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2F119" w14:textId="77777777" w:rsidR="00B52115" w:rsidRPr="00C705C9" w:rsidRDefault="00B52115" w:rsidP="00B52115">
      <w:pPr>
        <w:rPr>
          <w:rFonts w:cs="Arial"/>
          <w:b/>
          <w:color w:val="000000"/>
          <w:sz w:val="44"/>
          <w:szCs w:val="44"/>
        </w:rPr>
      </w:pPr>
      <w:r w:rsidRPr="00C705C9">
        <w:rPr>
          <w:rFonts w:cs="Arial"/>
          <w:b/>
          <w:color w:val="000000"/>
          <w:sz w:val="44"/>
          <w:szCs w:val="44"/>
        </w:rPr>
        <w:t>Canberra Health Services</w:t>
      </w:r>
    </w:p>
    <w:p w14:paraId="03080BDA" w14:textId="77777777" w:rsidR="00B52115" w:rsidRDefault="00B52115" w:rsidP="00B52115">
      <w:pPr>
        <w:rPr>
          <w:rFonts w:cs="Arial"/>
          <w:b/>
          <w:sz w:val="36"/>
          <w:szCs w:val="36"/>
        </w:rPr>
      </w:pPr>
      <w:r>
        <w:rPr>
          <w:rFonts w:cs="Arial"/>
          <w:b/>
          <w:sz w:val="44"/>
          <w:szCs w:val="44"/>
        </w:rPr>
        <w:t xml:space="preserve">Policy </w:t>
      </w:r>
    </w:p>
    <w:p w14:paraId="66BB4D69" w14:textId="77777777" w:rsidR="00B52115" w:rsidRPr="009902FB" w:rsidRDefault="00B52115" w:rsidP="00B52115">
      <w:pPr>
        <w:rPr>
          <w:rFonts w:cs="Arial"/>
          <w:b/>
          <w:sz w:val="36"/>
          <w:szCs w:val="36"/>
        </w:rPr>
      </w:pPr>
      <w:r>
        <w:rPr>
          <w:rFonts w:cs="Arial"/>
          <w:b/>
          <w:sz w:val="36"/>
          <w:szCs w:val="36"/>
        </w:rPr>
        <w:t>Commencement of Clinical Care in the Emergency Department</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18BD69A7" w14:textId="77777777" w:rsidTr="00F643BA">
        <w:trPr>
          <w:cantSplit/>
          <w:trHeight w:val="285"/>
        </w:trPr>
        <w:tc>
          <w:tcPr>
            <w:tcW w:w="9158" w:type="dxa"/>
            <w:shd w:val="clear" w:color="auto" w:fill="000000"/>
          </w:tcPr>
          <w:p w14:paraId="3A959D39" w14:textId="77777777" w:rsidR="00B52115" w:rsidRPr="007A238D" w:rsidRDefault="00B52115" w:rsidP="00F643BA">
            <w:pPr>
              <w:pStyle w:val="Heading1"/>
              <w:rPr>
                <w:szCs w:val="24"/>
              </w:rPr>
            </w:pPr>
            <w:r>
              <w:rPr>
                <w:szCs w:val="24"/>
              </w:rPr>
              <w:t xml:space="preserve">Policy </w:t>
            </w:r>
            <w:r w:rsidRPr="007A238D">
              <w:rPr>
                <w:szCs w:val="24"/>
              </w:rPr>
              <w:t>Statement</w:t>
            </w:r>
          </w:p>
        </w:tc>
      </w:tr>
    </w:tbl>
    <w:p w14:paraId="358AEC42" w14:textId="77777777" w:rsidR="00B52115" w:rsidRPr="00F16BE9" w:rsidRDefault="00B52115" w:rsidP="00B52115">
      <w:pPr>
        <w:jc w:val="both"/>
        <w:rPr>
          <w:rFonts w:cs="Arial"/>
          <w:b/>
          <w:iCs/>
          <w:szCs w:val="24"/>
        </w:rPr>
      </w:pPr>
    </w:p>
    <w:p w14:paraId="2D96697C" w14:textId="77777777" w:rsidR="00B52115" w:rsidRDefault="00B52115" w:rsidP="00B52115">
      <w:pPr>
        <w:rPr>
          <w:rFonts w:cs="Arial"/>
          <w:iCs/>
          <w:szCs w:val="24"/>
        </w:rPr>
      </w:pPr>
      <w:r>
        <w:rPr>
          <w:rFonts w:cs="Arial"/>
          <w:iCs/>
          <w:szCs w:val="24"/>
        </w:rPr>
        <w:t xml:space="preserve">A </w:t>
      </w:r>
      <w:r w:rsidRPr="00F16BE9">
        <w:rPr>
          <w:rFonts w:cs="Arial"/>
          <w:iCs/>
          <w:szCs w:val="24"/>
        </w:rPr>
        <w:t xml:space="preserve">measure of care reported by the Australian Institute of Health and Welfare </w:t>
      </w:r>
      <w:r>
        <w:rPr>
          <w:rFonts w:cs="Arial"/>
          <w:iCs/>
          <w:szCs w:val="24"/>
        </w:rPr>
        <w:t xml:space="preserve">(AIHW) </w:t>
      </w:r>
      <w:r w:rsidRPr="00F16BE9">
        <w:rPr>
          <w:rFonts w:cs="Arial"/>
          <w:iCs/>
          <w:szCs w:val="24"/>
        </w:rPr>
        <w:t>is patient waiting times in Emergency Departments (ED</w:t>
      </w:r>
      <w:r>
        <w:rPr>
          <w:rFonts w:cs="Arial"/>
          <w:iCs/>
          <w:szCs w:val="24"/>
        </w:rPr>
        <w:t>s</w:t>
      </w:r>
      <w:r w:rsidRPr="00F16BE9">
        <w:rPr>
          <w:rFonts w:cs="Arial"/>
          <w:iCs/>
          <w:szCs w:val="24"/>
        </w:rPr>
        <w:t>)</w:t>
      </w:r>
      <w:r>
        <w:rPr>
          <w:rFonts w:cs="Arial"/>
          <w:iCs/>
          <w:szCs w:val="24"/>
        </w:rPr>
        <w:t>.</w:t>
      </w:r>
      <w:r>
        <w:rPr>
          <w:rFonts w:cs="Arial"/>
          <w:iCs/>
          <w:szCs w:val="24"/>
          <w:vertAlign w:val="superscript"/>
        </w:rPr>
        <w:t>1</w:t>
      </w:r>
      <w:r>
        <w:rPr>
          <w:rFonts w:cs="Arial"/>
          <w:iCs/>
          <w:szCs w:val="24"/>
        </w:rPr>
        <w:t xml:space="preserve"> This </w:t>
      </w:r>
      <w:r w:rsidRPr="00F16BE9">
        <w:rPr>
          <w:rFonts w:cs="Arial"/>
          <w:iCs/>
          <w:szCs w:val="24"/>
        </w:rPr>
        <w:t>measure</w:t>
      </w:r>
      <w:r>
        <w:rPr>
          <w:rFonts w:cs="Arial"/>
          <w:iCs/>
          <w:szCs w:val="24"/>
        </w:rPr>
        <w:t>s</w:t>
      </w:r>
      <w:r w:rsidRPr="00F16BE9">
        <w:rPr>
          <w:rFonts w:cs="Arial"/>
          <w:iCs/>
          <w:szCs w:val="24"/>
        </w:rPr>
        <w:t xml:space="preserve"> </w:t>
      </w:r>
      <w:r>
        <w:rPr>
          <w:rFonts w:cs="Arial"/>
          <w:iCs/>
          <w:szCs w:val="24"/>
        </w:rPr>
        <w:t xml:space="preserve">the </w:t>
      </w:r>
      <w:r w:rsidRPr="00F16BE9">
        <w:rPr>
          <w:rFonts w:cs="Arial"/>
          <w:iCs/>
          <w:szCs w:val="24"/>
        </w:rPr>
        <w:t xml:space="preserve">time from </w:t>
      </w:r>
      <w:r>
        <w:rPr>
          <w:rFonts w:cs="Arial"/>
          <w:iCs/>
          <w:szCs w:val="24"/>
        </w:rPr>
        <w:t xml:space="preserve">patient </w:t>
      </w:r>
      <w:r w:rsidRPr="00F16BE9">
        <w:rPr>
          <w:rFonts w:cs="Arial"/>
          <w:iCs/>
          <w:szCs w:val="24"/>
        </w:rPr>
        <w:t xml:space="preserve">presentation to ED to commencement of clinical care. Appropriate wait times are based on the patient’s triage category. </w:t>
      </w:r>
    </w:p>
    <w:p w14:paraId="7E5974CA" w14:textId="77777777" w:rsidR="00B52115" w:rsidRDefault="00B52115" w:rsidP="00B52115">
      <w:pPr>
        <w:rPr>
          <w:rFonts w:cs="Arial"/>
          <w:iCs/>
          <w:szCs w:val="24"/>
        </w:rPr>
      </w:pPr>
    </w:p>
    <w:p w14:paraId="48E252CF" w14:textId="77777777" w:rsidR="00B52115" w:rsidRDefault="00B52115" w:rsidP="00B52115">
      <w:pPr>
        <w:rPr>
          <w:rFonts w:cs="Arial"/>
          <w:iCs/>
          <w:szCs w:val="24"/>
        </w:rPr>
      </w:pPr>
      <w:bookmarkStart w:id="0" w:name="_Hlk49508334"/>
      <w:r w:rsidRPr="00F16BE9">
        <w:rPr>
          <w:rFonts w:cs="Arial"/>
          <w:iCs/>
          <w:szCs w:val="24"/>
        </w:rPr>
        <w:t xml:space="preserve">Commencement of </w:t>
      </w:r>
      <w:r>
        <w:rPr>
          <w:rFonts w:cs="Arial"/>
          <w:iCs/>
          <w:szCs w:val="24"/>
        </w:rPr>
        <w:t>c</w:t>
      </w:r>
      <w:r w:rsidRPr="00F16BE9">
        <w:rPr>
          <w:rFonts w:cs="Arial"/>
          <w:iCs/>
          <w:szCs w:val="24"/>
        </w:rPr>
        <w:t xml:space="preserve">linical </w:t>
      </w:r>
      <w:r>
        <w:rPr>
          <w:rFonts w:cs="Arial"/>
          <w:iCs/>
          <w:szCs w:val="24"/>
        </w:rPr>
        <w:t>c</w:t>
      </w:r>
      <w:r w:rsidRPr="00F16BE9">
        <w:rPr>
          <w:rFonts w:cs="Arial"/>
          <w:iCs/>
          <w:szCs w:val="24"/>
        </w:rPr>
        <w:t xml:space="preserve">are is the date and time </w:t>
      </w:r>
      <w:r>
        <w:rPr>
          <w:rFonts w:cs="Arial"/>
          <w:iCs/>
          <w:szCs w:val="24"/>
        </w:rPr>
        <w:t>when</w:t>
      </w:r>
      <w:r w:rsidRPr="00F16BE9">
        <w:rPr>
          <w:rFonts w:cs="Arial"/>
          <w:iCs/>
          <w:szCs w:val="24"/>
        </w:rPr>
        <w:t xml:space="preserve"> a patient is first seen by a Medical Officer or other Clinician (e.g., Nurse Practitioner, </w:t>
      </w:r>
      <w:r>
        <w:rPr>
          <w:rFonts w:cs="Arial"/>
          <w:iCs/>
          <w:szCs w:val="24"/>
        </w:rPr>
        <w:t xml:space="preserve">Registered </w:t>
      </w:r>
      <w:r w:rsidRPr="00F16BE9">
        <w:rPr>
          <w:rFonts w:cs="Arial"/>
          <w:iCs/>
          <w:szCs w:val="24"/>
        </w:rPr>
        <w:t>Nurse,</w:t>
      </w:r>
      <w:r>
        <w:rPr>
          <w:rFonts w:cs="Arial"/>
          <w:iCs/>
          <w:szCs w:val="24"/>
        </w:rPr>
        <w:t xml:space="preserve"> Enrolled Nurse,</w:t>
      </w:r>
      <w:r w:rsidRPr="00F16BE9">
        <w:rPr>
          <w:rFonts w:cs="Arial"/>
          <w:iCs/>
          <w:szCs w:val="24"/>
        </w:rPr>
        <w:t xml:space="preserve"> Physiotherapist) working within an approved guideline, procedure</w:t>
      </w:r>
      <w:r>
        <w:rPr>
          <w:rFonts w:cs="Arial"/>
          <w:iCs/>
          <w:szCs w:val="24"/>
        </w:rPr>
        <w:t>,</w:t>
      </w:r>
      <w:r w:rsidRPr="00F16BE9">
        <w:rPr>
          <w:rFonts w:cs="Arial"/>
          <w:iCs/>
          <w:szCs w:val="24"/>
        </w:rPr>
        <w:t xml:space="preserve"> or clinical pathway.</w:t>
      </w:r>
    </w:p>
    <w:bookmarkEnd w:id="0"/>
    <w:p w14:paraId="2D8F988E" w14:textId="77777777" w:rsidR="00B52115" w:rsidRPr="00327552" w:rsidRDefault="00B52115" w:rsidP="00B52115">
      <w:pPr>
        <w:jc w:val="both"/>
        <w:rPr>
          <w:rFonts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375FA7C8" w14:textId="77777777" w:rsidTr="00F643BA">
        <w:trPr>
          <w:cantSplit/>
          <w:trHeight w:val="285"/>
        </w:trPr>
        <w:tc>
          <w:tcPr>
            <w:tcW w:w="9158" w:type="dxa"/>
            <w:shd w:val="clear" w:color="auto" w:fill="000000"/>
          </w:tcPr>
          <w:p w14:paraId="78DC52C1" w14:textId="77777777" w:rsidR="00B52115" w:rsidRPr="007A238D" w:rsidRDefault="00B52115" w:rsidP="00F643BA">
            <w:pPr>
              <w:pStyle w:val="Heading1"/>
              <w:rPr>
                <w:szCs w:val="24"/>
              </w:rPr>
            </w:pPr>
            <w:r w:rsidRPr="007A238D">
              <w:rPr>
                <w:szCs w:val="24"/>
              </w:rPr>
              <w:t>Purpose</w:t>
            </w:r>
          </w:p>
        </w:tc>
      </w:tr>
    </w:tbl>
    <w:p w14:paraId="6BB46C42" w14:textId="77777777" w:rsidR="00B52115" w:rsidRDefault="00B52115" w:rsidP="00B52115">
      <w:pPr>
        <w:rPr>
          <w:rFonts w:cs="Arial"/>
          <w:b/>
          <w:szCs w:val="24"/>
        </w:rPr>
      </w:pPr>
    </w:p>
    <w:p w14:paraId="03AA208F" w14:textId="77777777" w:rsidR="00B52115" w:rsidRDefault="00B52115" w:rsidP="00B52115">
      <w:pPr>
        <w:rPr>
          <w:rFonts w:cs="Arial"/>
          <w:iCs/>
          <w:szCs w:val="24"/>
        </w:rPr>
      </w:pPr>
      <w:r>
        <w:rPr>
          <w:rFonts w:cs="Arial"/>
          <w:iCs/>
          <w:szCs w:val="24"/>
        </w:rPr>
        <w:t xml:space="preserve">The purpose of this policy is to inform staff of the definitions of commencement of clinical care in the ED and how to accurately record commencement of clinical care in the Digital Health Record (DHR) system. </w:t>
      </w:r>
    </w:p>
    <w:p w14:paraId="30AFB5BD" w14:textId="77777777" w:rsidR="00B52115" w:rsidRPr="00F16BE9" w:rsidRDefault="00B52115" w:rsidP="00B52115">
      <w:pPr>
        <w:rPr>
          <w:rFonts w:cs="Arial"/>
          <w:iCs/>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100B5D84" w14:textId="77777777" w:rsidTr="00F643BA">
        <w:trPr>
          <w:cantSplit/>
          <w:trHeight w:val="285"/>
        </w:trPr>
        <w:tc>
          <w:tcPr>
            <w:tcW w:w="9158" w:type="dxa"/>
            <w:shd w:val="clear" w:color="auto" w:fill="000000"/>
          </w:tcPr>
          <w:p w14:paraId="5FDBD871" w14:textId="77777777" w:rsidR="00B52115" w:rsidRPr="001502DF" w:rsidRDefault="00B52115" w:rsidP="00F643BA">
            <w:pPr>
              <w:pStyle w:val="Heading1"/>
              <w:rPr>
                <w:b w:val="0"/>
                <w:szCs w:val="24"/>
              </w:rPr>
            </w:pPr>
            <w:r w:rsidRPr="001502DF">
              <w:rPr>
                <w:szCs w:val="24"/>
              </w:rPr>
              <w:t>Scope</w:t>
            </w:r>
          </w:p>
        </w:tc>
      </w:tr>
    </w:tbl>
    <w:p w14:paraId="1F0F4B1A" w14:textId="77777777" w:rsidR="00B52115" w:rsidRDefault="00B52115" w:rsidP="00B52115">
      <w:pPr>
        <w:jc w:val="both"/>
        <w:rPr>
          <w:rFonts w:cs="Arial"/>
          <w:b/>
          <w:szCs w:val="24"/>
        </w:rPr>
      </w:pPr>
    </w:p>
    <w:p w14:paraId="28C0D620" w14:textId="77777777" w:rsidR="00B52115" w:rsidRDefault="00B52115" w:rsidP="00B52115">
      <w:pPr>
        <w:rPr>
          <w:rFonts w:cs="Arial"/>
          <w:szCs w:val="24"/>
        </w:rPr>
      </w:pPr>
      <w:r>
        <w:rPr>
          <w:rFonts w:cs="Arial"/>
          <w:szCs w:val="24"/>
        </w:rPr>
        <w:t>This policy applies to the following Canberra Health Services (CHS) network staff working within their scope of practice in the ED at The Canberra Hospital (TCH) or North Canberra Hospital (NCH):</w:t>
      </w:r>
    </w:p>
    <w:p w14:paraId="08E34D84" w14:textId="77777777" w:rsidR="00B52115" w:rsidRDefault="00B52115" w:rsidP="00B52115">
      <w:pPr>
        <w:pStyle w:val="ListParagraph"/>
        <w:numPr>
          <w:ilvl w:val="0"/>
          <w:numId w:val="7"/>
        </w:numPr>
        <w:rPr>
          <w:rFonts w:cs="Arial"/>
          <w:szCs w:val="24"/>
        </w:rPr>
      </w:pPr>
      <w:r>
        <w:rPr>
          <w:rFonts w:cs="Arial"/>
          <w:szCs w:val="24"/>
        </w:rPr>
        <w:t>Medical Officers (MO)</w:t>
      </w:r>
    </w:p>
    <w:p w14:paraId="132163CC" w14:textId="77777777" w:rsidR="00B52115" w:rsidRDefault="00B52115" w:rsidP="00B52115">
      <w:pPr>
        <w:pStyle w:val="ListParagraph"/>
        <w:numPr>
          <w:ilvl w:val="0"/>
          <w:numId w:val="7"/>
        </w:numPr>
        <w:rPr>
          <w:rFonts w:cs="Arial"/>
          <w:szCs w:val="24"/>
        </w:rPr>
      </w:pPr>
      <w:r>
        <w:rPr>
          <w:rFonts w:cs="Arial"/>
          <w:szCs w:val="24"/>
        </w:rPr>
        <w:t>Advance Practice Nurses (APN)</w:t>
      </w:r>
    </w:p>
    <w:p w14:paraId="02FE4E59" w14:textId="77777777" w:rsidR="00B52115" w:rsidRDefault="00B52115" w:rsidP="00B52115">
      <w:pPr>
        <w:pStyle w:val="ListParagraph"/>
        <w:numPr>
          <w:ilvl w:val="0"/>
          <w:numId w:val="7"/>
        </w:numPr>
        <w:rPr>
          <w:rFonts w:cs="Arial"/>
          <w:szCs w:val="24"/>
        </w:rPr>
      </w:pPr>
      <w:r>
        <w:rPr>
          <w:rFonts w:cs="Arial"/>
          <w:szCs w:val="24"/>
        </w:rPr>
        <w:t>Registered Nurses (RN)</w:t>
      </w:r>
    </w:p>
    <w:p w14:paraId="71105983" w14:textId="77777777" w:rsidR="00B52115" w:rsidRDefault="00B52115" w:rsidP="00B52115">
      <w:pPr>
        <w:pStyle w:val="ListParagraph"/>
        <w:numPr>
          <w:ilvl w:val="0"/>
          <w:numId w:val="7"/>
        </w:numPr>
        <w:rPr>
          <w:rFonts w:cs="Arial"/>
          <w:szCs w:val="24"/>
        </w:rPr>
      </w:pPr>
      <w:r>
        <w:rPr>
          <w:rFonts w:cs="Arial"/>
          <w:szCs w:val="24"/>
        </w:rPr>
        <w:t>Enrolled Nurses (EN)</w:t>
      </w:r>
    </w:p>
    <w:p w14:paraId="1B46E4BD" w14:textId="77777777" w:rsidR="00B52115" w:rsidRDefault="00B52115" w:rsidP="00B52115">
      <w:pPr>
        <w:pStyle w:val="ListParagraph"/>
        <w:numPr>
          <w:ilvl w:val="0"/>
          <w:numId w:val="7"/>
        </w:numPr>
        <w:rPr>
          <w:rFonts w:cs="Arial"/>
          <w:szCs w:val="24"/>
        </w:rPr>
      </w:pPr>
      <w:r>
        <w:rPr>
          <w:rFonts w:cs="Arial"/>
          <w:szCs w:val="24"/>
        </w:rPr>
        <w:t>Allied Health Professionals (AHP).</w:t>
      </w:r>
    </w:p>
    <w:p w14:paraId="09C1F1AB" w14:textId="77777777" w:rsidR="00B52115" w:rsidRDefault="00B52115" w:rsidP="00B52115">
      <w:pPr>
        <w:ind w:left="360"/>
        <w:rPr>
          <w:rFonts w:cs="Arial"/>
          <w:szCs w:val="24"/>
        </w:rPr>
        <w:sectPr w:rsidR="00B52115" w:rsidSect="00B52115">
          <w:headerReference w:type="default" r:id="rId11"/>
          <w:footerReference w:type="default" r:id="rId12"/>
          <w:pgSz w:w="11906" w:h="16838"/>
          <w:pgMar w:top="663" w:right="1418" w:bottom="1440" w:left="1418" w:header="357" w:footer="306" w:gutter="0"/>
          <w:cols w:space="708"/>
          <w:docGrid w:linePitch="360"/>
        </w:sect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4E8F8B06" w14:textId="77777777" w:rsidTr="00F643BA">
        <w:trPr>
          <w:cantSplit/>
          <w:trHeight w:val="285"/>
        </w:trPr>
        <w:tc>
          <w:tcPr>
            <w:tcW w:w="9158" w:type="dxa"/>
            <w:shd w:val="clear" w:color="auto" w:fill="000000"/>
          </w:tcPr>
          <w:p w14:paraId="7060D9C7" w14:textId="77777777" w:rsidR="00B52115" w:rsidRPr="001502DF" w:rsidRDefault="00B52115" w:rsidP="00F643BA">
            <w:pPr>
              <w:pStyle w:val="Heading1"/>
              <w:rPr>
                <w:b w:val="0"/>
                <w:szCs w:val="24"/>
              </w:rPr>
            </w:pPr>
            <w:r>
              <w:rPr>
                <w:szCs w:val="24"/>
              </w:rPr>
              <w:lastRenderedPageBreak/>
              <w:t>Roles &amp; Responsibilities</w:t>
            </w:r>
          </w:p>
        </w:tc>
      </w:tr>
    </w:tbl>
    <w:p w14:paraId="73D53606" w14:textId="77777777" w:rsidR="00B52115" w:rsidRDefault="00B52115" w:rsidP="00B52115">
      <w:pPr>
        <w:rPr>
          <w:rFonts w:cs="Arial"/>
          <w:b/>
          <w:szCs w:val="24"/>
        </w:rPr>
      </w:pPr>
    </w:p>
    <w:p w14:paraId="55868402" w14:textId="77777777" w:rsidR="00B52115" w:rsidRPr="00F643BA" w:rsidRDefault="00B52115" w:rsidP="00B52115">
      <w:pPr>
        <w:rPr>
          <w:rFonts w:cs="Arial"/>
          <w:bCs/>
          <w:szCs w:val="24"/>
        </w:rPr>
      </w:pPr>
      <w:r w:rsidRPr="00F643BA">
        <w:rPr>
          <w:rFonts w:cs="Arial"/>
          <w:bCs/>
          <w:szCs w:val="24"/>
        </w:rPr>
        <w:t xml:space="preserve">Clinical care should be commenced as early as possible in the patient’s ED journey as it can reduce length of stay, improve patient </w:t>
      </w:r>
      <w:r w:rsidRPr="00091588">
        <w:rPr>
          <w:rFonts w:cs="Arial"/>
          <w:bCs/>
          <w:szCs w:val="24"/>
        </w:rPr>
        <w:t>outcomes,</w:t>
      </w:r>
      <w:r w:rsidRPr="00F643BA">
        <w:rPr>
          <w:rFonts w:cs="Arial"/>
          <w:bCs/>
          <w:szCs w:val="24"/>
        </w:rPr>
        <w:t xml:space="preserve"> </w:t>
      </w:r>
      <w:r w:rsidRPr="00091588">
        <w:rPr>
          <w:rFonts w:cs="Arial"/>
          <w:bCs/>
          <w:szCs w:val="24"/>
        </w:rPr>
        <w:t>and</w:t>
      </w:r>
      <w:r w:rsidRPr="00F643BA">
        <w:rPr>
          <w:rFonts w:cs="Arial"/>
          <w:bCs/>
          <w:szCs w:val="24"/>
        </w:rPr>
        <w:t xml:space="preserve"> increase patient and staff satisfaction.</w:t>
      </w:r>
    </w:p>
    <w:p w14:paraId="24831612" w14:textId="77777777" w:rsidR="00B52115" w:rsidRDefault="00B52115" w:rsidP="00B52115">
      <w:pPr>
        <w:rPr>
          <w:rFonts w:cs="Arial"/>
          <w:bCs/>
          <w:szCs w:val="24"/>
        </w:rPr>
      </w:pPr>
    </w:p>
    <w:p w14:paraId="53F2861B" w14:textId="77777777" w:rsidR="00B52115" w:rsidRPr="00F643BA" w:rsidRDefault="00B52115" w:rsidP="00B52115">
      <w:pPr>
        <w:rPr>
          <w:rFonts w:cs="Arial"/>
          <w:bCs/>
          <w:szCs w:val="24"/>
        </w:rPr>
      </w:pPr>
      <w:r w:rsidRPr="00F643BA">
        <w:rPr>
          <w:rFonts w:cs="Arial"/>
          <w:bCs/>
          <w:szCs w:val="24"/>
        </w:rPr>
        <w:t>ED clinical staff will commence patient clinical care as early as possible within an approved guideline, standard operating procedure (SOPs) or clinical treatment pathway on all appropriate patients.</w:t>
      </w:r>
    </w:p>
    <w:p w14:paraId="1A0FA449" w14:textId="77777777" w:rsidR="00B52115" w:rsidRDefault="00B52115" w:rsidP="00B52115">
      <w:pPr>
        <w:rPr>
          <w:rFonts w:cs="Arial"/>
          <w:b/>
          <w:szCs w:val="24"/>
        </w:rPr>
      </w:pPr>
    </w:p>
    <w:p w14:paraId="651E3C44" w14:textId="77777777" w:rsidR="00B52115" w:rsidRDefault="00B52115" w:rsidP="00B52115">
      <w:pPr>
        <w:rPr>
          <w:rFonts w:cs="Arial"/>
          <w:b/>
          <w:szCs w:val="24"/>
        </w:rPr>
      </w:pPr>
      <w:r w:rsidRPr="005319D1">
        <w:rPr>
          <w:rFonts w:cs="Arial"/>
          <w:b/>
          <w:szCs w:val="24"/>
        </w:rPr>
        <w:t>Medical Officers</w:t>
      </w:r>
      <w:r>
        <w:rPr>
          <w:rFonts w:cs="Arial"/>
          <w:b/>
          <w:szCs w:val="24"/>
        </w:rPr>
        <w:t xml:space="preserve"> (MO)</w:t>
      </w:r>
    </w:p>
    <w:p w14:paraId="53FADBF0" w14:textId="77777777" w:rsidR="00B52115" w:rsidRDefault="00B52115" w:rsidP="00B52115">
      <w:pPr>
        <w:pStyle w:val="ListParagraph"/>
        <w:numPr>
          <w:ilvl w:val="0"/>
          <w:numId w:val="11"/>
        </w:numPr>
        <w:rPr>
          <w:rFonts w:cs="Arial"/>
          <w:bCs/>
          <w:szCs w:val="24"/>
        </w:rPr>
      </w:pPr>
      <w:bookmarkStart w:id="1" w:name="_Hlk40358646"/>
      <w:r>
        <w:rPr>
          <w:rFonts w:cs="Arial"/>
          <w:bCs/>
          <w:szCs w:val="24"/>
        </w:rPr>
        <w:t>Work within scope of practice.</w:t>
      </w:r>
    </w:p>
    <w:p w14:paraId="59D45ADB" w14:textId="77777777" w:rsidR="00B52115" w:rsidRDefault="00B52115" w:rsidP="00B52115">
      <w:pPr>
        <w:pStyle w:val="ListParagraph"/>
        <w:numPr>
          <w:ilvl w:val="0"/>
          <w:numId w:val="11"/>
        </w:numPr>
        <w:rPr>
          <w:rFonts w:cs="Arial"/>
          <w:bCs/>
          <w:szCs w:val="24"/>
        </w:rPr>
      </w:pPr>
      <w:r>
        <w:rPr>
          <w:rFonts w:cs="Arial"/>
          <w:bCs/>
          <w:szCs w:val="24"/>
        </w:rPr>
        <w:t>Document commencement of assessment of a patient in the DHR</w:t>
      </w:r>
    </w:p>
    <w:p w14:paraId="42AE6723" w14:textId="77777777" w:rsidR="00B52115" w:rsidRDefault="00B52115" w:rsidP="00B52115">
      <w:pPr>
        <w:pStyle w:val="ListParagraph"/>
        <w:numPr>
          <w:ilvl w:val="0"/>
          <w:numId w:val="11"/>
        </w:numPr>
        <w:rPr>
          <w:rFonts w:cs="Arial"/>
          <w:bCs/>
          <w:szCs w:val="24"/>
        </w:rPr>
      </w:pPr>
      <w:r>
        <w:rPr>
          <w:rFonts w:cs="Arial"/>
          <w:bCs/>
          <w:szCs w:val="24"/>
        </w:rPr>
        <w:t xml:space="preserve">Document clinical care provided to the patient in </w:t>
      </w:r>
      <w:bookmarkStart w:id="2" w:name="_Hlk117625177"/>
      <w:r>
        <w:rPr>
          <w:rFonts w:cs="Arial"/>
          <w:bCs/>
          <w:szCs w:val="24"/>
        </w:rPr>
        <w:t>the patient’s clinical record</w:t>
      </w:r>
      <w:bookmarkEnd w:id="2"/>
      <w:r>
        <w:rPr>
          <w:rFonts w:cs="Arial"/>
          <w:bCs/>
          <w:szCs w:val="24"/>
        </w:rPr>
        <w:t>.</w:t>
      </w:r>
    </w:p>
    <w:p w14:paraId="37B792EA" w14:textId="77777777" w:rsidR="00B52115" w:rsidRDefault="00B52115" w:rsidP="00B52115">
      <w:pPr>
        <w:rPr>
          <w:rFonts w:cs="Arial"/>
          <w:b/>
          <w:szCs w:val="24"/>
        </w:rPr>
      </w:pPr>
    </w:p>
    <w:p w14:paraId="188BF5C0" w14:textId="77777777" w:rsidR="00B52115" w:rsidRDefault="00B52115" w:rsidP="00B52115">
      <w:pPr>
        <w:rPr>
          <w:rFonts w:cs="Arial"/>
          <w:b/>
          <w:szCs w:val="24"/>
        </w:rPr>
      </w:pPr>
      <w:r>
        <w:rPr>
          <w:rFonts w:cs="Arial"/>
          <w:b/>
          <w:szCs w:val="24"/>
        </w:rPr>
        <w:t>Advance Practice Nurse (APN)</w:t>
      </w:r>
    </w:p>
    <w:bookmarkEnd w:id="1"/>
    <w:p w14:paraId="4C5F78F4" w14:textId="77777777" w:rsidR="00B52115" w:rsidRPr="00B06B81" w:rsidRDefault="00B52115" w:rsidP="00B52115">
      <w:pPr>
        <w:pStyle w:val="ListParagraph"/>
        <w:numPr>
          <w:ilvl w:val="0"/>
          <w:numId w:val="11"/>
        </w:numPr>
        <w:rPr>
          <w:rFonts w:cs="Arial"/>
          <w:bCs/>
          <w:szCs w:val="24"/>
        </w:rPr>
      </w:pPr>
      <w:r w:rsidRPr="00B06B81">
        <w:rPr>
          <w:rFonts w:cs="Arial"/>
          <w:bCs/>
          <w:szCs w:val="24"/>
        </w:rPr>
        <w:t>Work within scope of practice</w:t>
      </w:r>
      <w:r>
        <w:rPr>
          <w:rFonts w:cs="Arial"/>
          <w:bCs/>
          <w:szCs w:val="24"/>
        </w:rPr>
        <w:t>.</w:t>
      </w:r>
      <w:r w:rsidRPr="00B06B81">
        <w:rPr>
          <w:rFonts w:cs="Arial"/>
          <w:bCs/>
          <w:szCs w:val="24"/>
        </w:rPr>
        <w:t xml:space="preserve"> </w:t>
      </w:r>
    </w:p>
    <w:p w14:paraId="05AFF6F2" w14:textId="77777777" w:rsidR="00B52115" w:rsidRPr="00B06B81" w:rsidRDefault="00B52115" w:rsidP="00B52115">
      <w:pPr>
        <w:pStyle w:val="ListParagraph"/>
        <w:numPr>
          <w:ilvl w:val="0"/>
          <w:numId w:val="11"/>
        </w:numPr>
        <w:rPr>
          <w:rFonts w:cs="Arial"/>
          <w:bCs/>
          <w:szCs w:val="24"/>
        </w:rPr>
      </w:pPr>
      <w:r w:rsidRPr="00B06B81">
        <w:rPr>
          <w:rFonts w:cs="Arial"/>
          <w:bCs/>
          <w:szCs w:val="24"/>
        </w:rPr>
        <w:t xml:space="preserve">Document commencement of assessment of a patient following an approved guideline, procedure, </w:t>
      </w:r>
      <w:r>
        <w:rPr>
          <w:rFonts w:cs="Arial"/>
          <w:bCs/>
          <w:szCs w:val="24"/>
        </w:rPr>
        <w:t xml:space="preserve">and </w:t>
      </w:r>
      <w:r w:rsidRPr="00B06B81">
        <w:rPr>
          <w:rFonts w:cs="Arial"/>
          <w:bCs/>
          <w:szCs w:val="24"/>
        </w:rPr>
        <w:t xml:space="preserve">clinical pathway </w:t>
      </w:r>
      <w:r>
        <w:rPr>
          <w:rFonts w:cs="Arial"/>
          <w:bCs/>
          <w:szCs w:val="24"/>
        </w:rPr>
        <w:t>in the DHR system.</w:t>
      </w:r>
    </w:p>
    <w:p w14:paraId="4AA14E45" w14:textId="77777777" w:rsidR="00B52115" w:rsidRPr="00B06B81" w:rsidRDefault="00B52115" w:rsidP="00B52115">
      <w:pPr>
        <w:pStyle w:val="ListParagraph"/>
        <w:numPr>
          <w:ilvl w:val="0"/>
          <w:numId w:val="11"/>
        </w:numPr>
        <w:rPr>
          <w:rFonts w:cs="Arial"/>
          <w:bCs/>
          <w:szCs w:val="24"/>
        </w:rPr>
      </w:pPr>
      <w:r w:rsidRPr="00B06B81">
        <w:rPr>
          <w:rFonts w:cs="Arial"/>
          <w:bCs/>
          <w:szCs w:val="24"/>
        </w:rPr>
        <w:t xml:space="preserve">Document clinical care provided to the patient in </w:t>
      </w:r>
      <w:r>
        <w:rPr>
          <w:rFonts w:cs="Arial"/>
          <w:bCs/>
          <w:szCs w:val="24"/>
        </w:rPr>
        <w:t>the patient’s clinical record.</w:t>
      </w:r>
    </w:p>
    <w:p w14:paraId="29449B4A" w14:textId="77777777" w:rsidR="00B52115" w:rsidRDefault="00B52115" w:rsidP="00B52115">
      <w:pPr>
        <w:rPr>
          <w:rFonts w:cs="Arial"/>
          <w:b/>
          <w:szCs w:val="24"/>
        </w:rPr>
      </w:pPr>
    </w:p>
    <w:p w14:paraId="480620C7" w14:textId="77777777" w:rsidR="00B52115" w:rsidRDefault="00B52115" w:rsidP="00B52115">
      <w:pPr>
        <w:rPr>
          <w:rFonts w:cs="Arial"/>
          <w:b/>
          <w:szCs w:val="24"/>
        </w:rPr>
      </w:pPr>
      <w:r>
        <w:rPr>
          <w:rFonts w:cs="Arial"/>
          <w:b/>
          <w:szCs w:val="24"/>
        </w:rPr>
        <w:t>Registered Nurses (RN)</w:t>
      </w:r>
    </w:p>
    <w:p w14:paraId="2E24434B" w14:textId="77777777" w:rsidR="00B52115" w:rsidRPr="009E589A" w:rsidRDefault="00B52115" w:rsidP="00B52115">
      <w:pPr>
        <w:pStyle w:val="ListParagraph"/>
        <w:numPr>
          <w:ilvl w:val="0"/>
          <w:numId w:val="11"/>
        </w:numPr>
        <w:rPr>
          <w:rFonts w:cs="Arial"/>
          <w:bCs/>
          <w:szCs w:val="24"/>
        </w:rPr>
      </w:pPr>
      <w:r w:rsidRPr="00886093">
        <w:rPr>
          <w:rFonts w:cs="Arial"/>
        </w:rPr>
        <w:t>Work within scope of practice and only complete RN initiated x-ray and pathology when training completed, and approval given as per</w:t>
      </w:r>
      <w:r>
        <w:rPr>
          <w:rFonts w:cs="Arial"/>
        </w:rPr>
        <w:t xml:space="preserve"> the</w:t>
      </w:r>
      <w:r w:rsidRPr="00886093">
        <w:rPr>
          <w:rFonts w:cs="Arial"/>
        </w:rPr>
        <w:t xml:space="preserve"> </w:t>
      </w:r>
      <w:r w:rsidRPr="00886093">
        <w:rPr>
          <w:rFonts w:cs="Arial"/>
          <w:i/>
          <w:iCs/>
        </w:rPr>
        <w:t xml:space="preserve">Registered Nurse Initiated X-ray for Adults and Children in the Emergency Department </w:t>
      </w:r>
      <w:r>
        <w:rPr>
          <w:rFonts w:cs="Arial"/>
          <w:i/>
          <w:iCs/>
        </w:rPr>
        <w:t>Procedure</w:t>
      </w:r>
      <w:r>
        <w:rPr>
          <w:rFonts w:cs="Arial"/>
        </w:rPr>
        <w:t xml:space="preserve"> </w:t>
      </w:r>
      <w:r w:rsidRPr="00886093">
        <w:rPr>
          <w:rFonts w:cs="Arial"/>
        </w:rPr>
        <w:t xml:space="preserve">and </w:t>
      </w:r>
      <w:r w:rsidRPr="00886093">
        <w:rPr>
          <w:rFonts w:cs="Arial"/>
          <w:i/>
          <w:iCs/>
        </w:rPr>
        <w:t xml:space="preserve">Registered Nurse Initiated Pathology in the Emergency Department </w:t>
      </w:r>
      <w:r>
        <w:rPr>
          <w:rFonts w:cs="Arial"/>
          <w:i/>
          <w:iCs/>
        </w:rPr>
        <w:t>Procedure</w:t>
      </w:r>
      <w:r w:rsidRPr="00886093">
        <w:rPr>
          <w:rFonts w:cs="Arial"/>
          <w:i/>
          <w:iCs/>
        </w:rPr>
        <w:t xml:space="preserve"> </w:t>
      </w:r>
      <w:r>
        <w:rPr>
          <w:rFonts w:cs="Arial"/>
        </w:rPr>
        <w:t xml:space="preserve">(both available on the Policy and Guidance Documents Register). </w:t>
      </w:r>
    </w:p>
    <w:p w14:paraId="40365549" w14:textId="77777777" w:rsidR="00B52115" w:rsidRPr="00886093" w:rsidRDefault="00B52115" w:rsidP="00B52115">
      <w:pPr>
        <w:pStyle w:val="ListParagraph"/>
        <w:numPr>
          <w:ilvl w:val="0"/>
          <w:numId w:val="11"/>
        </w:numPr>
        <w:rPr>
          <w:rFonts w:cs="Arial"/>
          <w:bCs/>
          <w:szCs w:val="24"/>
        </w:rPr>
      </w:pPr>
      <w:r w:rsidRPr="00886093">
        <w:rPr>
          <w:rFonts w:cs="Arial"/>
          <w:bCs/>
          <w:szCs w:val="24"/>
        </w:rPr>
        <w:t>Follow procedures and clinical pathways when:</w:t>
      </w:r>
    </w:p>
    <w:p w14:paraId="7F729E78" w14:textId="77777777" w:rsidR="00B52115" w:rsidRPr="005A0DD5" w:rsidRDefault="00B52115" w:rsidP="00B52115">
      <w:pPr>
        <w:pStyle w:val="ListBullet"/>
        <w:tabs>
          <w:tab w:val="clear" w:pos="1080"/>
          <w:tab w:val="num" w:pos="1440"/>
        </w:tabs>
        <w:ind w:left="786"/>
      </w:pPr>
      <w:r w:rsidRPr="005A0DD5">
        <w:t>administering medication and intravenous fluids</w:t>
      </w:r>
    </w:p>
    <w:p w14:paraId="6B365056" w14:textId="77777777" w:rsidR="00B52115" w:rsidRPr="005A0DD5" w:rsidRDefault="00B52115" w:rsidP="00B52115">
      <w:pPr>
        <w:pStyle w:val="ListBullet"/>
        <w:tabs>
          <w:tab w:val="clear" w:pos="1080"/>
          <w:tab w:val="num" w:pos="1440"/>
        </w:tabs>
        <w:ind w:left="786"/>
      </w:pPr>
      <w:r w:rsidRPr="005A0DD5">
        <w:t>performing an electrocardiogram (ECG) test</w:t>
      </w:r>
    </w:p>
    <w:p w14:paraId="1DB4DF11" w14:textId="77777777" w:rsidR="00B52115" w:rsidRPr="005A0DD5" w:rsidRDefault="00B52115" w:rsidP="00B52115">
      <w:pPr>
        <w:pStyle w:val="ListBullet"/>
        <w:tabs>
          <w:tab w:val="clear" w:pos="1080"/>
          <w:tab w:val="num" w:pos="1440"/>
        </w:tabs>
        <w:ind w:left="786"/>
      </w:pPr>
      <w:r w:rsidRPr="005A0DD5">
        <w:t>performing a minor procedure</w:t>
      </w:r>
    </w:p>
    <w:p w14:paraId="3EDE5156" w14:textId="77777777" w:rsidR="00B52115" w:rsidRPr="005A0DD5" w:rsidRDefault="00B52115" w:rsidP="00B52115">
      <w:pPr>
        <w:pStyle w:val="ListBullet"/>
        <w:tabs>
          <w:tab w:val="clear" w:pos="1080"/>
          <w:tab w:val="num" w:pos="1440"/>
        </w:tabs>
        <w:ind w:left="786"/>
      </w:pPr>
      <w:r w:rsidRPr="005A0DD5">
        <w:t>collecting blood test specimens</w:t>
      </w:r>
    </w:p>
    <w:p w14:paraId="71E338FD" w14:textId="77777777" w:rsidR="00B52115" w:rsidRPr="005A0DD5" w:rsidRDefault="00B52115" w:rsidP="00B52115">
      <w:pPr>
        <w:pStyle w:val="ListBullet"/>
        <w:tabs>
          <w:tab w:val="clear" w:pos="1080"/>
          <w:tab w:val="num" w:pos="1440"/>
        </w:tabs>
        <w:ind w:left="786"/>
      </w:pPr>
      <w:r w:rsidRPr="005A0DD5">
        <w:t>transferring patients</w:t>
      </w:r>
      <w:r>
        <w:t>.</w:t>
      </w:r>
      <w:r w:rsidRPr="005A0DD5">
        <w:t xml:space="preserve"> </w:t>
      </w:r>
    </w:p>
    <w:p w14:paraId="350E3F91" w14:textId="77777777" w:rsidR="00B52115" w:rsidRPr="006C113C" w:rsidRDefault="00B52115" w:rsidP="00B52115">
      <w:pPr>
        <w:pStyle w:val="ListParagraph"/>
        <w:numPr>
          <w:ilvl w:val="0"/>
          <w:numId w:val="11"/>
        </w:numPr>
        <w:rPr>
          <w:rFonts w:cs="Arial"/>
          <w:bCs/>
          <w:szCs w:val="24"/>
        </w:rPr>
      </w:pPr>
      <w:r>
        <w:rPr>
          <w:rFonts w:cs="Arial"/>
          <w:bCs/>
          <w:szCs w:val="24"/>
        </w:rPr>
        <w:t>Document commencement of assessment of a patient following an approved guideline, procedure, and clinical pathway in the DHR system.</w:t>
      </w:r>
    </w:p>
    <w:p w14:paraId="7EA968AD" w14:textId="77777777" w:rsidR="00B52115" w:rsidRPr="00B06B81" w:rsidRDefault="00B52115" w:rsidP="00B52115">
      <w:pPr>
        <w:pStyle w:val="ListParagraph"/>
        <w:numPr>
          <w:ilvl w:val="0"/>
          <w:numId w:val="11"/>
        </w:numPr>
        <w:rPr>
          <w:rFonts w:cs="Arial"/>
          <w:bCs/>
          <w:szCs w:val="24"/>
        </w:rPr>
      </w:pPr>
      <w:r w:rsidRPr="00B06B81">
        <w:rPr>
          <w:rFonts w:cs="Arial"/>
          <w:bCs/>
          <w:szCs w:val="24"/>
        </w:rPr>
        <w:t xml:space="preserve">Document clinical care provided to the patient in </w:t>
      </w:r>
      <w:r>
        <w:rPr>
          <w:rFonts w:cs="Arial"/>
          <w:bCs/>
          <w:szCs w:val="24"/>
        </w:rPr>
        <w:t>the patient’s clinical record</w:t>
      </w:r>
      <w:r w:rsidRPr="00B06B81">
        <w:rPr>
          <w:rFonts w:cs="Arial"/>
          <w:bCs/>
          <w:szCs w:val="24"/>
        </w:rPr>
        <w:t>.</w:t>
      </w:r>
    </w:p>
    <w:p w14:paraId="4421AE3B" w14:textId="77777777" w:rsidR="00B52115" w:rsidRDefault="00B52115" w:rsidP="00B52115">
      <w:pPr>
        <w:rPr>
          <w:rFonts w:cs="Arial"/>
          <w:bCs/>
          <w:szCs w:val="24"/>
        </w:rPr>
      </w:pPr>
    </w:p>
    <w:p w14:paraId="5B25F129" w14:textId="77777777" w:rsidR="00B52115" w:rsidRPr="007E2F6A" w:rsidRDefault="00B52115" w:rsidP="00B52115">
      <w:pPr>
        <w:rPr>
          <w:rFonts w:cs="Arial"/>
          <w:b/>
          <w:szCs w:val="24"/>
        </w:rPr>
      </w:pPr>
      <w:r w:rsidRPr="007E2F6A">
        <w:rPr>
          <w:rFonts w:cs="Arial"/>
          <w:b/>
          <w:szCs w:val="24"/>
        </w:rPr>
        <w:t>Enrolled Nurses</w:t>
      </w:r>
      <w:r>
        <w:rPr>
          <w:rFonts w:cs="Arial"/>
          <w:b/>
          <w:szCs w:val="24"/>
        </w:rPr>
        <w:t xml:space="preserve"> (EN)</w:t>
      </w:r>
    </w:p>
    <w:p w14:paraId="59A1A907" w14:textId="77777777" w:rsidR="00B52115" w:rsidRDefault="00B52115" w:rsidP="00B52115">
      <w:pPr>
        <w:pStyle w:val="ListParagraph"/>
        <w:numPr>
          <w:ilvl w:val="0"/>
          <w:numId w:val="11"/>
        </w:numPr>
        <w:rPr>
          <w:rFonts w:cs="Arial"/>
          <w:bCs/>
          <w:szCs w:val="24"/>
        </w:rPr>
      </w:pPr>
      <w:r>
        <w:rPr>
          <w:rFonts w:cs="Arial"/>
          <w:bCs/>
          <w:szCs w:val="24"/>
        </w:rPr>
        <w:t>Work within scope of practice.</w:t>
      </w:r>
    </w:p>
    <w:p w14:paraId="29DE6A67" w14:textId="77777777" w:rsidR="00B52115" w:rsidRDefault="00B52115" w:rsidP="00B52115">
      <w:pPr>
        <w:pStyle w:val="ListParagraph"/>
        <w:numPr>
          <w:ilvl w:val="0"/>
          <w:numId w:val="11"/>
        </w:numPr>
        <w:rPr>
          <w:rFonts w:cs="Arial"/>
          <w:bCs/>
          <w:szCs w:val="24"/>
        </w:rPr>
      </w:pPr>
      <w:r>
        <w:rPr>
          <w:rFonts w:cs="Arial"/>
          <w:bCs/>
          <w:szCs w:val="24"/>
        </w:rPr>
        <w:t>Follow procedures and clinical pathways when:</w:t>
      </w:r>
    </w:p>
    <w:p w14:paraId="54A4CABB" w14:textId="77777777" w:rsidR="00B52115" w:rsidRPr="005A0DD5" w:rsidRDefault="00B52115" w:rsidP="00B52115">
      <w:pPr>
        <w:pStyle w:val="ListBullet"/>
        <w:tabs>
          <w:tab w:val="clear" w:pos="1080"/>
          <w:tab w:val="num" w:pos="1440"/>
        </w:tabs>
        <w:ind w:left="786"/>
      </w:pPr>
      <w:r w:rsidRPr="005A0DD5">
        <w:t>administering ordered medications and intravenous fluids</w:t>
      </w:r>
    </w:p>
    <w:p w14:paraId="5102558E" w14:textId="77777777" w:rsidR="00B52115" w:rsidRPr="005A0DD5" w:rsidRDefault="00B52115" w:rsidP="00B52115">
      <w:pPr>
        <w:pStyle w:val="ListBullet"/>
        <w:tabs>
          <w:tab w:val="clear" w:pos="1080"/>
          <w:tab w:val="num" w:pos="1440"/>
        </w:tabs>
        <w:ind w:left="786"/>
      </w:pPr>
      <w:r w:rsidRPr="005A0DD5">
        <w:t>performing an ECG test</w:t>
      </w:r>
    </w:p>
    <w:p w14:paraId="6198F875" w14:textId="77777777" w:rsidR="00B52115" w:rsidRDefault="00B52115" w:rsidP="00B52115">
      <w:pPr>
        <w:pStyle w:val="ListBullet"/>
        <w:tabs>
          <w:tab w:val="clear" w:pos="1080"/>
          <w:tab w:val="num" w:pos="1440"/>
        </w:tabs>
        <w:ind w:left="786"/>
      </w:pPr>
      <w:r w:rsidRPr="005A0DD5">
        <w:t>collecting blood test specimens</w:t>
      </w:r>
      <w:r>
        <w:t>.</w:t>
      </w:r>
    </w:p>
    <w:p w14:paraId="44809278" w14:textId="77777777" w:rsidR="00B52115" w:rsidRPr="00B06B81" w:rsidRDefault="00B52115" w:rsidP="00B52115">
      <w:pPr>
        <w:pStyle w:val="ListParagraph"/>
        <w:numPr>
          <w:ilvl w:val="0"/>
          <w:numId w:val="11"/>
        </w:numPr>
        <w:rPr>
          <w:rFonts w:cs="Arial"/>
          <w:bCs/>
          <w:szCs w:val="24"/>
        </w:rPr>
      </w:pPr>
      <w:r w:rsidRPr="00B06B81">
        <w:rPr>
          <w:rFonts w:cs="Arial"/>
          <w:bCs/>
          <w:szCs w:val="24"/>
        </w:rPr>
        <w:t>Document clinical care provided to the patient in their clinical record.</w:t>
      </w:r>
    </w:p>
    <w:p w14:paraId="137FEA00" w14:textId="77777777" w:rsidR="00B52115" w:rsidRDefault="00B52115" w:rsidP="00B52115">
      <w:pPr>
        <w:rPr>
          <w:b/>
          <w:iCs/>
        </w:rPr>
      </w:pPr>
      <w:r w:rsidRPr="00253C63">
        <w:rPr>
          <w:b/>
          <w:iCs/>
        </w:rPr>
        <w:lastRenderedPageBreak/>
        <w:t xml:space="preserve">Physiotherapist working with an extended scope of </w:t>
      </w:r>
      <w:proofErr w:type="gramStart"/>
      <w:r w:rsidRPr="00253C63">
        <w:rPr>
          <w:b/>
          <w:iCs/>
        </w:rPr>
        <w:t>practice</w:t>
      </w:r>
      <w:proofErr w:type="gramEnd"/>
      <w:r w:rsidRPr="00253C63">
        <w:rPr>
          <w:b/>
          <w:iCs/>
        </w:rPr>
        <w:t xml:space="preserve"> </w:t>
      </w:r>
    </w:p>
    <w:p w14:paraId="2D40C4C3" w14:textId="77777777" w:rsidR="00B52115" w:rsidRPr="00B06B81" w:rsidRDefault="00B52115" w:rsidP="00B52115">
      <w:pPr>
        <w:pStyle w:val="ListParagraph"/>
        <w:numPr>
          <w:ilvl w:val="0"/>
          <w:numId w:val="11"/>
        </w:numPr>
        <w:rPr>
          <w:rFonts w:cs="Arial"/>
          <w:bCs/>
          <w:szCs w:val="24"/>
        </w:rPr>
      </w:pPr>
      <w:r w:rsidRPr="00B06B81">
        <w:rPr>
          <w:rFonts w:cs="Arial"/>
          <w:bCs/>
          <w:szCs w:val="24"/>
        </w:rPr>
        <w:t xml:space="preserve">Work within scope of </w:t>
      </w:r>
      <w:proofErr w:type="gramStart"/>
      <w:r w:rsidRPr="00B06B81">
        <w:rPr>
          <w:rFonts w:cs="Arial"/>
          <w:bCs/>
          <w:szCs w:val="24"/>
        </w:rPr>
        <w:t>practice</w:t>
      </w:r>
      <w:proofErr w:type="gramEnd"/>
      <w:r w:rsidRPr="00B06B81">
        <w:rPr>
          <w:rFonts w:cs="Arial"/>
          <w:bCs/>
          <w:szCs w:val="24"/>
        </w:rPr>
        <w:t xml:space="preserve"> </w:t>
      </w:r>
    </w:p>
    <w:p w14:paraId="28C9409D" w14:textId="77777777" w:rsidR="00B52115" w:rsidRPr="00B06B81" w:rsidRDefault="00B52115" w:rsidP="00B52115">
      <w:pPr>
        <w:pStyle w:val="ListParagraph"/>
        <w:numPr>
          <w:ilvl w:val="0"/>
          <w:numId w:val="11"/>
        </w:numPr>
        <w:rPr>
          <w:rFonts w:cs="Arial"/>
          <w:bCs/>
          <w:szCs w:val="24"/>
        </w:rPr>
      </w:pPr>
      <w:r w:rsidRPr="00B06B81">
        <w:rPr>
          <w:rFonts w:cs="Arial"/>
          <w:bCs/>
          <w:szCs w:val="24"/>
        </w:rPr>
        <w:t>Document commencement of assessment of a patient following an approved guideline, procedure,</w:t>
      </w:r>
      <w:r>
        <w:rPr>
          <w:rFonts w:cs="Arial"/>
          <w:bCs/>
          <w:szCs w:val="24"/>
        </w:rPr>
        <w:t xml:space="preserve"> and</w:t>
      </w:r>
      <w:r w:rsidRPr="00B06B81">
        <w:rPr>
          <w:rFonts w:cs="Arial"/>
          <w:bCs/>
          <w:szCs w:val="24"/>
        </w:rPr>
        <w:t xml:space="preserve"> clinical pathway</w:t>
      </w:r>
      <w:r>
        <w:rPr>
          <w:rFonts w:cs="Arial"/>
          <w:bCs/>
          <w:szCs w:val="24"/>
        </w:rPr>
        <w:t>s in the DHR system</w:t>
      </w:r>
    </w:p>
    <w:p w14:paraId="4BC07D5C" w14:textId="77777777" w:rsidR="00B52115" w:rsidRDefault="00B52115" w:rsidP="00B52115">
      <w:pPr>
        <w:pStyle w:val="ListParagraph"/>
        <w:numPr>
          <w:ilvl w:val="0"/>
          <w:numId w:val="11"/>
        </w:numPr>
        <w:rPr>
          <w:rFonts w:cs="Arial"/>
          <w:bCs/>
          <w:szCs w:val="24"/>
        </w:rPr>
      </w:pPr>
      <w:r w:rsidRPr="00B06B81">
        <w:rPr>
          <w:rFonts w:cs="Arial"/>
          <w:bCs/>
          <w:szCs w:val="24"/>
        </w:rPr>
        <w:t xml:space="preserve">Document clinical care provided to the patient in </w:t>
      </w:r>
      <w:r>
        <w:rPr>
          <w:rFonts w:cs="Arial"/>
          <w:bCs/>
          <w:szCs w:val="24"/>
        </w:rPr>
        <w:t>the patient’s clinical record.</w:t>
      </w:r>
    </w:p>
    <w:p w14:paraId="32960059" w14:textId="77777777" w:rsidR="00B52115" w:rsidRPr="00B06B81" w:rsidRDefault="00B52115" w:rsidP="00B52115">
      <w:pPr>
        <w:pStyle w:val="ListParagraph"/>
        <w:ind w:left="360"/>
        <w:rPr>
          <w:rFonts w:cs="Arial"/>
          <w:bCs/>
          <w:szCs w:val="24"/>
        </w:rPr>
      </w:pPr>
    </w:p>
    <w:p w14:paraId="3F982C93" w14:textId="77777777" w:rsidR="00B52115" w:rsidRDefault="00B52115" w:rsidP="00B52115">
      <w:pPr>
        <w:rPr>
          <w:rFonts w:cs="Arial"/>
          <w:b/>
          <w:szCs w:val="24"/>
        </w:rPr>
      </w:pPr>
      <w:r>
        <w:rPr>
          <w:rFonts w:cs="Arial"/>
          <w:b/>
          <w:szCs w:val="24"/>
        </w:rPr>
        <w:t>ED Assistant Director of Nursing</w:t>
      </w:r>
    </w:p>
    <w:p w14:paraId="4BF2DFDD" w14:textId="77777777" w:rsidR="00B52115" w:rsidRPr="00886093" w:rsidRDefault="00B52115" w:rsidP="00B52115">
      <w:pPr>
        <w:pStyle w:val="ListParagraph"/>
        <w:numPr>
          <w:ilvl w:val="0"/>
          <w:numId w:val="13"/>
        </w:numPr>
        <w:rPr>
          <w:rFonts w:cs="Arial"/>
          <w:i/>
          <w:iCs/>
        </w:rPr>
      </w:pPr>
      <w:r w:rsidRPr="00B06B81">
        <w:rPr>
          <w:rFonts w:cs="Arial"/>
          <w:bCs/>
          <w:szCs w:val="24"/>
        </w:rPr>
        <w:t xml:space="preserve">Ensure RNs completing RN initiated x-ray and pathology have completed the training and are approved to do so as per </w:t>
      </w:r>
      <w:bookmarkStart w:id="3" w:name="_Hlk49508220"/>
      <w:r w:rsidRPr="009F402D">
        <w:rPr>
          <w:rFonts w:cs="Arial"/>
          <w:bCs/>
          <w:i/>
          <w:iCs/>
          <w:szCs w:val="24"/>
        </w:rPr>
        <w:t>Registered Nurse Initiated Pathology in the Emergency Department</w:t>
      </w:r>
      <w:r w:rsidRPr="00B06B81">
        <w:rPr>
          <w:rFonts w:cs="Arial"/>
          <w:bCs/>
          <w:szCs w:val="24"/>
        </w:rPr>
        <w:t xml:space="preserve"> </w:t>
      </w:r>
      <w:r>
        <w:rPr>
          <w:rFonts w:cs="Arial"/>
          <w:bCs/>
          <w:szCs w:val="24"/>
        </w:rPr>
        <w:t xml:space="preserve">procedure </w:t>
      </w:r>
      <w:r w:rsidRPr="00B06B81">
        <w:rPr>
          <w:rFonts w:cs="Arial"/>
          <w:bCs/>
          <w:szCs w:val="24"/>
        </w:rPr>
        <w:t xml:space="preserve">and </w:t>
      </w:r>
      <w:bookmarkStart w:id="4" w:name="_Hlk49508195"/>
      <w:r w:rsidRPr="009F402D">
        <w:rPr>
          <w:rFonts w:cs="Arial"/>
          <w:bCs/>
          <w:i/>
          <w:iCs/>
          <w:szCs w:val="24"/>
        </w:rPr>
        <w:t>Registered Nurse Initiated X-ray for Adults and Children in the</w:t>
      </w:r>
      <w:r w:rsidRPr="00886093">
        <w:rPr>
          <w:rFonts w:cs="Arial"/>
          <w:i/>
          <w:iCs/>
        </w:rPr>
        <w:t xml:space="preserve"> Emergency Department</w:t>
      </w:r>
      <w:bookmarkEnd w:id="3"/>
      <w:bookmarkEnd w:id="4"/>
      <w:r>
        <w:rPr>
          <w:rFonts w:cs="Arial"/>
          <w:i/>
          <w:iCs/>
        </w:rPr>
        <w:t xml:space="preserve"> </w:t>
      </w:r>
      <w:r>
        <w:rPr>
          <w:rFonts w:cs="Arial"/>
        </w:rPr>
        <w:t>procedure.</w:t>
      </w:r>
    </w:p>
    <w:p w14:paraId="3F8300AB" w14:textId="77777777" w:rsidR="00B52115" w:rsidRPr="00B06B81" w:rsidRDefault="00B52115" w:rsidP="00B52115">
      <w:pPr>
        <w:pStyle w:val="ListParagraph"/>
        <w:numPr>
          <w:ilvl w:val="0"/>
          <w:numId w:val="13"/>
        </w:numPr>
        <w:rPr>
          <w:rFonts w:cs="Arial"/>
          <w:bCs/>
          <w:szCs w:val="24"/>
        </w:rPr>
      </w:pPr>
      <w:r w:rsidRPr="00886093">
        <w:rPr>
          <w:rFonts w:cs="Arial"/>
          <w:bCs/>
          <w:szCs w:val="24"/>
        </w:rPr>
        <w:t xml:space="preserve">Ensure RNs </w:t>
      </w:r>
      <w:r>
        <w:rPr>
          <w:rFonts w:cs="Arial"/>
          <w:bCs/>
          <w:szCs w:val="24"/>
        </w:rPr>
        <w:t xml:space="preserve">and ENs </w:t>
      </w:r>
      <w:r w:rsidRPr="00886093">
        <w:rPr>
          <w:rFonts w:cs="Arial"/>
          <w:bCs/>
          <w:szCs w:val="24"/>
        </w:rPr>
        <w:t>are working within scope of practice and following procedures and clinical pathways</w:t>
      </w:r>
      <w:r>
        <w:rPr>
          <w:rFonts w:cs="Arial"/>
          <w:bCs/>
          <w:szCs w:val="24"/>
        </w:rPr>
        <w:t>.</w:t>
      </w:r>
    </w:p>
    <w:p w14:paraId="1FBD82BB" w14:textId="77777777" w:rsidR="00B52115" w:rsidRDefault="00B52115" w:rsidP="00B52115">
      <w:pPr>
        <w:pStyle w:val="ListParagraph"/>
        <w:numPr>
          <w:ilvl w:val="0"/>
          <w:numId w:val="13"/>
        </w:numPr>
        <w:rPr>
          <w:rFonts w:cs="Arial"/>
          <w:bCs/>
          <w:szCs w:val="24"/>
        </w:rPr>
      </w:pPr>
      <w:r>
        <w:rPr>
          <w:rFonts w:cs="Arial"/>
          <w:bCs/>
          <w:szCs w:val="24"/>
        </w:rPr>
        <w:t>Ensure nursing staff are educated on definitions of commencement of clinical care in the ED and documentation requirements in the patient’s clinical record.</w:t>
      </w:r>
    </w:p>
    <w:p w14:paraId="444CF4E8" w14:textId="77777777" w:rsidR="00B52115" w:rsidRPr="00EB5103" w:rsidRDefault="00B52115" w:rsidP="00B52115">
      <w:pPr>
        <w:pStyle w:val="ListParagraph"/>
        <w:numPr>
          <w:ilvl w:val="0"/>
          <w:numId w:val="13"/>
        </w:numPr>
        <w:rPr>
          <w:rFonts w:cs="Arial"/>
          <w:bCs/>
          <w:szCs w:val="24"/>
        </w:rPr>
      </w:pPr>
      <w:r>
        <w:rPr>
          <w:rFonts w:cs="Arial"/>
          <w:bCs/>
          <w:szCs w:val="24"/>
        </w:rPr>
        <w:t>Review breaches brought to ED Leadership, and report as required.</w:t>
      </w:r>
    </w:p>
    <w:p w14:paraId="575C523B" w14:textId="77777777" w:rsidR="00B52115" w:rsidRPr="006C113C" w:rsidRDefault="00B52115" w:rsidP="00B52115">
      <w:pPr>
        <w:pStyle w:val="ListParagraph"/>
        <w:rPr>
          <w:rFonts w:cs="Arial"/>
          <w:b/>
          <w:szCs w:val="24"/>
        </w:rPr>
      </w:pPr>
    </w:p>
    <w:p w14:paraId="0BCB7522" w14:textId="77777777" w:rsidR="00B52115" w:rsidRDefault="00B52115" w:rsidP="00B52115">
      <w:pPr>
        <w:rPr>
          <w:rFonts w:cs="Arial"/>
          <w:b/>
          <w:szCs w:val="24"/>
        </w:rPr>
      </w:pPr>
      <w:r>
        <w:rPr>
          <w:rFonts w:cs="Arial"/>
          <w:b/>
          <w:szCs w:val="24"/>
        </w:rPr>
        <w:t>ED Clinical Director</w:t>
      </w:r>
    </w:p>
    <w:p w14:paraId="175948B6" w14:textId="77777777" w:rsidR="00B52115" w:rsidRPr="00146D33" w:rsidRDefault="00B52115" w:rsidP="00B52115">
      <w:pPr>
        <w:pStyle w:val="ListParagraph"/>
        <w:numPr>
          <w:ilvl w:val="0"/>
          <w:numId w:val="13"/>
        </w:numPr>
        <w:rPr>
          <w:rFonts w:cs="Arial"/>
          <w:bCs/>
          <w:szCs w:val="24"/>
        </w:rPr>
      </w:pPr>
      <w:r w:rsidRPr="00146D33">
        <w:rPr>
          <w:rFonts w:cs="Arial"/>
          <w:bCs/>
          <w:szCs w:val="24"/>
        </w:rPr>
        <w:t xml:space="preserve">Ensure </w:t>
      </w:r>
      <w:r>
        <w:rPr>
          <w:rFonts w:cs="Arial"/>
          <w:bCs/>
          <w:szCs w:val="24"/>
        </w:rPr>
        <w:t xml:space="preserve">MOs are working within their scope of </w:t>
      </w:r>
      <w:proofErr w:type="gramStart"/>
      <w:r>
        <w:rPr>
          <w:rFonts w:cs="Arial"/>
          <w:bCs/>
          <w:szCs w:val="24"/>
        </w:rPr>
        <w:t>practice</w:t>
      </w:r>
      <w:proofErr w:type="gramEnd"/>
    </w:p>
    <w:p w14:paraId="574719CD" w14:textId="77777777" w:rsidR="00B52115" w:rsidRPr="00E77DE1" w:rsidRDefault="00B52115" w:rsidP="00B52115">
      <w:pPr>
        <w:pStyle w:val="ListParagraph"/>
        <w:numPr>
          <w:ilvl w:val="0"/>
          <w:numId w:val="13"/>
        </w:numPr>
        <w:rPr>
          <w:rFonts w:cs="Arial"/>
          <w:b/>
          <w:szCs w:val="24"/>
        </w:rPr>
      </w:pPr>
      <w:r>
        <w:rPr>
          <w:rFonts w:cs="Arial"/>
          <w:bCs/>
          <w:szCs w:val="24"/>
        </w:rPr>
        <w:t xml:space="preserve">Ensure MOs are educated on definitions of commencement of clinical care in the ED and documentation requirements in the DHR system and the patient’s clinical </w:t>
      </w:r>
      <w:proofErr w:type="gramStart"/>
      <w:r>
        <w:rPr>
          <w:rFonts w:cs="Arial"/>
          <w:bCs/>
          <w:szCs w:val="24"/>
        </w:rPr>
        <w:t>record</w:t>
      </w:r>
      <w:proofErr w:type="gramEnd"/>
    </w:p>
    <w:p w14:paraId="5DB5A357" w14:textId="77777777" w:rsidR="00B52115" w:rsidRPr="00EB5103" w:rsidRDefault="00B52115" w:rsidP="00B52115">
      <w:pPr>
        <w:pStyle w:val="ListParagraph"/>
        <w:numPr>
          <w:ilvl w:val="0"/>
          <w:numId w:val="13"/>
        </w:numPr>
        <w:contextualSpacing w:val="0"/>
        <w:rPr>
          <w:rFonts w:cs="Arial"/>
          <w:bCs/>
          <w:szCs w:val="24"/>
        </w:rPr>
      </w:pPr>
      <w:r>
        <w:rPr>
          <w:rFonts w:cs="Arial"/>
          <w:bCs/>
          <w:szCs w:val="24"/>
        </w:rPr>
        <w:t>Review breaches brought to ED Leadership, and report as required.</w:t>
      </w:r>
    </w:p>
    <w:p w14:paraId="1C482097" w14:textId="77777777" w:rsidR="00B52115" w:rsidRDefault="00B52115" w:rsidP="00B52115">
      <w:pPr>
        <w:pStyle w:val="ListBullet"/>
        <w:numPr>
          <w:ilvl w:val="0"/>
          <w:numId w:val="0"/>
        </w:numPr>
        <w:rPr>
          <w:bCs/>
          <w:szCs w:val="24"/>
        </w:rPr>
      </w:pPr>
      <w:bookmarkStart w:id="5" w:name="_Hlk40355769"/>
    </w:p>
    <w:p w14:paraId="16170E7C" w14:textId="77777777" w:rsidR="00B52115" w:rsidRPr="00E77DE1" w:rsidRDefault="00B52115" w:rsidP="00B52115">
      <w:pPr>
        <w:pStyle w:val="ListBullet"/>
        <w:numPr>
          <w:ilvl w:val="0"/>
          <w:numId w:val="0"/>
        </w:numPr>
        <w:rPr>
          <w:b/>
          <w:szCs w:val="24"/>
        </w:rPr>
      </w:pPr>
      <w:r w:rsidRPr="00E77DE1">
        <w:rPr>
          <w:b/>
          <w:szCs w:val="24"/>
        </w:rPr>
        <w:t>ED Admin</w:t>
      </w:r>
      <w:r>
        <w:rPr>
          <w:b/>
          <w:szCs w:val="24"/>
        </w:rPr>
        <w:t>istration</w:t>
      </w:r>
      <w:r w:rsidRPr="00E77DE1">
        <w:rPr>
          <w:b/>
          <w:szCs w:val="24"/>
        </w:rPr>
        <w:t xml:space="preserve"> </w:t>
      </w:r>
      <w:r>
        <w:rPr>
          <w:b/>
          <w:szCs w:val="24"/>
        </w:rPr>
        <w:t>(</w:t>
      </w:r>
      <w:r w:rsidRPr="00E77DE1">
        <w:rPr>
          <w:b/>
          <w:szCs w:val="24"/>
        </w:rPr>
        <w:t>ASO4</w:t>
      </w:r>
      <w:r>
        <w:rPr>
          <w:b/>
          <w:szCs w:val="24"/>
        </w:rPr>
        <w:t xml:space="preserve"> or equivalent and above)</w:t>
      </w:r>
    </w:p>
    <w:p w14:paraId="0D93656B" w14:textId="77777777" w:rsidR="00B52115" w:rsidRDefault="00B52115" w:rsidP="00B52115">
      <w:pPr>
        <w:pStyle w:val="ListParagraph"/>
        <w:numPr>
          <w:ilvl w:val="0"/>
          <w:numId w:val="11"/>
        </w:numPr>
        <w:rPr>
          <w:rFonts w:cs="Arial"/>
          <w:bCs/>
          <w:szCs w:val="24"/>
        </w:rPr>
      </w:pPr>
      <w:r w:rsidRPr="00B06B81">
        <w:rPr>
          <w:rFonts w:cs="Arial"/>
          <w:bCs/>
          <w:szCs w:val="24"/>
        </w:rPr>
        <w:t>Work within scope of practice</w:t>
      </w:r>
      <w:r>
        <w:rPr>
          <w:rFonts w:cs="Arial"/>
          <w:bCs/>
          <w:szCs w:val="24"/>
        </w:rPr>
        <w:t>.</w:t>
      </w:r>
    </w:p>
    <w:p w14:paraId="6AA68074" w14:textId="77777777" w:rsidR="00B52115" w:rsidRPr="003D367A" w:rsidRDefault="00B52115" w:rsidP="00B52115">
      <w:pPr>
        <w:pStyle w:val="ListParagraph"/>
        <w:numPr>
          <w:ilvl w:val="0"/>
          <w:numId w:val="11"/>
        </w:numPr>
        <w:rPr>
          <w:rFonts w:cs="Arial"/>
          <w:bCs/>
          <w:szCs w:val="24"/>
        </w:rPr>
      </w:pPr>
      <w:r w:rsidRPr="004D64BB">
        <w:rPr>
          <w:rFonts w:cs="Arial"/>
          <w:szCs w:val="24"/>
        </w:rPr>
        <w:t xml:space="preserve">Investigate and validate specific anomalies in commencement of assessment data following approved </w:t>
      </w:r>
      <w:r>
        <w:rPr>
          <w:rFonts w:cs="Arial"/>
          <w:szCs w:val="24"/>
        </w:rPr>
        <w:t>p</w:t>
      </w:r>
      <w:r w:rsidRPr="004D64BB">
        <w:rPr>
          <w:rFonts w:cs="Arial"/>
          <w:szCs w:val="24"/>
        </w:rPr>
        <w:t xml:space="preserve">rocedures and </w:t>
      </w:r>
      <w:r>
        <w:rPr>
          <w:rFonts w:cs="Arial"/>
          <w:szCs w:val="24"/>
        </w:rPr>
        <w:t>p</w:t>
      </w:r>
      <w:r w:rsidRPr="004D64BB">
        <w:rPr>
          <w:rFonts w:cs="Arial"/>
          <w:szCs w:val="24"/>
        </w:rPr>
        <w:t>olicies.</w:t>
      </w:r>
    </w:p>
    <w:p w14:paraId="109AC007" w14:textId="77777777" w:rsidR="00B52115" w:rsidRDefault="00B52115" w:rsidP="00B52115">
      <w:pPr>
        <w:pStyle w:val="ListParagraph"/>
        <w:numPr>
          <w:ilvl w:val="0"/>
          <w:numId w:val="11"/>
        </w:numPr>
        <w:rPr>
          <w:rFonts w:cs="Arial"/>
          <w:bCs/>
          <w:szCs w:val="24"/>
        </w:rPr>
      </w:pPr>
      <w:r>
        <w:rPr>
          <w:rFonts w:cs="Arial"/>
          <w:bCs/>
          <w:szCs w:val="24"/>
        </w:rPr>
        <w:t xml:space="preserve">Escalate records of concern, including records without appropriately documented evidence to verify Commencement of Care times. </w:t>
      </w:r>
    </w:p>
    <w:p w14:paraId="1BC596E0" w14:textId="77777777" w:rsidR="00B52115" w:rsidRDefault="00B52115" w:rsidP="00B52115">
      <w:pPr>
        <w:sectPr w:rsidR="00B52115" w:rsidSect="00B52115">
          <w:pgSz w:w="11906" w:h="16838"/>
          <w:pgMar w:top="663" w:right="1418" w:bottom="1440" w:left="1418" w:header="357" w:footer="306" w:gutter="0"/>
          <w:cols w:space="708"/>
          <w:docGrid w:linePitch="360"/>
        </w:sect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7208EA73" w14:textId="77777777" w:rsidTr="00F643BA">
        <w:trPr>
          <w:cantSplit/>
          <w:trHeight w:val="285"/>
        </w:trPr>
        <w:tc>
          <w:tcPr>
            <w:tcW w:w="9158" w:type="dxa"/>
            <w:shd w:val="clear" w:color="auto" w:fill="000000"/>
          </w:tcPr>
          <w:p w14:paraId="0639CA0C" w14:textId="77777777" w:rsidR="00B52115" w:rsidRPr="001502DF" w:rsidRDefault="00B52115" w:rsidP="00F643BA">
            <w:pPr>
              <w:pStyle w:val="Heading1"/>
              <w:rPr>
                <w:b w:val="0"/>
                <w:szCs w:val="24"/>
              </w:rPr>
            </w:pPr>
            <w:r>
              <w:rPr>
                <w:szCs w:val="24"/>
              </w:rPr>
              <w:lastRenderedPageBreak/>
              <w:t>Section 1 – Definitions of Commencement of Clinical Care in ED</w:t>
            </w:r>
          </w:p>
        </w:tc>
      </w:tr>
      <w:bookmarkEnd w:id="5"/>
    </w:tbl>
    <w:p w14:paraId="5B17318A" w14:textId="77777777" w:rsidR="00B52115" w:rsidRPr="005A0DD5" w:rsidRDefault="00B52115" w:rsidP="00B52115">
      <w:pPr>
        <w:rPr>
          <w:rFonts w:cs="Arial"/>
          <w:szCs w:val="24"/>
        </w:rPr>
      </w:pPr>
    </w:p>
    <w:p w14:paraId="23D46D67" w14:textId="77777777" w:rsidR="00B52115" w:rsidRPr="00531040" w:rsidRDefault="00B52115" w:rsidP="00B52115">
      <w:pPr>
        <w:rPr>
          <w:rFonts w:cs="Arial"/>
          <w:szCs w:val="24"/>
        </w:rPr>
      </w:pPr>
      <w:r>
        <w:rPr>
          <w:rFonts w:cs="Arial"/>
          <w:szCs w:val="24"/>
        </w:rPr>
        <w:t>In addition to time of commencement of assessment of the patient by a MO, t</w:t>
      </w:r>
      <w:r w:rsidRPr="00531040">
        <w:rPr>
          <w:rFonts w:cs="Arial"/>
          <w:szCs w:val="24"/>
        </w:rPr>
        <w:t>he following actions are supported by approved procedures, guidelines</w:t>
      </w:r>
      <w:r>
        <w:rPr>
          <w:rFonts w:cs="Arial"/>
          <w:szCs w:val="24"/>
        </w:rPr>
        <w:t>,</w:t>
      </w:r>
      <w:r w:rsidRPr="00531040">
        <w:rPr>
          <w:rFonts w:cs="Arial"/>
          <w:szCs w:val="24"/>
        </w:rPr>
        <w:t xml:space="preserve"> or clinical pathways within </w:t>
      </w:r>
      <w:r>
        <w:rPr>
          <w:rFonts w:cs="Arial"/>
          <w:szCs w:val="24"/>
        </w:rPr>
        <w:t>the</w:t>
      </w:r>
      <w:r w:rsidRPr="00531040">
        <w:rPr>
          <w:rFonts w:cs="Arial"/>
          <w:szCs w:val="24"/>
        </w:rPr>
        <w:t xml:space="preserve"> </w:t>
      </w:r>
      <w:r>
        <w:rPr>
          <w:rFonts w:cs="Arial"/>
          <w:szCs w:val="24"/>
        </w:rPr>
        <w:t>ED (see the Related Policies, Procedures, Guidelines and Legislation section at the end of this policy)</w:t>
      </w:r>
      <w:r w:rsidRPr="00531040">
        <w:rPr>
          <w:rFonts w:cs="Arial"/>
          <w:szCs w:val="24"/>
        </w:rPr>
        <w:t>:</w:t>
      </w:r>
    </w:p>
    <w:p w14:paraId="2775BBF8" w14:textId="77777777" w:rsidR="00B52115" w:rsidRPr="00531040" w:rsidRDefault="00B52115" w:rsidP="00B52115">
      <w:pPr>
        <w:pStyle w:val="ListParagraph"/>
        <w:numPr>
          <w:ilvl w:val="0"/>
          <w:numId w:val="19"/>
        </w:numPr>
      </w:pPr>
      <w:r w:rsidRPr="00531040">
        <w:t>Time of commencement of assessment of the patient by a R</w:t>
      </w:r>
      <w:r>
        <w:t>N</w:t>
      </w:r>
      <w:r w:rsidRPr="00531040">
        <w:t xml:space="preserve"> who is following </w:t>
      </w:r>
      <w:r>
        <w:t>the</w:t>
      </w:r>
      <w:r w:rsidRPr="00531040">
        <w:t xml:space="preserve"> RN initiated x-ray procedure.</w:t>
      </w:r>
      <w:r>
        <w:t xml:space="preserve"> Refer to </w:t>
      </w:r>
      <w:r>
        <w:rPr>
          <w:i/>
          <w:iCs/>
        </w:rPr>
        <w:t>Registered</w:t>
      </w:r>
      <w:r w:rsidRPr="00146D33">
        <w:t xml:space="preserve"> </w:t>
      </w:r>
      <w:r w:rsidRPr="00146D33">
        <w:rPr>
          <w:i/>
          <w:iCs/>
        </w:rPr>
        <w:t xml:space="preserve">Nurse Initiated </w:t>
      </w:r>
      <w:r>
        <w:rPr>
          <w:i/>
          <w:iCs/>
        </w:rPr>
        <w:t>X-ray for Adults and Children</w:t>
      </w:r>
      <w:r w:rsidRPr="00146D33">
        <w:rPr>
          <w:i/>
          <w:iCs/>
        </w:rPr>
        <w:t xml:space="preserve"> in the Emergency Department Procedure</w:t>
      </w:r>
      <w:r>
        <w:rPr>
          <w:i/>
          <w:iCs/>
        </w:rPr>
        <w:t>.</w:t>
      </w:r>
    </w:p>
    <w:p w14:paraId="6AB8F1BB" w14:textId="77777777" w:rsidR="00B52115" w:rsidRPr="00531040" w:rsidRDefault="00B52115" w:rsidP="00B52115">
      <w:pPr>
        <w:pStyle w:val="ListParagraph"/>
        <w:numPr>
          <w:ilvl w:val="0"/>
          <w:numId w:val="19"/>
        </w:numPr>
      </w:pPr>
      <w:r w:rsidRPr="00531040">
        <w:t>Time of administration of any medication</w:t>
      </w:r>
      <w:r>
        <w:t>,</w:t>
      </w:r>
      <w:r w:rsidRPr="00531040">
        <w:t xml:space="preserve"> analgesia</w:t>
      </w:r>
      <w:r>
        <w:t>,</w:t>
      </w:r>
      <w:r w:rsidRPr="00531040">
        <w:t xml:space="preserve"> intravenous </w:t>
      </w:r>
      <w:proofErr w:type="gramStart"/>
      <w:r w:rsidRPr="00531040">
        <w:t>fluid</w:t>
      </w:r>
      <w:proofErr w:type="gramEnd"/>
      <w:r w:rsidRPr="00531040">
        <w:t xml:space="preserve"> or commencement of oral rehydration, in line with Medication Standing Orders, Nurse Midwife Initiated Medication </w:t>
      </w:r>
      <w:r>
        <w:t>O</w:t>
      </w:r>
      <w:r w:rsidRPr="00531040">
        <w:t>rders</w:t>
      </w:r>
      <w:r>
        <w:t xml:space="preserve">, </w:t>
      </w:r>
      <w:r w:rsidRPr="00531040">
        <w:t>or any other relevant clinical pathway.</w:t>
      </w:r>
      <w:r>
        <w:t xml:space="preserve"> Refer to the </w:t>
      </w:r>
      <w:r w:rsidRPr="009F402D">
        <w:rPr>
          <w:i/>
          <w:iCs/>
        </w:rPr>
        <w:t>Medication Handling Policy</w:t>
      </w:r>
      <w:r>
        <w:t xml:space="preserve"> and the </w:t>
      </w:r>
      <w:r w:rsidRPr="006F712D">
        <w:rPr>
          <w:i/>
          <w:iCs/>
        </w:rPr>
        <w:t>Registered Nurse Registered Midwife Initiated Medication Orders Medication Standing Order</w:t>
      </w:r>
      <w:r>
        <w:rPr>
          <w:i/>
          <w:iCs/>
        </w:rPr>
        <w:t xml:space="preserve"> </w:t>
      </w:r>
      <w:r>
        <w:t>(available on the Policy and Guidance Documents Register).</w:t>
      </w:r>
    </w:p>
    <w:p w14:paraId="541E8E90" w14:textId="77777777" w:rsidR="00B52115" w:rsidRPr="00531040" w:rsidRDefault="00B52115" w:rsidP="00B52115">
      <w:pPr>
        <w:pStyle w:val="ListParagraph"/>
        <w:numPr>
          <w:ilvl w:val="0"/>
          <w:numId w:val="19"/>
        </w:numPr>
      </w:pPr>
      <w:r w:rsidRPr="00531040">
        <w:t>Time of administration of any medication prescribed by a M</w:t>
      </w:r>
      <w:r>
        <w:t>O</w:t>
      </w:r>
      <w:r w:rsidRPr="00531040">
        <w:t xml:space="preserve"> or commencement of a fluid order signed by a M</w:t>
      </w:r>
      <w:r>
        <w:t>O</w:t>
      </w:r>
      <w:r w:rsidRPr="00531040">
        <w:t>.</w:t>
      </w:r>
      <w:r>
        <w:t xml:space="preserve"> </w:t>
      </w:r>
      <w:r w:rsidRPr="00AD0CA6">
        <w:t xml:space="preserve">Refer to </w:t>
      </w:r>
      <w:r>
        <w:t xml:space="preserve">the </w:t>
      </w:r>
      <w:r w:rsidRPr="009F402D">
        <w:rPr>
          <w:i/>
          <w:iCs/>
        </w:rPr>
        <w:t>Medication Handling Policy</w:t>
      </w:r>
      <w:r>
        <w:t>.</w:t>
      </w:r>
    </w:p>
    <w:p w14:paraId="33501F47" w14:textId="77777777" w:rsidR="00B52115" w:rsidRPr="00531040" w:rsidRDefault="00B52115" w:rsidP="00B52115">
      <w:pPr>
        <w:pStyle w:val="ListParagraph"/>
        <w:numPr>
          <w:ilvl w:val="0"/>
          <w:numId w:val="19"/>
        </w:numPr>
      </w:pPr>
      <w:r w:rsidRPr="00531040">
        <w:t>Time an ECG is performed by an RN</w:t>
      </w:r>
      <w:r>
        <w:t xml:space="preserve"> or EN</w:t>
      </w:r>
      <w:r w:rsidRPr="00531040">
        <w:t xml:space="preserve"> and reviewed by a M</w:t>
      </w:r>
      <w:r>
        <w:t>O</w:t>
      </w:r>
      <w:r w:rsidRPr="00531040">
        <w:t xml:space="preserve"> in the four agreed clinical scenarios of a patient with: Chest Pain</w:t>
      </w:r>
      <w:r>
        <w:t>;</w:t>
      </w:r>
      <w:r w:rsidRPr="00531040">
        <w:t xml:space="preserve"> Palpitations</w:t>
      </w:r>
      <w:r>
        <w:t>;</w:t>
      </w:r>
      <w:r w:rsidRPr="00531040">
        <w:t xml:space="preserve"> Syncope</w:t>
      </w:r>
      <w:r>
        <w:t>;</w:t>
      </w:r>
      <w:r w:rsidRPr="00531040">
        <w:t xml:space="preserve"> or Overdose. Routine ECG’s that are not a key part of the clinical process are excluded.</w:t>
      </w:r>
      <w:r>
        <w:t xml:space="preserve"> Refer to the </w:t>
      </w:r>
      <w:r w:rsidRPr="009F402D">
        <w:rPr>
          <w:i/>
          <w:iCs/>
        </w:rPr>
        <w:t>Non-invasive Electrocardiography (ECG) in Adults</w:t>
      </w:r>
      <w:r w:rsidRPr="00F16420">
        <w:t xml:space="preserve"> </w:t>
      </w:r>
      <w:r w:rsidRPr="006F712D">
        <w:rPr>
          <w:i/>
          <w:iCs/>
        </w:rPr>
        <w:t>Procedure</w:t>
      </w:r>
      <w:r>
        <w:rPr>
          <w:i/>
          <w:iCs/>
        </w:rPr>
        <w:t xml:space="preserve"> </w:t>
      </w:r>
      <w:r>
        <w:t>(available on the Policy and Guidance Documents Register).</w:t>
      </w:r>
    </w:p>
    <w:p w14:paraId="23CCAF07" w14:textId="77777777" w:rsidR="00B52115" w:rsidRPr="00531040" w:rsidRDefault="00B52115" w:rsidP="00B52115">
      <w:pPr>
        <w:pStyle w:val="ListParagraph"/>
        <w:numPr>
          <w:ilvl w:val="0"/>
          <w:numId w:val="19"/>
        </w:numPr>
      </w:pPr>
      <w:r w:rsidRPr="00531040">
        <w:t>Time of commencement of assessment by a</w:t>
      </w:r>
      <w:r>
        <w:t>n</w:t>
      </w:r>
      <w:r w:rsidRPr="00531040">
        <w:t xml:space="preserve"> RN for minor procedures performed by a nurse, for example suture removal or dressing change</w:t>
      </w:r>
      <w:r>
        <w:t>, where the intervention means the patient will require no further treatment</w:t>
      </w:r>
      <w:r w:rsidRPr="00531040">
        <w:t xml:space="preserve">. </w:t>
      </w:r>
      <w:r>
        <w:t xml:space="preserve">Refer to the </w:t>
      </w:r>
      <w:r w:rsidRPr="009F402D">
        <w:rPr>
          <w:i/>
          <w:iCs/>
        </w:rPr>
        <w:t xml:space="preserve">Wound Prevention and Management </w:t>
      </w:r>
      <w:r w:rsidRPr="00DA78F0">
        <w:rPr>
          <w:i/>
          <w:iCs/>
        </w:rPr>
        <w:t>Procedure</w:t>
      </w:r>
      <w:r>
        <w:rPr>
          <w:i/>
          <w:iCs/>
        </w:rPr>
        <w:t xml:space="preserve"> </w:t>
      </w:r>
      <w:r>
        <w:t>(available on the Policy and Guidance Documents Register)</w:t>
      </w:r>
      <w:r w:rsidRPr="00DA78F0">
        <w:rPr>
          <w:i/>
          <w:iCs/>
        </w:rPr>
        <w:t>.</w:t>
      </w:r>
    </w:p>
    <w:p w14:paraId="7E6356E9" w14:textId="77777777" w:rsidR="00B52115" w:rsidRPr="00531040" w:rsidRDefault="00B52115" w:rsidP="00B52115">
      <w:pPr>
        <w:pStyle w:val="ListParagraph"/>
        <w:numPr>
          <w:ilvl w:val="0"/>
          <w:numId w:val="19"/>
        </w:numPr>
      </w:pPr>
      <w:r w:rsidRPr="00531040">
        <w:t>Time of commencement of blood collection by an RN in any of the following situations:</w:t>
      </w:r>
    </w:p>
    <w:p w14:paraId="440A31C3" w14:textId="77777777" w:rsidR="00B52115" w:rsidRPr="00531040" w:rsidRDefault="00B52115" w:rsidP="00B52115">
      <w:pPr>
        <w:pStyle w:val="ListBullet"/>
        <w:tabs>
          <w:tab w:val="clear" w:pos="1080"/>
          <w:tab w:val="num" w:pos="1440"/>
        </w:tabs>
        <w:ind w:left="786"/>
      </w:pPr>
      <w:r w:rsidRPr="00531040">
        <w:t>assessment of the patient by an RN who is following the RN Initiated Pathology Procedure or Clinical Scenario pathology panels.</w:t>
      </w:r>
      <w:r>
        <w:t xml:space="preserve"> Refer to</w:t>
      </w:r>
      <w:r w:rsidRPr="00AD0CA6">
        <w:rPr>
          <w:i/>
          <w:iCs/>
        </w:rPr>
        <w:t xml:space="preserve"> </w:t>
      </w:r>
      <w:r>
        <w:rPr>
          <w:i/>
          <w:iCs/>
        </w:rPr>
        <w:t xml:space="preserve">Registered </w:t>
      </w:r>
      <w:bookmarkStart w:id="6" w:name="_Hlk40704662"/>
      <w:r>
        <w:rPr>
          <w:i/>
          <w:iCs/>
        </w:rPr>
        <w:t>Nurse Initiated Pathology in the Emergency Department Procedure</w:t>
      </w:r>
      <w:bookmarkEnd w:id="6"/>
      <w:r>
        <w:t>.</w:t>
      </w:r>
    </w:p>
    <w:p w14:paraId="5623EF43" w14:textId="77777777" w:rsidR="00B52115" w:rsidRPr="00531040" w:rsidRDefault="00B52115" w:rsidP="00B52115">
      <w:pPr>
        <w:pStyle w:val="ListBullet"/>
        <w:tabs>
          <w:tab w:val="clear" w:pos="1080"/>
          <w:tab w:val="num" w:pos="1440"/>
        </w:tabs>
        <w:ind w:left="786"/>
      </w:pPr>
      <w:r>
        <w:t>c</w:t>
      </w:r>
      <w:r w:rsidRPr="00531040">
        <w:t>ompleting a</w:t>
      </w:r>
      <w:r>
        <w:t>n</w:t>
      </w:r>
      <w:r w:rsidRPr="00531040">
        <w:t xml:space="preserve"> M</w:t>
      </w:r>
      <w:r>
        <w:t>O</w:t>
      </w:r>
      <w:r w:rsidRPr="00531040">
        <w:t xml:space="preserve">-ordered blood collection for any established Clinical Scenario pathology panels, </w:t>
      </w:r>
      <w:r w:rsidRPr="00DA78F0">
        <w:rPr>
          <w:b/>
          <w:bCs/>
        </w:rPr>
        <w:t>only if</w:t>
      </w:r>
      <w:r w:rsidRPr="00531040">
        <w:t xml:space="preserve"> the pathology test is linked to a specific documented pathway at the hospital, e.g., </w:t>
      </w:r>
      <w:r>
        <w:t>c</w:t>
      </w:r>
      <w:r w:rsidRPr="00531040">
        <w:t>hest pain pathway, first trimester bleeding, etc.</w:t>
      </w:r>
      <w:r>
        <w:t xml:space="preserve"> Refer to </w:t>
      </w:r>
      <w:r>
        <w:rPr>
          <w:i/>
          <w:iCs/>
        </w:rPr>
        <w:t xml:space="preserve">Venepuncture Blood Specimen Collection Procedure </w:t>
      </w:r>
      <w:r>
        <w:t>(available on the Policy and Guidance Documents Register).</w:t>
      </w:r>
    </w:p>
    <w:p w14:paraId="3B9ECCFC" w14:textId="77777777" w:rsidR="00B52115" w:rsidRDefault="00B52115" w:rsidP="00B52115">
      <w:pPr>
        <w:pStyle w:val="ListParagraph"/>
        <w:numPr>
          <w:ilvl w:val="0"/>
          <w:numId w:val="19"/>
        </w:numPr>
      </w:pPr>
      <w:r w:rsidRPr="00531040">
        <w:t>Time of movement into the</w:t>
      </w:r>
      <w:r>
        <w:t xml:space="preserve"> Emergency Medicine Unit</w:t>
      </w:r>
      <w:r w:rsidRPr="00531040">
        <w:t xml:space="preserve"> </w:t>
      </w:r>
      <w:r>
        <w:t>(</w:t>
      </w:r>
      <w:r w:rsidRPr="00531040">
        <w:t>EMU</w:t>
      </w:r>
      <w:r>
        <w:t>)</w:t>
      </w:r>
      <w:r w:rsidRPr="00531040">
        <w:t xml:space="preserve"> following a specific documented clinical pathway for a patient</w:t>
      </w:r>
      <w:r>
        <w:t>.</w:t>
      </w:r>
    </w:p>
    <w:p w14:paraId="562AABBF" w14:textId="77777777" w:rsidR="00B52115" w:rsidRDefault="00B52115" w:rsidP="00B52115">
      <w:pPr>
        <w:pStyle w:val="ListParagraph"/>
        <w:numPr>
          <w:ilvl w:val="0"/>
          <w:numId w:val="19"/>
        </w:numPr>
      </w:pPr>
      <w:r>
        <w:t>Time of commencement of assessment of the patient by an APN endorsed to work within an extended scope of practice.</w:t>
      </w:r>
    </w:p>
    <w:p w14:paraId="3E0BB42D" w14:textId="77777777" w:rsidR="00B52115" w:rsidRDefault="00B52115" w:rsidP="00B52115">
      <w:pPr>
        <w:pStyle w:val="ListParagraph"/>
        <w:numPr>
          <w:ilvl w:val="0"/>
          <w:numId w:val="19"/>
        </w:numPr>
      </w:pPr>
      <w:r>
        <w:t>Time of commencement of assessment of the patient by a Physiotherapist endorsed to work within an extended scope of practice.</w:t>
      </w:r>
    </w:p>
    <w:p w14:paraId="620BEA80" w14:textId="77777777" w:rsidR="00B52115" w:rsidRPr="00EB5103" w:rsidRDefault="00B52115" w:rsidP="00B52115">
      <w:pPr>
        <w:pStyle w:val="ListParagraph"/>
        <w:numPr>
          <w:ilvl w:val="0"/>
          <w:numId w:val="19"/>
        </w:numPr>
      </w:pPr>
      <w:r>
        <w:t xml:space="preserve">Time of movement into a Resuscitation bed for a Category 1 patient. </w:t>
      </w:r>
    </w:p>
    <w:p w14:paraId="7E302DA0" w14:textId="77777777" w:rsidR="00B52115" w:rsidRPr="003B3246" w:rsidRDefault="00B52115" w:rsidP="00B52115">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2EA4B8C3" w14:textId="77777777" w:rsidTr="00F643BA">
        <w:trPr>
          <w:cantSplit/>
          <w:trHeight w:val="285"/>
        </w:trPr>
        <w:tc>
          <w:tcPr>
            <w:tcW w:w="9158" w:type="dxa"/>
            <w:shd w:val="clear" w:color="auto" w:fill="000000"/>
          </w:tcPr>
          <w:p w14:paraId="1953605E" w14:textId="77777777" w:rsidR="00B52115" w:rsidRPr="001502DF" w:rsidRDefault="00B52115" w:rsidP="00F643BA">
            <w:pPr>
              <w:pStyle w:val="Heading1"/>
              <w:rPr>
                <w:b w:val="0"/>
                <w:szCs w:val="24"/>
              </w:rPr>
            </w:pPr>
            <w:bookmarkStart w:id="7" w:name="_Hlk40355841"/>
            <w:r>
              <w:rPr>
                <w:szCs w:val="24"/>
              </w:rPr>
              <w:lastRenderedPageBreak/>
              <w:t>Section 2 – Documenting Commencement of Clinical Care in ED</w:t>
            </w:r>
          </w:p>
        </w:tc>
      </w:tr>
      <w:bookmarkEnd w:id="7"/>
    </w:tbl>
    <w:p w14:paraId="0050D6AD" w14:textId="77777777" w:rsidR="00B52115" w:rsidRDefault="00B52115" w:rsidP="00B52115">
      <w:pPr>
        <w:pStyle w:val="ListParagraph"/>
        <w:ind w:left="0"/>
      </w:pPr>
    </w:p>
    <w:p w14:paraId="3848696A" w14:textId="77777777" w:rsidR="00B52115" w:rsidRPr="009F402D" w:rsidRDefault="00B52115" w:rsidP="00B52115">
      <w:pPr>
        <w:pStyle w:val="ListParagraph"/>
        <w:ind w:left="0"/>
        <w:rPr>
          <w:b/>
          <w:bCs/>
        </w:rPr>
      </w:pPr>
      <w:r w:rsidRPr="009F402D">
        <w:rPr>
          <w:b/>
          <w:bCs/>
        </w:rPr>
        <w:t>Medical Officer</w:t>
      </w:r>
      <w:r>
        <w:rPr>
          <w:b/>
          <w:bCs/>
        </w:rPr>
        <w:t xml:space="preserve"> (MO)</w:t>
      </w:r>
      <w:r w:rsidRPr="009F402D">
        <w:rPr>
          <w:b/>
          <w:bCs/>
        </w:rPr>
        <w:t xml:space="preserve"> initiated </w:t>
      </w:r>
      <w:proofErr w:type="gramStart"/>
      <w:r w:rsidRPr="009F402D">
        <w:rPr>
          <w:b/>
          <w:bCs/>
        </w:rPr>
        <w:t>care</w:t>
      </w:r>
      <w:proofErr w:type="gramEnd"/>
    </w:p>
    <w:p w14:paraId="4D00D4AF" w14:textId="77777777" w:rsidR="00B52115" w:rsidRDefault="00B52115" w:rsidP="00B52115">
      <w:pPr>
        <w:pStyle w:val="ListParagraph"/>
        <w:ind w:left="0"/>
      </w:pPr>
      <w:r>
        <w:t>When a MO in the ED commences assessment of a patient it is to be documented in the DHR system as follows:</w:t>
      </w:r>
    </w:p>
    <w:p w14:paraId="33EC293F" w14:textId="77777777" w:rsidR="00B52115" w:rsidRDefault="00B52115" w:rsidP="00B52115">
      <w:pPr>
        <w:pStyle w:val="ListParagraph"/>
        <w:numPr>
          <w:ilvl w:val="0"/>
          <w:numId w:val="22"/>
        </w:numPr>
      </w:pPr>
      <w:r>
        <w:t>MO assigns themselves in the patient’s clinical record on the ED Track Board in the DHR system.</w:t>
      </w:r>
    </w:p>
    <w:p w14:paraId="05F73067" w14:textId="77777777" w:rsidR="00B52115" w:rsidRDefault="00B52115" w:rsidP="00B52115">
      <w:pPr>
        <w:pStyle w:val="ListParagraph"/>
        <w:numPr>
          <w:ilvl w:val="0"/>
          <w:numId w:val="22"/>
        </w:numPr>
      </w:pPr>
      <w:r>
        <w:t>MO who won’t be the assigned clinician can select the ‘</w:t>
      </w:r>
      <w:r>
        <w:rPr>
          <w:i/>
          <w:iCs/>
        </w:rPr>
        <w:t xml:space="preserve">First Clinician Evaluation’ </w:t>
      </w:r>
      <w:r>
        <w:t>from the side-by-side track board in the triage tab when placing an order for treatment.</w:t>
      </w:r>
    </w:p>
    <w:p w14:paraId="7708A313" w14:textId="77777777" w:rsidR="00B52115" w:rsidRPr="0026065A" w:rsidRDefault="00B52115" w:rsidP="00B52115">
      <w:pPr>
        <w:pStyle w:val="ListParagraph"/>
        <w:numPr>
          <w:ilvl w:val="0"/>
          <w:numId w:val="22"/>
        </w:numPr>
      </w:pPr>
      <w:r>
        <w:t>Commencement of care can be documented retrospectively in the ‘</w:t>
      </w:r>
      <w:r w:rsidRPr="000E2686">
        <w:rPr>
          <w:i/>
          <w:iCs/>
        </w:rPr>
        <w:t>Correct Care Commencement’</w:t>
      </w:r>
      <w:r>
        <w:t xml:space="preserve"> form.</w:t>
      </w:r>
    </w:p>
    <w:p w14:paraId="216510EE" w14:textId="77777777" w:rsidR="00B52115" w:rsidRDefault="00B52115" w:rsidP="00B52115">
      <w:pPr>
        <w:pStyle w:val="ListParagraph"/>
        <w:ind w:left="0"/>
      </w:pPr>
    </w:p>
    <w:p w14:paraId="3D474C35" w14:textId="77777777" w:rsidR="00B52115" w:rsidRPr="009F402D" w:rsidRDefault="00B52115" w:rsidP="00B52115">
      <w:pPr>
        <w:pStyle w:val="ListParagraph"/>
        <w:ind w:left="426" w:hanging="426"/>
        <w:rPr>
          <w:b/>
          <w:bCs/>
        </w:rPr>
      </w:pPr>
      <w:r w:rsidRPr="009F402D">
        <w:rPr>
          <w:b/>
          <w:bCs/>
        </w:rPr>
        <w:t xml:space="preserve">Advance Practice Nurse working with an extended scope of </w:t>
      </w:r>
      <w:proofErr w:type="gramStart"/>
      <w:r w:rsidRPr="009F402D">
        <w:rPr>
          <w:b/>
          <w:bCs/>
        </w:rPr>
        <w:t>practice</w:t>
      </w:r>
      <w:proofErr w:type="gramEnd"/>
    </w:p>
    <w:p w14:paraId="73436D9C" w14:textId="77777777" w:rsidR="00B52115" w:rsidRDefault="00B52115" w:rsidP="00B52115">
      <w:pPr>
        <w:pStyle w:val="ListParagraph"/>
        <w:ind w:left="0"/>
      </w:pPr>
      <w:r>
        <w:t>When an APN endorsed to work with an extended scope of practice commences assessment of a patient, it is to be documented in the patient’s clinical record as follows:</w:t>
      </w:r>
    </w:p>
    <w:p w14:paraId="7CD0EA23" w14:textId="77777777" w:rsidR="00B52115" w:rsidRPr="009639C2" w:rsidRDefault="00B52115" w:rsidP="00B52115">
      <w:pPr>
        <w:pStyle w:val="ListParagraph"/>
        <w:numPr>
          <w:ilvl w:val="0"/>
          <w:numId w:val="24"/>
        </w:numPr>
        <w:rPr>
          <w:u w:val="single"/>
        </w:rPr>
      </w:pPr>
      <w:r>
        <w:t>APN assigns themselves in the patient’s clinical record on the ED Track Board in the DHR system</w:t>
      </w:r>
      <w:r w:rsidRPr="009639C2" w:rsidDel="00BE7056">
        <w:t>.</w:t>
      </w:r>
    </w:p>
    <w:p w14:paraId="75B33347" w14:textId="77777777" w:rsidR="00B52115" w:rsidRDefault="00B52115" w:rsidP="00B52115">
      <w:pPr>
        <w:pStyle w:val="ListParagraph"/>
        <w:ind w:left="0"/>
      </w:pPr>
    </w:p>
    <w:p w14:paraId="76C320A7" w14:textId="77777777" w:rsidR="00B52115" w:rsidRPr="009F402D" w:rsidRDefault="00B52115" w:rsidP="00B52115">
      <w:pPr>
        <w:pStyle w:val="ListParagraph"/>
        <w:ind w:left="0"/>
        <w:rPr>
          <w:b/>
          <w:bCs/>
        </w:rPr>
      </w:pPr>
      <w:r w:rsidRPr="009F402D">
        <w:rPr>
          <w:b/>
          <w:bCs/>
        </w:rPr>
        <w:t xml:space="preserve">Registered or Enrolled Nurse initiated </w:t>
      </w:r>
      <w:proofErr w:type="gramStart"/>
      <w:r w:rsidRPr="009F402D">
        <w:rPr>
          <w:b/>
          <w:bCs/>
        </w:rPr>
        <w:t>care</w:t>
      </w:r>
      <w:proofErr w:type="gramEnd"/>
    </w:p>
    <w:p w14:paraId="36C89C3B" w14:textId="77777777" w:rsidR="00B52115" w:rsidRDefault="00B52115" w:rsidP="00B52115">
      <w:pPr>
        <w:pStyle w:val="ListParagraph"/>
        <w:ind w:left="0"/>
      </w:pPr>
      <w:r>
        <w:t>The commencement of RN or EN clinical care, as defined above, is to be documented in the DHR system as follows:</w:t>
      </w:r>
    </w:p>
    <w:p w14:paraId="491E5D1F" w14:textId="77777777" w:rsidR="00B52115" w:rsidRDefault="00B52115" w:rsidP="00B52115">
      <w:pPr>
        <w:pStyle w:val="ListParagraph"/>
        <w:numPr>
          <w:ilvl w:val="0"/>
          <w:numId w:val="23"/>
        </w:numPr>
      </w:pPr>
      <w:r>
        <w:t>RN/EN assigns themselves to the patient’s clinical record on the ED Track Board in the DHR system.</w:t>
      </w:r>
    </w:p>
    <w:p w14:paraId="2CE7585D" w14:textId="77777777" w:rsidR="00B52115" w:rsidRDefault="00B52115" w:rsidP="00B52115">
      <w:pPr>
        <w:pStyle w:val="ListParagraph"/>
        <w:numPr>
          <w:ilvl w:val="0"/>
          <w:numId w:val="23"/>
        </w:numPr>
      </w:pPr>
      <w:r>
        <w:t xml:space="preserve">RN/EN documents a performed procedure/treatment that meets the definition of commencement of clinical care. Ensure the collection of ECG matches the definitions above in the patient’s clinical record.  </w:t>
      </w:r>
    </w:p>
    <w:p w14:paraId="4235A30E" w14:textId="77777777" w:rsidR="00B52115" w:rsidRDefault="00B52115" w:rsidP="00B52115">
      <w:pPr>
        <w:pStyle w:val="ListParagraph"/>
        <w:numPr>
          <w:ilvl w:val="0"/>
          <w:numId w:val="23"/>
        </w:numPr>
      </w:pPr>
      <w:r>
        <w:t xml:space="preserve">Selects the </w:t>
      </w:r>
      <w:r w:rsidRPr="000E2686">
        <w:rPr>
          <w:i/>
          <w:iCs/>
        </w:rPr>
        <w:t>‘commencement of care’</w:t>
      </w:r>
      <w:r>
        <w:t xml:space="preserve"> option from </w:t>
      </w:r>
      <w:r w:rsidRPr="000E2686">
        <w:rPr>
          <w:i/>
          <w:iCs/>
        </w:rPr>
        <w:t xml:space="preserve">‘procedures &amp; interventions’ </w:t>
      </w:r>
      <w:r>
        <w:t xml:space="preserve">for Oral Rehydration and IV therapy. </w:t>
      </w:r>
    </w:p>
    <w:p w14:paraId="1EBD1D90" w14:textId="77777777" w:rsidR="00B52115" w:rsidRDefault="00B52115" w:rsidP="00B52115">
      <w:pPr>
        <w:pStyle w:val="ListParagraph"/>
        <w:ind w:left="426" w:hanging="426"/>
        <w:rPr>
          <w:b/>
          <w:bCs/>
        </w:rPr>
      </w:pPr>
    </w:p>
    <w:p w14:paraId="5823F01B" w14:textId="77777777" w:rsidR="00B52115" w:rsidRPr="009F402D" w:rsidRDefault="00B52115" w:rsidP="00B52115">
      <w:pPr>
        <w:pStyle w:val="ListParagraph"/>
        <w:ind w:left="426" w:hanging="426"/>
        <w:rPr>
          <w:b/>
          <w:bCs/>
        </w:rPr>
      </w:pPr>
      <w:r w:rsidRPr="009F402D">
        <w:rPr>
          <w:b/>
          <w:bCs/>
        </w:rPr>
        <w:t xml:space="preserve">Physiotherapist working with an extended scope of </w:t>
      </w:r>
      <w:proofErr w:type="gramStart"/>
      <w:r w:rsidRPr="009F402D">
        <w:rPr>
          <w:b/>
          <w:bCs/>
        </w:rPr>
        <w:t>practice</w:t>
      </w:r>
      <w:proofErr w:type="gramEnd"/>
    </w:p>
    <w:p w14:paraId="75BF30FE" w14:textId="77777777" w:rsidR="00B52115" w:rsidRDefault="00B52115" w:rsidP="00B52115">
      <w:pPr>
        <w:pStyle w:val="ListParagraph"/>
        <w:ind w:left="0"/>
      </w:pPr>
      <w:r>
        <w:t>When a Physiotherapist endorsed to work with an extended scope of practice commences assessment of a patient it is to be documented in the DHR system as follows:</w:t>
      </w:r>
    </w:p>
    <w:p w14:paraId="42C783C6" w14:textId="77777777" w:rsidR="00B52115" w:rsidRDefault="00B52115" w:rsidP="00B52115">
      <w:pPr>
        <w:pStyle w:val="ListParagraph"/>
        <w:numPr>
          <w:ilvl w:val="0"/>
          <w:numId w:val="32"/>
        </w:numPr>
        <w:rPr>
          <w:u w:val="single"/>
        </w:rPr>
      </w:pPr>
      <w:r>
        <w:t>Physiotherapist</w:t>
      </w:r>
      <w:r w:rsidRPr="009639C2">
        <w:t xml:space="preserve"> </w:t>
      </w:r>
      <w:r>
        <w:t>assigns themselves in the patient’s clinical record on the ED Track Board in the DHR system</w:t>
      </w:r>
      <w:r w:rsidRPr="009639C2" w:rsidDel="00BE7056">
        <w:t>.</w:t>
      </w:r>
      <w:r>
        <w:t xml:space="preserve"> </w:t>
      </w:r>
      <w:r>
        <w:rPr>
          <w:u w:val="single"/>
        </w:rPr>
        <w:t xml:space="preserve"> </w:t>
      </w:r>
    </w:p>
    <w:p w14:paraId="7B171460" w14:textId="77777777" w:rsidR="00B52115" w:rsidRDefault="00B52115" w:rsidP="00B52115">
      <w:pPr>
        <w:rPr>
          <w:u w:val="single"/>
        </w:rPr>
        <w:sectPr w:rsidR="00B52115" w:rsidSect="00B52115">
          <w:pgSz w:w="11906" w:h="16838"/>
          <w:pgMar w:top="663" w:right="1418" w:bottom="1440" w:left="1418" w:header="357" w:footer="306" w:gutter="0"/>
          <w:cols w:space="708"/>
          <w:docGrid w:linePitch="360"/>
        </w:sect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1C6440F3" w14:textId="77777777" w:rsidTr="00F643BA">
        <w:trPr>
          <w:cantSplit/>
          <w:trHeight w:val="285"/>
        </w:trPr>
        <w:tc>
          <w:tcPr>
            <w:tcW w:w="9158" w:type="dxa"/>
            <w:shd w:val="clear" w:color="auto" w:fill="000000"/>
          </w:tcPr>
          <w:p w14:paraId="3F7591B9" w14:textId="77777777" w:rsidR="00B52115" w:rsidRPr="001502DF" w:rsidRDefault="00B52115" w:rsidP="00F643BA">
            <w:pPr>
              <w:pStyle w:val="Heading1"/>
              <w:rPr>
                <w:b w:val="0"/>
                <w:szCs w:val="24"/>
              </w:rPr>
            </w:pPr>
            <w:r>
              <w:rPr>
                <w:szCs w:val="24"/>
              </w:rPr>
              <w:lastRenderedPageBreak/>
              <w:t>Section 3 – Reporting Commencement of Clinical Care in ED</w:t>
            </w:r>
          </w:p>
        </w:tc>
      </w:tr>
    </w:tbl>
    <w:p w14:paraId="4D1C5C7B" w14:textId="77777777" w:rsidR="00B52115" w:rsidRDefault="00B52115" w:rsidP="00B52115">
      <w:pPr>
        <w:pStyle w:val="ListParagraph"/>
        <w:ind w:left="426" w:hanging="426"/>
      </w:pPr>
    </w:p>
    <w:p w14:paraId="5414A8FC" w14:textId="77777777" w:rsidR="00B52115" w:rsidRDefault="00B52115" w:rsidP="00B52115">
      <w:pPr>
        <w:pStyle w:val="ListParagraph"/>
        <w:ind w:left="0"/>
      </w:pPr>
      <w:r>
        <w:t>All CHS reporting of time waiting/commencement of clinical care in ED will include the earliest of the following seen times documented in DHR system:</w:t>
      </w:r>
    </w:p>
    <w:p w14:paraId="37A39E45" w14:textId="77777777" w:rsidR="00B52115" w:rsidRPr="00F16420" w:rsidRDefault="00B52115" w:rsidP="00B52115">
      <w:pPr>
        <w:pStyle w:val="ListParagraph"/>
        <w:numPr>
          <w:ilvl w:val="0"/>
          <w:numId w:val="13"/>
        </w:numPr>
        <w:rPr>
          <w:rFonts w:cs="Arial"/>
          <w:bCs/>
          <w:szCs w:val="24"/>
        </w:rPr>
      </w:pPr>
      <w:r w:rsidRPr="00F16420">
        <w:rPr>
          <w:rFonts w:cs="Arial"/>
          <w:bCs/>
          <w:szCs w:val="24"/>
        </w:rPr>
        <w:t>Doctor/Physiotherapist</w:t>
      </w:r>
    </w:p>
    <w:p w14:paraId="1AFB84ED" w14:textId="77777777" w:rsidR="00B52115" w:rsidRPr="00F16420" w:rsidRDefault="00B52115" w:rsidP="00B52115">
      <w:pPr>
        <w:pStyle w:val="ListParagraph"/>
        <w:numPr>
          <w:ilvl w:val="0"/>
          <w:numId w:val="13"/>
        </w:numPr>
        <w:rPr>
          <w:rFonts w:cs="Arial"/>
          <w:bCs/>
          <w:szCs w:val="24"/>
        </w:rPr>
      </w:pPr>
      <w:r w:rsidRPr="00F16420">
        <w:rPr>
          <w:rFonts w:cs="Arial"/>
          <w:bCs/>
          <w:szCs w:val="24"/>
        </w:rPr>
        <w:t>ED Registrar/Consultant</w:t>
      </w:r>
    </w:p>
    <w:p w14:paraId="3E2732FE" w14:textId="77777777" w:rsidR="00B52115" w:rsidRPr="00F16420" w:rsidRDefault="00B52115" w:rsidP="00B52115">
      <w:pPr>
        <w:pStyle w:val="ListParagraph"/>
        <w:numPr>
          <w:ilvl w:val="0"/>
          <w:numId w:val="13"/>
        </w:numPr>
        <w:rPr>
          <w:rFonts w:cs="Arial"/>
          <w:bCs/>
          <w:szCs w:val="24"/>
        </w:rPr>
      </w:pPr>
      <w:r w:rsidRPr="00F16420">
        <w:rPr>
          <w:rFonts w:cs="Arial"/>
          <w:bCs/>
          <w:szCs w:val="24"/>
        </w:rPr>
        <w:t>Nurse.</w:t>
      </w:r>
    </w:p>
    <w:p w14:paraId="00DC0B46" w14:textId="77777777" w:rsidR="00B52115" w:rsidRDefault="00B52115" w:rsidP="00B52115">
      <w:pPr>
        <w:pStyle w:val="ListParagraph"/>
        <w:ind w:left="426" w:hanging="426"/>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3BA7F18C" w14:textId="77777777" w:rsidTr="00F643BA">
        <w:trPr>
          <w:cantSplit/>
          <w:trHeight w:val="285"/>
        </w:trPr>
        <w:tc>
          <w:tcPr>
            <w:tcW w:w="9158" w:type="dxa"/>
            <w:shd w:val="clear" w:color="auto" w:fill="000000"/>
          </w:tcPr>
          <w:p w14:paraId="14A93D78" w14:textId="77777777" w:rsidR="00B52115" w:rsidRPr="001502DF" w:rsidRDefault="00B52115" w:rsidP="00F643BA">
            <w:pPr>
              <w:pStyle w:val="Heading1"/>
              <w:rPr>
                <w:b w:val="0"/>
                <w:szCs w:val="24"/>
              </w:rPr>
            </w:pPr>
            <w:r>
              <w:rPr>
                <w:szCs w:val="24"/>
              </w:rPr>
              <w:t>Section 4 – Audit of Commencement of Clinical Care Data</w:t>
            </w:r>
          </w:p>
        </w:tc>
      </w:tr>
    </w:tbl>
    <w:p w14:paraId="34EA5BBE" w14:textId="77777777" w:rsidR="00B52115" w:rsidRDefault="00B52115" w:rsidP="00B52115">
      <w:pPr>
        <w:jc w:val="both"/>
        <w:rPr>
          <w:rFonts w:cs="Arial"/>
          <w:szCs w:val="24"/>
        </w:rPr>
      </w:pPr>
    </w:p>
    <w:p w14:paraId="1DCE5BF2" w14:textId="77777777" w:rsidR="00B52115" w:rsidRPr="005319D1" w:rsidRDefault="00B52115" w:rsidP="00B52115">
      <w:pPr>
        <w:rPr>
          <w:i/>
          <w:iCs/>
        </w:rPr>
      </w:pPr>
      <w:r w:rsidRPr="00531040">
        <w:t xml:space="preserve">The </w:t>
      </w:r>
      <w:r>
        <w:t>DHR</w:t>
      </w:r>
      <w:r w:rsidRPr="00531040" w:rsidDel="00577528">
        <w:t xml:space="preserve"> </w:t>
      </w:r>
      <w:r w:rsidRPr="00531040">
        <w:t xml:space="preserve">documentation process at </w:t>
      </w:r>
      <w:r>
        <w:t>CHS</w:t>
      </w:r>
      <w:r w:rsidRPr="00531040">
        <w:t xml:space="preserve"> </w:t>
      </w:r>
      <w:r>
        <w:t>will</w:t>
      </w:r>
      <w:r w:rsidRPr="00531040">
        <w:t xml:space="preserve"> include an audit of w</w:t>
      </w:r>
      <w:r>
        <w:t>hen</w:t>
      </w:r>
      <w:r w:rsidRPr="00531040">
        <w:t xml:space="preserve"> </w:t>
      </w:r>
      <w:r>
        <w:t xml:space="preserve">a </w:t>
      </w:r>
      <w:r w:rsidRPr="00531040">
        <w:t>staff member has entered the commencement of clinical care time and which pathway was used for the care of the patient.</w:t>
      </w:r>
      <w:r>
        <w:t xml:space="preserve"> </w:t>
      </w:r>
      <w:bookmarkStart w:id="8" w:name="_Hlk40358870"/>
    </w:p>
    <w:bookmarkEnd w:id="8"/>
    <w:p w14:paraId="10AA172D" w14:textId="77777777" w:rsidR="00B52115" w:rsidRDefault="00B52115" w:rsidP="00B52115"/>
    <w:p w14:paraId="6847DF07" w14:textId="77777777" w:rsidR="00B52115" w:rsidRDefault="00B52115" w:rsidP="00B52115">
      <w:pPr>
        <w:rPr>
          <w:rStyle w:val="ui-provider"/>
        </w:rPr>
      </w:pPr>
      <w:r>
        <w:t xml:space="preserve">A report will be run to identify department records where </w:t>
      </w:r>
      <w:r w:rsidRPr="009F221B">
        <w:rPr>
          <w:rStyle w:val="ui-provider"/>
        </w:rPr>
        <w:t xml:space="preserve">timeliness targets have been breached for the calendar day before the </w:t>
      </w:r>
      <w:r>
        <w:rPr>
          <w:rStyle w:val="ui-provider"/>
        </w:rPr>
        <w:t>audit</w:t>
      </w:r>
      <w:r w:rsidRPr="009F221B">
        <w:rPr>
          <w:rStyle w:val="ui-provider"/>
        </w:rPr>
        <w:t xml:space="preserve"> occurs</w:t>
      </w:r>
      <w:r>
        <w:rPr>
          <w:rStyle w:val="ui-provider"/>
        </w:rPr>
        <w:t xml:space="preserve">. The validation of this data </w:t>
      </w:r>
      <w:r>
        <w:t xml:space="preserve">involves an investigation into the breach, to identify, explain and improve the data so it accurately reflects the clinical care provided for the patient. </w:t>
      </w:r>
      <w:r>
        <w:rPr>
          <w:rStyle w:val="ui-provider"/>
        </w:rPr>
        <w:t xml:space="preserve">The data validation process then fixes inconsistent, anomalous, and exceptional issues, including invalid values, missing data, and historical </w:t>
      </w:r>
      <w:r w:rsidRPr="00B72F98">
        <w:t>inconsistency</w:t>
      </w:r>
      <w:r>
        <w:t xml:space="preserve">. Refer to section </w:t>
      </w:r>
      <w:r>
        <w:rPr>
          <w:rStyle w:val="ui-provider"/>
        </w:rPr>
        <w:t xml:space="preserve">3.116 of </w:t>
      </w:r>
      <w:r>
        <w:t xml:space="preserve">the </w:t>
      </w:r>
      <w:r w:rsidRPr="0030785C">
        <w:rPr>
          <w:i/>
          <w:iCs/>
        </w:rPr>
        <w:t>ACT Auditor General’s Office Performance Audit Report - Emergency Department Performance Information Report</w:t>
      </w:r>
      <w:r>
        <w:t xml:space="preserve"> (the AG report).</w:t>
      </w:r>
      <w:r>
        <w:rPr>
          <w:vertAlign w:val="superscript"/>
        </w:rPr>
        <w:t>2</w:t>
      </w:r>
      <w:r w:rsidRPr="00B72F98">
        <w:t xml:space="preserve"> </w:t>
      </w:r>
      <w:r>
        <w:rPr>
          <w:rStyle w:val="ui-provider"/>
        </w:rPr>
        <w:t xml:space="preserve">The process of validating these commencement of clinical care times might identify patterns in inaccurate data and allow for improvement of </w:t>
      </w:r>
      <w:r w:rsidRPr="00A8138F">
        <w:rPr>
          <w:rStyle w:val="ui-provider"/>
        </w:rPr>
        <w:t>publicly reported timeliness figure</w:t>
      </w:r>
      <w:r>
        <w:rPr>
          <w:rStyle w:val="ui-provider"/>
        </w:rPr>
        <w:t>s (see section 1.12 of the AG report).</w:t>
      </w:r>
    </w:p>
    <w:p w14:paraId="28440CE6" w14:textId="77777777" w:rsidR="00B52115" w:rsidRDefault="00B52115" w:rsidP="00B52115"/>
    <w:p w14:paraId="55AFA8F9" w14:textId="77777777" w:rsidR="00B52115" w:rsidRPr="00CF326F" w:rsidRDefault="00B52115" w:rsidP="00B52115">
      <w:pPr>
        <w:rPr>
          <w:rStyle w:val="ui-provider"/>
        </w:rPr>
      </w:pPr>
      <w:r w:rsidRPr="00EF4FF8">
        <w:rPr>
          <w:rStyle w:val="ui-provider"/>
        </w:rPr>
        <w:t xml:space="preserve">The data validation process involves </w:t>
      </w:r>
      <w:r>
        <w:rPr>
          <w:rStyle w:val="ui-provider"/>
        </w:rPr>
        <w:t>ED A</w:t>
      </w:r>
      <w:r w:rsidRPr="00EF4FF8">
        <w:rPr>
          <w:rStyle w:val="ui-provider"/>
        </w:rPr>
        <w:t xml:space="preserve">dministrative </w:t>
      </w:r>
      <w:r>
        <w:rPr>
          <w:rStyle w:val="ui-provider"/>
        </w:rPr>
        <w:t>S</w:t>
      </w:r>
      <w:r w:rsidRPr="00EF4FF8">
        <w:rPr>
          <w:rStyle w:val="ui-provider"/>
        </w:rPr>
        <w:t>taff</w:t>
      </w:r>
      <w:r>
        <w:rPr>
          <w:rStyle w:val="ui-provider"/>
        </w:rPr>
        <w:t xml:space="preserve">, graded at ASO4 or above, </w:t>
      </w:r>
      <w:r w:rsidRPr="00EF4FF8">
        <w:rPr>
          <w:rStyle w:val="ui-provider"/>
        </w:rPr>
        <w:t xml:space="preserve">examining </w:t>
      </w:r>
      <w:r>
        <w:rPr>
          <w:rStyle w:val="ui-provider"/>
        </w:rPr>
        <w:t>DHR</w:t>
      </w:r>
      <w:r w:rsidRPr="00EF4FF8">
        <w:rPr>
          <w:rStyle w:val="ui-provider"/>
        </w:rPr>
        <w:t xml:space="preserve"> records in terms of the </w:t>
      </w:r>
      <w:r>
        <w:rPr>
          <w:rStyle w:val="ui-provider"/>
        </w:rPr>
        <w:t>ED’s</w:t>
      </w:r>
      <w:r w:rsidRPr="00EF4FF8">
        <w:rPr>
          <w:rStyle w:val="ui-provider"/>
        </w:rPr>
        <w:t xml:space="preserve"> performance in each of the </w:t>
      </w:r>
      <w:r>
        <w:rPr>
          <w:rStyle w:val="ui-provider"/>
        </w:rPr>
        <w:t>Australasian Triage Scale (ATS)</w:t>
      </w:r>
      <w:r w:rsidRPr="00EF4FF8">
        <w:rPr>
          <w:rStyle w:val="ui-provider"/>
        </w:rPr>
        <w:t xml:space="preserve"> categories. </w:t>
      </w:r>
      <w:r>
        <w:rPr>
          <w:rStyle w:val="ui-provider"/>
        </w:rPr>
        <w:t>Where t</w:t>
      </w:r>
      <w:r w:rsidRPr="00EF4FF8">
        <w:rPr>
          <w:rStyle w:val="ui-provider"/>
        </w:rPr>
        <w:t>he focus of the data validation process is solely on breaches of timeliness performance</w:t>
      </w:r>
      <w:r>
        <w:rPr>
          <w:rStyle w:val="ui-provider"/>
        </w:rPr>
        <w:t xml:space="preserve">, </w:t>
      </w:r>
      <w:r w:rsidRPr="00EF4FF8">
        <w:rPr>
          <w:rStyle w:val="ui-provider"/>
        </w:rPr>
        <w:t>records where the time target has been met</w:t>
      </w:r>
      <w:r>
        <w:rPr>
          <w:rStyle w:val="ui-provider"/>
        </w:rPr>
        <w:t xml:space="preserve"> will not be reviewed (see section 3.119 of the AG report).</w:t>
      </w:r>
    </w:p>
    <w:p w14:paraId="4EF234FE" w14:textId="77777777" w:rsidR="00B52115" w:rsidRDefault="00B52115" w:rsidP="00B52115"/>
    <w:p w14:paraId="3CE7DAA0" w14:textId="77777777" w:rsidR="00B52115" w:rsidRDefault="00B52115" w:rsidP="00B52115">
      <w:r>
        <w:t xml:space="preserve">The Administrative Staff involved will be inducted into the validation process with formal supported training as part of their orientation into the ED. They will then follow an approved process as outlined in the DHR Validation and Audit Workflow instruction document. All data points permissible for review and validation are listed in both the DHR Validation and Audit Workflow instruction document and Section 1 of this policy document. </w:t>
      </w:r>
    </w:p>
    <w:p w14:paraId="25BB0A9D" w14:textId="77777777" w:rsidR="00B52115" w:rsidRDefault="00B52115" w:rsidP="00B52115"/>
    <w:p w14:paraId="1392DE63" w14:textId="77777777" w:rsidR="00B52115" w:rsidRDefault="00B52115" w:rsidP="00B52115">
      <w:pPr>
        <w:rPr>
          <w:rStyle w:val="ui-provider"/>
        </w:rPr>
      </w:pPr>
      <w:r>
        <w:rPr>
          <w:rStyle w:val="ui-provider"/>
        </w:rPr>
        <w:t xml:space="preserve">The Administrative Staff are to investigate and record notes against the breached record. These notes will include where the breach has occurred, other possible pathway data points and the most likely pathway data point, as well as the name of the auditor and the date of the audit. </w:t>
      </w:r>
    </w:p>
    <w:p w14:paraId="046A3C08" w14:textId="77777777" w:rsidR="00B52115" w:rsidRPr="009C5861" w:rsidRDefault="00B52115" w:rsidP="00B52115">
      <w:pPr>
        <w:rPr>
          <w:rStyle w:val="ui-provider"/>
          <w:rFonts w:cs="Arial"/>
          <w:b/>
          <w:iCs/>
          <w:szCs w:val="24"/>
        </w:rPr>
      </w:pPr>
    </w:p>
    <w:p w14:paraId="7A8DBDFE" w14:textId="77777777" w:rsidR="00B52115" w:rsidRDefault="00B52115" w:rsidP="00B52115">
      <w:pPr>
        <w:rPr>
          <w:rStyle w:val="ui-provider"/>
        </w:rPr>
      </w:pPr>
      <w:r>
        <w:lastRenderedPageBreak/>
        <w:t xml:space="preserve">In any circumstance where substantial evidence </w:t>
      </w:r>
      <w:r w:rsidRPr="00A8138F">
        <w:rPr>
          <w:rStyle w:val="ui-provider"/>
        </w:rPr>
        <w:t xml:space="preserve">to </w:t>
      </w:r>
      <w:r>
        <w:rPr>
          <w:rStyle w:val="ui-provider"/>
        </w:rPr>
        <w:t>address an anomaly is not found, the specific presentation is to be escalated through to ED Administration Management. Escalation for Category 1 Commencement of Care Breaches is vital, so will be escalated through ED Leadership to the CHS Executive</w:t>
      </w:r>
      <w:r w:rsidRPr="00A8138F">
        <w:rPr>
          <w:rStyle w:val="ui-provider"/>
        </w:rPr>
        <w:t>.</w:t>
      </w:r>
    </w:p>
    <w:p w14:paraId="2ABEB73B" w14:textId="77777777" w:rsidR="00B52115" w:rsidRDefault="00B52115" w:rsidP="00B52115">
      <w:pPr>
        <w:rPr>
          <w:rStyle w:val="ui-provider"/>
        </w:rPr>
      </w:pPr>
    </w:p>
    <w:p w14:paraId="718812F2" w14:textId="77777777" w:rsidR="00B52115" w:rsidRPr="00E77DE1" w:rsidRDefault="00B52115" w:rsidP="00B52115">
      <w:pPr>
        <w:rPr>
          <w:rStyle w:val="ui-provider"/>
          <w:sz w:val="22"/>
        </w:rPr>
      </w:pPr>
      <w:r>
        <w:rPr>
          <w:rStyle w:val="ui-provider"/>
        </w:rPr>
        <w:t xml:space="preserve">The DHR system provides very strong user access and system controls with a very strong audit log function that means it is possible to identify, based on DHR records, the person or persons who may have deliberately changed the DHR hospital records. Every event addition, deletion or change is tracked in the Patient Event Tracking screen with the date and time of the action recorded against the name of the user.  </w:t>
      </w:r>
    </w:p>
    <w:p w14:paraId="0C4BB6D1" w14:textId="77777777" w:rsidR="00B52115" w:rsidRDefault="00B52115" w:rsidP="00B52115">
      <w:pPr>
        <w:jc w:val="both"/>
        <w:rPr>
          <w:rStyle w:val="ui-provider"/>
        </w:rPr>
      </w:pPr>
    </w:p>
    <w:p w14:paraId="4FB12ECA" w14:textId="77777777" w:rsidR="00B52115" w:rsidRDefault="00B52115" w:rsidP="00B52115">
      <w:pPr>
        <w:jc w:val="both"/>
        <w:rPr>
          <w:rStyle w:val="ui-provider"/>
        </w:rPr>
      </w:pPr>
      <w:r>
        <w:rPr>
          <w:rStyle w:val="ui-provider"/>
        </w:rPr>
        <w:t xml:space="preserve">ED Leadership will undertake frequent reviews of the validation process to ensure accuracy of validations and reporting of breaches occurs. Any unusual activity in relation to the validation process will be reported to the appropriate authorities. </w:t>
      </w:r>
    </w:p>
    <w:p w14:paraId="5B5CE46E" w14:textId="77777777" w:rsidR="00B52115" w:rsidRPr="00E77DE1" w:rsidRDefault="00B52115" w:rsidP="00B52115">
      <w:pPr>
        <w:jc w:val="both"/>
        <w:rPr>
          <w:rFonts w:cs="Arial"/>
          <w:b/>
          <w:bCs/>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3F80036F" w14:textId="77777777" w:rsidTr="00F643BA">
        <w:trPr>
          <w:cantSplit/>
          <w:trHeight w:val="285"/>
        </w:trPr>
        <w:tc>
          <w:tcPr>
            <w:tcW w:w="9158" w:type="dxa"/>
            <w:shd w:val="clear" w:color="auto" w:fill="000000"/>
          </w:tcPr>
          <w:p w14:paraId="15B44321" w14:textId="77777777" w:rsidR="00B52115" w:rsidRPr="001502DF" w:rsidRDefault="00B52115" w:rsidP="00F643BA">
            <w:pPr>
              <w:pStyle w:val="Heading1"/>
              <w:rPr>
                <w:b w:val="0"/>
                <w:szCs w:val="24"/>
              </w:rPr>
            </w:pPr>
            <w:r>
              <w:rPr>
                <w:szCs w:val="24"/>
              </w:rPr>
              <w:t>Evaluation</w:t>
            </w:r>
          </w:p>
        </w:tc>
      </w:tr>
    </w:tbl>
    <w:p w14:paraId="2D1086E0" w14:textId="77777777" w:rsidR="00B52115" w:rsidRDefault="00B52115" w:rsidP="00B52115">
      <w:pPr>
        <w:pStyle w:val="Default"/>
        <w:rPr>
          <w:rFonts w:ascii="Calibri" w:hAnsi="Calibri" w:cs="Arial"/>
          <w:i/>
          <w:color w:val="auto"/>
          <w:lang w:eastAsia="en-US"/>
        </w:rPr>
      </w:pPr>
    </w:p>
    <w:p w14:paraId="6E131923" w14:textId="77777777" w:rsidR="00B52115" w:rsidRPr="00845445" w:rsidRDefault="00B52115" w:rsidP="00B52115">
      <w:pPr>
        <w:pStyle w:val="Default"/>
        <w:rPr>
          <w:rFonts w:ascii="Calibri" w:hAnsi="Calibri" w:cs="Arial"/>
          <w:b/>
          <w:bCs/>
          <w:color w:val="auto"/>
          <w:lang w:eastAsia="en-US"/>
        </w:rPr>
      </w:pPr>
      <w:r w:rsidRPr="057684E2">
        <w:rPr>
          <w:rFonts w:ascii="Calibri" w:hAnsi="Calibri" w:cs="Arial"/>
          <w:b/>
          <w:bCs/>
          <w:color w:val="auto"/>
          <w:lang w:eastAsia="en-US"/>
        </w:rPr>
        <w:t>Outcome</w:t>
      </w:r>
    </w:p>
    <w:p w14:paraId="6DB844C7" w14:textId="77777777" w:rsidR="00B52115" w:rsidRPr="003E0E86" w:rsidRDefault="00B52115" w:rsidP="00B52115">
      <w:pPr>
        <w:pStyle w:val="ListBullet"/>
      </w:pPr>
      <w:r w:rsidRPr="001054A0">
        <w:t xml:space="preserve">Commencement of clinical care is </w:t>
      </w:r>
      <w:r>
        <w:t xml:space="preserve">accurately </w:t>
      </w:r>
      <w:r w:rsidRPr="001054A0">
        <w:t>documented in</w:t>
      </w:r>
      <w:r>
        <w:t xml:space="preserve"> the</w:t>
      </w:r>
      <w:r w:rsidRPr="001054A0">
        <w:t xml:space="preserve"> DHR</w:t>
      </w:r>
      <w:r>
        <w:t xml:space="preserve"> system</w:t>
      </w:r>
      <w:r w:rsidRPr="001054A0">
        <w:t>.</w:t>
      </w:r>
    </w:p>
    <w:p w14:paraId="51338A3E" w14:textId="77777777" w:rsidR="00B52115" w:rsidRPr="00C46EA6" w:rsidRDefault="00B52115" w:rsidP="00B52115">
      <w:pPr>
        <w:pStyle w:val="ListBullet"/>
      </w:pPr>
      <w:r w:rsidRPr="00C46EA6">
        <w:t>Any Cat</w:t>
      </w:r>
      <w:r>
        <w:t>egory</w:t>
      </w:r>
      <w:r w:rsidRPr="00C46EA6">
        <w:t xml:space="preserve"> 1 breaches are notified for ED Leadership for timely clinical review</w:t>
      </w:r>
      <w:r>
        <w:t>.</w:t>
      </w:r>
    </w:p>
    <w:p w14:paraId="414B416B" w14:textId="77777777" w:rsidR="00B52115" w:rsidRPr="00C46EA6" w:rsidRDefault="00B52115" w:rsidP="00B52115">
      <w:pPr>
        <w:pStyle w:val="ListBullet"/>
      </w:pPr>
      <w:r w:rsidRPr="00C46EA6">
        <w:t>Audit/validation process may identify opportunities for continuous improvement of data accuracy</w:t>
      </w:r>
      <w:r>
        <w:t>.</w:t>
      </w:r>
    </w:p>
    <w:p w14:paraId="7F1977FD" w14:textId="77777777" w:rsidR="00B52115" w:rsidRDefault="00B52115" w:rsidP="00B52115"/>
    <w:p w14:paraId="0F1D281D" w14:textId="77777777" w:rsidR="00B52115" w:rsidRDefault="00B52115" w:rsidP="00B52115">
      <w:pPr>
        <w:rPr>
          <w:rFonts w:cs="Arial"/>
          <w:b/>
          <w:bCs/>
        </w:rPr>
      </w:pPr>
      <w:r w:rsidRPr="057684E2">
        <w:rPr>
          <w:rFonts w:cs="Arial"/>
          <w:b/>
          <w:bCs/>
        </w:rPr>
        <w:t>Measures</w:t>
      </w:r>
    </w:p>
    <w:p w14:paraId="6C98961B" w14:textId="77777777" w:rsidR="00B52115" w:rsidRPr="00F16420" w:rsidRDefault="00B52115" w:rsidP="00B52115">
      <w:pPr>
        <w:pStyle w:val="ListParagraph"/>
        <w:numPr>
          <w:ilvl w:val="0"/>
          <w:numId w:val="13"/>
        </w:numPr>
        <w:rPr>
          <w:rFonts w:cs="Arial"/>
          <w:bCs/>
          <w:szCs w:val="24"/>
        </w:rPr>
      </w:pPr>
      <w:r w:rsidRPr="00F16420">
        <w:rPr>
          <w:rFonts w:cs="Arial"/>
          <w:bCs/>
          <w:szCs w:val="24"/>
        </w:rPr>
        <w:t xml:space="preserve">AIHW treatment times in </w:t>
      </w:r>
      <w:r>
        <w:rPr>
          <w:rFonts w:cs="Arial"/>
          <w:bCs/>
          <w:szCs w:val="24"/>
        </w:rPr>
        <w:t>the ED.</w:t>
      </w:r>
    </w:p>
    <w:p w14:paraId="34C38524" w14:textId="77777777" w:rsidR="00B52115" w:rsidRDefault="00B52115" w:rsidP="00B52115">
      <w:pPr>
        <w:pStyle w:val="ListParagraph"/>
        <w:numPr>
          <w:ilvl w:val="0"/>
          <w:numId w:val="13"/>
        </w:numPr>
        <w:rPr>
          <w:rFonts w:cs="Arial"/>
          <w:bCs/>
          <w:szCs w:val="24"/>
        </w:rPr>
      </w:pPr>
      <w:r w:rsidRPr="00F16420">
        <w:rPr>
          <w:rFonts w:cs="Arial"/>
          <w:bCs/>
          <w:szCs w:val="24"/>
        </w:rPr>
        <w:t>Review of clinical incidents reported in the incident management system related to wait times in emergency department</w:t>
      </w:r>
      <w:r>
        <w:rPr>
          <w:rFonts w:cs="Arial"/>
          <w:bCs/>
          <w:szCs w:val="24"/>
        </w:rPr>
        <w:t>.</w:t>
      </w:r>
    </w:p>
    <w:p w14:paraId="4BD78F51" w14:textId="77777777" w:rsidR="00B52115" w:rsidRPr="00920A1D" w:rsidRDefault="00B52115" w:rsidP="00B52115">
      <w:pPr>
        <w:numPr>
          <w:ilvl w:val="0"/>
          <w:numId w:val="13"/>
        </w:numPr>
      </w:pPr>
      <w:r>
        <w:rPr>
          <w:rStyle w:val="ui-provider"/>
        </w:rPr>
        <w:t>ED Leadership will undertake frequent reviews of the validation process to ensure accuracy of validations and reporting of breaches occurs</w:t>
      </w:r>
      <w:r w:rsidRPr="007C67D9">
        <w:t xml:space="preserve">. </w:t>
      </w:r>
    </w:p>
    <w:p w14:paraId="27A1FD14" w14:textId="77777777" w:rsidR="00B52115" w:rsidRPr="00531040" w:rsidRDefault="00B52115" w:rsidP="00B52115">
      <w:pPr>
        <w:pStyle w:val="ListBullet"/>
        <w:numPr>
          <w:ilvl w:val="0"/>
          <w:numId w:val="0"/>
        </w:numPr>
        <w:ind w:left="426"/>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42212191" w14:textId="77777777" w:rsidTr="00F643BA">
        <w:trPr>
          <w:cantSplit/>
          <w:trHeight w:val="285"/>
        </w:trPr>
        <w:tc>
          <w:tcPr>
            <w:tcW w:w="9158" w:type="dxa"/>
            <w:shd w:val="clear" w:color="auto" w:fill="000000"/>
          </w:tcPr>
          <w:p w14:paraId="0C76BC44" w14:textId="77777777" w:rsidR="00B52115" w:rsidRPr="001502DF" w:rsidRDefault="00B52115" w:rsidP="00F643BA">
            <w:pPr>
              <w:pStyle w:val="Heading1"/>
              <w:rPr>
                <w:b w:val="0"/>
                <w:szCs w:val="24"/>
              </w:rPr>
            </w:pPr>
            <w:r>
              <w:rPr>
                <w:szCs w:val="24"/>
              </w:rPr>
              <w:t xml:space="preserve">Related </w:t>
            </w:r>
            <w:r w:rsidRPr="008652F8">
              <w:rPr>
                <w:szCs w:val="24"/>
              </w:rPr>
              <w:t>Policies, Procedures, Guidelines and Legislation</w:t>
            </w:r>
          </w:p>
        </w:tc>
      </w:tr>
    </w:tbl>
    <w:p w14:paraId="0C119F9B" w14:textId="77777777" w:rsidR="00B52115" w:rsidRDefault="00B52115" w:rsidP="00B52115">
      <w:pPr>
        <w:pStyle w:val="Heading2"/>
      </w:pPr>
    </w:p>
    <w:p w14:paraId="1B24AE50" w14:textId="77777777" w:rsidR="00B52115" w:rsidRPr="004961E2" w:rsidRDefault="00B52115" w:rsidP="00B52115">
      <w:pPr>
        <w:rPr>
          <w:b/>
        </w:rPr>
      </w:pPr>
      <w:r w:rsidRPr="004961E2">
        <w:rPr>
          <w:b/>
        </w:rPr>
        <w:t>Policies</w:t>
      </w:r>
    </w:p>
    <w:p w14:paraId="694004F5" w14:textId="77777777" w:rsidR="00B52115" w:rsidRPr="00F16420" w:rsidRDefault="00B52115" w:rsidP="00B52115">
      <w:pPr>
        <w:pStyle w:val="ListParagraph"/>
        <w:numPr>
          <w:ilvl w:val="0"/>
          <w:numId w:val="13"/>
        </w:numPr>
        <w:rPr>
          <w:rFonts w:cs="Arial"/>
          <w:bCs/>
          <w:szCs w:val="24"/>
        </w:rPr>
      </w:pPr>
      <w:r w:rsidRPr="00F16420">
        <w:rPr>
          <w:rFonts w:cs="Arial"/>
          <w:bCs/>
          <w:szCs w:val="24"/>
        </w:rPr>
        <w:t xml:space="preserve">Nursing and Midwifery </w:t>
      </w:r>
      <w:r>
        <w:rPr>
          <w:rFonts w:cs="Arial"/>
          <w:bCs/>
          <w:szCs w:val="24"/>
        </w:rPr>
        <w:t>Board of Australia (NMBA) Requirements for Practice</w:t>
      </w:r>
      <w:r w:rsidRPr="00F16420">
        <w:rPr>
          <w:rFonts w:cs="Arial"/>
          <w:bCs/>
          <w:szCs w:val="24"/>
        </w:rPr>
        <w:t xml:space="preserve"> </w:t>
      </w:r>
    </w:p>
    <w:p w14:paraId="580B194C" w14:textId="77777777" w:rsidR="00B52115" w:rsidRPr="00F16420" w:rsidRDefault="00B52115" w:rsidP="00B52115">
      <w:pPr>
        <w:pStyle w:val="ListParagraph"/>
        <w:numPr>
          <w:ilvl w:val="0"/>
          <w:numId w:val="13"/>
        </w:numPr>
        <w:rPr>
          <w:rFonts w:cs="Arial"/>
          <w:bCs/>
          <w:szCs w:val="24"/>
        </w:rPr>
      </w:pPr>
      <w:r w:rsidRPr="00F16420">
        <w:rPr>
          <w:rFonts w:cs="Arial"/>
          <w:bCs/>
          <w:szCs w:val="24"/>
        </w:rPr>
        <w:t>Informed Consent</w:t>
      </w:r>
      <w:r>
        <w:rPr>
          <w:rFonts w:cs="Arial"/>
          <w:bCs/>
          <w:szCs w:val="24"/>
        </w:rPr>
        <w:t xml:space="preserve"> - </w:t>
      </w:r>
      <w:r w:rsidRPr="00F16420">
        <w:rPr>
          <w:rFonts w:cs="Arial"/>
          <w:bCs/>
          <w:szCs w:val="24"/>
        </w:rPr>
        <w:t xml:space="preserve">Clinical </w:t>
      </w:r>
    </w:p>
    <w:p w14:paraId="3CD660D6" w14:textId="77777777" w:rsidR="00B52115" w:rsidRPr="00F16420" w:rsidRDefault="00B52115" w:rsidP="00B52115">
      <w:pPr>
        <w:pStyle w:val="ListParagraph"/>
        <w:numPr>
          <w:ilvl w:val="0"/>
          <w:numId w:val="13"/>
        </w:numPr>
        <w:rPr>
          <w:rFonts w:cs="Arial"/>
          <w:bCs/>
          <w:szCs w:val="24"/>
        </w:rPr>
      </w:pPr>
      <w:r w:rsidRPr="00F16420">
        <w:rPr>
          <w:rFonts w:cs="Arial"/>
          <w:bCs/>
          <w:szCs w:val="24"/>
        </w:rPr>
        <w:t>Medication Handling</w:t>
      </w:r>
    </w:p>
    <w:p w14:paraId="074DBE9F" w14:textId="77777777" w:rsidR="00B52115" w:rsidRPr="00536503" w:rsidRDefault="00B52115" w:rsidP="00B52115">
      <w:pPr>
        <w:rPr>
          <w:rFonts w:cs="Arial"/>
          <w:szCs w:val="24"/>
        </w:rPr>
      </w:pPr>
    </w:p>
    <w:p w14:paraId="4C969B2C" w14:textId="77777777" w:rsidR="00B52115" w:rsidRPr="004961E2" w:rsidRDefault="00B52115" w:rsidP="00B52115">
      <w:pPr>
        <w:rPr>
          <w:b/>
        </w:rPr>
      </w:pPr>
      <w:r w:rsidRPr="004961E2">
        <w:rPr>
          <w:b/>
        </w:rPr>
        <w:t>Procedures</w:t>
      </w:r>
    </w:p>
    <w:p w14:paraId="48CBD6C7" w14:textId="77777777" w:rsidR="00B52115" w:rsidRPr="00F16420" w:rsidRDefault="00B52115" w:rsidP="00B52115">
      <w:pPr>
        <w:pStyle w:val="ListParagraph"/>
        <w:numPr>
          <w:ilvl w:val="0"/>
          <w:numId w:val="13"/>
        </w:numPr>
        <w:rPr>
          <w:rFonts w:cs="Arial"/>
          <w:bCs/>
          <w:szCs w:val="24"/>
        </w:rPr>
      </w:pPr>
      <w:r w:rsidRPr="00F16420">
        <w:rPr>
          <w:rFonts w:cs="Arial"/>
          <w:bCs/>
          <w:szCs w:val="24"/>
        </w:rPr>
        <w:t xml:space="preserve">Infection Prevention and Control </w:t>
      </w:r>
    </w:p>
    <w:p w14:paraId="4EFB6A6E" w14:textId="77777777" w:rsidR="00B52115" w:rsidRPr="00F16420" w:rsidRDefault="00B52115" w:rsidP="00B52115">
      <w:pPr>
        <w:pStyle w:val="ListParagraph"/>
        <w:numPr>
          <w:ilvl w:val="0"/>
          <w:numId w:val="13"/>
        </w:numPr>
        <w:rPr>
          <w:rFonts w:cs="Arial"/>
          <w:bCs/>
          <w:szCs w:val="24"/>
        </w:rPr>
      </w:pPr>
      <w:bookmarkStart w:id="9" w:name="_Hlk40355882"/>
      <w:r w:rsidRPr="00F16420">
        <w:rPr>
          <w:rFonts w:cs="Arial"/>
          <w:bCs/>
          <w:szCs w:val="24"/>
        </w:rPr>
        <w:t xml:space="preserve">Patient Identification and Procedure Matching </w:t>
      </w:r>
    </w:p>
    <w:p w14:paraId="1E2EEB82" w14:textId="77777777" w:rsidR="00B52115" w:rsidRPr="00F16420" w:rsidRDefault="00B52115" w:rsidP="00B52115">
      <w:pPr>
        <w:pStyle w:val="ListParagraph"/>
        <w:numPr>
          <w:ilvl w:val="0"/>
          <w:numId w:val="13"/>
        </w:numPr>
        <w:rPr>
          <w:rFonts w:cs="Arial"/>
          <w:bCs/>
          <w:szCs w:val="24"/>
        </w:rPr>
      </w:pPr>
      <w:bookmarkStart w:id="10" w:name="_Hlk49508166"/>
      <w:r w:rsidRPr="00F16420">
        <w:rPr>
          <w:rFonts w:cs="Arial"/>
          <w:bCs/>
          <w:szCs w:val="24"/>
        </w:rPr>
        <w:t>Registered Nurse Initiated Pathology in the Emergency Department</w:t>
      </w:r>
    </w:p>
    <w:p w14:paraId="090DA323" w14:textId="77777777" w:rsidR="00B52115" w:rsidRPr="00F16420" w:rsidRDefault="00B52115" w:rsidP="00B52115">
      <w:pPr>
        <w:pStyle w:val="ListParagraph"/>
        <w:numPr>
          <w:ilvl w:val="0"/>
          <w:numId w:val="13"/>
        </w:numPr>
        <w:rPr>
          <w:rFonts w:cs="Arial"/>
          <w:bCs/>
          <w:szCs w:val="24"/>
        </w:rPr>
      </w:pPr>
      <w:r w:rsidRPr="00F16420">
        <w:rPr>
          <w:rFonts w:cs="Arial"/>
          <w:bCs/>
          <w:szCs w:val="24"/>
        </w:rPr>
        <w:t>Registered Nurse Initiated X-ray for Adults and Children in the Emergency Department</w:t>
      </w:r>
    </w:p>
    <w:bookmarkEnd w:id="10"/>
    <w:p w14:paraId="6B381F13" w14:textId="77777777" w:rsidR="00B52115" w:rsidRPr="00F16420" w:rsidRDefault="00B52115" w:rsidP="00B52115">
      <w:pPr>
        <w:pStyle w:val="ListParagraph"/>
        <w:numPr>
          <w:ilvl w:val="0"/>
          <w:numId w:val="13"/>
        </w:numPr>
        <w:rPr>
          <w:rFonts w:cs="Arial"/>
          <w:bCs/>
          <w:szCs w:val="24"/>
        </w:rPr>
      </w:pPr>
      <w:r w:rsidRPr="00F16420">
        <w:rPr>
          <w:rFonts w:cs="Arial"/>
          <w:bCs/>
          <w:szCs w:val="24"/>
        </w:rPr>
        <w:lastRenderedPageBreak/>
        <w:t xml:space="preserve">Non-invasive Electrocardiogram (ECG) in </w:t>
      </w:r>
      <w:proofErr w:type="gramStart"/>
      <w:r w:rsidRPr="00F16420">
        <w:rPr>
          <w:rFonts w:cs="Arial"/>
          <w:bCs/>
          <w:szCs w:val="24"/>
        </w:rPr>
        <w:t>Adults</w:t>
      </w:r>
      <w:proofErr w:type="gramEnd"/>
    </w:p>
    <w:p w14:paraId="630CFFEE" w14:textId="77777777" w:rsidR="00B52115" w:rsidRPr="00F16420" w:rsidRDefault="00B52115" w:rsidP="00B52115">
      <w:pPr>
        <w:pStyle w:val="ListParagraph"/>
        <w:numPr>
          <w:ilvl w:val="0"/>
          <w:numId w:val="13"/>
        </w:numPr>
        <w:rPr>
          <w:rFonts w:cs="Arial"/>
          <w:bCs/>
          <w:szCs w:val="24"/>
        </w:rPr>
      </w:pPr>
      <w:r w:rsidRPr="00F16420">
        <w:rPr>
          <w:rFonts w:cs="Arial"/>
          <w:bCs/>
          <w:szCs w:val="24"/>
        </w:rPr>
        <w:t>Wound Prevention and Management</w:t>
      </w:r>
    </w:p>
    <w:p w14:paraId="04C33A30" w14:textId="77777777" w:rsidR="00B52115" w:rsidRPr="00F16420" w:rsidRDefault="00B52115" w:rsidP="00B52115">
      <w:pPr>
        <w:pStyle w:val="ListParagraph"/>
        <w:numPr>
          <w:ilvl w:val="0"/>
          <w:numId w:val="13"/>
        </w:numPr>
        <w:rPr>
          <w:rFonts w:cs="Arial"/>
          <w:bCs/>
          <w:szCs w:val="24"/>
        </w:rPr>
      </w:pPr>
      <w:r w:rsidRPr="00F16420">
        <w:rPr>
          <w:rFonts w:cs="Arial"/>
          <w:bCs/>
          <w:szCs w:val="24"/>
        </w:rPr>
        <w:t xml:space="preserve">Pathology Specimen handling </w:t>
      </w:r>
    </w:p>
    <w:p w14:paraId="509BE60E" w14:textId="77777777" w:rsidR="00B52115" w:rsidRPr="00F16420" w:rsidRDefault="00B52115" w:rsidP="00B52115">
      <w:pPr>
        <w:pStyle w:val="ListParagraph"/>
        <w:numPr>
          <w:ilvl w:val="0"/>
          <w:numId w:val="13"/>
        </w:numPr>
        <w:rPr>
          <w:rFonts w:cs="Arial"/>
          <w:bCs/>
          <w:szCs w:val="24"/>
        </w:rPr>
      </w:pPr>
      <w:r w:rsidRPr="00F16420">
        <w:rPr>
          <w:rFonts w:cs="Arial"/>
          <w:bCs/>
          <w:szCs w:val="24"/>
        </w:rPr>
        <w:t>Patient Identification – Pathology Specimen Labelling</w:t>
      </w:r>
    </w:p>
    <w:p w14:paraId="07D57DC8" w14:textId="77777777" w:rsidR="00B52115" w:rsidRPr="00F16420" w:rsidRDefault="00B52115" w:rsidP="00B52115">
      <w:pPr>
        <w:pStyle w:val="ListParagraph"/>
        <w:numPr>
          <w:ilvl w:val="0"/>
          <w:numId w:val="13"/>
        </w:numPr>
        <w:rPr>
          <w:rFonts w:cs="Arial"/>
          <w:bCs/>
          <w:szCs w:val="24"/>
        </w:rPr>
      </w:pPr>
      <w:r w:rsidRPr="00F16420">
        <w:rPr>
          <w:rFonts w:cs="Arial"/>
          <w:bCs/>
          <w:szCs w:val="24"/>
        </w:rPr>
        <w:t>Venepuncture Blood Specimen Collection</w:t>
      </w:r>
    </w:p>
    <w:p w14:paraId="24471B34" w14:textId="77777777" w:rsidR="00B52115" w:rsidRPr="00F16420" w:rsidRDefault="00B52115" w:rsidP="00B52115">
      <w:pPr>
        <w:pStyle w:val="ListParagraph"/>
        <w:numPr>
          <w:ilvl w:val="0"/>
          <w:numId w:val="13"/>
        </w:numPr>
        <w:rPr>
          <w:rFonts w:cs="Arial"/>
          <w:bCs/>
          <w:szCs w:val="24"/>
        </w:rPr>
      </w:pPr>
      <w:r w:rsidRPr="00F16420">
        <w:rPr>
          <w:rFonts w:cs="Arial"/>
          <w:bCs/>
          <w:szCs w:val="24"/>
        </w:rPr>
        <w:t xml:space="preserve">Admissions from </w:t>
      </w:r>
      <w:r>
        <w:rPr>
          <w:rFonts w:cs="Arial"/>
          <w:bCs/>
          <w:szCs w:val="24"/>
        </w:rPr>
        <w:t xml:space="preserve">the </w:t>
      </w:r>
      <w:r w:rsidRPr="00F16420">
        <w:rPr>
          <w:rFonts w:cs="Arial"/>
          <w:bCs/>
          <w:szCs w:val="24"/>
        </w:rPr>
        <w:t>Emergency Department to Ward</w:t>
      </w:r>
    </w:p>
    <w:p w14:paraId="56EB608C" w14:textId="77777777" w:rsidR="00B52115" w:rsidRPr="00F16420" w:rsidRDefault="00B52115" w:rsidP="00B52115">
      <w:pPr>
        <w:pStyle w:val="ListParagraph"/>
        <w:numPr>
          <w:ilvl w:val="0"/>
          <w:numId w:val="13"/>
        </w:numPr>
        <w:rPr>
          <w:rFonts w:cs="Arial"/>
          <w:bCs/>
          <w:szCs w:val="24"/>
        </w:rPr>
      </w:pPr>
      <w:r w:rsidRPr="00F16420">
        <w:rPr>
          <w:rFonts w:cs="Arial"/>
          <w:bCs/>
          <w:szCs w:val="24"/>
        </w:rPr>
        <w:t>Oral Rehydration in the Emergency Department</w:t>
      </w:r>
    </w:p>
    <w:bookmarkEnd w:id="9"/>
    <w:p w14:paraId="1EE3BFB7" w14:textId="77777777" w:rsidR="00B52115" w:rsidRPr="00536503" w:rsidRDefault="00B52115" w:rsidP="00B52115"/>
    <w:p w14:paraId="223E95B1" w14:textId="77777777" w:rsidR="00B52115" w:rsidRPr="004961E2" w:rsidRDefault="00B52115" w:rsidP="00B52115">
      <w:pPr>
        <w:rPr>
          <w:b/>
        </w:rPr>
      </w:pPr>
      <w:r w:rsidRPr="004961E2">
        <w:rPr>
          <w:b/>
        </w:rPr>
        <w:t>Legislation</w:t>
      </w:r>
    </w:p>
    <w:p w14:paraId="56016258" w14:textId="77777777" w:rsidR="00B52115" w:rsidRPr="00F16420" w:rsidRDefault="00B52115" w:rsidP="00B52115">
      <w:pPr>
        <w:pStyle w:val="ListParagraph"/>
        <w:numPr>
          <w:ilvl w:val="0"/>
          <w:numId w:val="13"/>
        </w:numPr>
        <w:rPr>
          <w:rFonts w:cs="Arial"/>
          <w:bCs/>
          <w:i/>
          <w:iCs/>
          <w:szCs w:val="24"/>
        </w:rPr>
      </w:pPr>
      <w:r w:rsidRPr="00F16420">
        <w:rPr>
          <w:rFonts w:cs="Arial"/>
          <w:bCs/>
          <w:i/>
          <w:iCs/>
          <w:szCs w:val="24"/>
        </w:rPr>
        <w:t>Health Records (Privacy and Access) Act 1997</w:t>
      </w:r>
    </w:p>
    <w:p w14:paraId="0E26A8E8" w14:textId="77777777" w:rsidR="00B52115" w:rsidRPr="00F16420" w:rsidRDefault="00B52115" w:rsidP="00B52115">
      <w:pPr>
        <w:pStyle w:val="ListParagraph"/>
        <w:numPr>
          <w:ilvl w:val="0"/>
          <w:numId w:val="13"/>
        </w:numPr>
        <w:rPr>
          <w:rFonts w:cs="Arial"/>
          <w:bCs/>
          <w:i/>
          <w:iCs/>
          <w:szCs w:val="24"/>
        </w:rPr>
      </w:pPr>
      <w:r w:rsidRPr="00F16420">
        <w:rPr>
          <w:rFonts w:cs="Arial"/>
          <w:bCs/>
          <w:i/>
          <w:iCs/>
          <w:szCs w:val="24"/>
        </w:rPr>
        <w:t>Human Rights Act 2004</w:t>
      </w:r>
    </w:p>
    <w:p w14:paraId="7C2A8513" w14:textId="77777777" w:rsidR="00B52115" w:rsidRPr="00F16420" w:rsidRDefault="00B52115" w:rsidP="00B52115">
      <w:pPr>
        <w:pStyle w:val="ListParagraph"/>
        <w:numPr>
          <w:ilvl w:val="0"/>
          <w:numId w:val="13"/>
        </w:numPr>
        <w:rPr>
          <w:rFonts w:cs="Arial"/>
          <w:bCs/>
          <w:i/>
          <w:iCs/>
          <w:szCs w:val="24"/>
        </w:rPr>
      </w:pPr>
      <w:r w:rsidRPr="00F16420">
        <w:rPr>
          <w:rFonts w:cs="Arial"/>
          <w:bCs/>
          <w:i/>
          <w:iCs/>
          <w:szCs w:val="24"/>
        </w:rPr>
        <w:t>Work Health and Safety Act 2011</w:t>
      </w:r>
    </w:p>
    <w:p w14:paraId="06401DF8" w14:textId="77777777" w:rsidR="00B52115" w:rsidRDefault="00B52115" w:rsidP="00B52115">
      <w:pPr>
        <w:pStyle w:val="ListBullet"/>
        <w:numPr>
          <w:ilvl w:val="0"/>
          <w:numId w:val="0"/>
        </w:numPr>
        <w:rPr>
          <w:i/>
        </w:rPr>
      </w:pPr>
    </w:p>
    <w:p w14:paraId="64CA7481" w14:textId="77777777" w:rsidR="00B52115" w:rsidRPr="00BD253E" w:rsidRDefault="00B52115" w:rsidP="00B52115">
      <w:pPr>
        <w:pStyle w:val="ListBullet"/>
        <w:numPr>
          <w:ilvl w:val="0"/>
          <w:numId w:val="0"/>
        </w:numPr>
        <w:rPr>
          <w:b/>
          <w:bCs/>
          <w:iCs/>
        </w:rPr>
      </w:pPr>
      <w:r>
        <w:rPr>
          <w:b/>
          <w:bCs/>
          <w:iCs/>
        </w:rPr>
        <w:t>Other</w:t>
      </w:r>
    </w:p>
    <w:p w14:paraId="45E468A8" w14:textId="77777777" w:rsidR="00B52115" w:rsidRPr="00F16420" w:rsidRDefault="00B52115" w:rsidP="00B52115">
      <w:pPr>
        <w:pStyle w:val="ListParagraph"/>
        <w:numPr>
          <w:ilvl w:val="0"/>
          <w:numId w:val="13"/>
        </w:numPr>
        <w:rPr>
          <w:rFonts w:cs="Arial"/>
          <w:bCs/>
          <w:szCs w:val="24"/>
        </w:rPr>
      </w:pPr>
      <w:r w:rsidRPr="00F16420">
        <w:rPr>
          <w:rFonts w:cs="Arial"/>
          <w:bCs/>
          <w:szCs w:val="24"/>
        </w:rPr>
        <w:t>Australian Charter of Healthcare Rights</w:t>
      </w:r>
    </w:p>
    <w:p w14:paraId="668FCF2B" w14:textId="77777777" w:rsidR="00B52115" w:rsidRDefault="00B52115" w:rsidP="00B52115">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74F34486" w14:textId="77777777" w:rsidTr="00F643BA">
        <w:trPr>
          <w:cantSplit/>
          <w:trHeight w:val="285"/>
        </w:trPr>
        <w:tc>
          <w:tcPr>
            <w:tcW w:w="9158" w:type="dxa"/>
            <w:shd w:val="clear" w:color="auto" w:fill="000000"/>
          </w:tcPr>
          <w:p w14:paraId="360B922B" w14:textId="77777777" w:rsidR="00B52115" w:rsidRPr="007A238D" w:rsidRDefault="00B52115" w:rsidP="00F643BA">
            <w:pPr>
              <w:pStyle w:val="Heading1"/>
              <w:rPr>
                <w:color w:val="FFFFFF" w:themeColor="background1"/>
              </w:rPr>
            </w:pPr>
            <w:r w:rsidRPr="007A238D">
              <w:rPr>
                <w:color w:val="FFFFFF" w:themeColor="background1"/>
              </w:rPr>
              <w:t xml:space="preserve">Definition of Terms </w:t>
            </w:r>
          </w:p>
        </w:tc>
      </w:tr>
    </w:tbl>
    <w:p w14:paraId="3398BEC5" w14:textId="77777777" w:rsidR="00B52115" w:rsidRDefault="00B52115" w:rsidP="00B52115">
      <w:pPr>
        <w:jc w:val="both"/>
        <w:rPr>
          <w:rFonts w:cs="Arial"/>
          <w:b/>
          <w:szCs w:val="24"/>
        </w:rPr>
      </w:pPr>
    </w:p>
    <w:p w14:paraId="05DB493C" w14:textId="77777777" w:rsidR="00B52115" w:rsidRPr="00F643BA" w:rsidRDefault="00B52115" w:rsidP="00B52115">
      <w:pPr>
        <w:pStyle w:val="Default"/>
        <w:numPr>
          <w:ilvl w:val="0"/>
          <w:numId w:val="13"/>
        </w:numPr>
        <w:rPr>
          <w:rFonts w:asciiTheme="minorHAnsi" w:hAnsiTheme="minorHAnsi" w:cstheme="minorHAnsi"/>
        </w:rPr>
      </w:pPr>
      <w:r w:rsidRPr="00F643BA">
        <w:rPr>
          <w:rFonts w:asciiTheme="minorHAnsi" w:hAnsiTheme="minorHAnsi" w:cstheme="minorHAnsi"/>
          <w:b/>
        </w:rPr>
        <w:t xml:space="preserve">Clock stopping event </w:t>
      </w:r>
      <w:r w:rsidRPr="00F643BA">
        <w:rPr>
          <w:rFonts w:asciiTheme="minorHAnsi" w:hAnsiTheme="minorHAnsi" w:cstheme="minorHAnsi"/>
        </w:rPr>
        <w:t xml:space="preserve">for the purposes of this policy is an event that is entered into </w:t>
      </w:r>
      <w:r>
        <w:rPr>
          <w:rFonts w:asciiTheme="minorHAnsi" w:hAnsiTheme="minorHAnsi" w:cstheme="minorHAnsi"/>
        </w:rPr>
        <w:t>DHR</w:t>
      </w:r>
      <w:r w:rsidRPr="00F643BA">
        <w:rPr>
          <w:rFonts w:asciiTheme="minorHAnsi" w:hAnsiTheme="minorHAnsi" w:cstheme="minorHAnsi"/>
        </w:rPr>
        <w:t xml:space="preserve"> that identifies the commencement of clinical care but does not remove a patient from the ED waiting list.</w:t>
      </w:r>
    </w:p>
    <w:p w14:paraId="48954914" w14:textId="77777777" w:rsidR="00B52115" w:rsidRPr="005F73F6" w:rsidRDefault="00B52115" w:rsidP="00B52115">
      <w:pPr>
        <w:pStyle w:val="ListBullet"/>
        <w:numPr>
          <w:ilvl w:val="0"/>
          <w:numId w:val="13"/>
        </w:numPr>
      </w:pPr>
      <w:r>
        <w:rPr>
          <w:b/>
          <w:bCs/>
        </w:rPr>
        <w:t xml:space="preserve">Digital Health Record (DHR) system: </w:t>
      </w:r>
      <w:r>
        <w:t>ACT wide electronic clinical record system used to record patient care and health information.</w:t>
      </w:r>
    </w:p>
    <w:p w14:paraId="22216CA5" w14:textId="77777777" w:rsidR="00B52115" w:rsidRPr="004B00D0" w:rsidRDefault="00B52115" w:rsidP="00B52115">
      <w:pPr>
        <w:pStyle w:val="ListBullet"/>
        <w:numPr>
          <w:ilvl w:val="0"/>
          <w:numId w:val="13"/>
        </w:numPr>
      </w:pPr>
      <w:r>
        <w:rPr>
          <w:b/>
        </w:rPr>
        <w:t>Commencement of Clinical Care</w:t>
      </w:r>
      <w:r>
        <w:rPr>
          <w:bCs/>
        </w:rPr>
        <w:t xml:space="preserve">: </w:t>
      </w:r>
      <w:r w:rsidRPr="00F16BE9">
        <w:t xml:space="preserve">Commencement of </w:t>
      </w:r>
      <w:r>
        <w:t>c</w:t>
      </w:r>
      <w:r w:rsidRPr="00F16BE9">
        <w:t xml:space="preserve">linical </w:t>
      </w:r>
      <w:r>
        <w:t>c</w:t>
      </w:r>
      <w:r w:rsidRPr="00F16BE9">
        <w:t xml:space="preserve">are is the date and time </w:t>
      </w:r>
      <w:r>
        <w:t>when</w:t>
      </w:r>
      <w:r w:rsidRPr="00F16BE9">
        <w:t xml:space="preserve"> a patient is first seen by a Medical Officer or other Clinician (e.g., Nurse Practitioner, </w:t>
      </w:r>
      <w:r>
        <w:t xml:space="preserve">Registered </w:t>
      </w:r>
      <w:r w:rsidRPr="00F16BE9">
        <w:t>Nurse,</w:t>
      </w:r>
      <w:r>
        <w:t xml:space="preserve"> Enrolled Nurse,</w:t>
      </w:r>
      <w:r w:rsidRPr="00F16BE9">
        <w:t xml:space="preserve"> Physiotherapist) working within an approved guideline, standard operating </w:t>
      </w:r>
      <w:proofErr w:type="gramStart"/>
      <w:r w:rsidRPr="00F16BE9">
        <w:t>procedure</w:t>
      </w:r>
      <w:proofErr w:type="gramEnd"/>
      <w:r w:rsidRPr="00F16BE9">
        <w:t xml:space="preserve"> or clinical pathway.</w:t>
      </w:r>
      <w:r>
        <w:t xml:space="preserve">  This occurs after the patient has presented to the emergency department.</w:t>
      </w:r>
    </w:p>
    <w:p w14:paraId="7751AA63" w14:textId="77777777" w:rsidR="00B52115" w:rsidRPr="004B00D0" w:rsidRDefault="00B52115" w:rsidP="00B52115">
      <w:pPr>
        <w:pStyle w:val="ListBullet"/>
        <w:numPr>
          <w:ilvl w:val="0"/>
          <w:numId w:val="13"/>
        </w:numPr>
        <w:rPr>
          <w:szCs w:val="24"/>
        </w:rPr>
      </w:pPr>
      <w:r w:rsidRPr="004B00D0">
        <w:rPr>
          <w:b/>
          <w:szCs w:val="24"/>
        </w:rPr>
        <w:t>Patient presentation to Emergency Department</w:t>
      </w:r>
      <w:r>
        <w:rPr>
          <w:b/>
          <w:szCs w:val="24"/>
        </w:rPr>
        <w:t>:</w:t>
      </w:r>
      <w:r w:rsidRPr="004B00D0">
        <w:rPr>
          <w:bCs/>
          <w:szCs w:val="24"/>
        </w:rPr>
        <w:t xml:space="preserve"> </w:t>
      </w:r>
      <w:r w:rsidRPr="004B00D0">
        <w:rPr>
          <w:shd w:val="clear" w:color="auto" w:fill="FFFFFF"/>
        </w:rPr>
        <w:t>The time of patient presentation at the emergency department is the time of first recorded contact with an emergency department staff member. The first recorded contact can be the commencement of the clerical registration or triage process, whichever happens first</w:t>
      </w:r>
      <w:r>
        <w:rPr>
          <w:shd w:val="clear" w:color="auto" w:fill="FFFFFF"/>
        </w:rPr>
        <w:t>.</w:t>
      </w:r>
    </w:p>
    <w:p w14:paraId="13029DDD" w14:textId="77777777" w:rsidR="00B52115" w:rsidRDefault="00B52115" w:rsidP="00B52115"/>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49351532" w14:textId="77777777" w:rsidTr="00F643BA">
        <w:trPr>
          <w:cantSplit/>
          <w:trHeight w:val="285"/>
        </w:trPr>
        <w:tc>
          <w:tcPr>
            <w:tcW w:w="9158" w:type="dxa"/>
            <w:shd w:val="clear" w:color="auto" w:fill="000000"/>
          </w:tcPr>
          <w:p w14:paraId="666EF189" w14:textId="77777777" w:rsidR="00B52115" w:rsidRPr="007A238D" w:rsidRDefault="00B52115" w:rsidP="00F643BA">
            <w:pPr>
              <w:pStyle w:val="Heading1"/>
              <w:rPr>
                <w:color w:val="FFFFFF" w:themeColor="background1"/>
              </w:rPr>
            </w:pPr>
            <w:r w:rsidRPr="007A238D">
              <w:rPr>
                <w:color w:val="FFFFFF" w:themeColor="background1"/>
              </w:rPr>
              <w:t>References</w:t>
            </w:r>
          </w:p>
        </w:tc>
      </w:tr>
    </w:tbl>
    <w:p w14:paraId="147B05BE" w14:textId="77777777" w:rsidR="00B52115" w:rsidRDefault="00B52115" w:rsidP="00B52115"/>
    <w:p w14:paraId="4E98170D" w14:textId="77777777" w:rsidR="00B52115" w:rsidRDefault="00B52115" w:rsidP="00B52115">
      <w:pPr>
        <w:pStyle w:val="ListParagraph"/>
        <w:numPr>
          <w:ilvl w:val="0"/>
          <w:numId w:val="33"/>
        </w:numPr>
        <w:ind w:left="360"/>
      </w:pPr>
      <w:r>
        <w:t xml:space="preserve">Australian Institute for Health and Welfare, 2018. </w:t>
      </w:r>
      <w:r w:rsidRPr="004B00D0">
        <w:t>Metadata</w:t>
      </w:r>
      <w:r>
        <w:t xml:space="preserve"> Online Registry (</w:t>
      </w:r>
      <w:proofErr w:type="spellStart"/>
      <w:r>
        <w:t>METeOR</w:t>
      </w:r>
      <w:proofErr w:type="spellEnd"/>
      <w:r>
        <w:t xml:space="preserve">) Non-admitted patient emergency department service episode – clinical care commencement time, accessed at </w:t>
      </w:r>
      <w:hyperlink r:id="rId13" w:history="1">
        <w:r w:rsidRPr="00091588">
          <w:rPr>
            <w:rStyle w:val="Hyperlink"/>
          </w:rPr>
          <w:t>https://meteor.aihw.gov.au/content/index.phtml/itemId/621847</w:t>
        </w:r>
        <w:r w:rsidRPr="00ED0E61">
          <w:rPr>
            <w:rStyle w:val="Hyperlink"/>
          </w:rPr>
          <w:t xml:space="preserve"> on 15/06/2020</w:t>
        </w:r>
      </w:hyperlink>
    </w:p>
    <w:p w14:paraId="3BB91D13" w14:textId="77777777" w:rsidR="00B52115" w:rsidRDefault="00B52115" w:rsidP="00B52115">
      <w:pPr>
        <w:pStyle w:val="ListParagraph"/>
        <w:numPr>
          <w:ilvl w:val="0"/>
          <w:numId w:val="33"/>
        </w:numPr>
        <w:ind w:left="360"/>
      </w:pPr>
      <w:r>
        <w:t xml:space="preserve">Australian Institute of Health and Welfare (2018) Non-admitted patient emergency department service episode – clinical care commencement time, </w:t>
      </w:r>
      <w:proofErr w:type="spellStart"/>
      <w:r>
        <w:t>hhmm</w:t>
      </w:r>
      <w:proofErr w:type="spellEnd"/>
      <w:r>
        <w:t xml:space="preserve">. Online </w:t>
      </w:r>
      <w:r>
        <w:lastRenderedPageBreak/>
        <w:t xml:space="preserve">available: </w:t>
      </w:r>
      <w:hyperlink r:id="rId14" w:history="1">
        <w:r w:rsidRPr="00091588">
          <w:rPr>
            <w:rStyle w:val="Hyperlink"/>
          </w:rPr>
          <w:t>https://meteor.aihw.gov.au/content/index.phtml/itemId/703252</w:t>
        </w:r>
        <w:r w:rsidRPr="00ED0E61">
          <w:rPr>
            <w:rStyle w:val="Hyperlink"/>
          </w:rPr>
          <w:t xml:space="preserve"> Accessed 1-9-20</w:t>
        </w:r>
      </w:hyperlink>
    </w:p>
    <w:p w14:paraId="479D2317" w14:textId="77777777" w:rsidR="00B52115" w:rsidRDefault="00B52115" w:rsidP="00B52115">
      <w:pPr>
        <w:pStyle w:val="ListParagraph"/>
        <w:numPr>
          <w:ilvl w:val="0"/>
          <w:numId w:val="33"/>
        </w:numPr>
        <w:ind w:left="360"/>
      </w:pPr>
      <w:proofErr w:type="spellStart"/>
      <w:r>
        <w:t>Australiasian</w:t>
      </w:r>
      <w:proofErr w:type="spellEnd"/>
      <w:r>
        <w:t xml:space="preserve"> College for Emergency Medicine (2016) </w:t>
      </w:r>
      <w:r w:rsidRPr="00091588">
        <w:rPr>
          <w:i/>
        </w:rPr>
        <w:t>Guidelines on the implementation of the Australasian Triage Scale in Emergency Departments.</w:t>
      </w:r>
      <w:r>
        <w:t xml:space="preserve"> Online Available: </w:t>
      </w:r>
      <w:hyperlink r:id="rId15" w:history="1">
        <w:r>
          <w:rPr>
            <w:rStyle w:val="Hyperlink"/>
          </w:rPr>
          <w:t>https://acem.org.au/getmedia/51dc74f7-9ff0-42ce-872a-0437f3db640a/G24_04_Guidelines_on_Implementation_of_ATS_Jul-16.aspx</w:t>
        </w:r>
      </w:hyperlink>
      <w:r>
        <w:t xml:space="preserve">. Accessed </w:t>
      </w:r>
      <w:proofErr w:type="gramStart"/>
      <w:r>
        <w:t>1-9-20</w:t>
      </w:r>
      <w:proofErr w:type="gramEnd"/>
    </w:p>
    <w:p w14:paraId="7258043E" w14:textId="77777777" w:rsidR="00B52115" w:rsidRDefault="00B52115" w:rsidP="00B52115">
      <w:pPr>
        <w:pStyle w:val="ListParagraph"/>
        <w:numPr>
          <w:ilvl w:val="0"/>
          <w:numId w:val="33"/>
        </w:numPr>
        <w:ind w:left="360"/>
      </w:pPr>
      <w:r>
        <w:t xml:space="preserve">ACT Auditor General’s Office, 2012. Performance Audit Report - Emergency Department Performance Information Report No. 6 / 2012, accessed at </w:t>
      </w:r>
      <w:hyperlink r:id="rId16" w:history="1">
        <w:r>
          <w:rPr>
            <w:rStyle w:val="Hyperlink"/>
          </w:rPr>
          <w:t>Report-6-2012-Emergency_Department_Performance_Information.pdf (act.gov.au)</w:t>
        </w:r>
      </w:hyperlink>
      <w:r>
        <w:t xml:space="preserve"> on 21/2/2023</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52115" w:rsidRPr="001B2BAC" w14:paraId="7B72C399" w14:textId="77777777" w:rsidTr="00F643BA">
        <w:trPr>
          <w:cantSplit/>
          <w:trHeight w:val="285"/>
        </w:trPr>
        <w:tc>
          <w:tcPr>
            <w:tcW w:w="9158" w:type="dxa"/>
            <w:shd w:val="clear" w:color="auto" w:fill="000000"/>
          </w:tcPr>
          <w:p w14:paraId="35A7A507" w14:textId="77777777" w:rsidR="00B52115" w:rsidRPr="007A238D" w:rsidRDefault="00B52115" w:rsidP="00F643BA">
            <w:pPr>
              <w:pStyle w:val="Heading1"/>
              <w:rPr>
                <w:color w:val="FFFFFF" w:themeColor="background1"/>
              </w:rPr>
            </w:pPr>
            <w:r>
              <w:rPr>
                <w:color w:val="FFFFFF" w:themeColor="background1"/>
              </w:rPr>
              <w:t>Search Terms</w:t>
            </w:r>
          </w:p>
        </w:tc>
      </w:tr>
    </w:tbl>
    <w:p w14:paraId="7CC6BE69" w14:textId="77777777" w:rsidR="00B52115" w:rsidRDefault="00B52115" w:rsidP="00B52115">
      <w:pPr>
        <w:rPr>
          <w:rFonts w:cs="Calibri,Bold"/>
          <w:bCs/>
          <w:i/>
          <w:szCs w:val="24"/>
          <w:lang w:eastAsia="en-AU"/>
        </w:rPr>
      </w:pPr>
    </w:p>
    <w:p w14:paraId="6F83CFD5" w14:textId="77777777" w:rsidR="00B52115" w:rsidRDefault="00B52115" w:rsidP="00B52115">
      <w:pPr>
        <w:rPr>
          <w:rFonts w:cs="Arial"/>
          <w:b/>
          <w:szCs w:val="24"/>
        </w:rPr>
      </w:pPr>
      <w:r>
        <w:rPr>
          <w:rFonts w:cs="Calibri,Bold"/>
          <w:bCs/>
          <w:iCs/>
          <w:szCs w:val="24"/>
          <w:lang w:eastAsia="en-AU"/>
        </w:rPr>
        <w:t>Wait times, commencement of clinical care, ED, Emergency Department, RN initiated, reporting, clinical pathway</w:t>
      </w:r>
      <w:r>
        <w:rPr>
          <w:rFonts w:cs="Calibri,Bold"/>
          <w:bCs/>
          <w:i/>
          <w:szCs w:val="24"/>
          <w:lang w:eastAsia="en-AU"/>
        </w:rPr>
        <w:t xml:space="preserve">. </w:t>
      </w:r>
    </w:p>
    <w:p w14:paraId="2EC90ACD" w14:textId="77777777" w:rsidR="00B52115" w:rsidRPr="009902FB" w:rsidRDefault="00B52115" w:rsidP="00B52115">
      <w:pPr>
        <w:rPr>
          <w:rFonts w:cs="Arial"/>
          <w:i/>
          <w:szCs w:val="24"/>
        </w:rPr>
      </w:pPr>
    </w:p>
    <w:p w14:paraId="71B02E04" w14:textId="77777777" w:rsidR="00B52115" w:rsidRPr="006019FE" w:rsidRDefault="00B52115" w:rsidP="00B52115">
      <w:pPr>
        <w:rPr>
          <w:rFonts w:cs="Arial"/>
          <w:szCs w:val="24"/>
        </w:rPr>
      </w:pPr>
    </w:p>
    <w:p w14:paraId="0EE23D9A" w14:textId="77777777" w:rsidR="00B52115" w:rsidRDefault="00B52115" w:rsidP="00B52115">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1861F106" w14:textId="77777777" w:rsidR="00B52115" w:rsidRDefault="00B52115" w:rsidP="00B52115">
      <w:pPr>
        <w:rPr>
          <w:rFonts w:cs="Arial"/>
          <w:i/>
          <w:iCs/>
          <w:sz w:val="20"/>
        </w:rPr>
      </w:pPr>
    </w:p>
    <w:p w14:paraId="00682FE0" w14:textId="77777777" w:rsidR="00B52115" w:rsidRPr="00817254" w:rsidRDefault="00B52115" w:rsidP="00B52115">
      <w:pPr>
        <w:rPr>
          <w:rFonts w:cs="Arial"/>
          <w:i/>
          <w:iCs/>
          <w:sz w:val="20"/>
          <w:szCs w:val="24"/>
        </w:rPr>
      </w:pPr>
      <w:r w:rsidRPr="00817254">
        <w:rPr>
          <w:rFonts w:cs="Arial"/>
          <w:i/>
          <w:iCs/>
          <w:sz w:val="20"/>
          <w:szCs w:val="24"/>
        </w:rPr>
        <w:t>Policy Team ONLY to complete the following:</w:t>
      </w:r>
    </w:p>
    <w:tbl>
      <w:tblPr>
        <w:tblStyle w:val="TableGrid"/>
        <w:tblW w:w="9067" w:type="dxa"/>
        <w:tblLook w:val="04A0" w:firstRow="1" w:lastRow="0" w:firstColumn="1" w:lastColumn="0" w:noHBand="0" w:noVBand="1"/>
      </w:tblPr>
      <w:tblGrid>
        <w:gridCol w:w="2122"/>
        <w:gridCol w:w="2265"/>
        <w:gridCol w:w="2554"/>
        <w:gridCol w:w="2126"/>
      </w:tblGrid>
      <w:tr w:rsidR="00B52115" w:rsidRPr="00817254" w14:paraId="264CAF0A" w14:textId="77777777" w:rsidTr="00F643BA">
        <w:tc>
          <w:tcPr>
            <w:tcW w:w="2122" w:type="dxa"/>
          </w:tcPr>
          <w:p w14:paraId="38015CCC" w14:textId="77777777" w:rsidR="00B52115" w:rsidRPr="00817254" w:rsidRDefault="00B52115" w:rsidP="00F643BA">
            <w:pPr>
              <w:rPr>
                <w:i/>
                <w:sz w:val="20"/>
                <w:szCs w:val="24"/>
              </w:rPr>
            </w:pPr>
            <w:r w:rsidRPr="00817254">
              <w:rPr>
                <w:i/>
                <w:sz w:val="20"/>
                <w:szCs w:val="24"/>
              </w:rPr>
              <w:t>Date Amended</w:t>
            </w:r>
          </w:p>
        </w:tc>
        <w:tc>
          <w:tcPr>
            <w:tcW w:w="2265" w:type="dxa"/>
          </w:tcPr>
          <w:p w14:paraId="2751CF56" w14:textId="77777777" w:rsidR="00B52115" w:rsidRPr="00817254" w:rsidRDefault="00B52115" w:rsidP="00F643BA">
            <w:pPr>
              <w:rPr>
                <w:i/>
                <w:sz w:val="20"/>
                <w:szCs w:val="24"/>
              </w:rPr>
            </w:pPr>
            <w:r w:rsidRPr="00817254">
              <w:rPr>
                <w:i/>
                <w:sz w:val="20"/>
                <w:szCs w:val="24"/>
              </w:rPr>
              <w:t>Section Amended</w:t>
            </w:r>
          </w:p>
        </w:tc>
        <w:tc>
          <w:tcPr>
            <w:tcW w:w="2554" w:type="dxa"/>
          </w:tcPr>
          <w:p w14:paraId="088BD436" w14:textId="77777777" w:rsidR="00B52115" w:rsidRPr="00817254" w:rsidRDefault="00B52115" w:rsidP="00F643BA">
            <w:pPr>
              <w:rPr>
                <w:i/>
                <w:sz w:val="20"/>
                <w:szCs w:val="24"/>
              </w:rPr>
            </w:pPr>
            <w:r w:rsidRPr="00817254">
              <w:rPr>
                <w:i/>
                <w:sz w:val="20"/>
                <w:szCs w:val="24"/>
              </w:rPr>
              <w:t>Divisional Approval</w:t>
            </w:r>
          </w:p>
        </w:tc>
        <w:tc>
          <w:tcPr>
            <w:tcW w:w="2126" w:type="dxa"/>
          </w:tcPr>
          <w:p w14:paraId="7758D768" w14:textId="77777777" w:rsidR="00B52115" w:rsidRPr="00817254" w:rsidRDefault="00B52115" w:rsidP="00F643BA">
            <w:pPr>
              <w:rPr>
                <w:i/>
                <w:sz w:val="20"/>
                <w:szCs w:val="24"/>
              </w:rPr>
            </w:pPr>
            <w:r w:rsidRPr="00817254">
              <w:rPr>
                <w:i/>
                <w:sz w:val="20"/>
                <w:szCs w:val="24"/>
              </w:rPr>
              <w:t xml:space="preserve">Final Approval </w:t>
            </w:r>
          </w:p>
        </w:tc>
      </w:tr>
      <w:tr w:rsidR="00B52115" w:rsidRPr="00817254" w14:paraId="17DAEA1B" w14:textId="77777777" w:rsidTr="00F643BA">
        <w:tc>
          <w:tcPr>
            <w:tcW w:w="2122" w:type="dxa"/>
          </w:tcPr>
          <w:p w14:paraId="66E3C8A7" w14:textId="77777777" w:rsidR="00B52115" w:rsidRPr="00817254" w:rsidRDefault="00B52115" w:rsidP="00F643BA">
            <w:pPr>
              <w:rPr>
                <w:i/>
                <w:sz w:val="20"/>
                <w:szCs w:val="24"/>
              </w:rPr>
            </w:pPr>
            <w:r>
              <w:rPr>
                <w:i/>
                <w:sz w:val="20"/>
                <w:szCs w:val="24"/>
              </w:rPr>
              <w:t>04/07/2023</w:t>
            </w:r>
          </w:p>
        </w:tc>
        <w:tc>
          <w:tcPr>
            <w:tcW w:w="2265" w:type="dxa"/>
          </w:tcPr>
          <w:p w14:paraId="4B95AD72" w14:textId="77777777" w:rsidR="00B52115" w:rsidRPr="00817254" w:rsidRDefault="00B52115" w:rsidP="00F643BA">
            <w:pPr>
              <w:rPr>
                <w:i/>
                <w:sz w:val="20"/>
                <w:szCs w:val="24"/>
              </w:rPr>
            </w:pPr>
            <w:r>
              <w:rPr>
                <w:i/>
                <w:sz w:val="20"/>
                <w:szCs w:val="24"/>
              </w:rPr>
              <w:t>Complete Review</w:t>
            </w:r>
          </w:p>
        </w:tc>
        <w:tc>
          <w:tcPr>
            <w:tcW w:w="2554" w:type="dxa"/>
          </w:tcPr>
          <w:p w14:paraId="482BD524" w14:textId="77777777" w:rsidR="00B52115" w:rsidRPr="00817254" w:rsidRDefault="00B52115" w:rsidP="00F643BA">
            <w:pPr>
              <w:rPr>
                <w:i/>
                <w:sz w:val="20"/>
                <w:szCs w:val="24"/>
              </w:rPr>
            </w:pPr>
            <w:r>
              <w:rPr>
                <w:i/>
                <w:sz w:val="20"/>
                <w:szCs w:val="24"/>
              </w:rPr>
              <w:t>Brendan Docherty, ED of Medicine</w:t>
            </w:r>
          </w:p>
        </w:tc>
        <w:tc>
          <w:tcPr>
            <w:tcW w:w="2126" w:type="dxa"/>
          </w:tcPr>
          <w:p w14:paraId="549CA10A" w14:textId="77777777" w:rsidR="00B52115" w:rsidRPr="00817254" w:rsidRDefault="00B52115" w:rsidP="00F643BA">
            <w:pPr>
              <w:rPr>
                <w:i/>
                <w:sz w:val="20"/>
                <w:szCs w:val="24"/>
              </w:rPr>
            </w:pPr>
            <w:r>
              <w:rPr>
                <w:i/>
                <w:sz w:val="20"/>
                <w:szCs w:val="24"/>
              </w:rPr>
              <w:t>CHS Policy Committee</w:t>
            </w:r>
          </w:p>
        </w:tc>
      </w:tr>
      <w:tr w:rsidR="00B52115" w:rsidRPr="00817254" w14:paraId="405BD883" w14:textId="77777777" w:rsidTr="00F643BA">
        <w:tc>
          <w:tcPr>
            <w:tcW w:w="2122" w:type="dxa"/>
          </w:tcPr>
          <w:p w14:paraId="4453CFBF" w14:textId="77777777" w:rsidR="00B52115" w:rsidRPr="00817254" w:rsidRDefault="00B52115" w:rsidP="00F643BA">
            <w:pPr>
              <w:rPr>
                <w:i/>
                <w:sz w:val="20"/>
                <w:szCs w:val="24"/>
              </w:rPr>
            </w:pPr>
          </w:p>
        </w:tc>
        <w:tc>
          <w:tcPr>
            <w:tcW w:w="2265" w:type="dxa"/>
          </w:tcPr>
          <w:p w14:paraId="5E55A63B" w14:textId="77777777" w:rsidR="00B52115" w:rsidRPr="00817254" w:rsidRDefault="00B52115" w:rsidP="00F643BA">
            <w:pPr>
              <w:rPr>
                <w:i/>
                <w:sz w:val="20"/>
                <w:szCs w:val="24"/>
              </w:rPr>
            </w:pPr>
          </w:p>
        </w:tc>
        <w:tc>
          <w:tcPr>
            <w:tcW w:w="2554" w:type="dxa"/>
          </w:tcPr>
          <w:p w14:paraId="16D70917" w14:textId="77777777" w:rsidR="00B52115" w:rsidRPr="00817254" w:rsidRDefault="00B52115" w:rsidP="00F643BA">
            <w:pPr>
              <w:rPr>
                <w:i/>
                <w:sz w:val="20"/>
                <w:szCs w:val="24"/>
              </w:rPr>
            </w:pPr>
          </w:p>
        </w:tc>
        <w:tc>
          <w:tcPr>
            <w:tcW w:w="2126" w:type="dxa"/>
          </w:tcPr>
          <w:p w14:paraId="52848129" w14:textId="77777777" w:rsidR="00B52115" w:rsidRPr="00817254" w:rsidRDefault="00B52115" w:rsidP="00F643BA">
            <w:pPr>
              <w:rPr>
                <w:i/>
                <w:sz w:val="20"/>
                <w:szCs w:val="24"/>
              </w:rPr>
            </w:pPr>
          </w:p>
        </w:tc>
      </w:tr>
    </w:tbl>
    <w:p w14:paraId="1E8DF288" w14:textId="77777777" w:rsidR="00B52115" w:rsidRPr="00817254" w:rsidRDefault="00B52115" w:rsidP="00B52115">
      <w:pPr>
        <w:rPr>
          <w:rFonts w:cs="Arial"/>
          <w:sz w:val="20"/>
          <w:szCs w:val="24"/>
        </w:rPr>
      </w:pPr>
    </w:p>
    <w:p w14:paraId="469E162F" w14:textId="77777777" w:rsidR="00B52115" w:rsidRPr="00817254" w:rsidRDefault="00B52115" w:rsidP="00B52115">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B52115" w:rsidRPr="00817254" w14:paraId="545F3513" w14:textId="77777777" w:rsidTr="00F643BA">
        <w:tc>
          <w:tcPr>
            <w:tcW w:w="2122" w:type="dxa"/>
          </w:tcPr>
          <w:p w14:paraId="39C5ED8E" w14:textId="77777777" w:rsidR="00B52115" w:rsidRPr="00817254" w:rsidRDefault="00B52115" w:rsidP="00F643BA">
            <w:pPr>
              <w:rPr>
                <w:i/>
                <w:sz w:val="20"/>
                <w:szCs w:val="24"/>
              </w:rPr>
            </w:pPr>
            <w:r w:rsidRPr="00817254">
              <w:rPr>
                <w:i/>
                <w:sz w:val="20"/>
                <w:szCs w:val="24"/>
              </w:rPr>
              <w:t>Document Number</w:t>
            </w:r>
          </w:p>
        </w:tc>
        <w:tc>
          <w:tcPr>
            <w:tcW w:w="6938" w:type="dxa"/>
          </w:tcPr>
          <w:p w14:paraId="79372A50" w14:textId="77777777" w:rsidR="00B52115" w:rsidRPr="00817254" w:rsidRDefault="00B52115" w:rsidP="00F643BA">
            <w:pPr>
              <w:rPr>
                <w:i/>
                <w:sz w:val="20"/>
                <w:szCs w:val="24"/>
              </w:rPr>
            </w:pPr>
            <w:r w:rsidRPr="00817254">
              <w:rPr>
                <w:i/>
                <w:sz w:val="20"/>
                <w:szCs w:val="24"/>
              </w:rPr>
              <w:t>Document Name</w:t>
            </w:r>
          </w:p>
        </w:tc>
      </w:tr>
      <w:tr w:rsidR="00B52115" w:rsidRPr="00817254" w14:paraId="683E663E" w14:textId="77777777" w:rsidTr="00F643BA">
        <w:tc>
          <w:tcPr>
            <w:tcW w:w="2122" w:type="dxa"/>
          </w:tcPr>
          <w:p w14:paraId="6383F709" w14:textId="77777777" w:rsidR="00B52115" w:rsidRPr="00817254" w:rsidRDefault="00B52115" w:rsidP="00F643BA">
            <w:pPr>
              <w:rPr>
                <w:i/>
                <w:sz w:val="20"/>
                <w:szCs w:val="24"/>
              </w:rPr>
            </w:pPr>
            <w:r>
              <w:rPr>
                <w:i/>
                <w:sz w:val="20"/>
                <w:szCs w:val="24"/>
              </w:rPr>
              <w:t>CHS21/631</w:t>
            </w:r>
          </w:p>
        </w:tc>
        <w:tc>
          <w:tcPr>
            <w:tcW w:w="6938" w:type="dxa"/>
          </w:tcPr>
          <w:p w14:paraId="58A90C01" w14:textId="77777777" w:rsidR="00B52115" w:rsidRPr="00817254" w:rsidRDefault="00B52115" w:rsidP="00F643BA">
            <w:pPr>
              <w:rPr>
                <w:i/>
                <w:sz w:val="20"/>
                <w:szCs w:val="24"/>
              </w:rPr>
            </w:pPr>
            <w:r>
              <w:rPr>
                <w:i/>
                <w:sz w:val="20"/>
                <w:szCs w:val="24"/>
              </w:rPr>
              <w:t>Commencement of Clinical Care in the Emergency Department</w:t>
            </w:r>
          </w:p>
        </w:tc>
      </w:tr>
      <w:tr w:rsidR="00B52115" w:rsidRPr="00817254" w14:paraId="403BA3C9" w14:textId="77777777" w:rsidTr="00F643BA">
        <w:tc>
          <w:tcPr>
            <w:tcW w:w="2122" w:type="dxa"/>
          </w:tcPr>
          <w:p w14:paraId="3CE5373C" w14:textId="77777777" w:rsidR="00B52115" w:rsidRPr="00817254" w:rsidRDefault="00B52115" w:rsidP="00F643BA">
            <w:pPr>
              <w:rPr>
                <w:i/>
                <w:sz w:val="20"/>
                <w:szCs w:val="24"/>
              </w:rPr>
            </w:pPr>
          </w:p>
        </w:tc>
        <w:tc>
          <w:tcPr>
            <w:tcW w:w="6938" w:type="dxa"/>
          </w:tcPr>
          <w:p w14:paraId="4084C30D" w14:textId="77777777" w:rsidR="00B52115" w:rsidRPr="00817254" w:rsidRDefault="00B52115" w:rsidP="00F643BA">
            <w:pPr>
              <w:rPr>
                <w:i/>
                <w:sz w:val="20"/>
                <w:szCs w:val="24"/>
              </w:rPr>
            </w:pPr>
          </w:p>
        </w:tc>
      </w:tr>
    </w:tbl>
    <w:p w14:paraId="4B073C99" w14:textId="77777777" w:rsidR="00B52115" w:rsidRPr="00010E74" w:rsidRDefault="00B52115" w:rsidP="00B52115">
      <w:pPr>
        <w:rPr>
          <w:i/>
          <w:sz w:val="20"/>
          <w:szCs w:val="24"/>
        </w:rPr>
      </w:pPr>
    </w:p>
    <w:p w14:paraId="6FAC869B" w14:textId="77777777" w:rsidR="00B52115" w:rsidRPr="00D11EBB" w:rsidRDefault="00B52115" w:rsidP="00B52115"/>
    <w:p w14:paraId="3742B94C" w14:textId="77777777" w:rsidR="0069341E" w:rsidRPr="00B52115" w:rsidRDefault="0069341E" w:rsidP="00B52115"/>
    <w:sectPr w:rsidR="0069341E" w:rsidRPr="00B52115" w:rsidSect="002F61F7">
      <w:headerReference w:type="default" r:id="rId17"/>
      <w:footerReference w:type="default" r:id="rId1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3451" w14:textId="77777777" w:rsidR="004E02EA" w:rsidRDefault="004E02EA" w:rsidP="00F66CB0">
      <w:r>
        <w:separator/>
      </w:r>
    </w:p>
  </w:endnote>
  <w:endnote w:type="continuationSeparator" w:id="0">
    <w:p w14:paraId="710A8C82" w14:textId="77777777" w:rsidR="004E02EA" w:rsidRDefault="004E02EA" w:rsidP="00F66CB0">
      <w:r>
        <w:continuationSeparator/>
      </w:r>
    </w:p>
  </w:endnote>
  <w:endnote w:type="continuationNotice" w:id="1">
    <w:p w14:paraId="43D06B2A" w14:textId="77777777" w:rsidR="004E02EA" w:rsidRDefault="004E0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B52115" w:rsidRPr="00AE7C5C" w14:paraId="57DF8528" w14:textId="77777777" w:rsidTr="00B44F9C">
      <w:tc>
        <w:tcPr>
          <w:tcW w:w="1515" w:type="dxa"/>
        </w:tcPr>
        <w:p w14:paraId="4F89DC12" w14:textId="77777777" w:rsidR="00B52115" w:rsidRPr="00B3752F" w:rsidRDefault="00B52115" w:rsidP="002F61F7">
          <w:pPr>
            <w:pStyle w:val="Footer"/>
            <w:rPr>
              <w:rFonts w:cs="Arial"/>
              <w:b/>
              <w:bCs/>
              <w:i/>
              <w:sz w:val="20"/>
            </w:rPr>
          </w:pPr>
          <w:r w:rsidRPr="00B3752F">
            <w:rPr>
              <w:rFonts w:cs="Arial"/>
              <w:b/>
              <w:bCs/>
              <w:i/>
              <w:sz w:val="20"/>
            </w:rPr>
            <w:t>Doc Number</w:t>
          </w:r>
        </w:p>
      </w:tc>
      <w:tc>
        <w:tcPr>
          <w:tcW w:w="965" w:type="dxa"/>
        </w:tcPr>
        <w:p w14:paraId="76CC881C" w14:textId="77777777" w:rsidR="00B52115" w:rsidRPr="00B3752F" w:rsidRDefault="00B52115" w:rsidP="002F61F7">
          <w:pPr>
            <w:pStyle w:val="Footer"/>
            <w:rPr>
              <w:rFonts w:cs="Arial"/>
              <w:b/>
              <w:bCs/>
              <w:i/>
              <w:sz w:val="20"/>
            </w:rPr>
          </w:pPr>
          <w:r w:rsidRPr="00B3752F">
            <w:rPr>
              <w:rFonts w:cs="Arial"/>
              <w:b/>
              <w:bCs/>
              <w:i/>
              <w:sz w:val="20"/>
            </w:rPr>
            <w:t>Version</w:t>
          </w:r>
        </w:p>
      </w:tc>
      <w:tc>
        <w:tcPr>
          <w:tcW w:w="1552" w:type="dxa"/>
        </w:tcPr>
        <w:p w14:paraId="1F8E97C1" w14:textId="77777777" w:rsidR="00B52115" w:rsidRPr="00B3752F" w:rsidRDefault="00B52115" w:rsidP="002F61F7">
          <w:pPr>
            <w:pStyle w:val="Footer"/>
            <w:rPr>
              <w:rFonts w:cs="Arial"/>
              <w:b/>
              <w:bCs/>
              <w:i/>
              <w:sz w:val="20"/>
            </w:rPr>
          </w:pPr>
          <w:r w:rsidRPr="00B3752F">
            <w:rPr>
              <w:rFonts w:cs="Arial"/>
              <w:b/>
              <w:bCs/>
              <w:i/>
              <w:sz w:val="20"/>
            </w:rPr>
            <w:t>Issued</w:t>
          </w:r>
        </w:p>
      </w:tc>
      <w:tc>
        <w:tcPr>
          <w:tcW w:w="1456" w:type="dxa"/>
        </w:tcPr>
        <w:p w14:paraId="3C608B13" w14:textId="77777777" w:rsidR="00B52115" w:rsidRPr="00B3752F" w:rsidRDefault="00B52115" w:rsidP="002F61F7">
          <w:pPr>
            <w:pStyle w:val="Footer"/>
            <w:rPr>
              <w:rFonts w:cs="Arial"/>
              <w:b/>
              <w:bCs/>
              <w:i/>
              <w:sz w:val="20"/>
            </w:rPr>
          </w:pPr>
          <w:r w:rsidRPr="00B3752F">
            <w:rPr>
              <w:rFonts w:cs="Arial"/>
              <w:b/>
              <w:bCs/>
              <w:i/>
              <w:sz w:val="20"/>
            </w:rPr>
            <w:t>Review Date</w:t>
          </w:r>
        </w:p>
      </w:tc>
      <w:tc>
        <w:tcPr>
          <w:tcW w:w="1746" w:type="dxa"/>
        </w:tcPr>
        <w:p w14:paraId="5EC42813" w14:textId="77777777" w:rsidR="00B52115" w:rsidRPr="00B3752F" w:rsidRDefault="00B52115" w:rsidP="002F61F7">
          <w:pPr>
            <w:pStyle w:val="Footer"/>
            <w:rPr>
              <w:rFonts w:cs="Arial"/>
              <w:b/>
              <w:bCs/>
              <w:i/>
              <w:sz w:val="20"/>
            </w:rPr>
          </w:pPr>
          <w:r w:rsidRPr="00B3752F">
            <w:rPr>
              <w:rFonts w:cs="Arial"/>
              <w:b/>
              <w:bCs/>
              <w:i/>
              <w:sz w:val="20"/>
            </w:rPr>
            <w:t>Area Responsible</w:t>
          </w:r>
        </w:p>
      </w:tc>
      <w:tc>
        <w:tcPr>
          <w:tcW w:w="1836" w:type="dxa"/>
        </w:tcPr>
        <w:p w14:paraId="26424861" w14:textId="77777777" w:rsidR="00B52115" w:rsidRPr="00B3752F" w:rsidRDefault="00B52115" w:rsidP="002F61F7">
          <w:pPr>
            <w:pStyle w:val="Footer"/>
            <w:rPr>
              <w:rFonts w:cs="Arial"/>
              <w:b/>
              <w:bCs/>
              <w:i/>
              <w:sz w:val="20"/>
            </w:rPr>
          </w:pPr>
          <w:r w:rsidRPr="00B3752F">
            <w:rPr>
              <w:rFonts w:cs="Arial"/>
              <w:b/>
              <w:bCs/>
              <w:i/>
              <w:sz w:val="20"/>
            </w:rPr>
            <w:t>Page</w:t>
          </w:r>
        </w:p>
      </w:tc>
    </w:tr>
    <w:tr w:rsidR="00B52115" w14:paraId="22A7B554" w14:textId="77777777" w:rsidTr="00B44F9C">
      <w:tc>
        <w:tcPr>
          <w:tcW w:w="1515" w:type="dxa"/>
        </w:tcPr>
        <w:p w14:paraId="35043A28" w14:textId="77777777" w:rsidR="00B52115" w:rsidRPr="00542EE6" w:rsidRDefault="00B52115" w:rsidP="002F61F7">
          <w:pPr>
            <w:pStyle w:val="Footer"/>
            <w:rPr>
              <w:rFonts w:cs="Arial"/>
              <w:b/>
              <w:bCs/>
              <w:sz w:val="20"/>
            </w:rPr>
          </w:pPr>
          <w:r>
            <w:rPr>
              <w:b/>
              <w:sz w:val="20"/>
            </w:rPr>
            <w:t>CHS23/202</w:t>
          </w:r>
        </w:p>
      </w:tc>
      <w:tc>
        <w:tcPr>
          <w:tcW w:w="965" w:type="dxa"/>
        </w:tcPr>
        <w:p w14:paraId="7E37D636" w14:textId="77777777" w:rsidR="00B52115" w:rsidRPr="00B3752F" w:rsidRDefault="00B52115" w:rsidP="002F61F7">
          <w:pPr>
            <w:pStyle w:val="Footer"/>
            <w:rPr>
              <w:rFonts w:cs="Arial"/>
              <w:b/>
              <w:bCs/>
              <w:sz w:val="20"/>
            </w:rPr>
          </w:pPr>
          <w:r>
            <w:rPr>
              <w:rFonts w:cs="Arial"/>
              <w:b/>
              <w:bCs/>
              <w:sz w:val="20"/>
            </w:rPr>
            <w:t>1</w:t>
          </w:r>
        </w:p>
      </w:tc>
      <w:tc>
        <w:tcPr>
          <w:tcW w:w="1552" w:type="dxa"/>
        </w:tcPr>
        <w:p w14:paraId="3F21D2F9" w14:textId="77777777" w:rsidR="00B52115" w:rsidRPr="00B3752F" w:rsidRDefault="00B52115" w:rsidP="002F61F7">
          <w:pPr>
            <w:pStyle w:val="Footer"/>
            <w:rPr>
              <w:rFonts w:cs="Arial"/>
              <w:b/>
              <w:bCs/>
              <w:sz w:val="20"/>
            </w:rPr>
          </w:pPr>
          <w:r>
            <w:rPr>
              <w:rFonts w:cs="Arial"/>
              <w:b/>
              <w:bCs/>
              <w:sz w:val="20"/>
            </w:rPr>
            <w:t>04/07/2023</w:t>
          </w:r>
        </w:p>
      </w:tc>
      <w:tc>
        <w:tcPr>
          <w:tcW w:w="1456" w:type="dxa"/>
        </w:tcPr>
        <w:p w14:paraId="0FA76FF4" w14:textId="77777777" w:rsidR="00B52115" w:rsidRPr="00B3752F" w:rsidRDefault="00B52115" w:rsidP="0098354D">
          <w:pPr>
            <w:pStyle w:val="Footer"/>
            <w:rPr>
              <w:rFonts w:cs="Arial"/>
              <w:b/>
              <w:bCs/>
              <w:sz w:val="20"/>
            </w:rPr>
          </w:pPr>
          <w:r w:rsidRPr="006079A1">
            <w:rPr>
              <w:rFonts w:cs="Arial"/>
              <w:b/>
              <w:bCs/>
              <w:sz w:val="20"/>
            </w:rPr>
            <w:t>01/06/2027</w:t>
          </w:r>
        </w:p>
      </w:tc>
      <w:tc>
        <w:tcPr>
          <w:tcW w:w="1746" w:type="dxa"/>
        </w:tcPr>
        <w:p w14:paraId="257EA0C9" w14:textId="77777777" w:rsidR="00B52115" w:rsidRPr="00B3752F" w:rsidRDefault="00B52115" w:rsidP="002F61F7">
          <w:pPr>
            <w:pStyle w:val="Footer"/>
            <w:rPr>
              <w:rFonts w:cs="Arial"/>
              <w:b/>
              <w:bCs/>
              <w:sz w:val="20"/>
            </w:rPr>
          </w:pPr>
          <w:r>
            <w:rPr>
              <w:rFonts w:cs="Arial"/>
              <w:b/>
              <w:bCs/>
              <w:sz w:val="20"/>
            </w:rPr>
            <w:t>Medicine - ED</w:t>
          </w:r>
        </w:p>
      </w:tc>
      <w:tc>
        <w:tcPr>
          <w:tcW w:w="1836" w:type="dxa"/>
        </w:tcPr>
        <w:p w14:paraId="05EAFAE4" w14:textId="77777777" w:rsidR="00B52115" w:rsidRPr="00B3752F" w:rsidRDefault="00B52115" w:rsidP="002F61F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B52115" w14:paraId="454746CA"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16E40959" w14:textId="77777777" w:rsidR="00B52115" w:rsidRPr="002C1428" w:rsidRDefault="00B52115" w:rsidP="00B44F9C">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5A739AB5" w14:textId="77777777" w:rsidR="00B52115" w:rsidRPr="00A547D6" w:rsidRDefault="00B52115" w:rsidP="002F61F7">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3742B95C" w14:textId="77777777" w:rsidTr="00B44F9C">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B44F9C">
      <w:tc>
        <w:tcPr>
          <w:tcW w:w="1515" w:type="dxa"/>
        </w:tcPr>
        <w:p w14:paraId="3742B95D" w14:textId="632BBFEA" w:rsidR="00E9072F" w:rsidRPr="00542EE6" w:rsidRDefault="00F5157B" w:rsidP="002F61F7">
          <w:pPr>
            <w:pStyle w:val="Footer"/>
            <w:rPr>
              <w:rFonts w:cs="Arial"/>
              <w:b/>
              <w:bCs/>
              <w:sz w:val="20"/>
            </w:rPr>
          </w:pPr>
          <w:r>
            <w:rPr>
              <w:b/>
              <w:sz w:val="20"/>
            </w:rPr>
            <w:t>CHS2</w:t>
          </w:r>
          <w:r w:rsidR="006079A1">
            <w:rPr>
              <w:b/>
              <w:sz w:val="20"/>
            </w:rPr>
            <w:t>3/202</w:t>
          </w:r>
        </w:p>
      </w:tc>
      <w:tc>
        <w:tcPr>
          <w:tcW w:w="965" w:type="dxa"/>
        </w:tcPr>
        <w:p w14:paraId="3742B95E" w14:textId="4CB61CB3" w:rsidR="00E9072F" w:rsidRPr="00B3752F" w:rsidRDefault="00F5157B" w:rsidP="002F61F7">
          <w:pPr>
            <w:pStyle w:val="Footer"/>
            <w:rPr>
              <w:rFonts w:cs="Arial"/>
              <w:b/>
              <w:bCs/>
              <w:sz w:val="20"/>
            </w:rPr>
          </w:pPr>
          <w:r>
            <w:rPr>
              <w:rFonts w:cs="Arial"/>
              <w:b/>
              <w:bCs/>
              <w:sz w:val="20"/>
            </w:rPr>
            <w:t>1</w:t>
          </w:r>
        </w:p>
      </w:tc>
      <w:tc>
        <w:tcPr>
          <w:tcW w:w="1552" w:type="dxa"/>
        </w:tcPr>
        <w:p w14:paraId="3742B95F" w14:textId="2B8349E0" w:rsidR="00E9072F" w:rsidRPr="00B3752F" w:rsidRDefault="006079A1" w:rsidP="002F61F7">
          <w:pPr>
            <w:pStyle w:val="Footer"/>
            <w:rPr>
              <w:rFonts w:cs="Arial"/>
              <w:b/>
              <w:bCs/>
              <w:sz w:val="20"/>
            </w:rPr>
          </w:pPr>
          <w:r>
            <w:rPr>
              <w:rFonts w:cs="Arial"/>
              <w:b/>
              <w:bCs/>
              <w:sz w:val="20"/>
            </w:rPr>
            <w:t>04/07/2023</w:t>
          </w:r>
        </w:p>
      </w:tc>
      <w:tc>
        <w:tcPr>
          <w:tcW w:w="1456" w:type="dxa"/>
        </w:tcPr>
        <w:p w14:paraId="3742B960" w14:textId="07603343" w:rsidR="00E9072F" w:rsidRPr="00B3752F" w:rsidRDefault="006079A1" w:rsidP="0098354D">
          <w:pPr>
            <w:pStyle w:val="Footer"/>
            <w:rPr>
              <w:rFonts w:cs="Arial"/>
              <w:b/>
              <w:bCs/>
              <w:sz w:val="20"/>
            </w:rPr>
          </w:pPr>
          <w:r w:rsidRPr="006079A1">
            <w:rPr>
              <w:rFonts w:cs="Arial"/>
              <w:b/>
              <w:bCs/>
              <w:sz w:val="20"/>
            </w:rPr>
            <w:t>01/06/2027</w:t>
          </w:r>
        </w:p>
      </w:tc>
      <w:tc>
        <w:tcPr>
          <w:tcW w:w="1746" w:type="dxa"/>
        </w:tcPr>
        <w:p w14:paraId="3742B961" w14:textId="288F1AB6" w:rsidR="00E9072F" w:rsidRPr="00B3752F" w:rsidRDefault="00F5157B" w:rsidP="002F61F7">
          <w:pPr>
            <w:pStyle w:val="Footer"/>
            <w:rPr>
              <w:rFonts w:cs="Arial"/>
              <w:b/>
              <w:bCs/>
              <w:sz w:val="20"/>
            </w:rPr>
          </w:pPr>
          <w:r>
            <w:rPr>
              <w:rFonts w:cs="Arial"/>
              <w:b/>
              <w:bCs/>
              <w:sz w:val="20"/>
            </w:rPr>
            <w:t>Medicine - ED</w:t>
          </w:r>
        </w:p>
      </w:tc>
      <w:tc>
        <w:tcPr>
          <w:tcW w:w="1836"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246BEA">
            <w:rPr>
              <w:rStyle w:val="PageNumber"/>
              <w:noProof/>
              <w:sz w:val="20"/>
            </w:rPr>
            <w:t>5</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246BEA">
            <w:rPr>
              <w:rStyle w:val="PageNumber"/>
              <w:noProof/>
              <w:sz w:val="20"/>
            </w:rPr>
            <w:t>5</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44F9C" w:rsidRPr="002C1428" w:rsidRDefault="00B44F9C" w:rsidP="00B44F9C">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D0779">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349D8" w14:textId="77777777" w:rsidR="004E02EA" w:rsidRDefault="004E02EA" w:rsidP="00F66CB0">
      <w:r>
        <w:separator/>
      </w:r>
    </w:p>
  </w:footnote>
  <w:footnote w:type="continuationSeparator" w:id="0">
    <w:p w14:paraId="17AA822D" w14:textId="77777777" w:rsidR="004E02EA" w:rsidRDefault="004E02EA" w:rsidP="00F66CB0">
      <w:r>
        <w:continuationSeparator/>
      </w:r>
    </w:p>
  </w:footnote>
  <w:footnote w:type="continuationNotice" w:id="1">
    <w:p w14:paraId="4B0026B0" w14:textId="77777777" w:rsidR="004E02EA" w:rsidRDefault="004E02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B52115" w14:paraId="42C95F31" w14:textId="77777777" w:rsidTr="057684E2">
      <w:trPr>
        <w:trHeight w:val="1418"/>
      </w:trPr>
      <w:tc>
        <w:tcPr>
          <w:tcW w:w="5556" w:type="dxa"/>
          <w:vAlign w:val="center"/>
          <w:hideMark/>
        </w:tcPr>
        <w:p w14:paraId="35C5C9E8" w14:textId="77777777" w:rsidR="00B52115" w:rsidRDefault="00B52115" w:rsidP="009F2977">
          <w:pPr>
            <w:pStyle w:val="Header"/>
            <w:rPr>
              <w:sz w:val="20"/>
            </w:rPr>
          </w:pPr>
          <w:r>
            <w:rPr>
              <w:noProof/>
            </w:rPr>
            <w:drawing>
              <wp:inline distT="0" distB="0" distL="0" distR="0" wp14:anchorId="2DDAF7F3" wp14:editId="4466EA36">
                <wp:extent cx="3295650" cy="723900"/>
                <wp:effectExtent l="0" t="0" r="0" b="0"/>
                <wp:docPr id="1"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7FDFABA9" w14:textId="77777777" w:rsidR="00B52115" w:rsidRDefault="00B52115">
          <w:pPr>
            <w:pStyle w:val="Header"/>
            <w:tabs>
              <w:tab w:val="left" w:pos="720"/>
            </w:tabs>
            <w:jc w:val="right"/>
            <w:rPr>
              <w:sz w:val="20"/>
            </w:rPr>
          </w:pPr>
          <w:r>
            <w:rPr>
              <w:sz w:val="20"/>
            </w:rPr>
            <w:t>CHS23/202</w:t>
          </w:r>
        </w:p>
      </w:tc>
    </w:tr>
  </w:tbl>
  <w:p w14:paraId="4255AAC0" w14:textId="77777777" w:rsidR="00B52115" w:rsidRPr="00FC3538" w:rsidRDefault="00B52115">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57684E2">
      <w:trPr>
        <w:trHeight w:val="1418"/>
      </w:trPr>
      <w:tc>
        <w:tcPr>
          <w:tcW w:w="5556" w:type="dxa"/>
          <w:vAlign w:val="center"/>
          <w:hideMark/>
        </w:tcPr>
        <w:p w14:paraId="3742B952" w14:textId="2FD9127C" w:rsidR="00E9072F" w:rsidRDefault="057684E2" w:rsidP="009F2977">
          <w:pPr>
            <w:pStyle w:val="Header"/>
            <w:rPr>
              <w:sz w:val="20"/>
            </w:rPr>
          </w:pPr>
          <w:r>
            <w:rPr>
              <w:noProof/>
            </w:rPr>
            <w:drawing>
              <wp:inline distT="0" distB="0" distL="0" distR="0" wp14:anchorId="35A6FE35" wp14:editId="701E9F36">
                <wp:extent cx="3295650" cy="723900"/>
                <wp:effectExtent l="0" t="0" r="0" b="0"/>
                <wp:docPr id="265811941"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3742B953" w14:textId="04FDD59D" w:rsidR="00E9072F" w:rsidRDefault="00CC5945">
          <w:pPr>
            <w:pStyle w:val="Header"/>
            <w:tabs>
              <w:tab w:val="left" w:pos="720"/>
            </w:tabs>
            <w:jc w:val="right"/>
            <w:rPr>
              <w:sz w:val="20"/>
            </w:rPr>
          </w:pPr>
          <w:bookmarkStart w:id="11" w:name="_top"/>
          <w:bookmarkEnd w:id="11"/>
          <w:r>
            <w:rPr>
              <w:sz w:val="20"/>
            </w:rPr>
            <w:t>CHS2</w:t>
          </w:r>
          <w:r w:rsidR="006079A1">
            <w:rPr>
              <w:sz w:val="20"/>
            </w:rPr>
            <w:t>3/202</w:t>
          </w:r>
        </w:p>
      </w:tc>
    </w:tr>
  </w:tbl>
  <w:p w14:paraId="3742B955"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4EA6AC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210DE7"/>
    <w:multiLevelType w:val="hybridMultilevel"/>
    <w:tmpl w:val="D35A9AEA"/>
    <w:lvl w:ilvl="0" w:tplc="06566B90">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82A542D"/>
    <w:multiLevelType w:val="hybridMultilevel"/>
    <w:tmpl w:val="DB60A270"/>
    <w:lvl w:ilvl="0" w:tplc="EA462B8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A05133"/>
    <w:multiLevelType w:val="hybridMultilevel"/>
    <w:tmpl w:val="4A32D4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9C3E34"/>
    <w:multiLevelType w:val="hybridMultilevel"/>
    <w:tmpl w:val="37B6A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3C181E"/>
    <w:multiLevelType w:val="hybridMultilevel"/>
    <w:tmpl w:val="F658306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79628C"/>
    <w:multiLevelType w:val="hybridMultilevel"/>
    <w:tmpl w:val="BDD2BB0A"/>
    <w:lvl w:ilvl="0" w:tplc="4A7CC55C">
      <w:start w:val="1"/>
      <w:numFmt w:val="decimal"/>
      <w:lvlText w:val="%1."/>
      <w:lvlJc w:val="left"/>
      <w:pPr>
        <w:ind w:left="1440" w:hanging="720"/>
      </w:pPr>
      <w:rPr>
        <w:rFonts w:hint="default"/>
      </w:rPr>
    </w:lvl>
    <w:lvl w:ilvl="1" w:tplc="757C9786">
      <w:start w:val="6"/>
      <w:numFmt w:val="bullet"/>
      <w:lvlText w:val="•"/>
      <w:lvlJc w:val="left"/>
      <w:pPr>
        <w:ind w:left="2160" w:hanging="720"/>
      </w:pPr>
      <w:rPr>
        <w:rFonts w:ascii="Calibri" w:eastAsia="Times New Roman" w:hAnsi="Calibri" w:cs="Calibri"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81C73AE"/>
    <w:multiLevelType w:val="hybridMultilevel"/>
    <w:tmpl w:val="6C940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F60CC2"/>
    <w:multiLevelType w:val="hybridMultilevel"/>
    <w:tmpl w:val="53BE2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E352A"/>
    <w:multiLevelType w:val="hybridMultilevel"/>
    <w:tmpl w:val="8EDE62B2"/>
    <w:lvl w:ilvl="0" w:tplc="0C09000F">
      <w:start w:val="1"/>
      <w:numFmt w:val="decimal"/>
      <w:lvlText w:val="%1."/>
      <w:lvlJc w:val="left"/>
      <w:pPr>
        <w:ind w:left="720" w:hanging="720"/>
      </w:pPr>
      <w:rPr>
        <w:rFonts w:hint="default"/>
      </w:rPr>
    </w:lvl>
    <w:lvl w:ilvl="1" w:tplc="757C9786">
      <w:start w:val="6"/>
      <w:numFmt w:val="bullet"/>
      <w:lvlText w:val="•"/>
      <w:lvlJc w:val="left"/>
      <w:pPr>
        <w:ind w:left="1440" w:hanging="720"/>
      </w:pPr>
      <w:rPr>
        <w:rFonts w:ascii="Calibri" w:eastAsia="Times New Roman"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2FB69B9"/>
    <w:multiLevelType w:val="hybridMultilevel"/>
    <w:tmpl w:val="4B4C23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4F10ADC"/>
    <w:multiLevelType w:val="hybridMultilevel"/>
    <w:tmpl w:val="B78E5C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6B60048"/>
    <w:multiLevelType w:val="hybridMultilevel"/>
    <w:tmpl w:val="AD4A85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7960694"/>
    <w:multiLevelType w:val="hybridMultilevel"/>
    <w:tmpl w:val="0D80278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A113538"/>
    <w:multiLevelType w:val="hybridMultilevel"/>
    <w:tmpl w:val="197E50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2D03B5F"/>
    <w:multiLevelType w:val="hybridMultilevel"/>
    <w:tmpl w:val="3FF280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61B19B7"/>
    <w:multiLevelType w:val="hybridMultilevel"/>
    <w:tmpl w:val="68061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DF15DB"/>
    <w:multiLevelType w:val="hybridMultilevel"/>
    <w:tmpl w:val="621AE2A6"/>
    <w:lvl w:ilvl="0" w:tplc="04D81B7E">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2" w15:restartNumberingAfterBreak="0">
    <w:nsid w:val="5A437881"/>
    <w:multiLevelType w:val="hybridMultilevel"/>
    <w:tmpl w:val="7CC61F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A64270"/>
    <w:multiLevelType w:val="hybridMultilevel"/>
    <w:tmpl w:val="735C1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82B0ED3"/>
    <w:multiLevelType w:val="hybridMultilevel"/>
    <w:tmpl w:val="65A4B116"/>
    <w:lvl w:ilvl="0" w:tplc="3D5C7D04">
      <w:start w:val="5"/>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4317CE"/>
    <w:multiLevelType w:val="hybridMultilevel"/>
    <w:tmpl w:val="F50A2E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A870C4"/>
    <w:multiLevelType w:val="hybridMultilevel"/>
    <w:tmpl w:val="BD74BD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6B96E81"/>
    <w:multiLevelType w:val="hybridMultilevel"/>
    <w:tmpl w:val="197E50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8FA5E33"/>
    <w:multiLevelType w:val="hybridMultilevel"/>
    <w:tmpl w:val="B9E88D1C"/>
    <w:lvl w:ilvl="0" w:tplc="5EB821FA">
      <w:start w:val="5"/>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F930D19"/>
    <w:multiLevelType w:val="hybridMultilevel"/>
    <w:tmpl w:val="BDD2BB0A"/>
    <w:lvl w:ilvl="0" w:tplc="4A7CC55C">
      <w:start w:val="1"/>
      <w:numFmt w:val="decimal"/>
      <w:lvlText w:val="%1."/>
      <w:lvlJc w:val="left"/>
      <w:pPr>
        <w:ind w:left="1440" w:hanging="720"/>
      </w:pPr>
      <w:rPr>
        <w:rFonts w:hint="default"/>
      </w:rPr>
    </w:lvl>
    <w:lvl w:ilvl="1" w:tplc="757C9786">
      <w:start w:val="6"/>
      <w:numFmt w:val="bullet"/>
      <w:lvlText w:val="•"/>
      <w:lvlJc w:val="left"/>
      <w:pPr>
        <w:ind w:left="2160" w:hanging="720"/>
      </w:pPr>
      <w:rPr>
        <w:rFonts w:ascii="Calibri" w:eastAsia="Times New Roman" w:hAnsi="Calibri" w:cs="Calibri"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030644756">
    <w:abstractNumId w:val="0"/>
  </w:num>
  <w:num w:numId="2" w16cid:durableId="565070846">
    <w:abstractNumId w:val="2"/>
  </w:num>
  <w:num w:numId="3" w16cid:durableId="1831021499">
    <w:abstractNumId w:val="29"/>
  </w:num>
  <w:num w:numId="4" w16cid:durableId="2110346106">
    <w:abstractNumId w:val="4"/>
  </w:num>
  <w:num w:numId="5" w16cid:durableId="824736071">
    <w:abstractNumId w:val="6"/>
  </w:num>
  <w:num w:numId="6" w16cid:durableId="701974207">
    <w:abstractNumId w:val="30"/>
  </w:num>
  <w:num w:numId="7" w16cid:durableId="1413429329">
    <w:abstractNumId w:val="13"/>
  </w:num>
  <w:num w:numId="8" w16cid:durableId="1059135935">
    <w:abstractNumId w:val="16"/>
  </w:num>
  <w:num w:numId="9" w16cid:durableId="671375881">
    <w:abstractNumId w:val="31"/>
  </w:num>
  <w:num w:numId="10" w16cid:durableId="2143228017">
    <w:abstractNumId w:val="9"/>
  </w:num>
  <w:num w:numId="11" w16cid:durableId="1228229257">
    <w:abstractNumId w:val="14"/>
  </w:num>
  <w:num w:numId="12" w16cid:durableId="1803961640">
    <w:abstractNumId w:val="7"/>
  </w:num>
  <w:num w:numId="13" w16cid:durableId="110516172">
    <w:abstractNumId w:val="19"/>
  </w:num>
  <w:num w:numId="14" w16cid:durableId="168256520">
    <w:abstractNumId w:val="10"/>
  </w:num>
  <w:num w:numId="15" w16cid:durableId="106707060">
    <w:abstractNumId w:val="22"/>
  </w:num>
  <w:num w:numId="16" w16cid:durableId="753236172">
    <w:abstractNumId w:val="25"/>
  </w:num>
  <w:num w:numId="17" w16cid:durableId="36972741">
    <w:abstractNumId w:val="17"/>
  </w:num>
  <w:num w:numId="18" w16cid:durableId="1400010722">
    <w:abstractNumId w:val="20"/>
  </w:num>
  <w:num w:numId="19" w16cid:durableId="1088844079">
    <w:abstractNumId w:val="26"/>
  </w:num>
  <w:num w:numId="20" w16cid:durableId="2127507288">
    <w:abstractNumId w:val="8"/>
  </w:num>
  <w:num w:numId="21" w16cid:durableId="1252011940">
    <w:abstractNumId w:val="12"/>
  </w:num>
  <w:num w:numId="22" w16cid:durableId="399595513">
    <w:abstractNumId w:val="23"/>
  </w:num>
  <w:num w:numId="23" w16cid:durableId="2069260835">
    <w:abstractNumId w:val="15"/>
  </w:num>
  <w:num w:numId="24" w16cid:durableId="288710380">
    <w:abstractNumId w:val="27"/>
  </w:num>
  <w:num w:numId="25" w16cid:durableId="2126727667">
    <w:abstractNumId w:val="11"/>
  </w:num>
  <w:num w:numId="26" w16cid:durableId="1145050483">
    <w:abstractNumId w:val="24"/>
  </w:num>
  <w:num w:numId="27" w16cid:durableId="283509036">
    <w:abstractNumId w:val="28"/>
  </w:num>
  <w:num w:numId="28" w16cid:durableId="1796675417">
    <w:abstractNumId w:val="3"/>
  </w:num>
  <w:num w:numId="29" w16cid:durableId="2105687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1602860">
    <w:abstractNumId w:val="21"/>
  </w:num>
  <w:num w:numId="31" w16cid:durableId="883713550">
    <w:abstractNumId w:val="1"/>
  </w:num>
  <w:num w:numId="32" w16cid:durableId="1600524215">
    <w:abstractNumId w:val="18"/>
  </w:num>
  <w:num w:numId="33" w16cid:durableId="1619137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37615"/>
    <w:rsid w:val="000403EB"/>
    <w:rsid w:val="00050A68"/>
    <w:rsid w:val="000630BA"/>
    <w:rsid w:val="00071DCC"/>
    <w:rsid w:val="000900CB"/>
    <w:rsid w:val="000A6590"/>
    <w:rsid w:val="000B5C8C"/>
    <w:rsid w:val="000C59E2"/>
    <w:rsid w:val="000C7B2D"/>
    <w:rsid w:val="000F4C98"/>
    <w:rsid w:val="000F7010"/>
    <w:rsid w:val="000F7B7E"/>
    <w:rsid w:val="00101166"/>
    <w:rsid w:val="00103EEA"/>
    <w:rsid w:val="001054A0"/>
    <w:rsid w:val="00146D33"/>
    <w:rsid w:val="00152333"/>
    <w:rsid w:val="00191109"/>
    <w:rsid w:val="001978FE"/>
    <w:rsid w:val="001A0053"/>
    <w:rsid w:val="001B2465"/>
    <w:rsid w:val="001D1028"/>
    <w:rsid w:val="001D342A"/>
    <w:rsid w:val="001F6D2D"/>
    <w:rsid w:val="00230A30"/>
    <w:rsid w:val="00232F9B"/>
    <w:rsid w:val="00240B97"/>
    <w:rsid w:val="00246BEA"/>
    <w:rsid w:val="00247F13"/>
    <w:rsid w:val="0025382D"/>
    <w:rsid w:val="00253C63"/>
    <w:rsid w:val="0026065A"/>
    <w:rsid w:val="00263BA6"/>
    <w:rsid w:val="0027264D"/>
    <w:rsid w:val="00293E43"/>
    <w:rsid w:val="002A3AB6"/>
    <w:rsid w:val="002B03C2"/>
    <w:rsid w:val="002B085B"/>
    <w:rsid w:val="002B5F43"/>
    <w:rsid w:val="002C4D1A"/>
    <w:rsid w:val="002D7104"/>
    <w:rsid w:val="002F009C"/>
    <w:rsid w:val="002F2A4E"/>
    <w:rsid w:val="002F61F7"/>
    <w:rsid w:val="0030785C"/>
    <w:rsid w:val="003126B0"/>
    <w:rsid w:val="00313707"/>
    <w:rsid w:val="00327552"/>
    <w:rsid w:val="00344838"/>
    <w:rsid w:val="003606AD"/>
    <w:rsid w:val="003625A2"/>
    <w:rsid w:val="00376A6D"/>
    <w:rsid w:val="00380B98"/>
    <w:rsid w:val="00396023"/>
    <w:rsid w:val="003A3612"/>
    <w:rsid w:val="003B3246"/>
    <w:rsid w:val="003C161B"/>
    <w:rsid w:val="003C4BB5"/>
    <w:rsid w:val="003D07D7"/>
    <w:rsid w:val="003D1D90"/>
    <w:rsid w:val="003D367A"/>
    <w:rsid w:val="003D6DF5"/>
    <w:rsid w:val="003E0E86"/>
    <w:rsid w:val="003E1E3C"/>
    <w:rsid w:val="003E4CC0"/>
    <w:rsid w:val="003E5503"/>
    <w:rsid w:val="003F3D8F"/>
    <w:rsid w:val="00412CED"/>
    <w:rsid w:val="0042149E"/>
    <w:rsid w:val="00427139"/>
    <w:rsid w:val="004358E9"/>
    <w:rsid w:val="004421E2"/>
    <w:rsid w:val="00447EA2"/>
    <w:rsid w:val="004619C2"/>
    <w:rsid w:val="004725ED"/>
    <w:rsid w:val="00472BA2"/>
    <w:rsid w:val="00487DD5"/>
    <w:rsid w:val="004961E2"/>
    <w:rsid w:val="004A2E02"/>
    <w:rsid w:val="004A64BF"/>
    <w:rsid w:val="004B00D0"/>
    <w:rsid w:val="004B7C43"/>
    <w:rsid w:val="004C2B20"/>
    <w:rsid w:val="004D40CC"/>
    <w:rsid w:val="004D64BB"/>
    <w:rsid w:val="004E02EA"/>
    <w:rsid w:val="004E28AD"/>
    <w:rsid w:val="004E2A5F"/>
    <w:rsid w:val="004E2D2A"/>
    <w:rsid w:val="004E5B45"/>
    <w:rsid w:val="004F1D05"/>
    <w:rsid w:val="004F2497"/>
    <w:rsid w:val="005149D6"/>
    <w:rsid w:val="00517DF4"/>
    <w:rsid w:val="0052443C"/>
    <w:rsid w:val="00526F1F"/>
    <w:rsid w:val="0052775E"/>
    <w:rsid w:val="00531040"/>
    <w:rsid w:val="005319D1"/>
    <w:rsid w:val="00536503"/>
    <w:rsid w:val="00542514"/>
    <w:rsid w:val="00546AED"/>
    <w:rsid w:val="00547086"/>
    <w:rsid w:val="005621E4"/>
    <w:rsid w:val="00566ECC"/>
    <w:rsid w:val="00570136"/>
    <w:rsid w:val="005866C6"/>
    <w:rsid w:val="00596FD7"/>
    <w:rsid w:val="005A0DD5"/>
    <w:rsid w:val="005A0E13"/>
    <w:rsid w:val="005A2C1F"/>
    <w:rsid w:val="005A3625"/>
    <w:rsid w:val="005A40A2"/>
    <w:rsid w:val="005A5B29"/>
    <w:rsid w:val="005A76AA"/>
    <w:rsid w:val="005B4738"/>
    <w:rsid w:val="005B6AEF"/>
    <w:rsid w:val="005C212D"/>
    <w:rsid w:val="005C3CB0"/>
    <w:rsid w:val="005D08FD"/>
    <w:rsid w:val="005D6CD3"/>
    <w:rsid w:val="005F7499"/>
    <w:rsid w:val="006079A1"/>
    <w:rsid w:val="0061137E"/>
    <w:rsid w:val="00612231"/>
    <w:rsid w:val="00613A76"/>
    <w:rsid w:val="00635EB1"/>
    <w:rsid w:val="00636DD9"/>
    <w:rsid w:val="006418F8"/>
    <w:rsid w:val="006473BB"/>
    <w:rsid w:val="00657C85"/>
    <w:rsid w:val="0066495D"/>
    <w:rsid w:val="006722C1"/>
    <w:rsid w:val="006863A7"/>
    <w:rsid w:val="0069341E"/>
    <w:rsid w:val="00695EB6"/>
    <w:rsid w:val="006A1EEF"/>
    <w:rsid w:val="006A4D46"/>
    <w:rsid w:val="006A6024"/>
    <w:rsid w:val="006C113C"/>
    <w:rsid w:val="006C22C6"/>
    <w:rsid w:val="006C31FF"/>
    <w:rsid w:val="006C378F"/>
    <w:rsid w:val="006C6B6C"/>
    <w:rsid w:val="006C704D"/>
    <w:rsid w:val="006E020F"/>
    <w:rsid w:val="006E1742"/>
    <w:rsid w:val="006E1B0C"/>
    <w:rsid w:val="006E31CB"/>
    <w:rsid w:val="006F1C63"/>
    <w:rsid w:val="006F712D"/>
    <w:rsid w:val="0070331D"/>
    <w:rsid w:val="00703A51"/>
    <w:rsid w:val="00703F19"/>
    <w:rsid w:val="00712B30"/>
    <w:rsid w:val="00741B43"/>
    <w:rsid w:val="00756537"/>
    <w:rsid w:val="00780938"/>
    <w:rsid w:val="00781128"/>
    <w:rsid w:val="007A0EBC"/>
    <w:rsid w:val="007A238D"/>
    <w:rsid w:val="007B4ABB"/>
    <w:rsid w:val="007B6904"/>
    <w:rsid w:val="007C0E06"/>
    <w:rsid w:val="007E2F6A"/>
    <w:rsid w:val="00805B07"/>
    <w:rsid w:val="00816782"/>
    <w:rsid w:val="00817254"/>
    <w:rsid w:val="0082141D"/>
    <w:rsid w:val="008224F6"/>
    <w:rsid w:val="008248C7"/>
    <w:rsid w:val="00827F24"/>
    <w:rsid w:val="00833D77"/>
    <w:rsid w:val="00837B9A"/>
    <w:rsid w:val="00847D8E"/>
    <w:rsid w:val="00855DA8"/>
    <w:rsid w:val="00862E31"/>
    <w:rsid w:val="00875B35"/>
    <w:rsid w:val="00881F84"/>
    <w:rsid w:val="00883C06"/>
    <w:rsid w:val="00886093"/>
    <w:rsid w:val="00886399"/>
    <w:rsid w:val="008974CA"/>
    <w:rsid w:val="008C4E1B"/>
    <w:rsid w:val="008D2816"/>
    <w:rsid w:val="008D7CA4"/>
    <w:rsid w:val="008E1F7F"/>
    <w:rsid w:val="008F00E8"/>
    <w:rsid w:val="008F24EF"/>
    <w:rsid w:val="008F6921"/>
    <w:rsid w:val="008F7752"/>
    <w:rsid w:val="00901823"/>
    <w:rsid w:val="00914588"/>
    <w:rsid w:val="00920A1D"/>
    <w:rsid w:val="00933EED"/>
    <w:rsid w:val="00940CDE"/>
    <w:rsid w:val="00942B11"/>
    <w:rsid w:val="009465D3"/>
    <w:rsid w:val="00954112"/>
    <w:rsid w:val="009639C2"/>
    <w:rsid w:val="009648CB"/>
    <w:rsid w:val="009759E5"/>
    <w:rsid w:val="0097742A"/>
    <w:rsid w:val="00980EED"/>
    <w:rsid w:val="0098354D"/>
    <w:rsid w:val="00991670"/>
    <w:rsid w:val="009B3F8C"/>
    <w:rsid w:val="009B6C8C"/>
    <w:rsid w:val="009C0FCA"/>
    <w:rsid w:val="009C3963"/>
    <w:rsid w:val="009C5861"/>
    <w:rsid w:val="009D1736"/>
    <w:rsid w:val="009D323C"/>
    <w:rsid w:val="009D759D"/>
    <w:rsid w:val="009D7F71"/>
    <w:rsid w:val="009E55EE"/>
    <w:rsid w:val="009E589A"/>
    <w:rsid w:val="009F023F"/>
    <w:rsid w:val="009F221B"/>
    <w:rsid w:val="009F2977"/>
    <w:rsid w:val="009F4CA2"/>
    <w:rsid w:val="00A00AAF"/>
    <w:rsid w:val="00A24CDA"/>
    <w:rsid w:val="00A35E2D"/>
    <w:rsid w:val="00A50D54"/>
    <w:rsid w:val="00A522AE"/>
    <w:rsid w:val="00A52951"/>
    <w:rsid w:val="00A6718B"/>
    <w:rsid w:val="00A74B8A"/>
    <w:rsid w:val="00A83C2D"/>
    <w:rsid w:val="00A85F61"/>
    <w:rsid w:val="00A86A9D"/>
    <w:rsid w:val="00A86DB3"/>
    <w:rsid w:val="00AA25DC"/>
    <w:rsid w:val="00AB08A7"/>
    <w:rsid w:val="00AB4914"/>
    <w:rsid w:val="00AD0CA6"/>
    <w:rsid w:val="00AF48AA"/>
    <w:rsid w:val="00B06B81"/>
    <w:rsid w:val="00B21043"/>
    <w:rsid w:val="00B23FE0"/>
    <w:rsid w:val="00B44CAC"/>
    <w:rsid w:val="00B44F9C"/>
    <w:rsid w:val="00B52115"/>
    <w:rsid w:val="00B5575A"/>
    <w:rsid w:val="00B573D6"/>
    <w:rsid w:val="00B72F98"/>
    <w:rsid w:val="00B7783C"/>
    <w:rsid w:val="00B8105E"/>
    <w:rsid w:val="00B81455"/>
    <w:rsid w:val="00B9124B"/>
    <w:rsid w:val="00B9627F"/>
    <w:rsid w:val="00BA2415"/>
    <w:rsid w:val="00BA4F95"/>
    <w:rsid w:val="00BB33F9"/>
    <w:rsid w:val="00BB7B87"/>
    <w:rsid w:val="00BC0C0F"/>
    <w:rsid w:val="00BC3CE6"/>
    <w:rsid w:val="00BD0779"/>
    <w:rsid w:val="00BD253E"/>
    <w:rsid w:val="00BD69FD"/>
    <w:rsid w:val="00BE5E41"/>
    <w:rsid w:val="00BF0479"/>
    <w:rsid w:val="00C1339B"/>
    <w:rsid w:val="00C24AC3"/>
    <w:rsid w:val="00C24EDC"/>
    <w:rsid w:val="00C25A76"/>
    <w:rsid w:val="00C32206"/>
    <w:rsid w:val="00C45C67"/>
    <w:rsid w:val="00C46419"/>
    <w:rsid w:val="00C46710"/>
    <w:rsid w:val="00C46EA6"/>
    <w:rsid w:val="00C50C0B"/>
    <w:rsid w:val="00C523FF"/>
    <w:rsid w:val="00C71C3C"/>
    <w:rsid w:val="00CA593D"/>
    <w:rsid w:val="00CB7184"/>
    <w:rsid w:val="00CC5945"/>
    <w:rsid w:val="00CC71D4"/>
    <w:rsid w:val="00CD7CAA"/>
    <w:rsid w:val="00CF326F"/>
    <w:rsid w:val="00CF4C21"/>
    <w:rsid w:val="00D06410"/>
    <w:rsid w:val="00D11EBB"/>
    <w:rsid w:val="00D21780"/>
    <w:rsid w:val="00D23346"/>
    <w:rsid w:val="00D243B8"/>
    <w:rsid w:val="00D34794"/>
    <w:rsid w:val="00D4502D"/>
    <w:rsid w:val="00D528E7"/>
    <w:rsid w:val="00D5297D"/>
    <w:rsid w:val="00D530CE"/>
    <w:rsid w:val="00D53E3C"/>
    <w:rsid w:val="00D77950"/>
    <w:rsid w:val="00D80114"/>
    <w:rsid w:val="00D8106C"/>
    <w:rsid w:val="00D90908"/>
    <w:rsid w:val="00D91011"/>
    <w:rsid w:val="00D953CD"/>
    <w:rsid w:val="00DA0702"/>
    <w:rsid w:val="00DA78F0"/>
    <w:rsid w:val="00DB23D4"/>
    <w:rsid w:val="00DC3762"/>
    <w:rsid w:val="00DD5E0E"/>
    <w:rsid w:val="00DD616A"/>
    <w:rsid w:val="00DE0465"/>
    <w:rsid w:val="00DF3615"/>
    <w:rsid w:val="00E049ED"/>
    <w:rsid w:val="00E0710B"/>
    <w:rsid w:val="00E260FD"/>
    <w:rsid w:val="00E31F81"/>
    <w:rsid w:val="00E34E6D"/>
    <w:rsid w:val="00E37CD4"/>
    <w:rsid w:val="00E57848"/>
    <w:rsid w:val="00E770BA"/>
    <w:rsid w:val="00E77DE1"/>
    <w:rsid w:val="00E9072F"/>
    <w:rsid w:val="00E93147"/>
    <w:rsid w:val="00E96207"/>
    <w:rsid w:val="00EA2DC7"/>
    <w:rsid w:val="00EB5103"/>
    <w:rsid w:val="00EC0DA5"/>
    <w:rsid w:val="00ED21C3"/>
    <w:rsid w:val="00ED388C"/>
    <w:rsid w:val="00EF02B0"/>
    <w:rsid w:val="00F01B61"/>
    <w:rsid w:val="00F0517F"/>
    <w:rsid w:val="00F149FD"/>
    <w:rsid w:val="00F16420"/>
    <w:rsid w:val="00F16BE9"/>
    <w:rsid w:val="00F17711"/>
    <w:rsid w:val="00F4262F"/>
    <w:rsid w:val="00F46076"/>
    <w:rsid w:val="00F51349"/>
    <w:rsid w:val="00F5157B"/>
    <w:rsid w:val="00F53719"/>
    <w:rsid w:val="00F56495"/>
    <w:rsid w:val="00F57291"/>
    <w:rsid w:val="00F66CB0"/>
    <w:rsid w:val="00F76C89"/>
    <w:rsid w:val="00F85B48"/>
    <w:rsid w:val="00FA29B8"/>
    <w:rsid w:val="00FB13EB"/>
    <w:rsid w:val="00FC4E15"/>
    <w:rsid w:val="00FC6765"/>
    <w:rsid w:val="00FD3D92"/>
    <w:rsid w:val="00FF56DD"/>
    <w:rsid w:val="057684E2"/>
    <w:rsid w:val="19C1BA3C"/>
    <w:rsid w:val="1CC34C99"/>
    <w:rsid w:val="43D0768E"/>
    <w:rsid w:val="6353BA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7D7"/>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4B00D0"/>
    <w:rPr>
      <w:color w:val="605E5C"/>
      <w:shd w:val="clear" w:color="auto" w:fill="E1DFDD"/>
    </w:rPr>
  </w:style>
  <w:style w:type="paragraph" w:styleId="Revision">
    <w:name w:val="Revision"/>
    <w:hidden/>
    <w:uiPriority w:val="99"/>
    <w:semiHidden/>
    <w:rsid w:val="006418F8"/>
    <w:pPr>
      <w:spacing w:after="0" w:line="240" w:lineRule="auto"/>
    </w:pPr>
    <w:rPr>
      <w:rFonts w:ascii="Calibri" w:eastAsia="Times New Roman" w:hAnsi="Calibri" w:cs="Times New Roman"/>
      <w:sz w:val="24"/>
      <w:szCs w:val="20"/>
    </w:rPr>
  </w:style>
  <w:style w:type="character" w:customStyle="1" w:styleId="ui-provider">
    <w:name w:val="ui-provider"/>
    <w:basedOn w:val="DefaultParagraphFont"/>
    <w:rsid w:val="00641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00062">
      <w:bodyDiv w:val="1"/>
      <w:marLeft w:val="0"/>
      <w:marRight w:val="0"/>
      <w:marTop w:val="0"/>
      <w:marBottom w:val="0"/>
      <w:divBdr>
        <w:top w:val="none" w:sz="0" w:space="0" w:color="auto"/>
        <w:left w:val="none" w:sz="0" w:space="0" w:color="auto"/>
        <w:bottom w:val="none" w:sz="0" w:space="0" w:color="auto"/>
        <w:right w:val="none" w:sz="0" w:space="0" w:color="auto"/>
      </w:divBdr>
    </w:div>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190926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teor.aihw.gov.au/content/index.phtml/itemId/621847%20on%2015/06/202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udit.act.gov.au/__data/assets/pdf_file/0014/1205330/Report-6-2012-Emergency_Department_Performance_Information.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cem.org.au/getmedia/51dc74f7-9ff0-42ce-872a-0437f3db640a/G24_04_Guidelines_on_Implementation_of_ATS_Jul-16.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teor.aihw.gov.au/content/index.phtml/itemId/703252%20Accessed%201-9-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2023-05-18T14:00:00+00:00</Approval_x0020_Date>
    <Review_x0020_Date xmlns="690b2128-8961-48af-a473-22c34a9accba">2027-05-31T14:00:00+00:00</Review_x0020_Date>
    <TaxCatchAll xmlns="c0239a80-7f07-4ed7-82c3-24ad7d76ada5" xsi:nil="true"/>
    <Version_x0020_Number xmlns="690b2128-8961-48af-a473-22c34a9accba">1</Version_x0020_Number>
    <Notes0 xmlns="690b2128-8961-48af-a473-22c34a9accba">Document updated to include current practise of data validation.</Notes0>
    <Key_x0020_Words xmlns="690b2128-8961-48af-a473-22c34a9accba">Wait times, commencement of clinical care, EDIS, ED, Emergency Department, RN initiated, reporting, clinical pathway. </Key_x0020_Words>
    <Type_x0020_of_x0020_Document xmlns="690b2128-8961-48af-a473-22c34a9accba">Policy</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CHS21/631 Commencement of Clinical Care in the Emergency Department</Replaces_x003a_>
    <Risk_x0020_Rating xmlns="690b2128-8961-48af-a473-22c34a9accba">Medium</Risk_x0020_Rating>
    <Description0 xmlns="690b2128-8961-48af-a473-22c34a9accba">This policy applies to the following Canberra Health Services (CHS) staff working within their scope of practice in the ED:
•	Medical Officers
•	Registered Nurses
•	Enrolled Nurses
•	Allied Health Professionals</Description0>
    <Display_x0020_on_x0020_Internet xmlns="690b2128-8961-48af-a473-22c34a9accba">true</Display_x0020_on_x0020_Internet>
    <Related_x0020_Documents xmlns="690b2128-8961-48af-a473-22c34a9accba" xsi:nil="true"/>
    <Decision_x0020_Number xmlns="690b2128-8961-48af-a473-22c34a9accba">CHS23/202</Decision_x0020_Number>
    <New_x0020_Owner xmlns="690b2128-8961-48af-a473-22c34a9accba">Medicine - Emergency Department</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FEFD7B-5104-4559-98B4-6E318DD00579}"/>
</file>

<file path=customXml/itemProps2.xml><?xml version="1.0" encoding="utf-8"?>
<ds:datastoreItem xmlns:ds="http://schemas.openxmlformats.org/officeDocument/2006/customXml" ds:itemID="{F0BF058C-E928-43C8-9BF0-43F1BC651431}">
  <ds:schemaRefs>
    <ds:schemaRef ds:uri="http://schemas.microsoft.com/office/2006/metadata/properties"/>
    <ds:schemaRef ds:uri="c0239a80-7f07-4ed7-82c3-24ad7d76ada5"/>
    <ds:schemaRef ds:uri="http://schemas.microsoft.com/office/infopath/2007/PartnerControls"/>
    <ds:schemaRef ds:uri="http://www.w3.org/XML/1998/namespace"/>
    <ds:schemaRef ds:uri="http://purl.org/dc/elements/1.1/"/>
    <ds:schemaRef ds:uri="http://schemas.openxmlformats.org/package/2006/metadata/core-properties"/>
    <ds:schemaRef ds:uri="http://schemas.microsoft.com/office/2006/documentManagement/types"/>
    <ds:schemaRef ds:uri="690b2128-8961-48af-a473-22c34a9accba"/>
    <ds:schemaRef ds:uri="http://purl.org/dc/dcmitype/"/>
    <ds:schemaRef ds:uri="http://purl.org/dc/terms/"/>
  </ds:schemaRefs>
</ds:datastoreItem>
</file>

<file path=customXml/itemProps3.xml><?xml version="1.0" encoding="utf-8"?>
<ds:datastoreItem xmlns:ds="http://schemas.openxmlformats.org/officeDocument/2006/customXml" ds:itemID="{1FCD3D49-F41A-4D32-BBEB-0F3151170933}">
  <ds:schemaRefs>
    <ds:schemaRef ds:uri="http://schemas.openxmlformats.org/officeDocument/2006/bibliography"/>
  </ds:schemaRefs>
</ds:datastoreItem>
</file>

<file path=customXml/itemProps4.xml><?xml version="1.0" encoding="utf-8"?>
<ds:datastoreItem xmlns:ds="http://schemas.openxmlformats.org/officeDocument/2006/customXml" ds:itemID="{E178EEFF-BD7A-446F-BBA1-332E667371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2662</Words>
  <Characters>15177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Commencement of Clinical Care in the Emergency Department</vt:lpstr>
    </vt:vector>
  </TitlesOfParts>
  <Company>ACT Government</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Commencement of Clinical Care in the Emergency Department</dc:title>
  <dc:subject>23;#Clinical Governance;#25;#Comprehensive Care</dc:subject>
  <dc:creator>Kerryn Hunter</dc:creator>
  <cp:lastModifiedBy>Hoffmann, Cameron (Health)</cp:lastModifiedBy>
  <cp:revision>5</cp:revision>
  <cp:lastPrinted>2014-07-16T01:36:00Z</cp:lastPrinted>
  <dcterms:created xsi:type="dcterms:W3CDTF">2023-07-03T06:00:00Z</dcterms:created>
  <dcterms:modified xsi:type="dcterms:W3CDTF">2024-05-09T02:50:00Z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MSIP_Label_69af8531-eb46-4968-8cb3-105d2f5ea87e_Enabled">
    <vt:lpwstr>true</vt:lpwstr>
  </property>
  <property fmtid="{D5CDD505-2E9C-101B-9397-08002B2CF9AE}" pid="5" name="MSIP_Label_69af8531-eb46-4968-8cb3-105d2f5ea87e_SetDate">
    <vt:lpwstr>2024-05-09T02:50:08Z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b0eb0448-e5ad-4473-80b1-84faabc17333</vt:lpwstr>
  </property>
  <property fmtid="{D5CDD505-2E9C-101B-9397-08002B2CF9AE}" pid="10" name="MSIP_Label_69af8531-eb46-4968-8cb3-105d2f5ea87e_ContentBits">
    <vt:lpwstr>0</vt:lpwstr>
  </property>
  <property fmtid="{D5CDD505-2E9C-101B-9397-08002B2CF9AE}" pid="11" name="Related Legislation &amp; Guidelines">
    <vt:lpwstr/>
  </property>
</Properties>
</file>