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8C4F6"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7168F791" w14:textId="6F094B33" w:rsidR="00197F2E" w:rsidRDefault="00775A0B" w:rsidP="00197F2E">
      <w:pPr>
        <w:pStyle w:val="Heading2"/>
      </w:pPr>
      <w:r w:rsidRPr="00775A0B">
        <w:t xml:space="preserve">Infection Prevention and Control risk assessment and action plan for all construction and maintenance activities </w:t>
      </w:r>
    </w:p>
    <w:p w14:paraId="62EE6C96" w14:textId="325C0144" w:rsidR="00CA4FDE" w:rsidRPr="00C34A10" w:rsidRDefault="00E31596" w:rsidP="00C34A10">
      <w:pPr>
        <w:pStyle w:val="BodyCopy"/>
        <w:spacing w:before="0" w:line="240" w:lineRule="auto"/>
        <w:rPr>
          <w:color w:val="575757" w:themeColor="text2"/>
        </w:rPr>
      </w:pPr>
      <w:r w:rsidRPr="00197F2E">
        <w:t>CHS</w:t>
      </w:r>
      <w:r w:rsidR="005A06E9">
        <w:t>25/356</w:t>
      </w:r>
      <w:bookmarkStart w:id="0" w:name="_Hlk157074578"/>
    </w:p>
    <w:sdt>
      <w:sdtPr>
        <w:rPr>
          <w:sz w:val="32"/>
          <w:szCs w:val="32"/>
        </w:rPr>
        <w:id w:val="-1206019646"/>
        <w:docPartObj>
          <w:docPartGallery w:val="Table of Contents"/>
          <w:docPartUnique/>
        </w:docPartObj>
      </w:sdtPr>
      <w:sdtEndPr>
        <w:rPr>
          <w:noProof/>
        </w:rPr>
      </w:sdtEndPr>
      <w:sdtContent>
        <w:p w14:paraId="6FC89A85" w14:textId="77777777" w:rsidR="00A731B8" w:rsidRPr="000E7683" w:rsidRDefault="00A731B8">
          <w:pPr>
            <w:pStyle w:val="TOCHeading"/>
            <w:rPr>
              <w:rStyle w:val="Heading3Char"/>
              <w:b/>
              <w:bCs w:val="0"/>
            </w:rPr>
          </w:pPr>
          <w:r w:rsidRPr="007B1A7B">
            <w:rPr>
              <w:rStyle w:val="Heading3Char"/>
              <w:b/>
              <w:bCs w:val="0"/>
            </w:rPr>
            <w:t>Contents</w:t>
          </w:r>
        </w:p>
        <w:p w14:paraId="779A46E9" w14:textId="775E26EA" w:rsidR="00872566"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0388803" w:history="1">
            <w:r w:rsidR="00872566" w:rsidRPr="00251629">
              <w:rPr>
                <w:rStyle w:val="Hyperlink"/>
              </w:rPr>
              <w:t>Purpose</w:t>
            </w:r>
            <w:r w:rsidR="00872566">
              <w:rPr>
                <w:webHidden/>
              </w:rPr>
              <w:tab/>
            </w:r>
            <w:r w:rsidR="00872566">
              <w:rPr>
                <w:webHidden/>
              </w:rPr>
              <w:fldChar w:fldCharType="begin"/>
            </w:r>
            <w:r w:rsidR="00872566">
              <w:rPr>
                <w:webHidden/>
              </w:rPr>
              <w:instrText xml:space="preserve"> PAGEREF _Toc210388803 \h </w:instrText>
            </w:r>
            <w:r w:rsidR="00872566">
              <w:rPr>
                <w:webHidden/>
              </w:rPr>
            </w:r>
            <w:r w:rsidR="00872566">
              <w:rPr>
                <w:webHidden/>
              </w:rPr>
              <w:fldChar w:fldCharType="separate"/>
            </w:r>
            <w:r w:rsidR="00872566">
              <w:rPr>
                <w:webHidden/>
              </w:rPr>
              <w:t>2</w:t>
            </w:r>
            <w:r w:rsidR="00872566">
              <w:rPr>
                <w:webHidden/>
              </w:rPr>
              <w:fldChar w:fldCharType="end"/>
            </w:r>
          </w:hyperlink>
        </w:p>
        <w:p w14:paraId="749F5B64" w14:textId="2F2E18DA" w:rsidR="00872566" w:rsidRDefault="00872566">
          <w:pPr>
            <w:pStyle w:val="TOC1"/>
            <w:rPr>
              <w:rFonts w:asciiTheme="minorHAnsi" w:eastAsiaTheme="minorEastAsia" w:hAnsiTheme="minorHAnsi" w:cstheme="minorBidi"/>
              <w:color w:val="auto"/>
              <w:kern w:val="2"/>
              <w14:ligatures w14:val="standardContextual"/>
            </w:rPr>
          </w:pPr>
          <w:hyperlink w:anchor="_Toc210388804" w:history="1">
            <w:r w:rsidRPr="00251629">
              <w:rPr>
                <w:rStyle w:val="Hyperlink"/>
              </w:rPr>
              <w:t>Scope</w:t>
            </w:r>
            <w:r>
              <w:rPr>
                <w:webHidden/>
              </w:rPr>
              <w:tab/>
            </w:r>
            <w:r>
              <w:rPr>
                <w:webHidden/>
              </w:rPr>
              <w:fldChar w:fldCharType="begin"/>
            </w:r>
            <w:r>
              <w:rPr>
                <w:webHidden/>
              </w:rPr>
              <w:instrText xml:space="preserve"> PAGEREF _Toc210388804 \h </w:instrText>
            </w:r>
            <w:r>
              <w:rPr>
                <w:webHidden/>
              </w:rPr>
            </w:r>
            <w:r>
              <w:rPr>
                <w:webHidden/>
              </w:rPr>
              <w:fldChar w:fldCharType="separate"/>
            </w:r>
            <w:r>
              <w:rPr>
                <w:webHidden/>
              </w:rPr>
              <w:t>2</w:t>
            </w:r>
            <w:r>
              <w:rPr>
                <w:webHidden/>
              </w:rPr>
              <w:fldChar w:fldCharType="end"/>
            </w:r>
          </w:hyperlink>
        </w:p>
        <w:p w14:paraId="20820A2F" w14:textId="37F64BAA" w:rsidR="00872566" w:rsidRDefault="00872566">
          <w:pPr>
            <w:pStyle w:val="TOC1"/>
            <w:rPr>
              <w:rFonts w:asciiTheme="minorHAnsi" w:eastAsiaTheme="minorEastAsia" w:hAnsiTheme="minorHAnsi" w:cstheme="minorBidi"/>
              <w:color w:val="auto"/>
              <w:kern w:val="2"/>
              <w14:ligatures w14:val="standardContextual"/>
            </w:rPr>
          </w:pPr>
          <w:hyperlink w:anchor="_Toc210388805" w:history="1">
            <w:r w:rsidRPr="00251629">
              <w:rPr>
                <w:rStyle w:val="Hyperlink"/>
              </w:rPr>
              <w:t>Section 1 – Construction activity risk identification</w:t>
            </w:r>
            <w:r>
              <w:rPr>
                <w:webHidden/>
              </w:rPr>
              <w:tab/>
            </w:r>
            <w:r>
              <w:rPr>
                <w:webHidden/>
              </w:rPr>
              <w:fldChar w:fldCharType="begin"/>
            </w:r>
            <w:r>
              <w:rPr>
                <w:webHidden/>
              </w:rPr>
              <w:instrText xml:space="preserve"> PAGEREF _Toc210388805 \h </w:instrText>
            </w:r>
            <w:r>
              <w:rPr>
                <w:webHidden/>
              </w:rPr>
            </w:r>
            <w:r>
              <w:rPr>
                <w:webHidden/>
              </w:rPr>
              <w:fldChar w:fldCharType="separate"/>
            </w:r>
            <w:r>
              <w:rPr>
                <w:webHidden/>
              </w:rPr>
              <w:t>3</w:t>
            </w:r>
            <w:r>
              <w:rPr>
                <w:webHidden/>
              </w:rPr>
              <w:fldChar w:fldCharType="end"/>
            </w:r>
          </w:hyperlink>
        </w:p>
        <w:p w14:paraId="37CD747B" w14:textId="63C881C0" w:rsidR="00872566" w:rsidRDefault="00872566">
          <w:pPr>
            <w:pStyle w:val="TOC1"/>
            <w:rPr>
              <w:rFonts w:asciiTheme="minorHAnsi" w:eastAsiaTheme="minorEastAsia" w:hAnsiTheme="minorHAnsi" w:cstheme="minorBidi"/>
              <w:color w:val="auto"/>
              <w:kern w:val="2"/>
              <w14:ligatures w14:val="standardContextual"/>
            </w:rPr>
          </w:pPr>
          <w:hyperlink w:anchor="_Toc210388806" w:history="1">
            <w:r w:rsidRPr="00251629">
              <w:rPr>
                <w:rStyle w:val="Hyperlink"/>
              </w:rPr>
              <w:t>Section 2 – Determine class of controls</w:t>
            </w:r>
            <w:r>
              <w:rPr>
                <w:webHidden/>
              </w:rPr>
              <w:tab/>
            </w:r>
            <w:r>
              <w:rPr>
                <w:webHidden/>
              </w:rPr>
              <w:fldChar w:fldCharType="begin"/>
            </w:r>
            <w:r>
              <w:rPr>
                <w:webHidden/>
              </w:rPr>
              <w:instrText xml:space="preserve"> PAGEREF _Toc210388806 \h </w:instrText>
            </w:r>
            <w:r>
              <w:rPr>
                <w:webHidden/>
              </w:rPr>
            </w:r>
            <w:r>
              <w:rPr>
                <w:webHidden/>
              </w:rPr>
              <w:fldChar w:fldCharType="separate"/>
            </w:r>
            <w:r>
              <w:rPr>
                <w:webHidden/>
              </w:rPr>
              <w:t>5</w:t>
            </w:r>
            <w:r>
              <w:rPr>
                <w:webHidden/>
              </w:rPr>
              <w:fldChar w:fldCharType="end"/>
            </w:r>
          </w:hyperlink>
        </w:p>
        <w:p w14:paraId="5FFA707E" w14:textId="49E1CC59" w:rsidR="00872566" w:rsidRDefault="00872566">
          <w:pPr>
            <w:pStyle w:val="TOC1"/>
            <w:rPr>
              <w:rFonts w:asciiTheme="minorHAnsi" w:eastAsiaTheme="minorEastAsia" w:hAnsiTheme="minorHAnsi" w:cstheme="minorBidi"/>
              <w:color w:val="auto"/>
              <w:kern w:val="2"/>
              <w14:ligatures w14:val="standardContextual"/>
            </w:rPr>
          </w:pPr>
          <w:hyperlink w:anchor="_Toc210388807" w:history="1">
            <w:r w:rsidRPr="00251629">
              <w:rPr>
                <w:rStyle w:val="Hyperlink"/>
              </w:rPr>
              <w:t>Section 3 – Harmful Pathogens</w:t>
            </w:r>
            <w:r>
              <w:rPr>
                <w:webHidden/>
              </w:rPr>
              <w:tab/>
            </w:r>
            <w:r>
              <w:rPr>
                <w:webHidden/>
              </w:rPr>
              <w:fldChar w:fldCharType="begin"/>
            </w:r>
            <w:r>
              <w:rPr>
                <w:webHidden/>
              </w:rPr>
              <w:instrText xml:space="preserve"> PAGEREF _Toc210388807 \h </w:instrText>
            </w:r>
            <w:r>
              <w:rPr>
                <w:webHidden/>
              </w:rPr>
            </w:r>
            <w:r>
              <w:rPr>
                <w:webHidden/>
              </w:rPr>
              <w:fldChar w:fldCharType="separate"/>
            </w:r>
            <w:r>
              <w:rPr>
                <w:webHidden/>
              </w:rPr>
              <w:t>14</w:t>
            </w:r>
            <w:r>
              <w:rPr>
                <w:webHidden/>
              </w:rPr>
              <w:fldChar w:fldCharType="end"/>
            </w:r>
          </w:hyperlink>
        </w:p>
        <w:p w14:paraId="25BA7B80" w14:textId="42623139" w:rsidR="00872566" w:rsidRDefault="00872566">
          <w:pPr>
            <w:pStyle w:val="TOC1"/>
            <w:rPr>
              <w:rFonts w:asciiTheme="minorHAnsi" w:eastAsiaTheme="minorEastAsia" w:hAnsiTheme="minorHAnsi" w:cstheme="minorBidi"/>
              <w:color w:val="auto"/>
              <w:kern w:val="2"/>
              <w14:ligatures w14:val="standardContextual"/>
            </w:rPr>
          </w:pPr>
          <w:hyperlink w:anchor="_Toc210388808" w:history="1">
            <w:r w:rsidRPr="00251629">
              <w:rPr>
                <w:rStyle w:val="Hyperlink"/>
              </w:rPr>
              <w:t>Section 4 – Management of Mould</w:t>
            </w:r>
            <w:r>
              <w:rPr>
                <w:webHidden/>
              </w:rPr>
              <w:tab/>
            </w:r>
            <w:r>
              <w:rPr>
                <w:webHidden/>
              </w:rPr>
              <w:fldChar w:fldCharType="begin"/>
            </w:r>
            <w:r>
              <w:rPr>
                <w:webHidden/>
              </w:rPr>
              <w:instrText xml:space="preserve"> PAGEREF _Toc210388808 \h </w:instrText>
            </w:r>
            <w:r>
              <w:rPr>
                <w:webHidden/>
              </w:rPr>
            </w:r>
            <w:r>
              <w:rPr>
                <w:webHidden/>
              </w:rPr>
              <w:fldChar w:fldCharType="separate"/>
            </w:r>
            <w:r>
              <w:rPr>
                <w:webHidden/>
              </w:rPr>
              <w:t>15</w:t>
            </w:r>
            <w:r>
              <w:rPr>
                <w:webHidden/>
              </w:rPr>
              <w:fldChar w:fldCharType="end"/>
            </w:r>
          </w:hyperlink>
        </w:p>
        <w:p w14:paraId="7E209C49" w14:textId="4B1B987F" w:rsidR="00872566" w:rsidRDefault="00872566">
          <w:pPr>
            <w:pStyle w:val="TOC1"/>
            <w:rPr>
              <w:rFonts w:asciiTheme="minorHAnsi" w:eastAsiaTheme="minorEastAsia" w:hAnsiTheme="minorHAnsi" w:cstheme="minorBidi"/>
              <w:color w:val="auto"/>
              <w:kern w:val="2"/>
              <w14:ligatures w14:val="standardContextual"/>
            </w:rPr>
          </w:pPr>
          <w:hyperlink w:anchor="_Toc210388809" w:history="1">
            <w:r w:rsidRPr="00251629">
              <w:rPr>
                <w:rStyle w:val="Hyperlink"/>
              </w:rPr>
              <w:t>Section 5 – Microbial and air particle sampling</w:t>
            </w:r>
            <w:r>
              <w:rPr>
                <w:webHidden/>
              </w:rPr>
              <w:tab/>
            </w:r>
            <w:r>
              <w:rPr>
                <w:webHidden/>
              </w:rPr>
              <w:fldChar w:fldCharType="begin"/>
            </w:r>
            <w:r>
              <w:rPr>
                <w:webHidden/>
              </w:rPr>
              <w:instrText xml:space="preserve"> PAGEREF _Toc210388809 \h </w:instrText>
            </w:r>
            <w:r>
              <w:rPr>
                <w:webHidden/>
              </w:rPr>
            </w:r>
            <w:r>
              <w:rPr>
                <w:webHidden/>
              </w:rPr>
              <w:fldChar w:fldCharType="separate"/>
            </w:r>
            <w:r>
              <w:rPr>
                <w:webHidden/>
              </w:rPr>
              <w:t>19</w:t>
            </w:r>
            <w:r>
              <w:rPr>
                <w:webHidden/>
              </w:rPr>
              <w:fldChar w:fldCharType="end"/>
            </w:r>
          </w:hyperlink>
        </w:p>
        <w:p w14:paraId="4418A4F7" w14:textId="71CD14F4" w:rsidR="00872566" w:rsidRDefault="00872566">
          <w:pPr>
            <w:pStyle w:val="TOC1"/>
            <w:rPr>
              <w:rFonts w:asciiTheme="minorHAnsi" w:eastAsiaTheme="minorEastAsia" w:hAnsiTheme="minorHAnsi" w:cstheme="minorBidi"/>
              <w:color w:val="auto"/>
              <w:kern w:val="2"/>
              <w14:ligatures w14:val="standardContextual"/>
            </w:rPr>
          </w:pPr>
          <w:hyperlink w:anchor="_Toc210388810" w:history="1">
            <w:r w:rsidRPr="00251629">
              <w:rPr>
                <w:rStyle w:val="Hyperlink"/>
              </w:rPr>
              <w:t>Section 6 – Record Management</w:t>
            </w:r>
            <w:r>
              <w:rPr>
                <w:webHidden/>
              </w:rPr>
              <w:tab/>
            </w:r>
            <w:r>
              <w:rPr>
                <w:webHidden/>
              </w:rPr>
              <w:fldChar w:fldCharType="begin"/>
            </w:r>
            <w:r>
              <w:rPr>
                <w:webHidden/>
              </w:rPr>
              <w:instrText xml:space="preserve"> PAGEREF _Toc210388810 \h </w:instrText>
            </w:r>
            <w:r>
              <w:rPr>
                <w:webHidden/>
              </w:rPr>
            </w:r>
            <w:r>
              <w:rPr>
                <w:webHidden/>
              </w:rPr>
              <w:fldChar w:fldCharType="separate"/>
            </w:r>
            <w:r>
              <w:rPr>
                <w:webHidden/>
              </w:rPr>
              <w:t>22</w:t>
            </w:r>
            <w:r>
              <w:rPr>
                <w:webHidden/>
              </w:rPr>
              <w:fldChar w:fldCharType="end"/>
            </w:r>
          </w:hyperlink>
        </w:p>
        <w:p w14:paraId="007D68BB" w14:textId="04C1BAF2" w:rsidR="00872566" w:rsidRDefault="00872566">
          <w:pPr>
            <w:pStyle w:val="TOC1"/>
            <w:rPr>
              <w:rFonts w:asciiTheme="minorHAnsi" w:eastAsiaTheme="minorEastAsia" w:hAnsiTheme="minorHAnsi" w:cstheme="minorBidi"/>
              <w:color w:val="auto"/>
              <w:kern w:val="2"/>
              <w14:ligatures w14:val="standardContextual"/>
            </w:rPr>
          </w:pPr>
          <w:hyperlink w:anchor="_Toc210388811" w:history="1">
            <w:r w:rsidRPr="00251629">
              <w:rPr>
                <w:rStyle w:val="Hyperlink"/>
              </w:rPr>
              <w:t>Evaluation</w:t>
            </w:r>
            <w:r>
              <w:rPr>
                <w:webHidden/>
              </w:rPr>
              <w:tab/>
            </w:r>
            <w:r>
              <w:rPr>
                <w:webHidden/>
              </w:rPr>
              <w:fldChar w:fldCharType="begin"/>
            </w:r>
            <w:r>
              <w:rPr>
                <w:webHidden/>
              </w:rPr>
              <w:instrText xml:space="preserve"> PAGEREF _Toc210388811 \h </w:instrText>
            </w:r>
            <w:r>
              <w:rPr>
                <w:webHidden/>
              </w:rPr>
            </w:r>
            <w:r>
              <w:rPr>
                <w:webHidden/>
              </w:rPr>
              <w:fldChar w:fldCharType="separate"/>
            </w:r>
            <w:r>
              <w:rPr>
                <w:webHidden/>
              </w:rPr>
              <w:t>22</w:t>
            </w:r>
            <w:r>
              <w:rPr>
                <w:webHidden/>
              </w:rPr>
              <w:fldChar w:fldCharType="end"/>
            </w:r>
          </w:hyperlink>
        </w:p>
        <w:p w14:paraId="66278EF8" w14:textId="4795432A" w:rsidR="00872566" w:rsidRDefault="00872566">
          <w:pPr>
            <w:pStyle w:val="TOC1"/>
            <w:rPr>
              <w:rFonts w:asciiTheme="minorHAnsi" w:eastAsiaTheme="minorEastAsia" w:hAnsiTheme="minorHAnsi" w:cstheme="minorBidi"/>
              <w:color w:val="auto"/>
              <w:kern w:val="2"/>
              <w14:ligatures w14:val="standardContextual"/>
            </w:rPr>
          </w:pPr>
          <w:hyperlink w:anchor="_Toc210388812" w:history="1">
            <w:r w:rsidRPr="00251629">
              <w:rPr>
                <w:rStyle w:val="Hyperlink"/>
              </w:rPr>
              <w:t>Related policies, procedures, guidelines and legislation</w:t>
            </w:r>
            <w:r>
              <w:rPr>
                <w:webHidden/>
              </w:rPr>
              <w:tab/>
            </w:r>
            <w:r>
              <w:rPr>
                <w:webHidden/>
              </w:rPr>
              <w:fldChar w:fldCharType="begin"/>
            </w:r>
            <w:r>
              <w:rPr>
                <w:webHidden/>
              </w:rPr>
              <w:instrText xml:space="preserve"> PAGEREF _Toc210388812 \h </w:instrText>
            </w:r>
            <w:r>
              <w:rPr>
                <w:webHidden/>
              </w:rPr>
            </w:r>
            <w:r>
              <w:rPr>
                <w:webHidden/>
              </w:rPr>
              <w:fldChar w:fldCharType="separate"/>
            </w:r>
            <w:r>
              <w:rPr>
                <w:webHidden/>
              </w:rPr>
              <w:t>22</w:t>
            </w:r>
            <w:r>
              <w:rPr>
                <w:webHidden/>
              </w:rPr>
              <w:fldChar w:fldCharType="end"/>
            </w:r>
          </w:hyperlink>
        </w:p>
        <w:p w14:paraId="16A4B36A" w14:textId="2E8FE135" w:rsidR="00872566" w:rsidRDefault="00872566">
          <w:pPr>
            <w:pStyle w:val="TOC1"/>
            <w:rPr>
              <w:rFonts w:asciiTheme="minorHAnsi" w:eastAsiaTheme="minorEastAsia" w:hAnsiTheme="minorHAnsi" w:cstheme="minorBidi"/>
              <w:color w:val="auto"/>
              <w:kern w:val="2"/>
              <w14:ligatures w14:val="standardContextual"/>
            </w:rPr>
          </w:pPr>
          <w:hyperlink w:anchor="_Toc210388813" w:history="1">
            <w:r w:rsidRPr="00251629">
              <w:rPr>
                <w:rStyle w:val="Hyperlink"/>
              </w:rPr>
              <w:t>References</w:t>
            </w:r>
            <w:r>
              <w:rPr>
                <w:webHidden/>
              </w:rPr>
              <w:tab/>
            </w:r>
            <w:r>
              <w:rPr>
                <w:webHidden/>
              </w:rPr>
              <w:fldChar w:fldCharType="begin"/>
            </w:r>
            <w:r>
              <w:rPr>
                <w:webHidden/>
              </w:rPr>
              <w:instrText xml:space="preserve"> PAGEREF _Toc210388813 \h </w:instrText>
            </w:r>
            <w:r>
              <w:rPr>
                <w:webHidden/>
              </w:rPr>
            </w:r>
            <w:r>
              <w:rPr>
                <w:webHidden/>
              </w:rPr>
              <w:fldChar w:fldCharType="separate"/>
            </w:r>
            <w:r>
              <w:rPr>
                <w:webHidden/>
              </w:rPr>
              <w:t>23</w:t>
            </w:r>
            <w:r>
              <w:rPr>
                <w:webHidden/>
              </w:rPr>
              <w:fldChar w:fldCharType="end"/>
            </w:r>
          </w:hyperlink>
        </w:p>
        <w:p w14:paraId="478396FD" w14:textId="2F72EB47" w:rsidR="00872566" w:rsidRDefault="00872566">
          <w:pPr>
            <w:pStyle w:val="TOC1"/>
            <w:rPr>
              <w:rFonts w:asciiTheme="minorHAnsi" w:eastAsiaTheme="minorEastAsia" w:hAnsiTheme="minorHAnsi" w:cstheme="minorBidi"/>
              <w:color w:val="auto"/>
              <w:kern w:val="2"/>
              <w14:ligatures w14:val="standardContextual"/>
            </w:rPr>
          </w:pPr>
          <w:hyperlink w:anchor="_Toc210388814" w:history="1">
            <w:r w:rsidRPr="00251629">
              <w:rPr>
                <w:rStyle w:val="Hyperlink"/>
              </w:rPr>
              <w:t>Definition of terms</w:t>
            </w:r>
            <w:r>
              <w:rPr>
                <w:webHidden/>
              </w:rPr>
              <w:tab/>
            </w:r>
            <w:r>
              <w:rPr>
                <w:webHidden/>
              </w:rPr>
              <w:fldChar w:fldCharType="begin"/>
            </w:r>
            <w:r>
              <w:rPr>
                <w:webHidden/>
              </w:rPr>
              <w:instrText xml:space="preserve"> PAGEREF _Toc210388814 \h </w:instrText>
            </w:r>
            <w:r>
              <w:rPr>
                <w:webHidden/>
              </w:rPr>
            </w:r>
            <w:r>
              <w:rPr>
                <w:webHidden/>
              </w:rPr>
              <w:fldChar w:fldCharType="separate"/>
            </w:r>
            <w:r>
              <w:rPr>
                <w:webHidden/>
              </w:rPr>
              <w:t>24</w:t>
            </w:r>
            <w:r>
              <w:rPr>
                <w:webHidden/>
              </w:rPr>
              <w:fldChar w:fldCharType="end"/>
            </w:r>
          </w:hyperlink>
        </w:p>
        <w:p w14:paraId="1E444B91" w14:textId="5D6ADF38" w:rsidR="00872566" w:rsidRDefault="00872566">
          <w:pPr>
            <w:pStyle w:val="TOC1"/>
            <w:rPr>
              <w:rFonts w:asciiTheme="minorHAnsi" w:eastAsiaTheme="minorEastAsia" w:hAnsiTheme="minorHAnsi" w:cstheme="minorBidi"/>
              <w:color w:val="auto"/>
              <w:kern w:val="2"/>
              <w14:ligatures w14:val="standardContextual"/>
            </w:rPr>
          </w:pPr>
          <w:hyperlink w:anchor="_Toc210388815" w:history="1">
            <w:r w:rsidRPr="00251629">
              <w:rPr>
                <w:rStyle w:val="Hyperlink"/>
              </w:rPr>
              <w:t>Search terms</w:t>
            </w:r>
            <w:r>
              <w:rPr>
                <w:webHidden/>
              </w:rPr>
              <w:tab/>
            </w:r>
            <w:r>
              <w:rPr>
                <w:webHidden/>
              </w:rPr>
              <w:fldChar w:fldCharType="begin"/>
            </w:r>
            <w:r>
              <w:rPr>
                <w:webHidden/>
              </w:rPr>
              <w:instrText xml:space="preserve"> PAGEREF _Toc210388815 \h </w:instrText>
            </w:r>
            <w:r>
              <w:rPr>
                <w:webHidden/>
              </w:rPr>
            </w:r>
            <w:r>
              <w:rPr>
                <w:webHidden/>
              </w:rPr>
              <w:fldChar w:fldCharType="separate"/>
            </w:r>
            <w:r>
              <w:rPr>
                <w:webHidden/>
              </w:rPr>
              <w:t>25</w:t>
            </w:r>
            <w:r>
              <w:rPr>
                <w:webHidden/>
              </w:rPr>
              <w:fldChar w:fldCharType="end"/>
            </w:r>
          </w:hyperlink>
        </w:p>
        <w:p w14:paraId="3D13C37B" w14:textId="3CE6F314" w:rsidR="00872566" w:rsidRDefault="00872566">
          <w:pPr>
            <w:pStyle w:val="TOC1"/>
            <w:rPr>
              <w:rFonts w:asciiTheme="minorHAnsi" w:eastAsiaTheme="minorEastAsia" w:hAnsiTheme="minorHAnsi" w:cstheme="minorBidi"/>
              <w:color w:val="auto"/>
              <w:kern w:val="2"/>
              <w14:ligatures w14:val="standardContextual"/>
            </w:rPr>
          </w:pPr>
          <w:hyperlink w:anchor="_Toc210388816" w:history="1">
            <w:r w:rsidRPr="00251629">
              <w:rPr>
                <w:rStyle w:val="Hyperlink"/>
              </w:rPr>
              <w:t>Attachments</w:t>
            </w:r>
            <w:r>
              <w:rPr>
                <w:webHidden/>
              </w:rPr>
              <w:tab/>
            </w:r>
            <w:r>
              <w:rPr>
                <w:webHidden/>
              </w:rPr>
              <w:fldChar w:fldCharType="begin"/>
            </w:r>
            <w:r>
              <w:rPr>
                <w:webHidden/>
              </w:rPr>
              <w:instrText xml:space="preserve"> PAGEREF _Toc210388816 \h </w:instrText>
            </w:r>
            <w:r>
              <w:rPr>
                <w:webHidden/>
              </w:rPr>
            </w:r>
            <w:r>
              <w:rPr>
                <w:webHidden/>
              </w:rPr>
              <w:fldChar w:fldCharType="separate"/>
            </w:r>
            <w:r>
              <w:rPr>
                <w:webHidden/>
              </w:rPr>
              <w:t>25</w:t>
            </w:r>
            <w:r>
              <w:rPr>
                <w:webHidden/>
              </w:rPr>
              <w:fldChar w:fldCharType="end"/>
            </w:r>
          </w:hyperlink>
        </w:p>
        <w:p w14:paraId="3A3F1C4D" w14:textId="6903E625" w:rsidR="00872566" w:rsidRDefault="00872566">
          <w:pPr>
            <w:pStyle w:val="TOC1"/>
            <w:rPr>
              <w:rFonts w:asciiTheme="minorHAnsi" w:eastAsiaTheme="minorEastAsia" w:hAnsiTheme="minorHAnsi" w:cstheme="minorBidi"/>
              <w:color w:val="auto"/>
              <w:kern w:val="2"/>
              <w14:ligatures w14:val="standardContextual"/>
            </w:rPr>
          </w:pPr>
          <w:hyperlink w:anchor="_Toc210388817" w:history="1">
            <w:r w:rsidRPr="00251629">
              <w:rPr>
                <w:rStyle w:val="Hyperlink"/>
              </w:rPr>
              <w:t>Attachment 1 – IPCRA – Prior to Construction</w:t>
            </w:r>
            <w:r>
              <w:rPr>
                <w:webHidden/>
              </w:rPr>
              <w:tab/>
            </w:r>
            <w:r>
              <w:rPr>
                <w:webHidden/>
              </w:rPr>
              <w:fldChar w:fldCharType="begin"/>
            </w:r>
            <w:r>
              <w:rPr>
                <w:webHidden/>
              </w:rPr>
              <w:instrText xml:space="preserve"> PAGEREF _Toc210388817 \h </w:instrText>
            </w:r>
            <w:r>
              <w:rPr>
                <w:webHidden/>
              </w:rPr>
            </w:r>
            <w:r>
              <w:rPr>
                <w:webHidden/>
              </w:rPr>
              <w:fldChar w:fldCharType="separate"/>
            </w:r>
            <w:r>
              <w:rPr>
                <w:webHidden/>
              </w:rPr>
              <w:t>27</w:t>
            </w:r>
            <w:r>
              <w:rPr>
                <w:webHidden/>
              </w:rPr>
              <w:fldChar w:fldCharType="end"/>
            </w:r>
          </w:hyperlink>
        </w:p>
        <w:p w14:paraId="222D8EEA" w14:textId="1BB30D8C" w:rsidR="00872566" w:rsidRDefault="00872566">
          <w:pPr>
            <w:pStyle w:val="TOC1"/>
            <w:rPr>
              <w:rFonts w:asciiTheme="minorHAnsi" w:eastAsiaTheme="minorEastAsia" w:hAnsiTheme="minorHAnsi" w:cstheme="minorBidi"/>
              <w:color w:val="auto"/>
              <w:kern w:val="2"/>
              <w14:ligatures w14:val="standardContextual"/>
            </w:rPr>
          </w:pPr>
          <w:hyperlink w:anchor="_Toc210388818" w:history="1">
            <w:r w:rsidRPr="00251629">
              <w:rPr>
                <w:rStyle w:val="Hyperlink"/>
              </w:rPr>
              <w:t>Attachment 2 – IPCRA – Site Inspection Record</w:t>
            </w:r>
            <w:r>
              <w:rPr>
                <w:webHidden/>
              </w:rPr>
              <w:tab/>
            </w:r>
            <w:r>
              <w:rPr>
                <w:webHidden/>
              </w:rPr>
              <w:fldChar w:fldCharType="begin"/>
            </w:r>
            <w:r>
              <w:rPr>
                <w:webHidden/>
              </w:rPr>
              <w:instrText xml:space="preserve"> PAGEREF _Toc210388818 \h </w:instrText>
            </w:r>
            <w:r>
              <w:rPr>
                <w:webHidden/>
              </w:rPr>
            </w:r>
            <w:r>
              <w:rPr>
                <w:webHidden/>
              </w:rPr>
              <w:fldChar w:fldCharType="separate"/>
            </w:r>
            <w:r>
              <w:rPr>
                <w:webHidden/>
              </w:rPr>
              <w:t>31</w:t>
            </w:r>
            <w:r>
              <w:rPr>
                <w:webHidden/>
              </w:rPr>
              <w:fldChar w:fldCharType="end"/>
            </w:r>
          </w:hyperlink>
        </w:p>
        <w:p w14:paraId="48D071C9" w14:textId="1C7CFBB5" w:rsidR="00872566" w:rsidRDefault="00872566">
          <w:pPr>
            <w:pStyle w:val="TOC1"/>
            <w:rPr>
              <w:rFonts w:asciiTheme="minorHAnsi" w:eastAsiaTheme="minorEastAsia" w:hAnsiTheme="minorHAnsi" w:cstheme="minorBidi"/>
              <w:color w:val="auto"/>
              <w:kern w:val="2"/>
              <w14:ligatures w14:val="standardContextual"/>
            </w:rPr>
          </w:pPr>
          <w:hyperlink w:anchor="_Toc210388819" w:history="1">
            <w:r w:rsidRPr="00251629">
              <w:rPr>
                <w:rStyle w:val="Hyperlink"/>
                <w:caps/>
              </w:rPr>
              <w:t>A</w:t>
            </w:r>
            <w:r w:rsidRPr="00251629">
              <w:rPr>
                <w:rStyle w:val="Hyperlink"/>
              </w:rPr>
              <w:t>ttachment 3 – IPCRA – End of Construction Checklist</w:t>
            </w:r>
            <w:r>
              <w:rPr>
                <w:webHidden/>
              </w:rPr>
              <w:tab/>
            </w:r>
            <w:r>
              <w:rPr>
                <w:webHidden/>
              </w:rPr>
              <w:fldChar w:fldCharType="begin"/>
            </w:r>
            <w:r>
              <w:rPr>
                <w:webHidden/>
              </w:rPr>
              <w:instrText xml:space="preserve"> PAGEREF _Toc210388819 \h </w:instrText>
            </w:r>
            <w:r>
              <w:rPr>
                <w:webHidden/>
              </w:rPr>
            </w:r>
            <w:r>
              <w:rPr>
                <w:webHidden/>
              </w:rPr>
              <w:fldChar w:fldCharType="separate"/>
            </w:r>
            <w:r>
              <w:rPr>
                <w:webHidden/>
              </w:rPr>
              <w:t>33</w:t>
            </w:r>
            <w:r>
              <w:rPr>
                <w:webHidden/>
              </w:rPr>
              <w:fldChar w:fldCharType="end"/>
            </w:r>
          </w:hyperlink>
        </w:p>
        <w:p w14:paraId="7FAA107F" w14:textId="49CB290E" w:rsidR="00872566" w:rsidRDefault="00872566">
          <w:pPr>
            <w:pStyle w:val="TOC1"/>
            <w:rPr>
              <w:rFonts w:asciiTheme="minorHAnsi" w:eastAsiaTheme="minorEastAsia" w:hAnsiTheme="minorHAnsi" w:cstheme="minorBidi"/>
              <w:color w:val="auto"/>
              <w:kern w:val="2"/>
              <w14:ligatures w14:val="standardContextual"/>
            </w:rPr>
          </w:pPr>
          <w:hyperlink w:anchor="_Toc210388820" w:history="1">
            <w:r w:rsidRPr="00251629">
              <w:rPr>
                <w:rStyle w:val="Hyperlink"/>
              </w:rPr>
              <w:t>Attachment 4 – Weekly Flushing Schedule</w:t>
            </w:r>
            <w:r>
              <w:rPr>
                <w:webHidden/>
              </w:rPr>
              <w:tab/>
            </w:r>
            <w:r>
              <w:rPr>
                <w:webHidden/>
              </w:rPr>
              <w:fldChar w:fldCharType="begin"/>
            </w:r>
            <w:r>
              <w:rPr>
                <w:webHidden/>
              </w:rPr>
              <w:instrText xml:space="preserve"> PAGEREF _Toc210388820 \h </w:instrText>
            </w:r>
            <w:r>
              <w:rPr>
                <w:webHidden/>
              </w:rPr>
            </w:r>
            <w:r>
              <w:rPr>
                <w:webHidden/>
              </w:rPr>
              <w:fldChar w:fldCharType="separate"/>
            </w:r>
            <w:r>
              <w:rPr>
                <w:webHidden/>
              </w:rPr>
              <w:t>35</w:t>
            </w:r>
            <w:r>
              <w:rPr>
                <w:webHidden/>
              </w:rPr>
              <w:fldChar w:fldCharType="end"/>
            </w:r>
          </w:hyperlink>
        </w:p>
        <w:p w14:paraId="3A47C83B" w14:textId="2BEB0C6E" w:rsidR="00872566" w:rsidRDefault="00872566">
          <w:pPr>
            <w:pStyle w:val="TOC1"/>
            <w:rPr>
              <w:rFonts w:asciiTheme="minorHAnsi" w:eastAsiaTheme="minorEastAsia" w:hAnsiTheme="minorHAnsi" w:cstheme="minorBidi"/>
              <w:color w:val="auto"/>
              <w:kern w:val="2"/>
              <w14:ligatures w14:val="standardContextual"/>
            </w:rPr>
          </w:pPr>
          <w:hyperlink w:anchor="_Toc210388821" w:history="1">
            <w:r w:rsidRPr="00251629">
              <w:rPr>
                <w:rStyle w:val="Hyperlink"/>
              </w:rPr>
              <w:t>Attachment 5 – Water Sampling Information Guide</w:t>
            </w:r>
            <w:r>
              <w:rPr>
                <w:webHidden/>
              </w:rPr>
              <w:tab/>
            </w:r>
            <w:r>
              <w:rPr>
                <w:webHidden/>
              </w:rPr>
              <w:fldChar w:fldCharType="begin"/>
            </w:r>
            <w:r>
              <w:rPr>
                <w:webHidden/>
              </w:rPr>
              <w:instrText xml:space="preserve"> PAGEREF _Toc210388821 \h </w:instrText>
            </w:r>
            <w:r>
              <w:rPr>
                <w:webHidden/>
              </w:rPr>
            </w:r>
            <w:r>
              <w:rPr>
                <w:webHidden/>
              </w:rPr>
              <w:fldChar w:fldCharType="separate"/>
            </w:r>
            <w:r>
              <w:rPr>
                <w:webHidden/>
              </w:rPr>
              <w:t>36</w:t>
            </w:r>
            <w:r>
              <w:rPr>
                <w:webHidden/>
              </w:rPr>
              <w:fldChar w:fldCharType="end"/>
            </w:r>
          </w:hyperlink>
        </w:p>
        <w:p w14:paraId="240E945A" w14:textId="6ED94F14"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5E5E1942" w14:textId="77777777" w:rsidR="00FE46F1" w:rsidRDefault="00FE46F1">
      <w:pPr>
        <w:spacing w:before="0" w:after="0" w:line="240" w:lineRule="auto"/>
        <w:rPr>
          <w:rFonts w:eastAsia="Times New Roman"/>
          <w:b/>
          <w:color w:val="FFFFFF" w:themeColor="background1"/>
          <w:szCs w:val="80"/>
          <w:lang w:eastAsia="en-US"/>
        </w:rPr>
      </w:pPr>
    </w:p>
    <w:p w14:paraId="5AFBEDA3" w14:textId="77777777" w:rsidR="00201AF6" w:rsidRDefault="00201AF6">
      <w:pPr>
        <w:spacing w:before="0" w:after="0" w:line="240" w:lineRule="auto"/>
        <w:rPr>
          <w:rFonts w:eastAsia="Times New Roman"/>
          <w:b/>
          <w:bCs/>
          <w:iCs/>
          <w:color w:val="FFFFFF" w:themeColor="background1"/>
          <w:lang w:eastAsia="en-US"/>
        </w:rPr>
      </w:pPr>
      <w:r>
        <w:br w:type="page"/>
      </w:r>
    </w:p>
    <w:p w14:paraId="0DD87F4D" w14:textId="14C258F9" w:rsidR="0078367D" w:rsidRPr="00036249" w:rsidRDefault="003254E1" w:rsidP="00847491">
      <w:pPr>
        <w:pStyle w:val="Heading4"/>
      </w:pPr>
      <w:bookmarkStart w:id="1" w:name="_Toc210388803"/>
      <w:r>
        <w:lastRenderedPageBreak/>
        <w:t>Purpose</w:t>
      </w:r>
      <w:bookmarkEnd w:id="1"/>
    </w:p>
    <w:p w14:paraId="7C18F9B3" w14:textId="1295EE61" w:rsidR="00775A0B" w:rsidRDefault="00775A0B" w:rsidP="00775A0B">
      <w:pPr>
        <w:pStyle w:val="BodyCopy"/>
      </w:pPr>
      <w:r>
        <w:t xml:space="preserve">The purpose of this procedure is to provide guidance and direction for all personnel involved in construction and maintenance activities across CHS. It aims to ensure that </w:t>
      </w:r>
      <w:bookmarkStart w:id="2" w:name="_Hlk210388395"/>
      <w:r>
        <w:t>all activities are conducted safely and appropriately, minimising the risk of infection to patients, visitors, contractors, and staff</w:t>
      </w:r>
      <w:bookmarkEnd w:id="2"/>
      <w:r>
        <w:t xml:space="preserve"> </w:t>
      </w:r>
      <w:r w:rsidRPr="005E10AB">
        <w:rPr>
          <w:vertAlign w:val="superscript"/>
        </w:rPr>
        <w:t>2</w:t>
      </w:r>
      <w:r>
        <w:t>.</w:t>
      </w:r>
    </w:p>
    <w:p w14:paraId="4C972804" w14:textId="77777777" w:rsidR="00775A0B" w:rsidRDefault="00775A0B" w:rsidP="00775A0B">
      <w:pPr>
        <w:pStyle w:val="BodyCopy"/>
      </w:pPr>
      <w:r>
        <w:t xml:space="preserve">Construction and maintenance activities across health facilities require expert planning, coordination and management to reduce the risk of pathogen disruption and transmission to humans. </w:t>
      </w:r>
    </w:p>
    <w:p w14:paraId="5B482FDF" w14:textId="782F9C3E" w:rsidR="00775A0B" w:rsidRDefault="00775A0B" w:rsidP="00775A0B">
      <w:pPr>
        <w:pStyle w:val="BodyCopy"/>
      </w:pPr>
      <w:r>
        <w:t>This procedure aligns with information contained within the Australasian Health Facility Guidelines (</w:t>
      </w:r>
      <w:proofErr w:type="spellStart"/>
      <w:r>
        <w:t>AusHFG</w:t>
      </w:r>
      <w:proofErr w:type="spellEnd"/>
      <w:r>
        <w:t xml:space="preserve">) and Work Health and Safety Management System for Canberra Health Services (CHS). In accordance with the </w:t>
      </w:r>
      <w:r w:rsidRPr="006A2CF2">
        <w:rPr>
          <w:i/>
          <w:iCs w:val="0"/>
        </w:rPr>
        <w:t xml:space="preserve">Public Health Act </w:t>
      </w:r>
      <w:r>
        <w:t xml:space="preserve">1997, and the Health Facility Code of Practice 2021 (the code), CHS will align practice to meet the requirements outlined in the </w:t>
      </w:r>
      <w:proofErr w:type="spellStart"/>
      <w:r>
        <w:t>AusHFG</w:t>
      </w:r>
      <w:proofErr w:type="spellEnd"/>
      <w:r>
        <w:t xml:space="preserve"> when planning and implementing construction works. The </w:t>
      </w:r>
      <w:proofErr w:type="spellStart"/>
      <w:r>
        <w:t>AusHFG</w:t>
      </w:r>
      <w:proofErr w:type="spellEnd"/>
      <w:r>
        <w:t xml:space="preserve"> recommends an Infection Prevention and Control professional is involved at all stages of the construction project lifecycle </w:t>
      </w:r>
      <w:r w:rsidRPr="00412BE1">
        <w:rPr>
          <w:vertAlign w:val="superscript"/>
        </w:rPr>
        <w:t>1</w:t>
      </w:r>
      <w:r>
        <w:t>.</w:t>
      </w:r>
    </w:p>
    <w:p w14:paraId="6012CA05" w14:textId="6695B05E" w:rsidR="00481A6C" w:rsidRDefault="00481A6C" w:rsidP="00481A6C">
      <w:pPr>
        <w:pStyle w:val="BodyCopy"/>
        <w:rPr>
          <w:rStyle w:val="Hyperlink"/>
          <w:iCs w:val="0"/>
        </w:rPr>
      </w:pPr>
      <w:hyperlink w:anchor="_top" w:history="1">
        <w:r w:rsidRPr="00481A6C">
          <w:rPr>
            <w:rStyle w:val="Hyperlink"/>
            <w:iCs w:val="0"/>
          </w:rPr>
          <w:t>Back to Contents</w:t>
        </w:r>
      </w:hyperlink>
    </w:p>
    <w:p w14:paraId="5348ED29" w14:textId="77777777" w:rsidR="003254E1" w:rsidRDefault="003254E1" w:rsidP="00847491">
      <w:pPr>
        <w:pStyle w:val="Heading4"/>
      </w:pPr>
      <w:bookmarkStart w:id="3" w:name="_Toc210388804"/>
      <w:r>
        <w:t>Scope</w:t>
      </w:r>
      <w:bookmarkEnd w:id="3"/>
    </w:p>
    <w:p w14:paraId="210CA5DB" w14:textId="77777777" w:rsidR="00BB1559" w:rsidRDefault="00BB1559" w:rsidP="00BB1559">
      <w:pPr>
        <w:pStyle w:val="BodyCopy"/>
      </w:pPr>
      <w:r>
        <w:t>This procedure applies to all CHS healthcare facilities where renovation, maintenance, demolition, and construction activities take place. The type of construction and the population at risk, will determine the necessary class of controls required (or to be implemented).</w:t>
      </w:r>
    </w:p>
    <w:p w14:paraId="185B82CF" w14:textId="77777777" w:rsidR="00775A0B" w:rsidRDefault="00775A0B" w:rsidP="00775A0B">
      <w:pPr>
        <w:pStyle w:val="BodyCopy"/>
      </w:pPr>
      <w:r>
        <w:t xml:space="preserve">Environmental disturbances that occur during construction or renovation activities pose both airborne and waterborne risks, particularly to persons who are immunocompromised or at great risk of infection. </w:t>
      </w:r>
    </w:p>
    <w:p w14:paraId="09B5F706" w14:textId="77777777" w:rsidR="00775A0B" w:rsidRDefault="00775A0B" w:rsidP="00775A0B">
      <w:pPr>
        <w:pStyle w:val="BodyCopy"/>
      </w:pPr>
      <w:r>
        <w:t xml:space="preserve">It is essential that Infection Prevention and Control (IPAC), Infrastructure Safety and Risk (ISAR) or North Canberra Hospital equivalent, project stakeholders and the relevant clinical areas are included in all stages of construction to minimise the risk of infection to vulnerable persons in a healthcare facility. </w:t>
      </w:r>
    </w:p>
    <w:p w14:paraId="2FBF109E" w14:textId="0C334CBE" w:rsidR="003254E1" w:rsidRDefault="00775A0B" w:rsidP="00775A0B">
      <w:pPr>
        <w:pStyle w:val="BodyCopy"/>
      </w:pPr>
      <w:r>
        <w:t>This procedure applies to all CHS staff and contracted staff working across the CHS network. CHS network includes Canberra Hospital, Clare Holland House, North Canberra Hospital, University of Canberra Hospital and community-based services</w:t>
      </w:r>
      <w:r w:rsidR="003254E1">
        <w:t xml:space="preserve">. </w:t>
      </w:r>
    </w:p>
    <w:p w14:paraId="62F20A9C" w14:textId="0D197389" w:rsidR="00BB1559" w:rsidRPr="003254E1" w:rsidRDefault="003254E1" w:rsidP="003254E1">
      <w:pPr>
        <w:pStyle w:val="BodyCopy"/>
        <w:spacing w:before="240"/>
      </w:pPr>
      <w:hyperlink w:anchor="_top" w:history="1">
        <w:r w:rsidRPr="00481A6C">
          <w:rPr>
            <w:rStyle w:val="Hyperlink"/>
            <w:iCs w:val="0"/>
          </w:rPr>
          <w:t>Back to Contents</w:t>
        </w:r>
      </w:hyperlink>
    </w:p>
    <w:p w14:paraId="196874C2" w14:textId="4D17F6F0" w:rsidR="0078367D" w:rsidRDefault="0078367D" w:rsidP="00847491">
      <w:pPr>
        <w:pStyle w:val="Heading4"/>
      </w:pPr>
      <w:bookmarkStart w:id="4" w:name="_Toc210388805"/>
      <w:r>
        <w:t xml:space="preserve">Section 1 </w:t>
      </w:r>
      <w:r w:rsidR="00775A0B">
        <w:t>–</w:t>
      </w:r>
      <w:r>
        <w:t xml:space="preserve"> </w:t>
      </w:r>
      <w:r w:rsidR="00775A0B">
        <w:t>Construction activity risk identification</w:t>
      </w:r>
      <w:bookmarkEnd w:id="4"/>
    </w:p>
    <w:p w14:paraId="5605816B" w14:textId="77777777" w:rsidR="00775A0B" w:rsidRDefault="00775A0B" w:rsidP="00775A0B">
      <w:pPr>
        <w:pStyle w:val="BodyCopy"/>
        <w:spacing w:before="240"/>
      </w:pPr>
      <w:r>
        <w:t xml:space="preserve">Construction activities can range from minor (e.g., wiring for communication equipment) to major (e.g., projects involving the demolition and construction of new buildings). All such activities must adhere to current legislative requirements, Australian Standards and Codes of </w:t>
      </w:r>
      <w:r>
        <w:lastRenderedPageBreak/>
        <w:t>Practice. Any CHS staff member designated as a Health Project Representative (HPR) must complete the mandatory training coordinated by ISAR (or NCH equivalent). Trained HPRs are responsible for identifying, analysing, and managing risks to minimise potential harm.</w:t>
      </w:r>
    </w:p>
    <w:p w14:paraId="2C42BCA4" w14:textId="0D4B7356" w:rsidR="00775A0B" w:rsidRDefault="00775A0B" w:rsidP="00775A0B">
      <w:pPr>
        <w:pStyle w:val="Heading5"/>
      </w:pPr>
      <w:r>
        <w:t>1.1 Construction site Infection Prevention and Control Risk Assessment (IPCRA) Pre-Construction</w:t>
      </w:r>
    </w:p>
    <w:p w14:paraId="174BA018" w14:textId="77777777" w:rsidR="00775A0B" w:rsidRDefault="00775A0B" w:rsidP="00775A0B">
      <w:pPr>
        <w:pStyle w:val="BodyCopy"/>
        <w:spacing w:before="240"/>
      </w:pPr>
      <w:r>
        <w:t>Before construction activities begin, an Infection Prevention and Control Risk Assessment (IPCRA) must be completed (Attachment 1). This is to ensure the construction zone is correctly prepared with control measures to minimise the infection risk to patients, staff, contractors and visitors from construction activities. In some cases, it may be beneficial to conduct the IPCRA – Pre-construction, prior to the building tender being released. This will allow for contractors to include costs for complying with IPCRA into their budget.</w:t>
      </w:r>
    </w:p>
    <w:p w14:paraId="4B497B41" w14:textId="77777777" w:rsidR="00775A0B" w:rsidRDefault="00775A0B" w:rsidP="00775A0B">
      <w:pPr>
        <w:pStyle w:val="BodyCopy"/>
        <w:spacing w:before="240"/>
      </w:pPr>
      <w:r>
        <w:t xml:space="preserve">Midway through construction activities, or at specific staging intervals, the construction site and adjacent areas will be reviewed, as per the IPCRA Site Inspection Record (Attachment 2). These regular assessments of the construction zone and adjacent areas will inform the project team whether current infection control measures are adequate or need further controls in place to reduce the potential for harm. </w:t>
      </w:r>
    </w:p>
    <w:p w14:paraId="5D0A51D7" w14:textId="77777777" w:rsidR="00775A0B" w:rsidRDefault="00775A0B" w:rsidP="00775A0B">
      <w:pPr>
        <w:pStyle w:val="BodyCopy"/>
        <w:spacing w:before="240"/>
      </w:pPr>
      <w:r>
        <w:t>At completion of construction activities and prior to handover, the IPCRA End of Construction Checklist (Attachment 3) is undertaken to ensure the area is safe for reoccupation.</w:t>
      </w:r>
    </w:p>
    <w:p w14:paraId="6FF28E27" w14:textId="77777777" w:rsidR="00775A0B" w:rsidRDefault="00775A0B" w:rsidP="00775A0B">
      <w:pPr>
        <w:pStyle w:val="BodyCopy"/>
        <w:spacing w:before="240"/>
      </w:pPr>
      <w:r>
        <w:t xml:space="preserve">For Class I and II control activities the HPR of the area is to conduct the IPCRA Pre-Construction for review by IPAC.  IPAC will determine the requirement for environmental monitoring, Site Inspection Record and End of Construction Checklist. The construction works may be considered so minor that they are not necessary. </w:t>
      </w:r>
    </w:p>
    <w:p w14:paraId="47446155" w14:textId="77777777" w:rsidR="00775A0B" w:rsidRDefault="00775A0B" w:rsidP="00775A0B">
      <w:pPr>
        <w:pStyle w:val="BodyCopy"/>
        <w:spacing w:before="240"/>
      </w:pPr>
      <w:r>
        <w:t xml:space="preserve">All Class III and Class IV control measure activities require an IPAC and/or ISAR (or NCH equivalent) representative to undertake the Pre-Construction IPCRA Risk Assessment, IPCRA Site Inspection and IPCRA End of Construction Checklist in collaboration with the HPR and Contractor’s representative. The IPCRA’s are separate to the CHS project defect sign off required for commissioning activities. </w:t>
      </w:r>
    </w:p>
    <w:p w14:paraId="2556DAC3" w14:textId="77777777" w:rsidR="00775A0B" w:rsidRDefault="00775A0B" w:rsidP="00775A0B">
      <w:pPr>
        <w:pStyle w:val="BodyCopy"/>
        <w:spacing w:before="240"/>
      </w:pPr>
      <w:r>
        <w:t>The IPCRA action plan will address:</w:t>
      </w:r>
    </w:p>
    <w:p w14:paraId="10133F5D" w14:textId="410372FC" w:rsidR="00775A0B" w:rsidRDefault="00775A0B" w:rsidP="00775A0B">
      <w:pPr>
        <w:pStyle w:val="Bullet"/>
      </w:pPr>
      <w:r>
        <w:t>The extent of construction work</w:t>
      </w:r>
    </w:p>
    <w:p w14:paraId="4D728210" w14:textId="218656DA" w:rsidR="00775A0B" w:rsidRDefault="00775A0B" w:rsidP="00775A0B">
      <w:pPr>
        <w:pStyle w:val="Bullet"/>
      </w:pPr>
      <w:r>
        <w:t xml:space="preserve">The identification of the patient population at risk </w:t>
      </w:r>
    </w:p>
    <w:p w14:paraId="3CF49141" w14:textId="60EEFFC2" w:rsidR="00775A0B" w:rsidRDefault="00775A0B" w:rsidP="00775A0B">
      <w:pPr>
        <w:pStyle w:val="Bullet"/>
      </w:pPr>
      <w:r>
        <w:t xml:space="preserve">The location of the patient population in relation to the construction site </w:t>
      </w:r>
    </w:p>
    <w:p w14:paraId="0D75449B" w14:textId="033351DC" w:rsidR="00775A0B" w:rsidRDefault="00775A0B" w:rsidP="00775A0B">
      <w:pPr>
        <w:pStyle w:val="Bullet"/>
      </w:pPr>
      <w:r>
        <w:t>Ventilation system types and potential impact</w:t>
      </w:r>
    </w:p>
    <w:p w14:paraId="66D5A78D" w14:textId="145E3310" w:rsidR="00775A0B" w:rsidRDefault="00775A0B" w:rsidP="00775A0B">
      <w:pPr>
        <w:pStyle w:val="Bullet"/>
      </w:pPr>
      <w:r>
        <w:t>Determination of air monitoring requirements, including methodology and frequency</w:t>
      </w:r>
    </w:p>
    <w:p w14:paraId="2D89C3BC" w14:textId="46738B33" w:rsidR="00775A0B" w:rsidRDefault="00775A0B" w:rsidP="00775A0B">
      <w:pPr>
        <w:pStyle w:val="Bullet"/>
      </w:pPr>
      <w:r>
        <w:t>Paths of travel for contractors, construction materials and waste</w:t>
      </w:r>
    </w:p>
    <w:p w14:paraId="1926D246" w14:textId="77777777" w:rsidR="00775A0B" w:rsidRDefault="00775A0B" w:rsidP="00775A0B">
      <w:pPr>
        <w:pStyle w:val="BodyCopy"/>
        <w:spacing w:before="240"/>
      </w:pPr>
      <w:r>
        <w:t xml:space="preserve"> High risk contaminants and/or location of:</w:t>
      </w:r>
    </w:p>
    <w:p w14:paraId="015D8C25" w14:textId="391FE04B" w:rsidR="00775A0B" w:rsidRDefault="00775A0B" w:rsidP="00775A0B">
      <w:pPr>
        <w:pStyle w:val="Bullet"/>
      </w:pPr>
      <w:r>
        <w:t>Water damage</w:t>
      </w:r>
    </w:p>
    <w:p w14:paraId="7CD60A34" w14:textId="063D1437" w:rsidR="00775A0B" w:rsidRDefault="00775A0B" w:rsidP="00775A0B">
      <w:pPr>
        <w:pStyle w:val="Bullet"/>
      </w:pPr>
      <w:r>
        <w:lastRenderedPageBreak/>
        <w:t>Ceiling dust</w:t>
      </w:r>
    </w:p>
    <w:p w14:paraId="3A5277E2" w14:textId="767803D6" w:rsidR="00775A0B" w:rsidRDefault="00775A0B" w:rsidP="00775A0B">
      <w:pPr>
        <w:pStyle w:val="Bullet"/>
      </w:pPr>
      <w:r>
        <w:t xml:space="preserve">Service shafts especially in the presence of unexpected moisture </w:t>
      </w:r>
    </w:p>
    <w:p w14:paraId="08CDFC63" w14:textId="079B9140" w:rsidR="00775A0B" w:rsidRDefault="00775A0B" w:rsidP="00775A0B">
      <w:pPr>
        <w:pStyle w:val="Bullet"/>
      </w:pPr>
      <w:r>
        <w:t xml:space="preserve">Sprayed on fire retardants  </w:t>
      </w:r>
    </w:p>
    <w:p w14:paraId="615808ED" w14:textId="42A0758E" w:rsidR="00775A0B" w:rsidRDefault="00775A0B" w:rsidP="00775A0B">
      <w:pPr>
        <w:pStyle w:val="Heading5"/>
      </w:pPr>
      <w:r>
        <w:t>1.2 Infection prevention and control recommendations during construction activities</w:t>
      </w:r>
    </w:p>
    <w:p w14:paraId="095B5753" w14:textId="77777777" w:rsidR="00775A0B" w:rsidRDefault="00775A0B" w:rsidP="00775A0B">
      <w:pPr>
        <w:pStyle w:val="BodyCopy"/>
        <w:spacing w:before="240"/>
      </w:pPr>
      <w:r>
        <w:t>All Contractors are required to complete the CHS Contractor Induction package prior to attending any CHS site. This induction includes an Infection Prevention and Control module, which must be completed for site entry.</w:t>
      </w:r>
    </w:p>
    <w:p w14:paraId="1031BBDC" w14:textId="77777777" w:rsidR="00775A0B" w:rsidRDefault="00775A0B" w:rsidP="00775A0B">
      <w:pPr>
        <w:pStyle w:val="BodyCopy"/>
        <w:spacing w:before="240"/>
      </w:pPr>
      <w:r>
        <w:t>Recommendations include, but not limited to:</w:t>
      </w:r>
    </w:p>
    <w:p w14:paraId="5F009CF2" w14:textId="6FD67EF3" w:rsidR="00775A0B" w:rsidRDefault="00775A0B" w:rsidP="00775A0B">
      <w:pPr>
        <w:pStyle w:val="Bullet"/>
      </w:pPr>
      <w:r>
        <w:t>Ensuring works comply with assigned control measures as per IPCRA</w:t>
      </w:r>
    </w:p>
    <w:p w14:paraId="3591C855" w14:textId="7EF5B3B0" w:rsidR="00775A0B" w:rsidRDefault="00775A0B" w:rsidP="00775A0B">
      <w:pPr>
        <w:pStyle w:val="Bullet"/>
      </w:pPr>
      <w:r>
        <w:t>Escalation pathways are identified between contractors and CHS stakeholders</w:t>
      </w:r>
    </w:p>
    <w:p w14:paraId="34BF253E" w14:textId="733A7008" w:rsidR="00775A0B" w:rsidRDefault="00775A0B" w:rsidP="00775A0B">
      <w:pPr>
        <w:pStyle w:val="Bullet"/>
      </w:pPr>
      <w:r>
        <w:t>Hoarding/physical barriers must be maintained throughout all activities. Hoardings are to be regularly monitored by the project manager to ensure the hoarding is appropriate for the location and ventilation systems, and there is no impact to fire protection systems i.e. sprinklers or fire, smoke and heat detectors</w:t>
      </w:r>
    </w:p>
    <w:p w14:paraId="2404967D" w14:textId="342D4B3C" w:rsidR="00775A0B" w:rsidRDefault="00775A0B" w:rsidP="00775A0B">
      <w:pPr>
        <w:pStyle w:val="Heading5"/>
      </w:pPr>
      <w:r>
        <w:t xml:space="preserve">1.3 End of construction  </w:t>
      </w:r>
    </w:p>
    <w:p w14:paraId="5F0E0084" w14:textId="77777777" w:rsidR="00775A0B" w:rsidRDefault="00775A0B" w:rsidP="00775A0B">
      <w:pPr>
        <w:pStyle w:val="BodyCopy"/>
        <w:spacing w:before="240"/>
      </w:pPr>
      <w:r>
        <w:t>Prior to handover it is the responsibility of the contractor to ensure the area complies with the standards for occupation. This includes, but not limited to:</w:t>
      </w:r>
    </w:p>
    <w:p w14:paraId="3736B041" w14:textId="24E520E5" w:rsidR="00775A0B" w:rsidRDefault="00775A0B" w:rsidP="00775A0B">
      <w:pPr>
        <w:pStyle w:val="Bullet"/>
      </w:pPr>
      <w:r>
        <w:t>All surfaces including walls, ceilings, windows, ventilation systems, service cavities and ceiling spaces have been thoroughly cleaned</w:t>
      </w:r>
    </w:p>
    <w:p w14:paraId="48148175" w14:textId="7B4CACC2" w:rsidR="00775A0B" w:rsidRDefault="00775A0B" w:rsidP="00775A0B">
      <w:pPr>
        <w:pStyle w:val="Bullet"/>
      </w:pPr>
      <w:r>
        <w:t>All surfaces and joins are free from gaps. In clinical areas, surfaces should be smooth and impervious to liquids</w:t>
      </w:r>
    </w:p>
    <w:p w14:paraId="55B74928" w14:textId="74143482" w:rsidR="00775A0B" w:rsidRDefault="00775A0B" w:rsidP="00775A0B">
      <w:pPr>
        <w:pStyle w:val="Bullet"/>
      </w:pPr>
      <w:r>
        <w:t>Water from taps installed to be visibly assessed for laminar flow and fitted without aerators</w:t>
      </w:r>
    </w:p>
    <w:p w14:paraId="737E73B2" w14:textId="1FA110FD" w:rsidR="00775A0B" w:rsidRDefault="00775A0B" w:rsidP="00775A0B">
      <w:pPr>
        <w:pStyle w:val="Bullet"/>
      </w:pPr>
      <w:r>
        <w:t>Water flow from taps should not flow directly into the drain as this can aerosolise bacteria from the drain</w:t>
      </w:r>
    </w:p>
    <w:p w14:paraId="552970A5" w14:textId="2EA4DA0B" w:rsidR="00775A0B" w:rsidRDefault="00775A0B" w:rsidP="00775A0B">
      <w:pPr>
        <w:pStyle w:val="Bullet"/>
      </w:pPr>
      <w:r>
        <w:t>Isolation rooms are operating as designed (e.g. supply air, air changes, exhaust, seals and gauges)</w:t>
      </w:r>
    </w:p>
    <w:p w14:paraId="31D342E2" w14:textId="0DDABC61" w:rsidR="00775A0B" w:rsidRDefault="00775A0B" w:rsidP="00775A0B">
      <w:pPr>
        <w:pStyle w:val="Bullet"/>
      </w:pPr>
      <w:r>
        <w:t>Air sampling and particle counts have been conducted, when deemed necessary by IPAC and Canberra Hospital Mould Working Group (or NCH equivalent) and returned results within defined limits.</w:t>
      </w:r>
    </w:p>
    <w:p w14:paraId="7D6BEF24" w14:textId="2268C01B" w:rsidR="00775A0B" w:rsidRDefault="00775A0B" w:rsidP="00775A0B">
      <w:pPr>
        <w:pStyle w:val="Bullet"/>
      </w:pPr>
      <w:r>
        <w:t>Recertification of HEPA filters, laminar flow cabinets and laminar/clean flow systems installed.</w:t>
      </w:r>
    </w:p>
    <w:p w14:paraId="2C11E4B2" w14:textId="458F2A83" w:rsidR="00412BE1" w:rsidRPr="00481A6C" w:rsidRDefault="00481A6C" w:rsidP="005C5F49">
      <w:pPr>
        <w:pStyle w:val="BodyCopy"/>
        <w:spacing w:before="240"/>
      </w:pPr>
      <w:hyperlink w:anchor="_top" w:history="1">
        <w:r w:rsidRPr="00481A6C">
          <w:rPr>
            <w:rStyle w:val="Hyperlink"/>
            <w:iCs w:val="0"/>
          </w:rPr>
          <w:t>Back to Contents</w:t>
        </w:r>
      </w:hyperlink>
    </w:p>
    <w:p w14:paraId="52D58EE8" w14:textId="392820DA" w:rsidR="0078367D" w:rsidRDefault="0078367D" w:rsidP="00847491">
      <w:pPr>
        <w:pStyle w:val="Heading4"/>
      </w:pPr>
      <w:bookmarkStart w:id="5" w:name="_Toc210388806"/>
      <w:r>
        <w:t xml:space="preserve">Section 2 </w:t>
      </w:r>
      <w:r w:rsidR="00775A0B">
        <w:t>–</w:t>
      </w:r>
      <w:r>
        <w:t xml:space="preserve"> </w:t>
      </w:r>
      <w:r w:rsidR="00775A0B">
        <w:t>Determine class of controls</w:t>
      </w:r>
      <w:bookmarkEnd w:id="5"/>
    </w:p>
    <w:p w14:paraId="6EF719DE" w14:textId="50241549" w:rsidR="00775A0B" w:rsidRDefault="00775A0B" w:rsidP="00775A0B">
      <w:pPr>
        <w:pStyle w:val="BodyCopy"/>
      </w:pPr>
      <w:r>
        <w:lastRenderedPageBreak/>
        <w:t xml:space="preserve">The CHS IPCRA is adapted from Part D of the </w:t>
      </w:r>
      <w:proofErr w:type="spellStart"/>
      <w:r>
        <w:t>AusHFG</w:t>
      </w:r>
      <w:proofErr w:type="spellEnd"/>
      <w:r>
        <w:t xml:space="preserve"> and comprises of four steps to determine the class of control required </w:t>
      </w:r>
      <w:r w:rsidRPr="00412BE1">
        <w:rPr>
          <w:vertAlign w:val="superscript"/>
        </w:rPr>
        <w:t>1</w:t>
      </w:r>
      <w:r>
        <w:t>.</w:t>
      </w:r>
    </w:p>
    <w:p w14:paraId="08AC4A13" w14:textId="62C52E25" w:rsidR="00775A0B" w:rsidRDefault="00775A0B" w:rsidP="00775A0B">
      <w:pPr>
        <w:pStyle w:val="BodyCopy"/>
      </w:pPr>
      <w:r w:rsidRPr="00775A0B">
        <w:rPr>
          <w:b/>
          <w:bCs w:val="0"/>
        </w:rPr>
        <w:t>Step 1</w:t>
      </w:r>
      <w:r>
        <w:t>: Determine the type of construction activity, refer to Table 1</w:t>
      </w:r>
    </w:p>
    <w:p w14:paraId="54A2665C" w14:textId="52879254" w:rsidR="00775A0B" w:rsidRDefault="00775A0B" w:rsidP="00775A0B">
      <w:pPr>
        <w:pStyle w:val="BodyCopy"/>
      </w:pPr>
      <w:r w:rsidRPr="00775A0B">
        <w:rPr>
          <w:b/>
          <w:bCs w:val="0"/>
        </w:rPr>
        <w:t>Step 2</w:t>
      </w:r>
      <w:r>
        <w:t>: Determine the patient /persons at risk locations, refer to Table 2</w:t>
      </w:r>
    </w:p>
    <w:p w14:paraId="753DBEBF" w14:textId="205EAEAC" w:rsidR="00775A0B" w:rsidRDefault="00775A0B" w:rsidP="00775A0B">
      <w:pPr>
        <w:pStyle w:val="BodyCopy"/>
      </w:pPr>
      <w:r w:rsidRPr="00775A0B">
        <w:rPr>
          <w:b/>
          <w:bCs w:val="0"/>
        </w:rPr>
        <w:t>Step 3</w:t>
      </w:r>
      <w:r>
        <w:t>: Identify the level of controls required by classification (Class I-IV) refer to Table 3</w:t>
      </w:r>
    </w:p>
    <w:p w14:paraId="1BB6049C" w14:textId="45E3CC1C" w:rsidR="00775A0B" w:rsidRDefault="00775A0B" w:rsidP="00775A0B">
      <w:pPr>
        <w:pStyle w:val="BodyCopy"/>
      </w:pPr>
      <w:r w:rsidRPr="00775A0B">
        <w:rPr>
          <w:b/>
          <w:bCs w:val="0"/>
        </w:rPr>
        <w:t>Step 4</w:t>
      </w:r>
      <w:r>
        <w:t>: Determine infection control measures required to minimise risk due to construction activities according to classification</w:t>
      </w:r>
    </w:p>
    <w:p w14:paraId="3E912933" w14:textId="77777777" w:rsidR="00775A0B" w:rsidRPr="001B3C00" w:rsidRDefault="00775A0B" w:rsidP="00847491">
      <w:pPr>
        <w:pStyle w:val="Heading5"/>
      </w:pPr>
      <w:r w:rsidRPr="001B3C00">
        <w:t xml:space="preserve">Step 1 - Determine the type of construction activity </w:t>
      </w:r>
    </w:p>
    <w:p w14:paraId="61E66649" w14:textId="7599D452" w:rsidR="00775A0B" w:rsidRPr="001B3C00" w:rsidRDefault="00775A0B" w:rsidP="00847491">
      <w:pPr>
        <w:pStyle w:val="Tabletitle-numbered"/>
      </w:pPr>
      <w:r w:rsidRPr="001B3C00">
        <w:t>Classification of Construction Activities</w:t>
      </w:r>
    </w:p>
    <w:tbl>
      <w:tblPr>
        <w:tblStyle w:val="TableGrid"/>
        <w:tblW w:w="0" w:type="auto"/>
        <w:tblLook w:val="04A0" w:firstRow="1" w:lastRow="0" w:firstColumn="1" w:lastColumn="0" w:noHBand="0" w:noVBand="1"/>
      </w:tblPr>
      <w:tblGrid>
        <w:gridCol w:w="4955"/>
        <w:gridCol w:w="4956"/>
      </w:tblGrid>
      <w:tr w:rsidR="00BB1559" w:rsidRPr="001B3C00" w14:paraId="1198BA2B" w14:textId="77777777" w:rsidTr="001F16E3">
        <w:tc>
          <w:tcPr>
            <w:tcW w:w="4955" w:type="dxa"/>
            <w:shd w:val="clear" w:color="auto" w:fill="39FFED" w:themeFill="accent3" w:themeFillTint="99"/>
          </w:tcPr>
          <w:p w14:paraId="3618DE92" w14:textId="708A3CA7" w:rsidR="00BB1559" w:rsidRPr="001B3C00" w:rsidRDefault="00BB1559" w:rsidP="001F16E3">
            <w:pPr>
              <w:pStyle w:val="BodyCopy"/>
              <w:rPr>
                <w:rFonts w:eastAsia="Calibri"/>
                <w:b/>
                <w:bCs w:val="0"/>
              </w:rPr>
            </w:pPr>
            <w:r>
              <w:rPr>
                <w:rFonts w:eastAsia="Calibri"/>
                <w:b/>
                <w:bCs w:val="0"/>
              </w:rPr>
              <w:t>Type</w:t>
            </w:r>
          </w:p>
        </w:tc>
        <w:tc>
          <w:tcPr>
            <w:tcW w:w="4956" w:type="dxa"/>
          </w:tcPr>
          <w:p w14:paraId="731F44A1" w14:textId="5B6950F3" w:rsidR="00BB1559" w:rsidRPr="001B3C00" w:rsidRDefault="00BB1559" w:rsidP="001F16E3">
            <w:pPr>
              <w:pStyle w:val="BodyCopy"/>
              <w:rPr>
                <w:rFonts w:eastAsia="Calibri"/>
              </w:rPr>
            </w:pPr>
            <w:r>
              <w:rPr>
                <w:rFonts w:eastAsia="Calibri"/>
              </w:rPr>
              <w:t>Description</w:t>
            </w:r>
          </w:p>
        </w:tc>
      </w:tr>
      <w:tr w:rsidR="00775A0B" w:rsidRPr="001B3C00" w14:paraId="0A0E6D50" w14:textId="77777777" w:rsidTr="001F16E3">
        <w:tc>
          <w:tcPr>
            <w:tcW w:w="4955" w:type="dxa"/>
            <w:shd w:val="clear" w:color="auto" w:fill="39FFED" w:themeFill="accent3" w:themeFillTint="99"/>
          </w:tcPr>
          <w:p w14:paraId="5EEEF9C6" w14:textId="77777777" w:rsidR="00775A0B" w:rsidRPr="00DA6593" w:rsidRDefault="00775A0B" w:rsidP="001F16E3">
            <w:pPr>
              <w:pStyle w:val="BodyCopy"/>
              <w:rPr>
                <w:rFonts w:eastAsia="Calibri"/>
                <w:b/>
                <w:bCs w:val="0"/>
                <w:lang w:val="en-AU" w:eastAsia="en-AU"/>
              </w:rPr>
            </w:pPr>
            <w:r w:rsidRPr="001B3C00">
              <w:rPr>
                <w:rFonts w:eastAsia="Calibri"/>
                <w:b/>
                <w:bCs w:val="0"/>
              </w:rPr>
              <w:t xml:space="preserve">Type A </w:t>
            </w:r>
          </w:p>
          <w:p w14:paraId="10F1196B" w14:textId="77777777" w:rsidR="00775A0B" w:rsidRPr="00DA6593" w:rsidRDefault="00775A0B" w:rsidP="001F16E3">
            <w:pPr>
              <w:pStyle w:val="BodyCopy"/>
              <w:rPr>
                <w:rFonts w:eastAsia="Calibri"/>
                <w:lang w:val="en-AU" w:eastAsia="en-AU"/>
              </w:rPr>
            </w:pPr>
          </w:p>
          <w:p w14:paraId="0C68D459" w14:textId="77777777" w:rsidR="00775A0B" w:rsidRPr="00DA6593" w:rsidRDefault="00775A0B" w:rsidP="001F16E3">
            <w:pPr>
              <w:pStyle w:val="BodyCopy"/>
              <w:rPr>
                <w:rFonts w:eastAsia="Calibri"/>
                <w:lang w:val="en-AU" w:eastAsia="en-AU"/>
              </w:rPr>
            </w:pPr>
            <w:r w:rsidRPr="001B3C00">
              <w:rPr>
                <w:rFonts w:eastAsia="Calibri"/>
              </w:rPr>
              <w:t>Inspections and general upkeep activities</w:t>
            </w:r>
          </w:p>
        </w:tc>
        <w:tc>
          <w:tcPr>
            <w:tcW w:w="4956" w:type="dxa"/>
          </w:tcPr>
          <w:p w14:paraId="2CA70FD5" w14:textId="77777777" w:rsidR="00775A0B" w:rsidRPr="00DA6593" w:rsidRDefault="00775A0B" w:rsidP="001F16E3">
            <w:pPr>
              <w:pStyle w:val="BodyCopy"/>
              <w:rPr>
                <w:rFonts w:eastAsia="Calibri"/>
                <w:lang w:val="en-AU" w:eastAsia="en-AU"/>
              </w:rPr>
            </w:pPr>
            <w:r w:rsidRPr="001B3C00">
              <w:rPr>
                <w:rFonts w:eastAsia="Calibri"/>
              </w:rPr>
              <w:t xml:space="preserve">Includes but not limited to: </w:t>
            </w:r>
          </w:p>
          <w:p w14:paraId="20172C62" w14:textId="77777777" w:rsidR="00775A0B" w:rsidRPr="00DA6593" w:rsidRDefault="00775A0B" w:rsidP="00492FEF">
            <w:pPr>
              <w:pStyle w:val="BodyCopy"/>
              <w:numPr>
                <w:ilvl w:val="0"/>
                <w:numId w:val="9"/>
              </w:numPr>
              <w:rPr>
                <w:rFonts w:eastAsia="Calibri"/>
                <w:lang w:val="en-AU" w:eastAsia="en-AU"/>
              </w:rPr>
            </w:pPr>
            <w:r w:rsidRPr="001B3C00">
              <w:rPr>
                <w:rFonts w:eastAsia="Calibri"/>
              </w:rPr>
              <w:t xml:space="preserve">removal of ceiling tiles for visual inspection (limited to one tile per 5m2) </w:t>
            </w:r>
          </w:p>
          <w:p w14:paraId="340E6273" w14:textId="77777777" w:rsidR="00775A0B" w:rsidRPr="00DA6593" w:rsidRDefault="00775A0B" w:rsidP="00492FEF">
            <w:pPr>
              <w:pStyle w:val="BodyCopy"/>
              <w:numPr>
                <w:ilvl w:val="0"/>
                <w:numId w:val="9"/>
              </w:numPr>
              <w:rPr>
                <w:rFonts w:eastAsia="Calibri"/>
                <w:lang w:val="en-AU" w:eastAsia="en-AU"/>
              </w:rPr>
            </w:pPr>
            <w:r w:rsidRPr="001B3C00">
              <w:rPr>
                <w:rFonts w:eastAsia="Calibri"/>
              </w:rPr>
              <w:t xml:space="preserve">painting (but not sanding) </w:t>
            </w:r>
          </w:p>
          <w:p w14:paraId="26E3AE1F" w14:textId="77777777" w:rsidR="00775A0B" w:rsidRPr="00DA6593" w:rsidRDefault="00775A0B" w:rsidP="00492FEF">
            <w:pPr>
              <w:pStyle w:val="BodyCopy"/>
              <w:numPr>
                <w:ilvl w:val="0"/>
                <w:numId w:val="9"/>
              </w:numPr>
              <w:rPr>
                <w:rFonts w:eastAsia="Calibri"/>
                <w:lang w:val="en-AU" w:eastAsia="en-AU"/>
              </w:rPr>
            </w:pPr>
            <w:r w:rsidRPr="001B3C00">
              <w:rPr>
                <w:rFonts w:eastAsia="Calibri"/>
              </w:rPr>
              <w:t xml:space="preserve">installation of wall covering </w:t>
            </w:r>
          </w:p>
          <w:p w14:paraId="079B94A9" w14:textId="77777777" w:rsidR="00775A0B" w:rsidRPr="00DA6593" w:rsidRDefault="00775A0B" w:rsidP="00492FEF">
            <w:pPr>
              <w:pStyle w:val="BodyCopy"/>
              <w:numPr>
                <w:ilvl w:val="0"/>
                <w:numId w:val="9"/>
              </w:numPr>
              <w:rPr>
                <w:rFonts w:eastAsia="Calibri"/>
                <w:lang w:val="en-AU" w:eastAsia="en-AU"/>
              </w:rPr>
            </w:pPr>
            <w:r w:rsidRPr="001B3C00">
              <w:rPr>
                <w:rFonts w:eastAsia="Calibri"/>
              </w:rPr>
              <w:t xml:space="preserve">minor electrical wiring </w:t>
            </w:r>
          </w:p>
          <w:p w14:paraId="76A2D01D" w14:textId="77777777" w:rsidR="00775A0B" w:rsidRPr="00DA6593" w:rsidRDefault="00775A0B" w:rsidP="00492FEF">
            <w:pPr>
              <w:pStyle w:val="BodyCopy"/>
              <w:numPr>
                <w:ilvl w:val="0"/>
                <w:numId w:val="9"/>
              </w:numPr>
              <w:rPr>
                <w:rFonts w:eastAsia="Calibri"/>
                <w:lang w:val="en-AU" w:eastAsia="en-AU"/>
              </w:rPr>
            </w:pPr>
            <w:r w:rsidRPr="001B3C00">
              <w:rPr>
                <w:rFonts w:eastAsia="Calibri"/>
              </w:rPr>
              <w:t>minor plumbing</w:t>
            </w:r>
          </w:p>
          <w:p w14:paraId="5F16D5A1" w14:textId="77777777" w:rsidR="00775A0B" w:rsidRPr="00DA6593" w:rsidRDefault="00775A0B" w:rsidP="00492FEF">
            <w:pPr>
              <w:pStyle w:val="BodyCopy"/>
              <w:numPr>
                <w:ilvl w:val="0"/>
                <w:numId w:val="9"/>
              </w:numPr>
              <w:rPr>
                <w:rFonts w:eastAsia="Calibri"/>
                <w:lang w:val="en-AU" w:eastAsia="en-AU"/>
              </w:rPr>
            </w:pPr>
            <w:r w:rsidRPr="001B3C00">
              <w:rPr>
                <w:rFonts w:eastAsia="Calibri"/>
              </w:rPr>
              <w:t xml:space="preserve">any activities that do not generate dust or require cutting into walls or access to ceiling other than for visual inspection </w:t>
            </w:r>
          </w:p>
        </w:tc>
      </w:tr>
      <w:tr w:rsidR="00775A0B" w:rsidRPr="001B3C00" w14:paraId="494CE8AE" w14:textId="77777777" w:rsidTr="001F16E3">
        <w:tc>
          <w:tcPr>
            <w:tcW w:w="4955" w:type="dxa"/>
            <w:shd w:val="clear" w:color="auto" w:fill="FFFF00"/>
          </w:tcPr>
          <w:p w14:paraId="66845826" w14:textId="77777777" w:rsidR="00775A0B" w:rsidRPr="00DA6593" w:rsidRDefault="00775A0B" w:rsidP="001F16E3">
            <w:pPr>
              <w:pStyle w:val="BodyCopy"/>
              <w:rPr>
                <w:rFonts w:eastAsia="Calibri"/>
                <w:b/>
                <w:bCs w:val="0"/>
                <w:lang w:val="en-AU" w:eastAsia="en-AU"/>
              </w:rPr>
            </w:pPr>
            <w:r w:rsidRPr="001B3C00">
              <w:rPr>
                <w:rFonts w:eastAsia="Calibri"/>
                <w:b/>
                <w:bCs w:val="0"/>
              </w:rPr>
              <w:t xml:space="preserve">Type B </w:t>
            </w:r>
          </w:p>
          <w:p w14:paraId="7E368B95" w14:textId="77777777" w:rsidR="00775A0B" w:rsidRPr="00DA6593" w:rsidRDefault="00775A0B" w:rsidP="001F16E3">
            <w:pPr>
              <w:pStyle w:val="BodyCopy"/>
              <w:rPr>
                <w:rFonts w:eastAsia="Calibri"/>
                <w:lang w:val="en-AU" w:eastAsia="en-AU"/>
              </w:rPr>
            </w:pPr>
          </w:p>
          <w:p w14:paraId="0D95D4E8" w14:textId="77777777" w:rsidR="00775A0B" w:rsidRPr="00DA6593" w:rsidRDefault="00775A0B" w:rsidP="001F16E3">
            <w:pPr>
              <w:pStyle w:val="BodyCopy"/>
              <w:rPr>
                <w:rFonts w:eastAsia="Calibri"/>
                <w:lang w:val="en-AU" w:eastAsia="en-AU"/>
              </w:rPr>
            </w:pPr>
            <w:r w:rsidRPr="001B3C00">
              <w:rPr>
                <w:rFonts w:eastAsia="Calibri"/>
              </w:rPr>
              <w:t xml:space="preserve">Small scale, short duration activities and which create minimal dust </w:t>
            </w:r>
          </w:p>
          <w:p w14:paraId="481592D6" w14:textId="77777777" w:rsidR="00775A0B" w:rsidRPr="00DA6593" w:rsidRDefault="00775A0B" w:rsidP="001F16E3">
            <w:pPr>
              <w:pStyle w:val="BodyCopy"/>
              <w:rPr>
                <w:rFonts w:eastAsia="Calibri"/>
                <w:lang w:val="en-AU" w:eastAsia="en-AU"/>
              </w:rPr>
            </w:pPr>
          </w:p>
        </w:tc>
        <w:tc>
          <w:tcPr>
            <w:tcW w:w="4956" w:type="dxa"/>
          </w:tcPr>
          <w:p w14:paraId="7EAEEB50" w14:textId="77777777" w:rsidR="00775A0B" w:rsidRPr="00DA6593" w:rsidRDefault="00775A0B" w:rsidP="001F16E3">
            <w:pPr>
              <w:pStyle w:val="BodyCopy"/>
              <w:rPr>
                <w:rFonts w:eastAsia="Calibri"/>
                <w:lang w:val="en-AU" w:eastAsia="en-AU"/>
              </w:rPr>
            </w:pPr>
            <w:r w:rsidRPr="001B3C00">
              <w:rPr>
                <w:rFonts w:eastAsia="Calibri"/>
              </w:rPr>
              <w:t xml:space="preserve">Includes, but is not limited to: </w:t>
            </w:r>
          </w:p>
          <w:p w14:paraId="17865885" w14:textId="77777777" w:rsidR="00775A0B" w:rsidRPr="00DA6593" w:rsidRDefault="00775A0B" w:rsidP="00492FEF">
            <w:pPr>
              <w:pStyle w:val="BodyCopy"/>
              <w:numPr>
                <w:ilvl w:val="0"/>
                <w:numId w:val="10"/>
              </w:numPr>
              <w:rPr>
                <w:rFonts w:eastAsia="Calibri"/>
                <w:lang w:val="en-AU" w:eastAsia="en-AU"/>
              </w:rPr>
            </w:pPr>
            <w:r w:rsidRPr="001B3C00">
              <w:rPr>
                <w:rFonts w:eastAsia="Calibri"/>
              </w:rPr>
              <w:t xml:space="preserve">installation of telephone and computer cabling </w:t>
            </w:r>
          </w:p>
          <w:p w14:paraId="17FEB4EB" w14:textId="77777777" w:rsidR="00775A0B" w:rsidRPr="00DA6593" w:rsidRDefault="00775A0B" w:rsidP="00492FEF">
            <w:pPr>
              <w:pStyle w:val="BodyCopy"/>
              <w:numPr>
                <w:ilvl w:val="0"/>
                <w:numId w:val="10"/>
              </w:numPr>
              <w:rPr>
                <w:rFonts w:eastAsia="Calibri"/>
                <w:lang w:val="en-AU" w:eastAsia="en-AU"/>
              </w:rPr>
            </w:pPr>
            <w:r w:rsidRPr="001B3C00">
              <w:rPr>
                <w:rFonts w:eastAsia="Calibri"/>
              </w:rPr>
              <w:t xml:space="preserve">access to cavity spaces </w:t>
            </w:r>
          </w:p>
          <w:p w14:paraId="216F639B" w14:textId="77777777" w:rsidR="00775A0B" w:rsidRPr="00DA6593" w:rsidRDefault="00775A0B" w:rsidP="00492FEF">
            <w:pPr>
              <w:pStyle w:val="BodyCopy"/>
              <w:numPr>
                <w:ilvl w:val="0"/>
                <w:numId w:val="10"/>
              </w:numPr>
              <w:rPr>
                <w:rFonts w:eastAsia="Calibri"/>
                <w:lang w:val="en-AU" w:eastAsia="en-AU"/>
              </w:rPr>
            </w:pPr>
            <w:r w:rsidRPr="001B3C00">
              <w:rPr>
                <w:rFonts w:eastAsia="Calibri"/>
              </w:rPr>
              <w:t>cutting into walls or ceiling where dust migration can be controlled</w:t>
            </w:r>
          </w:p>
        </w:tc>
      </w:tr>
      <w:tr w:rsidR="00775A0B" w:rsidRPr="001B3C00" w14:paraId="1C3D8DCC" w14:textId="77777777" w:rsidTr="001F16E3">
        <w:tc>
          <w:tcPr>
            <w:tcW w:w="4955" w:type="dxa"/>
            <w:shd w:val="clear" w:color="auto" w:fill="FFC000"/>
          </w:tcPr>
          <w:p w14:paraId="26873DF8" w14:textId="77777777" w:rsidR="00775A0B" w:rsidRPr="00DA6593" w:rsidRDefault="00775A0B" w:rsidP="001F16E3">
            <w:pPr>
              <w:pStyle w:val="BodyCopy"/>
              <w:rPr>
                <w:rFonts w:eastAsia="Calibri"/>
                <w:b/>
                <w:bCs w:val="0"/>
                <w:lang w:val="en-AU" w:eastAsia="en-AU"/>
              </w:rPr>
            </w:pPr>
            <w:r w:rsidRPr="001B3C00">
              <w:rPr>
                <w:rFonts w:eastAsia="Calibri"/>
                <w:b/>
                <w:bCs w:val="0"/>
              </w:rPr>
              <w:lastRenderedPageBreak/>
              <w:t xml:space="preserve">Type C </w:t>
            </w:r>
          </w:p>
          <w:p w14:paraId="2D611602" w14:textId="77777777" w:rsidR="00775A0B" w:rsidRPr="00DA6593" w:rsidRDefault="00775A0B" w:rsidP="001F16E3">
            <w:pPr>
              <w:pStyle w:val="BodyCopy"/>
              <w:rPr>
                <w:rFonts w:eastAsia="Calibri"/>
                <w:lang w:val="en-AU" w:eastAsia="en-AU"/>
              </w:rPr>
            </w:pPr>
          </w:p>
          <w:p w14:paraId="00960613" w14:textId="77777777" w:rsidR="00775A0B" w:rsidRPr="00DA6593" w:rsidRDefault="00775A0B" w:rsidP="001F16E3">
            <w:pPr>
              <w:pStyle w:val="BodyCopy"/>
              <w:rPr>
                <w:rFonts w:eastAsia="Calibri"/>
                <w:lang w:val="en-AU" w:eastAsia="en-AU"/>
              </w:rPr>
            </w:pPr>
            <w:r w:rsidRPr="001B3C00">
              <w:rPr>
                <w:rFonts w:eastAsia="Calibri"/>
              </w:rPr>
              <w:t xml:space="preserve">Any work that generates a moderate to high level of dust </w:t>
            </w:r>
          </w:p>
          <w:p w14:paraId="1673B4FC" w14:textId="77777777" w:rsidR="00775A0B" w:rsidRPr="00DA6593" w:rsidRDefault="00775A0B" w:rsidP="001F16E3">
            <w:pPr>
              <w:pStyle w:val="BodyCopy"/>
              <w:rPr>
                <w:rFonts w:eastAsia="Calibri"/>
                <w:lang w:val="en-AU" w:eastAsia="en-AU"/>
              </w:rPr>
            </w:pPr>
          </w:p>
        </w:tc>
        <w:tc>
          <w:tcPr>
            <w:tcW w:w="4956" w:type="dxa"/>
          </w:tcPr>
          <w:p w14:paraId="6FF2F638" w14:textId="77777777" w:rsidR="00775A0B" w:rsidRPr="00DA6593" w:rsidRDefault="00775A0B" w:rsidP="001F16E3">
            <w:pPr>
              <w:pStyle w:val="BodyCopy"/>
              <w:rPr>
                <w:rFonts w:eastAsia="Calibri"/>
                <w:lang w:val="en-AU" w:eastAsia="en-AU"/>
              </w:rPr>
            </w:pPr>
            <w:r w:rsidRPr="001B3C00">
              <w:rPr>
                <w:rFonts w:eastAsia="Calibri"/>
              </w:rPr>
              <w:t xml:space="preserve">Includes, but is not limited to: </w:t>
            </w:r>
          </w:p>
          <w:p w14:paraId="56DCC368" w14:textId="77777777" w:rsidR="00775A0B" w:rsidRPr="00DA6593" w:rsidRDefault="00775A0B" w:rsidP="00492FEF">
            <w:pPr>
              <w:pStyle w:val="BodyCopy"/>
              <w:numPr>
                <w:ilvl w:val="0"/>
                <w:numId w:val="11"/>
              </w:numPr>
              <w:rPr>
                <w:rFonts w:eastAsia="Calibri"/>
                <w:lang w:val="en-AU" w:eastAsia="en-AU"/>
              </w:rPr>
            </w:pPr>
            <w:r w:rsidRPr="001B3C00">
              <w:rPr>
                <w:rFonts w:eastAsia="Calibri"/>
              </w:rPr>
              <w:t xml:space="preserve">demolition or removal of built-in building components or assemblies </w:t>
            </w:r>
          </w:p>
          <w:p w14:paraId="6E415527" w14:textId="1A757019" w:rsidR="00775A0B" w:rsidRPr="00DA6593" w:rsidRDefault="00775A0B" w:rsidP="00492FEF">
            <w:pPr>
              <w:pStyle w:val="BodyCopy"/>
              <w:numPr>
                <w:ilvl w:val="0"/>
                <w:numId w:val="11"/>
              </w:numPr>
              <w:rPr>
                <w:rFonts w:eastAsia="Calibri"/>
                <w:lang w:val="en-AU" w:eastAsia="en-AU"/>
              </w:rPr>
            </w:pPr>
            <w:r w:rsidRPr="001B3C00">
              <w:rPr>
                <w:rFonts w:eastAsia="Calibri"/>
              </w:rPr>
              <w:t>sanding of wall</w:t>
            </w:r>
            <w:r w:rsidR="006A2CF2">
              <w:rPr>
                <w:rFonts w:eastAsia="Calibri"/>
              </w:rPr>
              <w:t>s</w:t>
            </w:r>
            <w:r w:rsidRPr="001B3C00">
              <w:rPr>
                <w:rFonts w:eastAsia="Calibri"/>
              </w:rPr>
              <w:t xml:space="preserve"> for painting or wall covering </w:t>
            </w:r>
          </w:p>
          <w:p w14:paraId="5B6CBA58" w14:textId="77777777" w:rsidR="00775A0B" w:rsidRPr="00DA6593" w:rsidRDefault="00775A0B" w:rsidP="00492FEF">
            <w:pPr>
              <w:pStyle w:val="BodyCopy"/>
              <w:numPr>
                <w:ilvl w:val="0"/>
                <w:numId w:val="11"/>
              </w:numPr>
              <w:rPr>
                <w:rFonts w:eastAsia="Calibri"/>
                <w:lang w:val="en-AU" w:eastAsia="en-AU"/>
              </w:rPr>
            </w:pPr>
            <w:r w:rsidRPr="001B3C00">
              <w:rPr>
                <w:rFonts w:eastAsia="Calibri"/>
              </w:rPr>
              <w:t xml:space="preserve">removal of floor covering/wallpaper, ceiling tiles and casework </w:t>
            </w:r>
          </w:p>
          <w:p w14:paraId="7535A180" w14:textId="77777777" w:rsidR="00775A0B" w:rsidRPr="00DA6593" w:rsidRDefault="00775A0B" w:rsidP="00492FEF">
            <w:pPr>
              <w:pStyle w:val="BodyCopy"/>
              <w:numPr>
                <w:ilvl w:val="0"/>
                <w:numId w:val="11"/>
              </w:numPr>
              <w:rPr>
                <w:rFonts w:eastAsia="Calibri"/>
                <w:lang w:val="en-AU" w:eastAsia="en-AU"/>
              </w:rPr>
            </w:pPr>
            <w:r w:rsidRPr="001B3C00">
              <w:rPr>
                <w:rFonts w:eastAsia="Calibri"/>
              </w:rPr>
              <w:t>new wall construction</w:t>
            </w:r>
          </w:p>
          <w:p w14:paraId="25819C0B" w14:textId="77777777" w:rsidR="00775A0B" w:rsidRPr="00DA6593" w:rsidRDefault="00775A0B" w:rsidP="00492FEF">
            <w:pPr>
              <w:pStyle w:val="BodyCopy"/>
              <w:numPr>
                <w:ilvl w:val="0"/>
                <w:numId w:val="11"/>
              </w:numPr>
              <w:rPr>
                <w:rFonts w:eastAsia="Calibri"/>
                <w:lang w:val="en-AU" w:eastAsia="en-AU"/>
              </w:rPr>
            </w:pPr>
            <w:r w:rsidRPr="001B3C00">
              <w:rPr>
                <w:rFonts w:eastAsia="Calibri"/>
              </w:rPr>
              <w:t xml:space="preserve">minor ductwork or electrical work above ceiling </w:t>
            </w:r>
          </w:p>
          <w:p w14:paraId="784C253D" w14:textId="77777777" w:rsidR="00775A0B" w:rsidRPr="00DA6593" w:rsidRDefault="00775A0B" w:rsidP="00492FEF">
            <w:pPr>
              <w:pStyle w:val="BodyCopy"/>
              <w:numPr>
                <w:ilvl w:val="0"/>
                <w:numId w:val="11"/>
              </w:numPr>
              <w:rPr>
                <w:rFonts w:eastAsia="Calibri"/>
                <w:lang w:val="en-AU" w:eastAsia="en-AU"/>
              </w:rPr>
            </w:pPr>
            <w:r w:rsidRPr="001B3C00">
              <w:rPr>
                <w:rFonts w:eastAsia="Calibri"/>
              </w:rPr>
              <w:t xml:space="preserve">major cabling activities </w:t>
            </w:r>
          </w:p>
        </w:tc>
      </w:tr>
      <w:tr w:rsidR="00775A0B" w:rsidRPr="001B3C00" w14:paraId="46BA93A2" w14:textId="77777777" w:rsidTr="001F16E3">
        <w:tc>
          <w:tcPr>
            <w:tcW w:w="4955" w:type="dxa"/>
            <w:shd w:val="clear" w:color="auto" w:fill="FF0000"/>
          </w:tcPr>
          <w:p w14:paraId="00758FAC" w14:textId="77777777" w:rsidR="00775A0B" w:rsidRPr="00DA6593" w:rsidRDefault="00775A0B" w:rsidP="001F16E3">
            <w:pPr>
              <w:pStyle w:val="BodyCopy"/>
              <w:rPr>
                <w:rFonts w:eastAsia="Calibri"/>
                <w:b/>
                <w:bCs w:val="0"/>
                <w:lang w:val="en-AU" w:eastAsia="en-AU"/>
              </w:rPr>
            </w:pPr>
            <w:r w:rsidRPr="001B3C00">
              <w:rPr>
                <w:rFonts w:eastAsia="Calibri"/>
                <w:b/>
                <w:bCs w:val="0"/>
              </w:rPr>
              <w:t xml:space="preserve">Type D </w:t>
            </w:r>
          </w:p>
          <w:p w14:paraId="391574AE" w14:textId="77777777" w:rsidR="00775A0B" w:rsidRPr="00DA6593" w:rsidRDefault="00775A0B" w:rsidP="001F16E3">
            <w:pPr>
              <w:pStyle w:val="BodyCopy"/>
              <w:rPr>
                <w:rFonts w:eastAsia="Calibri"/>
                <w:lang w:val="en-AU" w:eastAsia="en-AU"/>
              </w:rPr>
            </w:pPr>
          </w:p>
          <w:p w14:paraId="0729FDB9" w14:textId="77777777" w:rsidR="00775A0B" w:rsidRPr="00DA6593" w:rsidRDefault="00775A0B" w:rsidP="001F16E3">
            <w:pPr>
              <w:pStyle w:val="BodyCopy"/>
              <w:rPr>
                <w:rFonts w:eastAsia="Calibri"/>
                <w:lang w:val="en-AU" w:eastAsia="en-AU"/>
              </w:rPr>
            </w:pPr>
            <w:r w:rsidRPr="001B3C00">
              <w:rPr>
                <w:rFonts w:eastAsia="Calibri"/>
              </w:rPr>
              <w:t xml:space="preserve">Major demolition and </w:t>
            </w:r>
            <w:r w:rsidRPr="001B3C00">
              <w:rPr>
                <w:rFonts w:eastAsia="Calibri"/>
                <w:lang w:val="en-AU" w:eastAsia="en-AU"/>
              </w:rPr>
              <w:t>construction projects</w:t>
            </w:r>
          </w:p>
        </w:tc>
        <w:tc>
          <w:tcPr>
            <w:tcW w:w="4956" w:type="dxa"/>
          </w:tcPr>
          <w:p w14:paraId="70F75E39" w14:textId="77777777" w:rsidR="00775A0B" w:rsidRPr="00DA6593" w:rsidRDefault="00775A0B" w:rsidP="001F16E3">
            <w:pPr>
              <w:pStyle w:val="BodyCopy"/>
              <w:rPr>
                <w:rFonts w:eastAsia="Calibri"/>
                <w:lang w:val="en-AU" w:eastAsia="en-AU"/>
              </w:rPr>
            </w:pPr>
            <w:r w:rsidRPr="001B3C00">
              <w:rPr>
                <w:rFonts w:eastAsia="Calibri"/>
              </w:rPr>
              <w:t xml:space="preserve">Includes, but are not limited to: </w:t>
            </w:r>
          </w:p>
          <w:p w14:paraId="5CE69D80" w14:textId="77777777" w:rsidR="00775A0B" w:rsidRPr="00DA6593" w:rsidRDefault="00775A0B" w:rsidP="00492FEF">
            <w:pPr>
              <w:pStyle w:val="BodyCopy"/>
              <w:numPr>
                <w:ilvl w:val="0"/>
                <w:numId w:val="12"/>
              </w:numPr>
              <w:rPr>
                <w:rFonts w:eastAsia="Calibri"/>
                <w:lang w:val="en-AU" w:eastAsia="en-AU"/>
              </w:rPr>
            </w:pPr>
            <w:r w:rsidRPr="001B3C00">
              <w:rPr>
                <w:rFonts w:eastAsia="Calibri"/>
              </w:rPr>
              <w:t xml:space="preserve">heavy demolition </w:t>
            </w:r>
          </w:p>
          <w:p w14:paraId="16352DD1" w14:textId="77777777" w:rsidR="00775A0B" w:rsidRPr="00DA6593" w:rsidRDefault="00775A0B" w:rsidP="00492FEF">
            <w:pPr>
              <w:pStyle w:val="BodyCopy"/>
              <w:numPr>
                <w:ilvl w:val="0"/>
                <w:numId w:val="12"/>
              </w:numPr>
              <w:rPr>
                <w:rFonts w:eastAsia="Calibri"/>
                <w:lang w:val="en-AU" w:eastAsia="en-AU"/>
              </w:rPr>
            </w:pPr>
            <w:r w:rsidRPr="001B3C00">
              <w:rPr>
                <w:rFonts w:eastAsia="Calibri"/>
              </w:rPr>
              <w:t xml:space="preserve">removal of a complete ceiling system </w:t>
            </w:r>
          </w:p>
          <w:p w14:paraId="112B5723" w14:textId="77777777" w:rsidR="00775A0B" w:rsidRPr="00DA6593" w:rsidRDefault="00775A0B" w:rsidP="00492FEF">
            <w:pPr>
              <w:pStyle w:val="BodyCopy"/>
              <w:numPr>
                <w:ilvl w:val="0"/>
                <w:numId w:val="12"/>
              </w:numPr>
              <w:rPr>
                <w:rFonts w:eastAsia="Calibri"/>
                <w:lang w:val="en-AU" w:eastAsia="en-AU"/>
              </w:rPr>
            </w:pPr>
            <w:r w:rsidRPr="001B3C00">
              <w:rPr>
                <w:rFonts w:eastAsia="Calibri"/>
              </w:rPr>
              <w:t>new construction</w:t>
            </w:r>
          </w:p>
        </w:tc>
      </w:tr>
    </w:tbl>
    <w:p w14:paraId="70C127F1" w14:textId="77777777" w:rsidR="00775A0B" w:rsidRPr="001B3C00" w:rsidRDefault="00775A0B" w:rsidP="00847491">
      <w:pPr>
        <w:pStyle w:val="Heading5"/>
      </w:pPr>
      <w:r w:rsidRPr="001B3C00">
        <w:t>Step 2 – Determine the infection control risk group</w:t>
      </w:r>
    </w:p>
    <w:p w14:paraId="3D263712" w14:textId="2E433E92" w:rsidR="00775A0B" w:rsidRPr="001B3C00" w:rsidRDefault="00775A0B" w:rsidP="00847491">
      <w:pPr>
        <w:pStyle w:val="Tabletitle-numbered"/>
      </w:pPr>
      <w:r w:rsidRPr="001B3C00">
        <w:t>Risk Group by Location</w:t>
      </w:r>
    </w:p>
    <w:tbl>
      <w:tblPr>
        <w:tblStyle w:val="MediumShading2-Accent1"/>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8251"/>
      </w:tblGrid>
      <w:tr w:rsidR="00775A0B" w:rsidRPr="001B3C00" w14:paraId="57C2E98E" w14:textId="77777777" w:rsidTr="00492FEF">
        <w:trPr>
          <w:cnfStyle w:val="100000000000" w:firstRow="1" w:lastRow="0" w:firstColumn="0" w:lastColumn="0" w:oddVBand="0" w:evenVBand="0" w:oddHBand="0" w:evenHBand="0" w:firstRowFirstColumn="0" w:firstRowLastColumn="0" w:lastRowFirstColumn="0" w:lastRowLastColumn="0"/>
          <w:trHeight w:val="113"/>
        </w:trPr>
        <w:tc>
          <w:tcPr>
            <w:cnfStyle w:val="001000000100" w:firstRow="0" w:lastRow="0" w:firstColumn="1" w:lastColumn="0" w:oddVBand="0" w:evenVBand="0" w:oddHBand="0" w:evenHBand="0" w:firstRowFirstColumn="1" w:firstRowLastColumn="0" w:lastRowFirstColumn="0" w:lastRowLastColumn="0"/>
            <w:tcW w:w="1955" w:type="dxa"/>
            <w:tcBorders>
              <w:top w:val="none" w:sz="0" w:space="0" w:color="auto"/>
              <w:left w:val="none" w:sz="0" w:space="0" w:color="auto"/>
              <w:bottom w:val="none" w:sz="0" w:space="0" w:color="auto"/>
              <w:right w:val="none" w:sz="0" w:space="0" w:color="auto"/>
            </w:tcBorders>
          </w:tcPr>
          <w:p w14:paraId="7E1B8461" w14:textId="77777777" w:rsidR="00775A0B" w:rsidRPr="001B3C00" w:rsidRDefault="00775A0B" w:rsidP="001F16E3">
            <w:pPr>
              <w:pStyle w:val="BodyCopy"/>
              <w:rPr>
                <w:rFonts w:eastAsia="Calibri"/>
                <w:bCs/>
                <w:lang w:eastAsia="en-AU"/>
              </w:rPr>
            </w:pPr>
            <w:r w:rsidRPr="001B3C00">
              <w:rPr>
                <w:rFonts w:eastAsia="Calibri"/>
                <w:bCs/>
                <w:lang w:eastAsia="en-AU"/>
              </w:rPr>
              <w:t>Risk</w:t>
            </w:r>
          </w:p>
        </w:tc>
        <w:tc>
          <w:tcPr>
            <w:tcW w:w="8251" w:type="dxa"/>
            <w:tcBorders>
              <w:top w:val="none" w:sz="0" w:space="0" w:color="auto"/>
              <w:left w:val="none" w:sz="0" w:space="0" w:color="auto"/>
              <w:bottom w:val="none" w:sz="0" w:space="0" w:color="auto"/>
              <w:right w:val="none" w:sz="0" w:space="0" w:color="auto"/>
            </w:tcBorders>
          </w:tcPr>
          <w:p w14:paraId="00B26B16" w14:textId="77777777" w:rsidR="00775A0B" w:rsidRPr="001B3C00" w:rsidRDefault="00775A0B" w:rsidP="001F16E3">
            <w:pPr>
              <w:pStyle w:val="BodyCopy"/>
              <w:cnfStyle w:val="100000000000" w:firstRow="1" w:lastRow="0" w:firstColumn="0" w:lastColumn="0" w:oddVBand="0" w:evenVBand="0" w:oddHBand="0" w:evenHBand="0" w:firstRowFirstColumn="0" w:firstRowLastColumn="0" w:lastRowFirstColumn="0" w:lastRowLastColumn="0"/>
              <w:rPr>
                <w:rFonts w:eastAsia="Calibri"/>
                <w:bCs/>
                <w:lang w:eastAsia="en-AU"/>
              </w:rPr>
            </w:pPr>
            <w:r w:rsidRPr="001B3C00">
              <w:rPr>
                <w:rFonts w:eastAsia="Calibri"/>
                <w:bCs/>
                <w:lang w:eastAsia="en-AU"/>
              </w:rPr>
              <w:t>Location</w:t>
            </w:r>
          </w:p>
        </w:tc>
      </w:tr>
      <w:tr w:rsidR="0010325D" w:rsidRPr="001B3C00" w14:paraId="31877E51" w14:textId="77777777" w:rsidTr="0010325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388600"/>
          </w:tcPr>
          <w:p w14:paraId="6B86E020" w14:textId="77777777" w:rsidR="0010325D" w:rsidRPr="0010325D" w:rsidRDefault="0010325D" w:rsidP="001F16E3">
            <w:pPr>
              <w:pStyle w:val="BodyCopy"/>
              <w:rPr>
                <w:rFonts w:eastAsia="Calibri"/>
                <w:color w:val="000000" w:themeColor="text1"/>
                <w:lang w:eastAsia="en-AU"/>
              </w:rPr>
            </w:pPr>
            <w:r w:rsidRPr="0010325D">
              <w:rPr>
                <w:rFonts w:eastAsia="Calibri"/>
                <w:bCs/>
                <w:color w:val="000000" w:themeColor="text1"/>
                <w:lang w:eastAsia="en-AU"/>
              </w:rPr>
              <w:t>Low Risk</w:t>
            </w:r>
          </w:p>
        </w:tc>
        <w:tc>
          <w:tcPr>
            <w:tcW w:w="8251" w:type="dxa"/>
          </w:tcPr>
          <w:p w14:paraId="30511460"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Office areas</w:t>
            </w:r>
          </w:p>
        </w:tc>
      </w:tr>
      <w:tr w:rsidR="0010325D" w:rsidRPr="001B3C00" w14:paraId="6BACB0AF" w14:textId="77777777" w:rsidTr="0010325D">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388600"/>
          </w:tcPr>
          <w:p w14:paraId="3605C24B" w14:textId="77777777" w:rsidR="0010325D" w:rsidRPr="0010325D" w:rsidRDefault="0010325D" w:rsidP="001F16E3">
            <w:pPr>
              <w:pStyle w:val="BodyCopy"/>
              <w:rPr>
                <w:rFonts w:eastAsia="Calibri"/>
                <w:color w:val="000000" w:themeColor="text1"/>
                <w:lang w:eastAsia="en-AU"/>
              </w:rPr>
            </w:pPr>
          </w:p>
        </w:tc>
        <w:tc>
          <w:tcPr>
            <w:tcW w:w="8251" w:type="dxa"/>
          </w:tcPr>
          <w:p w14:paraId="15FB7B0F"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 xml:space="preserve">Non-clinical areas </w:t>
            </w:r>
          </w:p>
        </w:tc>
      </w:tr>
      <w:tr w:rsidR="0010325D" w:rsidRPr="001B3C00" w14:paraId="6B21250B" w14:textId="77777777" w:rsidTr="0010325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388600"/>
          </w:tcPr>
          <w:p w14:paraId="5B03194A" w14:textId="77777777" w:rsidR="0010325D" w:rsidRPr="0010325D" w:rsidRDefault="0010325D" w:rsidP="001F16E3">
            <w:pPr>
              <w:pStyle w:val="BodyCopy"/>
              <w:rPr>
                <w:rFonts w:eastAsia="Calibri"/>
                <w:bCs/>
                <w:color w:val="000000" w:themeColor="text1"/>
                <w:lang w:eastAsia="en-AU"/>
              </w:rPr>
            </w:pPr>
          </w:p>
        </w:tc>
        <w:tc>
          <w:tcPr>
            <w:tcW w:w="8251" w:type="dxa"/>
          </w:tcPr>
          <w:p w14:paraId="20EE257E"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Non patient/low risk areas not listed elsewhere</w:t>
            </w:r>
          </w:p>
        </w:tc>
      </w:tr>
      <w:tr w:rsidR="0010325D" w:rsidRPr="001B3C00" w14:paraId="2CFBFE22"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719701C4" w14:textId="77777777" w:rsidR="0010325D" w:rsidRPr="0010325D" w:rsidRDefault="0010325D" w:rsidP="001F16E3">
            <w:pPr>
              <w:pStyle w:val="BodyCopy"/>
              <w:rPr>
                <w:rFonts w:eastAsia="Calibri"/>
                <w:color w:val="000000" w:themeColor="text1"/>
                <w:lang w:eastAsia="en-AU"/>
              </w:rPr>
            </w:pPr>
            <w:r w:rsidRPr="0010325D">
              <w:rPr>
                <w:rFonts w:eastAsia="Calibri"/>
                <w:color w:val="000000" w:themeColor="text1"/>
                <w:lang w:eastAsia="en-AU"/>
              </w:rPr>
              <w:t>Medium Risk</w:t>
            </w:r>
          </w:p>
        </w:tc>
        <w:tc>
          <w:tcPr>
            <w:tcW w:w="8251" w:type="dxa"/>
          </w:tcPr>
          <w:p w14:paraId="492BB643"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Allied health areas – Physiotherapy, Podiatry, Prosthetics, Speech Pathology, Occupational Therapy, Nutrition, Rehabilitation Unit</w:t>
            </w:r>
          </w:p>
        </w:tc>
      </w:tr>
      <w:tr w:rsidR="0010325D" w:rsidRPr="001B3C00" w14:paraId="5A9E4B8C"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5A51375D" w14:textId="77777777" w:rsidR="0010325D" w:rsidRPr="0010325D" w:rsidRDefault="0010325D" w:rsidP="001F16E3">
            <w:pPr>
              <w:pStyle w:val="BodyCopy"/>
              <w:rPr>
                <w:rFonts w:eastAsia="Calibri"/>
                <w:color w:val="000000" w:themeColor="text1"/>
                <w:lang w:eastAsia="en-AU"/>
              </w:rPr>
            </w:pPr>
          </w:p>
        </w:tc>
        <w:tc>
          <w:tcPr>
            <w:tcW w:w="8251" w:type="dxa"/>
          </w:tcPr>
          <w:p w14:paraId="78C5E2E4"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Laundry</w:t>
            </w:r>
          </w:p>
        </w:tc>
      </w:tr>
      <w:tr w:rsidR="0010325D" w:rsidRPr="001B3C00" w14:paraId="0246EA2F"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05C52A7B" w14:textId="77777777" w:rsidR="0010325D" w:rsidRPr="0010325D" w:rsidRDefault="0010325D" w:rsidP="001F16E3">
            <w:pPr>
              <w:pStyle w:val="BodyCopy"/>
              <w:rPr>
                <w:rFonts w:eastAsia="Calibri"/>
                <w:color w:val="000000" w:themeColor="text1"/>
                <w:lang w:eastAsia="en-AU"/>
              </w:rPr>
            </w:pPr>
          </w:p>
        </w:tc>
        <w:tc>
          <w:tcPr>
            <w:tcW w:w="8251" w:type="dxa"/>
          </w:tcPr>
          <w:p w14:paraId="77FB6462"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Cafeteria /catering services (kitchens)</w:t>
            </w:r>
          </w:p>
        </w:tc>
      </w:tr>
      <w:tr w:rsidR="0010325D" w:rsidRPr="001B3C00" w14:paraId="2DA69A3F"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7592B3CF" w14:textId="77777777" w:rsidR="0010325D" w:rsidRPr="0010325D" w:rsidRDefault="0010325D" w:rsidP="001F16E3">
            <w:pPr>
              <w:pStyle w:val="BodyCopy"/>
              <w:rPr>
                <w:rFonts w:eastAsia="Calibri"/>
                <w:color w:val="000000" w:themeColor="text1"/>
                <w:lang w:eastAsia="en-AU"/>
              </w:rPr>
            </w:pPr>
          </w:p>
        </w:tc>
        <w:tc>
          <w:tcPr>
            <w:tcW w:w="8251" w:type="dxa"/>
          </w:tcPr>
          <w:p w14:paraId="180908E3"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Admissions/Discharge</w:t>
            </w:r>
          </w:p>
        </w:tc>
      </w:tr>
      <w:tr w:rsidR="0010325D" w:rsidRPr="001B3C00" w14:paraId="0C5DD3FA"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6B783C0D" w14:textId="77777777" w:rsidR="0010325D" w:rsidRPr="0010325D" w:rsidRDefault="0010325D" w:rsidP="001F16E3">
            <w:pPr>
              <w:pStyle w:val="BodyCopy"/>
              <w:rPr>
                <w:rFonts w:eastAsia="Calibri"/>
                <w:color w:val="000000" w:themeColor="text1"/>
                <w:lang w:eastAsia="en-AU"/>
              </w:rPr>
            </w:pPr>
          </w:p>
        </w:tc>
        <w:tc>
          <w:tcPr>
            <w:tcW w:w="8251" w:type="dxa"/>
          </w:tcPr>
          <w:p w14:paraId="7EA49E67"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MRI</w:t>
            </w:r>
          </w:p>
        </w:tc>
      </w:tr>
      <w:tr w:rsidR="0010325D" w:rsidRPr="001B3C00" w14:paraId="0EAB2524"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0699C95C" w14:textId="77777777" w:rsidR="0010325D" w:rsidRPr="0010325D" w:rsidRDefault="0010325D" w:rsidP="001F16E3">
            <w:pPr>
              <w:pStyle w:val="BodyCopy"/>
              <w:rPr>
                <w:rFonts w:eastAsia="Calibri"/>
                <w:color w:val="000000" w:themeColor="text1"/>
                <w:lang w:eastAsia="en-AU"/>
              </w:rPr>
            </w:pPr>
          </w:p>
        </w:tc>
        <w:tc>
          <w:tcPr>
            <w:tcW w:w="8251" w:type="dxa"/>
          </w:tcPr>
          <w:p w14:paraId="54CE6FFD"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Nuclear medicine</w:t>
            </w:r>
          </w:p>
        </w:tc>
      </w:tr>
      <w:tr w:rsidR="0010325D" w:rsidRPr="001B3C00" w14:paraId="02C6D449"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56BC7C97" w14:textId="77777777" w:rsidR="0010325D" w:rsidRPr="0010325D" w:rsidRDefault="0010325D" w:rsidP="001F16E3">
            <w:pPr>
              <w:pStyle w:val="BodyCopy"/>
              <w:rPr>
                <w:rFonts w:eastAsia="Calibri"/>
                <w:color w:val="000000" w:themeColor="text1"/>
                <w:lang w:eastAsia="en-AU"/>
              </w:rPr>
            </w:pPr>
          </w:p>
        </w:tc>
        <w:tc>
          <w:tcPr>
            <w:tcW w:w="8251" w:type="dxa"/>
          </w:tcPr>
          <w:p w14:paraId="180494A2"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Echocardiogram</w:t>
            </w:r>
          </w:p>
        </w:tc>
      </w:tr>
      <w:tr w:rsidR="0010325D" w:rsidRPr="001B3C00" w14:paraId="3E5475A8"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20CAA84C" w14:textId="77777777" w:rsidR="0010325D" w:rsidRPr="0010325D" w:rsidRDefault="0010325D" w:rsidP="001F16E3">
            <w:pPr>
              <w:pStyle w:val="BodyCopy"/>
              <w:rPr>
                <w:rFonts w:eastAsia="Calibri"/>
                <w:color w:val="000000" w:themeColor="text1"/>
                <w:lang w:eastAsia="en-AU"/>
              </w:rPr>
            </w:pPr>
          </w:p>
        </w:tc>
        <w:tc>
          <w:tcPr>
            <w:tcW w:w="8251" w:type="dxa"/>
          </w:tcPr>
          <w:p w14:paraId="19A732CC"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 xml:space="preserve">Laboratories other than Microbiology or Virology  </w:t>
            </w:r>
          </w:p>
        </w:tc>
      </w:tr>
      <w:tr w:rsidR="0010325D" w:rsidRPr="001B3C00" w14:paraId="10C7F9F5"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493274B0" w14:textId="77777777" w:rsidR="0010325D" w:rsidRPr="0010325D" w:rsidRDefault="0010325D" w:rsidP="001F16E3">
            <w:pPr>
              <w:pStyle w:val="BodyCopy"/>
              <w:rPr>
                <w:rFonts w:eastAsia="Calibri"/>
                <w:color w:val="000000" w:themeColor="text1"/>
                <w:lang w:eastAsia="en-AU"/>
              </w:rPr>
            </w:pPr>
          </w:p>
        </w:tc>
        <w:tc>
          <w:tcPr>
            <w:tcW w:w="8251" w:type="dxa"/>
          </w:tcPr>
          <w:p w14:paraId="2FB368CB"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Public corridors used by patients and to transport linen and supplies</w:t>
            </w:r>
          </w:p>
        </w:tc>
      </w:tr>
      <w:tr w:rsidR="0010325D" w:rsidRPr="001B3C00" w14:paraId="4F3A9A68"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62CCE70C" w14:textId="77777777" w:rsidR="0010325D" w:rsidRPr="0010325D" w:rsidRDefault="0010325D" w:rsidP="001F16E3">
            <w:pPr>
              <w:pStyle w:val="BodyCopy"/>
              <w:rPr>
                <w:rFonts w:eastAsia="Calibri"/>
                <w:color w:val="000000" w:themeColor="text1"/>
                <w:lang w:eastAsia="en-AU"/>
              </w:rPr>
            </w:pPr>
          </w:p>
        </w:tc>
        <w:tc>
          <w:tcPr>
            <w:tcW w:w="8251" w:type="dxa"/>
          </w:tcPr>
          <w:p w14:paraId="69C8964B"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Private consulting rooms</w:t>
            </w:r>
          </w:p>
        </w:tc>
      </w:tr>
      <w:tr w:rsidR="0010325D" w:rsidRPr="001B3C00" w14:paraId="7A17936C"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C000"/>
          </w:tcPr>
          <w:p w14:paraId="1642557C" w14:textId="77777777" w:rsidR="0010325D" w:rsidRPr="0010325D" w:rsidRDefault="0010325D" w:rsidP="001F16E3">
            <w:pPr>
              <w:pStyle w:val="BodyCopy"/>
              <w:rPr>
                <w:rFonts w:eastAsia="Calibri"/>
                <w:color w:val="000000" w:themeColor="text1"/>
                <w:lang w:eastAsia="en-AU"/>
              </w:rPr>
            </w:pPr>
          </w:p>
        </w:tc>
        <w:tc>
          <w:tcPr>
            <w:tcW w:w="8251" w:type="dxa"/>
          </w:tcPr>
          <w:p w14:paraId="09D63763"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Mental Health services</w:t>
            </w:r>
          </w:p>
        </w:tc>
      </w:tr>
      <w:tr w:rsidR="0010325D" w:rsidRPr="001B3C00" w14:paraId="20E2822E"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757F9ADB" w14:textId="77777777" w:rsidR="0010325D" w:rsidRPr="0010325D" w:rsidRDefault="0010325D" w:rsidP="001F16E3">
            <w:pPr>
              <w:pStyle w:val="BodyCopy"/>
              <w:rPr>
                <w:rFonts w:eastAsia="Calibri"/>
                <w:color w:val="000000" w:themeColor="text1"/>
                <w:lang w:eastAsia="en-AU"/>
              </w:rPr>
            </w:pPr>
            <w:r w:rsidRPr="0010325D">
              <w:rPr>
                <w:rFonts w:eastAsia="Calibri"/>
                <w:bCs/>
                <w:color w:val="000000" w:themeColor="text1"/>
                <w:lang w:eastAsia="en-AU"/>
              </w:rPr>
              <w:t>Medium - High Risk</w:t>
            </w:r>
          </w:p>
        </w:tc>
        <w:tc>
          <w:tcPr>
            <w:tcW w:w="8251" w:type="dxa"/>
          </w:tcPr>
          <w:p w14:paraId="3B64B0E1"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Emergency Department</w:t>
            </w:r>
          </w:p>
        </w:tc>
      </w:tr>
      <w:tr w:rsidR="0010325D" w:rsidRPr="001B3C00" w14:paraId="4733E51D"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2CA8DB68" w14:textId="77777777" w:rsidR="0010325D" w:rsidRPr="0010325D" w:rsidRDefault="0010325D" w:rsidP="001F16E3">
            <w:pPr>
              <w:pStyle w:val="BodyCopy"/>
              <w:rPr>
                <w:rFonts w:eastAsia="Calibri"/>
                <w:color w:val="000000" w:themeColor="text1"/>
                <w:lang w:eastAsia="en-AU"/>
              </w:rPr>
            </w:pPr>
          </w:p>
        </w:tc>
        <w:tc>
          <w:tcPr>
            <w:tcW w:w="8251" w:type="dxa"/>
          </w:tcPr>
          <w:p w14:paraId="64F5DD33"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Medical Imaging – General</w:t>
            </w:r>
          </w:p>
        </w:tc>
      </w:tr>
      <w:tr w:rsidR="0010325D" w:rsidRPr="001B3C00" w14:paraId="05C3F0F0"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2CE95F7B" w14:textId="77777777" w:rsidR="0010325D" w:rsidRPr="0010325D" w:rsidRDefault="0010325D" w:rsidP="001F16E3">
            <w:pPr>
              <w:pStyle w:val="BodyCopy"/>
              <w:rPr>
                <w:rFonts w:eastAsia="Calibri"/>
                <w:color w:val="000000" w:themeColor="text1"/>
                <w:lang w:eastAsia="en-AU"/>
              </w:rPr>
            </w:pPr>
          </w:p>
        </w:tc>
        <w:tc>
          <w:tcPr>
            <w:tcW w:w="8251" w:type="dxa"/>
          </w:tcPr>
          <w:p w14:paraId="1000B246"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High Dependency Unit</w:t>
            </w:r>
          </w:p>
        </w:tc>
      </w:tr>
      <w:tr w:rsidR="0010325D" w:rsidRPr="001B3C00" w14:paraId="0CE1DDC0"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48FEE1EE" w14:textId="77777777" w:rsidR="0010325D" w:rsidRPr="0010325D" w:rsidRDefault="0010325D" w:rsidP="001F16E3">
            <w:pPr>
              <w:pStyle w:val="BodyCopy"/>
              <w:rPr>
                <w:rFonts w:eastAsia="Calibri"/>
                <w:color w:val="000000" w:themeColor="text1"/>
                <w:lang w:eastAsia="en-AU"/>
              </w:rPr>
            </w:pPr>
          </w:p>
        </w:tc>
        <w:tc>
          <w:tcPr>
            <w:tcW w:w="8251" w:type="dxa"/>
          </w:tcPr>
          <w:p w14:paraId="752E50E2"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Paediatrics (excluding PICU)</w:t>
            </w:r>
          </w:p>
        </w:tc>
      </w:tr>
      <w:tr w:rsidR="0010325D" w:rsidRPr="001B3C00" w14:paraId="2EB96A18"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5004B4BD" w14:textId="77777777" w:rsidR="0010325D" w:rsidRPr="0010325D" w:rsidRDefault="0010325D" w:rsidP="001F16E3">
            <w:pPr>
              <w:pStyle w:val="BodyCopy"/>
              <w:rPr>
                <w:rFonts w:eastAsia="Calibri"/>
                <w:color w:val="000000" w:themeColor="text1"/>
                <w:lang w:eastAsia="en-AU"/>
              </w:rPr>
            </w:pPr>
          </w:p>
        </w:tc>
        <w:tc>
          <w:tcPr>
            <w:tcW w:w="8251" w:type="dxa"/>
          </w:tcPr>
          <w:p w14:paraId="5F969405"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 xml:space="preserve">Microbiology laboratories </w:t>
            </w:r>
          </w:p>
        </w:tc>
      </w:tr>
      <w:tr w:rsidR="0010325D" w:rsidRPr="001B3C00" w14:paraId="45EB518A"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1A27F23D" w14:textId="77777777" w:rsidR="0010325D" w:rsidRPr="0010325D" w:rsidRDefault="0010325D" w:rsidP="001F16E3">
            <w:pPr>
              <w:pStyle w:val="BodyCopy"/>
              <w:rPr>
                <w:rFonts w:eastAsia="Calibri"/>
                <w:color w:val="000000" w:themeColor="text1"/>
                <w:lang w:eastAsia="en-AU"/>
              </w:rPr>
            </w:pPr>
          </w:p>
        </w:tc>
        <w:tc>
          <w:tcPr>
            <w:tcW w:w="8251" w:type="dxa"/>
          </w:tcPr>
          <w:p w14:paraId="0984C7A2"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Long stay sub-acute units</w:t>
            </w:r>
          </w:p>
        </w:tc>
      </w:tr>
      <w:tr w:rsidR="0010325D" w:rsidRPr="001B3C00" w14:paraId="2FC2474B"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6FA4041B" w14:textId="77777777" w:rsidR="0010325D" w:rsidRPr="0010325D" w:rsidRDefault="0010325D" w:rsidP="001F16E3">
            <w:pPr>
              <w:pStyle w:val="BodyCopy"/>
              <w:rPr>
                <w:rFonts w:eastAsia="Calibri"/>
                <w:color w:val="000000" w:themeColor="text1"/>
                <w:lang w:eastAsia="en-AU"/>
              </w:rPr>
            </w:pPr>
          </w:p>
        </w:tc>
        <w:tc>
          <w:tcPr>
            <w:tcW w:w="8251" w:type="dxa"/>
          </w:tcPr>
          <w:p w14:paraId="023E6C02"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Medical and Surgical wards</w:t>
            </w:r>
          </w:p>
        </w:tc>
      </w:tr>
      <w:tr w:rsidR="0010325D" w:rsidRPr="001B3C00" w14:paraId="7E6DDEEB"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4B35D56D" w14:textId="77777777" w:rsidR="0010325D" w:rsidRPr="0010325D" w:rsidRDefault="0010325D" w:rsidP="001F16E3">
            <w:pPr>
              <w:pStyle w:val="BodyCopy"/>
              <w:rPr>
                <w:rFonts w:eastAsia="Calibri"/>
                <w:color w:val="000000" w:themeColor="text1"/>
                <w:lang w:eastAsia="en-AU"/>
              </w:rPr>
            </w:pPr>
          </w:p>
        </w:tc>
        <w:tc>
          <w:tcPr>
            <w:tcW w:w="8251" w:type="dxa"/>
          </w:tcPr>
          <w:p w14:paraId="6B498485"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Pharmacy - Primary</w:t>
            </w:r>
          </w:p>
        </w:tc>
      </w:tr>
      <w:tr w:rsidR="0010325D" w:rsidRPr="001B3C00" w14:paraId="66E3D039"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580DE045" w14:textId="77777777" w:rsidR="0010325D" w:rsidRPr="0010325D" w:rsidRDefault="0010325D" w:rsidP="001F16E3">
            <w:pPr>
              <w:pStyle w:val="BodyCopy"/>
              <w:rPr>
                <w:rFonts w:eastAsia="Calibri"/>
                <w:color w:val="000000" w:themeColor="text1"/>
                <w:lang w:eastAsia="en-AU"/>
              </w:rPr>
            </w:pPr>
          </w:p>
        </w:tc>
        <w:tc>
          <w:tcPr>
            <w:tcW w:w="8251" w:type="dxa"/>
          </w:tcPr>
          <w:p w14:paraId="27619D7F"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Endoscopy/ Bronchoscopy</w:t>
            </w:r>
          </w:p>
        </w:tc>
      </w:tr>
      <w:tr w:rsidR="0010325D" w:rsidRPr="001B3C00" w14:paraId="32D64A19"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4CB818A9" w14:textId="77777777" w:rsidR="0010325D" w:rsidRPr="0010325D" w:rsidRDefault="0010325D" w:rsidP="001F16E3">
            <w:pPr>
              <w:pStyle w:val="BodyCopy"/>
              <w:rPr>
                <w:rFonts w:eastAsia="Calibri"/>
                <w:color w:val="000000" w:themeColor="text1"/>
                <w:lang w:eastAsia="en-AU"/>
              </w:rPr>
            </w:pPr>
          </w:p>
        </w:tc>
        <w:tc>
          <w:tcPr>
            <w:tcW w:w="8251" w:type="dxa"/>
          </w:tcPr>
          <w:p w14:paraId="4D96F232"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 xml:space="preserve">Haemodialysis and Peritoneal Dialysis </w:t>
            </w:r>
          </w:p>
        </w:tc>
      </w:tr>
      <w:tr w:rsidR="0010325D" w:rsidRPr="001B3C00" w14:paraId="0EF22386"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61E56411" w14:textId="77777777" w:rsidR="0010325D" w:rsidRPr="0010325D" w:rsidRDefault="0010325D" w:rsidP="001F16E3">
            <w:pPr>
              <w:pStyle w:val="BodyCopy"/>
              <w:rPr>
                <w:rFonts w:eastAsia="Calibri"/>
                <w:color w:val="000000" w:themeColor="text1"/>
                <w:lang w:eastAsia="en-AU"/>
              </w:rPr>
            </w:pPr>
          </w:p>
        </w:tc>
        <w:tc>
          <w:tcPr>
            <w:tcW w:w="8251" w:type="dxa"/>
          </w:tcPr>
          <w:p w14:paraId="383CC8DA"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Labour and Delivery suites</w:t>
            </w:r>
          </w:p>
        </w:tc>
      </w:tr>
      <w:tr w:rsidR="0010325D" w:rsidRPr="001B3C00" w14:paraId="3BA65B2D" w14:textId="77777777" w:rsidTr="00492FEF">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7A49745D" w14:textId="77777777" w:rsidR="0010325D" w:rsidRPr="0010325D" w:rsidRDefault="0010325D" w:rsidP="001F16E3">
            <w:pPr>
              <w:pStyle w:val="BodyCopy"/>
              <w:rPr>
                <w:rFonts w:eastAsia="Calibri"/>
                <w:color w:val="000000" w:themeColor="text1"/>
                <w:lang w:eastAsia="en-AU"/>
              </w:rPr>
            </w:pPr>
          </w:p>
        </w:tc>
        <w:tc>
          <w:tcPr>
            <w:tcW w:w="8251" w:type="dxa"/>
          </w:tcPr>
          <w:p w14:paraId="6F0205D3"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Newborn Nurseries</w:t>
            </w:r>
          </w:p>
        </w:tc>
      </w:tr>
      <w:tr w:rsidR="0010325D" w:rsidRPr="001B3C00" w14:paraId="5D5174F4" w14:textId="77777777" w:rsidTr="00492F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AA79CC" w:themeFill="accent2" w:themeFillTint="99"/>
          </w:tcPr>
          <w:p w14:paraId="780499FF" w14:textId="77777777" w:rsidR="0010325D" w:rsidRPr="0010325D" w:rsidRDefault="0010325D" w:rsidP="001F16E3">
            <w:pPr>
              <w:pStyle w:val="BodyCopy"/>
              <w:rPr>
                <w:rFonts w:eastAsia="Calibri"/>
                <w:color w:val="000000" w:themeColor="text1"/>
                <w:lang w:eastAsia="en-AU"/>
              </w:rPr>
            </w:pPr>
          </w:p>
        </w:tc>
        <w:tc>
          <w:tcPr>
            <w:tcW w:w="8251" w:type="dxa"/>
          </w:tcPr>
          <w:p w14:paraId="6394C4DE"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Recovery/PACU</w:t>
            </w:r>
          </w:p>
        </w:tc>
      </w:tr>
      <w:tr w:rsidR="0010325D" w:rsidRPr="001B3C00" w14:paraId="775C9D50"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19009B98" w14:textId="77777777" w:rsidR="0010325D" w:rsidRPr="0010325D" w:rsidRDefault="0010325D" w:rsidP="001F16E3">
            <w:pPr>
              <w:pStyle w:val="BodyCopy"/>
              <w:rPr>
                <w:rFonts w:eastAsia="Calibri"/>
                <w:bCs/>
                <w:color w:val="000000" w:themeColor="text1"/>
                <w:lang w:eastAsia="en-AU"/>
              </w:rPr>
            </w:pPr>
            <w:r w:rsidRPr="0010325D">
              <w:rPr>
                <w:rFonts w:eastAsia="Calibri"/>
                <w:bCs/>
                <w:color w:val="000000" w:themeColor="text1"/>
                <w:lang w:eastAsia="en-AU"/>
              </w:rPr>
              <w:lastRenderedPageBreak/>
              <w:t xml:space="preserve">Highest Risk </w:t>
            </w:r>
          </w:p>
        </w:tc>
        <w:tc>
          <w:tcPr>
            <w:tcW w:w="8251" w:type="dxa"/>
          </w:tcPr>
          <w:p w14:paraId="475DDFB9"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Oncology Units/Clinical areas caring for immunocompromised patients</w:t>
            </w:r>
          </w:p>
        </w:tc>
      </w:tr>
      <w:tr w:rsidR="0010325D" w:rsidRPr="001B3C00" w14:paraId="7C06CD5F"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370BEF7D" w14:textId="77777777" w:rsidR="0010325D" w:rsidRPr="001B3C00" w:rsidRDefault="0010325D" w:rsidP="001F16E3">
            <w:pPr>
              <w:pStyle w:val="BodyCopy"/>
              <w:rPr>
                <w:rFonts w:eastAsia="Calibri"/>
                <w:bCs/>
                <w:lang w:eastAsia="en-AU"/>
              </w:rPr>
            </w:pPr>
          </w:p>
        </w:tc>
        <w:tc>
          <w:tcPr>
            <w:tcW w:w="8251" w:type="dxa"/>
          </w:tcPr>
          <w:p w14:paraId="5FEF57C3"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Haematology Units/Clinical areas caring for immunocompromised patients</w:t>
            </w:r>
          </w:p>
        </w:tc>
      </w:tr>
      <w:tr w:rsidR="0010325D" w:rsidRPr="001B3C00" w14:paraId="3B83F5A4"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2C01A72E" w14:textId="77777777" w:rsidR="0010325D" w:rsidRPr="001B3C00" w:rsidRDefault="0010325D" w:rsidP="001F16E3">
            <w:pPr>
              <w:pStyle w:val="BodyCopy"/>
              <w:rPr>
                <w:rFonts w:eastAsia="Calibri"/>
                <w:bCs/>
                <w:lang w:eastAsia="en-AU"/>
              </w:rPr>
            </w:pPr>
          </w:p>
        </w:tc>
        <w:tc>
          <w:tcPr>
            <w:tcW w:w="8251" w:type="dxa"/>
          </w:tcPr>
          <w:p w14:paraId="56775851"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Radiation and Chemotherapy outpatients</w:t>
            </w:r>
          </w:p>
        </w:tc>
      </w:tr>
      <w:tr w:rsidR="0010325D" w:rsidRPr="001B3C00" w14:paraId="7EE7B6F0"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507362BA" w14:textId="77777777" w:rsidR="0010325D" w:rsidRPr="001B3C00" w:rsidRDefault="0010325D" w:rsidP="001F16E3">
            <w:pPr>
              <w:pStyle w:val="BodyCopy"/>
              <w:rPr>
                <w:rFonts w:eastAsia="Calibri"/>
                <w:bCs/>
                <w:lang w:eastAsia="en-AU"/>
              </w:rPr>
            </w:pPr>
          </w:p>
        </w:tc>
        <w:tc>
          <w:tcPr>
            <w:tcW w:w="8251" w:type="dxa"/>
          </w:tcPr>
          <w:p w14:paraId="759F64B7"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Transplant Units</w:t>
            </w:r>
          </w:p>
        </w:tc>
      </w:tr>
      <w:tr w:rsidR="0010325D" w:rsidRPr="001B3C00" w14:paraId="2502466C"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1A621C23" w14:textId="77777777" w:rsidR="0010325D" w:rsidRPr="001B3C00" w:rsidRDefault="0010325D" w:rsidP="001F16E3">
            <w:pPr>
              <w:pStyle w:val="BodyCopy"/>
              <w:rPr>
                <w:rFonts w:eastAsia="Calibri"/>
                <w:bCs/>
                <w:lang w:eastAsia="en-AU"/>
              </w:rPr>
            </w:pPr>
          </w:p>
        </w:tc>
        <w:tc>
          <w:tcPr>
            <w:tcW w:w="8251" w:type="dxa"/>
          </w:tcPr>
          <w:p w14:paraId="40DE2370"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Pharmacy- Admixture/Cleanrooms</w:t>
            </w:r>
          </w:p>
        </w:tc>
      </w:tr>
      <w:tr w:rsidR="0010325D" w:rsidRPr="001B3C00" w14:paraId="3A6B8F88"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635462B1" w14:textId="77777777" w:rsidR="0010325D" w:rsidRPr="001B3C00" w:rsidRDefault="0010325D" w:rsidP="001F16E3">
            <w:pPr>
              <w:pStyle w:val="BodyCopy"/>
              <w:rPr>
                <w:rFonts w:eastAsia="Calibri"/>
                <w:bCs/>
                <w:lang w:eastAsia="en-AU"/>
              </w:rPr>
            </w:pPr>
          </w:p>
        </w:tc>
        <w:tc>
          <w:tcPr>
            <w:tcW w:w="8251" w:type="dxa"/>
          </w:tcPr>
          <w:p w14:paraId="375B08C0"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 xml:space="preserve">Operating rooms </w:t>
            </w:r>
          </w:p>
        </w:tc>
      </w:tr>
      <w:tr w:rsidR="0010325D" w:rsidRPr="001B3C00" w14:paraId="2F430F0B"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4B6E2FD2" w14:textId="77777777" w:rsidR="0010325D" w:rsidRPr="001B3C00" w:rsidRDefault="0010325D" w:rsidP="001F16E3">
            <w:pPr>
              <w:pStyle w:val="BodyCopy"/>
              <w:rPr>
                <w:rFonts w:eastAsia="Calibri"/>
                <w:bCs/>
                <w:lang w:eastAsia="en-AU"/>
              </w:rPr>
            </w:pPr>
          </w:p>
        </w:tc>
        <w:tc>
          <w:tcPr>
            <w:tcW w:w="8251" w:type="dxa"/>
          </w:tcPr>
          <w:p w14:paraId="5D2D55D7"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 xml:space="preserve">Sterile supply units </w:t>
            </w:r>
          </w:p>
        </w:tc>
      </w:tr>
      <w:tr w:rsidR="0010325D" w:rsidRPr="001B3C00" w14:paraId="7A88865C"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3AA4EF17" w14:textId="77777777" w:rsidR="0010325D" w:rsidRPr="001B3C00" w:rsidRDefault="0010325D" w:rsidP="001F16E3">
            <w:pPr>
              <w:pStyle w:val="BodyCopy"/>
              <w:rPr>
                <w:rFonts w:eastAsia="Calibri"/>
                <w:bCs/>
                <w:lang w:eastAsia="en-AU"/>
              </w:rPr>
            </w:pPr>
          </w:p>
        </w:tc>
        <w:tc>
          <w:tcPr>
            <w:tcW w:w="8251" w:type="dxa"/>
          </w:tcPr>
          <w:p w14:paraId="647513E1"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 xml:space="preserve">Cardiac catheterisation </w:t>
            </w:r>
          </w:p>
        </w:tc>
      </w:tr>
      <w:tr w:rsidR="0010325D" w:rsidRPr="001B3C00" w14:paraId="09E69B8B"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62977FA4" w14:textId="77777777" w:rsidR="0010325D" w:rsidRPr="001B3C00" w:rsidRDefault="0010325D" w:rsidP="001F16E3">
            <w:pPr>
              <w:pStyle w:val="BodyCopy"/>
              <w:rPr>
                <w:rFonts w:eastAsia="Calibri"/>
                <w:bCs/>
                <w:lang w:eastAsia="en-AU"/>
              </w:rPr>
            </w:pPr>
          </w:p>
        </w:tc>
        <w:tc>
          <w:tcPr>
            <w:tcW w:w="8251" w:type="dxa"/>
          </w:tcPr>
          <w:p w14:paraId="6908991B"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 xml:space="preserve">Interventional Radiology/Angiography/Hybrid suites </w:t>
            </w:r>
          </w:p>
        </w:tc>
      </w:tr>
      <w:tr w:rsidR="0010325D" w:rsidRPr="001B3C00" w14:paraId="1E2ED9DC"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6EE9EB33" w14:textId="77777777" w:rsidR="0010325D" w:rsidRPr="001B3C00" w:rsidRDefault="0010325D" w:rsidP="001F16E3">
            <w:pPr>
              <w:pStyle w:val="BodyCopy"/>
              <w:rPr>
                <w:rFonts w:eastAsia="Calibri"/>
                <w:bCs/>
                <w:lang w:eastAsia="en-AU"/>
              </w:rPr>
            </w:pPr>
          </w:p>
        </w:tc>
        <w:tc>
          <w:tcPr>
            <w:tcW w:w="8251" w:type="dxa"/>
          </w:tcPr>
          <w:p w14:paraId="1EF0FD37"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 xml:space="preserve">Outpatient invasive procedure rooms- i.e. Medical Imaging </w:t>
            </w:r>
          </w:p>
        </w:tc>
      </w:tr>
      <w:tr w:rsidR="0010325D" w:rsidRPr="001B3C00" w14:paraId="77CF6643" w14:textId="77777777" w:rsidTr="00412BE1">
        <w:trPr>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06688D37" w14:textId="77777777" w:rsidR="0010325D" w:rsidRPr="001B3C00" w:rsidRDefault="0010325D" w:rsidP="001F16E3">
            <w:pPr>
              <w:pStyle w:val="BodyCopy"/>
              <w:rPr>
                <w:rFonts w:eastAsia="Calibri"/>
                <w:bCs/>
                <w:lang w:eastAsia="en-AU"/>
              </w:rPr>
            </w:pPr>
          </w:p>
        </w:tc>
        <w:tc>
          <w:tcPr>
            <w:tcW w:w="8251" w:type="dxa"/>
          </w:tcPr>
          <w:p w14:paraId="73FE249C" w14:textId="77777777" w:rsidR="0010325D" w:rsidRPr="001B3C00" w:rsidRDefault="0010325D" w:rsidP="001F16E3">
            <w:pPr>
              <w:pStyle w:val="BodyCopy"/>
              <w:cnfStyle w:val="000000000000" w:firstRow="0" w:lastRow="0" w:firstColumn="0" w:lastColumn="0" w:oddVBand="0" w:evenVBand="0" w:oddHBand="0" w:evenHBand="0" w:firstRowFirstColumn="0" w:firstRowLastColumn="0" w:lastRowFirstColumn="0" w:lastRowLastColumn="0"/>
              <w:rPr>
                <w:rFonts w:eastAsia="Calibri"/>
                <w:lang w:eastAsia="en-AU"/>
              </w:rPr>
            </w:pPr>
            <w:r w:rsidRPr="001B3C00">
              <w:rPr>
                <w:rFonts w:eastAsia="Calibri"/>
                <w:lang w:eastAsia="en-AU"/>
              </w:rPr>
              <w:t>Anaesthetic and pump rooms</w:t>
            </w:r>
          </w:p>
        </w:tc>
      </w:tr>
      <w:tr w:rsidR="0010325D" w:rsidRPr="001B3C00" w14:paraId="120B4C4F" w14:textId="77777777" w:rsidTr="00412BE1">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955" w:type="dxa"/>
            <w:shd w:val="clear" w:color="auto" w:fill="FF0000"/>
          </w:tcPr>
          <w:p w14:paraId="6A930043" w14:textId="77777777" w:rsidR="0010325D" w:rsidRPr="001B3C00" w:rsidRDefault="0010325D" w:rsidP="001F16E3">
            <w:pPr>
              <w:pStyle w:val="BodyCopy"/>
              <w:rPr>
                <w:rFonts w:eastAsia="Calibri"/>
                <w:bCs/>
                <w:lang w:eastAsia="en-AU"/>
              </w:rPr>
            </w:pPr>
          </w:p>
        </w:tc>
        <w:tc>
          <w:tcPr>
            <w:tcW w:w="8251" w:type="dxa"/>
            <w:shd w:val="clear" w:color="auto" w:fill="D9D9D9" w:themeFill="background1" w:themeFillShade="D9"/>
          </w:tcPr>
          <w:p w14:paraId="247E0825" w14:textId="77777777" w:rsidR="0010325D" w:rsidRPr="001B3C00" w:rsidRDefault="0010325D" w:rsidP="001F16E3">
            <w:pPr>
              <w:pStyle w:val="BodyCopy"/>
              <w:cnfStyle w:val="000000100000" w:firstRow="0" w:lastRow="0" w:firstColumn="0" w:lastColumn="0" w:oddVBand="0" w:evenVBand="0" w:oddHBand="1" w:evenHBand="0" w:firstRowFirstColumn="0" w:firstRowLastColumn="0" w:lastRowFirstColumn="0" w:lastRowLastColumn="0"/>
              <w:rPr>
                <w:rFonts w:eastAsia="Calibri"/>
                <w:lang w:eastAsia="en-AU"/>
              </w:rPr>
            </w:pPr>
            <w:r w:rsidRPr="001B3C00">
              <w:rPr>
                <w:rFonts w:eastAsia="Calibri"/>
                <w:lang w:eastAsia="en-AU"/>
              </w:rPr>
              <w:t>ICU/NICU/PICU</w:t>
            </w:r>
          </w:p>
        </w:tc>
      </w:tr>
    </w:tbl>
    <w:p w14:paraId="4FE701D3" w14:textId="77777777" w:rsidR="00775A0B" w:rsidRPr="001B3C00" w:rsidRDefault="00775A0B" w:rsidP="00847491">
      <w:pPr>
        <w:pStyle w:val="Heading5"/>
      </w:pPr>
      <w:r w:rsidRPr="001B3C00">
        <w:t>Step 3 – Identify the construction controls required (Class I-IV)</w:t>
      </w:r>
    </w:p>
    <w:p w14:paraId="6C3DEB5E" w14:textId="16602CFE" w:rsidR="00BB1559" w:rsidRDefault="00775A0B" w:rsidP="00775A0B">
      <w:pPr>
        <w:pStyle w:val="BodyCopy"/>
      </w:pPr>
      <w:r w:rsidRPr="001B3C00">
        <w:t>Match the construction activity type (A, B, C, D) determined in Table 1 with the infection control risk group in Table 2 (low, medium, medium-high, highest) to ascertain the Class of Controls (I, II, III, IV) required in Table 3.</w:t>
      </w:r>
    </w:p>
    <w:p w14:paraId="02AAC00E" w14:textId="77777777" w:rsidR="00BB1559" w:rsidRDefault="00BB1559">
      <w:pPr>
        <w:spacing w:before="0" w:after="0" w:line="240" w:lineRule="auto"/>
        <w:rPr>
          <w:rFonts w:eastAsia="Times New Roman"/>
          <w:bCs/>
          <w:iCs/>
        </w:rPr>
      </w:pPr>
      <w:r>
        <w:br w:type="page"/>
      </w:r>
    </w:p>
    <w:p w14:paraId="0BCFAD5E" w14:textId="3A1A9943" w:rsidR="00775A0B" w:rsidRDefault="00775A0B" w:rsidP="00847491">
      <w:pPr>
        <w:pStyle w:val="Tabletitle-numbered"/>
      </w:pPr>
      <w:r w:rsidRPr="0023751A">
        <w:lastRenderedPageBreak/>
        <w:t>Stratification Matrix</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1434"/>
        <w:gridCol w:w="1294"/>
        <w:gridCol w:w="1710"/>
        <w:gridCol w:w="1294"/>
        <w:gridCol w:w="1294"/>
      </w:tblGrid>
      <w:tr w:rsidR="0010325D" w14:paraId="167E5512" w14:textId="77777777" w:rsidTr="0010325D">
        <w:tc>
          <w:tcPr>
            <w:tcW w:w="1897" w:type="dxa"/>
            <w:tcBorders>
              <w:right w:val="single" w:sz="4" w:space="0" w:color="auto"/>
            </w:tcBorders>
          </w:tcPr>
          <w:p w14:paraId="7BDD6609" w14:textId="77777777" w:rsidR="0010325D" w:rsidRDefault="0010325D" w:rsidP="0010325D">
            <w:pPr>
              <w:pStyle w:val="Tabletitle-numbered"/>
              <w:numPr>
                <w:ilvl w:val="0"/>
                <w:numId w:val="0"/>
              </w:numPr>
              <w:jc w:val="center"/>
            </w:pPr>
          </w:p>
        </w:tc>
        <w:tc>
          <w:tcPr>
            <w:tcW w:w="1436" w:type="dxa"/>
            <w:tcBorders>
              <w:top w:val="single" w:sz="4" w:space="0" w:color="auto"/>
              <w:left w:val="single" w:sz="4" w:space="0" w:color="auto"/>
              <w:bottom w:val="single" w:sz="4" w:space="0" w:color="auto"/>
            </w:tcBorders>
          </w:tcPr>
          <w:p w14:paraId="77A05FAD" w14:textId="77777777" w:rsidR="0010325D" w:rsidRDefault="0010325D" w:rsidP="0010325D">
            <w:pPr>
              <w:pStyle w:val="Tabletitle-numbered"/>
              <w:numPr>
                <w:ilvl w:val="0"/>
                <w:numId w:val="0"/>
              </w:numPr>
              <w:jc w:val="center"/>
            </w:pPr>
          </w:p>
        </w:tc>
        <w:tc>
          <w:tcPr>
            <w:tcW w:w="1295" w:type="dxa"/>
            <w:tcBorders>
              <w:top w:val="single" w:sz="4" w:space="0" w:color="auto"/>
              <w:bottom w:val="single" w:sz="4" w:space="0" w:color="auto"/>
            </w:tcBorders>
          </w:tcPr>
          <w:p w14:paraId="5E836C27" w14:textId="77777777" w:rsidR="0010325D" w:rsidRDefault="0010325D" w:rsidP="0010325D">
            <w:pPr>
              <w:pStyle w:val="Tabletitle-numbered"/>
              <w:numPr>
                <w:ilvl w:val="0"/>
                <w:numId w:val="0"/>
              </w:numPr>
              <w:jc w:val="center"/>
            </w:pPr>
          </w:p>
        </w:tc>
        <w:tc>
          <w:tcPr>
            <w:tcW w:w="1710" w:type="dxa"/>
            <w:tcBorders>
              <w:top w:val="single" w:sz="4" w:space="0" w:color="auto"/>
              <w:bottom w:val="single" w:sz="4" w:space="0" w:color="auto"/>
            </w:tcBorders>
          </w:tcPr>
          <w:p w14:paraId="72D8FB31" w14:textId="60A29BC3" w:rsidR="0010325D" w:rsidRDefault="0010325D" w:rsidP="0010325D">
            <w:pPr>
              <w:pStyle w:val="Tabletitle-numbered"/>
              <w:numPr>
                <w:ilvl w:val="0"/>
                <w:numId w:val="0"/>
              </w:numPr>
              <w:jc w:val="center"/>
            </w:pPr>
            <w:r>
              <w:t>Type of Construction Activity</w:t>
            </w:r>
          </w:p>
        </w:tc>
        <w:tc>
          <w:tcPr>
            <w:tcW w:w="1295" w:type="dxa"/>
            <w:tcBorders>
              <w:top w:val="single" w:sz="4" w:space="0" w:color="auto"/>
              <w:bottom w:val="single" w:sz="4" w:space="0" w:color="auto"/>
            </w:tcBorders>
          </w:tcPr>
          <w:p w14:paraId="09297DA4" w14:textId="77777777" w:rsidR="0010325D" w:rsidRDefault="0010325D" w:rsidP="0010325D">
            <w:pPr>
              <w:pStyle w:val="Tabletitle-numbered"/>
              <w:numPr>
                <w:ilvl w:val="0"/>
                <w:numId w:val="0"/>
              </w:numPr>
              <w:jc w:val="center"/>
            </w:pPr>
          </w:p>
        </w:tc>
        <w:tc>
          <w:tcPr>
            <w:tcW w:w="1295" w:type="dxa"/>
            <w:tcBorders>
              <w:top w:val="single" w:sz="4" w:space="0" w:color="auto"/>
              <w:bottom w:val="single" w:sz="4" w:space="0" w:color="auto"/>
              <w:right w:val="single" w:sz="4" w:space="0" w:color="auto"/>
            </w:tcBorders>
          </w:tcPr>
          <w:p w14:paraId="17C5B35A" w14:textId="77777777" w:rsidR="0010325D" w:rsidRDefault="0010325D" w:rsidP="0010325D">
            <w:pPr>
              <w:pStyle w:val="Tabletitle-numbered"/>
              <w:numPr>
                <w:ilvl w:val="0"/>
                <w:numId w:val="0"/>
              </w:numPr>
              <w:jc w:val="center"/>
            </w:pPr>
          </w:p>
        </w:tc>
      </w:tr>
      <w:tr w:rsidR="0010325D" w14:paraId="44BFCC55" w14:textId="77777777" w:rsidTr="0010325D">
        <w:tc>
          <w:tcPr>
            <w:tcW w:w="1897" w:type="dxa"/>
            <w:tcBorders>
              <w:bottom w:val="single" w:sz="4" w:space="0" w:color="auto"/>
              <w:right w:val="single" w:sz="4" w:space="0" w:color="auto"/>
            </w:tcBorders>
          </w:tcPr>
          <w:p w14:paraId="0792510F" w14:textId="77777777" w:rsidR="0010325D" w:rsidRDefault="0010325D" w:rsidP="0010325D">
            <w:pPr>
              <w:pStyle w:val="Tabletitle-numbered"/>
              <w:numPr>
                <w:ilvl w:val="0"/>
                <w:numId w:val="0"/>
              </w:numPr>
              <w:jc w:val="center"/>
            </w:pPr>
          </w:p>
        </w:tc>
        <w:tc>
          <w:tcPr>
            <w:tcW w:w="1436" w:type="dxa"/>
            <w:tcBorders>
              <w:top w:val="single" w:sz="4" w:space="0" w:color="auto"/>
              <w:left w:val="single" w:sz="4" w:space="0" w:color="auto"/>
              <w:bottom w:val="single" w:sz="4" w:space="0" w:color="auto"/>
              <w:right w:val="single" w:sz="4" w:space="0" w:color="auto"/>
            </w:tcBorders>
          </w:tcPr>
          <w:p w14:paraId="133C64CC" w14:textId="1E1C4282" w:rsidR="0010325D" w:rsidRDefault="0010325D" w:rsidP="0010325D">
            <w:pPr>
              <w:pStyle w:val="Tabletitle-numbered"/>
              <w:numPr>
                <w:ilvl w:val="0"/>
                <w:numId w:val="0"/>
              </w:numPr>
              <w:jc w:val="center"/>
            </w:pPr>
          </w:p>
        </w:tc>
        <w:tc>
          <w:tcPr>
            <w:tcW w:w="1295" w:type="dxa"/>
            <w:tcBorders>
              <w:top w:val="single" w:sz="4" w:space="0" w:color="auto"/>
              <w:left w:val="single" w:sz="4" w:space="0" w:color="auto"/>
              <w:bottom w:val="single" w:sz="4" w:space="0" w:color="auto"/>
              <w:right w:val="single" w:sz="4" w:space="0" w:color="auto"/>
            </w:tcBorders>
          </w:tcPr>
          <w:p w14:paraId="0EF3B05E" w14:textId="0614DEC8" w:rsidR="0010325D" w:rsidRDefault="0010325D" w:rsidP="0010325D">
            <w:pPr>
              <w:pStyle w:val="Tabletitle-numbered"/>
              <w:numPr>
                <w:ilvl w:val="0"/>
                <w:numId w:val="0"/>
              </w:numPr>
              <w:jc w:val="center"/>
            </w:pPr>
            <w:r>
              <w:t>Type A</w:t>
            </w:r>
          </w:p>
        </w:tc>
        <w:tc>
          <w:tcPr>
            <w:tcW w:w="1710" w:type="dxa"/>
            <w:tcBorders>
              <w:top w:val="single" w:sz="4" w:space="0" w:color="auto"/>
              <w:left w:val="single" w:sz="4" w:space="0" w:color="auto"/>
              <w:bottom w:val="single" w:sz="4" w:space="0" w:color="auto"/>
              <w:right w:val="single" w:sz="4" w:space="0" w:color="auto"/>
            </w:tcBorders>
          </w:tcPr>
          <w:p w14:paraId="35C1B9DA" w14:textId="284A7CC3" w:rsidR="0010325D" w:rsidRDefault="0010325D" w:rsidP="0010325D">
            <w:pPr>
              <w:pStyle w:val="Tabletitle-numbered"/>
              <w:numPr>
                <w:ilvl w:val="0"/>
                <w:numId w:val="0"/>
              </w:numPr>
              <w:jc w:val="center"/>
            </w:pPr>
            <w:r>
              <w:t>Type B</w:t>
            </w:r>
          </w:p>
        </w:tc>
        <w:tc>
          <w:tcPr>
            <w:tcW w:w="1295" w:type="dxa"/>
            <w:tcBorders>
              <w:top w:val="single" w:sz="4" w:space="0" w:color="auto"/>
              <w:left w:val="single" w:sz="4" w:space="0" w:color="auto"/>
              <w:bottom w:val="single" w:sz="4" w:space="0" w:color="auto"/>
              <w:right w:val="single" w:sz="4" w:space="0" w:color="auto"/>
            </w:tcBorders>
          </w:tcPr>
          <w:p w14:paraId="6403A068" w14:textId="6967530F" w:rsidR="0010325D" w:rsidRDefault="0010325D" w:rsidP="0010325D">
            <w:pPr>
              <w:pStyle w:val="Tabletitle-numbered"/>
              <w:numPr>
                <w:ilvl w:val="0"/>
                <w:numId w:val="0"/>
              </w:numPr>
              <w:jc w:val="center"/>
            </w:pPr>
            <w:r>
              <w:t>Type C</w:t>
            </w:r>
          </w:p>
        </w:tc>
        <w:tc>
          <w:tcPr>
            <w:tcW w:w="1295" w:type="dxa"/>
            <w:tcBorders>
              <w:top w:val="single" w:sz="4" w:space="0" w:color="auto"/>
              <w:left w:val="single" w:sz="4" w:space="0" w:color="auto"/>
              <w:bottom w:val="single" w:sz="4" w:space="0" w:color="auto"/>
              <w:right w:val="single" w:sz="4" w:space="0" w:color="auto"/>
            </w:tcBorders>
          </w:tcPr>
          <w:p w14:paraId="7A2DA92B" w14:textId="14A179D0" w:rsidR="0010325D" w:rsidRDefault="0010325D" w:rsidP="0010325D">
            <w:pPr>
              <w:pStyle w:val="Tabletitle-numbered"/>
              <w:numPr>
                <w:ilvl w:val="0"/>
                <w:numId w:val="0"/>
              </w:numPr>
              <w:jc w:val="center"/>
            </w:pPr>
            <w:r>
              <w:t>Type D</w:t>
            </w:r>
          </w:p>
        </w:tc>
      </w:tr>
      <w:tr w:rsidR="0010325D" w14:paraId="53FA18A2" w14:textId="77777777" w:rsidTr="0010325D">
        <w:tc>
          <w:tcPr>
            <w:tcW w:w="1897" w:type="dxa"/>
            <w:tcBorders>
              <w:top w:val="single" w:sz="4" w:space="0" w:color="auto"/>
              <w:left w:val="single" w:sz="4" w:space="0" w:color="auto"/>
              <w:right w:val="single" w:sz="4" w:space="0" w:color="auto"/>
            </w:tcBorders>
          </w:tcPr>
          <w:p w14:paraId="7D0AE9CB" w14:textId="46259790" w:rsidR="0010325D" w:rsidRDefault="0010325D" w:rsidP="0010325D">
            <w:pPr>
              <w:pStyle w:val="Tabletitle-numbered"/>
              <w:numPr>
                <w:ilvl w:val="0"/>
                <w:numId w:val="0"/>
              </w:numPr>
              <w:jc w:val="center"/>
            </w:pPr>
            <w:r>
              <w:t>Patient/Person</w:t>
            </w:r>
          </w:p>
          <w:p w14:paraId="0D0EC082" w14:textId="1B6328EC" w:rsidR="0010325D" w:rsidRDefault="0010325D" w:rsidP="0010325D">
            <w:pPr>
              <w:pStyle w:val="Tabletitle-numbered"/>
              <w:numPr>
                <w:ilvl w:val="0"/>
                <w:numId w:val="0"/>
              </w:numPr>
              <w:jc w:val="center"/>
            </w:pPr>
            <w:r>
              <w:t>Location Risk Group</w:t>
            </w:r>
          </w:p>
        </w:tc>
        <w:tc>
          <w:tcPr>
            <w:tcW w:w="1436" w:type="dxa"/>
            <w:tcBorders>
              <w:top w:val="single" w:sz="4" w:space="0" w:color="auto"/>
              <w:left w:val="single" w:sz="4" w:space="0" w:color="auto"/>
              <w:bottom w:val="single" w:sz="4" w:space="0" w:color="auto"/>
              <w:right w:val="single" w:sz="4" w:space="0" w:color="auto"/>
            </w:tcBorders>
          </w:tcPr>
          <w:p w14:paraId="09FBF6B9" w14:textId="1E1E845E" w:rsidR="0010325D" w:rsidRDefault="0010325D" w:rsidP="0010325D">
            <w:pPr>
              <w:pStyle w:val="Tabletitle-numbered"/>
              <w:numPr>
                <w:ilvl w:val="0"/>
                <w:numId w:val="0"/>
              </w:numPr>
              <w:jc w:val="center"/>
            </w:pPr>
            <w:r>
              <w:t>Low Risk</w:t>
            </w:r>
          </w:p>
        </w:tc>
        <w:tc>
          <w:tcPr>
            <w:tcW w:w="1295" w:type="dxa"/>
            <w:tcBorders>
              <w:top w:val="single" w:sz="4" w:space="0" w:color="auto"/>
              <w:left w:val="single" w:sz="4" w:space="0" w:color="auto"/>
              <w:bottom w:val="single" w:sz="4" w:space="0" w:color="auto"/>
              <w:right w:val="single" w:sz="4" w:space="0" w:color="auto"/>
            </w:tcBorders>
            <w:shd w:val="clear" w:color="auto" w:fill="39FFED" w:themeFill="accent3" w:themeFillTint="99"/>
            <w:vAlign w:val="center"/>
          </w:tcPr>
          <w:p w14:paraId="2234D33A" w14:textId="286B0206" w:rsidR="0010325D" w:rsidRDefault="0010325D" w:rsidP="0010325D">
            <w:pPr>
              <w:pStyle w:val="Tabletitle-numbered"/>
              <w:numPr>
                <w:ilvl w:val="0"/>
                <w:numId w:val="0"/>
              </w:numPr>
              <w:jc w:val="center"/>
            </w:pPr>
            <w:r w:rsidRPr="001B3C00">
              <w:rPr>
                <w:rFonts w:eastAsia="Calibri"/>
                <w:lang w:val="en-AU" w:eastAsia="en-AU"/>
              </w:rPr>
              <w:t>I</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5F981E80" w14:textId="2C397839" w:rsidR="0010325D" w:rsidRDefault="0010325D" w:rsidP="0010325D">
            <w:pPr>
              <w:pStyle w:val="Tabletitle-numbered"/>
              <w:numPr>
                <w:ilvl w:val="0"/>
                <w:numId w:val="0"/>
              </w:numPr>
              <w:jc w:val="center"/>
            </w:pPr>
            <w:r w:rsidRPr="001B3C00">
              <w:rPr>
                <w:rFonts w:eastAsia="Calibri"/>
                <w:lang w:val="en-AU" w:eastAsia="en-AU"/>
              </w:rPr>
              <w:t>II</w:t>
            </w:r>
          </w:p>
        </w:tc>
        <w:tc>
          <w:tcPr>
            <w:tcW w:w="1295" w:type="dxa"/>
            <w:tcBorders>
              <w:top w:val="single" w:sz="4" w:space="0" w:color="auto"/>
              <w:left w:val="single" w:sz="4" w:space="0" w:color="auto"/>
              <w:bottom w:val="single" w:sz="4" w:space="0" w:color="auto"/>
              <w:right w:val="single" w:sz="4" w:space="0" w:color="auto"/>
            </w:tcBorders>
            <w:shd w:val="clear" w:color="auto" w:fill="FFFF00"/>
            <w:vAlign w:val="center"/>
          </w:tcPr>
          <w:p w14:paraId="69D70ACF" w14:textId="33C5E698" w:rsidR="0010325D" w:rsidRDefault="0010325D" w:rsidP="0010325D">
            <w:pPr>
              <w:pStyle w:val="Tabletitle-numbered"/>
              <w:numPr>
                <w:ilvl w:val="0"/>
                <w:numId w:val="0"/>
              </w:numPr>
              <w:jc w:val="center"/>
            </w:pPr>
            <w:r w:rsidRPr="001B3C00">
              <w:rPr>
                <w:rFonts w:eastAsia="Calibri"/>
                <w:lang w:val="en-AU" w:eastAsia="en-AU"/>
              </w:rPr>
              <w:t>II</w:t>
            </w:r>
          </w:p>
        </w:tc>
        <w:tc>
          <w:tcPr>
            <w:tcW w:w="1295" w:type="dxa"/>
            <w:tcBorders>
              <w:top w:val="single" w:sz="4" w:space="0" w:color="auto"/>
              <w:left w:val="single" w:sz="4" w:space="0" w:color="auto"/>
              <w:bottom w:val="single" w:sz="4" w:space="0" w:color="auto"/>
              <w:right w:val="single" w:sz="4" w:space="0" w:color="auto"/>
            </w:tcBorders>
            <w:shd w:val="clear" w:color="auto" w:fill="AA79CC" w:themeFill="accent2" w:themeFillTint="99"/>
            <w:vAlign w:val="center"/>
          </w:tcPr>
          <w:p w14:paraId="79C6A021" w14:textId="4A2C1E6C" w:rsidR="0010325D" w:rsidRDefault="0010325D" w:rsidP="0010325D">
            <w:pPr>
              <w:pStyle w:val="Tabletitle-numbered"/>
              <w:numPr>
                <w:ilvl w:val="0"/>
                <w:numId w:val="0"/>
              </w:numPr>
              <w:jc w:val="center"/>
            </w:pPr>
            <w:r w:rsidRPr="001B3C00">
              <w:rPr>
                <w:rFonts w:eastAsia="Calibri"/>
                <w:lang w:val="en-AU" w:eastAsia="en-AU"/>
              </w:rPr>
              <w:t>III / IV</w:t>
            </w:r>
          </w:p>
        </w:tc>
      </w:tr>
      <w:tr w:rsidR="0010325D" w14:paraId="1035FDA3" w14:textId="77777777" w:rsidTr="0010325D">
        <w:tc>
          <w:tcPr>
            <w:tcW w:w="1897" w:type="dxa"/>
            <w:tcBorders>
              <w:left w:val="single" w:sz="4" w:space="0" w:color="auto"/>
              <w:right w:val="single" w:sz="4" w:space="0" w:color="auto"/>
            </w:tcBorders>
          </w:tcPr>
          <w:p w14:paraId="3C8FE86D" w14:textId="77777777" w:rsidR="0010325D" w:rsidRDefault="0010325D" w:rsidP="0010325D">
            <w:pPr>
              <w:pStyle w:val="Tabletitle-numbered"/>
              <w:numPr>
                <w:ilvl w:val="0"/>
                <w:numId w:val="0"/>
              </w:numPr>
              <w:jc w:val="center"/>
            </w:pPr>
          </w:p>
        </w:tc>
        <w:tc>
          <w:tcPr>
            <w:tcW w:w="1436" w:type="dxa"/>
            <w:tcBorders>
              <w:top w:val="single" w:sz="4" w:space="0" w:color="auto"/>
              <w:left w:val="single" w:sz="4" w:space="0" w:color="auto"/>
              <w:bottom w:val="single" w:sz="4" w:space="0" w:color="auto"/>
              <w:right w:val="single" w:sz="4" w:space="0" w:color="auto"/>
            </w:tcBorders>
          </w:tcPr>
          <w:p w14:paraId="77D474D0" w14:textId="01047EFD" w:rsidR="0010325D" w:rsidRDefault="0010325D" w:rsidP="0010325D">
            <w:pPr>
              <w:pStyle w:val="Tabletitle-numbered"/>
              <w:numPr>
                <w:ilvl w:val="0"/>
                <w:numId w:val="0"/>
              </w:numPr>
              <w:jc w:val="center"/>
            </w:pPr>
            <w:r>
              <w:t>Medium Risk</w:t>
            </w:r>
          </w:p>
        </w:tc>
        <w:tc>
          <w:tcPr>
            <w:tcW w:w="1295" w:type="dxa"/>
            <w:tcBorders>
              <w:top w:val="single" w:sz="4" w:space="0" w:color="auto"/>
              <w:left w:val="single" w:sz="4" w:space="0" w:color="auto"/>
              <w:bottom w:val="single" w:sz="4" w:space="0" w:color="auto"/>
              <w:right w:val="single" w:sz="4" w:space="0" w:color="auto"/>
            </w:tcBorders>
            <w:shd w:val="clear" w:color="auto" w:fill="39FFED" w:themeFill="accent3" w:themeFillTint="99"/>
            <w:vAlign w:val="center"/>
          </w:tcPr>
          <w:p w14:paraId="2C9239E3" w14:textId="199800D6" w:rsidR="0010325D" w:rsidRDefault="0010325D" w:rsidP="0010325D">
            <w:pPr>
              <w:pStyle w:val="Tabletitle-numbered"/>
              <w:numPr>
                <w:ilvl w:val="0"/>
                <w:numId w:val="0"/>
              </w:numPr>
              <w:jc w:val="center"/>
            </w:pPr>
            <w:r w:rsidRPr="001B3C00">
              <w:rPr>
                <w:rFonts w:eastAsia="Calibri"/>
                <w:lang w:val="en-AU" w:eastAsia="en-AU"/>
              </w:rPr>
              <w:t>I</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00C389B8" w14:textId="7764BEEC" w:rsidR="0010325D" w:rsidRDefault="0010325D" w:rsidP="0010325D">
            <w:pPr>
              <w:pStyle w:val="Tabletitle-numbered"/>
              <w:numPr>
                <w:ilvl w:val="0"/>
                <w:numId w:val="0"/>
              </w:numPr>
              <w:jc w:val="center"/>
            </w:pPr>
            <w:r w:rsidRPr="001B3C00">
              <w:rPr>
                <w:rFonts w:eastAsia="Calibri"/>
                <w:lang w:val="en-AU" w:eastAsia="en-AU"/>
              </w:rPr>
              <w:t>II</w:t>
            </w:r>
          </w:p>
        </w:tc>
        <w:tc>
          <w:tcPr>
            <w:tcW w:w="1295" w:type="dxa"/>
            <w:tcBorders>
              <w:top w:val="single" w:sz="4" w:space="0" w:color="auto"/>
              <w:left w:val="single" w:sz="4" w:space="0" w:color="auto"/>
              <w:bottom w:val="single" w:sz="4" w:space="0" w:color="auto"/>
              <w:right w:val="single" w:sz="4" w:space="0" w:color="auto"/>
            </w:tcBorders>
            <w:shd w:val="clear" w:color="auto" w:fill="92D050"/>
            <w:vAlign w:val="center"/>
          </w:tcPr>
          <w:p w14:paraId="6886F98F" w14:textId="6EFD51E0" w:rsidR="0010325D" w:rsidRDefault="0010325D" w:rsidP="0010325D">
            <w:pPr>
              <w:pStyle w:val="Tabletitle-numbered"/>
              <w:numPr>
                <w:ilvl w:val="0"/>
                <w:numId w:val="0"/>
              </w:numPr>
              <w:jc w:val="center"/>
            </w:pPr>
            <w:r w:rsidRPr="001B3C00">
              <w:rPr>
                <w:rFonts w:eastAsia="Calibri"/>
                <w:lang w:val="en-AU" w:eastAsia="en-AU"/>
              </w:rPr>
              <w:t>III</w:t>
            </w:r>
          </w:p>
        </w:tc>
        <w:tc>
          <w:tcPr>
            <w:tcW w:w="1295" w:type="dxa"/>
            <w:tcBorders>
              <w:top w:val="single" w:sz="4" w:space="0" w:color="auto"/>
              <w:left w:val="single" w:sz="4" w:space="0" w:color="auto"/>
              <w:bottom w:val="single" w:sz="4" w:space="0" w:color="auto"/>
              <w:right w:val="single" w:sz="4" w:space="0" w:color="auto"/>
            </w:tcBorders>
            <w:shd w:val="clear" w:color="auto" w:fill="FF0000"/>
            <w:vAlign w:val="center"/>
          </w:tcPr>
          <w:p w14:paraId="1D20D91D" w14:textId="073AFF2E" w:rsidR="0010325D" w:rsidRDefault="0010325D" w:rsidP="0010325D">
            <w:pPr>
              <w:pStyle w:val="Tabletitle-numbered"/>
              <w:numPr>
                <w:ilvl w:val="0"/>
                <w:numId w:val="0"/>
              </w:numPr>
              <w:jc w:val="center"/>
            </w:pPr>
            <w:r w:rsidRPr="001B3C00">
              <w:rPr>
                <w:rFonts w:eastAsia="Calibri"/>
                <w:lang w:val="en-AU" w:eastAsia="en-AU"/>
              </w:rPr>
              <w:t>IV</w:t>
            </w:r>
          </w:p>
        </w:tc>
      </w:tr>
      <w:tr w:rsidR="0010325D" w14:paraId="4133C687" w14:textId="77777777" w:rsidTr="0010325D">
        <w:tc>
          <w:tcPr>
            <w:tcW w:w="1897" w:type="dxa"/>
            <w:tcBorders>
              <w:left w:val="single" w:sz="4" w:space="0" w:color="auto"/>
              <w:right w:val="single" w:sz="4" w:space="0" w:color="auto"/>
            </w:tcBorders>
          </w:tcPr>
          <w:p w14:paraId="0250105D" w14:textId="77777777" w:rsidR="0010325D" w:rsidRDefault="0010325D" w:rsidP="0010325D">
            <w:pPr>
              <w:pStyle w:val="Tabletitle-numbered"/>
              <w:numPr>
                <w:ilvl w:val="0"/>
                <w:numId w:val="0"/>
              </w:numPr>
              <w:jc w:val="center"/>
            </w:pPr>
          </w:p>
        </w:tc>
        <w:tc>
          <w:tcPr>
            <w:tcW w:w="1436" w:type="dxa"/>
            <w:tcBorders>
              <w:top w:val="single" w:sz="4" w:space="0" w:color="auto"/>
              <w:left w:val="single" w:sz="4" w:space="0" w:color="auto"/>
              <w:bottom w:val="single" w:sz="4" w:space="0" w:color="auto"/>
              <w:right w:val="single" w:sz="4" w:space="0" w:color="auto"/>
            </w:tcBorders>
          </w:tcPr>
          <w:p w14:paraId="54907176" w14:textId="594A93EA" w:rsidR="0010325D" w:rsidRDefault="0010325D" w:rsidP="0010325D">
            <w:pPr>
              <w:pStyle w:val="Tabletitle-numbered"/>
              <w:numPr>
                <w:ilvl w:val="0"/>
                <w:numId w:val="0"/>
              </w:numPr>
              <w:jc w:val="center"/>
            </w:pPr>
            <w:r>
              <w:t>Medium to High Risk</w:t>
            </w:r>
          </w:p>
        </w:tc>
        <w:tc>
          <w:tcPr>
            <w:tcW w:w="1295" w:type="dxa"/>
            <w:tcBorders>
              <w:top w:val="single" w:sz="4" w:space="0" w:color="auto"/>
              <w:left w:val="single" w:sz="4" w:space="0" w:color="auto"/>
              <w:bottom w:val="single" w:sz="4" w:space="0" w:color="auto"/>
              <w:right w:val="single" w:sz="4" w:space="0" w:color="auto"/>
            </w:tcBorders>
            <w:shd w:val="clear" w:color="auto" w:fill="39FFED" w:themeFill="accent3" w:themeFillTint="99"/>
            <w:vAlign w:val="center"/>
          </w:tcPr>
          <w:p w14:paraId="445DA61E" w14:textId="7D5C4479" w:rsidR="0010325D" w:rsidRDefault="0010325D" w:rsidP="0010325D">
            <w:pPr>
              <w:pStyle w:val="Tabletitle-numbered"/>
              <w:numPr>
                <w:ilvl w:val="0"/>
                <w:numId w:val="0"/>
              </w:numPr>
              <w:jc w:val="center"/>
            </w:pPr>
            <w:r w:rsidRPr="001B3C00">
              <w:rPr>
                <w:rFonts w:eastAsia="Calibri"/>
                <w:lang w:val="en-AU" w:eastAsia="en-AU"/>
              </w:rPr>
              <w:t>I</w:t>
            </w:r>
          </w:p>
        </w:tc>
        <w:tc>
          <w:tcPr>
            <w:tcW w:w="1710" w:type="dxa"/>
            <w:tcBorders>
              <w:top w:val="single" w:sz="4" w:space="0" w:color="auto"/>
              <w:left w:val="single" w:sz="4" w:space="0" w:color="auto"/>
              <w:bottom w:val="single" w:sz="4" w:space="0" w:color="auto"/>
              <w:right w:val="single" w:sz="4" w:space="0" w:color="auto"/>
            </w:tcBorders>
            <w:shd w:val="clear" w:color="auto" w:fill="92D050"/>
            <w:vAlign w:val="center"/>
          </w:tcPr>
          <w:p w14:paraId="57BAAD1B" w14:textId="57BBE212" w:rsidR="0010325D" w:rsidRDefault="0010325D" w:rsidP="0010325D">
            <w:pPr>
              <w:pStyle w:val="Tabletitle-numbered"/>
              <w:numPr>
                <w:ilvl w:val="0"/>
                <w:numId w:val="0"/>
              </w:numPr>
              <w:jc w:val="center"/>
            </w:pPr>
            <w:r w:rsidRPr="001B3C00">
              <w:rPr>
                <w:rFonts w:eastAsia="Calibri"/>
                <w:lang w:val="en-AU" w:eastAsia="en-AU"/>
              </w:rPr>
              <w:t>III</w:t>
            </w:r>
          </w:p>
        </w:tc>
        <w:tc>
          <w:tcPr>
            <w:tcW w:w="1295" w:type="dxa"/>
            <w:tcBorders>
              <w:top w:val="single" w:sz="4" w:space="0" w:color="auto"/>
              <w:left w:val="single" w:sz="4" w:space="0" w:color="auto"/>
              <w:bottom w:val="single" w:sz="4" w:space="0" w:color="auto"/>
              <w:right w:val="single" w:sz="4" w:space="0" w:color="auto"/>
            </w:tcBorders>
            <w:shd w:val="clear" w:color="auto" w:fill="AA79CC" w:themeFill="accent2" w:themeFillTint="99"/>
            <w:vAlign w:val="center"/>
          </w:tcPr>
          <w:p w14:paraId="2F8FC757" w14:textId="5DDCC027" w:rsidR="0010325D" w:rsidRDefault="0010325D" w:rsidP="0010325D">
            <w:pPr>
              <w:pStyle w:val="Tabletitle-numbered"/>
              <w:numPr>
                <w:ilvl w:val="0"/>
                <w:numId w:val="0"/>
              </w:numPr>
              <w:jc w:val="center"/>
            </w:pPr>
            <w:r w:rsidRPr="001B3C00">
              <w:rPr>
                <w:rFonts w:eastAsia="Calibri"/>
                <w:lang w:val="en-AU" w:eastAsia="en-AU"/>
              </w:rPr>
              <w:t>III / IV</w:t>
            </w:r>
          </w:p>
        </w:tc>
        <w:tc>
          <w:tcPr>
            <w:tcW w:w="1295" w:type="dxa"/>
            <w:tcBorders>
              <w:top w:val="single" w:sz="4" w:space="0" w:color="auto"/>
              <w:left w:val="single" w:sz="4" w:space="0" w:color="auto"/>
              <w:bottom w:val="single" w:sz="4" w:space="0" w:color="auto"/>
              <w:right w:val="single" w:sz="4" w:space="0" w:color="auto"/>
            </w:tcBorders>
            <w:shd w:val="clear" w:color="auto" w:fill="FF0000"/>
            <w:vAlign w:val="center"/>
          </w:tcPr>
          <w:p w14:paraId="39DF28FA" w14:textId="78C47C6B" w:rsidR="0010325D" w:rsidRDefault="0010325D" w:rsidP="0010325D">
            <w:pPr>
              <w:pStyle w:val="Tabletitle-numbered"/>
              <w:numPr>
                <w:ilvl w:val="0"/>
                <w:numId w:val="0"/>
              </w:numPr>
              <w:jc w:val="center"/>
            </w:pPr>
            <w:r w:rsidRPr="001B3C00">
              <w:rPr>
                <w:rFonts w:eastAsia="Calibri"/>
                <w:lang w:val="en-AU" w:eastAsia="en-AU"/>
              </w:rPr>
              <w:t>IV</w:t>
            </w:r>
          </w:p>
        </w:tc>
      </w:tr>
      <w:tr w:rsidR="0010325D" w14:paraId="5713E092" w14:textId="77777777" w:rsidTr="0010325D">
        <w:tc>
          <w:tcPr>
            <w:tcW w:w="1897" w:type="dxa"/>
            <w:tcBorders>
              <w:left w:val="single" w:sz="4" w:space="0" w:color="auto"/>
              <w:bottom w:val="single" w:sz="4" w:space="0" w:color="auto"/>
              <w:right w:val="single" w:sz="4" w:space="0" w:color="auto"/>
            </w:tcBorders>
          </w:tcPr>
          <w:p w14:paraId="7A53FC5C" w14:textId="77777777" w:rsidR="0010325D" w:rsidRDefault="0010325D" w:rsidP="0010325D">
            <w:pPr>
              <w:pStyle w:val="Tabletitle-numbered"/>
              <w:numPr>
                <w:ilvl w:val="0"/>
                <w:numId w:val="0"/>
              </w:numPr>
              <w:jc w:val="center"/>
            </w:pPr>
          </w:p>
        </w:tc>
        <w:tc>
          <w:tcPr>
            <w:tcW w:w="1436" w:type="dxa"/>
            <w:tcBorders>
              <w:top w:val="single" w:sz="4" w:space="0" w:color="auto"/>
              <w:left w:val="single" w:sz="4" w:space="0" w:color="auto"/>
              <w:bottom w:val="single" w:sz="4" w:space="0" w:color="auto"/>
              <w:right w:val="single" w:sz="4" w:space="0" w:color="auto"/>
            </w:tcBorders>
          </w:tcPr>
          <w:p w14:paraId="03055507" w14:textId="55096C64" w:rsidR="0010325D" w:rsidRDefault="0010325D" w:rsidP="0010325D">
            <w:pPr>
              <w:pStyle w:val="Tabletitle-numbered"/>
              <w:numPr>
                <w:ilvl w:val="0"/>
                <w:numId w:val="0"/>
              </w:numPr>
              <w:jc w:val="center"/>
            </w:pPr>
            <w:r>
              <w:t>Highest Risk</w:t>
            </w:r>
          </w:p>
        </w:tc>
        <w:tc>
          <w:tcPr>
            <w:tcW w:w="1295" w:type="dxa"/>
            <w:tcBorders>
              <w:top w:val="single" w:sz="4" w:space="0" w:color="auto"/>
              <w:left w:val="single" w:sz="4" w:space="0" w:color="auto"/>
              <w:bottom w:val="single" w:sz="4" w:space="0" w:color="auto"/>
              <w:right w:val="single" w:sz="4" w:space="0" w:color="auto"/>
            </w:tcBorders>
            <w:shd w:val="clear" w:color="auto" w:fill="92D050"/>
            <w:vAlign w:val="center"/>
          </w:tcPr>
          <w:p w14:paraId="7E9BADE7" w14:textId="24E6166D" w:rsidR="0010325D" w:rsidRDefault="0010325D" w:rsidP="0010325D">
            <w:pPr>
              <w:pStyle w:val="Tabletitle-numbered"/>
              <w:numPr>
                <w:ilvl w:val="0"/>
                <w:numId w:val="0"/>
              </w:numPr>
              <w:jc w:val="center"/>
            </w:pPr>
            <w:r w:rsidRPr="001B3C00">
              <w:rPr>
                <w:rFonts w:eastAsia="Calibri"/>
                <w:lang w:val="en-AU" w:eastAsia="en-AU"/>
              </w:rPr>
              <w:t>III</w:t>
            </w:r>
          </w:p>
        </w:tc>
        <w:tc>
          <w:tcPr>
            <w:tcW w:w="1710" w:type="dxa"/>
            <w:tcBorders>
              <w:top w:val="single" w:sz="4" w:space="0" w:color="auto"/>
              <w:left w:val="single" w:sz="4" w:space="0" w:color="auto"/>
              <w:bottom w:val="single" w:sz="4" w:space="0" w:color="auto"/>
              <w:right w:val="single" w:sz="4" w:space="0" w:color="auto"/>
            </w:tcBorders>
            <w:shd w:val="clear" w:color="auto" w:fill="AA79CC" w:themeFill="accent2" w:themeFillTint="99"/>
            <w:vAlign w:val="center"/>
          </w:tcPr>
          <w:p w14:paraId="356B783F" w14:textId="29F70953" w:rsidR="0010325D" w:rsidRDefault="0010325D" w:rsidP="0010325D">
            <w:pPr>
              <w:pStyle w:val="Tabletitle-numbered"/>
              <w:numPr>
                <w:ilvl w:val="0"/>
                <w:numId w:val="0"/>
              </w:numPr>
              <w:jc w:val="center"/>
            </w:pPr>
            <w:r w:rsidRPr="001B3C00">
              <w:rPr>
                <w:rFonts w:eastAsia="Calibri"/>
                <w:lang w:val="en-AU" w:eastAsia="en-AU"/>
              </w:rPr>
              <w:t>III / IV</w:t>
            </w:r>
          </w:p>
        </w:tc>
        <w:tc>
          <w:tcPr>
            <w:tcW w:w="1295" w:type="dxa"/>
            <w:tcBorders>
              <w:top w:val="single" w:sz="4" w:space="0" w:color="auto"/>
              <w:left w:val="single" w:sz="4" w:space="0" w:color="auto"/>
              <w:bottom w:val="single" w:sz="4" w:space="0" w:color="auto"/>
              <w:right w:val="single" w:sz="4" w:space="0" w:color="auto"/>
            </w:tcBorders>
            <w:shd w:val="clear" w:color="auto" w:fill="AA79CC" w:themeFill="accent2" w:themeFillTint="99"/>
            <w:vAlign w:val="center"/>
          </w:tcPr>
          <w:p w14:paraId="76F0E712" w14:textId="052D71B3" w:rsidR="0010325D" w:rsidRDefault="0010325D" w:rsidP="0010325D">
            <w:pPr>
              <w:pStyle w:val="Tabletitle-numbered"/>
              <w:numPr>
                <w:ilvl w:val="0"/>
                <w:numId w:val="0"/>
              </w:numPr>
              <w:jc w:val="center"/>
            </w:pPr>
            <w:r w:rsidRPr="001B3C00">
              <w:rPr>
                <w:rFonts w:eastAsia="Calibri"/>
                <w:lang w:val="en-AU" w:eastAsia="en-AU"/>
              </w:rPr>
              <w:t>III / IV</w:t>
            </w:r>
          </w:p>
        </w:tc>
        <w:tc>
          <w:tcPr>
            <w:tcW w:w="1295" w:type="dxa"/>
            <w:tcBorders>
              <w:top w:val="single" w:sz="4" w:space="0" w:color="auto"/>
              <w:left w:val="single" w:sz="4" w:space="0" w:color="auto"/>
              <w:bottom w:val="single" w:sz="4" w:space="0" w:color="auto"/>
              <w:right w:val="single" w:sz="4" w:space="0" w:color="auto"/>
            </w:tcBorders>
            <w:shd w:val="clear" w:color="auto" w:fill="FF0000"/>
            <w:vAlign w:val="center"/>
          </w:tcPr>
          <w:p w14:paraId="12DD83BF" w14:textId="3B6F8A83" w:rsidR="0010325D" w:rsidRDefault="0010325D" w:rsidP="0010325D">
            <w:pPr>
              <w:pStyle w:val="Tabletitle-numbered"/>
              <w:numPr>
                <w:ilvl w:val="0"/>
                <w:numId w:val="0"/>
              </w:numPr>
              <w:jc w:val="center"/>
            </w:pPr>
            <w:r w:rsidRPr="001B3C00">
              <w:rPr>
                <w:rFonts w:eastAsia="Calibri"/>
                <w:lang w:val="en-AU" w:eastAsia="en-AU"/>
              </w:rPr>
              <w:t>IV</w:t>
            </w:r>
          </w:p>
        </w:tc>
      </w:tr>
    </w:tbl>
    <w:p w14:paraId="4ECFA34F" w14:textId="77777777" w:rsidR="0010325D" w:rsidRPr="0023751A" w:rsidRDefault="0010325D" w:rsidP="0010325D">
      <w:pPr>
        <w:pStyle w:val="Tabletitle-numbered"/>
        <w:numPr>
          <w:ilvl w:val="0"/>
          <w:numId w:val="0"/>
        </w:numPr>
        <w:ind w:left="993" w:hanging="992"/>
      </w:pPr>
    </w:p>
    <w:p w14:paraId="44E2140D" w14:textId="77777777" w:rsidR="00775A0B" w:rsidRPr="006A2CF2" w:rsidRDefault="00775A0B" w:rsidP="006A2CF2">
      <w:pPr>
        <w:pStyle w:val="BodyCopy"/>
        <w:rPr>
          <w:b/>
          <w:bCs w:val="0"/>
        </w:rPr>
      </w:pPr>
      <w:r w:rsidRPr="006A2CF2">
        <w:rPr>
          <w:b/>
          <w:bCs w:val="0"/>
        </w:rPr>
        <w:t>Example</w:t>
      </w:r>
    </w:p>
    <w:p w14:paraId="30280CE4" w14:textId="77777777" w:rsidR="00775A0B" w:rsidRPr="00BB1559" w:rsidRDefault="00775A0B" w:rsidP="006A2CF2">
      <w:pPr>
        <w:pStyle w:val="BodyCopy"/>
      </w:pPr>
      <w:r w:rsidRPr="00BB1559">
        <w:t>Intensive Care Unit requires 20m of cabling to be installed in the ceiling for upgrade of IT systems. You are the Project Manager of the activity to install cables in the ICU ceiling. There are 3 firewalls that will require some drilling through to run the cables.</w:t>
      </w:r>
    </w:p>
    <w:p w14:paraId="0B835C53" w14:textId="77777777" w:rsidR="00775A0B" w:rsidRPr="006A2CF2" w:rsidRDefault="00775A0B" w:rsidP="006A2CF2">
      <w:pPr>
        <w:pStyle w:val="BodyCopy"/>
      </w:pPr>
      <w:r w:rsidRPr="006A2CF2">
        <w:rPr>
          <w:b/>
          <w:bCs w:val="0"/>
        </w:rPr>
        <w:t>Step 1-</w:t>
      </w:r>
      <w:r w:rsidRPr="00BB1559">
        <w:t xml:space="preserve"> The </w:t>
      </w:r>
      <w:r w:rsidRPr="006A2CF2">
        <w:t>Type</w:t>
      </w:r>
      <w:r w:rsidRPr="00BB1559">
        <w:t xml:space="preserve"> of construction is small but drilling through fire walls will cause a moderate level of dust = </w:t>
      </w:r>
      <w:r w:rsidRPr="006A2CF2">
        <w:t>Type C</w:t>
      </w:r>
    </w:p>
    <w:p w14:paraId="4979994B" w14:textId="77777777" w:rsidR="00775A0B" w:rsidRPr="00BB1559" w:rsidRDefault="00775A0B" w:rsidP="006A2CF2">
      <w:pPr>
        <w:pStyle w:val="BodyCopy"/>
      </w:pPr>
      <w:r w:rsidRPr="006A2CF2">
        <w:rPr>
          <w:b/>
          <w:bCs w:val="0"/>
        </w:rPr>
        <w:t>Step 2-</w:t>
      </w:r>
      <w:r w:rsidRPr="00BB1559">
        <w:t xml:space="preserve"> ICU is the</w:t>
      </w:r>
      <w:r w:rsidRPr="006A2CF2">
        <w:t xml:space="preserve"> Location</w:t>
      </w:r>
      <w:r w:rsidRPr="00BB1559">
        <w:t xml:space="preserve"> and ventilated patients are the </w:t>
      </w:r>
      <w:r w:rsidRPr="006A2CF2">
        <w:t>Risk Group</w:t>
      </w:r>
      <w:r w:rsidRPr="00BB1559">
        <w:t xml:space="preserve">= </w:t>
      </w:r>
      <w:r w:rsidRPr="006A2CF2">
        <w:t>Highest Risk</w:t>
      </w:r>
    </w:p>
    <w:p w14:paraId="58FAB47A" w14:textId="77777777" w:rsidR="00775A0B" w:rsidRPr="00BB1559" w:rsidRDefault="00775A0B" w:rsidP="006A2CF2">
      <w:pPr>
        <w:pStyle w:val="BodyCopy"/>
      </w:pPr>
      <w:r w:rsidRPr="006A2CF2">
        <w:rPr>
          <w:b/>
          <w:bCs w:val="0"/>
        </w:rPr>
        <w:t>Step 3-</w:t>
      </w:r>
      <w:r w:rsidRPr="00BB1559">
        <w:t xml:space="preserve"> Identify the “class of controls” - </w:t>
      </w:r>
      <w:r w:rsidRPr="006A2CF2">
        <w:t>Highest Risk + Type C</w:t>
      </w:r>
      <w:r w:rsidRPr="00BB1559">
        <w:t xml:space="preserve"> = </w:t>
      </w:r>
      <w:r w:rsidRPr="006A2CF2">
        <w:t>Class III/IV</w:t>
      </w:r>
    </w:p>
    <w:p w14:paraId="24EA8B2E" w14:textId="77777777" w:rsidR="00775A0B" w:rsidRPr="00BB1559" w:rsidRDefault="00775A0B" w:rsidP="006A2CF2">
      <w:pPr>
        <w:pStyle w:val="BodyCopy"/>
      </w:pPr>
      <w:r w:rsidRPr="00BB1559">
        <w:t xml:space="preserve">Infection Prevention and Control and Infrastructure, Safety and Risk Units will apply Class III/IV precautions and complete the Risk Assessment  </w:t>
      </w:r>
    </w:p>
    <w:p w14:paraId="54EA3BE7" w14:textId="77777777" w:rsidR="00775A0B" w:rsidRPr="001B3C00" w:rsidRDefault="00775A0B" w:rsidP="00847491">
      <w:pPr>
        <w:pStyle w:val="Heading5"/>
      </w:pPr>
      <w:r w:rsidRPr="001B3C00">
        <w:t>Step 4 – Determine infection control measures required to minimise risk due to construction activities</w:t>
      </w:r>
    </w:p>
    <w:p w14:paraId="3908DEBE" w14:textId="77777777" w:rsidR="00775A0B" w:rsidRPr="001B3C00" w:rsidRDefault="00775A0B" w:rsidP="00492FEF">
      <w:pPr>
        <w:pStyle w:val="Heading5"/>
      </w:pPr>
      <w:r w:rsidRPr="001B3C00">
        <w:t>Class I</w:t>
      </w:r>
    </w:p>
    <w:p w14:paraId="2455DFFD" w14:textId="77777777" w:rsidR="00775A0B" w:rsidRPr="001B3C00" w:rsidRDefault="00775A0B" w:rsidP="00847491">
      <w:pPr>
        <w:pStyle w:val="Heading6"/>
      </w:pPr>
      <w:bookmarkStart w:id="6" w:name="_Hlk206158970"/>
      <w:r w:rsidRPr="001B3C00">
        <w:t xml:space="preserve">HPR/ Project Manager/Clinical Liaison (CHS)/ FM/ Site Manager (Contractor) responsibilities  </w:t>
      </w:r>
    </w:p>
    <w:bookmarkEnd w:id="6"/>
    <w:p w14:paraId="0D7EB2E6" w14:textId="77777777" w:rsidR="00775A0B" w:rsidRPr="001B3C00" w:rsidRDefault="00775A0B" w:rsidP="00775A0B">
      <w:pPr>
        <w:pStyle w:val="BodyCopy"/>
      </w:pPr>
      <w:r w:rsidRPr="001B3C00">
        <w:rPr>
          <w:i/>
        </w:rPr>
        <w:t>Dust control, cleaning and ventilation</w:t>
      </w:r>
    </w:p>
    <w:p w14:paraId="50A1C7B1" w14:textId="77777777" w:rsidR="00775A0B" w:rsidRPr="001B3C00" w:rsidRDefault="00775A0B" w:rsidP="00492FEF">
      <w:pPr>
        <w:pStyle w:val="Bullet"/>
      </w:pPr>
      <w:r w:rsidRPr="001B3C00">
        <w:t xml:space="preserve">Execute work by methods to minimise dust during construction activities </w:t>
      </w:r>
    </w:p>
    <w:p w14:paraId="6976BC99" w14:textId="77777777" w:rsidR="00775A0B" w:rsidRPr="001B3C00" w:rsidRDefault="00775A0B" w:rsidP="00492FEF">
      <w:pPr>
        <w:pStyle w:val="Bullet"/>
      </w:pPr>
      <w:r w:rsidRPr="001B3C00">
        <w:t xml:space="preserve">Wear white cotton gloves if moving ceiling tiles and they are to be returned to the correct position immediately after visual inspection. Tiles must not be left displaced. </w:t>
      </w:r>
    </w:p>
    <w:p w14:paraId="0B2E179F" w14:textId="77777777" w:rsidR="00775A0B" w:rsidRPr="001B3C00" w:rsidRDefault="00775A0B" w:rsidP="00492FEF">
      <w:pPr>
        <w:pStyle w:val="Bullet"/>
      </w:pPr>
      <w:r w:rsidRPr="001B3C00">
        <w:t xml:space="preserve">Daily wipe down of floor with wet mop or vacuum with a HEPA filter </w:t>
      </w:r>
    </w:p>
    <w:p w14:paraId="024CE0AB" w14:textId="77777777" w:rsidR="00775A0B" w:rsidRPr="001B3C00" w:rsidRDefault="00775A0B" w:rsidP="00492FEF">
      <w:pPr>
        <w:pStyle w:val="Bullet"/>
      </w:pPr>
      <w:r w:rsidRPr="001B3C00">
        <w:lastRenderedPageBreak/>
        <w:t xml:space="preserve">Monitor filters regularly. Clean or change as needed </w:t>
      </w:r>
    </w:p>
    <w:p w14:paraId="5A53B28C" w14:textId="77777777" w:rsidR="00775A0B" w:rsidRPr="001B3C00" w:rsidRDefault="00775A0B" w:rsidP="00492FEF">
      <w:pPr>
        <w:pStyle w:val="Bullet"/>
      </w:pPr>
      <w:r w:rsidRPr="001B3C00">
        <w:t xml:space="preserve">Wipe horizontal and vertical work surfaces with clean damp cloths using neutral detergent and water </w:t>
      </w:r>
    </w:p>
    <w:p w14:paraId="57F58811" w14:textId="7AD3E82F" w:rsidR="00775A0B" w:rsidRPr="001B3C00" w:rsidRDefault="00775A0B" w:rsidP="00492FEF">
      <w:pPr>
        <w:pStyle w:val="Heading6"/>
      </w:pPr>
      <w:r w:rsidRPr="001B3C00">
        <w:t xml:space="preserve">HPR/ Project Manager/Clinical Liaison (CHS)/ </w:t>
      </w:r>
      <w:r w:rsidR="00FA64E5" w:rsidRPr="001B3C00">
        <w:t xml:space="preserve">Facilities Management </w:t>
      </w:r>
      <w:r w:rsidRPr="001B3C00">
        <w:t xml:space="preserve">/ Site Manager (Contractor) responsibilities  </w:t>
      </w:r>
    </w:p>
    <w:p w14:paraId="0171D18A" w14:textId="77777777" w:rsidR="00775A0B" w:rsidRPr="001B3C00" w:rsidRDefault="00775A0B" w:rsidP="00775A0B">
      <w:pPr>
        <w:pStyle w:val="BodyCopy"/>
        <w:rPr>
          <w:i/>
          <w:iCs w:val="0"/>
        </w:rPr>
      </w:pPr>
      <w:r w:rsidRPr="001B3C00">
        <w:rPr>
          <w:i/>
          <w:iCs w:val="0"/>
        </w:rPr>
        <w:t xml:space="preserve">Hydraulics </w:t>
      </w:r>
    </w:p>
    <w:p w14:paraId="06805B0D" w14:textId="77777777" w:rsidR="00775A0B" w:rsidRPr="001B3C00" w:rsidRDefault="00775A0B" w:rsidP="00492FEF">
      <w:pPr>
        <w:pStyle w:val="Bullet"/>
      </w:pPr>
      <w:r w:rsidRPr="001B3C00">
        <w:t xml:space="preserve">Schedule water interruptions during periods of low activity (e.g. evenings/overnight, if possible) </w:t>
      </w:r>
    </w:p>
    <w:p w14:paraId="0531B2E1" w14:textId="77777777" w:rsidR="00775A0B" w:rsidRPr="001B3C00" w:rsidRDefault="00775A0B" w:rsidP="00492FEF">
      <w:pPr>
        <w:pStyle w:val="Bullet"/>
      </w:pPr>
      <w:r w:rsidRPr="001B3C00">
        <w:t>If planned construction disrupts water for greater than 15 minutes, but less than 1 day, run water at each outlet for a minimum of 30 seconds, both hot and cold water at highest velocity possible</w:t>
      </w:r>
    </w:p>
    <w:p w14:paraId="5EA826B4" w14:textId="77777777" w:rsidR="00775A0B" w:rsidRPr="001B3C00" w:rsidRDefault="00775A0B" w:rsidP="00492FEF">
      <w:pPr>
        <w:pStyle w:val="Bullet"/>
      </w:pPr>
      <w:r w:rsidRPr="001B3C00">
        <w:t xml:space="preserve">Ensure tap aerators are not installed </w:t>
      </w:r>
    </w:p>
    <w:p w14:paraId="73E1B476" w14:textId="77777777" w:rsidR="00775A0B" w:rsidRPr="001B3C00" w:rsidRDefault="00775A0B" w:rsidP="00492FEF">
      <w:pPr>
        <w:pStyle w:val="Bullet"/>
      </w:pPr>
      <w:r w:rsidRPr="001B3C00">
        <w:t xml:space="preserve">Observe for discoloured water and water leaks and report to Facilities Management (FM) </w:t>
      </w:r>
      <w:hyperlink r:id="rId10" w:history="1">
        <w:r w:rsidRPr="001B3C00">
          <w:rPr>
            <w:rStyle w:val="Hyperlink"/>
          </w:rPr>
          <w:t>Log an FM work request</w:t>
        </w:r>
      </w:hyperlink>
    </w:p>
    <w:p w14:paraId="34D4FEEA" w14:textId="77777777" w:rsidR="00775A0B" w:rsidRPr="001B3C00" w:rsidRDefault="00775A0B" w:rsidP="00492FEF">
      <w:pPr>
        <w:pStyle w:val="Bullet"/>
      </w:pPr>
      <w:r w:rsidRPr="001B3C00">
        <w:t>Maintain as dry an environment as possible and report any water leaks that occur to FM and ISAR (or NCH equivalent)</w:t>
      </w:r>
    </w:p>
    <w:p w14:paraId="6A442E26" w14:textId="77777777" w:rsidR="00775A0B" w:rsidRPr="001B3C00" w:rsidRDefault="00775A0B" w:rsidP="00492FEF">
      <w:pPr>
        <w:pStyle w:val="Heading6"/>
      </w:pPr>
      <w:r w:rsidRPr="001B3C00">
        <w:t>HPR/ Clinical Liaison/ Area Manager/ Team Leader responsibilities</w:t>
      </w:r>
    </w:p>
    <w:p w14:paraId="54AB4B29" w14:textId="77777777" w:rsidR="00775A0B" w:rsidRPr="001B3C00" w:rsidRDefault="00775A0B" w:rsidP="00775A0B">
      <w:pPr>
        <w:pStyle w:val="BodyCopy"/>
      </w:pPr>
      <w:r w:rsidRPr="001B3C00">
        <w:t>Patient risk reduction - Collaboration between HPR and area manager to:</w:t>
      </w:r>
    </w:p>
    <w:p w14:paraId="4A6F3830" w14:textId="77777777" w:rsidR="00775A0B" w:rsidRPr="001B3C00" w:rsidRDefault="00775A0B" w:rsidP="00492FEF">
      <w:pPr>
        <w:pStyle w:val="Bullet"/>
      </w:pPr>
      <w:r w:rsidRPr="001B3C00">
        <w:t>Minimise patient’s exposure to identified hazards and/or relocate most vulnerable patients furthest away from construction area</w:t>
      </w:r>
    </w:p>
    <w:p w14:paraId="27CB708A" w14:textId="77777777" w:rsidR="00775A0B" w:rsidRPr="001B3C00" w:rsidRDefault="00775A0B" w:rsidP="00492FEF">
      <w:pPr>
        <w:pStyle w:val="Bullet"/>
      </w:pPr>
      <w:r w:rsidRPr="001B3C00">
        <w:t>If possible, coordinate works at non-peak or non-operational times, such as upon discharge or outside clinic hours of operation</w:t>
      </w:r>
    </w:p>
    <w:p w14:paraId="42A93593" w14:textId="77777777" w:rsidR="00775A0B" w:rsidRPr="001B3C00" w:rsidRDefault="00775A0B" w:rsidP="00492FEF">
      <w:pPr>
        <w:pStyle w:val="Bullet"/>
      </w:pPr>
      <w:r w:rsidRPr="001B3C00">
        <w:t>Move portable equipment out of construction area</w:t>
      </w:r>
    </w:p>
    <w:p w14:paraId="70792144" w14:textId="77777777" w:rsidR="00775A0B" w:rsidRPr="001B3C00" w:rsidRDefault="00775A0B" w:rsidP="00492FEF">
      <w:pPr>
        <w:pStyle w:val="Bullet"/>
      </w:pPr>
      <w:r w:rsidRPr="001B3C00">
        <w:t xml:space="preserve">Contact CHS Curator Arts in Health in relation to any art requiring relocation and/or repair </w:t>
      </w:r>
      <w:hyperlink r:id="rId11" w:history="1">
        <w:r w:rsidRPr="001B3C00">
          <w:rPr>
            <w:rStyle w:val="Hyperlink"/>
          </w:rPr>
          <w:t>Arts in Health</w:t>
        </w:r>
      </w:hyperlink>
    </w:p>
    <w:p w14:paraId="71FE17E0" w14:textId="77777777" w:rsidR="00775A0B" w:rsidRPr="001B3C00" w:rsidRDefault="00775A0B" w:rsidP="00492FEF">
      <w:pPr>
        <w:pStyle w:val="Heading5"/>
      </w:pPr>
      <w:r w:rsidRPr="001B3C00">
        <w:t>Class II</w:t>
      </w:r>
    </w:p>
    <w:p w14:paraId="3BE6D50D" w14:textId="77777777" w:rsidR="00775A0B" w:rsidRPr="001B3C00" w:rsidRDefault="00775A0B" w:rsidP="00492FEF">
      <w:pPr>
        <w:pStyle w:val="Heading6"/>
      </w:pPr>
      <w:r w:rsidRPr="001B3C00">
        <w:t xml:space="preserve">HPR/ Project Manager/Clinical Liaison (CHS)/ FM/ Site Manager (Contractor) responsibilities  </w:t>
      </w:r>
    </w:p>
    <w:p w14:paraId="2188241F" w14:textId="77777777" w:rsidR="00775A0B" w:rsidRPr="001B3C00" w:rsidRDefault="00775A0B" w:rsidP="00775A0B">
      <w:pPr>
        <w:pStyle w:val="BodyCopy"/>
        <w:rPr>
          <w:i/>
          <w:iCs w:val="0"/>
        </w:rPr>
      </w:pPr>
      <w:r w:rsidRPr="001B3C00">
        <w:rPr>
          <w:i/>
          <w:iCs w:val="0"/>
        </w:rPr>
        <w:t>Dust control, cleaning and ventilation</w:t>
      </w:r>
    </w:p>
    <w:p w14:paraId="7EDE8F47" w14:textId="77777777" w:rsidR="00775A0B" w:rsidRPr="001B3C00" w:rsidRDefault="00775A0B" w:rsidP="00492FEF">
      <w:pPr>
        <w:pStyle w:val="Bullet"/>
      </w:pPr>
      <w:r w:rsidRPr="001B3C00">
        <w:t xml:space="preserve">Execute work using methods to minimise dust during construction activities </w:t>
      </w:r>
    </w:p>
    <w:p w14:paraId="3B2B84B7" w14:textId="77777777" w:rsidR="00775A0B" w:rsidRPr="001B3C00" w:rsidRDefault="00775A0B" w:rsidP="00492FEF">
      <w:pPr>
        <w:pStyle w:val="Bullet"/>
      </w:pPr>
      <w:r w:rsidRPr="001B3C00">
        <w:t xml:space="preserve">Use of drop sheets to control dust </w:t>
      </w:r>
    </w:p>
    <w:p w14:paraId="0F8F25F1" w14:textId="77777777" w:rsidR="00775A0B" w:rsidRPr="001B3C00" w:rsidRDefault="00775A0B" w:rsidP="00492FEF">
      <w:pPr>
        <w:pStyle w:val="Bullet"/>
      </w:pPr>
      <w:r w:rsidRPr="001B3C00">
        <w:t xml:space="preserve">Seal windows and unused doors with duct tape </w:t>
      </w:r>
    </w:p>
    <w:p w14:paraId="01AF50A4" w14:textId="77777777" w:rsidR="00775A0B" w:rsidRPr="001B3C00" w:rsidRDefault="00775A0B" w:rsidP="00492FEF">
      <w:pPr>
        <w:pStyle w:val="Bullet"/>
      </w:pPr>
      <w:r w:rsidRPr="001B3C00">
        <w:t xml:space="preserve">Seal air-vents and oxygen outlets in construction zone </w:t>
      </w:r>
    </w:p>
    <w:p w14:paraId="3DB55EFF" w14:textId="77777777" w:rsidR="00775A0B" w:rsidRPr="001B3C00" w:rsidRDefault="00775A0B" w:rsidP="00492FEF">
      <w:pPr>
        <w:pStyle w:val="Bullet"/>
      </w:pPr>
      <w:r w:rsidRPr="001B3C00">
        <w:t xml:space="preserve">Sticky mats to be used at both entrance and exit of work area </w:t>
      </w:r>
    </w:p>
    <w:p w14:paraId="720A380D" w14:textId="77777777" w:rsidR="00775A0B" w:rsidRPr="001B3C00" w:rsidRDefault="00775A0B" w:rsidP="00492FEF">
      <w:pPr>
        <w:pStyle w:val="Bullet"/>
      </w:pPr>
      <w:r w:rsidRPr="001B3C00">
        <w:t xml:space="preserve">Daily wipe down of floor with wet mop or vacuum with HEPA filter </w:t>
      </w:r>
    </w:p>
    <w:p w14:paraId="0D152C48" w14:textId="77777777" w:rsidR="00775A0B" w:rsidRPr="001B3C00" w:rsidRDefault="00775A0B" w:rsidP="00492FEF">
      <w:pPr>
        <w:pStyle w:val="Bullet"/>
      </w:pPr>
      <w:r w:rsidRPr="001B3C00">
        <w:t xml:space="preserve">Monitor the need to change or clean air filters  </w:t>
      </w:r>
    </w:p>
    <w:p w14:paraId="00508CD1" w14:textId="77777777" w:rsidR="00775A0B" w:rsidRPr="001B3C00" w:rsidRDefault="00775A0B" w:rsidP="00492FEF">
      <w:pPr>
        <w:pStyle w:val="Bullet"/>
      </w:pPr>
      <w:r w:rsidRPr="001B3C00">
        <w:t>Clean all horizontal and vertical surfaces with neutral detergent and water</w:t>
      </w:r>
    </w:p>
    <w:p w14:paraId="2D36EC6B" w14:textId="77777777" w:rsidR="00775A0B" w:rsidRPr="001B3C00" w:rsidRDefault="00775A0B" w:rsidP="00492FEF">
      <w:pPr>
        <w:pStyle w:val="Bullet"/>
      </w:pPr>
      <w:r w:rsidRPr="001B3C00">
        <w:lastRenderedPageBreak/>
        <w:t xml:space="preserve">Isolate HVAC system in areas where work is being undertaken </w:t>
      </w:r>
    </w:p>
    <w:p w14:paraId="2F188B15" w14:textId="77777777" w:rsidR="00775A0B" w:rsidRPr="001B3C00" w:rsidRDefault="00775A0B" w:rsidP="00492FEF">
      <w:pPr>
        <w:pStyle w:val="Bullet"/>
      </w:pPr>
      <w:r w:rsidRPr="001B3C00">
        <w:t>Plan for construction waste to be transported in tightly covered containers</w:t>
      </w:r>
    </w:p>
    <w:p w14:paraId="5B9C6E0F" w14:textId="77777777" w:rsidR="00775A0B" w:rsidRPr="001B3C00" w:rsidRDefault="00775A0B" w:rsidP="00492FEF">
      <w:pPr>
        <w:pStyle w:val="Heading6"/>
      </w:pPr>
      <w:r w:rsidRPr="001B3C00">
        <w:t xml:space="preserve">HPR/ Project Manager/Clinical Liaison (CHS)/ FM/ Site Manager (Contractor) responsibilities  </w:t>
      </w:r>
    </w:p>
    <w:p w14:paraId="1B370F97" w14:textId="77777777" w:rsidR="00775A0B" w:rsidRPr="001B3C00" w:rsidRDefault="00775A0B" w:rsidP="00775A0B">
      <w:pPr>
        <w:pStyle w:val="BodyCopy"/>
        <w:rPr>
          <w:b/>
          <w:i/>
          <w:iCs w:val="0"/>
        </w:rPr>
      </w:pPr>
      <w:r w:rsidRPr="001B3C00">
        <w:rPr>
          <w:i/>
          <w:iCs w:val="0"/>
        </w:rPr>
        <w:t xml:space="preserve">Hydraulics </w:t>
      </w:r>
    </w:p>
    <w:p w14:paraId="2A5DDB0A" w14:textId="77777777" w:rsidR="00775A0B" w:rsidRPr="001B3C00" w:rsidRDefault="00775A0B" w:rsidP="00492FEF">
      <w:pPr>
        <w:pStyle w:val="Bullet"/>
      </w:pPr>
      <w:r w:rsidRPr="001B3C00">
        <w:t>Avoid collection tanks and long pipes that allows water to stagnate</w:t>
      </w:r>
    </w:p>
    <w:p w14:paraId="6DA8D789" w14:textId="77777777" w:rsidR="00775A0B" w:rsidRPr="001B3C00" w:rsidRDefault="00775A0B" w:rsidP="00492FEF">
      <w:pPr>
        <w:pStyle w:val="Bullet"/>
      </w:pPr>
      <w:r w:rsidRPr="001B3C00">
        <w:t xml:space="preserve">HPR to identify if there is an annual Water Management Plan for the building where construction is occurring. Identify if there is </w:t>
      </w:r>
      <w:r w:rsidRPr="001B3C00">
        <w:rPr>
          <w:i/>
        </w:rPr>
        <w:t>Legionella</w:t>
      </w:r>
      <w:r w:rsidRPr="001B3C00">
        <w:t xml:space="preserve"> risk due to previous contamination</w:t>
      </w:r>
    </w:p>
    <w:p w14:paraId="016198DC" w14:textId="77777777" w:rsidR="00775A0B" w:rsidRPr="001B3C00" w:rsidRDefault="00775A0B" w:rsidP="00492FEF">
      <w:pPr>
        <w:pStyle w:val="Bullet"/>
      </w:pPr>
      <w:r w:rsidRPr="001B3C00">
        <w:t xml:space="preserve">If </w:t>
      </w:r>
      <w:r w:rsidRPr="001B3C00">
        <w:rPr>
          <w:i/>
        </w:rPr>
        <w:t>Legionella</w:t>
      </w:r>
      <w:r w:rsidRPr="001B3C00">
        <w:t xml:space="preserve"> is known to be in the building where construction is, consider hyper chlorinating or thermal flushing pipes (also known as scorching)</w:t>
      </w:r>
    </w:p>
    <w:p w14:paraId="1831ED97" w14:textId="77777777" w:rsidR="00775A0B" w:rsidRPr="001B3C00" w:rsidRDefault="00775A0B" w:rsidP="00492FEF">
      <w:pPr>
        <w:pStyle w:val="Heading6"/>
      </w:pPr>
      <w:r w:rsidRPr="001B3C00">
        <w:t>HPR/ Clinical Liaison/ Area Manager/Team Leader responsibilities</w:t>
      </w:r>
    </w:p>
    <w:p w14:paraId="4E748024" w14:textId="77777777" w:rsidR="00775A0B" w:rsidRPr="001B3C00" w:rsidRDefault="00775A0B" w:rsidP="00775A0B">
      <w:pPr>
        <w:pStyle w:val="BodyCopy"/>
        <w:rPr>
          <w:b/>
        </w:rPr>
      </w:pPr>
      <w:r w:rsidRPr="001B3C00">
        <w:t>Patient Risk Reduction - Collaboration between HPR and nursing staff to ensure:</w:t>
      </w:r>
    </w:p>
    <w:p w14:paraId="6664B297" w14:textId="77777777" w:rsidR="00775A0B" w:rsidRPr="001B3C00" w:rsidRDefault="00775A0B" w:rsidP="00492FEF">
      <w:pPr>
        <w:pStyle w:val="Bullet"/>
      </w:pPr>
      <w:r w:rsidRPr="001B3C00">
        <w:t>Minimise patient’s exposure or relocate most vulnerable patients furthest away from construction area</w:t>
      </w:r>
    </w:p>
    <w:p w14:paraId="4024345B" w14:textId="77777777" w:rsidR="00775A0B" w:rsidRPr="001B3C00" w:rsidRDefault="00775A0B" w:rsidP="00492FEF">
      <w:pPr>
        <w:pStyle w:val="Bullet"/>
      </w:pPr>
      <w:r w:rsidRPr="001B3C00">
        <w:t>If possible, coordinate a time when the area is available such as, upon discharge</w:t>
      </w:r>
    </w:p>
    <w:p w14:paraId="47F9574E" w14:textId="77777777" w:rsidR="00775A0B" w:rsidRPr="001B3C00" w:rsidRDefault="00775A0B" w:rsidP="00492FEF">
      <w:pPr>
        <w:pStyle w:val="Bullet"/>
      </w:pPr>
      <w:r w:rsidRPr="001B3C00">
        <w:t xml:space="preserve">Move portable equipment out of construction area  </w:t>
      </w:r>
    </w:p>
    <w:p w14:paraId="439739C8" w14:textId="77777777" w:rsidR="00775A0B" w:rsidRPr="001B3C00" w:rsidRDefault="00775A0B" w:rsidP="00492FEF">
      <w:pPr>
        <w:pStyle w:val="Bullet"/>
      </w:pPr>
      <w:r w:rsidRPr="001B3C00">
        <w:t>Fixed equipment to be covered with impermeable cover</w:t>
      </w:r>
    </w:p>
    <w:p w14:paraId="1B907D75" w14:textId="77777777" w:rsidR="00775A0B" w:rsidRPr="001B3C00" w:rsidRDefault="00775A0B" w:rsidP="00775A0B">
      <w:pPr>
        <w:pStyle w:val="Heading5"/>
      </w:pPr>
      <w:r w:rsidRPr="001B3C00">
        <w:t>Class III</w:t>
      </w:r>
    </w:p>
    <w:p w14:paraId="1129B624" w14:textId="77777777" w:rsidR="00775A0B" w:rsidRPr="001B3C00" w:rsidRDefault="00775A0B" w:rsidP="00492FEF">
      <w:pPr>
        <w:pStyle w:val="Heading6"/>
      </w:pPr>
      <w:r w:rsidRPr="001B3C00">
        <w:t xml:space="preserve">Project Manager (CHS)/Clinical Liaison (CHS)/ Site Manager (Contractor) responsibilities  </w:t>
      </w:r>
    </w:p>
    <w:p w14:paraId="083D453E" w14:textId="77777777" w:rsidR="00775A0B" w:rsidRPr="001B3C00" w:rsidRDefault="00775A0B" w:rsidP="00775A0B">
      <w:pPr>
        <w:pStyle w:val="BodyCopy"/>
        <w:rPr>
          <w:i/>
          <w:iCs w:val="0"/>
        </w:rPr>
      </w:pPr>
      <w:r w:rsidRPr="001B3C00">
        <w:rPr>
          <w:i/>
          <w:iCs w:val="0"/>
        </w:rPr>
        <w:t xml:space="preserve">Dust control, cleaning and ventilation  </w:t>
      </w:r>
    </w:p>
    <w:p w14:paraId="31961DE9" w14:textId="77777777" w:rsidR="00775A0B" w:rsidRPr="001B3C00" w:rsidRDefault="00775A0B" w:rsidP="00492FEF">
      <w:pPr>
        <w:pStyle w:val="Bullet"/>
      </w:pPr>
      <w:r w:rsidRPr="001B3C00">
        <w:t xml:space="preserve">Execute work using methods to minimise dust during construction activities </w:t>
      </w:r>
    </w:p>
    <w:p w14:paraId="67064AEF" w14:textId="77777777" w:rsidR="00775A0B" w:rsidRPr="001B3C00" w:rsidRDefault="00775A0B" w:rsidP="00492FEF">
      <w:pPr>
        <w:pStyle w:val="Bullet"/>
      </w:pPr>
      <w:r w:rsidRPr="001B3C00">
        <w:t>Complete all construction barriers before construction begins</w:t>
      </w:r>
    </w:p>
    <w:p w14:paraId="7775A41D" w14:textId="77777777" w:rsidR="00775A0B" w:rsidRPr="001B3C00" w:rsidRDefault="00775A0B" w:rsidP="00492FEF">
      <w:pPr>
        <w:pStyle w:val="Bullet"/>
      </w:pPr>
      <w:r w:rsidRPr="001B3C00">
        <w:t xml:space="preserve">Sticky mats to be used at both entrance and exit of work area </w:t>
      </w:r>
    </w:p>
    <w:p w14:paraId="7725DEF3" w14:textId="77777777" w:rsidR="00775A0B" w:rsidRPr="001B3C00" w:rsidRDefault="00775A0B" w:rsidP="00492FEF">
      <w:pPr>
        <w:pStyle w:val="Bullet"/>
      </w:pPr>
      <w:r w:rsidRPr="001B3C00">
        <w:t>Maintain negative air pressure within work site utilising HEPA filtered ventilation units or other methods of maintaining negative pressure</w:t>
      </w:r>
    </w:p>
    <w:p w14:paraId="02E6F835" w14:textId="77777777" w:rsidR="00775A0B" w:rsidRPr="001B3C00" w:rsidRDefault="00775A0B" w:rsidP="00492FEF">
      <w:pPr>
        <w:pStyle w:val="Bullet"/>
      </w:pPr>
      <w:r w:rsidRPr="001B3C00">
        <w:t xml:space="preserve">Ensure windows, doors, plumbing penetrations, electrical outlets, intake and exhaust vents are properly sealed with plastic and duct taped within the construction/renovation area </w:t>
      </w:r>
    </w:p>
    <w:p w14:paraId="71CCBA54" w14:textId="77777777" w:rsidR="00775A0B" w:rsidRPr="001B3C00" w:rsidRDefault="00775A0B" w:rsidP="00492FEF">
      <w:pPr>
        <w:pStyle w:val="Bullet"/>
      </w:pPr>
      <w:r w:rsidRPr="001B3C00">
        <w:t>Vacuum air ducts and spaces above ceilings as required</w:t>
      </w:r>
    </w:p>
    <w:p w14:paraId="561527BF" w14:textId="77777777" w:rsidR="00775A0B" w:rsidRPr="001B3C00" w:rsidRDefault="00775A0B" w:rsidP="00492FEF">
      <w:pPr>
        <w:pStyle w:val="Bullet"/>
      </w:pPr>
      <w:r w:rsidRPr="001B3C00">
        <w:t xml:space="preserve">Ensure construction workers wear protective clothing and clean items before entering in patient care areas or public spaces </w:t>
      </w:r>
    </w:p>
    <w:p w14:paraId="04A2A547" w14:textId="77777777" w:rsidR="00775A0B" w:rsidRPr="001B3C00" w:rsidRDefault="00775A0B" w:rsidP="00492FEF">
      <w:pPr>
        <w:pStyle w:val="Bullet"/>
      </w:pPr>
      <w:r w:rsidRPr="001B3C00">
        <w:t>Dust barriers are not to be removed until the area has been thoroughly cleaned, and the project is complete.</w:t>
      </w:r>
    </w:p>
    <w:p w14:paraId="6EAB54EE" w14:textId="77777777" w:rsidR="00775A0B" w:rsidRPr="001B3C00" w:rsidRDefault="00775A0B" w:rsidP="00492FEF">
      <w:pPr>
        <w:pStyle w:val="Bullet"/>
      </w:pPr>
      <w:r w:rsidRPr="001B3C00">
        <w:t xml:space="preserve">Remove barrier materials carefully to minimise spreading of dirt and debris associated with construction. Barrier material should be wet wiped, HEPA vacuumed, or water misted prior to removal </w:t>
      </w:r>
    </w:p>
    <w:p w14:paraId="3DE61AE2" w14:textId="77777777" w:rsidR="00775A0B" w:rsidRPr="001B3C00" w:rsidRDefault="00775A0B" w:rsidP="00492FEF">
      <w:pPr>
        <w:pStyle w:val="Bullet"/>
      </w:pPr>
      <w:r w:rsidRPr="001B3C00">
        <w:lastRenderedPageBreak/>
        <w:t>Increase frequency of cleaning in areas adjacent to the construction zone such as hallways</w:t>
      </w:r>
    </w:p>
    <w:p w14:paraId="3FA223A6" w14:textId="77777777" w:rsidR="00775A0B" w:rsidRPr="001B3C00" w:rsidRDefault="00775A0B" w:rsidP="00492FEF">
      <w:pPr>
        <w:pStyle w:val="Bullet"/>
      </w:pPr>
      <w:r w:rsidRPr="001B3C00">
        <w:t xml:space="preserve">Ensure air is exhausted directly outside and away from intake vents or filtered through a HEPA </w:t>
      </w:r>
    </w:p>
    <w:p w14:paraId="4A3E5F16" w14:textId="77777777" w:rsidR="00775A0B" w:rsidRPr="001B3C00" w:rsidRDefault="00775A0B" w:rsidP="00492FEF">
      <w:pPr>
        <w:pStyle w:val="Bullet"/>
      </w:pPr>
      <w:r w:rsidRPr="001B3C00">
        <w:t>Plan for construction waste to be transported in tightly covered containers</w:t>
      </w:r>
    </w:p>
    <w:p w14:paraId="55D2A948" w14:textId="77777777" w:rsidR="00775A0B" w:rsidRPr="001B3C00" w:rsidRDefault="00775A0B" w:rsidP="00492FEF">
      <w:pPr>
        <w:pStyle w:val="Bullet"/>
      </w:pPr>
      <w:r w:rsidRPr="001B3C00">
        <w:t xml:space="preserve">Plan for daily vacuum with HEPA filter to work area </w:t>
      </w:r>
    </w:p>
    <w:p w14:paraId="0DB50447" w14:textId="77777777" w:rsidR="00775A0B" w:rsidRPr="001B3C00" w:rsidRDefault="00775A0B" w:rsidP="00492FEF">
      <w:pPr>
        <w:pStyle w:val="Bullet"/>
      </w:pPr>
      <w:r w:rsidRPr="001B3C00">
        <w:t xml:space="preserve">Project manager to design a traffic flow which provides a safe route for construction staff. </w:t>
      </w:r>
    </w:p>
    <w:p w14:paraId="7471D874" w14:textId="77777777" w:rsidR="00775A0B" w:rsidRPr="001B3C00" w:rsidRDefault="00775A0B" w:rsidP="00492FEF">
      <w:pPr>
        <w:pStyle w:val="Bullet"/>
      </w:pPr>
      <w:r w:rsidRPr="001B3C00">
        <w:t xml:space="preserve">Spotters should be assigned when construction staff are on ladders where public traffic pass through </w:t>
      </w:r>
    </w:p>
    <w:p w14:paraId="4E89D0FA" w14:textId="77777777" w:rsidR="00775A0B" w:rsidRPr="001B3C00" w:rsidRDefault="00775A0B" w:rsidP="00492FEF">
      <w:pPr>
        <w:pStyle w:val="Heading6"/>
      </w:pPr>
      <w:r w:rsidRPr="001B3C00">
        <w:t xml:space="preserve">Project Manager (CHS)/Clinical Liaison (CHS)/ Site Manager (Contractor) responsibilities  </w:t>
      </w:r>
    </w:p>
    <w:p w14:paraId="1822E3F5" w14:textId="77777777" w:rsidR="00775A0B" w:rsidRPr="001B3C00" w:rsidRDefault="00775A0B" w:rsidP="00775A0B">
      <w:pPr>
        <w:pStyle w:val="BodyCopy"/>
        <w:rPr>
          <w:i/>
          <w:iCs w:val="0"/>
        </w:rPr>
      </w:pPr>
      <w:r w:rsidRPr="001B3C00">
        <w:rPr>
          <w:i/>
          <w:iCs w:val="0"/>
        </w:rPr>
        <w:t>Hydraulics</w:t>
      </w:r>
    </w:p>
    <w:p w14:paraId="0D8FFF61" w14:textId="77777777" w:rsidR="00775A0B" w:rsidRPr="001B3C00" w:rsidRDefault="00775A0B" w:rsidP="00492FEF">
      <w:pPr>
        <w:pStyle w:val="Bullet"/>
      </w:pPr>
      <w:r w:rsidRPr="001B3C00">
        <w:t xml:space="preserve">Schedule water interruptions during periods of low activity (e.g. evenings/overnight, if possible) </w:t>
      </w:r>
    </w:p>
    <w:p w14:paraId="6844E9C1" w14:textId="77777777" w:rsidR="00775A0B" w:rsidRPr="001B3C00" w:rsidRDefault="00775A0B" w:rsidP="00492FEF">
      <w:pPr>
        <w:pStyle w:val="Bullet"/>
      </w:pPr>
      <w:r w:rsidRPr="001B3C00">
        <w:t>Ensure tap aerators are not installed</w:t>
      </w:r>
    </w:p>
    <w:p w14:paraId="36C86FD3" w14:textId="77777777" w:rsidR="00775A0B" w:rsidRPr="001B3C00" w:rsidRDefault="00775A0B" w:rsidP="00492FEF">
      <w:pPr>
        <w:pStyle w:val="Bullet"/>
      </w:pPr>
      <w:r w:rsidRPr="001B3C00">
        <w:t xml:space="preserve">Observe for discoloured water and water leaks and report to Facilities Management (FM) </w:t>
      </w:r>
      <w:hyperlink r:id="rId12" w:history="1">
        <w:r w:rsidRPr="001B3C00">
          <w:rPr>
            <w:rStyle w:val="Hyperlink"/>
          </w:rPr>
          <w:t>Log an FM work request</w:t>
        </w:r>
      </w:hyperlink>
    </w:p>
    <w:p w14:paraId="4276BBE8" w14:textId="77777777" w:rsidR="00775A0B" w:rsidRPr="001B3C00" w:rsidRDefault="00775A0B" w:rsidP="00492FEF">
      <w:pPr>
        <w:pStyle w:val="Bullet"/>
      </w:pPr>
      <w:r w:rsidRPr="001B3C00">
        <w:t>Avoid collection tanks and long pipes that promotes water stagnation</w:t>
      </w:r>
    </w:p>
    <w:p w14:paraId="60138D58" w14:textId="77777777" w:rsidR="00775A0B" w:rsidRPr="001B3C00" w:rsidRDefault="00775A0B" w:rsidP="00492FEF">
      <w:pPr>
        <w:pStyle w:val="Bullet"/>
      </w:pPr>
      <w:r w:rsidRPr="001B3C00">
        <w:t xml:space="preserve">IPAC/ ISAR (or NCH equivalent) to liaise with project manager/ plumber identify historical </w:t>
      </w:r>
      <w:r w:rsidRPr="001B3C00">
        <w:rPr>
          <w:i/>
        </w:rPr>
        <w:t>L</w:t>
      </w:r>
      <w:r w:rsidRPr="00DA6593">
        <w:rPr>
          <w:i/>
        </w:rPr>
        <w:t>egionella</w:t>
      </w:r>
      <w:r w:rsidRPr="001B3C00">
        <w:t xml:space="preserve"> issues within the building where construction is occurring</w:t>
      </w:r>
    </w:p>
    <w:p w14:paraId="69224F8B" w14:textId="77777777" w:rsidR="00775A0B" w:rsidRPr="001B3C00" w:rsidRDefault="00775A0B" w:rsidP="00492FEF">
      <w:pPr>
        <w:pStyle w:val="Bullet"/>
      </w:pPr>
      <w:r w:rsidRPr="001B3C00">
        <w:t xml:space="preserve">If </w:t>
      </w:r>
      <w:r w:rsidRPr="001B3C00">
        <w:rPr>
          <w:i/>
        </w:rPr>
        <w:t>Legionella</w:t>
      </w:r>
      <w:r w:rsidRPr="001B3C00">
        <w:t xml:space="preserve"> is known to be in the building where construction is, consider hyper chlorinating or thermal flushing pipes (also known as scorching)</w:t>
      </w:r>
    </w:p>
    <w:p w14:paraId="64527AE2" w14:textId="77777777" w:rsidR="00775A0B" w:rsidRPr="001B3C00" w:rsidRDefault="00775A0B" w:rsidP="00492FEF">
      <w:pPr>
        <w:pStyle w:val="Bullet"/>
      </w:pPr>
      <w:r w:rsidRPr="001B3C00">
        <w:t>All taps to run for at least 30 seconds each faucet once per week and this should be recorded by project team (Attachment 4)</w:t>
      </w:r>
    </w:p>
    <w:p w14:paraId="4B4125D0" w14:textId="7A1F5213" w:rsidR="00775A0B" w:rsidRPr="001B3C00" w:rsidRDefault="00775A0B" w:rsidP="00492FEF">
      <w:pPr>
        <w:pStyle w:val="Bullet"/>
      </w:pPr>
      <w:r>
        <w:t xml:space="preserve">Prior to handover all taps to run for at least </w:t>
      </w:r>
      <w:r w:rsidR="031C976C">
        <w:t xml:space="preserve">30 </w:t>
      </w:r>
      <w:r>
        <w:t>seconds at maximum velocity, alternating hot and then cold taps</w:t>
      </w:r>
    </w:p>
    <w:p w14:paraId="1D54841E" w14:textId="77777777" w:rsidR="00775A0B" w:rsidRPr="001B3C00" w:rsidRDefault="00775A0B" w:rsidP="00492FEF">
      <w:pPr>
        <w:pStyle w:val="Heading6"/>
      </w:pPr>
      <w:r w:rsidRPr="001B3C00">
        <w:t xml:space="preserve">Infection Prevention and Control responsibilities  </w:t>
      </w:r>
    </w:p>
    <w:p w14:paraId="4E5D276C" w14:textId="77777777" w:rsidR="00775A0B" w:rsidRPr="001B3C00" w:rsidRDefault="00775A0B" w:rsidP="00492FEF">
      <w:pPr>
        <w:pStyle w:val="Bullet"/>
      </w:pPr>
      <w:r w:rsidRPr="001B3C00">
        <w:t>IPAC to review Disturbance or Interference with Services, Safety or Traffic (DISST) application, provide recommendations prior to hoarding and complete Infection Prevention and Control Risk Assessments – Pre-construction, Site Inspections and End of Construction Checklist</w:t>
      </w:r>
    </w:p>
    <w:p w14:paraId="66BE40BC" w14:textId="77777777" w:rsidR="00775A0B" w:rsidRPr="001B3C00" w:rsidRDefault="00775A0B" w:rsidP="00492FEF">
      <w:pPr>
        <w:pStyle w:val="Bullet"/>
      </w:pPr>
      <w:r w:rsidRPr="001B3C00">
        <w:t xml:space="preserve">IPAC to review workflow pattern so construction workers can enter and exit the construction zone safely. Consideration should be given to sterile supplies and stock that cannot be moved due to storage requirements as per AS5369:2023  </w:t>
      </w:r>
    </w:p>
    <w:p w14:paraId="2BC658B8" w14:textId="77777777" w:rsidR="00775A0B" w:rsidRPr="001B3C00" w:rsidRDefault="00775A0B" w:rsidP="00492FEF">
      <w:pPr>
        <w:pStyle w:val="Bullet"/>
      </w:pPr>
      <w:r w:rsidRPr="001B3C00">
        <w:t xml:space="preserve">IPACU to support the project and provide advice to ensure construction aligns with the principles set out in the </w:t>
      </w:r>
      <w:proofErr w:type="spellStart"/>
      <w:r w:rsidRPr="001B3C00">
        <w:t>AusHFG</w:t>
      </w:r>
      <w:proofErr w:type="spellEnd"/>
    </w:p>
    <w:p w14:paraId="73465E50" w14:textId="77777777" w:rsidR="00775A0B" w:rsidRPr="001B3C00" w:rsidRDefault="00775A0B" w:rsidP="00492FEF">
      <w:pPr>
        <w:pStyle w:val="Bullet"/>
      </w:pPr>
      <w:r w:rsidRPr="001B3C00">
        <w:t>IPAC to assess requirements for water or air sampling with project manager</w:t>
      </w:r>
    </w:p>
    <w:p w14:paraId="6D9D0A3C" w14:textId="77777777" w:rsidR="00775A0B" w:rsidRPr="001B3C00" w:rsidRDefault="00775A0B" w:rsidP="00492FEF">
      <w:pPr>
        <w:pStyle w:val="Bullet"/>
      </w:pPr>
      <w:r w:rsidRPr="001B3C00">
        <w:t>CHS staff are not permitted to visit the construction site unless invited by project manager</w:t>
      </w:r>
    </w:p>
    <w:p w14:paraId="3C9EA4A5" w14:textId="77777777" w:rsidR="00775A0B" w:rsidRPr="001B3C00" w:rsidRDefault="00775A0B" w:rsidP="00492FEF">
      <w:pPr>
        <w:pStyle w:val="Bullet"/>
      </w:pPr>
      <w:r w:rsidRPr="001B3C00">
        <w:lastRenderedPageBreak/>
        <w:t>CHS staff are to comply with dress code for site visit as stipulated by the project manager. This may include steel capped boots, safety glasses, high vis vest and hard hat. Staff are to ensure footwear is clean after leaving construction zone.</w:t>
      </w:r>
    </w:p>
    <w:p w14:paraId="2D1F29BB" w14:textId="77777777" w:rsidR="00775A0B" w:rsidRPr="001B3C00" w:rsidRDefault="00775A0B" w:rsidP="00775A0B">
      <w:pPr>
        <w:pStyle w:val="Heading5"/>
      </w:pPr>
      <w:r w:rsidRPr="001B3C00">
        <w:t>Class IV</w:t>
      </w:r>
    </w:p>
    <w:p w14:paraId="1F90B1F8" w14:textId="77777777" w:rsidR="00775A0B" w:rsidRPr="001B3C00" w:rsidRDefault="00775A0B" w:rsidP="00492FEF">
      <w:pPr>
        <w:pStyle w:val="Heading6"/>
      </w:pPr>
      <w:r w:rsidRPr="001B3C00">
        <w:t xml:space="preserve">Project Manager (CHS)/Clinical Liaison (CHS)/ Site Manager (Contractor) responsibilities  </w:t>
      </w:r>
    </w:p>
    <w:p w14:paraId="0D083211" w14:textId="77777777" w:rsidR="00775A0B" w:rsidRPr="001B3C00" w:rsidRDefault="00775A0B" w:rsidP="00775A0B">
      <w:pPr>
        <w:pStyle w:val="BodyCopy"/>
        <w:rPr>
          <w:i/>
          <w:iCs w:val="0"/>
        </w:rPr>
      </w:pPr>
      <w:r w:rsidRPr="001B3C00">
        <w:rPr>
          <w:i/>
          <w:iCs w:val="0"/>
        </w:rPr>
        <w:t>Dust control, cleaning and ventilation</w:t>
      </w:r>
    </w:p>
    <w:p w14:paraId="0E7567C8" w14:textId="77777777" w:rsidR="00775A0B" w:rsidRPr="001B3C00" w:rsidRDefault="00775A0B" w:rsidP="00492FEF">
      <w:pPr>
        <w:pStyle w:val="Bullet"/>
      </w:pPr>
      <w:r w:rsidRPr="001B3C00">
        <w:t>Complete all construction barriers before construction begins</w:t>
      </w:r>
    </w:p>
    <w:p w14:paraId="491B2093" w14:textId="77777777" w:rsidR="00775A0B" w:rsidRPr="001B3C00" w:rsidRDefault="00775A0B" w:rsidP="00492FEF">
      <w:pPr>
        <w:pStyle w:val="Bullet"/>
      </w:pPr>
      <w:r w:rsidRPr="001B3C00">
        <w:t>Maintain negative air pressure within work site utilising HEPA filtered ventilation units or other methods of maintaining negative pressure</w:t>
      </w:r>
    </w:p>
    <w:p w14:paraId="30BD74BB" w14:textId="77777777" w:rsidR="00775A0B" w:rsidRPr="001B3C00" w:rsidRDefault="00775A0B" w:rsidP="00492FEF">
      <w:pPr>
        <w:pStyle w:val="Bullet"/>
      </w:pPr>
      <w:r w:rsidRPr="001B3C00">
        <w:t>Seal holes, pipes, conduits, and punctures to prevent dust migration</w:t>
      </w:r>
    </w:p>
    <w:p w14:paraId="6F33EECA" w14:textId="77777777" w:rsidR="00775A0B" w:rsidRPr="001B3C00" w:rsidRDefault="00775A0B" w:rsidP="00492FEF">
      <w:pPr>
        <w:pStyle w:val="Bullet"/>
      </w:pPr>
      <w:r w:rsidRPr="001B3C00">
        <w:t xml:space="preserve">Construct anteroom and require all personnel to pass through the room. </w:t>
      </w:r>
    </w:p>
    <w:p w14:paraId="365CB8D0" w14:textId="77777777" w:rsidR="00775A0B" w:rsidRPr="001B3C00" w:rsidRDefault="00775A0B" w:rsidP="00492FEF">
      <w:pPr>
        <w:pStyle w:val="Bullet"/>
      </w:pPr>
      <w:r w:rsidRPr="001B3C00">
        <w:t xml:space="preserve">Sticky mats to be used at both entrance and exit of work area </w:t>
      </w:r>
    </w:p>
    <w:p w14:paraId="1E2AE01A" w14:textId="77777777" w:rsidR="00775A0B" w:rsidRPr="001B3C00" w:rsidRDefault="00775A0B" w:rsidP="00492FEF">
      <w:pPr>
        <w:pStyle w:val="Bullet"/>
      </w:pPr>
      <w:r w:rsidRPr="001B3C00">
        <w:t xml:space="preserve">Wet mop or HEPA vacuum anteroom daily </w:t>
      </w:r>
    </w:p>
    <w:p w14:paraId="6DE4056E" w14:textId="77777777" w:rsidR="00775A0B" w:rsidRPr="001B3C00" w:rsidRDefault="00775A0B" w:rsidP="00492FEF">
      <w:pPr>
        <w:pStyle w:val="Bullet"/>
      </w:pPr>
      <w:r w:rsidRPr="001B3C00">
        <w:t xml:space="preserve">During demolition, dust producing work, or work in the ceiling, disposable shoes and coveralls are to be worn and removed in the anteroom when leaving work area </w:t>
      </w:r>
    </w:p>
    <w:p w14:paraId="5FB151CF" w14:textId="77777777" w:rsidR="00775A0B" w:rsidRPr="001B3C00" w:rsidRDefault="00775A0B" w:rsidP="00492FEF">
      <w:pPr>
        <w:pStyle w:val="Bullet"/>
      </w:pPr>
      <w:r w:rsidRPr="001B3C00">
        <w:t>Increase frequency of cleaning in areas adjacent to the construction zone such as hallways</w:t>
      </w:r>
    </w:p>
    <w:p w14:paraId="309C4DFD" w14:textId="77777777" w:rsidR="00775A0B" w:rsidRPr="001B3C00" w:rsidRDefault="00775A0B" w:rsidP="00492FEF">
      <w:pPr>
        <w:pStyle w:val="Bullet"/>
      </w:pPr>
      <w:r w:rsidRPr="001B3C00">
        <w:t xml:space="preserve">Ensure air is exhausted directly outside and away from intake vents or filtered through a HEPA </w:t>
      </w:r>
    </w:p>
    <w:p w14:paraId="7768A9F0" w14:textId="77777777" w:rsidR="00775A0B" w:rsidRPr="001B3C00" w:rsidRDefault="00775A0B" w:rsidP="00492FEF">
      <w:pPr>
        <w:pStyle w:val="Bullet"/>
      </w:pPr>
      <w:r w:rsidRPr="001B3C00">
        <w:t>Plan for construction waste to be transported in tightly covered containers</w:t>
      </w:r>
    </w:p>
    <w:p w14:paraId="054C63E3" w14:textId="77777777" w:rsidR="00775A0B" w:rsidRPr="001B3C00" w:rsidRDefault="00775A0B" w:rsidP="00492FEF">
      <w:pPr>
        <w:pStyle w:val="Bullet"/>
      </w:pPr>
      <w:r w:rsidRPr="001B3C00">
        <w:t xml:space="preserve">Plan for daily vacuum with HEPA filter to work area </w:t>
      </w:r>
    </w:p>
    <w:p w14:paraId="5EA0AD24" w14:textId="77777777" w:rsidR="00775A0B" w:rsidRPr="001B3C00" w:rsidRDefault="00775A0B" w:rsidP="00492FEF">
      <w:pPr>
        <w:pStyle w:val="Bullet"/>
      </w:pPr>
      <w:r w:rsidRPr="001B3C00">
        <w:t xml:space="preserve">Project manager to design a traffic flow which provides a safe route for construction staff. </w:t>
      </w:r>
    </w:p>
    <w:p w14:paraId="551F2853" w14:textId="77777777" w:rsidR="00775A0B" w:rsidRPr="001B3C00" w:rsidRDefault="00775A0B" w:rsidP="00492FEF">
      <w:pPr>
        <w:pStyle w:val="Bullet"/>
      </w:pPr>
      <w:r w:rsidRPr="001B3C00">
        <w:t xml:space="preserve">Spotters should be assigned when construction staff are on ladders where public traffic pass through </w:t>
      </w:r>
    </w:p>
    <w:p w14:paraId="275AE7B9" w14:textId="77777777" w:rsidR="00775A0B" w:rsidRPr="001B3C00" w:rsidRDefault="00775A0B" w:rsidP="00492FEF">
      <w:pPr>
        <w:pStyle w:val="Bullet"/>
      </w:pPr>
      <w:r w:rsidRPr="001B3C00">
        <w:t xml:space="preserve">Remove barrier materials carefully to minimise spreading of dirt and debris associated with construction. Barrier material should be wet wiped, HEPA vacuumed, or water misted prior to removal </w:t>
      </w:r>
    </w:p>
    <w:p w14:paraId="65786970" w14:textId="77777777" w:rsidR="00775A0B" w:rsidRPr="001B3C00" w:rsidRDefault="00775A0B" w:rsidP="00492FEF">
      <w:pPr>
        <w:pStyle w:val="Heading6"/>
      </w:pPr>
      <w:r w:rsidRPr="001B3C00">
        <w:t xml:space="preserve">Project Manager (CHS)/ Clinical Liaison (CHS)/Site Manager (Contractor) responsibilities  </w:t>
      </w:r>
    </w:p>
    <w:p w14:paraId="5771E798" w14:textId="77777777" w:rsidR="00775A0B" w:rsidRPr="001B3C00" w:rsidRDefault="00775A0B" w:rsidP="00775A0B">
      <w:pPr>
        <w:pStyle w:val="BodyCopy"/>
        <w:rPr>
          <w:i/>
          <w:iCs w:val="0"/>
        </w:rPr>
      </w:pPr>
      <w:r w:rsidRPr="001B3C00">
        <w:rPr>
          <w:i/>
          <w:iCs w:val="0"/>
        </w:rPr>
        <w:t>Hydraulics</w:t>
      </w:r>
    </w:p>
    <w:p w14:paraId="47CEA05D" w14:textId="77777777" w:rsidR="00775A0B" w:rsidRPr="001B3C00" w:rsidRDefault="00775A0B" w:rsidP="00492FEF">
      <w:pPr>
        <w:pStyle w:val="Bullet"/>
      </w:pPr>
      <w:r w:rsidRPr="001B3C00">
        <w:t xml:space="preserve">Schedule water interruptions during periods of low activity (e.g. evenings/overnight, if possible) </w:t>
      </w:r>
    </w:p>
    <w:p w14:paraId="5CEAEA13" w14:textId="77777777" w:rsidR="00775A0B" w:rsidRPr="001B3C00" w:rsidRDefault="00775A0B" w:rsidP="00492FEF">
      <w:pPr>
        <w:pStyle w:val="Bullet"/>
      </w:pPr>
      <w:r w:rsidRPr="001B3C00">
        <w:t>Ensure tap aerators are not installed</w:t>
      </w:r>
    </w:p>
    <w:p w14:paraId="3B22B006" w14:textId="77777777" w:rsidR="00775A0B" w:rsidRPr="001B3C00" w:rsidRDefault="00775A0B" w:rsidP="00492FEF">
      <w:pPr>
        <w:pStyle w:val="Bullet"/>
      </w:pPr>
      <w:r w:rsidRPr="001B3C00">
        <w:t xml:space="preserve">Observe for discoloured water and water leaks and report to Facilities Management (FM) </w:t>
      </w:r>
    </w:p>
    <w:p w14:paraId="3CC796D8" w14:textId="77777777" w:rsidR="00775A0B" w:rsidRPr="001B3C00" w:rsidRDefault="00775A0B" w:rsidP="00492FEF">
      <w:pPr>
        <w:pStyle w:val="Bullet"/>
      </w:pPr>
      <w:r w:rsidRPr="001B3C00">
        <w:t>Avoid collection tanks and long pipes that allows for stagnation of water and terminate dead legs at the water source.</w:t>
      </w:r>
    </w:p>
    <w:p w14:paraId="4FF2ACF1" w14:textId="77777777" w:rsidR="00775A0B" w:rsidRPr="001B3C00" w:rsidRDefault="00775A0B" w:rsidP="00492FEF">
      <w:pPr>
        <w:pStyle w:val="Bullet"/>
      </w:pPr>
      <w:r w:rsidRPr="001B3C00">
        <w:t xml:space="preserve">IPAC/ISAR to liaise with project manager/ plumber identify historical </w:t>
      </w:r>
      <w:r w:rsidRPr="00DA6593">
        <w:rPr>
          <w:i/>
        </w:rPr>
        <w:t>Legionella</w:t>
      </w:r>
      <w:r w:rsidRPr="001B3C00">
        <w:t xml:space="preserve"> issues within the building where construction is occurring</w:t>
      </w:r>
    </w:p>
    <w:p w14:paraId="2BE1768A" w14:textId="77777777" w:rsidR="00775A0B" w:rsidRPr="001B3C00" w:rsidRDefault="00775A0B" w:rsidP="00492FEF">
      <w:pPr>
        <w:pStyle w:val="Bullet"/>
      </w:pPr>
      <w:r w:rsidRPr="001B3C00">
        <w:lastRenderedPageBreak/>
        <w:t xml:space="preserve">If </w:t>
      </w:r>
      <w:r w:rsidRPr="001B3C00">
        <w:rPr>
          <w:i/>
        </w:rPr>
        <w:t>Legionella</w:t>
      </w:r>
      <w:r w:rsidRPr="001B3C00">
        <w:t xml:space="preserve"> is known to be in the building where construction is, consider hyper chlorinating or thermal flushing pipes (also known as scorching)</w:t>
      </w:r>
    </w:p>
    <w:p w14:paraId="038D4F93" w14:textId="77777777" w:rsidR="00775A0B" w:rsidRPr="001B3C00" w:rsidRDefault="00775A0B" w:rsidP="00492FEF">
      <w:pPr>
        <w:pStyle w:val="Bullet"/>
      </w:pPr>
      <w:r w:rsidRPr="001B3C00">
        <w:t>All taps to run for at least 30 seconds each faucet once per week and this should be recorded by project team (Attachment 4)</w:t>
      </w:r>
    </w:p>
    <w:p w14:paraId="5F3259CC" w14:textId="77777777" w:rsidR="00775A0B" w:rsidRPr="001B3C00" w:rsidRDefault="00775A0B" w:rsidP="00492FEF">
      <w:pPr>
        <w:pStyle w:val="Bullet"/>
      </w:pPr>
      <w:r w:rsidRPr="001B3C00">
        <w:t>Prior to handover all taps to run for 30 at least seconds, alternating hot and then cold taps</w:t>
      </w:r>
    </w:p>
    <w:p w14:paraId="29ABC512" w14:textId="77777777" w:rsidR="00775A0B" w:rsidRPr="001B3C00" w:rsidRDefault="00775A0B" w:rsidP="00492FEF">
      <w:pPr>
        <w:pStyle w:val="Heading6"/>
      </w:pPr>
      <w:r w:rsidRPr="001B3C00">
        <w:t xml:space="preserve">Infection Prevention </w:t>
      </w:r>
      <w:r>
        <w:t>and</w:t>
      </w:r>
      <w:r w:rsidRPr="001B3C00">
        <w:t xml:space="preserve"> Control and Infrastructure Safety and Risk </w:t>
      </w:r>
      <w:r>
        <w:t xml:space="preserve">(or NCH equivalent) </w:t>
      </w:r>
      <w:r w:rsidRPr="001B3C00">
        <w:t xml:space="preserve">co- responsibilities  </w:t>
      </w:r>
    </w:p>
    <w:p w14:paraId="3DB414D6" w14:textId="77777777" w:rsidR="00775A0B" w:rsidRPr="001B3C00" w:rsidRDefault="00775A0B" w:rsidP="00492FEF">
      <w:pPr>
        <w:pStyle w:val="Bullet"/>
      </w:pPr>
      <w:r w:rsidRPr="001B3C00">
        <w:t>IPAC to review DISST application and provide any IP</w:t>
      </w:r>
      <w:r>
        <w:t>AC</w:t>
      </w:r>
      <w:r w:rsidRPr="001B3C00">
        <w:t xml:space="preserve"> recommendations prior to hoarding </w:t>
      </w:r>
    </w:p>
    <w:p w14:paraId="409032A7" w14:textId="77777777" w:rsidR="00775A0B" w:rsidRPr="001B3C00" w:rsidRDefault="00775A0B" w:rsidP="00492FEF">
      <w:pPr>
        <w:pStyle w:val="Bullet"/>
      </w:pPr>
      <w:r w:rsidRPr="001B3C00">
        <w:t xml:space="preserve">IPAC and ISAR to liaise with project manager to formulate a designated traffic pattern so construction workers can enter and exit the construction zone safely. Consideration should be given to sterile supplies and stock that cannot be moved due to storage requirements as per AS5369:2023  </w:t>
      </w:r>
    </w:p>
    <w:p w14:paraId="76F4137F" w14:textId="77777777" w:rsidR="00775A0B" w:rsidRPr="001B3C00" w:rsidRDefault="00775A0B" w:rsidP="00492FEF">
      <w:pPr>
        <w:pStyle w:val="Bullet"/>
      </w:pPr>
      <w:r w:rsidRPr="001B3C00">
        <w:t>IPAC will liaise with project manager or site manager to ensure infection prevention measures are in place</w:t>
      </w:r>
    </w:p>
    <w:p w14:paraId="0C9CDF62" w14:textId="77777777" w:rsidR="00775A0B" w:rsidRPr="001B3C00" w:rsidRDefault="00775A0B" w:rsidP="00492FEF">
      <w:pPr>
        <w:pStyle w:val="Bullet"/>
      </w:pPr>
      <w:r w:rsidRPr="001B3C00">
        <w:t xml:space="preserve">IPAC to support the project manager by providing advice to ensure construction aligns with the principles set out in the </w:t>
      </w:r>
      <w:proofErr w:type="spellStart"/>
      <w:r w:rsidRPr="001B3C00">
        <w:t>AusHFG</w:t>
      </w:r>
      <w:proofErr w:type="spellEnd"/>
      <w:r w:rsidRPr="001B3C00">
        <w:t xml:space="preserve"> </w:t>
      </w:r>
    </w:p>
    <w:p w14:paraId="793269F8" w14:textId="77777777" w:rsidR="00775A0B" w:rsidRPr="001B3C00" w:rsidRDefault="00775A0B" w:rsidP="00492FEF">
      <w:pPr>
        <w:pStyle w:val="Bullet"/>
      </w:pPr>
      <w:r w:rsidRPr="001B3C00">
        <w:t>IPAC in consultation with ISAR, to provide recommendations for water and/or air sampling with the project manager</w:t>
      </w:r>
    </w:p>
    <w:p w14:paraId="20BA5CBD" w14:textId="53812003" w:rsidR="00481A6C" w:rsidRDefault="00481A6C" w:rsidP="0091462B">
      <w:pPr>
        <w:pStyle w:val="BodyCopy"/>
      </w:pPr>
      <w:hyperlink w:anchor="_top" w:history="1">
        <w:r w:rsidRPr="00481A6C">
          <w:rPr>
            <w:rStyle w:val="Hyperlink"/>
            <w:iCs w:val="0"/>
          </w:rPr>
          <w:t>Back to Contents</w:t>
        </w:r>
      </w:hyperlink>
    </w:p>
    <w:p w14:paraId="28849428" w14:textId="072F014D" w:rsidR="0078367D" w:rsidRDefault="0078367D" w:rsidP="00847491">
      <w:pPr>
        <w:pStyle w:val="Heading4"/>
      </w:pPr>
      <w:bookmarkStart w:id="7" w:name="_Toc210388807"/>
      <w:r w:rsidRPr="0078367D">
        <w:t xml:space="preserve">Section </w:t>
      </w:r>
      <w:r w:rsidR="00775A0B">
        <w:t>3</w:t>
      </w:r>
      <w:r w:rsidRPr="0078367D">
        <w:t xml:space="preserve"> </w:t>
      </w:r>
      <w:r w:rsidR="00775A0B">
        <w:t>–</w:t>
      </w:r>
      <w:r w:rsidRPr="0078367D">
        <w:t xml:space="preserve"> </w:t>
      </w:r>
      <w:r w:rsidR="00775A0B">
        <w:t>Harmful Pathogens</w:t>
      </w:r>
      <w:bookmarkEnd w:id="7"/>
    </w:p>
    <w:p w14:paraId="15FE0D46" w14:textId="5AD7E97D" w:rsidR="00775A0B" w:rsidRPr="001B3C00" w:rsidRDefault="00492FEF" w:rsidP="00775A0B">
      <w:pPr>
        <w:pStyle w:val="Heading5"/>
        <w:rPr>
          <w:lang w:eastAsia="en-US"/>
        </w:rPr>
      </w:pPr>
      <w:r>
        <w:rPr>
          <w:lang w:eastAsia="en-US"/>
        </w:rPr>
        <w:t>3</w:t>
      </w:r>
      <w:r w:rsidR="00775A0B" w:rsidRPr="001B3C00">
        <w:rPr>
          <w:rFonts w:eastAsia="Times New Roman"/>
          <w:lang w:eastAsia="en-US"/>
        </w:rPr>
        <w:t xml:space="preserve">.1 Mould </w:t>
      </w:r>
    </w:p>
    <w:p w14:paraId="4E4FEF26" w14:textId="15AFB783" w:rsidR="00775A0B" w:rsidRPr="001B3C00" w:rsidRDefault="00775A0B" w:rsidP="00775A0B">
      <w:pPr>
        <w:pStyle w:val="BodyCopy"/>
        <w:rPr>
          <w:lang w:eastAsia="en-US"/>
        </w:rPr>
      </w:pPr>
      <w:r w:rsidRPr="001B3C00">
        <w:rPr>
          <w:lang w:eastAsia="en-US"/>
        </w:rPr>
        <w:t xml:space="preserve">Moulds, such as </w:t>
      </w:r>
      <w:r w:rsidRPr="00D52D91">
        <w:rPr>
          <w:i/>
          <w:iCs w:val="0"/>
          <w:lang w:eastAsia="en-US"/>
        </w:rPr>
        <w:t>Aspergillus</w:t>
      </w:r>
      <w:r w:rsidRPr="001B3C00">
        <w:rPr>
          <w:lang w:eastAsia="en-US"/>
        </w:rPr>
        <w:t xml:space="preserve"> species, are spore-forming filamentous fungi commonly found within the natural environment, but particularly in moist, damp areas and in soil and vegetable matter, such as mulch. Spores can remain undetected and dormant until disturbed during demolition and construction activities. Once disturbed tiny spores are dispersed into the air and can be inhaled. People are frequently exposed to fungal spores in the environment and do not experience any adverse effects, as the body successfully eliminates the spores. In immunocompromised people (often present in healthcare facilities) fungi can grow within the sinuses and/or lungs and then invade through the bloodstream to other organs, such as the brain. </w:t>
      </w:r>
      <w:r w:rsidRPr="00D52D91">
        <w:rPr>
          <w:i/>
          <w:iCs w:val="0"/>
          <w:lang w:eastAsia="en-US"/>
        </w:rPr>
        <w:t>Aspergillus</w:t>
      </w:r>
      <w:r w:rsidRPr="001B3C00">
        <w:rPr>
          <w:lang w:eastAsia="en-US"/>
        </w:rPr>
        <w:t xml:space="preserve"> species are the predominant cause of invasive mould infections in humans, however other fungal species have the potential to cause infection and disease, particularly in immunocompromised patients</w:t>
      </w:r>
      <w:r w:rsidR="00412BE1">
        <w:rPr>
          <w:lang w:eastAsia="en-US"/>
        </w:rPr>
        <w:t xml:space="preserve"> </w:t>
      </w:r>
      <w:r w:rsidR="00412BE1" w:rsidRPr="00412BE1">
        <w:rPr>
          <w:vertAlign w:val="superscript"/>
          <w:lang w:eastAsia="en-US"/>
        </w:rPr>
        <w:t>4</w:t>
      </w:r>
      <w:r w:rsidRPr="00412BE1">
        <w:rPr>
          <w:sz w:val="16"/>
          <w:szCs w:val="16"/>
          <w:vertAlign w:val="superscript"/>
          <w:lang w:eastAsia="en-US"/>
        </w:rPr>
        <w:t>.</w:t>
      </w:r>
      <w:r w:rsidRPr="001B3C00">
        <w:rPr>
          <w:lang w:eastAsia="en-US"/>
        </w:rPr>
        <w:t xml:space="preserve">  </w:t>
      </w:r>
    </w:p>
    <w:p w14:paraId="6B9671E6" w14:textId="4851D2AC" w:rsidR="00775A0B" w:rsidRPr="001B3C00" w:rsidRDefault="00775A0B" w:rsidP="00775A0B">
      <w:pPr>
        <w:pStyle w:val="BodyCopy"/>
        <w:rPr>
          <w:lang w:eastAsia="en-US"/>
        </w:rPr>
      </w:pPr>
      <w:r w:rsidRPr="001B3C00">
        <w:rPr>
          <w:lang w:eastAsia="en-US"/>
        </w:rPr>
        <w:t xml:space="preserve">People who are particularly vulnerable to invasive fungal infections </w:t>
      </w:r>
      <w:r w:rsidRPr="00412BE1">
        <w:rPr>
          <w:vertAlign w:val="superscript"/>
          <w:lang w:eastAsia="en-US"/>
        </w:rPr>
        <w:t>5</w:t>
      </w:r>
      <w:r w:rsidRPr="001B3C00">
        <w:rPr>
          <w:lang w:eastAsia="en-US"/>
        </w:rPr>
        <w:t xml:space="preserve"> include: </w:t>
      </w:r>
    </w:p>
    <w:p w14:paraId="059C7061" w14:textId="77777777" w:rsidR="00775A0B" w:rsidRPr="001B3C00" w:rsidRDefault="00775A0B" w:rsidP="00492FEF">
      <w:pPr>
        <w:pStyle w:val="Bullet"/>
        <w:rPr>
          <w:lang w:eastAsia="en-US"/>
        </w:rPr>
      </w:pPr>
      <w:r w:rsidRPr="001B3C00">
        <w:rPr>
          <w:lang w:eastAsia="en-US"/>
        </w:rPr>
        <w:t>Oncology or chemotherapy patients</w:t>
      </w:r>
    </w:p>
    <w:p w14:paraId="5D8FFB66" w14:textId="77777777" w:rsidR="00775A0B" w:rsidRPr="001B3C00" w:rsidRDefault="00775A0B" w:rsidP="00492FEF">
      <w:pPr>
        <w:pStyle w:val="Bullet"/>
        <w:rPr>
          <w:lang w:eastAsia="en-US"/>
        </w:rPr>
      </w:pPr>
      <w:r w:rsidRPr="001B3C00">
        <w:rPr>
          <w:lang w:eastAsia="en-US"/>
        </w:rPr>
        <w:t xml:space="preserve">Haematology malignancy and stem cell transplant patients  </w:t>
      </w:r>
    </w:p>
    <w:p w14:paraId="77AC60CD" w14:textId="77777777" w:rsidR="00775A0B" w:rsidRPr="001B3C00" w:rsidRDefault="00775A0B" w:rsidP="00492FEF">
      <w:pPr>
        <w:pStyle w:val="Bullet"/>
        <w:rPr>
          <w:lang w:eastAsia="en-US"/>
        </w:rPr>
      </w:pPr>
      <w:r w:rsidRPr="001B3C00">
        <w:rPr>
          <w:lang w:eastAsia="en-US"/>
        </w:rPr>
        <w:t>Solid organ transplant patients</w:t>
      </w:r>
    </w:p>
    <w:p w14:paraId="2B0A9621" w14:textId="77777777" w:rsidR="00775A0B" w:rsidRPr="001B3C00" w:rsidRDefault="00775A0B" w:rsidP="00492FEF">
      <w:pPr>
        <w:pStyle w:val="Bullet"/>
        <w:rPr>
          <w:lang w:eastAsia="en-US"/>
        </w:rPr>
      </w:pPr>
      <w:r w:rsidRPr="001B3C00">
        <w:rPr>
          <w:lang w:eastAsia="en-US"/>
        </w:rPr>
        <w:lastRenderedPageBreak/>
        <w:t>Patients with cystic fibrosis</w:t>
      </w:r>
    </w:p>
    <w:p w14:paraId="502E3AFE" w14:textId="77777777" w:rsidR="00775A0B" w:rsidRPr="001B3C00" w:rsidRDefault="00775A0B" w:rsidP="00492FEF">
      <w:pPr>
        <w:pStyle w:val="Bullet"/>
        <w:rPr>
          <w:lang w:eastAsia="en-US"/>
        </w:rPr>
      </w:pPr>
      <w:r w:rsidRPr="001B3C00">
        <w:rPr>
          <w:lang w:eastAsia="en-US"/>
        </w:rPr>
        <w:t>Premature babies</w:t>
      </w:r>
    </w:p>
    <w:p w14:paraId="656421F9" w14:textId="586FB19E" w:rsidR="00775A0B" w:rsidRPr="001B3C00" w:rsidRDefault="00775A0B" w:rsidP="00775A0B">
      <w:pPr>
        <w:pStyle w:val="Bullet"/>
        <w:rPr>
          <w:lang w:eastAsia="en-US"/>
        </w:rPr>
      </w:pPr>
      <w:r w:rsidRPr="001B3C00">
        <w:rPr>
          <w:lang w:eastAsia="en-US"/>
        </w:rPr>
        <w:t xml:space="preserve">Any person who is moderately </w:t>
      </w:r>
      <w:r w:rsidR="00B33D3E">
        <w:rPr>
          <w:lang w:eastAsia="en-US"/>
        </w:rPr>
        <w:t xml:space="preserve">to </w:t>
      </w:r>
      <w:r w:rsidRPr="001B3C00">
        <w:rPr>
          <w:lang w:eastAsia="en-US"/>
        </w:rPr>
        <w:t>severely immunocompromised</w:t>
      </w:r>
    </w:p>
    <w:p w14:paraId="4D784498" w14:textId="5139345E" w:rsidR="00775A0B" w:rsidRPr="001B3C00" w:rsidRDefault="00492FEF" w:rsidP="00775A0B">
      <w:pPr>
        <w:pStyle w:val="Heading5"/>
        <w:rPr>
          <w:lang w:eastAsia="en-US"/>
        </w:rPr>
      </w:pPr>
      <w:r>
        <w:rPr>
          <w:lang w:eastAsia="en-US"/>
        </w:rPr>
        <w:t>3</w:t>
      </w:r>
      <w:r w:rsidR="00775A0B" w:rsidRPr="001B3C00">
        <w:rPr>
          <w:rFonts w:eastAsia="Times New Roman"/>
          <w:lang w:eastAsia="en-US"/>
        </w:rPr>
        <w:t xml:space="preserve">.2 Legionella </w:t>
      </w:r>
    </w:p>
    <w:p w14:paraId="19EC4DB8" w14:textId="1E5456DA" w:rsidR="00775A0B" w:rsidRPr="001B3C00" w:rsidRDefault="00775A0B" w:rsidP="00775A0B">
      <w:pPr>
        <w:pStyle w:val="BodyCopy"/>
        <w:rPr>
          <w:lang w:eastAsia="en-US"/>
        </w:rPr>
      </w:pPr>
      <w:r w:rsidRPr="001B3C00">
        <w:rPr>
          <w:i/>
          <w:lang w:eastAsia="en-US"/>
        </w:rPr>
        <w:t>Legionella pneumophila</w:t>
      </w:r>
      <w:r w:rsidRPr="001B3C00">
        <w:rPr>
          <w:lang w:eastAsia="en-US"/>
        </w:rPr>
        <w:t xml:space="preserve"> and </w:t>
      </w:r>
      <w:r w:rsidRPr="001B3C00">
        <w:rPr>
          <w:i/>
          <w:lang w:eastAsia="en-US"/>
        </w:rPr>
        <w:t>L</w:t>
      </w:r>
      <w:r w:rsidR="00B33D3E">
        <w:rPr>
          <w:i/>
          <w:lang w:eastAsia="en-US"/>
        </w:rPr>
        <w:t>egionella</w:t>
      </w:r>
      <w:r w:rsidRPr="001B3C00">
        <w:rPr>
          <w:i/>
          <w:lang w:eastAsia="en-US"/>
        </w:rPr>
        <w:t xml:space="preserve"> </w:t>
      </w:r>
      <w:proofErr w:type="spellStart"/>
      <w:r w:rsidRPr="001B3C00">
        <w:rPr>
          <w:i/>
          <w:lang w:eastAsia="en-US"/>
        </w:rPr>
        <w:t>longbeachae</w:t>
      </w:r>
      <w:proofErr w:type="spellEnd"/>
      <w:r w:rsidRPr="001B3C00">
        <w:rPr>
          <w:lang w:eastAsia="en-US"/>
        </w:rPr>
        <w:t xml:space="preserve"> are bacteria responsible for the illness known as Legionellosis or Legionnaires Disease. </w:t>
      </w:r>
      <w:r w:rsidRPr="001B3C00">
        <w:rPr>
          <w:i/>
          <w:lang w:eastAsia="en-US"/>
        </w:rPr>
        <w:t>Legionella pneumophilia</w:t>
      </w:r>
      <w:r w:rsidRPr="001B3C00">
        <w:rPr>
          <w:lang w:eastAsia="en-US"/>
        </w:rPr>
        <w:t xml:space="preserve"> is found in low levels in the natural environment and thrives in warm water temperatures </w:t>
      </w:r>
      <w:r w:rsidR="00B33D3E">
        <w:rPr>
          <w:lang w:eastAsia="en-US"/>
        </w:rPr>
        <w:t xml:space="preserve">less than </w:t>
      </w:r>
      <w:r w:rsidRPr="001B3C00">
        <w:rPr>
          <w:lang w:eastAsia="en-US"/>
        </w:rPr>
        <w:t>60°C</w:t>
      </w:r>
      <w:r w:rsidR="00412BE1">
        <w:rPr>
          <w:lang w:eastAsia="en-US"/>
        </w:rPr>
        <w:t xml:space="preserve"> </w:t>
      </w:r>
      <w:r w:rsidR="00412BE1" w:rsidRPr="00412BE1">
        <w:rPr>
          <w:vertAlign w:val="superscript"/>
          <w:lang w:eastAsia="en-US"/>
        </w:rPr>
        <w:t>6</w:t>
      </w:r>
      <w:r w:rsidRPr="001B3C00">
        <w:rPr>
          <w:sz w:val="16"/>
          <w:szCs w:val="16"/>
          <w:lang w:eastAsia="en-US"/>
        </w:rPr>
        <w:t>.</w:t>
      </w:r>
      <w:r w:rsidRPr="001B3C00">
        <w:rPr>
          <w:lang w:eastAsia="en-US"/>
        </w:rPr>
        <w:t xml:space="preserve"> </w:t>
      </w:r>
    </w:p>
    <w:p w14:paraId="196E3ECC" w14:textId="55C0A12F" w:rsidR="00775A0B" w:rsidRPr="001B3C00" w:rsidRDefault="00775A0B" w:rsidP="00775A0B">
      <w:pPr>
        <w:pStyle w:val="BodyCopy"/>
        <w:rPr>
          <w:lang w:eastAsia="en-US"/>
        </w:rPr>
      </w:pPr>
      <w:r w:rsidRPr="001B3C00">
        <w:rPr>
          <w:i/>
          <w:lang w:eastAsia="en-US"/>
        </w:rPr>
        <w:t>Legionella</w:t>
      </w:r>
      <w:r w:rsidRPr="001B3C00">
        <w:rPr>
          <w:lang w:eastAsia="en-US"/>
        </w:rPr>
        <w:t xml:space="preserve"> species are transmitted via inhalation of aerosols or aspiration of contaminated water</w:t>
      </w:r>
      <w:r w:rsidR="00412BE1">
        <w:rPr>
          <w:lang w:eastAsia="en-US"/>
        </w:rPr>
        <w:t xml:space="preserve"> </w:t>
      </w:r>
      <w:bookmarkStart w:id="8" w:name="_Hlk210387120"/>
      <w:r w:rsidR="00412BE1" w:rsidRPr="00412BE1">
        <w:rPr>
          <w:vertAlign w:val="superscript"/>
          <w:lang w:eastAsia="en-US"/>
        </w:rPr>
        <w:t>7</w:t>
      </w:r>
      <w:bookmarkEnd w:id="8"/>
      <w:r w:rsidRPr="001B3C00">
        <w:rPr>
          <w:sz w:val="16"/>
          <w:szCs w:val="16"/>
          <w:lang w:eastAsia="en-US"/>
        </w:rPr>
        <w:t>.</w:t>
      </w:r>
    </w:p>
    <w:p w14:paraId="356BDF5E" w14:textId="1E9CACFF" w:rsidR="00775A0B" w:rsidRPr="001B3C00" w:rsidRDefault="00775A0B" w:rsidP="00775A0B">
      <w:pPr>
        <w:pStyle w:val="BodyCopy"/>
        <w:rPr>
          <w:lang w:eastAsia="en-US"/>
        </w:rPr>
      </w:pPr>
      <w:r w:rsidRPr="001B3C00">
        <w:rPr>
          <w:lang w:eastAsia="en-US"/>
        </w:rPr>
        <w:t>Healthcare associated Legionnaires’ disease is predominantly due to micro aspiration of contaminated water into the lungs</w:t>
      </w:r>
      <w:r w:rsidR="00412BE1">
        <w:rPr>
          <w:lang w:eastAsia="en-US"/>
        </w:rPr>
        <w:t xml:space="preserve"> </w:t>
      </w:r>
      <w:r w:rsidR="00412BE1" w:rsidRPr="00412BE1">
        <w:rPr>
          <w:vertAlign w:val="superscript"/>
          <w:lang w:eastAsia="en-US"/>
        </w:rPr>
        <w:t>5</w:t>
      </w:r>
      <w:r w:rsidRPr="001B3C00">
        <w:rPr>
          <w:sz w:val="16"/>
          <w:szCs w:val="16"/>
          <w:lang w:eastAsia="en-US"/>
        </w:rPr>
        <w:t>.</w:t>
      </w:r>
    </w:p>
    <w:p w14:paraId="0664E907" w14:textId="76748F43" w:rsidR="00775A0B" w:rsidRPr="001B3C00" w:rsidRDefault="00775A0B" w:rsidP="00775A0B">
      <w:pPr>
        <w:pStyle w:val="BodyCopy"/>
        <w:rPr>
          <w:lang w:eastAsia="en-US"/>
        </w:rPr>
      </w:pPr>
      <w:r w:rsidRPr="001B3C00">
        <w:rPr>
          <w:i/>
          <w:lang w:eastAsia="en-US"/>
        </w:rPr>
        <w:t xml:space="preserve">Legionella </w:t>
      </w:r>
      <w:r w:rsidRPr="001B3C00">
        <w:rPr>
          <w:lang w:eastAsia="en-US"/>
        </w:rPr>
        <w:t>species may affect and cause severe disease in critically vulnerable patients</w:t>
      </w:r>
      <w:r w:rsidR="00412BE1">
        <w:rPr>
          <w:lang w:eastAsia="en-US"/>
        </w:rPr>
        <w:t xml:space="preserve"> </w:t>
      </w:r>
      <w:r w:rsidR="00412BE1" w:rsidRPr="00412BE1">
        <w:rPr>
          <w:vertAlign w:val="superscript"/>
          <w:lang w:eastAsia="en-US"/>
        </w:rPr>
        <w:t>7</w:t>
      </w:r>
      <w:r w:rsidRPr="001B3C00">
        <w:rPr>
          <w:lang w:eastAsia="en-US"/>
        </w:rPr>
        <w:t xml:space="preserve"> including:</w:t>
      </w:r>
    </w:p>
    <w:p w14:paraId="684C56C8" w14:textId="77777777" w:rsidR="00775A0B" w:rsidRPr="001B3C00" w:rsidRDefault="00775A0B" w:rsidP="00492FEF">
      <w:pPr>
        <w:pStyle w:val="Bullet"/>
        <w:rPr>
          <w:lang w:eastAsia="en-US"/>
        </w:rPr>
      </w:pPr>
      <w:r w:rsidRPr="001B3C00">
        <w:rPr>
          <w:lang w:eastAsia="en-US"/>
        </w:rPr>
        <w:t>Immunocompromised patients (oncology, haematology, stem cell recipients, organ transplant recipients or any person on immunosuppressive medication)</w:t>
      </w:r>
    </w:p>
    <w:p w14:paraId="53AA1B0F" w14:textId="77777777" w:rsidR="00775A0B" w:rsidRPr="001B3C00" w:rsidRDefault="00775A0B" w:rsidP="00492FEF">
      <w:pPr>
        <w:pStyle w:val="Bullet"/>
        <w:rPr>
          <w:lang w:eastAsia="en-US"/>
        </w:rPr>
      </w:pPr>
      <w:r w:rsidRPr="001B3C00">
        <w:rPr>
          <w:lang w:eastAsia="en-US"/>
        </w:rPr>
        <w:t>Chronic disease patients (diabetes mellitus, chronic obstructive pulmonary disease, congestive heart failure, liver failure)</w:t>
      </w:r>
    </w:p>
    <w:p w14:paraId="3FDCF793" w14:textId="77777777" w:rsidR="00775A0B" w:rsidRPr="001B3C00" w:rsidRDefault="00775A0B" w:rsidP="00492FEF">
      <w:pPr>
        <w:pStyle w:val="Bullet"/>
        <w:rPr>
          <w:lang w:eastAsia="en-US"/>
        </w:rPr>
      </w:pPr>
      <w:r w:rsidRPr="001B3C00">
        <w:rPr>
          <w:lang w:eastAsia="en-US"/>
        </w:rPr>
        <w:t>Patients who have recently undergone surgery</w:t>
      </w:r>
    </w:p>
    <w:p w14:paraId="1B12962D" w14:textId="77777777" w:rsidR="00775A0B" w:rsidRPr="001B3C00" w:rsidRDefault="00775A0B" w:rsidP="00492FEF">
      <w:pPr>
        <w:pStyle w:val="Bullet"/>
        <w:rPr>
          <w:lang w:eastAsia="en-US"/>
        </w:rPr>
      </w:pPr>
      <w:r w:rsidRPr="001B3C00">
        <w:rPr>
          <w:lang w:eastAsia="en-US"/>
        </w:rPr>
        <w:t xml:space="preserve">Intubated and mechanically ventilated patients </w:t>
      </w:r>
    </w:p>
    <w:p w14:paraId="38C57E69" w14:textId="70A8E856" w:rsidR="00775A0B" w:rsidRPr="001B3C00" w:rsidRDefault="00775A0B" w:rsidP="00775A0B">
      <w:pPr>
        <w:pStyle w:val="Bullet"/>
        <w:rPr>
          <w:lang w:eastAsia="en-US"/>
        </w:rPr>
      </w:pPr>
      <w:r w:rsidRPr="001B3C00">
        <w:rPr>
          <w:lang w:eastAsia="en-US"/>
        </w:rPr>
        <w:t>Patients receiving fluids via nasogastric feeding who are at higher risk of aspiration</w:t>
      </w:r>
      <w:r w:rsidR="00412BE1">
        <w:rPr>
          <w:lang w:eastAsia="en-US"/>
        </w:rPr>
        <w:t>.</w:t>
      </w:r>
    </w:p>
    <w:p w14:paraId="0B8F5864" w14:textId="039703B2" w:rsidR="00775A0B" w:rsidRPr="001B3C00" w:rsidRDefault="00775A0B" w:rsidP="00492FEF">
      <w:pPr>
        <w:pStyle w:val="BodyCopy"/>
        <w:pBdr>
          <w:top w:val="single" w:sz="4" w:space="1" w:color="auto"/>
          <w:left w:val="single" w:sz="4" w:space="4" w:color="auto"/>
          <w:bottom w:val="single" w:sz="4" w:space="1" w:color="auto"/>
          <w:right w:val="single" w:sz="4" w:space="4" w:color="auto"/>
        </w:pBdr>
        <w:rPr>
          <w:lang w:eastAsia="en-US"/>
        </w:rPr>
      </w:pPr>
      <w:r w:rsidRPr="00492FEF">
        <w:rPr>
          <w:b/>
          <w:bCs w:val="0"/>
          <w:lang w:eastAsia="en-US"/>
        </w:rPr>
        <w:t>Note</w:t>
      </w:r>
      <w:r w:rsidRPr="001B3C00">
        <w:rPr>
          <w:lang w:eastAsia="en-US"/>
        </w:rPr>
        <w:t>: Hospital acquired pneumonia in the setting of detection of</w:t>
      </w:r>
      <w:r w:rsidRPr="001B3C00">
        <w:rPr>
          <w:i/>
          <w:lang w:eastAsia="en-US"/>
        </w:rPr>
        <w:t xml:space="preserve"> Legionella</w:t>
      </w:r>
      <w:r w:rsidRPr="001B3C00">
        <w:rPr>
          <w:lang w:eastAsia="en-US"/>
        </w:rPr>
        <w:t>, is covered in the CHS Infection Prevention and Control Procedure, C</w:t>
      </w:r>
      <w:r w:rsidR="00FA64E5">
        <w:rPr>
          <w:lang w:eastAsia="en-US"/>
        </w:rPr>
        <w:t xml:space="preserve">anberra </w:t>
      </w:r>
      <w:r w:rsidRPr="001B3C00">
        <w:rPr>
          <w:lang w:eastAsia="en-US"/>
        </w:rPr>
        <w:t>H</w:t>
      </w:r>
      <w:r w:rsidR="00FA64E5">
        <w:rPr>
          <w:lang w:eastAsia="en-US"/>
        </w:rPr>
        <w:t>ospital</w:t>
      </w:r>
      <w:r w:rsidRPr="001B3C00">
        <w:rPr>
          <w:lang w:eastAsia="en-US"/>
        </w:rPr>
        <w:t xml:space="preserve"> building specific Water Management Plans (</w:t>
      </w:r>
      <w:r w:rsidR="00455EB0">
        <w:rPr>
          <w:lang w:eastAsia="en-US"/>
        </w:rPr>
        <w:t>C</w:t>
      </w:r>
      <w:r w:rsidR="00FA64E5">
        <w:rPr>
          <w:lang w:eastAsia="en-US"/>
        </w:rPr>
        <w:t xml:space="preserve">anberra </w:t>
      </w:r>
      <w:r w:rsidR="00455EB0">
        <w:rPr>
          <w:lang w:eastAsia="en-US"/>
        </w:rPr>
        <w:t>H</w:t>
      </w:r>
      <w:r w:rsidR="00FA64E5">
        <w:rPr>
          <w:lang w:eastAsia="en-US"/>
        </w:rPr>
        <w:t>ospital</w:t>
      </w:r>
      <w:r w:rsidR="00455EB0">
        <w:rPr>
          <w:lang w:eastAsia="en-US"/>
        </w:rPr>
        <w:t xml:space="preserve"> </w:t>
      </w:r>
      <w:r w:rsidRPr="001B3C00">
        <w:rPr>
          <w:lang w:eastAsia="en-US"/>
        </w:rPr>
        <w:t>FM), or NCH Water Management Plan</w:t>
      </w:r>
      <w:r w:rsidR="00455EB0">
        <w:rPr>
          <w:lang w:eastAsia="en-US"/>
        </w:rPr>
        <w:t xml:space="preserve"> available through </w:t>
      </w:r>
      <w:proofErr w:type="spellStart"/>
      <w:r w:rsidR="00455EB0">
        <w:rPr>
          <w:lang w:eastAsia="en-US"/>
        </w:rPr>
        <w:t>Healthhub</w:t>
      </w:r>
      <w:proofErr w:type="spellEnd"/>
      <w:r w:rsidRPr="001B3C00">
        <w:rPr>
          <w:lang w:eastAsia="en-US"/>
        </w:rPr>
        <w:t xml:space="preserve">. </w:t>
      </w:r>
    </w:p>
    <w:p w14:paraId="5EFFA08B" w14:textId="77777777" w:rsidR="00775A0B" w:rsidRDefault="00775A0B" w:rsidP="00775A0B">
      <w:pPr>
        <w:pStyle w:val="BodyCopy"/>
      </w:pPr>
      <w:hyperlink w:anchor="_top" w:history="1">
        <w:r w:rsidRPr="00481A6C">
          <w:rPr>
            <w:rStyle w:val="Hyperlink"/>
            <w:iCs w:val="0"/>
          </w:rPr>
          <w:t>Back to Contents</w:t>
        </w:r>
      </w:hyperlink>
    </w:p>
    <w:p w14:paraId="22CA1D83" w14:textId="6359A9BB" w:rsidR="00775A0B" w:rsidRDefault="00775A0B" w:rsidP="00847491">
      <w:pPr>
        <w:pStyle w:val="Heading4"/>
      </w:pPr>
      <w:bookmarkStart w:id="9" w:name="_Toc210388808"/>
      <w:r>
        <w:t>Section 4 – Management of Mould</w:t>
      </w:r>
      <w:bookmarkEnd w:id="9"/>
    </w:p>
    <w:p w14:paraId="2E1B8D50" w14:textId="77777777" w:rsidR="00775A0B" w:rsidRPr="001B3C00" w:rsidRDefault="00775A0B" w:rsidP="00775A0B">
      <w:pPr>
        <w:pStyle w:val="BodyCopy"/>
        <w:rPr>
          <w:lang w:eastAsia="en-US"/>
        </w:rPr>
      </w:pPr>
      <w:r w:rsidRPr="001B3C00">
        <w:rPr>
          <w:lang w:eastAsia="en-US"/>
        </w:rPr>
        <w:t xml:space="preserve">All unexpected mould finds will activate the Canberra Hospital Mould Working Group (or NCH equivalent), comprised of ISAR (or NCH equivalent), IPAC, ACT Pathology Microbiology and Facilities Management (FM). </w:t>
      </w:r>
    </w:p>
    <w:p w14:paraId="7208F7D9" w14:textId="5FB86ACD" w:rsidR="00775A0B" w:rsidRPr="001B3C00" w:rsidRDefault="00775A0B" w:rsidP="00775A0B">
      <w:pPr>
        <w:pStyle w:val="BodyCopy"/>
        <w:rPr>
          <w:lang w:eastAsia="en-US"/>
        </w:rPr>
      </w:pPr>
      <w:r w:rsidRPr="001B3C00">
        <w:rPr>
          <w:lang w:eastAsia="en-US"/>
        </w:rPr>
        <w:t xml:space="preserve">Delays in mould remediation can compromise patient, staff and visitor safety </w:t>
      </w:r>
      <w:r w:rsidR="00412BE1">
        <w:rPr>
          <w:vertAlign w:val="superscript"/>
          <w:lang w:eastAsia="en-US"/>
        </w:rPr>
        <w:t xml:space="preserve">5 </w:t>
      </w:r>
      <w:r w:rsidRPr="001B3C00">
        <w:rPr>
          <w:lang w:eastAsia="en-US"/>
        </w:rPr>
        <w:t xml:space="preserve">and adversely affect the operational requirements of CHS </w:t>
      </w:r>
      <w:r w:rsidR="00B33D3E">
        <w:rPr>
          <w:lang w:eastAsia="en-US"/>
        </w:rPr>
        <w:t>N</w:t>
      </w:r>
      <w:r w:rsidRPr="001B3C00">
        <w:rPr>
          <w:lang w:eastAsia="en-US"/>
        </w:rPr>
        <w:t>etwork.</w:t>
      </w:r>
    </w:p>
    <w:p w14:paraId="5D192C1A" w14:textId="5F88F334" w:rsidR="00775A0B" w:rsidRPr="001B3C00" w:rsidRDefault="00492FEF" w:rsidP="00775A0B">
      <w:pPr>
        <w:pStyle w:val="Heading5"/>
        <w:rPr>
          <w:lang w:eastAsia="en-US"/>
        </w:rPr>
      </w:pPr>
      <w:r>
        <w:rPr>
          <w:rFonts w:eastAsia="Times New Roman"/>
          <w:lang w:eastAsia="en-US"/>
        </w:rPr>
        <w:t>4</w:t>
      </w:r>
      <w:r w:rsidR="00775A0B" w:rsidRPr="001B3C00">
        <w:rPr>
          <w:rFonts w:eastAsia="Times New Roman"/>
          <w:lang w:eastAsia="en-US"/>
        </w:rPr>
        <w:t xml:space="preserve">.1 Investigation of water intrusion  </w:t>
      </w:r>
    </w:p>
    <w:p w14:paraId="29BDCD6B" w14:textId="3B16F47E" w:rsidR="00775A0B" w:rsidRPr="001B3C00" w:rsidRDefault="00775A0B" w:rsidP="00775A0B">
      <w:pPr>
        <w:pStyle w:val="BodyCopy"/>
        <w:rPr>
          <w:lang w:eastAsia="en-US"/>
        </w:rPr>
      </w:pPr>
      <w:r w:rsidRPr="001B3C00">
        <w:rPr>
          <w:lang w:eastAsia="en-US"/>
        </w:rPr>
        <w:t>Water damage and mould growth can arise from various causes such as leaks, steam/condensate build-up, intrusion from rainwater or leaking hydraulic pipes</w:t>
      </w:r>
      <w:r w:rsidR="00412BE1">
        <w:rPr>
          <w:lang w:eastAsia="en-US"/>
        </w:rPr>
        <w:t>.</w:t>
      </w:r>
      <w:r w:rsidRPr="001B3C00">
        <w:rPr>
          <w:lang w:eastAsia="en-US"/>
        </w:rPr>
        <w:t xml:space="preserve"> </w:t>
      </w:r>
      <w:r w:rsidR="00412BE1">
        <w:rPr>
          <w:vertAlign w:val="superscript"/>
          <w:lang w:eastAsia="en-US"/>
        </w:rPr>
        <w:t>8</w:t>
      </w:r>
    </w:p>
    <w:p w14:paraId="717E51E4" w14:textId="77777777" w:rsidR="00775A0B" w:rsidRPr="001B3C00" w:rsidRDefault="00775A0B" w:rsidP="00775A0B">
      <w:pPr>
        <w:pStyle w:val="BodyCopy"/>
        <w:rPr>
          <w:lang w:eastAsia="en-US"/>
        </w:rPr>
      </w:pPr>
      <w:r w:rsidRPr="001B3C00">
        <w:rPr>
          <w:lang w:eastAsia="en-US"/>
        </w:rPr>
        <w:lastRenderedPageBreak/>
        <w:t>The immediate priority should be to stop the leak. Evaluation will include:</w:t>
      </w:r>
    </w:p>
    <w:p w14:paraId="161897BC" w14:textId="77777777" w:rsidR="00775A0B" w:rsidRPr="001B3C00" w:rsidRDefault="00775A0B" w:rsidP="00492FEF">
      <w:pPr>
        <w:pStyle w:val="Bullet"/>
        <w:rPr>
          <w:lang w:eastAsia="en-US"/>
        </w:rPr>
      </w:pPr>
      <w:r w:rsidRPr="001B3C00">
        <w:rPr>
          <w:lang w:eastAsia="en-US"/>
        </w:rPr>
        <w:t>Whether dampness is new, recurrent or chronic</w:t>
      </w:r>
    </w:p>
    <w:p w14:paraId="4881BD2C" w14:textId="77777777" w:rsidR="00775A0B" w:rsidRPr="001B3C00" w:rsidRDefault="00775A0B" w:rsidP="00492FEF">
      <w:pPr>
        <w:pStyle w:val="Bullet"/>
        <w:rPr>
          <w:lang w:eastAsia="en-US"/>
        </w:rPr>
      </w:pPr>
      <w:r w:rsidRPr="001B3C00">
        <w:rPr>
          <w:lang w:eastAsia="en-US"/>
        </w:rPr>
        <w:t xml:space="preserve">Determine the extent and type of water intrusion (black, grey, potable or stormwater) </w:t>
      </w:r>
    </w:p>
    <w:p w14:paraId="34430B77" w14:textId="77777777" w:rsidR="00775A0B" w:rsidRPr="001B3C00" w:rsidRDefault="00775A0B" w:rsidP="00492FEF">
      <w:pPr>
        <w:pStyle w:val="Bullet"/>
        <w:rPr>
          <w:lang w:eastAsia="en-US"/>
        </w:rPr>
      </w:pPr>
      <w:r w:rsidRPr="001B3C00">
        <w:rPr>
          <w:lang w:eastAsia="en-US"/>
        </w:rPr>
        <w:t>Determine the human risk in the occupied space</w:t>
      </w:r>
    </w:p>
    <w:p w14:paraId="0B1B9CD7" w14:textId="537569CD" w:rsidR="00775A0B" w:rsidRPr="001B3C00" w:rsidRDefault="00775A0B" w:rsidP="00775A0B">
      <w:pPr>
        <w:pStyle w:val="BodyCopy"/>
        <w:rPr>
          <w:lang w:eastAsia="en-US"/>
        </w:rPr>
      </w:pPr>
      <w:r w:rsidRPr="001B3C00">
        <w:rPr>
          <w:lang w:eastAsia="en-US"/>
        </w:rPr>
        <w:t>Evaluating the extent of mould can be complex due to the variation of growth on porous and non-porous material and areas where mould can remain hidden such as under vinyl or between floor levels</w:t>
      </w:r>
      <w:r w:rsidR="00412BE1">
        <w:rPr>
          <w:lang w:eastAsia="en-US"/>
        </w:rPr>
        <w:t>.</w:t>
      </w:r>
      <w:r w:rsidR="00412BE1">
        <w:rPr>
          <w:vertAlign w:val="superscript"/>
          <w:lang w:eastAsia="en-US"/>
        </w:rPr>
        <w:t>9</w:t>
      </w:r>
    </w:p>
    <w:p w14:paraId="3D5C97F5" w14:textId="51AF7313" w:rsidR="00775A0B" w:rsidRPr="001B3C00" w:rsidRDefault="00492FEF" w:rsidP="00775A0B">
      <w:pPr>
        <w:pStyle w:val="Heading5"/>
        <w:rPr>
          <w:lang w:eastAsia="en-US"/>
        </w:rPr>
      </w:pPr>
      <w:r>
        <w:rPr>
          <w:lang w:eastAsia="en-US"/>
        </w:rPr>
        <w:t>4</w:t>
      </w:r>
      <w:r w:rsidR="00775A0B" w:rsidRPr="001B3C00">
        <w:rPr>
          <w:rFonts w:eastAsia="Times New Roman"/>
          <w:lang w:eastAsia="en-US"/>
        </w:rPr>
        <w:t xml:space="preserve">.2 Investigation of water damage or mould find during construction activities </w:t>
      </w:r>
    </w:p>
    <w:p w14:paraId="243E6028" w14:textId="36B413CC" w:rsidR="00775A0B" w:rsidRPr="001B3C00" w:rsidRDefault="00775A0B" w:rsidP="00775A0B">
      <w:pPr>
        <w:pStyle w:val="BodyCopy"/>
        <w:rPr>
          <w:lang w:eastAsia="en-US"/>
        </w:rPr>
      </w:pPr>
      <w:r w:rsidRPr="58B9DEEC">
        <w:rPr>
          <w:lang w:eastAsia="en-US"/>
        </w:rPr>
        <w:t>While the engaged principal contractor may control the construction site via a formal site possession, it is essential for the site manager and CHS project representative/manager to inform ISAR (or NCH equivalent) and IPAC about any instances of uncontrolled water intrusion, water damage or mould. This ensures that timely and appropriate control measures are implemented to prevent the migration of mould spores to adjacent clinical or public areas.</w:t>
      </w:r>
    </w:p>
    <w:p w14:paraId="07FBA352" w14:textId="77777777" w:rsidR="00775A0B" w:rsidRPr="001B3C00" w:rsidRDefault="00775A0B" w:rsidP="00775A0B">
      <w:pPr>
        <w:pStyle w:val="BodyCopy"/>
        <w:rPr>
          <w:lang w:eastAsia="en-US"/>
        </w:rPr>
      </w:pPr>
      <w:r w:rsidRPr="001B3C00">
        <w:rPr>
          <w:lang w:eastAsia="en-US"/>
        </w:rPr>
        <w:t>The construction site manager and CHS HPR can document findings through either a site visit with ISAR and IPAC, and/or comprehensive digital photographs that clearly capture the extent of the damage. Investigations should include a written report outlining the severity of the water damage or mould, along with identifying the source of the water (treated water, wastewater, steam, rain, or groundwater).</w:t>
      </w:r>
    </w:p>
    <w:p w14:paraId="5BB52A86" w14:textId="77777777" w:rsidR="00775A0B" w:rsidRPr="001B3C00" w:rsidRDefault="00775A0B" w:rsidP="00775A0B">
      <w:pPr>
        <w:pStyle w:val="BodyCopy"/>
        <w:rPr>
          <w:color w:val="auto"/>
          <w:lang w:eastAsia="en-US"/>
        </w:rPr>
      </w:pPr>
      <w:r w:rsidRPr="001B3C00">
        <w:rPr>
          <w:color w:val="auto"/>
          <w:lang w:eastAsia="en-US"/>
        </w:rPr>
        <w:t>In some instances, when informed by ISAR (or NCH equivalent) or IPAC, a qualified Environmental Hygienist Professional (EHP) will be engaged by the contractor to evaluate the extent of the damage, recommend cleaning procedures, and provide a written report to CHS. As part of the investigation, air sampling specifically for mould may be required, as determined by the Canberra Hospital Mould Working Group (or NCH equivalent).</w:t>
      </w:r>
    </w:p>
    <w:p w14:paraId="502D3730" w14:textId="3FE7F20B" w:rsidR="00775A0B" w:rsidRPr="001B3C00" w:rsidRDefault="00492FEF" w:rsidP="00775A0B">
      <w:pPr>
        <w:pStyle w:val="Heading5"/>
        <w:rPr>
          <w:lang w:eastAsia="en-US"/>
        </w:rPr>
      </w:pPr>
      <w:r>
        <w:rPr>
          <w:lang w:eastAsia="en-US"/>
        </w:rPr>
        <w:t>4</w:t>
      </w:r>
      <w:r w:rsidR="00775A0B" w:rsidRPr="001B3C00">
        <w:rPr>
          <w:rFonts w:eastAsia="Times New Roman"/>
          <w:lang w:eastAsia="en-US"/>
        </w:rPr>
        <w:t xml:space="preserve">.3 Reporting an unexpected mould find in a setting not under construction     </w:t>
      </w:r>
    </w:p>
    <w:p w14:paraId="71AB047A" w14:textId="77777777" w:rsidR="00775A0B" w:rsidRPr="001B3C00" w:rsidRDefault="00775A0B" w:rsidP="00775A0B">
      <w:pPr>
        <w:pStyle w:val="BodyCopy"/>
        <w:rPr>
          <w:lang w:eastAsia="en-US"/>
        </w:rPr>
      </w:pPr>
      <w:r w:rsidRPr="001B3C00">
        <w:rPr>
          <w:lang w:eastAsia="en-US"/>
        </w:rPr>
        <w:t xml:space="preserve">In the event mould is found or suspected in a CHS facility, a FM work request must be raised, and ISAR (or NCH equivalent) and relevant building Facility Operation Manager (FOM) notified. ISAR (or NCH equivalent) will liaise with the CH Mould Working Group (or NCH equivalent) stakeholders, to assess the impacted area and provide advice to FM to ensure the safety of patients, visitors and staff. </w:t>
      </w:r>
    </w:p>
    <w:p w14:paraId="48D7A692" w14:textId="0F76A3E4" w:rsidR="00775A0B" w:rsidRPr="001B3C00" w:rsidRDefault="00492FEF" w:rsidP="00775A0B">
      <w:pPr>
        <w:pStyle w:val="Heading5"/>
        <w:rPr>
          <w:lang w:eastAsia="en-US"/>
        </w:rPr>
      </w:pPr>
      <w:r>
        <w:rPr>
          <w:lang w:eastAsia="en-US"/>
        </w:rPr>
        <w:t>4</w:t>
      </w:r>
      <w:r w:rsidR="00775A0B" w:rsidRPr="001B3C00">
        <w:rPr>
          <w:rFonts w:eastAsia="Times New Roman"/>
          <w:lang w:eastAsia="en-US"/>
        </w:rPr>
        <w:t xml:space="preserve">.4 Assessment of water damage and mould  </w:t>
      </w:r>
    </w:p>
    <w:p w14:paraId="141DF866" w14:textId="7F861C51" w:rsidR="00775A0B" w:rsidRPr="001B3C00" w:rsidRDefault="00775A0B" w:rsidP="00775A0B">
      <w:pPr>
        <w:pStyle w:val="BodyCopy"/>
        <w:rPr>
          <w:lang w:eastAsia="en-US"/>
        </w:rPr>
      </w:pPr>
      <w:r w:rsidRPr="001B3C00">
        <w:rPr>
          <w:lang w:eastAsia="en-US"/>
        </w:rPr>
        <w:t>Mould can be identified or confirmed by the presence of any of the following:</w:t>
      </w:r>
    </w:p>
    <w:p w14:paraId="5CCF0DDC" w14:textId="77777777" w:rsidR="00775A0B" w:rsidRPr="001B3C00" w:rsidRDefault="00775A0B" w:rsidP="00492FEF">
      <w:pPr>
        <w:pStyle w:val="Bullet"/>
        <w:rPr>
          <w:lang w:eastAsia="en-US"/>
        </w:rPr>
      </w:pPr>
      <w:r w:rsidRPr="001B3C00">
        <w:rPr>
          <w:lang w:eastAsia="en-US"/>
        </w:rPr>
        <w:t>Visible mould growth or visible signs of dampness</w:t>
      </w:r>
    </w:p>
    <w:p w14:paraId="0E53A297" w14:textId="77777777" w:rsidR="00775A0B" w:rsidRPr="001B3C00" w:rsidRDefault="00775A0B" w:rsidP="00492FEF">
      <w:pPr>
        <w:pStyle w:val="Bullet"/>
        <w:rPr>
          <w:lang w:eastAsia="en-US"/>
        </w:rPr>
      </w:pPr>
      <w:r w:rsidRPr="001B3C00">
        <w:rPr>
          <w:lang w:eastAsia="en-US"/>
        </w:rPr>
        <w:t>Perceived mouldy or earthy odour</w:t>
      </w:r>
    </w:p>
    <w:p w14:paraId="39914363" w14:textId="77777777" w:rsidR="00775A0B" w:rsidRPr="001B3C00" w:rsidRDefault="00775A0B" w:rsidP="00492FEF">
      <w:pPr>
        <w:pStyle w:val="Bullet"/>
        <w:rPr>
          <w:lang w:eastAsia="en-US"/>
        </w:rPr>
      </w:pPr>
      <w:r w:rsidRPr="001B3C00">
        <w:rPr>
          <w:lang w:eastAsia="en-US"/>
        </w:rPr>
        <w:t>Presence of condensation or high humidity - if air handling units (AHUs) are turned off and humidity remains, mould may grow</w:t>
      </w:r>
    </w:p>
    <w:p w14:paraId="14D30037" w14:textId="77777777" w:rsidR="00775A0B" w:rsidRPr="001B3C00" w:rsidRDefault="00775A0B" w:rsidP="00492FEF">
      <w:pPr>
        <w:pStyle w:val="Bullet"/>
        <w:rPr>
          <w:lang w:eastAsia="en-US"/>
        </w:rPr>
      </w:pPr>
      <w:r w:rsidRPr="001B3C00">
        <w:rPr>
          <w:lang w:eastAsia="en-US"/>
        </w:rPr>
        <w:t>Historical water damage or mould within the same building or clinical area</w:t>
      </w:r>
    </w:p>
    <w:p w14:paraId="2D08943D" w14:textId="73FA3CED" w:rsidR="00775A0B" w:rsidRPr="001B3C00" w:rsidRDefault="00775A0B" w:rsidP="00775A0B">
      <w:pPr>
        <w:pStyle w:val="Bullet"/>
        <w:rPr>
          <w:lang w:eastAsia="en-US"/>
        </w:rPr>
      </w:pPr>
      <w:r w:rsidRPr="001B3C00">
        <w:rPr>
          <w:lang w:eastAsia="en-US"/>
        </w:rPr>
        <w:lastRenderedPageBreak/>
        <w:t>Moisture readings performed by an experienced professional. This can be done by experienced ISAR (or NCH equivalent) or FM staff.</w:t>
      </w:r>
    </w:p>
    <w:p w14:paraId="3D2BBBDB" w14:textId="41350A5F" w:rsidR="00775A0B" w:rsidRPr="001B3C00" w:rsidRDefault="00492FEF" w:rsidP="00775A0B">
      <w:pPr>
        <w:pStyle w:val="Heading5"/>
        <w:rPr>
          <w:lang w:eastAsia="en-US"/>
        </w:rPr>
      </w:pPr>
      <w:r>
        <w:rPr>
          <w:lang w:eastAsia="en-US"/>
        </w:rPr>
        <w:t>4</w:t>
      </w:r>
      <w:r w:rsidR="00775A0B" w:rsidRPr="001B3C00">
        <w:rPr>
          <w:rFonts w:eastAsia="Times New Roman"/>
          <w:lang w:eastAsia="en-US"/>
        </w:rPr>
        <w:t xml:space="preserve">.5 Remediation </w:t>
      </w:r>
    </w:p>
    <w:p w14:paraId="51D29647" w14:textId="77777777" w:rsidR="00775A0B" w:rsidRPr="001B3C00" w:rsidRDefault="00775A0B" w:rsidP="00775A0B">
      <w:pPr>
        <w:pStyle w:val="BodyCopy"/>
        <w:rPr>
          <w:lang w:eastAsia="en-US"/>
        </w:rPr>
      </w:pPr>
      <w:r w:rsidRPr="001B3C00">
        <w:rPr>
          <w:lang w:eastAsia="en-US"/>
        </w:rPr>
        <w:t>The CH Mould Working Group (or NCH equivalent) will be stood up in the instance of large-scale mould findings. The Working Group can provide advice regarding safe management and timely remediation of works involving mould.</w:t>
      </w:r>
    </w:p>
    <w:p w14:paraId="16DBF3D8" w14:textId="77777777" w:rsidR="00775A0B" w:rsidRPr="001B3C00" w:rsidRDefault="00775A0B" w:rsidP="00775A0B">
      <w:pPr>
        <w:pStyle w:val="BodyCopy"/>
        <w:rPr>
          <w:lang w:eastAsia="en-US"/>
        </w:rPr>
      </w:pPr>
      <w:r w:rsidRPr="001B3C00">
        <w:rPr>
          <w:lang w:eastAsia="en-US"/>
        </w:rPr>
        <w:t xml:space="preserve">ISAR (or NCH equivalent) and IPAC teams will assess the level of risk and employ the appropriate infection prevention and control measures. Cleaning and remediation works must not begin until the moisture source is stopped. It is imperative ISAR (or NCH equivalent) is engaged to provide guidance to the FM/Capital Project Delivery teams and engage an environmental hygienist professional to cleaning and remediating the area. Environmental Hygienists will provide a clearance certification prior to returning the area to operational status. </w:t>
      </w:r>
    </w:p>
    <w:p w14:paraId="0F2654FA" w14:textId="4B363B1E" w:rsidR="00775A0B" w:rsidRPr="001B3C00" w:rsidRDefault="00492FEF" w:rsidP="00775A0B">
      <w:pPr>
        <w:pStyle w:val="Heading5"/>
        <w:rPr>
          <w:lang w:eastAsia="en-US"/>
        </w:rPr>
      </w:pPr>
      <w:r>
        <w:rPr>
          <w:lang w:eastAsia="en-US"/>
        </w:rPr>
        <w:t>4</w:t>
      </w:r>
      <w:r w:rsidR="00775A0B" w:rsidRPr="001B3C00">
        <w:rPr>
          <w:rFonts w:eastAsia="Times New Roman"/>
          <w:lang w:eastAsia="en-US"/>
        </w:rPr>
        <w:t>.6 Guide to management of moisture affected porous and non-porous materials</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601"/>
        <w:gridCol w:w="6820"/>
      </w:tblGrid>
      <w:tr w:rsidR="00775A0B" w:rsidRPr="00492FEF" w14:paraId="10136D95"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96B47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b/>
                <w:lang w:eastAsia="en-US"/>
              </w:rPr>
              <w:t>Moisture affected material</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9520AD"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b/>
                <w:lang w:eastAsia="en-US"/>
              </w:rPr>
              <w:t>Actions</w:t>
            </w:r>
          </w:p>
        </w:tc>
      </w:tr>
      <w:tr w:rsidR="00775A0B" w:rsidRPr="00492FEF" w14:paraId="1E495A56"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5FB3B6"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Books and papers</w:t>
            </w:r>
          </w:p>
        </w:tc>
        <w:tc>
          <w:tcPr>
            <w:tcW w:w="78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7E2B00"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For non-valuable items, discard books and papers</w:t>
            </w:r>
          </w:p>
          <w:p w14:paraId="61448FB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Photocopy valuable/important items, discard originals if mould is visible  </w:t>
            </w:r>
          </w:p>
        </w:tc>
      </w:tr>
      <w:tr w:rsidR="00775A0B" w:rsidRPr="00492FEF" w14:paraId="7B63DE3D" w14:textId="77777777" w:rsidTr="001F16E3">
        <w:tc>
          <w:tcPr>
            <w:tcW w:w="28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1B5155" w14:textId="56F93913"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Carpet and backing – dry within 24 </w:t>
            </w:r>
            <w:r w:rsidR="00B33D3E">
              <w:rPr>
                <w:rFonts w:asciiTheme="majorHAnsi" w:hAnsiTheme="majorHAnsi" w:cstheme="majorHAnsi"/>
                <w:lang w:eastAsia="en-US"/>
              </w:rPr>
              <w:t>to</w:t>
            </w:r>
            <w:r w:rsidRPr="00492FEF">
              <w:rPr>
                <w:rFonts w:asciiTheme="majorHAnsi" w:hAnsiTheme="majorHAnsi" w:cstheme="majorHAnsi"/>
                <w:lang w:eastAsia="en-US"/>
              </w:rPr>
              <w:t xml:space="preserve"> 48 hours</w:t>
            </w:r>
          </w:p>
        </w:tc>
        <w:tc>
          <w:tcPr>
            <w:tcW w:w="77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0C1DA4"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Remove water with water extraction vacuum</w:t>
            </w:r>
          </w:p>
          <w:p w14:paraId="29DA0ED8"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Reduce ambient humidity levels with dehumidifier</w:t>
            </w:r>
          </w:p>
          <w:p w14:paraId="2D784E62"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Accelerate drying process with fans</w:t>
            </w:r>
          </w:p>
        </w:tc>
      </w:tr>
      <w:tr w:rsidR="00775A0B" w:rsidRPr="00492FEF" w14:paraId="07149D4F"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51C5CB"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Ceiling tiles, gyprock or cellulose, fiberglass insulation </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1DCB7E"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Discard and replace</w:t>
            </w:r>
          </w:p>
        </w:tc>
      </w:tr>
      <w:tr w:rsidR="00775A0B" w:rsidRPr="00492FEF" w14:paraId="02FFB821"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E38EFB"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Concrete or cinder block surfaces</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F0FE44"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Remove moisture with water extraction vacuum</w:t>
            </w:r>
          </w:p>
          <w:p w14:paraId="38572A54"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Accelerate drying process with dehumidifiers </w:t>
            </w:r>
          </w:p>
        </w:tc>
      </w:tr>
      <w:tr w:rsidR="00775A0B" w:rsidRPr="00492FEF" w14:paraId="538D4F44" w14:textId="77777777" w:rsidTr="001F16E3">
        <w:tc>
          <w:tcPr>
            <w:tcW w:w="28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47803D"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lastRenderedPageBreak/>
              <w:t xml:space="preserve">Flooring - vinyl, ceramic tiles  </w:t>
            </w:r>
          </w:p>
        </w:tc>
        <w:tc>
          <w:tcPr>
            <w:tcW w:w="77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0F6B1E"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Vacuum or damp wipe with water and mild detergent, scrub if needed and allow to dry</w:t>
            </w:r>
          </w:p>
        </w:tc>
      </w:tr>
      <w:tr w:rsidR="00775A0B" w:rsidRPr="00492FEF" w14:paraId="5AC05511"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26B6CC"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Walls - dry wall &amp; gypsum  </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3F9ACF"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Can be dried in place if there is no damage to the drywall. If damaged remove, discard and replace</w:t>
            </w:r>
          </w:p>
          <w:p w14:paraId="1222C3DB"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Ventilate the wall cavity if possible  </w:t>
            </w:r>
          </w:p>
        </w:tc>
      </w:tr>
      <w:tr w:rsidR="00775A0B" w:rsidRPr="00492FEF" w14:paraId="2EFF7730"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F8C42F9"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Art</w:t>
            </w:r>
          </w:p>
        </w:tc>
        <w:tc>
          <w:tcPr>
            <w:tcW w:w="78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F1FD1B"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Framed works should be removed in association with the CHS Curator, Arts in Health and FM for review/repair by the Curator.</w:t>
            </w:r>
          </w:p>
          <w:p w14:paraId="7887ECEA"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Vinyl wallpapers on compromised drywall should be discarded with the drywall and replaced once the new support is in place.</w:t>
            </w:r>
          </w:p>
          <w:p w14:paraId="1198D3BB"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Contact CHS Curator, Arts in Health for site specific advice and see Infection Prevention and Control Section in the </w:t>
            </w:r>
            <w:r w:rsidRPr="00455EB0">
              <w:rPr>
                <w:rFonts w:asciiTheme="majorHAnsi" w:hAnsiTheme="majorHAnsi" w:cstheme="majorHAnsi"/>
                <w:i/>
                <w:iCs w:val="0"/>
                <w:lang w:eastAsia="en-US"/>
              </w:rPr>
              <w:t>Arts in Health – Asset Management in Canberra Health Services’ Facilities Procedure</w:t>
            </w:r>
            <w:r w:rsidRPr="00492FEF">
              <w:rPr>
                <w:rFonts w:asciiTheme="majorHAnsi" w:hAnsiTheme="majorHAnsi" w:cstheme="majorHAnsi"/>
                <w:lang w:eastAsia="en-US"/>
              </w:rPr>
              <w:t xml:space="preserve"> for more details.</w:t>
            </w:r>
          </w:p>
        </w:tc>
      </w:tr>
      <w:tr w:rsidR="00775A0B" w:rsidRPr="00492FEF" w14:paraId="373C0399"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8C468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Upholstered furniture </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798314"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Remove moisture with water extraction vacuum</w:t>
            </w:r>
          </w:p>
          <w:p w14:paraId="11A6634C"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Accelerate drying process with dehumidifiers, fans or heaters</w:t>
            </w:r>
          </w:p>
        </w:tc>
      </w:tr>
      <w:tr w:rsidR="00775A0B" w:rsidRPr="00492FEF" w14:paraId="2BC0D5A5"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62C5C6"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Hard non-porous surfaces</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49F175"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Vacuum or damp wipe with water and mild detergent, scrubbing is acceptable and allow to dry</w:t>
            </w:r>
          </w:p>
        </w:tc>
      </w:tr>
      <w:tr w:rsidR="00775A0B" w:rsidRPr="00492FEF" w14:paraId="663732C5"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FD0E100"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Window treatments such as roller blinds, venetians, curtains</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549079"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Clean as per manufacturer’s instructions</w:t>
            </w:r>
          </w:p>
        </w:tc>
      </w:tr>
      <w:tr w:rsidR="00775A0B" w:rsidRPr="00492FEF" w14:paraId="63BA1000"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A38DF9"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Porous surfaces such as wood</w:t>
            </w:r>
          </w:p>
        </w:tc>
        <w:tc>
          <w:tcPr>
            <w:tcW w:w="77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8A849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Remove moisture, use dehumidifiers, low heat and fans. </w:t>
            </w:r>
          </w:p>
          <w:p w14:paraId="440C72EF"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Wood finishes that are treated may be cleaned with mild detergent and left to dry</w:t>
            </w:r>
          </w:p>
          <w:p w14:paraId="2CA226DF"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Wet panels are to be removed to allow for maximum drying </w:t>
            </w:r>
          </w:p>
        </w:tc>
      </w:tr>
      <w:tr w:rsidR="00775A0B" w:rsidRPr="00492FEF" w14:paraId="2536509A"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04CBC7"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lastRenderedPageBreak/>
              <w:t>Laminate</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0A943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Laminate surfaces that are well maintained should be water resistant, but chips, crack and dents can lead to moisture permeating under the laminate layer.</w:t>
            </w:r>
          </w:p>
          <w:p w14:paraId="6BE4023A"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Joinery on furniture affected by water damage or mould should be reviewed and disposed of if necessary.</w:t>
            </w:r>
          </w:p>
        </w:tc>
      </w:tr>
      <w:tr w:rsidR="00775A0B" w:rsidRPr="00492FEF" w14:paraId="1EE4E5AD" w14:textId="77777777" w:rsidTr="001F16E3">
        <w:tc>
          <w:tcPr>
            <w:tcW w:w="28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BEDC38"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 xml:space="preserve">Electrical </w:t>
            </w:r>
          </w:p>
        </w:tc>
        <w:tc>
          <w:tcPr>
            <w:tcW w:w="7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1313A1" w14:textId="77777777" w:rsidR="00775A0B" w:rsidRPr="00492FEF" w:rsidRDefault="00775A0B" w:rsidP="001F16E3">
            <w:pPr>
              <w:pStyle w:val="BodyCopy"/>
              <w:rPr>
                <w:rFonts w:asciiTheme="majorHAnsi" w:hAnsiTheme="majorHAnsi" w:cstheme="majorHAnsi"/>
                <w:lang w:eastAsia="en-US"/>
              </w:rPr>
            </w:pPr>
            <w:r w:rsidRPr="00492FEF">
              <w:rPr>
                <w:rFonts w:asciiTheme="majorHAnsi" w:hAnsiTheme="majorHAnsi" w:cstheme="majorHAnsi"/>
                <w:lang w:eastAsia="en-US"/>
              </w:rPr>
              <w:t>Consider all electrical items exposed to moisture as potential shock hazards. This includes wiring, light fixtures, switch boards, motors that require an electrician to check the electrical safety</w:t>
            </w:r>
          </w:p>
        </w:tc>
      </w:tr>
    </w:tbl>
    <w:p w14:paraId="4F84797C" w14:textId="1D9B6700" w:rsidR="00775A0B" w:rsidRPr="001B3C00" w:rsidRDefault="00775A0B" w:rsidP="00775A0B">
      <w:pPr>
        <w:pStyle w:val="BodyCopy"/>
        <w:rPr>
          <w:lang w:eastAsia="en-US"/>
        </w:rPr>
      </w:pPr>
      <w:r w:rsidRPr="001B3C00">
        <w:rPr>
          <w:lang w:eastAsia="en-US"/>
        </w:rPr>
        <w:t>If there is doubt regarding removal of items, please contact IPAC/ISAR or NCH equivalent</w:t>
      </w:r>
      <w:r w:rsidR="00492FEF">
        <w:rPr>
          <w:lang w:eastAsia="en-US"/>
        </w:rPr>
        <w:t>:</w:t>
      </w:r>
    </w:p>
    <w:p w14:paraId="28356E01" w14:textId="77777777" w:rsidR="00775A0B" w:rsidRPr="001B3C00" w:rsidRDefault="00775A0B" w:rsidP="00492FEF">
      <w:pPr>
        <w:pStyle w:val="Bullet"/>
        <w:rPr>
          <w:lang w:eastAsia="en-US"/>
        </w:rPr>
      </w:pPr>
      <w:hyperlink r:id="rId13" w:history="1">
        <w:r w:rsidRPr="001B3C00">
          <w:rPr>
            <w:rStyle w:val="Hyperlink"/>
            <w:lang w:eastAsia="en-US"/>
          </w:rPr>
          <w:t>CHSIPCU@act.gov.au</w:t>
        </w:r>
      </w:hyperlink>
      <w:r w:rsidRPr="001B3C00">
        <w:rPr>
          <w:lang w:eastAsia="en-US"/>
        </w:rPr>
        <w:t xml:space="preserve">  </w:t>
      </w:r>
    </w:p>
    <w:p w14:paraId="24C9DBAE" w14:textId="77777777" w:rsidR="00775A0B" w:rsidRPr="001B3C00" w:rsidRDefault="00775A0B" w:rsidP="00492FEF">
      <w:pPr>
        <w:pStyle w:val="Bullet"/>
        <w:rPr>
          <w:lang w:eastAsia="en-US"/>
        </w:rPr>
      </w:pPr>
      <w:hyperlink r:id="rId14" w:history="1">
        <w:r w:rsidRPr="001B3C00">
          <w:rPr>
            <w:rStyle w:val="Hyperlink"/>
            <w:lang w:eastAsia="en-US"/>
          </w:rPr>
          <w:t>CHSNCH.Infectioncontrol@act.gov.au</w:t>
        </w:r>
      </w:hyperlink>
      <w:r w:rsidRPr="001B3C00">
        <w:rPr>
          <w:lang w:eastAsia="en-US"/>
        </w:rPr>
        <w:t xml:space="preserve"> </w:t>
      </w:r>
    </w:p>
    <w:p w14:paraId="6EFD6857" w14:textId="77777777" w:rsidR="00775A0B" w:rsidRPr="001B3C00" w:rsidRDefault="00775A0B" w:rsidP="00492FEF">
      <w:pPr>
        <w:pStyle w:val="Bullet"/>
        <w:rPr>
          <w:lang w:eastAsia="en-US"/>
        </w:rPr>
      </w:pPr>
      <w:hyperlink r:id="rId15" w:history="1">
        <w:r w:rsidRPr="001B3C00">
          <w:rPr>
            <w:rStyle w:val="Hyperlink"/>
            <w:lang w:eastAsia="en-US"/>
          </w:rPr>
          <w:t>Safetyandrisk@act.gov.au</w:t>
        </w:r>
      </w:hyperlink>
      <w:r w:rsidRPr="001B3C00">
        <w:rPr>
          <w:lang w:eastAsia="en-US"/>
        </w:rPr>
        <w:t xml:space="preserve"> </w:t>
      </w:r>
    </w:p>
    <w:p w14:paraId="2E24F48B" w14:textId="77777777" w:rsidR="00775A0B" w:rsidRDefault="00775A0B" w:rsidP="00775A0B">
      <w:pPr>
        <w:pStyle w:val="BodyCopy"/>
      </w:pPr>
      <w:hyperlink w:anchor="_top" w:history="1">
        <w:r w:rsidRPr="00481A6C">
          <w:rPr>
            <w:rStyle w:val="Hyperlink"/>
            <w:iCs w:val="0"/>
          </w:rPr>
          <w:t>Back to Contents</w:t>
        </w:r>
      </w:hyperlink>
    </w:p>
    <w:p w14:paraId="5021F22C" w14:textId="07D3B676" w:rsidR="00775A0B" w:rsidRDefault="00775A0B" w:rsidP="00847491">
      <w:pPr>
        <w:pStyle w:val="Heading4"/>
      </w:pPr>
      <w:bookmarkStart w:id="10" w:name="_Toc210388809"/>
      <w:r>
        <w:t>Section 5 – Microbial and air particle sampling</w:t>
      </w:r>
      <w:bookmarkEnd w:id="10"/>
    </w:p>
    <w:p w14:paraId="2185D250" w14:textId="273CF194" w:rsidR="00775A0B" w:rsidRPr="001B3C00" w:rsidRDefault="00775A0B" w:rsidP="00492FEF">
      <w:pPr>
        <w:pStyle w:val="BodyCopy"/>
      </w:pPr>
      <w:r w:rsidRPr="001B3C00">
        <w:rPr>
          <w:color w:val="000000"/>
        </w:rPr>
        <w:t xml:space="preserve">The physical environment in healthcare facilities can serve as a reservoir for microbial growth. </w:t>
      </w:r>
      <w:r w:rsidRPr="001B3C00">
        <w:t xml:space="preserve"> Microbial and air particle sampling are supplemental strategies used to monitor and assess the effectiveness of the construction risk management strategies in high-risk areas. </w:t>
      </w:r>
      <w:r w:rsidR="00412BE1">
        <w:rPr>
          <w:vertAlign w:val="superscript"/>
          <w:lang w:eastAsia="en-US"/>
        </w:rPr>
        <w:t>10</w:t>
      </w:r>
    </w:p>
    <w:p w14:paraId="25E21D9B" w14:textId="3C34658C" w:rsidR="00775A0B" w:rsidRPr="001B3C00" w:rsidRDefault="00775A0B" w:rsidP="00492FEF">
      <w:pPr>
        <w:pStyle w:val="BodyCopy"/>
        <w:rPr>
          <w:sz w:val="16"/>
          <w:szCs w:val="16"/>
        </w:rPr>
      </w:pPr>
      <w:r w:rsidRPr="001B3C00">
        <w:t xml:space="preserve">Microbial and air particle sampling are required prior to commissioning of all new builds and following major renovations in high-risk locations. </w:t>
      </w:r>
      <w:r w:rsidR="00412BE1">
        <w:rPr>
          <w:vertAlign w:val="superscript"/>
          <w:lang w:eastAsia="en-US"/>
        </w:rPr>
        <w:t>1,11</w:t>
      </w:r>
    </w:p>
    <w:p w14:paraId="6E969547" w14:textId="77777777" w:rsidR="00775A0B" w:rsidRPr="001B3C00" w:rsidRDefault="00775A0B" w:rsidP="00492FEF">
      <w:pPr>
        <w:pStyle w:val="Bullet"/>
        <w:rPr>
          <w:color w:val="000000"/>
        </w:rPr>
      </w:pPr>
      <w:r w:rsidRPr="001B3C00">
        <w:t xml:space="preserve">Microbial sampling involves directly sampling a specified volume of air onto an agar plate to culture for fungi (mould) and bacteria (active sampling).  </w:t>
      </w:r>
    </w:p>
    <w:p w14:paraId="21E9BA0F" w14:textId="77777777" w:rsidR="00775A0B" w:rsidRPr="001B3C00" w:rsidRDefault="00775A0B" w:rsidP="00492FEF">
      <w:pPr>
        <w:pStyle w:val="Bullet"/>
        <w:rPr>
          <w:color w:val="000000"/>
        </w:rPr>
      </w:pPr>
      <w:r w:rsidRPr="001B3C00">
        <w:t>Air particle sampling differentiates various size particles within a specified volume of air. Air particle sampling does not identify microbes within the air, however, provides an immediate indication of potential breaches in dust control measures and/or malfunctioning HEPA filters.</w:t>
      </w:r>
    </w:p>
    <w:p w14:paraId="1E938F44" w14:textId="62396974" w:rsidR="00775A0B" w:rsidRPr="001B3C00" w:rsidRDefault="00492FEF" w:rsidP="00492FEF">
      <w:pPr>
        <w:pStyle w:val="Heading5"/>
      </w:pPr>
      <w:r>
        <w:t>5</w:t>
      </w:r>
      <w:r w:rsidR="00775A0B" w:rsidRPr="001B3C00">
        <w:t xml:space="preserve">.1 Indications for microbiological air sampling within a CHS facility </w:t>
      </w:r>
    </w:p>
    <w:p w14:paraId="1DEBF7ED" w14:textId="77777777" w:rsidR="00775A0B" w:rsidRPr="001B3C00" w:rsidRDefault="00775A0B" w:rsidP="00775A0B">
      <w:pPr>
        <w:autoSpaceDE w:val="0"/>
        <w:autoSpaceDN w:val="0"/>
        <w:adjustRightInd w:val="0"/>
        <w:jc w:val="both"/>
        <w:rPr>
          <w:b/>
          <w:bCs/>
          <w:color w:val="3D2262" w:themeColor="accent1"/>
        </w:rPr>
      </w:pPr>
      <w:r w:rsidRPr="001B3C00">
        <w:rPr>
          <w:b/>
          <w:bCs/>
          <w:color w:val="3D2262" w:themeColor="accent1"/>
        </w:rPr>
        <w:t>Mandatory</w:t>
      </w:r>
    </w:p>
    <w:p w14:paraId="0092F8DF" w14:textId="77777777" w:rsidR="00775A0B" w:rsidRPr="001B3C00" w:rsidRDefault="00775A0B" w:rsidP="00492FEF">
      <w:pPr>
        <w:pStyle w:val="BodyCopy"/>
        <w:rPr>
          <w:color w:val="000000"/>
        </w:rPr>
      </w:pPr>
      <w:r w:rsidRPr="001B3C00">
        <w:t>During the commissioning of new facility and following refurbishment/renovation of the following locations (prior to “Go live”).</w:t>
      </w:r>
    </w:p>
    <w:p w14:paraId="21623837" w14:textId="77777777" w:rsidR="00775A0B" w:rsidRPr="001B3C00" w:rsidRDefault="00775A0B" w:rsidP="00492FEF">
      <w:pPr>
        <w:pStyle w:val="Bullet"/>
      </w:pPr>
      <w:r w:rsidRPr="001B3C00">
        <w:t xml:space="preserve">Operating theatres </w:t>
      </w:r>
    </w:p>
    <w:p w14:paraId="5013481C" w14:textId="77777777" w:rsidR="00775A0B" w:rsidRPr="001B3C00" w:rsidRDefault="00775A0B" w:rsidP="00492FEF">
      <w:pPr>
        <w:pStyle w:val="Bullet"/>
      </w:pPr>
      <w:r w:rsidRPr="001B3C00">
        <w:t xml:space="preserve">Sterile stockrooms/storerooms </w:t>
      </w:r>
    </w:p>
    <w:p w14:paraId="0EC22D02" w14:textId="77777777" w:rsidR="00775A0B" w:rsidRPr="001B3C00" w:rsidRDefault="00775A0B" w:rsidP="00492FEF">
      <w:pPr>
        <w:pStyle w:val="Bullet"/>
      </w:pPr>
      <w:r w:rsidRPr="001B3C00">
        <w:lastRenderedPageBreak/>
        <w:t xml:space="preserve">Pharmacy laboratories </w:t>
      </w:r>
    </w:p>
    <w:p w14:paraId="4A4564D1" w14:textId="77777777" w:rsidR="00775A0B" w:rsidRPr="001B3C00" w:rsidRDefault="00775A0B" w:rsidP="00492FEF">
      <w:pPr>
        <w:pStyle w:val="Bullet"/>
      </w:pPr>
      <w:r w:rsidRPr="001B3C00">
        <w:t xml:space="preserve">Sterilising Services Unit (SSU) </w:t>
      </w:r>
    </w:p>
    <w:p w14:paraId="63397D84" w14:textId="77777777" w:rsidR="00775A0B" w:rsidRPr="001B3C00" w:rsidRDefault="00775A0B" w:rsidP="00492FEF">
      <w:pPr>
        <w:pStyle w:val="Bullet"/>
      </w:pPr>
      <w:r w:rsidRPr="001B3C00">
        <w:t>Isolated NICU operating theatre with HEPA</w:t>
      </w:r>
    </w:p>
    <w:p w14:paraId="2F9117C2" w14:textId="77777777" w:rsidR="00775A0B" w:rsidRPr="001B3C00" w:rsidRDefault="00775A0B" w:rsidP="00492FEF">
      <w:pPr>
        <w:pStyle w:val="Bullet"/>
      </w:pPr>
      <w:r w:rsidRPr="001B3C00">
        <w:t>Sterile stock rooms that have HEPA ventilation</w:t>
      </w:r>
    </w:p>
    <w:p w14:paraId="6C49290B" w14:textId="77777777" w:rsidR="00775A0B" w:rsidRPr="001B3C00" w:rsidRDefault="00775A0B" w:rsidP="00492FEF">
      <w:pPr>
        <w:pStyle w:val="Bullet"/>
      </w:pPr>
      <w:r w:rsidRPr="001B3C00">
        <w:t>Other high-risk HEPA filtered positive pressure rooms (e.g. haematology)</w:t>
      </w:r>
    </w:p>
    <w:p w14:paraId="4DB87458" w14:textId="48C68AE9" w:rsidR="00775A0B" w:rsidRPr="001B3C00" w:rsidRDefault="00775A0B" w:rsidP="00492FEF">
      <w:pPr>
        <w:pStyle w:val="BodyCopy"/>
      </w:pPr>
      <w:r w:rsidRPr="001B3C00">
        <w:t xml:space="preserve">A risk assessment should be undertaken, and testing considered for all other construction activity (refer to Section </w:t>
      </w:r>
      <w:r w:rsidR="00412BE1">
        <w:t>2</w:t>
      </w:r>
      <w:r w:rsidRPr="001B3C00">
        <w:t xml:space="preserve">, Table 1).  </w:t>
      </w:r>
    </w:p>
    <w:p w14:paraId="38543CCB" w14:textId="77777777" w:rsidR="00775A0B" w:rsidRPr="001B3C00" w:rsidRDefault="00775A0B" w:rsidP="00492FEF">
      <w:pPr>
        <w:pStyle w:val="BodyCopy"/>
      </w:pPr>
      <w:r w:rsidRPr="001B3C00">
        <w:t>Testing is not required for routine HEPA filter changes.</w:t>
      </w:r>
    </w:p>
    <w:p w14:paraId="12AD1602" w14:textId="77777777" w:rsidR="00775A0B" w:rsidRPr="001B3C00" w:rsidRDefault="00775A0B" w:rsidP="00775A0B">
      <w:pPr>
        <w:pStyle w:val="Heading5"/>
      </w:pPr>
      <w:r w:rsidRPr="001B3C00">
        <w:t>Considered</w:t>
      </w:r>
    </w:p>
    <w:p w14:paraId="15321189" w14:textId="77777777" w:rsidR="00775A0B" w:rsidRPr="001B3C00" w:rsidRDefault="00775A0B" w:rsidP="00775A0B">
      <w:pPr>
        <w:spacing w:before="0" w:after="0" w:line="240" w:lineRule="auto"/>
        <w:jc w:val="both"/>
      </w:pPr>
      <w:r w:rsidRPr="001B3C00">
        <w:t>During Type C or D construction or renovation which involves highest risk infection control groups, such as:</w:t>
      </w:r>
    </w:p>
    <w:p w14:paraId="3CD78132" w14:textId="77777777" w:rsidR="00775A0B" w:rsidRPr="001B3C00" w:rsidRDefault="00775A0B" w:rsidP="00492FEF">
      <w:pPr>
        <w:pStyle w:val="Bullet"/>
      </w:pPr>
      <w:r w:rsidRPr="001B3C00">
        <w:t>Haematology</w:t>
      </w:r>
    </w:p>
    <w:p w14:paraId="32843F7F" w14:textId="77777777" w:rsidR="00775A0B" w:rsidRPr="001B3C00" w:rsidRDefault="00775A0B" w:rsidP="00492FEF">
      <w:pPr>
        <w:pStyle w:val="Bullet"/>
      </w:pPr>
      <w:r w:rsidRPr="001B3C00">
        <w:t>Oncology</w:t>
      </w:r>
    </w:p>
    <w:p w14:paraId="1684A6EF" w14:textId="77777777" w:rsidR="00775A0B" w:rsidRPr="001B3C00" w:rsidRDefault="00775A0B" w:rsidP="00492FEF">
      <w:pPr>
        <w:pStyle w:val="Bullet"/>
      </w:pPr>
      <w:r w:rsidRPr="001B3C00">
        <w:t>Transplant Units</w:t>
      </w:r>
    </w:p>
    <w:p w14:paraId="7A04D059" w14:textId="77777777" w:rsidR="00775A0B" w:rsidRPr="001B3C00" w:rsidRDefault="00775A0B" w:rsidP="00492FEF">
      <w:pPr>
        <w:pStyle w:val="Bullet"/>
      </w:pPr>
      <w:r w:rsidRPr="001B3C00">
        <w:t>Radiation and Chemotherapy Outpatients</w:t>
      </w:r>
    </w:p>
    <w:p w14:paraId="25B9E902" w14:textId="77777777" w:rsidR="00775A0B" w:rsidRPr="001B3C00" w:rsidRDefault="00775A0B" w:rsidP="00492FEF">
      <w:pPr>
        <w:pStyle w:val="Bullet"/>
      </w:pPr>
      <w:r w:rsidRPr="001B3C00">
        <w:t>Angiography</w:t>
      </w:r>
    </w:p>
    <w:p w14:paraId="682CC32C" w14:textId="77777777" w:rsidR="00775A0B" w:rsidRPr="001B3C00" w:rsidRDefault="00775A0B" w:rsidP="00492FEF">
      <w:pPr>
        <w:pStyle w:val="Bullet"/>
      </w:pPr>
      <w:r w:rsidRPr="001B3C00">
        <w:t>Sterile supply units</w:t>
      </w:r>
    </w:p>
    <w:p w14:paraId="184859D6" w14:textId="77777777" w:rsidR="00775A0B" w:rsidRPr="001B3C00" w:rsidRDefault="00775A0B" w:rsidP="00492FEF">
      <w:pPr>
        <w:pStyle w:val="Bullet"/>
      </w:pPr>
      <w:r w:rsidRPr="001B3C00">
        <w:t>Pharmacy - Clean rooms/Admixture</w:t>
      </w:r>
    </w:p>
    <w:p w14:paraId="2AAB1AF8" w14:textId="77777777" w:rsidR="00775A0B" w:rsidRPr="001B3C00" w:rsidRDefault="00775A0B" w:rsidP="00492FEF">
      <w:pPr>
        <w:pStyle w:val="Bullet"/>
      </w:pPr>
      <w:r w:rsidRPr="001B3C00">
        <w:t>Interventional radiology</w:t>
      </w:r>
    </w:p>
    <w:p w14:paraId="013666BA" w14:textId="77777777" w:rsidR="00775A0B" w:rsidRPr="001B3C00" w:rsidRDefault="00775A0B" w:rsidP="00492FEF">
      <w:pPr>
        <w:pStyle w:val="Bullet"/>
      </w:pPr>
      <w:r w:rsidRPr="001B3C00">
        <w:t xml:space="preserve">Operating theatres and </w:t>
      </w:r>
    </w:p>
    <w:p w14:paraId="1F0F9DC0" w14:textId="77777777" w:rsidR="00775A0B" w:rsidRPr="001B3C00" w:rsidRDefault="00775A0B" w:rsidP="00492FEF">
      <w:pPr>
        <w:pStyle w:val="Bullet"/>
      </w:pPr>
      <w:r w:rsidRPr="001B3C00">
        <w:t xml:space="preserve">During investigation and management of mould contamination </w:t>
      </w:r>
    </w:p>
    <w:p w14:paraId="3523A0B9" w14:textId="77777777" w:rsidR="00775A0B" w:rsidRPr="001B3C00" w:rsidRDefault="00775A0B" w:rsidP="00492FEF">
      <w:pPr>
        <w:pStyle w:val="Bullet"/>
      </w:pPr>
      <w:r w:rsidRPr="001B3C00">
        <w:t>Around construction sites that are adjacent to highest risk-high risk patient groups</w:t>
      </w:r>
    </w:p>
    <w:p w14:paraId="64CC340F" w14:textId="7729C3C8" w:rsidR="00775A0B" w:rsidRPr="001B3C00" w:rsidRDefault="00492FEF" w:rsidP="00492FEF">
      <w:pPr>
        <w:pStyle w:val="Heading5"/>
        <w:rPr>
          <w:color w:val="000000"/>
        </w:rPr>
      </w:pPr>
      <w:r>
        <w:t>5</w:t>
      </w:r>
      <w:r w:rsidR="00775A0B" w:rsidRPr="001B3C00">
        <w:t>.2 Microbial air sampling methodology</w:t>
      </w:r>
    </w:p>
    <w:p w14:paraId="08F6177B" w14:textId="66CF669C" w:rsidR="00775A0B" w:rsidRPr="0010325D" w:rsidRDefault="00775A0B" w:rsidP="00492FEF">
      <w:pPr>
        <w:pStyle w:val="BodyCopy"/>
        <w:rPr>
          <w:color w:val="auto"/>
        </w:rPr>
      </w:pPr>
      <w:r w:rsidRPr="001B3C00">
        <w:t xml:space="preserve">There are no national or international standards for sampling, processing and reporting of microbial air samples </w:t>
      </w:r>
      <w:r w:rsidR="00412BE1">
        <w:rPr>
          <w:vertAlign w:val="superscript"/>
          <w:lang w:eastAsia="en-US"/>
        </w:rPr>
        <w:t>11</w:t>
      </w:r>
      <w:r w:rsidRPr="001B3C00">
        <w:rPr>
          <w:sz w:val="16"/>
          <w:szCs w:val="16"/>
        </w:rPr>
        <w:t>.</w:t>
      </w:r>
      <w:r w:rsidRPr="001B3C00">
        <w:t xml:space="preserve">  Methods may vary depending on the area being sampled and reason for sampling</w:t>
      </w:r>
      <w:r w:rsidRPr="0010325D">
        <w:rPr>
          <w:color w:val="auto"/>
        </w:rPr>
        <w:t>.</w:t>
      </w:r>
    </w:p>
    <w:p w14:paraId="63EF7464" w14:textId="77777777" w:rsidR="00775A0B" w:rsidRPr="001B3C00" w:rsidRDefault="00775A0B" w:rsidP="00492FEF">
      <w:pPr>
        <w:pStyle w:val="BodyCopy"/>
      </w:pPr>
      <w:r w:rsidRPr="001B3C00">
        <w:t>IPAC and ACT Pathology-Clinical Microbiology are available to provide information, guidance and advice regarding indication, methodology and interpretation of results for air sampling. The clinical significance of the location within the health care facility and the patient’s risk profile should be established swiftly and communicated to the testing facility on the pathology order form.</w:t>
      </w:r>
    </w:p>
    <w:p w14:paraId="74510EB2" w14:textId="77777777" w:rsidR="00775A0B" w:rsidRPr="001B3C00" w:rsidRDefault="00775A0B" w:rsidP="00492FEF">
      <w:pPr>
        <w:pStyle w:val="BodyCopy"/>
      </w:pPr>
      <w:r w:rsidRPr="001B3C00">
        <w:t xml:space="preserve">Active sampling is the preferred method for air sampling at CHS.  For commissioning/re-commissioning of HEPA filtered rooms, active air sampling requires the area to conform to operational conditions, such as air handling units (AHU) operating continuously for 24 hours prior to sampling to ensure the required humidification, and air exchanges have been achieved.  All activity should be restricted within the room for 24 hours before and during sampling.  </w:t>
      </w:r>
    </w:p>
    <w:p w14:paraId="64ADB1DB" w14:textId="77777777" w:rsidR="00775A0B" w:rsidRPr="001B3C00" w:rsidRDefault="00775A0B" w:rsidP="00492FEF">
      <w:pPr>
        <w:pStyle w:val="BodyCopy"/>
      </w:pPr>
      <w:r w:rsidRPr="001B3C00">
        <w:lastRenderedPageBreak/>
        <w:t>CHS require air sampler machines to follow the manufacturer’s instructions for use, including scheduled maintenance and calibration.  CHS require all samples to be analysed by a National Association of Testing Authorities (NATA) laboratory, accredited to undertake environmental testing.</w:t>
      </w:r>
    </w:p>
    <w:p w14:paraId="768D0DAD" w14:textId="77777777" w:rsidR="00775A0B" w:rsidRPr="001B3C00" w:rsidRDefault="00775A0B" w:rsidP="00775A0B">
      <w:pPr>
        <w:pStyle w:val="NormalWeb"/>
        <w:jc w:val="both"/>
        <w:rPr>
          <w:rFonts w:ascii="Arial" w:hAnsi="Arial" w:cs="Arial"/>
        </w:rPr>
      </w:pPr>
      <w:r w:rsidRPr="001B3C00">
        <w:rPr>
          <w:rFonts w:ascii="Arial" w:hAnsi="Arial" w:cs="Arial"/>
        </w:rPr>
        <w:t>The following results should be expected in HEPA filtered rooms:</w:t>
      </w:r>
    </w:p>
    <w:p w14:paraId="1C528E00" w14:textId="6F138ACC" w:rsidR="00775A0B" w:rsidRPr="001B3C00" w:rsidRDefault="00775A0B" w:rsidP="00492FEF">
      <w:pPr>
        <w:pStyle w:val="Bullet"/>
      </w:pPr>
      <w:r w:rsidRPr="001B3C00">
        <w:t xml:space="preserve">Total mould count (including Aspergillus species): </w:t>
      </w:r>
      <w:r w:rsidR="00B33D3E">
        <w:t>less than</w:t>
      </w:r>
      <w:r w:rsidRPr="001B3C00">
        <w:t>1 CFU/m</w:t>
      </w:r>
      <w:r w:rsidRPr="001B3C00">
        <w:rPr>
          <w:vertAlign w:val="superscript"/>
        </w:rPr>
        <w:t>3</w:t>
      </w:r>
    </w:p>
    <w:p w14:paraId="261E5C0F" w14:textId="320F6C3D" w:rsidR="00775A0B" w:rsidRPr="001B3C00" w:rsidRDefault="00775A0B" w:rsidP="00492FEF">
      <w:pPr>
        <w:pStyle w:val="Bullet"/>
      </w:pPr>
      <w:r w:rsidRPr="001B3C00">
        <w:t xml:space="preserve">Total bacterial count: </w:t>
      </w:r>
      <w:r w:rsidR="00B33D3E">
        <w:t>less than or equal to</w:t>
      </w:r>
      <w:r w:rsidR="00FA64E5">
        <w:t xml:space="preserve"> </w:t>
      </w:r>
      <w:r w:rsidRPr="001B3C00">
        <w:t>10 CFU/m</w:t>
      </w:r>
      <w:r w:rsidRPr="001B3C00">
        <w:rPr>
          <w:vertAlign w:val="superscript"/>
        </w:rPr>
        <w:t>3</w:t>
      </w:r>
    </w:p>
    <w:p w14:paraId="75BE7EEB" w14:textId="3DA05554" w:rsidR="00775A0B" w:rsidRPr="001B3C00" w:rsidRDefault="00775A0B" w:rsidP="00492FEF">
      <w:pPr>
        <w:pStyle w:val="BodyCopy"/>
      </w:pPr>
      <w:r w:rsidRPr="001B3C00">
        <w:t>Results outside of these parameters must be notified to IPCU/ACT Pathology Microbiology and appropriate actions undertaken (e</w:t>
      </w:r>
      <w:r w:rsidR="00412BE1">
        <w:t>.</w:t>
      </w:r>
      <w:r w:rsidRPr="001B3C00">
        <w:t>g. clinical re-cleaning, review of sampling technique, review of controls measures) prior to re-sampling, and prior to the area being returned to operational status.</w:t>
      </w:r>
    </w:p>
    <w:p w14:paraId="2817E48D" w14:textId="77777777" w:rsidR="00775A0B" w:rsidRPr="001B3C00" w:rsidRDefault="00775A0B" w:rsidP="00775A0B">
      <w:pPr>
        <w:pStyle w:val="NormalWeb"/>
        <w:jc w:val="both"/>
        <w:rPr>
          <w:rFonts w:ascii="Arial" w:hAnsi="Arial" w:cs="Arial"/>
        </w:rPr>
      </w:pPr>
      <w:r w:rsidRPr="001B3C00">
        <w:rPr>
          <w:rFonts w:ascii="Arial" w:hAnsi="Arial" w:cs="Arial"/>
        </w:rPr>
        <w:t>Limits for other settings are not well defined and will be determined on a case-by-case basis in consultation with IPAC/ACT Pathology Microbiology prior to testing.</w:t>
      </w:r>
    </w:p>
    <w:p w14:paraId="37A7AD58" w14:textId="77777777" w:rsidR="00775A0B" w:rsidRPr="001B3C00" w:rsidRDefault="00775A0B" w:rsidP="00775A0B">
      <w:pPr>
        <w:autoSpaceDE w:val="0"/>
        <w:autoSpaceDN w:val="0"/>
        <w:adjustRightInd w:val="0"/>
        <w:jc w:val="both"/>
        <w:rPr>
          <w:color w:val="auto"/>
        </w:rPr>
      </w:pPr>
      <w:r w:rsidRPr="001B3C00">
        <w:rPr>
          <w:color w:val="auto"/>
        </w:rPr>
        <w:t>Test results are to be sent to IPAC and ISAR (or NCH equivalent) and project managers</w:t>
      </w:r>
    </w:p>
    <w:p w14:paraId="36B1E4AF" w14:textId="77777777" w:rsidR="00775A0B" w:rsidRPr="001B3C00" w:rsidRDefault="00775A0B" w:rsidP="00492FEF">
      <w:pPr>
        <w:pStyle w:val="Bullet"/>
      </w:pPr>
      <w:r w:rsidRPr="001B3C00">
        <w:t xml:space="preserve">IPCU  </w:t>
      </w:r>
      <w:hyperlink r:id="rId16" w:history="1">
        <w:r w:rsidRPr="001B3C00">
          <w:rPr>
            <w:rStyle w:val="Hyperlink"/>
          </w:rPr>
          <w:t>CHSIPCU@act.gov.au</w:t>
        </w:r>
      </w:hyperlink>
    </w:p>
    <w:p w14:paraId="619ECDA3" w14:textId="77777777" w:rsidR="00775A0B" w:rsidRPr="001B3C00" w:rsidRDefault="00775A0B" w:rsidP="00492FEF">
      <w:pPr>
        <w:pStyle w:val="Bullet"/>
      </w:pPr>
      <w:r w:rsidRPr="001B3C00">
        <w:t xml:space="preserve">ISAR (or NCH equivalent) </w:t>
      </w:r>
      <w:hyperlink r:id="rId17">
        <w:r w:rsidRPr="001B3C00">
          <w:rPr>
            <w:rStyle w:val="Hyperlink"/>
          </w:rPr>
          <w:t>safetyandrisk@act.gov.au</w:t>
        </w:r>
      </w:hyperlink>
      <w:r w:rsidRPr="001B3C00">
        <w:t xml:space="preserve">  </w:t>
      </w:r>
    </w:p>
    <w:p w14:paraId="2443CBAB" w14:textId="77777777" w:rsidR="00775A0B" w:rsidRPr="001B3C00" w:rsidRDefault="00775A0B" w:rsidP="00492FEF">
      <w:pPr>
        <w:pStyle w:val="Bullet"/>
      </w:pPr>
      <w:r w:rsidRPr="001B3C00">
        <w:t xml:space="preserve">North Canberra Hospital and Clare Holland House </w:t>
      </w:r>
      <w:hyperlink r:id="rId18" w:history="1">
        <w:r w:rsidRPr="001B3C00">
          <w:rPr>
            <w:rStyle w:val="Hyperlink"/>
          </w:rPr>
          <w:t>chsnch.infectioncontrol@act.gov.au</w:t>
        </w:r>
      </w:hyperlink>
    </w:p>
    <w:p w14:paraId="57E936B6" w14:textId="452B2FF8" w:rsidR="00775A0B" w:rsidRPr="001B3C00" w:rsidRDefault="00775A0B" w:rsidP="00492FEF">
      <w:pPr>
        <w:pStyle w:val="NormalWeb"/>
        <w:pBdr>
          <w:top w:val="single" w:sz="4" w:space="1" w:color="auto"/>
          <w:left w:val="single" w:sz="4" w:space="4" w:color="auto"/>
          <w:bottom w:val="single" w:sz="4" w:space="1" w:color="auto"/>
          <w:right w:val="single" w:sz="4" w:space="4" w:color="auto"/>
        </w:pBdr>
        <w:jc w:val="both"/>
        <w:rPr>
          <w:rFonts w:ascii="Arial" w:hAnsi="Arial" w:cs="Arial"/>
        </w:rPr>
      </w:pPr>
      <w:r w:rsidRPr="00455EB0">
        <w:rPr>
          <w:rFonts w:ascii="Arial" w:hAnsi="Arial" w:cs="Arial"/>
          <w:b/>
          <w:bCs/>
        </w:rPr>
        <w:t>N</w:t>
      </w:r>
      <w:r w:rsidR="00492FEF" w:rsidRPr="00455EB0">
        <w:rPr>
          <w:rFonts w:ascii="Arial" w:hAnsi="Arial" w:cs="Arial"/>
          <w:b/>
          <w:bCs/>
        </w:rPr>
        <w:t>ote</w:t>
      </w:r>
      <w:r w:rsidR="00B33D3E">
        <w:rPr>
          <w:rFonts w:ascii="Arial" w:hAnsi="Arial" w:cs="Arial"/>
          <w:b/>
          <w:bCs/>
        </w:rPr>
        <w:t>:</w:t>
      </w:r>
      <w:r w:rsidRPr="001B3C00">
        <w:rPr>
          <w:rFonts w:ascii="Arial" w:hAnsi="Arial" w:cs="Arial"/>
        </w:rPr>
        <w:t xml:space="preserve"> Testing can take up to 7 days to have results returned. Commissioning/recommissioning cannot occur before results are finalised.</w:t>
      </w:r>
    </w:p>
    <w:p w14:paraId="28E4CAEC" w14:textId="79BFF664" w:rsidR="00775A0B" w:rsidRPr="001B3C00" w:rsidRDefault="00492FEF" w:rsidP="00775A0B">
      <w:pPr>
        <w:pStyle w:val="Heading5"/>
      </w:pPr>
      <w:r>
        <w:t>5</w:t>
      </w:r>
      <w:r w:rsidR="00775A0B" w:rsidRPr="001B3C00">
        <w:t>.3 Air particle sampling</w:t>
      </w:r>
    </w:p>
    <w:p w14:paraId="6C497B4D" w14:textId="77777777" w:rsidR="00775A0B" w:rsidRPr="001B3C00" w:rsidRDefault="00775A0B" w:rsidP="00492FEF">
      <w:pPr>
        <w:pStyle w:val="BodyCopy"/>
      </w:pPr>
      <w:r w:rsidRPr="001B3C00">
        <w:t xml:space="preserve">There are no specific standards for air particle sampling within non-pharmaceutical areas of healthcare facilities.  There are international standards for cleanrooms.  ISO 7 (ISO-14644-1:2015) is a common clean cleanroom classification (e.g. pharmacy compounding rooms, medical device manufacturing with 60 HEPA filtered air changes per hour) which may be considered similar environments to high-risk HEPA filtered rooms in healthcare facilities.  </w:t>
      </w:r>
    </w:p>
    <w:p w14:paraId="5A0C2252" w14:textId="34D017C3" w:rsidR="00775A0B" w:rsidRPr="001B3C00" w:rsidRDefault="00775A0B" w:rsidP="00492FEF">
      <w:pPr>
        <w:pStyle w:val="BodyCopy"/>
      </w:pPr>
      <w:r w:rsidRPr="001B3C00">
        <w:t xml:space="preserve">Air particle sampling is mandatory when commissioning a new build or following a renovation of a high-risk location </w:t>
      </w:r>
      <w:r w:rsidR="00412BE1">
        <w:rPr>
          <w:vertAlign w:val="superscript"/>
          <w:lang w:eastAsia="en-US"/>
        </w:rPr>
        <w:t>1,12</w:t>
      </w:r>
    </w:p>
    <w:p w14:paraId="1E8D8C9E" w14:textId="77777777" w:rsidR="00775A0B" w:rsidRPr="001B3C00" w:rsidRDefault="00775A0B" w:rsidP="00492FEF">
      <w:pPr>
        <w:pStyle w:val="BodyCopy"/>
      </w:pPr>
      <w:r w:rsidRPr="001B3C00">
        <w:t>Air particle sampling is also used to ensure control measures, particularly dust controls are effective. IPAC and Clinical Microbiology can assist with suggested sampling regimes of areas requiring monitoring.</w:t>
      </w:r>
    </w:p>
    <w:p w14:paraId="3758414C" w14:textId="77777777" w:rsidR="00775A0B" w:rsidRPr="001B3C00" w:rsidRDefault="00775A0B" w:rsidP="00775A0B">
      <w:pPr>
        <w:autoSpaceDE w:val="0"/>
        <w:autoSpaceDN w:val="0"/>
        <w:adjustRightInd w:val="0"/>
        <w:jc w:val="both"/>
        <w:rPr>
          <w:color w:val="000000"/>
        </w:rPr>
      </w:pPr>
      <w:r w:rsidRPr="001B3C00">
        <w:rPr>
          <w:b/>
          <w:bCs/>
          <w:color w:val="000000"/>
        </w:rPr>
        <w:t xml:space="preserve">ISO 7 (ISO-14644-1:2015) </w:t>
      </w:r>
      <w:r w:rsidRPr="001B3C00">
        <w:rPr>
          <w:color w:val="000000"/>
        </w:rPr>
        <w:t>defines the following limits per m</w:t>
      </w:r>
      <w:r w:rsidRPr="001B3C00">
        <w:rPr>
          <w:color w:val="000000"/>
          <w:vertAlign w:val="superscript"/>
        </w:rPr>
        <w:t>3</w:t>
      </w:r>
      <w:r w:rsidRPr="001B3C00">
        <w:rPr>
          <w:color w:val="000000"/>
        </w:rPr>
        <w:t xml:space="preserve"> of air sampled: </w:t>
      </w:r>
    </w:p>
    <w:p w14:paraId="4FCDC76A" w14:textId="77777777" w:rsidR="00775A0B" w:rsidRPr="001B3C00" w:rsidRDefault="00775A0B" w:rsidP="00847491">
      <w:pPr>
        <w:pStyle w:val="Bullet"/>
      </w:pPr>
      <w:r w:rsidRPr="001B3C00">
        <w:t>352,000 (0.5 microns)</w:t>
      </w:r>
    </w:p>
    <w:p w14:paraId="2468204D" w14:textId="77777777" w:rsidR="00775A0B" w:rsidRPr="001B3C00" w:rsidRDefault="00775A0B" w:rsidP="00847491">
      <w:pPr>
        <w:pStyle w:val="Bullet"/>
      </w:pPr>
      <w:r w:rsidRPr="001B3C00">
        <w:t xml:space="preserve">83,200 (1 micron) </w:t>
      </w:r>
    </w:p>
    <w:p w14:paraId="49ABE7F0" w14:textId="77777777" w:rsidR="00775A0B" w:rsidRPr="001B3C00" w:rsidRDefault="00775A0B" w:rsidP="00847491">
      <w:pPr>
        <w:pStyle w:val="Bullet"/>
      </w:pPr>
      <w:r w:rsidRPr="001B3C00">
        <w:t>2930 (5 microns)</w:t>
      </w:r>
    </w:p>
    <w:p w14:paraId="62EDC457" w14:textId="77777777" w:rsidR="00775A0B" w:rsidRPr="001B3C00" w:rsidRDefault="00775A0B" w:rsidP="00775A0B">
      <w:pPr>
        <w:autoSpaceDE w:val="0"/>
        <w:autoSpaceDN w:val="0"/>
        <w:adjustRightInd w:val="0"/>
        <w:jc w:val="both"/>
        <w:rPr>
          <w:color w:val="000000"/>
        </w:rPr>
      </w:pPr>
      <w:r w:rsidRPr="001B3C00">
        <w:rPr>
          <w:color w:val="000000"/>
        </w:rPr>
        <w:lastRenderedPageBreak/>
        <w:t xml:space="preserve">Results over these parameters indicate a requirement to tighten control measures prior to re-sampling. </w:t>
      </w:r>
    </w:p>
    <w:p w14:paraId="54A4D085" w14:textId="77777777" w:rsidR="00775A0B" w:rsidRDefault="00775A0B" w:rsidP="00775A0B">
      <w:pPr>
        <w:pStyle w:val="BodyCopy"/>
      </w:pPr>
      <w:hyperlink w:anchor="_top" w:history="1">
        <w:r w:rsidRPr="00481A6C">
          <w:rPr>
            <w:rStyle w:val="Hyperlink"/>
            <w:iCs w:val="0"/>
          </w:rPr>
          <w:t>Back to Contents</w:t>
        </w:r>
      </w:hyperlink>
    </w:p>
    <w:p w14:paraId="6D2D7471" w14:textId="193A8878" w:rsidR="00775A0B" w:rsidRDefault="00775A0B" w:rsidP="00847491">
      <w:pPr>
        <w:pStyle w:val="Heading4"/>
      </w:pPr>
      <w:bookmarkStart w:id="11" w:name="_Toc210388810"/>
      <w:r>
        <w:t>Section 6 – Record Management</w:t>
      </w:r>
      <w:bookmarkEnd w:id="11"/>
    </w:p>
    <w:p w14:paraId="34D3AF44" w14:textId="21E935CF" w:rsidR="00775A0B" w:rsidRDefault="00775A0B" w:rsidP="0091462B">
      <w:pPr>
        <w:pStyle w:val="BodyCopy"/>
      </w:pPr>
      <w:r w:rsidRPr="00775A0B">
        <w:t>ISAR (or NCH equivalent) and IPAC are responsible for maintaining infection control risk assessment and monitoring documentation throughout the life of the project. In certain circumstances, records must be kept by ISAR and IPAC as evidence of policy implementation. ISAR and IPAC will also determine the appropriate length of time for retaining these records.</w:t>
      </w:r>
    </w:p>
    <w:p w14:paraId="5612CBB7" w14:textId="31519B93" w:rsidR="00481A6C" w:rsidRDefault="00481A6C" w:rsidP="0091462B">
      <w:pPr>
        <w:pStyle w:val="BodyCopy"/>
      </w:pPr>
      <w:hyperlink w:anchor="_top" w:history="1">
        <w:r w:rsidRPr="00481A6C">
          <w:rPr>
            <w:rStyle w:val="Hyperlink"/>
            <w:iCs w:val="0"/>
          </w:rPr>
          <w:t>Back to Contents</w:t>
        </w:r>
      </w:hyperlink>
    </w:p>
    <w:p w14:paraId="2A1E0A58" w14:textId="77777777" w:rsidR="0078367D" w:rsidRDefault="0078367D" w:rsidP="00847491">
      <w:pPr>
        <w:pStyle w:val="Heading4"/>
      </w:pPr>
      <w:bookmarkStart w:id="12" w:name="_Toc176348490"/>
      <w:bookmarkStart w:id="13" w:name="_Toc210388811"/>
      <w:r>
        <w:t>Evaluation</w:t>
      </w:r>
      <w:bookmarkStart w:id="14" w:name="_Hlk43366294"/>
      <w:bookmarkEnd w:id="12"/>
      <w:bookmarkEnd w:id="13"/>
    </w:p>
    <w:p w14:paraId="3FAF5F9C" w14:textId="77777777" w:rsidR="00481A6C" w:rsidRDefault="00481A6C" w:rsidP="00C34A10">
      <w:pPr>
        <w:pStyle w:val="Heading5"/>
      </w:pPr>
      <w:bookmarkStart w:id="15" w:name="_Hlk170467190"/>
      <w:bookmarkEnd w:id="14"/>
      <w:r w:rsidRPr="00C34A10">
        <w:t>Outcome</w:t>
      </w:r>
    </w:p>
    <w:p w14:paraId="35CC73AD" w14:textId="1D04D50C" w:rsidR="00C34A10" w:rsidRDefault="00B33D3E" w:rsidP="00C34A10">
      <w:pPr>
        <w:pStyle w:val="Bullet"/>
      </w:pPr>
      <w:bookmarkStart w:id="16" w:name="_Hlk170467240"/>
      <w:bookmarkEnd w:id="15"/>
      <w:r>
        <w:t>All construction and maintenance activities are conducted safely and appropriately, minimising the risk of infection to patients, visitors, contractors, and staff.</w:t>
      </w:r>
    </w:p>
    <w:p w14:paraId="7F7E8212" w14:textId="77777777" w:rsidR="00481A6C" w:rsidRDefault="00C34A10" w:rsidP="00C34A10">
      <w:pPr>
        <w:pStyle w:val="Heading5"/>
      </w:pPr>
      <w:r>
        <w:t>Measures</w:t>
      </w:r>
    </w:p>
    <w:p w14:paraId="47010217" w14:textId="7746119B" w:rsidR="00B33D3E" w:rsidRDefault="00872566" w:rsidP="00872566">
      <w:pPr>
        <w:pStyle w:val="Bullet"/>
      </w:pPr>
      <w:r>
        <w:t>Review of legionella infections contracted at CHS</w:t>
      </w:r>
      <w:r w:rsidR="00455EB0">
        <w:t>.</w:t>
      </w:r>
    </w:p>
    <w:p w14:paraId="6ED583D7" w14:textId="621F5409" w:rsidR="00872566" w:rsidRPr="00B33D3E" w:rsidRDefault="00872566" w:rsidP="00455EB0">
      <w:pPr>
        <w:pStyle w:val="Bullet"/>
      </w:pPr>
      <w:r>
        <w:t>Review of IPCRA reports to ensure they are recording required information</w:t>
      </w:r>
      <w:r w:rsidR="00455EB0">
        <w:t>.</w:t>
      </w:r>
      <w:r>
        <w:t xml:space="preserve"> </w:t>
      </w:r>
    </w:p>
    <w:bookmarkEnd w:id="16"/>
    <w:p w14:paraId="1A8BCF16" w14:textId="77777777" w:rsidR="00481A6C" w:rsidRDefault="00481A6C" w:rsidP="002D7682">
      <w:pPr>
        <w:pStyle w:val="BodyCopy"/>
        <w:spacing w:after="120"/>
        <w:rPr>
          <w:rStyle w:val="Hyperlink"/>
          <w:iCs w:val="0"/>
        </w:rPr>
      </w:pPr>
      <w:r>
        <w:fldChar w:fldCharType="begin"/>
      </w:r>
      <w:r>
        <w:instrText>HYPERLINK \l "_top"</w:instrText>
      </w:r>
      <w:r>
        <w:fldChar w:fldCharType="separate"/>
      </w:r>
      <w:r w:rsidRPr="00481A6C">
        <w:rPr>
          <w:rStyle w:val="Hyperlink"/>
          <w:iCs w:val="0"/>
        </w:rPr>
        <w:t>Back to Contents</w:t>
      </w:r>
      <w:r>
        <w:fldChar w:fldCharType="end"/>
      </w:r>
    </w:p>
    <w:p w14:paraId="00942EA7" w14:textId="77777777" w:rsidR="00A6051F" w:rsidRDefault="00A6051F" w:rsidP="00847491">
      <w:pPr>
        <w:pStyle w:val="Heading4"/>
      </w:pPr>
      <w:bookmarkStart w:id="17" w:name="_Toc210388812"/>
      <w:r>
        <w:t>Related policies, procedures, guidelines and legislation</w:t>
      </w:r>
      <w:bookmarkEnd w:id="17"/>
    </w:p>
    <w:p w14:paraId="3AF3ACAC" w14:textId="77777777" w:rsidR="00481A6C" w:rsidRPr="00A66966" w:rsidRDefault="00481A6C" w:rsidP="00A6051F">
      <w:pPr>
        <w:pStyle w:val="Heading5"/>
      </w:pPr>
      <w:r w:rsidRPr="00A66966">
        <w:t>Policies</w:t>
      </w:r>
    </w:p>
    <w:p w14:paraId="07F8DD0E" w14:textId="7964B57E" w:rsidR="00A86197" w:rsidRDefault="001878FD" w:rsidP="00492FEF">
      <w:pPr>
        <w:pStyle w:val="Bullet"/>
        <w:numPr>
          <w:ilvl w:val="0"/>
          <w:numId w:val="8"/>
        </w:numPr>
      </w:pPr>
      <w:r>
        <w:t>Work Health Safety</w:t>
      </w:r>
    </w:p>
    <w:p w14:paraId="66B1F90D" w14:textId="16310B3F" w:rsidR="001878FD" w:rsidRDefault="001878FD" w:rsidP="00492FEF">
      <w:pPr>
        <w:pStyle w:val="Bullet"/>
        <w:numPr>
          <w:ilvl w:val="0"/>
          <w:numId w:val="8"/>
        </w:numPr>
      </w:pPr>
      <w:r>
        <w:t>Partnering with Consumers</w:t>
      </w:r>
    </w:p>
    <w:p w14:paraId="1D112FD5" w14:textId="3764B693" w:rsidR="001878FD" w:rsidRDefault="001878FD" w:rsidP="00492FEF">
      <w:pPr>
        <w:pStyle w:val="Bullet"/>
        <w:numPr>
          <w:ilvl w:val="0"/>
          <w:numId w:val="8"/>
        </w:numPr>
      </w:pPr>
      <w:r>
        <w:t>Risk Management</w:t>
      </w:r>
    </w:p>
    <w:p w14:paraId="152C5549" w14:textId="467EB9D5" w:rsidR="001878FD" w:rsidRDefault="001878FD" w:rsidP="00492FEF">
      <w:pPr>
        <w:pStyle w:val="Bullet"/>
        <w:numPr>
          <w:ilvl w:val="0"/>
          <w:numId w:val="8"/>
        </w:numPr>
      </w:pPr>
      <w:r>
        <w:t>Waste Management</w:t>
      </w:r>
    </w:p>
    <w:p w14:paraId="7CE4C323" w14:textId="77777777" w:rsidR="00481A6C" w:rsidRDefault="00481A6C" w:rsidP="00A6051F">
      <w:pPr>
        <w:pStyle w:val="Heading5"/>
      </w:pPr>
      <w:r>
        <w:t>Procedures</w:t>
      </w:r>
    </w:p>
    <w:p w14:paraId="6F1F1D1C" w14:textId="77777777" w:rsidR="00481A6C" w:rsidRDefault="00635114" w:rsidP="000E7683">
      <w:pPr>
        <w:pStyle w:val="Bullet"/>
      </w:pPr>
      <w:r>
        <w:t>Infection Prevention and Control</w:t>
      </w:r>
    </w:p>
    <w:p w14:paraId="0EE1A590" w14:textId="41B5E50B" w:rsidR="001878FD" w:rsidRDefault="001878FD" w:rsidP="000E7683">
      <w:pPr>
        <w:pStyle w:val="Bullet"/>
      </w:pPr>
      <w:r>
        <w:t>Preventing and Controlling Healthcare Associated Infections</w:t>
      </w:r>
    </w:p>
    <w:p w14:paraId="508F118C" w14:textId="218BEFF6" w:rsidR="001878FD" w:rsidRPr="000E7683" w:rsidRDefault="001878FD" w:rsidP="000E7683">
      <w:pPr>
        <w:pStyle w:val="Bullet"/>
      </w:pPr>
      <w:r>
        <w:t xml:space="preserve">Arts in Health – Asset management in Canberra Health Services </w:t>
      </w:r>
      <w:r w:rsidR="00872566">
        <w:t>Facilities</w:t>
      </w:r>
    </w:p>
    <w:p w14:paraId="542AD6D5" w14:textId="77777777" w:rsidR="00481A6C" w:rsidRDefault="00481A6C" w:rsidP="00A6051F">
      <w:pPr>
        <w:pStyle w:val="Heading5"/>
      </w:pPr>
      <w:r>
        <w:t xml:space="preserve">Guidelines </w:t>
      </w:r>
    </w:p>
    <w:p w14:paraId="0A809E6C" w14:textId="2437668F" w:rsidR="009746B1" w:rsidRDefault="001878FD" w:rsidP="009746B1">
      <w:pPr>
        <w:pStyle w:val="Bullet"/>
      </w:pPr>
      <w:r>
        <w:t>Risk Management</w:t>
      </w:r>
    </w:p>
    <w:p w14:paraId="779DB59C" w14:textId="5E63EBA3" w:rsidR="001878FD" w:rsidRDefault="001878FD" w:rsidP="009746B1">
      <w:pPr>
        <w:pStyle w:val="Bullet"/>
      </w:pPr>
      <w:r>
        <w:t>CHS Water Management plan</w:t>
      </w:r>
    </w:p>
    <w:p w14:paraId="368653B7" w14:textId="16D8E146" w:rsidR="001878FD" w:rsidRDefault="001878FD" w:rsidP="009746B1">
      <w:pPr>
        <w:pStyle w:val="Bullet"/>
      </w:pPr>
      <w:r>
        <w:t>NCH Water Management plan</w:t>
      </w:r>
    </w:p>
    <w:p w14:paraId="523C1227" w14:textId="77777777" w:rsidR="00481A6C" w:rsidRDefault="00481A6C" w:rsidP="00A6051F">
      <w:pPr>
        <w:pStyle w:val="Heading5"/>
      </w:pPr>
      <w:r>
        <w:lastRenderedPageBreak/>
        <w:t>Legislation</w:t>
      </w:r>
    </w:p>
    <w:p w14:paraId="6591454C" w14:textId="77777777" w:rsidR="00481A6C" w:rsidRPr="000E7683" w:rsidRDefault="00481A6C" w:rsidP="000E7683">
      <w:pPr>
        <w:pStyle w:val="Bullet"/>
      </w:pPr>
      <w:r w:rsidRPr="00FE46F1">
        <w:rPr>
          <w:i/>
          <w:iCs/>
        </w:rPr>
        <w:t>Health Records (Privacy and Access) Act</w:t>
      </w:r>
      <w:r w:rsidRPr="000E7683">
        <w:t xml:space="preserve"> 1997</w:t>
      </w:r>
    </w:p>
    <w:p w14:paraId="111C715E" w14:textId="77777777" w:rsidR="00481A6C" w:rsidRPr="000E7683" w:rsidRDefault="00481A6C" w:rsidP="000E7683">
      <w:pPr>
        <w:pStyle w:val="Bullet"/>
      </w:pPr>
      <w:r w:rsidRPr="00FE46F1">
        <w:rPr>
          <w:i/>
          <w:iCs/>
        </w:rPr>
        <w:t>Human Rights Act</w:t>
      </w:r>
      <w:r w:rsidRPr="000E7683">
        <w:t xml:space="preserve"> 2004</w:t>
      </w:r>
    </w:p>
    <w:p w14:paraId="0B35E730" w14:textId="77777777" w:rsidR="00481A6C" w:rsidRDefault="00481A6C" w:rsidP="000E7683">
      <w:pPr>
        <w:pStyle w:val="Bullet"/>
      </w:pPr>
      <w:r w:rsidRPr="00FE46F1">
        <w:rPr>
          <w:i/>
          <w:iCs/>
        </w:rPr>
        <w:t>Work Health and Safety Act</w:t>
      </w:r>
      <w:r w:rsidRPr="000E7683">
        <w:t xml:space="preserve"> 2011</w:t>
      </w:r>
    </w:p>
    <w:p w14:paraId="547D2849" w14:textId="25E0C593" w:rsidR="001878FD" w:rsidRPr="001878FD" w:rsidRDefault="001878FD" w:rsidP="000E7683">
      <w:pPr>
        <w:pStyle w:val="Bullet"/>
      </w:pPr>
      <w:r>
        <w:rPr>
          <w:i/>
          <w:iCs/>
        </w:rPr>
        <w:t>Work Health and Safety Regulations 2011</w:t>
      </w:r>
    </w:p>
    <w:p w14:paraId="4AE60ACB" w14:textId="69DB2340" w:rsidR="001878FD" w:rsidRPr="001878FD" w:rsidRDefault="001878FD" w:rsidP="000E7683">
      <w:pPr>
        <w:pStyle w:val="Bullet"/>
      </w:pPr>
      <w:r>
        <w:rPr>
          <w:i/>
          <w:iCs/>
        </w:rPr>
        <w:t>Public Health Act 1997</w:t>
      </w:r>
    </w:p>
    <w:p w14:paraId="4CABABF4" w14:textId="7469DFE4" w:rsidR="001878FD" w:rsidRPr="001878FD" w:rsidRDefault="001878FD" w:rsidP="000E7683">
      <w:pPr>
        <w:pStyle w:val="Bullet"/>
      </w:pPr>
      <w:r>
        <w:rPr>
          <w:i/>
          <w:iCs/>
        </w:rPr>
        <w:t>Health Facility Code of Practice 2021</w:t>
      </w:r>
    </w:p>
    <w:p w14:paraId="6C502658" w14:textId="3CC1211D" w:rsidR="001878FD" w:rsidRPr="000E7683" w:rsidRDefault="001878FD" w:rsidP="000E7683">
      <w:pPr>
        <w:pStyle w:val="Bullet"/>
      </w:pPr>
      <w:r>
        <w:rPr>
          <w:i/>
          <w:iCs/>
        </w:rPr>
        <w:t>Work Health and Safety(How to manage work health and safety risks) Code of Practice 2020</w:t>
      </w:r>
    </w:p>
    <w:p w14:paraId="2DF2CD38" w14:textId="77777777" w:rsidR="00481A6C" w:rsidRPr="000E7683" w:rsidRDefault="00481A6C" w:rsidP="000E7683">
      <w:pPr>
        <w:pStyle w:val="Bullet"/>
      </w:pPr>
      <w:r w:rsidRPr="00FE46F1">
        <w:rPr>
          <w:i/>
          <w:iCs/>
        </w:rPr>
        <w:t>Carers Recognition Act</w:t>
      </w:r>
      <w:r w:rsidRPr="000E7683">
        <w:t xml:space="preserve"> 2021</w:t>
      </w:r>
    </w:p>
    <w:p w14:paraId="56B79A56" w14:textId="77777777" w:rsidR="00481A6C" w:rsidRDefault="00481A6C" w:rsidP="00A6051F">
      <w:pPr>
        <w:pStyle w:val="Heading5"/>
      </w:pPr>
      <w:r>
        <w:t>Other</w:t>
      </w:r>
    </w:p>
    <w:p w14:paraId="5CA8A989" w14:textId="77777777" w:rsidR="000E7683" w:rsidRDefault="00481A6C" w:rsidP="00A66966">
      <w:pPr>
        <w:pStyle w:val="Bullet"/>
      </w:pPr>
      <w:r w:rsidRPr="00A66966">
        <w:t>Australian</w:t>
      </w:r>
      <w:r w:rsidRPr="000E7683">
        <w:t xml:space="preserve"> Charter of Healthcare Right</w:t>
      </w:r>
      <w:r w:rsidR="00280C5D" w:rsidRPr="000E7683">
        <w:t>s</w:t>
      </w:r>
    </w:p>
    <w:p w14:paraId="44AC232E" w14:textId="77777777" w:rsidR="001878FD" w:rsidRDefault="001878FD" w:rsidP="001878FD">
      <w:pPr>
        <w:pStyle w:val="Bullet"/>
      </w:pPr>
      <w:r>
        <w:t>CHS Facilities Management Standard Inclusions</w:t>
      </w:r>
    </w:p>
    <w:p w14:paraId="1ACE806B" w14:textId="77777777" w:rsidR="001878FD" w:rsidRDefault="001878FD" w:rsidP="001878FD">
      <w:pPr>
        <w:pStyle w:val="Bullet"/>
      </w:pPr>
      <w:r>
        <w:t>NCH Facilities Management Standard Inclusions</w:t>
      </w:r>
    </w:p>
    <w:p w14:paraId="7F214124" w14:textId="77777777" w:rsidR="001878FD" w:rsidRDefault="001878FD" w:rsidP="001878FD">
      <w:pPr>
        <w:pStyle w:val="Bullet"/>
      </w:pPr>
      <w:r>
        <w:t>CHS Architectural Standard Inclusions</w:t>
      </w:r>
    </w:p>
    <w:p w14:paraId="39CCEBBA" w14:textId="77777777" w:rsidR="001878FD" w:rsidRDefault="001878FD" w:rsidP="001878FD">
      <w:pPr>
        <w:pStyle w:val="Bullet"/>
      </w:pPr>
      <w:r>
        <w:t>CHS Hydraulic Standard Inclusions</w:t>
      </w:r>
    </w:p>
    <w:p w14:paraId="057C1CE9" w14:textId="77777777" w:rsidR="001878FD" w:rsidRDefault="001878FD" w:rsidP="001878FD">
      <w:pPr>
        <w:pStyle w:val="Bullet"/>
      </w:pPr>
      <w:r>
        <w:t>CHS DISST Procedure</w:t>
      </w:r>
    </w:p>
    <w:p w14:paraId="056DBE10" w14:textId="77777777" w:rsidR="001878FD" w:rsidRDefault="001878FD" w:rsidP="001878FD">
      <w:pPr>
        <w:pStyle w:val="Bullet"/>
      </w:pPr>
      <w:r>
        <w:t>ACT Pathology – Manuals - Air Sampling</w:t>
      </w:r>
    </w:p>
    <w:p w14:paraId="5E210DC1" w14:textId="77777777" w:rsidR="001878FD" w:rsidRDefault="001878FD" w:rsidP="001878FD">
      <w:pPr>
        <w:pStyle w:val="Bullet"/>
      </w:pPr>
      <w:r>
        <w:t>Standards Australia, Waters – Examination for legionellae (AS3896:1991)</w:t>
      </w:r>
    </w:p>
    <w:p w14:paraId="351989D1" w14:textId="77777777" w:rsidR="001878FD" w:rsidRDefault="001878FD" w:rsidP="001878FD">
      <w:pPr>
        <w:pStyle w:val="Bullet"/>
      </w:pPr>
      <w:r>
        <w:t>Standards Australia, Reprocessing of reusable medical devices (AS5369:2023)</w:t>
      </w:r>
    </w:p>
    <w:p w14:paraId="62E94886" w14:textId="5F1AF586" w:rsidR="001878FD" w:rsidRDefault="001878FD" w:rsidP="001878FD">
      <w:pPr>
        <w:pStyle w:val="Bullet"/>
      </w:pPr>
      <w:r>
        <w:t>Standards ISO, Clean rooms and associated controlled environments (ISO-14644-1:2015)</w:t>
      </w:r>
    </w:p>
    <w:p w14:paraId="4D7CD3DF" w14:textId="77777777" w:rsidR="000E7683" w:rsidRPr="000E7683" w:rsidRDefault="000E7683" w:rsidP="002D7682">
      <w:pPr>
        <w:pStyle w:val="BodyCopy"/>
      </w:pPr>
      <w:hyperlink w:anchor="_top" w:history="1">
        <w:r w:rsidRPr="004A7A7F">
          <w:rPr>
            <w:rStyle w:val="Hyperlink"/>
          </w:rPr>
          <w:t>Back to Contents</w:t>
        </w:r>
      </w:hyperlink>
    </w:p>
    <w:p w14:paraId="48D8E974" w14:textId="77777777" w:rsidR="0078367D" w:rsidRPr="0078367D" w:rsidRDefault="0078367D" w:rsidP="00847491">
      <w:pPr>
        <w:pStyle w:val="Heading4"/>
      </w:pPr>
      <w:bookmarkStart w:id="18" w:name="_Toc210388813"/>
      <w:r w:rsidRPr="0078367D">
        <w:t>References</w:t>
      </w:r>
      <w:bookmarkEnd w:id="18"/>
    </w:p>
    <w:p w14:paraId="0136B9B7" w14:textId="77777777" w:rsidR="001878FD" w:rsidRPr="005A3396" w:rsidRDefault="001878FD" w:rsidP="001878FD">
      <w:pPr>
        <w:pStyle w:val="Numberedlist"/>
        <w:rPr>
          <w:color w:val="auto"/>
        </w:rPr>
      </w:pPr>
      <w:r w:rsidRPr="005A3396">
        <w:rPr>
          <w:color w:val="auto"/>
        </w:rPr>
        <w:t xml:space="preserve">Australasian Health Infrastructure Alliance (AHIA), 2025, Australasian Health Facility Guidelines – Part D Infection Prevention and Control, </w:t>
      </w:r>
      <w:hyperlink r:id="rId19" w:history="1">
        <w:proofErr w:type="spellStart"/>
        <w:r w:rsidRPr="005A3396">
          <w:rPr>
            <w:color w:val="auto"/>
            <w:u w:val="single"/>
          </w:rPr>
          <w:t>AusHFG</w:t>
        </w:r>
        <w:proofErr w:type="spellEnd"/>
        <w:r w:rsidRPr="005A3396">
          <w:rPr>
            <w:color w:val="auto"/>
            <w:u w:val="single"/>
          </w:rPr>
          <w:t xml:space="preserve"> | (healthfacilityguidelines.com.au)</w:t>
        </w:r>
      </w:hyperlink>
    </w:p>
    <w:p w14:paraId="2B7F61D8" w14:textId="77777777" w:rsidR="001878FD" w:rsidRPr="005A3396" w:rsidRDefault="001878FD" w:rsidP="001878FD">
      <w:pPr>
        <w:pStyle w:val="Numberedlist"/>
        <w:rPr>
          <w:color w:val="auto"/>
        </w:rPr>
      </w:pPr>
      <w:r w:rsidRPr="005A3396">
        <w:rPr>
          <w:color w:val="auto"/>
        </w:rPr>
        <w:t xml:space="preserve">Infection Control Principles for the Management of Construction, Renovation, Repairs and Maintenance within Health Care Facilities. A Manual for Reducing the Risk of Health Care Associated Infection by Dust and Water Borne Micro-organisms. Second Edition. 2005. Accessed 4 May. </w:t>
      </w:r>
      <w:hyperlink r:id="rId20" w:history="1">
        <w:r w:rsidRPr="005A3396">
          <w:rPr>
            <w:rStyle w:val="Hyperlink"/>
          </w:rPr>
          <w:t>https://content.health.vic.gov.au/sites/default/files/migrated/files/collections/policies-and-guidelines/c/constructionrenovationrepairsmaintenanceinhealthcf---pdf.pdf</w:t>
        </w:r>
      </w:hyperlink>
    </w:p>
    <w:p w14:paraId="50D9766F" w14:textId="77777777" w:rsidR="001878FD" w:rsidRPr="005A3396" w:rsidRDefault="001878FD" w:rsidP="001878FD">
      <w:pPr>
        <w:pStyle w:val="Numberedlist"/>
        <w:rPr>
          <w:color w:val="auto"/>
        </w:rPr>
      </w:pPr>
      <w:r w:rsidRPr="005A3396">
        <w:rPr>
          <w:color w:val="auto"/>
        </w:rPr>
        <w:t>Australian Commission on Safety and Quality in Health Care. National Safety and Quality Health Service Standards. 2nd ed. – version 2. Sydney: ACSQHC; 2021</w:t>
      </w:r>
    </w:p>
    <w:p w14:paraId="41A152EF" w14:textId="77777777" w:rsidR="001878FD" w:rsidRPr="005A3396" w:rsidRDefault="001878FD" w:rsidP="001878FD">
      <w:pPr>
        <w:pStyle w:val="Numberedlist"/>
        <w:rPr>
          <w:color w:val="auto"/>
        </w:rPr>
      </w:pPr>
      <w:r w:rsidRPr="005A3396">
        <w:rPr>
          <w:color w:val="auto"/>
        </w:rPr>
        <w:t xml:space="preserve">Thompson, G.R., Young, J. H. Aspergillus Infections. New England Journal of Medicine (2021) 395: 1945-1609. Available from: </w:t>
      </w:r>
      <w:hyperlink r:id="rId21" w:anchor="article_citing_articles" w:history="1">
        <w:r w:rsidRPr="005A3396">
          <w:rPr>
            <w:color w:val="auto"/>
            <w:u w:val="single"/>
          </w:rPr>
          <w:t>Aspergillus Infections | NEJM</w:t>
        </w:r>
      </w:hyperlink>
    </w:p>
    <w:p w14:paraId="64F76B72" w14:textId="77777777" w:rsidR="001878FD" w:rsidRPr="005A3396" w:rsidRDefault="001878FD" w:rsidP="001878FD">
      <w:pPr>
        <w:pStyle w:val="Numberedlist"/>
        <w:rPr>
          <w:color w:val="auto"/>
        </w:rPr>
      </w:pPr>
      <w:r w:rsidRPr="005A3396">
        <w:rPr>
          <w:color w:val="auto"/>
        </w:rPr>
        <w:lastRenderedPageBreak/>
        <w:t>Health protection Surveillance Centre.  National guidelines for the prevention of nosocomial aspergillosis.  January 2018. Ireland.</w:t>
      </w:r>
    </w:p>
    <w:p w14:paraId="02E1DF57" w14:textId="77777777" w:rsidR="001878FD" w:rsidRPr="005A3396" w:rsidRDefault="001878FD" w:rsidP="001878FD">
      <w:pPr>
        <w:pStyle w:val="Numberedlist"/>
        <w:rPr>
          <w:color w:val="auto"/>
        </w:rPr>
      </w:pPr>
      <w:proofErr w:type="spellStart"/>
      <w:r w:rsidRPr="005A3396">
        <w:rPr>
          <w:color w:val="auto"/>
        </w:rPr>
        <w:t>enHealth</w:t>
      </w:r>
      <w:proofErr w:type="spellEnd"/>
      <w:r w:rsidRPr="005A3396">
        <w:rPr>
          <w:color w:val="auto"/>
        </w:rPr>
        <w:t xml:space="preserve"> (2015). Guidelines for Legionella control in the operation and maintenance of water distribution systems in health and aged care facilities. Australian Government, Canberra. Available at: </w:t>
      </w:r>
      <w:hyperlink r:id="rId22" w:history="1">
        <w:proofErr w:type="spellStart"/>
        <w:r w:rsidRPr="005A3396">
          <w:rPr>
            <w:color w:val="auto"/>
            <w:u w:val="single"/>
          </w:rPr>
          <w:t>enHealth</w:t>
        </w:r>
        <w:proofErr w:type="spellEnd"/>
        <w:r w:rsidRPr="005A3396">
          <w:rPr>
            <w:color w:val="auto"/>
            <w:u w:val="single"/>
          </w:rPr>
          <w:t xml:space="preserve"> guidance – Guidelines for Legionella control</w:t>
        </w:r>
      </w:hyperlink>
    </w:p>
    <w:p w14:paraId="2E41C7CD" w14:textId="77777777" w:rsidR="001878FD" w:rsidRPr="005A3396" w:rsidRDefault="001878FD" w:rsidP="001878FD">
      <w:pPr>
        <w:pStyle w:val="Numberedlist"/>
        <w:rPr>
          <w:color w:val="auto"/>
        </w:rPr>
      </w:pPr>
      <w:r w:rsidRPr="005A3396">
        <w:rPr>
          <w:color w:val="auto"/>
        </w:rPr>
        <w:t xml:space="preserve">New South Wales Legionnaires’ disease control guideline. Control Guidelines for Public Health Units (2023) Available from : </w:t>
      </w:r>
      <w:hyperlink r:id="rId23" w:anchor="13" w:history="1">
        <w:r w:rsidRPr="005A3396">
          <w:rPr>
            <w:color w:val="auto"/>
            <w:u w:val="single"/>
          </w:rPr>
          <w:t>Legionnaires' disease control guideline - Control guidelines (nsw.gov.au)</w:t>
        </w:r>
      </w:hyperlink>
    </w:p>
    <w:p w14:paraId="2C9AC9FC" w14:textId="77777777" w:rsidR="001878FD" w:rsidRPr="005A3396" w:rsidRDefault="001878FD" w:rsidP="001878FD">
      <w:pPr>
        <w:pStyle w:val="Numberedlist"/>
        <w:rPr>
          <w:color w:val="auto"/>
        </w:rPr>
      </w:pPr>
      <w:r w:rsidRPr="005A3396">
        <w:rPr>
          <w:color w:val="auto"/>
        </w:rPr>
        <w:t>SF2H SFMM Risk of fungal infections and construction work in hospitals.  Identification of risks and implementation of management precautions. March 2011.</w:t>
      </w:r>
    </w:p>
    <w:p w14:paraId="4943901A" w14:textId="77777777" w:rsidR="001878FD" w:rsidRPr="005A3396" w:rsidRDefault="001878FD" w:rsidP="001878FD">
      <w:pPr>
        <w:pStyle w:val="Numberedlist"/>
        <w:rPr>
          <w:color w:val="auto"/>
        </w:rPr>
      </w:pPr>
      <w:r w:rsidRPr="005A3396">
        <w:rPr>
          <w:color w:val="auto"/>
        </w:rPr>
        <w:t xml:space="preserve">World Health Organization (WHO). WHO Guidelines for indoor air quality: dampness and mould (2009). Available at:  </w:t>
      </w:r>
      <w:hyperlink r:id="rId24" w:history="1">
        <w:r w:rsidRPr="005A3396">
          <w:rPr>
            <w:color w:val="auto"/>
            <w:u w:val="single"/>
          </w:rPr>
          <w:t>9789289041683-eng.pdf</w:t>
        </w:r>
      </w:hyperlink>
    </w:p>
    <w:p w14:paraId="3FFC2131" w14:textId="77777777" w:rsidR="001878FD" w:rsidRPr="005A3396" w:rsidRDefault="001878FD" w:rsidP="001878FD">
      <w:pPr>
        <w:pStyle w:val="Numberedlist"/>
        <w:rPr>
          <w:color w:val="auto"/>
        </w:rPr>
      </w:pPr>
      <w:r w:rsidRPr="005A3396">
        <w:rPr>
          <w:color w:val="auto"/>
        </w:rPr>
        <w:t xml:space="preserve">Morris G, </w:t>
      </w:r>
      <w:proofErr w:type="spellStart"/>
      <w:r w:rsidRPr="005A3396">
        <w:rPr>
          <w:color w:val="auto"/>
        </w:rPr>
        <w:t>Kokki</w:t>
      </w:r>
      <w:proofErr w:type="spellEnd"/>
      <w:r w:rsidRPr="005A3396">
        <w:rPr>
          <w:color w:val="auto"/>
        </w:rPr>
        <w:t xml:space="preserve"> MH, Anderson K, Richardson MD.  Sampling of Aspergillus spores in air.  J Hosp Infect. 2000;44:81-92.</w:t>
      </w:r>
    </w:p>
    <w:p w14:paraId="46923648" w14:textId="77777777" w:rsidR="001878FD" w:rsidRPr="005A3396" w:rsidRDefault="001878FD" w:rsidP="001878FD">
      <w:pPr>
        <w:pStyle w:val="Numberedlist"/>
        <w:rPr>
          <w:color w:val="auto"/>
        </w:rPr>
      </w:pPr>
      <w:r w:rsidRPr="005A3396">
        <w:rPr>
          <w:color w:val="auto"/>
        </w:rPr>
        <w:t>Microbiological air sampling of operating rooms in Western Australian healthcare facilities. Communicable Disease Control Directorate Guideline.  Government of Western Australia Guideline 0003/December 2024.</w:t>
      </w:r>
    </w:p>
    <w:p w14:paraId="667B705D" w14:textId="5C062DD0" w:rsidR="001878FD" w:rsidRPr="005A3396" w:rsidRDefault="001878FD" w:rsidP="00492FEF">
      <w:pPr>
        <w:pStyle w:val="Numberedlist"/>
        <w:rPr>
          <w:color w:val="auto"/>
        </w:rPr>
      </w:pPr>
      <w:r w:rsidRPr="005A3396">
        <w:rPr>
          <w:color w:val="auto"/>
        </w:rPr>
        <w:t xml:space="preserve">Government of South Australia. Infection prevention and control during construction and renovation: Toolkit (2018) Available from: </w:t>
      </w:r>
      <w:hyperlink r:id="rId25" w:history="1">
        <w:r w:rsidRPr="005A3396">
          <w:rPr>
            <w:color w:val="auto"/>
            <w:u w:val="single"/>
          </w:rPr>
          <w:t>SA Health Report Template - Blue and White - Helix Position A</w:t>
        </w:r>
      </w:hyperlink>
    </w:p>
    <w:p w14:paraId="66500B76" w14:textId="48A113A5"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27D498A4" w14:textId="2849F045" w:rsidR="0078367D" w:rsidRDefault="0078367D" w:rsidP="00847491">
      <w:pPr>
        <w:pStyle w:val="Heading4"/>
      </w:pPr>
      <w:bookmarkStart w:id="19" w:name="_Toc210388814"/>
      <w:r>
        <w:t>Definition of terms</w:t>
      </w:r>
      <w:bookmarkEnd w:id="19"/>
      <w:r>
        <w:t xml:space="preserve"> </w:t>
      </w:r>
    </w:p>
    <w:p w14:paraId="04C6EBF3" w14:textId="77777777" w:rsidR="001878FD" w:rsidRDefault="001878FD" w:rsidP="001878FD">
      <w:pPr>
        <w:pStyle w:val="BodyCopy"/>
      </w:pPr>
      <w:r w:rsidRPr="001878FD">
        <w:rPr>
          <w:b/>
          <w:bCs w:val="0"/>
        </w:rPr>
        <w:t>Air sampling</w:t>
      </w:r>
      <w:r>
        <w:t xml:space="preserve">: The collection and analysis of samples of air to measure the amounts of various pollutants or other substances in the air. Routine air sampling involves equipment which draws air volume into a cassette for testing. </w:t>
      </w:r>
    </w:p>
    <w:p w14:paraId="5E567F60" w14:textId="77777777" w:rsidR="001878FD" w:rsidRDefault="001878FD" w:rsidP="001878FD">
      <w:pPr>
        <w:pStyle w:val="BodyCopy"/>
      </w:pPr>
      <w:r w:rsidRPr="001878FD">
        <w:rPr>
          <w:b/>
          <w:bCs w:val="0"/>
        </w:rPr>
        <w:t>CFU/m3:</w:t>
      </w:r>
      <w:r>
        <w:t xml:space="preserve"> Colony forming units per cubic metre- a measure of the amount of bacterial or fungal growth </w:t>
      </w:r>
    </w:p>
    <w:p w14:paraId="37616542" w14:textId="77777777" w:rsidR="001878FD" w:rsidRDefault="001878FD" w:rsidP="001878FD">
      <w:pPr>
        <w:pStyle w:val="BodyCopy"/>
      </w:pPr>
      <w:r w:rsidRPr="001878FD">
        <w:rPr>
          <w:b/>
          <w:bCs w:val="0"/>
        </w:rPr>
        <w:t>CFU</w:t>
      </w:r>
      <w:r>
        <w:t xml:space="preserve">: colony forming unit:  a unit of measurement which estimates the number of microbial cells (bacteria, fungi, viruses) in a sample that are viable </w:t>
      </w:r>
    </w:p>
    <w:p w14:paraId="2E767795" w14:textId="77777777" w:rsidR="001878FD" w:rsidRDefault="001878FD" w:rsidP="001878FD">
      <w:pPr>
        <w:pStyle w:val="BodyCopy"/>
      </w:pPr>
      <w:r w:rsidRPr="001878FD">
        <w:rPr>
          <w:b/>
          <w:bCs w:val="0"/>
        </w:rPr>
        <w:t>Construction Activity Type</w:t>
      </w:r>
      <w:r>
        <w:t>: Construction activity type is defined by the amount of dust that is generated, the duration of the activity and any impact on the Heating/Ventilation/Air Conditioning (HVAC) systems</w:t>
      </w:r>
    </w:p>
    <w:p w14:paraId="11D66A78" w14:textId="77777777" w:rsidR="001878FD" w:rsidRDefault="001878FD" w:rsidP="001878FD">
      <w:pPr>
        <w:pStyle w:val="BodyCopy"/>
      </w:pPr>
      <w:r w:rsidRPr="001878FD">
        <w:rPr>
          <w:b/>
          <w:bCs w:val="0"/>
        </w:rPr>
        <w:t>Construction</w:t>
      </w:r>
      <w:r>
        <w:t xml:space="preserve">: Construction work is defined as any work carried out in connection with the construction, alteration, conversion, fitting-out, commissioning, renovation, repair, maintenance, refurbishment, demolition, decommissioning or dismantling of a structure.  </w:t>
      </w:r>
    </w:p>
    <w:p w14:paraId="69BF412D" w14:textId="77777777" w:rsidR="001878FD" w:rsidRDefault="001878FD" w:rsidP="001878FD">
      <w:pPr>
        <w:pStyle w:val="BodyCopy"/>
      </w:pPr>
      <w:r w:rsidRPr="001878FD">
        <w:rPr>
          <w:b/>
          <w:bCs w:val="0"/>
        </w:rPr>
        <w:t>Cooling tower</w:t>
      </w:r>
      <w:r>
        <w:t xml:space="preserve">: a device for lowering the temperature of water by evaporative cooling in which atmospheric air is in contact with falling water thereby exchanging heat. Evaporative </w:t>
      </w:r>
      <w:r>
        <w:lastRenderedPageBreak/>
        <w:t>condenser a heat exchanger in which refrigerant is cooled by a combination of air movement and water spraying.</w:t>
      </w:r>
    </w:p>
    <w:p w14:paraId="69345567" w14:textId="77777777" w:rsidR="001878FD" w:rsidRDefault="001878FD" w:rsidP="001878FD">
      <w:pPr>
        <w:pStyle w:val="BodyCopy"/>
      </w:pPr>
      <w:r w:rsidRPr="001878FD">
        <w:rPr>
          <w:b/>
          <w:bCs w:val="0"/>
        </w:rPr>
        <w:t>Demolition:</w:t>
      </w:r>
      <w:r>
        <w:t xml:space="preserve"> Tearing down of buildings or other structures </w:t>
      </w:r>
    </w:p>
    <w:p w14:paraId="17BD4C81" w14:textId="77777777" w:rsidR="001878FD" w:rsidRDefault="001878FD" w:rsidP="001878FD">
      <w:pPr>
        <w:pStyle w:val="BodyCopy"/>
      </w:pPr>
      <w:r w:rsidRPr="001878FD">
        <w:rPr>
          <w:b/>
          <w:bCs w:val="0"/>
        </w:rPr>
        <w:t>Dust:</w:t>
      </w:r>
      <w:r>
        <w:t xml:space="preserve"> Particles in the atmosphere that come from various sources</w:t>
      </w:r>
    </w:p>
    <w:p w14:paraId="682A3D0B" w14:textId="77777777" w:rsidR="001878FD" w:rsidRDefault="001878FD" w:rsidP="001878FD">
      <w:pPr>
        <w:pStyle w:val="BodyCopy"/>
      </w:pPr>
      <w:r w:rsidRPr="001878FD">
        <w:rPr>
          <w:b/>
          <w:bCs w:val="0"/>
        </w:rPr>
        <w:t>Fungal spores:</w:t>
      </w:r>
      <w:r>
        <w:t xml:space="preserve"> The main reproductive unit of fungi which disseminate in the air and cause infection in humans  </w:t>
      </w:r>
    </w:p>
    <w:p w14:paraId="542C9C8C" w14:textId="77777777" w:rsidR="001878FD" w:rsidRDefault="001878FD" w:rsidP="001878FD">
      <w:pPr>
        <w:pStyle w:val="BodyCopy"/>
      </w:pPr>
      <w:r w:rsidRPr="001878FD">
        <w:rPr>
          <w:b/>
          <w:bCs w:val="0"/>
        </w:rPr>
        <w:t>HEPA:</w:t>
      </w:r>
      <w:r>
        <w:t xml:space="preserve"> High Efficiency Particulate Filtration of 99.95% efficiency &gt; 10 air changes per hour   </w:t>
      </w:r>
    </w:p>
    <w:p w14:paraId="4E7E7CBA" w14:textId="77777777" w:rsidR="001878FD" w:rsidRDefault="001878FD" w:rsidP="001878FD">
      <w:pPr>
        <w:pStyle w:val="BodyCopy"/>
      </w:pPr>
      <w:r w:rsidRPr="001878FD">
        <w:rPr>
          <w:b/>
          <w:bCs w:val="0"/>
        </w:rPr>
        <w:t>Immunocompromised person</w:t>
      </w:r>
      <w:r>
        <w:t>: a person who has impaired ability to fight off infection</w:t>
      </w:r>
    </w:p>
    <w:p w14:paraId="6583CB8D" w14:textId="77777777" w:rsidR="001878FD" w:rsidRDefault="001878FD" w:rsidP="001878FD">
      <w:pPr>
        <w:pStyle w:val="BodyCopy"/>
      </w:pPr>
      <w:r w:rsidRPr="001878FD">
        <w:rPr>
          <w:b/>
          <w:bCs w:val="0"/>
        </w:rPr>
        <w:t>Infection</w:t>
      </w:r>
      <w:r>
        <w:t>: The invasion of the body by pathogenic microorganisms that reproduce and multiply, causing disease by local cellular injury, secretion of a toxin or antigen-antibody reaction to the host</w:t>
      </w:r>
    </w:p>
    <w:p w14:paraId="0C24D437" w14:textId="77777777" w:rsidR="001878FD" w:rsidRDefault="001878FD" w:rsidP="001878FD">
      <w:pPr>
        <w:pStyle w:val="BodyCopy"/>
      </w:pPr>
      <w:r w:rsidRPr="001878FD">
        <w:rPr>
          <w:b/>
          <w:bCs w:val="0"/>
        </w:rPr>
        <w:t>Microbe</w:t>
      </w:r>
      <w:r>
        <w:t xml:space="preserve">: tiny form of life which can be bacterial, viral or fungal that may be capable of causing infection or disease </w:t>
      </w:r>
    </w:p>
    <w:p w14:paraId="7BEDFC59" w14:textId="77777777" w:rsidR="001878FD" w:rsidRDefault="001878FD" w:rsidP="001878FD">
      <w:pPr>
        <w:pStyle w:val="BodyCopy"/>
      </w:pPr>
      <w:r w:rsidRPr="001878FD">
        <w:rPr>
          <w:b/>
          <w:bCs w:val="0"/>
        </w:rPr>
        <w:t>Mould:</w:t>
      </w:r>
      <w:r>
        <w:t xml:space="preserve"> The colloquial term mould is applied to a large and taxonomically diverse number of fungal species where their growth results in a mouldy appearance of objects </w:t>
      </w:r>
    </w:p>
    <w:p w14:paraId="73F6CF46" w14:textId="77777777" w:rsidR="001878FD" w:rsidRDefault="001878FD" w:rsidP="001878FD">
      <w:pPr>
        <w:pStyle w:val="BodyCopy"/>
      </w:pPr>
      <w:r w:rsidRPr="001878FD">
        <w:rPr>
          <w:b/>
          <w:bCs w:val="0"/>
        </w:rPr>
        <w:t>Renovation</w:t>
      </w:r>
      <w:r>
        <w:t xml:space="preserve">: (also called remodelling) is the process of improving a structure </w:t>
      </w:r>
    </w:p>
    <w:p w14:paraId="27183647" w14:textId="379351B2" w:rsidR="00280C5D" w:rsidRDefault="00280C5D" w:rsidP="002D7682">
      <w:pPr>
        <w:pStyle w:val="BodyCopy"/>
      </w:pPr>
      <w:hyperlink w:anchor="_top" w:history="1">
        <w:r w:rsidRPr="00481A6C">
          <w:rPr>
            <w:rStyle w:val="Hyperlink"/>
            <w:iCs w:val="0"/>
          </w:rPr>
          <w:t>Back to Contents</w:t>
        </w:r>
      </w:hyperlink>
    </w:p>
    <w:p w14:paraId="66E717F5" w14:textId="77777777" w:rsidR="0078367D" w:rsidRDefault="0078367D" w:rsidP="00847491">
      <w:pPr>
        <w:pStyle w:val="Heading4"/>
      </w:pPr>
      <w:bookmarkStart w:id="20" w:name="_Toc210388815"/>
      <w:r>
        <w:t>Search terms</w:t>
      </w:r>
      <w:bookmarkEnd w:id="20"/>
    </w:p>
    <w:p w14:paraId="4A8F0DDC" w14:textId="539D396A" w:rsidR="00280C5D" w:rsidRDefault="00872566" w:rsidP="0078367D">
      <w:pPr>
        <w:pStyle w:val="BodyCopy"/>
        <w:rPr>
          <w:lang w:eastAsia="en-US"/>
        </w:rPr>
      </w:pPr>
      <w:r>
        <w:rPr>
          <w:lang w:eastAsia="en-US"/>
        </w:rPr>
        <w:t>Construction, renovation, maintenance, infection control, risk assessment, compliance, legionella, mould, bacteria, water, flushing.</w:t>
      </w:r>
    </w:p>
    <w:p w14:paraId="6D13946D"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2331FBD5" w14:textId="1E7CFF14" w:rsidR="0078367D" w:rsidRPr="009A5010" w:rsidRDefault="0078367D" w:rsidP="00847491">
      <w:pPr>
        <w:pStyle w:val="Heading4"/>
      </w:pPr>
      <w:bookmarkStart w:id="21" w:name="_Toc210388816"/>
      <w:r>
        <w:t>Attachments</w:t>
      </w:r>
      <w:bookmarkEnd w:id="21"/>
      <w:r w:rsidR="009746B1">
        <w:t xml:space="preserve"> </w:t>
      </w:r>
    </w:p>
    <w:p w14:paraId="336C06CA" w14:textId="72032453" w:rsidR="001878FD" w:rsidRDefault="001F3ED6" w:rsidP="001878FD">
      <w:pPr>
        <w:pStyle w:val="Heading7"/>
        <w:rPr>
          <w:lang w:eastAsia="en-US"/>
        </w:rPr>
      </w:pPr>
      <w:r>
        <w:rPr>
          <w:lang w:eastAsia="en-US"/>
        </w:rPr>
        <w:t>Attachment 1</w:t>
      </w:r>
      <w:r w:rsidR="002140AE">
        <w:rPr>
          <w:lang w:eastAsia="en-US"/>
        </w:rPr>
        <w:t xml:space="preserve"> </w:t>
      </w:r>
      <w:r w:rsidR="001878FD">
        <w:rPr>
          <w:lang w:eastAsia="en-US"/>
        </w:rPr>
        <w:t xml:space="preserve">- IPCRA </w:t>
      </w:r>
      <w:r w:rsidR="00872566">
        <w:rPr>
          <w:lang w:eastAsia="en-US"/>
        </w:rPr>
        <w:t xml:space="preserve">- </w:t>
      </w:r>
      <w:r w:rsidR="001878FD">
        <w:rPr>
          <w:lang w:eastAsia="en-US"/>
        </w:rPr>
        <w:t>Pre-construction – Class IIV</w:t>
      </w:r>
    </w:p>
    <w:p w14:paraId="524D3A57" w14:textId="7D9575F7" w:rsidR="001878FD" w:rsidRPr="001878FD" w:rsidRDefault="001878FD" w:rsidP="001878FD">
      <w:pPr>
        <w:pStyle w:val="Heading7"/>
      </w:pPr>
      <w:r>
        <w:rPr>
          <w:lang w:eastAsia="en-US"/>
        </w:rPr>
        <w:t xml:space="preserve">Attachment 2 - </w:t>
      </w:r>
      <w:r w:rsidRPr="001878FD">
        <w:t>IPCRA  Site inspection record</w:t>
      </w:r>
    </w:p>
    <w:p w14:paraId="77C3F5F7" w14:textId="3B7017EF" w:rsidR="001878FD" w:rsidRPr="001878FD" w:rsidRDefault="001878FD" w:rsidP="001878FD">
      <w:pPr>
        <w:pStyle w:val="Heading7"/>
      </w:pPr>
      <w:r>
        <w:t xml:space="preserve">Attachment </w:t>
      </w:r>
      <w:r w:rsidRPr="001878FD">
        <w:t>3</w:t>
      </w:r>
      <w:r>
        <w:t xml:space="preserve"> - </w:t>
      </w:r>
      <w:r w:rsidRPr="001878FD">
        <w:t xml:space="preserve">IPCRA - End of construction checklist </w:t>
      </w:r>
    </w:p>
    <w:p w14:paraId="33C0072F" w14:textId="35CBF177" w:rsidR="001878FD" w:rsidRPr="001878FD" w:rsidRDefault="001878FD" w:rsidP="001878FD">
      <w:pPr>
        <w:pStyle w:val="Heading7"/>
      </w:pPr>
      <w:r>
        <w:t xml:space="preserve">Attachment </w:t>
      </w:r>
      <w:r w:rsidRPr="001878FD">
        <w:t>4</w:t>
      </w:r>
      <w:r>
        <w:t xml:space="preserve"> - </w:t>
      </w:r>
      <w:r w:rsidRPr="001878FD">
        <w:t>Weekly flushing schedule</w:t>
      </w:r>
    </w:p>
    <w:p w14:paraId="6827936F" w14:textId="0710080F" w:rsidR="001F3ED6" w:rsidRDefault="001878FD" w:rsidP="001878FD">
      <w:pPr>
        <w:pStyle w:val="Heading7"/>
        <w:rPr>
          <w:lang w:eastAsia="en-US"/>
        </w:rPr>
      </w:pPr>
      <w:r>
        <w:t xml:space="preserve">Attachment </w:t>
      </w:r>
      <w:r w:rsidRPr="001878FD">
        <w:t>5</w:t>
      </w:r>
      <w:r>
        <w:t xml:space="preserve"> - </w:t>
      </w:r>
      <w:r w:rsidRPr="001878FD">
        <w:t>Water</w:t>
      </w:r>
      <w:r>
        <w:rPr>
          <w:lang w:eastAsia="en-US"/>
        </w:rPr>
        <w:t xml:space="preserve"> sampling information guide</w:t>
      </w:r>
    </w:p>
    <w:p w14:paraId="0C292264" w14:textId="7E98C3D4" w:rsidR="007B1A7B" w:rsidRDefault="002D7682" w:rsidP="001878FD">
      <w:pPr>
        <w:pStyle w:val="Bullet"/>
        <w:numPr>
          <w:ilvl w:val="0"/>
          <w:numId w:val="0"/>
        </w:numPr>
        <w:spacing w:after="240"/>
        <w:rPr>
          <w:rStyle w:val="Hyperlink"/>
        </w:rPr>
      </w:pPr>
      <w:hyperlink w:anchor="_top" w:history="1">
        <w:r w:rsidRPr="00481A6C">
          <w:rPr>
            <w:rStyle w:val="Hyperlink"/>
          </w:rPr>
          <w:t>Back to Contents</w:t>
        </w:r>
      </w:hyperlink>
    </w:p>
    <w:p w14:paraId="21191D23"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53D0BE9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5B7F9424" w14:textId="77777777" w:rsidR="00280C5D" w:rsidRDefault="00280C5D" w:rsidP="003B0E72">
            <w:pPr>
              <w:pStyle w:val="Tableheader"/>
            </w:pPr>
            <w:r>
              <w:lastRenderedPageBreak/>
              <w:t>Date amended</w:t>
            </w:r>
          </w:p>
        </w:tc>
        <w:tc>
          <w:tcPr>
            <w:tcW w:w="2477" w:type="dxa"/>
          </w:tcPr>
          <w:p w14:paraId="48630D68" w14:textId="77777777" w:rsidR="00280C5D" w:rsidRDefault="00280C5D" w:rsidP="003B0E72">
            <w:pPr>
              <w:pStyle w:val="Tableheader"/>
            </w:pPr>
            <w:r>
              <w:t>Section amended</w:t>
            </w:r>
          </w:p>
        </w:tc>
        <w:tc>
          <w:tcPr>
            <w:tcW w:w="2555" w:type="dxa"/>
          </w:tcPr>
          <w:p w14:paraId="1B0630F1" w14:textId="77777777" w:rsidR="00280C5D" w:rsidRDefault="00280C5D" w:rsidP="003B0E72">
            <w:pPr>
              <w:pStyle w:val="Tableheader"/>
            </w:pPr>
            <w:r>
              <w:t>Divisional approval</w:t>
            </w:r>
          </w:p>
        </w:tc>
        <w:tc>
          <w:tcPr>
            <w:tcW w:w="2403" w:type="dxa"/>
          </w:tcPr>
          <w:p w14:paraId="57903F14" w14:textId="77777777" w:rsidR="00280C5D" w:rsidRDefault="00280C5D" w:rsidP="003B0E72">
            <w:pPr>
              <w:pStyle w:val="Tableheader"/>
            </w:pPr>
            <w:r>
              <w:t>Final approval</w:t>
            </w:r>
          </w:p>
        </w:tc>
      </w:tr>
      <w:tr w:rsidR="00280C5D" w14:paraId="4A468DEA" w14:textId="77777777" w:rsidTr="003B0E72">
        <w:tc>
          <w:tcPr>
            <w:tcW w:w="2476" w:type="dxa"/>
          </w:tcPr>
          <w:p w14:paraId="0A2C0537" w14:textId="03A0B985" w:rsidR="00280C5D" w:rsidRDefault="005A06E9" w:rsidP="003B0E72">
            <w:pPr>
              <w:pStyle w:val="Tablebody"/>
              <w:rPr>
                <w:lang w:eastAsia="en-US"/>
              </w:rPr>
            </w:pPr>
            <w:r>
              <w:rPr>
                <w:lang w:eastAsia="en-US"/>
              </w:rPr>
              <w:t>28 October 2025</w:t>
            </w:r>
          </w:p>
        </w:tc>
        <w:tc>
          <w:tcPr>
            <w:tcW w:w="2477" w:type="dxa"/>
          </w:tcPr>
          <w:p w14:paraId="55D0D377" w14:textId="3B2022A8" w:rsidR="00280C5D" w:rsidRDefault="005A06E9" w:rsidP="003B0E72">
            <w:pPr>
              <w:pStyle w:val="Tablebody"/>
              <w:rPr>
                <w:lang w:eastAsia="en-US"/>
              </w:rPr>
            </w:pPr>
            <w:r>
              <w:rPr>
                <w:lang w:eastAsia="en-US"/>
              </w:rPr>
              <w:t>New document</w:t>
            </w:r>
          </w:p>
        </w:tc>
        <w:tc>
          <w:tcPr>
            <w:tcW w:w="2555" w:type="dxa"/>
          </w:tcPr>
          <w:p w14:paraId="474D56D2" w14:textId="0B285B78" w:rsidR="00280C5D" w:rsidRDefault="005A06E9" w:rsidP="003B0E72">
            <w:pPr>
              <w:pStyle w:val="Tablebody"/>
              <w:rPr>
                <w:lang w:eastAsia="en-US"/>
              </w:rPr>
            </w:pPr>
            <w:r>
              <w:rPr>
                <w:lang w:eastAsia="en-US"/>
              </w:rPr>
              <w:t>Chris Tarbuck, Executive Group Manager, IHSS</w:t>
            </w:r>
          </w:p>
        </w:tc>
        <w:tc>
          <w:tcPr>
            <w:tcW w:w="2403" w:type="dxa"/>
          </w:tcPr>
          <w:p w14:paraId="7D0880EA" w14:textId="22AB8AED" w:rsidR="00280C5D" w:rsidRDefault="005A06E9" w:rsidP="003B0E72">
            <w:pPr>
              <w:pStyle w:val="Tablebody"/>
              <w:rPr>
                <w:lang w:eastAsia="en-US"/>
              </w:rPr>
            </w:pPr>
            <w:r>
              <w:rPr>
                <w:lang w:eastAsia="en-US"/>
              </w:rPr>
              <w:t>CHS Policy Document Review Panel</w:t>
            </w:r>
          </w:p>
        </w:tc>
      </w:tr>
      <w:tr w:rsidR="00280C5D" w14:paraId="7115637B" w14:textId="77777777" w:rsidTr="003B0E72">
        <w:tc>
          <w:tcPr>
            <w:tcW w:w="2476" w:type="dxa"/>
          </w:tcPr>
          <w:p w14:paraId="0FBF1C0F" w14:textId="5F665928" w:rsidR="00280C5D" w:rsidRDefault="00454421" w:rsidP="003B0E72">
            <w:pPr>
              <w:pStyle w:val="Tablebody"/>
              <w:rPr>
                <w:lang w:eastAsia="en-US"/>
              </w:rPr>
            </w:pPr>
            <w:r>
              <w:rPr>
                <w:lang w:eastAsia="en-US"/>
              </w:rPr>
              <w:t>27 January 2026</w:t>
            </w:r>
          </w:p>
        </w:tc>
        <w:tc>
          <w:tcPr>
            <w:tcW w:w="2477" w:type="dxa"/>
          </w:tcPr>
          <w:p w14:paraId="31A41AF4" w14:textId="5749D1A1" w:rsidR="00280C5D" w:rsidRDefault="00454421" w:rsidP="003B0E72">
            <w:pPr>
              <w:pStyle w:val="Tablebody"/>
              <w:rPr>
                <w:lang w:eastAsia="en-US"/>
              </w:rPr>
            </w:pPr>
            <w:r>
              <w:rPr>
                <w:lang w:eastAsia="en-US"/>
              </w:rPr>
              <w:t>Minor formatting changes made to meet accessibility requirements</w:t>
            </w:r>
          </w:p>
        </w:tc>
        <w:tc>
          <w:tcPr>
            <w:tcW w:w="2555" w:type="dxa"/>
          </w:tcPr>
          <w:p w14:paraId="7FAAE29F" w14:textId="62109019" w:rsidR="00280C5D" w:rsidRDefault="00454421" w:rsidP="003B0E72">
            <w:pPr>
              <w:pStyle w:val="Tablebody"/>
              <w:rPr>
                <w:lang w:eastAsia="en-US"/>
              </w:rPr>
            </w:pPr>
            <w:r>
              <w:rPr>
                <w:lang w:eastAsia="en-US"/>
              </w:rPr>
              <w:t>CHS Policy and Consumer Handouts Team</w:t>
            </w:r>
          </w:p>
        </w:tc>
        <w:tc>
          <w:tcPr>
            <w:tcW w:w="2403" w:type="dxa"/>
          </w:tcPr>
          <w:p w14:paraId="59C4E1C0" w14:textId="07DCF94D" w:rsidR="00280C5D" w:rsidRDefault="00454421" w:rsidP="003B0E72">
            <w:pPr>
              <w:pStyle w:val="Tablebody"/>
              <w:rPr>
                <w:lang w:eastAsia="en-US"/>
              </w:rPr>
            </w:pPr>
            <w:r>
              <w:rPr>
                <w:lang w:eastAsia="en-US"/>
              </w:rPr>
              <w:t>CHS Policy and Consumer Handouts Team</w:t>
            </w:r>
          </w:p>
        </w:tc>
      </w:tr>
    </w:tbl>
    <w:p w14:paraId="5C9652A1"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4FBFE0B4"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0DECC887" w14:textId="77777777" w:rsidR="00280C5D" w:rsidRDefault="00280C5D" w:rsidP="003B0E72">
            <w:pPr>
              <w:pStyle w:val="Tableheader"/>
            </w:pPr>
            <w:r>
              <w:t>Document number</w:t>
            </w:r>
          </w:p>
        </w:tc>
        <w:tc>
          <w:tcPr>
            <w:tcW w:w="7653" w:type="dxa"/>
          </w:tcPr>
          <w:p w14:paraId="4FD594F2" w14:textId="77777777" w:rsidR="00280C5D" w:rsidRDefault="00280C5D" w:rsidP="003B0E72">
            <w:pPr>
              <w:pStyle w:val="Tableheader"/>
            </w:pPr>
            <w:r>
              <w:t>Document name</w:t>
            </w:r>
          </w:p>
        </w:tc>
      </w:tr>
      <w:tr w:rsidR="00280C5D" w14:paraId="3D320988" w14:textId="77777777" w:rsidTr="003B0E72">
        <w:tc>
          <w:tcPr>
            <w:tcW w:w="2548" w:type="dxa"/>
          </w:tcPr>
          <w:p w14:paraId="0F1C3C99" w14:textId="77777777" w:rsidR="00280C5D" w:rsidRDefault="00280C5D" w:rsidP="003B0E72">
            <w:pPr>
              <w:pStyle w:val="Tablebody"/>
              <w:rPr>
                <w:lang w:eastAsia="en-US"/>
              </w:rPr>
            </w:pPr>
          </w:p>
        </w:tc>
        <w:tc>
          <w:tcPr>
            <w:tcW w:w="7653" w:type="dxa"/>
          </w:tcPr>
          <w:p w14:paraId="494D7FF1" w14:textId="77777777" w:rsidR="00280C5D" w:rsidRDefault="00280C5D" w:rsidP="003B0E72">
            <w:pPr>
              <w:pStyle w:val="Tablebody"/>
              <w:rPr>
                <w:lang w:eastAsia="en-US"/>
              </w:rPr>
            </w:pPr>
          </w:p>
        </w:tc>
      </w:tr>
      <w:tr w:rsidR="00280C5D" w14:paraId="371F61EF" w14:textId="77777777" w:rsidTr="003B0E72">
        <w:tc>
          <w:tcPr>
            <w:tcW w:w="2548" w:type="dxa"/>
          </w:tcPr>
          <w:p w14:paraId="43A47D19" w14:textId="77777777" w:rsidR="00280C5D" w:rsidRDefault="00280C5D" w:rsidP="003B0E72">
            <w:pPr>
              <w:pStyle w:val="Tablebody"/>
              <w:rPr>
                <w:lang w:eastAsia="en-US"/>
              </w:rPr>
            </w:pPr>
          </w:p>
        </w:tc>
        <w:tc>
          <w:tcPr>
            <w:tcW w:w="7653" w:type="dxa"/>
          </w:tcPr>
          <w:p w14:paraId="186007FE" w14:textId="77777777" w:rsidR="00280C5D" w:rsidRDefault="00280C5D" w:rsidP="003B0E72">
            <w:pPr>
              <w:pStyle w:val="Tablebody"/>
              <w:rPr>
                <w:lang w:eastAsia="en-US"/>
              </w:rPr>
            </w:pPr>
          </w:p>
        </w:tc>
      </w:tr>
    </w:tbl>
    <w:p w14:paraId="49FCCC50" w14:textId="77777777" w:rsidR="00280C5D" w:rsidRPr="001F3ED6" w:rsidRDefault="00280C5D" w:rsidP="001F3ED6">
      <w:pPr>
        <w:pStyle w:val="BodyCopy"/>
        <w:rPr>
          <w:rStyle w:val="Bold"/>
        </w:rPr>
      </w:pPr>
      <w:r w:rsidRPr="001F3ED6">
        <w:rPr>
          <w:rStyle w:val="Bold"/>
        </w:rPr>
        <w:t>Disclaimer</w:t>
      </w:r>
    </w:p>
    <w:p w14:paraId="023705A3"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13DFF943"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126A37EB"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0C0B0CFA" w14:textId="77777777" w:rsidTr="003B0E72">
        <w:tc>
          <w:tcPr>
            <w:tcW w:w="5529" w:type="dxa"/>
            <w:shd w:val="clear" w:color="auto" w:fill="F4F3EE"/>
            <w:tcMar>
              <w:top w:w="142" w:type="dxa"/>
              <w:left w:w="170" w:type="dxa"/>
              <w:bottom w:w="142" w:type="dxa"/>
              <w:right w:w="170" w:type="dxa"/>
            </w:tcMar>
          </w:tcPr>
          <w:bookmarkStart w:id="22" w:name="_Hlk160027189" w:displacedByCustomXml="next"/>
          <w:sdt>
            <w:sdtPr>
              <w:rPr>
                <w:color w:val="auto"/>
                <w:u w:val="single"/>
              </w:rPr>
              <w:id w:val="643171884"/>
              <w:placeholder>
                <w:docPart w:val="CA2BD00E7F024F428C9A32523AB78153"/>
              </w:placeholder>
            </w:sdtPr>
            <w:sdtEndPr>
              <w:rPr>
                <w:color w:val="000000" w:themeColor="text1"/>
                <w:u w:val="none"/>
              </w:rPr>
            </w:sdtEndPr>
            <w:sdtContent>
              <w:p w14:paraId="0FEFDBCF" w14:textId="77777777" w:rsidR="00280C5D" w:rsidRPr="00350211" w:rsidRDefault="00280C5D" w:rsidP="003B0E72">
                <w:pPr>
                  <w:pStyle w:val="Bottomblocktext"/>
                  <w:rPr>
                    <w:b/>
                    <w:bCs w:val="0"/>
                    <w:sz w:val="20"/>
                    <w:szCs w:val="20"/>
                  </w:rPr>
                </w:pPr>
                <w:r>
                  <w:rPr>
                    <w:noProof/>
                    <w:sz w:val="20"/>
                    <w:szCs w:val="20"/>
                  </w:rPr>
                  <w:drawing>
                    <wp:inline distT="0" distB="0" distL="0" distR="0" wp14:anchorId="2B0572FA" wp14:editId="0B18B139">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6"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7FD058D4"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76ECCBE7"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329C8CF3D04041B58A74EB8BA4775394"/>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22F533D35607456B9F9CA4BF748F0D0B"/>
            </w:placeholder>
            <w:showingPlcHdr/>
          </w:sdtPr>
          <w:sdtEndPr/>
          <w:sdtContent>
            <w:tc>
              <w:tcPr>
                <w:tcW w:w="4665" w:type="dxa"/>
                <w:shd w:val="clear" w:color="auto" w:fill="F4F3EE"/>
                <w:tcMar>
                  <w:top w:w="142" w:type="dxa"/>
                  <w:left w:w="170" w:type="dxa"/>
                  <w:bottom w:w="142" w:type="dxa"/>
                  <w:right w:w="170" w:type="dxa"/>
                </w:tcMar>
              </w:tcPr>
              <w:p w14:paraId="755745BD"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D5394FF" wp14:editId="1A87EACF">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7"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B47B773" wp14:editId="3955B615">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301B685C"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8370E7C" wp14:editId="63337021">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9"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7618DF6" wp14:editId="048FE665">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267F5F46" w14:textId="77777777" w:rsidR="00280C5D" w:rsidRDefault="00280C5D" w:rsidP="003B0E72">
                <w:pPr>
                  <w:pStyle w:val="Bottomblocktext"/>
                  <w:rPr>
                    <w:sz w:val="20"/>
                    <w:szCs w:val="20"/>
                  </w:rPr>
                </w:pPr>
                <w:hyperlink r:id="rId30" w:history="1">
                  <w:r w:rsidRPr="00350211">
                    <w:rPr>
                      <w:rStyle w:val="Hyperlink"/>
                      <w:sz w:val="20"/>
                      <w:szCs w:val="20"/>
                    </w:rPr>
                    <w:t>canberrahealthservices.act.gov.au/accessibility</w:t>
                  </w:r>
                </w:hyperlink>
              </w:p>
              <w:p w14:paraId="7F76CFB3" w14:textId="77777777" w:rsidR="00280C5D" w:rsidRDefault="00280C5D" w:rsidP="003B0E72">
                <w:pPr>
                  <w:pStyle w:val="Bottomblocktext"/>
                </w:pPr>
                <w:r>
                  <w:rPr>
                    <w:b/>
                    <w:bCs w:val="0"/>
                    <w:noProof/>
                  </w:rPr>
                  <w:drawing>
                    <wp:inline distT="0" distB="0" distL="0" distR="0" wp14:anchorId="1F8663DF" wp14:editId="01B217D0">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31"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2"/>
    </w:tbl>
    <w:p w14:paraId="1EFD8B8B" w14:textId="77777777" w:rsidR="00201AF6" w:rsidRDefault="00201AF6" w:rsidP="000E7683">
      <w:pPr>
        <w:rPr>
          <w:lang w:eastAsia="en-US"/>
        </w:rPr>
      </w:pPr>
    </w:p>
    <w:p w14:paraId="7FDF1A3A" w14:textId="77777777" w:rsidR="00201AF6" w:rsidRDefault="00201AF6">
      <w:pPr>
        <w:spacing w:before="0" w:after="0" w:line="240" w:lineRule="auto"/>
        <w:rPr>
          <w:lang w:eastAsia="en-US"/>
        </w:rPr>
      </w:pPr>
      <w:r>
        <w:rPr>
          <w:lang w:eastAsia="en-US"/>
        </w:rPr>
        <w:br w:type="page"/>
      </w:r>
    </w:p>
    <w:p w14:paraId="2CFE0EE5" w14:textId="2BE2AC19" w:rsidR="004A7A7F" w:rsidRDefault="00201AF6" w:rsidP="00847491">
      <w:pPr>
        <w:pStyle w:val="Heading4"/>
      </w:pPr>
      <w:bookmarkStart w:id="23" w:name="_Toc210388817"/>
      <w:r>
        <w:lastRenderedPageBreak/>
        <w:t xml:space="preserve">Attachment 1 </w:t>
      </w:r>
      <w:r w:rsidR="001878FD">
        <w:t>– IPCRA – Prior to Construction</w:t>
      </w:r>
      <w:bookmarkEnd w:id="23"/>
    </w:p>
    <w:tbl>
      <w:tblPr>
        <w:tblW w:w="9923"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52"/>
        <w:gridCol w:w="1276"/>
        <w:gridCol w:w="673"/>
        <w:gridCol w:w="178"/>
        <w:gridCol w:w="708"/>
        <w:gridCol w:w="1063"/>
        <w:gridCol w:w="1949"/>
        <w:gridCol w:w="1524"/>
      </w:tblGrid>
      <w:tr w:rsidR="001878FD" w:rsidRPr="001B3C00" w14:paraId="4C7154D2" w14:textId="77777777" w:rsidTr="001F16E3">
        <w:trPr>
          <w:trHeight w:val="329"/>
        </w:trPr>
        <w:tc>
          <w:tcPr>
            <w:tcW w:w="9923" w:type="dxa"/>
            <w:gridSpan w:val="8"/>
            <w:vAlign w:val="center"/>
          </w:tcPr>
          <w:p w14:paraId="66DD2214" w14:textId="77777777" w:rsidR="001878FD" w:rsidRPr="001B3C00" w:rsidRDefault="001878FD" w:rsidP="00492FEF">
            <w:pPr>
              <w:pStyle w:val="Heading5"/>
              <w:numPr>
                <w:ilvl w:val="0"/>
                <w:numId w:val="13"/>
              </w:numPr>
            </w:pPr>
            <w:r w:rsidRPr="001B3C00">
              <w:t>Project details and infection control measures</w:t>
            </w:r>
          </w:p>
        </w:tc>
      </w:tr>
      <w:tr w:rsidR="001878FD" w:rsidRPr="001B3C00" w14:paraId="73B64E5F" w14:textId="77777777" w:rsidTr="001F16E3">
        <w:trPr>
          <w:trHeight w:val="329"/>
        </w:trPr>
        <w:tc>
          <w:tcPr>
            <w:tcW w:w="2552" w:type="dxa"/>
          </w:tcPr>
          <w:p w14:paraId="32CFEA49" w14:textId="77777777" w:rsidR="001878FD" w:rsidRPr="001B3C00" w:rsidRDefault="001878FD" w:rsidP="001F16E3">
            <w:pPr>
              <w:spacing w:before="0" w:after="0" w:line="240" w:lineRule="auto"/>
              <w:rPr>
                <w:b/>
                <w:lang w:eastAsia="en-US"/>
              </w:rPr>
            </w:pPr>
            <w:r w:rsidRPr="001B3C00">
              <w:rPr>
                <w:b/>
                <w:lang w:eastAsia="en-US"/>
              </w:rPr>
              <w:t>Project Name/ DISST</w:t>
            </w:r>
            <w:r w:rsidRPr="001B3C00">
              <w:rPr>
                <w:lang w:eastAsia="en-US"/>
              </w:rPr>
              <w:t xml:space="preserve"> (if applicable)</w:t>
            </w:r>
          </w:p>
        </w:tc>
        <w:sdt>
          <w:sdtPr>
            <w:rPr>
              <w:lang w:eastAsia="en-US"/>
            </w:rPr>
            <w:id w:val="1321696177"/>
            <w:placeholder>
              <w:docPart w:val="FEF91A7470014C0D9FF7030AA68F107C"/>
            </w:placeholder>
            <w:showingPlcHdr/>
            <w:text/>
          </w:sdtPr>
          <w:sdtEndPr/>
          <w:sdtContent>
            <w:tc>
              <w:tcPr>
                <w:tcW w:w="7371" w:type="dxa"/>
                <w:gridSpan w:val="7"/>
              </w:tcPr>
              <w:p w14:paraId="6D5BBEDE" w14:textId="77777777" w:rsidR="001878FD" w:rsidRPr="001B3C00" w:rsidRDefault="001878FD"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1878FD" w:rsidRPr="001B3C00" w14:paraId="64776F0A" w14:textId="77777777" w:rsidTr="001F16E3">
        <w:trPr>
          <w:trHeight w:val="329"/>
        </w:trPr>
        <w:tc>
          <w:tcPr>
            <w:tcW w:w="2552" w:type="dxa"/>
          </w:tcPr>
          <w:p w14:paraId="33E978F1" w14:textId="77777777" w:rsidR="001878FD" w:rsidRPr="001B3C00" w:rsidRDefault="001878FD" w:rsidP="001F16E3">
            <w:pPr>
              <w:spacing w:before="0" w:after="0" w:line="240" w:lineRule="auto"/>
              <w:rPr>
                <w:b/>
                <w:lang w:eastAsia="en-US"/>
              </w:rPr>
            </w:pPr>
            <w:r w:rsidRPr="001B3C00">
              <w:rPr>
                <w:b/>
                <w:lang w:eastAsia="en-US"/>
              </w:rPr>
              <w:t>Contractor Information</w:t>
            </w:r>
          </w:p>
        </w:tc>
        <w:tc>
          <w:tcPr>
            <w:tcW w:w="7371" w:type="dxa"/>
            <w:gridSpan w:val="7"/>
          </w:tcPr>
          <w:p w14:paraId="1ED174B8" w14:textId="77777777" w:rsidR="001878FD" w:rsidRPr="001B3C00" w:rsidRDefault="001878FD" w:rsidP="001F16E3">
            <w:pPr>
              <w:spacing w:after="120" w:line="240" w:lineRule="auto"/>
              <w:rPr>
                <w:lang w:eastAsia="en-US"/>
              </w:rPr>
            </w:pPr>
            <w:r w:rsidRPr="001B3C00">
              <w:rPr>
                <w:lang w:eastAsia="en-US"/>
              </w:rPr>
              <w:t xml:space="preserve">Company Name: </w:t>
            </w:r>
            <w:sdt>
              <w:sdtPr>
                <w:rPr>
                  <w:lang w:eastAsia="en-US"/>
                </w:rPr>
                <w:id w:val="-1887483477"/>
                <w:placeholder>
                  <w:docPart w:val="FEF91A7470014C0D9FF7030AA68F107C"/>
                </w:placeholder>
                <w:showingPlcHdr/>
                <w:text/>
              </w:sdtPr>
              <w:sdtEndPr/>
              <w:sdtContent>
                <w:r w:rsidRPr="0010325D">
                  <w:rPr>
                    <w:rFonts w:eastAsia="Times New Roman"/>
                    <w:color w:val="595959" w:themeColor="text1" w:themeTint="A6"/>
                    <w:lang w:eastAsia="en-US"/>
                  </w:rPr>
                  <w:t>Click here to enter text.</w:t>
                </w:r>
              </w:sdtContent>
            </w:sdt>
          </w:p>
        </w:tc>
      </w:tr>
      <w:tr w:rsidR="001878FD" w:rsidRPr="001B3C00" w14:paraId="766E19F6" w14:textId="77777777" w:rsidTr="001F16E3">
        <w:trPr>
          <w:trHeight w:val="329"/>
        </w:trPr>
        <w:tc>
          <w:tcPr>
            <w:tcW w:w="2552" w:type="dxa"/>
          </w:tcPr>
          <w:p w14:paraId="54EBB550" w14:textId="77777777" w:rsidR="001878FD" w:rsidRPr="001B3C00" w:rsidRDefault="001878FD" w:rsidP="001F16E3">
            <w:pPr>
              <w:spacing w:before="0" w:after="0" w:line="240" w:lineRule="auto"/>
              <w:rPr>
                <w:b/>
                <w:lang w:eastAsia="en-US"/>
              </w:rPr>
            </w:pPr>
            <w:r w:rsidRPr="001B3C00">
              <w:rPr>
                <w:b/>
                <w:lang w:eastAsia="en-US"/>
              </w:rPr>
              <w:t>CHS Project Representative</w:t>
            </w:r>
          </w:p>
        </w:tc>
        <w:tc>
          <w:tcPr>
            <w:tcW w:w="7371" w:type="dxa"/>
            <w:gridSpan w:val="7"/>
          </w:tcPr>
          <w:p w14:paraId="7197A05E" w14:textId="77777777" w:rsidR="001878FD" w:rsidRPr="001B3C00" w:rsidRDefault="001878FD" w:rsidP="001F16E3">
            <w:pPr>
              <w:spacing w:after="120" w:line="240" w:lineRule="auto"/>
              <w:rPr>
                <w:lang w:eastAsia="en-US"/>
              </w:rPr>
            </w:pPr>
            <w:r w:rsidRPr="001B3C00">
              <w:rPr>
                <w:lang w:eastAsia="en-US"/>
              </w:rPr>
              <w:t xml:space="preserve">Name: </w:t>
            </w:r>
            <w:sdt>
              <w:sdtPr>
                <w:rPr>
                  <w:lang w:eastAsia="en-US"/>
                </w:rPr>
                <w:id w:val="-2005264164"/>
                <w:placeholder>
                  <w:docPart w:val="FEF91A7470014C0D9FF7030AA68F107C"/>
                </w:placeholder>
                <w:showingPlcHdr/>
                <w:text/>
              </w:sdtPr>
              <w:sdtEndPr/>
              <w:sdtContent>
                <w:r w:rsidRPr="0010325D">
                  <w:rPr>
                    <w:rFonts w:eastAsia="Times New Roman"/>
                    <w:color w:val="595959" w:themeColor="text1" w:themeTint="A6"/>
                    <w:lang w:eastAsia="en-US"/>
                  </w:rPr>
                  <w:t>Click here to enter text.</w:t>
                </w:r>
              </w:sdtContent>
            </w:sdt>
          </w:p>
          <w:p w14:paraId="60F01BF9" w14:textId="77777777" w:rsidR="001878FD" w:rsidRPr="001B3C00" w:rsidRDefault="001878FD" w:rsidP="001F16E3">
            <w:pPr>
              <w:spacing w:after="120" w:line="240" w:lineRule="auto"/>
              <w:rPr>
                <w:lang w:eastAsia="en-US"/>
              </w:rPr>
            </w:pPr>
            <w:r w:rsidRPr="001B3C00">
              <w:rPr>
                <w:lang w:eastAsia="en-US"/>
              </w:rPr>
              <w:t xml:space="preserve">Position: </w:t>
            </w:r>
            <w:sdt>
              <w:sdtPr>
                <w:rPr>
                  <w:lang w:eastAsia="en-US"/>
                </w:rPr>
                <w:id w:val="240447605"/>
                <w:placeholder>
                  <w:docPart w:val="FEF91A7470014C0D9FF7030AA68F107C"/>
                </w:placeholder>
                <w:showingPlcHdr/>
                <w:text/>
              </w:sdtPr>
              <w:sdtEndPr/>
              <w:sdtContent>
                <w:r w:rsidRPr="0010325D">
                  <w:rPr>
                    <w:rFonts w:eastAsia="Times New Roman"/>
                    <w:color w:val="595959" w:themeColor="text1" w:themeTint="A6"/>
                    <w:lang w:eastAsia="en-US"/>
                  </w:rPr>
                  <w:t>Click here to enter text.</w:t>
                </w:r>
              </w:sdtContent>
            </w:sdt>
          </w:p>
        </w:tc>
      </w:tr>
      <w:tr w:rsidR="001878FD" w:rsidRPr="001B3C00" w14:paraId="4FBFD04A" w14:textId="77777777" w:rsidTr="001F16E3">
        <w:trPr>
          <w:trHeight w:val="329"/>
        </w:trPr>
        <w:tc>
          <w:tcPr>
            <w:tcW w:w="2552" w:type="dxa"/>
          </w:tcPr>
          <w:p w14:paraId="78E6F1E4" w14:textId="77777777" w:rsidR="001878FD" w:rsidRPr="001B3C00" w:rsidRDefault="001878FD" w:rsidP="001F16E3">
            <w:pPr>
              <w:spacing w:before="0" w:after="0" w:line="240" w:lineRule="auto"/>
              <w:rPr>
                <w:b/>
                <w:lang w:eastAsia="en-US"/>
              </w:rPr>
            </w:pPr>
            <w:r w:rsidRPr="001B3C00">
              <w:rPr>
                <w:b/>
                <w:lang w:eastAsia="en-US"/>
              </w:rPr>
              <w:t>Persons Involved in Risk Assessment</w:t>
            </w:r>
          </w:p>
        </w:tc>
        <w:tc>
          <w:tcPr>
            <w:tcW w:w="7371" w:type="dxa"/>
            <w:gridSpan w:val="7"/>
          </w:tcPr>
          <w:p w14:paraId="4EDABE06" w14:textId="77777777" w:rsidR="001878FD" w:rsidRPr="001B3C00" w:rsidRDefault="00454421" w:rsidP="001F16E3">
            <w:pPr>
              <w:spacing w:after="120" w:line="240" w:lineRule="auto"/>
              <w:rPr>
                <w:lang w:eastAsia="en-US"/>
              </w:rPr>
            </w:pPr>
            <w:sdt>
              <w:sdtPr>
                <w:rPr>
                  <w:lang w:eastAsia="en-US"/>
                </w:rPr>
                <w:id w:val="373201676"/>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Infrastructure and Health Support </w:t>
            </w:r>
            <w:sdt>
              <w:sdtPr>
                <w:rPr>
                  <w:lang w:eastAsia="en-US"/>
                </w:rPr>
                <w:id w:val="2024672319"/>
                <w:placeholder>
                  <w:docPart w:val="FEF91A7470014C0D9FF7030AA68F107C"/>
                </w:placeholder>
                <w:showingPlcHdr/>
                <w:text/>
              </w:sdtPr>
              <w:sdtEndPr/>
              <w:sdtContent>
                <w:r w:rsidR="001878FD" w:rsidRPr="0010325D">
                  <w:rPr>
                    <w:rFonts w:eastAsia="Times New Roman"/>
                    <w:color w:val="595959" w:themeColor="text1" w:themeTint="A6"/>
                    <w:lang w:eastAsia="en-US"/>
                  </w:rPr>
                  <w:t>Click here to enter text.</w:t>
                </w:r>
              </w:sdtContent>
            </w:sdt>
          </w:p>
          <w:p w14:paraId="38B8D24F" w14:textId="77777777" w:rsidR="001878FD" w:rsidRPr="001B3C00" w:rsidRDefault="00454421" w:rsidP="001F16E3">
            <w:pPr>
              <w:spacing w:after="120" w:line="240" w:lineRule="auto"/>
              <w:rPr>
                <w:lang w:eastAsia="en-US"/>
              </w:rPr>
            </w:pPr>
            <w:sdt>
              <w:sdtPr>
                <w:rPr>
                  <w:lang w:eastAsia="en-US"/>
                </w:rPr>
                <w:id w:val="404876774"/>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Infection Prevention and Control: </w:t>
            </w:r>
            <w:sdt>
              <w:sdtPr>
                <w:rPr>
                  <w:lang w:eastAsia="en-US"/>
                </w:rPr>
                <w:id w:val="-146212266"/>
                <w:placeholder>
                  <w:docPart w:val="FEF91A7470014C0D9FF7030AA68F107C"/>
                </w:placeholder>
                <w:showingPlcHdr/>
                <w:text/>
              </w:sdtPr>
              <w:sdtEndPr/>
              <w:sdtContent>
                <w:r w:rsidR="001878FD" w:rsidRPr="0010325D">
                  <w:rPr>
                    <w:rFonts w:eastAsia="Times New Roman"/>
                    <w:color w:val="595959" w:themeColor="text1" w:themeTint="A6"/>
                    <w:lang w:eastAsia="en-US"/>
                  </w:rPr>
                  <w:t>Click here to enter text.</w:t>
                </w:r>
              </w:sdtContent>
            </w:sdt>
          </w:p>
          <w:p w14:paraId="2568EA48" w14:textId="77777777" w:rsidR="001878FD" w:rsidRPr="001B3C00" w:rsidRDefault="00454421" w:rsidP="001F16E3">
            <w:pPr>
              <w:spacing w:after="120" w:line="240" w:lineRule="auto"/>
              <w:rPr>
                <w:lang w:eastAsia="en-US"/>
              </w:rPr>
            </w:pPr>
            <w:sdt>
              <w:sdtPr>
                <w:rPr>
                  <w:lang w:eastAsia="en-US"/>
                </w:rPr>
                <w:id w:val="586116726"/>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Contractor: </w:t>
            </w:r>
            <w:sdt>
              <w:sdtPr>
                <w:rPr>
                  <w:lang w:eastAsia="en-US"/>
                </w:rPr>
                <w:id w:val="8112581"/>
                <w:placeholder>
                  <w:docPart w:val="FEF91A7470014C0D9FF7030AA68F107C"/>
                </w:placeholder>
                <w:showingPlcHdr/>
                <w:text/>
              </w:sdtPr>
              <w:sdtEndPr/>
              <w:sdtContent>
                <w:r w:rsidR="001878FD" w:rsidRPr="0010325D">
                  <w:rPr>
                    <w:rFonts w:eastAsia="Times New Roman"/>
                    <w:color w:val="595959" w:themeColor="text1" w:themeTint="A6"/>
                    <w:lang w:eastAsia="en-US"/>
                  </w:rPr>
                  <w:t>Click here to enter text.</w:t>
                </w:r>
              </w:sdtContent>
            </w:sdt>
          </w:p>
          <w:p w14:paraId="44F08DDE" w14:textId="77777777" w:rsidR="001878FD" w:rsidRPr="001B3C00" w:rsidRDefault="00454421" w:rsidP="001F16E3">
            <w:pPr>
              <w:spacing w:after="120" w:line="240" w:lineRule="auto"/>
              <w:rPr>
                <w:lang w:eastAsia="en-US"/>
              </w:rPr>
            </w:pPr>
            <w:sdt>
              <w:sdtPr>
                <w:rPr>
                  <w:lang w:eastAsia="en-US"/>
                </w:rPr>
                <w:id w:val="-368375335"/>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Work Health and Safety: </w:t>
            </w:r>
            <w:sdt>
              <w:sdtPr>
                <w:rPr>
                  <w:lang w:eastAsia="en-US"/>
                </w:rPr>
                <w:id w:val="241768612"/>
                <w:placeholder>
                  <w:docPart w:val="FEF91A7470014C0D9FF7030AA68F107C"/>
                </w:placeholder>
                <w:showingPlcHdr/>
                <w:text/>
              </w:sdtPr>
              <w:sdtEndPr/>
              <w:sdtContent>
                <w:r w:rsidR="001878FD" w:rsidRPr="0010325D">
                  <w:rPr>
                    <w:rFonts w:eastAsia="Times New Roman"/>
                    <w:color w:val="595959" w:themeColor="text1" w:themeTint="A6"/>
                    <w:lang w:eastAsia="en-US"/>
                  </w:rPr>
                  <w:t>Click here to enter text.</w:t>
                </w:r>
              </w:sdtContent>
            </w:sdt>
          </w:p>
          <w:p w14:paraId="5B7F62F3" w14:textId="77777777" w:rsidR="001878FD" w:rsidRPr="001B3C00" w:rsidRDefault="00454421" w:rsidP="001F16E3">
            <w:pPr>
              <w:spacing w:after="120" w:line="240" w:lineRule="auto"/>
              <w:rPr>
                <w:lang w:eastAsia="en-US"/>
              </w:rPr>
            </w:pPr>
            <w:sdt>
              <w:sdtPr>
                <w:rPr>
                  <w:lang w:eastAsia="en-US"/>
                </w:rPr>
                <w:id w:val="-150828564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Health Project Representative: </w:t>
            </w:r>
            <w:sdt>
              <w:sdtPr>
                <w:rPr>
                  <w:lang w:eastAsia="en-US"/>
                </w:rPr>
                <w:id w:val="1043798534"/>
                <w:placeholder>
                  <w:docPart w:val="359F685D8A9A4E4A9EB34C607BBC9ADD"/>
                </w:placeholder>
                <w:showingPlcHdr/>
                <w:text/>
              </w:sdtPr>
              <w:sdtEndPr/>
              <w:sdtContent>
                <w:r w:rsidR="001878FD" w:rsidRPr="0010325D">
                  <w:rPr>
                    <w:rFonts w:eastAsia="Times New Roman"/>
                    <w:color w:val="595959" w:themeColor="text1" w:themeTint="A6"/>
                    <w:lang w:eastAsia="en-US"/>
                  </w:rPr>
                  <w:t>Click here to enter text.</w:t>
                </w:r>
              </w:sdtContent>
            </w:sdt>
          </w:p>
          <w:p w14:paraId="4103F44C" w14:textId="77777777" w:rsidR="001878FD" w:rsidRPr="001B3C00" w:rsidRDefault="001878FD" w:rsidP="001F16E3">
            <w:pPr>
              <w:spacing w:after="120" w:line="240" w:lineRule="auto"/>
              <w:rPr>
                <w:rFonts w:eastAsia="Times New Roman"/>
                <w:color w:val="808080" w:themeColor="background1" w:themeShade="80"/>
                <w:lang w:eastAsia="en-US"/>
              </w:rPr>
            </w:pPr>
          </w:p>
        </w:tc>
      </w:tr>
      <w:tr w:rsidR="001878FD" w:rsidRPr="001B3C00" w14:paraId="0F93BC6A" w14:textId="77777777" w:rsidTr="001F16E3">
        <w:trPr>
          <w:trHeight w:val="329"/>
        </w:trPr>
        <w:tc>
          <w:tcPr>
            <w:tcW w:w="2552" w:type="dxa"/>
          </w:tcPr>
          <w:p w14:paraId="0CA68811" w14:textId="77777777" w:rsidR="001878FD" w:rsidRPr="001B3C00" w:rsidRDefault="001878FD" w:rsidP="001F16E3">
            <w:pPr>
              <w:spacing w:before="0" w:after="0" w:line="240" w:lineRule="auto"/>
              <w:rPr>
                <w:b/>
                <w:lang w:eastAsia="en-US"/>
              </w:rPr>
            </w:pPr>
            <w:r w:rsidRPr="001B3C00">
              <w:rPr>
                <w:b/>
                <w:lang w:eastAsia="en-US"/>
              </w:rPr>
              <w:t>Date of Risk Assessment:</w:t>
            </w:r>
          </w:p>
        </w:tc>
        <w:sdt>
          <w:sdtPr>
            <w:rPr>
              <w:lang w:eastAsia="en-US"/>
            </w:rPr>
            <w:id w:val="-1540509737"/>
            <w:placeholder>
              <w:docPart w:val="935EF771A35344AAA86DF02A15E68BE2"/>
            </w:placeholder>
            <w:showingPlcHdr/>
            <w:date>
              <w:dateFormat w:val="dd/MM/yyyy"/>
              <w:lid w:val="en-AU"/>
              <w:storeMappedDataAs w:val="dateTime"/>
              <w:calendar w:val="gregorian"/>
            </w:date>
          </w:sdtPr>
          <w:sdtEndPr/>
          <w:sdtContent>
            <w:tc>
              <w:tcPr>
                <w:tcW w:w="7371" w:type="dxa"/>
                <w:gridSpan w:val="7"/>
              </w:tcPr>
              <w:p w14:paraId="6BBEBE34" w14:textId="77777777" w:rsidR="001878FD" w:rsidRPr="001B3C00" w:rsidRDefault="001878FD" w:rsidP="001F16E3">
                <w:pPr>
                  <w:spacing w:before="0" w:after="0" w:line="240" w:lineRule="auto"/>
                  <w:rPr>
                    <w:lang w:eastAsia="en-US"/>
                  </w:rPr>
                </w:pPr>
                <w:r w:rsidRPr="0010325D">
                  <w:rPr>
                    <w:rFonts w:eastAsia="Times New Roman"/>
                    <w:color w:val="595959" w:themeColor="text1" w:themeTint="A6"/>
                    <w:lang w:eastAsia="en-US"/>
                  </w:rPr>
                  <w:t>Click here to enter a date.</w:t>
                </w:r>
              </w:p>
            </w:tc>
          </w:sdtContent>
        </w:sdt>
      </w:tr>
      <w:tr w:rsidR="001878FD" w:rsidRPr="001B3C00" w14:paraId="763302FE" w14:textId="77777777" w:rsidTr="001F16E3">
        <w:trPr>
          <w:trHeight w:val="329"/>
        </w:trPr>
        <w:tc>
          <w:tcPr>
            <w:tcW w:w="2552" w:type="dxa"/>
          </w:tcPr>
          <w:p w14:paraId="31AFFB29" w14:textId="77777777" w:rsidR="001878FD" w:rsidRPr="001B3C00" w:rsidRDefault="001878FD" w:rsidP="001F16E3">
            <w:pPr>
              <w:spacing w:before="0" w:after="0" w:line="240" w:lineRule="auto"/>
              <w:rPr>
                <w:b/>
                <w:lang w:eastAsia="en-US"/>
              </w:rPr>
            </w:pPr>
            <w:r w:rsidRPr="001B3C00">
              <w:rPr>
                <w:b/>
                <w:lang w:eastAsia="en-US"/>
              </w:rPr>
              <w:t>Work Order/Contract number:</w:t>
            </w:r>
          </w:p>
        </w:tc>
        <w:sdt>
          <w:sdtPr>
            <w:rPr>
              <w:lang w:eastAsia="en-US"/>
            </w:rPr>
            <w:id w:val="502783849"/>
            <w:placeholder>
              <w:docPart w:val="FEF91A7470014C0D9FF7030AA68F107C"/>
            </w:placeholder>
            <w:showingPlcHdr/>
            <w:text/>
          </w:sdtPr>
          <w:sdtEndPr/>
          <w:sdtContent>
            <w:tc>
              <w:tcPr>
                <w:tcW w:w="7371" w:type="dxa"/>
                <w:gridSpan w:val="7"/>
              </w:tcPr>
              <w:p w14:paraId="474326C4" w14:textId="77777777" w:rsidR="001878FD" w:rsidRPr="001B3C00" w:rsidRDefault="001878FD"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1878FD" w:rsidRPr="001B3C00" w14:paraId="22A50BDE" w14:textId="77777777" w:rsidTr="001F16E3">
        <w:trPr>
          <w:trHeight w:val="367"/>
        </w:trPr>
        <w:tc>
          <w:tcPr>
            <w:tcW w:w="2552" w:type="dxa"/>
          </w:tcPr>
          <w:p w14:paraId="1E06C9A7" w14:textId="77777777" w:rsidR="001878FD" w:rsidRPr="001B3C00" w:rsidRDefault="001878FD" w:rsidP="001F16E3">
            <w:pPr>
              <w:spacing w:before="0" w:after="0" w:line="240" w:lineRule="auto"/>
              <w:rPr>
                <w:b/>
                <w:lang w:eastAsia="en-US"/>
              </w:rPr>
            </w:pPr>
            <w:r w:rsidRPr="001B3C00">
              <w:rPr>
                <w:b/>
                <w:lang w:eastAsia="en-US"/>
              </w:rPr>
              <w:t>Location of Work:</w:t>
            </w:r>
          </w:p>
        </w:tc>
        <w:sdt>
          <w:sdtPr>
            <w:rPr>
              <w:lang w:eastAsia="en-US"/>
            </w:rPr>
            <w:id w:val="567625783"/>
            <w:placeholder>
              <w:docPart w:val="FEF91A7470014C0D9FF7030AA68F107C"/>
            </w:placeholder>
            <w:showingPlcHdr/>
            <w:text/>
          </w:sdtPr>
          <w:sdtEndPr/>
          <w:sdtContent>
            <w:tc>
              <w:tcPr>
                <w:tcW w:w="7371" w:type="dxa"/>
                <w:gridSpan w:val="7"/>
              </w:tcPr>
              <w:p w14:paraId="0572DD6B" w14:textId="77777777" w:rsidR="001878FD" w:rsidRPr="001B3C00" w:rsidRDefault="001878FD"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1878FD" w:rsidRPr="001B3C00" w14:paraId="29932B60" w14:textId="77777777" w:rsidTr="001F16E3">
        <w:trPr>
          <w:trHeight w:val="367"/>
        </w:trPr>
        <w:tc>
          <w:tcPr>
            <w:tcW w:w="2552" w:type="dxa"/>
          </w:tcPr>
          <w:p w14:paraId="30C50DC1" w14:textId="77777777" w:rsidR="001878FD" w:rsidRPr="001B3C00" w:rsidRDefault="001878FD" w:rsidP="001F16E3">
            <w:pPr>
              <w:spacing w:before="0" w:after="0" w:line="240" w:lineRule="auto"/>
              <w:rPr>
                <w:b/>
                <w:lang w:eastAsia="en-US"/>
              </w:rPr>
            </w:pPr>
            <w:r w:rsidRPr="001B3C00">
              <w:rPr>
                <w:b/>
                <w:lang w:eastAsia="en-US"/>
              </w:rPr>
              <w:t>Construction Activity Type:</w:t>
            </w:r>
          </w:p>
        </w:tc>
        <w:tc>
          <w:tcPr>
            <w:tcW w:w="1949" w:type="dxa"/>
            <w:gridSpan w:val="2"/>
          </w:tcPr>
          <w:p w14:paraId="12AD713E" w14:textId="77777777" w:rsidR="001878FD" w:rsidRPr="001B3C00" w:rsidRDefault="00454421" w:rsidP="001F16E3">
            <w:pPr>
              <w:spacing w:before="0" w:after="0" w:line="240" w:lineRule="auto"/>
              <w:rPr>
                <w:lang w:eastAsia="en-US"/>
              </w:rPr>
            </w:pPr>
            <w:sdt>
              <w:sdtPr>
                <w:rPr>
                  <w:lang w:eastAsia="en-US"/>
                </w:rPr>
                <w:id w:val="-1458789081"/>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Type A</w:t>
            </w:r>
          </w:p>
        </w:tc>
        <w:tc>
          <w:tcPr>
            <w:tcW w:w="1949" w:type="dxa"/>
            <w:gridSpan w:val="3"/>
          </w:tcPr>
          <w:p w14:paraId="22DE1FFB" w14:textId="77777777" w:rsidR="001878FD" w:rsidRPr="001B3C00" w:rsidRDefault="00454421" w:rsidP="001F16E3">
            <w:pPr>
              <w:spacing w:before="0" w:after="0" w:line="240" w:lineRule="auto"/>
              <w:rPr>
                <w:lang w:eastAsia="en-US"/>
              </w:rPr>
            </w:pPr>
            <w:sdt>
              <w:sdtPr>
                <w:rPr>
                  <w:lang w:eastAsia="en-US"/>
                </w:rPr>
                <w:id w:val="1031380760"/>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Type B</w:t>
            </w:r>
          </w:p>
        </w:tc>
        <w:tc>
          <w:tcPr>
            <w:tcW w:w="1949" w:type="dxa"/>
          </w:tcPr>
          <w:p w14:paraId="3E7DAC76" w14:textId="77777777" w:rsidR="001878FD" w:rsidRPr="001B3C00" w:rsidRDefault="00454421" w:rsidP="001F16E3">
            <w:pPr>
              <w:spacing w:before="0" w:after="0" w:line="240" w:lineRule="auto"/>
              <w:rPr>
                <w:lang w:eastAsia="en-US"/>
              </w:rPr>
            </w:pPr>
            <w:sdt>
              <w:sdtPr>
                <w:rPr>
                  <w:lang w:eastAsia="en-US"/>
                </w:rPr>
                <w:id w:val="-963657954"/>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Type C</w:t>
            </w:r>
          </w:p>
        </w:tc>
        <w:tc>
          <w:tcPr>
            <w:tcW w:w="1524" w:type="dxa"/>
          </w:tcPr>
          <w:p w14:paraId="764E0142" w14:textId="77777777" w:rsidR="001878FD" w:rsidRPr="001B3C00" w:rsidRDefault="00454421" w:rsidP="001F16E3">
            <w:pPr>
              <w:spacing w:before="0" w:after="0" w:line="240" w:lineRule="auto"/>
              <w:rPr>
                <w:lang w:eastAsia="en-US"/>
              </w:rPr>
            </w:pPr>
            <w:sdt>
              <w:sdtPr>
                <w:rPr>
                  <w:lang w:eastAsia="en-US"/>
                </w:rPr>
                <w:id w:val="122981250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Type D</w:t>
            </w:r>
          </w:p>
        </w:tc>
      </w:tr>
      <w:tr w:rsidR="001878FD" w:rsidRPr="001B3C00" w14:paraId="7C7958CA" w14:textId="77777777" w:rsidTr="001F16E3">
        <w:trPr>
          <w:trHeight w:val="367"/>
        </w:trPr>
        <w:tc>
          <w:tcPr>
            <w:tcW w:w="2552" w:type="dxa"/>
          </w:tcPr>
          <w:p w14:paraId="0DF3D905" w14:textId="77777777" w:rsidR="001878FD" w:rsidRPr="001B3C00" w:rsidRDefault="001878FD" w:rsidP="001F16E3">
            <w:pPr>
              <w:spacing w:before="0" w:after="0" w:line="240" w:lineRule="auto"/>
              <w:rPr>
                <w:b/>
                <w:lang w:eastAsia="en-US"/>
              </w:rPr>
            </w:pPr>
            <w:r w:rsidRPr="001B3C00">
              <w:rPr>
                <w:b/>
                <w:lang w:eastAsia="en-US"/>
              </w:rPr>
              <w:t>Patient Risk Group</w:t>
            </w:r>
          </w:p>
        </w:tc>
        <w:tc>
          <w:tcPr>
            <w:tcW w:w="1949" w:type="dxa"/>
            <w:gridSpan w:val="2"/>
          </w:tcPr>
          <w:p w14:paraId="5ED951CE" w14:textId="77777777" w:rsidR="001878FD" w:rsidRPr="001B3C00" w:rsidRDefault="00454421" w:rsidP="001F16E3">
            <w:pPr>
              <w:spacing w:before="0" w:after="0" w:line="240" w:lineRule="auto"/>
              <w:rPr>
                <w:lang w:eastAsia="en-US"/>
              </w:rPr>
            </w:pPr>
            <w:sdt>
              <w:sdtPr>
                <w:rPr>
                  <w:lang w:eastAsia="en-US"/>
                </w:rPr>
                <w:id w:val="-202700472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Low</w:t>
            </w:r>
          </w:p>
        </w:tc>
        <w:tc>
          <w:tcPr>
            <w:tcW w:w="1949" w:type="dxa"/>
            <w:gridSpan w:val="3"/>
          </w:tcPr>
          <w:p w14:paraId="5224467E" w14:textId="77777777" w:rsidR="001878FD" w:rsidRPr="001B3C00" w:rsidRDefault="00454421" w:rsidP="001F16E3">
            <w:pPr>
              <w:spacing w:before="0" w:after="0" w:line="240" w:lineRule="auto"/>
              <w:rPr>
                <w:lang w:eastAsia="en-US"/>
              </w:rPr>
            </w:pPr>
            <w:sdt>
              <w:sdtPr>
                <w:rPr>
                  <w:lang w:eastAsia="en-US"/>
                </w:rPr>
                <w:id w:val="1862084630"/>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Medium</w:t>
            </w:r>
          </w:p>
        </w:tc>
        <w:tc>
          <w:tcPr>
            <w:tcW w:w="1949" w:type="dxa"/>
          </w:tcPr>
          <w:p w14:paraId="54B136E0" w14:textId="77777777" w:rsidR="001878FD" w:rsidRPr="001B3C00" w:rsidRDefault="00454421" w:rsidP="001F16E3">
            <w:pPr>
              <w:spacing w:before="0" w:after="0" w:line="240" w:lineRule="auto"/>
              <w:rPr>
                <w:lang w:eastAsia="en-US"/>
              </w:rPr>
            </w:pPr>
            <w:sdt>
              <w:sdtPr>
                <w:rPr>
                  <w:lang w:eastAsia="en-US"/>
                </w:rPr>
                <w:id w:val="562603862"/>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High</w:t>
            </w:r>
          </w:p>
        </w:tc>
        <w:tc>
          <w:tcPr>
            <w:tcW w:w="1524" w:type="dxa"/>
          </w:tcPr>
          <w:p w14:paraId="2D9306D1" w14:textId="77777777" w:rsidR="001878FD" w:rsidRPr="001B3C00" w:rsidRDefault="00454421" w:rsidP="001F16E3">
            <w:pPr>
              <w:spacing w:before="0" w:after="0" w:line="240" w:lineRule="auto"/>
              <w:rPr>
                <w:lang w:eastAsia="en-US"/>
              </w:rPr>
            </w:pPr>
            <w:sdt>
              <w:sdtPr>
                <w:rPr>
                  <w:lang w:eastAsia="en-US"/>
                </w:rPr>
                <w:id w:val="-256520199"/>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Highest</w:t>
            </w:r>
          </w:p>
        </w:tc>
      </w:tr>
      <w:tr w:rsidR="001878FD" w:rsidRPr="001B3C00" w14:paraId="060321C0" w14:textId="77777777" w:rsidTr="001F16E3">
        <w:trPr>
          <w:trHeight w:val="367"/>
        </w:trPr>
        <w:tc>
          <w:tcPr>
            <w:tcW w:w="2552" w:type="dxa"/>
          </w:tcPr>
          <w:p w14:paraId="5650278E" w14:textId="77777777" w:rsidR="001878FD" w:rsidRPr="001B3C00" w:rsidRDefault="001878FD" w:rsidP="001F16E3">
            <w:pPr>
              <w:spacing w:before="0" w:after="0" w:line="240" w:lineRule="auto"/>
              <w:rPr>
                <w:b/>
                <w:lang w:eastAsia="en-US"/>
              </w:rPr>
            </w:pPr>
            <w:r w:rsidRPr="001B3C00">
              <w:rPr>
                <w:b/>
                <w:lang w:eastAsia="en-US"/>
              </w:rPr>
              <w:t>Class of Infection Protection Control Measures Required</w:t>
            </w:r>
          </w:p>
        </w:tc>
        <w:tc>
          <w:tcPr>
            <w:tcW w:w="1949" w:type="dxa"/>
            <w:gridSpan w:val="2"/>
          </w:tcPr>
          <w:p w14:paraId="5C0A5B42" w14:textId="77777777" w:rsidR="001878FD" w:rsidRPr="001B3C00" w:rsidRDefault="00454421" w:rsidP="001F16E3">
            <w:pPr>
              <w:spacing w:before="0" w:after="0" w:line="240" w:lineRule="auto"/>
              <w:rPr>
                <w:lang w:eastAsia="en-US"/>
              </w:rPr>
            </w:pPr>
            <w:sdt>
              <w:sdtPr>
                <w:rPr>
                  <w:lang w:eastAsia="en-US"/>
                </w:rPr>
                <w:id w:val="-530345911"/>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Class I </w:t>
            </w:r>
          </w:p>
        </w:tc>
        <w:tc>
          <w:tcPr>
            <w:tcW w:w="1949" w:type="dxa"/>
            <w:gridSpan w:val="3"/>
          </w:tcPr>
          <w:p w14:paraId="145BE9AA" w14:textId="77777777" w:rsidR="001878FD" w:rsidRPr="001B3C00" w:rsidRDefault="00454421" w:rsidP="001F16E3">
            <w:pPr>
              <w:spacing w:before="0" w:after="0" w:line="240" w:lineRule="auto"/>
              <w:rPr>
                <w:lang w:eastAsia="en-US"/>
              </w:rPr>
            </w:pPr>
            <w:sdt>
              <w:sdtPr>
                <w:rPr>
                  <w:lang w:eastAsia="en-US"/>
                </w:rPr>
                <w:id w:val="-185262958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Class II </w:t>
            </w:r>
          </w:p>
        </w:tc>
        <w:tc>
          <w:tcPr>
            <w:tcW w:w="1949" w:type="dxa"/>
          </w:tcPr>
          <w:p w14:paraId="251FEDCF" w14:textId="77777777" w:rsidR="001878FD" w:rsidRPr="001B3C00" w:rsidRDefault="00454421" w:rsidP="001F16E3">
            <w:pPr>
              <w:spacing w:before="0" w:after="0" w:line="240" w:lineRule="auto"/>
              <w:rPr>
                <w:lang w:eastAsia="en-US"/>
              </w:rPr>
            </w:pPr>
            <w:sdt>
              <w:sdtPr>
                <w:rPr>
                  <w:lang w:eastAsia="en-US"/>
                </w:rPr>
                <w:id w:val="152158813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Class III</w:t>
            </w:r>
          </w:p>
        </w:tc>
        <w:tc>
          <w:tcPr>
            <w:tcW w:w="1524" w:type="dxa"/>
          </w:tcPr>
          <w:p w14:paraId="54F2E9E0" w14:textId="77777777" w:rsidR="001878FD" w:rsidRPr="001B3C00" w:rsidRDefault="00454421" w:rsidP="001F16E3">
            <w:pPr>
              <w:spacing w:before="0" w:after="0" w:line="240" w:lineRule="auto"/>
              <w:rPr>
                <w:lang w:eastAsia="en-US"/>
              </w:rPr>
            </w:pPr>
            <w:sdt>
              <w:sdtPr>
                <w:rPr>
                  <w:lang w:eastAsia="en-US"/>
                </w:rPr>
                <w:id w:val="-119065823"/>
                <w14:checkbox>
                  <w14:checked w14:val="0"/>
                  <w14:checkedState w14:val="2612" w14:font="MS Gothic"/>
                  <w14:uncheckedState w14:val="2610" w14:font="MS Gothic"/>
                </w14:checkbox>
              </w:sdtPr>
              <w:sdtEndPr/>
              <w:sdtContent>
                <w:r w:rsidR="001878FD" w:rsidRPr="001B3C00">
                  <w:rPr>
                    <w:rFonts w:ascii="Segoe UI Symbol" w:hAnsi="Segoe UI Symbol" w:cs="Segoe UI Symbol"/>
                    <w:lang w:eastAsia="en-US"/>
                  </w:rPr>
                  <w:t>☐</w:t>
                </w:r>
              </w:sdtContent>
            </w:sdt>
            <w:r w:rsidR="001878FD" w:rsidRPr="001B3C00">
              <w:rPr>
                <w:lang w:eastAsia="en-US"/>
              </w:rPr>
              <w:t xml:space="preserve"> Class IV</w:t>
            </w:r>
          </w:p>
        </w:tc>
      </w:tr>
      <w:tr w:rsidR="001878FD" w:rsidRPr="001B3C00" w14:paraId="4DFDD41F" w14:textId="77777777" w:rsidTr="001F16E3">
        <w:trPr>
          <w:trHeight w:val="367"/>
        </w:trPr>
        <w:tc>
          <w:tcPr>
            <w:tcW w:w="2552" w:type="dxa"/>
          </w:tcPr>
          <w:p w14:paraId="41328164" w14:textId="77777777" w:rsidR="001878FD" w:rsidRPr="001B3C00" w:rsidRDefault="001878FD" w:rsidP="001F16E3">
            <w:pPr>
              <w:spacing w:before="0" w:after="0" w:line="240" w:lineRule="auto"/>
              <w:rPr>
                <w:b/>
                <w:lang w:eastAsia="en-US"/>
              </w:rPr>
            </w:pPr>
            <w:r w:rsidRPr="001B3C00">
              <w:rPr>
                <w:b/>
                <w:lang w:eastAsia="en-US"/>
              </w:rPr>
              <w:t>Infection control measures prior to beginning project</w:t>
            </w:r>
          </w:p>
        </w:tc>
        <w:tc>
          <w:tcPr>
            <w:tcW w:w="7371" w:type="dxa"/>
            <w:gridSpan w:val="7"/>
          </w:tcPr>
          <w:p w14:paraId="499AAD79" w14:textId="77777777" w:rsidR="001878FD" w:rsidRPr="001B3C00" w:rsidRDefault="001878FD" w:rsidP="001F16E3">
            <w:pPr>
              <w:spacing w:before="0" w:after="0" w:line="240" w:lineRule="auto"/>
              <w:rPr>
                <w:lang w:eastAsia="en-US"/>
              </w:rPr>
            </w:pPr>
          </w:p>
        </w:tc>
      </w:tr>
      <w:tr w:rsidR="001878FD" w:rsidRPr="001B3C00" w14:paraId="57F58407" w14:textId="77777777" w:rsidTr="001F16E3">
        <w:trPr>
          <w:trHeight w:val="329"/>
        </w:trPr>
        <w:tc>
          <w:tcPr>
            <w:tcW w:w="9923" w:type="dxa"/>
            <w:gridSpan w:val="8"/>
          </w:tcPr>
          <w:p w14:paraId="1DBF88F3" w14:textId="77777777" w:rsidR="001878FD" w:rsidRPr="001B3C00" w:rsidRDefault="001878FD" w:rsidP="00492FEF">
            <w:pPr>
              <w:pStyle w:val="Heading6"/>
              <w:numPr>
                <w:ilvl w:val="0"/>
                <w:numId w:val="13"/>
              </w:numPr>
              <w:rPr>
                <w:b/>
                <w:bCs/>
              </w:rPr>
            </w:pPr>
            <w:r w:rsidRPr="001B3C00">
              <w:rPr>
                <w:b/>
                <w:bCs/>
              </w:rPr>
              <w:t>Secondary Approvals/Considerations (Completed by Permit to Work Initiator and/or Acceptor)</w:t>
            </w:r>
          </w:p>
        </w:tc>
      </w:tr>
      <w:tr w:rsidR="001878FD" w:rsidRPr="001B3C00" w14:paraId="04984E0D" w14:textId="77777777" w:rsidTr="001F16E3">
        <w:trPr>
          <w:trHeight w:val="498"/>
        </w:trPr>
        <w:tc>
          <w:tcPr>
            <w:tcW w:w="3828" w:type="dxa"/>
            <w:gridSpan w:val="2"/>
            <w:vAlign w:val="center"/>
          </w:tcPr>
          <w:p w14:paraId="00D6F1C4" w14:textId="77777777" w:rsidR="001878FD" w:rsidRPr="001B3C00" w:rsidRDefault="001878FD" w:rsidP="001F16E3">
            <w:pPr>
              <w:spacing w:before="0" w:after="0" w:line="360" w:lineRule="auto"/>
              <w:rPr>
                <w:lang w:eastAsia="en-US"/>
              </w:rPr>
            </w:pPr>
            <w:r w:rsidRPr="001B3C00">
              <w:rPr>
                <w:lang w:eastAsia="en-US"/>
              </w:rPr>
              <w:t>DISST Approval</w:t>
            </w:r>
          </w:p>
        </w:tc>
        <w:tc>
          <w:tcPr>
            <w:tcW w:w="851" w:type="dxa"/>
            <w:gridSpan w:val="2"/>
            <w:vAlign w:val="center"/>
          </w:tcPr>
          <w:p w14:paraId="51058AEC"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5CAF6BB5"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50C3DA3E" w14:textId="77777777" w:rsidR="001878FD" w:rsidRPr="001B3C00" w:rsidRDefault="001878FD"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1878FD" w:rsidRPr="001B3C00" w14:paraId="69AF327C" w14:textId="77777777" w:rsidTr="001F16E3">
        <w:trPr>
          <w:trHeight w:val="329"/>
        </w:trPr>
        <w:tc>
          <w:tcPr>
            <w:tcW w:w="3828" w:type="dxa"/>
            <w:gridSpan w:val="2"/>
            <w:vAlign w:val="center"/>
          </w:tcPr>
          <w:p w14:paraId="61F6EDCF" w14:textId="77777777" w:rsidR="001878FD" w:rsidRPr="001B3C00" w:rsidRDefault="001878FD" w:rsidP="001F16E3">
            <w:pPr>
              <w:spacing w:before="0" w:after="0" w:line="360" w:lineRule="auto"/>
              <w:rPr>
                <w:lang w:eastAsia="en-US"/>
              </w:rPr>
            </w:pPr>
            <w:r w:rsidRPr="001B3C00">
              <w:rPr>
                <w:lang w:eastAsia="en-US"/>
              </w:rPr>
              <w:t>Window opening Permit</w:t>
            </w:r>
          </w:p>
        </w:tc>
        <w:tc>
          <w:tcPr>
            <w:tcW w:w="851" w:type="dxa"/>
            <w:gridSpan w:val="2"/>
            <w:vAlign w:val="center"/>
          </w:tcPr>
          <w:p w14:paraId="590E1B07"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0D2FCCEA"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7DD4D9A9" w14:textId="77777777" w:rsidR="001878FD" w:rsidRPr="001B3C00" w:rsidRDefault="001878FD"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1878FD" w:rsidRPr="001B3C00" w14:paraId="246609E3" w14:textId="77777777" w:rsidTr="001F16E3">
        <w:trPr>
          <w:trHeight w:val="329"/>
        </w:trPr>
        <w:tc>
          <w:tcPr>
            <w:tcW w:w="3828" w:type="dxa"/>
            <w:gridSpan w:val="2"/>
            <w:vAlign w:val="center"/>
          </w:tcPr>
          <w:p w14:paraId="0130B643" w14:textId="77777777" w:rsidR="001878FD" w:rsidRPr="001B3C00" w:rsidRDefault="001878FD" w:rsidP="001F16E3">
            <w:pPr>
              <w:spacing w:before="0" w:after="0" w:line="360" w:lineRule="auto"/>
              <w:rPr>
                <w:lang w:eastAsia="en-US"/>
              </w:rPr>
            </w:pPr>
          </w:p>
        </w:tc>
        <w:tc>
          <w:tcPr>
            <w:tcW w:w="851" w:type="dxa"/>
            <w:gridSpan w:val="2"/>
            <w:vAlign w:val="center"/>
          </w:tcPr>
          <w:p w14:paraId="44CCDB71"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020B5340" w14:textId="77777777" w:rsidR="001878FD" w:rsidRPr="001B3C00" w:rsidRDefault="001878FD"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07856AFC" w14:textId="77777777" w:rsidR="001878FD" w:rsidRPr="001B3C00" w:rsidRDefault="001878FD"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bl>
    <w:tbl>
      <w:tblPr>
        <w:tblStyle w:val="TableGrid"/>
        <w:tblW w:w="9918" w:type="dxa"/>
        <w:tblLook w:val="04A0" w:firstRow="1" w:lastRow="0" w:firstColumn="1" w:lastColumn="0" w:noHBand="0" w:noVBand="1"/>
      </w:tblPr>
      <w:tblGrid>
        <w:gridCol w:w="7083"/>
        <w:gridCol w:w="2835"/>
      </w:tblGrid>
      <w:tr w:rsidR="001878FD" w:rsidRPr="001878FD" w14:paraId="4E316BEA" w14:textId="77777777" w:rsidTr="001F16E3">
        <w:tc>
          <w:tcPr>
            <w:tcW w:w="7083" w:type="dxa"/>
          </w:tcPr>
          <w:p w14:paraId="77950150" w14:textId="77777777" w:rsidR="001878FD" w:rsidRPr="001878FD" w:rsidRDefault="001878FD" w:rsidP="001878FD">
            <w:pPr>
              <w:rPr>
                <w:rFonts w:asciiTheme="majorHAnsi" w:hAnsiTheme="majorHAnsi" w:cstheme="majorHAnsi"/>
                <w:b/>
                <w:bCs/>
                <w:lang w:val="en-AU"/>
              </w:rPr>
            </w:pPr>
            <w:r w:rsidRPr="001878FD">
              <w:rPr>
                <w:rFonts w:asciiTheme="majorHAnsi" w:hAnsiTheme="majorHAnsi" w:cstheme="majorHAnsi"/>
                <w:b/>
                <w:bCs/>
              </w:rPr>
              <w:t>Infection Prevention and Control measures Class I-IV</w:t>
            </w:r>
          </w:p>
        </w:tc>
        <w:tc>
          <w:tcPr>
            <w:tcW w:w="2835" w:type="dxa"/>
          </w:tcPr>
          <w:p w14:paraId="2A605F36" w14:textId="77777777" w:rsidR="001878FD" w:rsidRPr="001878FD" w:rsidRDefault="001878FD" w:rsidP="001878FD">
            <w:pPr>
              <w:rPr>
                <w:rFonts w:asciiTheme="majorHAnsi" w:hAnsiTheme="majorHAnsi" w:cstheme="majorHAnsi"/>
                <w:b/>
                <w:bCs/>
                <w:lang w:val="en-AU"/>
              </w:rPr>
            </w:pPr>
            <w:r w:rsidRPr="001878FD">
              <w:rPr>
                <w:rFonts w:asciiTheme="majorHAnsi" w:hAnsiTheme="majorHAnsi" w:cstheme="majorHAnsi"/>
                <w:b/>
                <w:bCs/>
              </w:rPr>
              <w:t xml:space="preserve">APPLICABLE </w:t>
            </w:r>
          </w:p>
        </w:tc>
      </w:tr>
      <w:tr w:rsidR="001878FD" w:rsidRPr="001878FD" w14:paraId="009332C6" w14:textId="77777777" w:rsidTr="001F16E3">
        <w:tc>
          <w:tcPr>
            <w:tcW w:w="7083" w:type="dxa"/>
          </w:tcPr>
          <w:p w14:paraId="5905CCEB"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lastRenderedPageBreak/>
              <w:t>Project presented to DISST</w:t>
            </w:r>
          </w:p>
        </w:tc>
        <w:tc>
          <w:tcPr>
            <w:tcW w:w="2835" w:type="dxa"/>
          </w:tcPr>
          <w:p w14:paraId="4E933633"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AD1F190" w14:textId="77777777" w:rsidTr="001F16E3">
        <w:tc>
          <w:tcPr>
            <w:tcW w:w="7083" w:type="dxa"/>
          </w:tcPr>
          <w:p w14:paraId="2A0F8D27" w14:textId="77777777" w:rsidR="001878FD" w:rsidRPr="001878FD" w:rsidRDefault="001878FD" w:rsidP="001878FD">
            <w:pPr>
              <w:spacing w:line="360" w:lineRule="auto"/>
              <w:rPr>
                <w:rFonts w:asciiTheme="majorHAnsi" w:hAnsiTheme="majorHAnsi" w:cstheme="majorHAnsi"/>
                <w:bCs/>
                <w:lang w:val="en-AU"/>
              </w:rPr>
            </w:pPr>
            <w:r w:rsidRPr="001878FD">
              <w:rPr>
                <w:rFonts w:asciiTheme="majorHAnsi" w:hAnsiTheme="majorHAnsi" w:cstheme="majorHAnsi"/>
              </w:rPr>
              <w:t>Work methods are used to minimise dust</w:t>
            </w:r>
          </w:p>
        </w:tc>
        <w:tc>
          <w:tcPr>
            <w:tcW w:w="2835" w:type="dxa"/>
          </w:tcPr>
          <w:p w14:paraId="31A6E5FD"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19322AB" w14:textId="77777777" w:rsidTr="001F16E3">
        <w:tc>
          <w:tcPr>
            <w:tcW w:w="7083" w:type="dxa"/>
          </w:tcPr>
          <w:p w14:paraId="132D10EC"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 xml:space="preserve">If ceiling tiles are removed for the purpose of inspection they are replaced immediately </w:t>
            </w:r>
          </w:p>
        </w:tc>
        <w:tc>
          <w:tcPr>
            <w:tcW w:w="2835" w:type="dxa"/>
          </w:tcPr>
          <w:p w14:paraId="42EEE34F"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D4E741D" w14:textId="77777777" w:rsidTr="001F16E3">
        <w:tc>
          <w:tcPr>
            <w:tcW w:w="7083" w:type="dxa"/>
          </w:tcPr>
          <w:p w14:paraId="64A5D335"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Work area is damp mopped/ vacuumed each day using HEPA filter filtration vacuum</w:t>
            </w:r>
          </w:p>
        </w:tc>
        <w:tc>
          <w:tcPr>
            <w:tcW w:w="2835" w:type="dxa"/>
          </w:tcPr>
          <w:p w14:paraId="48A49755"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0CACD60" w14:textId="77777777" w:rsidTr="001F16E3">
        <w:tc>
          <w:tcPr>
            <w:tcW w:w="7083" w:type="dxa"/>
          </w:tcPr>
          <w:p w14:paraId="75C96D60" w14:textId="77777777" w:rsidR="001878FD" w:rsidRPr="001878FD" w:rsidRDefault="001878FD" w:rsidP="001878FD">
            <w:pPr>
              <w:spacing w:after="0"/>
              <w:rPr>
                <w:rFonts w:asciiTheme="majorHAnsi" w:hAnsiTheme="majorHAnsi" w:cstheme="majorHAnsi"/>
                <w:lang w:val="en-AU"/>
              </w:rPr>
            </w:pPr>
            <w:r w:rsidRPr="001878FD">
              <w:rPr>
                <w:rFonts w:asciiTheme="majorHAnsi" w:hAnsiTheme="majorHAnsi" w:cstheme="majorHAnsi"/>
              </w:rPr>
              <w:t xml:space="preserve">Cleaning of vertical and horizontal surfaces such as benches </w:t>
            </w:r>
          </w:p>
          <w:p w14:paraId="4B75EAFE" w14:textId="77777777" w:rsidR="001878FD" w:rsidRPr="001878FD" w:rsidRDefault="001878FD" w:rsidP="001878FD">
            <w:pPr>
              <w:spacing w:line="360" w:lineRule="auto"/>
              <w:rPr>
                <w:rFonts w:asciiTheme="majorHAnsi" w:hAnsiTheme="majorHAnsi" w:cstheme="majorHAnsi"/>
                <w:bCs/>
                <w:lang w:val="en-AU"/>
              </w:rPr>
            </w:pPr>
          </w:p>
        </w:tc>
        <w:tc>
          <w:tcPr>
            <w:tcW w:w="2835" w:type="dxa"/>
          </w:tcPr>
          <w:p w14:paraId="05C4FA81"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5BE6FC7" w14:textId="77777777" w:rsidTr="001F16E3">
        <w:tc>
          <w:tcPr>
            <w:tcW w:w="7083" w:type="dxa"/>
          </w:tcPr>
          <w:p w14:paraId="2F35C3A7" w14:textId="77777777" w:rsidR="001878FD" w:rsidRPr="001878FD" w:rsidRDefault="001878FD" w:rsidP="001878FD">
            <w:pPr>
              <w:spacing w:after="0"/>
              <w:rPr>
                <w:rFonts w:asciiTheme="majorHAnsi" w:hAnsiTheme="majorHAnsi" w:cstheme="majorHAnsi"/>
                <w:lang w:val="en-AU"/>
              </w:rPr>
            </w:pPr>
            <w:r w:rsidRPr="001878FD">
              <w:rPr>
                <w:rFonts w:asciiTheme="majorHAnsi" w:hAnsiTheme="majorHAnsi" w:cstheme="majorHAnsi"/>
              </w:rPr>
              <w:t>Daily waste removal via assigned pathways</w:t>
            </w:r>
          </w:p>
          <w:p w14:paraId="3C9FA72C" w14:textId="77777777" w:rsidR="001878FD" w:rsidRPr="001878FD" w:rsidRDefault="001878FD" w:rsidP="001878FD">
            <w:pPr>
              <w:spacing w:line="360" w:lineRule="auto"/>
              <w:rPr>
                <w:rFonts w:asciiTheme="majorHAnsi" w:hAnsiTheme="majorHAnsi" w:cstheme="majorHAnsi"/>
                <w:bCs/>
                <w:lang w:val="en-AU"/>
              </w:rPr>
            </w:pPr>
          </w:p>
        </w:tc>
        <w:tc>
          <w:tcPr>
            <w:tcW w:w="2835" w:type="dxa"/>
          </w:tcPr>
          <w:p w14:paraId="53DD2417"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5D4356C0" w14:textId="77777777" w:rsidTr="001F16E3">
        <w:tc>
          <w:tcPr>
            <w:tcW w:w="7083" w:type="dxa"/>
          </w:tcPr>
          <w:p w14:paraId="55D314EF" w14:textId="77777777" w:rsidR="001878FD" w:rsidRPr="001878FD" w:rsidRDefault="001878FD" w:rsidP="001878FD">
            <w:pPr>
              <w:autoSpaceDE w:val="0"/>
              <w:autoSpaceDN w:val="0"/>
              <w:adjustRightInd w:val="0"/>
              <w:rPr>
                <w:rFonts w:asciiTheme="majorHAnsi" w:hAnsiTheme="majorHAnsi" w:cstheme="majorHAnsi"/>
                <w:color w:val="000000"/>
                <w:lang w:val="en-AU"/>
              </w:rPr>
            </w:pPr>
            <w:r w:rsidRPr="001878FD">
              <w:rPr>
                <w:rFonts w:asciiTheme="majorHAnsi" w:hAnsiTheme="majorHAnsi" w:cstheme="majorHAnsi"/>
                <w:color w:val="000000"/>
              </w:rPr>
              <w:t>Traffic flow is managed to prevent/ reduce patient or public access</w:t>
            </w:r>
          </w:p>
        </w:tc>
        <w:tc>
          <w:tcPr>
            <w:tcW w:w="2835" w:type="dxa"/>
          </w:tcPr>
          <w:p w14:paraId="1DD70764"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1C692D68" w14:textId="77777777" w:rsidTr="001F16E3">
        <w:tc>
          <w:tcPr>
            <w:tcW w:w="7083" w:type="dxa"/>
          </w:tcPr>
          <w:p w14:paraId="7B63F244" w14:textId="77777777" w:rsidR="001878FD" w:rsidRPr="001878FD" w:rsidRDefault="001878FD" w:rsidP="001878FD">
            <w:pPr>
              <w:spacing w:line="360" w:lineRule="auto"/>
              <w:rPr>
                <w:rFonts w:asciiTheme="majorHAnsi" w:hAnsiTheme="majorHAnsi" w:cstheme="majorHAnsi"/>
                <w:bCs/>
                <w:lang w:val="en-AU"/>
              </w:rPr>
            </w:pPr>
            <w:r w:rsidRPr="001878FD">
              <w:rPr>
                <w:rFonts w:asciiTheme="majorHAnsi" w:hAnsiTheme="majorHAnsi" w:cstheme="majorHAnsi"/>
                <w:color w:val="000000"/>
                <w:lang w:val="en-AU"/>
              </w:rPr>
              <w:t>Use of spotters for technicians using ladders</w:t>
            </w:r>
          </w:p>
        </w:tc>
        <w:tc>
          <w:tcPr>
            <w:tcW w:w="2835" w:type="dxa"/>
          </w:tcPr>
          <w:p w14:paraId="445217D5"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805C061" w14:textId="77777777" w:rsidTr="001F16E3">
        <w:tc>
          <w:tcPr>
            <w:tcW w:w="7083" w:type="dxa"/>
          </w:tcPr>
          <w:p w14:paraId="09FFBF42"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Wet mop or HEPA vacuum twice per day of work site</w:t>
            </w:r>
          </w:p>
        </w:tc>
        <w:tc>
          <w:tcPr>
            <w:tcW w:w="2835" w:type="dxa"/>
          </w:tcPr>
          <w:p w14:paraId="3358FD9A"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3DF99444" w14:textId="77777777" w:rsidTr="001F16E3">
        <w:tc>
          <w:tcPr>
            <w:tcW w:w="7083" w:type="dxa"/>
          </w:tcPr>
          <w:p w14:paraId="0FB2355D" w14:textId="77777777" w:rsidR="001878FD" w:rsidRPr="001878FD" w:rsidRDefault="001878FD" w:rsidP="001878FD">
            <w:pPr>
              <w:spacing w:after="0" w:line="360" w:lineRule="auto"/>
              <w:rPr>
                <w:rFonts w:asciiTheme="majorHAnsi" w:hAnsiTheme="majorHAnsi" w:cstheme="majorHAnsi"/>
                <w:lang w:val="en-AU"/>
              </w:rPr>
            </w:pPr>
            <w:r w:rsidRPr="001878FD">
              <w:rPr>
                <w:rFonts w:asciiTheme="majorHAnsi" w:hAnsiTheme="majorHAnsi" w:cstheme="majorHAnsi"/>
              </w:rPr>
              <w:t>In construction zone where containment is not possible (No ante room) one of the following is applied:</w:t>
            </w:r>
          </w:p>
          <w:p w14:paraId="42B5E875" w14:textId="77777777" w:rsidR="001878FD" w:rsidRPr="001878FD" w:rsidRDefault="001878FD" w:rsidP="001878FD">
            <w:pPr>
              <w:spacing w:line="360" w:lineRule="auto"/>
              <w:ind w:left="720"/>
              <w:contextualSpacing/>
              <w:rPr>
                <w:rFonts w:asciiTheme="majorHAnsi" w:hAnsiTheme="majorHAnsi" w:cstheme="majorHAnsi"/>
                <w:color w:val="auto"/>
                <w:lang w:val="en-AU"/>
              </w:rPr>
            </w:pPr>
            <w:r w:rsidRPr="001878FD">
              <w:rPr>
                <w:rFonts w:asciiTheme="majorHAnsi" w:hAnsiTheme="majorHAnsi" w:cstheme="majorHAnsi"/>
                <w:color w:val="auto"/>
                <w:lang w:val="en-AU"/>
              </w:rPr>
              <w:t xml:space="preserve">a). Airtight plastic barriers (e.g., </w:t>
            </w:r>
            <w:proofErr w:type="spellStart"/>
            <w:r w:rsidRPr="001878FD">
              <w:rPr>
                <w:rFonts w:asciiTheme="majorHAnsi" w:hAnsiTheme="majorHAnsi" w:cstheme="majorHAnsi"/>
                <w:color w:val="auto"/>
                <w:lang w:val="en-AU"/>
              </w:rPr>
              <w:t>Zipwall</w:t>
            </w:r>
            <w:proofErr w:type="spellEnd"/>
            <w:r w:rsidRPr="001878FD">
              <w:rPr>
                <w:rFonts w:asciiTheme="majorHAnsi" w:hAnsiTheme="majorHAnsi" w:cstheme="majorHAnsi"/>
                <w:color w:val="auto"/>
                <w:lang w:val="en-AU"/>
              </w:rPr>
              <w:t xml:space="preserve"> system) extending from floor to true ceiling </w:t>
            </w:r>
          </w:p>
          <w:p w14:paraId="57A3A8C5" w14:textId="77777777" w:rsidR="001878FD" w:rsidRPr="001878FD" w:rsidRDefault="001878FD" w:rsidP="001878FD">
            <w:pPr>
              <w:spacing w:line="360" w:lineRule="auto"/>
              <w:ind w:left="720"/>
              <w:contextualSpacing/>
              <w:rPr>
                <w:rFonts w:asciiTheme="majorHAnsi" w:hAnsiTheme="majorHAnsi" w:cstheme="majorHAnsi"/>
                <w:color w:val="auto"/>
                <w:lang w:val="en-AU"/>
              </w:rPr>
            </w:pPr>
            <w:r w:rsidRPr="001878FD">
              <w:rPr>
                <w:rFonts w:asciiTheme="majorHAnsi" w:hAnsiTheme="majorHAnsi" w:cstheme="majorHAnsi"/>
                <w:color w:val="auto"/>
                <w:lang w:val="en-AU"/>
              </w:rPr>
              <w:t xml:space="preserve">b). Plastic barriers with seams sealed with duct tape </w:t>
            </w:r>
          </w:p>
        </w:tc>
        <w:tc>
          <w:tcPr>
            <w:tcW w:w="2835" w:type="dxa"/>
          </w:tcPr>
          <w:p w14:paraId="3C8E665B"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065CB70" w14:textId="77777777" w:rsidTr="001F16E3">
        <w:tc>
          <w:tcPr>
            <w:tcW w:w="7083" w:type="dxa"/>
          </w:tcPr>
          <w:p w14:paraId="2AB9BB10" w14:textId="77777777" w:rsidR="001878FD" w:rsidRPr="001878FD" w:rsidRDefault="001878FD" w:rsidP="001878FD">
            <w:pPr>
              <w:spacing w:line="360" w:lineRule="auto"/>
              <w:rPr>
                <w:rFonts w:asciiTheme="majorHAnsi" w:hAnsiTheme="majorHAnsi" w:cstheme="majorHAnsi"/>
                <w:bCs/>
                <w:lang w:val="en-AU"/>
              </w:rPr>
            </w:pPr>
            <w:r w:rsidRPr="001878FD">
              <w:rPr>
                <w:rFonts w:asciiTheme="majorHAnsi" w:hAnsiTheme="majorHAnsi" w:cstheme="majorHAnsi"/>
              </w:rPr>
              <w:t>Patient care equipment removed or covered and protected from dust</w:t>
            </w:r>
          </w:p>
        </w:tc>
        <w:tc>
          <w:tcPr>
            <w:tcW w:w="2835" w:type="dxa"/>
          </w:tcPr>
          <w:p w14:paraId="324A1DCB"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4AC4C05" w14:textId="77777777" w:rsidTr="001F16E3">
        <w:tc>
          <w:tcPr>
            <w:tcW w:w="7083" w:type="dxa"/>
          </w:tcPr>
          <w:p w14:paraId="3C3A6799" w14:textId="77777777" w:rsidR="001878FD" w:rsidRPr="001878FD" w:rsidRDefault="001878FD" w:rsidP="001878FD">
            <w:pPr>
              <w:spacing w:before="80" w:after="80"/>
              <w:contextualSpacing/>
              <w:rPr>
                <w:rFonts w:asciiTheme="majorHAnsi" w:hAnsiTheme="majorHAnsi" w:cstheme="majorHAnsi"/>
                <w:lang w:val="en-AU"/>
              </w:rPr>
            </w:pPr>
            <w:r w:rsidRPr="001878FD">
              <w:rPr>
                <w:rFonts w:asciiTheme="majorHAnsi" w:hAnsiTheme="majorHAnsi" w:cstheme="majorHAnsi"/>
              </w:rPr>
              <w:t xml:space="preserve">Flush water lines prior to use &amp; observe for </w:t>
            </w:r>
            <w:proofErr w:type="spellStart"/>
            <w:r w:rsidRPr="001878FD">
              <w:rPr>
                <w:rFonts w:asciiTheme="majorHAnsi" w:hAnsiTheme="majorHAnsi" w:cstheme="majorHAnsi"/>
              </w:rPr>
              <w:t>discoloured</w:t>
            </w:r>
            <w:proofErr w:type="spellEnd"/>
            <w:r w:rsidRPr="001878FD">
              <w:rPr>
                <w:rFonts w:asciiTheme="majorHAnsi" w:hAnsiTheme="majorHAnsi" w:cstheme="majorHAnsi"/>
              </w:rPr>
              <w:t xml:space="preserve"> water</w:t>
            </w:r>
          </w:p>
        </w:tc>
        <w:tc>
          <w:tcPr>
            <w:tcW w:w="2835" w:type="dxa"/>
          </w:tcPr>
          <w:p w14:paraId="27A51F3E"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8248E67" w14:textId="77777777" w:rsidTr="001F16E3">
        <w:tc>
          <w:tcPr>
            <w:tcW w:w="7083" w:type="dxa"/>
          </w:tcPr>
          <w:p w14:paraId="60ECFBA9" w14:textId="77777777" w:rsidR="001878FD" w:rsidRPr="001878FD" w:rsidRDefault="001878FD" w:rsidP="001878FD">
            <w:pPr>
              <w:spacing w:before="80" w:after="80"/>
              <w:contextualSpacing/>
              <w:rPr>
                <w:rFonts w:asciiTheme="majorHAnsi" w:hAnsiTheme="majorHAnsi" w:cstheme="majorHAnsi"/>
                <w:lang w:val="en-AU"/>
              </w:rPr>
            </w:pPr>
            <w:r w:rsidRPr="001878FD">
              <w:rPr>
                <w:rFonts w:asciiTheme="majorHAnsi" w:hAnsiTheme="majorHAnsi" w:cstheme="majorHAnsi"/>
              </w:rPr>
              <w:t>Check that aeration ends are not on taps- Laminar flow should be achieved</w:t>
            </w:r>
          </w:p>
        </w:tc>
        <w:tc>
          <w:tcPr>
            <w:tcW w:w="2835" w:type="dxa"/>
          </w:tcPr>
          <w:p w14:paraId="7E7F63CC"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5A901B6" w14:textId="77777777" w:rsidTr="001F16E3">
        <w:tc>
          <w:tcPr>
            <w:tcW w:w="7083" w:type="dxa"/>
          </w:tcPr>
          <w:p w14:paraId="2D780B04" w14:textId="77777777" w:rsidR="001878FD" w:rsidRPr="001878FD" w:rsidRDefault="001878FD" w:rsidP="001878FD">
            <w:pPr>
              <w:spacing w:line="360" w:lineRule="auto"/>
              <w:rPr>
                <w:rFonts w:asciiTheme="majorHAnsi" w:hAnsiTheme="majorHAnsi" w:cstheme="majorHAnsi"/>
                <w:lang w:val="en-AU"/>
              </w:rPr>
            </w:pPr>
            <w:r w:rsidRPr="001878FD">
              <w:rPr>
                <w:rFonts w:asciiTheme="majorHAnsi" w:hAnsiTheme="majorHAnsi" w:cstheme="majorHAnsi"/>
                <w:bCs/>
              </w:rPr>
              <w:t>IPC or ISAR Officer to be supplied construction plans</w:t>
            </w:r>
          </w:p>
        </w:tc>
        <w:tc>
          <w:tcPr>
            <w:tcW w:w="2835" w:type="dxa"/>
          </w:tcPr>
          <w:p w14:paraId="714B6D32"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A9F4991" w14:textId="77777777" w:rsidTr="001F16E3">
        <w:tc>
          <w:tcPr>
            <w:tcW w:w="7083" w:type="dxa"/>
          </w:tcPr>
          <w:p w14:paraId="6FB38858" w14:textId="77777777" w:rsidR="001878FD" w:rsidRPr="001878FD" w:rsidRDefault="001878FD" w:rsidP="001878FD">
            <w:pPr>
              <w:spacing w:line="360" w:lineRule="auto"/>
              <w:rPr>
                <w:rFonts w:asciiTheme="majorHAnsi" w:hAnsiTheme="majorHAnsi" w:cstheme="majorHAnsi"/>
                <w:lang w:val="en-AU"/>
              </w:rPr>
            </w:pPr>
            <w:r w:rsidRPr="001878FD">
              <w:rPr>
                <w:rFonts w:asciiTheme="majorHAnsi" w:hAnsiTheme="majorHAnsi" w:cstheme="majorHAnsi"/>
              </w:rPr>
              <w:lastRenderedPageBreak/>
              <w:t>Work methods are used to minimise dust</w:t>
            </w:r>
          </w:p>
        </w:tc>
        <w:tc>
          <w:tcPr>
            <w:tcW w:w="2835" w:type="dxa"/>
          </w:tcPr>
          <w:p w14:paraId="55828118"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4075712C" w14:textId="77777777" w:rsidTr="001F16E3">
        <w:tc>
          <w:tcPr>
            <w:tcW w:w="7083" w:type="dxa"/>
          </w:tcPr>
          <w:p w14:paraId="1BD5FCF8"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In construction area, HVAC is isolated</w:t>
            </w:r>
          </w:p>
        </w:tc>
        <w:tc>
          <w:tcPr>
            <w:tcW w:w="2835" w:type="dxa"/>
          </w:tcPr>
          <w:p w14:paraId="7B567FE5"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8D4F100" w14:textId="77777777" w:rsidTr="001F16E3">
        <w:tc>
          <w:tcPr>
            <w:tcW w:w="7083" w:type="dxa"/>
          </w:tcPr>
          <w:p w14:paraId="74837DEC"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Public access is diverted away from construction </w:t>
            </w:r>
          </w:p>
        </w:tc>
        <w:tc>
          <w:tcPr>
            <w:tcW w:w="2835" w:type="dxa"/>
          </w:tcPr>
          <w:p w14:paraId="7382B7E0"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22BC19A3" w14:textId="77777777" w:rsidTr="001F16E3">
        <w:tc>
          <w:tcPr>
            <w:tcW w:w="7083" w:type="dxa"/>
          </w:tcPr>
          <w:p w14:paraId="1C2E8B1B"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Use of sticky mats</w:t>
            </w:r>
          </w:p>
        </w:tc>
        <w:tc>
          <w:tcPr>
            <w:tcW w:w="2835" w:type="dxa"/>
          </w:tcPr>
          <w:p w14:paraId="409B5942"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6CF06422" w14:textId="77777777" w:rsidTr="001F16E3">
        <w:tc>
          <w:tcPr>
            <w:tcW w:w="7083" w:type="dxa"/>
          </w:tcPr>
          <w:p w14:paraId="253041D5" w14:textId="77777777" w:rsidR="001878FD" w:rsidRPr="001878FD" w:rsidRDefault="001878FD" w:rsidP="001878FD">
            <w:pPr>
              <w:autoSpaceDE w:val="0"/>
              <w:autoSpaceDN w:val="0"/>
              <w:adjustRightInd w:val="0"/>
              <w:spacing w:before="0" w:after="0"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Use of extractor fans </w:t>
            </w:r>
          </w:p>
        </w:tc>
        <w:tc>
          <w:tcPr>
            <w:tcW w:w="2835" w:type="dxa"/>
          </w:tcPr>
          <w:p w14:paraId="475A4406"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275BC73" w14:textId="77777777" w:rsidTr="001F16E3">
        <w:tc>
          <w:tcPr>
            <w:tcW w:w="7083" w:type="dxa"/>
          </w:tcPr>
          <w:p w14:paraId="5D3E50E7"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color w:val="000000"/>
              </w:rPr>
              <w:t>Plan in place for extractor fan filters to be changed/ cleaned as required</w:t>
            </w:r>
          </w:p>
        </w:tc>
        <w:tc>
          <w:tcPr>
            <w:tcW w:w="2835" w:type="dxa"/>
          </w:tcPr>
          <w:p w14:paraId="3AB2A521"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1040DA9A" w14:textId="77777777" w:rsidTr="001F16E3">
        <w:tc>
          <w:tcPr>
            <w:tcW w:w="7083" w:type="dxa"/>
          </w:tcPr>
          <w:p w14:paraId="29CB8356"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Drop sheets to control dust</w:t>
            </w:r>
          </w:p>
        </w:tc>
        <w:tc>
          <w:tcPr>
            <w:tcW w:w="2835" w:type="dxa"/>
          </w:tcPr>
          <w:p w14:paraId="7F7A41F2"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2C1BCF8C" w14:textId="77777777" w:rsidTr="001F16E3">
        <w:tc>
          <w:tcPr>
            <w:tcW w:w="7083" w:type="dxa"/>
          </w:tcPr>
          <w:p w14:paraId="230EF8D3"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Water mist work surfaces to control dust while cutting</w:t>
            </w:r>
          </w:p>
        </w:tc>
        <w:tc>
          <w:tcPr>
            <w:tcW w:w="2835" w:type="dxa"/>
          </w:tcPr>
          <w:p w14:paraId="106C76F2"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19A16BE" w14:textId="77777777" w:rsidTr="001F16E3">
        <w:tc>
          <w:tcPr>
            <w:tcW w:w="7083" w:type="dxa"/>
          </w:tcPr>
          <w:p w14:paraId="41F5F916"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If possible, maintain negative pressure in construction area </w:t>
            </w:r>
          </w:p>
        </w:tc>
        <w:tc>
          <w:tcPr>
            <w:tcW w:w="2835" w:type="dxa"/>
          </w:tcPr>
          <w:p w14:paraId="1461A8EC"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248D9E78" w14:textId="77777777" w:rsidTr="001F16E3">
        <w:tc>
          <w:tcPr>
            <w:tcW w:w="7083" w:type="dxa"/>
          </w:tcPr>
          <w:p w14:paraId="0F67228F"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Windows and unused doors are sealed </w:t>
            </w:r>
          </w:p>
        </w:tc>
        <w:tc>
          <w:tcPr>
            <w:tcW w:w="2835" w:type="dxa"/>
          </w:tcPr>
          <w:p w14:paraId="02A58FE3"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97128CF" w14:textId="77777777" w:rsidTr="001F16E3">
        <w:tc>
          <w:tcPr>
            <w:tcW w:w="7083" w:type="dxa"/>
          </w:tcPr>
          <w:p w14:paraId="680516C1"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Air vents including intake and exhaust vents and oxygen outlets are sealed</w:t>
            </w:r>
          </w:p>
        </w:tc>
        <w:tc>
          <w:tcPr>
            <w:tcW w:w="2835" w:type="dxa"/>
          </w:tcPr>
          <w:p w14:paraId="2646E94E"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57FEAE3E" w14:textId="77777777" w:rsidTr="001F16E3">
        <w:tc>
          <w:tcPr>
            <w:tcW w:w="7083" w:type="dxa"/>
          </w:tcPr>
          <w:p w14:paraId="55374E03"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Plumbing penetrations sealed such as drains and sinks</w:t>
            </w:r>
          </w:p>
        </w:tc>
        <w:tc>
          <w:tcPr>
            <w:tcW w:w="2835" w:type="dxa"/>
          </w:tcPr>
          <w:p w14:paraId="45B8A780"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EB26684" w14:textId="77777777" w:rsidTr="001F16E3">
        <w:tc>
          <w:tcPr>
            <w:tcW w:w="7083" w:type="dxa"/>
          </w:tcPr>
          <w:p w14:paraId="606F6B12"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Construction waste is not disposed of in general rubbish</w:t>
            </w:r>
          </w:p>
        </w:tc>
        <w:tc>
          <w:tcPr>
            <w:tcW w:w="2835" w:type="dxa"/>
          </w:tcPr>
          <w:p w14:paraId="2D6B769E"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04193164" w14:textId="77777777" w:rsidTr="001F16E3">
        <w:tc>
          <w:tcPr>
            <w:tcW w:w="7083" w:type="dxa"/>
          </w:tcPr>
          <w:p w14:paraId="6D1384A2"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Planned daily removal of construction waste to be contained and secured in covered containers</w:t>
            </w:r>
          </w:p>
        </w:tc>
        <w:tc>
          <w:tcPr>
            <w:tcW w:w="2835" w:type="dxa"/>
          </w:tcPr>
          <w:p w14:paraId="20D41AE9"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52ADE3B" w14:textId="77777777" w:rsidTr="001F16E3">
        <w:tc>
          <w:tcPr>
            <w:tcW w:w="7083" w:type="dxa"/>
          </w:tcPr>
          <w:p w14:paraId="55888D83"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Assess risk of water stagnation in long pipes and dead leg (refer to relevant water management plan for specific area/ building)</w:t>
            </w:r>
          </w:p>
        </w:tc>
        <w:tc>
          <w:tcPr>
            <w:tcW w:w="2835" w:type="dxa"/>
          </w:tcPr>
          <w:p w14:paraId="72A9BFAA"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B79EFB8" w14:textId="77777777" w:rsidTr="001F16E3">
        <w:tc>
          <w:tcPr>
            <w:tcW w:w="7083" w:type="dxa"/>
          </w:tcPr>
          <w:p w14:paraId="089C78D8" w14:textId="77777777"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Confirm with project manager installation of taps will have laminar flow and without aeration fittings </w:t>
            </w:r>
          </w:p>
        </w:tc>
        <w:tc>
          <w:tcPr>
            <w:tcW w:w="2835" w:type="dxa"/>
          </w:tcPr>
          <w:p w14:paraId="75D4B03C"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53E9C9EA" w14:textId="77777777" w:rsidTr="001F16E3">
        <w:tc>
          <w:tcPr>
            <w:tcW w:w="7083" w:type="dxa"/>
          </w:tcPr>
          <w:p w14:paraId="0FEE64DA" w14:textId="61F40F18" w:rsidR="001878FD" w:rsidRPr="001878FD" w:rsidRDefault="001878FD" w:rsidP="001878FD">
            <w:pPr>
              <w:autoSpaceDE w:val="0"/>
              <w:autoSpaceDN w:val="0"/>
              <w:adjustRightInd w:val="0"/>
              <w:spacing w:line="360" w:lineRule="auto"/>
              <w:rPr>
                <w:rFonts w:asciiTheme="majorHAnsi" w:hAnsiTheme="majorHAnsi" w:cstheme="majorHAnsi"/>
                <w:color w:val="000000"/>
                <w:lang w:val="en-AU"/>
              </w:rPr>
            </w:pPr>
            <w:r w:rsidRPr="001878FD">
              <w:rPr>
                <w:rFonts w:asciiTheme="majorHAnsi" w:hAnsiTheme="majorHAnsi" w:cstheme="majorHAnsi"/>
                <w:color w:val="000000"/>
              </w:rPr>
              <w:lastRenderedPageBreak/>
              <w:t>Planned weekly flushing of under</w:t>
            </w:r>
            <w:r w:rsidR="0073782B">
              <w:rPr>
                <w:rFonts w:asciiTheme="majorHAnsi" w:hAnsiTheme="majorHAnsi" w:cstheme="majorHAnsi"/>
                <w:color w:val="000000"/>
              </w:rPr>
              <w:t xml:space="preserve"> </w:t>
            </w:r>
            <w:proofErr w:type="spellStart"/>
            <w:r w:rsidRPr="001878FD">
              <w:rPr>
                <w:rFonts w:asciiTheme="majorHAnsi" w:hAnsiTheme="majorHAnsi" w:cstheme="majorHAnsi"/>
                <w:color w:val="000000"/>
              </w:rPr>
              <w:t>utilised</w:t>
            </w:r>
            <w:proofErr w:type="spellEnd"/>
            <w:r w:rsidRPr="001878FD">
              <w:rPr>
                <w:rFonts w:asciiTheme="majorHAnsi" w:hAnsiTheme="majorHAnsi" w:cstheme="majorHAnsi"/>
                <w:color w:val="000000"/>
              </w:rPr>
              <w:t xml:space="preserve"> faucets, hot and cold for a minimum of 30 seconds each (document on template)</w:t>
            </w:r>
          </w:p>
        </w:tc>
        <w:tc>
          <w:tcPr>
            <w:tcW w:w="2835" w:type="dxa"/>
          </w:tcPr>
          <w:p w14:paraId="479FAE2D"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185AFFDB" w14:textId="77777777" w:rsidTr="001F16E3">
        <w:tc>
          <w:tcPr>
            <w:tcW w:w="7083" w:type="dxa"/>
          </w:tcPr>
          <w:p w14:paraId="4AF4007B" w14:textId="77777777" w:rsidR="001878FD" w:rsidRPr="001878FD" w:rsidRDefault="001878FD" w:rsidP="001878FD">
            <w:pPr>
              <w:autoSpaceDE w:val="0"/>
              <w:autoSpaceDN w:val="0"/>
              <w:adjustRightInd w:val="0"/>
              <w:spacing w:after="0"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Discuss with project manager contingency plan in the event of </w:t>
            </w:r>
            <w:proofErr w:type="spellStart"/>
            <w:r w:rsidRPr="001878FD">
              <w:rPr>
                <w:rFonts w:asciiTheme="majorHAnsi" w:hAnsiTheme="majorHAnsi" w:cstheme="majorHAnsi"/>
                <w:color w:val="000000"/>
              </w:rPr>
              <w:t>discolouration</w:t>
            </w:r>
            <w:proofErr w:type="spellEnd"/>
            <w:r w:rsidRPr="001878FD">
              <w:rPr>
                <w:rFonts w:asciiTheme="majorHAnsi" w:hAnsiTheme="majorHAnsi" w:cstheme="majorHAnsi"/>
                <w:color w:val="000000"/>
              </w:rPr>
              <w:t xml:space="preserve"> of water or water intrusion or visible </w:t>
            </w:r>
            <w:proofErr w:type="spellStart"/>
            <w:r w:rsidRPr="001878FD">
              <w:rPr>
                <w:rFonts w:asciiTheme="majorHAnsi" w:hAnsiTheme="majorHAnsi" w:cstheme="majorHAnsi"/>
                <w:color w:val="000000"/>
              </w:rPr>
              <w:t>mould</w:t>
            </w:r>
            <w:proofErr w:type="spellEnd"/>
            <w:r w:rsidRPr="001878FD">
              <w:rPr>
                <w:rFonts w:asciiTheme="majorHAnsi" w:hAnsiTheme="majorHAnsi" w:cstheme="majorHAnsi"/>
                <w:color w:val="000000"/>
              </w:rPr>
              <w:t xml:space="preserve">  </w:t>
            </w:r>
          </w:p>
          <w:p w14:paraId="0DC34CCC" w14:textId="77777777" w:rsidR="001878FD" w:rsidRPr="001878FD" w:rsidRDefault="001878FD" w:rsidP="001878FD">
            <w:pPr>
              <w:rPr>
                <w:rFonts w:asciiTheme="majorHAnsi" w:hAnsiTheme="majorHAnsi" w:cstheme="majorHAnsi"/>
                <w:lang w:val="en-AU"/>
              </w:rPr>
            </w:pPr>
          </w:p>
        </w:tc>
        <w:tc>
          <w:tcPr>
            <w:tcW w:w="2835" w:type="dxa"/>
          </w:tcPr>
          <w:p w14:paraId="1865E6FC"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744166B9" w14:textId="77777777" w:rsidTr="001F16E3">
        <w:tc>
          <w:tcPr>
            <w:tcW w:w="7083" w:type="dxa"/>
          </w:tcPr>
          <w:p w14:paraId="761631C6" w14:textId="77777777" w:rsidR="001878FD" w:rsidRPr="001878FD" w:rsidRDefault="001878FD" w:rsidP="001878FD">
            <w:pPr>
              <w:autoSpaceDE w:val="0"/>
              <w:autoSpaceDN w:val="0"/>
              <w:adjustRightInd w:val="0"/>
              <w:spacing w:after="0" w:line="360" w:lineRule="auto"/>
              <w:rPr>
                <w:rFonts w:asciiTheme="majorHAnsi" w:hAnsiTheme="majorHAnsi" w:cstheme="majorHAnsi"/>
                <w:color w:val="000000"/>
                <w:lang w:val="en-AU"/>
              </w:rPr>
            </w:pPr>
            <w:r w:rsidRPr="001878FD">
              <w:rPr>
                <w:rFonts w:asciiTheme="majorHAnsi" w:hAnsiTheme="majorHAnsi" w:cstheme="majorHAnsi"/>
                <w:color w:val="000000"/>
              </w:rPr>
              <w:t>Requirement for pre- construction environmental sampling</w:t>
            </w:r>
          </w:p>
        </w:tc>
        <w:tc>
          <w:tcPr>
            <w:tcW w:w="2835" w:type="dxa"/>
          </w:tcPr>
          <w:p w14:paraId="4C806221"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r w:rsidR="001878FD" w:rsidRPr="001878FD" w14:paraId="38575AEB" w14:textId="77777777" w:rsidTr="001F16E3">
        <w:tc>
          <w:tcPr>
            <w:tcW w:w="7083" w:type="dxa"/>
          </w:tcPr>
          <w:p w14:paraId="0C0EC624" w14:textId="77777777" w:rsidR="001878FD" w:rsidRPr="001878FD" w:rsidRDefault="001878FD" w:rsidP="001878FD">
            <w:pPr>
              <w:autoSpaceDE w:val="0"/>
              <w:autoSpaceDN w:val="0"/>
              <w:adjustRightInd w:val="0"/>
              <w:spacing w:after="0" w:line="360" w:lineRule="auto"/>
              <w:rPr>
                <w:rFonts w:asciiTheme="majorHAnsi" w:hAnsiTheme="majorHAnsi" w:cstheme="majorHAnsi"/>
                <w:color w:val="000000"/>
                <w:lang w:val="en-AU"/>
              </w:rPr>
            </w:pPr>
            <w:r w:rsidRPr="001878FD">
              <w:rPr>
                <w:rFonts w:asciiTheme="majorHAnsi" w:hAnsiTheme="majorHAnsi" w:cstheme="majorHAnsi"/>
                <w:color w:val="000000"/>
              </w:rPr>
              <w:t xml:space="preserve">Based on the construction location, discuss with project manager if air or water sampling is required to be arrange at end of construction. </w:t>
            </w:r>
            <w:r w:rsidRPr="001878FD">
              <w:rPr>
                <w:rFonts w:asciiTheme="majorHAnsi" w:hAnsiTheme="majorHAnsi" w:cstheme="majorHAnsi"/>
                <w:b/>
                <w:bCs/>
                <w:i/>
                <w:iCs/>
                <w:color w:val="000000"/>
                <w:lang w:val="en-AU"/>
              </w:rPr>
              <w:t>Note: high risk areas such as theatres or clean areas including pharmacy require air sampling upon completion of works and after HVAC has resumed for minimum of 24 hours continuously</w:t>
            </w:r>
          </w:p>
        </w:tc>
        <w:tc>
          <w:tcPr>
            <w:tcW w:w="2835" w:type="dxa"/>
          </w:tcPr>
          <w:p w14:paraId="2DD3FB2B" w14:textId="77777777" w:rsidR="001878FD" w:rsidRPr="001878FD" w:rsidRDefault="001878FD" w:rsidP="001878FD">
            <w:pPr>
              <w:rPr>
                <w:rFonts w:asciiTheme="majorHAnsi" w:hAnsiTheme="majorHAnsi" w:cstheme="majorHAnsi"/>
                <w:lang w:val="en-AU"/>
              </w:rPr>
            </w:pPr>
            <w:r w:rsidRPr="001878FD">
              <w:rPr>
                <w:rFonts w:asciiTheme="majorHAnsi" w:hAnsiTheme="majorHAnsi" w:cstheme="majorHAnsi"/>
              </w:rPr>
              <w:t>Yes/No/Comment</w:t>
            </w:r>
          </w:p>
        </w:tc>
      </w:tr>
    </w:tbl>
    <w:p w14:paraId="0A47A8FD" w14:textId="77777777" w:rsidR="001878FD" w:rsidRPr="001878FD" w:rsidRDefault="001878FD" w:rsidP="001878FD">
      <w:pPr>
        <w:spacing w:before="0" w:after="0" w:line="240" w:lineRule="auto"/>
        <w:jc w:val="center"/>
        <w:rPr>
          <w:rFonts w:eastAsia="Times New Roman"/>
          <w:lang w:eastAsia="en-US"/>
        </w:rPr>
      </w:pPr>
    </w:p>
    <w:p w14:paraId="7A2AAD8D" w14:textId="77777777" w:rsidR="001878FD" w:rsidRPr="001878FD" w:rsidRDefault="001878FD" w:rsidP="001878FD">
      <w:pPr>
        <w:spacing w:before="0" w:after="0" w:line="240" w:lineRule="auto"/>
        <w:rPr>
          <w:rFonts w:eastAsia="Times New Roman"/>
          <w:lang w:eastAsia="en-US"/>
        </w:rPr>
      </w:pPr>
      <w:r w:rsidRPr="001878FD">
        <w:rPr>
          <w:rFonts w:eastAsia="Times New Roman"/>
          <w:b/>
          <w:bCs/>
          <w:lang w:eastAsia="en-US"/>
        </w:rPr>
        <w:t xml:space="preserve">A copy of this risk assessment must be forwarded to the Health Project Representative and ISAR (or NCH equivalent) </w:t>
      </w:r>
      <w:hyperlink r:id="rId32" w:history="1">
        <w:r w:rsidRPr="001878FD">
          <w:rPr>
            <w:rFonts w:eastAsia="Times New Roman"/>
            <w:b/>
            <w:bCs/>
            <w:color w:val="auto"/>
            <w:u w:val="single"/>
            <w:lang w:eastAsia="en-US"/>
          </w:rPr>
          <w:t>safetyandrisk@act.gov.au</w:t>
        </w:r>
      </w:hyperlink>
      <w:r w:rsidRPr="001878FD">
        <w:rPr>
          <w:rFonts w:eastAsia="Times New Roman"/>
          <w:b/>
          <w:bCs/>
          <w:lang w:eastAsia="en-US"/>
        </w:rPr>
        <w:t xml:space="preserve"> to be kept on file</w:t>
      </w:r>
      <w:r w:rsidRPr="001878FD">
        <w:rPr>
          <w:rFonts w:eastAsia="Times New Roman"/>
          <w:lang w:eastAsia="en-US"/>
        </w:rPr>
        <w:t>.</w:t>
      </w:r>
    </w:p>
    <w:p w14:paraId="5250EA8A" w14:textId="77777777" w:rsidR="001878FD" w:rsidRPr="001878FD" w:rsidRDefault="001878FD" w:rsidP="001878FD">
      <w:pPr>
        <w:spacing w:before="0" w:after="0" w:line="240" w:lineRule="auto"/>
        <w:jc w:val="center"/>
        <w:rPr>
          <w:rFonts w:eastAsia="Times New Roman"/>
          <w:lang w:eastAsia="en-US"/>
        </w:rPr>
      </w:pPr>
    </w:p>
    <w:p w14:paraId="054294C4" w14:textId="77777777" w:rsidR="001878FD" w:rsidRPr="001878FD" w:rsidRDefault="001878FD" w:rsidP="001878FD">
      <w:pPr>
        <w:spacing w:before="0" w:after="0" w:line="240" w:lineRule="auto"/>
        <w:rPr>
          <w:rFonts w:eastAsia="Times New Roman"/>
          <w:lang w:eastAsia="en-US"/>
        </w:rPr>
      </w:pPr>
      <w:r w:rsidRPr="001878FD">
        <w:rPr>
          <w:rFonts w:eastAsia="Times New Roman"/>
          <w:lang w:eastAsia="en-US"/>
        </w:rPr>
        <w:t>Additional comments:</w:t>
      </w:r>
    </w:p>
    <w:p w14:paraId="6651D481" w14:textId="77777777" w:rsidR="001878FD" w:rsidRPr="001878FD" w:rsidRDefault="001878FD" w:rsidP="001878FD">
      <w:pPr>
        <w:spacing w:before="0" w:after="0" w:line="240" w:lineRule="auto"/>
        <w:rPr>
          <w:rFonts w:eastAsia="Times New Roman"/>
          <w:lang w:eastAsia="en-US"/>
        </w:rPr>
      </w:pPr>
    </w:p>
    <w:p w14:paraId="6C5246A1" w14:textId="77777777" w:rsidR="001878FD" w:rsidRPr="001878FD" w:rsidRDefault="001878FD" w:rsidP="001878FD">
      <w:pPr>
        <w:spacing w:before="0" w:after="0" w:line="240" w:lineRule="auto"/>
        <w:rPr>
          <w:rFonts w:eastAsia="Times New Roman"/>
          <w:lang w:eastAsia="en-US"/>
        </w:rPr>
      </w:pPr>
    </w:p>
    <w:p w14:paraId="2B6C92AA" w14:textId="77777777" w:rsidR="001878FD" w:rsidRPr="001878FD" w:rsidRDefault="001878FD" w:rsidP="001878FD">
      <w:pPr>
        <w:spacing w:before="0" w:after="0" w:line="240" w:lineRule="auto"/>
        <w:rPr>
          <w:rFonts w:eastAsia="Times New Roman"/>
          <w:lang w:eastAsia="en-US"/>
        </w:rPr>
      </w:pPr>
    </w:p>
    <w:p w14:paraId="7F43471D" w14:textId="77777777" w:rsidR="001878FD" w:rsidRPr="001878FD" w:rsidRDefault="001878FD" w:rsidP="001878FD">
      <w:pPr>
        <w:spacing w:before="0" w:after="0" w:line="240" w:lineRule="auto"/>
        <w:rPr>
          <w:rFonts w:eastAsia="Times New Roman"/>
          <w:lang w:eastAsia="en-US"/>
        </w:rPr>
      </w:pPr>
    </w:p>
    <w:p w14:paraId="04640576" w14:textId="77777777" w:rsidR="001878FD" w:rsidRDefault="001878FD" w:rsidP="00A513AA">
      <w:pPr>
        <w:pStyle w:val="Bullet"/>
        <w:numPr>
          <w:ilvl w:val="0"/>
          <w:numId w:val="0"/>
        </w:numPr>
      </w:pPr>
    </w:p>
    <w:p w14:paraId="3027C0AF" w14:textId="62BEA67E" w:rsidR="001878FD" w:rsidRDefault="00A513AA" w:rsidP="00A513AA">
      <w:pPr>
        <w:pStyle w:val="Bullet"/>
        <w:numPr>
          <w:ilvl w:val="0"/>
          <w:numId w:val="0"/>
        </w:numPr>
      </w:pPr>
      <w:hyperlink w:anchor="_top" w:history="1">
        <w:r w:rsidRPr="00481A6C">
          <w:rPr>
            <w:rStyle w:val="Hyperlink"/>
          </w:rPr>
          <w:t>Back to Contents</w:t>
        </w:r>
      </w:hyperlink>
    </w:p>
    <w:p w14:paraId="47062CFA" w14:textId="77777777" w:rsidR="001878FD" w:rsidRDefault="001878FD">
      <w:pPr>
        <w:spacing w:before="0" w:after="0" w:line="240" w:lineRule="auto"/>
        <w:rPr>
          <w:rFonts w:eastAsia="Times New Roman"/>
        </w:rPr>
      </w:pPr>
      <w:r>
        <w:br w:type="page"/>
      </w:r>
    </w:p>
    <w:p w14:paraId="6CCBD531" w14:textId="135A21E4" w:rsidR="00A513AA" w:rsidRPr="00847491" w:rsidRDefault="001878FD" w:rsidP="00847491">
      <w:pPr>
        <w:pStyle w:val="Heading4"/>
        <w:rPr>
          <w:rStyle w:val="Hyperlink"/>
          <w:u w:val="none"/>
        </w:rPr>
      </w:pPr>
      <w:bookmarkStart w:id="24" w:name="_Toc210388818"/>
      <w:r w:rsidRPr="00847491">
        <w:rPr>
          <w:rStyle w:val="Hyperlink"/>
          <w:u w:val="none"/>
        </w:rPr>
        <w:lastRenderedPageBreak/>
        <w:t>Attachment</w:t>
      </w:r>
      <w:r w:rsidR="00847491">
        <w:rPr>
          <w:rStyle w:val="Hyperlink"/>
          <w:u w:val="none"/>
        </w:rPr>
        <w:t xml:space="preserve"> 2 – IPCRA – Site Inspection Record</w:t>
      </w:r>
      <w:bookmarkEnd w:id="24"/>
    </w:p>
    <w:tbl>
      <w:tblPr>
        <w:tblW w:w="1003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60"/>
        <w:gridCol w:w="1276"/>
        <w:gridCol w:w="673"/>
        <w:gridCol w:w="178"/>
        <w:gridCol w:w="708"/>
        <w:gridCol w:w="1063"/>
        <w:gridCol w:w="1949"/>
        <w:gridCol w:w="1524"/>
      </w:tblGrid>
      <w:tr w:rsidR="00847491" w:rsidRPr="001B3C00" w14:paraId="7267D377" w14:textId="77777777" w:rsidTr="001F16E3">
        <w:trPr>
          <w:trHeight w:val="329"/>
        </w:trPr>
        <w:tc>
          <w:tcPr>
            <w:tcW w:w="10031" w:type="dxa"/>
            <w:gridSpan w:val="8"/>
            <w:vAlign w:val="center"/>
          </w:tcPr>
          <w:p w14:paraId="146499AA" w14:textId="77777777" w:rsidR="00847491" w:rsidRPr="001B3C00" w:rsidRDefault="00847491" w:rsidP="00492FEF">
            <w:pPr>
              <w:pStyle w:val="Heading5"/>
              <w:numPr>
                <w:ilvl w:val="0"/>
                <w:numId w:val="14"/>
              </w:numPr>
            </w:pPr>
            <w:bookmarkStart w:id="25" w:name="_Hlk190418714"/>
            <w:r w:rsidRPr="001B3C00">
              <w:t>Project details and infection control measures</w:t>
            </w:r>
          </w:p>
        </w:tc>
      </w:tr>
      <w:tr w:rsidR="00847491" w:rsidRPr="001B3C00" w14:paraId="7FF6F568" w14:textId="77777777" w:rsidTr="001F16E3">
        <w:trPr>
          <w:trHeight w:val="329"/>
        </w:trPr>
        <w:tc>
          <w:tcPr>
            <w:tcW w:w="2660" w:type="dxa"/>
          </w:tcPr>
          <w:p w14:paraId="14286BBA" w14:textId="77777777" w:rsidR="00847491" w:rsidRPr="001B3C00" w:rsidRDefault="00847491" w:rsidP="001F16E3">
            <w:pPr>
              <w:spacing w:before="0" w:after="0" w:line="240" w:lineRule="auto"/>
              <w:rPr>
                <w:b/>
                <w:lang w:eastAsia="en-US"/>
              </w:rPr>
            </w:pPr>
            <w:r w:rsidRPr="001B3C00">
              <w:rPr>
                <w:b/>
                <w:lang w:eastAsia="en-US"/>
              </w:rPr>
              <w:t>Project Name/ DISST</w:t>
            </w:r>
            <w:r w:rsidRPr="001B3C00">
              <w:rPr>
                <w:lang w:eastAsia="en-US"/>
              </w:rPr>
              <w:t xml:space="preserve"> (if applicable)</w:t>
            </w:r>
          </w:p>
        </w:tc>
        <w:sdt>
          <w:sdtPr>
            <w:rPr>
              <w:lang w:eastAsia="en-US"/>
            </w:rPr>
            <w:id w:val="-1715575990"/>
            <w:placeholder>
              <w:docPart w:val="ADD1231694ED44B9ABD70D3F8315E10D"/>
            </w:placeholder>
            <w:showingPlcHdr/>
            <w:text/>
          </w:sdtPr>
          <w:sdtEndPr/>
          <w:sdtContent>
            <w:tc>
              <w:tcPr>
                <w:tcW w:w="7371" w:type="dxa"/>
                <w:gridSpan w:val="7"/>
              </w:tcPr>
              <w:p w14:paraId="6DB97CD5"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50261748" w14:textId="77777777" w:rsidTr="001F16E3">
        <w:trPr>
          <w:trHeight w:val="329"/>
        </w:trPr>
        <w:tc>
          <w:tcPr>
            <w:tcW w:w="2660" w:type="dxa"/>
          </w:tcPr>
          <w:p w14:paraId="403184B4" w14:textId="77777777" w:rsidR="00847491" w:rsidRPr="001B3C00" w:rsidRDefault="00847491" w:rsidP="001F16E3">
            <w:pPr>
              <w:spacing w:before="0" w:after="0" w:line="240" w:lineRule="auto"/>
              <w:rPr>
                <w:b/>
                <w:lang w:eastAsia="en-US"/>
              </w:rPr>
            </w:pPr>
            <w:r w:rsidRPr="001B3C00">
              <w:rPr>
                <w:b/>
                <w:lang w:eastAsia="en-US"/>
              </w:rPr>
              <w:t>Contractor Information</w:t>
            </w:r>
          </w:p>
        </w:tc>
        <w:tc>
          <w:tcPr>
            <w:tcW w:w="7371" w:type="dxa"/>
            <w:gridSpan w:val="7"/>
          </w:tcPr>
          <w:p w14:paraId="46BCB2D9" w14:textId="77777777" w:rsidR="00847491" w:rsidRPr="001B3C00" w:rsidRDefault="00847491" w:rsidP="001F16E3">
            <w:pPr>
              <w:spacing w:after="120" w:line="240" w:lineRule="auto"/>
              <w:rPr>
                <w:lang w:eastAsia="en-US"/>
              </w:rPr>
            </w:pPr>
            <w:r w:rsidRPr="001B3C00">
              <w:rPr>
                <w:lang w:eastAsia="en-US"/>
              </w:rPr>
              <w:t xml:space="preserve">Company Name: </w:t>
            </w:r>
            <w:sdt>
              <w:sdtPr>
                <w:rPr>
                  <w:lang w:eastAsia="en-US"/>
                </w:rPr>
                <w:id w:val="1678537948"/>
                <w:placeholder>
                  <w:docPart w:val="DB5FF73A752D42499299E8425854A179"/>
                </w:placeholder>
                <w:showingPlcHdr/>
                <w:text/>
              </w:sdtPr>
              <w:sdtEndPr/>
              <w:sdtContent>
                <w:r w:rsidRPr="0010325D">
                  <w:rPr>
                    <w:rFonts w:eastAsia="Times New Roman"/>
                    <w:color w:val="595959" w:themeColor="text1" w:themeTint="A6"/>
                    <w:lang w:eastAsia="en-US"/>
                  </w:rPr>
                  <w:t>Click here to enter text.</w:t>
                </w:r>
              </w:sdtContent>
            </w:sdt>
          </w:p>
        </w:tc>
      </w:tr>
      <w:tr w:rsidR="00847491" w:rsidRPr="001B3C00" w14:paraId="74E2A412" w14:textId="77777777" w:rsidTr="001F16E3">
        <w:trPr>
          <w:trHeight w:val="329"/>
        </w:trPr>
        <w:tc>
          <w:tcPr>
            <w:tcW w:w="2660" w:type="dxa"/>
          </w:tcPr>
          <w:p w14:paraId="605806F0" w14:textId="77777777" w:rsidR="00847491" w:rsidRPr="001B3C00" w:rsidRDefault="00847491" w:rsidP="001F16E3">
            <w:pPr>
              <w:spacing w:before="0" w:after="0" w:line="240" w:lineRule="auto"/>
              <w:rPr>
                <w:b/>
                <w:lang w:eastAsia="en-US"/>
              </w:rPr>
            </w:pPr>
            <w:r w:rsidRPr="001B3C00">
              <w:rPr>
                <w:b/>
                <w:lang w:eastAsia="en-US"/>
              </w:rPr>
              <w:t>CHS Project Representative</w:t>
            </w:r>
          </w:p>
        </w:tc>
        <w:tc>
          <w:tcPr>
            <w:tcW w:w="7371" w:type="dxa"/>
            <w:gridSpan w:val="7"/>
          </w:tcPr>
          <w:p w14:paraId="2C0F009A" w14:textId="77777777" w:rsidR="00847491" w:rsidRPr="001B3C00" w:rsidRDefault="00847491" w:rsidP="001F16E3">
            <w:pPr>
              <w:spacing w:after="120" w:line="240" w:lineRule="auto"/>
              <w:rPr>
                <w:lang w:eastAsia="en-US"/>
              </w:rPr>
            </w:pPr>
            <w:r w:rsidRPr="001B3C00">
              <w:rPr>
                <w:lang w:eastAsia="en-US"/>
              </w:rPr>
              <w:t xml:space="preserve">Name: </w:t>
            </w:r>
            <w:sdt>
              <w:sdtPr>
                <w:rPr>
                  <w:lang w:eastAsia="en-US"/>
                </w:rPr>
                <w:id w:val="2108771909"/>
                <w:placeholder>
                  <w:docPart w:val="158A175E72F841B1A91A948E882AB8CD"/>
                </w:placeholder>
                <w:showingPlcHdr/>
                <w:text/>
              </w:sdtPr>
              <w:sdtEndPr/>
              <w:sdtContent>
                <w:r w:rsidRPr="0010325D">
                  <w:rPr>
                    <w:rFonts w:eastAsia="Times New Roman"/>
                    <w:color w:val="595959" w:themeColor="text1" w:themeTint="A6"/>
                    <w:lang w:eastAsia="en-US"/>
                  </w:rPr>
                  <w:t>Click here to enter text.</w:t>
                </w:r>
              </w:sdtContent>
            </w:sdt>
          </w:p>
          <w:p w14:paraId="5696DE7F" w14:textId="77777777" w:rsidR="00847491" w:rsidRPr="001B3C00" w:rsidRDefault="00847491" w:rsidP="001F16E3">
            <w:pPr>
              <w:spacing w:after="120" w:line="240" w:lineRule="auto"/>
              <w:rPr>
                <w:lang w:eastAsia="en-US"/>
              </w:rPr>
            </w:pPr>
            <w:r w:rsidRPr="001B3C00">
              <w:rPr>
                <w:lang w:eastAsia="en-US"/>
              </w:rPr>
              <w:t xml:space="preserve">Position: </w:t>
            </w:r>
            <w:sdt>
              <w:sdtPr>
                <w:rPr>
                  <w:lang w:eastAsia="en-US"/>
                </w:rPr>
                <w:id w:val="311305144"/>
                <w:placeholder>
                  <w:docPart w:val="158A175E72F841B1A91A948E882AB8CD"/>
                </w:placeholder>
                <w:showingPlcHdr/>
                <w:text/>
              </w:sdtPr>
              <w:sdtEndPr/>
              <w:sdtContent>
                <w:r w:rsidRPr="0010325D">
                  <w:rPr>
                    <w:rFonts w:eastAsia="Times New Roman"/>
                    <w:color w:val="595959" w:themeColor="text1" w:themeTint="A6"/>
                    <w:lang w:eastAsia="en-US"/>
                  </w:rPr>
                  <w:t>Click here to enter text.</w:t>
                </w:r>
              </w:sdtContent>
            </w:sdt>
          </w:p>
        </w:tc>
      </w:tr>
      <w:tr w:rsidR="00847491" w:rsidRPr="001B3C00" w14:paraId="5355C0F3" w14:textId="77777777" w:rsidTr="001F16E3">
        <w:trPr>
          <w:trHeight w:val="329"/>
        </w:trPr>
        <w:tc>
          <w:tcPr>
            <w:tcW w:w="2660" w:type="dxa"/>
          </w:tcPr>
          <w:p w14:paraId="35BD42FF" w14:textId="77777777" w:rsidR="00847491" w:rsidRPr="001B3C00" w:rsidRDefault="00847491" w:rsidP="001F16E3">
            <w:pPr>
              <w:spacing w:before="0" w:after="0" w:line="240" w:lineRule="auto"/>
              <w:rPr>
                <w:b/>
                <w:lang w:eastAsia="en-US"/>
              </w:rPr>
            </w:pPr>
            <w:r w:rsidRPr="001B3C00">
              <w:rPr>
                <w:b/>
                <w:lang w:eastAsia="en-US"/>
              </w:rPr>
              <w:t>Persons Involved in Risk Assessment</w:t>
            </w:r>
          </w:p>
        </w:tc>
        <w:tc>
          <w:tcPr>
            <w:tcW w:w="7371" w:type="dxa"/>
            <w:gridSpan w:val="7"/>
          </w:tcPr>
          <w:p w14:paraId="38BFFF3D" w14:textId="77777777" w:rsidR="00847491" w:rsidRPr="001B3C00" w:rsidRDefault="00454421" w:rsidP="001F16E3">
            <w:pPr>
              <w:spacing w:after="120" w:line="240" w:lineRule="auto"/>
              <w:rPr>
                <w:lang w:eastAsia="en-US"/>
              </w:rPr>
            </w:pPr>
            <w:sdt>
              <w:sdtPr>
                <w:rPr>
                  <w:lang w:eastAsia="en-US"/>
                </w:rPr>
                <w:id w:val="-2041965119"/>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Infrastructure and Health Support: </w:t>
            </w:r>
            <w:sdt>
              <w:sdtPr>
                <w:rPr>
                  <w:lang w:eastAsia="en-US"/>
                </w:rPr>
                <w:id w:val="-534034418"/>
                <w:placeholder>
                  <w:docPart w:val="DBD89554D0D447DE9A8A1290DE6DF60F"/>
                </w:placeholder>
                <w:showingPlcHdr/>
                <w:text/>
              </w:sdtPr>
              <w:sdtEndPr/>
              <w:sdtContent>
                <w:r w:rsidR="00847491" w:rsidRPr="0010325D">
                  <w:rPr>
                    <w:rFonts w:eastAsia="Times New Roman"/>
                    <w:color w:val="595959" w:themeColor="text1" w:themeTint="A6"/>
                    <w:lang w:eastAsia="en-US"/>
                  </w:rPr>
                  <w:t>Click here to enter text.</w:t>
                </w:r>
              </w:sdtContent>
            </w:sdt>
          </w:p>
          <w:p w14:paraId="38AF8F64" w14:textId="77777777" w:rsidR="00847491" w:rsidRPr="001B3C00" w:rsidRDefault="00454421" w:rsidP="001F16E3">
            <w:pPr>
              <w:spacing w:after="120" w:line="240" w:lineRule="auto"/>
              <w:rPr>
                <w:lang w:eastAsia="en-US"/>
              </w:rPr>
            </w:pPr>
            <w:sdt>
              <w:sdtPr>
                <w:rPr>
                  <w:lang w:eastAsia="en-US"/>
                </w:rPr>
                <w:id w:val="-1970963037"/>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Infection Prevention Control: </w:t>
            </w:r>
            <w:sdt>
              <w:sdtPr>
                <w:rPr>
                  <w:lang w:eastAsia="en-US"/>
                </w:rPr>
                <w:id w:val="1037163112"/>
                <w:placeholder>
                  <w:docPart w:val="DBD89554D0D447DE9A8A1290DE6DF60F"/>
                </w:placeholder>
                <w:showingPlcHdr/>
                <w:text/>
              </w:sdtPr>
              <w:sdtEndPr/>
              <w:sdtContent>
                <w:r w:rsidR="00847491" w:rsidRPr="0010325D">
                  <w:rPr>
                    <w:rFonts w:eastAsia="Times New Roman"/>
                    <w:color w:val="595959" w:themeColor="text1" w:themeTint="A6"/>
                    <w:lang w:eastAsia="en-US"/>
                  </w:rPr>
                  <w:t>Click here to enter text.</w:t>
                </w:r>
              </w:sdtContent>
            </w:sdt>
          </w:p>
          <w:p w14:paraId="421CCD10" w14:textId="77777777" w:rsidR="00847491" w:rsidRPr="001B3C00" w:rsidRDefault="00454421" w:rsidP="001F16E3">
            <w:pPr>
              <w:spacing w:after="120" w:line="240" w:lineRule="auto"/>
              <w:rPr>
                <w:lang w:eastAsia="en-US"/>
              </w:rPr>
            </w:pPr>
            <w:sdt>
              <w:sdtPr>
                <w:rPr>
                  <w:lang w:eastAsia="en-US"/>
                </w:rPr>
                <w:id w:val="962917398"/>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Contractor: </w:t>
            </w:r>
            <w:sdt>
              <w:sdtPr>
                <w:rPr>
                  <w:lang w:eastAsia="en-US"/>
                </w:rPr>
                <w:id w:val="1504165651"/>
                <w:placeholder>
                  <w:docPart w:val="DBD89554D0D447DE9A8A1290DE6DF60F"/>
                </w:placeholder>
                <w:showingPlcHdr/>
                <w:text/>
              </w:sdtPr>
              <w:sdtEndPr/>
              <w:sdtContent>
                <w:r w:rsidR="00847491" w:rsidRPr="0010325D">
                  <w:rPr>
                    <w:rFonts w:eastAsia="Times New Roman"/>
                    <w:color w:val="595959" w:themeColor="text1" w:themeTint="A6"/>
                    <w:lang w:eastAsia="en-US"/>
                  </w:rPr>
                  <w:t>Click here to enter text.</w:t>
                </w:r>
              </w:sdtContent>
            </w:sdt>
          </w:p>
          <w:p w14:paraId="65F3C191" w14:textId="77777777" w:rsidR="00847491" w:rsidRPr="001B3C00" w:rsidRDefault="00454421" w:rsidP="001F16E3">
            <w:pPr>
              <w:spacing w:after="120" w:line="240" w:lineRule="auto"/>
              <w:rPr>
                <w:lang w:eastAsia="en-US"/>
              </w:rPr>
            </w:pPr>
            <w:sdt>
              <w:sdtPr>
                <w:rPr>
                  <w:lang w:eastAsia="en-US"/>
                </w:rPr>
                <w:id w:val="-1400815487"/>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Work Health and Safety: </w:t>
            </w:r>
            <w:sdt>
              <w:sdtPr>
                <w:rPr>
                  <w:lang w:eastAsia="en-US"/>
                </w:rPr>
                <w:id w:val="-644510820"/>
                <w:placeholder>
                  <w:docPart w:val="DBD89554D0D447DE9A8A1290DE6DF60F"/>
                </w:placeholder>
                <w:showingPlcHdr/>
                <w:text/>
              </w:sdtPr>
              <w:sdtEndPr/>
              <w:sdtContent>
                <w:r w:rsidR="00847491" w:rsidRPr="0010325D">
                  <w:rPr>
                    <w:rFonts w:eastAsia="Times New Roman"/>
                    <w:color w:val="595959" w:themeColor="text1" w:themeTint="A6"/>
                    <w:lang w:eastAsia="en-US"/>
                  </w:rPr>
                  <w:t>Click here to enter text.</w:t>
                </w:r>
              </w:sdtContent>
            </w:sdt>
          </w:p>
        </w:tc>
      </w:tr>
      <w:tr w:rsidR="00847491" w:rsidRPr="001B3C00" w14:paraId="10BD5CF4" w14:textId="77777777" w:rsidTr="001F16E3">
        <w:trPr>
          <w:trHeight w:val="329"/>
        </w:trPr>
        <w:tc>
          <w:tcPr>
            <w:tcW w:w="2660" w:type="dxa"/>
          </w:tcPr>
          <w:p w14:paraId="1BD80BFD" w14:textId="77777777" w:rsidR="00847491" w:rsidRPr="001B3C00" w:rsidRDefault="00847491" w:rsidP="001F16E3">
            <w:pPr>
              <w:spacing w:before="0" w:after="0" w:line="240" w:lineRule="auto"/>
              <w:rPr>
                <w:b/>
                <w:lang w:eastAsia="en-US"/>
              </w:rPr>
            </w:pPr>
            <w:r w:rsidRPr="001B3C00">
              <w:rPr>
                <w:b/>
                <w:lang w:eastAsia="en-US"/>
              </w:rPr>
              <w:t>Date of Risk Assessment:</w:t>
            </w:r>
          </w:p>
        </w:tc>
        <w:sdt>
          <w:sdtPr>
            <w:rPr>
              <w:lang w:eastAsia="en-US"/>
            </w:rPr>
            <w:id w:val="1204834510"/>
            <w:placeholder>
              <w:docPart w:val="D8E91408E3B74CAEBCB364779E595245"/>
            </w:placeholder>
            <w:showingPlcHdr/>
            <w:date>
              <w:dateFormat w:val="dd/MM/yyyy"/>
              <w:lid w:val="en-AU"/>
              <w:storeMappedDataAs w:val="dateTime"/>
              <w:calendar w:val="gregorian"/>
            </w:date>
          </w:sdtPr>
          <w:sdtEndPr/>
          <w:sdtContent>
            <w:tc>
              <w:tcPr>
                <w:tcW w:w="7371" w:type="dxa"/>
                <w:gridSpan w:val="7"/>
              </w:tcPr>
              <w:p w14:paraId="4A5096FE"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a date.</w:t>
                </w:r>
              </w:p>
            </w:tc>
          </w:sdtContent>
        </w:sdt>
      </w:tr>
      <w:tr w:rsidR="00847491" w:rsidRPr="001B3C00" w14:paraId="63B33DF4" w14:textId="77777777" w:rsidTr="001F16E3">
        <w:trPr>
          <w:trHeight w:val="329"/>
        </w:trPr>
        <w:tc>
          <w:tcPr>
            <w:tcW w:w="2660" w:type="dxa"/>
          </w:tcPr>
          <w:p w14:paraId="4BA3A57A" w14:textId="77777777" w:rsidR="00847491" w:rsidRPr="001B3C00" w:rsidRDefault="00847491" w:rsidP="001F16E3">
            <w:pPr>
              <w:spacing w:before="0" w:after="0" w:line="240" w:lineRule="auto"/>
              <w:rPr>
                <w:b/>
                <w:lang w:eastAsia="en-US"/>
              </w:rPr>
            </w:pPr>
            <w:r w:rsidRPr="001B3C00">
              <w:rPr>
                <w:b/>
                <w:lang w:eastAsia="en-US"/>
              </w:rPr>
              <w:t>Work Order/Contract number:</w:t>
            </w:r>
          </w:p>
        </w:tc>
        <w:sdt>
          <w:sdtPr>
            <w:rPr>
              <w:lang w:eastAsia="en-US"/>
            </w:rPr>
            <w:id w:val="1005704975"/>
            <w:placeholder>
              <w:docPart w:val="84FFB36B4B954DE79E902F3A7E73FDAE"/>
            </w:placeholder>
            <w:showingPlcHdr/>
            <w:text/>
          </w:sdtPr>
          <w:sdtEndPr/>
          <w:sdtContent>
            <w:tc>
              <w:tcPr>
                <w:tcW w:w="7371" w:type="dxa"/>
                <w:gridSpan w:val="7"/>
              </w:tcPr>
              <w:p w14:paraId="601012EF"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42E6EC23" w14:textId="77777777" w:rsidTr="001F16E3">
        <w:trPr>
          <w:trHeight w:val="367"/>
        </w:trPr>
        <w:tc>
          <w:tcPr>
            <w:tcW w:w="2660" w:type="dxa"/>
          </w:tcPr>
          <w:p w14:paraId="6E5C9F64" w14:textId="77777777" w:rsidR="00847491" w:rsidRPr="001B3C00" w:rsidRDefault="00847491" w:rsidP="001F16E3">
            <w:pPr>
              <w:spacing w:before="0" w:after="0" w:line="240" w:lineRule="auto"/>
              <w:rPr>
                <w:b/>
                <w:lang w:eastAsia="en-US"/>
              </w:rPr>
            </w:pPr>
            <w:r w:rsidRPr="001B3C00">
              <w:rPr>
                <w:b/>
                <w:lang w:eastAsia="en-US"/>
              </w:rPr>
              <w:t>Location of Work:</w:t>
            </w:r>
          </w:p>
        </w:tc>
        <w:sdt>
          <w:sdtPr>
            <w:rPr>
              <w:lang w:eastAsia="en-US"/>
            </w:rPr>
            <w:id w:val="-955250088"/>
            <w:placeholder>
              <w:docPart w:val="ED74035842CB4B07AEF41F6FC2F01976"/>
            </w:placeholder>
            <w:showingPlcHdr/>
            <w:text/>
          </w:sdtPr>
          <w:sdtEndPr/>
          <w:sdtContent>
            <w:tc>
              <w:tcPr>
                <w:tcW w:w="7371" w:type="dxa"/>
                <w:gridSpan w:val="7"/>
              </w:tcPr>
              <w:p w14:paraId="725BB2CA"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02A409B3" w14:textId="77777777" w:rsidTr="001F16E3">
        <w:trPr>
          <w:trHeight w:val="367"/>
        </w:trPr>
        <w:tc>
          <w:tcPr>
            <w:tcW w:w="2660" w:type="dxa"/>
          </w:tcPr>
          <w:p w14:paraId="2FFDE530" w14:textId="77777777" w:rsidR="00847491" w:rsidRPr="001B3C00" w:rsidRDefault="00847491" w:rsidP="001F16E3">
            <w:pPr>
              <w:spacing w:before="0" w:after="0" w:line="240" w:lineRule="auto"/>
              <w:rPr>
                <w:b/>
                <w:lang w:eastAsia="en-US"/>
              </w:rPr>
            </w:pPr>
            <w:r w:rsidRPr="001B3C00">
              <w:rPr>
                <w:b/>
                <w:lang w:eastAsia="en-US"/>
              </w:rPr>
              <w:t>Construction Activity Type:</w:t>
            </w:r>
          </w:p>
        </w:tc>
        <w:tc>
          <w:tcPr>
            <w:tcW w:w="1949" w:type="dxa"/>
            <w:gridSpan w:val="2"/>
          </w:tcPr>
          <w:p w14:paraId="3A4E408C" w14:textId="77777777" w:rsidR="00847491" w:rsidRPr="001B3C00" w:rsidRDefault="00454421" w:rsidP="001F16E3">
            <w:pPr>
              <w:spacing w:before="0" w:after="0" w:line="240" w:lineRule="auto"/>
              <w:rPr>
                <w:lang w:eastAsia="en-US"/>
              </w:rPr>
            </w:pPr>
            <w:sdt>
              <w:sdtPr>
                <w:rPr>
                  <w:lang w:eastAsia="en-US"/>
                </w:rPr>
                <w:id w:val="372042572"/>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A</w:t>
            </w:r>
          </w:p>
        </w:tc>
        <w:tc>
          <w:tcPr>
            <w:tcW w:w="1949" w:type="dxa"/>
            <w:gridSpan w:val="3"/>
          </w:tcPr>
          <w:p w14:paraId="670F1A17" w14:textId="77777777" w:rsidR="00847491" w:rsidRPr="001B3C00" w:rsidRDefault="00454421" w:rsidP="001F16E3">
            <w:pPr>
              <w:spacing w:before="0" w:after="0" w:line="240" w:lineRule="auto"/>
              <w:rPr>
                <w:lang w:eastAsia="en-US"/>
              </w:rPr>
            </w:pPr>
            <w:sdt>
              <w:sdtPr>
                <w:rPr>
                  <w:lang w:eastAsia="en-US"/>
                </w:rPr>
                <w:id w:val="668223684"/>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B</w:t>
            </w:r>
          </w:p>
        </w:tc>
        <w:tc>
          <w:tcPr>
            <w:tcW w:w="1949" w:type="dxa"/>
          </w:tcPr>
          <w:p w14:paraId="4968DF63" w14:textId="77777777" w:rsidR="00847491" w:rsidRPr="001B3C00" w:rsidRDefault="00454421" w:rsidP="001F16E3">
            <w:pPr>
              <w:spacing w:before="0" w:after="0" w:line="240" w:lineRule="auto"/>
              <w:rPr>
                <w:lang w:eastAsia="en-US"/>
              </w:rPr>
            </w:pPr>
            <w:sdt>
              <w:sdtPr>
                <w:rPr>
                  <w:lang w:eastAsia="en-US"/>
                </w:rPr>
                <w:id w:val="-822048321"/>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C</w:t>
            </w:r>
          </w:p>
        </w:tc>
        <w:tc>
          <w:tcPr>
            <w:tcW w:w="1524" w:type="dxa"/>
          </w:tcPr>
          <w:p w14:paraId="574EBC8B" w14:textId="77777777" w:rsidR="00847491" w:rsidRPr="001B3C00" w:rsidRDefault="00454421" w:rsidP="001F16E3">
            <w:pPr>
              <w:spacing w:before="0" w:after="0" w:line="240" w:lineRule="auto"/>
              <w:rPr>
                <w:lang w:eastAsia="en-US"/>
              </w:rPr>
            </w:pPr>
            <w:sdt>
              <w:sdtPr>
                <w:rPr>
                  <w:lang w:eastAsia="en-US"/>
                </w:rPr>
                <w:id w:val="-899825999"/>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D</w:t>
            </w:r>
          </w:p>
        </w:tc>
      </w:tr>
      <w:tr w:rsidR="00847491" w:rsidRPr="001B3C00" w14:paraId="440F486E" w14:textId="77777777" w:rsidTr="001F16E3">
        <w:trPr>
          <w:trHeight w:val="367"/>
        </w:trPr>
        <w:tc>
          <w:tcPr>
            <w:tcW w:w="2660" w:type="dxa"/>
          </w:tcPr>
          <w:p w14:paraId="6A14CC66" w14:textId="77777777" w:rsidR="00847491" w:rsidRPr="001B3C00" w:rsidRDefault="00847491" w:rsidP="001F16E3">
            <w:pPr>
              <w:spacing w:before="0" w:after="0" w:line="240" w:lineRule="auto"/>
              <w:rPr>
                <w:b/>
                <w:lang w:eastAsia="en-US"/>
              </w:rPr>
            </w:pPr>
            <w:r w:rsidRPr="001B3C00">
              <w:rPr>
                <w:b/>
                <w:lang w:eastAsia="en-US"/>
              </w:rPr>
              <w:t>Patient Risk Group</w:t>
            </w:r>
          </w:p>
        </w:tc>
        <w:tc>
          <w:tcPr>
            <w:tcW w:w="1949" w:type="dxa"/>
            <w:gridSpan w:val="2"/>
          </w:tcPr>
          <w:p w14:paraId="3AF263FC" w14:textId="77777777" w:rsidR="00847491" w:rsidRPr="001B3C00" w:rsidRDefault="00454421" w:rsidP="001F16E3">
            <w:pPr>
              <w:spacing w:before="0" w:after="0" w:line="240" w:lineRule="auto"/>
              <w:rPr>
                <w:lang w:eastAsia="en-US"/>
              </w:rPr>
            </w:pPr>
            <w:sdt>
              <w:sdtPr>
                <w:rPr>
                  <w:lang w:eastAsia="en-US"/>
                </w:rPr>
                <w:id w:val="67931101"/>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Low</w:t>
            </w:r>
          </w:p>
        </w:tc>
        <w:tc>
          <w:tcPr>
            <w:tcW w:w="1949" w:type="dxa"/>
            <w:gridSpan w:val="3"/>
          </w:tcPr>
          <w:p w14:paraId="7FF29FD9" w14:textId="77777777" w:rsidR="00847491" w:rsidRPr="001B3C00" w:rsidRDefault="00454421" w:rsidP="001F16E3">
            <w:pPr>
              <w:spacing w:before="0" w:after="0" w:line="240" w:lineRule="auto"/>
              <w:rPr>
                <w:lang w:eastAsia="en-US"/>
              </w:rPr>
            </w:pPr>
            <w:sdt>
              <w:sdtPr>
                <w:rPr>
                  <w:lang w:eastAsia="en-US"/>
                </w:rPr>
                <w:id w:val="-1051040"/>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Medium</w:t>
            </w:r>
          </w:p>
        </w:tc>
        <w:tc>
          <w:tcPr>
            <w:tcW w:w="1949" w:type="dxa"/>
          </w:tcPr>
          <w:p w14:paraId="19EB37DA" w14:textId="77777777" w:rsidR="00847491" w:rsidRPr="001B3C00" w:rsidRDefault="00454421" w:rsidP="001F16E3">
            <w:pPr>
              <w:spacing w:before="0" w:after="0" w:line="240" w:lineRule="auto"/>
              <w:rPr>
                <w:lang w:eastAsia="en-US"/>
              </w:rPr>
            </w:pPr>
            <w:sdt>
              <w:sdtPr>
                <w:rPr>
                  <w:lang w:eastAsia="en-US"/>
                </w:rPr>
                <w:id w:val="791635741"/>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High</w:t>
            </w:r>
          </w:p>
        </w:tc>
        <w:tc>
          <w:tcPr>
            <w:tcW w:w="1524" w:type="dxa"/>
          </w:tcPr>
          <w:p w14:paraId="6FCA6EF3" w14:textId="77777777" w:rsidR="00847491" w:rsidRPr="001B3C00" w:rsidRDefault="00454421" w:rsidP="001F16E3">
            <w:pPr>
              <w:spacing w:before="0" w:after="0" w:line="240" w:lineRule="auto"/>
              <w:rPr>
                <w:lang w:eastAsia="en-US"/>
              </w:rPr>
            </w:pPr>
            <w:sdt>
              <w:sdtPr>
                <w:rPr>
                  <w:lang w:eastAsia="en-US"/>
                </w:rPr>
                <w:id w:val="554593256"/>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Highest</w:t>
            </w:r>
          </w:p>
        </w:tc>
      </w:tr>
      <w:tr w:rsidR="00847491" w:rsidRPr="001B3C00" w14:paraId="2F65F891" w14:textId="77777777" w:rsidTr="001F16E3">
        <w:trPr>
          <w:trHeight w:val="367"/>
        </w:trPr>
        <w:tc>
          <w:tcPr>
            <w:tcW w:w="2660" w:type="dxa"/>
          </w:tcPr>
          <w:p w14:paraId="195A6A06" w14:textId="77777777" w:rsidR="00847491" w:rsidRPr="001B3C00" w:rsidRDefault="00847491" w:rsidP="001F16E3">
            <w:pPr>
              <w:spacing w:before="0" w:after="0" w:line="240" w:lineRule="auto"/>
              <w:rPr>
                <w:b/>
                <w:lang w:eastAsia="en-US"/>
              </w:rPr>
            </w:pPr>
            <w:r w:rsidRPr="001B3C00">
              <w:rPr>
                <w:b/>
                <w:lang w:eastAsia="en-US"/>
              </w:rPr>
              <w:t>Class of Infection Protection Control Measures Required</w:t>
            </w:r>
          </w:p>
        </w:tc>
        <w:tc>
          <w:tcPr>
            <w:tcW w:w="1949" w:type="dxa"/>
            <w:gridSpan w:val="2"/>
          </w:tcPr>
          <w:p w14:paraId="3CA21549" w14:textId="77777777" w:rsidR="00847491" w:rsidRPr="001B3C00" w:rsidRDefault="00454421" w:rsidP="001F16E3">
            <w:pPr>
              <w:spacing w:before="0" w:after="0" w:line="240" w:lineRule="auto"/>
              <w:rPr>
                <w:lang w:eastAsia="en-US"/>
              </w:rPr>
            </w:pPr>
            <w:sdt>
              <w:sdtPr>
                <w:rPr>
                  <w:lang w:eastAsia="en-US"/>
                </w:rPr>
                <w:id w:val="14900173"/>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 </w:t>
            </w:r>
          </w:p>
        </w:tc>
        <w:tc>
          <w:tcPr>
            <w:tcW w:w="1949" w:type="dxa"/>
            <w:gridSpan w:val="3"/>
          </w:tcPr>
          <w:p w14:paraId="311778B2" w14:textId="77777777" w:rsidR="00847491" w:rsidRPr="001B3C00" w:rsidRDefault="00454421" w:rsidP="001F16E3">
            <w:pPr>
              <w:spacing w:before="0" w:after="0" w:line="240" w:lineRule="auto"/>
              <w:rPr>
                <w:lang w:eastAsia="en-US"/>
              </w:rPr>
            </w:pPr>
            <w:sdt>
              <w:sdtPr>
                <w:rPr>
                  <w:lang w:eastAsia="en-US"/>
                </w:rPr>
                <w:id w:val="274533727"/>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II </w:t>
            </w:r>
          </w:p>
        </w:tc>
        <w:tc>
          <w:tcPr>
            <w:tcW w:w="1949" w:type="dxa"/>
          </w:tcPr>
          <w:p w14:paraId="6C7E2312" w14:textId="77777777" w:rsidR="00847491" w:rsidRPr="001B3C00" w:rsidRDefault="00454421" w:rsidP="001F16E3">
            <w:pPr>
              <w:spacing w:before="0" w:after="0" w:line="240" w:lineRule="auto"/>
              <w:rPr>
                <w:lang w:eastAsia="en-US"/>
              </w:rPr>
            </w:pPr>
            <w:sdt>
              <w:sdtPr>
                <w:rPr>
                  <w:lang w:eastAsia="en-US"/>
                </w:rPr>
                <w:id w:val="1035162330"/>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III</w:t>
            </w:r>
          </w:p>
        </w:tc>
        <w:tc>
          <w:tcPr>
            <w:tcW w:w="1524" w:type="dxa"/>
          </w:tcPr>
          <w:p w14:paraId="3E1464A6" w14:textId="77777777" w:rsidR="00847491" w:rsidRPr="001B3C00" w:rsidRDefault="00454421" w:rsidP="001F16E3">
            <w:pPr>
              <w:spacing w:before="0" w:after="0" w:line="240" w:lineRule="auto"/>
              <w:rPr>
                <w:lang w:eastAsia="en-US"/>
              </w:rPr>
            </w:pPr>
            <w:sdt>
              <w:sdtPr>
                <w:rPr>
                  <w:lang w:eastAsia="en-US"/>
                </w:rPr>
                <w:id w:val="-603659838"/>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IV</w:t>
            </w:r>
          </w:p>
        </w:tc>
      </w:tr>
      <w:tr w:rsidR="00847491" w:rsidRPr="001B3C00" w14:paraId="2CDD3001" w14:textId="77777777" w:rsidTr="001F16E3">
        <w:trPr>
          <w:trHeight w:val="367"/>
        </w:trPr>
        <w:tc>
          <w:tcPr>
            <w:tcW w:w="2660" w:type="dxa"/>
          </w:tcPr>
          <w:p w14:paraId="75FD985B" w14:textId="77777777" w:rsidR="00847491" w:rsidRPr="001B3C00" w:rsidRDefault="00847491" w:rsidP="001F16E3">
            <w:pPr>
              <w:spacing w:before="0" w:after="0" w:line="240" w:lineRule="auto"/>
              <w:rPr>
                <w:b/>
                <w:lang w:eastAsia="en-US"/>
              </w:rPr>
            </w:pPr>
            <w:r w:rsidRPr="001B3C00">
              <w:rPr>
                <w:b/>
                <w:lang w:eastAsia="en-US"/>
              </w:rPr>
              <w:t>Infection control measures prior to beginning project</w:t>
            </w:r>
          </w:p>
        </w:tc>
        <w:tc>
          <w:tcPr>
            <w:tcW w:w="7371" w:type="dxa"/>
            <w:gridSpan w:val="7"/>
          </w:tcPr>
          <w:p w14:paraId="1CCAD86B" w14:textId="77777777" w:rsidR="00847491" w:rsidRPr="001B3C00" w:rsidRDefault="00847491" w:rsidP="001F16E3">
            <w:pPr>
              <w:spacing w:before="0" w:after="0" w:line="240" w:lineRule="auto"/>
              <w:rPr>
                <w:lang w:eastAsia="en-US"/>
              </w:rPr>
            </w:pPr>
          </w:p>
        </w:tc>
      </w:tr>
      <w:tr w:rsidR="00847491" w:rsidRPr="001B3C00" w14:paraId="2E9B5E18" w14:textId="77777777" w:rsidTr="001F16E3">
        <w:trPr>
          <w:trHeight w:val="329"/>
        </w:trPr>
        <w:tc>
          <w:tcPr>
            <w:tcW w:w="10031" w:type="dxa"/>
            <w:gridSpan w:val="8"/>
          </w:tcPr>
          <w:p w14:paraId="3C875381" w14:textId="77777777" w:rsidR="00847491" w:rsidRPr="001B3C00" w:rsidRDefault="00847491" w:rsidP="00492FEF">
            <w:pPr>
              <w:pStyle w:val="Heading5"/>
              <w:numPr>
                <w:ilvl w:val="0"/>
                <w:numId w:val="14"/>
              </w:numPr>
            </w:pPr>
            <w:r w:rsidRPr="001B3C00">
              <w:t xml:space="preserve"> Secondary Approvals/Considerations (Completed by Permit to Work Initiator and/or Acceptor)</w:t>
            </w:r>
          </w:p>
        </w:tc>
      </w:tr>
      <w:tr w:rsidR="00847491" w:rsidRPr="001B3C00" w14:paraId="372FC22B" w14:textId="77777777" w:rsidTr="001F16E3">
        <w:trPr>
          <w:trHeight w:val="498"/>
        </w:trPr>
        <w:tc>
          <w:tcPr>
            <w:tcW w:w="3936" w:type="dxa"/>
            <w:gridSpan w:val="2"/>
            <w:vAlign w:val="center"/>
          </w:tcPr>
          <w:p w14:paraId="19759D95" w14:textId="77777777" w:rsidR="00847491" w:rsidRPr="001B3C00" w:rsidRDefault="00847491" w:rsidP="001F16E3">
            <w:pPr>
              <w:spacing w:before="0" w:after="0" w:line="360" w:lineRule="auto"/>
              <w:rPr>
                <w:lang w:eastAsia="en-US"/>
              </w:rPr>
            </w:pPr>
            <w:r w:rsidRPr="001B3C00">
              <w:rPr>
                <w:lang w:eastAsia="en-US"/>
              </w:rPr>
              <w:t>DISST Approval</w:t>
            </w:r>
          </w:p>
        </w:tc>
        <w:tc>
          <w:tcPr>
            <w:tcW w:w="851" w:type="dxa"/>
            <w:gridSpan w:val="2"/>
            <w:vAlign w:val="center"/>
          </w:tcPr>
          <w:p w14:paraId="502B0EF5"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1EE99ED4"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037EEBFC"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847491" w:rsidRPr="001B3C00" w14:paraId="220A3E5B" w14:textId="77777777" w:rsidTr="001F16E3">
        <w:trPr>
          <w:trHeight w:val="329"/>
        </w:trPr>
        <w:tc>
          <w:tcPr>
            <w:tcW w:w="3936" w:type="dxa"/>
            <w:gridSpan w:val="2"/>
            <w:vAlign w:val="center"/>
          </w:tcPr>
          <w:p w14:paraId="3E38B820" w14:textId="77777777" w:rsidR="00847491" w:rsidRPr="001B3C00" w:rsidRDefault="00847491" w:rsidP="001F16E3">
            <w:pPr>
              <w:spacing w:before="0" w:after="0" w:line="360" w:lineRule="auto"/>
              <w:rPr>
                <w:lang w:eastAsia="en-US"/>
              </w:rPr>
            </w:pPr>
            <w:r w:rsidRPr="001B3C00">
              <w:rPr>
                <w:lang w:eastAsia="en-US"/>
              </w:rPr>
              <w:t>Window opening Permit</w:t>
            </w:r>
          </w:p>
        </w:tc>
        <w:tc>
          <w:tcPr>
            <w:tcW w:w="851" w:type="dxa"/>
            <w:gridSpan w:val="2"/>
            <w:vAlign w:val="center"/>
          </w:tcPr>
          <w:p w14:paraId="20FC6890"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0E4413FD"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64BF82CF"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847491" w:rsidRPr="001B3C00" w14:paraId="1F190C90" w14:textId="77777777" w:rsidTr="001F16E3">
        <w:trPr>
          <w:trHeight w:val="329"/>
        </w:trPr>
        <w:tc>
          <w:tcPr>
            <w:tcW w:w="3936" w:type="dxa"/>
            <w:gridSpan w:val="2"/>
            <w:vAlign w:val="center"/>
          </w:tcPr>
          <w:p w14:paraId="7E06E5E6" w14:textId="77777777" w:rsidR="00847491" w:rsidRPr="001B3C00" w:rsidRDefault="00847491" w:rsidP="001F16E3">
            <w:pPr>
              <w:spacing w:before="0" w:after="0" w:line="360" w:lineRule="auto"/>
              <w:rPr>
                <w:lang w:eastAsia="en-US"/>
              </w:rPr>
            </w:pPr>
          </w:p>
        </w:tc>
        <w:tc>
          <w:tcPr>
            <w:tcW w:w="851" w:type="dxa"/>
            <w:gridSpan w:val="2"/>
            <w:vAlign w:val="center"/>
          </w:tcPr>
          <w:p w14:paraId="69AE9546"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69A18DD9"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75CB9B7D"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bl>
    <w:tbl>
      <w:tblPr>
        <w:tblStyle w:val="TableGrid3"/>
        <w:tblW w:w="10206" w:type="dxa"/>
        <w:tblInd w:w="-5" w:type="dxa"/>
        <w:tblLook w:val="04A0" w:firstRow="1" w:lastRow="0" w:firstColumn="1" w:lastColumn="0" w:noHBand="0" w:noVBand="1"/>
      </w:tblPr>
      <w:tblGrid>
        <w:gridCol w:w="6804"/>
        <w:gridCol w:w="993"/>
        <w:gridCol w:w="1134"/>
        <w:gridCol w:w="1275"/>
      </w:tblGrid>
      <w:tr w:rsidR="00847491" w:rsidRPr="00847491" w14:paraId="67E66947" w14:textId="77777777" w:rsidTr="0010325D">
        <w:tc>
          <w:tcPr>
            <w:tcW w:w="6804" w:type="dxa"/>
            <w:shd w:val="clear" w:color="auto" w:fill="F4F3EE" w:themeFill="background2"/>
            <w:vAlign w:val="center"/>
          </w:tcPr>
          <w:bookmarkEnd w:id="25"/>
          <w:p w14:paraId="387658CB" w14:textId="17F90F05" w:rsidR="00847491" w:rsidRPr="00847491" w:rsidRDefault="0010325D" w:rsidP="00847491">
            <w:pPr>
              <w:pStyle w:val="BodyCopy"/>
              <w:rPr>
                <w:rFonts w:asciiTheme="minorHAnsi" w:hAnsiTheme="minorHAnsi" w:cstheme="minorHAnsi"/>
                <w:sz w:val="24"/>
                <w:szCs w:val="24"/>
              </w:rPr>
            </w:pPr>
            <w:r w:rsidRPr="00847491">
              <w:rPr>
                <w:rFonts w:asciiTheme="minorHAnsi" w:hAnsiTheme="minorHAnsi" w:cstheme="minorHAnsi"/>
                <w:sz w:val="24"/>
                <w:szCs w:val="24"/>
              </w:rPr>
              <w:t>Construction Barricade</w:t>
            </w:r>
          </w:p>
        </w:tc>
        <w:tc>
          <w:tcPr>
            <w:tcW w:w="993" w:type="dxa"/>
            <w:shd w:val="clear" w:color="auto" w:fill="F4F3EE" w:themeFill="background2"/>
            <w:vAlign w:val="center"/>
          </w:tcPr>
          <w:p w14:paraId="2F39471A" w14:textId="2A277339" w:rsidR="00847491" w:rsidRPr="00847491" w:rsidRDefault="00847491" w:rsidP="00847491">
            <w:pPr>
              <w:pStyle w:val="BodyCopy"/>
              <w:rPr>
                <w:rFonts w:asciiTheme="minorHAnsi" w:hAnsiTheme="minorHAnsi" w:cstheme="minorHAnsi"/>
                <w:sz w:val="24"/>
                <w:szCs w:val="24"/>
              </w:rPr>
            </w:pPr>
          </w:p>
        </w:tc>
        <w:tc>
          <w:tcPr>
            <w:tcW w:w="1134" w:type="dxa"/>
            <w:shd w:val="clear" w:color="auto" w:fill="F4F3EE" w:themeFill="background2"/>
            <w:vAlign w:val="center"/>
          </w:tcPr>
          <w:p w14:paraId="436984BD" w14:textId="08687399" w:rsidR="00847491" w:rsidRPr="00847491" w:rsidRDefault="00847491" w:rsidP="00847491">
            <w:pPr>
              <w:pStyle w:val="BodyCopy"/>
              <w:rPr>
                <w:rFonts w:asciiTheme="minorHAnsi" w:hAnsiTheme="minorHAnsi" w:cstheme="minorHAnsi"/>
                <w:sz w:val="24"/>
                <w:szCs w:val="24"/>
              </w:rPr>
            </w:pPr>
          </w:p>
        </w:tc>
        <w:tc>
          <w:tcPr>
            <w:tcW w:w="1275" w:type="dxa"/>
            <w:shd w:val="clear" w:color="auto" w:fill="F4F3EE" w:themeFill="background2"/>
            <w:vAlign w:val="center"/>
          </w:tcPr>
          <w:p w14:paraId="42162DC3" w14:textId="624B938D" w:rsidR="00847491" w:rsidRPr="00847491" w:rsidRDefault="00847491" w:rsidP="00847491">
            <w:pPr>
              <w:pStyle w:val="BodyCopy"/>
              <w:rPr>
                <w:rFonts w:asciiTheme="minorHAnsi" w:hAnsiTheme="minorHAnsi" w:cstheme="minorHAnsi"/>
                <w:sz w:val="24"/>
                <w:szCs w:val="24"/>
              </w:rPr>
            </w:pPr>
          </w:p>
        </w:tc>
      </w:tr>
      <w:tr w:rsidR="0010325D" w:rsidRPr="00847491" w14:paraId="2A9C43E7" w14:textId="77777777" w:rsidTr="001F16E3">
        <w:tc>
          <w:tcPr>
            <w:tcW w:w="6804" w:type="dxa"/>
            <w:vAlign w:val="center"/>
          </w:tcPr>
          <w:p w14:paraId="17FF7D7E" w14:textId="260020F5"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Dust tight barricades sealed, no penetration</w:t>
            </w:r>
          </w:p>
        </w:tc>
        <w:tc>
          <w:tcPr>
            <w:tcW w:w="993" w:type="dxa"/>
            <w:vAlign w:val="center"/>
          </w:tcPr>
          <w:p w14:paraId="3F7E0A76" w14:textId="6DFD2E38"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Yes</w:t>
            </w:r>
          </w:p>
        </w:tc>
        <w:tc>
          <w:tcPr>
            <w:tcW w:w="1134" w:type="dxa"/>
            <w:vAlign w:val="center"/>
          </w:tcPr>
          <w:p w14:paraId="616439D7" w14:textId="24E304AB"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No</w:t>
            </w:r>
          </w:p>
        </w:tc>
        <w:tc>
          <w:tcPr>
            <w:tcW w:w="1275" w:type="dxa"/>
            <w:vAlign w:val="center"/>
          </w:tcPr>
          <w:p w14:paraId="5D0BD94D" w14:textId="3436E45F"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NA</w:t>
            </w:r>
          </w:p>
        </w:tc>
      </w:tr>
      <w:tr w:rsidR="0010325D" w:rsidRPr="00847491" w14:paraId="163D1016" w14:textId="77777777" w:rsidTr="001F16E3">
        <w:tc>
          <w:tcPr>
            <w:tcW w:w="6804" w:type="dxa"/>
            <w:vAlign w:val="center"/>
          </w:tcPr>
          <w:p w14:paraId="0D61C806"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lastRenderedPageBreak/>
              <w:t>Dust mats at entrance/exit</w:t>
            </w:r>
          </w:p>
        </w:tc>
        <w:tc>
          <w:tcPr>
            <w:tcW w:w="993" w:type="dxa"/>
            <w:vAlign w:val="center"/>
          </w:tcPr>
          <w:p w14:paraId="7B4351FD"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60AD3F82"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716A4DF1"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2A822DC0" w14:textId="77777777" w:rsidTr="001F16E3">
        <w:tc>
          <w:tcPr>
            <w:tcW w:w="6804" w:type="dxa"/>
            <w:vAlign w:val="center"/>
          </w:tcPr>
          <w:p w14:paraId="3F9EE772"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All access doors close and sealed properly</w:t>
            </w:r>
          </w:p>
        </w:tc>
        <w:tc>
          <w:tcPr>
            <w:tcW w:w="993" w:type="dxa"/>
            <w:vAlign w:val="center"/>
          </w:tcPr>
          <w:p w14:paraId="4E21D6E1"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033D671C"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65A949D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0BA2C0B0" w14:textId="77777777" w:rsidTr="001F16E3">
        <w:tc>
          <w:tcPr>
            <w:tcW w:w="6804" w:type="dxa"/>
            <w:vAlign w:val="center"/>
          </w:tcPr>
          <w:p w14:paraId="5F21E029"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All access doors are closed to the public</w:t>
            </w:r>
          </w:p>
        </w:tc>
        <w:tc>
          <w:tcPr>
            <w:tcW w:w="993" w:type="dxa"/>
            <w:vAlign w:val="center"/>
          </w:tcPr>
          <w:p w14:paraId="31A174B0"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1A065E1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0153EC7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5966D9F0" w14:textId="77777777" w:rsidTr="0010325D">
        <w:tc>
          <w:tcPr>
            <w:tcW w:w="6804" w:type="dxa"/>
            <w:shd w:val="clear" w:color="auto" w:fill="F4F3EE" w:themeFill="background2"/>
            <w:vAlign w:val="center"/>
          </w:tcPr>
          <w:p w14:paraId="09B33220" w14:textId="16C5F1AE"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Adjacent areas with staff / patient access</w:t>
            </w:r>
          </w:p>
        </w:tc>
        <w:tc>
          <w:tcPr>
            <w:tcW w:w="993" w:type="dxa"/>
            <w:shd w:val="clear" w:color="auto" w:fill="F4F3EE" w:themeFill="background2"/>
            <w:vAlign w:val="center"/>
          </w:tcPr>
          <w:p w14:paraId="3A96AF52" w14:textId="2F61398E" w:rsidR="0010325D" w:rsidRPr="00847491" w:rsidRDefault="0010325D" w:rsidP="0010325D">
            <w:pPr>
              <w:pStyle w:val="BodyCopy"/>
              <w:rPr>
                <w:rFonts w:asciiTheme="minorHAnsi" w:hAnsiTheme="minorHAnsi" w:cstheme="minorHAnsi"/>
                <w:sz w:val="24"/>
                <w:szCs w:val="24"/>
              </w:rPr>
            </w:pPr>
          </w:p>
        </w:tc>
        <w:tc>
          <w:tcPr>
            <w:tcW w:w="1134" w:type="dxa"/>
            <w:shd w:val="clear" w:color="auto" w:fill="F4F3EE" w:themeFill="background2"/>
            <w:vAlign w:val="center"/>
          </w:tcPr>
          <w:p w14:paraId="41D0B162" w14:textId="0291D33B" w:rsidR="0010325D" w:rsidRPr="00847491" w:rsidRDefault="0010325D" w:rsidP="0010325D">
            <w:pPr>
              <w:pStyle w:val="BodyCopy"/>
              <w:rPr>
                <w:rFonts w:asciiTheme="minorHAnsi" w:hAnsiTheme="minorHAnsi" w:cstheme="minorHAnsi"/>
                <w:sz w:val="24"/>
                <w:szCs w:val="24"/>
              </w:rPr>
            </w:pPr>
          </w:p>
        </w:tc>
        <w:tc>
          <w:tcPr>
            <w:tcW w:w="1275" w:type="dxa"/>
            <w:shd w:val="clear" w:color="auto" w:fill="F4F3EE" w:themeFill="background2"/>
            <w:vAlign w:val="center"/>
          </w:tcPr>
          <w:p w14:paraId="7E31D936" w14:textId="7EF7C6C8" w:rsidR="0010325D" w:rsidRPr="00847491" w:rsidRDefault="0010325D" w:rsidP="0010325D">
            <w:pPr>
              <w:pStyle w:val="BodyCopy"/>
              <w:rPr>
                <w:rFonts w:asciiTheme="minorHAnsi" w:hAnsiTheme="minorHAnsi" w:cstheme="minorHAnsi"/>
                <w:sz w:val="24"/>
                <w:szCs w:val="24"/>
              </w:rPr>
            </w:pPr>
          </w:p>
        </w:tc>
      </w:tr>
      <w:tr w:rsidR="0010325D" w:rsidRPr="00847491" w14:paraId="53198C55" w14:textId="77777777" w:rsidTr="001F16E3">
        <w:tc>
          <w:tcPr>
            <w:tcW w:w="6804" w:type="dxa"/>
            <w:vAlign w:val="center"/>
          </w:tcPr>
          <w:p w14:paraId="454EB2FF" w14:textId="1BAE995F"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Ceiling areas intact and dry</w:t>
            </w:r>
          </w:p>
        </w:tc>
        <w:tc>
          <w:tcPr>
            <w:tcW w:w="993" w:type="dxa"/>
            <w:vAlign w:val="center"/>
          </w:tcPr>
          <w:p w14:paraId="7735B920" w14:textId="143E9014"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Yes</w:t>
            </w:r>
          </w:p>
        </w:tc>
        <w:tc>
          <w:tcPr>
            <w:tcW w:w="1134" w:type="dxa"/>
            <w:vAlign w:val="center"/>
          </w:tcPr>
          <w:p w14:paraId="630BEE51" w14:textId="3F2A1C71"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No</w:t>
            </w:r>
          </w:p>
        </w:tc>
        <w:tc>
          <w:tcPr>
            <w:tcW w:w="1275" w:type="dxa"/>
            <w:vAlign w:val="center"/>
          </w:tcPr>
          <w:p w14:paraId="5BC296A1" w14:textId="4D91F856"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NA</w:t>
            </w:r>
          </w:p>
        </w:tc>
      </w:tr>
      <w:tr w:rsidR="0010325D" w:rsidRPr="00847491" w14:paraId="4242665D" w14:textId="77777777" w:rsidTr="001F16E3">
        <w:tc>
          <w:tcPr>
            <w:tcW w:w="6804" w:type="dxa"/>
            <w:vAlign w:val="center"/>
          </w:tcPr>
          <w:p w14:paraId="59C3A6A0"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Floor areas clean with no dust tracked</w:t>
            </w:r>
          </w:p>
        </w:tc>
        <w:tc>
          <w:tcPr>
            <w:tcW w:w="993" w:type="dxa"/>
            <w:vAlign w:val="center"/>
          </w:tcPr>
          <w:p w14:paraId="41DC2B2E"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3671627F"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36DC735C"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02A5F1E7" w14:textId="77777777" w:rsidTr="001F16E3">
        <w:tc>
          <w:tcPr>
            <w:tcW w:w="6804" w:type="dxa"/>
            <w:vAlign w:val="center"/>
          </w:tcPr>
          <w:p w14:paraId="085DE4BE"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Walls intact and dry</w:t>
            </w:r>
          </w:p>
        </w:tc>
        <w:tc>
          <w:tcPr>
            <w:tcW w:w="993" w:type="dxa"/>
            <w:vAlign w:val="center"/>
          </w:tcPr>
          <w:p w14:paraId="151CF02B"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12365C5E"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4A824535"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5989616E" w14:textId="77777777" w:rsidTr="001F16E3">
        <w:tc>
          <w:tcPr>
            <w:tcW w:w="6804" w:type="dxa"/>
            <w:vAlign w:val="center"/>
          </w:tcPr>
          <w:p w14:paraId="333DD0C2"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Horizontal surfaces dust free</w:t>
            </w:r>
          </w:p>
        </w:tc>
        <w:tc>
          <w:tcPr>
            <w:tcW w:w="993" w:type="dxa"/>
            <w:vAlign w:val="center"/>
          </w:tcPr>
          <w:p w14:paraId="657E71E7"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3EE48A1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6091EEF7"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4BFFE4DC" w14:textId="77777777" w:rsidTr="001F16E3">
        <w:tc>
          <w:tcPr>
            <w:tcW w:w="6804" w:type="dxa"/>
            <w:vAlign w:val="center"/>
          </w:tcPr>
          <w:p w14:paraId="066BA1CA"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Vents dust free</w:t>
            </w:r>
          </w:p>
        </w:tc>
        <w:tc>
          <w:tcPr>
            <w:tcW w:w="993" w:type="dxa"/>
            <w:vAlign w:val="center"/>
          </w:tcPr>
          <w:p w14:paraId="6A2A7A47"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7AA1E2F6"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2F8CEA29"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411579EE" w14:textId="77777777" w:rsidTr="001F16E3">
        <w:tc>
          <w:tcPr>
            <w:tcW w:w="6804" w:type="dxa"/>
            <w:vAlign w:val="center"/>
          </w:tcPr>
          <w:p w14:paraId="32FBAE1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All ventilation ducts from building site sealed</w:t>
            </w:r>
          </w:p>
        </w:tc>
        <w:tc>
          <w:tcPr>
            <w:tcW w:w="993" w:type="dxa"/>
            <w:vAlign w:val="center"/>
          </w:tcPr>
          <w:p w14:paraId="7C520D27"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72CF93D7"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206796EB"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1D084255" w14:textId="77777777" w:rsidTr="001F16E3">
        <w:tc>
          <w:tcPr>
            <w:tcW w:w="6804" w:type="dxa"/>
            <w:vAlign w:val="center"/>
          </w:tcPr>
          <w:p w14:paraId="6FF3810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 signs of pest infection</w:t>
            </w:r>
          </w:p>
        </w:tc>
        <w:tc>
          <w:tcPr>
            <w:tcW w:w="993" w:type="dxa"/>
            <w:vAlign w:val="center"/>
          </w:tcPr>
          <w:p w14:paraId="6BA96352"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5C543E25"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26E0E6F0"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26FF6C95" w14:textId="77777777" w:rsidTr="00454421">
        <w:tc>
          <w:tcPr>
            <w:tcW w:w="6804" w:type="dxa"/>
            <w:shd w:val="clear" w:color="auto" w:fill="F4F3EE" w:themeFill="background2"/>
            <w:vAlign w:val="center"/>
          </w:tcPr>
          <w:p w14:paraId="292D9114" w14:textId="1D32E286"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Traffic Flow</w:t>
            </w:r>
          </w:p>
        </w:tc>
        <w:tc>
          <w:tcPr>
            <w:tcW w:w="993" w:type="dxa"/>
            <w:shd w:val="clear" w:color="auto" w:fill="F4F3EE" w:themeFill="background2"/>
            <w:vAlign w:val="center"/>
          </w:tcPr>
          <w:p w14:paraId="54237E16" w14:textId="538E2419" w:rsidR="0010325D" w:rsidRPr="00847491" w:rsidRDefault="0010325D" w:rsidP="0010325D">
            <w:pPr>
              <w:pStyle w:val="BodyCopy"/>
              <w:rPr>
                <w:rFonts w:asciiTheme="minorHAnsi" w:hAnsiTheme="minorHAnsi" w:cstheme="minorHAnsi"/>
                <w:sz w:val="24"/>
                <w:szCs w:val="24"/>
              </w:rPr>
            </w:pPr>
          </w:p>
        </w:tc>
        <w:tc>
          <w:tcPr>
            <w:tcW w:w="1134" w:type="dxa"/>
            <w:shd w:val="clear" w:color="auto" w:fill="F4F3EE" w:themeFill="background2"/>
            <w:vAlign w:val="center"/>
          </w:tcPr>
          <w:p w14:paraId="70A8F951" w14:textId="7C61EB55" w:rsidR="0010325D" w:rsidRPr="00847491" w:rsidRDefault="0010325D" w:rsidP="0010325D">
            <w:pPr>
              <w:pStyle w:val="BodyCopy"/>
              <w:rPr>
                <w:rFonts w:asciiTheme="minorHAnsi" w:hAnsiTheme="minorHAnsi" w:cstheme="minorHAnsi"/>
                <w:sz w:val="24"/>
                <w:szCs w:val="24"/>
              </w:rPr>
            </w:pPr>
          </w:p>
        </w:tc>
        <w:tc>
          <w:tcPr>
            <w:tcW w:w="1275" w:type="dxa"/>
            <w:shd w:val="clear" w:color="auto" w:fill="F4F3EE" w:themeFill="background2"/>
            <w:vAlign w:val="center"/>
          </w:tcPr>
          <w:p w14:paraId="1D7184C6" w14:textId="4F86AB2E" w:rsidR="0010325D" w:rsidRPr="00847491" w:rsidRDefault="0010325D" w:rsidP="0010325D">
            <w:pPr>
              <w:pStyle w:val="BodyCopy"/>
              <w:rPr>
                <w:rFonts w:asciiTheme="minorHAnsi" w:hAnsiTheme="minorHAnsi" w:cstheme="minorHAnsi"/>
                <w:sz w:val="24"/>
                <w:szCs w:val="24"/>
              </w:rPr>
            </w:pPr>
          </w:p>
        </w:tc>
      </w:tr>
      <w:tr w:rsidR="0010325D" w:rsidRPr="00847491" w14:paraId="3949B2E1" w14:textId="77777777" w:rsidTr="001F16E3">
        <w:tc>
          <w:tcPr>
            <w:tcW w:w="6804" w:type="dxa"/>
            <w:vAlign w:val="center"/>
          </w:tcPr>
          <w:p w14:paraId="70519345" w14:textId="603A8B22"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Building contractor accessing site through approved non-patient care areas</w:t>
            </w:r>
          </w:p>
        </w:tc>
        <w:tc>
          <w:tcPr>
            <w:tcW w:w="993" w:type="dxa"/>
            <w:vAlign w:val="center"/>
          </w:tcPr>
          <w:p w14:paraId="048BAE03" w14:textId="40F8704B"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Yes</w:t>
            </w:r>
          </w:p>
        </w:tc>
        <w:tc>
          <w:tcPr>
            <w:tcW w:w="1134" w:type="dxa"/>
            <w:vAlign w:val="center"/>
          </w:tcPr>
          <w:p w14:paraId="7D9F6AF3" w14:textId="15F8B807"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No</w:t>
            </w:r>
          </w:p>
        </w:tc>
        <w:tc>
          <w:tcPr>
            <w:tcW w:w="1275" w:type="dxa"/>
            <w:vAlign w:val="center"/>
          </w:tcPr>
          <w:p w14:paraId="67D6DF84" w14:textId="01B8A2AA" w:rsidR="0010325D" w:rsidRPr="00847491" w:rsidRDefault="0010325D" w:rsidP="0010325D">
            <w:pPr>
              <w:pStyle w:val="BodyCopy"/>
              <w:rPr>
                <w:rFonts w:asciiTheme="minorHAnsi" w:hAnsiTheme="minorHAnsi" w:cstheme="minorHAnsi"/>
              </w:rPr>
            </w:pPr>
            <w:r w:rsidRPr="00847491">
              <w:rPr>
                <w:rFonts w:asciiTheme="minorHAnsi" w:hAnsiTheme="minorHAnsi" w:cstheme="minorHAnsi"/>
                <w:sz w:val="24"/>
                <w:szCs w:val="24"/>
              </w:rPr>
              <w:t>NA</w:t>
            </w:r>
          </w:p>
        </w:tc>
      </w:tr>
      <w:tr w:rsidR="0010325D" w:rsidRPr="00847491" w14:paraId="17E45CDA" w14:textId="77777777" w:rsidTr="001F16E3">
        <w:tc>
          <w:tcPr>
            <w:tcW w:w="6804" w:type="dxa"/>
            <w:vAlign w:val="center"/>
          </w:tcPr>
          <w:p w14:paraId="2FF56300"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Waste covered and contained prior to removal</w:t>
            </w:r>
          </w:p>
        </w:tc>
        <w:tc>
          <w:tcPr>
            <w:tcW w:w="993" w:type="dxa"/>
            <w:vAlign w:val="center"/>
          </w:tcPr>
          <w:p w14:paraId="73E3CCCA"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053460C4"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4570EA96"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08AD0AB6" w14:textId="77777777" w:rsidTr="001F16E3">
        <w:tc>
          <w:tcPr>
            <w:tcW w:w="6804" w:type="dxa"/>
            <w:vAlign w:val="center"/>
          </w:tcPr>
          <w:p w14:paraId="2ECAE14D"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Routine and timing of waste removal as per DISST</w:t>
            </w:r>
          </w:p>
        </w:tc>
        <w:tc>
          <w:tcPr>
            <w:tcW w:w="993" w:type="dxa"/>
            <w:vAlign w:val="center"/>
          </w:tcPr>
          <w:p w14:paraId="3832131A"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741394E6"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2E442E32"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r w:rsidR="0010325D" w:rsidRPr="00847491" w14:paraId="3E3E71CF" w14:textId="77777777" w:rsidTr="001F16E3">
        <w:tc>
          <w:tcPr>
            <w:tcW w:w="6804" w:type="dxa"/>
            <w:vAlign w:val="center"/>
          </w:tcPr>
          <w:p w14:paraId="718093B9"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Air or water sampling required (circle)</w:t>
            </w:r>
          </w:p>
        </w:tc>
        <w:tc>
          <w:tcPr>
            <w:tcW w:w="993" w:type="dxa"/>
            <w:vAlign w:val="center"/>
          </w:tcPr>
          <w:p w14:paraId="6CB01578"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Yes</w:t>
            </w:r>
          </w:p>
        </w:tc>
        <w:tc>
          <w:tcPr>
            <w:tcW w:w="1134" w:type="dxa"/>
            <w:vAlign w:val="center"/>
          </w:tcPr>
          <w:p w14:paraId="3A3480C6"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No</w:t>
            </w:r>
          </w:p>
        </w:tc>
        <w:tc>
          <w:tcPr>
            <w:tcW w:w="1275" w:type="dxa"/>
            <w:vAlign w:val="center"/>
          </w:tcPr>
          <w:p w14:paraId="0B3D003A" w14:textId="77777777" w:rsidR="0010325D" w:rsidRPr="00847491" w:rsidRDefault="0010325D" w:rsidP="0010325D">
            <w:pPr>
              <w:pStyle w:val="BodyCopy"/>
              <w:rPr>
                <w:rFonts w:asciiTheme="minorHAnsi" w:hAnsiTheme="minorHAnsi" w:cstheme="minorHAnsi"/>
                <w:sz w:val="24"/>
                <w:szCs w:val="24"/>
              </w:rPr>
            </w:pPr>
            <w:r w:rsidRPr="00847491">
              <w:rPr>
                <w:rFonts w:asciiTheme="minorHAnsi" w:hAnsiTheme="minorHAnsi" w:cstheme="minorHAnsi"/>
                <w:sz w:val="24"/>
                <w:szCs w:val="24"/>
              </w:rPr>
              <w:t>NA</w:t>
            </w:r>
          </w:p>
        </w:tc>
      </w:tr>
    </w:tbl>
    <w:p w14:paraId="610CA1CB" w14:textId="37FC2027" w:rsidR="00454421" w:rsidRDefault="00454421" w:rsidP="00847491">
      <w:pPr>
        <w:spacing w:before="0" w:after="0" w:line="240" w:lineRule="auto"/>
        <w:rPr>
          <w:rFonts w:eastAsia="Times New Roman"/>
          <w:b/>
          <w:bCs/>
          <w:lang w:eastAsia="en-US"/>
        </w:rPr>
      </w:pPr>
      <w:r>
        <w:rPr>
          <w:rFonts w:eastAsia="Times New Roman"/>
          <w:b/>
          <w:bCs/>
          <w:lang w:eastAsia="en-US"/>
        </w:rPr>
        <w:t>Comments:</w:t>
      </w:r>
    </w:p>
    <w:p w14:paraId="48DD3900" w14:textId="77777777" w:rsidR="00454421" w:rsidRDefault="00454421" w:rsidP="00847491">
      <w:pPr>
        <w:spacing w:before="0" w:after="0" w:line="240" w:lineRule="auto"/>
        <w:rPr>
          <w:rFonts w:eastAsia="Times New Roman"/>
          <w:b/>
          <w:bCs/>
          <w:lang w:eastAsia="en-US"/>
        </w:rPr>
      </w:pPr>
    </w:p>
    <w:p w14:paraId="666D246E" w14:textId="77777777" w:rsidR="00454421" w:rsidRDefault="00454421" w:rsidP="00847491">
      <w:pPr>
        <w:spacing w:before="0" w:after="0" w:line="240" w:lineRule="auto"/>
        <w:rPr>
          <w:rFonts w:eastAsia="Times New Roman"/>
          <w:b/>
          <w:bCs/>
          <w:lang w:eastAsia="en-US"/>
        </w:rPr>
      </w:pPr>
    </w:p>
    <w:p w14:paraId="2FA1B680" w14:textId="77777777" w:rsidR="00454421" w:rsidRDefault="00454421" w:rsidP="00847491">
      <w:pPr>
        <w:spacing w:before="0" w:after="0" w:line="240" w:lineRule="auto"/>
        <w:rPr>
          <w:rFonts w:eastAsia="Times New Roman"/>
          <w:b/>
          <w:bCs/>
          <w:lang w:eastAsia="en-US"/>
        </w:rPr>
      </w:pPr>
    </w:p>
    <w:p w14:paraId="49E6AD6A" w14:textId="77777777" w:rsidR="00454421" w:rsidRDefault="00454421" w:rsidP="00847491">
      <w:pPr>
        <w:spacing w:before="0" w:after="0" w:line="240" w:lineRule="auto"/>
        <w:rPr>
          <w:rFonts w:eastAsia="Times New Roman"/>
          <w:b/>
          <w:bCs/>
          <w:lang w:eastAsia="en-US"/>
        </w:rPr>
      </w:pPr>
    </w:p>
    <w:p w14:paraId="21BBECD0" w14:textId="77777777" w:rsidR="00454421" w:rsidRDefault="00454421" w:rsidP="00847491">
      <w:pPr>
        <w:spacing w:before="0" w:after="0" w:line="240" w:lineRule="auto"/>
        <w:rPr>
          <w:rFonts w:eastAsia="Times New Roman"/>
          <w:b/>
          <w:bCs/>
          <w:lang w:eastAsia="en-US"/>
        </w:rPr>
      </w:pPr>
    </w:p>
    <w:p w14:paraId="4E27FA8A" w14:textId="77777777" w:rsidR="00454421" w:rsidRDefault="00454421" w:rsidP="00847491">
      <w:pPr>
        <w:spacing w:before="0" w:after="0" w:line="240" w:lineRule="auto"/>
        <w:rPr>
          <w:rFonts w:eastAsia="Times New Roman"/>
          <w:b/>
          <w:bCs/>
          <w:lang w:eastAsia="en-US"/>
        </w:rPr>
      </w:pPr>
    </w:p>
    <w:p w14:paraId="65B3FD79" w14:textId="4178B0EB" w:rsidR="00847491" w:rsidRPr="001B3C00" w:rsidRDefault="00847491" w:rsidP="00847491">
      <w:pPr>
        <w:spacing w:before="0" w:after="0" w:line="240" w:lineRule="auto"/>
        <w:rPr>
          <w:rFonts w:eastAsia="Times New Roman"/>
          <w:b/>
          <w:bCs/>
          <w:lang w:eastAsia="en-US"/>
        </w:rPr>
      </w:pPr>
      <w:r w:rsidRPr="001B3C00">
        <w:rPr>
          <w:rFonts w:eastAsia="Times New Roman"/>
          <w:b/>
          <w:bCs/>
          <w:lang w:eastAsia="en-US"/>
        </w:rPr>
        <w:t xml:space="preserve">A copy of this IPCRA must be forwarded to the Health Project Representative and ISAR (or NCH equivalent) on </w:t>
      </w:r>
      <w:hyperlink r:id="rId33" w:history="1">
        <w:r w:rsidRPr="001B3C00">
          <w:rPr>
            <w:rStyle w:val="Hyperlink"/>
            <w:rFonts w:eastAsia="Times New Roman"/>
            <w:b/>
            <w:bCs/>
            <w:lang w:eastAsia="en-US"/>
          </w:rPr>
          <w:t>safetyandrisk@act.gov.au</w:t>
        </w:r>
      </w:hyperlink>
      <w:r w:rsidRPr="001B3C00">
        <w:rPr>
          <w:rFonts w:eastAsia="Times New Roman"/>
          <w:b/>
          <w:bCs/>
          <w:lang w:eastAsia="en-US"/>
        </w:rPr>
        <w:t xml:space="preserve"> and kept on file.</w:t>
      </w:r>
    </w:p>
    <w:p w14:paraId="0017C5A1" w14:textId="058445E9" w:rsidR="00847491" w:rsidRDefault="00847491">
      <w:pPr>
        <w:spacing w:before="0" w:after="0" w:line="240" w:lineRule="auto"/>
        <w:rPr>
          <w:rFonts w:eastAsia="Times New Roman"/>
          <w:bCs/>
          <w:iCs/>
        </w:rPr>
      </w:pPr>
      <w:r>
        <w:br w:type="page"/>
      </w:r>
    </w:p>
    <w:p w14:paraId="3E7AAF6C" w14:textId="259B3EC0" w:rsidR="00A513AA" w:rsidRDefault="00847491" w:rsidP="00847491">
      <w:pPr>
        <w:pStyle w:val="Heading4"/>
      </w:pPr>
      <w:bookmarkStart w:id="26" w:name="_Toc210388819"/>
      <w:r>
        <w:rPr>
          <w:caps/>
        </w:rPr>
        <w:lastRenderedPageBreak/>
        <w:t>A</w:t>
      </w:r>
      <w:r>
        <w:t>ttachment 3 – IPCRA – End of Construction Checklist</w:t>
      </w:r>
      <w:bookmarkEnd w:id="26"/>
    </w:p>
    <w:tbl>
      <w:tblPr>
        <w:tblW w:w="10031"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60"/>
        <w:gridCol w:w="1276"/>
        <w:gridCol w:w="673"/>
        <w:gridCol w:w="178"/>
        <w:gridCol w:w="708"/>
        <w:gridCol w:w="1063"/>
        <w:gridCol w:w="1949"/>
        <w:gridCol w:w="1524"/>
      </w:tblGrid>
      <w:tr w:rsidR="00847491" w:rsidRPr="001B3C00" w14:paraId="5936EC13" w14:textId="77777777" w:rsidTr="001F16E3">
        <w:trPr>
          <w:trHeight w:val="329"/>
        </w:trPr>
        <w:tc>
          <w:tcPr>
            <w:tcW w:w="10031" w:type="dxa"/>
            <w:gridSpan w:val="8"/>
            <w:vAlign w:val="center"/>
          </w:tcPr>
          <w:p w14:paraId="6ABC69E2" w14:textId="77777777" w:rsidR="00847491" w:rsidRPr="001B3C00" w:rsidRDefault="00847491" w:rsidP="00492FEF">
            <w:pPr>
              <w:pStyle w:val="Heading5"/>
              <w:numPr>
                <w:ilvl w:val="1"/>
                <w:numId w:val="15"/>
              </w:numPr>
            </w:pPr>
            <w:r w:rsidRPr="001B3C00">
              <w:t>Project details and infection control measures</w:t>
            </w:r>
          </w:p>
        </w:tc>
      </w:tr>
      <w:tr w:rsidR="00847491" w:rsidRPr="001B3C00" w14:paraId="71B61D43" w14:textId="77777777" w:rsidTr="001F16E3">
        <w:trPr>
          <w:trHeight w:val="329"/>
        </w:trPr>
        <w:tc>
          <w:tcPr>
            <w:tcW w:w="2660" w:type="dxa"/>
          </w:tcPr>
          <w:p w14:paraId="2B0B811A" w14:textId="77777777" w:rsidR="00847491" w:rsidRPr="001B3C00" w:rsidRDefault="00847491" w:rsidP="001F16E3">
            <w:pPr>
              <w:spacing w:before="0" w:after="0" w:line="240" w:lineRule="auto"/>
              <w:rPr>
                <w:b/>
                <w:lang w:eastAsia="en-US"/>
              </w:rPr>
            </w:pPr>
            <w:r w:rsidRPr="001B3C00">
              <w:rPr>
                <w:b/>
                <w:lang w:eastAsia="en-US"/>
              </w:rPr>
              <w:t>Project Name/ DISST</w:t>
            </w:r>
            <w:r w:rsidRPr="001B3C00">
              <w:rPr>
                <w:lang w:eastAsia="en-US"/>
              </w:rPr>
              <w:t xml:space="preserve"> (if applicable)</w:t>
            </w:r>
          </w:p>
        </w:tc>
        <w:sdt>
          <w:sdtPr>
            <w:rPr>
              <w:lang w:eastAsia="en-US"/>
            </w:rPr>
            <w:id w:val="-1099332844"/>
            <w:placeholder>
              <w:docPart w:val="A47195AB7EF049529D7B34B71748648E"/>
            </w:placeholder>
            <w:showingPlcHdr/>
            <w:text/>
          </w:sdtPr>
          <w:sdtEndPr/>
          <w:sdtContent>
            <w:tc>
              <w:tcPr>
                <w:tcW w:w="7371" w:type="dxa"/>
                <w:gridSpan w:val="7"/>
              </w:tcPr>
              <w:p w14:paraId="73648102"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45D6BEB5" w14:textId="77777777" w:rsidTr="001F16E3">
        <w:trPr>
          <w:trHeight w:val="329"/>
        </w:trPr>
        <w:tc>
          <w:tcPr>
            <w:tcW w:w="2660" w:type="dxa"/>
          </w:tcPr>
          <w:p w14:paraId="728D9723" w14:textId="77777777" w:rsidR="00847491" w:rsidRPr="001B3C00" w:rsidRDefault="00847491" w:rsidP="001F16E3">
            <w:pPr>
              <w:spacing w:before="0" w:after="0" w:line="240" w:lineRule="auto"/>
              <w:rPr>
                <w:b/>
                <w:lang w:eastAsia="en-US"/>
              </w:rPr>
            </w:pPr>
            <w:r w:rsidRPr="001B3C00">
              <w:rPr>
                <w:b/>
                <w:lang w:eastAsia="en-US"/>
              </w:rPr>
              <w:t>Contractor Information</w:t>
            </w:r>
          </w:p>
        </w:tc>
        <w:tc>
          <w:tcPr>
            <w:tcW w:w="7371" w:type="dxa"/>
            <w:gridSpan w:val="7"/>
          </w:tcPr>
          <w:p w14:paraId="3CEC0709" w14:textId="77777777" w:rsidR="00847491" w:rsidRPr="001B3C00" w:rsidRDefault="00847491" w:rsidP="001F16E3">
            <w:pPr>
              <w:spacing w:after="120" w:line="240" w:lineRule="auto"/>
              <w:rPr>
                <w:lang w:eastAsia="en-US"/>
              </w:rPr>
            </w:pPr>
            <w:r w:rsidRPr="001B3C00">
              <w:rPr>
                <w:lang w:eastAsia="en-US"/>
              </w:rPr>
              <w:t xml:space="preserve">Company Name: </w:t>
            </w:r>
            <w:sdt>
              <w:sdtPr>
                <w:rPr>
                  <w:lang w:eastAsia="en-US"/>
                </w:rPr>
                <w:id w:val="14269527"/>
                <w:placeholder>
                  <w:docPart w:val="F3A3BDF5543345729A4EB97ADF55722F"/>
                </w:placeholder>
                <w:showingPlcHdr/>
                <w:text/>
              </w:sdtPr>
              <w:sdtEndPr/>
              <w:sdtContent>
                <w:r w:rsidRPr="0010325D">
                  <w:rPr>
                    <w:rFonts w:eastAsia="Times New Roman"/>
                    <w:color w:val="595959" w:themeColor="text1" w:themeTint="A6"/>
                    <w:lang w:eastAsia="en-US"/>
                  </w:rPr>
                  <w:t>Click here to enter text.</w:t>
                </w:r>
              </w:sdtContent>
            </w:sdt>
          </w:p>
        </w:tc>
      </w:tr>
      <w:tr w:rsidR="00847491" w:rsidRPr="001B3C00" w14:paraId="31A98283" w14:textId="77777777" w:rsidTr="001F16E3">
        <w:trPr>
          <w:trHeight w:val="329"/>
        </w:trPr>
        <w:tc>
          <w:tcPr>
            <w:tcW w:w="2660" w:type="dxa"/>
          </w:tcPr>
          <w:p w14:paraId="5A5F08CF" w14:textId="77777777" w:rsidR="00847491" w:rsidRPr="001B3C00" w:rsidRDefault="00847491" w:rsidP="001F16E3">
            <w:pPr>
              <w:spacing w:before="0" w:after="0" w:line="240" w:lineRule="auto"/>
              <w:rPr>
                <w:b/>
                <w:lang w:eastAsia="en-US"/>
              </w:rPr>
            </w:pPr>
            <w:r w:rsidRPr="001B3C00">
              <w:rPr>
                <w:b/>
                <w:lang w:eastAsia="en-US"/>
              </w:rPr>
              <w:t>CHS Project Representative</w:t>
            </w:r>
          </w:p>
        </w:tc>
        <w:tc>
          <w:tcPr>
            <w:tcW w:w="7371" w:type="dxa"/>
            <w:gridSpan w:val="7"/>
          </w:tcPr>
          <w:p w14:paraId="0AE1CBFD" w14:textId="77777777" w:rsidR="00847491" w:rsidRPr="001B3C00" w:rsidRDefault="00847491" w:rsidP="001F16E3">
            <w:pPr>
              <w:spacing w:after="120" w:line="240" w:lineRule="auto"/>
              <w:rPr>
                <w:lang w:eastAsia="en-US"/>
              </w:rPr>
            </w:pPr>
            <w:r w:rsidRPr="001B3C00">
              <w:rPr>
                <w:lang w:eastAsia="en-US"/>
              </w:rPr>
              <w:t xml:space="preserve">Name: </w:t>
            </w:r>
            <w:sdt>
              <w:sdtPr>
                <w:rPr>
                  <w:lang w:eastAsia="en-US"/>
                </w:rPr>
                <w:id w:val="-1201093446"/>
                <w:placeholder>
                  <w:docPart w:val="7DFEDDC607A24033AC5413081C2C7F24"/>
                </w:placeholder>
                <w:showingPlcHdr/>
                <w:text/>
              </w:sdtPr>
              <w:sdtEndPr/>
              <w:sdtContent>
                <w:r w:rsidRPr="0010325D">
                  <w:rPr>
                    <w:rFonts w:eastAsia="Times New Roman"/>
                    <w:color w:val="595959" w:themeColor="text1" w:themeTint="A6"/>
                    <w:lang w:eastAsia="en-US"/>
                  </w:rPr>
                  <w:t>Click here to enter text.</w:t>
                </w:r>
              </w:sdtContent>
            </w:sdt>
          </w:p>
          <w:p w14:paraId="135B53C6" w14:textId="77777777" w:rsidR="00847491" w:rsidRPr="001B3C00" w:rsidRDefault="00847491" w:rsidP="001F16E3">
            <w:pPr>
              <w:spacing w:after="120" w:line="240" w:lineRule="auto"/>
              <w:rPr>
                <w:lang w:eastAsia="en-US"/>
              </w:rPr>
            </w:pPr>
            <w:r w:rsidRPr="001B3C00">
              <w:rPr>
                <w:lang w:eastAsia="en-US"/>
              </w:rPr>
              <w:t xml:space="preserve">Position: </w:t>
            </w:r>
            <w:sdt>
              <w:sdtPr>
                <w:rPr>
                  <w:lang w:eastAsia="en-US"/>
                </w:rPr>
                <w:id w:val="-2078735563"/>
                <w:placeholder>
                  <w:docPart w:val="7DFEDDC607A24033AC5413081C2C7F24"/>
                </w:placeholder>
                <w:showingPlcHdr/>
                <w:text/>
              </w:sdtPr>
              <w:sdtEndPr/>
              <w:sdtContent>
                <w:r w:rsidRPr="0010325D">
                  <w:rPr>
                    <w:rFonts w:eastAsia="Times New Roman"/>
                    <w:color w:val="595959" w:themeColor="text1" w:themeTint="A6"/>
                    <w:lang w:eastAsia="en-US"/>
                  </w:rPr>
                  <w:t>Click here to enter text.</w:t>
                </w:r>
              </w:sdtContent>
            </w:sdt>
          </w:p>
        </w:tc>
      </w:tr>
      <w:tr w:rsidR="00847491" w:rsidRPr="001B3C00" w14:paraId="7666A05E" w14:textId="77777777" w:rsidTr="001F16E3">
        <w:trPr>
          <w:trHeight w:val="329"/>
        </w:trPr>
        <w:tc>
          <w:tcPr>
            <w:tcW w:w="2660" w:type="dxa"/>
          </w:tcPr>
          <w:p w14:paraId="4F009C2D" w14:textId="77777777" w:rsidR="00847491" w:rsidRPr="001B3C00" w:rsidRDefault="00847491" w:rsidP="001F16E3">
            <w:pPr>
              <w:spacing w:before="0" w:after="0" w:line="240" w:lineRule="auto"/>
              <w:rPr>
                <w:b/>
                <w:lang w:eastAsia="en-US"/>
              </w:rPr>
            </w:pPr>
            <w:r w:rsidRPr="001B3C00">
              <w:rPr>
                <w:b/>
                <w:lang w:eastAsia="en-US"/>
              </w:rPr>
              <w:t>Persons Involved in Risk Assessment</w:t>
            </w:r>
          </w:p>
        </w:tc>
        <w:tc>
          <w:tcPr>
            <w:tcW w:w="7371" w:type="dxa"/>
            <w:gridSpan w:val="7"/>
          </w:tcPr>
          <w:p w14:paraId="65745A37" w14:textId="77777777" w:rsidR="00847491" w:rsidRPr="001B3C00" w:rsidRDefault="00454421" w:rsidP="001F16E3">
            <w:pPr>
              <w:spacing w:after="120" w:line="240" w:lineRule="auto"/>
              <w:rPr>
                <w:lang w:eastAsia="en-US"/>
              </w:rPr>
            </w:pPr>
            <w:sdt>
              <w:sdtPr>
                <w:rPr>
                  <w:lang w:eastAsia="en-US"/>
                </w:rPr>
                <w:id w:val="1588650010"/>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Health Infrastructure Services: </w:t>
            </w:r>
            <w:sdt>
              <w:sdtPr>
                <w:rPr>
                  <w:lang w:eastAsia="en-US"/>
                </w:rPr>
                <w:id w:val="-1231219350"/>
                <w:placeholder>
                  <w:docPart w:val="FE706E91F28147DEBE867898173EDCDA"/>
                </w:placeholder>
                <w:showingPlcHdr/>
                <w:text/>
              </w:sdtPr>
              <w:sdtEndPr/>
              <w:sdtContent>
                <w:r w:rsidR="00847491" w:rsidRPr="0010325D">
                  <w:rPr>
                    <w:rFonts w:eastAsia="Times New Roman"/>
                    <w:color w:val="595959" w:themeColor="text1" w:themeTint="A6"/>
                    <w:lang w:eastAsia="en-US"/>
                  </w:rPr>
                  <w:t>Click here to enter text.</w:t>
                </w:r>
              </w:sdtContent>
            </w:sdt>
          </w:p>
          <w:p w14:paraId="3BB5D117" w14:textId="77777777" w:rsidR="00847491" w:rsidRPr="001B3C00" w:rsidRDefault="00454421" w:rsidP="001F16E3">
            <w:pPr>
              <w:spacing w:after="120" w:line="240" w:lineRule="auto"/>
              <w:rPr>
                <w:lang w:eastAsia="en-US"/>
              </w:rPr>
            </w:pPr>
            <w:sdt>
              <w:sdtPr>
                <w:rPr>
                  <w:lang w:eastAsia="en-US"/>
                </w:rPr>
                <w:id w:val="-566729458"/>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Infection Protection Control: </w:t>
            </w:r>
            <w:sdt>
              <w:sdtPr>
                <w:rPr>
                  <w:lang w:eastAsia="en-US"/>
                </w:rPr>
                <w:id w:val="840054587"/>
                <w:placeholder>
                  <w:docPart w:val="FE706E91F28147DEBE867898173EDCDA"/>
                </w:placeholder>
                <w:showingPlcHdr/>
                <w:text/>
              </w:sdtPr>
              <w:sdtEndPr/>
              <w:sdtContent>
                <w:r w:rsidR="00847491" w:rsidRPr="0010325D">
                  <w:rPr>
                    <w:rFonts w:eastAsia="Times New Roman"/>
                    <w:color w:val="595959" w:themeColor="text1" w:themeTint="A6"/>
                    <w:lang w:eastAsia="en-US"/>
                  </w:rPr>
                  <w:t>Click here to enter text.</w:t>
                </w:r>
              </w:sdtContent>
            </w:sdt>
          </w:p>
          <w:p w14:paraId="4923226B" w14:textId="77777777" w:rsidR="00847491" w:rsidRPr="001B3C00" w:rsidRDefault="00454421" w:rsidP="001F16E3">
            <w:pPr>
              <w:spacing w:after="120" w:line="240" w:lineRule="auto"/>
              <w:rPr>
                <w:lang w:eastAsia="en-US"/>
              </w:rPr>
            </w:pPr>
            <w:sdt>
              <w:sdtPr>
                <w:rPr>
                  <w:lang w:eastAsia="en-US"/>
                </w:rPr>
                <w:id w:val="541725615"/>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Contractor: </w:t>
            </w:r>
            <w:sdt>
              <w:sdtPr>
                <w:rPr>
                  <w:lang w:eastAsia="en-US"/>
                </w:rPr>
                <w:id w:val="1587427039"/>
                <w:placeholder>
                  <w:docPart w:val="FE706E91F28147DEBE867898173EDCDA"/>
                </w:placeholder>
                <w:showingPlcHdr/>
                <w:text/>
              </w:sdtPr>
              <w:sdtEndPr/>
              <w:sdtContent>
                <w:r w:rsidR="00847491" w:rsidRPr="0010325D">
                  <w:rPr>
                    <w:rFonts w:eastAsia="Times New Roman"/>
                    <w:color w:val="595959" w:themeColor="text1" w:themeTint="A6"/>
                    <w:lang w:eastAsia="en-US"/>
                  </w:rPr>
                  <w:t>Click here to enter text.</w:t>
                </w:r>
              </w:sdtContent>
            </w:sdt>
          </w:p>
          <w:p w14:paraId="63EC2C26" w14:textId="77777777" w:rsidR="00847491" w:rsidRPr="001B3C00" w:rsidRDefault="00454421" w:rsidP="001F16E3">
            <w:pPr>
              <w:spacing w:after="120" w:line="240" w:lineRule="auto"/>
              <w:rPr>
                <w:lang w:eastAsia="en-US"/>
              </w:rPr>
            </w:pPr>
            <w:sdt>
              <w:sdtPr>
                <w:rPr>
                  <w:lang w:eastAsia="en-US"/>
                </w:rPr>
                <w:id w:val="1210761634"/>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Work Health and Safety: </w:t>
            </w:r>
            <w:sdt>
              <w:sdtPr>
                <w:rPr>
                  <w:lang w:eastAsia="en-US"/>
                </w:rPr>
                <w:id w:val="-745186962"/>
                <w:placeholder>
                  <w:docPart w:val="FE706E91F28147DEBE867898173EDCDA"/>
                </w:placeholder>
                <w:showingPlcHdr/>
                <w:text/>
              </w:sdtPr>
              <w:sdtEndPr/>
              <w:sdtContent>
                <w:r w:rsidR="00847491" w:rsidRPr="0010325D">
                  <w:rPr>
                    <w:rFonts w:eastAsia="Times New Roman"/>
                    <w:color w:val="595959" w:themeColor="text1" w:themeTint="A6"/>
                    <w:lang w:eastAsia="en-US"/>
                  </w:rPr>
                  <w:t>Click here to enter text.</w:t>
                </w:r>
              </w:sdtContent>
            </w:sdt>
          </w:p>
        </w:tc>
      </w:tr>
      <w:tr w:rsidR="00847491" w:rsidRPr="001B3C00" w14:paraId="09852CBD" w14:textId="77777777" w:rsidTr="001F16E3">
        <w:trPr>
          <w:trHeight w:val="329"/>
        </w:trPr>
        <w:tc>
          <w:tcPr>
            <w:tcW w:w="2660" w:type="dxa"/>
          </w:tcPr>
          <w:p w14:paraId="5A232BEF" w14:textId="77777777" w:rsidR="00847491" w:rsidRPr="001B3C00" w:rsidRDefault="00847491" w:rsidP="001F16E3">
            <w:pPr>
              <w:spacing w:before="0" w:after="0" w:line="240" w:lineRule="auto"/>
              <w:rPr>
                <w:b/>
                <w:lang w:eastAsia="en-US"/>
              </w:rPr>
            </w:pPr>
            <w:r w:rsidRPr="001B3C00">
              <w:rPr>
                <w:b/>
                <w:lang w:eastAsia="en-US"/>
              </w:rPr>
              <w:t>Date of Risk Assessment:</w:t>
            </w:r>
          </w:p>
        </w:tc>
        <w:sdt>
          <w:sdtPr>
            <w:rPr>
              <w:lang w:eastAsia="en-US"/>
            </w:rPr>
            <w:id w:val="638618374"/>
            <w:placeholder>
              <w:docPart w:val="E88E69F41940454E922C19F053D24922"/>
            </w:placeholder>
            <w:showingPlcHdr/>
            <w:date>
              <w:dateFormat w:val="dd/MM/yyyy"/>
              <w:lid w:val="en-AU"/>
              <w:storeMappedDataAs w:val="dateTime"/>
              <w:calendar w:val="gregorian"/>
            </w:date>
          </w:sdtPr>
          <w:sdtEndPr/>
          <w:sdtContent>
            <w:tc>
              <w:tcPr>
                <w:tcW w:w="7371" w:type="dxa"/>
                <w:gridSpan w:val="7"/>
              </w:tcPr>
              <w:p w14:paraId="12595E59"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a date.</w:t>
                </w:r>
              </w:p>
            </w:tc>
          </w:sdtContent>
        </w:sdt>
      </w:tr>
      <w:tr w:rsidR="00847491" w:rsidRPr="001B3C00" w14:paraId="27850A55" w14:textId="77777777" w:rsidTr="001F16E3">
        <w:trPr>
          <w:trHeight w:val="329"/>
        </w:trPr>
        <w:tc>
          <w:tcPr>
            <w:tcW w:w="2660" w:type="dxa"/>
          </w:tcPr>
          <w:p w14:paraId="55120F2C" w14:textId="77777777" w:rsidR="00847491" w:rsidRPr="001B3C00" w:rsidRDefault="00847491" w:rsidP="001F16E3">
            <w:pPr>
              <w:spacing w:before="0" w:after="0" w:line="240" w:lineRule="auto"/>
              <w:rPr>
                <w:b/>
                <w:lang w:eastAsia="en-US"/>
              </w:rPr>
            </w:pPr>
            <w:r w:rsidRPr="001B3C00">
              <w:rPr>
                <w:b/>
                <w:lang w:eastAsia="en-US"/>
              </w:rPr>
              <w:t>Work Order/Contract number:</w:t>
            </w:r>
          </w:p>
        </w:tc>
        <w:sdt>
          <w:sdtPr>
            <w:rPr>
              <w:lang w:eastAsia="en-US"/>
            </w:rPr>
            <w:id w:val="-1215345710"/>
            <w:placeholder>
              <w:docPart w:val="7D231A3BE37F4B359F21BA46AB0F57CA"/>
            </w:placeholder>
            <w:showingPlcHdr/>
            <w:text/>
          </w:sdtPr>
          <w:sdtEndPr/>
          <w:sdtContent>
            <w:tc>
              <w:tcPr>
                <w:tcW w:w="7371" w:type="dxa"/>
                <w:gridSpan w:val="7"/>
              </w:tcPr>
              <w:p w14:paraId="30DCF3E3"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64E51D20" w14:textId="77777777" w:rsidTr="001F16E3">
        <w:trPr>
          <w:trHeight w:val="367"/>
        </w:trPr>
        <w:tc>
          <w:tcPr>
            <w:tcW w:w="2660" w:type="dxa"/>
          </w:tcPr>
          <w:p w14:paraId="35EA2191" w14:textId="77777777" w:rsidR="00847491" w:rsidRPr="001B3C00" w:rsidRDefault="00847491" w:rsidP="001F16E3">
            <w:pPr>
              <w:spacing w:before="0" w:after="0" w:line="240" w:lineRule="auto"/>
              <w:rPr>
                <w:b/>
                <w:lang w:eastAsia="en-US"/>
              </w:rPr>
            </w:pPr>
            <w:r w:rsidRPr="001B3C00">
              <w:rPr>
                <w:b/>
                <w:lang w:eastAsia="en-US"/>
              </w:rPr>
              <w:t>Location of Work:</w:t>
            </w:r>
          </w:p>
        </w:tc>
        <w:sdt>
          <w:sdtPr>
            <w:rPr>
              <w:lang w:eastAsia="en-US"/>
            </w:rPr>
            <w:id w:val="158508750"/>
            <w:placeholder>
              <w:docPart w:val="3E1C0CEA4423480E9C479FCAD86B9411"/>
            </w:placeholder>
            <w:showingPlcHdr/>
            <w:text/>
          </w:sdtPr>
          <w:sdtEndPr/>
          <w:sdtContent>
            <w:tc>
              <w:tcPr>
                <w:tcW w:w="7371" w:type="dxa"/>
                <w:gridSpan w:val="7"/>
              </w:tcPr>
              <w:p w14:paraId="72168479" w14:textId="77777777" w:rsidR="00847491" w:rsidRPr="001B3C00" w:rsidRDefault="00847491" w:rsidP="001F16E3">
                <w:pPr>
                  <w:spacing w:before="0" w:after="0" w:line="240" w:lineRule="auto"/>
                  <w:rPr>
                    <w:lang w:eastAsia="en-US"/>
                  </w:rPr>
                </w:pPr>
                <w:r w:rsidRPr="0010325D">
                  <w:rPr>
                    <w:rFonts w:eastAsia="Times New Roman"/>
                    <w:color w:val="595959" w:themeColor="text1" w:themeTint="A6"/>
                    <w:lang w:eastAsia="en-US"/>
                  </w:rPr>
                  <w:t>Click here to enter text.</w:t>
                </w:r>
              </w:p>
            </w:tc>
          </w:sdtContent>
        </w:sdt>
      </w:tr>
      <w:tr w:rsidR="00847491" w:rsidRPr="001B3C00" w14:paraId="0E0A509E" w14:textId="77777777" w:rsidTr="001F16E3">
        <w:trPr>
          <w:trHeight w:val="367"/>
        </w:trPr>
        <w:tc>
          <w:tcPr>
            <w:tcW w:w="2660" w:type="dxa"/>
          </w:tcPr>
          <w:p w14:paraId="449B488A" w14:textId="77777777" w:rsidR="00847491" w:rsidRPr="001B3C00" w:rsidRDefault="00847491" w:rsidP="001F16E3">
            <w:pPr>
              <w:spacing w:before="0" w:after="0" w:line="240" w:lineRule="auto"/>
              <w:rPr>
                <w:b/>
                <w:lang w:eastAsia="en-US"/>
              </w:rPr>
            </w:pPr>
            <w:r w:rsidRPr="001B3C00">
              <w:rPr>
                <w:b/>
                <w:lang w:eastAsia="en-US"/>
              </w:rPr>
              <w:t>Construction Activity Type:</w:t>
            </w:r>
          </w:p>
        </w:tc>
        <w:tc>
          <w:tcPr>
            <w:tcW w:w="1949" w:type="dxa"/>
            <w:gridSpan w:val="2"/>
          </w:tcPr>
          <w:p w14:paraId="143AAFE6" w14:textId="77777777" w:rsidR="00847491" w:rsidRPr="001B3C00" w:rsidRDefault="00454421" w:rsidP="001F16E3">
            <w:pPr>
              <w:spacing w:before="0" w:after="0" w:line="240" w:lineRule="auto"/>
              <w:rPr>
                <w:lang w:eastAsia="en-US"/>
              </w:rPr>
            </w:pPr>
            <w:sdt>
              <w:sdtPr>
                <w:rPr>
                  <w:lang w:eastAsia="en-US"/>
                </w:rPr>
                <w:id w:val="-1589615869"/>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A</w:t>
            </w:r>
          </w:p>
        </w:tc>
        <w:tc>
          <w:tcPr>
            <w:tcW w:w="1949" w:type="dxa"/>
            <w:gridSpan w:val="3"/>
          </w:tcPr>
          <w:p w14:paraId="2A7AD543" w14:textId="77777777" w:rsidR="00847491" w:rsidRPr="001B3C00" w:rsidRDefault="00454421" w:rsidP="001F16E3">
            <w:pPr>
              <w:spacing w:before="0" w:after="0" w:line="240" w:lineRule="auto"/>
              <w:rPr>
                <w:lang w:eastAsia="en-US"/>
              </w:rPr>
            </w:pPr>
            <w:sdt>
              <w:sdtPr>
                <w:rPr>
                  <w:lang w:eastAsia="en-US"/>
                </w:rPr>
                <w:id w:val="-938830262"/>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B</w:t>
            </w:r>
          </w:p>
        </w:tc>
        <w:tc>
          <w:tcPr>
            <w:tcW w:w="1949" w:type="dxa"/>
          </w:tcPr>
          <w:p w14:paraId="4554227D" w14:textId="77777777" w:rsidR="00847491" w:rsidRPr="001B3C00" w:rsidRDefault="00454421" w:rsidP="001F16E3">
            <w:pPr>
              <w:spacing w:before="0" w:after="0" w:line="240" w:lineRule="auto"/>
              <w:rPr>
                <w:lang w:eastAsia="en-US"/>
              </w:rPr>
            </w:pPr>
            <w:sdt>
              <w:sdtPr>
                <w:rPr>
                  <w:lang w:eastAsia="en-US"/>
                </w:rPr>
                <w:id w:val="-50928834"/>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C</w:t>
            </w:r>
          </w:p>
        </w:tc>
        <w:tc>
          <w:tcPr>
            <w:tcW w:w="1524" w:type="dxa"/>
          </w:tcPr>
          <w:p w14:paraId="47BBE343" w14:textId="77777777" w:rsidR="00847491" w:rsidRPr="001B3C00" w:rsidRDefault="00454421" w:rsidP="001F16E3">
            <w:pPr>
              <w:spacing w:before="0" w:after="0" w:line="240" w:lineRule="auto"/>
              <w:rPr>
                <w:lang w:eastAsia="en-US"/>
              </w:rPr>
            </w:pPr>
            <w:sdt>
              <w:sdtPr>
                <w:rPr>
                  <w:lang w:eastAsia="en-US"/>
                </w:rPr>
                <w:id w:val="1013029205"/>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Type D</w:t>
            </w:r>
          </w:p>
        </w:tc>
      </w:tr>
      <w:tr w:rsidR="00847491" w:rsidRPr="001B3C00" w14:paraId="316379F6" w14:textId="77777777" w:rsidTr="001F16E3">
        <w:trPr>
          <w:trHeight w:val="367"/>
        </w:trPr>
        <w:tc>
          <w:tcPr>
            <w:tcW w:w="2660" w:type="dxa"/>
          </w:tcPr>
          <w:p w14:paraId="3CC3779E" w14:textId="77777777" w:rsidR="00847491" w:rsidRPr="001B3C00" w:rsidRDefault="00847491" w:rsidP="001F16E3">
            <w:pPr>
              <w:spacing w:before="0" w:after="0" w:line="240" w:lineRule="auto"/>
              <w:rPr>
                <w:b/>
                <w:lang w:eastAsia="en-US"/>
              </w:rPr>
            </w:pPr>
            <w:r w:rsidRPr="001B3C00">
              <w:rPr>
                <w:b/>
                <w:lang w:eastAsia="en-US"/>
              </w:rPr>
              <w:t>Patient Risk Group</w:t>
            </w:r>
          </w:p>
        </w:tc>
        <w:tc>
          <w:tcPr>
            <w:tcW w:w="1949" w:type="dxa"/>
            <w:gridSpan w:val="2"/>
          </w:tcPr>
          <w:p w14:paraId="31D0C769" w14:textId="77777777" w:rsidR="00847491" w:rsidRPr="001B3C00" w:rsidRDefault="00454421" w:rsidP="001F16E3">
            <w:pPr>
              <w:spacing w:before="0" w:after="0" w:line="240" w:lineRule="auto"/>
              <w:rPr>
                <w:lang w:eastAsia="en-US"/>
              </w:rPr>
            </w:pPr>
            <w:sdt>
              <w:sdtPr>
                <w:rPr>
                  <w:lang w:eastAsia="en-US"/>
                </w:rPr>
                <w:id w:val="-1142802443"/>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Low</w:t>
            </w:r>
          </w:p>
        </w:tc>
        <w:tc>
          <w:tcPr>
            <w:tcW w:w="1949" w:type="dxa"/>
            <w:gridSpan w:val="3"/>
          </w:tcPr>
          <w:p w14:paraId="317EC6E9" w14:textId="77777777" w:rsidR="00847491" w:rsidRPr="001B3C00" w:rsidRDefault="00454421" w:rsidP="001F16E3">
            <w:pPr>
              <w:spacing w:before="0" w:after="0" w:line="240" w:lineRule="auto"/>
              <w:rPr>
                <w:lang w:eastAsia="en-US"/>
              </w:rPr>
            </w:pPr>
            <w:sdt>
              <w:sdtPr>
                <w:rPr>
                  <w:lang w:eastAsia="en-US"/>
                </w:rPr>
                <w:id w:val="115574338"/>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Medium</w:t>
            </w:r>
          </w:p>
        </w:tc>
        <w:tc>
          <w:tcPr>
            <w:tcW w:w="1949" w:type="dxa"/>
          </w:tcPr>
          <w:p w14:paraId="67A1A239" w14:textId="77777777" w:rsidR="00847491" w:rsidRPr="001B3C00" w:rsidRDefault="00454421" w:rsidP="001F16E3">
            <w:pPr>
              <w:spacing w:before="0" w:after="0" w:line="240" w:lineRule="auto"/>
              <w:rPr>
                <w:lang w:eastAsia="en-US"/>
              </w:rPr>
            </w:pPr>
            <w:sdt>
              <w:sdtPr>
                <w:rPr>
                  <w:lang w:eastAsia="en-US"/>
                </w:rPr>
                <w:id w:val="-425497301"/>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High</w:t>
            </w:r>
          </w:p>
        </w:tc>
        <w:tc>
          <w:tcPr>
            <w:tcW w:w="1524" w:type="dxa"/>
          </w:tcPr>
          <w:p w14:paraId="3ED94CC8" w14:textId="77777777" w:rsidR="00847491" w:rsidRPr="001B3C00" w:rsidRDefault="00454421" w:rsidP="001F16E3">
            <w:pPr>
              <w:spacing w:before="0" w:after="0" w:line="240" w:lineRule="auto"/>
              <w:rPr>
                <w:lang w:eastAsia="en-US"/>
              </w:rPr>
            </w:pPr>
            <w:sdt>
              <w:sdtPr>
                <w:rPr>
                  <w:lang w:eastAsia="en-US"/>
                </w:rPr>
                <w:id w:val="1936391219"/>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Highest</w:t>
            </w:r>
          </w:p>
        </w:tc>
      </w:tr>
      <w:tr w:rsidR="00847491" w:rsidRPr="001B3C00" w14:paraId="73B1DA47" w14:textId="77777777" w:rsidTr="001F16E3">
        <w:trPr>
          <w:trHeight w:val="367"/>
        </w:trPr>
        <w:tc>
          <w:tcPr>
            <w:tcW w:w="2660" w:type="dxa"/>
          </w:tcPr>
          <w:p w14:paraId="504A9C05" w14:textId="77777777" w:rsidR="00847491" w:rsidRPr="001B3C00" w:rsidRDefault="00847491" w:rsidP="001F16E3">
            <w:pPr>
              <w:spacing w:before="0" w:after="0" w:line="240" w:lineRule="auto"/>
              <w:rPr>
                <w:b/>
                <w:lang w:eastAsia="en-US"/>
              </w:rPr>
            </w:pPr>
            <w:r w:rsidRPr="001B3C00">
              <w:rPr>
                <w:b/>
                <w:lang w:eastAsia="en-US"/>
              </w:rPr>
              <w:t>Class of Infection Protection Control Measures Required</w:t>
            </w:r>
          </w:p>
        </w:tc>
        <w:tc>
          <w:tcPr>
            <w:tcW w:w="1949" w:type="dxa"/>
            <w:gridSpan w:val="2"/>
          </w:tcPr>
          <w:p w14:paraId="59505ADC" w14:textId="77777777" w:rsidR="00847491" w:rsidRPr="001B3C00" w:rsidRDefault="00454421" w:rsidP="001F16E3">
            <w:pPr>
              <w:spacing w:before="0" w:after="0" w:line="240" w:lineRule="auto"/>
              <w:rPr>
                <w:lang w:eastAsia="en-US"/>
              </w:rPr>
            </w:pPr>
            <w:sdt>
              <w:sdtPr>
                <w:rPr>
                  <w:lang w:eastAsia="en-US"/>
                </w:rPr>
                <w:id w:val="-1802065841"/>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 </w:t>
            </w:r>
          </w:p>
        </w:tc>
        <w:tc>
          <w:tcPr>
            <w:tcW w:w="1949" w:type="dxa"/>
            <w:gridSpan w:val="3"/>
          </w:tcPr>
          <w:p w14:paraId="7ABA8B1A" w14:textId="77777777" w:rsidR="00847491" w:rsidRPr="001B3C00" w:rsidRDefault="00454421" w:rsidP="001F16E3">
            <w:pPr>
              <w:spacing w:before="0" w:after="0" w:line="240" w:lineRule="auto"/>
              <w:rPr>
                <w:lang w:eastAsia="en-US"/>
              </w:rPr>
            </w:pPr>
            <w:sdt>
              <w:sdtPr>
                <w:rPr>
                  <w:lang w:eastAsia="en-US"/>
                </w:rPr>
                <w:id w:val="1355923764"/>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II </w:t>
            </w:r>
          </w:p>
        </w:tc>
        <w:tc>
          <w:tcPr>
            <w:tcW w:w="1949" w:type="dxa"/>
          </w:tcPr>
          <w:p w14:paraId="617754D6" w14:textId="77777777" w:rsidR="00847491" w:rsidRPr="001B3C00" w:rsidRDefault="00454421" w:rsidP="001F16E3">
            <w:pPr>
              <w:spacing w:before="0" w:after="0" w:line="240" w:lineRule="auto"/>
              <w:rPr>
                <w:lang w:eastAsia="en-US"/>
              </w:rPr>
            </w:pPr>
            <w:sdt>
              <w:sdtPr>
                <w:rPr>
                  <w:lang w:eastAsia="en-US"/>
                </w:rPr>
                <w:id w:val="1424216896"/>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III</w:t>
            </w:r>
          </w:p>
        </w:tc>
        <w:tc>
          <w:tcPr>
            <w:tcW w:w="1524" w:type="dxa"/>
          </w:tcPr>
          <w:p w14:paraId="39FE8144" w14:textId="77777777" w:rsidR="00847491" w:rsidRPr="001B3C00" w:rsidRDefault="00454421" w:rsidP="001F16E3">
            <w:pPr>
              <w:spacing w:before="0" w:after="0" w:line="240" w:lineRule="auto"/>
              <w:rPr>
                <w:lang w:eastAsia="en-US"/>
              </w:rPr>
            </w:pPr>
            <w:sdt>
              <w:sdtPr>
                <w:rPr>
                  <w:lang w:eastAsia="en-US"/>
                </w:rPr>
                <w:id w:val="-1292053485"/>
                <w14:checkbox>
                  <w14:checked w14:val="0"/>
                  <w14:checkedState w14:val="2612" w14:font="MS Gothic"/>
                  <w14:uncheckedState w14:val="2610" w14:font="MS Gothic"/>
                </w14:checkbox>
              </w:sdtPr>
              <w:sdtEndPr/>
              <w:sdtContent>
                <w:r w:rsidR="00847491" w:rsidRPr="001B3C00">
                  <w:rPr>
                    <w:rFonts w:ascii="Segoe UI Symbol" w:hAnsi="Segoe UI Symbol" w:cs="Segoe UI Symbol"/>
                    <w:lang w:eastAsia="en-US"/>
                  </w:rPr>
                  <w:t>☐</w:t>
                </w:r>
              </w:sdtContent>
            </w:sdt>
            <w:r w:rsidR="00847491" w:rsidRPr="001B3C00">
              <w:rPr>
                <w:lang w:eastAsia="en-US"/>
              </w:rPr>
              <w:t xml:space="preserve"> Class IV</w:t>
            </w:r>
          </w:p>
        </w:tc>
      </w:tr>
      <w:tr w:rsidR="00847491" w:rsidRPr="001B3C00" w14:paraId="295BC54C" w14:textId="77777777" w:rsidTr="001F16E3">
        <w:trPr>
          <w:trHeight w:val="367"/>
        </w:trPr>
        <w:tc>
          <w:tcPr>
            <w:tcW w:w="2660" w:type="dxa"/>
          </w:tcPr>
          <w:p w14:paraId="090FC810" w14:textId="77777777" w:rsidR="00847491" w:rsidRPr="001B3C00" w:rsidRDefault="00847491" w:rsidP="001F16E3">
            <w:pPr>
              <w:spacing w:before="0" w:after="0" w:line="240" w:lineRule="auto"/>
              <w:rPr>
                <w:b/>
                <w:lang w:eastAsia="en-US"/>
              </w:rPr>
            </w:pPr>
            <w:r w:rsidRPr="001B3C00">
              <w:rPr>
                <w:b/>
                <w:lang w:eastAsia="en-US"/>
              </w:rPr>
              <w:t>Infection control measures prior to beginning project</w:t>
            </w:r>
          </w:p>
        </w:tc>
        <w:tc>
          <w:tcPr>
            <w:tcW w:w="7371" w:type="dxa"/>
            <w:gridSpan w:val="7"/>
          </w:tcPr>
          <w:p w14:paraId="3D7AC170" w14:textId="77777777" w:rsidR="00847491" w:rsidRPr="001B3C00" w:rsidRDefault="00847491" w:rsidP="001F16E3">
            <w:pPr>
              <w:spacing w:before="0" w:after="0" w:line="240" w:lineRule="auto"/>
              <w:rPr>
                <w:lang w:eastAsia="en-US"/>
              </w:rPr>
            </w:pPr>
          </w:p>
        </w:tc>
      </w:tr>
      <w:tr w:rsidR="00847491" w:rsidRPr="001B3C00" w14:paraId="3F2B7274" w14:textId="77777777" w:rsidTr="001F16E3">
        <w:trPr>
          <w:trHeight w:val="329"/>
        </w:trPr>
        <w:tc>
          <w:tcPr>
            <w:tcW w:w="10031" w:type="dxa"/>
            <w:gridSpan w:val="8"/>
          </w:tcPr>
          <w:p w14:paraId="40ACC5C2" w14:textId="77777777" w:rsidR="00847491" w:rsidRPr="001B3C00" w:rsidRDefault="00847491" w:rsidP="00492FEF">
            <w:pPr>
              <w:pStyle w:val="Heading5"/>
              <w:numPr>
                <w:ilvl w:val="0"/>
                <w:numId w:val="14"/>
              </w:numPr>
              <w:ind w:left="785"/>
            </w:pPr>
            <w:r w:rsidRPr="001B3C00">
              <w:t xml:space="preserve"> Secondary Approvals/Considerations (Completed by Permit to Work Initiator and/or Acceptor)</w:t>
            </w:r>
          </w:p>
        </w:tc>
      </w:tr>
      <w:tr w:rsidR="00847491" w:rsidRPr="001B3C00" w14:paraId="0681CBAD" w14:textId="77777777" w:rsidTr="001F16E3">
        <w:trPr>
          <w:trHeight w:val="498"/>
        </w:trPr>
        <w:tc>
          <w:tcPr>
            <w:tcW w:w="3936" w:type="dxa"/>
            <w:gridSpan w:val="2"/>
            <w:vAlign w:val="center"/>
          </w:tcPr>
          <w:p w14:paraId="00D290DB" w14:textId="77777777" w:rsidR="00847491" w:rsidRPr="001B3C00" w:rsidRDefault="00847491" w:rsidP="001F16E3">
            <w:pPr>
              <w:spacing w:before="0" w:after="0" w:line="360" w:lineRule="auto"/>
              <w:rPr>
                <w:lang w:eastAsia="en-US"/>
              </w:rPr>
            </w:pPr>
            <w:r w:rsidRPr="001B3C00">
              <w:rPr>
                <w:lang w:eastAsia="en-US"/>
              </w:rPr>
              <w:t>DISST Approval</w:t>
            </w:r>
          </w:p>
        </w:tc>
        <w:tc>
          <w:tcPr>
            <w:tcW w:w="851" w:type="dxa"/>
            <w:gridSpan w:val="2"/>
            <w:vAlign w:val="center"/>
          </w:tcPr>
          <w:p w14:paraId="290BC454"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437788C8"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5BC743D3"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847491" w:rsidRPr="001B3C00" w14:paraId="512E406D" w14:textId="77777777" w:rsidTr="001F16E3">
        <w:trPr>
          <w:trHeight w:val="329"/>
        </w:trPr>
        <w:tc>
          <w:tcPr>
            <w:tcW w:w="3936" w:type="dxa"/>
            <w:gridSpan w:val="2"/>
            <w:vAlign w:val="center"/>
          </w:tcPr>
          <w:p w14:paraId="3C6F4D0B" w14:textId="77777777" w:rsidR="00847491" w:rsidRPr="001B3C00" w:rsidRDefault="00847491" w:rsidP="001F16E3">
            <w:pPr>
              <w:spacing w:before="0" w:after="0" w:line="360" w:lineRule="auto"/>
              <w:rPr>
                <w:lang w:eastAsia="en-US"/>
              </w:rPr>
            </w:pPr>
            <w:r w:rsidRPr="001B3C00">
              <w:rPr>
                <w:lang w:eastAsia="en-US"/>
              </w:rPr>
              <w:t>Window opening Permit</w:t>
            </w:r>
          </w:p>
        </w:tc>
        <w:tc>
          <w:tcPr>
            <w:tcW w:w="851" w:type="dxa"/>
            <w:gridSpan w:val="2"/>
            <w:vAlign w:val="center"/>
          </w:tcPr>
          <w:p w14:paraId="14EB6462"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2576BEB9"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577F7EBF"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r w:rsidR="00847491" w:rsidRPr="001B3C00" w14:paraId="23B1AE19" w14:textId="77777777" w:rsidTr="001F16E3">
        <w:trPr>
          <w:trHeight w:val="329"/>
        </w:trPr>
        <w:tc>
          <w:tcPr>
            <w:tcW w:w="3936" w:type="dxa"/>
            <w:gridSpan w:val="2"/>
            <w:vAlign w:val="center"/>
          </w:tcPr>
          <w:p w14:paraId="766A63AC" w14:textId="77777777" w:rsidR="00847491" w:rsidRPr="001B3C00" w:rsidRDefault="00847491" w:rsidP="001F16E3">
            <w:pPr>
              <w:spacing w:before="0" w:after="0" w:line="360" w:lineRule="auto"/>
              <w:rPr>
                <w:lang w:eastAsia="en-US"/>
              </w:rPr>
            </w:pPr>
          </w:p>
        </w:tc>
        <w:tc>
          <w:tcPr>
            <w:tcW w:w="851" w:type="dxa"/>
            <w:gridSpan w:val="2"/>
            <w:vAlign w:val="center"/>
          </w:tcPr>
          <w:p w14:paraId="6A7EA1A9"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Check2"/>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Yes</w:t>
            </w:r>
          </w:p>
        </w:tc>
        <w:tc>
          <w:tcPr>
            <w:tcW w:w="708" w:type="dxa"/>
            <w:vAlign w:val="center"/>
          </w:tcPr>
          <w:p w14:paraId="170CCB0E" w14:textId="77777777" w:rsidR="00847491" w:rsidRPr="001B3C00" w:rsidRDefault="00847491" w:rsidP="001F16E3">
            <w:pPr>
              <w:spacing w:before="0" w:after="0" w:line="360" w:lineRule="auto"/>
              <w:jc w:val="center"/>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No</w:t>
            </w:r>
          </w:p>
        </w:tc>
        <w:tc>
          <w:tcPr>
            <w:tcW w:w="4536" w:type="dxa"/>
            <w:gridSpan w:val="3"/>
            <w:vAlign w:val="center"/>
          </w:tcPr>
          <w:p w14:paraId="60D698D3" w14:textId="77777777" w:rsidR="00847491" w:rsidRPr="001B3C00" w:rsidRDefault="00847491" w:rsidP="001F16E3">
            <w:pPr>
              <w:spacing w:before="0" w:after="0" w:line="360" w:lineRule="auto"/>
              <w:rPr>
                <w:lang w:eastAsia="en-US"/>
              </w:rPr>
            </w:pPr>
            <w:r w:rsidRPr="001B3C00">
              <w:rPr>
                <w:lang w:eastAsia="en-US"/>
              </w:rPr>
              <w:fldChar w:fldCharType="begin">
                <w:ffData>
                  <w:name w:val=""/>
                  <w:enabled/>
                  <w:calcOnExit w:val="0"/>
                  <w:checkBox>
                    <w:sizeAuto/>
                    <w:default w:val="0"/>
                  </w:checkBox>
                </w:ffData>
              </w:fldChar>
            </w:r>
            <w:r w:rsidRPr="001B3C00">
              <w:rPr>
                <w:lang w:eastAsia="en-US"/>
              </w:rPr>
              <w:instrText xml:space="preserve"> FORMCHECKBOX </w:instrText>
            </w:r>
            <w:r w:rsidRPr="001B3C00">
              <w:rPr>
                <w:lang w:eastAsia="en-US"/>
              </w:rPr>
            </w:r>
            <w:r w:rsidRPr="001B3C00">
              <w:rPr>
                <w:lang w:eastAsia="en-US"/>
              </w:rPr>
              <w:fldChar w:fldCharType="separate"/>
            </w:r>
            <w:r w:rsidRPr="001B3C00">
              <w:rPr>
                <w:lang w:eastAsia="en-US"/>
              </w:rPr>
              <w:fldChar w:fldCharType="end"/>
            </w:r>
            <w:r w:rsidRPr="001B3C00">
              <w:rPr>
                <w:lang w:eastAsia="en-US"/>
              </w:rPr>
              <w:t xml:space="preserve"> NA Reason:</w:t>
            </w:r>
          </w:p>
        </w:tc>
      </w:tr>
    </w:tbl>
    <w:tbl>
      <w:tblPr>
        <w:tblStyle w:val="TableGrid"/>
        <w:tblW w:w="10065" w:type="dxa"/>
        <w:tblInd w:w="-5" w:type="dxa"/>
        <w:tblLook w:val="04A0" w:firstRow="1" w:lastRow="0" w:firstColumn="1" w:lastColumn="0" w:noHBand="0" w:noVBand="1"/>
      </w:tblPr>
      <w:tblGrid>
        <w:gridCol w:w="6671"/>
        <w:gridCol w:w="1267"/>
        <w:gridCol w:w="993"/>
        <w:gridCol w:w="1134"/>
      </w:tblGrid>
      <w:tr w:rsidR="00847491" w:rsidRPr="001B3C00" w14:paraId="09577E05" w14:textId="77777777" w:rsidTr="001F16E3">
        <w:tc>
          <w:tcPr>
            <w:tcW w:w="6671" w:type="dxa"/>
          </w:tcPr>
          <w:p w14:paraId="0F3E0498" w14:textId="77777777" w:rsidR="00847491" w:rsidRPr="00932B58" w:rsidRDefault="00847491" w:rsidP="001F16E3">
            <w:pPr>
              <w:rPr>
                <w:lang w:val="en-AU"/>
              </w:rPr>
            </w:pPr>
            <w:r w:rsidRPr="001B3C00">
              <w:t xml:space="preserve">Do not remove barriers from work area until completed project is inspected by IPC and </w:t>
            </w:r>
            <w:r>
              <w:t>ISAR</w:t>
            </w:r>
            <w:r w:rsidRPr="001B3C00">
              <w:t xml:space="preserve"> and is thoroughly cleaned</w:t>
            </w:r>
          </w:p>
        </w:tc>
        <w:tc>
          <w:tcPr>
            <w:tcW w:w="1267" w:type="dxa"/>
          </w:tcPr>
          <w:p w14:paraId="5942F7E9" w14:textId="77777777" w:rsidR="00847491" w:rsidRPr="00932B58" w:rsidRDefault="00847491" w:rsidP="001F16E3">
            <w:pPr>
              <w:jc w:val="center"/>
              <w:rPr>
                <w:lang w:val="en-AU"/>
              </w:rPr>
            </w:pPr>
            <w:r w:rsidRPr="001B3C00">
              <w:t>Yes</w:t>
            </w:r>
          </w:p>
        </w:tc>
        <w:tc>
          <w:tcPr>
            <w:tcW w:w="993" w:type="dxa"/>
          </w:tcPr>
          <w:p w14:paraId="792D846D" w14:textId="77777777" w:rsidR="00847491" w:rsidRPr="00932B58" w:rsidRDefault="00847491" w:rsidP="001F16E3">
            <w:pPr>
              <w:jc w:val="center"/>
              <w:rPr>
                <w:lang w:val="en-AU"/>
              </w:rPr>
            </w:pPr>
            <w:r w:rsidRPr="001B3C00">
              <w:t>No</w:t>
            </w:r>
          </w:p>
        </w:tc>
        <w:tc>
          <w:tcPr>
            <w:tcW w:w="1134" w:type="dxa"/>
          </w:tcPr>
          <w:p w14:paraId="623E412E" w14:textId="77777777" w:rsidR="00847491" w:rsidRPr="00932B58" w:rsidRDefault="00847491" w:rsidP="001F16E3">
            <w:pPr>
              <w:jc w:val="center"/>
              <w:rPr>
                <w:lang w:val="en-AU"/>
              </w:rPr>
            </w:pPr>
            <w:r w:rsidRPr="001B3C00">
              <w:t>NA</w:t>
            </w:r>
          </w:p>
        </w:tc>
      </w:tr>
      <w:tr w:rsidR="00847491" w:rsidRPr="001B3C00" w14:paraId="3753E565" w14:textId="77777777" w:rsidTr="001F16E3">
        <w:tc>
          <w:tcPr>
            <w:tcW w:w="6671" w:type="dxa"/>
          </w:tcPr>
          <w:p w14:paraId="7C8A4667" w14:textId="77777777" w:rsidR="00847491" w:rsidRPr="00932B58" w:rsidRDefault="00847491" w:rsidP="001F16E3">
            <w:pPr>
              <w:rPr>
                <w:lang w:val="en-AU"/>
              </w:rPr>
            </w:pPr>
            <w:r w:rsidRPr="001B3C00">
              <w:lastRenderedPageBreak/>
              <w:t>Construction site clean has been conducted. This includes all horizontal and vertical surfaces to ensure all dust and debris has been removed.</w:t>
            </w:r>
          </w:p>
        </w:tc>
        <w:tc>
          <w:tcPr>
            <w:tcW w:w="1267" w:type="dxa"/>
          </w:tcPr>
          <w:p w14:paraId="5FBBCD49" w14:textId="77777777" w:rsidR="00847491" w:rsidRPr="00932B58" w:rsidRDefault="00847491" w:rsidP="001F16E3">
            <w:pPr>
              <w:jc w:val="center"/>
              <w:rPr>
                <w:lang w:val="en-AU"/>
              </w:rPr>
            </w:pPr>
            <w:r w:rsidRPr="001B3C00">
              <w:t>Yes</w:t>
            </w:r>
          </w:p>
        </w:tc>
        <w:tc>
          <w:tcPr>
            <w:tcW w:w="993" w:type="dxa"/>
          </w:tcPr>
          <w:p w14:paraId="42BF4AB4" w14:textId="77777777" w:rsidR="00847491" w:rsidRPr="00932B58" w:rsidRDefault="00847491" w:rsidP="001F16E3">
            <w:pPr>
              <w:jc w:val="center"/>
              <w:rPr>
                <w:lang w:val="en-AU"/>
              </w:rPr>
            </w:pPr>
            <w:r w:rsidRPr="001B3C00">
              <w:t>No</w:t>
            </w:r>
          </w:p>
        </w:tc>
        <w:tc>
          <w:tcPr>
            <w:tcW w:w="1134" w:type="dxa"/>
          </w:tcPr>
          <w:p w14:paraId="3FA1A56C" w14:textId="77777777" w:rsidR="00847491" w:rsidRPr="00932B58" w:rsidRDefault="00847491" w:rsidP="001F16E3">
            <w:pPr>
              <w:jc w:val="center"/>
              <w:rPr>
                <w:lang w:val="en-AU"/>
              </w:rPr>
            </w:pPr>
            <w:r w:rsidRPr="001B3C00">
              <w:t>NA</w:t>
            </w:r>
          </w:p>
        </w:tc>
      </w:tr>
      <w:tr w:rsidR="00847491" w:rsidRPr="001B3C00" w14:paraId="7F6A4A7D" w14:textId="77777777" w:rsidTr="001F16E3">
        <w:tc>
          <w:tcPr>
            <w:tcW w:w="6671" w:type="dxa"/>
          </w:tcPr>
          <w:p w14:paraId="28942045" w14:textId="77777777" w:rsidR="00847491" w:rsidRPr="00932B58" w:rsidRDefault="00847491" w:rsidP="001F16E3">
            <w:pPr>
              <w:rPr>
                <w:lang w:val="en-AU"/>
              </w:rPr>
            </w:pPr>
            <w:r w:rsidRPr="001B3C00">
              <w:t>Wet mop and / or vacuum with HEPA filtered vacuums work site</w:t>
            </w:r>
          </w:p>
        </w:tc>
        <w:tc>
          <w:tcPr>
            <w:tcW w:w="1267" w:type="dxa"/>
          </w:tcPr>
          <w:p w14:paraId="55A6C2F8" w14:textId="77777777" w:rsidR="00847491" w:rsidRPr="00932B58" w:rsidRDefault="00847491" w:rsidP="001F16E3">
            <w:pPr>
              <w:jc w:val="center"/>
              <w:rPr>
                <w:lang w:val="en-AU"/>
              </w:rPr>
            </w:pPr>
            <w:r w:rsidRPr="001B3C00">
              <w:t>Yes</w:t>
            </w:r>
          </w:p>
        </w:tc>
        <w:tc>
          <w:tcPr>
            <w:tcW w:w="993" w:type="dxa"/>
          </w:tcPr>
          <w:p w14:paraId="79927E01" w14:textId="77777777" w:rsidR="00847491" w:rsidRPr="00932B58" w:rsidRDefault="00847491" w:rsidP="001F16E3">
            <w:pPr>
              <w:jc w:val="center"/>
              <w:rPr>
                <w:lang w:val="en-AU"/>
              </w:rPr>
            </w:pPr>
            <w:r w:rsidRPr="001B3C00">
              <w:t>No</w:t>
            </w:r>
          </w:p>
        </w:tc>
        <w:tc>
          <w:tcPr>
            <w:tcW w:w="1134" w:type="dxa"/>
          </w:tcPr>
          <w:p w14:paraId="03F8EB5F" w14:textId="77777777" w:rsidR="00847491" w:rsidRPr="00932B58" w:rsidRDefault="00847491" w:rsidP="001F16E3">
            <w:pPr>
              <w:jc w:val="center"/>
              <w:rPr>
                <w:lang w:val="en-AU"/>
              </w:rPr>
            </w:pPr>
            <w:r w:rsidRPr="001B3C00">
              <w:t>NA</w:t>
            </w:r>
          </w:p>
        </w:tc>
      </w:tr>
      <w:tr w:rsidR="00847491" w:rsidRPr="001B3C00" w14:paraId="605FD33F" w14:textId="77777777" w:rsidTr="001F16E3">
        <w:tc>
          <w:tcPr>
            <w:tcW w:w="6671" w:type="dxa"/>
          </w:tcPr>
          <w:p w14:paraId="2BB89958" w14:textId="77777777" w:rsidR="00847491" w:rsidRPr="00932B58" w:rsidRDefault="00847491" w:rsidP="001F16E3">
            <w:pPr>
              <w:rPr>
                <w:lang w:val="en-AU"/>
              </w:rPr>
            </w:pPr>
            <w:r w:rsidRPr="001B3C00">
              <w:t>Wet mop and / or vacuum with HEPA filtered vacuums before leaving the work area</w:t>
            </w:r>
          </w:p>
        </w:tc>
        <w:tc>
          <w:tcPr>
            <w:tcW w:w="1267" w:type="dxa"/>
          </w:tcPr>
          <w:p w14:paraId="63DF893A" w14:textId="77777777" w:rsidR="00847491" w:rsidRPr="00932B58" w:rsidRDefault="00847491" w:rsidP="001F16E3">
            <w:pPr>
              <w:jc w:val="center"/>
              <w:rPr>
                <w:lang w:val="en-AU"/>
              </w:rPr>
            </w:pPr>
            <w:r w:rsidRPr="001B3C00">
              <w:t>Yes</w:t>
            </w:r>
          </w:p>
        </w:tc>
        <w:tc>
          <w:tcPr>
            <w:tcW w:w="993" w:type="dxa"/>
          </w:tcPr>
          <w:p w14:paraId="11A0621F" w14:textId="77777777" w:rsidR="00847491" w:rsidRPr="00932B58" w:rsidRDefault="00847491" w:rsidP="001F16E3">
            <w:pPr>
              <w:jc w:val="center"/>
              <w:rPr>
                <w:lang w:val="en-AU"/>
              </w:rPr>
            </w:pPr>
            <w:r w:rsidRPr="001B3C00">
              <w:t>No</w:t>
            </w:r>
          </w:p>
        </w:tc>
        <w:tc>
          <w:tcPr>
            <w:tcW w:w="1134" w:type="dxa"/>
          </w:tcPr>
          <w:p w14:paraId="50E0EFE4" w14:textId="77777777" w:rsidR="00847491" w:rsidRPr="00932B58" w:rsidRDefault="00847491" w:rsidP="001F16E3">
            <w:pPr>
              <w:jc w:val="center"/>
              <w:rPr>
                <w:lang w:val="en-AU"/>
              </w:rPr>
            </w:pPr>
            <w:r w:rsidRPr="001B3C00">
              <w:t>NA</w:t>
            </w:r>
          </w:p>
        </w:tc>
      </w:tr>
      <w:tr w:rsidR="00847491" w:rsidRPr="001B3C00" w14:paraId="4A20C6D5" w14:textId="77777777" w:rsidTr="001F16E3">
        <w:tc>
          <w:tcPr>
            <w:tcW w:w="6671" w:type="dxa"/>
          </w:tcPr>
          <w:p w14:paraId="5737F46C" w14:textId="77777777" w:rsidR="00847491" w:rsidRPr="00932B58" w:rsidRDefault="00847491" w:rsidP="001F16E3">
            <w:pPr>
              <w:rPr>
                <w:lang w:val="en-AU"/>
              </w:rPr>
            </w:pPr>
            <w:r w:rsidRPr="001B3C00">
              <w:t>Remove isolation of HVAC system in areas where work is performed</w:t>
            </w:r>
          </w:p>
        </w:tc>
        <w:tc>
          <w:tcPr>
            <w:tcW w:w="1267" w:type="dxa"/>
          </w:tcPr>
          <w:p w14:paraId="18A8B997" w14:textId="77777777" w:rsidR="00847491" w:rsidRPr="00932B58" w:rsidRDefault="00847491" w:rsidP="001F16E3">
            <w:pPr>
              <w:jc w:val="center"/>
              <w:rPr>
                <w:lang w:val="en-AU"/>
              </w:rPr>
            </w:pPr>
            <w:r w:rsidRPr="001B3C00">
              <w:t>Yes</w:t>
            </w:r>
          </w:p>
        </w:tc>
        <w:tc>
          <w:tcPr>
            <w:tcW w:w="993" w:type="dxa"/>
          </w:tcPr>
          <w:p w14:paraId="1BE48DFB" w14:textId="77777777" w:rsidR="00847491" w:rsidRPr="00932B58" w:rsidRDefault="00847491" w:rsidP="001F16E3">
            <w:pPr>
              <w:jc w:val="center"/>
              <w:rPr>
                <w:lang w:val="en-AU"/>
              </w:rPr>
            </w:pPr>
            <w:r w:rsidRPr="001B3C00">
              <w:t>No</w:t>
            </w:r>
          </w:p>
        </w:tc>
        <w:tc>
          <w:tcPr>
            <w:tcW w:w="1134" w:type="dxa"/>
          </w:tcPr>
          <w:p w14:paraId="2A278B89" w14:textId="77777777" w:rsidR="00847491" w:rsidRPr="00932B58" w:rsidRDefault="00847491" w:rsidP="001F16E3">
            <w:pPr>
              <w:jc w:val="center"/>
              <w:rPr>
                <w:lang w:val="en-AU"/>
              </w:rPr>
            </w:pPr>
            <w:r w:rsidRPr="001B3C00">
              <w:t>NA</w:t>
            </w:r>
          </w:p>
        </w:tc>
      </w:tr>
      <w:tr w:rsidR="00847491" w:rsidRPr="001B3C00" w14:paraId="1F5C8DB0" w14:textId="77777777" w:rsidTr="001F16E3">
        <w:tc>
          <w:tcPr>
            <w:tcW w:w="6671" w:type="dxa"/>
          </w:tcPr>
          <w:p w14:paraId="6678BED4" w14:textId="77777777" w:rsidR="00847491" w:rsidRPr="00932B58" w:rsidRDefault="00847491" w:rsidP="001F16E3">
            <w:pPr>
              <w:rPr>
                <w:lang w:val="en-AU"/>
              </w:rPr>
            </w:pPr>
            <w:r w:rsidRPr="001B3C00">
              <w:t>Fogging of HVAC ducting has been completed</w:t>
            </w:r>
          </w:p>
        </w:tc>
        <w:tc>
          <w:tcPr>
            <w:tcW w:w="1267" w:type="dxa"/>
          </w:tcPr>
          <w:p w14:paraId="413DC8F8" w14:textId="77777777" w:rsidR="00847491" w:rsidRPr="00932B58" w:rsidRDefault="00847491" w:rsidP="001F16E3">
            <w:pPr>
              <w:jc w:val="center"/>
              <w:rPr>
                <w:lang w:val="en-AU"/>
              </w:rPr>
            </w:pPr>
            <w:r w:rsidRPr="001B3C00">
              <w:t>Yes</w:t>
            </w:r>
          </w:p>
        </w:tc>
        <w:tc>
          <w:tcPr>
            <w:tcW w:w="993" w:type="dxa"/>
          </w:tcPr>
          <w:p w14:paraId="7A53B8E4" w14:textId="77777777" w:rsidR="00847491" w:rsidRPr="00932B58" w:rsidRDefault="00847491" w:rsidP="001F16E3">
            <w:pPr>
              <w:jc w:val="center"/>
              <w:rPr>
                <w:lang w:val="en-AU"/>
              </w:rPr>
            </w:pPr>
            <w:r w:rsidRPr="001B3C00">
              <w:t>No</w:t>
            </w:r>
          </w:p>
        </w:tc>
        <w:tc>
          <w:tcPr>
            <w:tcW w:w="1134" w:type="dxa"/>
          </w:tcPr>
          <w:p w14:paraId="78E90B1F" w14:textId="77777777" w:rsidR="00847491" w:rsidRPr="00932B58" w:rsidRDefault="00847491" w:rsidP="001F16E3">
            <w:pPr>
              <w:jc w:val="center"/>
              <w:rPr>
                <w:lang w:val="en-AU"/>
              </w:rPr>
            </w:pPr>
            <w:r w:rsidRPr="001B3C00">
              <w:t>NA</w:t>
            </w:r>
          </w:p>
        </w:tc>
      </w:tr>
      <w:tr w:rsidR="00847491" w:rsidRPr="001B3C00" w14:paraId="7BFDDEED" w14:textId="77777777" w:rsidTr="001F16E3">
        <w:tc>
          <w:tcPr>
            <w:tcW w:w="6671" w:type="dxa"/>
          </w:tcPr>
          <w:p w14:paraId="3CB4624B" w14:textId="77777777" w:rsidR="00847491" w:rsidRPr="00932B58" w:rsidRDefault="00847491" w:rsidP="001F16E3">
            <w:pPr>
              <w:rPr>
                <w:lang w:val="en-AU"/>
              </w:rPr>
            </w:pPr>
            <w:r w:rsidRPr="001B3C00">
              <w:t xml:space="preserve">HEPA filters and laminar/clean flow systems (where installed) have been recertified </w:t>
            </w:r>
          </w:p>
        </w:tc>
        <w:tc>
          <w:tcPr>
            <w:tcW w:w="1267" w:type="dxa"/>
          </w:tcPr>
          <w:p w14:paraId="6F2BAA6A" w14:textId="77777777" w:rsidR="00847491" w:rsidRPr="00932B58" w:rsidRDefault="00847491" w:rsidP="001F16E3">
            <w:pPr>
              <w:jc w:val="center"/>
              <w:rPr>
                <w:lang w:val="en-AU"/>
              </w:rPr>
            </w:pPr>
            <w:r w:rsidRPr="001B3C00">
              <w:t>Yes</w:t>
            </w:r>
          </w:p>
        </w:tc>
        <w:tc>
          <w:tcPr>
            <w:tcW w:w="993" w:type="dxa"/>
          </w:tcPr>
          <w:p w14:paraId="7935962C" w14:textId="77777777" w:rsidR="00847491" w:rsidRPr="00932B58" w:rsidRDefault="00847491" w:rsidP="001F16E3">
            <w:pPr>
              <w:jc w:val="center"/>
              <w:rPr>
                <w:lang w:val="en-AU"/>
              </w:rPr>
            </w:pPr>
            <w:r w:rsidRPr="001B3C00">
              <w:t>No</w:t>
            </w:r>
          </w:p>
        </w:tc>
        <w:tc>
          <w:tcPr>
            <w:tcW w:w="1134" w:type="dxa"/>
          </w:tcPr>
          <w:p w14:paraId="17CF04F5" w14:textId="77777777" w:rsidR="00847491" w:rsidRPr="00932B58" w:rsidRDefault="00847491" w:rsidP="001F16E3">
            <w:pPr>
              <w:jc w:val="center"/>
              <w:rPr>
                <w:lang w:val="en-AU"/>
              </w:rPr>
            </w:pPr>
            <w:r w:rsidRPr="001B3C00">
              <w:t>NA</w:t>
            </w:r>
          </w:p>
        </w:tc>
      </w:tr>
      <w:tr w:rsidR="00847491" w:rsidRPr="001B3C00" w14:paraId="3BC4D251" w14:textId="77777777" w:rsidTr="001F16E3">
        <w:tc>
          <w:tcPr>
            <w:tcW w:w="6671" w:type="dxa"/>
          </w:tcPr>
          <w:p w14:paraId="555E2594" w14:textId="77777777" w:rsidR="00847491" w:rsidRPr="00932B58" w:rsidRDefault="00847491" w:rsidP="001F16E3">
            <w:pPr>
              <w:rPr>
                <w:lang w:val="en-AU"/>
              </w:rPr>
            </w:pPr>
            <w:r w:rsidRPr="001B3C00">
              <w:t>Flushing schedule records maintained (if required)</w:t>
            </w:r>
          </w:p>
        </w:tc>
        <w:tc>
          <w:tcPr>
            <w:tcW w:w="1267" w:type="dxa"/>
          </w:tcPr>
          <w:p w14:paraId="17D485CB" w14:textId="77777777" w:rsidR="00847491" w:rsidRPr="00932B58" w:rsidRDefault="00847491" w:rsidP="001F16E3">
            <w:pPr>
              <w:jc w:val="center"/>
              <w:rPr>
                <w:lang w:val="en-AU"/>
              </w:rPr>
            </w:pPr>
            <w:r w:rsidRPr="001B3C00">
              <w:t>Yes</w:t>
            </w:r>
          </w:p>
        </w:tc>
        <w:tc>
          <w:tcPr>
            <w:tcW w:w="993" w:type="dxa"/>
          </w:tcPr>
          <w:p w14:paraId="4F1D8D38" w14:textId="77777777" w:rsidR="00847491" w:rsidRPr="00932B58" w:rsidRDefault="00847491" w:rsidP="001F16E3">
            <w:pPr>
              <w:jc w:val="center"/>
              <w:rPr>
                <w:lang w:val="en-AU"/>
              </w:rPr>
            </w:pPr>
            <w:r w:rsidRPr="001B3C00">
              <w:t>No</w:t>
            </w:r>
          </w:p>
        </w:tc>
        <w:tc>
          <w:tcPr>
            <w:tcW w:w="1134" w:type="dxa"/>
          </w:tcPr>
          <w:p w14:paraId="3BBF7A55" w14:textId="77777777" w:rsidR="00847491" w:rsidRPr="00932B58" w:rsidRDefault="00847491" w:rsidP="001F16E3">
            <w:pPr>
              <w:jc w:val="center"/>
              <w:rPr>
                <w:lang w:val="en-AU"/>
              </w:rPr>
            </w:pPr>
            <w:r w:rsidRPr="001B3C00">
              <w:t>NA</w:t>
            </w:r>
          </w:p>
        </w:tc>
      </w:tr>
      <w:tr w:rsidR="00847491" w:rsidRPr="001B3C00" w14:paraId="457ED408" w14:textId="77777777" w:rsidTr="001F16E3">
        <w:tc>
          <w:tcPr>
            <w:tcW w:w="6671" w:type="dxa"/>
          </w:tcPr>
          <w:p w14:paraId="08C53330" w14:textId="77777777" w:rsidR="00847491" w:rsidRPr="00932B58" w:rsidRDefault="00847491" w:rsidP="001F16E3">
            <w:pPr>
              <w:rPr>
                <w:lang w:val="en-AU"/>
              </w:rPr>
            </w:pPr>
            <w:r w:rsidRPr="001B3C00">
              <w:t>Air sampling or water sampling required</w:t>
            </w:r>
          </w:p>
          <w:p w14:paraId="1049700A" w14:textId="77777777" w:rsidR="00847491" w:rsidRPr="00932B58" w:rsidRDefault="00847491" w:rsidP="001F16E3">
            <w:pPr>
              <w:rPr>
                <w:lang w:val="en-AU"/>
              </w:rPr>
            </w:pPr>
            <w:r w:rsidRPr="001B3C00">
              <w:rPr>
                <w:i/>
                <w:iCs/>
                <w:color w:val="000000"/>
              </w:rPr>
              <w:t>Note: high risk areas such as theatres or clean areas including pharmacy require air sampling upon completion of works and after HVAC has resumed for minimum of 24 hours continuously</w:t>
            </w:r>
          </w:p>
        </w:tc>
        <w:tc>
          <w:tcPr>
            <w:tcW w:w="1267" w:type="dxa"/>
          </w:tcPr>
          <w:p w14:paraId="6C5BDA90" w14:textId="77777777" w:rsidR="00847491" w:rsidRPr="00932B58" w:rsidRDefault="00847491" w:rsidP="001F16E3">
            <w:pPr>
              <w:jc w:val="center"/>
              <w:rPr>
                <w:lang w:val="en-AU"/>
              </w:rPr>
            </w:pPr>
            <w:r w:rsidRPr="001B3C00">
              <w:t>Yes</w:t>
            </w:r>
          </w:p>
        </w:tc>
        <w:tc>
          <w:tcPr>
            <w:tcW w:w="993" w:type="dxa"/>
          </w:tcPr>
          <w:p w14:paraId="1ADCC997" w14:textId="77777777" w:rsidR="00847491" w:rsidRPr="00932B58" w:rsidRDefault="00847491" w:rsidP="001F16E3">
            <w:pPr>
              <w:jc w:val="center"/>
              <w:rPr>
                <w:lang w:val="en-AU"/>
              </w:rPr>
            </w:pPr>
            <w:r w:rsidRPr="001B3C00">
              <w:t>No</w:t>
            </w:r>
          </w:p>
        </w:tc>
        <w:tc>
          <w:tcPr>
            <w:tcW w:w="1134" w:type="dxa"/>
          </w:tcPr>
          <w:p w14:paraId="232E6253" w14:textId="77777777" w:rsidR="00847491" w:rsidRPr="00932B58" w:rsidRDefault="00847491" w:rsidP="001F16E3">
            <w:pPr>
              <w:jc w:val="center"/>
              <w:rPr>
                <w:lang w:val="en-AU"/>
              </w:rPr>
            </w:pPr>
            <w:r w:rsidRPr="001B3C00">
              <w:t>NA</w:t>
            </w:r>
          </w:p>
        </w:tc>
      </w:tr>
    </w:tbl>
    <w:p w14:paraId="35D81CE9" w14:textId="77777777" w:rsidR="00847491" w:rsidRPr="001B3C00" w:rsidRDefault="00847491" w:rsidP="00847491">
      <w:pPr>
        <w:spacing w:before="0" w:after="0" w:line="240" w:lineRule="auto"/>
        <w:rPr>
          <w:rFonts w:eastAsia="Times New Roman"/>
          <w:b/>
          <w:bCs/>
          <w:lang w:eastAsia="en-US"/>
        </w:rPr>
      </w:pPr>
      <w:r w:rsidRPr="001B3C00">
        <w:rPr>
          <w:rFonts w:eastAsia="Times New Roman"/>
          <w:b/>
          <w:bCs/>
          <w:lang w:eastAsia="en-US"/>
        </w:rPr>
        <w:t xml:space="preserve">A copy of this risk assessment must be forwarded to the Health Project Representative and ISAR (or NCH equivalent) at </w:t>
      </w:r>
      <w:hyperlink r:id="rId34" w:history="1">
        <w:r w:rsidRPr="001B3C00">
          <w:rPr>
            <w:rStyle w:val="Hyperlink"/>
            <w:rFonts w:eastAsia="Times New Roman"/>
            <w:b/>
            <w:bCs/>
            <w:lang w:eastAsia="en-US"/>
          </w:rPr>
          <w:t>safetyandrisk@act.gov.au</w:t>
        </w:r>
      </w:hyperlink>
      <w:r w:rsidRPr="001B3C00">
        <w:rPr>
          <w:rFonts w:eastAsia="Times New Roman"/>
          <w:b/>
          <w:bCs/>
          <w:lang w:eastAsia="en-US"/>
        </w:rPr>
        <w:t xml:space="preserve"> and to be kept on file.</w:t>
      </w:r>
    </w:p>
    <w:p w14:paraId="3ED9F91A" w14:textId="77777777" w:rsidR="00847491" w:rsidRPr="001B3C00" w:rsidRDefault="00847491" w:rsidP="00847491">
      <w:pPr>
        <w:pStyle w:val="BodyCopy"/>
        <w:rPr>
          <w:lang w:eastAsia="en-US"/>
        </w:rPr>
      </w:pPr>
    </w:p>
    <w:p w14:paraId="4B3627D9" w14:textId="77777777" w:rsidR="00847491" w:rsidRPr="001B3C00" w:rsidRDefault="00847491" w:rsidP="00847491">
      <w:pPr>
        <w:pStyle w:val="BodyCopy"/>
        <w:rPr>
          <w:lang w:eastAsia="en-US"/>
        </w:rPr>
      </w:pPr>
      <w:r w:rsidRPr="001B3C00">
        <w:rPr>
          <w:lang w:eastAsia="en-US"/>
        </w:rPr>
        <w:t xml:space="preserve">Any remedial action required to achieve clearance: </w:t>
      </w:r>
    </w:p>
    <w:p w14:paraId="77A37BA8" w14:textId="69DB81A2" w:rsidR="00847491" w:rsidRPr="001B3C00" w:rsidRDefault="00872566" w:rsidP="0073782B">
      <w:pPr>
        <w:rPr>
          <w:b/>
          <w:bCs/>
          <w:i/>
          <w:iCs/>
        </w:rPr>
      </w:pPr>
      <w:r>
        <w:rPr>
          <w:b/>
          <w:bCs/>
        </w:rPr>
        <w:t>Note:</w:t>
      </w:r>
      <w:r w:rsidR="005A3396">
        <w:rPr>
          <w:b/>
          <w:bCs/>
        </w:rPr>
        <w:t xml:space="preserve"> </w:t>
      </w:r>
      <w:r w:rsidR="00847491" w:rsidRPr="0073782B">
        <w:rPr>
          <w:b/>
          <w:bCs/>
        </w:rPr>
        <w:t>Only once clearance is achieved can barrier materials be carefully removed to minimise spreading of dust and debris associated with work activity</w:t>
      </w:r>
    </w:p>
    <w:p w14:paraId="0B0D5479" w14:textId="0195582E" w:rsidR="00847491" w:rsidRDefault="00847491">
      <w:pPr>
        <w:spacing w:before="0" w:after="0" w:line="240" w:lineRule="auto"/>
        <w:rPr>
          <w:rFonts w:eastAsia="Times New Roman"/>
          <w:bCs/>
          <w:iCs/>
          <w:lang w:eastAsia="en-US"/>
        </w:rPr>
      </w:pPr>
      <w:r>
        <w:rPr>
          <w:lang w:eastAsia="en-US"/>
        </w:rPr>
        <w:br w:type="page"/>
      </w:r>
    </w:p>
    <w:p w14:paraId="59648060" w14:textId="40528435" w:rsidR="00847491" w:rsidRDefault="00847491" w:rsidP="00847491">
      <w:pPr>
        <w:pStyle w:val="Heading4"/>
      </w:pPr>
      <w:bookmarkStart w:id="27" w:name="_Toc210388820"/>
      <w:r>
        <w:lastRenderedPageBreak/>
        <w:t>Attachment 4 – Weekly Flushing Schedule</w:t>
      </w:r>
      <w:bookmarkEnd w:id="27"/>
    </w:p>
    <w:p w14:paraId="559485AE" w14:textId="77777777" w:rsidR="00847491" w:rsidRDefault="00847491" w:rsidP="00847491">
      <w:pPr>
        <w:pStyle w:val="Heading5"/>
        <w:rPr>
          <w:lang w:eastAsia="en-US"/>
        </w:rPr>
      </w:pPr>
      <w:r>
        <w:rPr>
          <w:lang w:eastAsia="en-US"/>
        </w:rPr>
        <w:t>Weekly Flushing Schedule</w:t>
      </w:r>
    </w:p>
    <w:p w14:paraId="3DD9586D" w14:textId="77777777" w:rsidR="00847491" w:rsidRDefault="00847491" w:rsidP="00847491">
      <w:pPr>
        <w:pStyle w:val="BodyCopy"/>
        <w:rPr>
          <w:lang w:eastAsia="en-US"/>
        </w:rPr>
      </w:pPr>
      <w:r>
        <w:rPr>
          <w:lang w:eastAsia="en-US"/>
        </w:rPr>
        <w:t>Hot and cold taps must be flushed on high velocity for a minimum of 30 seconds once per week, to prevent stagnation and biofilm development within hydraulic systems during maintenance and construction activities.</w:t>
      </w:r>
    </w:p>
    <w:p w14:paraId="6D51AC2B" w14:textId="75BA7797" w:rsidR="00847491" w:rsidRDefault="00847491" w:rsidP="00847491">
      <w:pPr>
        <w:pStyle w:val="BodyCopy"/>
        <w:rPr>
          <w:lang w:eastAsia="en-US"/>
        </w:rPr>
      </w:pPr>
      <w:r>
        <w:rPr>
          <w:lang w:eastAsia="en-US"/>
        </w:rPr>
        <w:t>(Insert project name and room identification)</w:t>
      </w:r>
    </w:p>
    <w:tbl>
      <w:tblPr>
        <w:tblStyle w:val="CHSTable"/>
        <w:tblpPr w:leftFromText="181" w:rightFromText="181" w:bottomFromText="284" w:vertAnchor="text" w:horzAnchor="margin" w:tblpY="266"/>
        <w:tblW w:w="5000" w:type="pct"/>
        <w:tblLook w:val="0620" w:firstRow="1" w:lastRow="0" w:firstColumn="0" w:lastColumn="0" w:noHBand="1" w:noVBand="1"/>
      </w:tblPr>
      <w:tblGrid>
        <w:gridCol w:w="1788"/>
        <w:gridCol w:w="5374"/>
        <w:gridCol w:w="2749"/>
      </w:tblGrid>
      <w:tr w:rsidR="00847491" w:rsidRPr="00847491" w14:paraId="70BF04F8" w14:textId="77777777" w:rsidTr="001F16E3">
        <w:trPr>
          <w:cnfStyle w:val="100000000000" w:firstRow="1" w:lastRow="0" w:firstColumn="0" w:lastColumn="0" w:oddVBand="0" w:evenVBand="0" w:oddHBand="0" w:evenHBand="0" w:firstRowFirstColumn="0" w:firstRowLastColumn="0" w:lastRowFirstColumn="0" w:lastRowLastColumn="0"/>
          <w:trHeight w:val="17"/>
        </w:trPr>
        <w:tc>
          <w:tcPr>
            <w:tcW w:w="902" w:type="pct"/>
          </w:tcPr>
          <w:p w14:paraId="4D1A10E1" w14:textId="77777777" w:rsidR="00847491" w:rsidRPr="00847491" w:rsidRDefault="00847491" w:rsidP="00847491">
            <w:pPr>
              <w:spacing w:before="0" w:after="0" w:line="300" w:lineRule="exact"/>
              <w:rPr>
                <w:rFonts w:eastAsia="Times New Roman"/>
                <w:b/>
                <w:color w:val="FFFFFF" w:themeColor="background1"/>
                <w:lang w:eastAsia="en-US"/>
              </w:rPr>
            </w:pPr>
            <w:r w:rsidRPr="00847491">
              <w:rPr>
                <w:rFonts w:eastAsia="Times New Roman"/>
                <w:b/>
                <w:color w:val="FFFFFF" w:themeColor="background1"/>
                <w:lang w:eastAsia="en-US"/>
              </w:rPr>
              <w:t>Date</w:t>
            </w:r>
          </w:p>
        </w:tc>
        <w:tc>
          <w:tcPr>
            <w:tcW w:w="2711" w:type="pct"/>
          </w:tcPr>
          <w:p w14:paraId="7C0673A2" w14:textId="77777777" w:rsidR="00847491" w:rsidRPr="00847491" w:rsidRDefault="00847491" w:rsidP="00847491">
            <w:pPr>
              <w:spacing w:before="0" w:after="0" w:line="300" w:lineRule="exact"/>
              <w:rPr>
                <w:rFonts w:eastAsia="Times New Roman"/>
                <w:b/>
                <w:color w:val="FFFFFF" w:themeColor="background1"/>
                <w:lang w:eastAsia="en-US"/>
              </w:rPr>
            </w:pPr>
            <w:r w:rsidRPr="00847491">
              <w:rPr>
                <w:rFonts w:eastAsia="Times New Roman"/>
                <w:b/>
                <w:color w:val="FFFFFF" w:themeColor="background1"/>
                <w:lang w:eastAsia="en-US"/>
              </w:rPr>
              <w:t>Flushing completed by – insert name</w:t>
            </w:r>
          </w:p>
        </w:tc>
        <w:tc>
          <w:tcPr>
            <w:tcW w:w="1387" w:type="pct"/>
          </w:tcPr>
          <w:p w14:paraId="1E8F0BA9" w14:textId="77777777" w:rsidR="00847491" w:rsidRPr="00847491" w:rsidRDefault="00847491" w:rsidP="00847491">
            <w:pPr>
              <w:spacing w:before="0" w:after="0" w:line="300" w:lineRule="exact"/>
              <w:rPr>
                <w:rFonts w:eastAsia="Times New Roman"/>
                <w:b/>
                <w:color w:val="FFFFFF" w:themeColor="background1"/>
                <w:lang w:eastAsia="en-US"/>
              </w:rPr>
            </w:pPr>
            <w:r w:rsidRPr="00847491">
              <w:rPr>
                <w:rFonts w:eastAsia="Times New Roman"/>
                <w:b/>
                <w:color w:val="FFFFFF" w:themeColor="background1"/>
                <w:lang w:eastAsia="en-US"/>
              </w:rPr>
              <w:t>Next flushing due</w:t>
            </w:r>
          </w:p>
        </w:tc>
      </w:tr>
      <w:tr w:rsidR="00847491" w:rsidRPr="00847491" w14:paraId="280A6E0F" w14:textId="77777777" w:rsidTr="001F16E3">
        <w:trPr>
          <w:trHeight w:val="23"/>
        </w:trPr>
        <w:tc>
          <w:tcPr>
            <w:tcW w:w="902" w:type="pct"/>
          </w:tcPr>
          <w:p w14:paraId="6B2E8F3C" w14:textId="77777777" w:rsidR="00847491" w:rsidRPr="00847491" w:rsidRDefault="00847491" w:rsidP="00847491">
            <w:pPr>
              <w:spacing w:before="0" w:after="0" w:line="300" w:lineRule="exact"/>
              <w:rPr>
                <w:rFonts w:eastAsia="Times New Roman"/>
                <w:bCs/>
                <w:iCs/>
              </w:rPr>
            </w:pPr>
          </w:p>
        </w:tc>
        <w:tc>
          <w:tcPr>
            <w:tcW w:w="2711" w:type="pct"/>
          </w:tcPr>
          <w:p w14:paraId="7439D56C" w14:textId="77777777" w:rsidR="00847491" w:rsidRPr="00847491" w:rsidRDefault="00847491" w:rsidP="00847491">
            <w:pPr>
              <w:spacing w:before="0" w:after="0" w:line="300" w:lineRule="exact"/>
              <w:rPr>
                <w:rFonts w:eastAsia="Times New Roman"/>
                <w:bCs/>
                <w:iCs/>
              </w:rPr>
            </w:pPr>
          </w:p>
        </w:tc>
        <w:tc>
          <w:tcPr>
            <w:tcW w:w="1387" w:type="pct"/>
          </w:tcPr>
          <w:p w14:paraId="69BD8E56" w14:textId="77777777" w:rsidR="00847491" w:rsidRPr="00847491" w:rsidRDefault="00847491" w:rsidP="00847491">
            <w:pPr>
              <w:spacing w:before="0" w:after="0" w:line="300" w:lineRule="exact"/>
              <w:rPr>
                <w:rFonts w:eastAsia="Times New Roman"/>
                <w:bCs/>
                <w:iCs/>
              </w:rPr>
            </w:pPr>
          </w:p>
        </w:tc>
      </w:tr>
      <w:tr w:rsidR="00847491" w:rsidRPr="00847491" w14:paraId="2F7E72AF" w14:textId="77777777" w:rsidTr="001F16E3">
        <w:trPr>
          <w:trHeight w:val="23"/>
        </w:trPr>
        <w:tc>
          <w:tcPr>
            <w:tcW w:w="902" w:type="pct"/>
          </w:tcPr>
          <w:p w14:paraId="332CEFBF" w14:textId="77777777" w:rsidR="00847491" w:rsidRPr="00847491" w:rsidRDefault="00847491" w:rsidP="00847491">
            <w:pPr>
              <w:tabs>
                <w:tab w:val="left" w:pos="425"/>
              </w:tabs>
              <w:spacing w:after="0" w:line="280" w:lineRule="exact"/>
              <w:ind w:left="425" w:hanging="425"/>
              <w:contextualSpacing/>
              <w:rPr>
                <w:rFonts w:eastAsia="Times New Roman"/>
              </w:rPr>
            </w:pPr>
          </w:p>
        </w:tc>
        <w:tc>
          <w:tcPr>
            <w:tcW w:w="2711" w:type="pct"/>
          </w:tcPr>
          <w:p w14:paraId="5DF63200" w14:textId="77777777" w:rsidR="00847491" w:rsidRPr="00847491" w:rsidRDefault="00847491" w:rsidP="00847491">
            <w:pPr>
              <w:tabs>
                <w:tab w:val="left" w:pos="425"/>
              </w:tabs>
              <w:spacing w:after="0" w:line="280" w:lineRule="exact"/>
              <w:contextualSpacing/>
              <w:rPr>
                <w:rFonts w:eastAsia="Times New Roman"/>
              </w:rPr>
            </w:pPr>
          </w:p>
        </w:tc>
        <w:tc>
          <w:tcPr>
            <w:tcW w:w="1387" w:type="pct"/>
          </w:tcPr>
          <w:p w14:paraId="48E90C02" w14:textId="77777777" w:rsidR="00847491" w:rsidRPr="00847491" w:rsidRDefault="00847491" w:rsidP="00847491">
            <w:pPr>
              <w:tabs>
                <w:tab w:val="left" w:pos="425"/>
              </w:tabs>
              <w:spacing w:after="0" w:line="280" w:lineRule="exact"/>
              <w:contextualSpacing/>
              <w:rPr>
                <w:rFonts w:eastAsia="Times New Roman"/>
              </w:rPr>
            </w:pPr>
          </w:p>
        </w:tc>
      </w:tr>
      <w:tr w:rsidR="00847491" w:rsidRPr="00847491" w14:paraId="0292E3DB" w14:textId="77777777" w:rsidTr="001F16E3">
        <w:trPr>
          <w:trHeight w:val="125"/>
        </w:trPr>
        <w:tc>
          <w:tcPr>
            <w:tcW w:w="902" w:type="pct"/>
          </w:tcPr>
          <w:p w14:paraId="210261C4"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736D6CE6"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47F7A572"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54B264C6" w14:textId="77777777" w:rsidTr="001F16E3">
        <w:trPr>
          <w:trHeight w:val="125"/>
        </w:trPr>
        <w:tc>
          <w:tcPr>
            <w:tcW w:w="902" w:type="pct"/>
          </w:tcPr>
          <w:p w14:paraId="583BE914"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0D6977AB"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2220859C"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3346F7E1" w14:textId="77777777" w:rsidTr="001F16E3">
        <w:trPr>
          <w:trHeight w:val="125"/>
        </w:trPr>
        <w:tc>
          <w:tcPr>
            <w:tcW w:w="902" w:type="pct"/>
          </w:tcPr>
          <w:p w14:paraId="5AD0D51F"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188CF442"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72835453"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089294BE" w14:textId="77777777" w:rsidTr="001F16E3">
        <w:trPr>
          <w:trHeight w:val="125"/>
        </w:trPr>
        <w:tc>
          <w:tcPr>
            <w:tcW w:w="902" w:type="pct"/>
          </w:tcPr>
          <w:p w14:paraId="44A032CD"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50C9C7ED"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6807A6B0"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13AD83D1" w14:textId="77777777" w:rsidTr="001F16E3">
        <w:trPr>
          <w:trHeight w:val="125"/>
        </w:trPr>
        <w:tc>
          <w:tcPr>
            <w:tcW w:w="902" w:type="pct"/>
          </w:tcPr>
          <w:p w14:paraId="7A60F897"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752DA234"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72B48DB6"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53721FFD" w14:textId="77777777" w:rsidTr="001F16E3">
        <w:trPr>
          <w:trHeight w:val="125"/>
        </w:trPr>
        <w:tc>
          <w:tcPr>
            <w:tcW w:w="902" w:type="pct"/>
          </w:tcPr>
          <w:p w14:paraId="02A6B6C8"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50BEBF91"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40C7FE43"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56CED611" w14:textId="77777777" w:rsidTr="001F16E3">
        <w:trPr>
          <w:trHeight w:val="125"/>
        </w:trPr>
        <w:tc>
          <w:tcPr>
            <w:tcW w:w="902" w:type="pct"/>
          </w:tcPr>
          <w:p w14:paraId="5C4209F8"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6C855FDC"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53BB62EC"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071206DA" w14:textId="77777777" w:rsidTr="001F16E3">
        <w:trPr>
          <w:trHeight w:val="125"/>
        </w:trPr>
        <w:tc>
          <w:tcPr>
            <w:tcW w:w="902" w:type="pct"/>
          </w:tcPr>
          <w:p w14:paraId="57F73E50"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431E71BB"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01FDF7A4"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167890FE" w14:textId="77777777" w:rsidTr="001F16E3">
        <w:trPr>
          <w:trHeight w:val="125"/>
        </w:trPr>
        <w:tc>
          <w:tcPr>
            <w:tcW w:w="902" w:type="pct"/>
          </w:tcPr>
          <w:p w14:paraId="599D9C7B"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0E890FDE"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3B325F23"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618AD099" w14:textId="77777777" w:rsidTr="001F16E3">
        <w:trPr>
          <w:trHeight w:val="125"/>
        </w:trPr>
        <w:tc>
          <w:tcPr>
            <w:tcW w:w="902" w:type="pct"/>
          </w:tcPr>
          <w:p w14:paraId="2A5F1A7F"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1D8832C9"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0D1108C9"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2E57D73D" w14:textId="77777777" w:rsidTr="001F16E3">
        <w:trPr>
          <w:trHeight w:val="125"/>
        </w:trPr>
        <w:tc>
          <w:tcPr>
            <w:tcW w:w="902" w:type="pct"/>
          </w:tcPr>
          <w:p w14:paraId="257165A9"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0A55C357"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173383E6"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1DD904A8" w14:textId="77777777" w:rsidTr="001F16E3">
        <w:trPr>
          <w:trHeight w:val="125"/>
        </w:trPr>
        <w:tc>
          <w:tcPr>
            <w:tcW w:w="902" w:type="pct"/>
          </w:tcPr>
          <w:p w14:paraId="7AE8F9FA"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56CADC36"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3F6EEF24"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7A6C943D" w14:textId="77777777" w:rsidTr="001F16E3">
        <w:trPr>
          <w:trHeight w:val="125"/>
        </w:trPr>
        <w:tc>
          <w:tcPr>
            <w:tcW w:w="902" w:type="pct"/>
          </w:tcPr>
          <w:p w14:paraId="29946CEF"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3E23E6BD"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0257B94E"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70966B95" w14:textId="77777777" w:rsidTr="001F16E3">
        <w:trPr>
          <w:trHeight w:val="125"/>
        </w:trPr>
        <w:tc>
          <w:tcPr>
            <w:tcW w:w="902" w:type="pct"/>
          </w:tcPr>
          <w:p w14:paraId="327FDD20"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6E52F3DB"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7F621396"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r w:rsidR="00847491" w:rsidRPr="00847491" w14:paraId="282A75F8" w14:textId="77777777" w:rsidTr="001F16E3">
        <w:trPr>
          <w:trHeight w:val="125"/>
        </w:trPr>
        <w:tc>
          <w:tcPr>
            <w:tcW w:w="902" w:type="pct"/>
          </w:tcPr>
          <w:p w14:paraId="55AA2A57"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2711" w:type="pct"/>
          </w:tcPr>
          <w:p w14:paraId="7C272524" w14:textId="77777777" w:rsidR="00847491" w:rsidRPr="00847491" w:rsidRDefault="00847491" w:rsidP="00847491">
            <w:pPr>
              <w:tabs>
                <w:tab w:val="left" w:pos="425"/>
              </w:tabs>
              <w:spacing w:before="0" w:after="0" w:line="280" w:lineRule="exact"/>
              <w:ind w:right="-425"/>
              <w:contextualSpacing/>
              <w:rPr>
                <w:rFonts w:eastAsia="Times New Roman"/>
                <w:bCs/>
                <w:iCs/>
              </w:rPr>
            </w:pPr>
          </w:p>
        </w:tc>
        <w:tc>
          <w:tcPr>
            <w:tcW w:w="1387" w:type="pct"/>
          </w:tcPr>
          <w:p w14:paraId="04C8D89B" w14:textId="77777777" w:rsidR="00847491" w:rsidRPr="00847491" w:rsidRDefault="00847491" w:rsidP="00847491">
            <w:pPr>
              <w:tabs>
                <w:tab w:val="left" w:pos="425"/>
              </w:tabs>
              <w:spacing w:before="0" w:after="0" w:line="280" w:lineRule="exact"/>
              <w:ind w:left="425" w:right="-425"/>
              <w:contextualSpacing/>
              <w:rPr>
                <w:rFonts w:eastAsia="Times New Roman"/>
                <w:bCs/>
                <w:iCs/>
              </w:rPr>
            </w:pPr>
          </w:p>
        </w:tc>
      </w:tr>
    </w:tbl>
    <w:p w14:paraId="1B936D45" w14:textId="77777777" w:rsidR="00847491" w:rsidRDefault="00847491">
      <w:pPr>
        <w:spacing w:before="0" w:after="0" w:line="240" w:lineRule="auto"/>
        <w:rPr>
          <w:rFonts w:eastAsia="Times New Roman"/>
          <w:bCs/>
          <w:iCs/>
          <w:lang w:eastAsia="en-US"/>
        </w:rPr>
      </w:pPr>
      <w:r>
        <w:rPr>
          <w:lang w:eastAsia="en-US"/>
        </w:rPr>
        <w:br w:type="page"/>
      </w:r>
    </w:p>
    <w:p w14:paraId="0E9F0D1E" w14:textId="5FC701EF" w:rsidR="00847491" w:rsidRDefault="00847491" w:rsidP="00847491">
      <w:pPr>
        <w:pStyle w:val="Heading4"/>
      </w:pPr>
      <w:bookmarkStart w:id="28" w:name="_Toc210388821"/>
      <w:r>
        <w:lastRenderedPageBreak/>
        <w:t>Attachment 5 – Water Sampling Information Guide</w:t>
      </w:r>
      <w:bookmarkEnd w:id="28"/>
    </w:p>
    <w:p w14:paraId="7F7F525C" w14:textId="77777777" w:rsidR="00847491" w:rsidRPr="00847491" w:rsidRDefault="00847491" w:rsidP="00847491">
      <w:pPr>
        <w:pStyle w:val="Heading5"/>
      </w:pPr>
      <w:r w:rsidRPr="00847491">
        <w:t>Water sampling requirements following construction and refurbishment.</w:t>
      </w:r>
    </w:p>
    <w:p w14:paraId="52877ECB" w14:textId="77777777" w:rsidR="00847491" w:rsidRPr="00847491" w:rsidRDefault="00847491" w:rsidP="00847491">
      <w:pPr>
        <w:pStyle w:val="BodyCopy"/>
      </w:pPr>
      <w:r w:rsidRPr="00847491">
        <w:t xml:space="preserve">Approved contractors of construction, renovation and maintenance at Canberra Health Services, are required under the Infection Control and Prevention Risk Assessment (IPCRA), Australian Health Facility Guidelines, Part D - Infection Prevention and Control (2025) and Australian and New Zealand Standard 3500 Plumbing and Drainage, to coordinate water sampling (by an approved provider) of identified areas, prior to the commissioning or recommissioning of the work site. </w:t>
      </w:r>
    </w:p>
    <w:p w14:paraId="331816D3" w14:textId="77777777" w:rsidR="00847491" w:rsidRPr="00847491" w:rsidRDefault="00847491" w:rsidP="00847491">
      <w:pPr>
        <w:pStyle w:val="Heading5"/>
      </w:pPr>
      <w:r w:rsidRPr="00847491">
        <w:t>Background</w:t>
      </w:r>
    </w:p>
    <w:p w14:paraId="3E3077C4" w14:textId="77777777" w:rsidR="00847491" w:rsidRPr="00847491" w:rsidRDefault="00847491" w:rsidP="00847491">
      <w:pPr>
        <w:pStyle w:val="BodyCopy"/>
        <w:rPr>
          <w:lang w:eastAsia="en-US"/>
        </w:rPr>
      </w:pPr>
      <w:r w:rsidRPr="00847491">
        <w:rPr>
          <w:lang w:eastAsia="en-US"/>
        </w:rPr>
        <w:t xml:space="preserve">Construction, renovations and refurbishments pose many risks when undertaken in the healthcare environment. Risk management strategies and infection controls practices are enacted to ensure patient safety is not compromised. </w:t>
      </w:r>
    </w:p>
    <w:p w14:paraId="646F6F3F" w14:textId="77777777" w:rsidR="00847491" w:rsidRPr="00847491" w:rsidRDefault="00847491" w:rsidP="00847491">
      <w:pPr>
        <w:pStyle w:val="BodyCopy"/>
        <w:rPr>
          <w:lang w:eastAsia="en-US"/>
        </w:rPr>
      </w:pPr>
      <w:r w:rsidRPr="00847491">
        <w:rPr>
          <w:lang w:eastAsia="en-US"/>
        </w:rPr>
        <w:t xml:space="preserve">Underutilised hydraulic systems are at higher risk of stagnation. This stagnation promotes growth of potentially harmful pathogens such as </w:t>
      </w:r>
      <w:r w:rsidRPr="00847491">
        <w:rPr>
          <w:i/>
          <w:lang w:eastAsia="en-US"/>
        </w:rPr>
        <w:t>Legionella</w:t>
      </w:r>
      <w:r w:rsidRPr="00847491">
        <w:rPr>
          <w:lang w:eastAsia="en-US"/>
        </w:rPr>
        <w:t xml:space="preserve"> and </w:t>
      </w:r>
      <w:r w:rsidRPr="00847491">
        <w:rPr>
          <w:i/>
          <w:lang w:eastAsia="en-US"/>
        </w:rPr>
        <w:t>Pseudomonas Spp</w:t>
      </w:r>
      <w:r w:rsidRPr="00847491">
        <w:rPr>
          <w:lang w:eastAsia="en-US"/>
        </w:rPr>
        <w:t>. Extended periods of time without suitable flushing can also be attributed to biofilm development within hydraulic systems. Biofilm development in hydraulic systems make cleaning and disinfecting difficult, and often ineffective. In many cases assets will require costly replacements.</w:t>
      </w:r>
    </w:p>
    <w:p w14:paraId="220BA3F2" w14:textId="77777777" w:rsidR="00847491" w:rsidRPr="00847491" w:rsidRDefault="00847491" w:rsidP="00847491">
      <w:pPr>
        <w:pStyle w:val="BodyCopy"/>
        <w:rPr>
          <w:lang w:eastAsia="en-US"/>
        </w:rPr>
      </w:pPr>
      <w:r w:rsidRPr="00847491">
        <w:rPr>
          <w:lang w:eastAsia="en-US"/>
        </w:rPr>
        <w:t>Water outlets that are identified as being unused or underutilised in the IPCRA – Pre-construction are managed by scheduling routine flushing, which must be recorded when undertaken. This strategy however useful is not always appropriate, as sinks with sensor taps are unable to be flushed when the power is cut to distribution boards serving areas within the work site.</w:t>
      </w:r>
    </w:p>
    <w:p w14:paraId="339D4F82" w14:textId="77777777" w:rsidR="00847491" w:rsidRPr="00847491" w:rsidRDefault="00847491" w:rsidP="00847491">
      <w:pPr>
        <w:pStyle w:val="Heading5"/>
      </w:pPr>
      <w:r w:rsidRPr="00847491">
        <w:t>Requirements</w:t>
      </w:r>
    </w:p>
    <w:p w14:paraId="35000AD7" w14:textId="77777777" w:rsidR="00847491" w:rsidRPr="00847491" w:rsidRDefault="00847491" w:rsidP="00847491">
      <w:pPr>
        <w:pStyle w:val="BodyCopy"/>
        <w:rPr>
          <w:lang w:eastAsia="en-US"/>
        </w:rPr>
      </w:pPr>
      <w:r w:rsidRPr="00847491">
        <w:rPr>
          <w:lang w:eastAsia="en-US"/>
        </w:rPr>
        <w:t>As the overarching control measure to ensure patient safety, all new constructions, and any Type C or D construction in highest risk locations must conduct water sampling prior to recommissioning of the work site to align with AS/NZS3500 and CHS requirements. A certification must be issued to the Project Manager and distributed to ISAR (or NCH equivalent) and IPAC prior to handover.</w:t>
      </w:r>
    </w:p>
    <w:p w14:paraId="5DACA110" w14:textId="77777777" w:rsidR="00847491" w:rsidRPr="00847491" w:rsidRDefault="00847491" w:rsidP="00847491">
      <w:pPr>
        <w:pStyle w:val="BodyCopy"/>
      </w:pPr>
      <w:r w:rsidRPr="00847491">
        <w:rPr>
          <w:lang w:eastAsia="en-US"/>
        </w:rPr>
        <w:t xml:space="preserve">Contractors can engage any chosen service provider. </w:t>
      </w:r>
      <w:r w:rsidRPr="00847491">
        <w:t>Canberra Health Services are currently engaged with Hydro Industries, who conduct regular monitoring of operational sites and are familiar with Canberra Hospital Campus. As a current sub-contractor Hydro Industries are registered and compliant with Rapid Global and have already undertaken CHS Induction.</w:t>
      </w:r>
    </w:p>
    <w:p w14:paraId="42ABBD2D" w14:textId="77777777" w:rsidR="00847491" w:rsidRPr="00847491" w:rsidRDefault="00847491" w:rsidP="00847491">
      <w:pPr>
        <w:tabs>
          <w:tab w:val="left" w:pos="425"/>
        </w:tabs>
        <w:spacing w:after="120" w:line="300" w:lineRule="auto"/>
        <w:contextualSpacing/>
        <w:rPr>
          <w:rFonts w:eastAsia="Times New Roman"/>
          <w:b/>
          <w:bCs/>
        </w:rPr>
      </w:pPr>
    </w:p>
    <w:p w14:paraId="5185436F" w14:textId="77777777" w:rsidR="00847491" w:rsidRPr="00847491" w:rsidRDefault="00847491" w:rsidP="00847491">
      <w:pPr>
        <w:pStyle w:val="Heading5"/>
        <w:rPr>
          <w:rFonts w:eastAsia="Times New Roman"/>
        </w:rPr>
      </w:pPr>
      <w:r w:rsidRPr="00847491">
        <w:rPr>
          <w:rFonts w:eastAsia="Times New Roman"/>
        </w:rPr>
        <w:lastRenderedPageBreak/>
        <w:t>Hydro Industries</w:t>
      </w:r>
    </w:p>
    <w:p w14:paraId="37A59448" w14:textId="1C05973F" w:rsidR="00847491" w:rsidRPr="00847491" w:rsidRDefault="00847491" w:rsidP="00847491">
      <w:pPr>
        <w:pStyle w:val="Heading5"/>
        <w:rPr>
          <w:rStyle w:val="Bold"/>
          <w:b/>
          <w:bCs/>
          <w:color w:val="auto"/>
        </w:rPr>
      </w:pPr>
      <w:r w:rsidRPr="00847491">
        <w:rPr>
          <w:rStyle w:val="Bold"/>
          <w:b/>
          <w:bCs/>
          <w:color w:val="auto"/>
        </w:rPr>
        <w:t>Dave De Silva – 0459 975 178 or ddesilva@hydroindustries.com.au</w:t>
      </w:r>
    </w:p>
    <w:p w14:paraId="6636679F" w14:textId="77777777" w:rsidR="00847491" w:rsidRPr="00847491" w:rsidRDefault="00847491" w:rsidP="00847491">
      <w:pPr>
        <w:pStyle w:val="BodyCopy"/>
      </w:pPr>
      <w:r w:rsidRPr="00847491">
        <w:t xml:space="preserve">When booking water sampling, sub-contractors will need to know how many water outlets are to be tested. This includes all sinks including scrub sinks and showers. Please note that water sampling results will take a minimum 7 days to be returned, and if treatment and retesting is required, a likely further 7 days. These timelines should be noted when booking to maintain deadlines and timely project handover. </w:t>
      </w:r>
    </w:p>
    <w:p w14:paraId="2DEC31DA" w14:textId="77777777" w:rsidR="00847491" w:rsidRPr="00847491" w:rsidRDefault="00847491" w:rsidP="00847491">
      <w:pPr>
        <w:pStyle w:val="Heading5"/>
        <w:rPr>
          <w:rFonts w:eastAsia="Times New Roman"/>
        </w:rPr>
      </w:pPr>
      <w:r w:rsidRPr="00847491">
        <w:rPr>
          <w:rFonts w:eastAsia="Times New Roman"/>
        </w:rPr>
        <w:t>Contractors are responsible for the costs associated with water sampling.</w:t>
      </w:r>
    </w:p>
    <w:p w14:paraId="356E8910" w14:textId="77777777" w:rsidR="00847491" w:rsidRPr="00847491" w:rsidRDefault="00847491" w:rsidP="00847491">
      <w:pPr>
        <w:tabs>
          <w:tab w:val="left" w:pos="425"/>
        </w:tabs>
        <w:spacing w:after="120" w:line="300" w:lineRule="auto"/>
        <w:contextualSpacing/>
        <w:rPr>
          <w:rFonts w:eastAsia="Times New Roman"/>
          <w:color w:val="auto"/>
        </w:rPr>
      </w:pPr>
      <w:r w:rsidRPr="00847491">
        <w:rPr>
          <w:rFonts w:eastAsia="Times New Roman"/>
          <w:color w:val="auto"/>
        </w:rPr>
        <w:t>Should you require any further information, please email the relevant Infection Control Unit</w:t>
      </w:r>
    </w:p>
    <w:p w14:paraId="6C8CE900" w14:textId="77777777" w:rsidR="00847491" w:rsidRPr="00847491" w:rsidRDefault="00847491" w:rsidP="00847491">
      <w:pPr>
        <w:pStyle w:val="Bullet"/>
      </w:pPr>
      <w:r w:rsidRPr="00847491">
        <w:t xml:space="preserve">CH Infection Prevention and Control Unit – </w:t>
      </w:r>
      <w:hyperlink r:id="rId35">
        <w:r w:rsidRPr="00847491">
          <w:rPr>
            <w:color w:val="auto"/>
            <w:u w:val="single"/>
          </w:rPr>
          <w:t>CHSIPCU@act.gov.au</w:t>
        </w:r>
      </w:hyperlink>
      <w:r w:rsidRPr="00847491">
        <w:t xml:space="preserve"> </w:t>
      </w:r>
    </w:p>
    <w:p w14:paraId="74D39C0F" w14:textId="77777777" w:rsidR="00847491" w:rsidRPr="00847491" w:rsidRDefault="00847491" w:rsidP="00847491">
      <w:pPr>
        <w:pStyle w:val="Bullet"/>
        <w:rPr>
          <w:u w:val="single"/>
        </w:rPr>
      </w:pPr>
      <w:r w:rsidRPr="00847491">
        <w:t xml:space="preserve">NCH Infection Control - </w:t>
      </w:r>
      <w:r w:rsidRPr="00847491">
        <w:rPr>
          <w:u w:val="single"/>
        </w:rPr>
        <w:t>CHSNCH.Infectioncontrol@act.gov.au</w:t>
      </w:r>
    </w:p>
    <w:p w14:paraId="1687EE57" w14:textId="77777777" w:rsidR="00847491" w:rsidRPr="00847491" w:rsidRDefault="00847491" w:rsidP="00847491">
      <w:pPr>
        <w:pStyle w:val="BodyCopy"/>
        <w:rPr>
          <w:lang w:eastAsia="en-US"/>
        </w:rPr>
      </w:pPr>
    </w:p>
    <w:sectPr w:rsidR="00847491" w:rsidRPr="00847491" w:rsidSect="0007270D">
      <w:footerReference w:type="default" r:id="rId36"/>
      <w:headerReference w:type="first" r:id="rId37"/>
      <w:footerReference w:type="first" r:id="rId38"/>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4C4DB" w14:textId="77777777" w:rsidR="006C0039" w:rsidRDefault="006C0039" w:rsidP="00225769">
      <w:pPr>
        <w:spacing w:after="0" w:line="240" w:lineRule="auto"/>
      </w:pPr>
      <w:r>
        <w:separator/>
      </w:r>
    </w:p>
    <w:p w14:paraId="3310CEFD" w14:textId="77777777" w:rsidR="006C0039" w:rsidRDefault="006C0039"/>
    <w:p w14:paraId="26E19A0D" w14:textId="77777777" w:rsidR="006C0039" w:rsidRDefault="006C0039"/>
    <w:p w14:paraId="37DFABE8" w14:textId="77777777" w:rsidR="006C0039" w:rsidRDefault="006C0039"/>
    <w:p w14:paraId="1AD2AC30" w14:textId="77777777" w:rsidR="006C0039" w:rsidRDefault="006C0039"/>
    <w:p w14:paraId="1F247D2A" w14:textId="77777777" w:rsidR="006C0039" w:rsidRDefault="006C0039"/>
    <w:p w14:paraId="55E271EC" w14:textId="77777777" w:rsidR="006C0039" w:rsidRDefault="006C0039"/>
  </w:endnote>
  <w:endnote w:type="continuationSeparator" w:id="0">
    <w:p w14:paraId="11DA0C9E" w14:textId="77777777" w:rsidR="006C0039" w:rsidRDefault="006C0039" w:rsidP="00225769">
      <w:pPr>
        <w:spacing w:after="0" w:line="240" w:lineRule="auto"/>
      </w:pPr>
      <w:r>
        <w:continuationSeparator/>
      </w:r>
    </w:p>
    <w:p w14:paraId="7522BDEC" w14:textId="77777777" w:rsidR="006C0039" w:rsidRDefault="006C0039"/>
    <w:p w14:paraId="50DCED3C" w14:textId="77777777" w:rsidR="006C0039" w:rsidRDefault="006C0039"/>
    <w:p w14:paraId="46860338" w14:textId="77777777" w:rsidR="006C0039" w:rsidRDefault="006C0039"/>
    <w:p w14:paraId="1E364ED1" w14:textId="77777777" w:rsidR="006C0039" w:rsidRDefault="006C0039"/>
    <w:p w14:paraId="247A68BE" w14:textId="77777777" w:rsidR="006C0039" w:rsidRDefault="006C0039"/>
    <w:p w14:paraId="0710F913" w14:textId="77777777" w:rsidR="006C0039" w:rsidRDefault="006C00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7CA34AAA" w14:textId="77777777" w:rsidTr="003B0E72">
      <w:trPr>
        <w:jc w:val="center"/>
      </w:trPr>
      <w:tc>
        <w:tcPr>
          <w:tcW w:w="1515" w:type="dxa"/>
        </w:tcPr>
        <w:p w14:paraId="18EE40B5"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7351E79"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BDEBCB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AFA40C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7D94B22A"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C83F037"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5A06E9" w:rsidRPr="006B62B4" w14:paraId="25D28AB6" w14:textId="77777777" w:rsidTr="003B0E72">
      <w:trPr>
        <w:jc w:val="center"/>
      </w:trPr>
      <w:tc>
        <w:tcPr>
          <w:tcW w:w="1515" w:type="dxa"/>
        </w:tcPr>
        <w:p w14:paraId="1F74500D" w14:textId="2E4D0D01" w:rsidR="005A06E9" w:rsidRPr="00954F7B" w:rsidRDefault="005A06E9" w:rsidP="005A06E9">
          <w:pPr>
            <w:pStyle w:val="Footer"/>
            <w:jc w:val="center"/>
            <w:rPr>
              <w:bCs/>
              <w:iCs/>
              <w:sz w:val="20"/>
              <w:szCs w:val="20"/>
            </w:rPr>
          </w:pPr>
          <w:r>
            <w:rPr>
              <w:bCs/>
              <w:iCs/>
              <w:sz w:val="20"/>
              <w:szCs w:val="20"/>
            </w:rPr>
            <w:t>CHS25/356</w:t>
          </w:r>
        </w:p>
      </w:tc>
      <w:tc>
        <w:tcPr>
          <w:tcW w:w="965" w:type="dxa"/>
        </w:tcPr>
        <w:p w14:paraId="4C2FB29A" w14:textId="4C8415F6" w:rsidR="005A06E9" w:rsidRPr="00954F7B" w:rsidRDefault="005A06E9" w:rsidP="005A06E9">
          <w:pPr>
            <w:pStyle w:val="Footer"/>
            <w:jc w:val="center"/>
            <w:rPr>
              <w:bCs/>
              <w:iCs/>
              <w:sz w:val="20"/>
              <w:szCs w:val="20"/>
            </w:rPr>
          </w:pPr>
          <w:r>
            <w:rPr>
              <w:bCs/>
              <w:iCs/>
              <w:sz w:val="20"/>
              <w:szCs w:val="20"/>
            </w:rPr>
            <w:t>1</w:t>
          </w:r>
        </w:p>
      </w:tc>
      <w:tc>
        <w:tcPr>
          <w:tcW w:w="1552" w:type="dxa"/>
        </w:tcPr>
        <w:p w14:paraId="5CE39A68" w14:textId="1D72D2B9" w:rsidR="005A06E9" w:rsidRPr="00954F7B" w:rsidRDefault="005A06E9" w:rsidP="005A06E9">
          <w:pPr>
            <w:pStyle w:val="Footer"/>
            <w:jc w:val="center"/>
            <w:rPr>
              <w:bCs/>
              <w:iCs/>
              <w:sz w:val="20"/>
              <w:szCs w:val="20"/>
            </w:rPr>
          </w:pPr>
          <w:r>
            <w:rPr>
              <w:bCs/>
              <w:iCs/>
              <w:sz w:val="20"/>
              <w:szCs w:val="20"/>
            </w:rPr>
            <w:t>28/10/2025</w:t>
          </w:r>
        </w:p>
      </w:tc>
      <w:tc>
        <w:tcPr>
          <w:tcW w:w="1456" w:type="dxa"/>
        </w:tcPr>
        <w:p w14:paraId="22A7672B" w14:textId="0F64CE55" w:rsidR="005A06E9" w:rsidRPr="00954F7B" w:rsidRDefault="005A06E9" w:rsidP="005A06E9">
          <w:pPr>
            <w:pStyle w:val="Footer"/>
            <w:jc w:val="center"/>
            <w:rPr>
              <w:bCs/>
              <w:iCs/>
              <w:sz w:val="20"/>
              <w:szCs w:val="20"/>
            </w:rPr>
          </w:pPr>
          <w:r>
            <w:rPr>
              <w:bCs/>
              <w:iCs/>
              <w:sz w:val="20"/>
              <w:szCs w:val="20"/>
            </w:rPr>
            <w:t>01/11/2029</w:t>
          </w:r>
        </w:p>
      </w:tc>
      <w:tc>
        <w:tcPr>
          <w:tcW w:w="1746" w:type="dxa"/>
        </w:tcPr>
        <w:p w14:paraId="0B2D98DE" w14:textId="6FDA6FB8" w:rsidR="005A06E9" w:rsidRPr="00954F7B" w:rsidRDefault="005A06E9" w:rsidP="005A06E9">
          <w:pPr>
            <w:pStyle w:val="Footer"/>
            <w:jc w:val="center"/>
            <w:rPr>
              <w:bCs/>
              <w:iCs/>
              <w:sz w:val="20"/>
              <w:szCs w:val="20"/>
            </w:rPr>
          </w:pPr>
          <w:r>
            <w:rPr>
              <w:bCs/>
              <w:iCs/>
              <w:sz w:val="20"/>
              <w:szCs w:val="20"/>
            </w:rPr>
            <w:t>IHSS</w:t>
          </w:r>
        </w:p>
      </w:tc>
      <w:tc>
        <w:tcPr>
          <w:tcW w:w="1836" w:type="dxa"/>
        </w:tcPr>
        <w:p w14:paraId="6F4E319F" w14:textId="77777777" w:rsidR="005A06E9" w:rsidRPr="00954F7B" w:rsidRDefault="005A06E9" w:rsidP="005A06E9">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9203BF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5E616FB" w14:textId="77777777" w:rsidTr="008E1ED9">
      <w:trPr>
        <w:jc w:val="center"/>
      </w:trPr>
      <w:tc>
        <w:tcPr>
          <w:tcW w:w="1515" w:type="dxa"/>
        </w:tcPr>
        <w:p w14:paraId="3D106D33"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A3A084E"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5F5D7CD0"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08A27A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F2027AD"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3F9F1B46"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514686FE" w14:textId="77777777" w:rsidTr="008E1ED9">
      <w:trPr>
        <w:jc w:val="center"/>
      </w:trPr>
      <w:tc>
        <w:tcPr>
          <w:tcW w:w="1515" w:type="dxa"/>
        </w:tcPr>
        <w:p w14:paraId="770C911E" w14:textId="0CBDF463" w:rsidR="008A3DD8" w:rsidRPr="00954F7B" w:rsidRDefault="005A06E9" w:rsidP="008A3DD8">
          <w:pPr>
            <w:pStyle w:val="Footer"/>
            <w:jc w:val="center"/>
            <w:rPr>
              <w:bCs/>
              <w:iCs/>
              <w:sz w:val="20"/>
              <w:szCs w:val="20"/>
            </w:rPr>
          </w:pPr>
          <w:r>
            <w:rPr>
              <w:bCs/>
              <w:iCs/>
              <w:sz w:val="20"/>
              <w:szCs w:val="20"/>
            </w:rPr>
            <w:t>CHS25/356</w:t>
          </w:r>
        </w:p>
      </w:tc>
      <w:tc>
        <w:tcPr>
          <w:tcW w:w="965" w:type="dxa"/>
        </w:tcPr>
        <w:p w14:paraId="3828285B" w14:textId="55A02F81" w:rsidR="008A3DD8" w:rsidRPr="00954F7B" w:rsidRDefault="005A06E9" w:rsidP="008A3DD8">
          <w:pPr>
            <w:pStyle w:val="Footer"/>
            <w:jc w:val="center"/>
            <w:rPr>
              <w:bCs/>
              <w:iCs/>
              <w:sz w:val="20"/>
              <w:szCs w:val="20"/>
            </w:rPr>
          </w:pPr>
          <w:r>
            <w:rPr>
              <w:bCs/>
              <w:iCs/>
              <w:sz w:val="20"/>
              <w:szCs w:val="20"/>
            </w:rPr>
            <w:t>1</w:t>
          </w:r>
        </w:p>
      </w:tc>
      <w:tc>
        <w:tcPr>
          <w:tcW w:w="1552" w:type="dxa"/>
        </w:tcPr>
        <w:p w14:paraId="77A0F9A8" w14:textId="1493DBD5" w:rsidR="008A3DD8" w:rsidRPr="00954F7B" w:rsidRDefault="005A06E9" w:rsidP="008A3DD8">
          <w:pPr>
            <w:pStyle w:val="Footer"/>
            <w:jc w:val="center"/>
            <w:rPr>
              <w:bCs/>
              <w:iCs/>
              <w:sz w:val="20"/>
              <w:szCs w:val="20"/>
            </w:rPr>
          </w:pPr>
          <w:r>
            <w:rPr>
              <w:bCs/>
              <w:iCs/>
              <w:sz w:val="20"/>
              <w:szCs w:val="20"/>
            </w:rPr>
            <w:t>28/10/2025</w:t>
          </w:r>
        </w:p>
      </w:tc>
      <w:tc>
        <w:tcPr>
          <w:tcW w:w="1456" w:type="dxa"/>
        </w:tcPr>
        <w:p w14:paraId="7596909F" w14:textId="2C937597" w:rsidR="008A3DD8" w:rsidRPr="00954F7B" w:rsidRDefault="005A06E9" w:rsidP="008A3DD8">
          <w:pPr>
            <w:pStyle w:val="Footer"/>
            <w:jc w:val="center"/>
            <w:rPr>
              <w:bCs/>
              <w:iCs/>
              <w:sz w:val="20"/>
              <w:szCs w:val="20"/>
            </w:rPr>
          </w:pPr>
          <w:r>
            <w:rPr>
              <w:bCs/>
              <w:iCs/>
              <w:sz w:val="20"/>
              <w:szCs w:val="20"/>
            </w:rPr>
            <w:t>01/11/2029</w:t>
          </w:r>
        </w:p>
      </w:tc>
      <w:tc>
        <w:tcPr>
          <w:tcW w:w="1746" w:type="dxa"/>
        </w:tcPr>
        <w:p w14:paraId="2C3727DD" w14:textId="321F1124" w:rsidR="008A3DD8" w:rsidRPr="00954F7B" w:rsidRDefault="005A06E9" w:rsidP="008A3DD8">
          <w:pPr>
            <w:pStyle w:val="Footer"/>
            <w:jc w:val="center"/>
            <w:rPr>
              <w:bCs/>
              <w:iCs/>
              <w:sz w:val="20"/>
              <w:szCs w:val="20"/>
            </w:rPr>
          </w:pPr>
          <w:r>
            <w:rPr>
              <w:bCs/>
              <w:iCs/>
              <w:sz w:val="20"/>
              <w:szCs w:val="20"/>
            </w:rPr>
            <w:t>IHSS</w:t>
          </w:r>
        </w:p>
      </w:tc>
      <w:tc>
        <w:tcPr>
          <w:tcW w:w="1836" w:type="dxa"/>
        </w:tcPr>
        <w:p w14:paraId="5B0105C0"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9B59BDD"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84A13" w14:textId="77777777" w:rsidR="006C0039" w:rsidRDefault="006C0039" w:rsidP="009D493B">
      <w:pPr>
        <w:spacing w:after="0" w:line="240" w:lineRule="auto"/>
      </w:pPr>
      <w:r>
        <w:separator/>
      </w:r>
    </w:p>
  </w:footnote>
  <w:footnote w:type="continuationSeparator" w:id="0">
    <w:p w14:paraId="77B61C54" w14:textId="77777777" w:rsidR="006C0039" w:rsidRDefault="006C0039" w:rsidP="00A9080B">
      <w:pPr>
        <w:spacing w:after="0" w:line="240" w:lineRule="auto"/>
      </w:pPr>
      <w:r>
        <w:continuationSeparator/>
      </w:r>
    </w:p>
    <w:p w14:paraId="2069B1A3" w14:textId="77777777" w:rsidR="006C0039" w:rsidRDefault="006C0039"/>
    <w:p w14:paraId="11D07C14" w14:textId="77777777" w:rsidR="006C0039" w:rsidRDefault="006C00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1FFB" w14:textId="77777777" w:rsidR="008A3DD8" w:rsidRDefault="008A3DD8">
    <w:pPr>
      <w:pStyle w:val="Header"/>
    </w:pPr>
    <w:r w:rsidRPr="00324CF9">
      <w:rPr>
        <w:noProof/>
      </w:rPr>
      <w:drawing>
        <wp:inline distT="0" distB="0" distL="0" distR="0" wp14:anchorId="165E864F" wp14:editId="435339D3">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1DBC"/>
    <w:multiLevelType w:val="hybridMultilevel"/>
    <w:tmpl w:val="125A491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A95917"/>
    <w:multiLevelType w:val="hybridMultilevel"/>
    <w:tmpl w:val="750246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3" w15:restartNumberingAfterBreak="0">
    <w:nsid w:val="1DCA046E"/>
    <w:multiLevelType w:val="hybridMultilevel"/>
    <w:tmpl w:val="E8A24AE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5" w15:restartNumberingAfterBreak="0">
    <w:nsid w:val="24601F4A"/>
    <w:multiLevelType w:val="hybridMultilevel"/>
    <w:tmpl w:val="768C5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0" w15:restartNumberingAfterBreak="0">
    <w:nsid w:val="492F66C7"/>
    <w:multiLevelType w:val="multilevel"/>
    <w:tmpl w:val="39224CC6"/>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5AE376E5"/>
    <w:multiLevelType w:val="hybridMultilevel"/>
    <w:tmpl w:val="1BF033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DBA78B6"/>
    <w:multiLevelType w:val="hybridMultilevel"/>
    <w:tmpl w:val="F00A4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num w:numId="1" w16cid:durableId="1648431774">
    <w:abstractNumId w:val="4"/>
  </w:num>
  <w:num w:numId="2" w16cid:durableId="842209657">
    <w:abstractNumId w:val="2"/>
  </w:num>
  <w:num w:numId="3" w16cid:durableId="1971085616">
    <w:abstractNumId w:val="7"/>
  </w:num>
  <w:num w:numId="4" w16cid:durableId="252517802">
    <w:abstractNumId w:val="8"/>
  </w:num>
  <w:num w:numId="5" w16cid:durableId="258952063">
    <w:abstractNumId w:val="13"/>
  </w:num>
  <w:num w:numId="6" w16cid:durableId="681904122">
    <w:abstractNumId w:val="6"/>
  </w:num>
  <w:num w:numId="7" w16cid:durableId="836698820">
    <w:abstractNumId w:val="9"/>
  </w:num>
  <w:num w:numId="8" w16cid:durableId="913591473">
    <w:abstractNumId w:val="4"/>
  </w:num>
  <w:num w:numId="9" w16cid:durableId="1804888163">
    <w:abstractNumId w:val="12"/>
  </w:num>
  <w:num w:numId="10" w16cid:durableId="842280933">
    <w:abstractNumId w:val="1"/>
  </w:num>
  <w:num w:numId="11" w16cid:durableId="1813669998">
    <w:abstractNumId w:val="5"/>
  </w:num>
  <w:num w:numId="12" w16cid:durableId="1131629261">
    <w:abstractNumId w:val="11"/>
  </w:num>
  <w:num w:numId="13" w16cid:durableId="638389428">
    <w:abstractNumId w:val="3"/>
  </w:num>
  <w:num w:numId="14" w16cid:durableId="1752963761">
    <w:abstractNumId w:val="0"/>
  </w:num>
  <w:num w:numId="15" w16cid:durableId="87917347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039"/>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2A2D"/>
    <w:rsid w:val="000E5739"/>
    <w:rsid w:val="000E7683"/>
    <w:rsid w:val="000E77F0"/>
    <w:rsid w:val="000F1EB3"/>
    <w:rsid w:val="000F288B"/>
    <w:rsid w:val="000F300A"/>
    <w:rsid w:val="000F3A4B"/>
    <w:rsid w:val="000F5C20"/>
    <w:rsid w:val="000F79EA"/>
    <w:rsid w:val="0010164B"/>
    <w:rsid w:val="0010325D"/>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878FD"/>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5C1"/>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30B"/>
    <w:rsid w:val="003B760C"/>
    <w:rsid w:val="003C1140"/>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5246"/>
    <w:rsid w:val="003F6C0E"/>
    <w:rsid w:val="00407C75"/>
    <w:rsid w:val="00411B14"/>
    <w:rsid w:val="00412BE1"/>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421"/>
    <w:rsid w:val="00454812"/>
    <w:rsid w:val="004549FE"/>
    <w:rsid w:val="00454D38"/>
    <w:rsid w:val="00455C81"/>
    <w:rsid w:val="00455EB0"/>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2FEF"/>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06E9"/>
    <w:rsid w:val="005A1FA3"/>
    <w:rsid w:val="005A27C0"/>
    <w:rsid w:val="005A3396"/>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10A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2CF2"/>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3782B"/>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A0B"/>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40EA"/>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47491"/>
    <w:rsid w:val="008510FF"/>
    <w:rsid w:val="008530BE"/>
    <w:rsid w:val="008540FA"/>
    <w:rsid w:val="008606A0"/>
    <w:rsid w:val="00861E1B"/>
    <w:rsid w:val="00863446"/>
    <w:rsid w:val="00863E4E"/>
    <w:rsid w:val="00867895"/>
    <w:rsid w:val="00872566"/>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D3E"/>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68C2"/>
    <w:rsid w:val="00BA028D"/>
    <w:rsid w:val="00BA1722"/>
    <w:rsid w:val="00BA3E7C"/>
    <w:rsid w:val="00BA62AA"/>
    <w:rsid w:val="00BA6C5D"/>
    <w:rsid w:val="00BA6DD4"/>
    <w:rsid w:val="00BB1559"/>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E1D90"/>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1952"/>
    <w:rsid w:val="00EC3146"/>
    <w:rsid w:val="00EC4BB0"/>
    <w:rsid w:val="00EC4C64"/>
    <w:rsid w:val="00EC7202"/>
    <w:rsid w:val="00ED2843"/>
    <w:rsid w:val="00ED2DE6"/>
    <w:rsid w:val="00ED4AAB"/>
    <w:rsid w:val="00EE0C5F"/>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58A9"/>
    <w:rsid w:val="00F71652"/>
    <w:rsid w:val="00F7201E"/>
    <w:rsid w:val="00F74407"/>
    <w:rsid w:val="00F764BE"/>
    <w:rsid w:val="00F77117"/>
    <w:rsid w:val="00F826D8"/>
    <w:rsid w:val="00F830E2"/>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4E5"/>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 w:val="031C976C"/>
    <w:rsid w:val="58B9DEEC"/>
    <w:rsid w:val="651E18A1"/>
    <w:rsid w:val="6A07AF5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744FACC"/>
  <w15:docId w15:val="{A611F20C-8765-4FCF-A0C7-D3EFC0D3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847491"/>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3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847491"/>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2"/>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table" w:styleId="MediumShading2-Accent1">
    <w:name w:val="Medium Shading 2 Accent 1"/>
    <w:basedOn w:val="TableNormal"/>
    <w:uiPriority w:val="64"/>
    <w:rsid w:val="00775A0B"/>
    <w:rPr>
      <w:rFonts w:asciiTheme="minorHAnsi" w:eastAsiaTheme="minorHAnsi" w:hAnsiTheme="minorHAnsi" w:cstheme="minorBidi"/>
      <w:color w:val="auto"/>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26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D2262" w:themeFill="accent1"/>
      </w:tcPr>
    </w:tblStylePr>
    <w:tblStylePr w:type="lastCol">
      <w:rPr>
        <w:b/>
        <w:bCs/>
        <w:color w:val="FFFFFF" w:themeColor="background1"/>
      </w:rPr>
      <w:tblPr/>
      <w:tcPr>
        <w:tcBorders>
          <w:left w:val="nil"/>
          <w:right w:val="nil"/>
          <w:insideH w:val="nil"/>
          <w:insideV w:val="nil"/>
        </w:tcBorders>
        <w:shd w:val="clear" w:color="auto" w:fill="3D226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aliases w:val="Recommendation,List Paragraph1,List Paragraph11,FooterText,numbered,Paragraphe de liste1,Bulletr List Paragraph,列出段落,列出段落1,Listeafsnit1,Parágrafo da Lista1,List Paragraph2,List Paragraph21,リスト段落1,Párrafo de lista1,Bullet list,L,Dot pt,列出段"/>
    <w:basedOn w:val="Normal"/>
    <w:link w:val="ListParagraphChar"/>
    <w:uiPriority w:val="34"/>
    <w:qFormat/>
    <w:locked/>
    <w:rsid w:val="00775A0B"/>
    <w:pPr>
      <w:ind w:left="720"/>
      <w:contextualSpacing/>
    </w:pPr>
    <w:rPr>
      <w:rFonts w:cs="Times New Roman"/>
      <w:color w:val="auto"/>
    </w:rPr>
  </w:style>
  <w:style w:type="character" w:customStyle="1" w:styleId="ListParagraphChar">
    <w:name w:val="List Paragraph Char"/>
    <w:aliases w:val="Recommendation Char,List Paragraph1 Char,List Paragraph11 Char,FooterText Char,numbered Char,Paragraphe de liste1 Char,Bulletr List Paragraph Char,列出段落 Char,列出段落1 Char,Listeafsnit1 Char,Parágrafo da Lista1 Char,List Paragraph2 Char"/>
    <w:basedOn w:val="DefaultParagraphFont"/>
    <w:link w:val="ListParagraph"/>
    <w:uiPriority w:val="34"/>
    <w:locked/>
    <w:rsid w:val="00775A0B"/>
    <w:rPr>
      <w:rFonts w:cs="Times New Roman"/>
      <w:color w:val="auto"/>
    </w:rPr>
  </w:style>
  <w:style w:type="paragraph" w:styleId="NormalWeb">
    <w:name w:val="Normal (Web)"/>
    <w:basedOn w:val="Normal"/>
    <w:uiPriority w:val="99"/>
    <w:unhideWhenUsed/>
    <w:rsid w:val="00775A0B"/>
    <w:pPr>
      <w:spacing w:before="100" w:beforeAutospacing="1" w:after="100" w:afterAutospacing="1" w:line="240" w:lineRule="auto"/>
    </w:pPr>
    <w:rPr>
      <w:rFonts w:ascii="Times New Roman" w:eastAsia="Times New Roman" w:hAnsi="Times New Roman" w:cs="Times New Roman"/>
      <w:color w:val="auto"/>
      <w:lang w:eastAsia="en-GB"/>
    </w:rPr>
  </w:style>
  <w:style w:type="table" w:customStyle="1" w:styleId="TableGrid3">
    <w:name w:val="Table Grid3"/>
    <w:basedOn w:val="TableNormal"/>
    <w:next w:val="TableGrid"/>
    <w:uiPriority w:val="39"/>
    <w:rsid w:val="00847491"/>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HSIPCU@act.gov.au" TargetMode="External"/><Relationship Id="rId18" Type="http://schemas.openxmlformats.org/officeDocument/2006/relationships/hyperlink" Target="mailto:chsnch.infectioncontrol@act.gov.au" TargetMode="External"/><Relationship Id="rId26" Type="http://schemas.openxmlformats.org/officeDocument/2006/relationships/image" Target="media/image1.png"/><Relationship Id="rId39" Type="http://schemas.openxmlformats.org/officeDocument/2006/relationships/fontTable" Target="fontTable.xml"/><Relationship Id="rId21" Type="http://schemas.openxmlformats.org/officeDocument/2006/relationships/hyperlink" Target="https://www.nejm.org/doi/full/10.1056/NEJMra2027424" TargetMode="External"/><Relationship Id="rId34" Type="http://schemas.openxmlformats.org/officeDocument/2006/relationships/hyperlink" Target="mailto:safetyandrisk@act.gov.a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CHSIPCU@act.gov.au" TargetMode="External"/><Relationship Id="rId20" Type="http://schemas.openxmlformats.org/officeDocument/2006/relationships/hyperlink" Target="https://content.health.vic.gov.au/sites/default/files/migrated/files/collections/policies-and-guidelines/c/constructionrenovationrepairsmaintenanceinhealthcf---pdf.pdf" TargetMode="External"/><Relationship Id="rId29" Type="http://schemas.openxmlformats.org/officeDocument/2006/relationships/image" Target="media/image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tgovernment.sharepoint.com/sites/Intranet-HealthIHSS/SitePages/Arts-in-Health.aspx" TargetMode="External"/><Relationship Id="rId24" Type="http://schemas.openxmlformats.org/officeDocument/2006/relationships/hyperlink" Target="file:///C:/Users/indra%20adams/Downloads/9789289041683-eng.pdf" TargetMode="External"/><Relationship Id="rId32" Type="http://schemas.openxmlformats.org/officeDocument/2006/relationships/hyperlink" Target="mailto:safetyandrisk@act.gov.au" TargetMode="External"/><Relationship Id="rId37" Type="http://schemas.openxmlformats.org/officeDocument/2006/relationships/header" Target="header1.xml"/><Relationship Id="rId40"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mailto:Safetyandrisk@act.gov.au" TargetMode="External"/><Relationship Id="rId23" Type="http://schemas.openxmlformats.org/officeDocument/2006/relationships/hyperlink" Target="https://www.health.nsw.gov.au/infectious/controlguideline/pages/legion.aspx" TargetMode="External"/><Relationship Id="rId28" Type="http://schemas.openxmlformats.org/officeDocument/2006/relationships/image" Target="media/image3.png"/><Relationship Id="rId36" Type="http://schemas.openxmlformats.org/officeDocument/2006/relationships/footer" Target="footer1.xml"/><Relationship Id="rId10" Type="http://schemas.openxmlformats.org/officeDocument/2006/relationships/hyperlink" Target="https://actgovernment.sharepoint.com/sites/Intranet-HealthIHSS/FacilitiesManagementSecureSite/_layouts/15/listforms.aspx?cid=N2ExNzFmOWYtZTg5OC00MjM3LWI0ZTUtOGRhOTIwMjg0NWY4&amp;nav=NWU4YTliZTYtNjlkNi00ZGVhLTliNzMtZGE2YjM1ZTRhZjIw" TargetMode="External"/><Relationship Id="rId19" Type="http://schemas.openxmlformats.org/officeDocument/2006/relationships/hyperlink" Target="https://www.healthfacilityguidelines.com.au/" TargetMode="External"/><Relationship Id="rId31"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HSNCH.Infectioncontrol@act.gov.au" TargetMode="External"/><Relationship Id="rId22" Type="http://schemas.openxmlformats.org/officeDocument/2006/relationships/hyperlink" Target="https://www.health.gov.au/sites/default/files/documents/2022/07/enhealth-guidance-guidelines-for-legionella-control.pdf" TargetMode="External"/><Relationship Id="rId27" Type="http://schemas.openxmlformats.org/officeDocument/2006/relationships/image" Target="media/image2.png"/><Relationship Id="rId30" Type="http://schemas.openxmlformats.org/officeDocument/2006/relationships/hyperlink" Target="https://www.canberrahealthservices.act.gov.au/accessibility" TargetMode="External"/><Relationship Id="rId35" Type="http://schemas.openxmlformats.org/officeDocument/2006/relationships/hyperlink" Target="mailto:CHSIPCU@act.gov.au"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actgovernment.sharepoint.com/sites/Intranet-HealthIHSS/FacilitiesManagementSecureSite/_layouts/15/listforms.aspx?cid=N2ExNzFmOWYtZTg5OC00MjM3LWI0ZTUtOGRhOTIwMjg0NWY4&amp;nav=NWU4YTliZTYtNjlkNi00ZGVhLTliNzMtZGE2YjM1ZTRhZjIw" TargetMode="External"/><Relationship Id="rId17" Type="http://schemas.openxmlformats.org/officeDocument/2006/relationships/hyperlink" Target="mailto:safetyandrisk@act.gov.au" TargetMode="External"/><Relationship Id="rId25" Type="http://schemas.openxmlformats.org/officeDocument/2006/relationships/hyperlink" Target="https://www.sahealth.sa.gov.au/wps/wcm/connect/bbe45e0047741ab092f8b2dd1460951d/Construction+renovation-toolkit_V1+0_Final_+%28Dec14%29.pdf?MOD=AJPERES" TargetMode="External"/><Relationship Id="rId33" Type="http://schemas.openxmlformats.org/officeDocument/2006/relationships/hyperlink" Target="mailto:safetyandrisk@act.gov.au"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2BD00E7F024F428C9A32523AB78153"/>
        <w:category>
          <w:name w:val="General"/>
          <w:gallery w:val="placeholder"/>
        </w:category>
        <w:types>
          <w:type w:val="bbPlcHdr"/>
        </w:types>
        <w:behaviors>
          <w:behavior w:val="content"/>
        </w:behaviors>
        <w:guid w:val="{C1C8F49D-2370-4D3E-A682-AB805C23E0FF}"/>
      </w:docPartPr>
      <w:docPartBody>
        <w:p w:rsidR="003145C1" w:rsidRDefault="003145C1">
          <w:pPr>
            <w:pStyle w:val="CA2BD00E7F024F428C9A32523AB78153"/>
          </w:pPr>
          <w:r>
            <w:rPr>
              <w:noProof/>
              <w:sz w:val="20"/>
              <w:szCs w:val="20"/>
            </w:rPr>
            <w:drawing>
              <wp:inline distT="0" distB="0" distL="0" distR="0" wp14:anchorId="55BC3F51" wp14:editId="55BC3F52">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329C8CF3D04041B58A74EB8BA4775394"/>
        <w:category>
          <w:name w:val="General"/>
          <w:gallery w:val="placeholder"/>
        </w:category>
        <w:types>
          <w:type w:val="bbPlcHdr"/>
        </w:types>
        <w:behaviors>
          <w:behavior w:val="content"/>
        </w:behaviors>
        <w:guid w:val="{60F5A3E1-5B2E-458C-97F5-AB6F4C034D94}"/>
      </w:docPartPr>
      <w:docPartBody>
        <w:p w:rsidR="003145C1" w:rsidRDefault="003145C1">
          <w:pPr>
            <w:pStyle w:val="329C8CF3D04041B58A74EB8BA4775394"/>
          </w:pPr>
          <w:r w:rsidRPr="00EE29F8">
            <w:rPr>
              <w:rStyle w:val="PlaceholderText"/>
            </w:rPr>
            <w:t>Choose an item.</w:t>
          </w:r>
        </w:p>
      </w:docPartBody>
    </w:docPart>
    <w:docPart>
      <w:docPartPr>
        <w:name w:val="22F533D35607456B9F9CA4BF748F0D0B"/>
        <w:category>
          <w:name w:val="General"/>
          <w:gallery w:val="placeholder"/>
        </w:category>
        <w:types>
          <w:type w:val="bbPlcHdr"/>
        </w:types>
        <w:behaviors>
          <w:behavior w:val="content"/>
        </w:behaviors>
        <w:guid w:val="{408DB056-CCFD-4CF8-87DE-D5BA7E55B1A5}"/>
      </w:docPartPr>
      <w:docPartBody>
        <w:p w:rsidR="003145C1" w:rsidRPr="00F26C97" w:rsidRDefault="003145C1" w:rsidP="003B0E72">
          <w:pPr>
            <w:pStyle w:val="Bottomblocktext"/>
            <w:rPr>
              <w:b/>
              <w:bCs w:val="0"/>
              <w:sz w:val="20"/>
              <w:szCs w:val="20"/>
            </w:rPr>
          </w:pPr>
          <w:r>
            <w:rPr>
              <w:b/>
              <w:bCs w:val="0"/>
              <w:noProof/>
              <w:sz w:val="20"/>
              <w:szCs w:val="20"/>
            </w:rPr>
            <w:drawing>
              <wp:inline distT="0" distB="0" distL="0" distR="0" wp14:anchorId="55BC3F53" wp14:editId="55BC3F54">
                <wp:extent cx="338275" cy="331065"/>
                <wp:effectExtent l="0" t="0" r="5080" b="0"/>
                <wp:docPr id="123248575"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5BC3F55" wp14:editId="55BC3F56">
                <wp:extent cx="143919" cy="139700"/>
                <wp:effectExtent l="0" t="0" r="8890" b="0"/>
                <wp:docPr id="124268485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3145C1" w:rsidRPr="00F26C97" w:rsidRDefault="003145C1" w:rsidP="003B0E72">
          <w:pPr>
            <w:pStyle w:val="Bottomblocktext"/>
            <w:rPr>
              <w:b/>
              <w:bCs w:val="0"/>
              <w:sz w:val="20"/>
              <w:szCs w:val="20"/>
            </w:rPr>
          </w:pPr>
          <w:r>
            <w:rPr>
              <w:b/>
              <w:bCs w:val="0"/>
              <w:noProof/>
              <w:sz w:val="20"/>
              <w:szCs w:val="20"/>
            </w:rPr>
            <w:drawing>
              <wp:inline distT="0" distB="0" distL="0" distR="0" wp14:anchorId="55BC3F57" wp14:editId="55BC3F58">
                <wp:extent cx="326104" cy="323850"/>
                <wp:effectExtent l="0" t="0" r="0" b="0"/>
                <wp:docPr id="1178937706"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5BC3F59" wp14:editId="55BC3F5A">
                <wp:extent cx="143919" cy="139700"/>
                <wp:effectExtent l="0" t="0" r="8890" b="0"/>
                <wp:docPr id="746751982"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3145C1" w:rsidRDefault="003145C1" w:rsidP="003B0E72">
          <w:pPr>
            <w:pStyle w:val="Bottomblocktext"/>
            <w:rPr>
              <w:sz w:val="20"/>
              <w:szCs w:val="20"/>
            </w:rPr>
          </w:pPr>
          <w:hyperlink r:id="rId8" w:history="1">
            <w:r w:rsidRPr="00350211">
              <w:rPr>
                <w:rStyle w:val="Hyperlink"/>
                <w:sz w:val="20"/>
                <w:szCs w:val="20"/>
              </w:rPr>
              <w:t>canberrahealthservices.act.gov.au/accessibility</w:t>
            </w:r>
          </w:hyperlink>
        </w:p>
        <w:p w:rsidR="003145C1" w:rsidRDefault="003145C1">
          <w:pPr>
            <w:pStyle w:val="22F533D35607456B9F9CA4BF748F0D0B"/>
          </w:pPr>
          <w:r>
            <w:rPr>
              <w:b/>
              <w:bCs/>
              <w:noProof/>
            </w:rPr>
            <w:drawing>
              <wp:inline distT="0" distB="0" distL="0" distR="0" wp14:anchorId="55BC3F5B" wp14:editId="55BC3F5C">
                <wp:extent cx="1323833" cy="309418"/>
                <wp:effectExtent l="0" t="0" r="0" b="0"/>
                <wp:docPr id="1923307365"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
      <w:docPartPr>
        <w:name w:val="FEF91A7470014C0D9FF7030AA68F107C"/>
        <w:category>
          <w:name w:val="General"/>
          <w:gallery w:val="placeholder"/>
        </w:category>
        <w:types>
          <w:type w:val="bbPlcHdr"/>
        </w:types>
        <w:behaviors>
          <w:behavior w:val="content"/>
        </w:behaviors>
        <w:guid w:val="{D6CA9435-3ADD-4BB9-861B-84E2FFA70C9B}"/>
      </w:docPartPr>
      <w:docPartBody>
        <w:p w:rsidR="007B40EA" w:rsidRDefault="007B40EA" w:rsidP="007B40EA">
          <w:pPr>
            <w:pStyle w:val="FEF91A7470014C0D9FF7030AA68F107C"/>
          </w:pPr>
          <w:r w:rsidRPr="0064587F">
            <w:rPr>
              <w:rStyle w:val="PlaceholderText"/>
            </w:rPr>
            <w:t>Click here to enter text.</w:t>
          </w:r>
        </w:p>
      </w:docPartBody>
    </w:docPart>
    <w:docPart>
      <w:docPartPr>
        <w:name w:val="359F685D8A9A4E4A9EB34C607BBC9ADD"/>
        <w:category>
          <w:name w:val="General"/>
          <w:gallery w:val="placeholder"/>
        </w:category>
        <w:types>
          <w:type w:val="bbPlcHdr"/>
        </w:types>
        <w:behaviors>
          <w:behavior w:val="content"/>
        </w:behaviors>
        <w:guid w:val="{6B03142B-343E-471E-8325-D36DA4B5E50D}"/>
      </w:docPartPr>
      <w:docPartBody>
        <w:p w:rsidR="007B40EA" w:rsidRDefault="007B40EA" w:rsidP="007B40EA">
          <w:pPr>
            <w:pStyle w:val="359F685D8A9A4E4A9EB34C607BBC9ADD"/>
          </w:pPr>
          <w:r w:rsidRPr="73FD0AAD">
            <w:rPr>
              <w:rStyle w:val="PlaceholderText"/>
            </w:rPr>
            <w:t>Click here to enter text.</w:t>
          </w:r>
        </w:p>
      </w:docPartBody>
    </w:docPart>
    <w:docPart>
      <w:docPartPr>
        <w:name w:val="935EF771A35344AAA86DF02A15E68BE2"/>
        <w:category>
          <w:name w:val="General"/>
          <w:gallery w:val="placeholder"/>
        </w:category>
        <w:types>
          <w:type w:val="bbPlcHdr"/>
        </w:types>
        <w:behaviors>
          <w:behavior w:val="content"/>
        </w:behaviors>
        <w:guid w:val="{5E5956CA-0A45-4B45-AD95-3A553378E097}"/>
      </w:docPartPr>
      <w:docPartBody>
        <w:p w:rsidR="007B40EA" w:rsidRDefault="007B40EA" w:rsidP="007B40EA">
          <w:pPr>
            <w:pStyle w:val="935EF771A35344AAA86DF02A15E68BE2"/>
          </w:pPr>
          <w:r w:rsidRPr="0064587F">
            <w:rPr>
              <w:rStyle w:val="PlaceholderText"/>
            </w:rPr>
            <w:t>Click here to enter a date.</w:t>
          </w:r>
        </w:p>
      </w:docPartBody>
    </w:docPart>
    <w:docPart>
      <w:docPartPr>
        <w:name w:val="ADD1231694ED44B9ABD70D3F8315E10D"/>
        <w:category>
          <w:name w:val="General"/>
          <w:gallery w:val="placeholder"/>
        </w:category>
        <w:types>
          <w:type w:val="bbPlcHdr"/>
        </w:types>
        <w:behaviors>
          <w:behavior w:val="content"/>
        </w:behaviors>
        <w:guid w:val="{7F0DDDA6-00E5-4E81-946E-DA5FFAD6AAD3}"/>
      </w:docPartPr>
      <w:docPartBody>
        <w:p w:rsidR="007B40EA" w:rsidRDefault="007B40EA" w:rsidP="007B40EA">
          <w:pPr>
            <w:pStyle w:val="ADD1231694ED44B9ABD70D3F8315E10D"/>
          </w:pPr>
          <w:r w:rsidRPr="0064587F">
            <w:rPr>
              <w:rStyle w:val="PlaceholderText"/>
            </w:rPr>
            <w:t>Click here to enter text.</w:t>
          </w:r>
        </w:p>
      </w:docPartBody>
    </w:docPart>
    <w:docPart>
      <w:docPartPr>
        <w:name w:val="DB5FF73A752D42499299E8425854A179"/>
        <w:category>
          <w:name w:val="General"/>
          <w:gallery w:val="placeholder"/>
        </w:category>
        <w:types>
          <w:type w:val="bbPlcHdr"/>
        </w:types>
        <w:behaviors>
          <w:behavior w:val="content"/>
        </w:behaviors>
        <w:guid w:val="{0ADFAA7B-B1D0-4635-A9FA-ED7C85AF047B}"/>
      </w:docPartPr>
      <w:docPartBody>
        <w:p w:rsidR="007B40EA" w:rsidRDefault="007B40EA" w:rsidP="007B40EA">
          <w:pPr>
            <w:pStyle w:val="DB5FF73A752D42499299E8425854A179"/>
          </w:pPr>
          <w:r w:rsidRPr="0064587F">
            <w:rPr>
              <w:rStyle w:val="PlaceholderText"/>
            </w:rPr>
            <w:t>Click here to enter text.</w:t>
          </w:r>
        </w:p>
      </w:docPartBody>
    </w:docPart>
    <w:docPart>
      <w:docPartPr>
        <w:name w:val="158A175E72F841B1A91A948E882AB8CD"/>
        <w:category>
          <w:name w:val="General"/>
          <w:gallery w:val="placeholder"/>
        </w:category>
        <w:types>
          <w:type w:val="bbPlcHdr"/>
        </w:types>
        <w:behaviors>
          <w:behavior w:val="content"/>
        </w:behaviors>
        <w:guid w:val="{9D5FDD99-58CB-4EE1-BBDD-9A9D9D61D55F}"/>
      </w:docPartPr>
      <w:docPartBody>
        <w:p w:rsidR="007B40EA" w:rsidRDefault="007B40EA" w:rsidP="007B40EA">
          <w:pPr>
            <w:pStyle w:val="158A175E72F841B1A91A948E882AB8CD"/>
          </w:pPr>
          <w:r w:rsidRPr="0064587F">
            <w:rPr>
              <w:rStyle w:val="PlaceholderText"/>
            </w:rPr>
            <w:t>Click here to enter text.</w:t>
          </w:r>
        </w:p>
      </w:docPartBody>
    </w:docPart>
    <w:docPart>
      <w:docPartPr>
        <w:name w:val="DBD89554D0D447DE9A8A1290DE6DF60F"/>
        <w:category>
          <w:name w:val="General"/>
          <w:gallery w:val="placeholder"/>
        </w:category>
        <w:types>
          <w:type w:val="bbPlcHdr"/>
        </w:types>
        <w:behaviors>
          <w:behavior w:val="content"/>
        </w:behaviors>
        <w:guid w:val="{63320E28-0B58-490B-BDB0-EF48E86367D0}"/>
      </w:docPartPr>
      <w:docPartBody>
        <w:p w:rsidR="007B40EA" w:rsidRDefault="007B40EA" w:rsidP="007B40EA">
          <w:pPr>
            <w:pStyle w:val="DBD89554D0D447DE9A8A1290DE6DF60F"/>
          </w:pPr>
          <w:r w:rsidRPr="0064587F">
            <w:rPr>
              <w:rStyle w:val="PlaceholderText"/>
            </w:rPr>
            <w:t>Click here to enter text.</w:t>
          </w:r>
        </w:p>
      </w:docPartBody>
    </w:docPart>
    <w:docPart>
      <w:docPartPr>
        <w:name w:val="D8E91408E3B74CAEBCB364779E595245"/>
        <w:category>
          <w:name w:val="General"/>
          <w:gallery w:val="placeholder"/>
        </w:category>
        <w:types>
          <w:type w:val="bbPlcHdr"/>
        </w:types>
        <w:behaviors>
          <w:behavior w:val="content"/>
        </w:behaviors>
        <w:guid w:val="{D24BB685-4302-4E2F-8D69-2C1961020EBE}"/>
      </w:docPartPr>
      <w:docPartBody>
        <w:p w:rsidR="007B40EA" w:rsidRDefault="007B40EA" w:rsidP="007B40EA">
          <w:pPr>
            <w:pStyle w:val="D8E91408E3B74CAEBCB364779E595245"/>
          </w:pPr>
          <w:r w:rsidRPr="0064587F">
            <w:rPr>
              <w:rStyle w:val="PlaceholderText"/>
            </w:rPr>
            <w:t>Click here to enter a date.</w:t>
          </w:r>
        </w:p>
      </w:docPartBody>
    </w:docPart>
    <w:docPart>
      <w:docPartPr>
        <w:name w:val="84FFB36B4B954DE79E902F3A7E73FDAE"/>
        <w:category>
          <w:name w:val="General"/>
          <w:gallery w:val="placeholder"/>
        </w:category>
        <w:types>
          <w:type w:val="bbPlcHdr"/>
        </w:types>
        <w:behaviors>
          <w:behavior w:val="content"/>
        </w:behaviors>
        <w:guid w:val="{F5EF3D10-7D0E-4AB7-9A6E-1F1730ACA1E5}"/>
      </w:docPartPr>
      <w:docPartBody>
        <w:p w:rsidR="007B40EA" w:rsidRDefault="007B40EA" w:rsidP="007B40EA">
          <w:pPr>
            <w:pStyle w:val="84FFB36B4B954DE79E902F3A7E73FDAE"/>
          </w:pPr>
          <w:r w:rsidRPr="0064587F">
            <w:rPr>
              <w:rStyle w:val="PlaceholderText"/>
            </w:rPr>
            <w:t>Click here to enter text.</w:t>
          </w:r>
        </w:p>
      </w:docPartBody>
    </w:docPart>
    <w:docPart>
      <w:docPartPr>
        <w:name w:val="ED74035842CB4B07AEF41F6FC2F01976"/>
        <w:category>
          <w:name w:val="General"/>
          <w:gallery w:val="placeholder"/>
        </w:category>
        <w:types>
          <w:type w:val="bbPlcHdr"/>
        </w:types>
        <w:behaviors>
          <w:behavior w:val="content"/>
        </w:behaviors>
        <w:guid w:val="{E1303D3B-D0E8-4A04-A0D6-6E077D869E4F}"/>
      </w:docPartPr>
      <w:docPartBody>
        <w:p w:rsidR="007B40EA" w:rsidRDefault="007B40EA" w:rsidP="007B40EA">
          <w:pPr>
            <w:pStyle w:val="ED74035842CB4B07AEF41F6FC2F01976"/>
          </w:pPr>
          <w:r w:rsidRPr="0064587F">
            <w:rPr>
              <w:rStyle w:val="PlaceholderText"/>
            </w:rPr>
            <w:t>Click here to enter text.</w:t>
          </w:r>
        </w:p>
      </w:docPartBody>
    </w:docPart>
    <w:docPart>
      <w:docPartPr>
        <w:name w:val="A47195AB7EF049529D7B34B71748648E"/>
        <w:category>
          <w:name w:val="General"/>
          <w:gallery w:val="placeholder"/>
        </w:category>
        <w:types>
          <w:type w:val="bbPlcHdr"/>
        </w:types>
        <w:behaviors>
          <w:behavior w:val="content"/>
        </w:behaviors>
        <w:guid w:val="{580965B4-9E74-4B75-90D4-8134C89ED664}"/>
      </w:docPartPr>
      <w:docPartBody>
        <w:p w:rsidR="007B40EA" w:rsidRDefault="007B40EA" w:rsidP="007B40EA">
          <w:pPr>
            <w:pStyle w:val="A47195AB7EF049529D7B34B71748648E"/>
          </w:pPr>
          <w:r w:rsidRPr="0064587F">
            <w:rPr>
              <w:rStyle w:val="PlaceholderText"/>
            </w:rPr>
            <w:t>Click here to enter text.</w:t>
          </w:r>
        </w:p>
      </w:docPartBody>
    </w:docPart>
    <w:docPart>
      <w:docPartPr>
        <w:name w:val="F3A3BDF5543345729A4EB97ADF55722F"/>
        <w:category>
          <w:name w:val="General"/>
          <w:gallery w:val="placeholder"/>
        </w:category>
        <w:types>
          <w:type w:val="bbPlcHdr"/>
        </w:types>
        <w:behaviors>
          <w:behavior w:val="content"/>
        </w:behaviors>
        <w:guid w:val="{B5803CB8-07BB-4C99-948F-0C38A9FE5979}"/>
      </w:docPartPr>
      <w:docPartBody>
        <w:p w:rsidR="007B40EA" w:rsidRDefault="007B40EA" w:rsidP="007B40EA">
          <w:pPr>
            <w:pStyle w:val="F3A3BDF5543345729A4EB97ADF55722F"/>
          </w:pPr>
          <w:r w:rsidRPr="0064587F">
            <w:rPr>
              <w:rStyle w:val="PlaceholderText"/>
            </w:rPr>
            <w:t>Click here to enter text.</w:t>
          </w:r>
        </w:p>
      </w:docPartBody>
    </w:docPart>
    <w:docPart>
      <w:docPartPr>
        <w:name w:val="7DFEDDC607A24033AC5413081C2C7F24"/>
        <w:category>
          <w:name w:val="General"/>
          <w:gallery w:val="placeholder"/>
        </w:category>
        <w:types>
          <w:type w:val="bbPlcHdr"/>
        </w:types>
        <w:behaviors>
          <w:behavior w:val="content"/>
        </w:behaviors>
        <w:guid w:val="{241E69C3-9463-4842-B8DE-BC16EF06370B}"/>
      </w:docPartPr>
      <w:docPartBody>
        <w:p w:rsidR="007B40EA" w:rsidRDefault="007B40EA" w:rsidP="007B40EA">
          <w:pPr>
            <w:pStyle w:val="7DFEDDC607A24033AC5413081C2C7F24"/>
          </w:pPr>
          <w:r w:rsidRPr="0064587F">
            <w:rPr>
              <w:rStyle w:val="PlaceholderText"/>
            </w:rPr>
            <w:t>Click here to enter text.</w:t>
          </w:r>
        </w:p>
      </w:docPartBody>
    </w:docPart>
    <w:docPart>
      <w:docPartPr>
        <w:name w:val="FE706E91F28147DEBE867898173EDCDA"/>
        <w:category>
          <w:name w:val="General"/>
          <w:gallery w:val="placeholder"/>
        </w:category>
        <w:types>
          <w:type w:val="bbPlcHdr"/>
        </w:types>
        <w:behaviors>
          <w:behavior w:val="content"/>
        </w:behaviors>
        <w:guid w:val="{C443BD8C-6DD1-4107-8A70-088264404EA8}"/>
      </w:docPartPr>
      <w:docPartBody>
        <w:p w:rsidR="007B40EA" w:rsidRDefault="007B40EA" w:rsidP="007B40EA">
          <w:pPr>
            <w:pStyle w:val="FE706E91F28147DEBE867898173EDCDA"/>
          </w:pPr>
          <w:r w:rsidRPr="0064587F">
            <w:rPr>
              <w:rStyle w:val="PlaceholderText"/>
            </w:rPr>
            <w:t>Click here to enter text.</w:t>
          </w:r>
        </w:p>
      </w:docPartBody>
    </w:docPart>
    <w:docPart>
      <w:docPartPr>
        <w:name w:val="E88E69F41940454E922C19F053D24922"/>
        <w:category>
          <w:name w:val="General"/>
          <w:gallery w:val="placeholder"/>
        </w:category>
        <w:types>
          <w:type w:val="bbPlcHdr"/>
        </w:types>
        <w:behaviors>
          <w:behavior w:val="content"/>
        </w:behaviors>
        <w:guid w:val="{5C7B0473-A328-4F66-8CBE-C77A5013D3C9}"/>
      </w:docPartPr>
      <w:docPartBody>
        <w:p w:rsidR="007B40EA" w:rsidRDefault="007B40EA" w:rsidP="007B40EA">
          <w:pPr>
            <w:pStyle w:val="E88E69F41940454E922C19F053D24922"/>
          </w:pPr>
          <w:r w:rsidRPr="0064587F">
            <w:rPr>
              <w:rStyle w:val="PlaceholderText"/>
            </w:rPr>
            <w:t>Click here to enter a date.</w:t>
          </w:r>
        </w:p>
      </w:docPartBody>
    </w:docPart>
    <w:docPart>
      <w:docPartPr>
        <w:name w:val="7D231A3BE37F4B359F21BA46AB0F57CA"/>
        <w:category>
          <w:name w:val="General"/>
          <w:gallery w:val="placeholder"/>
        </w:category>
        <w:types>
          <w:type w:val="bbPlcHdr"/>
        </w:types>
        <w:behaviors>
          <w:behavior w:val="content"/>
        </w:behaviors>
        <w:guid w:val="{11C49B1D-E68A-4152-A077-6DAE879CD5D9}"/>
      </w:docPartPr>
      <w:docPartBody>
        <w:p w:rsidR="007B40EA" w:rsidRDefault="007B40EA" w:rsidP="007B40EA">
          <w:pPr>
            <w:pStyle w:val="7D231A3BE37F4B359F21BA46AB0F57CA"/>
          </w:pPr>
          <w:r w:rsidRPr="0064587F">
            <w:rPr>
              <w:rStyle w:val="PlaceholderText"/>
            </w:rPr>
            <w:t>Click here to enter text.</w:t>
          </w:r>
        </w:p>
      </w:docPartBody>
    </w:docPart>
    <w:docPart>
      <w:docPartPr>
        <w:name w:val="3E1C0CEA4423480E9C479FCAD86B9411"/>
        <w:category>
          <w:name w:val="General"/>
          <w:gallery w:val="placeholder"/>
        </w:category>
        <w:types>
          <w:type w:val="bbPlcHdr"/>
        </w:types>
        <w:behaviors>
          <w:behavior w:val="content"/>
        </w:behaviors>
        <w:guid w:val="{433AD30B-4AA8-4E26-BB60-D9835F5EF8FC}"/>
      </w:docPartPr>
      <w:docPartBody>
        <w:p w:rsidR="007B40EA" w:rsidRDefault="007B40EA" w:rsidP="007B40EA">
          <w:pPr>
            <w:pStyle w:val="3E1C0CEA4423480E9C479FCAD86B9411"/>
          </w:pPr>
          <w:r w:rsidRPr="0064587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C1"/>
    <w:rsid w:val="000E2A2D"/>
    <w:rsid w:val="003145C1"/>
    <w:rsid w:val="003B730B"/>
    <w:rsid w:val="003F5246"/>
    <w:rsid w:val="00685104"/>
    <w:rsid w:val="006E6B3A"/>
    <w:rsid w:val="00784BAB"/>
    <w:rsid w:val="007B40EA"/>
    <w:rsid w:val="00F7201E"/>
    <w:rsid w:val="00F830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2BD00E7F024F428C9A32523AB78153">
    <w:name w:val="CA2BD00E7F024F428C9A32523AB78153"/>
  </w:style>
  <w:style w:type="character" w:styleId="PlaceholderText">
    <w:name w:val="Placeholder Text"/>
    <w:basedOn w:val="DefaultParagraphFont"/>
    <w:uiPriority w:val="99"/>
    <w:semiHidden/>
    <w:rsid w:val="007B40EA"/>
    <w:rPr>
      <w:color w:val="808080"/>
    </w:rPr>
  </w:style>
  <w:style w:type="paragraph" w:customStyle="1" w:styleId="329C8CF3D04041B58A74EB8BA4775394">
    <w:name w:val="329C8CF3D04041B58A74EB8BA4775394"/>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22F533D35607456B9F9CA4BF748F0D0B">
    <w:name w:val="22F533D35607456B9F9CA4BF748F0D0B"/>
  </w:style>
  <w:style w:type="paragraph" w:customStyle="1" w:styleId="FEF91A7470014C0D9FF7030AA68F107C">
    <w:name w:val="FEF91A7470014C0D9FF7030AA68F107C"/>
    <w:rsid w:val="007B40EA"/>
    <w:pPr>
      <w:spacing w:line="278" w:lineRule="auto"/>
    </w:pPr>
    <w:rPr>
      <w:sz w:val="24"/>
      <w:szCs w:val="24"/>
    </w:rPr>
  </w:style>
  <w:style w:type="paragraph" w:customStyle="1" w:styleId="359F685D8A9A4E4A9EB34C607BBC9ADD">
    <w:name w:val="359F685D8A9A4E4A9EB34C607BBC9ADD"/>
    <w:rsid w:val="007B40EA"/>
    <w:pPr>
      <w:spacing w:line="278" w:lineRule="auto"/>
    </w:pPr>
    <w:rPr>
      <w:sz w:val="24"/>
      <w:szCs w:val="24"/>
    </w:rPr>
  </w:style>
  <w:style w:type="paragraph" w:customStyle="1" w:styleId="935EF771A35344AAA86DF02A15E68BE2">
    <w:name w:val="935EF771A35344AAA86DF02A15E68BE2"/>
    <w:rsid w:val="007B40EA"/>
    <w:pPr>
      <w:spacing w:line="278" w:lineRule="auto"/>
    </w:pPr>
    <w:rPr>
      <w:sz w:val="24"/>
      <w:szCs w:val="24"/>
    </w:rPr>
  </w:style>
  <w:style w:type="paragraph" w:customStyle="1" w:styleId="ADD1231694ED44B9ABD70D3F8315E10D">
    <w:name w:val="ADD1231694ED44B9ABD70D3F8315E10D"/>
    <w:rsid w:val="007B40EA"/>
    <w:pPr>
      <w:spacing w:line="278" w:lineRule="auto"/>
    </w:pPr>
    <w:rPr>
      <w:sz w:val="24"/>
      <w:szCs w:val="24"/>
    </w:rPr>
  </w:style>
  <w:style w:type="paragraph" w:customStyle="1" w:styleId="DB5FF73A752D42499299E8425854A179">
    <w:name w:val="DB5FF73A752D42499299E8425854A179"/>
    <w:rsid w:val="007B40EA"/>
    <w:pPr>
      <w:spacing w:line="278" w:lineRule="auto"/>
    </w:pPr>
    <w:rPr>
      <w:sz w:val="24"/>
      <w:szCs w:val="24"/>
    </w:rPr>
  </w:style>
  <w:style w:type="paragraph" w:customStyle="1" w:styleId="158A175E72F841B1A91A948E882AB8CD">
    <w:name w:val="158A175E72F841B1A91A948E882AB8CD"/>
    <w:rsid w:val="007B40EA"/>
    <w:pPr>
      <w:spacing w:line="278" w:lineRule="auto"/>
    </w:pPr>
    <w:rPr>
      <w:sz w:val="24"/>
      <w:szCs w:val="24"/>
    </w:rPr>
  </w:style>
  <w:style w:type="paragraph" w:customStyle="1" w:styleId="DBD89554D0D447DE9A8A1290DE6DF60F">
    <w:name w:val="DBD89554D0D447DE9A8A1290DE6DF60F"/>
    <w:rsid w:val="007B40EA"/>
    <w:pPr>
      <w:spacing w:line="278" w:lineRule="auto"/>
    </w:pPr>
    <w:rPr>
      <w:sz w:val="24"/>
      <w:szCs w:val="24"/>
    </w:rPr>
  </w:style>
  <w:style w:type="paragraph" w:customStyle="1" w:styleId="D8E91408E3B74CAEBCB364779E595245">
    <w:name w:val="D8E91408E3B74CAEBCB364779E595245"/>
    <w:rsid w:val="007B40EA"/>
    <w:pPr>
      <w:spacing w:line="278" w:lineRule="auto"/>
    </w:pPr>
    <w:rPr>
      <w:sz w:val="24"/>
      <w:szCs w:val="24"/>
    </w:rPr>
  </w:style>
  <w:style w:type="paragraph" w:customStyle="1" w:styleId="84FFB36B4B954DE79E902F3A7E73FDAE">
    <w:name w:val="84FFB36B4B954DE79E902F3A7E73FDAE"/>
    <w:rsid w:val="007B40EA"/>
    <w:pPr>
      <w:spacing w:line="278" w:lineRule="auto"/>
    </w:pPr>
    <w:rPr>
      <w:sz w:val="24"/>
      <w:szCs w:val="24"/>
    </w:rPr>
  </w:style>
  <w:style w:type="paragraph" w:customStyle="1" w:styleId="ED74035842CB4B07AEF41F6FC2F01976">
    <w:name w:val="ED74035842CB4B07AEF41F6FC2F01976"/>
    <w:rsid w:val="007B40EA"/>
    <w:pPr>
      <w:spacing w:line="278" w:lineRule="auto"/>
    </w:pPr>
    <w:rPr>
      <w:sz w:val="24"/>
      <w:szCs w:val="24"/>
    </w:rPr>
  </w:style>
  <w:style w:type="paragraph" w:customStyle="1" w:styleId="A47195AB7EF049529D7B34B71748648E">
    <w:name w:val="A47195AB7EF049529D7B34B71748648E"/>
    <w:rsid w:val="007B40EA"/>
    <w:pPr>
      <w:spacing w:line="278" w:lineRule="auto"/>
    </w:pPr>
    <w:rPr>
      <w:sz w:val="24"/>
      <w:szCs w:val="24"/>
    </w:rPr>
  </w:style>
  <w:style w:type="paragraph" w:customStyle="1" w:styleId="F3A3BDF5543345729A4EB97ADF55722F">
    <w:name w:val="F3A3BDF5543345729A4EB97ADF55722F"/>
    <w:rsid w:val="007B40EA"/>
    <w:pPr>
      <w:spacing w:line="278" w:lineRule="auto"/>
    </w:pPr>
    <w:rPr>
      <w:sz w:val="24"/>
      <w:szCs w:val="24"/>
    </w:rPr>
  </w:style>
  <w:style w:type="paragraph" w:customStyle="1" w:styleId="7DFEDDC607A24033AC5413081C2C7F24">
    <w:name w:val="7DFEDDC607A24033AC5413081C2C7F24"/>
    <w:rsid w:val="007B40EA"/>
    <w:pPr>
      <w:spacing w:line="278" w:lineRule="auto"/>
    </w:pPr>
    <w:rPr>
      <w:sz w:val="24"/>
      <w:szCs w:val="24"/>
    </w:rPr>
  </w:style>
  <w:style w:type="paragraph" w:customStyle="1" w:styleId="FE706E91F28147DEBE867898173EDCDA">
    <w:name w:val="FE706E91F28147DEBE867898173EDCDA"/>
    <w:rsid w:val="007B40EA"/>
    <w:pPr>
      <w:spacing w:line="278" w:lineRule="auto"/>
    </w:pPr>
    <w:rPr>
      <w:sz w:val="24"/>
      <w:szCs w:val="24"/>
    </w:rPr>
  </w:style>
  <w:style w:type="paragraph" w:customStyle="1" w:styleId="E88E69F41940454E922C19F053D24922">
    <w:name w:val="E88E69F41940454E922C19F053D24922"/>
    <w:rsid w:val="007B40EA"/>
    <w:pPr>
      <w:spacing w:line="278" w:lineRule="auto"/>
    </w:pPr>
    <w:rPr>
      <w:sz w:val="24"/>
      <w:szCs w:val="24"/>
    </w:rPr>
  </w:style>
  <w:style w:type="paragraph" w:customStyle="1" w:styleId="7D231A3BE37F4B359F21BA46AB0F57CA">
    <w:name w:val="7D231A3BE37F4B359F21BA46AB0F57CA"/>
    <w:rsid w:val="007B40EA"/>
    <w:pPr>
      <w:spacing w:line="278" w:lineRule="auto"/>
    </w:pPr>
    <w:rPr>
      <w:sz w:val="24"/>
      <w:szCs w:val="24"/>
    </w:rPr>
  </w:style>
  <w:style w:type="paragraph" w:customStyle="1" w:styleId="3E1C0CEA4423480E9C479FCAD86B9411">
    <w:name w:val="3E1C0CEA4423480E9C479FCAD86B9411"/>
    <w:rsid w:val="007B40EA"/>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baa89489f6f64e41f55b3cdda9719f36">
  <xsd:schema xmlns:xsd="http://www.w3.org/2001/XMLSchema" xmlns:xs="http://www.w3.org/2001/XMLSchema" xmlns:p="http://schemas.microsoft.com/office/2006/metadata/properties" xmlns:ns2="9452bbcf-1ed2-48a4-a338-c9ad680dbbbb" targetNamespace="http://schemas.microsoft.com/office/2006/metadata/properties" ma:root="true" ma:fieldsID="1246dfdb60b0296429c319c6df19386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8AB469-44C2-416F-A082-DE8F4BA47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37</Pages>
  <Words>9494</Words>
  <Characters>54117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63485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Rusanov, Zoia</cp:lastModifiedBy>
  <cp:revision>5</cp:revision>
  <cp:lastPrinted>2017-05-22T07:29:00Z</cp:lastPrinted>
  <dcterms:created xsi:type="dcterms:W3CDTF">2025-10-24T02:22:00Z</dcterms:created>
  <dcterms:modified xsi:type="dcterms:W3CDTF">2026-01-27T05:33:00Z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