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105D2" w14:textId="77777777" w:rsidR="005E244F" w:rsidRPr="00EF02B0" w:rsidRDefault="005E244F" w:rsidP="005E244F">
      <w:pPr>
        <w:outlineLvl w:val="0"/>
        <w:rPr>
          <w:rFonts w:cs="Arial"/>
          <w:b/>
          <w:bCs/>
          <w:sz w:val="44"/>
          <w:szCs w:val="44"/>
        </w:rPr>
      </w:pPr>
      <w:bookmarkStart w:id="0" w:name="_Toc389131241"/>
      <w:bookmarkStart w:id="1" w:name="_Toc389473036"/>
      <w:bookmarkStart w:id="2" w:name="_Toc389473185"/>
      <w:bookmarkStart w:id="3" w:name="_Toc389473272"/>
      <w:bookmarkStart w:id="4" w:name="_Toc392770343"/>
      <w:r w:rsidRPr="6D21C17A">
        <w:rPr>
          <w:rFonts w:cs="Arial"/>
          <w:b/>
          <w:bCs/>
          <w:sz w:val="44"/>
          <w:szCs w:val="44"/>
        </w:rPr>
        <w:t>Canberra Health Services</w:t>
      </w:r>
    </w:p>
    <w:bookmarkEnd w:id="0"/>
    <w:bookmarkEnd w:id="1"/>
    <w:bookmarkEnd w:id="2"/>
    <w:bookmarkEnd w:id="3"/>
    <w:bookmarkEnd w:id="4"/>
    <w:p w14:paraId="3DE94CF0" w14:textId="77777777" w:rsidR="005E244F" w:rsidRPr="00931B93" w:rsidRDefault="005E244F" w:rsidP="005E244F">
      <w:pPr>
        <w:rPr>
          <w:rFonts w:cs="Arial"/>
          <w:b/>
          <w:i/>
          <w:sz w:val="28"/>
          <w:szCs w:val="44"/>
        </w:rPr>
      </w:pPr>
      <w:r w:rsidRPr="00EF02B0">
        <w:rPr>
          <w:rFonts w:cs="Arial"/>
          <w:b/>
          <w:sz w:val="44"/>
          <w:szCs w:val="44"/>
        </w:rPr>
        <w:t>Procedure</w:t>
      </w:r>
      <w:r>
        <w:rPr>
          <w:rFonts w:cs="Arial"/>
          <w:b/>
          <w:sz w:val="44"/>
          <w:szCs w:val="44"/>
        </w:rPr>
        <w:t xml:space="preserve"> </w:t>
      </w:r>
    </w:p>
    <w:p w14:paraId="3A397292" w14:textId="77777777" w:rsidR="005E244F" w:rsidRPr="006A3770" w:rsidRDefault="005E244F" w:rsidP="005E244F">
      <w:pPr>
        <w:rPr>
          <w:rFonts w:cs="Arial"/>
          <w:b/>
          <w:i/>
          <w:sz w:val="36"/>
          <w:szCs w:val="36"/>
        </w:rPr>
      </w:pPr>
      <w:r>
        <w:rPr>
          <w:rFonts w:cs="Arial"/>
          <w:b/>
          <w:sz w:val="36"/>
          <w:szCs w:val="36"/>
        </w:rPr>
        <w:t xml:space="preserve">Consumer Mobile and Recording Devices Management </w:t>
      </w:r>
    </w:p>
    <w:tbl>
      <w:tblPr>
        <w:tblpPr w:leftFromText="180" w:rightFromText="180" w:vertAnchor="text" w:horzAnchor="margin" w:tblpY="181"/>
        <w:tblW w:w="9158" w:type="dxa"/>
        <w:tblLook w:val="0000" w:firstRow="0" w:lastRow="0" w:firstColumn="0" w:lastColumn="0" w:noHBand="0" w:noVBand="0"/>
      </w:tblPr>
      <w:tblGrid>
        <w:gridCol w:w="9158"/>
      </w:tblGrid>
      <w:tr w:rsidR="005E244F" w:rsidRPr="00CD1C0E" w14:paraId="4DFCEE47" w14:textId="77777777" w:rsidTr="00DD6F7F">
        <w:trPr>
          <w:cantSplit/>
          <w:trHeight w:val="285"/>
        </w:trPr>
        <w:tc>
          <w:tcPr>
            <w:tcW w:w="9158" w:type="dxa"/>
            <w:shd w:val="clear" w:color="auto" w:fill="A6A6A6" w:themeFill="background1" w:themeFillShade="A6"/>
          </w:tcPr>
          <w:p w14:paraId="48ED2DA5" w14:textId="77777777" w:rsidR="005E244F" w:rsidRPr="00CD1C0E" w:rsidRDefault="005E244F" w:rsidP="00DD6F7F">
            <w:pPr>
              <w:pStyle w:val="Heading1"/>
            </w:pPr>
            <w:bookmarkStart w:id="5" w:name="_Toc389473273"/>
            <w:bookmarkStart w:id="6" w:name="Contents"/>
            <w:bookmarkStart w:id="7" w:name="_Toc134453280"/>
            <w:r w:rsidRPr="00CD1C0E">
              <w:t>Contents</w:t>
            </w:r>
            <w:bookmarkEnd w:id="5"/>
            <w:bookmarkEnd w:id="6"/>
            <w:bookmarkEnd w:id="7"/>
          </w:p>
        </w:tc>
      </w:tr>
    </w:tbl>
    <w:p w14:paraId="7B4E03BD" w14:textId="77777777" w:rsidR="005E244F" w:rsidRDefault="005E244F" w:rsidP="005E244F"/>
    <w:p w14:paraId="7AF263B7" w14:textId="77777777" w:rsidR="005E244F" w:rsidRDefault="005E244F" w:rsidP="005E244F">
      <w:pPr>
        <w:pStyle w:val="TOC1"/>
        <w:tabs>
          <w:tab w:val="right" w:leader="dot" w:pos="9060"/>
        </w:tabs>
        <w:rPr>
          <w:rFonts w:eastAsiaTheme="minorEastAsia" w:cstheme="minorBidi"/>
          <w:noProof/>
          <w:sz w:val="22"/>
          <w:szCs w:val="22"/>
          <w:lang w:eastAsia="en-AU"/>
        </w:rPr>
      </w:pPr>
      <w:r>
        <w:fldChar w:fldCharType="begin"/>
      </w:r>
      <w:r>
        <w:instrText xml:space="preserve"> TOC \h \z \t "Heading 1,1" </w:instrText>
      </w:r>
      <w:r>
        <w:fldChar w:fldCharType="separate"/>
      </w:r>
      <w:hyperlink w:anchor="_Toc134453280" w:history="1">
        <w:r w:rsidRPr="00182936">
          <w:rPr>
            <w:rStyle w:val="Hyperlink"/>
            <w:noProof/>
          </w:rPr>
          <w:t>Contents</w:t>
        </w:r>
        <w:r>
          <w:rPr>
            <w:noProof/>
            <w:webHidden/>
          </w:rPr>
          <w:tab/>
        </w:r>
        <w:r>
          <w:rPr>
            <w:noProof/>
            <w:webHidden/>
          </w:rPr>
          <w:fldChar w:fldCharType="begin"/>
        </w:r>
        <w:r>
          <w:rPr>
            <w:noProof/>
            <w:webHidden/>
          </w:rPr>
          <w:instrText xml:space="preserve"> PAGEREF _Toc134453280 \h </w:instrText>
        </w:r>
        <w:r>
          <w:rPr>
            <w:noProof/>
            <w:webHidden/>
          </w:rPr>
        </w:r>
        <w:r>
          <w:rPr>
            <w:noProof/>
            <w:webHidden/>
          </w:rPr>
          <w:fldChar w:fldCharType="separate"/>
        </w:r>
        <w:r>
          <w:rPr>
            <w:noProof/>
            <w:webHidden/>
          </w:rPr>
          <w:t>1</w:t>
        </w:r>
        <w:r>
          <w:rPr>
            <w:noProof/>
            <w:webHidden/>
          </w:rPr>
          <w:fldChar w:fldCharType="end"/>
        </w:r>
      </w:hyperlink>
    </w:p>
    <w:p w14:paraId="3FE85FA3" w14:textId="77777777" w:rsidR="005E244F" w:rsidRDefault="005E244F" w:rsidP="005E244F">
      <w:pPr>
        <w:pStyle w:val="TOC1"/>
        <w:tabs>
          <w:tab w:val="right" w:leader="dot" w:pos="9060"/>
        </w:tabs>
        <w:rPr>
          <w:rFonts w:eastAsiaTheme="minorEastAsia" w:cstheme="minorBidi"/>
          <w:noProof/>
          <w:sz w:val="22"/>
          <w:szCs w:val="22"/>
          <w:lang w:eastAsia="en-AU"/>
        </w:rPr>
      </w:pPr>
      <w:hyperlink w:anchor="_Toc134453281" w:history="1">
        <w:r w:rsidRPr="00182936">
          <w:rPr>
            <w:rStyle w:val="Hyperlink"/>
            <w:noProof/>
          </w:rPr>
          <w:t>Purpose</w:t>
        </w:r>
        <w:r>
          <w:rPr>
            <w:noProof/>
            <w:webHidden/>
          </w:rPr>
          <w:tab/>
        </w:r>
        <w:r>
          <w:rPr>
            <w:noProof/>
            <w:webHidden/>
          </w:rPr>
          <w:fldChar w:fldCharType="begin"/>
        </w:r>
        <w:r>
          <w:rPr>
            <w:noProof/>
            <w:webHidden/>
          </w:rPr>
          <w:instrText xml:space="preserve"> PAGEREF _Toc134453281 \h </w:instrText>
        </w:r>
        <w:r>
          <w:rPr>
            <w:noProof/>
            <w:webHidden/>
          </w:rPr>
        </w:r>
        <w:r>
          <w:rPr>
            <w:noProof/>
            <w:webHidden/>
          </w:rPr>
          <w:fldChar w:fldCharType="separate"/>
        </w:r>
        <w:r>
          <w:rPr>
            <w:noProof/>
            <w:webHidden/>
          </w:rPr>
          <w:t>2</w:t>
        </w:r>
        <w:r>
          <w:rPr>
            <w:noProof/>
            <w:webHidden/>
          </w:rPr>
          <w:fldChar w:fldCharType="end"/>
        </w:r>
      </w:hyperlink>
    </w:p>
    <w:p w14:paraId="50A9C94E" w14:textId="77777777" w:rsidR="005E244F" w:rsidRDefault="005E244F" w:rsidP="005E244F">
      <w:pPr>
        <w:pStyle w:val="TOC1"/>
        <w:tabs>
          <w:tab w:val="right" w:leader="dot" w:pos="9060"/>
        </w:tabs>
        <w:rPr>
          <w:rFonts w:eastAsiaTheme="minorEastAsia" w:cstheme="minorBidi"/>
          <w:noProof/>
          <w:sz w:val="22"/>
          <w:szCs w:val="22"/>
          <w:lang w:eastAsia="en-AU"/>
        </w:rPr>
      </w:pPr>
      <w:hyperlink w:anchor="_Toc134453282" w:history="1">
        <w:r w:rsidRPr="00182936">
          <w:rPr>
            <w:rStyle w:val="Hyperlink"/>
            <w:noProof/>
          </w:rPr>
          <w:t>Alerts</w:t>
        </w:r>
        <w:r>
          <w:rPr>
            <w:noProof/>
            <w:webHidden/>
          </w:rPr>
          <w:tab/>
        </w:r>
        <w:r>
          <w:rPr>
            <w:noProof/>
            <w:webHidden/>
          </w:rPr>
          <w:fldChar w:fldCharType="begin"/>
        </w:r>
        <w:r>
          <w:rPr>
            <w:noProof/>
            <w:webHidden/>
          </w:rPr>
          <w:instrText xml:space="preserve"> PAGEREF _Toc134453282 \h </w:instrText>
        </w:r>
        <w:r>
          <w:rPr>
            <w:noProof/>
            <w:webHidden/>
          </w:rPr>
        </w:r>
        <w:r>
          <w:rPr>
            <w:noProof/>
            <w:webHidden/>
          </w:rPr>
          <w:fldChar w:fldCharType="separate"/>
        </w:r>
        <w:r>
          <w:rPr>
            <w:noProof/>
            <w:webHidden/>
          </w:rPr>
          <w:t>2</w:t>
        </w:r>
        <w:r>
          <w:rPr>
            <w:noProof/>
            <w:webHidden/>
          </w:rPr>
          <w:fldChar w:fldCharType="end"/>
        </w:r>
      </w:hyperlink>
    </w:p>
    <w:p w14:paraId="1C9C8E0E" w14:textId="77777777" w:rsidR="005E244F" w:rsidRDefault="005E244F" w:rsidP="005E244F">
      <w:pPr>
        <w:pStyle w:val="TOC1"/>
        <w:tabs>
          <w:tab w:val="right" w:leader="dot" w:pos="9060"/>
        </w:tabs>
        <w:rPr>
          <w:rFonts w:eastAsiaTheme="minorEastAsia" w:cstheme="minorBidi"/>
          <w:noProof/>
          <w:sz w:val="22"/>
          <w:szCs w:val="22"/>
          <w:lang w:eastAsia="en-AU"/>
        </w:rPr>
      </w:pPr>
      <w:hyperlink w:anchor="_Toc134453283" w:history="1">
        <w:r w:rsidRPr="00182936">
          <w:rPr>
            <w:rStyle w:val="Hyperlink"/>
            <w:noProof/>
          </w:rPr>
          <w:t>Scope</w:t>
        </w:r>
        <w:r>
          <w:rPr>
            <w:noProof/>
            <w:webHidden/>
          </w:rPr>
          <w:tab/>
        </w:r>
        <w:r>
          <w:rPr>
            <w:noProof/>
            <w:webHidden/>
          </w:rPr>
          <w:fldChar w:fldCharType="begin"/>
        </w:r>
        <w:r>
          <w:rPr>
            <w:noProof/>
            <w:webHidden/>
          </w:rPr>
          <w:instrText xml:space="preserve"> PAGEREF _Toc134453283 \h </w:instrText>
        </w:r>
        <w:r>
          <w:rPr>
            <w:noProof/>
            <w:webHidden/>
          </w:rPr>
        </w:r>
        <w:r>
          <w:rPr>
            <w:noProof/>
            <w:webHidden/>
          </w:rPr>
          <w:fldChar w:fldCharType="separate"/>
        </w:r>
        <w:r>
          <w:rPr>
            <w:noProof/>
            <w:webHidden/>
          </w:rPr>
          <w:t>2</w:t>
        </w:r>
        <w:r>
          <w:rPr>
            <w:noProof/>
            <w:webHidden/>
          </w:rPr>
          <w:fldChar w:fldCharType="end"/>
        </w:r>
      </w:hyperlink>
    </w:p>
    <w:p w14:paraId="3D0264F6" w14:textId="77777777" w:rsidR="005E244F" w:rsidRDefault="005E244F" w:rsidP="005E244F">
      <w:pPr>
        <w:pStyle w:val="TOC1"/>
        <w:tabs>
          <w:tab w:val="right" w:leader="dot" w:pos="9060"/>
        </w:tabs>
        <w:rPr>
          <w:rFonts w:eastAsiaTheme="minorEastAsia" w:cstheme="minorBidi"/>
          <w:noProof/>
          <w:sz w:val="22"/>
          <w:szCs w:val="22"/>
          <w:lang w:eastAsia="en-AU"/>
        </w:rPr>
      </w:pPr>
      <w:hyperlink w:anchor="_Toc134453284" w:history="1">
        <w:r w:rsidRPr="00182936">
          <w:rPr>
            <w:rStyle w:val="Hyperlink"/>
            <w:noProof/>
          </w:rPr>
          <w:t>Section 1 – Consumers’ use of mobile devices</w:t>
        </w:r>
        <w:r>
          <w:rPr>
            <w:noProof/>
            <w:webHidden/>
          </w:rPr>
          <w:tab/>
        </w:r>
        <w:r>
          <w:rPr>
            <w:noProof/>
            <w:webHidden/>
          </w:rPr>
          <w:fldChar w:fldCharType="begin"/>
        </w:r>
        <w:r>
          <w:rPr>
            <w:noProof/>
            <w:webHidden/>
          </w:rPr>
          <w:instrText xml:space="preserve"> PAGEREF _Toc134453284 \h </w:instrText>
        </w:r>
        <w:r>
          <w:rPr>
            <w:noProof/>
            <w:webHidden/>
          </w:rPr>
        </w:r>
        <w:r>
          <w:rPr>
            <w:noProof/>
            <w:webHidden/>
          </w:rPr>
          <w:fldChar w:fldCharType="separate"/>
        </w:r>
        <w:r>
          <w:rPr>
            <w:noProof/>
            <w:webHidden/>
          </w:rPr>
          <w:t>3</w:t>
        </w:r>
        <w:r>
          <w:rPr>
            <w:noProof/>
            <w:webHidden/>
          </w:rPr>
          <w:fldChar w:fldCharType="end"/>
        </w:r>
      </w:hyperlink>
    </w:p>
    <w:p w14:paraId="1FE7FBD9" w14:textId="77777777" w:rsidR="005E244F" w:rsidRDefault="005E244F" w:rsidP="005E244F">
      <w:pPr>
        <w:pStyle w:val="TOC1"/>
        <w:tabs>
          <w:tab w:val="right" w:leader="dot" w:pos="9060"/>
        </w:tabs>
        <w:rPr>
          <w:rFonts w:eastAsiaTheme="minorEastAsia" w:cstheme="minorBidi"/>
          <w:noProof/>
          <w:sz w:val="22"/>
          <w:szCs w:val="22"/>
          <w:lang w:eastAsia="en-AU"/>
        </w:rPr>
      </w:pPr>
      <w:hyperlink w:anchor="_Toc134453285" w:history="1">
        <w:r w:rsidRPr="00182936">
          <w:rPr>
            <w:rStyle w:val="Hyperlink"/>
            <w:noProof/>
          </w:rPr>
          <w:t>Section 2 – Legislative Framework</w:t>
        </w:r>
        <w:r>
          <w:rPr>
            <w:noProof/>
            <w:webHidden/>
          </w:rPr>
          <w:tab/>
        </w:r>
        <w:r>
          <w:rPr>
            <w:noProof/>
            <w:webHidden/>
          </w:rPr>
          <w:fldChar w:fldCharType="begin"/>
        </w:r>
        <w:r>
          <w:rPr>
            <w:noProof/>
            <w:webHidden/>
          </w:rPr>
          <w:instrText xml:space="preserve"> PAGEREF _Toc134453285 \h </w:instrText>
        </w:r>
        <w:r>
          <w:rPr>
            <w:noProof/>
            <w:webHidden/>
          </w:rPr>
        </w:r>
        <w:r>
          <w:rPr>
            <w:noProof/>
            <w:webHidden/>
          </w:rPr>
          <w:fldChar w:fldCharType="separate"/>
        </w:r>
        <w:r>
          <w:rPr>
            <w:noProof/>
            <w:webHidden/>
          </w:rPr>
          <w:t>4</w:t>
        </w:r>
        <w:r>
          <w:rPr>
            <w:noProof/>
            <w:webHidden/>
          </w:rPr>
          <w:fldChar w:fldCharType="end"/>
        </w:r>
      </w:hyperlink>
    </w:p>
    <w:p w14:paraId="21B57C71" w14:textId="77777777" w:rsidR="005E244F" w:rsidRDefault="005E244F" w:rsidP="005E244F">
      <w:pPr>
        <w:pStyle w:val="TOC1"/>
        <w:tabs>
          <w:tab w:val="right" w:leader="dot" w:pos="9060"/>
        </w:tabs>
        <w:rPr>
          <w:rFonts w:eastAsiaTheme="minorEastAsia" w:cstheme="minorBidi"/>
          <w:noProof/>
          <w:sz w:val="22"/>
          <w:szCs w:val="22"/>
          <w:lang w:eastAsia="en-AU"/>
        </w:rPr>
      </w:pPr>
      <w:hyperlink w:anchor="_Toc134453286" w:history="1">
        <w:r w:rsidRPr="00182936">
          <w:rPr>
            <w:rStyle w:val="Hyperlink"/>
            <w:noProof/>
          </w:rPr>
          <w:t>Section 3 – Unauthorised recording by consumers</w:t>
        </w:r>
        <w:r>
          <w:rPr>
            <w:noProof/>
            <w:webHidden/>
          </w:rPr>
          <w:tab/>
        </w:r>
        <w:r>
          <w:rPr>
            <w:noProof/>
            <w:webHidden/>
          </w:rPr>
          <w:fldChar w:fldCharType="begin"/>
        </w:r>
        <w:r>
          <w:rPr>
            <w:noProof/>
            <w:webHidden/>
          </w:rPr>
          <w:instrText xml:space="preserve"> PAGEREF _Toc134453286 \h </w:instrText>
        </w:r>
        <w:r>
          <w:rPr>
            <w:noProof/>
            <w:webHidden/>
          </w:rPr>
        </w:r>
        <w:r>
          <w:rPr>
            <w:noProof/>
            <w:webHidden/>
          </w:rPr>
          <w:fldChar w:fldCharType="separate"/>
        </w:r>
        <w:r>
          <w:rPr>
            <w:noProof/>
            <w:webHidden/>
          </w:rPr>
          <w:t>4</w:t>
        </w:r>
        <w:r>
          <w:rPr>
            <w:noProof/>
            <w:webHidden/>
          </w:rPr>
          <w:fldChar w:fldCharType="end"/>
        </w:r>
      </w:hyperlink>
    </w:p>
    <w:p w14:paraId="4A73AEE7" w14:textId="77777777" w:rsidR="005E244F" w:rsidRDefault="005E244F" w:rsidP="005E244F">
      <w:pPr>
        <w:pStyle w:val="TOC1"/>
        <w:tabs>
          <w:tab w:val="right" w:leader="dot" w:pos="9060"/>
        </w:tabs>
        <w:rPr>
          <w:rFonts w:eastAsiaTheme="minorEastAsia" w:cstheme="minorBidi"/>
          <w:noProof/>
          <w:sz w:val="22"/>
          <w:szCs w:val="22"/>
          <w:lang w:eastAsia="en-AU"/>
        </w:rPr>
      </w:pPr>
      <w:hyperlink w:anchor="_Toc134453287" w:history="1">
        <w:r w:rsidRPr="00182936">
          <w:rPr>
            <w:rStyle w:val="Hyperlink"/>
            <w:noProof/>
          </w:rPr>
          <w:t>Evaluation</w:t>
        </w:r>
        <w:r>
          <w:rPr>
            <w:noProof/>
            <w:webHidden/>
          </w:rPr>
          <w:tab/>
        </w:r>
        <w:r>
          <w:rPr>
            <w:noProof/>
            <w:webHidden/>
          </w:rPr>
          <w:fldChar w:fldCharType="begin"/>
        </w:r>
        <w:r>
          <w:rPr>
            <w:noProof/>
            <w:webHidden/>
          </w:rPr>
          <w:instrText xml:space="preserve"> PAGEREF _Toc134453287 \h </w:instrText>
        </w:r>
        <w:r>
          <w:rPr>
            <w:noProof/>
            <w:webHidden/>
          </w:rPr>
        </w:r>
        <w:r>
          <w:rPr>
            <w:noProof/>
            <w:webHidden/>
          </w:rPr>
          <w:fldChar w:fldCharType="separate"/>
        </w:r>
        <w:r>
          <w:rPr>
            <w:noProof/>
            <w:webHidden/>
          </w:rPr>
          <w:t>5</w:t>
        </w:r>
        <w:r>
          <w:rPr>
            <w:noProof/>
            <w:webHidden/>
          </w:rPr>
          <w:fldChar w:fldCharType="end"/>
        </w:r>
      </w:hyperlink>
    </w:p>
    <w:p w14:paraId="5309A211" w14:textId="77777777" w:rsidR="005E244F" w:rsidRDefault="005E244F" w:rsidP="005E244F">
      <w:pPr>
        <w:pStyle w:val="TOC1"/>
        <w:tabs>
          <w:tab w:val="right" w:leader="dot" w:pos="9060"/>
        </w:tabs>
        <w:rPr>
          <w:rFonts w:eastAsiaTheme="minorEastAsia" w:cstheme="minorBidi"/>
          <w:noProof/>
          <w:sz w:val="22"/>
          <w:szCs w:val="22"/>
          <w:lang w:eastAsia="en-AU"/>
        </w:rPr>
      </w:pPr>
      <w:hyperlink w:anchor="_Toc134453288" w:history="1">
        <w:r w:rsidRPr="00182936">
          <w:rPr>
            <w:rStyle w:val="Hyperlink"/>
            <w:noProof/>
          </w:rPr>
          <w:t>Related Policies, Procedures, Guidelines and Legislation</w:t>
        </w:r>
        <w:r>
          <w:rPr>
            <w:noProof/>
            <w:webHidden/>
          </w:rPr>
          <w:tab/>
        </w:r>
        <w:r>
          <w:rPr>
            <w:noProof/>
            <w:webHidden/>
          </w:rPr>
          <w:fldChar w:fldCharType="begin"/>
        </w:r>
        <w:r>
          <w:rPr>
            <w:noProof/>
            <w:webHidden/>
          </w:rPr>
          <w:instrText xml:space="preserve"> PAGEREF _Toc134453288 \h </w:instrText>
        </w:r>
        <w:r>
          <w:rPr>
            <w:noProof/>
            <w:webHidden/>
          </w:rPr>
        </w:r>
        <w:r>
          <w:rPr>
            <w:noProof/>
            <w:webHidden/>
          </w:rPr>
          <w:fldChar w:fldCharType="separate"/>
        </w:r>
        <w:r>
          <w:rPr>
            <w:noProof/>
            <w:webHidden/>
          </w:rPr>
          <w:t>5</w:t>
        </w:r>
        <w:r>
          <w:rPr>
            <w:noProof/>
            <w:webHidden/>
          </w:rPr>
          <w:fldChar w:fldCharType="end"/>
        </w:r>
      </w:hyperlink>
    </w:p>
    <w:p w14:paraId="339B5153" w14:textId="77777777" w:rsidR="005E244F" w:rsidRDefault="005E244F" w:rsidP="005E244F">
      <w:pPr>
        <w:pStyle w:val="TOC1"/>
        <w:tabs>
          <w:tab w:val="right" w:leader="dot" w:pos="9060"/>
        </w:tabs>
        <w:rPr>
          <w:rFonts w:eastAsiaTheme="minorEastAsia" w:cstheme="minorBidi"/>
          <w:noProof/>
          <w:sz w:val="22"/>
          <w:szCs w:val="22"/>
          <w:lang w:eastAsia="en-AU"/>
        </w:rPr>
      </w:pPr>
      <w:hyperlink w:anchor="_Toc134453289" w:history="1">
        <w:r w:rsidRPr="00182936">
          <w:rPr>
            <w:rStyle w:val="Hyperlink"/>
            <w:noProof/>
          </w:rPr>
          <w:t>Definition of Terms</w:t>
        </w:r>
        <w:r>
          <w:rPr>
            <w:noProof/>
            <w:webHidden/>
          </w:rPr>
          <w:tab/>
        </w:r>
        <w:r>
          <w:rPr>
            <w:noProof/>
            <w:webHidden/>
          </w:rPr>
          <w:fldChar w:fldCharType="begin"/>
        </w:r>
        <w:r>
          <w:rPr>
            <w:noProof/>
            <w:webHidden/>
          </w:rPr>
          <w:instrText xml:space="preserve"> PAGEREF _Toc134453289 \h </w:instrText>
        </w:r>
        <w:r>
          <w:rPr>
            <w:noProof/>
            <w:webHidden/>
          </w:rPr>
        </w:r>
        <w:r>
          <w:rPr>
            <w:noProof/>
            <w:webHidden/>
          </w:rPr>
          <w:fldChar w:fldCharType="separate"/>
        </w:r>
        <w:r>
          <w:rPr>
            <w:noProof/>
            <w:webHidden/>
          </w:rPr>
          <w:t>6</w:t>
        </w:r>
        <w:r>
          <w:rPr>
            <w:noProof/>
            <w:webHidden/>
          </w:rPr>
          <w:fldChar w:fldCharType="end"/>
        </w:r>
      </w:hyperlink>
    </w:p>
    <w:p w14:paraId="688BAD40" w14:textId="77777777" w:rsidR="005E244F" w:rsidRDefault="005E244F" w:rsidP="005E244F">
      <w:pPr>
        <w:pStyle w:val="TOC1"/>
        <w:tabs>
          <w:tab w:val="right" w:leader="dot" w:pos="9060"/>
        </w:tabs>
        <w:rPr>
          <w:rFonts w:eastAsiaTheme="minorEastAsia" w:cstheme="minorBidi"/>
          <w:noProof/>
          <w:sz w:val="22"/>
          <w:szCs w:val="22"/>
          <w:lang w:eastAsia="en-AU"/>
        </w:rPr>
      </w:pPr>
      <w:hyperlink w:anchor="_Toc134453290" w:history="1">
        <w:r w:rsidRPr="00182936">
          <w:rPr>
            <w:rStyle w:val="Hyperlink"/>
            <w:noProof/>
          </w:rPr>
          <w:t>Search Terms</w:t>
        </w:r>
        <w:r>
          <w:rPr>
            <w:noProof/>
            <w:webHidden/>
          </w:rPr>
          <w:tab/>
        </w:r>
        <w:r>
          <w:rPr>
            <w:noProof/>
            <w:webHidden/>
          </w:rPr>
          <w:fldChar w:fldCharType="begin"/>
        </w:r>
        <w:r>
          <w:rPr>
            <w:noProof/>
            <w:webHidden/>
          </w:rPr>
          <w:instrText xml:space="preserve"> PAGEREF _Toc134453290 \h </w:instrText>
        </w:r>
        <w:r>
          <w:rPr>
            <w:noProof/>
            <w:webHidden/>
          </w:rPr>
        </w:r>
        <w:r>
          <w:rPr>
            <w:noProof/>
            <w:webHidden/>
          </w:rPr>
          <w:fldChar w:fldCharType="separate"/>
        </w:r>
        <w:r>
          <w:rPr>
            <w:noProof/>
            <w:webHidden/>
          </w:rPr>
          <w:t>6</w:t>
        </w:r>
        <w:r>
          <w:rPr>
            <w:noProof/>
            <w:webHidden/>
          </w:rPr>
          <w:fldChar w:fldCharType="end"/>
        </w:r>
      </w:hyperlink>
    </w:p>
    <w:p w14:paraId="518250C2" w14:textId="77777777" w:rsidR="005E244F" w:rsidRDefault="005E244F" w:rsidP="005E244F">
      <w:pPr>
        <w:rPr>
          <w:rFonts w:asciiTheme="minorHAnsi" w:hAnsiTheme="minorHAnsi"/>
        </w:rPr>
      </w:pPr>
      <w:r>
        <w:rPr>
          <w:rFonts w:asciiTheme="minorHAnsi" w:hAnsiTheme="minorHAnsi"/>
        </w:rPr>
        <w:fldChar w:fldCharType="end"/>
      </w:r>
    </w:p>
    <w:p w14:paraId="0F60FA85" w14:textId="77777777" w:rsidR="005E244F" w:rsidRPr="00AB7337" w:rsidRDefault="005E244F" w:rsidP="005E244F">
      <w:pPr>
        <w:spacing w:after="200" w:line="276" w:lineRule="auto"/>
        <w:rPr>
          <w:rFonts w:asciiTheme="minorHAnsi" w:hAnsiTheme="minorHAnsi"/>
        </w:rPr>
      </w:pPr>
      <w:r>
        <w:rPr>
          <w:rFonts w:asciiTheme="minorHAnsi" w:hAnsiTheme="minorHAnsi"/>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5E244F" w:rsidRPr="00CD1C0E" w14:paraId="0217881A" w14:textId="77777777" w:rsidTr="00DD6F7F">
        <w:trPr>
          <w:cantSplit/>
          <w:trHeight w:val="285"/>
        </w:trPr>
        <w:tc>
          <w:tcPr>
            <w:tcW w:w="9158" w:type="dxa"/>
            <w:shd w:val="clear" w:color="auto" w:fill="A6A6A6" w:themeFill="background1" w:themeFillShade="A6"/>
          </w:tcPr>
          <w:p w14:paraId="16778434" w14:textId="77777777" w:rsidR="005E244F" w:rsidRPr="00CD1C0E" w:rsidRDefault="005E244F" w:rsidP="00DD6F7F">
            <w:pPr>
              <w:pStyle w:val="Heading1"/>
            </w:pPr>
            <w:bookmarkStart w:id="8" w:name="_Toc389473274"/>
            <w:bookmarkStart w:id="9" w:name="_Toc134453281"/>
            <w:r w:rsidRPr="00CD1C0E">
              <w:lastRenderedPageBreak/>
              <w:t>Purpose</w:t>
            </w:r>
            <w:bookmarkEnd w:id="8"/>
            <w:bookmarkEnd w:id="9"/>
          </w:p>
        </w:tc>
      </w:tr>
    </w:tbl>
    <w:p w14:paraId="5BCCEC50" w14:textId="77777777" w:rsidR="005E244F" w:rsidRDefault="005E244F" w:rsidP="005E244F">
      <w:pPr>
        <w:rPr>
          <w:rFonts w:cs="Arial"/>
          <w:i/>
          <w:szCs w:val="24"/>
        </w:rPr>
      </w:pPr>
    </w:p>
    <w:p w14:paraId="5F92B2F9" w14:textId="77777777" w:rsidR="005E244F" w:rsidRDefault="005E244F" w:rsidP="005E244F">
      <w:pPr>
        <w:rPr>
          <w:rFonts w:cs="Arial"/>
        </w:rPr>
      </w:pPr>
      <w:r>
        <w:rPr>
          <w:rFonts w:cs="Arial"/>
        </w:rPr>
        <w:t>This procedure:</w:t>
      </w:r>
    </w:p>
    <w:p w14:paraId="19E8D93E" w14:textId="77777777" w:rsidR="005E244F" w:rsidRPr="00263EE5" w:rsidRDefault="005E244F" w:rsidP="005E244F">
      <w:pPr>
        <w:pStyle w:val="ListBullet"/>
        <w:tabs>
          <w:tab w:val="num" w:pos="360"/>
        </w:tabs>
        <w:ind w:left="360" w:hanging="360"/>
        <w:rPr>
          <w:szCs w:val="24"/>
        </w:rPr>
      </w:pPr>
      <w:r w:rsidRPr="00263EE5">
        <w:t>outline</w:t>
      </w:r>
      <w:r>
        <w:t>s</w:t>
      </w:r>
      <w:r w:rsidRPr="00263EE5">
        <w:t xml:space="preserve"> the acceptable use of mobile and recording devices by consumers and </w:t>
      </w:r>
      <w:proofErr w:type="gramStart"/>
      <w:r w:rsidRPr="00263EE5">
        <w:t>visitors</w:t>
      </w:r>
      <w:proofErr w:type="gramEnd"/>
    </w:p>
    <w:p w14:paraId="14E2F0C0" w14:textId="77777777" w:rsidR="005E244F" w:rsidRPr="00263EE5" w:rsidRDefault="005E244F" w:rsidP="005E244F">
      <w:pPr>
        <w:pStyle w:val="ListBullet"/>
        <w:tabs>
          <w:tab w:val="num" w:pos="360"/>
        </w:tabs>
        <w:ind w:left="360" w:hanging="360"/>
        <w:rPr>
          <w:szCs w:val="24"/>
        </w:rPr>
      </w:pPr>
      <w:r w:rsidRPr="00263EE5">
        <w:t>sets out the appropriate response and escalation process for CHS staff when a consumer creates unauthorised recordings (images, audio or audio-visual) of CHS staff and/or other consumers.</w:t>
      </w:r>
    </w:p>
    <w:p w14:paraId="613AA554" w14:textId="77777777" w:rsidR="005E244F" w:rsidRDefault="005E244F" w:rsidP="005E244F">
      <w:pPr>
        <w:rPr>
          <w:rFonts w:cs="Arial"/>
          <w:szCs w:val="24"/>
        </w:rPr>
      </w:pPr>
    </w:p>
    <w:p w14:paraId="21E56E78" w14:textId="77777777" w:rsidR="005E244F" w:rsidRDefault="005E244F" w:rsidP="005E244F">
      <w:pPr>
        <w:rPr>
          <w:rFonts w:cs="Arial"/>
          <w:szCs w:val="24"/>
        </w:rPr>
      </w:pPr>
      <w:r>
        <w:rPr>
          <w:rFonts w:cs="Arial"/>
          <w:szCs w:val="24"/>
        </w:rPr>
        <w:t xml:space="preserve">The acceptable use of mobile and recording devices protects the safety and privacy of all consumers and staff, whilst ensuring the rights of consumers to use their privately owned mobile devices. </w:t>
      </w:r>
    </w:p>
    <w:p w14:paraId="79CBBB18" w14:textId="77777777" w:rsidR="005E244F" w:rsidRPr="00CD1C0E" w:rsidRDefault="005E244F" w:rsidP="005E244F">
      <w:pPr>
        <w:jc w:val="right"/>
        <w:rPr>
          <w:rFonts w:cs="Arial"/>
          <w:szCs w:val="24"/>
        </w:rPr>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5E244F" w:rsidRPr="00CD1C0E" w14:paraId="76E30DDC" w14:textId="77777777" w:rsidTr="00DD6F7F">
        <w:trPr>
          <w:cantSplit/>
          <w:trHeight w:val="285"/>
        </w:trPr>
        <w:tc>
          <w:tcPr>
            <w:tcW w:w="9158" w:type="dxa"/>
            <w:shd w:val="clear" w:color="auto" w:fill="A6A6A6" w:themeFill="background1" w:themeFillShade="A6"/>
          </w:tcPr>
          <w:p w14:paraId="17D58F31" w14:textId="77777777" w:rsidR="005E244F" w:rsidRPr="00CD1C0E" w:rsidRDefault="005E244F" w:rsidP="00DD6F7F">
            <w:pPr>
              <w:pStyle w:val="Heading1"/>
            </w:pPr>
            <w:bookmarkStart w:id="10" w:name="_Toc389473276"/>
            <w:bookmarkStart w:id="11" w:name="_Toc134453282"/>
            <w:r>
              <w:t>Alerts</w:t>
            </w:r>
            <w:bookmarkEnd w:id="10"/>
            <w:bookmarkEnd w:id="11"/>
            <w:r>
              <w:t xml:space="preserve"> </w:t>
            </w:r>
          </w:p>
        </w:tc>
      </w:tr>
    </w:tbl>
    <w:p w14:paraId="7F97A090" w14:textId="77777777" w:rsidR="005E244F" w:rsidRDefault="005E244F" w:rsidP="005E244F">
      <w:pPr>
        <w:rPr>
          <w:rFonts w:cs="Arial"/>
          <w:b/>
          <w:szCs w:val="24"/>
        </w:rPr>
      </w:pPr>
    </w:p>
    <w:p w14:paraId="76F7A706" w14:textId="77777777" w:rsidR="005E244F" w:rsidRPr="00263EE5" w:rsidRDefault="005E244F" w:rsidP="005E244F">
      <w:pPr>
        <w:rPr>
          <w:rFonts w:cs="Arial"/>
          <w:bCs/>
          <w:szCs w:val="24"/>
        </w:rPr>
      </w:pPr>
      <w:r w:rsidRPr="00263EE5">
        <w:rPr>
          <w:rFonts w:cs="Arial"/>
          <w:bCs/>
          <w:szCs w:val="24"/>
        </w:rPr>
        <w:t>If a consumer or visitor is aggressive or violent towards staff, or if a staff member fears for the well-being of themselves or others, they should immediately remove themselves from the situation if possible and:</w:t>
      </w:r>
    </w:p>
    <w:p w14:paraId="15CF94FB" w14:textId="77777777" w:rsidR="005E244F" w:rsidRPr="00263EE5" w:rsidRDefault="005E244F" w:rsidP="005E244F">
      <w:pPr>
        <w:pStyle w:val="ListBullet"/>
        <w:tabs>
          <w:tab w:val="num" w:pos="360"/>
        </w:tabs>
        <w:ind w:left="360" w:hanging="360"/>
      </w:pPr>
      <w:r>
        <w:t>I</w:t>
      </w:r>
      <w:r w:rsidRPr="00263EE5">
        <w:t>f using a CHS landline phone, dial:</w:t>
      </w:r>
    </w:p>
    <w:p w14:paraId="57932824" w14:textId="77777777" w:rsidR="005E244F" w:rsidRPr="002C3862" w:rsidRDefault="005E244F" w:rsidP="005E244F">
      <w:pPr>
        <w:pStyle w:val="ListBullet"/>
        <w:numPr>
          <w:ilvl w:val="0"/>
          <w:numId w:val="21"/>
        </w:numPr>
        <w:ind w:left="851" w:hanging="425"/>
        <w:rPr>
          <w:b/>
        </w:rPr>
      </w:pPr>
      <w:r w:rsidRPr="00263EE5">
        <w:t>“2222” and call a code black if on the Canberra Hospital</w:t>
      </w:r>
      <w:r>
        <w:t>, North Canberra Hospital</w:t>
      </w:r>
      <w:r w:rsidRPr="00263EE5">
        <w:t xml:space="preserve"> or University of Canberra Hospital campus</w:t>
      </w:r>
      <w:r>
        <w:t xml:space="preserve"> </w:t>
      </w:r>
      <w:r w:rsidRPr="002C3862">
        <w:rPr>
          <w:b/>
        </w:rPr>
        <w:t xml:space="preserve">or </w:t>
      </w:r>
    </w:p>
    <w:p w14:paraId="4377C771" w14:textId="77777777" w:rsidR="005E244F" w:rsidRPr="00263EE5" w:rsidRDefault="005E244F" w:rsidP="005E244F">
      <w:pPr>
        <w:pStyle w:val="ListBullet"/>
        <w:numPr>
          <w:ilvl w:val="0"/>
          <w:numId w:val="21"/>
        </w:numPr>
        <w:ind w:left="851" w:hanging="425"/>
      </w:pPr>
      <w:r w:rsidRPr="00263EE5">
        <w:t>“0-000” in an emergency, from other CHS facilities</w:t>
      </w:r>
      <w:r>
        <w:t>.</w:t>
      </w:r>
      <w:r w:rsidRPr="00263EE5">
        <w:t xml:space="preserve"> </w:t>
      </w:r>
    </w:p>
    <w:p w14:paraId="652B1623" w14:textId="77777777" w:rsidR="005E244F" w:rsidRPr="00263EE5" w:rsidRDefault="005E244F" w:rsidP="005E244F">
      <w:pPr>
        <w:pStyle w:val="ListBullet"/>
        <w:tabs>
          <w:tab w:val="num" w:pos="360"/>
        </w:tabs>
        <w:ind w:left="360" w:hanging="360"/>
      </w:pPr>
      <w:r>
        <w:t>I</w:t>
      </w:r>
      <w:r w:rsidRPr="00263EE5">
        <w:t>f using a mobile phone or landline phone that is not part of the CHS network, dial “</w:t>
      </w:r>
      <w:proofErr w:type="gramStart"/>
      <w:r w:rsidRPr="00263EE5">
        <w:t>000”</w:t>
      </w:r>
      <w:proofErr w:type="gramEnd"/>
    </w:p>
    <w:p w14:paraId="40FD1F9F" w14:textId="77777777" w:rsidR="005E244F" w:rsidRPr="00263EE5" w:rsidRDefault="005E244F" w:rsidP="005E244F">
      <w:pPr>
        <w:ind w:firstLine="360"/>
        <w:rPr>
          <w:rFonts w:cs="Arial"/>
          <w:b/>
          <w:bCs/>
          <w:szCs w:val="24"/>
        </w:rPr>
      </w:pPr>
      <w:r w:rsidRPr="00263EE5">
        <w:rPr>
          <w:rFonts w:cs="Arial"/>
          <w:b/>
          <w:bCs/>
          <w:szCs w:val="24"/>
        </w:rPr>
        <w:t>and</w:t>
      </w:r>
    </w:p>
    <w:p w14:paraId="49B2E79C" w14:textId="77777777" w:rsidR="005E244F" w:rsidRPr="002C3862" w:rsidRDefault="005E244F" w:rsidP="005E244F">
      <w:pPr>
        <w:pStyle w:val="ListBullet"/>
        <w:numPr>
          <w:ilvl w:val="0"/>
          <w:numId w:val="21"/>
        </w:numPr>
        <w:ind w:left="851" w:hanging="425"/>
      </w:pPr>
      <w:r w:rsidRPr="002C3862">
        <w:t>activate a personal duress alarm if available.</w:t>
      </w:r>
    </w:p>
    <w:p w14:paraId="6F6C2522" w14:textId="77777777" w:rsidR="005E244F" w:rsidRDefault="005E244F" w:rsidP="005E244F">
      <w:pPr>
        <w:rPr>
          <w:rFonts w:cs="Arial"/>
          <w:b/>
          <w:szCs w:val="24"/>
        </w:rPr>
      </w:pPr>
    </w:p>
    <w:p w14:paraId="22D984E9" w14:textId="77777777" w:rsidR="005E244F" w:rsidRPr="009121F9" w:rsidRDefault="005E244F" w:rsidP="005E244F">
      <w:pPr>
        <w:jc w:val="right"/>
        <w:rPr>
          <w:rFonts w:cs="Arial"/>
          <w:b/>
          <w:szCs w:val="24"/>
        </w:rPr>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5E244F" w:rsidRPr="00CD1C0E" w14:paraId="7F169E03" w14:textId="77777777" w:rsidTr="00DD6F7F">
        <w:trPr>
          <w:cantSplit/>
          <w:trHeight w:val="285"/>
        </w:trPr>
        <w:tc>
          <w:tcPr>
            <w:tcW w:w="9158" w:type="dxa"/>
            <w:shd w:val="clear" w:color="auto" w:fill="A6A6A6" w:themeFill="background1" w:themeFillShade="A6"/>
          </w:tcPr>
          <w:p w14:paraId="0DCCA65B" w14:textId="77777777" w:rsidR="005E244F" w:rsidRPr="003D2D06" w:rsidRDefault="005E244F" w:rsidP="00DD6F7F">
            <w:pPr>
              <w:pStyle w:val="Heading1"/>
            </w:pPr>
            <w:bookmarkStart w:id="12" w:name="_Toc389473277"/>
            <w:bookmarkStart w:id="13" w:name="_Toc134453283"/>
            <w:r w:rsidRPr="003D2D06">
              <w:t>Scope</w:t>
            </w:r>
            <w:bookmarkEnd w:id="12"/>
            <w:bookmarkEnd w:id="13"/>
          </w:p>
        </w:tc>
      </w:tr>
    </w:tbl>
    <w:p w14:paraId="21B8D8B2" w14:textId="77777777" w:rsidR="005E244F" w:rsidRPr="00CD1C0E" w:rsidRDefault="005E244F" w:rsidP="005E244F">
      <w:pPr>
        <w:rPr>
          <w:szCs w:val="24"/>
        </w:rPr>
      </w:pPr>
    </w:p>
    <w:p w14:paraId="4B5DE507" w14:textId="77777777" w:rsidR="005E244F" w:rsidRDefault="005E244F" w:rsidP="005E244F">
      <w:pPr>
        <w:outlineLvl w:val="0"/>
        <w:rPr>
          <w:rFonts w:cs="Arial"/>
          <w:iCs/>
          <w:szCs w:val="24"/>
        </w:rPr>
      </w:pPr>
      <w:r>
        <w:rPr>
          <w:rFonts w:cs="Arial"/>
          <w:iCs/>
          <w:szCs w:val="24"/>
        </w:rPr>
        <w:t>This procedure</w:t>
      </w:r>
      <w:r w:rsidRPr="00263EE5">
        <w:rPr>
          <w:rFonts w:cs="Arial"/>
          <w:iCs/>
          <w:szCs w:val="24"/>
        </w:rPr>
        <w:t xml:space="preserve"> relates to </w:t>
      </w:r>
      <w:r>
        <w:rPr>
          <w:rFonts w:cs="Arial"/>
          <w:iCs/>
          <w:szCs w:val="24"/>
        </w:rPr>
        <w:t xml:space="preserve">the collection, storage and distribution of </w:t>
      </w:r>
      <w:r w:rsidRPr="00263EE5">
        <w:rPr>
          <w:rFonts w:cs="Arial"/>
          <w:iCs/>
          <w:szCs w:val="24"/>
        </w:rPr>
        <w:t xml:space="preserve">audio, video, </w:t>
      </w:r>
      <w:proofErr w:type="gramStart"/>
      <w:r w:rsidRPr="00263EE5">
        <w:rPr>
          <w:rFonts w:cs="Arial"/>
          <w:iCs/>
          <w:szCs w:val="24"/>
        </w:rPr>
        <w:t>photography</w:t>
      </w:r>
      <w:proofErr w:type="gramEnd"/>
      <w:r w:rsidRPr="00263EE5">
        <w:rPr>
          <w:rFonts w:cs="Arial"/>
          <w:iCs/>
          <w:szCs w:val="24"/>
        </w:rPr>
        <w:t xml:space="preserve"> and recording, without permission, of other consumers or of CHS </w:t>
      </w:r>
      <w:r>
        <w:rPr>
          <w:rFonts w:cs="Arial"/>
          <w:iCs/>
          <w:szCs w:val="24"/>
        </w:rPr>
        <w:t xml:space="preserve">Network </w:t>
      </w:r>
      <w:r w:rsidRPr="00263EE5">
        <w:rPr>
          <w:rFonts w:cs="Arial"/>
          <w:iCs/>
          <w:szCs w:val="24"/>
        </w:rPr>
        <w:t>staff in their capacity as employees during the normal course of their work duties</w:t>
      </w:r>
      <w:r>
        <w:rPr>
          <w:rFonts w:cs="Arial"/>
          <w:iCs/>
          <w:szCs w:val="24"/>
        </w:rPr>
        <w:t xml:space="preserve">, irrespective of where the work duties are being carried out. </w:t>
      </w:r>
    </w:p>
    <w:p w14:paraId="6C281881" w14:textId="77777777" w:rsidR="005E244F" w:rsidRDefault="005E244F" w:rsidP="005E244F">
      <w:pPr>
        <w:outlineLvl w:val="0"/>
        <w:rPr>
          <w:rFonts w:cs="Arial"/>
          <w:iCs/>
          <w:szCs w:val="24"/>
        </w:rPr>
      </w:pPr>
    </w:p>
    <w:p w14:paraId="5940FA55" w14:textId="77777777" w:rsidR="005E244F" w:rsidRDefault="005E244F" w:rsidP="005E244F">
      <w:pPr>
        <w:outlineLvl w:val="0"/>
        <w:rPr>
          <w:rFonts w:cs="Arial"/>
          <w:iCs/>
          <w:szCs w:val="24"/>
        </w:rPr>
      </w:pPr>
      <w:r w:rsidRPr="002C3862">
        <w:rPr>
          <w:rFonts w:cs="Arial"/>
          <w:iCs/>
          <w:szCs w:val="24"/>
        </w:rPr>
        <w:t>CHS Network includes the inpatient facilities at Canberra Hospital, Clare Holland House, North Canberra Hospital, and University of Canberra and community-based services.</w:t>
      </w:r>
    </w:p>
    <w:p w14:paraId="2CD07741" w14:textId="77777777" w:rsidR="005E244F" w:rsidRDefault="005E244F" w:rsidP="005E244F">
      <w:pPr>
        <w:outlineLvl w:val="0"/>
        <w:rPr>
          <w:rFonts w:cs="Arial"/>
          <w:iCs/>
          <w:szCs w:val="24"/>
        </w:rPr>
      </w:pPr>
    </w:p>
    <w:p w14:paraId="547BD36D" w14:textId="77777777" w:rsidR="005E244F" w:rsidRDefault="005E244F" w:rsidP="005E244F">
      <w:pPr>
        <w:outlineLvl w:val="0"/>
        <w:rPr>
          <w:rFonts w:cs="Arial"/>
          <w:iCs/>
          <w:szCs w:val="24"/>
        </w:rPr>
      </w:pPr>
      <w:r w:rsidRPr="00263EE5">
        <w:rPr>
          <w:rFonts w:cs="Arial"/>
          <w:iCs/>
          <w:szCs w:val="24"/>
        </w:rPr>
        <w:t xml:space="preserve">This procedure </w:t>
      </w:r>
      <w:r w:rsidRPr="00263EE5">
        <w:rPr>
          <w:rFonts w:cs="Arial"/>
          <w:b/>
          <w:bCs/>
          <w:iCs/>
          <w:szCs w:val="24"/>
        </w:rPr>
        <w:t>does not</w:t>
      </w:r>
      <w:r w:rsidRPr="00263EE5">
        <w:rPr>
          <w:rFonts w:cs="Arial"/>
          <w:iCs/>
          <w:szCs w:val="24"/>
        </w:rPr>
        <w:t xml:space="preserve"> apply to</w:t>
      </w:r>
      <w:r>
        <w:rPr>
          <w:rFonts w:cs="Arial"/>
          <w:iCs/>
          <w:szCs w:val="24"/>
        </w:rPr>
        <w:t>:</w:t>
      </w:r>
    </w:p>
    <w:p w14:paraId="2D6ADC22" w14:textId="77777777" w:rsidR="005E244F" w:rsidRDefault="005E244F" w:rsidP="005E244F">
      <w:pPr>
        <w:pStyle w:val="ListBullet"/>
        <w:tabs>
          <w:tab w:val="num" w:pos="360"/>
        </w:tabs>
        <w:ind w:left="360" w:hanging="360"/>
      </w:pPr>
      <w:r w:rsidRPr="00263EE5">
        <w:t xml:space="preserve">CHS employees or visiting health professionals and authorised service technicians using devices for clinical, communication or social media purposes. Relevant staff must comply with the </w:t>
      </w:r>
      <w:r w:rsidRPr="00263EE5">
        <w:rPr>
          <w:i/>
        </w:rPr>
        <w:t xml:space="preserve">Mobile Communication Devices: Management and Use </w:t>
      </w:r>
      <w:r w:rsidRPr="00263EE5">
        <w:t>Procedure.</w:t>
      </w:r>
    </w:p>
    <w:p w14:paraId="778BCE87" w14:textId="77777777" w:rsidR="005E244F" w:rsidRPr="002C3862" w:rsidRDefault="005E244F" w:rsidP="005E244F">
      <w:pPr>
        <w:pStyle w:val="ListBullet"/>
        <w:tabs>
          <w:tab w:val="num" w:pos="360"/>
        </w:tabs>
        <w:ind w:left="360" w:hanging="360"/>
      </w:pPr>
      <w:r>
        <w:lastRenderedPageBreak/>
        <w:t>R</w:t>
      </w:r>
      <w:r w:rsidRPr="00263EE5">
        <w:t xml:space="preserve">ecordings of a consumer by a staff member for clinical purposes. Refer to </w:t>
      </w:r>
      <w:r w:rsidRPr="00263EE5">
        <w:rPr>
          <w:i/>
        </w:rPr>
        <w:t xml:space="preserve">Photo, Video and Audio: Capture Storage Disposal and Use </w:t>
      </w:r>
      <w:r w:rsidRPr="00263EE5">
        <w:t>Procedure</w:t>
      </w:r>
      <w:r w:rsidRPr="00263EE5">
        <w:rPr>
          <w:i/>
        </w:rPr>
        <w:t>.</w:t>
      </w:r>
    </w:p>
    <w:p w14:paraId="497F0A80" w14:textId="77777777" w:rsidR="005E244F" w:rsidRDefault="005E244F" w:rsidP="005E244F">
      <w:pPr>
        <w:pStyle w:val="ListBullet"/>
        <w:numPr>
          <w:ilvl w:val="0"/>
          <w:numId w:val="0"/>
        </w:numPr>
        <w:ind w:left="360"/>
      </w:pPr>
    </w:p>
    <w:p w14:paraId="29C2BB46" w14:textId="77777777" w:rsidR="005E244F" w:rsidRPr="00CD1C0E" w:rsidRDefault="005E244F" w:rsidP="005E244F">
      <w:pPr>
        <w:jc w:val="right"/>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5E244F" w:rsidRPr="00CD1C0E" w14:paraId="7B810178" w14:textId="77777777" w:rsidTr="00DD6F7F">
        <w:trPr>
          <w:cantSplit/>
          <w:trHeight w:val="285"/>
        </w:trPr>
        <w:tc>
          <w:tcPr>
            <w:tcW w:w="9158" w:type="dxa"/>
            <w:shd w:val="clear" w:color="auto" w:fill="A6A6A6" w:themeFill="background1" w:themeFillShade="A6"/>
          </w:tcPr>
          <w:p w14:paraId="2E97400D" w14:textId="77777777" w:rsidR="005E244F" w:rsidRPr="00C76688" w:rsidRDefault="005E244F" w:rsidP="00DD6F7F">
            <w:pPr>
              <w:pStyle w:val="Heading1"/>
            </w:pPr>
            <w:bookmarkStart w:id="14" w:name="_Toc389473278"/>
            <w:bookmarkStart w:id="15" w:name="_Toc134453284"/>
            <w:r w:rsidRPr="00C76688">
              <w:t>Section 1 –</w:t>
            </w:r>
            <w:r>
              <w:t xml:space="preserve"> </w:t>
            </w:r>
            <w:bookmarkEnd w:id="14"/>
            <w:r>
              <w:t>Consumers’ use of mobile devices</w:t>
            </w:r>
            <w:bookmarkEnd w:id="15"/>
          </w:p>
        </w:tc>
      </w:tr>
    </w:tbl>
    <w:p w14:paraId="1F225520" w14:textId="77777777" w:rsidR="005E244F" w:rsidRDefault="005E244F" w:rsidP="005E244F">
      <w:pPr>
        <w:outlineLvl w:val="0"/>
        <w:rPr>
          <w:szCs w:val="24"/>
        </w:rPr>
      </w:pPr>
    </w:p>
    <w:p w14:paraId="03288246" w14:textId="77777777" w:rsidR="005E244F" w:rsidRPr="00B93A0F" w:rsidRDefault="005E244F" w:rsidP="005E244F">
      <w:pPr>
        <w:rPr>
          <w:bCs/>
        </w:rPr>
      </w:pPr>
      <w:r w:rsidRPr="00B93A0F">
        <w:rPr>
          <w:bCs/>
        </w:rPr>
        <w:t xml:space="preserve">CHS operates in accordance with </w:t>
      </w:r>
      <w:r w:rsidRPr="007D5306">
        <w:rPr>
          <w:bCs/>
          <w:i/>
          <w:iCs/>
        </w:rPr>
        <w:t>Australian Charter of Healthcare Rights</w:t>
      </w:r>
      <w:r w:rsidRPr="00B93A0F">
        <w:rPr>
          <w:bCs/>
        </w:rPr>
        <w:t>. Consumers have a right to:</w:t>
      </w:r>
    </w:p>
    <w:p w14:paraId="441A5C25" w14:textId="77777777" w:rsidR="005E244F" w:rsidRPr="00B93A0F" w:rsidRDefault="005E244F" w:rsidP="005E244F">
      <w:pPr>
        <w:pStyle w:val="ListBullet"/>
        <w:tabs>
          <w:tab w:val="num" w:pos="360"/>
        </w:tabs>
        <w:ind w:left="360" w:hanging="360"/>
      </w:pPr>
      <w:r w:rsidRPr="00B93A0F">
        <w:t xml:space="preserve">access safe, </w:t>
      </w:r>
      <w:proofErr w:type="gramStart"/>
      <w:r w:rsidRPr="00B93A0F">
        <w:t>high quality</w:t>
      </w:r>
      <w:proofErr w:type="gramEnd"/>
      <w:r w:rsidRPr="00B93A0F">
        <w:t xml:space="preserve"> health care</w:t>
      </w:r>
    </w:p>
    <w:p w14:paraId="424DD16F" w14:textId="77777777" w:rsidR="005E244F" w:rsidRPr="00B93A0F" w:rsidRDefault="005E244F" w:rsidP="005E244F">
      <w:pPr>
        <w:pStyle w:val="ListBullet"/>
        <w:tabs>
          <w:tab w:val="num" w:pos="360"/>
        </w:tabs>
        <w:ind w:left="360" w:hanging="360"/>
      </w:pPr>
      <w:r w:rsidRPr="00B93A0F">
        <w:t xml:space="preserve">be treated with respect, dignity and </w:t>
      </w:r>
      <w:proofErr w:type="gramStart"/>
      <w:r w:rsidRPr="00B93A0F">
        <w:t>consideration</w:t>
      </w:r>
      <w:proofErr w:type="gramEnd"/>
      <w:r w:rsidRPr="00B93A0F">
        <w:t xml:space="preserve"> </w:t>
      </w:r>
    </w:p>
    <w:p w14:paraId="3E685F93" w14:textId="77777777" w:rsidR="005E244F" w:rsidRPr="00B93A0F" w:rsidRDefault="005E244F" w:rsidP="005E244F">
      <w:pPr>
        <w:pStyle w:val="ListBullet"/>
        <w:tabs>
          <w:tab w:val="num" w:pos="360"/>
        </w:tabs>
        <w:ind w:left="360" w:hanging="360"/>
      </w:pPr>
      <w:r w:rsidRPr="00B93A0F">
        <w:t xml:space="preserve">be properly informed and included in decisions about </w:t>
      </w:r>
      <w:proofErr w:type="gramStart"/>
      <w:r w:rsidRPr="00B93A0F">
        <w:t>healthcare</w:t>
      </w:r>
      <w:proofErr w:type="gramEnd"/>
      <w:r w:rsidRPr="00B93A0F">
        <w:t xml:space="preserve"> </w:t>
      </w:r>
    </w:p>
    <w:p w14:paraId="4527527C" w14:textId="77777777" w:rsidR="005E244F" w:rsidRPr="00B93A0F" w:rsidRDefault="005E244F" w:rsidP="005E244F">
      <w:pPr>
        <w:pStyle w:val="ListBullet"/>
        <w:tabs>
          <w:tab w:val="num" w:pos="360"/>
        </w:tabs>
        <w:ind w:left="360" w:hanging="360"/>
      </w:pPr>
      <w:r w:rsidRPr="00B93A0F">
        <w:t xml:space="preserve">be able to provide feedback that is responded </w:t>
      </w:r>
      <w:proofErr w:type="gramStart"/>
      <w:r w:rsidRPr="00B93A0F">
        <w:t>to</w:t>
      </w:r>
      <w:proofErr w:type="gramEnd"/>
    </w:p>
    <w:p w14:paraId="10942ED9" w14:textId="77777777" w:rsidR="005E244F" w:rsidRPr="00B93A0F" w:rsidRDefault="005E244F" w:rsidP="005E244F">
      <w:pPr>
        <w:pStyle w:val="ListBullet"/>
        <w:tabs>
          <w:tab w:val="num" w:pos="360"/>
        </w:tabs>
        <w:ind w:left="360" w:hanging="360"/>
      </w:pPr>
      <w:r w:rsidRPr="00B93A0F">
        <w:t>privacy and confidentiality.</w:t>
      </w:r>
    </w:p>
    <w:p w14:paraId="1FD5FF78" w14:textId="77777777" w:rsidR="005E244F" w:rsidRDefault="005E244F" w:rsidP="005E244F">
      <w:pPr>
        <w:rPr>
          <w:bCs/>
        </w:rPr>
      </w:pPr>
    </w:p>
    <w:p w14:paraId="6FB660C1" w14:textId="77777777" w:rsidR="005E244F" w:rsidRPr="00B93A0F" w:rsidRDefault="005E244F" w:rsidP="005E244F">
      <w:pPr>
        <w:rPr>
          <w:bCs/>
        </w:rPr>
      </w:pPr>
      <w:r w:rsidRPr="00B93A0F">
        <w:rPr>
          <w:bCs/>
        </w:rPr>
        <w:t xml:space="preserve">Consumers accessing CHS are likely to bring with them a mobile device with the capacity to record and store images, audio, and video. </w:t>
      </w:r>
    </w:p>
    <w:p w14:paraId="42AAB4DD" w14:textId="77777777" w:rsidR="005E244F" w:rsidRPr="00B93A0F" w:rsidRDefault="005E244F" w:rsidP="005E244F">
      <w:pPr>
        <w:rPr>
          <w:bCs/>
        </w:rPr>
      </w:pPr>
    </w:p>
    <w:p w14:paraId="29E959BA" w14:textId="77777777" w:rsidR="005E244F" w:rsidRPr="00B93A0F" w:rsidRDefault="005E244F" w:rsidP="005E244F">
      <w:pPr>
        <w:rPr>
          <w:bCs/>
        </w:rPr>
      </w:pPr>
      <w:r w:rsidRPr="00B93A0F">
        <w:rPr>
          <w:bCs/>
        </w:rPr>
        <w:t xml:space="preserve">The use of personal devices and access to </w:t>
      </w:r>
      <w:proofErr w:type="spellStart"/>
      <w:r w:rsidRPr="00B93A0F">
        <w:rPr>
          <w:bCs/>
        </w:rPr>
        <w:t>HEALTHfree</w:t>
      </w:r>
      <w:proofErr w:type="spellEnd"/>
      <w:r w:rsidRPr="00B93A0F">
        <w:rPr>
          <w:bCs/>
        </w:rPr>
        <w:t xml:space="preserve"> </w:t>
      </w:r>
      <w:proofErr w:type="spellStart"/>
      <w:r w:rsidRPr="00B93A0F">
        <w:rPr>
          <w:bCs/>
        </w:rPr>
        <w:t>WiFi</w:t>
      </w:r>
      <w:proofErr w:type="spellEnd"/>
      <w:r w:rsidRPr="00B93A0F">
        <w:rPr>
          <w:bCs/>
        </w:rPr>
        <w:t xml:space="preserve"> is encouraged to allow consumers to:</w:t>
      </w:r>
    </w:p>
    <w:p w14:paraId="78240D6F" w14:textId="77777777" w:rsidR="005E244F" w:rsidRPr="00B93A0F" w:rsidRDefault="005E244F" w:rsidP="005E244F">
      <w:pPr>
        <w:pStyle w:val="ListBullet"/>
        <w:tabs>
          <w:tab w:val="num" w:pos="360"/>
        </w:tabs>
        <w:ind w:left="360" w:hanging="360"/>
      </w:pPr>
      <w:r w:rsidRPr="00B93A0F">
        <w:t xml:space="preserve">use the QR codes displayed around CHS to access information or online </w:t>
      </w:r>
      <w:proofErr w:type="gramStart"/>
      <w:r w:rsidRPr="00B93A0F">
        <w:t>forms</w:t>
      </w:r>
      <w:proofErr w:type="gramEnd"/>
    </w:p>
    <w:p w14:paraId="1A244580" w14:textId="77777777" w:rsidR="005E244F" w:rsidRPr="00B93A0F" w:rsidRDefault="005E244F" w:rsidP="005E244F">
      <w:pPr>
        <w:pStyle w:val="ListBullet"/>
        <w:tabs>
          <w:tab w:val="num" w:pos="360"/>
        </w:tabs>
        <w:ind w:left="360" w:hanging="360"/>
      </w:pPr>
      <w:r w:rsidRPr="00B93A0F">
        <w:t xml:space="preserve">access information to support clinical care, such as </w:t>
      </w:r>
      <w:proofErr w:type="spellStart"/>
      <w:proofErr w:type="gramStart"/>
      <w:r w:rsidRPr="00B93A0F">
        <w:t>MyDHR</w:t>
      </w:r>
      <w:proofErr w:type="spellEnd"/>
      <w:proofErr w:type="gramEnd"/>
    </w:p>
    <w:p w14:paraId="7C8B01CF" w14:textId="77777777" w:rsidR="005E244F" w:rsidRPr="00B93A0F" w:rsidRDefault="005E244F" w:rsidP="005E244F">
      <w:pPr>
        <w:pStyle w:val="ListBullet"/>
        <w:tabs>
          <w:tab w:val="num" w:pos="360"/>
        </w:tabs>
        <w:ind w:left="360" w:hanging="360"/>
      </w:pPr>
      <w:r w:rsidRPr="00B93A0F">
        <w:t>easily communicate with family/carers</w:t>
      </w:r>
    </w:p>
    <w:p w14:paraId="7BD158E2" w14:textId="77777777" w:rsidR="005E244F" w:rsidRPr="00B93A0F" w:rsidRDefault="005E244F" w:rsidP="005E244F">
      <w:pPr>
        <w:pStyle w:val="ListBullet"/>
        <w:tabs>
          <w:tab w:val="num" w:pos="360"/>
        </w:tabs>
        <w:ind w:left="360" w:hanging="360"/>
      </w:pPr>
      <w:r w:rsidRPr="00B93A0F">
        <w:t>access entertainment when appropriate.</w:t>
      </w:r>
    </w:p>
    <w:p w14:paraId="294BCB84" w14:textId="77777777" w:rsidR="005E244F" w:rsidRPr="00B93A0F" w:rsidRDefault="005E244F" w:rsidP="005E244F">
      <w:pPr>
        <w:rPr>
          <w:bCs/>
        </w:rPr>
      </w:pPr>
    </w:p>
    <w:p w14:paraId="5BCB52B4" w14:textId="77777777" w:rsidR="005E244F" w:rsidRPr="00B93A0F" w:rsidRDefault="005E244F" w:rsidP="005E244F">
      <w:pPr>
        <w:rPr>
          <w:bCs/>
        </w:rPr>
      </w:pPr>
      <w:r w:rsidRPr="00B93A0F">
        <w:rPr>
          <w:bCs/>
        </w:rPr>
        <w:t>Use of personal devices is an important tool which can support clinical care by helping consumers follow their treatment plan, improve self-management and recovery, and enhance interactions they have with their health care team. Recordings (audio, visual or audio-visual) can be a useful tool for consumers to keep track of their progress or document required actions in relation to their care. A consumer (or their relative/visitor with consent from the consumer) may create recordings relating to their own care as long as:</w:t>
      </w:r>
    </w:p>
    <w:p w14:paraId="2230B5BC" w14:textId="77777777" w:rsidR="005E244F" w:rsidRPr="00B93A0F" w:rsidRDefault="005E244F" w:rsidP="005E244F">
      <w:pPr>
        <w:pStyle w:val="ListBullet"/>
        <w:tabs>
          <w:tab w:val="num" w:pos="360"/>
        </w:tabs>
        <w:ind w:left="360" w:hanging="360"/>
      </w:pPr>
      <w:r w:rsidRPr="00B93A0F">
        <w:t xml:space="preserve">no other consumer is included in the recording without their </w:t>
      </w:r>
      <w:proofErr w:type="gramStart"/>
      <w:r w:rsidRPr="00B93A0F">
        <w:t>consent</w:t>
      </w:r>
      <w:proofErr w:type="gramEnd"/>
    </w:p>
    <w:p w14:paraId="41B8A7D1" w14:textId="77777777" w:rsidR="005E244F" w:rsidRPr="00B93A0F" w:rsidRDefault="005E244F" w:rsidP="005E244F">
      <w:pPr>
        <w:pStyle w:val="ListBullet"/>
        <w:tabs>
          <w:tab w:val="num" w:pos="360"/>
        </w:tabs>
        <w:ind w:left="360" w:hanging="360"/>
      </w:pPr>
      <w:r w:rsidRPr="00B93A0F">
        <w:t>no CHS staff member is included in the recording without their consent</w:t>
      </w:r>
      <w:r>
        <w:t>.</w:t>
      </w:r>
    </w:p>
    <w:p w14:paraId="640AD171" w14:textId="77777777" w:rsidR="005E244F" w:rsidRDefault="005E244F" w:rsidP="005E244F">
      <w:pPr>
        <w:rPr>
          <w:b/>
        </w:rPr>
      </w:pPr>
    </w:p>
    <w:p w14:paraId="0E11D80F" w14:textId="77777777" w:rsidR="005E244F" w:rsidRPr="00B93A0F" w:rsidRDefault="005E244F" w:rsidP="005E244F">
      <w:pPr>
        <w:rPr>
          <w:bCs/>
        </w:rPr>
      </w:pPr>
      <w:r w:rsidRPr="00B93A0F">
        <w:rPr>
          <w:bCs/>
        </w:rPr>
        <w:t>If a consumer has a staff member’s consent and records them as part of this process, this should be documented in the consumer’s clinical record. The staff member being recorded should also give their consent at the beginning of the recording and should state their name, the date of recording and the purpose of the recording (e.g. to demonstrate changing a wound dressing). This is to ensure that the consumer also has a record of the consent.</w:t>
      </w:r>
      <w:r w:rsidRPr="005109C1">
        <w:rPr>
          <w:bCs/>
        </w:rPr>
        <w:t xml:space="preserve"> If </w:t>
      </w:r>
      <w:r>
        <w:rPr>
          <w:bCs/>
        </w:rPr>
        <w:t>the consumer</w:t>
      </w:r>
      <w:r w:rsidRPr="005109C1">
        <w:rPr>
          <w:bCs/>
        </w:rPr>
        <w:t xml:space="preserve"> </w:t>
      </w:r>
      <w:r>
        <w:rPr>
          <w:bCs/>
        </w:rPr>
        <w:t xml:space="preserve">is </w:t>
      </w:r>
      <w:r w:rsidRPr="005109C1">
        <w:rPr>
          <w:bCs/>
        </w:rPr>
        <w:t xml:space="preserve">unable to provide consent staff are to discuss with the </w:t>
      </w:r>
      <w:r>
        <w:rPr>
          <w:bCs/>
        </w:rPr>
        <w:t>consumer</w:t>
      </w:r>
      <w:r w:rsidRPr="005109C1">
        <w:rPr>
          <w:bCs/>
        </w:rPr>
        <w:t>’s substitute decision-maker.</w:t>
      </w:r>
    </w:p>
    <w:p w14:paraId="5D9A8287" w14:textId="77777777" w:rsidR="005E244F" w:rsidRDefault="005E244F" w:rsidP="005E244F">
      <w:pPr>
        <w:rPr>
          <w:b/>
        </w:rPr>
      </w:pPr>
    </w:p>
    <w:p w14:paraId="0B8E4F09" w14:textId="77777777" w:rsidR="005E244F" w:rsidRDefault="005E244F" w:rsidP="005E244F">
      <w:pPr>
        <w:jc w:val="right"/>
        <w:rPr>
          <w:rFonts w:cs="Arial"/>
          <w:i/>
          <w:szCs w:val="24"/>
        </w:rPr>
      </w:pPr>
      <w:hyperlink w:anchor="Contents" w:history="1">
        <w:r w:rsidRPr="00590902">
          <w:rPr>
            <w:rStyle w:val="Hyperlink"/>
            <w:rFonts w:cs="Arial"/>
            <w:i/>
            <w:szCs w:val="24"/>
          </w:rPr>
          <w:t>Back to Table of Contents</w:t>
        </w:r>
      </w:hyperlink>
      <w:r>
        <w:rPr>
          <w:rFonts w:cs="Arial"/>
          <w:i/>
          <w:szCs w:val="24"/>
        </w:rPr>
        <w:t xml:space="preserve"> </w:t>
      </w:r>
    </w:p>
    <w:p w14:paraId="6D7AC583" w14:textId="77777777" w:rsidR="005E244F" w:rsidRDefault="005E244F" w:rsidP="005E244F">
      <w:pPr>
        <w:jc w:val="right"/>
        <w:rPr>
          <w:rFonts w:cs="Arial"/>
          <w:i/>
          <w:szCs w:val="24"/>
        </w:rPr>
      </w:pPr>
    </w:p>
    <w:p w14:paraId="19F82A1A" w14:textId="77777777" w:rsidR="005E244F" w:rsidRDefault="005E244F" w:rsidP="005E244F">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5E244F" w:rsidRPr="00CD1C0E" w14:paraId="5BC431D0" w14:textId="77777777" w:rsidTr="00DD6F7F">
        <w:trPr>
          <w:cantSplit/>
          <w:trHeight w:val="285"/>
        </w:trPr>
        <w:tc>
          <w:tcPr>
            <w:tcW w:w="9158" w:type="dxa"/>
            <w:shd w:val="clear" w:color="auto" w:fill="A6A6A6" w:themeFill="background1" w:themeFillShade="A6"/>
          </w:tcPr>
          <w:p w14:paraId="6073F67E" w14:textId="77777777" w:rsidR="005E244F" w:rsidRPr="00C76688" w:rsidRDefault="005E244F" w:rsidP="00DD6F7F">
            <w:pPr>
              <w:pStyle w:val="Heading1"/>
            </w:pPr>
            <w:bookmarkStart w:id="16" w:name="_Toc389473281"/>
            <w:bookmarkStart w:id="17" w:name="_Toc134453285"/>
            <w:r w:rsidRPr="00C76688">
              <w:t xml:space="preserve">Section 2 – </w:t>
            </w:r>
            <w:bookmarkEnd w:id="16"/>
            <w:r>
              <w:t>Legislative Framework</w:t>
            </w:r>
            <w:bookmarkEnd w:id="17"/>
          </w:p>
        </w:tc>
      </w:tr>
    </w:tbl>
    <w:p w14:paraId="10B7E3F0" w14:textId="77777777" w:rsidR="005E244F" w:rsidRDefault="005E244F" w:rsidP="005E244F">
      <w:pPr>
        <w:rPr>
          <w:rFonts w:cs="Arial"/>
          <w:b/>
          <w:szCs w:val="24"/>
        </w:rPr>
      </w:pPr>
    </w:p>
    <w:p w14:paraId="79B02CD3" w14:textId="77777777" w:rsidR="005E244F" w:rsidRDefault="005E244F" w:rsidP="005E244F">
      <w:pPr>
        <w:rPr>
          <w:bCs/>
        </w:rPr>
      </w:pPr>
      <w:r w:rsidRPr="00747BD5">
        <w:rPr>
          <w:bCs/>
        </w:rPr>
        <w:t xml:space="preserve">Recording of a private conversation by consumers (both audio and audio-visual, but not video alone) without the consent of all parties is an offence under the </w:t>
      </w:r>
      <w:r w:rsidRPr="00747BD5">
        <w:rPr>
          <w:bCs/>
          <w:i/>
          <w:iCs/>
        </w:rPr>
        <w:t>Listening Devices Act</w:t>
      </w:r>
      <w:r w:rsidRPr="00747BD5">
        <w:rPr>
          <w:bCs/>
        </w:rPr>
        <w:t xml:space="preserve"> </w:t>
      </w:r>
      <w:r w:rsidRPr="00747BD5">
        <w:rPr>
          <w:bCs/>
          <w:i/>
          <w:iCs/>
        </w:rPr>
        <w:t>1992</w:t>
      </w:r>
      <w:r w:rsidRPr="00747BD5">
        <w:rPr>
          <w:bCs/>
        </w:rPr>
        <w:t>, unless the recording is made when the recorder believes it is “necessary for the protection of (...their...) lawful interest”.</w:t>
      </w:r>
      <w:r>
        <w:rPr>
          <w:bCs/>
        </w:rPr>
        <w:t xml:space="preserve"> Put simply, recording a private conversation </w:t>
      </w:r>
      <w:r w:rsidRPr="00747BD5">
        <w:rPr>
          <w:b/>
        </w:rPr>
        <w:t>without a person’s consent</w:t>
      </w:r>
      <w:r>
        <w:rPr>
          <w:bCs/>
        </w:rPr>
        <w:t xml:space="preserve"> is an offence and it is an offence to possess or transmit that recording.</w:t>
      </w:r>
    </w:p>
    <w:p w14:paraId="76B49528" w14:textId="77777777" w:rsidR="005E244F" w:rsidRDefault="005E244F" w:rsidP="005E244F">
      <w:pPr>
        <w:rPr>
          <w:bCs/>
        </w:rPr>
      </w:pPr>
    </w:p>
    <w:p w14:paraId="08CB1F23" w14:textId="77777777" w:rsidR="005E244F" w:rsidRDefault="005E244F" w:rsidP="005E244F">
      <w:pPr>
        <w:rPr>
          <w:bCs/>
        </w:rPr>
      </w:pPr>
      <w:r w:rsidRPr="00747BD5">
        <w:rPr>
          <w:bCs/>
        </w:rPr>
        <w:t xml:space="preserve">The </w:t>
      </w:r>
      <w:r w:rsidRPr="00747BD5">
        <w:rPr>
          <w:bCs/>
          <w:i/>
        </w:rPr>
        <w:t>Criminal Code Act</w:t>
      </w:r>
      <w:r w:rsidRPr="00747BD5">
        <w:rPr>
          <w:bCs/>
        </w:rPr>
        <w:t xml:space="preserve"> </w:t>
      </w:r>
      <w:r w:rsidRPr="00747BD5">
        <w:rPr>
          <w:bCs/>
          <w:i/>
          <w:iCs/>
        </w:rPr>
        <w:t>1995</w:t>
      </w:r>
      <w:r w:rsidRPr="00747BD5">
        <w:rPr>
          <w:bCs/>
        </w:rPr>
        <w:t xml:space="preserve"> </w:t>
      </w:r>
      <w:r>
        <w:rPr>
          <w:bCs/>
        </w:rPr>
        <w:t xml:space="preserve">(Commonwealth Criminal Code) </w:t>
      </w:r>
      <w:r w:rsidRPr="00747BD5">
        <w:rPr>
          <w:bCs/>
        </w:rPr>
        <w:t xml:space="preserve">prohibits the use of a carriage service (i.e. broadcasting and telecommunications) to menace, harass, or cause offence. </w:t>
      </w:r>
    </w:p>
    <w:p w14:paraId="73764213" w14:textId="77777777" w:rsidR="005E244F" w:rsidRDefault="005E244F" w:rsidP="005E244F">
      <w:pPr>
        <w:rPr>
          <w:bCs/>
        </w:rPr>
      </w:pPr>
    </w:p>
    <w:p w14:paraId="1AD1D43B" w14:textId="77777777" w:rsidR="005E244F" w:rsidRPr="00931B93" w:rsidRDefault="005E244F" w:rsidP="005E244F">
      <w:pPr>
        <w:rPr>
          <w:rFonts w:cs="Arial"/>
          <w:i/>
          <w:szCs w:val="24"/>
        </w:rPr>
      </w:pPr>
      <w:r w:rsidRPr="00747BD5">
        <w:rPr>
          <w:bCs/>
        </w:rPr>
        <w:t>If</w:t>
      </w:r>
      <w:r>
        <w:rPr>
          <w:bCs/>
        </w:rPr>
        <w:t xml:space="preserve"> a </w:t>
      </w:r>
      <w:r w:rsidRPr="00747BD5">
        <w:rPr>
          <w:bCs/>
        </w:rPr>
        <w:t xml:space="preserve">CHS staff member fears that an unauthorised recording </w:t>
      </w:r>
      <w:r>
        <w:rPr>
          <w:bCs/>
        </w:rPr>
        <w:t xml:space="preserve">has been made and/or </w:t>
      </w:r>
      <w:r w:rsidRPr="00747BD5">
        <w:rPr>
          <w:bCs/>
        </w:rPr>
        <w:t xml:space="preserve">may be used in a way that they would find harassing or offensive, the matter </w:t>
      </w:r>
      <w:r>
        <w:rPr>
          <w:bCs/>
        </w:rPr>
        <w:t>can</w:t>
      </w:r>
      <w:r w:rsidRPr="00747BD5">
        <w:rPr>
          <w:bCs/>
        </w:rPr>
        <w:t xml:space="preserve"> be referred to ACT Policing.</w:t>
      </w:r>
    </w:p>
    <w:p w14:paraId="7EC7A2B0" w14:textId="77777777" w:rsidR="005E244F" w:rsidRDefault="005E244F" w:rsidP="005E244F">
      <w:pPr>
        <w:jc w:val="right"/>
        <w:rPr>
          <w:rFonts w:cs="Arial"/>
          <w:i/>
          <w:szCs w:val="24"/>
        </w:rPr>
      </w:pPr>
      <w:hyperlink w:anchor="Contents" w:history="1">
        <w:r w:rsidRPr="00590902">
          <w:rPr>
            <w:rStyle w:val="Hyperlink"/>
            <w:rFonts w:cs="Arial"/>
            <w:i/>
            <w:szCs w:val="24"/>
          </w:rPr>
          <w:t>Back to Table of Contents</w:t>
        </w:r>
      </w:hyperlink>
      <w:r>
        <w:rPr>
          <w:rFonts w:cs="Arial"/>
          <w:i/>
          <w:szCs w:val="24"/>
        </w:rPr>
        <w:t xml:space="preserve"> </w:t>
      </w:r>
    </w:p>
    <w:p w14:paraId="4BB9302D" w14:textId="77777777" w:rsidR="005E244F" w:rsidRDefault="005E244F" w:rsidP="005E244F">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5E244F" w:rsidRPr="00CD1C0E" w14:paraId="547C836C" w14:textId="77777777" w:rsidTr="00DD6F7F">
        <w:trPr>
          <w:cantSplit/>
          <w:trHeight w:val="285"/>
        </w:trPr>
        <w:tc>
          <w:tcPr>
            <w:tcW w:w="9158" w:type="dxa"/>
            <w:shd w:val="clear" w:color="auto" w:fill="A6A6A6" w:themeFill="background1" w:themeFillShade="A6"/>
          </w:tcPr>
          <w:p w14:paraId="1A79FA1A" w14:textId="77777777" w:rsidR="005E244F" w:rsidRPr="003D2D06" w:rsidRDefault="005E244F" w:rsidP="00DD6F7F">
            <w:pPr>
              <w:pStyle w:val="Heading1"/>
            </w:pPr>
            <w:bookmarkStart w:id="18" w:name="_Toc389473284"/>
            <w:bookmarkStart w:id="19" w:name="_Toc134453286"/>
            <w:r>
              <w:t>Section 3</w:t>
            </w:r>
            <w:r w:rsidRPr="003D2D06">
              <w:t xml:space="preserve"> – </w:t>
            </w:r>
            <w:bookmarkEnd w:id="18"/>
            <w:r>
              <w:t>Unauthorised recording by consumers</w:t>
            </w:r>
            <w:bookmarkEnd w:id="19"/>
          </w:p>
        </w:tc>
      </w:tr>
    </w:tbl>
    <w:p w14:paraId="47CAA71E" w14:textId="77777777" w:rsidR="005E244F" w:rsidRDefault="005E244F" w:rsidP="005E244F">
      <w:pPr>
        <w:pStyle w:val="Heading2"/>
      </w:pPr>
    </w:p>
    <w:p w14:paraId="4479FE6B" w14:textId="77777777" w:rsidR="005E244F" w:rsidRDefault="005E244F" w:rsidP="005E244F">
      <w:pPr>
        <w:rPr>
          <w:bCs/>
        </w:rPr>
      </w:pPr>
      <w:r w:rsidRPr="004E4DB0">
        <w:rPr>
          <w:bCs/>
        </w:rPr>
        <w:t xml:space="preserve">Any staff member who is recorded while carrying out their work duties </w:t>
      </w:r>
      <w:r w:rsidRPr="004E4DB0">
        <w:rPr>
          <w:b/>
        </w:rPr>
        <w:t>without their consent</w:t>
      </w:r>
      <w:r w:rsidRPr="004E4DB0">
        <w:rPr>
          <w:bCs/>
        </w:rPr>
        <w:t>, or is notified by a consumer of unauthorised recordings, should politely ask the consumer to stop, and request they delete all recorded material.</w:t>
      </w:r>
      <w:r>
        <w:rPr>
          <w:bCs/>
        </w:rPr>
        <w:t xml:space="preserve"> </w:t>
      </w:r>
    </w:p>
    <w:p w14:paraId="17222484" w14:textId="77777777" w:rsidR="005E244F" w:rsidRDefault="005E244F" w:rsidP="005E244F">
      <w:pPr>
        <w:rPr>
          <w:bCs/>
        </w:rPr>
      </w:pPr>
    </w:p>
    <w:p w14:paraId="13DFA709" w14:textId="77777777" w:rsidR="005E244F" w:rsidRDefault="005E244F" w:rsidP="005E244F">
      <w:pPr>
        <w:rPr>
          <w:bCs/>
        </w:rPr>
      </w:pPr>
      <w:r w:rsidRPr="004E4DB0">
        <w:rPr>
          <w:bCs/>
        </w:rPr>
        <w:t>If the consumer continues to record without consent or refuses to delete recorded material, the staff member should</w:t>
      </w:r>
      <w:r>
        <w:rPr>
          <w:bCs/>
        </w:rPr>
        <w:t xml:space="preserve"> </w:t>
      </w:r>
      <w:r w:rsidRPr="004E4DB0">
        <w:rPr>
          <w:bCs/>
        </w:rPr>
        <w:t xml:space="preserve">escalate to their manager or team leader who </w:t>
      </w:r>
      <w:proofErr w:type="gramStart"/>
      <w:r>
        <w:rPr>
          <w:bCs/>
        </w:rPr>
        <w:t>should</w:t>
      </w:r>
      <w:proofErr w:type="gramEnd"/>
      <w:r w:rsidRPr="004E4DB0">
        <w:rPr>
          <w:bCs/>
        </w:rPr>
        <w:t xml:space="preserve"> </w:t>
      </w:r>
    </w:p>
    <w:p w14:paraId="0617B7E6" w14:textId="77777777" w:rsidR="005E244F" w:rsidRDefault="005E244F" w:rsidP="005E244F">
      <w:pPr>
        <w:pStyle w:val="ListBullet"/>
        <w:tabs>
          <w:tab w:val="num" w:pos="360"/>
        </w:tabs>
        <w:ind w:left="360" w:hanging="360"/>
      </w:pPr>
      <w:r>
        <w:t xml:space="preserve">repeat the request to stop recording and/or delete the </w:t>
      </w:r>
      <w:proofErr w:type="gramStart"/>
      <w:r>
        <w:t>material</w:t>
      </w:r>
      <w:proofErr w:type="gramEnd"/>
    </w:p>
    <w:p w14:paraId="56F6ABCD" w14:textId="77777777" w:rsidR="005E244F" w:rsidRPr="004E4DB0" w:rsidRDefault="005E244F" w:rsidP="005E244F">
      <w:pPr>
        <w:pStyle w:val="ListBullet"/>
        <w:tabs>
          <w:tab w:val="num" w:pos="360"/>
        </w:tabs>
        <w:ind w:left="360" w:hanging="360"/>
      </w:pPr>
      <w:r>
        <w:t>inform the consumer they are likely in breach of legislation.</w:t>
      </w:r>
    </w:p>
    <w:p w14:paraId="5029A89F" w14:textId="77777777" w:rsidR="005E244F" w:rsidRDefault="005E244F" w:rsidP="005E244F">
      <w:pPr>
        <w:rPr>
          <w:bCs/>
        </w:rPr>
      </w:pPr>
    </w:p>
    <w:p w14:paraId="6936AABC" w14:textId="77777777" w:rsidR="005E244F" w:rsidRDefault="005E244F" w:rsidP="005E244F">
      <w:pPr>
        <w:rPr>
          <w:bCs/>
        </w:rPr>
      </w:pPr>
      <w:r>
        <w:rPr>
          <w:bCs/>
        </w:rPr>
        <w:t xml:space="preserve">If the patient refuses, the manager should ask the consumer why they need to record and attempt to de-escalate the situation. </w:t>
      </w:r>
    </w:p>
    <w:p w14:paraId="7140D95E" w14:textId="77777777" w:rsidR="005E244F" w:rsidRDefault="005E244F" w:rsidP="005E244F">
      <w:pPr>
        <w:rPr>
          <w:bCs/>
        </w:rPr>
      </w:pPr>
    </w:p>
    <w:p w14:paraId="5FDFDAA4" w14:textId="77777777" w:rsidR="005E244F" w:rsidRDefault="005E244F" w:rsidP="005E244F">
      <w:pPr>
        <w:rPr>
          <w:bCs/>
        </w:rPr>
      </w:pPr>
      <w:r>
        <w:rPr>
          <w:bCs/>
        </w:rPr>
        <w:t>If the situation cannot be resolved, refer to the Occupational Violence procedure for steps of escalation and the option to issue a direction for the consumer to leave the premises.</w:t>
      </w:r>
    </w:p>
    <w:p w14:paraId="29D3AA35" w14:textId="77777777" w:rsidR="005E244F" w:rsidRDefault="005E244F" w:rsidP="005E244F">
      <w:pPr>
        <w:rPr>
          <w:bCs/>
        </w:rPr>
      </w:pPr>
    </w:p>
    <w:p w14:paraId="38358AEC" w14:textId="77777777" w:rsidR="005E244F" w:rsidRPr="005109C1" w:rsidRDefault="005E244F" w:rsidP="005E244F">
      <w:pPr>
        <w:rPr>
          <w:bCs/>
        </w:rPr>
      </w:pPr>
      <w:r w:rsidRPr="005109C1">
        <w:rPr>
          <w:bCs/>
        </w:rPr>
        <w:t>All conversations related to the unauthorised recording of staff or other consumers should be documented in the clinical record. Documentation should include:</w:t>
      </w:r>
    </w:p>
    <w:p w14:paraId="791F4723" w14:textId="77777777" w:rsidR="005E244F" w:rsidRPr="005109C1" w:rsidRDefault="005E244F" w:rsidP="005E244F">
      <w:pPr>
        <w:numPr>
          <w:ilvl w:val="0"/>
          <w:numId w:val="1"/>
        </w:numPr>
        <w:tabs>
          <w:tab w:val="num" w:pos="-360"/>
        </w:tabs>
        <w:ind w:left="360"/>
        <w:rPr>
          <w:bCs/>
        </w:rPr>
      </w:pPr>
      <w:r w:rsidRPr="005109C1">
        <w:rPr>
          <w:bCs/>
        </w:rPr>
        <w:t>the date and time of the conversation</w:t>
      </w:r>
    </w:p>
    <w:p w14:paraId="3FF90DE4" w14:textId="77777777" w:rsidR="005E244F" w:rsidRPr="005109C1" w:rsidRDefault="005E244F" w:rsidP="005E244F">
      <w:pPr>
        <w:numPr>
          <w:ilvl w:val="0"/>
          <w:numId w:val="1"/>
        </w:numPr>
        <w:tabs>
          <w:tab w:val="num" w:pos="-360"/>
        </w:tabs>
        <w:ind w:left="360"/>
        <w:rPr>
          <w:bCs/>
        </w:rPr>
      </w:pPr>
      <w:r w:rsidRPr="005109C1">
        <w:rPr>
          <w:bCs/>
        </w:rPr>
        <w:t xml:space="preserve">who was present during the </w:t>
      </w:r>
      <w:proofErr w:type="gramStart"/>
      <w:r w:rsidRPr="005109C1">
        <w:rPr>
          <w:bCs/>
        </w:rPr>
        <w:t>discussion</w:t>
      </w:r>
      <w:proofErr w:type="gramEnd"/>
    </w:p>
    <w:p w14:paraId="5096A730" w14:textId="77777777" w:rsidR="005E244F" w:rsidRPr="005109C1" w:rsidRDefault="005E244F" w:rsidP="005E244F">
      <w:pPr>
        <w:numPr>
          <w:ilvl w:val="0"/>
          <w:numId w:val="1"/>
        </w:numPr>
        <w:tabs>
          <w:tab w:val="num" w:pos="-360"/>
        </w:tabs>
        <w:ind w:left="360"/>
        <w:rPr>
          <w:bCs/>
        </w:rPr>
      </w:pPr>
      <w:r w:rsidRPr="005109C1">
        <w:rPr>
          <w:bCs/>
        </w:rPr>
        <w:t>the content of the discussion including:</w:t>
      </w:r>
    </w:p>
    <w:p w14:paraId="3E98C197" w14:textId="77777777" w:rsidR="005E244F" w:rsidRPr="005109C1" w:rsidRDefault="005E244F" w:rsidP="005E244F">
      <w:pPr>
        <w:numPr>
          <w:ilvl w:val="0"/>
          <w:numId w:val="22"/>
        </w:numPr>
        <w:rPr>
          <w:bCs/>
        </w:rPr>
      </w:pPr>
      <w:r w:rsidRPr="005109C1">
        <w:rPr>
          <w:bCs/>
        </w:rPr>
        <w:t>directions to the consumer</w:t>
      </w:r>
    </w:p>
    <w:p w14:paraId="05479FF1" w14:textId="77777777" w:rsidR="005E244F" w:rsidRPr="005109C1" w:rsidRDefault="005E244F" w:rsidP="005E244F">
      <w:pPr>
        <w:numPr>
          <w:ilvl w:val="0"/>
          <w:numId w:val="22"/>
        </w:numPr>
        <w:rPr>
          <w:bCs/>
        </w:rPr>
      </w:pPr>
      <w:r w:rsidRPr="005109C1">
        <w:rPr>
          <w:bCs/>
        </w:rPr>
        <w:t>advised consequences of non-compliance with the direction, including the possible effect of not receiving some/all treatment and personal health circumstances</w:t>
      </w:r>
      <w:r>
        <w:rPr>
          <w:bCs/>
        </w:rPr>
        <w:t>.</w:t>
      </w:r>
    </w:p>
    <w:p w14:paraId="27CF8B1D" w14:textId="77777777" w:rsidR="005E244F" w:rsidRPr="005109C1" w:rsidRDefault="005E244F" w:rsidP="005E244F">
      <w:pPr>
        <w:pStyle w:val="ListBullet"/>
        <w:numPr>
          <w:ilvl w:val="0"/>
          <w:numId w:val="22"/>
        </w:numPr>
      </w:pPr>
      <w:r w:rsidRPr="005109C1">
        <w:t xml:space="preserve">what the agreed outcomes were </w:t>
      </w:r>
    </w:p>
    <w:p w14:paraId="6018919A" w14:textId="77777777" w:rsidR="005E244F" w:rsidRPr="005109C1" w:rsidRDefault="005E244F" w:rsidP="005E244F">
      <w:pPr>
        <w:pStyle w:val="ListBullet"/>
        <w:numPr>
          <w:ilvl w:val="0"/>
          <w:numId w:val="22"/>
        </w:numPr>
      </w:pPr>
      <w:r w:rsidRPr="005109C1">
        <w:lastRenderedPageBreak/>
        <w:t>circumstances in which the clinician decided to cease providing treatment (particularly in the community when the clinician departed the premises)</w:t>
      </w:r>
    </w:p>
    <w:p w14:paraId="2996B862" w14:textId="77777777" w:rsidR="005E244F" w:rsidRPr="005109C1" w:rsidRDefault="005E244F" w:rsidP="005E244F">
      <w:pPr>
        <w:pStyle w:val="ListBullet"/>
        <w:numPr>
          <w:ilvl w:val="0"/>
          <w:numId w:val="22"/>
        </w:numPr>
      </w:pPr>
      <w:r w:rsidRPr="005109C1">
        <w:t xml:space="preserve">the clinician’s referral of the matter to their team leader/manager </w:t>
      </w:r>
    </w:p>
    <w:p w14:paraId="162C4F9C" w14:textId="77777777" w:rsidR="005E244F" w:rsidRPr="005109C1" w:rsidRDefault="005E244F" w:rsidP="005E244F">
      <w:pPr>
        <w:pStyle w:val="ListBullet"/>
        <w:numPr>
          <w:ilvl w:val="0"/>
          <w:numId w:val="22"/>
        </w:numPr>
      </w:pPr>
      <w:r w:rsidRPr="005109C1">
        <w:t>information and warnings provided to the consumer and the consumer’s responses.</w:t>
      </w:r>
    </w:p>
    <w:p w14:paraId="3CF6DC81" w14:textId="77777777" w:rsidR="005E244F" w:rsidRDefault="005E244F" w:rsidP="005E244F">
      <w:pPr>
        <w:rPr>
          <w:bCs/>
        </w:rPr>
      </w:pPr>
    </w:p>
    <w:p w14:paraId="6576099E" w14:textId="77777777" w:rsidR="005E244F" w:rsidRDefault="005E244F" w:rsidP="005E244F">
      <w:pPr>
        <w:rPr>
          <w:bCs/>
        </w:rPr>
      </w:pPr>
      <w:r w:rsidRPr="00A21A62">
        <w:rPr>
          <w:bCs/>
        </w:rPr>
        <w:t xml:space="preserve">Documenting the conversation in this way ensures that expectations are clear and transparent, and that the CHS employee has done everything as appropriate to de-escalate and resolve the situation before </w:t>
      </w:r>
      <w:r>
        <w:rPr>
          <w:bCs/>
        </w:rPr>
        <w:t>further escalation as outlined in the Occupational Violence procedure</w:t>
      </w:r>
      <w:r w:rsidRPr="00A21A62">
        <w:rPr>
          <w:bCs/>
        </w:rPr>
        <w:t>.</w:t>
      </w:r>
    </w:p>
    <w:p w14:paraId="7C5BDA8C" w14:textId="77777777" w:rsidR="005E244F" w:rsidRDefault="005E244F" w:rsidP="005E244F">
      <w:pPr>
        <w:rPr>
          <w:rFonts w:cs="Arial"/>
          <w:b/>
          <w:szCs w:val="24"/>
        </w:rPr>
      </w:pPr>
    </w:p>
    <w:p w14:paraId="6ADC1921" w14:textId="77777777" w:rsidR="005E244F" w:rsidRDefault="005E244F" w:rsidP="005E244F">
      <w:pPr>
        <w:jc w:val="right"/>
        <w:rPr>
          <w:rFonts w:cs="Arial"/>
          <w:b/>
          <w:szCs w:val="24"/>
        </w:rPr>
      </w:pPr>
      <w:hyperlink w:anchor="Contents" w:history="1">
        <w:r w:rsidRPr="00590902">
          <w:rPr>
            <w:rStyle w:val="Hyperlink"/>
            <w:rFonts w:cs="Arial"/>
            <w:i/>
            <w:szCs w:val="24"/>
          </w:rPr>
          <w:t>Back to Table of Contents</w:t>
        </w:r>
      </w:hyperlink>
      <w:r>
        <w:rPr>
          <w:rFonts w:cs="Arial"/>
          <w:i/>
          <w:szCs w:val="24"/>
        </w:rPr>
        <w:t xml:space="preserve"> </w:t>
      </w:r>
    </w:p>
    <w:p w14:paraId="18BCF2F6" w14:textId="77777777" w:rsidR="005E244F" w:rsidRDefault="005E244F" w:rsidP="005E244F">
      <w:pPr>
        <w:pStyle w:val="ProcedureTemplateinternalheadings"/>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5E244F" w:rsidRPr="00CD1C0E" w14:paraId="54DC90BD" w14:textId="77777777" w:rsidTr="00DD6F7F">
        <w:trPr>
          <w:cantSplit/>
          <w:trHeight w:val="285"/>
        </w:trPr>
        <w:tc>
          <w:tcPr>
            <w:tcW w:w="9158" w:type="dxa"/>
            <w:shd w:val="clear" w:color="auto" w:fill="A6A6A6" w:themeFill="background1" w:themeFillShade="A6"/>
          </w:tcPr>
          <w:p w14:paraId="23C19778" w14:textId="77777777" w:rsidR="005E244F" w:rsidRPr="00CD1C0E" w:rsidRDefault="005E244F" w:rsidP="00DD6F7F">
            <w:pPr>
              <w:pStyle w:val="Heading1"/>
              <w:tabs>
                <w:tab w:val="left" w:pos="1953"/>
              </w:tabs>
            </w:pPr>
            <w:bookmarkStart w:id="20" w:name="_Toc134453287"/>
            <w:r>
              <w:t>Evaluation</w:t>
            </w:r>
            <w:bookmarkEnd w:id="20"/>
            <w:r>
              <w:t xml:space="preserve"> </w:t>
            </w:r>
            <w:r>
              <w:tab/>
            </w:r>
          </w:p>
        </w:tc>
      </w:tr>
    </w:tbl>
    <w:p w14:paraId="2CA97AB4" w14:textId="77777777" w:rsidR="005E244F" w:rsidRDefault="005E244F" w:rsidP="005E244F">
      <w:pPr>
        <w:pStyle w:val="Default"/>
        <w:rPr>
          <w:rFonts w:ascii="Calibri" w:hAnsi="Calibri"/>
        </w:rPr>
      </w:pPr>
    </w:p>
    <w:p w14:paraId="7CD50F46" w14:textId="77777777" w:rsidR="005E244F" w:rsidRPr="00845445" w:rsidRDefault="005E244F" w:rsidP="005E244F">
      <w:pPr>
        <w:pStyle w:val="Default"/>
        <w:rPr>
          <w:rFonts w:ascii="Calibri" w:hAnsi="Calibri" w:cs="Arial"/>
          <w:b/>
          <w:bCs/>
          <w:iCs/>
          <w:color w:val="auto"/>
          <w:lang w:eastAsia="en-US"/>
        </w:rPr>
      </w:pPr>
      <w:r w:rsidRPr="00845445">
        <w:rPr>
          <w:rFonts w:ascii="Calibri" w:hAnsi="Calibri" w:cs="Arial"/>
          <w:b/>
          <w:bCs/>
          <w:iCs/>
          <w:color w:val="auto"/>
          <w:lang w:eastAsia="en-US"/>
        </w:rPr>
        <w:t>Outcome</w:t>
      </w:r>
    </w:p>
    <w:p w14:paraId="14B7E000" w14:textId="77777777" w:rsidR="005E244F" w:rsidRPr="004E4DB0" w:rsidRDefault="005E244F" w:rsidP="005E244F">
      <w:pPr>
        <w:numPr>
          <w:ilvl w:val="0"/>
          <w:numId w:val="11"/>
        </w:numPr>
      </w:pPr>
      <w:r w:rsidRPr="004E4DB0">
        <w:t>Consent to record other staff/consumers documented in patient clinical record</w:t>
      </w:r>
      <w:r>
        <w:t>.</w:t>
      </w:r>
    </w:p>
    <w:p w14:paraId="6D19254E" w14:textId="77777777" w:rsidR="005E244F" w:rsidRPr="004E4DB0" w:rsidRDefault="005E244F" w:rsidP="005E244F">
      <w:pPr>
        <w:ind w:left="360"/>
        <w:rPr>
          <w:i/>
          <w:iCs/>
          <w:szCs w:val="24"/>
        </w:rPr>
      </w:pPr>
    </w:p>
    <w:p w14:paraId="78B92236" w14:textId="77777777" w:rsidR="005E244F" w:rsidRPr="00845445" w:rsidRDefault="005E244F" w:rsidP="005E244F">
      <w:pPr>
        <w:pStyle w:val="Default"/>
        <w:rPr>
          <w:rFonts w:ascii="Calibri" w:hAnsi="Calibri" w:cs="Arial"/>
          <w:b/>
          <w:bCs/>
          <w:iCs/>
          <w:color w:val="auto"/>
          <w:lang w:eastAsia="en-US"/>
        </w:rPr>
      </w:pPr>
      <w:r w:rsidRPr="00845445">
        <w:rPr>
          <w:rFonts w:ascii="Calibri" w:hAnsi="Calibri" w:cs="Arial"/>
          <w:b/>
          <w:bCs/>
          <w:iCs/>
          <w:color w:val="auto"/>
          <w:lang w:eastAsia="en-US"/>
        </w:rPr>
        <w:t>Measures</w:t>
      </w:r>
    </w:p>
    <w:p w14:paraId="71625BA3" w14:textId="77777777" w:rsidR="005E244F" w:rsidRPr="002C3862" w:rsidRDefault="005E244F" w:rsidP="005E244F">
      <w:pPr>
        <w:numPr>
          <w:ilvl w:val="0"/>
          <w:numId w:val="12"/>
        </w:numPr>
        <w:rPr>
          <w:b/>
          <w:bCs/>
        </w:rPr>
      </w:pPr>
      <w:r w:rsidRPr="004E4DB0">
        <w:t>Review of staff incident reports relating to being recorded by consumers or other consumer usage of mobile devices</w:t>
      </w:r>
      <w:r>
        <w:t>.</w:t>
      </w:r>
    </w:p>
    <w:p w14:paraId="65627D50" w14:textId="77777777" w:rsidR="005E244F" w:rsidRPr="004E4DB0" w:rsidRDefault="005E244F" w:rsidP="005E244F">
      <w:pPr>
        <w:ind w:left="360"/>
        <w:rPr>
          <w:b/>
          <w:bCs/>
        </w:rPr>
      </w:pPr>
    </w:p>
    <w:p w14:paraId="0E6E6512" w14:textId="77777777" w:rsidR="005E244F" w:rsidRPr="00253F5A" w:rsidRDefault="005E244F" w:rsidP="005E244F">
      <w:pPr>
        <w:jc w:val="right"/>
      </w:pPr>
      <w:hyperlink w:anchor="Contents" w:history="1">
        <w:r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5E244F" w:rsidRPr="00CD1C0E" w14:paraId="68586E03" w14:textId="77777777" w:rsidTr="00DD6F7F">
        <w:trPr>
          <w:cantSplit/>
          <w:trHeight w:val="285"/>
        </w:trPr>
        <w:tc>
          <w:tcPr>
            <w:tcW w:w="9158" w:type="dxa"/>
            <w:shd w:val="clear" w:color="auto" w:fill="A6A6A6" w:themeFill="background1" w:themeFillShade="A6"/>
          </w:tcPr>
          <w:p w14:paraId="3C281272" w14:textId="77777777" w:rsidR="005E244F" w:rsidRPr="00CD1C0E" w:rsidRDefault="005E244F" w:rsidP="00DD6F7F">
            <w:pPr>
              <w:pStyle w:val="Heading1"/>
            </w:pPr>
            <w:bookmarkStart w:id="21" w:name="_Toc389473287"/>
            <w:bookmarkStart w:id="22" w:name="_Toc134453288"/>
            <w:r>
              <w:t>Related Policies, Procedures</w:t>
            </w:r>
            <w:bookmarkEnd w:id="21"/>
            <w:r>
              <w:t>, Guidelines and Legislation</w:t>
            </w:r>
            <w:bookmarkEnd w:id="22"/>
          </w:p>
        </w:tc>
      </w:tr>
    </w:tbl>
    <w:p w14:paraId="238157B0" w14:textId="77777777" w:rsidR="005E244F" w:rsidRDefault="005E244F" w:rsidP="005E244F">
      <w:pPr>
        <w:rPr>
          <w:szCs w:val="24"/>
        </w:rPr>
      </w:pPr>
    </w:p>
    <w:p w14:paraId="340DB250" w14:textId="77777777" w:rsidR="005E244F" w:rsidRPr="00201FB6" w:rsidRDefault="005E244F" w:rsidP="005E244F">
      <w:pPr>
        <w:rPr>
          <w:b/>
        </w:rPr>
      </w:pPr>
      <w:r w:rsidRPr="00201FB6">
        <w:rPr>
          <w:b/>
        </w:rPr>
        <w:t>Policies</w:t>
      </w:r>
    </w:p>
    <w:p w14:paraId="0C7E6375" w14:textId="77777777" w:rsidR="005E244F" w:rsidRPr="00F97EF7" w:rsidRDefault="005E244F" w:rsidP="005E244F">
      <w:pPr>
        <w:numPr>
          <w:ilvl w:val="0"/>
          <w:numId w:val="3"/>
        </w:numPr>
        <w:ind w:left="360"/>
        <w:rPr>
          <w:rFonts w:cs="Arial"/>
          <w:b/>
        </w:rPr>
      </w:pPr>
      <w:r w:rsidRPr="00F97EF7">
        <w:rPr>
          <w:rFonts w:cs="Arial"/>
        </w:rPr>
        <w:t>Occupational Violence Policy</w:t>
      </w:r>
    </w:p>
    <w:p w14:paraId="67BA426A" w14:textId="77777777" w:rsidR="005E244F" w:rsidRPr="000A7335" w:rsidRDefault="005E244F" w:rsidP="005E244F">
      <w:pPr>
        <w:rPr>
          <w:rFonts w:cs="Arial"/>
          <w:szCs w:val="24"/>
        </w:rPr>
      </w:pPr>
      <w:r>
        <w:rPr>
          <w:rFonts w:cs="Arial"/>
          <w:szCs w:val="24"/>
        </w:rPr>
        <w:t xml:space="preserve"> </w:t>
      </w:r>
    </w:p>
    <w:p w14:paraId="6F92BE36" w14:textId="77777777" w:rsidR="005E244F" w:rsidRPr="00201FB6" w:rsidRDefault="005E244F" w:rsidP="005E244F">
      <w:pPr>
        <w:rPr>
          <w:b/>
        </w:rPr>
      </w:pPr>
      <w:r w:rsidRPr="00201FB6">
        <w:rPr>
          <w:b/>
        </w:rPr>
        <w:t>Procedures</w:t>
      </w:r>
    </w:p>
    <w:p w14:paraId="6B98186C" w14:textId="77777777" w:rsidR="005E244F" w:rsidRPr="00221E22" w:rsidRDefault="005E244F" w:rsidP="005E244F">
      <w:pPr>
        <w:numPr>
          <w:ilvl w:val="0"/>
          <w:numId w:val="3"/>
        </w:numPr>
        <w:ind w:left="360"/>
        <w:rPr>
          <w:rFonts w:cs="Arial"/>
          <w:b/>
        </w:rPr>
      </w:pPr>
      <w:r w:rsidRPr="00F97EF7">
        <w:rPr>
          <w:rFonts w:cs="Arial"/>
        </w:rPr>
        <w:t>Photo Video and Audio Capture Storage Disposal and Use Procedure</w:t>
      </w:r>
    </w:p>
    <w:p w14:paraId="44EDDC59" w14:textId="77777777" w:rsidR="005E244F" w:rsidRPr="00221E22" w:rsidRDefault="005E244F" w:rsidP="005E244F">
      <w:pPr>
        <w:pStyle w:val="ListParagraph"/>
        <w:numPr>
          <w:ilvl w:val="0"/>
          <w:numId w:val="3"/>
        </w:numPr>
        <w:ind w:left="360"/>
        <w:rPr>
          <w:rFonts w:cs="Arial"/>
          <w:b/>
        </w:rPr>
      </w:pPr>
      <w:r w:rsidRPr="00F97EF7">
        <w:rPr>
          <w:rFonts w:cs="Arial"/>
        </w:rPr>
        <w:t>Occupational Violence Procedure</w:t>
      </w:r>
    </w:p>
    <w:p w14:paraId="742B1892" w14:textId="77777777" w:rsidR="005E244F" w:rsidRPr="000A7335" w:rsidRDefault="005E244F" w:rsidP="005E244F"/>
    <w:p w14:paraId="345A9BDD" w14:textId="77777777" w:rsidR="005E244F" w:rsidRPr="00F97EF7" w:rsidRDefault="005E244F" w:rsidP="005E244F">
      <w:pPr>
        <w:rPr>
          <w:b/>
        </w:rPr>
      </w:pPr>
      <w:r w:rsidRPr="00201FB6">
        <w:rPr>
          <w:b/>
        </w:rPr>
        <w:t>Legislation</w:t>
      </w:r>
    </w:p>
    <w:p w14:paraId="131A4CD2" w14:textId="77777777" w:rsidR="005E244F" w:rsidRPr="00F97EF7" w:rsidRDefault="005E244F" w:rsidP="005E244F">
      <w:pPr>
        <w:numPr>
          <w:ilvl w:val="0"/>
          <w:numId w:val="3"/>
        </w:numPr>
        <w:ind w:left="360"/>
        <w:rPr>
          <w:rFonts w:cs="Arial"/>
          <w:i/>
          <w:iCs/>
          <w:szCs w:val="24"/>
        </w:rPr>
      </w:pPr>
      <w:r w:rsidRPr="00F97EF7">
        <w:rPr>
          <w:rFonts w:cs="Arial"/>
          <w:i/>
          <w:iCs/>
          <w:szCs w:val="24"/>
        </w:rPr>
        <w:t xml:space="preserve">Criminal Code Act </w:t>
      </w:r>
      <w:r w:rsidRPr="00F97EF7">
        <w:rPr>
          <w:rFonts w:cs="Arial"/>
          <w:szCs w:val="24"/>
        </w:rPr>
        <w:t>1995</w:t>
      </w:r>
      <w:r>
        <w:rPr>
          <w:rFonts w:cs="Arial"/>
          <w:szCs w:val="24"/>
        </w:rPr>
        <w:t xml:space="preserve"> </w:t>
      </w:r>
    </w:p>
    <w:p w14:paraId="7301DE77" w14:textId="77777777" w:rsidR="005E244F" w:rsidRPr="00F97EF7" w:rsidRDefault="005E244F" w:rsidP="005E244F">
      <w:pPr>
        <w:numPr>
          <w:ilvl w:val="0"/>
          <w:numId w:val="3"/>
        </w:numPr>
        <w:ind w:left="360"/>
        <w:rPr>
          <w:rFonts w:cs="Arial"/>
          <w:i/>
          <w:szCs w:val="24"/>
        </w:rPr>
      </w:pPr>
      <w:r w:rsidRPr="00F97EF7">
        <w:rPr>
          <w:rFonts w:cs="Arial"/>
          <w:i/>
          <w:iCs/>
          <w:szCs w:val="24"/>
        </w:rPr>
        <w:t xml:space="preserve">Listening Devices Act </w:t>
      </w:r>
      <w:r w:rsidRPr="00F97EF7">
        <w:rPr>
          <w:rFonts w:cs="Arial"/>
          <w:szCs w:val="24"/>
        </w:rPr>
        <w:t>1992</w:t>
      </w:r>
    </w:p>
    <w:p w14:paraId="29C074B1" w14:textId="77777777" w:rsidR="005E244F" w:rsidRPr="00F97EF7" w:rsidRDefault="005E244F" w:rsidP="005E244F">
      <w:pPr>
        <w:ind w:left="360"/>
        <w:rPr>
          <w:rFonts w:cs="Arial"/>
          <w:szCs w:val="24"/>
        </w:rPr>
      </w:pPr>
    </w:p>
    <w:p w14:paraId="57496EB6" w14:textId="77777777" w:rsidR="005E244F" w:rsidRDefault="005E244F" w:rsidP="005E244F">
      <w:pPr>
        <w:rPr>
          <w:b/>
        </w:rPr>
      </w:pPr>
      <w:r w:rsidRPr="00752315">
        <w:rPr>
          <w:b/>
        </w:rPr>
        <w:t>Other</w:t>
      </w:r>
    </w:p>
    <w:p w14:paraId="37290FBD" w14:textId="77777777" w:rsidR="005E244F" w:rsidRDefault="005E244F" w:rsidP="005E244F">
      <w:r w:rsidRPr="00DD0346">
        <w:rPr>
          <w:b/>
        </w:rPr>
        <w:t>•</w:t>
      </w:r>
      <w:r>
        <w:rPr>
          <w:b/>
        </w:rPr>
        <w:t xml:space="preserve">      </w:t>
      </w:r>
      <w:r w:rsidRPr="00DD0346">
        <w:t>Australian Charter of Healthcare Rights</w:t>
      </w:r>
    </w:p>
    <w:p w14:paraId="3D4D9469" w14:textId="77777777" w:rsidR="005E244F" w:rsidRPr="00DD0346" w:rsidRDefault="005E244F" w:rsidP="005E244F"/>
    <w:p w14:paraId="6443564F" w14:textId="77777777" w:rsidR="005E244F" w:rsidRDefault="005E244F" w:rsidP="005E244F">
      <w:pPr>
        <w:pStyle w:val="ListParagraph"/>
        <w:jc w:val="right"/>
        <w:rPr>
          <w:rStyle w:val="Hyperlink"/>
          <w:rFonts w:cs="Arial"/>
          <w:i/>
          <w:szCs w:val="24"/>
        </w:rPr>
      </w:pPr>
      <w:hyperlink w:anchor="Contents" w:history="1">
        <w:r w:rsidRPr="00590902">
          <w:rPr>
            <w:rStyle w:val="Hyperlink"/>
            <w:rFonts w:cs="Arial"/>
            <w:i/>
            <w:szCs w:val="24"/>
          </w:rPr>
          <w:t>Back to Table of Contents</w:t>
        </w:r>
      </w:hyperlink>
    </w:p>
    <w:p w14:paraId="0653108F" w14:textId="77777777" w:rsidR="005E244F" w:rsidRDefault="005E244F" w:rsidP="005E244F">
      <w:pPr>
        <w:pStyle w:val="ListParagraph"/>
        <w:jc w:val="right"/>
      </w:pPr>
    </w:p>
    <w:p w14:paraId="3BAEFB17" w14:textId="77777777" w:rsidR="005E244F" w:rsidRDefault="005E244F" w:rsidP="005E244F">
      <w:pPr>
        <w:pStyle w:val="ListParagraph"/>
        <w:jc w:val="right"/>
      </w:pPr>
    </w:p>
    <w:p w14:paraId="42E38396" w14:textId="77777777" w:rsidR="005E244F" w:rsidRDefault="005E244F" w:rsidP="005E244F">
      <w:pPr>
        <w:pStyle w:val="ListParagraph"/>
        <w:jc w:val="right"/>
      </w:pPr>
    </w:p>
    <w:tbl>
      <w:tblPr>
        <w:tblpPr w:leftFromText="180" w:rightFromText="180" w:vertAnchor="text" w:horzAnchor="margin" w:tblpY="181"/>
        <w:tblW w:w="9158" w:type="dxa"/>
        <w:tblLook w:val="0000" w:firstRow="0" w:lastRow="0" w:firstColumn="0" w:lastColumn="0" w:noHBand="0" w:noVBand="0"/>
      </w:tblPr>
      <w:tblGrid>
        <w:gridCol w:w="9158"/>
      </w:tblGrid>
      <w:tr w:rsidR="005E244F" w:rsidRPr="000F1F60" w14:paraId="6F8084E2" w14:textId="77777777" w:rsidTr="00DD6F7F">
        <w:trPr>
          <w:cantSplit/>
          <w:trHeight w:val="285"/>
        </w:trPr>
        <w:tc>
          <w:tcPr>
            <w:tcW w:w="9158" w:type="dxa"/>
            <w:shd w:val="clear" w:color="auto" w:fill="A6A6A6" w:themeFill="background1" w:themeFillShade="A6"/>
          </w:tcPr>
          <w:p w14:paraId="2D3BF05A" w14:textId="77777777" w:rsidR="005E244F" w:rsidRPr="000F1F60" w:rsidRDefault="005E244F" w:rsidP="00DD6F7F">
            <w:pPr>
              <w:pStyle w:val="Heading1"/>
            </w:pPr>
            <w:bookmarkStart w:id="23" w:name="_Toc134453289"/>
            <w:r>
              <w:lastRenderedPageBreak/>
              <w:t>Definition of Terms</w:t>
            </w:r>
            <w:bookmarkEnd w:id="23"/>
            <w:r>
              <w:t xml:space="preserve"> </w:t>
            </w:r>
          </w:p>
        </w:tc>
      </w:tr>
    </w:tbl>
    <w:p w14:paraId="3076CA4A" w14:textId="77777777" w:rsidR="005E244F" w:rsidRDefault="005E244F" w:rsidP="005E244F">
      <w:pPr>
        <w:rPr>
          <w:rFonts w:cs="Arial"/>
          <w:b/>
          <w:bCs/>
          <w:szCs w:val="24"/>
        </w:rPr>
      </w:pPr>
    </w:p>
    <w:p w14:paraId="583B39D8" w14:textId="77777777" w:rsidR="005E244F" w:rsidRPr="00221E22" w:rsidRDefault="005E244F" w:rsidP="005E244F">
      <w:pPr>
        <w:rPr>
          <w:rFonts w:cs="Arial"/>
          <w:szCs w:val="24"/>
        </w:rPr>
      </w:pPr>
      <w:r w:rsidRPr="00221E22">
        <w:rPr>
          <w:rFonts w:cs="Arial"/>
          <w:b/>
          <w:bCs/>
          <w:szCs w:val="24"/>
        </w:rPr>
        <w:t>Consumer</w:t>
      </w:r>
      <w:r w:rsidRPr="00221E22">
        <w:rPr>
          <w:rFonts w:cs="Arial"/>
          <w:szCs w:val="24"/>
        </w:rPr>
        <w:t xml:space="preserve">: Any person accessing a CHS service, including patients, relatives, </w:t>
      </w:r>
      <w:proofErr w:type="gramStart"/>
      <w:r w:rsidRPr="00221E22">
        <w:rPr>
          <w:rFonts w:cs="Arial"/>
          <w:szCs w:val="24"/>
        </w:rPr>
        <w:t>visitors</w:t>
      </w:r>
      <w:proofErr w:type="gramEnd"/>
      <w:r w:rsidRPr="00221E22">
        <w:rPr>
          <w:rFonts w:cs="Arial"/>
          <w:szCs w:val="24"/>
        </w:rPr>
        <w:t xml:space="preserve"> and informal carers.</w:t>
      </w:r>
    </w:p>
    <w:p w14:paraId="7326FFD0" w14:textId="77777777" w:rsidR="005E244F" w:rsidRPr="00221E22" w:rsidRDefault="005E244F" w:rsidP="005E244F">
      <w:pPr>
        <w:rPr>
          <w:rFonts w:cs="Arial"/>
          <w:szCs w:val="24"/>
        </w:rPr>
      </w:pPr>
    </w:p>
    <w:p w14:paraId="3A30C16E" w14:textId="77777777" w:rsidR="005E244F" w:rsidRPr="00221E22" w:rsidRDefault="005E244F" w:rsidP="005E244F">
      <w:pPr>
        <w:rPr>
          <w:rFonts w:cs="Arial"/>
          <w:szCs w:val="24"/>
        </w:rPr>
      </w:pPr>
      <w:r w:rsidRPr="00221E22">
        <w:rPr>
          <w:rFonts w:cs="Arial"/>
          <w:b/>
          <w:szCs w:val="24"/>
        </w:rPr>
        <w:t>Mobile and recording devices</w:t>
      </w:r>
      <w:r w:rsidRPr="00221E22">
        <w:rPr>
          <w:rFonts w:cs="Arial"/>
          <w:szCs w:val="24"/>
        </w:rPr>
        <w:t>: Any personal electronic device, or device capable of creating an audio or visual recording. Including, but not limited to, mobile telephones, smart phones, iPads, iPhones, tablet computers, laptop computers and small handheld devices.</w:t>
      </w:r>
    </w:p>
    <w:p w14:paraId="7B795DF7" w14:textId="77777777" w:rsidR="005E244F" w:rsidRDefault="005E244F" w:rsidP="005E244F">
      <w:pPr>
        <w:rPr>
          <w:rFonts w:cs="Arial"/>
          <w:szCs w:val="24"/>
        </w:rPr>
      </w:pPr>
    </w:p>
    <w:p w14:paraId="7A16D818" w14:textId="77777777" w:rsidR="005E244F" w:rsidRDefault="005E244F" w:rsidP="005E244F">
      <w:pPr>
        <w:jc w:val="right"/>
        <w:rPr>
          <w:rFonts w:cs="Calibri,Bold"/>
          <w:bCs/>
          <w:i/>
          <w:szCs w:val="24"/>
          <w:lang w:eastAsia="en-AU"/>
        </w:rPr>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5E244F" w:rsidRPr="00CD1C0E" w14:paraId="4754894F" w14:textId="77777777" w:rsidTr="00DD6F7F">
        <w:trPr>
          <w:cantSplit/>
          <w:trHeight w:val="285"/>
        </w:trPr>
        <w:tc>
          <w:tcPr>
            <w:tcW w:w="9158" w:type="dxa"/>
            <w:shd w:val="clear" w:color="auto" w:fill="A6A6A6" w:themeFill="background1" w:themeFillShade="A6"/>
          </w:tcPr>
          <w:p w14:paraId="596D0B3A" w14:textId="77777777" w:rsidR="005E244F" w:rsidRPr="00CD1C0E" w:rsidRDefault="005E244F" w:rsidP="00DD6F7F">
            <w:pPr>
              <w:pStyle w:val="Heading1"/>
            </w:pPr>
            <w:bookmarkStart w:id="24" w:name="_Toc389473290"/>
            <w:bookmarkStart w:id="25" w:name="_Toc134453290"/>
            <w:r>
              <w:t>Search Terms</w:t>
            </w:r>
            <w:bookmarkEnd w:id="24"/>
            <w:bookmarkEnd w:id="25"/>
            <w:r>
              <w:t xml:space="preserve"> </w:t>
            </w:r>
          </w:p>
        </w:tc>
      </w:tr>
    </w:tbl>
    <w:p w14:paraId="1124825B" w14:textId="77777777" w:rsidR="005E244F" w:rsidRDefault="005E244F" w:rsidP="005E244F">
      <w:pPr>
        <w:rPr>
          <w:rFonts w:cs="Calibri,Bold"/>
          <w:bCs/>
          <w:i/>
          <w:szCs w:val="24"/>
          <w:lang w:eastAsia="en-AU"/>
        </w:rPr>
      </w:pPr>
    </w:p>
    <w:p w14:paraId="40A98AB1" w14:textId="77777777" w:rsidR="005E244F" w:rsidRPr="00221E22" w:rsidRDefault="005E244F" w:rsidP="005E244F">
      <w:pPr>
        <w:jc w:val="both"/>
        <w:rPr>
          <w:rFonts w:asciiTheme="minorHAnsi" w:hAnsiTheme="minorHAnsi" w:cs="Arial"/>
          <w:bCs/>
          <w:iCs/>
          <w:sz w:val="22"/>
          <w:szCs w:val="22"/>
        </w:rPr>
      </w:pPr>
      <w:r w:rsidRPr="00221E22">
        <w:rPr>
          <w:rFonts w:asciiTheme="minorHAnsi" w:hAnsiTheme="minorHAnsi" w:cs="Arial"/>
          <w:bCs/>
          <w:iCs/>
          <w:sz w:val="22"/>
          <w:szCs w:val="22"/>
        </w:rPr>
        <w:t>Mobile, recording, devices, device, film, filming, video, image, consent, record, photo, photograph, iPad, tablet.</w:t>
      </w:r>
    </w:p>
    <w:p w14:paraId="433A7387" w14:textId="77777777" w:rsidR="005E244F" w:rsidRPr="00AC7025" w:rsidRDefault="005E244F" w:rsidP="005E244F">
      <w:pPr>
        <w:jc w:val="right"/>
        <w:rPr>
          <w:rFonts w:cs="Calibri,Bold"/>
          <w:bCs/>
          <w:i/>
          <w:szCs w:val="24"/>
          <w:lang w:eastAsia="en-AU"/>
        </w:rPr>
      </w:pPr>
      <w:hyperlink w:anchor="Contents" w:history="1">
        <w:r w:rsidRPr="00590902">
          <w:rPr>
            <w:rStyle w:val="Hyperlink"/>
            <w:rFonts w:cs="Arial"/>
            <w:i/>
            <w:szCs w:val="24"/>
          </w:rPr>
          <w:t>Back to Table of Contents</w:t>
        </w:r>
      </w:hyperlink>
      <w:bookmarkStart w:id="26" w:name="_Toc396995664"/>
    </w:p>
    <w:bookmarkEnd w:id="26"/>
    <w:p w14:paraId="346EE9F8" w14:textId="77777777" w:rsidR="005E244F" w:rsidRDefault="005E244F" w:rsidP="005E244F">
      <w:pPr>
        <w:rPr>
          <w:rFonts w:cs="Arial"/>
          <w:i/>
          <w:szCs w:val="24"/>
        </w:rPr>
      </w:pPr>
    </w:p>
    <w:p w14:paraId="1E12A676" w14:textId="77777777" w:rsidR="005E244F" w:rsidRDefault="005E244F" w:rsidP="005E244F">
      <w:pPr>
        <w:rPr>
          <w:rFonts w:cs="Arial"/>
          <w:szCs w:val="24"/>
        </w:rPr>
      </w:pPr>
    </w:p>
    <w:p w14:paraId="4C88CEC3" w14:textId="77777777" w:rsidR="005E244F" w:rsidRPr="008202D3" w:rsidRDefault="005E244F" w:rsidP="005E244F">
      <w:pPr>
        <w:rPr>
          <w:rFonts w:cs="Arial"/>
          <w:i/>
          <w:iCs/>
          <w:sz w:val="20"/>
        </w:rPr>
      </w:pPr>
      <w:r w:rsidRPr="008202D3">
        <w:rPr>
          <w:rFonts w:cs="Arial"/>
          <w:b/>
          <w:sz w:val="20"/>
        </w:rPr>
        <w:t>Disclaimer</w:t>
      </w:r>
      <w:r w:rsidRPr="008202D3">
        <w:rPr>
          <w:rFonts w:cs="Arial"/>
          <w:sz w:val="20"/>
        </w:rPr>
        <w:t xml:space="preserve">: </w:t>
      </w:r>
      <w:r w:rsidRPr="008202D3">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14:paraId="3770FD23" w14:textId="77777777" w:rsidR="005E244F" w:rsidRPr="008202D3" w:rsidRDefault="005E244F" w:rsidP="005E244F">
      <w:pPr>
        <w:rPr>
          <w:rFonts w:cs="Arial"/>
          <w:i/>
          <w:iCs/>
          <w:sz w:val="20"/>
        </w:rPr>
      </w:pPr>
    </w:p>
    <w:p w14:paraId="04ABE995" w14:textId="77777777" w:rsidR="005E244F" w:rsidRPr="008202D3" w:rsidRDefault="005E244F" w:rsidP="005E244F">
      <w:pPr>
        <w:rPr>
          <w:rFonts w:cs="Arial"/>
          <w:i/>
          <w:iCs/>
          <w:sz w:val="20"/>
        </w:rPr>
      </w:pPr>
      <w:r w:rsidRPr="008202D3">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5E244F" w:rsidRPr="008202D3" w14:paraId="1E6E0B68" w14:textId="77777777" w:rsidTr="00DD6F7F">
        <w:tc>
          <w:tcPr>
            <w:tcW w:w="2265" w:type="dxa"/>
          </w:tcPr>
          <w:p w14:paraId="522C9FA4" w14:textId="77777777" w:rsidR="005E244F" w:rsidRPr="008202D3" w:rsidRDefault="005E244F" w:rsidP="00DD6F7F">
            <w:pPr>
              <w:rPr>
                <w:i/>
                <w:sz w:val="20"/>
              </w:rPr>
            </w:pPr>
            <w:r w:rsidRPr="008202D3">
              <w:rPr>
                <w:i/>
                <w:sz w:val="20"/>
              </w:rPr>
              <w:t>Date Amended</w:t>
            </w:r>
          </w:p>
        </w:tc>
        <w:tc>
          <w:tcPr>
            <w:tcW w:w="2265" w:type="dxa"/>
          </w:tcPr>
          <w:p w14:paraId="14F53E5B" w14:textId="77777777" w:rsidR="005E244F" w:rsidRPr="008202D3" w:rsidRDefault="005E244F" w:rsidP="00DD6F7F">
            <w:pPr>
              <w:rPr>
                <w:i/>
                <w:sz w:val="20"/>
              </w:rPr>
            </w:pPr>
            <w:r w:rsidRPr="008202D3">
              <w:rPr>
                <w:i/>
                <w:sz w:val="20"/>
              </w:rPr>
              <w:t>Section Amended</w:t>
            </w:r>
          </w:p>
        </w:tc>
        <w:tc>
          <w:tcPr>
            <w:tcW w:w="2265" w:type="dxa"/>
          </w:tcPr>
          <w:p w14:paraId="1F65F27E" w14:textId="77777777" w:rsidR="005E244F" w:rsidRPr="008202D3" w:rsidRDefault="005E244F" w:rsidP="00DD6F7F">
            <w:pPr>
              <w:rPr>
                <w:i/>
                <w:sz w:val="20"/>
              </w:rPr>
            </w:pPr>
            <w:r w:rsidRPr="008202D3">
              <w:rPr>
                <w:i/>
                <w:sz w:val="20"/>
              </w:rPr>
              <w:t>Divisional Approval</w:t>
            </w:r>
          </w:p>
        </w:tc>
        <w:tc>
          <w:tcPr>
            <w:tcW w:w="2265" w:type="dxa"/>
          </w:tcPr>
          <w:p w14:paraId="25147F8D" w14:textId="77777777" w:rsidR="005E244F" w:rsidRPr="008202D3" w:rsidRDefault="005E244F" w:rsidP="00DD6F7F">
            <w:pPr>
              <w:rPr>
                <w:i/>
                <w:sz w:val="20"/>
              </w:rPr>
            </w:pPr>
            <w:r w:rsidRPr="008202D3">
              <w:rPr>
                <w:i/>
                <w:sz w:val="20"/>
              </w:rPr>
              <w:t xml:space="preserve">Final Approval </w:t>
            </w:r>
          </w:p>
        </w:tc>
      </w:tr>
      <w:tr w:rsidR="005E244F" w:rsidRPr="008202D3" w14:paraId="7ACA8D1D" w14:textId="77777777" w:rsidTr="00DD6F7F">
        <w:tc>
          <w:tcPr>
            <w:tcW w:w="2265" w:type="dxa"/>
          </w:tcPr>
          <w:p w14:paraId="7EB85DAF" w14:textId="77777777" w:rsidR="005E244F" w:rsidRPr="008202D3" w:rsidRDefault="005E244F" w:rsidP="00DD6F7F">
            <w:pPr>
              <w:rPr>
                <w:i/>
                <w:sz w:val="20"/>
              </w:rPr>
            </w:pPr>
            <w:r>
              <w:rPr>
                <w:i/>
                <w:sz w:val="20"/>
              </w:rPr>
              <w:t>26/06/2023</w:t>
            </w:r>
          </w:p>
        </w:tc>
        <w:tc>
          <w:tcPr>
            <w:tcW w:w="2265" w:type="dxa"/>
          </w:tcPr>
          <w:p w14:paraId="01EEF8AA" w14:textId="77777777" w:rsidR="005E244F" w:rsidRPr="008202D3" w:rsidRDefault="005E244F" w:rsidP="00DD6F7F">
            <w:pPr>
              <w:rPr>
                <w:i/>
                <w:sz w:val="20"/>
              </w:rPr>
            </w:pPr>
            <w:r>
              <w:rPr>
                <w:i/>
                <w:sz w:val="20"/>
              </w:rPr>
              <w:t>Complete Review</w:t>
            </w:r>
          </w:p>
        </w:tc>
        <w:tc>
          <w:tcPr>
            <w:tcW w:w="2265" w:type="dxa"/>
          </w:tcPr>
          <w:p w14:paraId="47C64F6C" w14:textId="77777777" w:rsidR="005E244F" w:rsidRPr="008202D3" w:rsidRDefault="005E244F" w:rsidP="00DD6F7F">
            <w:pPr>
              <w:rPr>
                <w:i/>
                <w:sz w:val="20"/>
              </w:rPr>
            </w:pPr>
            <w:r>
              <w:rPr>
                <w:i/>
                <w:sz w:val="20"/>
              </w:rPr>
              <w:t>Cathy Burns, Senior Director of Patient Safety and Experience</w:t>
            </w:r>
          </w:p>
        </w:tc>
        <w:tc>
          <w:tcPr>
            <w:tcW w:w="2265" w:type="dxa"/>
          </w:tcPr>
          <w:p w14:paraId="1DE1CEE3" w14:textId="77777777" w:rsidR="005E244F" w:rsidRPr="008202D3" w:rsidRDefault="005E244F" w:rsidP="00DD6F7F">
            <w:pPr>
              <w:rPr>
                <w:i/>
                <w:sz w:val="20"/>
              </w:rPr>
            </w:pPr>
            <w:r>
              <w:rPr>
                <w:i/>
                <w:sz w:val="20"/>
              </w:rPr>
              <w:t>CHS Policy Committee</w:t>
            </w:r>
          </w:p>
        </w:tc>
      </w:tr>
      <w:tr w:rsidR="005E244F" w:rsidRPr="008202D3" w14:paraId="5CD3C959" w14:textId="77777777" w:rsidTr="00DD6F7F">
        <w:tc>
          <w:tcPr>
            <w:tcW w:w="2265" w:type="dxa"/>
          </w:tcPr>
          <w:p w14:paraId="479489A5" w14:textId="77777777" w:rsidR="005E244F" w:rsidRPr="008202D3" w:rsidRDefault="005E244F" w:rsidP="00DD6F7F">
            <w:pPr>
              <w:rPr>
                <w:i/>
                <w:sz w:val="20"/>
              </w:rPr>
            </w:pPr>
            <w:r>
              <w:rPr>
                <w:i/>
                <w:sz w:val="20"/>
              </w:rPr>
              <w:t>8/5/24</w:t>
            </w:r>
          </w:p>
        </w:tc>
        <w:tc>
          <w:tcPr>
            <w:tcW w:w="2265" w:type="dxa"/>
          </w:tcPr>
          <w:p w14:paraId="28715F60" w14:textId="77777777" w:rsidR="005E244F" w:rsidRPr="008202D3" w:rsidRDefault="005E244F" w:rsidP="00DD6F7F">
            <w:pPr>
              <w:rPr>
                <w:i/>
                <w:sz w:val="20"/>
              </w:rPr>
            </w:pPr>
            <w:r>
              <w:rPr>
                <w:i/>
                <w:sz w:val="20"/>
              </w:rPr>
              <w:t>Included NCH in scope</w:t>
            </w:r>
          </w:p>
        </w:tc>
        <w:tc>
          <w:tcPr>
            <w:tcW w:w="2265" w:type="dxa"/>
          </w:tcPr>
          <w:p w14:paraId="2064B6F3" w14:textId="207FB27F" w:rsidR="005E244F" w:rsidRPr="008202D3" w:rsidRDefault="005E244F" w:rsidP="00DD6F7F">
            <w:pPr>
              <w:rPr>
                <w:i/>
                <w:sz w:val="20"/>
              </w:rPr>
            </w:pPr>
            <w:r>
              <w:rPr>
                <w:i/>
                <w:sz w:val="20"/>
              </w:rPr>
              <w:t>CHS Policy Team</w:t>
            </w:r>
          </w:p>
        </w:tc>
        <w:tc>
          <w:tcPr>
            <w:tcW w:w="2265" w:type="dxa"/>
          </w:tcPr>
          <w:p w14:paraId="52CB5048" w14:textId="5CDB3DDD" w:rsidR="005E244F" w:rsidRPr="008202D3" w:rsidRDefault="005E244F" w:rsidP="00DD6F7F">
            <w:pPr>
              <w:rPr>
                <w:i/>
                <w:sz w:val="20"/>
              </w:rPr>
            </w:pPr>
            <w:r>
              <w:rPr>
                <w:i/>
                <w:sz w:val="20"/>
              </w:rPr>
              <w:t>CHS Policy Team</w:t>
            </w:r>
          </w:p>
        </w:tc>
      </w:tr>
    </w:tbl>
    <w:p w14:paraId="43E04A73" w14:textId="77777777" w:rsidR="005E244F" w:rsidRPr="008202D3" w:rsidRDefault="005E244F" w:rsidP="005E244F">
      <w:pPr>
        <w:rPr>
          <w:rFonts w:cs="Arial"/>
          <w:sz w:val="20"/>
        </w:rPr>
      </w:pPr>
    </w:p>
    <w:p w14:paraId="0E9505EE" w14:textId="77777777" w:rsidR="005E244F" w:rsidRPr="008202D3" w:rsidRDefault="005E244F" w:rsidP="005E244F">
      <w:pPr>
        <w:rPr>
          <w:rFonts w:cs="Arial"/>
          <w:i/>
          <w:sz w:val="20"/>
        </w:rPr>
      </w:pPr>
      <w:r w:rsidRPr="008202D3">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5E244F" w:rsidRPr="008202D3" w14:paraId="75B35869" w14:textId="77777777" w:rsidTr="00DD6F7F">
        <w:tc>
          <w:tcPr>
            <w:tcW w:w="2122" w:type="dxa"/>
          </w:tcPr>
          <w:p w14:paraId="0611415F" w14:textId="77777777" w:rsidR="005E244F" w:rsidRPr="008202D3" w:rsidRDefault="005E244F" w:rsidP="00DD6F7F">
            <w:pPr>
              <w:rPr>
                <w:i/>
                <w:sz w:val="20"/>
              </w:rPr>
            </w:pPr>
            <w:r w:rsidRPr="008202D3">
              <w:rPr>
                <w:i/>
                <w:sz w:val="20"/>
              </w:rPr>
              <w:t>Document Number</w:t>
            </w:r>
          </w:p>
        </w:tc>
        <w:tc>
          <w:tcPr>
            <w:tcW w:w="6938" w:type="dxa"/>
          </w:tcPr>
          <w:p w14:paraId="5F059F0B" w14:textId="77777777" w:rsidR="005E244F" w:rsidRPr="008202D3" w:rsidRDefault="005E244F" w:rsidP="00DD6F7F">
            <w:pPr>
              <w:rPr>
                <w:i/>
                <w:sz w:val="20"/>
              </w:rPr>
            </w:pPr>
            <w:r w:rsidRPr="008202D3">
              <w:rPr>
                <w:i/>
                <w:sz w:val="20"/>
              </w:rPr>
              <w:t>Document Name</w:t>
            </w:r>
          </w:p>
        </w:tc>
      </w:tr>
      <w:tr w:rsidR="005E244F" w:rsidRPr="008202D3" w14:paraId="0326B3FF" w14:textId="77777777" w:rsidTr="00DD6F7F">
        <w:tc>
          <w:tcPr>
            <w:tcW w:w="2122" w:type="dxa"/>
          </w:tcPr>
          <w:p w14:paraId="7C53B82A" w14:textId="77777777" w:rsidR="005E244F" w:rsidRPr="008202D3" w:rsidRDefault="005E244F" w:rsidP="00DD6F7F">
            <w:pPr>
              <w:rPr>
                <w:i/>
                <w:sz w:val="20"/>
              </w:rPr>
            </w:pPr>
            <w:r>
              <w:rPr>
                <w:i/>
                <w:sz w:val="20"/>
              </w:rPr>
              <w:t>CHS18/251</w:t>
            </w:r>
          </w:p>
        </w:tc>
        <w:tc>
          <w:tcPr>
            <w:tcW w:w="6938" w:type="dxa"/>
          </w:tcPr>
          <w:p w14:paraId="32CD258F" w14:textId="77777777" w:rsidR="005E244F" w:rsidRPr="008202D3" w:rsidRDefault="005E244F" w:rsidP="00DD6F7F">
            <w:pPr>
              <w:rPr>
                <w:i/>
                <w:sz w:val="20"/>
              </w:rPr>
            </w:pPr>
            <w:r w:rsidRPr="005D00CB">
              <w:rPr>
                <w:i/>
                <w:sz w:val="20"/>
              </w:rPr>
              <w:t>Patient Mobile and Recording Devices Management and Use</w:t>
            </w:r>
          </w:p>
        </w:tc>
      </w:tr>
      <w:tr w:rsidR="005E244F" w:rsidRPr="008202D3" w14:paraId="19B6B193" w14:textId="77777777" w:rsidTr="00DD6F7F">
        <w:tc>
          <w:tcPr>
            <w:tcW w:w="2122" w:type="dxa"/>
          </w:tcPr>
          <w:p w14:paraId="7ED3F754" w14:textId="77777777" w:rsidR="005E244F" w:rsidRPr="008202D3" w:rsidRDefault="005E244F" w:rsidP="00DD6F7F">
            <w:pPr>
              <w:rPr>
                <w:i/>
                <w:sz w:val="20"/>
              </w:rPr>
            </w:pPr>
          </w:p>
        </w:tc>
        <w:tc>
          <w:tcPr>
            <w:tcW w:w="6938" w:type="dxa"/>
          </w:tcPr>
          <w:p w14:paraId="24C44C7A" w14:textId="77777777" w:rsidR="005E244F" w:rsidRPr="008202D3" w:rsidRDefault="005E244F" w:rsidP="00DD6F7F">
            <w:pPr>
              <w:rPr>
                <w:i/>
                <w:sz w:val="20"/>
              </w:rPr>
            </w:pPr>
          </w:p>
        </w:tc>
      </w:tr>
    </w:tbl>
    <w:p w14:paraId="10C7124C" w14:textId="77777777" w:rsidR="005E244F" w:rsidRPr="00010E74" w:rsidRDefault="005E244F" w:rsidP="005E244F">
      <w:pPr>
        <w:rPr>
          <w:i/>
          <w:sz w:val="20"/>
          <w:szCs w:val="24"/>
        </w:rPr>
      </w:pPr>
    </w:p>
    <w:p w14:paraId="4015A26F" w14:textId="77777777" w:rsidR="005E244F" w:rsidRDefault="005E244F" w:rsidP="005E244F">
      <w:pPr>
        <w:rPr>
          <w:rFonts w:cs="Arial"/>
          <w:szCs w:val="24"/>
        </w:rPr>
      </w:pPr>
    </w:p>
    <w:p w14:paraId="2F51A905" w14:textId="77777777" w:rsidR="00395E36" w:rsidRPr="005E244F" w:rsidRDefault="00395E36" w:rsidP="005E244F"/>
    <w:sectPr w:rsidR="00395E36" w:rsidRPr="005E244F" w:rsidSect="003C1991">
      <w:headerReference w:type="default" r:id="rId11"/>
      <w:footerReference w:type="default" r:id="rId12"/>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83C04" w14:textId="77777777" w:rsidR="003C1991" w:rsidRDefault="003C1991" w:rsidP="00F66CB0">
      <w:r>
        <w:separator/>
      </w:r>
    </w:p>
  </w:endnote>
  <w:endnote w:type="continuationSeparator" w:id="0">
    <w:p w14:paraId="173E2A17" w14:textId="77777777" w:rsidR="003C1991" w:rsidRDefault="003C1991"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2450"/>
      <w:gridCol w:w="1132"/>
    </w:tblGrid>
    <w:tr w:rsidR="00E90708" w:rsidRPr="00AE7C5C" w14:paraId="2F51A914" w14:textId="77777777" w:rsidTr="005D00CB">
      <w:tc>
        <w:tcPr>
          <w:tcW w:w="1515" w:type="dxa"/>
        </w:tcPr>
        <w:p w14:paraId="2F51A90E" w14:textId="77777777" w:rsidR="00E90708" w:rsidRPr="00B3752F" w:rsidRDefault="00E90708" w:rsidP="004213C3">
          <w:pPr>
            <w:pStyle w:val="Footer"/>
            <w:rPr>
              <w:rFonts w:cs="Arial"/>
              <w:b/>
              <w:bCs/>
              <w:i/>
              <w:sz w:val="20"/>
            </w:rPr>
          </w:pPr>
          <w:r w:rsidRPr="00B3752F">
            <w:rPr>
              <w:rFonts w:cs="Arial"/>
              <w:b/>
              <w:bCs/>
              <w:i/>
              <w:sz w:val="20"/>
            </w:rPr>
            <w:t>Doc Number</w:t>
          </w:r>
        </w:p>
      </w:tc>
      <w:tc>
        <w:tcPr>
          <w:tcW w:w="965" w:type="dxa"/>
        </w:tcPr>
        <w:p w14:paraId="2F51A90F" w14:textId="77777777" w:rsidR="00E90708" w:rsidRPr="00B3752F" w:rsidRDefault="00E90708" w:rsidP="004213C3">
          <w:pPr>
            <w:pStyle w:val="Footer"/>
            <w:rPr>
              <w:rFonts w:cs="Arial"/>
              <w:b/>
              <w:bCs/>
              <w:i/>
              <w:sz w:val="20"/>
            </w:rPr>
          </w:pPr>
          <w:r w:rsidRPr="00B3752F">
            <w:rPr>
              <w:rFonts w:cs="Arial"/>
              <w:b/>
              <w:bCs/>
              <w:i/>
              <w:sz w:val="20"/>
            </w:rPr>
            <w:t>Version</w:t>
          </w:r>
        </w:p>
      </w:tc>
      <w:tc>
        <w:tcPr>
          <w:tcW w:w="1552" w:type="dxa"/>
        </w:tcPr>
        <w:p w14:paraId="2F51A910" w14:textId="77777777" w:rsidR="00E90708" w:rsidRPr="00B3752F" w:rsidRDefault="00E90708" w:rsidP="004213C3">
          <w:pPr>
            <w:pStyle w:val="Footer"/>
            <w:rPr>
              <w:rFonts w:cs="Arial"/>
              <w:b/>
              <w:bCs/>
              <w:i/>
              <w:sz w:val="20"/>
            </w:rPr>
          </w:pPr>
          <w:r w:rsidRPr="00B3752F">
            <w:rPr>
              <w:rFonts w:cs="Arial"/>
              <w:b/>
              <w:bCs/>
              <w:i/>
              <w:sz w:val="20"/>
            </w:rPr>
            <w:t>Issued</w:t>
          </w:r>
        </w:p>
      </w:tc>
      <w:tc>
        <w:tcPr>
          <w:tcW w:w="1456" w:type="dxa"/>
        </w:tcPr>
        <w:p w14:paraId="2F51A911" w14:textId="77777777" w:rsidR="00E90708" w:rsidRPr="00B3752F" w:rsidRDefault="00E90708" w:rsidP="004213C3">
          <w:pPr>
            <w:pStyle w:val="Footer"/>
            <w:rPr>
              <w:rFonts w:cs="Arial"/>
              <w:b/>
              <w:bCs/>
              <w:i/>
              <w:sz w:val="20"/>
            </w:rPr>
          </w:pPr>
          <w:r w:rsidRPr="00B3752F">
            <w:rPr>
              <w:rFonts w:cs="Arial"/>
              <w:b/>
              <w:bCs/>
              <w:i/>
              <w:sz w:val="20"/>
            </w:rPr>
            <w:t>Review Date</w:t>
          </w:r>
        </w:p>
      </w:tc>
      <w:tc>
        <w:tcPr>
          <w:tcW w:w="2450" w:type="dxa"/>
        </w:tcPr>
        <w:p w14:paraId="2F51A912" w14:textId="77777777" w:rsidR="00E90708" w:rsidRPr="00B3752F" w:rsidRDefault="00E90708" w:rsidP="004213C3">
          <w:pPr>
            <w:pStyle w:val="Footer"/>
            <w:rPr>
              <w:rFonts w:cs="Arial"/>
              <w:b/>
              <w:bCs/>
              <w:i/>
              <w:sz w:val="20"/>
            </w:rPr>
          </w:pPr>
          <w:r w:rsidRPr="00B3752F">
            <w:rPr>
              <w:rFonts w:cs="Arial"/>
              <w:b/>
              <w:bCs/>
              <w:i/>
              <w:sz w:val="20"/>
            </w:rPr>
            <w:t>Area Responsible</w:t>
          </w:r>
        </w:p>
      </w:tc>
      <w:tc>
        <w:tcPr>
          <w:tcW w:w="1132" w:type="dxa"/>
        </w:tcPr>
        <w:p w14:paraId="2F51A913" w14:textId="77777777" w:rsidR="00E90708" w:rsidRPr="00B3752F" w:rsidRDefault="00E90708" w:rsidP="004213C3">
          <w:pPr>
            <w:pStyle w:val="Footer"/>
            <w:rPr>
              <w:rFonts w:cs="Arial"/>
              <w:b/>
              <w:bCs/>
              <w:i/>
              <w:sz w:val="20"/>
            </w:rPr>
          </w:pPr>
          <w:r w:rsidRPr="00B3752F">
            <w:rPr>
              <w:rFonts w:cs="Arial"/>
              <w:b/>
              <w:bCs/>
              <w:i/>
              <w:sz w:val="20"/>
            </w:rPr>
            <w:t>Page</w:t>
          </w:r>
        </w:p>
      </w:tc>
    </w:tr>
    <w:tr w:rsidR="00E90708" w14:paraId="2F51A91B" w14:textId="77777777" w:rsidTr="005D00CB">
      <w:tc>
        <w:tcPr>
          <w:tcW w:w="1515" w:type="dxa"/>
        </w:tcPr>
        <w:p w14:paraId="2F51A915" w14:textId="131E26E9" w:rsidR="00E90708" w:rsidRPr="00542EE6" w:rsidRDefault="005D00CB" w:rsidP="004213C3">
          <w:pPr>
            <w:pStyle w:val="Footer"/>
            <w:rPr>
              <w:rFonts w:cs="Arial"/>
              <w:b/>
              <w:bCs/>
              <w:sz w:val="20"/>
            </w:rPr>
          </w:pPr>
          <w:r>
            <w:rPr>
              <w:b/>
              <w:sz w:val="20"/>
            </w:rPr>
            <w:t>CHS23/166</w:t>
          </w:r>
        </w:p>
      </w:tc>
      <w:tc>
        <w:tcPr>
          <w:tcW w:w="965" w:type="dxa"/>
        </w:tcPr>
        <w:p w14:paraId="2F51A916" w14:textId="2EBEEE14" w:rsidR="00E90708" w:rsidRPr="00B3752F" w:rsidRDefault="005D00CB" w:rsidP="004213C3">
          <w:pPr>
            <w:pStyle w:val="Footer"/>
            <w:rPr>
              <w:rFonts w:cs="Arial"/>
              <w:b/>
              <w:bCs/>
              <w:sz w:val="20"/>
            </w:rPr>
          </w:pPr>
          <w:r>
            <w:rPr>
              <w:rFonts w:cs="Arial"/>
              <w:b/>
              <w:bCs/>
              <w:sz w:val="20"/>
            </w:rPr>
            <w:t>1</w:t>
          </w:r>
        </w:p>
      </w:tc>
      <w:tc>
        <w:tcPr>
          <w:tcW w:w="1552" w:type="dxa"/>
        </w:tcPr>
        <w:p w14:paraId="2F51A917" w14:textId="3B7F1828" w:rsidR="00E90708" w:rsidRPr="00B3752F" w:rsidRDefault="005D00CB" w:rsidP="004213C3">
          <w:pPr>
            <w:pStyle w:val="Footer"/>
            <w:rPr>
              <w:rFonts w:cs="Arial"/>
              <w:b/>
              <w:bCs/>
              <w:sz w:val="20"/>
            </w:rPr>
          </w:pPr>
          <w:r>
            <w:rPr>
              <w:rFonts w:cs="Arial"/>
              <w:b/>
              <w:bCs/>
              <w:sz w:val="20"/>
            </w:rPr>
            <w:t>26/06/2023</w:t>
          </w:r>
        </w:p>
      </w:tc>
      <w:tc>
        <w:tcPr>
          <w:tcW w:w="1456" w:type="dxa"/>
        </w:tcPr>
        <w:p w14:paraId="2F51A918" w14:textId="4D686A7C" w:rsidR="00E90708" w:rsidRPr="00B3752F" w:rsidRDefault="005D00CB" w:rsidP="004213C3">
          <w:pPr>
            <w:pStyle w:val="Footer"/>
            <w:rPr>
              <w:rFonts w:cs="Arial"/>
              <w:b/>
              <w:bCs/>
              <w:sz w:val="20"/>
            </w:rPr>
          </w:pPr>
          <w:r>
            <w:rPr>
              <w:rFonts w:cs="Arial"/>
              <w:b/>
              <w:bCs/>
              <w:sz w:val="20"/>
            </w:rPr>
            <w:t>01/07/2026</w:t>
          </w:r>
        </w:p>
      </w:tc>
      <w:tc>
        <w:tcPr>
          <w:tcW w:w="2450" w:type="dxa"/>
        </w:tcPr>
        <w:p w14:paraId="2F51A919" w14:textId="74CACBE3" w:rsidR="00E90708" w:rsidRPr="00B3752F" w:rsidRDefault="005D00CB" w:rsidP="004213C3">
          <w:pPr>
            <w:pStyle w:val="Footer"/>
            <w:rPr>
              <w:rFonts w:cs="Arial"/>
              <w:b/>
              <w:bCs/>
              <w:sz w:val="20"/>
            </w:rPr>
          </w:pPr>
          <w:r>
            <w:rPr>
              <w:rFonts w:cs="Arial"/>
              <w:b/>
              <w:bCs/>
              <w:sz w:val="20"/>
            </w:rPr>
            <w:t>QSII – Patient Experience</w:t>
          </w:r>
        </w:p>
      </w:tc>
      <w:tc>
        <w:tcPr>
          <w:tcW w:w="1132" w:type="dxa"/>
        </w:tcPr>
        <w:p w14:paraId="2F51A91A" w14:textId="77777777" w:rsidR="00E90708" w:rsidRPr="00B3752F" w:rsidRDefault="007B7628" w:rsidP="004213C3">
          <w:pPr>
            <w:pStyle w:val="Footer"/>
            <w:rPr>
              <w:sz w:val="20"/>
            </w:rPr>
          </w:pPr>
          <w:r w:rsidRPr="00B3752F">
            <w:rPr>
              <w:rStyle w:val="PageNumber"/>
              <w:sz w:val="20"/>
            </w:rPr>
            <w:fldChar w:fldCharType="begin"/>
          </w:r>
          <w:r w:rsidR="00E90708" w:rsidRPr="00B3752F">
            <w:rPr>
              <w:rStyle w:val="PageNumber"/>
              <w:sz w:val="20"/>
            </w:rPr>
            <w:instrText xml:space="preserve"> PAGE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r w:rsidR="00E90708" w:rsidRPr="00B3752F">
            <w:rPr>
              <w:rStyle w:val="PageNumber"/>
              <w:sz w:val="20"/>
            </w:rPr>
            <w:t xml:space="preserve"> of </w:t>
          </w:r>
          <w:r w:rsidRPr="00B3752F">
            <w:rPr>
              <w:rStyle w:val="PageNumber"/>
              <w:sz w:val="20"/>
            </w:rPr>
            <w:fldChar w:fldCharType="begin"/>
          </w:r>
          <w:r w:rsidR="00E90708" w:rsidRPr="00B3752F">
            <w:rPr>
              <w:rStyle w:val="PageNumber"/>
              <w:sz w:val="20"/>
            </w:rPr>
            <w:instrText xml:space="preserve"> NUMPAGES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p>
      </w:tc>
    </w:tr>
    <w:tr w:rsidR="005E1140" w14:paraId="668DA41F"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12A806D" w14:textId="713A0083" w:rsidR="005E1140" w:rsidRPr="002C1428" w:rsidRDefault="005E1140" w:rsidP="005E1140">
          <w:pPr>
            <w:pStyle w:val="Footer"/>
            <w:jc w:val="center"/>
            <w:rPr>
              <w:rStyle w:val="PageNumber"/>
              <w:sz w:val="16"/>
              <w:szCs w:val="16"/>
            </w:rPr>
          </w:pPr>
          <w:r w:rsidRPr="002C1428">
            <w:rPr>
              <w:sz w:val="16"/>
              <w:szCs w:val="16"/>
            </w:rPr>
            <w:t xml:space="preserve">Do not refer to a </w:t>
          </w:r>
          <w:proofErr w:type="gramStart"/>
          <w:r w:rsidRPr="002C1428">
            <w:rPr>
              <w:sz w:val="16"/>
              <w:szCs w:val="16"/>
            </w:rPr>
            <w:t>paper based</w:t>
          </w:r>
          <w:proofErr w:type="gramEnd"/>
          <w:r w:rsidRPr="002C1428">
            <w:rPr>
              <w:sz w:val="16"/>
              <w:szCs w:val="16"/>
            </w:rPr>
            <w:t xml:space="preserve">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366924">
            <w:rPr>
              <w:sz w:val="16"/>
              <w:szCs w:val="16"/>
            </w:rPr>
            <w:t>CHS</w:t>
          </w:r>
          <w:r w:rsidRPr="002C1428">
            <w:rPr>
              <w:sz w:val="16"/>
              <w:szCs w:val="16"/>
            </w:rPr>
            <w:t xml:space="preserve"> Policy Register</w:t>
          </w:r>
        </w:p>
      </w:tc>
    </w:tr>
  </w:tbl>
  <w:p w14:paraId="2F51A91D" w14:textId="77777777" w:rsidR="00E90708" w:rsidRPr="00AE7C5C" w:rsidRDefault="00E90708" w:rsidP="00CD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1CED9" w14:textId="77777777" w:rsidR="003C1991" w:rsidRDefault="003C1991" w:rsidP="00F66CB0">
      <w:r>
        <w:separator/>
      </w:r>
    </w:p>
  </w:footnote>
  <w:footnote w:type="continuationSeparator" w:id="0">
    <w:p w14:paraId="5738DB66" w14:textId="77777777" w:rsidR="003C1991" w:rsidRDefault="003C1991"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E90708" w14:paraId="2F51A90C" w14:textId="77777777" w:rsidTr="0074223E">
      <w:trPr>
        <w:trHeight w:val="1418"/>
      </w:trPr>
      <w:tc>
        <w:tcPr>
          <w:tcW w:w="5556" w:type="dxa"/>
          <w:vAlign w:val="center"/>
          <w:hideMark/>
        </w:tcPr>
        <w:p w14:paraId="2F51A90A" w14:textId="5F72D3B6" w:rsidR="00E90708" w:rsidRDefault="00200D04" w:rsidP="0074223E">
          <w:pPr>
            <w:pStyle w:val="Header"/>
            <w:rPr>
              <w:sz w:val="20"/>
            </w:rPr>
          </w:pPr>
          <w:r>
            <w:rPr>
              <w:noProof/>
              <w:sz w:val="20"/>
            </w:rPr>
            <w:drawing>
              <wp:inline distT="0" distB="0" distL="0" distR="0" wp14:anchorId="5330CC0D" wp14:editId="1210EDE2">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2F51A90B" w14:textId="6F6E8CFD" w:rsidR="00E90708" w:rsidRDefault="005D00CB">
          <w:pPr>
            <w:pStyle w:val="Header"/>
            <w:tabs>
              <w:tab w:val="left" w:pos="720"/>
            </w:tabs>
            <w:jc w:val="right"/>
            <w:rPr>
              <w:sz w:val="20"/>
            </w:rPr>
          </w:pPr>
          <w:bookmarkStart w:id="27" w:name="_top"/>
          <w:bookmarkEnd w:id="27"/>
          <w:r>
            <w:rPr>
              <w:sz w:val="20"/>
            </w:rPr>
            <w:t>CHS23/166</w:t>
          </w:r>
        </w:p>
      </w:tc>
    </w:tr>
  </w:tbl>
  <w:p w14:paraId="2F51A90D" w14:textId="77777777" w:rsidR="00E90708" w:rsidRPr="00FC3538" w:rsidRDefault="00E90708">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1E6BD60"/>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3"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7D3EB9"/>
    <w:multiLevelType w:val="hybridMultilevel"/>
    <w:tmpl w:val="F1D6286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476E001C"/>
    <w:multiLevelType w:val="hybridMultilevel"/>
    <w:tmpl w:val="9B7C49A6"/>
    <w:lvl w:ilvl="0" w:tplc="F86624A6">
      <w:start w:val="1"/>
      <w:numFmt w:val="bullet"/>
      <w:lvlText w:val=""/>
      <w:lvlJc w:val="left"/>
      <w:pPr>
        <w:ind w:left="720" w:hanging="360"/>
      </w:pPr>
      <w:rPr>
        <w:rFonts w:ascii="Symbol" w:hAnsi="Symbol" w:hint="default"/>
      </w:rPr>
    </w:lvl>
    <w:lvl w:ilvl="1" w:tplc="49AEF740">
      <w:start w:val="1"/>
      <w:numFmt w:val="bullet"/>
      <w:lvlText w:val="o"/>
      <w:lvlJc w:val="left"/>
      <w:pPr>
        <w:ind w:left="1440" w:hanging="360"/>
      </w:pPr>
      <w:rPr>
        <w:rFonts w:ascii="Courier New" w:hAnsi="Courier New" w:hint="default"/>
      </w:rPr>
    </w:lvl>
    <w:lvl w:ilvl="2" w:tplc="FDECE682">
      <w:start w:val="1"/>
      <w:numFmt w:val="bullet"/>
      <w:lvlText w:val=""/>
      <w:lvlJc w:val="left"/>
      <w:pPr>
        <w:ind w:left="2160" w:hanging="360"/>
      </w:pPr>
      <w:rPr>
        <w:rFonts w:ascii="Wingdings" w:hAnsi="Wingdings" w:hint="default"/>
      </w:rPr>
    </w:lvl>
    <w:lvl w:ilvl="3" w:tplc="B10CC1F0">
      <w:start w:val="1"/>
      <w:numFmt w:val="bullet"/>
      <w:lvlText w:val=""/>
      <w:lvlJc w:val="left"/>
      <w:pPr>
        <w:ind w:left="2880" w:hanging="360"/>
      </w:pPr>
      <w:rPr>
        <w:rFonts w:ascii="Symbol" w:hAnsi="Symbol" w:hint="default"/>
      </w:rPr>
    </w:lvl>
    <w:lvl w:ilvl="4" w:tplc="A65A3CD2">
      <w:start w:val="1"/>
      <w:numFmt w:val="bullet"/>
      <w:lvlText w:val="o"/>
      <w:lvlJc w:val="left"/>
      <w:pPr>
        <w:ind w:left="3600" w:hanging="360"/>
      </w:pPr>
      <w:rPr>
        <w:rFonts w:ascii="Courier New" w:hAnsi="Courier New" w:hint="default"/>
      </w:rPr>
    </w:lvl>
    <w:lvl w:ilvl="5" w:tplc="C7C67D94">
      <w:start w:val="1"/>
      <w:numFmt w:val="bullet"/>
      <w:lvlText w:val=""/>
      <w:lvlJc w:val="left"/>
      <w:pPr>
        <w:ind w:left="4320" w:hanging="360"/>
      </w:pPr>
      <w:rPr>
        <w:rFonts w:ascii="Wingdings" w:hAnsi="Wingdings" w:hint="default"/>
      </w:rPr>
    </w:lvl>
    <w:lvl w:ilvl="6" w:tplc="3B826278">
      <w:start w:val="1"/>
      <w:numFmt w:val="bullet"/>
      <w:lvlText w:val=""/>
      <w:lvlJc w:val="left"/>
      <w:pPr>
        <w:ind w:left="5040" w:hanging="360"/>
      </w:pPr>
      <w:rPr>
        <w:rFonts w:ascii="Symbol" w:hAnsi="Symbol" w:hint="default"/>
      </w:rPr>
    </w:lvl>
    <w:lvl w:ilvl="7" w:tplc="14E84CEC">
      <w:start w:val="1"/>
      <w:numFmt w:val="bullet"/>
      <w:lvlText w:val="o"/>
      <w:lvlJc w:val="left"/>
      <w:pPr>
        <w:ind w:left="5760" w:hanging="360"/>
      </w:pPr>
      <w:rPr>
        <w:rFonts w:ascii="Courier New" w:hAnsi="Courier New" w:hint="default"/>
      </w:rPr>
    </w:lvl>
    <w:lvl w:ilvl="8" w:tplc="84E24B20">
      <w:start w:val="1"/>
      <w:numFmt w:val="bullet"/>
      <w:lvlText w:val=""/>
      <w:lvlJc w:val="left"/>
      <w:pPr>
        <w:ind w:left="6480" w:hanging="360"/>
      </w:pPr>
      <w:rPr>
        <w:rFonts w:ascii="Wingdings" w:hAnsi="Wingdings" w:hint="default"/>
      </w:rPr>
    </w:lvl>
  </w:abstractNum>
  <w:abstractNum w:abstractNumId="8"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0" w15:restartNumberingAfterBreak="0">
    <w:nsid w:val="50854169"/>
    <w:multiLevelType w:val="hybridMultilevel"/>
    <w:tmpl w:val="0FD0E1E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8323204"/>
    <w:multiLevelType w:val="hybridMultilevel"/>
    <w:tmpl w:val="66FA167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0908DD"/>
    <w:multiLevelType w:val="hybridMultilevel"/>
    <w:tmpl w:val="589A8D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2065481"/>
    <w:multiLevelType w:val="hybridMultilevel"/>
    <w:tmpl w:val="3F366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B8E04F2"/>
    <w:multiLevelType w:val="hybridMultilevel"/>
    <w:tmpl w:val="C9E60D1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525C08"/>
    <w:multiLevelType w:val="hybridMultilevel"/>
    <w:tmpl w:val="EF729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802244"/>
    <w:multiLevelType w:val="hybridMultilevel"/>
    <w:tmpl w:val="77629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8134422"/>
    <w:multiLevelType w:val="hybridMultilevel"/>
    <w:tmpl w:val="6996FCFE"/>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8" w15:restartNumberingAfterBreak="0">
    <w:nsid w:val="79837006"/>
    <w:multiLevelType w:val="hybridMultilevel"/>
    <w:tmpl w:val="E690A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385788298">
    <w:abstractNumId w:val="0"/>
  </w:num>
  <w:num w:numId="2" w16cid:durableId="606812612">
    <w:abstractNumId w:val="2"/>
  </w:num>
  <w:num w:numId="3" w16cid:durableId="1680623627">
    <w:abstractNumId w:val="18"/>
  </w:num>
  <w:num w:numId="4" w16cid:durableId="1459379027">
    <w:abstractNumId w:val="3"/>
  </w:num>
  <w:num w:numId="5" w16cid:durableId="1696074792">
    <w:abstractNumId w:val="5"/>
  </w:num>
  <w:num w:numId="6" w16cid:durableId="758061650">
    <w:abstractNumId w:val="19"/>
  </w:num>
  <w:num w:numId="7" w16cid:durableId="443353133">
    <w:abstractNumId w:val="9"/>
  </w:num>
  <w:num w:numId="8" w16cid:durableId="666249672">
    <w:abstractNumId w:val="0"/>
  </w:num>
  <w:num w:numId="9" w16cid:durableId="1477454644">
    <w:abstractNumId w:val="0"/>
  </w:num>
  <w:num w:numId="10" w16cid:durableId="1339969257">
    <w:abstractNumId w:val="8"/>
  </w:num>
  <w:num w:numId="11" w16cid:durableId="1839274401">
    <w:abstractNumId w:val="1"/>
  </w:num>
  <w:num w:numId="12" w16cid:durableId="343553343">
    <w:abstractNumId w:val="4"/>
  </w:num>
  <w:num w:numId="13" w16cid:durableId="1053888812">
    <w:abstractNumId w:val="15"/>
  </w:num>
  <w:num w:numId="14" w16cid:durableId="296111169">
    <w:abstractNumId w:val="7"/>
  </w:num>
  <w:num w:numId="15" w16cid:durableId="1634747245">
    <w:abstractNumId w:val="16"/>
  </w:num>
  <w:num w:numId="16" w16cid:durableId="1949971107">
    <w:abstractNumId w:val="10"/>
  </w:num>
  <w:num w:numId="17" w16cid:durableId="1421295752">
    <w:abstractNumId w:val="13"/>
  </w:num>
  <w:num w:numId="18" w16cid:durableId="593243980">
    <w:abstractNumId w:val="17"/>
  </w:num>
  <w:num w:numId="19" w16cid:durableId="405499360">
    <w:abstractNumId w:val="12"/>
  </w:num>
  <w:num w:numId="20" w16cid:durableId="1942494410">
    <w:abstractNumId w:val="11"/>
  </w:num>
  <w:num w:numId="21" w16cid:durableId="483738198">
    <w:abstractNumId w:val="6"/>
  </w:num>
  <w:num w:numId="22" w16cid:durableId="1924236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21C3"/>
    <w:rsid w:val="00015B90"/>
    <w:rsid w:val="00015D88"/>
    <w:rsid w:val="0001607A"/>
    <w:rsid w:val="00040B5C"/>
    <w:rsid w:val="00091AC9"/>
    <w:rsid w:val="00095ECD"/>
    <w:rsid w:val="000A7335"/>
    <w:rsid w:val="000B1620"/>
    <w:rsid w:val="000B5C8C"/>
    <w:rsid w:val="000B71ED"/>
    <w:rsid w:val="000C59E2"/>
    <w:rsid w:val="000C7B2D"/>
    <w:rsid w:val="000F7B7E"/>
    <w:rsid w:val="00103EEA"/>
    <w:rsid w:val="001115D7"/>
    <w:rsid w:val="00191109"/>
    <w:rsid w:val="00191235"/>
    <w:rsid w:val="001926F4"/>
    <w:rsid w:val="001A0053"/>
    <w:rsid w:val="001B2465"/>
    <w:rsid w:val="001B3435"/>
    <w:rsid w:val="001F2A9B"/>
    <w:rsid w:val="001F6D2D"/>
    <w:rsid w:val="00200D04"/>
    <w:rsid w:val="00201FB6"/>
    <w:rsid w:val="00221E22"/>
    <w:rsid w:val="002405CF"/>
    <w:rsid w:val="00240B97"/>
    <w:rsid w:val="0025382D"/>
    <w:rsid w:val="00263BA6"/>
    <w:rsid w:val="00263EE5"/>
    <w:rsid w:val="002659DE"/>
    <w:rsid w:val="0027264D"/>
    <w:rsid w:val="00285D38"/>
    <w:rsid w:val="00293E43"/>
    <w:rsid w:val="002B5F43"/>
    <w:rsid w:val="002C585C"/>
    <w:rsid w:val="00313707"/>
    <w:rsid w:val="0032270B"/>
    <w:rsid w:val="003317E9"/>
    <w:rsid w:val="00337E7C"/>
    <w:rsid w:val="00351CD9"/>
    <w:rsid w:val="00353CBB"/>
    <w:rsid w:val="00366924"/>
    <w:rsid w:val="00367E38"/>
    <w:rsid w:val="00376A6D"/>
    <w:rsid w:val="00380B98"/>
    <w:rsid w:val="00395E36"/>
    <w:rsid w:val="00396023"/>
    <w:rsid w:val="003C1991"/>
    <w:rsid w:val="003C204E"/>
    <w:rsid w:val="003C4BB5"/>
    <w:rsid w:val="003E4CC0"/>
    <w:rsid w:val="003F3D8F"/>
    <w:rsid w:val="00410409"/>
    <w:rsid w:val="00412CED"/>
    <w:rsid w:val="00416751"/>
    <w:rsid w:val="00420F9E"/>
    <w:rsid w:val="004213C3"/>
    <w:rsid w:val="0042413C"/>
    <w:rsid w:val="00427139"/>
    <w:rsid w:val="00431A1C"/>
    <w:rsid w:val="004358E9"/>
    <w:rsid w:val="004537B3"/>
    <w:rsid w:val="004547CA"/>
    <w:rsid w:val="0048050C"/>
    <w:rsid w:val="00487DD5"/>
    <w:rsid w:val="004947A7"/>
    <w:rsid w:val="004A2E02"/>
    <w:rsid w:val="004B7C43"/>
    <w:rsid w:val="004C2B20"/>
    <w:rsid w:val="004C53CD"/>
    <w:rsid w:val="004D6932"/>
    <w:rsid w:val="004E28AD"/>
    <w:rsid w:val="004E4DB0"/>
    <w:rsid w:val="004F0F49"/>
    <w:rsid w:val="004F1D05"/>
    <w:rsid w:val="004F2008"/>
    <w:rsid w:val="00505B5D"/>
    <w:rsid w:val="005067CA"/>
    <w:rsid w:val="005109C1"/>
    <w:rsid w:val="0052443C"/>
    <w:rsid w:val="0052775E"/>
    <w:rsid w:val="005416F0"/>
    <w:rsid w:val="00542514"/>
    <w:rsid w:val="00546AED"/>
    <w:rsid w:val="005512EF"/>
    <w:rsid w:val="005621E4"/>
    <w:rsid w:val="00590902"/>
    <w:rsid w:val="00592A14"/>
    <w:rsid w:val="00596FD7"/>
    <w:rsid w:val="005A3625"/>
    <w:rsid w:val="005B4738"/>
    <w:rsid w:val="005C212D"/>
    <w:rsid w:val="005C3CB0"/>
    <w:rsid w:val="005C7306"/>
    <w:rsid w:val="005D00CB"/>
    <w:rsid w:val="005E1140"/>
    <w:rsid w:val="005E244F"/>
    <w:rsid w:val="005F3214"/>
    <w:rsid w:val="00612231"/>
    <w:rsid w:val="00635EB1"/>
    <w:rsid w:val="006473BB"/>
    <w:rsid w:val="0066495D"/>
    <w:rsid w:val="00682D5F"/>
    <w:rsid w:val="00695EB6"/>
    <w:rsid w:val="006A3770"/>
    <w:rsid w:val="006A4D46"/>
    <w:rsid w:val="006A6024"/>
    <w:rsid w:val="006C31FF"/>
    <w:rsid w:val="006C6256"/>
    <w:rsid w:val="006C6B6C"/>
    <w:rsid w:val="006C704D"/>
    <w:rsid w:val="006D31A2"/>
    <w:rsid w:val="006F3C48"/>
    <w:rsid w:val="0070331D"/>
    <w:rsid w:val="007052B1"/>
    <w:rsid w:val="00711BF4"/>
    <w:rsid w:val="00741B43"/>
    <w:rsid w:val="0074223E"/>
    <w:rsid w:val="00747BD5"/>
    <w:rsid w:val="007543AC"/>
    <w:rsid w:val="00756537"/>
    <w:rsid w:val="00756A2B"/>
    <w:rsid w:val="007A0EBC"/>
    <w:rsid w:val="007B27F1"/>
    <w:rsid w:val="007B4ABB"/>
    <w:rsid w:val="007B6904"/>
    <w:rsid w:val="007B7628"/>
    <w:rsid w:val="007C36E4"/>
    <w:rsid w:val="007D5306"/>
    <w:rsid w:val="00816782"/>
    <w:rsid w:val="0082141D"/>
    <w:rsid w:val="00822BB2"/>
    <w:rsid w:val="00827F24"/>
    <w:rsid w:val="00845445"/>
    <w:rsid w:val="00855DA8"/>
    <w:rsid w:val="00886399"/>
    <w:rsid w:val="008974CA"/>
    <w:rsid w:val="008B7950"/>
    <w:rsid w:val="008E1F7F"/>
    <w:rsid w:val="008F00E8"/>
    <w:rsid w:val="00906142"/>
    <w:rsid w:val="00931B93"/>
    <w:rsid w:val="00933EED"/>
    <w:rsid w:val="00940CDE"/>
    <w:rsid w:val="00962C46"/>
    <w:rsid w:val="0097742A"/>
    <w:rsid w:val="0097744F"/>
    <w:rsid w:val="00980EED"/>
    <w:rsid w:val="00991670"/>
    <w:rsid w:val="009B6C8C"/>
    <w:rsid w:val="009C0FCA"/>
    <w:rsid w:val="009C3963"/>
    <w:rsid w:val="009D323C"/>
    <w:rsid w:val="009E28BE"/>
    <w:rsid w:val="009E39B9"/>
    <w:rsid w:val="009E70F4"/>
    <w:rsid w:val="00A074B5"/>
    <w:rsid w:val="00A21A62"/>
    <w:rsid w:val="00A35E2D"/>
    <w:rsid w:val="00A54CB3"/>
    <w:rsid w:val="00A74B8A"/>
    <w:rsid w:val="00A85F61"/>
    <w:rsid w:val="00A86DB3"/>
    <w:rsid w:val="00A92E4F"/>
    <w:rsid w:val="00AA25DC"/>
    <w:rsid w:val="00AB13EF"/>
    <w:rsid w:val="00AB3B4F"/>
    <w:rsid w:val="00AB50DD"/>
    <w:rsid w:val="00AB7337"/>
    <w:rsid w:val="00AC7025"/>
    <w:rsid w:val="00AD196F"/>
    <w:rsid w:val="00AD3CCE"/>
    <w:rsid w:val="00B07A46"/>
    <w:rsid w:val="00B07DCE"/>
    <w:rsid w:val="00B12123"/>
    <w:rsid w:val="00B21043"/>
    <w:rsid w:val="00B42EA0"/>
    <w:rsid w:val="00B44CAC"/>
    <w:rsid w:val="00B573D6"/>
    <w:rsid w:val="00B73E65"/>
    <w:rsid w:val="00B81455"/>
    <w:rsid w:val="00B93A0F"/>
    <w:rsid w:val="00B9627F"/>
    <w:rsid w:val="00BA2415"/>
    <w:rsid w:val="00BA4DB2"/>
    <w:rsid w:val="00BA4F95"/>
    <w:rsid w:val="00BB33F9"/>
    <w:rsid w:val="00BC3CE6"/>
    <w:rsid w:val="00BE5E41"/>
    <w:rsid w:val="00BE73EC"/>
    <w:rsid w:val="00BF078E"/>
    <w:rsid w:val="00C24EDC"/>
    <w:rsid w:val="00C25A76"/>
    <w:rsid w:val="00C31EB3"/>
    <w:rsid w:val="00C32206"/>
    <w:rsid w:val="00C3559A"/>
    <w:rsid w:val="00C422C8"/>
    <w:rsid w:val="00C45C67"/>
    <w:rsid w:val="00C47091"/>
    <w:rsid w:val="00C523FF"/>
    <w:rsid w:val="00C71C3C"/>
    <w:rsid w:val="00C76998"/>
    <w:rsid w:val="00C93E83"/>
    <w:rsid w:val="00CA593D"/>
    <w:rsid w:val="00CC5D11"/>
    <w:rsid w:val="00CD1505"/>
    <w:rsid w:val="00D21780"/>
    <w:rsid w:val="00D23346"/>
    <w:rsid w:val="00D243B8"/>
    <w:rsid w:val="00D34794"/>
    <w:rsid w:val="00D4502D"/>
    <w:rsid w:val="00D530CE"/>
    <w:rsid w:val="00D53E3C"/>
    <w:rsid w:val="00D77950"/>
    <w:rsid w:val="00DC3762"/>
    <w:rsid w:val="00DC5C47"/>
    <w:rsid w:val="00DD616A"/>
    <w:rsid w:val="00DE0465"/>
    <w:rsid w:val="00DE4E25"/>
    <w:rsid w:val="00E049ED"/>
    <w:rsid w:val="00E223B3"/>
    <w:rsid w:val="00E34E6D"/>
    <w:rsid w:val="00E37CD4"/>
    <w:rsid w:val="00E57848"/>
    <w:rsid w:val="00E73459"/>
    <w:rsid w:val="00E750BF"/>
    <w:rsid w:val="00E852E1"/>
    <w:rsid w:val="00E90708"/>
    <w:rsid w:val="00ED21C3"/>
    <w:rsid w:val="00ED2C67"/>
    <w:rsid w:val="00ED388C"/>
    <w:rsid w:val="00ED46C3"/>
    <w:rsid w:val="00EF02B0"/>
    <w:rsid w:val="00EF13A4"/>
    <w:rsid w:val="00F01B61"/>
    <w:rsid w:val="00F11338"/>
    <w:rsid w:val="00F13AE5"/>
    <w:rsid w:val="00F149FD"/>
    <w:rsid w:val="00F14EC1"/>
    <w:rsid w:val="00F16049"/>
    <w:rsid w:val="00F4262F"/>
    <w:rsid w:val="00F53719"/>
    <w:rsid w:val="00F57291"/>
    <w:rsid w:val="00F66CB0"/>
    <w:rsid w:val="00F7040A"/>
    <w:rsid w:val="00F76C89"/>
    <w:rsid w:val="00F9158A"/>
    <w:rsid w:val="00F97EF7"/>
    <w:rsid w:val="00FA29B8"/>
    <w:rsid w:val="00FC7CBC"/>
    <w:rsid w:val="00FD3D92"/>
    <w:rsid w:val="00FF56DD"/>
    <w:rsid w:val="17239979"/>
    <w:rsid w:val="1CCCED57"/>
    <w:rsid w:val="242EF2F2"/>
    <w:rsid w:val="37648DFD"/>
    <w:rsid w:val="4684332B"/>
    <w:rsid w:val="5447F9F8"/>
    <w:rsid w:val="55918A0A"/>
    <w:rsid w:val="6D21C1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1A84E"/>
  <w15:docId w15:val="{8C341B6C-4682-4F69-B467-0B456AA4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tabs>
        <w:tab w:val="clear" w:pos="1080"/>
      </w:tabs>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unhideWhenUsed/>
    <w:rsid w:val="00CC5D11"/>
    <w:rPr>
      <w:sz w:val="20"/>
    </w:rPr>
  </w:style>
  <w:style w:type="character" w:customStyle="1" w:styleId="CommentTextChar">
    <w:name w:val="Comment Text Char"/>
    <w:basedOn w:val="DefaultParagraphFont"/>
    <w:link w:val="CommentText"/>
    <w:uiPriority w:val="99"/>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paragraph" w:styleId="Revision">
    <w:name w:val="Revision"/>
    <w:hidden/>
    <w:uiPriority w:val="99"/>
    <w:semiHidden/>
    <w:rsid w:val="002659DE"/>
    <w:pPr>
      <w:spacing w:after="0" w:line="240" w:lineRule="auto"/>
    </w:pPr>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85159">
      <w:bodyDiv w:val="1"/>
      <w:marLeft w:val="0"/>
      <w:marRight w:val="0"/>
      <w:marTop w:val="0"/>
      <w:marBottom w:val="0"/>
      <w:divBdr>
        <w:top w:val="none" w:sz="0" w:space="0" w:color="auto"/>
        <w:left w:val="none" w:sz="0" w:space="0" w:color="auto"/>
        <w:bottom w:val="none" w:sz="0" w:space="0" w:color="auto"/>
        <w:right w:val="none" w:sz="0" w:space="0" w:color="auto"/>
      </w:divBdr>
    </w:div>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483505310">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d2e64bdc2bd6377a6833d64f74ebc14f">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91d7cb21ccc58bf03ce266bfff8f634e"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Yes"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2023-06-21T14:00:00+00:00</Approval_x0020_Date>
    <Review_x0020_Date xmlns="690b2128-8961-48af-a473-22c34a9accba">2026-06-30T14:00:00+00:00</Review_x0020_Date>
    <TaxCatchAll xmlns="c0239a80-7f07-4ed7-82c3-24ad7d76ada5">
      <Value>485</Value>
      <Value>484</Value>
    </TaxCatchAll>
    <Version_x0020_Number xmlns="690b2128-8961-48af-a473-22c34a9accba">1</Version_x0020_Number>
    <Notes0 xmlns="690b2128-8961-48af-a473-22c34a9accba" xsi:nil="true"/>
    <Key_x0020_Words xmlns="690b2128-8961-48af-a473-22c34a9accba">Mobile, recording, devices, device, film, filming, video, image, consent, record, photo, photograph, iPad, tablet</Key_x0020_Words>
    <Type_x0020_of_x0020_Document xmlns="690b2128-8961-48af-a473-22c34a9accba">Procedure</Type_x0020_of_x0020_Document>
    <Approval_x0020_Name_x007c_Committee xmlns="690b2128-8961-48af-a473-22c34a9accba">CHS Policy Committee</Approval_x0020_Name_x007c_Committee>
    <Status xmlns="690b2128-8961-48af-a473-22c34a9accba">Approved</Status>
    <New_x0020_Applies_x0020_To xmlns="690b2128-8961-48af-a473-22c34a9accba">Canberra Health Services</New_x0020_Applies_x0020_To>
    <Replaces_x003a_ xmlns="690b2128-8961-48af-a473-22c34a9accba">CHS18/251 Patient Mobile and Recording Devices Management and Use</Replaces_x003a_>
    <Risk_x0020_Rating xmlns="690b2128-8961-48af-a473-22c34a9accba">High</Risk_x0020_Rating>
    <Description0 xmlns="690b2128-8961-48af-a473-22c34a9accba">This procedure outlines the acceptable use of mobile and recording devices by consumers and visitors and sets out the appropriate response and escalation process for CHS staff when a consumer creates unauthorised recordings.</Description0>
    <Display_x0020_on_x0020_Internet xmlns="690b2128-8961-48af-a473-22c34a9accba">true</Display_x0020_on_x0020_Internet>
    <Related_x0020_Documents xmlns="690b2128-8961-48af-a473-22c34a9accba" xsi:nil="true"/>
    <Decision_x0020_Number xmlns="690b2128-8961-48af-a473-22c34a9accba">CHS23/166</Decision_x0020_Number>
    <New_x0020_Owner xmlns="690b2128-8961-48af-a473-22c34a9accba">Quality, Safety, Innovation and Improvement - Patient Experience</New_x0020_Owner>
    <ISD_x0020_Submitted xmlns="690b2128-8961-48af-a473-22c34a9accba">Not Required</ISD_x0020_Submitted>
    <RelatedPolicies_x002c_ProceduresGuidelines xmlns="690b2128-8961-48af-a473-22c34a9accba">
      <Value>16176</Value>
      <Value>16177</Value>
      <Value>15123</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Criminal Code Act 1995 (Cth)</TermName>
          <TermId xmlns="http://schemas.microsoft.com/office/infopath/2007/PartnerControls">489b7f0c-d1a6-4b83-bae8-0a2b8e45ec22</TermId>
        </TermInfo>
        <TermInfo xmlns="http://schemas.microsoft.com/office/infopath/2007/PartnerControls">
          <TermName xmlns="http://schemas.microsoft.com/office/infopath/2007/PartnerControls">Listening Devices Act 1992 (Territory)</TermName>
          <TermId xmlns="http://schemas.microsoft.com/office/infopath/2007/PartnerControls">94ba8977-288a-4f1f-b5c9-bc5db86a1555</TermId>
        </TermInfo>
      </Terms>
    </k0794e393e1f41c2810d090eedba34a0>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A4D85D-37FD-4A82-B786-2D707BCAEE4F}">
  <ds:schemaRefs>
    <ds:schemaRef ds:uri="http://schemas.microsoft.com/sharepoint/v3/contenttype/forms"/>
  </ds:schemaRefs>
</ds:datastoreItem>
</file>

<file path=customXml/itemProps2.xml><?xml version="1.0" encoding="utf-8"?>
<ds:datastoreItem xmlns:ds="http://schemas.openxmlformats.org/officeDocument/2006/customXml" ds:itemID="{BF5CFB60-5CB3-4224-8919-A6B88BDE2F69}"/>
</file>

<file path=customXml/itemProps3.xml><?xml version="1.0" encoding="utf-8"?>
<ds:datastoreItem xmlns:ds="http://schemas.openxmlformats.org/officeDocument/2006/customXml" ds:itemID="{297F58B0-E6BF-4237-9984-6DF2E01C04FA}">
  <ds:schemaRefs>
    <ds:schemaRef ds:uri="http://schemas.microsoft.com/office/2006/metadata/properties"/>
    <ds:schemaRef ds:uri="http://schemas.microsoft.com/office/infopath/2007/PartnerControls"/>
    <ds:schemaRef ds:uri="690b2128-8961-48af-a473-22c34a9accba"/>
    <ds:schemaRef ds:uri="c0239a80-7f07-4ed7-82c3-24ad7d76ada5"/>
  </ds:schemaRefs>
</ds:datastoreItem>
</file>

<file path=customXml/itemProps4.xml><?xml version="1.0" encoding="utf-8"?>
<ds:datastoreItem xmlns:ds="http://schemas.openxmlformats.org/officeDocument/2006/customXml" ds:itemID="{FC384310-5165-4CD1-972A-44FACC480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1540</Words>
  <Characters>8782</Characters>
  <Application>Microsoft Office Word</Application>
  <DocSecurity>0</DocSecurity>
  <Lines>73</Lines>
  <Paragraphs>20</Paragraphs>
  <ScaleCrop>false</ScaleCrop>
  <Company>ACT Government</Company>
  <LinksUpToDate>false</LinksUpToDate>
  <CharactersWithSpaces>10302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Mobile and Recording Devices Management</dc:title>
  <dc:creator>Kerryn Hunter</dc:creator>
  <cp:lastModifiedBy>Hoffmann, Cameron (Health)</cp:lastModifiedBy>
  <cp:revision>5</cp:revision>
  <cp:lastPrinted>2015-01-20T22:40:00Z</cp:lastPrinted>
  <dcterms:created xsi:type="dcterms:W3CDTF">2023-06-26T03:37:00Z</dcterms:created>
  <dcterms:modified xsi:type="dcterms:W3CDTF">2024-05-13T22:22:00Z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Order">
    <vt:r8>4100</vt:r8>
  </property>
  <property fmtid="{D5CDD505-2E9C-101B-9397-08002B2CF9AE}" pid="4" name="_ExtendedDescription">
    <vt:lpwstr/>
  </property>
  <property fmtid="{D5CDD505-2E9C-101B-9397-08002B2CF9AE}" pid="5" name="Related Legislation &amp; Guidelines">
    <vt:lpwstr>484;#Criminal Code Act 1995 (Cth)|489b7f0c-d1a6-4b83-bae8-0a2b8e45ec22;#485;#Listening Devices Act 1992 (Territory)|94ba8977-288a-4f1f-b5c9-bc5db86a1555</vt:lpwstr>
  </property>
  <property fmtid="{D5CDD505-2E9C-101B-9397-08002B2CF9AE}" pid="6" name="MSIP_Label_69af8531-eb46-4968-8cb3-105d2f5ea87e_Enabled">
    <vt:lpwstr>true</vt:lpwstr>
  </property>
  <property fmtid="{D5CDD505-2E9C-101B-9397-08002B2CF9AE}" pid="7" name="MSIP_Label_69af8531-eb46-4968-8cb3-105d2f5ea87e_SetDate">
    <vt:lpwstr>2024-05-13T22:22:04Z</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iteId">
    <vt:lpwstr>b46c1908-0334-4236-b978-585ee88e4199</vt:lpwstr>
  </property>
  <property fmtid="{D5CDD505-2E9C-101B-9397-08002B2CF9AE}" pid="11" name="MSIP_Label_69af8531-eb46-4968-8cb3-105d2f5ea87e_ActionId">
    <vt:lpwstr>88098359-4363-43c8-90a5-d54c20286863</vt:lpwstr>
  </property>
  <property fmtid="{D5CDD505-2E9C-101B-9397-08002B2CF9AE}" pid="12" name="MSIP_Label_69af8531-eb46-4968-8cb3-105d2f5ea87e_ContentBits">
    <vt:lpwstr>0</vt:lpwstr>
  </property>
</Properties>
</file>