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FE8E4" w14:textId="77777777" w:rsidR="00197F2E" w:rsidRPr="00AD2BAA" w:rsidRDefault="008606A0" w:rsidP="00C76D00">
      <w:pPr>
        <w:pStyle w:val="Heading1"/>
        <w:spacing w:line="276" w:lineRule="auto"/>
        <w:jc w:val="both"/>
      </w:pPr>
      <w:bookmarkStart w:id="0" w:name="_top"/>
      <w:bookmarkEnd w:id="0"/>
      <w:r w:rsidRPr="00AD2BAA">
        <w:t xml:space="preserve">Guideline </w:t>
      </w:r>
      <w:r w:rsidRPr="00AD2BAA">
        <w:rPr>
          <w:b w:val="0"/>
          <w:bCs w:val="0"/>
        </w:rPr>
        <w:t xml:space="preserve">| </w:t>
      </w:r>
      <w:r w:rsidR="00481A6C" w:rsidRPr="00AD2BAA">
        <w:rPr>
          <w:b w:val="0"/>
          <w:bCs w:val="0"/>
        </w:rPr>
        <w:t>Canberra Health Services</w:t>
      </w:r>
    </w:p>
    <w:p w14:paraId="3425120A" w14:textId="77777777" w:rsidR="00714342" w:rsidRPr="00714342" w:rsidRDefault="008D4CC1" w:rsidP="00714342">
      <w:pPr>
        <w:pStyle w:val="Heading2"/>
        <w:rPr>
          <w:rStyle w:val="normaltextrun"/>
        </w:rPr>
      </w:pPr>
      <w:r w:rsidRPr="00714342">
        <w:rPr>
          <w:rStyle w:val="normaltextrun"/>
        </w:rPr>
        <w:t xml:space="preserve">Cleaning of </w:t>
      </w:r>
      <w:r w:rsidR="003D2B0F" w:rsidRPr="00714342">
        <w:rPr>
          <w:rStyle w:val="normaltextrun"/>
        </w:rPr>
        <w:t xml:space="preserve">non-critical </w:t>
      </w:r>
      <w:r w:rsidRPr="00714342">
        <w:rPr>
          <w:rStyle w:val="normaltextrun"/>
        </w:rPr>
        <w:t>reusable medical devices (equipment, not instruments) and other patient care equipment </w:t>
      </w:r>
    </w:p>
    <w:p w14:paraId="45ADD7F0" w14:textId="3B2FCB5A" w:rsidR="00CA4FDE" w:rsidRPr="00AD2BAA" w:rsidRDefault="00E31596" w:rsidP="00714342">
      <w:pPr>
        <w:pStyle w:val="BodyCopy"/>
      </w:pPr>
      <w:r w:rsidRPr="00AD2BAA">
        <w:t>CHS</w:t>
      </w:r>
      <w:r w:rsidR="007874B2">
        <w:t>26</w:t>
      </w:r>
      <w:r w:rsidRPr="00AD2BAA">
        <w:t>/</w:t>
      </w:r>
      <w:r w:rsidR="007874B2">
        <w:t>084</w:t>
      </w:r>
      <w:bookmarkStart w:id="1" w:name="_Hlk157074578"/>
      <w:r w:rsidR="008D4CC1" w:rsidRPr="00AD2BAA">
        <w:br/>
      </w:r>
    </w:p>
    <w:sdt>
      <w:sdtPr>
        <w:rPr>
          <w:sz w:val="32"/>
          <w:szCs w:val="32"/>
        </w:rPr>
        <w:id w:val="-1206019646"/>
        <w:docPartObj>
          <w:docPartGallery w:val="Table of Contents"/>
          <w:docPartUnique/>
        </w:docPartObj>
      </w:sdtPr>
      <w:sdtEndPr>
        <w:rPr>
          <w:noProof/>
        </w:rPr>
      </w:sdtEndPr>
      <w:sdtContent>
        <w:p w14:paraId="3941E5A9" w14:textId="77777777" w:rsidR="00A731B8" w:rsidRPr="00AD2BAA" w:rsidRDefault="00A731B8" w:rsidP="00C76D00">
          <w:pPr>
            <w:pStyle w:val="TOCHeading"/>
            <w:spacing w:line="276" w:lineRule="auto"/>
            <w:jc w:val="both"/>
            <w:rPr>
              <w:rStyle w:val="Heading3Char"/>
              <w:b/>
              <w:bCs w:val="0"/>
            </w:rPr>
          </w:pPr>
          <w:r w:rsidRPr="00AD2BAA">
            <w:rPr>
              <w:rStyle w:val="Heading3Char"/>
              <w:b/>
              <w:bCs w:val="0"/>
            </w:rPr>
            <w:t>Contents</w:t>
          </w:r>
        </w:p>
        <w:p w14:paraId="3A8D5AB3" w14:textId="18ABF9D0" w:rsidR="00E6744F" w:rsidRDefault="00A621FE">
          <w:pPr>
            <w:pStyle w:val="TOC1"/>
            <w:rPr>
              <w:rFonts w:asciiTheme="minorHAnsi" w:eastAsiaTheme="minorEastAsia" w:hAnsiTheme="minorHAnsi" w:cstheme="minorBidi"/>
              <w:color w:val="auto"/>
              <w:kern w:val="2"/>
              <w14:ligatures w14:val="standardContextual"/>
            </w:rPr>
          </w:pPr>
          <w:r w:rsidRPr="00AD2BAA">
            <w:rPr>
              <w:rFonts w:cs="Times New Roman"/>
              <w:b/>
            </w:rPr>
            <w:fldChar w:fldCharType="begin"/>
          </w:r>
          <w:r w:rsidRPr="00AD2BAA">
            <w:rPr>
              <w:rFonts w:cs="Times New Roman"/>
              <w:b/>
            </w:rPr>
            <w:instrText xml:space="preserve"> TOC \h \z \u \t "Heading 4,1" </w:instrText>
          </w:r>
          <w:r w:rsidRPr="00AD2BAA">
            <w:rPr>
              <w:rFonts w:cs="Times New Roman"/>
              <w:b/>
            </w:rPr>
            <w:fldChar w:fldCharType="separate"/>
          </w:r>
          <w:hyperlink w:anchor="_Toc225769931" w:history="1">
            <w:r w:rsidR="00E6744F" w:rsidRPr="001138BD">
              <w:rPr>
                <w:rStyle w:val="Hyperlink"/>
              </w:rPr>
              <w:t>Guideline statement</w:t>
            </w:r>
            <w:r w:rsidR="00E6744F">
              <w:rPr>
                <w:webHidden/>
              </w:rPr>
              <w:tab/>
            </w:r>
            <w:r w:rsidR="00E6744F">
              <w:rPr>
                <w:webHidden/>
              </w:rPr>
              <w:fldChar w:fldCharType="begin"/>
            </w:r>
            <w:r w:rsidR="00E6744F">
              <w:rPr>
                <w:webHidden/>
              </w:rPr>
              <w:instrText xml:space="preserve"> PAGEREF _Toc225769931 \h </w:instrText>
            </w:r>
            <w:r w:rsidR="00E6744F">
              <w:rPr>
                <w:webHidden/>
              </w:rPr>
            </w:r>
            <w:r w:rsidR="00E6744F">
              <w:rPr>
                <w:webHidden/>
              </w:rPr>
              <w:fldChar w:fldCharType="separate"/>
            </w:r>
            <w:r w:rsidR="00E6744F">
              <w:rPr>
                <w:webHidden/>
              </w:rPr>
              <w:t>2</w:t>
            </w:r>
            <w:r w:rsidR="00E6744F">
              <w:rPr>
                <w:webHidden/>
              </w:rPr>
              <w:fldChar w:fldCharType="end"/>
            </w:r>
          </w:hyperlink>
        </w:p>
        <w:p w14:paraId="5BDD5AD2" w14:textId="1A94CE11" w:rsidR="00E6744F" w:rsidRDefault="00E6744F">
          <w:pPr>
            <w:pStyle w:val="TOC1"/>
            <w:rPr>
              <w:rFonts w:asciiTheme="minorHAnsi" w:eastAsiaTheme="minorEastAsia" w:hAnsiTheme="minorHAnsi" w:cstheme="minorBidi"/>
              <w:color w:val="auto"/>
              <w:kern w:val="2"/>
              <w14:ligatures w14:val="standardContextual"/>
            </w:rPr>
          </w:pPr>
          <w:hyperlink w:anchor="_Toc225769932" w:history="1">
            <w:r w:rsidRPr="001138BD">
              <w:rPr>
                <w:rStyle w:val="Hyperlink"/>
              </w:rPr>
              <w:t>Scope</w:t>
            </w:r>
            <w:r>
              <w:rPr>
                <w:webHidden/>
              </w:rPr>
              <w:tab/>
            </w:r>
            <w:r>
              <w:rPr>
                <w:webHidden/>
              </w:rPr>
              <w:fldChar w:fldCharType="begin"/>
            </w:r>
            <w:r>
              <w:rPr>
                <w:webHidden/>
              </w:rPr>
              <w:instrText xml:space="preserve"> PAGEREF _Toc225769932 \h </w:instrText>
            </w:r>
            <w:r>
              <w:rPr>
                <w:webHidden/>
              </w:rPr>
            </w:r>
            <w:r>
              <w:rPr>
                <w:webHidden/>
              </w:rPr>
              <w:fldChar w:fldCharType="separate"/>
            </w:r>
            <w:r>
              <w:rPr>
                <w:webHidden/>
              </w:rPr>
              <w:t>2</w:t>
            </w:r>
            <w:r>
              <w:rPr>
                <w:webHidden/>
              </w:rPr>
              <w:fldChar w:fldCharType="end"/>
            </w:r>
          </w:hyperlink>
        </w:p>
        <w:p w14:paraId="55F2034E" w14:textId="1FCD3B27" w:rsidR="00E6744F" w:rsidRDefault="00E6744F">
          <w:pPr>
            <w:pStyle w:val="TOC1"/>
            <w:rPr>
              <w:rFonts w:asciiTheme="minorHAnsi" w:eastAsiaTheme="minorEastAsia" w:hAnsiTheme="minorHAnsi" w:cstheme="minorBidi"/>
              <w:color w:val="auto"/>
              <w:kern w:val="2"/>
              <w14:ligatures w14:val="standardContextual"/>
            </w:rPr>
          </w:pPr>
          <w:hyperlink w:anchor="_Toc225769933" w:history="1">
            <w:r w:rsidRPr="001138BD">
              <w:rPr>
                <w:rStyle w:val="Hyperlink"/>
              </w:rPr>
              <w:t>Section 1 - Risk assessment and risk rating</w:t>
            </w:r>
            <w:r>
              <w:rPr>
                <w:webHidden/>
              </w:rPr>
              <w:tab/>
            </w:r>
            <w:r>
              <w:rPr>
                <w:webHidden/>
              </w:rPr>
              <w:fldChar w:fldCharType="begin"/>
            </w:r>
            <w:r>
              <w:rPr>
                <w:webHidden/>
              </w:rPr>
              <w:instrText xml:space="preserve"> PAGEREF _Toc225769933 \h </w:instrText>
            </w:r>
            <w:r>
              <w:rPr>
                <w:webHidden/>
              </w:rPr>
            </w:r>
            <w:r>
              <w:rPr>
                <w:webHidden/>
              </w:rPr>
              <w:fldChar w:fldCharType="separate"/>
            </w:r>
            <w:r>
              <w:rPr>
                <w:webHidden/>
              </w:rPr>
              <w:t>2</w:t>
            </w:r>
            <w:r>
              <w:rPr>
                <w:webHidden/>
              </w:rPr>
              <w:fldChar w:fldCharType="end"/>
            </w:r>
          </w:hyperlink>
        </w:p>
        <w:p w14:paraId="40759915" w14:textId="360ABD06" w:rsidR="00E6744F" w:rsidRDefault="00E6744F">
          <w:pPr>
            <w:pStyle w:val="TOC1"/>
            <w:rPr>
              <w:rFonts w:asciiTheme="minorHAnsi" w:eastAsiaTheme="minorEastAsia" w:hAnsiTheme="minorHAnsi" w:cstheme="minorBidi"/>
              <w:color w:val="auto"/>
              <w:kern w:val="2"/>
              <w14:ligatures w14:val="standardContextual"/>
            </w:rPr>
          </w:pPr>
          <w:hyperlink w:anchor="_Toc225769934" w:history="1">
            <w:r w:rsidRPr="001138BD">
              <w:rPr>
                <w:rStyle w:val="Hyperlink"/>
              </w:rPr>
              <w:t>Section 2 - Types of non-critical RMDs, patient care equipment, and cleaning schedules</w:t>
            </w:r>
            <w:r>
              <w:rPr>
                <w:webHidden/>
              </w:rPr>
              <w:tab/>
            </w:r>
            <w:r>
              <w:rPr>
                <w:webHidden/>
              </w:rPr>
              <w:fldChar w:fldCharType="begin"/>
            </w:r>
            <w:r>
              <w:rPr>
                <w:webHidden/>
              </w:rPr>
              <w:instrText xml:space="preserve"> PAGEREF _Toc225769934 \h </w:instrText>
            </w:r>
            <w:r>
              <w:rPr>
                <w:webHidden/>
              </w:rPr>
            </w:r>
            <w:r>
              <w:rPr>
                <w:webHidden/>
              </w:rPr>
              <w:fldChar w:fldCharType="separate"/>
            </w:r>
            <w:r>
              <w:rPr>
                <w:webHidden/>
              </w:rPr>
              <w:t>4</w:t>
            </w:r>
            <w:r>
              <w:rPr>
                <w:webHidden/>
              </w:rPr>
              <w:fldChar w:fldCharType="end"/>
            </w:r>
          </w:hyperlink>
        </w:p>
        <w:p w14:paraId="7A7E9AFC" w14:textId="580AFBEB" w:rsidR="00E6744F" w:rsidRDefault="00E6744F">
          <w:pPr>
            <w:pStyle w:val="TOC1"/>
            <w:rPr>
              <w:rFonts w:asciiTheme="minorHAnsi" w:eastAsiaTheme="minorEastAsia" w:hAnsiTheme="minorHAnsi" w:cstheme="minorBidi"/>
              <w:color w:val="auto"/>
              <w:kern w:val="2"/>
              <w14:ligatures w14:val="standardContextual"/>
            </w:rPr>
          </w:pPr>
          <w:hyperlink w:anchor="_Toc225769935" w:history="1">
            <w:r w:rsidRPr="001138BD">
              <w:rPr>
                <w:rStyle w:val="Hyperlink"/>
              </w:rPr>
              <w:t>Section 3 – Detergents and Chemical Disinfectants</w:t>
            </w:r>
            <w:r>
              <w:rPr>
                <w:webHidden/>
              </w:rPr>
              <w:tab/>
            </w:r>
            <w:r>
              <w:rPr>
                <w:webHidden/>
              </w:rPr>
              <w:fldChar w:fldCharType="begin"/>
            </w:r>
            <w:r>
              <w:rPr>
                <w:webHidden/>
              </w:rPr>
              <w:instrText xml:space="preserve"> PAGEREF _Toc225769935 \h </w:instrText>
            </w:r>
            <w:r>
              <w:rPr>
                <w:webHidden/>
              </w:rPr>
            </w:r>
            <w:r>
              <w:rPr>
                <w:webHidden/>
              </w:rPr>
              <w:fldChar w:fldCharType="separate"/>
            </w:r>
            <w:r>
              <w:rPr>
                <w:webHidden/>
              </w:rPr>
              <w:t>9</w:t>
            </w:r>
            <w:r>
              <w:rPr>
                <w:webHidden/>
              </w:rPr>
              <w:fldChar w:fldCharType="end"/>
            </w:r>
          </w:hyperlink>
        </w:p>
        <w:p w14:paraId="660CA603" w14:textId="21DF082F" w:rsidR="00E6744F" w:rsidRDefault="00E6744F">
          <w:pPr>
            <w:pStyle w:val="TOC1"/>
            <w:rPr>
              <w:rFonts w:asciiTheme="minorHAnsi" w:eastAsiaTheme="minorEastAsia" w:hAnsiTheme="minorHAnsi" w:cstheme="minorBidi"/>
              <w:color w:val="auto"/>
              <w:kern w:val="2"/>
              <w14:ligatures w14:val="standardContextual"/>
            </w:rPr>
          </w:pPr>
          <w:hyperlink w:anchor="_Toc225769936" w:history="1">
            <w:r w:rsidRPr="001138BD">
              <w:rPr>
                <w:rStyle w:val="Hyperlink"/>
              </w:rPr>
              <w:t>Evaluation</w:t>
            </w:r>
            <w:r>
              <w:rPr>
                <w:webHidden/>
              </w:rPr>
              <w:tab/>
            </w:r>
            <w:r>
              <w:rPr>
                <w:webHidden/>
              </w:rPr>
              <w:fldChar w:fldCharType="begin"/>
            </w:r>
            <w:r>
              <w:rPr>
                <w:webHidden/>
              </w:rPr>
              <w:instrText xml:space="preserve"> PAGEREF _Toc225769936 \h </w:instrText>
            </w:r>
            <w:r>
              <w:rPr>
                <w:webHidden/>
              </w:rPr>
            </w:r>
            <w:r>
              <w:rPr>
                <w:webHidden/>
              </w:rPr>
              <w:fldChar w:fldCharType="separate"/>
            </w:r>
            <w:r>
              <w:rPr>
                <w:webHidden/>
              </w:rPr>
              <w:t>10</w:t>
            </w:r>
            <w:r>
              <w:rPr>
                <w:webHidden/>
              </w:rPr>
              <w:fldChar w:fldCharType="end"/>
            </w:r>
          </w:hyperlink>
        </w:p>
        <w:p w14:paraId="0E49B3A9" w14:textId="1B55E091" w:rsidR="00E6744F" w:rsidRDefault="00E6744F">
          <w:pPr>
            <w:pStyle w:val="TOC1"/>
            <w:rPr>
              <w:rFonts w:asciiTheme="minorHAnsi" w:eastAsiaTheme="minorEastAsia" w:hAnsiTheme="minorHAnsi" w:cstheme="minorBidi"/>
              <w:color w:val="auto"/>
              <w:kern w:val="2"/>
              <w14:ligatures w14:val="standardContextual"/>
            </w:rPr>
          </w:pPr>
          <w:hyperlink w:anchor="_Toc225769937" w:history="1">
            <w:r w:rsidRPr="001138BD">
              <w:rPr>
                <w:rStyle w:val="Hyperlink"/>
              </w:rPr>
              <w:t>Related policies, procedures, guidelines and legislation</w:t>
            </w:r>
            <w:r>
              <w:rPr>
                <w:webHidden/>
              </w:rPr>
              <w:tab/>
            </w:r>
            <w:r>
              <w:rPr>
                <w:webHidden/>
              </w:rPr>
              <w:fldChar w:fldCharType="begin"/>
            </w:r>
            <w:r>
              <w:rPr>
                <w:webHidden/>
              </w:rPr>
              <w:instrText xml:space="preserve"> PAGEREF _Toc225769937 \h </w:instrText>
            </w:r>
            <w:r>
              <w:rPr>
                <w:webHidden/>
              </w:rPr>
            </w:r>
            <w:r>
              <w:rPr>
                <w:webHidden/>
              </w:rPr>
              <w:fldChar w:fldCharType="separate"/>
            </w:r>
            <w:r>
              <w:rPr>
                <w:webHidden/>
              </w:rPr>
              <w:t>10</w:t>
            </w:r>
            <w:r>
              <w:rPr>
                <w:webHidden/>
              </w:rPr>
              <w:fldChar w:fldCharType="end"/>
            </w:r>
          </w:hyperlink>
        </w:p>
        <w:p w14:paraId="3C7E0375" w14:textId="1078F70D" w:rsidR="00E6744F" w:rsidRDefault="00E6744F">
          <w:pPr>
            <w:pStyle w:val="TOC1"/>
            <w:rPr>
              <w:rFonts w:asciiTheme="minorHAnsi" w:eastAsiaTheme="minorEastAsia" w:hAnsiTheme="minorHAnsi" w:cstheme="minorBidi"/>
              <w:color w:val="auto"/>
              <w:kern w:val="2"/>
              <w14:ligatures w14:val="standardContextual"/>
            </w:rPr>
          </w:pPr>
          <w:hyperlink w:anchor="_Toc225769938" w:history="1">
            <w:r w:rsidRPr="001138BD">
              <w:rPr>
                <w:rStyle w:val="Hyperlink"/>
              </w:rPr>
              <w:t>References</w:t>
            </w:r>
            <w:r>
              <w:rPr>
                <w:webHidden/>
              </w:rPr>
              <w:tab/>
            </w:r>
            <w:r>
              <w:rPr>
                <w:webHidden/>
              </w:rPr>
              <w:fldChar w:fldCharType="begin"/>
            </w:r>
            <w:r>
              <w:rPr>
                <w:webHidden/>
              </w:rPr>
              <w:instrText xml:space="preserve"> PAGEREF _Toc225769938 \h </w:instrText>
            </w:r>
            <w:r>
              <w:rPr>
                <w:webHidden/>
              </w:rPr>
            </w:r>
            <w:r>
              <w:rPr>
                <w:webHidden/>
              </w:rPr>
              <w:fldChar w:fldCharType="separate"/>
            </w:r>
            <w:r>
              <w:rPr>
                <w:webHidden/>
              </w:rPr>
              <w:t>11</w:t>
            </w:r>
            <w:r>
              <w:rPr>
                <w:webHidden/>
              </w:rPr>
              <w:fldChar w:fldCharType="end"/>
            </w:r>
          </w:hyperlink>
        </w:p>
        <w:p w14:paraId="495767A9" w14:textId="208E0827" w:rsidR="00E6744F" w:rsidRDefault="00E6744F">
          <w:pPr>
            <w:pStyle w:val="TOC1"/>
            <w:rPr>
              <w:rFonts w:asciiTheme="minorHAnsi" w:eastAsiaTheme="minorEastAsia" w:hAnsiTheme="minorHAnsi" w:cstheme="minorBidi"/>
              <w:color w:val="auto"/>
              <w:kern w:val="2"/>
              <w14:ligatures w14:val="standardContextual"/>
            </w:rPr>
          </w:pPr>
          <w:hyperlink w:anchor="_Toc225769939" w:history="1">
            <w:r w:rsidRPr="001138BD">
              <w:rPr>
                <w:rStyle w:val="Hyperlink"/>
              </w:rPr>
              <w:t>Definition of terms</w:t>
            </w:r>
            <w:r>
              <w:rPr>
                <w:webHidden/>
              </w:rPr>
              <w:tab/>
            </w:r>
            <w:r>
              <w:rPr>
                <w:webHidden/>
              </w:rPr>
              <w:fldChar w:fldCharType="begin"/>
            </w:r>
            <w:r>
              <w:rPr>
                <w:webHidden/>
              </w:rPr>
              <w:instrText xml:space="preserve"> PAGEREF _Toc225769939 \h </w:instrText>
            </w:r>
            <w:r>
              <w:rPr>
                <w:webHidden/>
              </w:rPr>
            </w:r>
            <w:r>
              <w:rPr>
                <w:webHidden/>
              </w:rPr>
              <w:fldChar w:fldCharType="separate"/>
            </w:r>
            <w:r>
              <w:rPr>
                <w:webHidden/>
              </w:rPr>
              <w:t>11</w:t>
            </w:r>
            <w:r>
              <w:rPr>
                <w:webHidden/>
              </w:rPr>
              <w:fldChar w:fldCharType="end"/>
            </w:r>
          </w:hyperlink>
        </w:p>
        <w:p w14:paraId="3930952A" w14:textId="172F38C0" w:rsidR="00E6744F" w:rsidRDefault="00E6744F">
          <w:pPr>
            <w:pStyle w:val="TOC1"/>
            <w:rPr>
              <w:rFonts w:asciiTheme="minorHAnsi" w:eastAsiaTheme="minorEastAsia" w:hAnsiTheme="minorHAnsi" w:cstheme="minorBidi"/>
              <w:color w:val="auto"/>
              <w:kern w:val="2"/>
              <w14:ligatures w14:val="standardContextual"/>
            </w:rPr>
          </w:pPr>
          <w:hyperlink w:anchor="_Toc225769940" w:history="1">
            <w:r w:rsidRPr="001138BD">
              <w:rPr>
                <w:rStyle w:val="Hyperlink"/>
              </w:rPr>
              <w:t>Search terms</w:t>
            </w:r>
            <w:r>
              <w:rPr>
                <w:webHidden/>
              </w:rPr>
              <w:tab/>
            </w:r>
            <w:r>
              <w:rPr>
                <w:webHidden/>
              </w:rPr>
              <w:fldChar w:fldCharType="begin"/>
            </w:r>
            <w:r>
              <w:rPr>
                <w:webHidden/>
              </w:rPr>
              <w:instrText xml:space="preserve"> PAGEREF _Toc225769940 \h </w:instrText>
            </w:r>
            <w:r>
              <w:rPr>
                <w:webHidden/>
              </w:rPr>
            </w:r>
            <w:r>
              <w:rPr>
                <w:webHidden/>
              </w:rPr>
              <w:fldChar w:fldCharType="separate"/>
            </w:r>
            <w:r>
              <w:rPr>
                <w:webHidden/>
              </w:rPr>
              <w:t>13</w:t>
            </w:r>
            <w:r>
              <w:rPr>
                <w:webHidden/>
              </w:rPr>
              <w:fldChar w:fldCharType="end"/>
            </w:r>
          </w:hyperlink>
        </w:p>
        <w:p w14:paraId="19B9CDEF" w14:textId="17D72CC6" w:rsidR="00481A6C" w:rsidRPr="00AD2BAA" w:rsidRDefault="00A621FE" w:rsidP="00C76D00">
          <w:pPr>
            <w:pStyle w:val="TOCHeading2"/>
            <w:spacing w:line="276" w:lineRule="auto"/>
            <w:jc w:val="both"/>
          </w:pPr>
          <w:r w:rsidRPr="00AD2BAA">
            <w:rPr>
              <w:rFonts w:eastAsia="Calibri" w:cs="Times New Roman"/>
              <w:b w:val="0"/>
              <w:noProof/>
              <w:color w:val="000000" w:themeColor="text1"/>
              <w:sz w:val="24"/>
              <w:szCs w:val="24"/>
              <w:lang w:eastAsia="en-AU"/>
            </w:rPr>
            <w:fldChar w:fldCharType="end"/>
          </w:r>
        </w:p>
      </w:sdtContent>
    </w:sdt>
    <w:p w14:paraId="081DF68F" w14:textId="77777777" w:rsidR="00FE46F1" w:rsidRPr="00AD2BAA" w:rsidRDefault="00FE46F1" w:rsidP="00C76D00">
      <w:pPr>
        <w:spacing w:before="0" w:after="0"/>
        <w:jc w:val="both"/>
        <w:rPr>
          <w:rFonts w:eastAsia="Times New Roman"/>
          <w:b/>
          <w:color w:val="FFFFFF" w:themeColor="background1"/>
          <w:szCs w:val="80"/>
          <w:lang w:eastAsia="en-US"/>
        </w:rPr>
      </w:pPr>
    </w:p>
    <w:p w14:paraId="594C9501" w14:textId="77AA1DDD" w:rsidR="00C94511" w:rsidRDefault="00201AF6" w:rsidP="00F367CD">
      <w:pPr>
        <w:spacing w:before="0" w:after="0"/>
        <w:jc w:val="both"/>
      </w:pPr>
      <w:r w:rsidRPr="00AD2BAA">
        <w:br w:type="page"/>
      </w:r>
    </w:p>
    <w:p w14:paraId="7F363ABA" w14:textId="4BA18C5B" w:rsidR="00C94511" w:rsidRPr="00C94511" w:rsidRDefault="00C94511" w:rsidP="00714342">
      <w:pPr>
        <w:pStyle w:val="Heading4"/>
      </w:pPr>
      <w:bookmarkStart w:id="2" w:name="_Toc225769931"/>
      <w:bookmarkStart w:id="3" w:name="_Hlk222815893"/>
      <w:r w:rsidRPr="00C94511">
        <w:lastRenderedPageBreak/>
        <w:t>Guideline statement</w:t>
      </w:r>
      <w:bookmarkEnd w:id="2"/>
      <w:r w:rsidRPr="00C94511">
        <w:t xml:space="preserve"> </w:t>
      </w:r>
    </w:p>
    <w:bookmarkEnd w:id="3"/>
    <w:p w14:paraId="35FDCC74" w14:textId="74C6E2CC" w:rsidR="008D4CC1" w:rsidRPr="005656F5" w:rsidRDefault="008D4CC1" w:rsidP="00C07619">
      <w:pPr>
        <w:pStyle w:val="Heading5"/>
      </w:pPr>
      <w:r w:rsidRPr="005656F5">
        <w:t xml:space="preserve">Key </w:t>
      </w:r>
      <w:r w:rsidR="00471773">
        <w:t>o</w:t>
      </w:r>
      <w:r w:rsidRPr="005656F5">
        <w:t>bjective </w:t>
      </w:r>
    </w:p>
    <w:p w14:paraId="1098D700" w14:textId="78F25EDE" w:rsidR="008D4CC1" w:rsidRPr="00AD2BAA" w:rsidRDefault="008D4CC1" w:rsidP="00C07619">
      <w:pPr>
        <w:pStyle w:val="BodyCopy"/>
      </w:pPr>
      <w:r w:rsidRPr="00AD2BAA">
        <w:t>The cleaning of non-critical reusable medical devices</w:t>
      </w:r>
      <w:r w:rsidR="003D2818">
        <w:t xml:space="preserve"> (RMDs)</w:t>
      </w:r>
      <w:r w:rsidRPr="00AD2BAA">
        <w:t xml:space="preserve"> (equipment, not instruments) and other patient care equipment is the responsibility of all Canberra Health Services (CHS)  staff. </w:t>
      </w:r>
      <w:r w:rsidR="00B404A4">
        <w:t>CHS</w:t>
      </w:r>
      <w:r w:rsidRPr="00AD2BAA">
        <w:t xml:space="preserve"> include</w:t>
      </w:r>
      <w:r w:rsidR="00F92A2B">
        <w:t>s</w:t>
      </w:r>
      <w:r w:rsidRPr="00AD2BAA">
        <w:t xml:space="preserve"> inpatient</w:t>
      </w:r>
      <w:r w:rsidR="00F92A2B">
        <w:t xml:space="preserve"> and outpatient</w:t>
      </w:r>
      <w:r w:rsidRPr="00AD2BAA">
        <w:t xml:space="preserve"> facilities </w:t>
      </w:r>
      <w:r w:rsidR="00F92A2B">
        <w:t>at</w:t>
      </w:r>
      <w:r w:rsidRPr="00AD2BAA">
        <w:t xml:space="preserve"> Canberra Hospital, Clare Holland House</w:t>
      </w:r>
      <w:r w:rsidR="00471773">
        <w:t xml:space="preserve"> (CHH)</w:t>
      </w:r>
      <w:r w:rsidRPr="00AD2BAA">
        <w:t>, North Canberra Hospital</w:t>
      </w:r>
      <w:r w:rsidR="00B24477">
        <w:t xml:space="preserve"> (NCH)</w:t>
      </w:r>
      <w:r w:rsidRPr="00AD2BAA">
        <w:t>, University of Canberra Hospital</w:t>
      </w:r>
      <w:r w:rsidR="00B24477">
        <w:t xml:space="preserve"> (UCH)</w:t>
      </w:r>
      <w:r w:rsidRPr="00AD2BAA">
        <w:t xml:space="preserve">, and community-based services. </w:t>
      </w:r>
      <w:r w:rsidR="003D2818">
        <w:t>RMDs</w:t>
      </w:r>
      <w:r w:rsidRPr="00AD2BAA">
        <w:t xml:space="preserve"> and patient care equipment used for non-critical tasks must be cleaned</w:t>
      </w:r>
      <w:r w:rsidR="00715A4F">
        <w:t xml:space="preserve"> (reprocessed) in accordance </w:t>
      </w:r>
      <w:r w:rsidR="00AC75A3">
        <w:t>with</w:t>
      </w:r>
      <w:r w:rsidR="00715A4F">
        <w:t xml:space="preserve"> AS/NZS 5369:2023 and</w:t>
      </w:r>
      <w:r w:rsidRPr="00AD2BAA">
        <w:t xml:space="preserve"> the manufacturer’s instructions for use</w:t>
      </w:r>
      <w:r w:rsidR="00715A4F">
        <w:t>.</w:t>
      </w:r>
      <w:r w:rsidRPr="00AD2BAA">
        <w:t> </w:t>
      </w:r>
    </w:p>
    <w:p w14:paraId="775D14FA" w14:textId="530D1362" w:rsidR="00B24477" w:rsidRPr="005656F5" w:rsidRDefault="008D4CC1" w:rsidP="005656F5">
      <w:pPr>
        <w:pStyle w:val="BodyCopy"/>
      </w:pPr>
      <w:r w:rsidRPr="00C07619">
        <w:t xml:space="preserve">This guideline outlines the requirements for the cleaning of any non-critical </w:t>
      </w:r>
      <w:r w:rsidR="00F92A2B">
        <w:t>RMDs</w:t>
      </w:r>
      <w:r w:rsidRPr="00C07619">
        <w:t xml:space="preserve"> and other patient care equipment that is used during the delivery of patient care.</w:t>
      </w:r>
    </w:p>
    <w:p w14:paraId="30D9D86F" w14:textId="7C2ED197" w:rsidR="00B24477" w:rsidRPr="00B24477" w:rsidRDefault="008D4CC1" w:rsidP="00C07619">
      <w:pPr>
        <w:pStyle w:val="BodyCopy"/>
      </w:pPr>
      <w:r w:rsidRPr="00AD2BAA">
        <w:t xml:space="preserve">These requirements assist </w:t>
      </w:r>
      <w:r w:rsidR="00B24477">
        <w:t>in</w:t>
      </w:r>
      <w:r w:rsidRPr="00AD2BAA">
        <w:t xml:space="preserve"> preventing and controlling the transmission of infectious agents between patients, healthcare workers</w:t>
      </w:r>
      <w:r w:rsidR="00B24477">
        <w:t>,</w:t>
      </w:r>
      <w:r w:rsidRPr="00AD2BAA">
        <w:t xml:space="preserve"> and the environment.  </w:t>
      </w:r>
    </w:p>
    <w:p w14:paraId="77C81B36" w14:textId="1BAB4F87" w:rsidR="00C94511" w:rsidRDefault="00481A6C" w:rsidP="00C07619">
      <w:pPr>
        <w:pStyle w:val="BodyCopy"/>
        <w:jc w:val="both"/>
        <w:rPr>
          <w:rStyle w:val="normaltextrun"/>
          <w:rFonts w:eastAsia="Calibri"/>
          <w:bCs w:val="0"/>
          <w:iCs w:val="0"/>
        </w:rPr>
      </w:pPr>
      <w:hyperlink w:anchor="_top" w:history="1">
        <w:r w:rsidRPr="00AD2BAA">
          <w:rPr>
            <w:rStyle w:val="Hyperlink"/>
            <w:iCs w:val="0"/>
          </w:rPr>
          <w:t>Back to Contents</w:t>
        </w:r>
      </w:hyperlink>
    </w:p>
    <w:p w14:paraId="18C052BF" w14:textId="30189053" w:rsidR="00C94511" w:rsidRPr="00C94511" w:rsidRDefault="00C94511" w:rsidP="00714342">
      <w:pPr>
        <w:pStyle w:val="Heading4"/>
      </w:pPr>
      <w:bookmarkStart w:id="4" w:name="_Toc225769932"/>
      <w:r>
        <w:t>Scope</w:t>
      </w:r>
      <w:bookmarkEnd w:id="4"/>
    </w:p>
    <w:p w14:paraId="4569D7DD" w14:textId="301779E5" w:rsidR="008D4CC1" w:rsidRPr="00C07619" w:rsidRDefault="008D4CC1" w:rsidP="00C07619">
      <w:pPr>
        <w:pStyle w:val="BodyCopy"/>
      </w:pPr>
      <w:r w:rsidRPr="00AD2BAA">
        <w:rPr>
          <w:rStyle w:val="normaltextrun"/>
        </w:rPr>
        <w:t xml:space="preserve">Cleaning of non-critical </w:t>
      </w:r>
      <w:r w:rsidR="00F92A2B">
        <w:rPr>
          <w:rStyle w:val="normaltextrun"/>
        </w:rPr>
        <w:t>RMDs</w:t>
      </w:r>
      <w:r w:rsidRPr="00AD2BAA">
        <w:rPr>
          <w:rStyle w:val="normaltextrun"/>
        </w:rPr>
        <w:t xml:space="preserve"> and other patient care equipment is undertaken by CHS staff and contracted cleaning services. This guideline applies to all CHS staff and contracted cleaning staff who use </w:t>
      </w:r>
      <w:r w:rsidR="00F92A2B">
        <w:rPr>
          <w:rStyle w:val="normaltextrun"/>
        </w:rPr>
        <w:t>non-critical RMDs</w:t>
      </w:r>
      <w:r w:rsidRPr="00AD2BAA">
        <w:rPr>
          <w:rStyle w:val="normaltextrun"/>
        </w:rPr>
        <w:t xml:space="preserve"> (equipment, not instruments) and other patient care equipment, or staff who are responsible for the cleaning of these items.  </w:t>
      </w:r>
      <w:r w:rsidRPr="00AD2BAA">
        <w:rPr>
          <w:rStyle w:val="eop"/>
        </w:rPr>
        <w:t> </w:t>
      </w:r>
      <w:r w:rsidRPr="005656F5">
        <w:rPr>
          <w:rStyle w:val="normaltextrun"/>
        </w:rPr>
        <w:t>Staff are required to follow the manufacturer’s instructions for use to ensure</w:t>
      </w:r>
      <w:r w:rsidR="00C50E19" w:rsidRPr="005656F5">
        <w:rPr>
          <w:rStyle w:val="normaltextrun"/>
        </w:rPr>
        <w:t xml:space="preserve"> that</w:t>
      </w:r>
      <w:r w:rsidRPr="005656F5">
        <w:rPr>
          <w:rStyle w:val="normaltextrun"/>
        </w:rPr>
        <w:t xml:space="preserve"> the correct cleaning requirements are met</w:t>
      </w:r>
      <w:r w:rsidR="79B8C09A" w:rsidRPr="005656F5">
        <w:rPr>
          <w:rStyle w:val="normaltextrun"/>
        </w:rPr>
        <w:t>,</w:t>
      </w:r>
      <w:r w:rsidRPr="005656F5">
        <w:rPr>
          <w:rStyle w:val="normaltextrun"/>
        </w:rPr>
        <w:t xml:space="preserve"> and that the </w:t>
      </w:r>
      <w:r w:rsidR="00F92A2B">
        <w:rPr>
          <w:rStyle w:val="normaltextrun"/>
        </w:rPr>
        <w:t>RMD</w:t>
      </w:r>
      <w:r w:rsidRPr="005656F5">
        <w:rPr>
          <w:rStyle w:val="normaltextrun"/>
        </w:rPr>
        <w:t xml:space="preserve"> or patient care equipment is not damaged by inappropriate use of </w:t>
      </w:r>
      <w:r w:rsidR="685AE00B" w:rsidRPr="005656F5">
        <w:rPr>
          <w:rStyle w:val="normaltextrun"/>
        </w:rPr>
        <w:t xml:space="preserve">cleaning </w:t>
      </w:r>
      <w:r w:rsidRPr="005656F5">
        <w:rPr>
          <w:rStyle w:val="normaltextrun"/>
        </w:rPr>
        <w:t>products.</w:t>
      </w:r>
      <w:r w:rsidRPr="005656F5">
        <w:rPr>
          <w:rStyle w:val="eop"/>
        </w:rPr>
        <w:t> </w:t>
      </w:r>
    </w:p>
    <w:p w14:paraId="5C3B2F58" w14:textId="0FAC2474" w:rsidR="008D4CC1" w:rsidRPr="00AD2BAA" w:rsidRDefault="008D4CC1" w:rsidP="00C76D00">
      <w:pPr>
        <w:pStyle w:val="BodyCopy"/>
        <w:pBdr>
          <w:top w:val="single" w:sz="4" w:space="1" w:color="auto"/>
          <w:left w:val="single" w:sz="4" w:space="0" w:color="auto"/>
          <w:bottom w:val="single" w:sz="4" w:space="0" w:color="auto"/>
          <w:right w:val="single" w:sz="4" w:space="4" w:color="auto"/>
        </w:pBdr>
        <w:shd w:val="clear" w:color="auto" w:fill="FFFFFF" w:themeFill="background1"/>
        <w:jc w:val="both"/>
        <w:rPr>
          <w:b/>
          <w:bCs w:val="0"/>
        </w:rPr>
      </w:pPr>
      <w:r w:rsidRPr="00AD2BAA">
        <w:rPr>
          <w:rStyle w:val="normaltextrun"/>
          <w:b/>
          <w:bCs w:val="0"/>
          <w:color w:val="000000"/>
          <w:shd w:val="clear" w:color="auto" w:fill="FFFFFF"/>
        </w:rPr>
        <w:t>Alert</w:t>
      </w:r>
      <w:r w:rsidRPr="00AD2BAA">
        <w:rPr>
          <w:rStyle w:val="normaltextrun"/>
          <w:color w:val="000000"/>
          <w:shd w:val="clear" w:color="auto" w:fill="FFFFFF"/>
        </w:rPr>
        <w:t xml:space="preserve">: These guidelines do not provide specific cleaning instructions for all non-critical </w:t>
      </w:r>
      <w:r w:rsidR="00F92A2B">
        <w:rPr>
          <w:rStyle w:val="normaltextrun"/>
          <w:color w:val="000000"/>
          <w:shd w:val="clear" w:color="auto" w:fill="FFFFFF"/>
        </w:rPr>
        <w:t>RMDs</w:t>
      </w:r>
      <w:r w:rsidRPr="00AD2BAA">
        <w:rPr>
          <w:rStyle w:val="normaltextrun"/>
          <w:color w:val="000000"/>
          <w:shd w:val="clear" w:color="auto" w:fill="FFFFFF"/>
        </w:rPr>
        <w:t xml:space="preserve"> (equipment, not instruments) or other patient care equipment, rather it provides working examples.</w:t>
      </w:r>
      <w:r w:rsidRPr="00AD2BAA">
        <w:rPr>
          <w:rStyle w:val="eop"/>
          <w:color w:val="000000"/>
          <w:shd w:val="clear" w:color="auto" w:fill="FFFFFF"/>
        </w:rPr>
        <w:t> </w:t>
      </w:r>
    </w:p>
    <w:p w14:paraId="7A8B863C" w14:textId="77777777" w:rsidR="00715A4F" w:rsidRPr="00AD2BAA" w:rsidRDefault="00715A4F" w:rsidP="00715A4F">
      <w:pPr>
        <w:pStyle w:val="BodyCopy"/>
        <w:pBdr>
          <w:top w:val="single" w:sz="4" w:space="1" w:color="auto"/>
          <w:left w:val="single" w:sz="4" w:space="4" w:color="auto"/>
          <w:bottom w:val="single" w:sz="4" w:space="1" w:color="auto"/>
          <w:right w:val="single" w:sz="4" w:space="4" w:color="auto"/>
        </w:pBdr>
        <w:shd w:val="clear" w:color="auto" w:fill="FFFFFF" w:themeFill="background1"/>
        <w:jc w:val="both"/>
        <w:rPr>
          <w:rStyle w:val="Bold"/>
        </w:rPr>
      </w:pPr>
      <w:r w:rsidRPr="00AD2BAA">
        <w:rPr>
          <w:rStyle w:val="Bold"/>
        </w:rPr>
        <w:t>Alert:</w:t>
      </w:r>
      <w:r w:rsidRPr="00AD2BAA">
        <w:rPr>
          <w:rStyle w:val="normaltextrun"/>
          <w:color w:val="000000"/>
          <w:shd w:val="clear" w:color="auto" w:fill="FFFFFF"/>
        </w:rPr>
        <w:t xml:space="preserve"> For reusable medical devices that require cleaning and disinfection and/or sterilisation, please refer to th</w:t>
      </w:r>
      <w:r>
        <w:rPr>
          <w:rStyle w:val="normaltextrun"/>
          <w:color w:val="000000"/>
          <w:shd w:val="clear" w:color="auto" w:fill="FFFFFF"/>
        </w:rPr>
        <w:t>e</w:t>
      </w:r>
      <w:r w:rsidRPr="00AD2BAA">
        <w:rPr>
          <w:rStyle w:val="normaltextrun"/>
          <w:color w:val="000000"/>
          <w:shd w:val="clear" w:color="auto" w:fill="FFFFFF"/>
        </w:rPr>
        <w:t xml:space="preserve"> </w:t>
      </w:r>
      <w:r>
        <w:rPr>
          <w:rStyle w:val="normaltextrun"/>
          <w:i/>
          <w:iCs w:val="0"/>
          <w:color w:val="000000"/>
          <w:shd w:val="clear" w:color="auto" w:fill="FFFFFF"/>
        </w:rPr>
        <w:t>R</w:t>
      </w:r>
      <w:r w:rsidRPr="00AD2BAA">
        <w:rPr>
          <w:rStyle w:val="normaltextrun"/>
          <w:i/>
          <w:iCs w:val="0"/>
          <w:color w:val="000000"/>
          <w:shd w:val="clear" w:color="auto" w:fill="FFFFFF"/>
        </w:rPr>
        <w:t xml:space="preserve">eprocessing of </w:t>
      </w:r>
      <w:r>
        <w:rPr>
          <w:rStyle w:val="normaltextrun"/>
          <w:i/>
          <w:iCs w:val="0"/>
          <w:color w:val="000000"/>
          <w:shd w:val="clear" w:color="auto" w:fill="FFFFFF"/>
        </w:rPr>
        <w:t>R</w:t>
      </w:r>
      <w:r w:rsidRPr="00AD2BAA">
        <w:rPr>
          <w:rStyle w:val="normaltextrun"/>
          <w:i/>
          <w:iCs w:val="0"/>
          <w:color w:val="000000"/>
          <w:shd w:val="clear" w:color="auto" w:fill="FFFFFF"/>
        </w:rPr>
        <w:t xml:space="preserve">eusable </w:t>
      </w:r>
      <w:r>
        <w:rPr>
          <w:rStyle w:val="normaltextrun"/>
          <w:i/>
          <w:iCs w:val="0"/>
          <w:color w:val="000000"/>
          <w:shd w:val="clear" w:color="auto" w:fill="FFFFFF"/>
        </w:rPr>
        <w:t>M</w:t>
      </w:r>
      <w:r w:rsidRPr="00AD2BAA">
        <w:rPr>
          <w:rStyle w:val="normaltextrun"/>
          <w:i/>
          <w:iCs w:val="0"/>
          <w:color w:val="000000"/>
          <w:shd w:val="clear" w:color="auto" w:fill="FFFFFF"/>
        </w:rPr>
        <w:t xml:space="preserve">edical </w:t>
      </w:r>
      <w:r>
        <w:rPr>
          <w:rStyle w:val="normaltextrun"/>
          <w:i/>
          <w:iCs w:val="0"/>
          <w:color w:val="000000"/>
          <w:shd w:val="clear" w:color="auto" w:fill="FFFFFF"/>
        </w:rPr>
        <w:t>D</w:t>
      </w:r>
      <w:r w:rsidRPr="00AD2BAA">
        <w:rPr>
          <w:rStyle w:val="normaltextrun"/>
          <w:i/>
          <w:iCs w:val="0"/>
          <w:color w:val="000000"/>
          <w:shd w:val="clear" w:color="auto" w:fill="FFFFFF"/>
        </w:rPr>
        <w:t>evices</w:t>
      </w:r>
      <w:r>
        <w:rPr>
          <w:rStyle w:val="normaltextrun"/>
          <w:i/>
          <w:iCs w:val="0"/>
          <w:color w:val="000000"/>
          <w:shd w:val="clear" w:color="auto" w:fill="FFFFFF"/>
        </w:rPr>
        <w:t xml:space="preserve"> Policy </w:t>
      </w:r>
      <w:r>
        <w:rPr>
          <w:rStyle w:val="normaltextrun"/>
          <w:color w:val="000000"/>
          <w:shd w:val="clear" w:color="auto" w:fill="FFFFFF"/>
        </w:rPr>
        <w:t>available on the CHS Policy and Guidance Documents Register</w:t>
      </w:r>
      <w:r w:rsidRPr="00AD2BAA">
        <w:rPr>
          <w:rStyle w:val="normaltextrun"/>
          <w:color w:val="000000"/>
          <w:shd w:val="clear" w:color="auto" w:fill="FFFFFF"/>
        </w:rPr>
        <w:t>.</w:t>
      </w:r>
      <w:r w:rsidRPr="00AD2BAA">
        <w:rPr>
          <w:rStyle w:val="normaltextrun"/>
          <w:rFonts w:ascii="Calibri" w:hAnsi="Calibri" w:cs="Calibri"/>
          <w:color w:val="000000"/>
          <w:shd w:val="clear" w:color="auto" w:fill="FFFFFF"/>
        </w:rPr>
        <w:t> </w:t>
      </w:r>
    </w:p>
    <w:p w14:paraId="29144C0B" w14:textId="22E36EB7" w:rsidR="00C94511" w:rsidRDefault="00481A6C" w:rsidP="00C07619">
      <w:pPr>
        <w:pStyle w:val="BodyCopy"/>
        <w:jc w:val="both"/>
        <w:rPr>
          <w:rStyle w:val="normaltextrun"/>
          <w:rFonts w:eastAsia="Calibri"/>
          <w:b/>
          <w:bCs w:val="0"/>
          <w:iCs w:val="0"/>
        </w:rPr>
      </w:pPr>
      <w:hyperlink w:anchor="_top" w:history="1">
        <w:r w:rsidRPr="00AD2BAA">
          <w:rPr>
            <w:rStyle w:val="Hyperlink"/>
            <w:iCs w:val="0"/>
          </w:rPr>
          <w:t>Back to Contents</w:t>
        </w:r>
      </w:hyperlink>
    </w:p>
    <w:p w14:paraId="17524D9B" w14:textId="26BE97B9" w:rsidR="00C94511" w:rsidRPr="00C94511" w:rsidRDefault="00C94511" w:rsidP="00714342">
      <w:pPr>
        <w:pStyle w:val="Heading4"/>
      </w:pPr>
      <w:bookmarkStart w:id="5" w:name="_Toc225769933"/>
      <w:r w:rsidRPr="00C94511">
        <w:t xml:space="preserve">Section 1 - Risk </w:t>
      </w:r>
      <w:r w:rsidR="002F3022">
        <w:t>a</w:t>
      </w:r>
      <w:r w:rsidRPr="00C94511">
        <w:t xml:space="preserve">ssessment and </w:t>
      </w:r>
      <w:r w:rsidR="002F3022">
        <w:t>ri</w:t>
      </w:r>
      <w:r w:rsidRPr="00C94511">
        <w:t xml:space="preserve">sk </w:t>
      </w:r>
      <w:r w:rsidR="002F3022">
        <w:t>r</w:t>
      </w:r>
      <w:r w:rsidRPr="00C94511">
        <w:t>ating</w:t>
      </w:r>
      <w:bookmarkEnd w:id="5"/>
    </w:p>
    <w:p w14:paraId="73CF604E" w14:textId="4AAB4F76" w:rsidR="008E009E" w:rsidRPr="005656F5" w:rsidRDefault="008E009E" w:rsidP="00C07619">
      <w:pPr>
        <w:pStyle w:val="Heading5"/>
      </w:pPr>
      <w:r w:rsidRPr="005656F5">
        <w:rPr>
          <w:rStyle w:val="normaltextrun"/>
        </w:rPr>
        <w:t>What are the risks </w:t>
      </w:r>
      <w:r w:rsidRPr="005656F5">
        <w:rPr>
          <w:rStyle w:val="eop"/>
        </w:rPr>
        <w:t> </w:t>
      </w:r>
    </w:p>
    <w:p w14:paraId="75AE7DCE" w14:textId="59910065" w:rsidR="008E009E" w:rsidRDefault="008E009E" w:rsidP="00C07619">
      <w:pPr>
        <w:pStyle w:val="BodyCopy"/>
        <w:rPr>
          <w:rStyle w:val="eop"/>
          <w:rFonts w:eastAsia="Calibri"/>
        </w:rPr>
      </w:pPr>
      <w:r w:rsidRPr="00AD2BAA">
        <w:rPr>
          <w:rStyle w:val="normaltextrun"/>
        </w:rPr>
        <w:t xml:space="preserve">Any infectious agents (e.g. bacteria or viruses) introduced into the body can cause infection. In all healthcare settings, </w:t>
      </w:r>
      <w:r w:rsidR="00F92A2B">
        <w:rPr>
          <w:rStyle w:val="normaltextrun"/>
        </w:rPr>
        <w:t>RMDs</w:t>
      </w:r>
      <w:r w:rsidRPr="00AD2BAA">
        <w:rPr>
          <w:rStyle w:val="normaltextrun"/>
        </w:rPr>
        <w:t xml:space="preserve"> </w:t>
      </w:r>
      <w:r w:rsidR="00C50E19">
        <w:rPr>
          <w:rStyle w:val="normaltextrun"/>
        </w:rPr>
        <w:t>must</w:t>
      </w:r>
      <w:r w:rsidRPr="00AD2BAA">
        <w:rPr>
          <w:rStyle w:val="normaltextrun"/>
        </w:rPr>
        <w:t xml:space="preserve"> be handled in a manner that prevent</w:t>
      </w:r>
      <w:r w:rsidR="00C50E19">
        <w:rPr>
          <w:rStyle w:val="normaltextrun"/>
        </w:rPr>
        <w:t>s</w:t>
      </w:r>
      <w:r w:rsidRPr="00AD2BAA">
        <w:rPr>
          <w:rStyle w:val="normaltextrun"/>
        </w:rPr>
        <w:t xml:space="preserve"> patient</w:t>
      </w:r>
      <w:r w:rsidR="00C50E19">
        <w:rPr>
          <w:rStyle w:val="normaltextrun"/>
        </w:rPr>
        <w:t>s</w:t>
      </w:r>
      <w:r w:rsidRPr="00AD2BAA">
        <w:rPr>
          <w:rStyle w:val="normaltextrun"/>
        </w:rPr>
        <w:t xml:space="preserve">, </w:t>
      </w:r>
      <w:r w:rsidRPr="00AD2BAA">
        <w:rPr>
          <w:rStyle w:val="normaltextrun"/>
        </w:rPr>
        <w:lastRenderedPageBreak/>
        <w:t>healthcare worker</w:t>
      </w:r>
      <w:r w:rsidR="00C50E19">
        <w:rPr>
          <w:rStyle w:val="normaltextrun"/>
        </w:rPr>
        <w:t>s,</w:t>
      </w:r>
      <w:r w:rsidRPr="00AD2BAA">
        <w:rPr>
          <w:rStyle w:val="normaltextrun"/>
        </w:rPr>
        <w:t xml:space="preserve"> and </w:t>
      </w:r>
      <w:r w:rsidR="00C50E19">
        <w:rPr>
          <w:rStyle w:val="normaltextrun"/>
        </w:rPr>
        <w:t xml:space="preserve">the </w:t>
      </w:r>
      <w:r w:rsidRPr="00AD2BAA">
        <w:rPr>
          <w:rStyle w:val="normaltextrun"/>
        </w:rPr>
        <w:t>environment</w:t>
      </w:r>
      <w:r w:rsidR="00C50E19">
        <w:rPr>
          <w:rStyle w:val="normaltextrun"/>
        </w:rPr>
        <w:t xml:space="preserve"> from coming into</w:t>
      </w:r>
      <w:r w:rsidRPr="00AD2BAA">
        <w:rPr>
          <w:rStyle w:val="normaltextrun"/>
        </w:rPr>
        <w:t xml:space="preserve"> contact with potentially infectious material. </w:t>
      </w:r>
      <w:r w:rsidRPr="00AD2BAA">
        <w:rPr>
          <w:rStyle w:val="eop"/>
        </w:rPr>
        <w:t> </w:t>
      </w:r>
    </w:p>
    <w:p w14:paraId="421D3036" w14:textId="78DA60D9" w:rsidR="008E009E" w:rsidRPr="00873586" w:rsidRDefault="008E009E" w:rsidP="00C07619">
      <w:pPr>
        <w:pStyle w:val="Heading6"/>
      </w:pPr>
      <w:r w:rsidRPr="00C07619">
        <w:rPr>
          <w:rStyle w:val="normaltextrun"/>
        </w:rPr>
        <w:t xml:space="preserve">Principles </w:t>
      </w:r>
      <w:r w:rsidR="00BA7E99">
        <w:rPr>
          <w:rStyle w:val="normaltextrun"/>
        </w:rPr>
        <w:t>for</w:t>
      </w:r>
      <w:r w:rsidRPr="00AC75A3">
        <w:rPr>
          <w:rStyle w:val="normaltextrun"/>
        </w:rPr>
        <w:t xml:space="preserve"> cleaning non-critical </w:t>
      </w:r>
      <w:r w:rsidR="00F92A2B">
        <w:rPr>
          <w:rStyle w:val="normaltextrun"/>
        </w:rPr>
        <w:t>RMDs</w:t>
      </w:r>
      <w:r w:rsidRPr="00C07619">
        <w:rPr>
          <w:rStyle w:val="normaltextrun"/>
        </w:rPr>
        <w:t xml:space="preserve">  </w:t>
      </w:r>
      <w:r w:rsidRPr="00873586">
        <w:rPr>
          <w:rStyle w:val="eop"/>
        </w:rPr>
        <w:t> </w:t>
      </w:r>
    </w:p>
    <w:p w14:paraId="413835E9" w14:textId="6CC24D34" w:rsidR="00C76D00" w:rsidRPr="00AD2BAA" w:rsidRDefault="008E009E" w:rsidP="00C07619">
      <w:pPr>
        <w:pStyle w:val="Bullet"/>
        <w:rPr>
          <w:rStyle w:val="eop"/>
          <w:rFonts w:eastAsiaTheme="majorEastAsia" w:cstheme="majorBidi"/>
          <w:color w:val="6E3894" w:themeColor="accent2"/>
        </w:rPr>
      </w:pPr>
      <w:r w:rsidRPr="00AD2BAA">
        <w:rPr>
          <w:rStyle w:val="normaltextrun"/>
        </w:rPr>
        <w:t>Only Therapeutic Goods Administration (TGA)</w:t>
      </w:r>
      <w:r w:rsidR="00873586">
        <w:rPr>
          <w:rStyle w:val="normaltextrun"/>
        </w:rPr>
        <w:t>-</w:t>
      </w:r>
      <w:r w:rsidRPr="00AD2BAA">
        <w:rPr>
          <w:rStyle w:val="normaltextrun"/>
        </w:rPr>
        <w:t xml:space="preserve">approved </w:t>
      </w:r>
      <w:r w:rsidR="00F92A2B">
        <w:rPr>
          <w:rStyle w:val="normaltextrun"/>
        </w:rPr>
        <w:t>RMDs</w:t>
      </w:r>
      <w:r w:rsidRPr="00AD2BAA">
        <w:rPr>
          <w:rStyle w:val="normaltextrun"/>
        </w:rPr>
        <w:t xml:space="preserve"> should be used</w:t>
      </w:r>
      <w:r w:rsidR="00873586">
        <w:rPr>
          <w:rStyle w:val="normaltextrun"/>
        </w:rPr>
        <w:t>.</w:t>
      </w:r>
      <w:r w:rsidRPr="00AD2BAA">
        <w:rPr>
          <w:rStyle w:val="eop"/>
        </w:rPr>
        <w:t> </w:t>
      </w:r>
    </w:p>
    <w:p w14:paraId="688DAD0A" w14:textId="4091E575" w:rsidR="008D4DAE" w:rsidRPr="00AD2BAA" w:rsidRDefault="008D4DAE" w:rsidP="00C07619">
      <w:pPr>
        <w:pStyle w:val="Bullet"/>
      </w:pPr>
      <w:r w:rsidRPr="00AD2BAA">
        <w:rPr>
          <w:rStyle w:val="normaltextrun"/>
        </w:rPr>
        <w:t>Before purchase, the manufacturer’s instructions for use must be reviewed by the local infection prevention and control team to ensure cleaning is compatible and achievable</w:t>
      </w:r>
      <w:r w:rsidR="00873586">
        <w:rPr>
          <w:rStyle w:val="normaltextrun"/>
        </w:rPr>
        <w:t>.</w:t>
      </w:r>
      <w:r w:rsidRPr="00AD2BAA">
        <w:rPr>
          <w:rStyle w:val="normaltextrun"/>
        </w:rPr>
        <w:t> </w:t>
      </w:r>
      <w:r w:rsidRPr="00AD2BAA">
        <w:rPr>
          <w:rStyle w:val="eop"/>
        </w:rPr>
        <w:t> </w:t>
      </w:r>
    </w:p>
    <w:p w14:paraId="1E343B64" w14:textId="5CD0E622" w:rsidR="008D4DAE" w:rsidRPr="00AD2BAA" w:rsidRDefault="008D4DAE" w:rsidP="00C07619">
      <w:pPr>
        <w:pStyle w:val="Bullet"/>
      </w:pPr>
      <w:r w:rsidRPr="00AD2BAA">
        <w:rPr>
          <w:rStyle w:val="normaltextrun"/>
        </w:rPr>
        <w:t xml:space="preserve">All </w:t>
      </w:r>
      <w:r w:rsidR="00F92A2B">
        <w:rPr>
          <w:rStyle w:val="normaltextrun"/>
        </w:rPr>
        <w:t>RMDs</w:t>
      </w:r>
      <w:r w:rsidRPr="00AD2BAA">
        <w:rPr>
          <w:rStyle w:val="normaltextrun"/>
        </w:rPr>
        <w:t xml:space="preserve"> used in the clinical environment must be reprocessed</w:t>
      </w:r>
      <w:r w:rsidR="00F5215A">
        <w:rPr>
          <w:rStyle w:val="normaltextrun"/>
        </w:rPr>
        <w:t xml:space="preserve">, including </w:t>
      </w:r>
      <w:r w:rsidRPr="00AD2BAA">
        <w:rPr>
          <w:rStyle w:val="normaltextrun"/>
        </w:rPr>
        <w:t>clean</w:t>
      </w:r>
      <w:r w:rsidR="00F5215A">
        <w:rPr>
          <w:rStyle w:val="normaltextrun"/>
        </w:rPr>
        <w:t>ing as per</w:t>
      </w:r>
      <w:r w:rsidRPr="00AD2BAA">
        <w:rPr>
          <w:rStyle w:val="normaltextrun"/>
        </w:rPr>
        <w:t xml:space="preserve"> </w:t>
      </w:r>
      <w:r w:rsidR="00323552">
        <w:rPr>
          <w:rStyle w:val="normaltextrun"/>
        </w:rPr>
        <w:t xml:space="preserve">AS/NSZ5369:2023 </w:t>
      </w:r>
      <w:r w:rsidRPr="00AD2BAA">
        <w:rPr>
          <w:rStyle w:val="normaltextrun"/>
        </w:rPr>
        <w:t xml:space="preserve">according to their intended use and </w:t>
      </w:r>
      <w:r w:rsidR="00873586">
        <w:rPr>
          <w:rStyle w:val="normaltextrun"/>
        </w:rPr>
        <w:t xml:space="preserve">the </w:t>
      </w:r>
      <w:r w:rsidRPr="00AD2BAA">
        <w:rPr>
          <w:rStyle w:val="normaltextrun"/>
        </w:rPr>
        <w:t xml:space="preserve">manufacturer’s </w:t>
      </w:r>
      <w:r w:rsidR="0074325E">
        <w:rPr>
          <w:rStyle w:val="normaltextrun"/>
        </w:rPr>
        <w:t>guidelines</w:t>
      </w:r>
      <w:r w:rsidR="00873586">
        <w:rPr>
          <w:rStyle w:val="normaltextrun"/>
        </w:rPr>
        <w:t>.</w:t>
      </w:r>
      <w:r w:rsidRPr="00AD2BAA">
        <w:rPr>
          <w:rStyle w:val="eop"/>
        </w:rPr>
        <w:t> </w:t>
      </w:r>
    </w:p>
    <w:p w14:paraId="54D72E3D" w14:textId="591FFA9D" w:rsidR="008D4DAE" w:rsidRPr="00AD2BAA" w:rsidRDefault="008D4DAE" w:rsidP="00C07619">
      <w:pPr>
        <w:pStyle w:val="Bullet"/>
      </w:pPr>
      <w:r w:rsidRPr="00AD2BAA">
        <w:rPr>
          <w:rStyle w:val="normaltextrun"/>
        </w:rPr>
        <w:t>Single-use medical devices must not be reprocessed/cleaned or reused</w:t>
      </w:r>
      <w:r w:rsidR="00873586">
        <w:rPr>
          <w:rStyle w:val="normaltextrun"/>
        </w:rPr>
        <w:t>.</w:t>
      </w:r>
      <w:r w:rsidRPr="00AD2BAA">
        <w:rPr>
          <w:rStyle w:val="normaltextrun"/>
        </w:rPr>
        <w:t> </w:t>
      </w:r>
      <w:r w:rsidRPr="00AD2BAA">
        <w:rPr>
          <w:rStyle w:val="eop"/>
        </w:rPr>
        <w:t> </w:t>
      </w:r>
    </w:p>
    <w:p w14:paraId="5E15BBDD" w14:textId="77777777" w:rsidR="008D4DAE" w:rsidRPr="00C07619" w:rsidRDefault="008D4DAE" w:rsidP="00C07619">
      <w:pPr>
        <w:pStyle w:val="Heading6"/>
      </w:pPr>
      <w:r w:rsidRPr="00C07619">
        <w:rPr>
          <w:rStyle w:val="normaltextrun"/>
        </w:rPr>
        <w:t>Principles for cleaning patient care equipment</w:t>
      </w:r>
      <w:r w:rsidRPr="00873586">
        <w:rPr>
          <w:rStyle w:val="eop"/>
        </w:rPr>
        <w:t> </w:t>
      </w:r>
    </w:p>
    <w:p w14:paraId="02D50819" w14:textId="03DCB8F1" w:rsidR="008D4DAE" w:rsidRPr="00AD2BAA" w:rsidRDefault="008D4DAE" w:rsidP="00C07619">
      <w:pPr>
        <w:pStyle w:val="Bullet"/>
      </w:pPr>
      <w:r w:rsidRPr="00AD2BAA">
        <w:rPr>
          <w:rStyle w:val="normaltextrun"/>
        </w:rPr>
        <w:t>Items such as computers and portable mobile devices (including rovers) and furniture and fixtures (e.g. over</w:t>
      </w:r>
      <w:r w:rsidR="00873586">
        <w:rPr>
          <w:rStyle w:val="normaltextrun"/>
        </w:rPr>
        <w:t>-</w:t>
      </w:r>
      <w:r w:rsidRPr="00AD2BAA">
        <w:rPr>
          <w:rStyle w:val="normaltextrun"/>
        </w:rPr>
        <w:t>bed tables and curtains) used in patient care</w:t>
      </w:r>
      <w:r w:rsidR="00873586">
        <w:rPr>
          <w:rStyle w:val="normaltextrun"/>
        </w:rPr>
        <w:t>,</w:t>
      </w:r>
      <w:r w:rsidRPr="00AD2BAA">
        <w:rPr>
          <w:rStyle w:val="normaltextrun"/>
        </w:rPr>
        <w:t xml:space="preserve"> are classified as patient care equipment</w:t>
      </w:r>
      <w:r w:rsidR="00873586">
        <w:rPr>
          <w:rStyle w:val="normaltextrun"/>
        </w:rPr>
        <w:t>.</w:t>
      </w:r>
      <w:r w:rsidRPr="00AD2BAA">
        <w:rPr>
          <w:rStyle w:val="eop"/>
        </w:rPr>
        <w:t> </w:t>
      </w:r>
    </w:p>
    <w:p w14:paraId="41A44F65" w14:textId="28B757E1" w:rsidR="008D4DAE" w:rsidRPr="00AD2BAA" w:rsidRDefault="008D4DAE" w:rsidP="00C07619">
      <w:pPr>
        <w:pStyle w:val="Bullet"/>
      </w:pPr>
      <w:r w:rsidRPr="00AD2BAA">
        <w:rPr>
          <w:rStyle w:val="normaltextrun"/>
        </w:rPr>
        <w:t>These types of items may not require TGA approval</w:t>
      </w:r>
      <w:r w:rsidR="00873586">
        <w:rPr>
          <w:rStyle w:val="normaltextrun"/>
        </w:rPr>
        <w:t>;</w:t>
      </w:r>
      <w:r w:rsidRPr="00AD2BAA">
        <w:rPr>
          <w:rStyle w:val="normaltextrun"/>
        </w:rPr>
        <w:t xml:space="preserve"> however</w:t>
      </w:r>
      <w:r w:rsidR="00873586">
        <w:rPr>
          <w:rStyle w:val="normaltextrun"/>
        </w:rPr>
        <w:t>,</w:t>
      </w:r>
      <w:r w:rsidRPr="00AD2BAA">
        <w:rPr>
          <w:rStyle w:val="normaltextrun"/>
        </w:rPr>
        <w:t xml:space="preserve"> the manufacturer’s instructions for use must be reviewed by the local infection prevention and control team prior to purchase</w:t>
      </w:r>
      <w:r w:rsidR="00873586">
        <w:rPr>
          <w:rStyle w:val="normaltextrun"/>
        </w:rPr>
        <w:t>.</w:t>
      </w:r>
      <w:r w:rsidRPr="00AD2BAA">
        <w:rPr>
          <w:rStyle w:val="eop"/>
        </w:rPr>
        <w:t> </w:t>
      </w:r>
    </w:p>
    <w:p w14:paraId="6370AF72" w14:textId="5F7B7378" w:rsidR="008D4DAE" w:rsidRPr="00873586" w:rsidRDefault="008D4DAE" w:rsidP="00873586">
      <w:pPr>
        <w:pStyle w:val="Bullet"/>
      </w:pPr>
      <w:r w:rsidRPr="00AD2BAA">
        <w:rPr>
          <w:rStyle w:val="normaltextrun"/>
        </w:rPr>
        <w:t>Patient care equipment used in the clinical environment must be cleaned following use, and as per the manufacturer's instructions for use</w:t>
      </w:r>
      <w:r w:rsidR="00873586">
        <w:rPr>
          <w:rStyle w:val="normaltextrun"/>
        </w:rPr>
        <w:t>.</w:t>
      </w:r>
      <w:r w:rsidRPr="00AD2BAA">
        <w:rPr>
          <w:rStyle w:val="eop"/>
        </w:rPr>
        <w:t> </w:t>
      </w:r>
    </w:p>
    <w:p w14:paraId="7507827A" w14:textId="77777777" w:rsidR="008D4DAE" w:rsidRPr="00C07619" w:rsidRDefault="008D4DAE" w:rsidP="00C07619">
      <w:pPr>
        <w:pStyle w:val="Heading5"/>
      </w:pPr>
      <w:r w:rsidRPr="005656F5">
        <w:rPr>
          <w:rStyle w:val="normaltextrun"/>
        </w:rPr>
        <w:t>Assessing the degree of risk</w:t>
      </w:r>
      <w:r w:rsidRPr="005656F5">
        <w:rPr>
          <w:rStyle w:val="eop"/>
        </w:rPr>
        <w:t> </w:t>
      </w:r>
    </w:p>
    <w:p w14:paraId="3C61415E" w14:textId="45334B07" w:rsidR="008D4DAE" w:rsidRPr="00AD2BAA" w:rsidRDefault="008D4DAE" w:rsidP="00C07619">
      <w:pPr>
        <w:pStyle w:val="BodyCopy"/>
      </w:pPr>
      <w:r w:rsidRPr="00AD2BAA">
        <w:rPr>
          <w:rStyle w:val="normaltextrun"/>
        </w:rPr>
        <w:t xml:space="preserve">This guideline provides advice on non-critical </w:t>
      </w:r>
      <w:r w:rsidR="00A713CE">
        <w:rPr>
          <w:rStyle w:val="normaltextrun"/>
        </w:rPr>
        <w:t>RMDs</w:t>
      </w:r>
      <w:r w:rsidRPr="00AD2BAA">
        <w:rPr>
          <w:rStyle w:val="normaltextrun"/>
        </w:rPr>
        <w:t xml:space="preserve"> (equipment, </w:t>
      </w:r>
      <w:r w:rsidR="00C76D00" w:rsidRPr="00AD2BAA">
        <w:rPr>
          <w:rStyle w:val="normaltextrun"/>
        </w:rPr>
        <w:t>n</w:t>
      </w:r>
      <w:r w:rsidRPr="00AD2BAA">
        <w:rPr>
          <w:rStyle w:val="normaltextrun"/>
        </w:rPr>
        <w:t xml:space="preserve">ot instruments) that are designed to be reused and require cleaning at the point of care, immediately after use. Risk is assessed using the Spaulding </w:t>
      </w:r>
      <w:r w:rsidR="00A713CE">
        <w:rPr>
          <w:rStyle w:val="normaltextrun"/>
        </w:rPr>
        <w:t>C</w:t>
      </w:r>
      <w:r w:rsidRPr="00AD2BAA">
        <w:rPr>
          <w:rStyle w:val="normaltextrun"/>
        </w:rPr>
        <w:t>lassification</w:t>
      </w:r>
      <w:r w:rsidR="00A713CE">
        <w:rPr>
          <w:rStyle w:val="normaltextrun"/>
        </w:rPr>
        <w:t xml:space="preserve"> Scheme</w:t>
      </w:r>
      <w:r w:rsidR="00085EDB">
        <w:rPr>
          <w:rStyle w:val="normaltextrun"/>
        </w:rPr>
        <w:t xml:space="preserve"> and</w:t>
      </w:r>
      <w:r w:rsidRPr="00AD2BAA">
        <w:rPr>
          <w:rStyle w:val="normaltextrun"/>
        </w:rPr>
        <w:t xml:space="preserve"> Table 1 </w:t>
      </w:r>
      <w:r w:rsidR="00085EDB">
        <w:rPr>
          <w:rStyle w:val="normaltextrun"/>
        </w:rPr>
        <w:t>outlines</w:t>
      </w:r>
      <w:r w:rsidRPr="00AD2BAA">
        <w:rPr>
          <w:rStyle w:val="normaltextrun"/>
        </w:rPr>
        <w:t xml:space="preserve"> the </w:t>
      </w:r>
      <w:r w:rsidR="00B24F38">
        <w:rPr>
          <w:rStyle w:val="normaltextrun"/>
        </w:rPr>
        <w:t xml:space="preserve">different </w:t>
      </w:r>
      <w:r w:rsidRPr="00AD2BAA">
        <w:rPr>
          <w:rStyle w:val="normaltextrun"/>
        </w:rPr>
        <w:t>categories</w:t>
      </w:r>
      <w:r w:rsidR="00B24F38">
        <w:rPr>
          <w:rStyle w:val="normaltextrun"/>
        </w:rPr>
        <w:t xml:space="preserve"> of risk</w:t>
      </w:r>
      <w:r w:rsidRPr="00AD2BAA">
        <w:rPr>
          <w:rStyle w:val="normaltextrun"/>
        </w:rPr>
        <w:t>.</w:t>
      </w:r>
    </w:p>
    <w:p w14:paraId="666847BA" w14:textId="44E22B0B" w:rsidR="008D4DAE" w:rsidRPr="00AD2BAA" w:rsidRDefault="008D4DAE" w:rsidP="00C57900">
      <w:pPr>
        <w:pStyle w:val="Tabletitle-numbered"/>
      </w:pPr>
      <w:r w:rsidRPr="00AD2BAA">
        <w:t>Spaulding</w:t>
      </w:r>
      <w:r w:rsidR="00323552">
        <w:t>’s</w:t>
      </w:r>
      <w:r w:rsidRPr="00AD2BAA">
        <w:t xml:space="preserve"> Classification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7522"/>
      </w:tblGrid>
      <w:tr w:rsidR="008D4DAE" w:rsidRPr="00AD2BAA" w14:paraId="3F0F4E05" w14:textId="77777777" w:rsidTr="001E3E36">
        <w:trPr>
          <w:trHeight w:val="300"/>
        </w:trPr>
        <w:tc>
          <w:tcPr>
            <w:tcW w:w="2535" w:type="dxa"/>
            <w:tcBorders>
              <w:top w:val="single" w:sz="6" w:space="0" w:color="auto"/>
              <w:left w:val="single" w:sz="6" w:space="0" w:color="auto"/>
              <w:bottom w:val="single" w:sz="6" w:space="0" w:color="auto"/>
              <w:right w:val="single" w:sz="6" w:space="0" w:color="auto"/>
            </w:tcBorders>
            <w:shd w:val="clear" w:color="auto" w:fill="3D2262" w:themeFill="accent1"/>
            <w:hideMark/>
          </w:tcPr>
          <w:p w14:paraId="4994A6E0" w14:textId="77777777" w:rsidR="008D4DAE" w:rsidRPr="00AD2BAA" w:rsidRDefault="008D4DAE" w:rsidP="00C76D00">
            <w:pPr>
              <w:spacing w:before="0" w:after="0"/>
              <w:ind w:right="1065"/>
              <w:jc w:val="both"/>
              <w:textAlignment w:val="baseline"/>
              <w:rPr>
                <w:rFonts w:eastAsia="Times New Roman"/>
                <w:color w:val="auto"/>
              </w:rPr>
            </w:pPr>
            <w:r w:rsidRPr="00AD2BAA">
              <w:rPr>
                <w:rFonts w:eastAsia="Times New Roman"/>
                <w:b/>
                <w:bCs/>
                <w:color w:val="FFFFFF"/>
              </w:rPr>
              <w:t>Category</w:t>
            </w:r>
            <w:r w:rsidRPr="00AD2BAA">
              <w:rPr>
                <w:rFonts w:eastAsia="Times New Roman"/>
                <w:color w:val="FFFFFF"/>
              </w:rPr>
              <w:t> </w:t>
            </w:r>
          </w:p>
        </w:tc>
        <w:tc>
          <w:tcPr>
            <w:tcW w:w="7522" w:type="dxa"/>
            <w:tcBorders>
              <w:top w:val="single" w:sz="6" w:space="0" w:color="auto"/>
              <w:left w:val="single" w:sz="6" w:space="0" w:color="auto"/>
              <w:bottom w:val="single" w:sz="6" w:space="0" w:color="auto"/>
              <w:right w:val="single" w:sz="6" w:space="0" w:color="auto"/>
            </w:tcBorders>
            <w:shd w:val="clear" w:color="auto" w:fill="3D2262" w:themeFill="accent1"/>
            <w:hideMark/>
          </w:tcPr>
          <w:p w14:paraId="66D2C653" w14:textId="77777777" w:rsidR="008D4DAE" w:rsidRPr="00AD2BAA" w:rsidRDefault="008D4DAE" w:rsidP="00C76D00">
            <w:pPr>
              <w:spacing w:before="0" w:after="0"/>
              <w:ind w:right="1065"/>
              <w:jc w:val="both"/>
              <w:textAlignment w:val="baseline"/>
              <w:rPr>
                <w:rFonts w:eastAsia="Times New Roman"/>
                <w:color w:val="auto"/>
              </w:rPr>
            </w:pPr>
            <w:r w:rsidRPr="00AD2BAA">
              <w:rPr>
                <w:rFonts w:eastAsia="Times New Roman"/>
                <w:b/>
                <w:bCs/>
                <w:color w:val="FFFFFF"/>
              </w:rPr>
              <w:t>Description </w:t>
            </w:r>
            <w:r w:rsidRPr="00AD2BAA">
              <w:rPr>
                <w:rFonts w:eastAsia="Times New Roman"/>
                <w:color w:val="FFFFFF"/>
              </w:rPr>
              <w:t> </w:t>
            </w:r>
          </w:p>
        </w:tc>
      </w:tr>
      <w:tr w:rsidR="008D4DAE" w:rsidRPr="00AD2BAA" w14:paraId="4D35DF2D" w14:textId="77777777" w:rsidTr="00AC75A3">
        <w:trPr>
          <w:trHeight w:val="300"/>
        </w:trPr>
        <w:tc>
          <w:tcPr>
            <w:tcW w:w="2535" w:type="dxa"/>
            <w:tcBorders>
              <w:top w:val="single" w:sz="6" w:space="0" w:color="auto"/>
              <w:left w:val="single" w:sz="6" w:space="0" w:color="auto"/>
              <w:bottom w:val="single" w:sz="6" w:space="0" w:color="auto"/>
              <w:right w:val="single" w:sz="6" w:space="0" w:color="auto"/>
            </w:tcBorders>
            <w:hideMark/>
          </w:tcPr>
          <w:p w14:paraId="4930F6EC" w14:textId="77777777" w:rsidR="008D4DAE" w:rsidRPr="00AD2BAA" w:rsidRDefault="008D4DAE" w:rsidP="00AC75A3">
            <w:pPr>
              <w:pStyle w:val="Tablebody"/>
            </w:pPr>
            <w:r w:rsidRPr="00AD2BAA">
              <w:t>Critical  </w:t>
            </w:r>
          </w:p>
        </w:tc>
        <w:tc>
          <w:tcPr>
            <w:tcW w:w="7522" w:type="dxa"/>
            <w:tcBorders>
              <w:top w:val="single" w:sz="6" w:space="0" w:color="auto"/>
              <w:left w:val="single" w:sz="6" w:space="0" w:color="auto"/>
              <w:bottom w:val="single" w:sz="6" w:space="0" w:color="auto"/>
              <w:right w:val="single" w:sz="6" w:space="0" w:color="auto"/>
            </w:tcBorders>
            <w:hideMark/>
          </w:tcPr>
          <w:p w14:paraId="767DA528" w14:textId="77777777" w:rsidR="008D4DAE" w:rsidRPr="00AD2BAA" w:rsidRDefault="008D4DAE" w:rsidP="00AC75A3">
            <w:pPr>
              <w:pStyle w:val="Tablebody"/>
            </w:pPr>
            <w:r w:rsidRPr="00AD2BAA">
              <w:t>These items confer a high risk for infection if they are contaminated with any microorganism and must be sterile at the time of use. This includes any objects that enter sterile tissue or the vascular system, because any microbial contamination could transmit disease. </w:t>
            </w:r>
          </w:p>
        </w:tc>
      </w:tr>
      <w:tr w:rsidR="008D4DAE" w:rsidRPr="00AD2BAA" w14:paraId="6725613D" w14:textId="77777777" w:rsidTr="00AC75A3">
        <w:trPr>
          <w:trHeight w:val="300"/>
        </w:trPr>
        <w:tc>
          <w:tcPr>
            <w:tcW w:w="2535" w:type="dxa"/>
            <w:tcBorders>
              <w:top w:val="single" w:sz="6" w:space="0" w:color="auto"/>
              <w:left w:val="single" w:sz="6" w:space="0" w:color="auto"/>
              <w:bottom w:val="single" w:sz="6" w:space="0" w:color="auto"/>
              <w:right w:val="single" w:sz="6" w:space="0" w:color="auto"/>
            </w:tcBorders>
            <w:hideMark/>
          </w:tcPr>
          <w:p w14:paraId="26BF8DB4" w14:textId="77777777" w:rsidR="008D4DAE" w:rsidRPr="00AD2BAA" w:rsidRDefault="008D4DAE" w:rsidP="00AC75A3">
            <w:pPr>
              <w:pStyle w:val="Tablebody"/>
            </w:pPr>
            <w:r w:rsidRPr="00AD2BAA">
              <w:t>Semi-critical </w:t>
            </w:r>
          </w:p>
        </w:tc>
        <w:tc>
          <w:tcPr>
            <w:tcW w:w="7522" w:type="dxa"/>
            <w:tcBorders>
              <w:top w:val="single" w:sz="6" w:space="0" w:color="auto"/>
              <w:left w:val="single" w:sz="6" w:space="0" w:color="auto"/>
              <w:bottom w:val="single" w:sz="6" w:space="0" w:color="auto"/>
              <w:right w:val="single" w:sz="6" w:space="0" w:color="auto"/>
            </w:tcBorders>
            <w:hideMark/>
          </w:tcPr>
          <w:p w14:paraId="1DABE964" w14:textId="296A3412" w:rsidR="008D4DAE" w:rsidRPr="00AD2BAA" w:rsidRDefault="008D4DAE" w:rsidP="00AC75A3">
            <w:pPr>
              <w:pStyle w:val="Tablebody"/>
            </w:pPr>
            <w:r w:rsidRPr="4D816997">
              <w:t xml:space="preserve">These items </w:t>
            </w:r>
            <w:proofErr w:type="gramStart"/>
            <w:r w:rsidRPr="4D816997">
              <w:t>come into contact with</w:t>
            </w:r>
            <w:proofErr w:type="gramEnd"/>
            <w:r w:rsidRPr="4D816997">
              <w:t xml:space="preserve"> mucous membranes or non-intact skin and should be single use or </w:t>
            </w:r>
            <w:proofErr w:type="spellStart"/>
            <w:r w:rsidRPr="4D816997">
              <w:t>sterilised</w:t>
            </w:r>
            <w:proofErr w:type="spellEnd"/>
            <w:r w:rsidRPr="4D816997">
              <w:t xml:space="preserve"> after each use. If sterilisation is not possible, high-level disinfection is the minimum level of reprocessing that is acceptable</w:t>
            </w:r>
            <w:r w:rsidR="7ECC19DC" w:rsidRPr="4D816997">
              <w:t>.</w:t>
            </w:r>
            <w:r w:rsidRPr="4D816997">
              <w:t> </w:t>
            </w:r>
          </w:p>
        </w:tc>
      </w:tr>
      <w:tr w:rsidR="008D4DAE" w:rsidRPr="00AD2BAA" w14:paraId="356ED549" w14:textId="77777777" w:rsidTr="00AC75A3">
        <w:trPr>
          <w:trHeight w:val="300"/>
        </w:trPr>
        <w:tc>
          <w:tcPr>
            <w:tcW w:w="2535" w:type="dxa"/>
            <w:tcBorders>
              <w:top w:val="single" w:sz="6" w:space="0" w:color="auto"/>
              <w:left w:val="single" w:sz="6" w:space="0" w:color="auto"/>
              <w:bottom w:val="single" w:sz="6" w:space="0" w:color="auto"/>
              <w:right w:val="single" w:sz="6" w:space="0" w:color="auto"/>
            </w:tcBorders>
            <w:hideMark/>
          </w:tcPr>
          <w:p w14:paraId="20105F0B" w14:textId="77777777" w:rsidR="008D4DAE" w:rsidRPr="00AD2BAA" w:rsidRDefault="008D4DAE" w:rsidP="00AC75A3">
            <w:pPr>
              <w:pStyle w:val="Tablebody"/>
            </w:pPr>
            <w:r w:rsidRPr="00AD2BAA">
              <w:t>Non-critical  </w:t>
            </w:r>
          </w:p>
        </w:tc>
        <w:tc>
          <w:tcPr>
            <w:tcW w:w="7522" w:type="dxa"/>
            <w:tcBorders>
              <w:top w:val="single" w:sz="6" w:space="0" w:color="auto"/>
              <w:left w:val="single" w:sz="6" w:space="0" w:color="auto"/>
              <w:bottom w:val="single" w:sz="6" w:space="0" w:color="auto"/>
              <w:right w:val="single" w:sz="6" w:space="0" w:color="auto"/>
            </w:tcBorders>
            <w:hideMark/>
          </w:tcPr>
          <w:p w14:paraId="2F1AE278" w14:textId="1D8813EE" w:rsidR="008D4DAE" w:rsidRPr="00AD2BAA" w:rsidRDefault="008D4DAE" w:rsidP="00AC75A3">
            <w:pPr>
              <w:pStyle w:val="Tablebody"/>
            </w:pPr>
            <w:r w:rsidRPr="4D816997">
              <w:t xml:space="preserve">These items </w:t>
            </w:r>
            <w:proofErr w:type="gramStart"/>
            <w:r w:rsidRPr="4D816997">
              <w:t>come into contact with</w:t>
            </w:r>
            <w:proofErr w:type="gramEnd"/>
            <w:r w:rsidRPr="4D816997">
              <w:t xml:space="preserve"> intact skin but not mucous membranes. Cleaning is sufficient for most non-critical items, although intermediate or low-level disinfection may be appropriate in specific circumstances</w:t>
            </w:r>
            <w:r w:rsidR="7DB1268D" w:rsidRPr="4D816997">
              <w:t>.</w:t>
            </w:r>
            <w:r w:rsidRPr="4D816997">
              <w:t> </w:t>
            </w:r>
          </w:p>
        </w:tc>
      </w:tr>
    </w:tbl>
    <w:p w14:paraId="77F91421" w14:textId="77777777" w:rsidR="008D4DAE" w:rsidRPr="00AD2BAA" w:rsidRDefault="008D4DAE" w:rsidP="00C76D00">
      <w:pPr>
        <w:spacing w:before="0" w:after="0"/>
        <w:ind w:right="1065"/>
        <w:jc w:val="both"/>
        <w:textAlignment w:val="baseline"/>
        <w:rPr>
          <w:rFonts w:ascii="Segoe UI" w:eastAsia="Times New Roman" w:hAnsi="Segoe UI" w:cs="Segoe UI"/>
          <w:color w:val="auto"/>
          <w:sz w:val="18"/>
          <w:szCs w:val="18"/>
        </w:rPr>
      </w:pPr>
      <w:r w:rsidRPr="00AD2BAA">
        <w:rPr>
          <w:rFonts w:ascii="Calibri" w:eastAsia="Times New Roman" w:hAnsi="Calibri" w:cs="Calibri"/>
          <w:color w:val="auto"/>
        </w:rPr>
        <w:t> </w:t>
      </w:r>
    </w:p>
    <w:p w14:paraId="48847C2A" w14:textId="102AA729" w:rsidR="008D4DAE" w:rsidRPr="00AD2BAA" w:rsidRDefault="00D944B8" w:rsidP="00AC75A3">
      <w:pPr>
        <w:pStyle w:val="BodyCopy"/>
        <w:pBdr>
          <w:top w:val="single" w:sz="4" w:space="1" w:color="auto"/>
          <w:left w:val="single" w:sz="4" w:space="4" w:color="auto"/>
          <w:bottom w:val="single" w:sz="4" w:space="1" w:color="auto"/>
          <w:right w:val="single" w:sz="4" w:space="4" w:color="auto"/>
        </w:pBdr>
        <w:shd w:val="clear" w:color="auto" w:fill="FFFFFF" w:themeFill="background1"/>
        <w:rPr>
          <w:b/>
        </w:rPr>
      </w:pPr>
      <w:r w:rsidRPr="00AD2BAA">
        <w:rPr>
          <w:rStyle w:val="Bold"/>
        </w:rPr>
        <w:lastRenderedPageBreak/>
        <w:t>Alert:</w:t>
      </w:r>
      <w:r w:rsidRPr="00AD2BAA">
        <w:rPr>
          <w:rStyle w:val="normaltextrun"/>
          <w:color w:val="000000"/>
          <w:shd w:val="clear" w:color="auto" w:fill="FFFFFF"/>
        </w:rPr>
        <w:t xml:space="preserve"> </w:t>
      </w:r>
      <w:r w:rsidR="008F755C">
        <w:rPr>
          <w:rStyle w:val="normaltextrun"/>
          <w:color w:val="000000"/>
          <w:shd w:val="clear" w:color="auto" w:fill="FFFFFF"/>
        </w:rPr>
        <w:t>I</w:t>
      </w:r>
      <w:r w:rsidRPr="00AD2BAA">
        <w:rPr>
          <w:color w:val="000000"/>
          <w:shd w:val="clear" w:color="auto" w:fill="FFFFFF"/>
        </w:rPr>
        <w:t xml:space="preserve">tems which </w:t>
      </w:r>
      <w:r w:rsidR="008F755C">
        <w:rPr>
          <w:color w:val="000000"/>
          <w:shd w:val="clear" w:color="auto" w:fill="FFFFFF"/>
        </w:rPr>
        <w:t>are</w:t>
      </w:r>
      <w:r w:rsidRPr="00AD2BAA">
        <w:rPr>
          <w:color w:val="000000"/>
          <w:shd w:val="clear" w:color="auto" w:fill="FFFFFF"/>
        </w:rPr>
        <w:t xml:space="preserve"> reusable and come into contact with the patient or the patient zone, must be cleaned immediately after use and before use on the next patient (for example, observation machines or stethoscopes)</w:t>
      </w:r>
      <w:r w:rsidR="00C94511">
        <w:rPr>
          <w:color w:val="000000"/>
          <w:shd w:val="clear" w:color="auto" w:fill="FFFFFF"/>
        </w:rPr>
        <w:t>.</w:t>
      </w:r>
    </w:p>
    <w:p w14:paraId="410E654A" w14:textId="0516365D" w:rsidR="00C94511" w:rsidRDefault="00481A6C" w:rsidP="00C07619">
      <w:pPr>
        <w:pStyle w:val="BodyCopy"/>
        <w:spacing w:before="240"/>
        <w:jc w:val="both"/>
        <w:rPr>
          <w:lang w:eastAsia="en-US"/>
        </w:rPr>
      </w:pPr>
      <w:hyperlink w:anchor="_top" w:history="1">
        <w:r w:rsidRPr="00AD2BAA">
          <w:rPr>
            <w:rStyle w:val="Hyperlink"/>
            <w:iCs w:val="0"/>
          </w:rPr>
          <w:t>Back to Contents</w:t>
        </w:r>
      </w:hyperlink>
    </w:p>
    <w:p w14:paraId="648D3B00" w14:textId="069671E4" w:rsidR="00C94511" w:rsidRPr="00C94511" w:rsidRDefault="00C94511" w:rsidP="00714342">
      <w:pPr>
        <w:pStyle w:val="Heading4"/>
      </w:pPr>
      <w:bookmarkStart w:id="6" w:name="_Toc216694827"/>
      <w:bookmarkStart w:id="7" w:name="_Toc225769934"/>
      <w:bookmarkStart w:id="8" w:name="_Hlk222749851"/>
      <w:r w:rsidRPr="00C94511">
        <w:t>Section 2</w:t>
      </w:r>
      <w:r>
        <w:t xml:space="preserve"> -</w:t>
      </w:r>
      <w:r w:rsidRPr="00C94511">
        <w:t xml:space="preserve"> </w:t>
      </w:r>
      <w:bookmarkEnd w:id="6"/>
      <w:r w:rsidRPr="00C94511">
        <w:t>Types of non-critical RMDs, patient care equipment, and cleaning schedules</w:t>
      </w:r>
      <w:bookmarkEnd w:id="7"/>
    </w:p>
    <w:bookmarkEnd w:id="8"/>
    <w:p w14:paraId="18D32516" w14:textId="4A4B8C27" w:rsidR="00D944B8" w:rsidRPr="00C94511" w:rsidRDefault="00D944B8" w:rsidP="00AC75A3">
      <w:r w:rsidRPr="00AD2BAA">
        <w:rPr>
          <w:rStyle w:val="normaltextrun"/>
        </w:rPr>
        <w:t xml:space="preserve">This section provides an overview of commonly used </w:t>
      </w:r>
      <w:r w:rsidR="00201A7F">
        <w:rPr>
          <w:rStyle w:val="normaltextrun"/>
        </w:rPr>
        <w:t>non-critical RMDs</w:t>
      </w:r>
      <w:r w:rsidRPr="00AD2BAA">
        <w:rPr>
          <w:rStyle w:val="normaltextrun"/>
        </w:rPr>
        <w:t>. The details in this section are not exhaustive, and staff should apply the above risk rating and risk assessment before using any item when delivering</w:t>
      </w:r>
      <w:r w:rsidR="008C03EA">
        <w:rPr>
          <w:rStyle w:val="normaltextrun"/>
        </w:rPr>
        <w:t xml:space="preserve"> patient</w:t>
      </w:r>
      <w:r w:rsidRPr="00AD2BAA">
        <w:rPr>
          <w:rStyle w:val="normaltextrun"/>
        </w:rPr>
        <w:t xml:space="preserve"> care. </w:t>
      </w:r>
      <w:r w:rsidRPr="00AD2BAA">
        <w:rPr>
          <w:rStyle w:val="eop"/>
        </w:rPr>
        <w:t> </w:t>
      </w:r>
      <w:r w:rsidRPr="00C94511">
        <w:rPr>
          <w:rStyle w:val="normaltextrun"/>
        </w:rPr>
        <w:t xml:space="preserve">The following principles apply to all </w:t>
      </w:r>
      <w:r w:rsidR="00201A7F">
        <w:rPr>
          <w:rStyle w:val="normaltextrun"/>
        </w:rPr>
        <w:t>non-critical RMDs</w:t>
      </w:r>
      <w:r w:rsidRPr="00C94511">
        <w:rPr>
          <w:rStyle w:val="normaltextrun"/>
        </w:rPr>
        <w:t xml:space="preserve"> and patient care equipment, used in the delivery of patient care:</w:t>
      </w:r>
      <w:r w:rsidRPr="00C94511">
        <w:rPr>
          <w:rStyle w:val="eop"/>
        </w:rPr>
        <w:t> </w:t>
      </w:r>
    </w:p>
    <w:p w14:paraId="7742763C" w14:textId="4C4DA0AD" w:rsidR="00D944B8" w:rsidRDefault="00D944B8">
      <w:pPr>
        <w:pStyle w:val="Bullet"/>
        <w:rPr>
          <w:rStyle w:val="eop"/>
        </w:rPr>
      </w:pPr>
      <w:r w:rsidRPr="00AD2BAA">
        <w:rPr>
          <w:rStyle w:val="normaltextrun"/>
        </w:rPr>
        <w:t>Any non-critical reusable equipment that comes into contact with a patient or their environment must be cleaned after use</w:t>
      </w:r>
      <w:r w:rsidR="00B05681">
        <w:rPr>
          <w:rStyle w:val="normaltextrun"/>
        </w:rPr>
        <w:t>.</w:t>
      </w:r>
      <w:r w:rsidRPr="00AD2BAA">
        <w:rPr>
          <w:rStyle w:val="normaltextrun"/>
        </w:rPr>
        <w:t> </w:t>
      </w:r>
      <w:r w:rsidRPr="00AD2BAA">
        <w:rPr>
          <w:rStyle w:val="eop"/>
        </w:rPr>
        <w:t> </w:t>
      </w:r>
    </w:p>
    <w:p w14:paraId="4BBED34F" w14:textId="492CBAAA" w:rsidR="00D944B8" w:rsidRPr="00AD2BAA" w:rsidRDefault="00D944B8" w:rsidP="008103E2">
      <w:pPr>
        <w:pStyle w:val="Bullet"/>
      </w:pPr>
      <w:r w:rsidRPr="00AD2BAA">
        <w:rPr>
          <w:rStyle w:val="normaltextrun"/>
        </w:rPr>
        <w:t xml:space="preserve">For any non-critical reusable equipment, where the staff member is uncertain </w:t>
      </w:r>
      <w:r w:rsidR="00323552">
        <w:rPr>
          <w:rStyle w:val="normaltextrun"/>
        </w:rPr>
        <w:t>if the item is clean,</w:t>
      </w:r>
      <w:r w:rsidRPr="00AD2BAA">
        <w:rPr>
          <w:rStyle w:val="normaltextrun"/>
        </w:rPr>
        <w:t xml:space="preserve"> the staff member must clean the device/equipment before it is used in the delivery of patient care</w:t>
      </w:r>
      <w:r w:rsidR="003D302C">
        <w:rPr>
          <w:rStyle w:val="normaltextrun"/>
        </w:rPr>
        <w:t>.</w:t>
      </w:r>
      <w:r w:rsidRPr="00AD2BAA">
        <w:rPr>
          <w:rStyle w:val="eop"/>
        </w:rPr>
        <w:t> </w:t>
      </w:r>
    </w:p>
    <w:p w14:paraId="72BD4CBF" w14:textId="6D6ACE4D" w:rsidR="00D944B8" w:rsidRPr="00AD2BAA" w:rsidRDefault="00D944B8" w:rsidP="008103E2">
      <w:pPr>
        <w:pStyle w:val="Bullet"/>
      </w:pPr>
      <w:r w:rsidRPr="00AD2BAA">
        <w:rPr>
          <w:rStyle w:val="normaltextrun"/>
        </w:rPr>
        <w:t>Adhesive tapes</w:t>
      </w:r>
      <w:r w:rsidR="00B55908">
        <w:rPr>
          <w:rStyle w:val="normaltextrun"/>
        </w:rPr>
        <w:t>,</w:t>
      </w:r>
      <w:r w:rsidRPr="00AD2BAA">
        <w:rPr>
          <w:rStyle w:val="normaltextrun"/>
        </w:rPr>
        <w:t xml:space="preserve"> labels</w:t>
      </w:r>
      <w:r w:rsidR="00B55908">
        <w:rPr>
          <w:rStyle w:val="normaltextrun"/>
        </w:rPr>
        <w:t xml:space="preserve"> or </w:t>
      </w:r>
      <w:r w:rsidR="00BF5E38">
        <w:rPr>
          <w:rStyle w:val="normaltextrun"/>
        </w:rPr>
        <w:t>B</w:t>
      </w:r>
      <w:r w:rsidR="00B55908">
        <w:rPr>
          <w:rStyle w:val="normaltextrun"/>
        </w:rPr>
        <w:t>lu</w:t>
      </w:r>
      <w:r w:rsidR="00BF5E38">
        <w:rPr>
          <w:rStyle w:val="normaltextrun"/>
        </w:rPr>
        <w:t>-</w:t>
      </w:r>
      <w:r w:rsidR="00B55908">
        <w:rPr>
          <w:rStyle w:val="normaltextrun"/>
        </w:rPr>
        <w:t>ta</w:t>
      </w:r>
      <w:r w:rsidR="00BF5E38">
        <w:rPr>
          <w:rStyle w:val="normaltextrun"/>
        </w:rPr>
        <w:t>c</w:t>
      </w:r>
      <w:r w:rsidR="00B55908">
        <w:rPr>
          <w:rStyle w:val="normaltextrun"/>
        </w:rPr>
        <w:t>k</w:t>
      </w:r>
      <w:r w:rsidRPr="00AD2BAA">
        <w:rPr>
          <w:rStyle w:val="normaltextrun"/>
        </w:rPr>
        <w:t xml:space="preserve"> leave sticky residue </w:t>
      </w:r>
      <w:r w:rsidR="008E461C">
        <w:rPr>
          <w:rStyle w:val="normaltextrun"/>
        </w:rPr>
        <w:t xml:space="preserve">and must </w:t>
      </w:r>
      <w:r w:rsidRPr="00AD2BAA">
        <w:rPr>
          <w:rStyle w:val="normaltextrun"/>
        </w:rPr>
        <w:t>not be applied to any reusable medical devices or patient care equipment</w:t>
      </w:r>
      <w:r w:rsidR="003D302C">
        <w:rPr>
          <w:rStyle w:val="normaltextrun"/>
        </w:rPr>
        <w:t>.</w:t>
      </w:r>
      <w:r w:rsidRPr="00AD2BAA">
        <w:rPr>
          <w:rStyle w:val="eop"/>
        </w:rPr>
        <w:t> </w:t>
      </w:r>
    </w:p>
    <w:p w14:paraId="63362D6D" w14:textId="779A7DE8" w:rsidR="00D944B8" w:rsidRPr="00AD2BAA" w:rsidRDefault="00D944B8" w:rsidP="008103E2">
      <w:pPr>
        <w:pStyle w:val="Bullet"/>
      </w:pPr>
      <w:r w:rsidRPr="00AD2BAA">
        <w:rPr>
          <w:rStyle w:val="normaltextrun"/>
        </w:rPr>
        <w:t>If equipment is damaged, cleaning becomes ineffective. The equipment should be repaired or replaced</w:t>
      </w:r>
      <w:r w:rsidR="001746C5">
        <w:rPr>
          <w:rStyle w:val="normaltextrun"/>
        </w:rPr>
        <w:t>.</w:t>
      </w:r>
      <w:r w:rsidRPr="00AD2BAA">
        <w:rPr>
          <w:rStyle w:val="eop"/>
        </w:rPr>
        <w:t> </w:t>
      </w:r>
    </w:p>
    <w:p w14:paraId="30799A1F" w14:textId="553584B1" w:rsidR="00D944B8" w:rsidRPr="00AD2BAA" w:rsidRDefault="00D944B8" w:rsidP="008103E2">
      <w:pPr>
        <w:pStyle w:val="Bullet"/>
      </w:pPr>
      <w:r w:rsidRPr="00AD2BAA">
        <w:rPr>
          <w:rStyle w:val="normaltextrun"/>
        </w:rPr>
        <w:t>The manufacturer’s instructions for use must be available to staff to ensure the correct cleaning procedure is being followed</w:t>
      </w:r>
      <w:r w:rsidR="001746C5">
        <w:rPr>
          <w:rStyle w:val="normaltextrun"/>
        </w:rPr>
        <w:t>.</w:t>
      </w:r>
      <w:r w:rsidRPr="00AD2BAA">
        <w:rPr>
          <w:rStyle w:val="eop"/>
        </w:rPr>
        <w:t> </w:t>
      </w:r>
    </w:p>
    <w:p w14:paraId="441A63D7" w14:textId="7A17665A" w:rsidR="00D944B8" w:rsidRPr="00AD2BAA" w:rsidRDefault="00D944B8" w:rsidP="008103E2">
      <w:pPr>
        <w:pStyle w:val="Bullet"/>
      </w:pPr>
      <w:r w:rsidRPr="00AD2BAA">
        <w:rPr>
          <w:rStyle w:val="normaltextrun"/>
        </w:rPr>
        <w:t>Only</w:t>
      </w:r>
      <w:r w:rsidR="00323552">
        <w:rPr>
          <w:rStyle w:val="normaltextrun"/>
        </w:rPr>
        <w:t xml:space="preserve"> CHS supplied</w:t>
      </w:r>
      <w:r w:rsidRPr="00AD2BAA">
        <w:rPr>
          <w:rStyle w:val="normaltextrun"/>
        </w:rPr>
        <w:t xml:space="preserve"> </w:t>
      </w:r>
      <w:r w:rsidR="00323552">
        <w:rPr>
          <w:rStyle w:val="normaltextrun"/>
        </w:rPr>
        <w:t>(</w:t>
      </w:r>
      <w:r w:rsidRPr="00AD2BAA">
        <w:rPr>
          <w:rStyle w:val="normaltextrun"/>
        </w:rPr>
        <w:t>TGA</w:t>
      </w:r>
      <w:r w:rsidR="001746C5">
        <w:rPr>
          <w:rStyle w:val="normaltextrun"/>
        </w:rPr>
        <w:t>-</w:t>
      </w:r>
      <w:r w:rsidRPr="00AD2BAA">
        <w:rPr>
          <w:rStyle w:val="normaltextrun"/>
        </w:rPr>
        <w:t>approved</w:t>
      </w:r>
      <w:r w:rsidR="00323552">
        <w:rPr>
          <w:rStyle w:val="normaltextrun"/>
        </w:rPr>
        <w:t>)</w:t>
      </w:r>
      <w:r w:rsidRPr="00AD2BAA">
        <w:rPr>
          <w:rStyle w:val="normaltextrun"/>
        </w:rPr>
        <w:t xml:space="preserve"> cleaning products are to be used</w:t>
      </w:r>
      <w:r w:rsidR="001746C5">
        <w:rPr>
          <w:rStyle w:val="normaltextrun"/>
        </w:rPr>
        <w:t>.</w:t>
      </w:r>
      <w:r w:rsidRPr="00AD2BAA">
        <w:rPr>
          <w:rStyle w:val="normaltextrun"/>
        </w:rPr>
        <w:t> </w:t>
      </w:r>
      <w:r w:rsidRPr="00AD2BAA">
        <w:rPr>
          <w:rStyle w:val="eop"/>
        </w:rPr>
        <w:t> </w:t>
      </w:r>
    </w:p>
    <w:p w14:paraId="4374FB02" w14:textId="1B024CEB" w:rsidR="00D944B8" w:rsidRPr="00AD2BAA" w:rsidRDefault="00D944B8" w:rsidP="008103E2">
      <w:pPr>
        <w:pStyle w:val="Bullet"/>
      </w:pPr>
      <w:r w:rsidRPr="00AD2BAA">
        <w:rPr>
          <w:rStyle w:val="normaltextrun"/>
        </w:rPr>
        <w:t>Cleaning of the equipment is still required if a cover has been used e.g. temperature probe cover</w:t>
      </w:r>
      <w:r w:rsidR="001746C5">
        <w:rPr>
          <w:rStyle w:val="normaltextrun"/>
        </w:rPr>
        <w:t>.</w:t>
      </w:r>
      <w:r w:rsidRPr="00AD2BAA">
        <w:rPr>
          <w:rStyle w:val="eop"/>
        </w:rPr>
        <w:t> </w:t>
      </w:r>
    </w:p>
    <w:p w14:paraId="721C5141" w14:textId="1E9003DD" w:rsidR="00565738" w:rsidRDefault="00DD2101" w:rsidP="008103E2">
      <w:pPr>
        <w:pStyle w:val="Bullet"/>
        <w:rPr>
          <w:rStyle w:val="normaltextrun"/>
        </w:rPr>
      </w:pPr>
      <w:r>
        <w:rPr>
          <w:rStyle w:val="normaltextrun"/>
        </w:rPr>
        <w:t>Where possible, a</w:t>
      </w:r>
      <w:r w:rsidR="00D944B8" w:rsidRPr="00AD2BAA">
        <w:rPr>
          <w:rStyle w:val="normaltextrun"/>
        </w:rPr>
        <w:t xml:space="preserve">fter cleaning, equipment should be labelled as clean using </w:t>
      </w:r>
      <w:r>
        <w:rPr>
          <w:rStyle w:val="normaltextrun"/>
        </w:rPr>
        <w:t>a</w:t>
      </w:r>
      <w:r w:rsidR="00D944B8" w:rsidRPr="00AD2BAA">
        <w:rPr>
          <w:rStyle w:val="normaltextrun"/>
        </w:rPr>
        <w:t xml:space="preserve"> commercially available label which do</w:t>
      </w:r>
      <w:r w:rsidR="00565738">
        <w:rPr>
          <w:rStyle w:val="normaltextrun"/>
        </w:rPr>
        <w:t>es</w:t>
      </w:r>
      <w:r w:rsidR="00D944B8" w:rsidRPr="00AD2BAA">
        <w:rPr>
          <w:rStyle w:val="normaltextrun"/>
        </w:rPr>
        <w:t xml:space="preserve"> not leave </w:t>
      </w:r>
      <w:r w:rsidR="00565738">
        <w:rPr>
          <w:rStyle w:val="normaltextrun"/>
        </w:rPr>
        <w:t xml:space="preserve">a </w:t>
      </w:r>
      <w:r w:rsidR="00D944B8" w:rsidRPr="00AD2BAA">
        <w:rPr>
          <w:rStyle w:val="normaltextrun"/>
        </w:rPr>
        <w:t>residue</w:t>
      </w:r>
      <w:r w:rsidR="001746C5">
        <w:rPr>
          <w:rStyle w:val="normaltextrun"/>
        </w:rPr>
        <w:t>.</w:t>
      </w:r>
    </w:p>
    <w:p w14:paraId="79CE55A3" w14:textId="05202641" w:rsidR="00D944B8" w:rsidRPr="00AD2BAA" w:rsidRDefault="00565738" w:rsidP="008103E2">
      <w:pPr>
        <w:pStyle w:val="Bullet"/>
      </w:pPr>
      <w:r>
        <w:rPr>
          <w:rStyle w:val="normaltextrun"/>
        </w:rPr>
        <w:t>After cleaning and w</w:t>
      </w:r>
      <w:r w:rsidR="00D944B8" w:rsidRPr="00AD2BAA">
        <w:rPr>
          <w:rStyle w:val="normaltextrun"/>
        </w:rPr>
        <w:t>here possible</w:t>
      </w:r>
      <w:r>
        <w:rPr>
          <w:rStyle w:val="normaltextrun"/>
        </w:rPr>
        <w:t>,</w:t>
      </w:r>
      <w:r w:rsidR="00D944B8" w:rsidRPr="00AD2BAA">
        <w:rPr>
          <w:rStyle w:val="normaltextrun"/>
        </w:rPr>
        <w:t xml:space="preserve"> a cover should be used to ensure the equipment remains clean</w:t>
      </w:r>
      <w:r w:rsidR="008103E2">
        <w:rPr>
          <w:rStyle w:val="normaltextrun"/>
        </w:rPr>
        <w:t>.</w:t>
      </w:r>
      <w:r w:rsidR="00D944B8" w:rsidRPr="00AD2BAA">
        <w:rPr>
          <w:rStyle w:val="normaltextrun"/>
        </w:rPr>
        <w:t xml:space="preserve">  </w:t>
      </w:r>
      <w:r w:rsidR="00D944B8" w:rsidRPr="00AD2BAA">
        <w:rPr>
          <w:rStyle w:val="eop"/>
        </w:rPr>
        <w:t> </w:t>
      </w:r>
    </w:p>
    <w:p w14:paraId="2E24F370" w14:textId="71EA6573" w:rsidR="00D944B8" w:rsidRPr="008103E2" w:rsidRDefault="00D944B8" w:rsidP="008103E2">
      <w:pPr>
        <w:pStyle w:val="Bullet"/>
        <w:rPr>
          <w:rStyle w:val="eop"/>
        </w:rPr>
      </w:pPr>
      <w:r w:rsidRPr="00AD2BAA">
        <w:rPr>
          <w:rStyle w:val="normaltextrun"/>
        </w:rPr>
        <w:t xml:space="preserve">Additional cleaning may be required </w:t>
      </w:r>
      <w:r w:rsidR="008103E2">
        <w:rPr>
          <w:rStyle w:val="normaltextrun"/>
        </w:rPr>
        <w:t xml:space="preserve">during </w:t>
      </w:r>
      <w:r w:rsidRPr="00AD2BAA">
        <w:rPr>
          <w:rStyle w:val="normaltextrun"/>
        </w:rPr>
        <w:t xml:space="preserve">an outbreak. Procedures will be determined in consultation with the local </w:t>
      </w:r>
      <w:r w:rsidR="00BA32B8">
        <w:rPr>
          <w:rStyle w:val="normaltextrun"/>
        </w:rPr>
        <w:t>i</w:t>
      </w:r>
      <w:r w:rsidRPr="00AD2BAA">
        <w:rPr>
          <w:rStyle w:val="normaltextrun"/>
        </w:rPr>
        <w:t xml:space="preserve">nfection </w:t>
      </w:r>
      <w:r w:rsidR="00BA32B8">
        <w:rPr>
          <w:rStyle w:val="normaltextrun"/>
        </w:rPr>
        <w:t>p</w:t>
      </w:r>
      <w:r w:rsidRPr="00AD2BAA">
        <w:rPr>
          <w:rStyle w:val="normaltextrun"/>
        </w:rPr>
        <w:t xml:space="preserve">revention and </w:t>
      </w:r>
      <w:r w:rsidR="00BA32B8">
        <w:rPr>
          <w:rStyle w:val="normaltextrun"/>
        </w:rPr>
        <w:t>c</w:t>
      </w:r>
      <w:r w:rsidRPr="00AD2BAA">
        <w:rPr>
          <w:rStyle w:val="normaltextrun"/>
        </w:rPr>
        <w:t>ontrol team</w:t>
      </w:r>
      <w:r w:rsidR="008103E2">
        <w:rPr>
          <w:rStyle w:val="normaltextrun"/>
        </w:rPr>
        <w:t>.</w:t>
      </w:r>
      <w:r w:rsidRPr="00AD2BAA">
        <w:rPr>
          <w:rStyle w:val="eop"/>
        </w:rPr>
        <w:t> </w:t>
      </w:r>
    </w:p>
    <w:p w14:paraId="259508AE" w14:textId="606253A5" w:rsidR="00D944B8" w:rsidRPr="00AD2BAA" w:rsidRDefault="00D944B8" w:rsidP="00C76D00">
      <w:pPr>
        <w:pStyle w:val="BodyCopy"/>
        <w:pBdr>
          <w:top w:val="single" w:sz="4" w:space="1" w:color="auto"/>
          <w:left w:val="single" w:sz="4" w:space="4" w:color="auto"/>
          <w:bottom w:val="single" w:sz="4" w:space="1" w:color="auto"/>
          <w:right w:val="single" w:sz="4" w:space="4" w:color="auto"/>
        </w:pBdr>
        <w:shd w:val="clear" w:color="auto" w:fill="FFFFFF" w:themeFill="background1"/>
        <w:jc w:val="both"/>
        <w:rPr>
          <w:b/>
          <w:bCs w:val="0"/>
        </w:rPr>
      </w:pPr>
      <w:r w:rsidRPr="00AD2BAA">
        <w:rPr>
          <w:rStyle w:val="Bold"/>
        </w:rPr>
        <w:t>Alert:</w:t>
      </w:r>
      <w:r w:rsidRPr="00AD2BAA">
        <w:rPr>
          <w:rStyle w:val="normaltextrun"/>
          <w:color w:val="000000"/>
          <w:shd w:val="clear" w:color="auto" w:fill="FFFFFF"/>
        </w:rPr>
        <w:t xml:space="preserve"> The method of cleaning for individual items </w:t>
      </w:r>
      <w:r w:rsidR="00C76D00" w:rsidRPr="00AD2BAA">
        <w:rPr>
          <w:rStyle w:val="normaltextrun"/>
          <w:color w:val="000000"/>
          <w:shd w:val="clear" w:color="auto" w:fill="FFFFFF"/>
        </w:rPr>
        <w:t>is</w:t>
      </w:r>
      <w:r w:rsidRPr="00AD2BAA">
        <w:rPr>
          <w:rStyle w:val="normaltextrun"/>
          <w:color w:val="000000"/>
          <w:shd w:val="clear" w:color="auto" w:fill="FFFFFF"/>
        </w:rPr>
        <w:t xml:space="preserve"> not referenced in this guideline and staff should review and adhere to the manufacturer's instructions for use. </w:t>
      </w:r>
    </w:p>
    <w:p w14:paraId="0AF248B1" w14:textId="4842CE42" w:rsidR="00D944B8" w:rsidRPr="00C07619" w:rsidRDefault="00D944B8" w:rsidP="00C07619">
      <w:pPr>
        <w:pStyle w:val="Heading5"/>
      </w:pPr>
      <w:r w:rsidRPr="00C07619">
        <w:t>Common</w:t>
      </w:r>
      <w:r w:rsidR="00B537F5">
        <w:t xml:space="preserve"> non-critical</w:t>
      </w:r>
      <w:r w:rsidRPr="00C07619">
        <w:t xml:space="preserve"> </w:t>
      </w:r>
      <w:r w:rsidR="00B537F5" w:rsidRPr="00C07619">
        <w:t>RMDs</w:t>
      </w:r>
      <w:r w:rsidRPr="00C07619">
        <w:t xml:space="preserve"> and patient care equipment  </w:t>
      </w:r>
    </w:p>
    <w:p w14:paraId="36ACCC74" w14:textId="3FBA87A7" w:rsidR="00B537F5" w:rsidRDefault="00D944B8" w:rsidP="00C76D00">
      <w:pPr>
        <w:pStyle w:val="BodyCopy"/>
        <w:jc w:val="both"/>
      </w:pPr>
      <w:r w:rsidRPr="00AD2BAA">
        <w:t>Table 2 provide</w:t>
      </w:r>
      <w:r w:rsidR="00B537F5">
        <w:t>s</w:t>
      </w:r>
      <w:r w:rsidRPr="00AD2BAA">
        <w:t xml:space="preserve"> a list of items which are commonly used during patient care and must be cleaned at the point of care by the person who used the device or equipment.</w:t>
      </w:r>
    </w:p>
    <w:p w14:paraId="17ACABEB" w14:textId="77777777" w:rsidR="00C57900" w:rsidRPr="00AD2BAA" w:rsidRDefault="00C57900" w:rsidP="00C76D00">
      <w:pPr>
        <w:pStyle w:val="BodyCopy"/>
        <w:jc w:val="both"/>
      </w:pPr>
    </w:p>
    <w:p w14:paraId="60A64FB0" w14:textId="2771582B" w:rsidR="00D944B8" w:rsidRPr="00AD2BAA" w:rsidRDefault="00D944B8" w:rsidP="00C57900">
      <w:pPr>
        <w:pStyle w:val="Tabletitle-numbered"/>
      </w:pPr>
      <w:r w:rsidRPr="00AD2BAA">
        <w:lastRenderedPageBreak/>
        <w:t>Common patient care equipment which requires cleaning at the point of care by the user </w:t>
      </w:r>
    </w:p>
    <w:tbl>
      <w:tblPr>
        <w:tblStyle w:val="TableGrid1"/>
        <w:tblW w:w="9776" w:type="dxa"/>
        <w:tblLook w:val="04A0" w:firstRow="1" w:lastRow="0" w:firstColumn="1" w:lastColumn="0" w:noHBand="0" w:noVBand="1"/>
      </w:tblPr>
      <w:tblGrid>
        <w:gridCol w:w="3015"/>
        <w:gridCol w:w="3015"/>
        <w:gridCol w:w="3746"/>
      </w:tblGrid>
      <w:tr w:rsidR="00D944B8" w:rsidRPr="00AC75A3" w14:paraId="3343B328" w14:textId="77777777" w:rsidTr="001E3E36">
        <w:trPr>
          <w:trHeight w:val="649"/>
          <w:tblHeader/>
        </w:trPr>
        <w:tc>
          <w:tcPr>
            <w:tcW w:w="3015" w:type="dxa"/>
            <w:shd w:val="clear" w:color="auto" w:fill="3D2262" w:themeFill="accent1"/>
            <w:hideMark/>
          </w:tcPr>
          <w:p w14:paraId="674C044D" w14:textId="77777777" w:rsidR="00D944B8" w:rsidRPr="00AC75A3" w:rsidRDefault="00D944B8" w:rsidP="00AC75A3">
            <w:pPr>
              <w:pStyle w:val="Tableheader"/>
              <w:rPr>
                <w:rFonts w:asciiTheme="minorHAnsi" w:hAnsiTheme="minorHAnsi" w:cstheme="minorHAnsi"/>
                <w:sz w:val="24"/>
                <w:szCs w:val="24"/>
              </w:rPr>
            </w:pPr>
            <w:bookmarkStart w:id="9" w:name="_Hlk222824624"/>
            <w:r w:rsidRPr="00AC75A3">
              <w:rPr>
                <w:rFonts w:asciiTheme="minorHAnsi" w:hAnsiTheme="minorHAnsi" w:cstheme="minorHAnsi"/>
                <w:sz w:val="24"/>
                <w:szCs w:val="24"/>
              </w:rPr>
              <w:t>Equipment Item  </w:t>
            </w:r>
          </w:p>
        </w:tc>
        <w:tc>
          <w:tcPr>
            <w:tcW w:w="3015" w:type="dxa"/>
            <w:shd w:val="clear" w:color="auto" w:fill="3D2262" w:themeFill="accent1"/>
            <w:hideMark/>
          </w:tcPr>
          <w:p w14:paraId="6A4DF75B" w14:textId="77777777" w:rsidR="00D944B8" w:rsidRPr="00AC75A3" w:rsidRDefault="00D944B8" w:rsidP="00AC75A3">
            <w:pPr>
              <w:pStyle w:val="Tableheader"/>
              <w:rPr>
                <w:rFonts w:asciiTheme="minorHAnsi" w:hAnsiTheme="minorHAnsi" w:cstheme="minorHAnsi"/>
                <w:sz w:val="24"/>
                <w:szCs w:val="24"/>
              </w:rPr>
            </w:pPr>
            <w:r w:rsidRPr="00AC75A3">
              <w:rPr>
                <w:rFonts w:asciiTheme="minorHAnsi" w:hAnsiTheme="minorHAnsi" w:cstheme="minorHAnsi"/>
                <w:sz w:val="24"/>
                <w:szCs w:val="24"/>
              </w:rPr>
              <w:t>Frequency  </w:t>
            </w:r>
          </w:p>
        </w:tc>
        <w:tc>
          <w:tcPr>
            <w:tcW w:w="3746" w:type="dxa"/>
            <w:shd w:val="clear" w:color="auto" w:fill="3D2262" w:themeFill="accent1"/>
            <w:hideMark/>
          </w:tcPr>
          <w:p w14:paraId="4C1741CA" w14:textId="65D41376" w:rsidR="00D944B8" w:rsidRPr="00AC75A3" w:rsidRDefault="00D944B8" w:rsidP="00AC75A3">
            <w:pPr>
              <w:pStyle w:val="Tableheader"/>
              <w:rPr>
                <w:rFonts w:asciiTheme="minorHAnsi" w:hAnsiTheme="minorHAnsi" w:cstheme="minorHAnsi"/>
                <w:sz w:val="24"/>
                <w:szCs w:val="24"/>
              </w:rPr>
            </w:pPr>
            <w:r w:rsidRPr="00AC75A3">
              <w:rPr>
                <w:rFonts w:asciiTheme="minorHAnsi" w:hAnsiTheme="minorHAnsi" w:cstheme="minorHAnsi"/>
                <w:sz w:val="24"/>
                <w:szCs w:val="24"/>
              </w:rPr>
              <w:t>Comment  </w:t>
            </w:r>
          </w:p>
        </w:tc>
      </w:tr>
      <w:bookmarkEnd w:id="9"/>
      <w:tr w:rsidR="00D944B8" w:rsidRPr="00AD2BAA" w14:paraId="40B37219" w14:textId="77777777" w:rsidTr="00C57900">
        <w:trPr>
          <w:trHeight w:val="725"/>
        </w:trPr>
        <w:tc>
          <w:tcPr>
            <w:tcW w:w="3015" w:type="dxa"/>
            <w:hideMark/>
          </w:tcPr>
          <w:p w14:paraId="473CD807"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BGL Machine  </w:t>
            </w:r>
          </w:p>
        </w:tc>
        <w:tc>
          <w:tcPr>
            <w:tcW w:w="3015" w:type="dxa"/>
            <w:hideMark/>
          </w:tcPr>
          <w:p w14:paraId="04385DDD"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p w14:paraId="0175882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c>
          <w:tcPr>
            <w:tcW w:w="3746" w:type="dxa"/>
            <w:hideMark/>
          </w:tcPr>
          <w:p w14:paraId="14F61C9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Clean protective case and the BGL machine  </w:t>
            </w:r>
          </w:p>
        </w:tc>
      </w:tr>
      <w:tr w:rsidR="00D944B8" w:rsidRPr="00AD2BAA" w14:paraId="70615129" w14:textId="77777777" w:rsidTr="00C57900">
        <w:trPr>
          <w:trHeight w:val="551"/>
        </w:trPr>
        <w:tc>
          <w:tcPr>
            <w:tcW w:w="3015" w:type="dxa"/>
            <w:hideMark/>
          </w:tcPr>
          <w:p w14:paraId="3F2CF2A0" w14:textId="70821DF6" w:rsidR="00AC75A3"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Breast Pumps </w:t>
            </w:r>
          </w:p>
        </w:tc>
        <w:tc>
          <w:tcPr>
            <w:tcW w:w="3015" w:type="dxa"/>
            <w:hideMark/>
          </w:tcPr>
          <w:p w14:paraId="3A64B57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4493AD04"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5972DDCD" w14:textId="77777777" w:rsidTr="00C57900">
        <w:trPr>
          <w:trHeight w:val="545"/>
        </w:trPr>
        <w:tc>
          <w:tcPr>
            <w:tcW w:w="3015" w:type="dxa"/>
            <w:hideMark/>
          </w:tcPr>
          <w:p w14:paraId="60738283"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Chair (dental) </w:t>
            </w:r>
          </w:p>
        </w:tc>
        <w:tc>
          <w:tcPr>
            <w:tcW w:w="3015" w:type="dxa"/>
            <w:hideMark/>
          </w:tcPr>
          <w:p w14:paraId="4A62B5BA"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47E28E1E"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7959209A" w14:textId="77777777" w:rsidTr="00C57900">
        <w:trPr>
          <w:trHeight w:val="709"/>
        </w:trPr>
        <w:tc>
          <w:tcPr>
            <w:tcW w:w="3015" w:type="dxa"/>
            <w:hideMark/>
          </w:tcPr>
          <w:p w14:paraId="7280BB6E" w14:textId="77777777" w:rsidR="006C3D53"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Clipboard, pens and</w:t>
            </w:r>
          </w:p>
          <w:p w14:paraId="26B3F790" w14:textId="4FA35821"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patient notes folder </w:t>
            </w:r>
          </w:p>
        </w:tc>
        <w:tc>
          <w:tcPr>
            <w:tcW w:w="3015" w:type="dxa"/>
            <w:hideMark/>
          </w:tcPr>
          <w:p w14:paraId="612D0CFA" w14:textId="45EF9FF4"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Clean between patient</w:t>
            </w:r>
            <w:r w:rsidR="00536A8F" w:rsidRPr="00AC75A3">
              <w:rPr>
                <w:rFonts w:asciiTheme="minorHAnsi" w:hAnsiTheme="minorHAnsi" w:cstheme="minorHAnsi"/>
                <w:sz w:val="24"/>
                <w:szCs w:val="24"/>
              </w:rPr>
              <w:t>s</w:t>
            </w:r>
            <w:r w:rsidRPr="00AC75A3">
              <w:rPr>
                <w:rFonts w:asciiTheme="minorHAnsi" w:hAnsiTheme="minorHAnsi" w:cstheme="minorHAnsi"/>
                <w:sz w:val="24"/>
                <w:szCs w:val="24"/>
              </w:rPr>
              <w:t> </w:t>
            </w:r>
          </w:p>
        </w:tc>
        <w:tc>
          <w:tcPr>
            <w:tcW w:w="3746" w:type="dxa"/>
            <w:hideMark/>
          </w:tcPr>
          <w:p w14:paraId="1857BF78"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44180569" w14:textId="77777777" w:rsidTr="00C57900">
        <w:trPr>
          <w:trHeight w:val="706"/>
        </w:trPr>
        <w:tc>
          <w:tcPr>
            <w:tcW w:w="3015" w:type="dxa"/>
            <w:hideMark/>
          </w:tcPr>
          <w:p w14:paraId="6B44B51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Commodes and shower chairs </w:t>
            </w:r>
          </w:p>
        </w:tc>
        <w:tc>
          <w:tcPr>
            <w:tcW w:w="3015" w:type="dxa"/>
            <w:hideMark/>
          </w:tcPr>
          <w:p w14:paraId="45E545CC"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p w14:paraId="07B36D5E"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c>
          <w:tcPr>
            <w:tcW w:w="3746" w:type="dxa"/>
            <w:hideMark/>
          </w:tcPr>
          <w:p w14:paraId="097762DA"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4F428BD9" w14:textId="77777777" w:rsidTr="00C57900">
        <w:trPr>
          <w:trHeight w:val="687"/>
        </w:trPr>
        <w:tc>
          <w:tcPr>
            <w:tcW w:w="3015" w:type="dxa"/>
            <w:hideMark/>
          </w:tcPr>
          <w:p w14:paraId="68945A2B" w14:textId="14D835A6"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Co</w:t>
            </w:r>
            <w:r w:rsidR="00BF2941" w:rsidRPr="00AC75A3">
              <w:rPr>
                <w:rFonts w:asciiTheme="minorHAnsi" w:hAnsiTheme="minorHAnsi" w:cstheme="minorHAnsi"/>
                <w:sz w:val="24"/>
                <w:szCs w:val="24"/>
              </w:rPr>
              <w:t>mputer on Wheels (COWs)</w:t>
            </w:r>
            <w:r w:rsidRPr="00AC75A3">
              <w:rPr>
                <w:rFonts w:asciiTheme="minorHAnsi" w:hAnsiTheme="minorHAnsi" w:cstheme="minorHAnsi"/>
                <w:sz w:val="24"/>
                <w:szCs w:val="24"/>
              </w:rPr>
              <w:t xml:space="preserve"> and Rovers </w:t>
            </w:r>
          </w:p>
        </w:tc>
        <w:tc>
          <w:tcPr>
            <w:tcW w:w="3015" w:type="dxa"/>
            <w:hideMark/>
          </w:tcPr>
          <w:p w14:paraId="1E54195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Clean between patients </w:t>
            </w:r>
          </w:p>
        </w:tc>
        <w:tc>
          <w:tcPr>
            <w:tcW w:w="3746" w:type="dxa"/>
            <w:hideMark/>
          </w:tcPr>
          <w:p w14:paraId="1B5CB96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Keyboard covers or washable keyboards </w:t>
            </w:r>
          </w:p>
        </w:tc>
      </w:tr>
      <w:tr w:rsidR="00D944B8" w:rsidRPr="00AD2BAA" w14:paraId="75D2A97A" w14:textId="77777777" w:rsidTr="00C57900">
        <w:trPr>
          <w:trHeight w:val="427"/>
        </w:trPr>
        <w:tc>
          <w:tcPr>
            <w:tcW w:w="3015" w:type="dxa"/>
            <w:hideMark/>
          </w:tcPr>
          <w:p w14:paraId="46FBEA55"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ECG Machines  </w:t>
            </w:r>
          </w:p>
        </w:tc>
        <w:tc>
          <w:tcPr>
            <w:tcW w:w="3015" w:type="dxa"/>
            <w:hideMark/>
          </w:tcPr>
          <w:p w14:paraId="100D7C72" w14:textId="7D039FA9"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706BE239"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7DE06B51" w14:textId="77777777" w:rsidTr="00C57900">
        <w:trPr>
          <w:trHeight w:val="689"/>
        </w:trPr>
        <w:tc>
          <w:tcPr>
            <w:tcW w:w="3015" w:type="dxa"/>
            <w:hideMark/>
          </w:tcPr>
          <w:p w14:paraId="2DBCA86E"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Lead Gowns/Aprons </w:t>
            </w:r>
          </w:p>
        </w:tc>
        <w:tc>
          <w:tcPr>
            <w:tcW w:w="3015" w:type="dxa"/>
            <w:hideMark/>
          </w:tcPr>
          <w:p w14:paraId="39964839" w14:textId="2233AC37" w:rsidR="00963C9D"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xml:space="preserve">Between </w:t>
            </w:r>
            <w:r w:rsidR="00536A8F" w:rsidRPr="00AC75A3">
              <w:rPr>
                <w:rFonts w:asciiTheme="minorHAnsi" w:hAnsiTheme="minorHAnsi" w:cstheme="minorHAnsi"/>
                <w:sz w:val="24"/>
                <w:szCs w:val="24"/>
              </w:rPr>
              <w:t>patients and after use</w:t>
            </w:r>
          </w:p>
        </w:tc>
        <w:tc>
          <w:tcPr>
            <w:tcW w:w="3746" w:type="dxa"/>
            <w:hideMark/>
          </w:tcPr>
          <w:p w14:paraId="555D7864" w14:textId="77777777" w:rsidR="00963C9D" w:rsidRPr="00AC75A3" w:rsidRDefault="00963C9D" w:rsidP="00AC75A3">
            <w:pPr>
              <w:pStyle w:val="Tablebody"/>
              <w:rPr>
                <w:rFonts w:asciiTheme="minorHAnsi" w:hAnsiTheme="minorHAnsi" w:cstheme="minorHAnsi"/>
                <w:sz w:val="24"/>
                <w:szCs w:val="24"/>
              </w:rPr>
            </w:pPr>
          </w:p>
        </w:tc>
      </w:tr>
      <w:tr w:rsidR="00D944B8" w:rsidRPr="00AD2BAA" w14:paraId="17E194C9" w14:textId="77777777" w:rsidTr="00C57900">
        <w:trPr>
          <w:trHeight w:val="751"/>
        </w:trPr>
        <w:tc>
          <w:tcPr>
            <w:tcW w:w="3015" w:type="dxa"/>
            <w:hideMark/>
          </w:tcPr>
          <w:p w14:paraId="2581FE3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Mattress </w:t>
            </w:r>
          </w:p>
        </w:tc>
        <w:tc>
          <w:tcPr>
            <w:tcW w:w="3015" w:type="dxa"/>
            <w:hideMark/>
          </w:tcPr>
          <w:p w14:paraId="19975AC6" w14:textId="77777777" w:rsidR="008F755C"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Clean when visibly soiled</w:t>
            </w:r>
          </w:p>
          <w:p w14:paraId="070213CB" w14:textId="42C84F4F" w:rsidR="00D944B8" w:rsidRPr="00AC75A3" w:rsidRDefault="008F755C"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xml:space="preserve">or on discharge </w:t>
            </w:r>
            <w:r w:rsidR="00D944B8" w:rsidRPr="00AC75A3">
              <w:rPr>
                <w:rFonts w:asciiTheme="minorHAnsi" w:hAnsiTheme="minorHAnsi" w:cstheme="minorHAnsi"/>
                <w:sz w:val="24"/>
                <w:szCs w:val="24"/>
              </w:rPr>
              <w:t>  </w:t>
            </w:r>
          </w:p>
        </w:tc>
        <w:tc>
          <w:tcPr>
            <w:tcW w:w="3746" w:type="dxa"/>
            <w:hideMark/>
          </w:tcPr>
          <w:p w14:paraId="75BE12BB"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Replace if waterproof cover is damaged </w:t>
            </w:r>
          </w:p>
        </w:tc>
      </w:tr>
      <w:tr w:rsidR="00D944B8" w:rsidRPr="00AD2BAA" w14:paraId="5C99895A" w14:textId="77777777" w:rsidTr="00C57900">
        <w:trPr>
          <w:trHeight w:val="550"/>
        </w:trPr>
        <w:tc>
          <w:tcPr>
            <w:tcW w:w="3015" w:type="dxa"/>
            <w:hideMark/>
          </w:tcPr>
          <w:p w14:paraId="44159872"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Over bed tray table </w:t>
            </w:r>
          </w:p>
        </w:tc>
        <w:tc>
          <w:tcPr>
            <w:tcW w:w="3015" w:type="dxa"/>
            <w:hideMark/>
          </w:tcPr>
          <w:p w14:paraId="0B861473"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Twice daily </w:t>
            </w:r>
          </w:p>
        </w:tc>
        <w:tc>
          <w:tcPr>
            <w:tcW w:w="3746" w:type="dxa"/>
            <w:hideMark/>
          </w:tcPr>
          <w:p w14:paraId="31CB3AB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4F3E46D3" w14:textId="77777777" w:rsidTr="00C57900">
        <w:trPr>
          <w:trHeight w:val="713"/>
        </w:trPr>
        <w:tc>
          <w:tcPr>
            <w:tcW w:w="3015" w:type="dxa"/>
            <w:hideMark/>
          </w:tcPr>
          <w:p w14:paraId="093724FB"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Patient Warmers </w:t>
            </w:r>
          </w:p>
        </w:tc>
        <w:tc>
          <w:tcPr>
            <w:tcW w:w="3015" w:type="dxa"/>
            <w:hideMark/>
          </w:tcPr>
          <w:p w14:paraId="2392582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404C6EAA"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Covers are single patient use </w:t>
            </w:r>
          </w:p>
        </w:tc>
      </w:tr>
      <w:tr w:rsidR="00D944B8" w:rsidRPr="00AD2BAA" w14:paraId="442BD2F5" w14:textId="77777777" w:rsidTr="00C57900">
        <w:trPr>
          <w:trHeight w:val="837"/>
        </w:trPr>
        <w:tc>
          <w:tcPr>
            <w:tcW w:w="3015" w:type="dxa"/>
            <w:hideMark/>
          </w:tcPr>
          <w:p w14:paraId="232FE90A" w14:textId="123AE3CF"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Pans and Urinals </w:t>
            </w:r>
          </w:p>
        </w:tc>
        <w:tc>
          <w:tcPr>
            <w:tcW w:w="3015" w:type="dxa"/>
            <w:hideMark/>
          </w:tcPr>
          <w:p w14:paraId="000BFD0D"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312B15EE"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xml:space="preserve">Utilise pan flushers and </w:t>
            </w:r>
            <w:proofErr w:type="spellStart"/>
            <w:r w:rsidRPr="00AC75A3">
              <w:rPr>
                <w:rFonts w:asciiTheme="minorHAnsi" w:hAnsiTheme="minorHAnsi" w:cstheme="minorHAnsi"/>
                <w:sz w:val="24"/>
                <w:szCs w:val="24"/>
              </w:rPr>
              <w:t>sanitiser</w:t>
            </w:r>
            <w:proofErr w:type="spellEnd"/>
            <w:r w:rsidRPr="00AC75A3">
              <w:rPr>
                <w:rFonts w:asciiTheme="minorHAnsi" w:hAnsiTheme="minorHAnsi" w:cstheme="minorHAnsi"/>
                <w:sz w:val="24"/>
                <w:szCs w:val="24"/>
              </w:rPr>
              <w:t>  </w:t>
            </w:r>
          </w:p>
          <w:p w14:paraId="66F79C16" w14:textId="77777777" w:rsidR="00435DF6" w:rsidRPr="00AC75A3" w:rsidRDefault="00435DF6" w:rsidP="00AC75A3">
            <w:pPr>
              <w:pStyle w:val="Tablebody"/>
              <w:rPr>
                <w:rFonts w:asciiTheme="minorHAnsi" w:hAnsiTheme="minorHAnsi" w:cstheme="minorHAnsi"/>
                <w:sz w:val="24"/>
                <w:szCs w:val="24"/>
              </w:rPr>
            </w:pPr>
          </w:p>
        </w:tc>
      </w:tr>
      <w:tr w:rsidR="00D944B8" w:rsidRPr="00AD2BAA" w14:paraId="5022ABF3" w14:textId="77777777" w:rsidTr="00C57900">
        <w:trPr>
          <w:trHeight w:val="906"/>
        </w:trPr>
        <w:tc>
          <w:tcPr>
            <w:tcW w:w="3015" w:type="dxa"/>
            <w:hideMark/>
          </w:tcPr>
          <w:p w14:paraId="6048D5B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Pillow (waterproof cover) </w:t>
            </w:r>
          </w:p>
        </w:tc>
        <w:tc>
          <w:tcPr>
            <w:tcW w:w="3015" w:type="dxa"/>
            <w:hideMark/>
          </w:tcPr>
          <w:p w14:paraId="6B52AEAA" w14:textId="77777777" w:rsidR="00047904"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Clean when visibly soiled</w:t>
            </w:r>
            <w:r w:rsidR="00047904" w:rsidRPr="00AC75A3">
              <w:rPr>
                <w:rFonts w:asciiTheme="minorHAnsi" w:hAnsiTheme="minorHAnsi" w:cstheme="minorHAnsi"/>
                <w:sz w:val="24"/>
                <w:szCs w:val="24"/>
              </w:rPr>
              <w:t xml:space="preserve"> </w:t>
            </w:r>
          </w:p>
          <w:p w14:paraId="653CEAEF" w14:textId="67560D8C" w:rsidR="00D944B8" w:rsidRPr="00AC75A3" w:rsidRDefault="00047904"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or on discharge</w:t>
            </w:r>
            <w:r w:rsidR="00D944B8" w:rsidRPr="00AC75A3">
              <w:rPr>
                <w:rFonts w:asciiTheme="minorHAnsi" w:hAnsiTheme="minorHAnsi" w:cstheme="minorHAnsi"/>
                <w:sz w:val="24"/>
                <w:szCs w:val="24"/>
              </w:rPr>
              <w:t> </w:t>
            </w:r>
          </w:p>
          <w:p w14:paraId="6D0DB7E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c>
          <w:tcPr>
            <w:tcW w:w="3746" w:type="dxa"/>
            <w:hideMark/>
          </w:tcPr>
          <w:p w14:paraId="4254F408"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Replace if waterproof cover is damaged </w:t>
            </w:r>
          </w:p>
        </w:tc>
      </w:tr>
      <w:tr w:rsidR="00D944B8" w:rsidRPr="00AD2BAA" w14:paraId="38ED9C04" w14:textId="77777777" w:rsidTr="00C57900">
        <w:trPr>
          <w:trHeight w:val="990"/>
        </w:trPr>
        <w:tc>
          <w:tcPr>
            <w:tcW w:w="3015" w:type="dxa"/>
            <w:hideMark/>
          </w:tcPr>
          <w:p w14:paraId="5D2B6955"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Reusable injection trays  </w:t>
            </w:r>
          </w:p>
        </w:tc>
        <w:tc>
          <w:tcPr>
            <w:tcW w:w="3015" w:type="dxa"/>
            <w:hideMark/>
          </w:tcPr>
          <w:p w14:paraId="6574DCD6"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and before use </w:t>
            </w:r>
          </w:p>
        </w:tc>
        <w:tc>
          <w:tcPr>
            <w:tcW w:w="3746" w:type="dxa"/>
            <w:hideMark/>
          </w:tcPr>
          <w:p w14:paraId="4F48DA5A"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Staff must adhere to the CHS aseptic technique procedure  </w:t>
            </w:r>
          </w:p>
        </w:tc>
      </w:tr>
      <w:tr w:rsidR="00D944B8" w:rsidRPr="00AD2BAA" w14:paraId="152AA17D" w14:textId="77777777" w:rsidTr="00C57900">
        <w:trPr>
          <w:trHeight w:val="552"/>
        </w:trPr>
        <w:tc>
          <w:tcPr>
            <w:tcW w:w="3015" w:type="dxa"/>
            <w:hideMark/>
          </w:tcPr>
          <w:p w14:paraId="0E871FD2"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Spine bath  </w:t>
            </w:r>
          </w:p>
        </w:tc>
        <w:tc>
          <w:tcPr>
            <w:tcW w:w="3015" w:type="dxa"/>
            <w:hideMark/>
          </w:tcPr>
          <w:p w14:paraId="70DC7103" w14:textId="16E42788" w:rsidR="00D944B8" w:rsidRPr="00AC75A3" w:rsidRDefault="00536A8F"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w:t>
            </w:r>
            <w:r w:rsidR="00D944B8" w:rsidRPr="00AC75A3">
              <w:rPr>
                <w:rFonts w:asciiTheme="minorHAnsi" w:hAnsiTheme="minorHAnsi" w:cstheme="minorHAnsi"/>
                <w:sz w:val="24"/>
                <w:szCs w:val="24"/>
              </w:rPr>
              <w:t>fter use </w:t>
            </w:r>
          </w:p>
        </w:tc>
        <w:tc>
          <w:tcPr>
            <w:tcW w:w="3746" w:type="dxa"/>
            <w:hideMark/>
          </w:tcPr>
          <w:p w14:paraId="53E862FF"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739B9E04" w14:textId="77777777" w:rsidTr="00C57900">
        <w:trPr>
          <w:trHeight w:val="604"/>
        </w:trPr>
        <w:tc>
          <w:tcPr>
            <w:tcW w:w="3015" w:type="dxa"/>
            <w:hideMark/>
          </w:tcPr>
          <w:p w14:paraId="1F81EB83"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Telephone </w:t>
            </w:r>
          </w:p>
        </w:tc>
        <w:tc>
          <w:tcPr>
            <w:tcW w:w="3015" w:type="dxa"/>
            <w:hideMark/>
          </w:tcPr>
          <w:p w14:paraId="5634D5C8" w14:textId="49CD5D1B" w:rsidR="00D944B8" w:rsidRPr="00AC75A3" w:rsidRDefault="00536A8F"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w:t>
            </w:r>
            <w:r w:rsidR="00D944B8" w:rsidRPr="00AC75A3">
              <w:rPr>
                <w:rFonts w:asciiTheme="minorHAnsi" w:hAnsiTheme="minorHAnsi" w:cstheme="minorHAnsi"/>
                <w:sz w:val="24"/>
                <w:szCs w:val="24"/>
              </w:rPr>
              <w:t>fter use </w:t>
            </w:r>
          </w:p>
        </w:tc>
        <w:tc>
          <w:tcPr>
            <w:tcW w:w="3746" w:type="dxa"/>
            <w:hideMark/>
          </w:tcPr>
          <w:p w14:paraId="43FA47A7"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39220758" w14:textId="77777777" w:rsidTr="00C57900">
        <w:trPr>
          <w:trHeight w:val="888"/>
        </w:trPr>
        <w:tc>
          <w:tcPr>
            <w:tcW w:w="3015" w:type="dxa"/>
            <w:hideMark/>
          </w:tcPr>
          <w:p w14:paraId="340A032E"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Torniquet (reusable) </w:t>
            </w:r>
          </w:p>
        </w:tc>
        <w:tc>
          <w:tcPr>
            <w:tcW w:w="3015" w:type="dxa"/>
            <w:hideMark/>
          </w:tcPr>
          <w:p w14:paraId="7F28BBC5" w14:textId="6679A056" w:rsidR="00D944B8" w:rsidRPr="00AC75A3" w:rsidRDefault="00536A8F"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w:t>
            </w:r>
            <w:r w:rsidR="00D944B8" w:rsidRPr="00AC75A3">
              <w:rPr>
                <w:rFonts w:asciiTheme="minorHAnsi" w:hAnsiTheme="minorHAnsi" w:cstheme="minorHAnsi"/>
                <w:sz w:val="24"/>
                <w:szCs w:val="24"/>
              </w:rPr>
              <w:t>fter use  </w:t>
            </w:r>
          </w:p>
        </w:tc>
        <w:tc>
          <w:tcPr>
            <w:tcW w:w="3746" w:type="dxa"/>
            <w:hideMark/>
          </w:tcPr>
          <w:p w14:paraId="58B88062" w14:textId="5A64C762" w:rsidR="00963C9D" w:rsidRPr="00AC75A3" w:rsidRDefault="00963C9D" w:rsidP="00AC75A3">
            <w:pPr>
              <w:pStyle w:val="Tablebody"/>
              <w:rPr>
                <w:rFonts w:asciiTheme="minorHAnsi" w:hAnsiTheme="minorHAnsi" w:cstheme="minorHAnsi"/>
                <w:sz w:val="24"/>
                <w:szCs w:val="24"/>
              </w:rPr>
            </w:pPr>
          </w:p>
        </w:tc>
      </w:tr>
      <w:tr w:rsidR="00D944B8" w:rsidRPr="00AD2BAA" w14:paraId="3BF2EC9F" w14:textId="77777777" w:rsidTr="00C57900">
        <w:trPr>
          <w:trHeight w:val="555"/>
        </w:trPr>
        <w:tc>
          <w:tcPr>
            <w:tcW w:w="3015" w:type="dxa"/>
            <w:hideMark/>
          </w:tcPr>
          <w:p w14:paraId="69808957"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Trolley, dressing </w:t>
            </w:r>
          </w:p>
        </w:tc>
        <w:tc>
          <w:tcPr>
            <w:tcW w:w="3015" w:type="dxa"/>
            <w:hideMark/>
          </w:tcPr>
          <w:p w14:paraId="0321CEA9" w14:textId="6308E0AD" w:rsidR="00D944B8" w:rsidRPr="00AC75A3" w:rsidRDefault="00536A8F"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B</w:t>
            </w:r>
            <w:r w:rsidR="00D944B8" w:rsidRPr="00AC75A3">
              <w:rPr>
                <w:rFonts w:asciiTheme="minorHAnsi" w:hAnsiTheme="minorHAnsi" w:cstheme="minorHAnsi"/>
                <w:sz w:val="24"/>
                <w:szCs w:val="24"/>
              </w:rPr>
              <w:t>efore and after use </w:t>
            </w:r>
          </w:p>
        </w:tc>
        <w:tc>
          <w:tcPr>
            <w:tcW w:w="3746" w:type="dxa"/>
            <w:hideMark/>
          </w:tcPr>
          <w:p w14:paraId="4301ED21"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560E1866" w14:textId="77777777" w:rsidTr="00C57900">
        <w:trPr>
          <w:trHeight w:val="549"/>
        </w:trPr>
        <w:tc>
          <w:tcPr>
            <w:tcW w:w="3015" w:type="dxa"/>
            <w:hideMark/>
          </w:tcPr>
          <w:p w14:paraId="716C743D"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lastRenderedPageBreak/>
              <w:t>Trolley, resuscitation </w:t>
            </w:r>
          </w:p>
        </w:tc>
        <w:tc>
          <w:tcPr>
            <w:tcW w:w="3015" w:type="dxa"/>
            <w:hideMark/>
          </w:tcPr>
          <w:p w14:paraId="68B43840" w14:textId="66A03A17" w:rsidR="00D944B8" w:rsidRPr="00AC75A3" w:rsidRDefault="00536A8F"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D</w:t>
            </w:r>
            <w:r w:rsidR="00D944B8" w:rsidRPr="00AC75A3">
              <w:rPr>
                <w:rFonts w:asciiTheme="minorHAnsi" w:hAnsiTheme="minorHAnsi" w:cstheme="minorHAnsi"/>
                <w:sz w:val="24"/>
                <w:szCs w:val="24"/>
              </w:rPr>
              <w:t>aily and after use </w:t>
            </w:r>
          </w:p>
        </w:tc>
        <w:tc>
          <w:tcPr>
            <w:tcW w:w="3746" w:type="dxa"/>
            <w:hideMark/>
          </w:tcPr>
          <w:p w14:paraId="64DEE543"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 </w:t>
            </w:r>
          </w:p>
        </w:tc>
      </w:tr>
      <w:tr w:rsidR="00D944B8" w:rsidRPr="00AD2BAA" w14:paraId="361D481F" w14:textId="77777777" w:rsidTr="00C57900">
        <w:trPr>
          <w:trHeight w:val="557"/>
        </w:trPr>
        <w:tc>
          <w:tcPr>
            <w:tcW w:w="3015" w:type="dxa"/>
            <w:hideMark/>
          </w:tcPr>
          <w:p w14:paraId="75CAF1D2"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Wash bowls  </w:t>
            </w:r>
          </w:p>
        </w:tc>
        <w:tc>
          <w:tcPr>
            <w:tcW w:w="3015" w:type="dxa"/>
            <w:hideMark/>
          </w:tcPr>
          <w:p w14:paraId="05ABED4B"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After use </w:t>
            </w:r>
          </w:p>
        </w:tc>
        <w:tc>
          <w:tcPr>
            <w:tcW w:w="3746" w:type="dxa"/>
            <w:hideMark/>
          </w:tcPr>
          <w:p w14:paraId="2FBB0E38" w14:textId="77777777" w:rsidR="00D944B8" w:rsidRPr="00AC75A3" w:rsidRDefault="00D944B8" w:rsidP="00AC75A3">
            <w:pPr>
              <w:pStyle w:val="Tablebody"/>
              <w:rPr>
                <w:rFonts w:asciiTheme="minorHAnsi" w:hAnsiTheme="minorHAnsi" w:cstheme="minorHAnsi"/>
                <w:sz w:val="24"/>
                <w:szCs w:val="24"/>
              </w:rPr>
            </w:pPr>
            <w:r w:rsidRPr="00AC75A3">
              <w:rPr>
                <w:rFonts w:asciiTheme="minorHAnsi" w:hAnsiTheme="minorHAnsi" w:cstheme="minorHAnsi"/>
                <w:sz w:val="24"/>
                <w:szCs w:val="24"/>
              </w:rPr>
              <w:t>Utilise washers </w:t>
            </w:r>
          </w:p>
        </w:tc>
      </w:tr>
    </w:tbl>
    <w:p w14:paraId="1C649592" w14:textId="2BE17E1E" w:rsidR="00D944B8" w:rsidRPr="00AD2BAA" w:rsidRDefault="00CF1A80" w:rsidP="00C76D00">
      <w:pPr>
        <w:pStyle w:val="BodyCopy"/>
        <w:jc w:val="both"/>
        <w:rPr>
          <w:iCs w:val="0"/>
        </w:rPr>
      </w:pPr>
      <w:r>
        <w:rPr>
          <w:b/>
          <w:iCs w:val="0"/>
        </w:rPr>
        <w:t>Source</w:t>
      </w:r>
      <w:r w:rsidR="00D944B8" w:rsidRPr="00AD2BAA">
        <w:rPr>
          <w:b/>
          <w:iCs w:val="0"/>
        </w:rPr>
        <w:t xml:space="preserve">: </w:t>
      </w:r>
      <w:r w:rsidR="00D944B8" w:rsidRPr="00AD2BAA">
        <w:rPr>
          <w:iCs w:val="0"/>
        </w:rPr>
        <w:t>Australian Guidelines for the prevention and Control of Infection in Healthcare (2019)</w:t>
      </w:r>
      <w:r w:rsidR="00C76D00" w:rsidRPr="00AD2BAA">
        <w:rPr>
          <w:iCs w:val="0"/>
        </w:rPr>
        <w:t>.</w:t>
      </w:r>
    </w:p>
    <w:p w14:paraId="2F75E76D" w14:textId="77777777" w:rsidR="00D944B8" w:rsidRPr="00C07619" w:rsidRDefault="00D944B8" w:rsidP="00C07619">
      <w:pPr>
        <w:pStyle w:val="Heading5"/>
      </w:pPr>
      <w:r w:rsidRPr="00C07619">
        <w:t>Specialised equipment </w:t>
      </w:r>
    </w:p>
    <w:p w14:paraId="4B8B5D47" w14:textId="6ECCA18D" w:rsidR="00CF1A80" w:rsidRPr="00CF1A80" w:rsidRDefault="00D944B8" w:rsidP="00C07619">
      <w:pPr>
        <w:pStyle w:val="BodyCopy"/>
      </w:pPr>
      <w:r w:rsidRPr="00CF1A80">
        <w:t>Table 3 contains a list of items which are maintained by Healthcare Technology Management (HTM)/Biomed</w:t>
      </w:r>
      <w:r w:rsidR="00CF1A80" w:rsidRPr="00CF1A80">
        <w:t>ical Engineering</w:t>
      </w:r>
      <w:r w:rsidRPr="00CF1A80">
        <w:t>. Although HTM and Biomed</w:t>
      </w:r>
      <w:r w:rsidR="00CF1A80">
        <w:t>ical Engineering</w:t>
      </w:r>
      <w:r w:rsidRPr="00CF1A80">
        <w:t xml:space="preserve"> are responsible for servicing and maintenance, staff using these items in the clinical area are responsible for cleaning the</w:t>
      </w:r>
      <w:r w:rsidR="00CF1A80">
        <w:t>m</w:t>
      </w:r>
      <w:r w:rsidRPr="00CF1A80">
        <w:t xml:space="preserve">. All equipment must be cleaned prior to being sent for service or repair, and </w:t>
      </w:r>
      <w:r w:rsidR="004D2AF6">
        <w:t xml:space="preserve">again </w:t>
      </w:r>
      <w:r w:rsidRPr="00CF1A80">
        <w:t>on return from repairs.</w:t>
      </w:r>
    </w:p>
    <w:p w14:paraId="4D83BC9E" w14:textId="3E8FB8A5" w:rsidR="004D2AF6" w:rsidRPr="00AD2BAA" w:rsidRDefault="00D944B8" w:rsidP="00C57900">
      <w:pPr>
        <w:pStyle w:val="Tabletitle-numbered"/>
      </w:pPr>
      <w:r w:rsidRPr="00AD2BAA">
        <w:t>HTM/Biomed</w:t>
      </w:r>
      <w:r w:rsidR="004D2AF6">
        <w:t>ical Engineering</w:t>
      </w:r>
      <w:r w:rsidRPr="00AD2BAA">
        <w:t xml:space="preserve"> equipment and cleaning requirements by the </w:t>
      </w:r>
      <w:r w:rsidR="004D2AF6">
        <w:t>staff</w:t>
      </w:r>
      <w:r w:rsidRPr="00AD2BAA">
        <w:t xml:space="preserve"> at point of care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5"/>
        <w:gridCol w:w="3015"/>
        <w:gridCol w:w="3746"/>
      </w:tblGrid>
      <w:tr w:rsidR="00D944B8" w:rsidRPr="00AD2BAA" w14:paraId="7B734310" w14:textId="77777777" w:rsidTr="001E3E36">
        <w:trPr>
          <w:trHeight w:val="593"/>
          <w:tblHeader/>
        </w:trPr>
        <w:tc>
          <w:tcPr>
            <w:tcW w:w="3015" w:type="dxa"/>
            <w:shd w:val="clear" w:color="auto" w:fill="3D2262" w:themeFill="accent1"/>
            <w:hideMark/>
          </w:tcPr>
          <w:p w14:paraId="0BA3684F" w14:textId="77777777" w:rsidR="00D944B8" w:rsidRPr="00AD2BAA" w:rsidRDefault="00D944B8" w:rsidP="00C57900">
            <w:pPr>
              <w:pStyle w:val="Tableheader"/>
            </w:pPr>
            <w:bookmarkStart w:id="10" w:name="_Hlk222824733"/>
            <w:r w:rsidRPr="00AD2BAA">
              <w:t>Item </w:t>
            </w:r>
          </w:p>
        </w:tc>
        <w:tc>
          <w:tcPr>
            <w:tcW w:w="3015" w:type="dxa"/>
            <w:shd w:val="clear" w:color="auto" w:fill="3D2262" w:themeFill="accent1"/>
            <w:hideMark/>
          </w:tcPr>
          <w:p w14:paraId="16E550E7" w14:textId="77777777" w:rsidR="00D944B8" w:rsidRPr="00AD2BAA" w:rsidRDefault="00D944B8" w:rsidP="00C57900">
            <w:pPr>
              <w:pStyle w:val="Tableheader"/>
            </w:pPr>
            <w:r w:rsidRPr="00AD2BAA">
              <w:t>Frequency of cleaning </w:t>
            </w:r>
          </w:p>
        </w:tc>
        <w:tc>
          <w:tcPr>
            <w:tcW w:w="3746" w:type="dxa"/>
            <w:shd w:val="clear" w:color="auto" w:fill="3D2262" w:themeFill="accent1"/>
            <w:hideMark/>
          </w:tcPr>
          <w:p w14:paraId="765D7C37" w14:textId="77777777" w:rsidR="00D944B8" w:rsidRPr="00AD2BAA" w:rsidRDefault="00D944B8" w:rsidP="00C57900">
            <w:pPr>
              <w:pStyle w:val="Tableheader"/>
            </w:pPr>
            <w:r w:rsidRPr="34486343">
              <w:t>Comments </w:t>
            </w:r>
          </w:p>
        </w:tc>
      </w:tr>
      <w:bookmarkEnd w:id="10"/>
      <w:tr w:rsidR="00D944B8" w:rsidRPr="00AD2BAA" w14:paraId="3EB6DF67" w14:textId="77777777" w:rsidTr="00C57900">
        <w:trPr>
          <w:trHeight w:val="1064"/>
        </w:trPr>
        <w:tc>
          <w:tcPr>
            <w:tcW w:w="3015" w:type="dxa"/>
            <w:hideMark/>
          </w:tcPr>
          <w:p w14:paraId="3EF65AEE" w14:textId="77777777" w:rsidR="00C76D00" w:rsidRPr="00AD2BAA" w:rsidRDefault="00D944B8" w:rsidP="00C57900">
            <w:pPr>
              <w:pStyle w:val="Tablebody"/>
            </w:pPr>
            <w:r w:rsidRPr="00AD2BAA">
              <w:t>Mechanical ventilator </w:t>
            </w:r>
          </w:p>
          <w:p w14:paraId="329CA1DF" w14:textId="77777777" w:rsidR="00C76D00" w:rsidRPr="00AD2BAA" w:rsidRDefault="00D944B8" w:rsidP="00C57900">
            <w:pPr>
              <w:pStyle w:val="Tablebody"/>
            </w:pPr>
            <w:r w:rsidRPr="00AD2BAA">
              <w:t xml:space="preserve">and non-invasive </w:t>
            </w:r>
          </w:p>
          <w:p w14:paraId="390E333D" w14:textId="7A47E156" w:rsidR="00D944B8" w:rsidRPr="00AD2BAA" w:rsidRDefault="00D944B8" w:rsidP="00C57900">
            <w:pPr>
              <w:pStyle w:val="Tablebody"/>
            </w:pPr>
            <w:r w:rsidRPr="00AD2BAA">
              <w:t>ventilation machines </w:t>
            </w:r>
          </w:p>
        </w:tc>
        <w:tc>
          <w:tcPr>
            <w:tcW w:w="3015" w:type="dxa"/>
            <w:hideMark/>
          </w:tcPr>
          <w:p w14:paraId="70D08320" w14:textId="77777777" w:rsidR="00D944B8" w:rsidRPr="00AD2BAA" w:rsidRDefault="00D944B8" w:rsidP="00C57900">
            <w:pPr>
              <w:pStyle w:val="Tablebody"/>
            </w:pPr>
            <w:r w:rsidRPr="00AD2BAA">
              <w:t>Each shift and after use </w:t>
            </w:r>
          </w:p>
          <w:p w14:paraId="0A4345E9" w14:textId="77777777" w:rsidR="00D944B8" w:rsidRPr="00AD2BAA" w:rsidRDefault="00D944B8" w:rsidP="00C57900">
            <w:pPr>
              <w:pStyle w:val="Tablebody"/>
            </w:pPr>
            <w:r w:rsidRPr="00AD2BAA">
              <w:t> </w:t>
            </w:r>
          </w:p>
        </w:tc>
        <w:tc>
          <w:tcPr>
            <w:tcW w:w="3746" w:type="dxa"/>
            <w:hideMark/>
          </w:tcPr>
          <w:p w14:paraId="51DDA2AE" w14:textId="77777777" w:rsidR="00D944B8" w:rsidRPr="00AD2BAA" w:rsidRDefault="00D944B8" w:rsidP="00C57900">
            <w:pPr>
              <w:pStyle w:val="Tablebody"/>
            </w:pPr>
            <w:r w:rsidRPr="00AD2BAA">
              <w:t> </w:t>
            </w:r>
          </w:p>
        </w:tc>
      </w:tr>
      <w:tr w:rsidR="00D944B8" w:rsidRPr="00AD2BAA" w14:paraId="67F4763C" w14:textId="77777777" w:rsidTr="00C57900">
        <w:trPr>
          <w:trHeight w:val="555"/>
        </w:trPr>
        <w:tc>
          <w:tcPr>
            <w:tcW w:w="3015" w:type="dxa"/>
            <w:hideMark/>
          </w:tcPr>
          <w:p w14:paraId="08A5455E" w14:textId="77777777" w:rsidR="00D944B8" w:rsidRPr="00AD2BAA" w:rsidRDefault="00D944B8" w:rsidP="00C57900">
            <w:pPr>
              <w:pStyle w:val="Tablebody"/>
            </w:pPr>
            <w:proofErr w:type="spellStart"/>
            <w:r w:rsidRPr="00AD2BAA">
              <w:t>Haemodialysis</w:t>
            </w:r>
            <w:proofErr w:type="spellEnd"/>
            <w:r w:rsidRPr="00AD2BAA">
              <w:t xml:space="preserve"> machines  </w:t>
            </w:r>
          </w:p>
        </w:tc>
        <w:tc>
          <w:tcPr>
            <w:tcW w:w="3015" w:type="dxa"/>
            <w:hideMark/>
          </w:tcPr>
          <w:p w14:paraId="4762DD8C" w14:textId="77777777" w:rsidR="00D944B8" w:rsidRPr="00AD2BAA" w:rsidRDefault="00D944B8" w:rsidP="00C57900">
            <w:pPr>
              <w:pStyle w:val="Tablebody"/>
            </w:pPr>
            <w:r w:rsidRPr="00AD2BAA">
              <w:t>After use </w:t>
            </w:r>
          </w:p>
        </w:tc>
        <w:tc>
          <w:tcPr>
            <w:tcW w:w="3746" w:type="dxa"/>
            <w:hideMark/>
          </w:tcPr>
          <w:p w14:paraId="36DA18C1" w14:textId="77777777" w:rsidR="00D944B8" w:rsidRPr="00AD2BAA" w:rsidRDefault="00D944B8" w:rsidP="00C57900">
            <w:pPr>
              <w:pStyle w:val="Tablebody"/>
            </w:pPr>
            <w:r w:rsidRPr="00AD2BAA">
              <w:t> </w:t>
            </w:r>
          </w:p>
        </w:tc>
      </w:tr>
      <w:tr w:rsidR="00D944B8" w:rsidRPr="00AD2BAA" w14:paraId="4B65A7E5" w14:textId="77777777" w:rsidTr="00C57900">
        <w:trPr>
          <w:trHeight w:val="705"/>
        </w:trPr>
        <w:tc>
          <w:tcPr>
            <w:tcW w:w="3015" w:type="dxa"/>
            <w:hideMark/>
          </w:tcPr>
          <w:p w14:paraId="2868B8A3" w14:textId="77777777" w:rsidR="00D944B8" w:rsidRPr="00AD2BAA" w:rsidRDefault="00D944B8" w:rsidP="00C57900">
            <w:pPr>
              <w:pStyle w:val="Tablebody"/>
            </w:pPr>
            <w:r w:rsidRPr="00AD2BAA">
              <w:t>High flow nasal prongs  </w:t>
            </w:r>
          </w:p>
        </w:tc>
        <w:tc>
          <w:tcPr>
            <w:tcW w:w="3015" w:type="dxa"/>
            <w:hideMark/>
          </w:tcPr>
          <w:p w14:paraId="65CCC9A3" w14:textId="77777777" w:rsidR="00963C9D" w:rsidRDefault="00D944B8" w:rsidP="00C57900">
            <w:pPr>
              <w:pStyle w:val="Tablebody"/>
            </w:pPr>
            <w:r w:rsidRPr="00AD2BAA">
              <w:t>Daily and after use</w:t>
            </w:r>
          </w:p>
          <w:p w14:paraId="547FFAB6" w14:textId="0E3BA77C" w:rsidR="00D944B8" w:rsidRPr="00AD2BAA" w:rsidRDefault="00D944B8" w:rsidP="00C57900">
            <w:pPr>
              <w:pStyle w:val="Tablebody"/>
            </w:pPr>
          </w:p>
        </w:tc>
        <w:tc>
          <w:tcPr>
            <w:tcW w:w="3746" w:type="dxa"/>
            <w:hideMark/>
          </w:tcPr>
          <w:p w14:paraId="4CC20C7B" w14:textId="77777777" w:rsidR="00D944B8" w:rsidRPr="00AD2BAA" w:rsidRDefault="00D944B8" w:rsidP="00C57900">
            <w:pPr>
              <w:pStyle w:val="Tablebody"/>
            </w:pPr>
            <w:r w:rsidRPr="00AD2BAA">
              <w:t> </w:t>
            </w:r>
          </w:p>
        </w:tc>
      </w:tr>
      <w:tr w:rsidR="00D944B8" w:rsidRPr="00AD2BAA" w14:paraId="218765B4" w14:textId="77777777" w:rsidTr="00C57900">
        <w:trPr>
          <w:trHeight w:val="843"/>
        </w:trPr>
        <w:tc>
          <w:tcPr>
            <w:tcW w:w="3015" w:type="dxa"/>
            <w:hideMark/>
          </w:tcPr>
          <w:p w14:paraId="2A84DC81" w14:textId="371EB6DC" w:rsidR="00C76D00" w:rsidRPr="00AD2BAA" w:rsidRDefault="00D944B8" w:rsidP="00C57900">
            <w:pPr>
              <w:pStyle w:val="Tablebody"/>
            </w:pPr>
            <w:r w:rsidRPr="00AD2BAA">
              <w:t xml:space="preserve">Infusion pumps </w:t>
            </w:r>
            <w:proofErr w:type="gramStart"/>
            <w:r w:rsidRPr="00AD2BAA">
              <w:t>( fluid</w:t>
            </w:r>
            <w:proofErr w:type="gramEnd"/>
            <w:r w:rsidR="00C76D00" w:rsidRPr="00AD2BAA">
              <w:t>,</w:t>
            </w:r>
          </w:p>
          <w:p w14:paraId="15E6D489" w14:textId="092CB729" w:rsidR="00D944B8" w:rsidRPr="00AD2BAA" w:rsidRDefault="00D944B8" w:rsidP="00C57900">
            <w:pPr>
              <w:pStyle w:val="Tablebody"/>
            </w:pPr>
            <w:r w:rsidRPr="00AD2BAA">
              <w:t>feed</w:t>
            </w:r>
            <w:r w:rsidR="00536A8F">
              <w:t xml:space="preserve">ing </w:t>
            </w:r>
            <w:proofErr w:type="spellStart"/>
            <w:r w:rsidR="00536A8F">
              <w:t>etc</w:t>
            </w:r>
            <w:proofErr w:type="spellEnd"/>
            <w:r w:rsidRPr="00AD2BAA">
              <w:t>) </w:t>
            </w:r>
          </w:p>
        </w:tc>
        <w:tc>
          <w:tcPr>
            <w:tcW w:w="3015" w:type="dxa"/>
            <w:hideMark/>
          </w:tcPr>
          <w:p w14:paraId="5374452A" w14:textId="77777777" w:rsidR="00D944B8" w:rsidRPr="00AD2BAA" w:rsidRDefault="00D944B8" w:rsidP="00C57900">
            <w:pPr>
              <w:pStyle w:val="Tablebody"/>
            </w:pPr>
            <w:r w:rsidRPr="00AD2BAA">
              <w:t>Daily and after use </w:t>
            </w:r>
          </w:p>
        </w:tc>
        <w:tc>
          <w:tcPr>
            <w:tcW w:w="3746" w:type="dxa"/>
            <w:hideMark/>
          </w:tcPr>
          <w:p w14:paraId="2E8E3B58" w14:textId="77777777" w:rsidR="00D944B8" w:rsidRPr="00AD2BAA" w:rsidRDefault="00D944B8" w:rsidP="00C57900">
            <w:pPr>
              <w:pStyle w:val="Tablebody"/>
            </w:pPr>
            <w:r w:rsidRPr="00AD2BAA">
              <w:t> </w:t>
            </w:r>
          </w:p>
        </w:tc>
      </w:tr>
      <w:tr w:rsidR="00D944B8" w:rsidRPr="00AD2BAA" w14:paraId="50B2B19A" w14:textId="77777777" w:rsidTr="00C57900">
        <w:trPr>
          <w:trHeight w:val="969"/>
        </w:trPr>
        <w:tc>
          <w:tcPr>
            <w:tcW w:w="3015" w:type="dxa"/>
            <w:hideMark/>
          </w:tcPr>
          <w:p w14:paraId="62556FD9" w14:textId="77777777" w:rsidR="00D944B8" w:rsidRPr="00AD2BAA" w:rsidRDefault="00D944B8" w:rsidP="00C57900">
            <w:pPr>
              <w:pStyle w:val="Tablebody"/>
            </w:pPr>
            <w:r w:rsidRPr="00AD2BAA">
              <w:t>Vital signs equipment  </w:t>
            </w:r>
          </w:p>
        </w:tc>
        <w:tc>
          <w:tcPr>
            <w:tcW w:w="3015" w:type="dxa"/>
            <w:hideMark/>
          </w:tcPr>
          <w:p w14:paraId="3EB43D99" w14:textId="137B467C" w:rsidR="007F1C7A" w:rsidRDefault="00536A8F" w:rsidP="00C57900">
            <w:pPr>
              <w:pStyle w:val="Tablebody"/>
            </w:pPr>
            <w:r>
              <w:t>A</w:t>
            </w:r>
            <w:r w:rsidR="00D944B8" w:rsidRPr="00AD2BAA">
              <w:t>fter use</w:t>
            </w:r>
            <w:r w:rsidR="00567CF6">
              <w:t xml:space="preserve"> </w:t>
            </w:r>
            <w:r>
              <w:t>and/</w:t>
            </w:r>
            <w:r w:rsidR="00567CF6">
              <w:t>or</w:t>
            </w:r>
          </w:p>
          <w:p w14:paraId="02B0C049" w14:textId="2302D50E" w:rsidR="00D944B8" w:rsidRPr="00AD2BAA" w:rsidRDefault="00D944B8" w:rsidP="00C57900">
            <w:pPr>
              <w:pStyle w:val="Tablebody"/>
            </w:pPr>
            <w:r w:rsidRPr="00AD2BAA">
              <w:t>between patients </w:t>
            </w:r>
          </w:p>
        </w:tc>
        <w:tc>
          <w:tcPr>
            <w:tcW w:w="3746" w:type="dxa"/>
            <w:hideMark/>
          </w:tcPr>
          <w:p w14:paraId="51CD6BF0" w14:textId="77777777" w:rsidR="00D944B8" w:rsidRPr="00AD2BAA" w:rsidRDefault="00D944B8" w:rsidP="00C57900">
            <w:pPr>
              <w:pStyle w:val="Tablebody"/>
            </w:pPr>
            <w:r w:rsidRPr="00AD2BAA">
              <w:t>Staff should consider disposable BP cuffs for patients with a muti-resistant organism (e.g. MRSA) </w:t>
            </w:r>
          </w:p>
        </w:tc>
      </w:tr>
      <w:tr w:rsidR="00D944B8" w:rsidRPr="00AD2BAA" w14:paraId="13218E49" w14:textId="77777777" w:rsidTr="00C57900">
        <w:trPr>
          <w:trHeight w:val="751"/>
        </w:trPr>
        <w:tc>
          <w:tcPr>
            <w:tcW w:w="3015" w:type="dxa"/>
            <w:hideMark/>
          </w:tcPr>
          <w:p w14:paraId="72544280" w14:textId="77777777" w:rsidR="00D944B8" w:rsidRPr="00AD2BAA" w:rsidRDefault="00D944B8" w:rsidP="00C57900">
            <w:pPr>
              <w:pStyle w:val="Tablebody"/>
            </w:pPr>
            <w:r w:rsidRPr="00AD2BAA">
              <w:t>Bladder scanner </w:t>
            </w:r>
          </w:p>
        </w:tc>
        <w:tc>
          <w:tcPr>
            <w:tcW w:w="3015" w:type="dxa"/>
            <w:hideMark/>
          </w:tcPr>
          <w:p w14:paraId="2588155F" w14:textId="77777777" w:rsidR="00D944B8" w:rsidRPr="00AD2BAA" w:rsidRDefault="00D944B8" w:rsidP="00C57900">
            <w:pPr>
              <w:pStyle w:val="Tablebody"/>
            </w:pPr>
            <w:r w:rsidRPr="00AD2BAA">
              <w:t>Before and after patient use </w:t>
            </w:r>
          </w:p>
        </w:tc>
        <w:tc>
          <w:tcPr>
            <w:tcW w:w="3746" w:type="dxa"/>
            <w:hideMark/>
          </w:tcPr>
          <w:p w14:paraId="70A8B480" w14:textId="77777777" w:rsidR="00D944B8" w:rsidRPr="00AD2BAA" w:rsidRDefault="00D944B8" w:rsidP="00C57900">
            <w:pPr>
              <w:pStyle w:val="Tablebody"/>
            </w:pPr>
            <w:r w:rsidRPr="00AD2BAA">
              <w:t> </w:t>
            </w:r>
          </w:p>
        </w:tc>
      </w:tr>
      <w:tr w:rsidR="00D944B8" w:rsidRPr="00AD2BAA" w14:paraId="4A31DCE1" w14:textId="77777777" w:rsidTr="00C57900">
        <w:trPr>
          <w:trHeight w:val="836"/>
        </w:trPr>
        <w:tc>
          <w:tcPr>
            <w:tcW w:w="3015" w:type="dxa"/>
            <w:hideMark/>
          </w:tcPr>
          <w:p w14:paraId="095C3CB2" w14:textId="77777777" w:rsidR="00D944B8" w:rsidRPr="00AD2BAA" w:rsidRDefault="00D944B8" w:rsidP="00C57900">
            <w:pPr>
              <w:pStyle w:val="Tablebody"/>
            </w:pPr>
            <w:r w:rsidRPr="00AD2BAA">
              <w:t>Cardiac Monitors </w:t>
            </w:r>
          </w:p>
        </w:tc>
        <w:tc>
          <w:tcPr>
            <w:tcW w:w="3015" w:type="dxa"/>
            <w:hideMark/>
          </w:tcPr>
          <w:p w14:paraId="329138A7" w14:textId="77777777" w:rsidR="00D944B8" w:rsidRPr="00AD2BAA" w:rsidRDefault="00D944B8" w:rsidP="00C57900">
            <w:pPr>
              <w:pStyle w:val="Tablebody"/>
            </w:pPr>
            <w:r w:rsidRPr="00AD2BAA">
              <w:t>Each shift and on discharge </w:t>
            </w:r>
          </w:p>
        </w:tc>
        <w:tc>
          <w:tcPr>
            <w:tcW w:w="3746" w:type="dxa"/>
            <w:hideMark/>
          </w:tcPr>
          <w:p w14:paraId="08373D28" w14:textId="77777777" w:rsidR="00D944B8" w:rsidRPr="00AD2BAA" w:rsidRDefault="00D944B8" w:rsidP="00C57900">
            <w:pPr>
              <w:pStyle w:val="Tablebody"/>
            </w:pPr>
            <w:r w:rsidRPr="00AD2BAA">
              <w:t> </w:t>
            </w:r>
          </w:p>
        </w:tc>
      </w:tr>
      <w:tr w:rsidR="00D944B8" w:rsidRPr="00AD2BAA" w14:paraId="7920B14B" w14:textId="77777777" w:rsidTr="00C57900">
        <w:trPr>
          <w:trHeight w:val="660"/>
        </w:trPr>
        <w:tc>
          <w:tcPr>
            <w:tcW w:w="3015" w:type="dxa"/>
            <w:hideMark/>
          </w:tcPr>
          <w:p w14:paraId="75F38A2A" w14:textId="77777777" w:rsidR="00D944B8" w:rsidRPr="00AD2BAA" w:rsidRDefault="00D944B8" w:rsidP="00C57900">
            <w:pPr>
              <w:pStyle w:val="Tablebody"/>
            </w:pPr>
            <w:r w:rsidRPr="00AD2BAA">
              <w:t>Spirometer </w:t>
            </w:r>
          </w:p>
        </w:tc>
        <w:tc>
          <w:tcPr>
            <w:tcW w:w="3015" w:type="dxa"/>
            <w:hideMark/>
          </w:tcPr>
          <w:p w14:paraId="28E525B0" w14:textId="7B4BCB6D" w:rsidR="00567CF6" w:rsidRDefault="00536A8F" w:rsidP="00C57900">
            <w:pPr>
              <w:pStyle w:val="Tablebody"/>
            </w:pPr>
            <w:r>
              <w:t>A</w:t>
            </w:r>
            <w:r w:rsidR="00D944B8" w:rsidRPr="00AD2BAA">
              <w:t>fter use</w:t>
            </w:r>
            <w:r w:rsidR="00567CF6">
              <w:t xml:space="preserve"> </w:t>
            </w:r>
            <w:r>
              <w:t>and/</w:t>
            </w:r>
            <w:r w:rsidR="00567CF6">
              <w:t>or</w:t>
            </w:r>
          </w:p>
          <w:p w14:paraId="1B0852B7" w14:textId="52B946FC" w:rsidR="00D944B8" w:rsidRPr="00AD2BAA" w:rsidRDefault="00D944B8" w:rsidP="00C57900">
            <w:pPr>
              <w:pStyle w:val="Tablebody"/>
            </w:pPr>
            <w:r w:rsidRPr="00AD2BAA">
              <w:t>between patients </w:t>
            </w:r>
          </w:p>
        </w:tc>
        <w:tc>
          <w:tcPr>
            <w:tcW w:w="3746" w:type="dxa"/>
            <w:hideMark/>
          </w:tcPr>
          <w:p w14:paraId="2959E7DC" w14:textId="77777777" w:rsidR="00D944B8" w:rsidRPr="00AD2BAA" w:rsidRDefault="00D944B8" w:rsidP="00C57900">
            <w:pPr>
              <w:pStyle w:val="Tablebody"/>
            </w:pPr>
            <w:r w:rsidRPr="00AD2BAA">
              <w:t>Mouthpieces are single patient use </w:t>
            </w:r>
          </w:p>
        </w:tc>
      </w:tr>
      <w:tr w:rsidR="00D944B8" w:rsidRPr="00AD2BAA" w14:paraId="6A097133" w14:textId="77777777" w:rsidTr="00C57900">
        <w:trPr>
          <w:trHeight w:val="944"/>
        </w:trPr>
        <w:tc>
          <w:tcPr>
            <w:tcW w:w="3015" w:type="dxa"/>
            <w:hideMark/>
          </w:tcPr>
          <w:p w14:paraId="763E8A4C" w14:textId="25C80046" w:rsidR="00D944B8" w:rsidRPr="00AD2BAA" w:rsidRDefault="00536A8F" w:rsidP="00C57900">
            <w:pPr>
              <w:pStyle w:val="Tablebody"/>
            </w:pPr>
            <w:r>
              <w:t>Cardiotocography (</w:t>
            </w:r>
            <w:r w:rsidR="00D944B8" w:rsidRPr="00AD2BAA">
              <w:t>CTG</w:t>
            </w:r>
            <w:r>
              <w:t>)</w:t>
            </w:r>
            <w:r w:rsidR="00D944B8" w:rsidRPr="00AD2BAA">
              <w:t>Machines </w:t>
            </w:r>
          </w:p>
        </w:tc>
        <w:tc>
          <w:tcPr>
            <w:tcW w:w="3015" w:type="dxa"/>
            <w:hideMark/>
          </w:tcPr>
          <w:p w14:paraId="428D03CC" w14:textId="04BF31A9" w:rsidR="00567CF6" w:rsidRDefault="00536A8F" w:rsidP="00C57900">
            <w:pPr>
              <w:pStyle w:val="Tablebody"/>
            </w:pPr>
            <w:r>
              <w:t>A</w:t>
            </w:r>
            <w:r w:rsidR="00D944B8" w:rsidRPr="00AD2BAA">
              <w:t>fter use</w:t>
            </w:r>
            <w:r w:rsidR="00567CF6">
              <w:t xml:space="preserve"> </w:t>
            </w:r>
            <w:r>
              <w:t>and/</w:t>
            </w:r>
            <w:r w:rsidR="00567CF6">
              <w:t xml:space="preserve">or </w:t>
            </w:r>
          </w:p>
          <w:p w14:paraId="584C6FC8" w14:textId="6E3A02DE" w:rsidR="00D944B8" w:rsidRPr="00AD2BAA" w:rsidRDefault="00D944B8" w:rsidP="00C57900">
            <w:pPr>
              <w:pStyle w:val="Tablebody"/>
            </w:pPr>
            <w:r w:rsidRPr="00AD2BAA">
              <w:t>between patients </w:t>
            </w:r>
          </w:p>
        </w:tc>
        <w:tc>
          <w:tcPr>
            <w:tcW w:w="3746" w:type="dxa"/>
            <w:hideMark/>
          </w:tcPr>
          <w:p w14:paraId="07693456" w14:textId="77777777" w:rsidR="00D944B8" w:rsidRPr="00AD2BAA" w:rsidRDefault="00D944B8" w:rsidP="00C57900">
            <w:pPr>
              <w:pStyle w:val="Tablebody"/>
            </w:pPr>
            <w:r w:rsidRPr="00AD2BAA">
              <w:t> </w:t>
            </w:r>
          </w:p>
        </w:tc>
      </w:tr>
    </w:tbl>
    <w:p w14:paraId="73089771" w14:textId="7EA0E294" w:rsidR="00D944B8" w:rsidRPr="00C07619" w:rsidRDefault="00D944B8" w:rsidP="00C07619">
      <w:pPr>
        <w:pStyle w:val="Heading5"/>
      </w:pPr>
      <w:r w:rsidRPr="00C07619">
        <w:lastRenderedPageBreak/>
        <w:t>Patient Physical Mobility Aids </w:t>
      </w:r>
    </w:p>
    <w:p w14:paraId="2BA6AF0E" w14:textId="372F7CA9" w:rsidR="00D944B8" w:rsidRPr="00AD2BAA" w:rsidRDefault="00D944B8" w:rsidP="00C57900">
      <w:pPr>
        <w:pStyle w:val="Tabletitle-numbered"/>
      </w:pPr>
      <w:r w:rsidRPr="00AD2BAA">
        <w:t>Common physical mobility items and cleaning requirements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5"/>
        <w:gridCol w:w="3081"/>
        <w:gridCol w:w="3680"/>
      </w:tblGrid>
      <w:tr w:rsidR="00D944B8" w:rsidRPr="00AD2BAA" w14:paraId="796E31D1" w14:textId="77777777" w:rsidTr="001E3E36">
        <w:trPr>
          <w:trHeight w:val="300"/>
        </w:trPr>
        <w:tc>
          <w:tcPr>
            <w:tcW w:w="3015" w:type="dxa"/>
            <w:shd w:val="clear" w:color="auto" w:fill="3D2262" w:themeFill="accent1"/>
            <w:hideMark/>
          </w:tcPr>
          <w:p w14:paraId="3496803B" w14:textId="77777777" w:rsidR="00D944B8" w:rsidRPr="00AD2BAA" w:rsidRDefault="00D944B8" w:rsidP="00C57900">
            <w:pPr>
              <w:pStyle w:val="Tableheader"/>
            </w:pPr>
            <w:r w:rsidRPr="00AD2BAA">
              <w:t>Item </w:t>
            </w:r>
          </w:p>
        </w:tc>
        <w:tc>
          <w:tcPr>
            <w:tcW w:w="3081" w:type="dxa"/>
            <w:shd w:val="clear" w:color="auto" w:fill="3D2262" w:themeFill="accent1"/>
            <w:hideMark/>
          </w:tcPr>
          <w:p w14:paraId="0CC2309A" w14:textId="77777777" w:rsidR="00D944B8" w:rsidRPr="00AD2BAA" w:rsidRDefault="00D944B8" w:rsidP="00C57900">
            <w:pPr>
              <w:pStyle w:val="Tableheader"/>
            </w:pPr>
            <w:r w:rsidRPr="00AD2BAA">
              <w:t>Frequency of cleaning </w:t>
            </w:r>
          </w:p>
        </w:tc>
        <w:tc>
          <w:tcPr>
            <w:tcW w:w="3680" w:type="dxa"/>
            <w:shd w:val="clear" w:color="auto" w:fill="3D2262" w:themeFill="accent1"/>
            <w:hideMark/>
          </w:tcPr>
          <w:p w14:paraId="10CF3D45" w14:textId="77777777" w:rsidR="00D944B8" w:rsidRPr="00AD2BAA" w:rsidRDefault="00D944B8" w:rsidP="00C57900">
            <w:pPr>
              <w:pStyle w:val="Tableheader"/>
            </w:pPr>
            <w:r w:rsidRPr="00AD2BAA">
              <w:t>Comments </w:t>
            </w:r>
          </w:p>
        </w:tc>
      </w:tr>
      <w:tr w:rsidR="00D944B8" w:rsidRPr="00AD2BAA" w14:paraId="2EBC6095" w14:textId="77777777" w:rsidTr="00C57900">
        <w:trPr>
          <w:trHeight w:val="601"/>
        </w:trPr>
        <w:tc>
          <w:tcPr>
            <w:tcW w:w="3015" w:type="dxa"/>
            <w:hideMark/>
          </w:tcPr>
          <w:p w14:paraId="137A1025" w14:textId="77777777" w:rsidR="00D944B8" w:rsidRPr="00AD2BAA" w:rsidRDefault="00D944B8" w:rsidP="00C57900">
            <w:pPr>
              <w:pStyle w:val="Tablebody"/>
            </w:pPr>
            <w:r w:rsidRPr="00AD2BAA">
              <w:t>Wheelchairs </w:t>
            </w:r>
          </w:p>
        </w:tc>
        <w:tc>
          <w:tcPr>
            <w:tcW w:w="3081" w:type="dxa"/>
            <w:hideMark/>
          </w:tcPr>
          <w:p w14:paraId="4CCA209A" w14:textId="77777777" w:rsidR="00D944B8" w:rsidRPr="00AD2BAA" w:rsidRDefault="00D944B8" w:rsidP="00C57900">
            <w:pPr>
              <w:pStyle w:val="Tablebody"/>
            </w:pPr>
            <w:r w:rsidRPr="00AD2BAA">
              <w:t>After use </w:t>
            </w:r>
          </w:p>
        </w:tc>
        <w:tc>
          <w:tcPr>
            <w:tcW w:w="3680" w:type="dxa"/>
            <w:vMerge w:val="restart"/>
            <w:vAlign w:val="center"/>
            <w:hideMark/>
          </w:tcPr>
          <w:p w14:paraId="01518087" w14:textId="33E805FA" w:rsidR="00D944B8" w:rsidRPr="00AD2BAA" w:rsidRDefault="00D944B8" w:rsidP="00C57900">
            <w:pPr>
              <w:pStyle w:val="Tablebody"/>
            </w:pPr>
            <w:r w:rsidRPr="00AD2BAA">
              <w:t xml:space="preserve">NOTE: equipment can be </w:t>
            </w:r>
            <w:r w:rsidR="00435DF6" w:rsidRPr="00AD2BAA">
              <w:t xml:space="preserve">  </w:t>
            </w:r>
            <w:r w:rsidRPr="00AD2BAA">
              <w:t>labelled and allocated to individual patients for their stay </w:t>
            </w:r>
          </w:p>
        </w:tc>
      </w:tr>
      <w:tr w:rsidR="00D944B8" w:rsidRPr="00AD2BAA" w14:paraId="721E0FDC" w14:textId="77777777" w:rsidTr="00C57900">
        <w:trPr>
          <w:trHeight w:val="601"/>
        </w:trPr>
        <w:tc>
          <w:tcPr>
            <w:tcW w:w="3015" w:type="dxa"/>
            <w:hideMark/>
          </w:tcPr>
          <w:p w14:paraId="0BD20E0C" w14:textId="77777777" w:rsidR="00D944B8" w:rsidRPr="00AD2BAA" w:rsidRDefault="00D944B8" w:rsidP="00C57900">
            <w:pPr>
              <w:pStyle w:val="Tablebody"/>
            </w:pPr>
            <w:r w:rsidRPr="00AD2BAA">
              <w:t>Walking Frames </w:t>
            </w:r>
          </w:p>
        </w:tc>
        <w:tc>
          <w:tcPr>
            <w:tcW w:w="3081" w:type="dxa"/>
            <w:hideMark/>
          </w:tcPr>
          <w:p w14:paraId="1471A024" w14:textId="77777777" w:rsidR="00D944B8" w:rsidRPr="00AD2BAA" w:rsidRDefault="00D944B8" w:rsidP="00C57900">
            <w:pPr>
              <w:pStyle w:val="Tablebody"/>
            </w:pPr>
            <w:r w:rsidRPr="00AD2BAA">
              <w:t>After use </w:t>
            </w:r>
          </w:p>
        </w:tc>
        <w:tc>
          <w:tcPr>
            <w:tcW w:w="3680" w:type="dxa"/>
            <w:vMerge/>
            <w:vAlign w:val="center"/>
            <w:hideMark/>
          </w:tcPr>
          <w:p w14:paraId="661942A1" w14:textId="77777777" w:rsidR="00D944B8" w:rsidRPr="00AD2BAA" w:rsidRDefault="00D944B8" w:rsidP="00C57900">
            <w:pPr>
              <w:pStyle w:val="Tablebody"/>
            </w:pPr>
          </w:p>
        </w:tc>
      </w:tr>
      <w:tr w:rsidR="00D944B8" w:rsidRPr="00AD2BAA" w14:paraId="3221E77C" w14:textId="77777777" w:rsidTr="00C57900">
        <w:trPr>
          <w:trHeight w:val="601"/>
        </w:trPr>
        <w:tc>
          <w:tcPr>
            <w:tcW w:w="3015" w:type="dxa"/>
            <w:hideMark/>
          </w:tcPr>
          <w:p w14:paraId="06536CB4" w14:textId="77777777" w:rsidR="00D944B8" w:rsidRPr="00AD2BAA" w:rsidRDefault="00D944B8" w:rsidP="00C57900">
            <w:pPr>
              <w:pStyle w:val="Tablebody"/>
            </w:pPr>
            <w:r w:rsidRPr="00AD2BAA">
              <w:t>Walking sticks </w:t>
            </w:r>
          </w:p>
        </w:tc>
        <w:tc>
          <w:tcPr>
            <w:tcW w:w="3081" w:type="dxa"/>
            <w:hideMark/>
          </w:tcPr>
          <w:p w14:paraId="497DD995" w14:textId="77777777" w:rsidR="00D944B8" w:rsidRPr="00AD2BAA" w:rsidRDefault="00D944B8" w:rsidP="00C57900">
            <w:pPr>
              <w:pStyle w:val="Tablebody"/>
            </w:pPr>
            <w:r w:rsidRPr="00AD2BAA">
              <w:t>After use </w:t>
            </w:r>
          </w:p>
        </w:tc>
        <w:tc>
          <w:tcPr>
            <w:tcW w:w="3680" w:type="dxa"/>
            <w:vMerge/>
            <w:vAlign w:val="center"/>
            <w:hideMark/>
          </w:tcPr>
          <w:p w14:paraId="7C10F8B3" w14:textId="77777777" w:rsidR="00D944B8" w:rsidRPr="00AD2BAA" w:rsidRDefault="00D944B8" w:rsidP="00C57900">
            <w:pPr>
              <w:pStyle w:val="Tablebody"/>
            </w:pPr>
          </w:p>
        </w:tc>
      </w:tr>
    </w:tbl>
    <w:p w14:paraId="5B67FE89" w14:textId="77777777" w:rsidR="00D944B8" w:rsidRPr="00C07619" w:rsidRDefault="00D944B8" w:rsidP="00C07619">
      <w:pPr>
        <w:pStyle w:val="Heading5"/>
      </w:pPr>
      <w:r w:rsidRPr="00C07619">
        <w:t>Manual Handling Equipment </w:t>
      </w:r>
    </w:p>
    <w:p w14:paraId="3F9CAB81" w14:textId="7A47E587" w:rsidR="00D944B8" w:rsidRPr="00AD2BAA" w:rsidRDefault="00D944B8" w:rsidP="00C57900">
      <w:pPr>
        <w:pStyle w:val="Tabletitle-numbered"/>
      </w:pPr>
      <w:r w:rsidRPr="00AD2BAA">
        <w:t xml:space="preserve">Common </w:t>
      </w:r>
      <w:proofErr w:type="gramStart"/>
      <w:r w:rsidRPr="00AD2BAA">
        <w:t>manual handling</w:t>
      </w:r>
      <w:proofErr w:type="gramEnd"/>
      <w:r w:rsidRPr="00AD2BAA">
        <w:t xml:space="preserve"> equipment and cleaning requirements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5"/>
        <w:gridCol w:w="3015"/>
        <w:gridCol w:w="3746"/>
      </w:tblGrid>
      <w:tr w:rsidR="00D944B8" w:rsidRPr="00AD2BAA" w14:paraId="50D78831" w14:textId="77777777" w:rsidTr="001E3E36">
        <w:trPr>
          <w:trHeight w:val="300"/>
        </w:trPr>
        <w:tc>
          <w:tcPr>
            <w:tcW w:w="3015" w:type="dxa"/>
            <w:shd w:val="clear" w:color="auto" w:fill="3D2262" w:themeFill="accent1"/>
            <w:hideMark/>
          </w:tcPr>
          <w:p w14:paraId="786C569E" w14:textId="77777777" w:rsidR="00D944B8" w:rsidRPr="00AD2BAA" w:rsidRDefault="00D944B8" w:rsidP="00C57900">
            <w:pPr>
              <w:pStyle w:val="Tableheader"/>
            </w:pPr>
            <w:r w:rsidRPr="00AD2BAA">
              <w:t>Item </w:t>
            </w:r>
          </w:p>
        </w:tc>
        <w:tc>
          <w:tcPr>
            <w:tcW w:w="3015" w:type="dxa"/>
            <w:shd w:val="clear" w:color="auto" w:fill="3D2262" w:themeFill="accent1"/>
            <w:hideMark/>
          </w:tcPr>
          <w:p w14:paraId="6F43D4AC" w14:textId="77777777" w:rsidR="00D944B8" w:rsidRPr="00AD2BAA" w:rsidRDefault="00D944B8" w:rsidP="00C57900">
            <w:pPr>
              <w:pStyle w:val="Tableheader"/>
            </w:pPr>
            <w:r w:rsidRPr="00AD2BAA">
              <w:t>Frequency of cleaning </w:t>
            </w:r>
          </w:p>
        </w:tc>
        <w:tc>
          <w:tcPr>
            <w:tcW w:w="3746" w:type="dxa"/>
            <w:shd w:val="clear" w:color="auto" w:fill="3D2262" w:themeFill="accent1"/>
            <w:hideMark/>
          </w:tcPr>
          <w:p w14:paraId="1842AC45" w14:textId="77777777" w:rsidR="00D944B8" w:rsidRPr="00AD2BAA" w:rsidRDefault="00D944B8" w:rsidP="00C57900">
            <w:pPr>
              <w:pStyle w:val="Tableheader"/>
            </w:pPr>
            <w:r w:rsidRPr="00AD2BAA">
              <w:t>Comments </w:t>
            </w:r>
          </w:p>
        </w:tc>
      </w:tr>
      <w:tr w:rsidR="00D944B8" w:rsidRPr="00AD2BAA" w14:paraId="0820752C" w14:textId="77777777" w:rsidTr="00C57900">
        <w:trPr>
          <w:trHeight w:val="601"/>
        </w:trPr>
        <w:tc>
          <w:tcPr>
            <w:tcW w:w="3015" w:type="dxa"/>
            <w:hideMark/>
          </w:tcPr>
          <w:p w14:paraId="77909152" w14:textId="77777777" w:rsidR="00D944B8" w:rsidRPr="00AD2BAA" w:rsidRDefault="00D944B8" w:rsidP="00C57900">
            <w:pPr>
              <w:pStyle w:val="Tablebody"/>
            </w:pPr>
            <w:r w:rsidRPr="00AD2BAA">
              <w:t>Patient slide sheets </w:t>
            </w:r>
          </w:p>
        </w:tc>
        <w:tc>
          <w:tcPr>
            <w:tcW w:w="3015" w:type="dxa"/>
            <w:hideMark/>
          </w:tcPr>
          <w:p w14:paraId="0023E89C" w14:textId="77777777" w:rsidR="00D944B8" w:rsidRPr="00AD2BAA" w:rsidRDefault="00D944B8" w:rsidP="00C57900">
            <w:pPr>
              <w:pStyle w:val="Tablebody"/>
            </w:pPr>
            <w:r w:rsidRPr="00AD2BAA">
              <w:t> </w:t>
            </w:r>
          </w:p>
        </w:tc>
        <w:tc>
          <w:tcPr>
            <w:tcW w:w="3746" w:type="dxa"/>
            <w:hideMark/>
          </w:tcPr>
          <w:p w14:paraId="7C9F58D9" w14:textId="77777777" w:rsidR="00D944B8" w:rsidRPr="00AD2BAA" w:rsidRDefault="00D944B8" w:rsidP="00C57900">
            <w:pPr>
              <w:pStyle w:val="Tablebody"/>
            </w:pPr>
            <w:r w:rsidRPr="00AD2BAA">
              <w:t>Are single patient use and should be discarded if soiled with blood or bodily fluid </w:t>
            </w:r>
          </w:p>
        </w:tc>
      </w:tr>
      <w:tr w:rsidR="00D944B8" w:rsidRPr="00AD2BAA" w14:paraId="140CD34F" w14:textId="77777777" w:rsidTr="00C57900">
        <w:trPr>
          <w:trHeight w:val="601"/>
        </w:trPr>
        <w:tc>
          <w:tcPr>
            <w:tcW w:w="3015" w:type="dxa"/>
            <w:hideMark/>
          </w:tcPr>
          <w:p w14:paraId="603BCFE8" w14:textId="77777777" w:rsidR="00D944B8" w:rsidRPr="00AD2BAA" w:rsidRDefault="00D944B8" w:rsidP="00C57900">
            <w:pPr>
              <w:pStyle w:val="Tablebody"/>
            </w:pPr>
            <w:r w:rsidRPr="00AD2BAA">
              <w:t>Hoist (frame) </w:t>
            </w:r>
          </w:p>
        </w:tc>
        <w:tc>
          <w:tcPr>
            <w:tcW w:w="3015" w:type="dxa"/>
            <w:hideMark/>
          </w:tcPr>
          <w:p w14:paraId="71A3D696" w14:textId="77777777" w:rsidR="00D944B8" w:rsidRPr="00AD2BAA" w:rsidRDefault="00D944B8" w:rsidP="00C57900">
            <w:pPr>
              <w:pStyle w:val="Tablebody"/>
            </w:pPr>
            <w:r w:rsidRPr="00AD2BAA">
              <w:t>After each use </w:t>
            </w:r>
          </w:p>
        </w:tc>
        <w:tc>
          <w:tcPr>
            <w:tcW w:w="3746" w:type="dxa"/>
            <w:hideMark/>
          </w:tcPr>
          <w:p w14:paraId="356C3A7E" w14:textId="77777777" w:rsidR="00D944B8" w:rsidRPr="00AD2BAA" w:rsidRDefault="00D944B8" w:rsidP="00C57900">
            <w:pPr>
              <w:pStyle w:val="Tablebody"/>
            </w:pPr>
            <w:r w:rsidRPr="00AD2BAA">
              <w:t> </w:t>
            </w:r>
          </w:p>
        </w:tc>
      </w:tr>
      <w:tr w:rsidR="00D944B8" w:rsidRPr="00AD2BAA" w14:paraId="576246EB" w14:textId="77777777" w:rsidTr="00C57900">
        <w:trPr>
          <w:trHeight w:val="601"/>
        </w:trPr>
        <w:tc>
          <w:tcPr>
            <w:tcW w:w="3015" w:type="dxa"/>
            <w:hideMark/>
          </w:tcPr>
          <w:p w14:paraId="4B1347E1" w14:textId="77777777" w:rsidR="00D944B8" w:rsidRPr="00AD2BAA" w:rsidRDefault="00D944B8" w:rsidP="00C57900">
            <w:pPr>
              <w:pStyle w:val="Tablebody"/>
            </w:pPr>
            <w:r w:rsidRPr="00AD2BAA">
              <w:t>Fabric hoist slings </w:t>
            </w:r>
          </w:p>
        </w:tc>
        <w:tc>
          <w:tcPr>
            <w:tcW w:w="3015" w:type="dxa"/>
            <w:hideMark/>
          </w:tcPr>
          <w:p w14:paraId="3DB955D6" w14:textId="1C519229" w:rsidR="00D944B8" w:rsidRPr="00AD2BAA" w:rsidRDefault="00904D91" w:rsidP="00C57900">
            <w:pPr>
              <w:pStyle w:val="Tablebody"/>
            </w:pPr>
            <w:r w:rsidRPr="00904D91">
              <w:t xml:space="preserve">Laundered between each patient via Capital Linen </w:t>
            </w:r>
          </w:p>
        </w:tc>
        <w:tc>
          <w:tcPr>
            <w:tcW w:w="3746" w:type="dxa"/>
            <w:hideMark/>
          </w:tcPr>
          <w:p w14:paraId="0A1EB715" w14:textId="1192D073" w:rsidR="00D944B8" w:rsidRPr="00AD2BAA" w:rsidRDefault="00904D91" w:rsidP="00C57900">
            <w:pPr>
              <w:pStyle w:val="Tablebody"/>
            </w:pPr>
            <w:r w:rsidRPr="00904D91">
              <w:t xml:space="preserve">The fabric sling </w:t>
            </w:r>
            <w:r w:rsidR="00536A8F">
              <w:t>may</w:t>
            </w:r>
            <w:r w:rsidRPr="00904D91">
              <w:t xml:space="preserve"> be dedicated to one patient </w:t>
            </w:r>
            <w:r w:rsidRPr="00904D91">
              <w:br/>
              <w:t>for the duration of their stay </w:t>
            </w:r>
            <w:r w:rsidRPr="00904D91" w:rsidDel="00904D91">
              <w:t xml:space="preserve"> </w:t>
            </w:r>
          </w:p>
        </w:tc>
      </w:tr>
    </w:tbl>
    <w:p w14:paraId="2E97D484" w14:textId="724FFEB7" w:rsidR="00D944B8" w:rsidRPr="00C07619" w:rsidRDefault="00D944B8" w:rsidP="00C07619">
      <w:pPr>
        <w:pStyle w:val="Heading5"/>
      </w:pPr>
      <w:r w:rsidRPr="00C07619">
        <w:t>Rehabilitation and Gym Equipment </w:t>
      </w:r>
    </w:p>
    <w:p w14:paraId="11C0A4AC" w14:textId="584C1123" w:rsidR="00D944B8" w:rsidRPr="00AD2BAA" w:rsidRDefault="00D944B8" w:rsidP="00C57900">
      <w:pPr>
        <w:pStyle w:val="Tabletitle-numbered"/>
      </w:pPr>
      <w:r w:rsidRPr="00AD2BAA">
        <w:t>Common rehabilitation and gym equipment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5"/>
        <w:gridCol w:w="3015"/>
        <w:gridCol w:w="3746"/>
      </w:tblGrid>
      <w:tr w:rsidR="00D944B8" w:rsidRPr="00AD2BAA" w14:paraId="1F05CF0F" w14:textId="77777777" w:rsidTr="001E3E36">
        <w:trPr>
          <w:trHeight w:val="300"/>
        </w:trPr>
        <w:tc>
          <w:tcPr>
            <w:tcW w:w="3015" w:type="dxa"/>
            <w:shd w:val="clear" w:color="auto" w:fill="3D2262" w:themeFill="accent1"/>
            <w:hideMark/>
          </w:tcPr>
          <w:p w14:paraId="267A1BDC" w14:textId="77777777" w:rsidR="00D944B8" w:rsidRPr="00AD2BAA" w:rsidRDefault="00D944B8" w:rsidP="00C57900">
            <w:pPr>
              <w:pStyle w:val="Tableheader"/>
            </w:pPr>
            <w:r w:rsidRPr="00AD2BAA">
              <w:t>Item </w:t>
            </w:r>
          </w:p>
        </w:tc>
        <w:tc>
          <w:tcPr>
            <w:tcW w:w="3015" w:type="dxa"/>
            <w:shd w:val="clear" w:color="auto" w:fill="3D2262" w:themeFill="accent1"/>
            <w:hideMark/>
          </w:tcPr>
          <w:p w14:paraId="358BA00D" w14:textId="77777777" w:rsidR="00D944B8" w:rsidRPr="00AD2BAA" w:rsidRDefault="00D944B8" w:rsidP="00C57900">
            <w:pPr>
              <w:pStyle w:val="Tableheader"/>
            </w:pPr>
            <w:r w:rsidRPr="00AD2BAA">
              <w:t>Frequency of cleaning </w:t>
            </w:r>
          </w:p>
        </w:tc>
        <w:tc>
          <w:tcPr>
            <w:tcW w:w="3746" w:type="dxa"/>
            <w:shd w:val="clear" w:color="auto" w:fill="3D2262" w:themeFill="accent1"/>
            <w:hideMark/>
          </w:tcPr>
          <w:p w14:paraId="4887DBBD" w14:textId="77777777" w:rsidR="00D944B8" w:rsidRPr="00AD2BAA" w:rsidRDefault="00D944B8" w:rsidP="00C57900">
            <w:pPr>
              <w:pStyle w:val="Tableheader"/>
            </w:pPr>
            <w:r w:rsidRPr="00AD2BAA">
              <w:t>Comments </w:t>
            </w:r>
          </w:p>
        </w:tc>
      </w:tr>
      <w:tr w:rsidR="00D944B8" w:rsidRPr="00AD2BAA" w14:paraId="0C9EC117" w14:textId="77777777" w:rsidTr="00C57900">
        <w:trPr>
          <w:trHeight w:val="601"/>
        </w:trPr>
        <w:tc>
          <w:tcPr>
            <w:tcW w:w="3015" w:type="dxa"/>
            <w:hideMark/>
          </w:tcPr>
          <w:p w14:paraId="3CE52D6B" w14:textId="77777777" w:rsidR="00D944B8" w:rsidRPr="00AD2BAA" w:rsidRDefault="00D944B8" w:rsidP="00C57900">
            <w:pPr>
              <w:pStyle w:val="Tablebody"/>
            </w:pPr>
            <w:r w:rsidRPr="00AD2BAA">
              <w:t>Treadmill </w:t>
            </w:r>
          </w:p>
        </w:tc>
        <w:tc>
          <w:tcPr>
            <w:tcW w:w="3015" w:type="dxa"/>
            <w:hideMark/>
          </w:tcPr>
          <w:p w14:paraId="3F0C39D6" w14:textId="77777777" w:rsidR="00D944B8" w:rsidRPr="00AD2BAA" w:rsidRDefault="00D944B8" w:rsidP="00C57900">
            <w:pPr>
              <w:pStyle w:val="Tablebody"/>
            </w:pPr>
            <w:r w:rsidRPr="00AD2BAA">
              <w:t>Clean areas touched by patient after use </w:t>
            </w:r>
          </w:p>
          <w:p w14:paraId="5313AA05" w14:textId="77777777" w:rsidR="00D944B8" w:rsidRPr="00AD2BAA" w:rsidRDefault="00D944B8" w:rsidP="00C57900">
            <w:pPr>
              <w:pStyle w:val="Tablebody"/>
            </w:pPr>
            <w:r w:rsidRPr="00AD2BAA">
              <w:t>Daily cleaning </w:t>
            </w:r>
          </w:p>
        </w:tc>
        <w:tc>
          <w:tcPr>
            <w:tcW w:w="3746" w:type="dxa"/>
            <w:vMerge w:val="restart"/>
            <w:vAlign w:val="center"/>
            <w:hideMark/>
          </w:tcPr>
          <w:p w14:paraId="346E7582" w14:textId="49FD277A" w:rsidR="00D944B8" w:rsidRPr="00AD2BAA" w:rsidRDefault="00D944B8" w:rsidP="00C57900">
            <w:pPr>
              <w:pStyle w:val="Tablebody"/>
            </w:pPr>
            <w:r w:rsidRPr="00AD2BAA">
              <w:t xml:space="preserve">Ask patients to perform hand hygiene prior to using equipment </w:t>
            </w:r>
          </w:p>
        </w:tc>
      </w:tr>
      <w:tr w:rsidR="00D944B8" w:rsidRPr="00AD2BAA" w14:paraId="525170F0" w14:textId="77777777" w:rsidTr="00C57900">
        <w:trPr>
          <w:trHeight w:val="601"/>
        </w:trPr>
        <w:tc>
          <w:tcPr>
            <w:tcW w:w="3015" w:type="dxa"/>
            <w:hideMark/>
          </w:tcPr>
          <w:p w14:paraId="4162400F" w14:textId="77777777" w:rsidR="00D944B8" w:rsidRPr="00AD2BAA" w:rsidRDefault="00D944B8" w:rsidP="00C57900">
            <w:pPr>
              <w:pStyle w:val="Tablebody"/>
            </w:pPr>
            <w:r w:rsidRPr="00AD2BAA">
              <w:t>Exercise Bike </w:t>
            </w:r>
          </w:p>
        </w:tc>
        <w:tc>
          <w:tcPr>
            <w:tcW w:w="3015" w:type="dxa"/>
            <w:hideMark/>
          </w:tcPr>
          <w:p w14:paraId="71405BD5" w14:textId="77777777" w:rsidR="00D944B8" w:rsidRPr="00AD2BAA" w:rsidRDefault="00D944B8" w:rsidP="00C57900">
            <w:pPr>
              <w:pStyle w:val="Tablebody"/>
            </w:pPr>
            <w:r w:rsidRPr="00AD2BAA">
              <w:t>Clean areas touched by patient after use </w:t>
            </w:r>
          </w:p>
          <w:p w14:paraId="4D0FF928" w14:textId="77777777" w:rsidR="00D944B8" w:rsidRPr="00AD2BAA" w:rsidRDefault="00D944B8" w:rsidP="00C57900">
            <w:pPr>
              <w:pStyle w:val="Tablebody"/>
            </w:pPr>
            <w:r w:rsidRPr="00AD2BAA">
              <w:t>Daily cleaning </w:t>
            </w:r>
          </w:p>
        </w:tc>
        <w:tc>
          <w:tcPr>
            <w:tcW w:w="3746" w:type="dxa"/>
            <w:vMerge/>
            <w:vAlign w:val="center"/>
            <w:hideMark/>
          </w:tcPr>
          <w:p w14:paraId="78D65A41" w14:textId="77777777" w:rsidR="00D944B8" w:rsidRPr="00AD2BAA" w:rsidRDefault="00D944B8" w:rsidP="00C57900">
            <w:pPr>
              <w:pStyle w:val="Tablebody"/>
            </w:pPr>
          </w:p>
        </w:tc>
      </w:tr>
      <w:tr w:rsidR="00D944B8" w:rsidRPr="00AD2BAA" w14:paraId="3D2B8FD4" w14:textId="77777777" w:rsidTr="00C57900">
        <w:trPr>
          <w:trHeight w:val="601"/>
        </w:trPr>
        <w:tc>
          <w:tcPr>
            <w:tcW w:w="3015" w:type="dxa"/>
            <w:hideMark/>
          </w:tcPr>
          <w:p w14:paraId="196694CF" w14:textId="77777777" w:rsidR="00D944B8" w:rsidRPr="00AD2BAA" w:rsidRDefault="00D944B8" w:rsidP="00C57900">
            <w:pPr>
              <w:pStyle w:val="Tablebody"/>
            </w:pPr>
            <w:r w:rsidRPr="00AD2BAA">
              <w:t>Free Weights </w:t>
            </w:r>
          </w:p>
        </w:tc>
        <w:tc>
          <w:tcPr>
            <w:tcW w:w="3015" w:type="dxa"/>
            <w:hideMark/>
          </w:tcPr>
          <w:p w14:paraId="0F679913" w14:textId="77777777" w:rsidR="00D944B8" w:rsidRPr="00AD2BAA" w:rsidRDefault="00D944B8" w:rsidP="00C57900">
            <w:pPr>
              <w:pStyle w:val="Tablebody"/>
            </w:pPr>
            <w:r w:rsidRPr="00AD2BAA">
              <w:t>Clean areas touched by patient after use </w:t>
            </w:r>
          </w:p>
          <w:p w14:paraId="14683982" w14:textId="77777777" w:rsidR="00D944B8" w:rsidRPr="00AD2BAA" w:rsidRDefault="00D944B8" w:rsidP="00C57900">
            <w:pPr>
              <w:pStyle w:val="Tablebody"/>
            </w:pPr>
            <w:r w:rsidRPr="00AD2BAA">
              <w:t>Daily cleaning </w:t>
            </w:r>
          </w:p>
        </w:tc>
        <w:tc>
          <w:tcPr>
            <w:tcW w:w="3746" w:type="dxa"/>
            <w:vMerge/>
            <w:vAlign w:val="center"/>
            <w:hideMark/>
          </w:tcPr>
          <w:p w14:paraId="7D72EE44" w14:textId="77777777" w:rsidR="00D944B8" w:rsidRPr="00AD2BAA" w:rsidRDefault="00D944B8" w:rsidP="00C57900">
            <w:pPr>
              <w:pStyle w:val="Tablebody"/>
            </w:pPr>
          </w:p>
        </w:tc>
      </w:tr>
      <w:tr w:rsidR="00D944B8" w:rsidRPr="00AD2BAA" w14:paraId="52A311D7" w14:textId="77777777" w:rsidTr="00C57900">
        <w:trPr>
          <w:trHeight w:val="601"/>
        </w:trPr>
        <w:tc>
          <w:tcPr>
            <w:tcW w:w="3015" w:type="dxa"/>
            <w:hideMark/>
          </w:tcPr>
          <w:p w14:paraId="4B398BDC" w14:textId="77777777" w:rsidR="00D944B8" w:rsidRPr="00AD2BAA" w:rsidRDefault="00D944B8" w:rsidP="00C57900">
            <w:pPr>
              <w:pStyle w:val="Tablebody"/>
            </w:pPr>
            <w:r w:rsidRPr="00AD2BAA">
              <w:t>Other Gym equipment </w:t>
            </w:r>
          </w:p>
        </w:tc>
        <w:tc>
          <w:tcPr>
            <w:tcW w:w="3015" w:type="dxa"/>
            <w:hideMark/>
          </w:tcPr>
          <w:p w14:paraId="79B75A93" w14:textId="77777777" w:rsidR="00D944B8" w:rsidRPr="00AD2BAA" w:rsidRDefault="00D944B8" w:rsidP="00C57900">
            <w:pPr>
              <w:pStyle w:val="Tablebody"/>
            </w:pPr>
            <w:r w:rsidRPr="00AD2BAA">
              <w:t>Clean areas touched by patient after use </w:t>
            </w:r>
          </w:p>
          <w:p w14:paraId="0A1AA993" w14:textId="77777777" w:rsidR="00D944B8" w:rsidRPr="00AD2BAA" w:rsidRDefault="00D944B8" w:rsidP="00C57900">
            <w:pPr>
              <w:pStyle w:val="Tablebody"/>
            </w:pPr>
            <w:r w:rsidRPr="00AD2BAA">
              <w:t>Daily cleaning </w:t>
            </w:r>
          </w:p>
        </w:tc>
        <w:tc>
          <w:tcPr>
            <w:tcW w:w="3746" w:type="dxa"/>
            <w:vMerge/>
            <w:vAlign w:val="center"/>
            <w:hideMark/>
          </w:tcPr>
          <w:p w14:paraId="3BE81CBB" w14:textId="77777777" w:rsidR="00D944B8" w:rsidRPr="00AD2BAA" w:rsidRDefault="00D944B8" w:rsidP="00C57900">
            <w:pPr>
              <w:pStyle w:val="Tablebody"/>
            </w:pPr>
          </w:p>
        </w:tc>
      </w:tr>
    </w:tbl>
    <w:p w14:paraId="228B7A7B" w14:textId="1606059C" w:rsidR="00D944B8" w:rsidRPr="00C07619" w:rsidRDefault="00D944B8" w:rsidP="00C07619">
      <w:pPr>
        <w:pStyle w:val="Heading5"/>
      </w:pPr>
      <w:r w:rsidRPr="00C07619">
        <w:t>Routine environmental cleaning: Patient room and shared/common spaces </w:t>
      </w:r>
    </w:p>
    <w:p w14:paraId="35D1BA3C" w14:textId="57A56E57" w:rsidR="00D944B8" w:rsidRPr="00963C9D" w:rsidRDefault="00D944B8" w:rsidP="00963C9D">
      <w:pPr>
        <w:pStyle w:val="BodyCopy"/>
      </w:pPr>
      <w:r w:rsidRPr="00963C9D">
        <w:t xml:space="preserve">At CHS routine environmental cleaning is undertaken with detergent and disinfectant. Detergents help to loosen the germs, whilst the addition of a disinfectant ensures that surfaces are cleaned and disinfected. </w:t>
      </w:r>
    </w:p>
    <w:p w14:paraId="020B3848" w14:textId="0F0A2310" w:rsidR="00D357C8" w:rsidRPr="00963C9D" w:rsidRDefault="00D944B8" w:rsidP="00963C9D">
      <w:pPr>
        <w:pStyle w:val="BodyCopy"/>
      </w:pPr>
      <w:r w:rsidRPr="00963C9D">
        <w:lastRenderedPageBreak/>
        <w:t xml:space="preserve">The CHS contracts manager and hospital assistant’s operations manager </w:t>
      </w:r>
      <w:r w:rsidR="00E503F7">
        <w:t>should</w:t>
      </w:r>
      <w:r w:rsidRPr="00963C9D">
        <w:t xml:space="preserve"> be contacted for further details regarding the scope of </w:t>
      </w:r>
      <w:r w:rsidR="00E503F7">
        <w:t>practice for staff responsible for cleaning across CHS</w:t>
      </w:r>
      <w:r w:rsidRPr="00963C9D">
        <w:t>.   </w:t>
      </w:r>
    </w:p>
    <w:p w14:paraId="71A9E05B" w14:textId="68E92D46" w:rsidR="008E420C" w:rsidRPr="00AD2BAA" w:rsidRDefault="00D944B8" w:rsidP="00C76D00">
      <w:pPr>
        <w:pStyle w:val="BodyCopy"/>
        <w:jc w:val="both"/>
      </w:pPr>
      <w:r w:rsidRPr="00AD2BAA">
        <w:t xml:space="preserve">Table 7 </w:t>
      </w:r>
      <w:r w:rsidR="008E420C">
        <w:t>lists</w:t>
      </w:r>
      <w:r w:rsidR="008E420C" w:rsidRPr="00AD2BAA">
        <w:t xml:space="preserve"> </w:t>
      </w:r>
      <w:r w:rsidRPr="00AD2BAA">
        <w:t xml:space="preserve">items </w:t>
      </w:r>
      <w:r w:rsidR="008E420C">
        <w:t>located</w:t>
      </w:r>
      <w:r w:rsidRPr="00AD2BAA">
        <w:t xml:space="preserve"> within a patient’s room or</w:t>
      </w:r>
      <w:r w:rsidR="008E420C">
        <w:t xml:space="preserve"> in</w:t>
      </w:r>
      <w:r w:rsidRPr="00AD2BAA">
        <w:t xml:space="preserve"> common areas across CHS sites</w:t>
      </w:r>
      <w:r w:rsidR="008E420C">
        <w:t>, along with the required</w:t>
      </w:r>
      <w:r w:rsidRPr="00AD2BAA">
        <w:t xml:space="preserve"> cleaning</w:t>
      </w:r>
      <w:r w:rsidR="008E420C">
        <w:t xml:space="preserve"> frequency for each</w:t>
      </w:r>
      <w:r w:rsidRPr="00AD2BAA">
        <w:t>.  </w:t>
      </w:r>
    </w:p>
    <w:p w14:paraId="1B4656DE" w14:textId="027EB1EC" w:rsidR="00D944B8" w:rsidRPr="00C57900" w:rsidRDefault="00D944B8" w:rsidP="00C57900">
      <w:pPr>
        <w:pStyle w:val="Tabletitle-numbered"/>
      </w:pPr>
      <w:r w:rsidRPr="00C57900">
        <w:t xml:space="preserve">Patient room and common </w:t>
      </w:r>
      <w:r w:rsidR="008E420C" w:rsidRPr="00C57900">
        <w:t>areas</w:t>
      </w:r>
      <w:r w:rsidRPr="00C57900">
        <w:t>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0"/>
        <w:gridCol w:w="5388"/>
      </w:tblGrid>
      <w:tr w:rsidR="00D944B8" w:rsidRPr="00AD2BAA" w14:paraId="24C613A0" w14:textId="77777777" w:rsidTr="001E3E36">
        <w:trPr>
          <w:trHeight w:val="411"/>
          <w:tblHeader/>
        </w:trPr>
        <w:tc>
          <w:tcPr>
            <w:tcW w:w="4530" w:type="dxa"/>
            <w:shd w:val="clear" w:color="auto" w:fill="3D2262" w:themeFill="accent1"/>
            <w:hideMark/>
          </w:tcPr>
          <w:p w14:paraId="747F3A8B" w14:textId="77777777" w:rsidR="00D944B8" w:rsidRPr="00AD2BAA" w:rsidRDefault="00D944B8" w:rsidP="00C57900">
            <w:pPr>
              <w:pStyle w:val="Tableheader"/>
            </w:pPr>
            <w:r w:rsidRPr="00AD2BAA">
              <w:t>Equipment Item  </w:t>
            </w:r>
          </w:p>
        </w:tc>
        <w:tc>
          <w:tcPr>
            <w:tcW w:w="5388" w:type="dxa"/>
            <w:shd w:val="clear" w:color="auto" w:fill="3D2262" w:themeFill="accent1"/>
            <w:hideMark/>
          </w:tcPr>
          <w:p w14:paraId="4FF5D3AA" w14:textId="77777777" w:rsidR="00D944B8" w:rsidRPr="00AD2BAA" w:rsidRDefault="00D944B8" w:rsidP="00C57900">
            <w:pPr>
              <w:pStyle w:val="Tableheader"/>
            </w:pPr>
            <w:r w:rsidRPr="00AD2BAA">
              <w:t>Frequency  </w:t>
            </w:r>
          </w:p>
        </w:tc>
      </w:tr>
      <w:tr w:rsidR="00D944B8" w:rsidRPr="00AD2BAA" w14:paraId="3F7E4C50" w14:textId="77777777" w:rsidTr="001E3E36">
        <w:trPr>
          <w:trHeight w:val="601"/>
        </w:trPr>
        <w:tc>
          <w:tcPr>
            <w:tcW w:w="4530" w:type="dxa"/>
            <w:hideMark/>
          </w:tcPr>
          <w:p w14:paraId="5DEBA60F" w14:textId="77777777" w:rsidR="00D944B8" w:rsidRPr="00AD2BAA" w:rsidRDefault="00D944B8" w:rsidP="00C57900">
            <w:pPr>
              <w:pStyle w:val="Tablebody"/>
            </w:pPr>
            <w:r w:rsidRPr="00AD2BAA">
              <w:t>Bath </w:t>
            </w:r>
          </w:p>
        </w:tc>
        <w:tc>
          <w:tcPr>
            <w:tcW w:w="5388" w:type="dxa"/>
            <w:hideMark/>
          </w:tcPr>
          <w:p w14:paraId="344E6B7C" w14:textId="77777777" w:rsidR="00D944B8" w:rsidRPr="00AD2BAA" w:rsidRDefault="00D944B8" w:rsidP="00C57900">
            <w:pPr>
              <w:pStyle w:val="Tablebody"/>
            </w:pPr>
            <w:r w:rsidRPr="00AD2BAA">
              <w:t>Between use  </w:t>
            </w:r>
          </w:p>
        </w:tc>
      </w:tr>
      <w:tr w:rsidR="00D944B8" w:rsidRPr="00AD2BAA" w14:paraId="30D8BED9" w14:textId="77777777" w:rsidTr="001E3E36">
        <w:trPr>
          <w:trHeight w:val="601"/>
        </w:trPr>
        <w:tc>
          <w:tcPr>
            <w:tcW w:w="4530" w:type="dxa"/>
            <w:hideMark/>
          </w:tcPr>
          <w:p w14:paraId="6B4271DA" w14:textId="166E0A6A" w:rsidR="00D944B8" w:rsidRPr="00AD2BAA" w:rsidRDefault="00C76D00" w:rsidP="00C57900">
            <w:pPr>
              <w:pStyle w:val="Tablebody"/>
            </w:pPr>
            <w:r w:rsidRPr="00AD2BAA">
              <w:t>Beds, Cots</w:t>
            </w:r>
            <w:r w:rsidR="00D944B8" w:rsidRPr="00AD2BAA">
              <w:t>, </w:t>
            </w:r>
          </w:p>
          <w:p w14:paraId="6F169B66" w14:textId="77777777" w:rsidR="00D944B8" w:rsidRPr="00AD2BAA" w:rsidRDefault="00D944B8" w:rsidP="00C57900">
            <w:pPr>
              <w:pStyle w:val="Tablebody"/>
            </w:pPr>
            <w:proofErr w:type="spellStart"/>
            <w:r w:rsidRPr="00AD2BAA">
              <w:t>Isolletes</w:t>
            </w:r>
            <w:proofErr w:type="spellEnd"/>
            <w:r w:rsidRPr="00AD2BAA">
              <w:t xml:space="preserve"> and </w:t>
            </w:r>
          </w:p>
          <w:p w14:paraId="515484C6" w14:textId="77777777" w:rsidR="00D944B8" w:rsidRPr="00AD2BAA" w:rsidRDefault="00D944B8" w:rsidP="00C57900">
            <w:pPr>
              <w:pStyle w:val="Tablebody"/>
            </w:pPr>
            <w:r w:rsidRPr="00AD2BAA">
              <w:t>Stryker trolleys </w:t>
            </w:r>
          </w:p>
        </w:tc>
        <w:tc>
          <w:tcPr>
            <w:tcW w:w="5388" w:type="dxa"/>
            <w:hideMark/>
          </w:tcPr>
          <w:p w14:paraId="096626FF" w14:textId="409E423D" w:rsidR="00D944B8" w:rsidRPr="00AD2BAA" w:rsidRDefault="00D944B8" w:rsidP="00C57900">
            <w:pPr>
              <w:pStyle w:val="Tablebody"/>
            </w:pPr>
            <w:r w:rsidRPr="00AD2BAA">
              <w:t xml:space="preserve">Clean frame or outside of </w:t>
            </w:r>
            <w:proofErr w:type="spellStart"/>
            <w:r w:rsidRPr="00AD2BAA">
              <w:t>isollete</w:t>
            </w:r>
            <w:proofErr w:type="spellEnd"/>
            <w:r w:rsidRPr="00AD2BAA">
              <w:t xml:space="preserve"> daily </w:t>
            </w:r>
          </w:p>
          <w:p w14:paraId="2EF2BA10" w14:textId="77777777" w:rsidR="00D944B8" w:rsidRPr="00AD2BAA" w:rsidRDefault="00D944B8" w:rsidP="00C57900">
            <w:pPr>
              <w:pStyle w:val="Tablebody"/>
            </w:pPr>
            <w:r w:rsidRPr="00AD2BAA">
              <w:t>Clean whole bed on discharge or once per week for long stay patients  </w:t>
            </w:r>
          </w:p>
        </w:tc>
      </w:tr>
      <w:tr w:rsidR="00D944B8" w:rsidRPr="00AD2BAA" w14:paraId="3E903D47" w14:textId="77777777" w:rsidTr="001E3E36">
        <w:trPr>
          <w:trHeight w:val="601"/>
        </w:trPr>
        <w:tc>
          <w:tcPr>
            <w:tcW w:w="4530" w:type="dxa"/>
            <w:hideMark/>
          </w:tcPr>
          <w:p w14:paraId="061E45CE" w14:textId="77777777" w:rsidR="00D944B8" w:rsidRPr="00AD2BAA" w:rsidRDefault="00D944B8" w:rsidP="00C57900">
            <w:pPr>
              <w:pStyle w:val="Tablebody"/>
            </w:pPr>
            <w:r w:rsidRPr="00AD2BAA">
              <w:t>Call bell </w:t>
            </w:r>
          </w:p>
        </w:tc>
        <w:tc>
          <w:tcPr>
            <w:tcW w:w="5388" w:type="dxa"/>
            <w:hideMark/>
          </w:tcPr>
          <w:p w14:paraId="6DC1CADC" w14:textId="1098EF22" w:rsidR="00D944B8" w:rsidRPr="00AD2BAA" w:rsidRDefault="00D944B8" w:rsidP="00C57900">
            <w:pPr>
              <w:pStyle w:val="Tablebody"/>
            </w:pPr>
            <w:r w:rsidRPr="00AD2BAA">
              <w:t>Daily And </w:t>
            </w:r>
            <w:r w:rsidR="00536A8F">
              <w:t>O</w:t>
            </w:r>
            <w:r w:rsidRPr="00AD2BAA">
              <w:t>n discharge </w:t>
            </w:r>
          </w:p>
        </w:tc>
      </w:tr>
      <w:tr w:rsidR="00D944B8" w:rsidRPr="00AD2BAA" w14:paraId="049033F2" w14:textId="77777777" w:rsidTr="001E3E36">
        <w:trPr>
          <w:trHeight w:val="601"/>
        </w:trPr>
        <w:tc>
          <w:tcPr>
            <w:tcW w:w="4530" w:type="dxa"/>
            <w:hideMark/>
          </w:tcPr>
          <w:p w14:paraId="3E8BA13D" w14:textId="77777777" w:rsidR="00D944B8" w:rsidRPr="00AD2BAA" w:rsidRDefault="00D944B8" w:rsidP="00C57900">
            <w:pPr>
              <w:pStyle w:val="Tablebody"/>
            </w:pPr>
            <w:r w:rsidRPr="00AD2BAA">
              <w:t>Ceiling </w:t>
            </w:r>
          </w:p>
        </w:tc>
        <w:tc>
          <w:tcPr>
            <w:tcW w:w="5388" w:type="dxa"/>
            <w:hideMark/>
          </w:tcPr>
          <w:p w14:paraId="0DB56FD7" w14:textId="77777777" w:rsidR="00D944B8" w:rsidRPr="00AD2BAA" w:rsidRDefault="00D944B8" w:rsidP="00C57900">
            <w:pPr>
              <w:pStyle w:val="Tablebody"/>
            </w:pPr>
            <w:r w:rsidRPr="00AD2BAA">
              <w:t>Spot clean as required </w:t>
            </w:r>
          </w:p>
        </w:tc>
      </w:tr>
      <w:tr w:rsidR="00D944B8" w:rsidRPr="00AD2BAA" w14:paraId="5A5D5FB7" w14:textId="77777777" w:rsidTr="001E3E36">
        <w:trPr>
          <w:trHeight w:val="601"/>
        </w:trPr>
        <w:tc>
          <w:tcPr>
            <w:tcW w:w="4530" w:type="dxa"/>
            <w:hideMark/>
          </w:tcPr>
          <w:p w14:paraId="2B257E2B" w14:textId="77777777" w:rsidR="00D944B8" w:rsidRPr="00AD2BAA" w:rsidRDefault="00D944B8" w:rsidP="00C57900">
            <w:pPr>
              <w:pStyle w:val="Tablebody"/>
            </w:pPr>
            <w:r w:rsidRPr="00AD2BAA">
              <w:t>Chair (patient bedside) </w:t>
            </w:r>
          </w:p>
        </w:tc>
        <w:tc>
          <w:tcPr>
            <w:tcW w:w="5388" w:type="dxa"/>
            <w:hideMark/>
          </w:tcPr>
          <w:p w14:paraId="5865F463" w14:textId="115E1906" w:rsidR="00D944B8" w:rsidRPr="00AD2BAA" w:rsidRDefault="00536A8F" w:rsidP="00C57900">
            <w:pPr>
              <w:pStyle w:val="Tablebody"/>
            </w:pPr>
            <w:r>
              <w:t>T</w:t>
            </w:r>
            <w:r w:rsidR="00D944B8" w:rsidRPr="00AD2BAA">
              <w:t>wice daily </w:t>
            </w:r>
          </w:p>
        </w:tc>
      </w:tr>
      <w:tr w:rsidR="00D944B8" w:rsidRPr="00AD2BAA" w14:paraId="4AA89EDD" w14:textId="77777777" w:rsidTr="001E3E36">
        <w:trPr>
          <w:trHeight w:val="601"/>
        </w:trPr>
        <w:tc>
          <w:tcPr>
            <w:tcW w:w="4530" w:type="dxa"/>
            <w:hideMark/>
          </w:tcPr>
          <w:p w14:paraId="4B2DE2F2" w14:textId="77777777" w:rsidR="00D944B8" w:rsidRPr="00AD2BAA" w:rsidRDefault="00D944B8" w:rsidP="00C57900">
            <w:pPr>
              <w:pStyle w:val="Tablebody"/>
            </w:pPr>
            <w:r w:rsidRPr="00AD2BAA">
              <w:t>Chair (common areas) </w:t>
            </w:r>
          </w:p>
        </w:tc>
        <w:tc>
          <w:tcPr>
            <w:tcW w:w="5388" w:type="dxa"/>
            <w:hideMark/>
          </w:tcPr>
          <w:p w14:paraId="6F5DABCE" w14:textId="7B61A50D" w:rsidR="00C36F5A" w:rsidRDefault="00D944B8" w:rsidP="00C57900">
            <w:pPr>
              <w:pStyle w:val="Tablebody"/>
            </w:pPr>
            <w:r w:rsidRPr="00AD2BAA">
              <w:t>Daily  </w:t>
            </w:r>
          </w:p>
          <w:p w14:paraId="3A68343B" w14:textId="77777777" w:rsidR="00963C9D" w:rsidRPr="00AD2BAA" w:rsidRDefault="00963C9D" w:rsidP="00C57900">
            <w:pPr>
              <w:pStyle w:val="Tablebody"/>
            </w:pPr>
          </w:p>
        </w:tc>
      </w:tr>
      <w:tr w:rsidR="00D944B8" w:rsidRPr="00AD2BAA" w14:paraId="76F0EFEB" w14:textId="77777777" w:rsidTr="001E3E36">
        <w:trPr>
          <w:trHeight w:val="601"/>
        </w:trPr>
        <w:tc>
          <w:tcPr>
            <w:tcW w:w="4530" w:type="dxa"/>
            <w:hideMark/>
          </w:tcPr>
          <w:p w14:paraId="41E35F8C" w14:textId="77777777" w:rsidR="00D944B8" w:rsidRPr="00AD2BAA" w:rsidRDefault="00D944B8" w:rsidP="00C57900">
            <w:pPr>
              <w:pStyle w:val="Tablebody"/>
            </w:pPr>
            <w:r w:rsidRPr="00AD2BAA">
              <w:t>Computer (non-patient areas) </w:t>
            </w:r>
          </w:p>
        </w:tc>
        <w:tc>
          <w:tcPr>
            <w:tcW w:w="5388" w:type="dxa"/>
            <w:hideMark/>
          </w:tcPr>
          <w:p w14:paraId="4AD560D7" w14:textId="19F99E96" w:rsidR="00D944B8" w:rsidRPr="00AD2BAA" w:rsidRDefault="00536A8F" w:rsidP="00C57900">
            <w:pPr>
              <w:pStyle w:val="Tablebody"/>
            </w:pPr>
            <w:r>
              <w:t>D</w:t>
            </w:r>
            <w:r w:rsidR="00D944B8" w:rsidRPr="00AD2BAA">
              <w:t>aily or when visibly soiled </w:t>
            </w:r>
          </w:p>
        </w:tc>
      </w:tr>
      <w:tr w:rsidR="00D944B8" w:rsidRPr="00AD2BAA" w14:paraId="2419DC14" w14:textId="77777777" w:rsidTr="001E3E36">
        <w:trPr>
          <w:trHeight w:val="601"/>
        </w:trPr>
        <w:tc>
          <w:tcPr>
            <w:tcW w:w="4530" w:type="dxa"/>
            <w:hideMark/>
          </w:tcPr>
          <w:p w14:paraId="14310615" w14:textId="77777777" w:rsidR="00D944B8" w:rsidRPr="00AD2BAA" w:rsidRDefault="00D944B8" w:rsidP="00C57900">
            <w:pPr>
              <w:pStyle w:val="Tablebody"/>
            </w:pPr>
            <w:r w:rsidRPr="00AD2BAA">
              <w:t>Curtains and blinds </w:t>
            </w:r>
          </w:p>
        </w:tc>
        <w:tc>
          <w:tcPr>
            <w:tcW w:w="5388" w:type="dxa"/>
            <w:hideMark/>
          </w:tcPr>
          <w:p w14:paraId="4F536FB9" w14:textId="336846D4" w:rsidR="00D944B8" w:rsidRPr="00AD2BAA" w:rsidRDefault="00D944B8" w:rsidP="00C57900">
            <w:pPr>
              <w:pStyle w:val="Tablebody"/>
            </w:pPr>
            <w:r w:rsidRPr="00AD2BAA">
              <w:t>Bed curtains</w:t>
            </w:r>
            <w:r w:rsidR="008E420C">
              <w:t xml:space="preserve"> -</w:t>
            </w:r>
            <w:r w:rsidRPr="00AD2BAA">
              <w:t xml:space="preserve"> replace annually </w:t>
            </w:r>
            <w:r w:rsidRPr="00963C9D">
              <w:rPr>
                <w:rStyle w:val="Bold"/>
                <w:b w:val="0"/>
                <w:bCs/>
              </w:rPr>
              <w:t>OR</w:t>
            </w:r>
            <w:r w:rsidRPr="00C07619">
              <w:rPr>
                <w:rStyle w:val="Bold"/>
              </w:rPr>
              <w:t xml:space="preserve"> </w:t>
            </w:r>
            <w:r w:rsidRPr="00AD2BAA">
              <w:t>if visibly soiled  </w:t>
            </w:r>
          </w:p>
          <w:p w14:paraId="3118EBC6" w14:textId="60777C4B" w:rsidR="00D944B8" w:rsidRPr="00AD2BAA" w:rsidRDefault="00D944B8" w:rsidP="00C57900">
            <w:pPr>
              <w:pStyle w:val="Tablebody"/>
            </w:pPr>
            <w:r w:rsidRPr="00AD2BAA">
              <w:t xml:space="preserve">Window blinds </w:t>
            </w:r>
            <w:r w:rsidR="008E420C">
              <w:t>-</w:t>
            </w:r>
            <w:r w:rsidRPr="00AD2BAA">
              <w:t xml:space="preserve"> spot clean as required. Clean annually </w:t>
            </w:r>
          </w:p>
        </w:tc>
      </w:tr>
      <w:tr w:rsidR="00D944B8" w:rsidRPr="00AD2BAA" w14:paraId="113343EE" w14:textId="77777777" w:rsidTr="001E3E36">
        <w:trPr>
          <w:trHeight w:val="601"/>
        </w:trPr>
        <w:tc>
          <w:tcPr>
            <w:tcW w:w="4530" w:type="dxa"/>
            <w:hideMark/>
          </w:tcPr>
          <w:p w14:paraId="0F1CBA3E" w14:textId="184591F3" w:rsidR="00D944B8" w:rsidRPr="00AD2BAA" w:rsidRDefault="00D944B8" w:rsidP="00C57900">
            <w:pPr>
              <w:pStyle w:val="Tablebody"/>
            </w:pPr>
            <w:r w:rsidRPr="00AD2BAA">
              <w:t>Doorknob/handle </w:t>
            </w:r>
          </w:p>
        </w:tc>
        <w:tc>
          <w:tcPr>
            <w:tcW w:w="5388" w:type="dxa"/>
            <w:hideMark/>
          </w:tcPr>
          <w:p w14:paraId="5C21A13B" w14:textId="3FFCC642" w:rsidR="00D944B8" w:rsidRPr="00AD2BAA" w:rsidRDefault="00536A8F" w:rsidP="00C57900">
            <w:pPr>
              <w:pStyle w:val="Tablebody"/>
            </w:pPr>
            <w:r>
              <w:t>T</w:t>
            </w:r>
            <w:r w:rsidR="00D944B8" w:rsidRPr="00AD2BAA">
              <w:t>wice daily </w:t>
            </w:r>
          </w:p>
        </w:tc>
      </w:tr>
      <w:tr w:rsidR="00D944B8" w:rsidRPr="00AD2BAA" w14:paraId="4D2C5DB7" w14:textId="77777777" w:rsidTr="001E3E36">
        <w:trPr>
          <w:trHeight w:val="601"/>
        </w:trPr>
        <w:tc>
          <w:tcPr>
            <w:tcW w:w="4530" w:type="dxa"/>
            <w:hideMark/>
          </w:tcPr>
          <w:p w14:paraId="76C1BFB9" w14:textId="77777777" w:rsidR="00D944B8" w:rsidRPr="00AD2BAA" w:rsidRDefault="00D944B8" w:rsidP="00C57900">
            <w:pPr>
              <w:pStyle w:val="Tablebody"/>
            </w:pPr>
            <w:r w:rsidRPr="00AD2BAA">
              <w:t>Floor, non-slip </w:t>
            </w:r>
          </w:p>
        </w:tc>
        <w:tc>
          <w:tcPr>
            <w:tcW w:w="5388" w:type="dxa"/>
            <w:hideMark/>
          </w:tcPr>
          <w:p w14:paraId="01E51A3E" w14:textId="02F5FCB4" w:rsidR="00D944B8" w:rsidRPr="00AD2BAA" w:rsidRDefault="00D944B8" w:rsidP="00C57900">
            <w:pPr>
              <w:pStyle w:val="Tablebody"/>
            </w:pPr>
            <w:r w:rsidRPr="00AD2BAA">
              <w:t>Damp mop twice daily</w:t>
            </w:r>
            <w:r w:rsidR="00536A8F">
              <w:t xml:space="preserve"> and as required</w:t>
            </w:r>
            <w:r w:rsidRPr="00AD2BAA">
              <w:t> </w:t>
            </w:r>
          </w:p>
        </w:tc>
      </w:tr>
      <w:tr w:rsidR="00D944B8" w:rsidRPr="00AD2BAA" w14:paraId="3E41726C" w14:textId="77777777" w:rsidTr="001E3E36">
        <w:trPr>
          <w:trHeight w:val="601"/>
        </w:trPr>
        <w:tc>
          <w:tcPr>
            <w:tcW w:w="4530" w:type="dxa"/>
            <w:hideMark/>
          </w:tcPr>
          <w:p w14:paraId="3A14213B" w14:textId="77777777" w:rsidR="00D944B8" w:rsidRPr="00AD2BAA" w:rsidRDefault="00D944B8" w:rsidP="00C57900">
            <w:pPr>
              <w:pStyle w:val="Tablebody"/>
            </w:pPr>
            <w:r w:rsidRPr="00AD2BAA">
              <w:t>Light switch </w:t>
            </w:r>
          </w:p>
        </w:tc>
        <w:tc>
          <w:tcPr>
            <w:tcW w:w="5388" w:type="dxa"/>
            <w:hideMark/>
          </w:tcPr>
          <w:p w14:paraId="314BA68E" w14:textId="5F4EA78B" w:rsidR="00D944B8" w:rsidRPr="00AD2BAA" w:rsidRDefault="00536A8F" w:rsidP="00C57900">
            <w:pPr>
              <w:pStyle w:val="Tablebody"/>
            </w:pPr>
            <w:r>
              <w:t>D</w:t>
            </w:r>
            <w:r w:rsidR="00D944B8" w:rsidRPr="00AD2BAA">
              <w:t>aily </w:t>
            </w:r>
          </w:p>
        </w:tc>
      </w:tr>
      <w:tr w:rsidR="00D944B8" w:rsidRPr="00AD2BAA" w14:paraId="234518EB" w14:textId="77777777" w:rsidTr="001E3E36">
        <w:trPr>
          <w:trHeight w:val="453"/>
        </w:trPr>
        <w:tc>
          <w:tcPr>
            <w:tcW w:w="4530" w:type="dxa"/>
            <w:hideMark/>
          </w:tcPr>
          <w:p w14:paraId="6FCF7518" w14:textId="77777777" w:rsidR="00D944B8" w:rsidRPr="00AD2BAA" w:rsidRDefault="00D944B8" w:rsidP="00C57900">
            <w:pPr>
              <w:pStyle w:val="Tablebody"/>
            </w:pPr>
            <w:r w:rsidRPr="00AD2BAA">
              <w:t>Linen skip (frames) </w:t>
            </w:r>
          </w:p>
        </w:tc>
        <w:tc>
          <w:tcPr>
            <w:tcW w:w="5388" w:type="dxa"/>
            <w:hideMark/>
          </w:tcPr>
          <w:p w14:paraId="04CC0E16" w14:textId="677E69F8" w:rsidR="00D944B8" w:rsidRPr="00AD2BAA" w:rsidRDefault="00536A8F" w:rsidP="00C57900">
            <w:pPr>
              <w:pStyle w:val="Tablebody"/>
            </w:pPr>
            <w:r>
              <w:t>D</w:t>
            </w:r>
            <w:r w:rsidR="00D944B8" w:rsidRPr="00AD2BAA">
              <w:t>aily </w:t>
            </w:r>
          </w:p>
        </w:tc>
      </w:tr>
      <w:tr w:rsidR="001E3E36" w:rsidRPr="00AD2BAA" w14:paraId="419A19EC" w14:textId="77777777" w:rsidTr="001E3E36">
        <w:trPr>
          <w:trHeight w:val="453"/>
        </w:trPr>
        <w:tc>
          <w:tcPr>
            <w:tcW w:w="4530" w:type="dxa"/>
          </w:tcPr>
          <w:p w14:paraId="53E5EA20" w14:textId="62766685" w:rsidR="001E3E36" w:rsidRPr="00AD2BAA" w:rsidRDefault="001E3E36" w:rsidP="001E3E36">
            <w:pPr>
              <w:pStyle w:val="Tablebody"/>
            </w:pPr>
            <w:r w:rsidRPr="00AD2BAA">
              <w:t>Mattress </w:t>
            </w:r>
          </w:p>
        </w:tc>
        <w:tc>
          <w:tcPr>
            <w:tcW w:w="5388" w:type="dxa"/>
          </w:tcPr>
          <w:p w14:paraId="3653A2D2" w14:textId="7347E909" w:rsidR="001E3E36" w:rsidRDefault="001E3E36" w:rsidP="001E3E36">
            <w:pPr>
              <w:pStyle w:val="Tablebody"/>
            </w:pPr>
            <w:r>
              <w:t>W</w:t>
            </w:r>
            <w:r w:rsidRPr="00AD2BAA">
              <w:t>hen visibly soiled </w:t>
            </w:r>
            <w:r w:rsidRPr="0070118D">
              <w:t>AND </w:t>
            </w:r>
            <w:r w:rsidRPr="00AD2BAA">
              <w:t>On discharge </w:t>
            </w:r>
          </w:p>
        </w:tc>
      </w:tr>
      <w:tr w:rsidR="001E3E36" w:rsidRPr="00AD2BAA" w14:paraId="25987340" w14:textId="77777777" w:rsidTr="001E3E36">
        <w:trPr>
          <w:trHeight w:val="453"/>
        </w:trPr>
        <w:tc>
          <w:tcPr>
            <w:tcW w:w="4530" w:type="dxa"/>
          </w:tcPr>
          <w:p w14:paraId="6462E98B" w14:textId="28C3ED9D" w:rsidR="001E3E36" w:rsidRPr="00AD2BAA" w:rsidRDefault="001E3E36" w:rsidP="001E3E36">
            <w:pPr>
              <w:pStyle w:val="Tablebody"/>
            </w:pPr>
            <w:r w:rsidRPr="00AD2BAA">
              <w:t>Patient bedside locker / drawers </w:t>
            </w:r>
          </w:p>
        </w:tc>
        <w:tc>
          <w:tcPr>
            <w:tcW w:w="5388" w:type="dxa"/>
          </w:tcPr>
          <w:p w14:paraId="41A6585B" w14:textId="7F7F76E0" w:rsidR="001E3E36" w:rsidRDefault="001E3E36" w:rsidP="001E3E36">
            <w:pPr>
              <w:pStyle w:val="Tablebody"/>
            </w:pPr>
            <w:proofErr w:type="gramStart"/>
            <w:r>
              <w:t>D</w:t>
            </w:r>
            <w:r w:rsidRPr="00AD2BAA">
              <w:t>aily </w:t>
            </w:r>
            <w:r>
              <w:t xml:space="preserve"> </w:t>
            </w:r>
            <w:r w:rsidRPr="0070118D">
              <w:t>AND</w:t>
            </w:r>
            <w:proofErr w:type="gramEnd"/>
            <w:r w:rsidRPr="00AD2BAA">
              <w:t> On discharge  </w:t>
            </w:r>
          </w:p>
        </w:tc>
      </w:tr>
      <w:tr w:rsidR="001E3E36" w:rsidRPr="00AD2BAA" w14:paraId="1829020B" w14:textId="77777777" w:rsidTr="001E3E36">
        <w:trPr>
          <w:trHeight w:val="453"/>
        </w:trPr>
        <w:tc>
          <w:tcPr>
            <w:tcW w:w="4530" w:type="dxa"/>
          </w:tcPr>
          <w:p w14:paraId="3FF7C23D" w14:textId="58005D38" w:rsidR="001E3E36" w:rsidRPr="00AD2BAA" w:rsidRDefault="001E3E36" w:rsidP="001E3E36">
            <w:pPr>
              <w:pStyle w:val="Tablebody"/>
            </w:pPr>
            <w:r w:rsidRPr="00AD2BAA">
              <w:t>Medical gas equipment </w:t>
            </w:r>
          </w:p>
        </w:tc>
        <w:tc>
          <w:tcPr>
            <w:tcW w:w="5388" w:type="dxa"/>
          </w:tcPr>
          <w:p w14:paraId="1EE37C6C" w14:textId="21051246" w:rsidR="001E3E36" w:rsidRDefault="001E3E36" w:rsidP="001E3E36">
            <w:pPr>
              <w:pStyle w:val="Tablebody"/>
            </w:pPr>
            <w:r>
              <w:t>D</w:t>
            </w:r>
            <w:r w:rsidRPr="00AD2BAA">
              <w:t>aily </w:t>
            </w:r>
            <w:r w:rsidRPr="0070118D">
              <w:t>AND </w:t>
            </w:r>
            <w:r w:rsidRPr="00AD2BAA">
              <w:t>On discharge </w:t>
            </w:r>
          </w:p>
        </w:tc>
      </w:tr>
      <w:tr w:rsidR="001E3E36" w:rsidRPr="00AD2BAA" w14:paraId="0A6756F9" w14:textId="77777777" w:rsidTr="001E3E36">
        <w:trPr>
          <w:trHeight w:val="453"/>
        </w:trPr>
        <w:tc>
          <w:tcPr>
            <w:tcW w:w="4530" w:type="dxa"/>
          </w:tcPr>
          <w:p w14:paraId="73D948B6" w14:textId="5A9AD49B" w:rsidR="001E3E36" w:rsidRPr="00AD2BAA" w:rsidRDefault="001E3E36" w:rsidP="001E3E36">
            <w:pPr>
              <w:pStyle w:val="Tablebody"/>
            </w:pPr>
            <w:r w:rsidRPr="00AD2BAA">
              <w:t>Over bed tray table (over way table) </w:t>
            </w:r>
          </w:p>
        </w:tc>
        <w:tc>
          <w:tcPr>
            <w:tcW w:w="5388" w:type="dxa"/>
          </w:tcPr>
          <w:p w14:paraId="71C76B2B" w14:textId="00DB1B99" w:rsidR="001E3E36" w:rsidRDefault="001E3E36" w:rsidP="001E3E36">
            <w:pPr>
              <w:pStyle w:val="Tablebody"/>
            </w:pPr>
            <w:r w:rsidRPr="00AD2BAA">
              <w:t>Twice daily </w:t>
            </w:r>
          </w:p>
        </w:tc>
      </w:tr>
      <w:tr w:rsidR="001E3E36" w:rsidRPr="00AD2BAA" w14:paraId="6BD28468" w14:textId="77777777" w:rsidTr="001E3E36">
        <w:trPr>
          <w:trHeight w:val="453"/>
        </w:trPr>
        <w:tc>
          <w:tcPr>
            <w:tcW w:w="4530" w:type="dxa"/>
          </w:tcPr>
          <w:p w14:paraId="1A352CAF" w14:textId="70BE7586" w:rsidR="001E3E36" w:rsidRPr="00AD2BAA" w:rsidRDefault="001E3E36" w:rsidP="001E3E36">
            <w:pPr>
              <w:pStyle w:val="Tablebody"/>
            </w:pPr>
            <w:r w:rsidRPr="00AD2BAA">
              <w:t>Sharps bin trolley </w:t>
            </w:r>
          </w:p>
        </w:tc>
        <w:tc>
          <w:tcPr>
            <w:tcW w:w="5388" w:type="dxa"/>
          </w:tcPr>
          <w:p w14:paraId="55AF97AE" w14:textId="77777777" w:rsidR="001E3E36" w:rsidRDefault="001E3E36" w:rsidP="001E3E36">
            <w:pPr>
              <w:pStyle w:val="Tablebody"/>
            </w:pPr>
            <w:r>
              <w:t>W</w:t>
            </w:r>
            <w:r w:rsidRPr="00AD2BAA">
              <w:t>eekly </w:t>
            </w:r>
          </w:p>
          <w:p w14:paraId="04FFFE7C" w14:textId="77777777" w:rsidR="001E3E36" w:rsidRDefault="001E3E36" w:rsidP="001E3E36">
            <w:pPr>
              <w:pStyle w:val="Tablebody"/>
            </w:pPr>
          </w:p>
        </w:tc>
      </w:tr>
      <w:tr w:rsidR="001E3E36" w:rsidRPr="00AD2BAA" w14:paraId="7CC24F46" w14:textId="77777777" w:rsidTr="001E3E36">
        <w:trPr>
          <w:trHeight w:val="453"/>
        </w:trPr>
        <w:tc>
          <w:tcPr>
            <w:tcW w:w="4530" w:type="dxa"/>
          </w:tcPr>
          <w:p w14:paraId="58718D34" w14:textId="4C5AD948" w:rsidR="001E3E36" w:rsidRPr="00AD2BAA" w:rsidRDefault="001E3E36" w:rsidP="001E3E36">
            <w:pPr>
              <w:pStyle w:val="Tablebody"/>
            </w:pPr>
            <w:r w:rsidRPr="00AD2BAA">
              <w:t>Shower </w:t>
            </w:r>
          </w:p>
        </w:tc>
        <w:tc>
          <w:tcPr>
            <w:tcW w:w="5388" w:type="dxa"/>
          </w:tcPr>
          <w:p w14:paraId="544E8EA6" w14:textId="77777777" w:rsidR="001E3E36" w:rsidRPr="00AD2BAA" w:rsidRDefault="001E3E36" w:rsidP="001E3E36">
            <w:pPr>
              <w:pStyle w:val="Tablebody"/>
            </w:pPr>
            <w:r>
              <w:t>D</w:t>
            </w:r>
            <w:r w:rsidRPr="00AD2BAA">
              <w:t>aily and as required </w:t>
            </w:r>
          </w:p>
          <w:p w14:paraId="64C35AEE" w14:textId="77777777" w:rsidR="001E3E36" w:rsidRPr="0070118D" w:rsidRDefault="001E3E36" w:rsidP="001E3E36">
            <w:pPr>
              <w:pStyle w:val="Tablebody"/>
            </w:pPr>
            <w:r w:rsidRPr="0070118D">
              <w:t>AND </w:t>
            </w:r>
          </w:p>
          <w:p w14:paraId="1742E7C6" w14:textId="35845A7E" w:rsidR="001E3E36" w:rsidRDefault="001E3E36" w:rsidP="001E3E36">
            <w:pPr>
              <w:pStyle w:val="Tablebody"/>
            </w:pPr>
            <w:r w:rsidRPr="00AD2BAA">
              <w:lastRenderedPageBreak/>
              <w:t>For shared bathrooms - 3 times daily  </w:t>
            </w:r>
          </w:p>
        </w:tc>
      </w:tr>
      <w:tr w:rsidR="001E3E36" w:rsidRPr="00AD2BAA" w14:paraId="014F116E" w14:textId="77777777" w:rsidTr="001E3E36">
        <w:trPr>
          <w:trHeight w:val="453"/>
        </w:trPr>
        <w:tc>
          <w:tcPr>
            <w:tcW w:w="4530" w:type="dxa"/>
          </w:tcPr>
          <w:p w14:paraId="1C094BEE" w14:textId="31905B2E" w:rsidR="001E3E36" w:rsidRPr="00AD2BAA" w:rsidRDefault="001E3E36" w:rsidP="001E3E36">
            <w:pPr>
              <w:pStyle w:val="Tablebody"/>
            </w:pPr>
            <w:r w:rsidRPr="00AD2BAA">
              <w:lastRenderedPageBreak/>
              <w:t>Sink (hand wash basin) </w:t>
            </w:r>
          </w:p>
        </w:tc>
        <w:tc>
          <w:tcPr>
            <w:tcW w:w="5388" w:type="dxa"/>
          </w:tcPr>
          <w:p w14:paraId="2BB2B178" w14:textId="0A06D186" w:rsidR="001E3E36" w:rsidRDefault="001E3E36" w:rsidP="001E3E36">
            <w:pPr>
              <w:pStyle w:val="Tablebody"/>
            </w:pPr>
            <w:r>
              <w:t>T</w:t>
            </w:r>
            <w:r w:rsidRPr="00AD2BAA">
              <w:t>wice daily  </w:t>
            </w:r>
          </w:p>
        </w:tc>
      </w:tr>
      <w:tr w:rsidR="001E3E36" w:rsidRPr="00AD2BAA" w14:paraId="2A8AF70C" w14:textId="77777777" w:rsidTr="001E3E36">
        <w:trPr>
          <w:trHeight w:val="453"/>
        </w:trPr>
        <w:tc>
          <w:tcPr>
            <w:tcW w:w="4530" w:type="dxa"/>
          </w:tcPr>
          <w:p w14:paraId="1E90A36D" w14:textId="42A0C50A" w:rsidR="001E3E36" w:rsidRPr="00AD2BAA" w:rsidRDefault="001E3E36" w:rsidP="001E3E36">
            <w:pPr>
              <w:pStyle w:val="Tablebody"/>
            </w:pPr>
            <w:r w:rsidRPr="00AD2BAA">
              <w:t>Surfaces (general horizontal) in patient room e.g. ledges </w:t>
            </w:r>
          </w:p>
        </w:tc>
        <w:tc>
          <w:tcPr>
            <w:tcW w:w="5388" w:type="dxa"/>
          </w:tcPr>
          <w:p w14:paraId="2DDA4B64" w14:textId="2CB3F5CA" w:rsidR="001E3E36" w:rsidRDefault="001E3E36" w:rsidP="001E3E36">
            <w:pPr>
              <w:pStyle w:val="Tablebody"/>
            </w:pPr>
            <w:r>
              <w:t>T</w:t>
            </w:r>
            <w:r w:rsidRPr="00AD2BAA">
              <w:t>wice daily &amp; spot clean after use </w:t>
            </w:r>
          </w:p>
        </w:tc>
      </w:tr>
      <w:tr w:rsidR="001E3E36" w:rsidRPr="00AD2BAA" w14:paraId="29BE76F8" w14:textId="77777777" w:rsidTr="001E3E36">
        <w:trPr>
          <w:trHeight w:val="453"/>
        </w:trPr>
        <w:tc>
          <w:tcPr>
            <w:tcW w:w="4530" w:type="dxa"/>
          </w:tcPr>
          <w:p w14:paraId="106A7C51" w14:textId="0EE9021B" w:rsidR="001E3E36" w:rsidRPr="00AD2BAA" w:rsidRDefault="001E3E36" w:rsidP="001E3E36">
            <w:pPr>
              <w:pStyle w:val="Tablebody"/>
            </w:pPr>
            <w:r w:rsidRPr="00AD2BAA">
              <w:t>Toilet (patient) </w:t>
            </w:r>
          </w:p>
        </w:tc>
        <w:tc>
          <w:tcPr>
            <w:tcW w:w="5388" w:type="dxa"/>
          </w:tcPr>
          <w:p w14:paraId="1C02705F" w14:textId="77777777" w:rsidR="001E3E36" w:rsidRPr="00AD2BAA" w:rsidRDefault="001E3E36" w:rsidP="001E3E36">
            <w:pPr>
              <w:pStyle w:val="Tablebody"/>
            </w:pPr>
            <w:r>
              <w:t>T</w:t>
            </w:r>
            <w:r w:rsidRPr="00AD2BAA">
              <w:t>wice daily  </w:t>
            </w:r>
          </w:p>
          <w:p w14:paraId="249DA695" w14:textId="77777777" w:rsidR="001E3E36" w:rsidRPr="0070118D" w:rsidRDefault="001E3E36" w:rsidP="001E3E36">
            <w:pPr>
              <w:pStyle w:val="Tablebody"/>
            </w:pPr>
            <w:r w:rsidRPr="0070118D">
              <w:t>AND </w:t>
            </w:r>
          </w:p>
          <w:p w14:paraId="4F0C7333" w14:textId="77777777" w:rsidR="001E3E36" w:rsidRDefault="001E3E36" w:rsidP="001E3E36">
            <w:pPr>
              <w:pStyle w:val="Tablebody"/>
            </w:pPr>
            <w:r w:rsidRPr="00AD2BAA">
              <w:t xml:space="preserve">For shared </w:t>
            </w:r>
            <w:r>
              <w:t xml:space="preserve">bathrooms </w:t>
            </w:r>
            <w:r w:rsidRPr="00AD2BAA">
              <w:t>- 3 times daily </w:t>
            </w:r>
          </w:p>
          <w:p w14:paraId="2BAC59E6" w14:textId="77777777" w:rsidR="001E3E36" w:rsidRPr="0070118D" w:rsidRDefault="001E3E36" w:rsidP="001E3E36">
            <w:pPr>
              <w:pStyle w:val="Tablebody"/>
            </w:pPr>
            <w:r w:rsidRPr="0070118D">
              <w:t>AND</w:t>
            </w:r>
          </w:p>
          <w:p w14:paraId="602FEDB1" w14:textId="0E019563" w:rsidR="001E3E36" w:rsidRDefault="001E3E36" w:rsidP="001E3E36">
            <w:pPr>
              <w:pStyle w:val="Tablebody"/>
            </w:pPr>
            <w:r>
              <w:t>On discharge</w:t>
            </w:r>
          </w:p>
        </w:tc>
      </w:tr>
      <w:tr w:rsidR="001E3E36" w:rsidRPr="00AD2BAA" w14:paraId="2FA0CF5B" w14:textId="77777777" w:rsidTr="001E3E36">
        <w:trPr>
          <w:trHeight w:val="453"/>
        </w:trPr>
        <w:tc>
          <w:tcPr>
            <w:tcW w:w="4530" w:type="dxa"/>
          </w:tcPr>
          <w:p w14:paraId="103656C2" w14:textId="6DCCBFB8" w:rsidR="001E3E36" w:rsidRPr="00AD2BAA" w:rsidRDefault="001E3E36" w:rsidP="001E3E36">
            <w:pPr>
              <w:pStyle w:val="Tablebody"/>
            </w:pPr>
            <w:r w:rsidRPr="00AD2BAA">
              <w:t>Televisions </w:t>
            </w:r>
          </w:p>
        </w:tc>
        <w:tc>
          <w:tcPr>
            <w:tcW w:w="5388" w:type="dxa"/>
          </w:tcPr>
          <w:p w14:paraId="62E3DDFE" w14:textId="77777777" w:rsidR="001E3E36" w:rsidRPr="00AD2BAA" w:rsidRDefault="001E3E36" w:rsidP="001E3E36">
            <w:pPr>
              <w:pStyle w:val="Tablebody"/>
            </w:pPr>
            <w:r>
              <w:t>W</w:t>
            </w:r>
            <w:r w:rsidRPr="00AD2BAA">
              <w:t>eekly  </w:t>
            </w:r>
          </w:p>
          <w:p w14:paraId="5AC845B2" w14:textId="77777777" w:rsidR="001E3E36" w:rsidRPr="0070118D" w:rsidRDefault="001E3E36" w:rsidP="001E3E36">
            <w:pPr>
              <w:pStyle w:val="Tablebody"/>
            </w:pPr>
            <w:r w:rsidRPr="0070118D">
              <w:t>AND   </w:t>
            </w:r>
          </w:p>
          <w:p w14:paraId="0FAB09BA" w14:textId="50269122" w:rsidR="001E3E36" w:rsidRDefault="001E3E36" w:rsidP="001E3E36">
            <w:pPr>
              <w:pStyle w:val="Tablebody"/>
            </w:pPr>
            <w:r w:rsidRPr="00AD2BAA">
              <w:t>On discharge  </w:t>
            </w:r>
          </w:p>
        </w:tc>
      </w:tr>
      <w:tr w:rsidR="001E3E36" w:rsidRPr="00AD2BAA" w14:paraId="367BA497" w14:textId="77777777" w:rsidTr="001E3E36">
        <w:trPr>
          <w:trHeight w:val="453"/>
        </w:trPr>
        <w:tc>
          <w:tcPr>
            <w:tcW w:w="4530" w:type="dxa"/>
          </w:tcPr>
          <w:p w14:paraId="388910C2" w14:textId="729AAC86" w:rsidR="001E3E36" w:rsidRPr="00AD2BAA" w:rsidRDefault="001E3E36" w:rsidP="001E3E36">
            <w:pPr>
              <w:pStyle w:val="Tablebody"/>
            </w:pPr>
            <w:r w:rsidRPr="00AD2BAA">
              <w:t>Walls (General) </w:t>
            </w:r>
          </w:p>
        </w:tc>
        <w:tc>
          <w:tcPr>
            <w:tcW w:w="5388" w:type="dxa"/>
          </w:tcPr>
          <w:p w14:paraId="32D99574" w14:textId="77777777" w:rsidR="001E3E36" w:rsidRPr="00AD2BAA" w:rsidRDefault="001E3E36" w:rsidP="001E3E36">
            <w:pPr>
              <w:pStyle w:val="Tablebody"/>
            </w:pPr>
            <w:r w:rsidRPr="00AD2BAA">
              <w:t>Spot clean daily (includes dust &amp; cobweb removal).  </w:t>
            </w:r>
          </w:p>
          <w:p w14:paraId="7D54BA4A" w14:textId="604757E2" w:rsidR="001E3E36" w:rsidRDefault="001E3E36" w:rsidP="001E3E36">
            <w:pPr>
              <w:pStyle w:val="Tablebody"/>
            </w:pPr>
            <w:r w:rsidRPr="00AD2BAA">
              <w:t>Full clean 3 monthly </w:t>
            </w:r>
          </w:p>
        </w:tc>
      </w:tr>
      <w:tr w:rsidR="001E3E36" w:rsidRPr="00AD2BAA" w14:paraId="44A6FF6A" w14:textId="77777777" w:rsidTr="001E3E36">
        <w:trPr>
          <w:trHeight w:val="453"/>
        </w:trPr>
        <w:tc>
          <w:tcPr>
            <w:tcW w:w="4530" w:type="dxa"/>
          </w:tcPr>
          <w:p w14:paraId="2C0363A7" w14:textId="77777777" w:rsidR="001E3E36" w:rsidRPr="00AD2BAA" w:rsidRDefault="001E3E36" w:rsidP="001E3E36">
            <w:pPr>
              <w:pStyle w:val="Tablebody"/>
            </w:pPr>
            <w:r w:rsidRPr="00AD2BAA">
              <w:t>Walls </w:t>
            </w:r>
          </w:p>
          <w:p w14:paraId="01BE1825" w14:textId="1912BC63" w:rsidR="001E3E36" w:rsidRPr="00AD2BAA" w:rsidRDefault="001E3E36" w:rsidP="001E3E36">
            <w:pPr>
              <w:pStyle w:val="Tablebody"/>
            </w:pPr>
            <w:r w:rsidRPr="00AD2BAA">
              <w:t>(within operating/procedure rooms) </w:t>
            </w:r>
          </w:p>
        </w:tc>
        <w:tc>
          <w:tcPr>
            <w:tcW w:w="5388" w:type="dxa"/>
          </w:tcPr>
          <w:p w14:paraId="74B0FB56" w14:textId="7ED1D6B6" w:rsidR="001E3E36" w:rsidRDefault="001E3E36" w:rsidP="001E3E36">
            <w:pPr>
              <w:pStyle w:val="Tablebody"/>
            </w:pPr>
            <w:r w:rsidRPr="00AD2BAA">
              <w:t>Clean after last procedure  </w:t>
            </w:r>
          </w:p>
        </w:tc>
      </w:tr>
    </w:tbl>
    <w:p w14:paraId="7B544C83" w14:textId="34872DFE" w:rsidR="0070118D" w:rsidRDefault="00481A6C" w:rsidP="0070118D">
      <w:pPr>
        <w:pStyle w:val="BodyCopy"/>
        <w:jc w:val="both"/>
      </w:pPr>
      <w:hyperlink w:anchor="_top" w:history="1">
        <w:r w:rsidRPr="00AD2BAA">
          <w:rPr>
            <w:rStyle w:val="Hyperlink"/>
            <w:iCs w:val="0"/>
          </w:rPr>
          <w:t>Back to Contents</w:t>
        </w:r>
      </w:hyperlink>
      <w:bookmarkStart w:id="11" w:name="_Toc47282473"/>
    </w:p>
    <w:p w14:paraId="04933922" w14:textId="6FB2EC63" w:rsidR="0070118D" w:rsidRPr="0070118D" w:rsidRDefault="0070118D" w:rsidP="00714342">
      <w:pPr>
        <w:pStyle w:val="Heading4"/>
      </w:pPr>
      <w:bookmarkStart w:id="12" w:name="_Toc225769935"/>
      <w:r w:rsidRPr="0070118D">
        <w:t>Section 3 – Detergents and Chemical Disinfectants</w:t>
      </w:r>
      <w:bookmarkEnd w:id="12"/>
    </w:p>
    <w:p w14:paraId="40A8231F" w14:textId="212431B2" w:rsidR="009F0F02" w:rsidRPr="00AD2BAA" w:rsidRDefault="009F0F02" w:rsidP="00963C9D">
      <w:pPr>
        <w:pStyle w:val="Heading5"/>
        <w:rPr>
          <w:rFonts w:eastAsia="Times New Roman"/>
          <w:lang w:eastAsia="en-US"/>
        </w:rPr>
      </w:pPr>
      <w:r w:rsidRPr="00AD2BAA">
        <w:rPr>
          <w:rFonts w:eastAsia="Times New Roman"/>
          <w:lang w:eastAsia="en-US"/>
        </w:rPr>
        <w:t>3.1</w:t>
      </w:r>
      <w:r w:rsidR="0065123D" w:rsidRPr="00AD2BAA">
        <w:rPr>
          <w:rFonts w:eastAsia="Times New Roman"/>
          <w:lang w:eastAsia="en-US"/>
        </w:rPr>
        <w:t xml:space="preserve"> </w:t>
      </w:r>
      <w:r w:rsidRPr="00AD2BAA">
        <w:rPr>
          <w:rFonts w:eastAsia="Times New Roman"/>
          <w:lang w:eastAsia="en-US"/>
        </w:rPr>
        <w:t>Neutral</w:t>
      </w:r>
      <w:r w:rsidRPr="00AD2BAA">
        <w:rPr>
          <w:rFonts w:eastAsia="Times New Roman"/>
          <w:spacing w:val="-1"/>
          <w:lang w:eastAsia="en-US"/>
        </w:rPr>
        <w:t xml:space="preserve"> </w:t>
      </w:r>
      <w:r w:rsidRPr="00AD2BAA">
        <w:rPr>
          <w:rFonts w:eastAsia="Times New Roman"/>
          <w:lang w:eastAsia="en-US"/>
        </w:rPr>
        <w:t>Detergents</w:t>
      </w:r>
    </w:p>
    <w:p w14:paraId="004D3430" w14:textId="273C3F00" w:rsidR="00BF2941" w:rsidRPr="00AD2BAA" w:rsidRDefault="009F0F02" w:rsidP="00963C9D">
      <w:pPr>
        <w:pStyle w:val="BodyCopy"/>
        <w:rPr>
          <w:lang w:eastAsia="en-US"/>
        </w:rPr>
      </w:pPr>
      <w:r w:rsidRPr="00AD2BAA">
        <w:rPr>
          <w:lang w:eastAsia="en-US"/>
        </w:rPr>
        <w:t xml:space="preserve">The use of a neutral detergent solution or wipes on shared equipment, such as </w:t>
      </w:r>
      <w:r w:rsidR="00BF2941">
        <w:rPr>
          <w:lang w:eastAsia="en-US"/>
        </w:rPr>
        <w:t>COWs</w:t>
      </w:r>
      <w:r w:rsidRPr="00AD2BAA">
        <w:rPr>
          <w:lang w:eastAsia="en-US"/>
        </w:rPr>
        <w:t>, desktop computers, phones and workstations</w:t>
      </w:r>
      <w:r w:rsidR="00BF2941">
        <w:rPr>
          <w:lang w:eastAsia="en-US"/>
        </w:rPr>
        <w:t>,</w:t>
      </w:r>
      <w:r w:rsidRPr="00AD2BAA">
        <w:rPr>
          <w:lang w:eastAsia="en-US"/>
        </w:rPr>
        <w:t xml:space="preserve"> is generally sufficient for cleaning, if the cleaning process undertaken follows the manufacturer’s instructions for use.</w:t>
      </w:r>
    </w:p>
    <w:p w14:paraId="73083A54" w14:textId="1749DEBA" w:rsidR="001E3E36" w:rsidRDefault="009F0F02" w:rsidP="001E3E36">
      <w:pPr>
        <w:pStyle w:val="BodyCopy"/>
        <w:rPr>
          <w:lang w:eastAsia="en-US"/>
        </w:rPr>
      </w:pPr>
      <w:r w:rsidRPr="00AD2BAA">
        <w:rPr>
          <w:lang w:eastAsia="en-US"/>
        </w:rPr>
        <w:t>CHS</w:t>
      </w:r>
      <w:r w:rsidR="00BA724E">
        <w:rPr>
          <w:lang w:eastAsia="en-US"/>
        </w:rPr>
        <w:t xml:space="preserve"> utilise</w:t>
      </w:r>
      <w:r w:rsidRPr="00AD2BAA">
        <w:rPr>
          <w:lang w:eastAsia="en-US"/>
        </w:rPr>
        <w:t xml:space="preserve"> a range of neutral detergent wipes. Staff should always read the manufacturer’s instructions for use to ensure the wipe is compatible with equipment, prior to cleaning.</w:t>
      </w:r>
    </w:p>
    <w:p w14:paraId="36FBC8AF" w14:textId="38A6D362" w:rsidR="009F0F02" w:rsidRPr="00AD2BAA" w:rsidRDefault="009F0F02" w:rsidP="00963C9D">
      <w:pPr>
        <w:pStyle w:val="Heading5"/>
        <w:rPr>
          <w:rFonts w:eastAsia="Times New Roman"/>
        </w:rPr>
      </w:pPr>
      <w:r w:rsidRPr="00AD2BAA">
        <w:rPr>
          <w:rFonts w:eastAsia="Times New Roman"/>
        </w:rPr>
        <w:t xml:space="preserve">3.2 Chemical Disinfectants  </w:t>
      </w:r>
      <w:bookmarkEnd w:id="11"/>
    </w:p>
    <w:p w14:paraId="70537950" w14:textId="44625AF7" w:rsidR="00BF2941" w:rsidRPr="00AD2BAA" w:rsidRDefault="009F0F02" w:rsidP="00963C9D">
      <w:pPr>
        <w:pStyle w:val="BodyCopy"/>
        <w:rPr>
          <w:lang w:eastAsia="en-US"/>
        </w:rPr>
      </w:pPr>
      <w:r w:rsidRPr="00AD2BAA">
        <w:rPr>
          <w:lang w:eastAsia="en-US"/>
        </w:rPr>
        <w:t xml:space="preserve">Only disinfectants specified </w:t>
      </w:r>
      <w:r w:rsidR="00BF2941">
        <w:rPr>
          <w:lang w:eastAsia="en-US"/>
        </w:rPr>
        <w:t>o</w:t>
      </w:r>
      <w:r w:rsidRPr="00AD2BAA">
        <w:rPr>
          <w:lang w:eastAsia="en-US"/>
        </w:rPr>
        <w:t>n the Australian Register of Therapeutic Goods (ARTG) may be used by staff for disinfection</w:t>
      </w:r>
      <w:r w:rsidR="00BF2941">
        <w:rPr>
          <w:lang w:eastAsia="en-US"/>
        </w:rPr>
        <w:t>,</w:t>
      </w:r>
      <w:r w:rsidRPr="00AD2BAA">
        <w:rPr>
          <w:lang w:eastAsia="en-US"/>
        </w:rPr>
        <w:t xml:space="preserve"> and the disinfectant must only be used for the approved purpose.</w:t>
      </w:r>
    </w:p>
    <w:p w14:paraId="39DFA4E1" w14:textId="0B059BD5" w:rsidR="009F0F02" w:rsidRDefault="009F0F02" w:rsidP="00963C9D">
      <w:pPr>
        <w:pStyle w:val="BodyCopy"/>
        <w:rPr>
          <w:lang w:eastAsia="en-US"/>
        </w:rPr>
      </w:pPr>
      <w:r w:rsidRPr="00AD2BAA">
        <w:rPr>
          <w:lang w:eastAsia="en-US"/>
        </w:rPr>
        <w:t xml:space="preserve">CHS </w:t>
      </w:r>
      <w:r w:rsidR="00BA724E">
        <w:rPr>
          <w:lang w:eastAsia="en-US"/>
        </w:rPr>
        <w:t xml:space="preserve"> utilise</w:t>
      </w:r>
      <w:r w:rsidRPr="00AD2BAA">
        <w:rPr>
          <w:lang w:eastAsia="en-US"/>
        </w:rPr>
        <w:t xml:space="preserve"> a range of  </w:t>
      </w:r>
      <w:r w:rsidR="006107A0">
        <w:rPr>
          <w:lang w:eastAsia="en-US"/>
        </w:rPr>
        <w:t>2-in-1</w:t>
      </w:r>
      <w:r w:rsidRPr="00AD2BAA">
        <w:rPr>
          <w:lang w:eastAsia="en-US"/>
        </w:rPr>
        <w:t xml:space="preserve">detergent disinfectant impregnated wipes. Staff should always read the manufacturer’s instructions for use to ensure the wipe is compatible with the equipment, prior to cleaning. </w:t>
      </w:r>
    </w:p>
    <w:p w14:paraId="011AAE84" w14:textId="72E40C37" w:rsidR="00C879A9" w:rsidRDefault="003E7618" w:rsidP="00963C9D">
      <w:pPr>
        <w:pStyle w:val="Heading5"/>
        <w:rPr>
          <w:rFonts w:eastAsia="Times New Roman"/>
          <w:lang w:eastAsia="en-US"/>
        </w:rPr>
      </w:pPr>
      <w:r>
        <w:rPr>
          <w:rFonts w:eastAsia="Times New Roman"/>
          <w:lang w:eastAsia="en-US"/>
        </w:rPr>
        <w:t xml:space="preserve">3.3 </w:t>
      </w:r>
      <w:r w:rsidR="00EE53FF">
        <w:rPr>
          <w:rFonts w:eastAsia="Times New Roman"/>
          <w:lang w:eastAsia="en-US"/>
        </w:rPr>
        <w:t>Peracetic Acid (sporicidal wipes)</w:t>
      </w:r>
    </w:p>
    <w:p w14:paraId="01ECBA47" w14:textId="371D1DBC" w:rsidR="006B0AA7" w:rsidRDefault="00BA27C8" w:rsidP="0070118D">
      <w:pPr>
        <w:pStyle w:val="BodyCopy"/>
      </w:pPr>
      <w:r w:rsidRPr="00963C9D">
        <w:t xml:space="preserve">Peracetic acid-generating wipes </w:t>
      </w:r>
      <w:r w:rsidR="006B0AA7">
        <w:t xml:space="preserve">are used </w:t>
      </w:r>
      <w:r w:rsidRPr="00963C9D">
        <w:t xml:space="preserve">for surface disinfection and </w:t>
      </w:r>
      <w:r w:rsidR="006B0AA7">
        <w:t>for</w:t>
      </w:r>
      <w:r w:rsidRPr="00AC75A3">
        <w:t xml:space="preserve"> cleaning non-invasive medical devices</w:t>
      </w:r>
      <w:r w:rsidR="006B0AA7">
        <w:t>. They are</w:t>
      </w:r>
      <w:r w:rsidRPr="00AC75A3">
        <w:t xml:space="preserve"> effective against</w:t>
      </w:r>
      <w:r w:rsidR="00411CF0" w:rsidRPr="00AC75A3">
        <w:t> </w:t>
      </w:r>
      <w:r w:rsidR="00411CF0" w:rsidRPr="00AC75A3">
        <w:rPr>
          <w:i/>
          <w:iCs w:val="0"/>
        </w:rPr>
        <w:t>Clostridioides difficile</w:t>
      </w:r>
      <w:r w:rsidR="00411CF0" w:rsidRPr="00AC75A3">
        <w:t xml:space="preserve"> infection </w:t>
      </w:r>
      <w:r w:rsidRPr="00AC75A3">
        <w:t>in two minutes.</w:t>
      </w:r>
      <w:r w:rsidR="00174FAE" w:rsidRPr="00AC75A3">
        <w:t xml:space="preserve"> Staff should use this product </w:t>
      </w:r>
      <w:r w:rsidR="006B0AA7">
        <w:t>instead of</w:t>
      </w:r>
      <w:r w:rsidR="00174FAE" w:rsidRPr="00AC75A3">
        <w:t xml:space="preserve"> a standard  </w:t>
      </w:r>
      <w:r w:rsidR="006107A0">
        <w:t xml:space="preserve">2-in-1 </w:t>
      </w:r>
      <w:r w:rsidR="00174FAE" w:rsidRPr="00AC75A3">
        <w:t xml:space="preserve">detergent disinfectant </w:t>
      </w:r>
      <w:r w:rsidR="00174FAE" w:rsidRPr="00AC75A3">
        <w:lastRenderedPageBreak/>
        <w:t xml:space="preserve">product when cleaning </w:t>
      </w:r>
      <w:r w:rsidR="005F01FA" w:rsidRPr="00AC75A3">
        <w:t xml:space="preserve">items </w:t>
      </w:r>
      <w:r w:rsidR="00EE35FB" w:rsidRPr="00AC75A3">
        <w:t xml:space="preserve">used for patients with confirmed of suspected </w:t>
      </w:r>
      <w:r w:rsidR="00EE35FB" w:rsidRPr="00AC75A3">
        <w:rPr>
          <w:i/>
          <w:iCs w:val="0"/>
        </w:rPr>
        <w:t>Clostridioides difficile</w:t>
      </w:r>
      <w:r w:rsidR="00EE35FB" w:rsidRPr="00AC75A3">
        <w:t> infection.</w:t>
      </w:r>
    </w:p>
    <w:p w14:paraId="7B788E77" w14:textId="77777777" w:rsidR="00481A6C" w:rsidRPr="00AD2BAA" w:rsidRDefault="00481A6C" w:rsidP="00C76D00">
      <w:pPr>
        <w:pStyle w:val="BodyCopy"/>
        <w:jc w:val="both"/>
      </w:pPr>
      <w:hyperlink w:anchor="_top" w:history="1">
        <w:r w:rsidRPr="00AD2BAA">
          <w:rPr>
            <w:rStyle w:val="Hyperlink"/>
            <w:iCs w:val="0"/>
          </w:rPr>
          <w:t>Back to Contents</w:t>
        </w:r>
      </w:hyperlink>
    </w:p>
    <w:p w14:paraId="63B6EB55" w14:textId="33BD6D75" w:rsidR="00E87D48" w:rsidRPr="0070118D" w:rsidRDefault="00E87D48" w:rsidP="00714342">
      <w:pPr>
        <w:pStyle w:val="Heading4"/>
      </w:pPr>
      <w:bookmarkStart w:id="13" w:name="_Toc225769936"/>
      <w:bookmarkStart w:id="14" w:name="_Hlk170467190"/>
      <w:r>
        <w:t>Evaluation</w:t>
      </w:r>
      <w:bookmarkEnd w:id="13"/>
    </w:p>
    <w:p w14:paraId="0E1DAA60" w14:textId="35522700" w:rsidR="00292646" w:rsidRPr="00AD2BAA" w:rsidRDefault="00292646" w:rsidP="00E87D48">
      <w:pPr>
        <w:pStyle w:val="Heading5"/>
        <w:rPr>
          <w:lang w:eastAsia="en-US"/>
        </w:rPr>
      </w:pPr>
      <w:r w:rsidRPr="00AD2BAA">
        <w:rPr>
          <w:lang w:eastAsia="en-US"/>
        </w:rPr>
        <w:t>Outcome</w:t>
      </w:r>
    </w:p>
    <w:p w14:paraId="3F045DA5" w14:textId="469F174F" w:rsidR="009E30DD" w:rsidRDefault="009E30DD" w:rsidP="00E87D48">
      <w:pPr>
        <w:pStyle w:val="Bullet"/>
        <w:rPr>
          <w:lang w:eastAsia="en-US"/>
        </w:rPr>
      </w:pPr>
      <w:r>
        <w:rPr>
          <w:lang w:eastAsia="en-US"/>
        </w:rPr>
        <w:t>Items and environments described in this guideline are cleaned as per recommendations</w:t>
      </w:r>
    </w:p>
    <w:p w14:paraId="171FF803" w14:textId="2B2B8119" w:rsidR="006B0AA7" w:rsidRDefault="00292646" w:rsidP="00E87D48">
      <w:pPr>
        <w:pStyle w:val="Bullet"/>
        <w:rPr>
          <w:lang w:eastAsia="en-US"/>
        </w:rPr>
      </w:pPr>
      <w:r w:rsidRPr="00AD2BAA">
        <w:rPr>
          <w:lang w:eastAsia="en-US"/>
        </w:rPr>
        <w:t>Reduction in healthcare associated infections</w:t>
      </w:r>
    </w:p>
    <w:p w14:paraId="476AD30E" w14:textId="07B209AC" w:rsidR="00292646" w:rsidRPr="00AD2BAA" w:rsidRDefault="00292646" w:rsidP="00E87D48">
      <w:pPr>
        <w:pStyle w:val="Heading5"/>
        <w:rPr>
          <w:lang w:eastAsia="en-US"/>
        </w:rPr>
      </w:pPr>
      <w:r w:rsidRPr="00AD2BAA">
        <w:rPr>
          <w:lang w:eastAsia="en-US"/>
        </w:rPr>
        <w:t>Measures</w:t>
      </w:r>
    </w:p>
    <w:p w14:paraId="682F9DAB" w14:textId="35532F32" w:rsidR="00292646" w:rsidRPr="00AD2BAA" w:rsidRDefault="009E30DD" w:rsidP="00E87D48">
      <w:pPr>
        <w:pStyle w:val="Bullet"/>
        <w:rPr>
          <w:lang w:eastAsia="en-US"/>
        </w:rPr>
      </w:pPr>
      <w:r>
        <w:rPr>
          <w:lang w:eastAsia="en-US"/>
        </w:rPr>
        <w:t>Review of e</w:t>
      </w:r>
      <w:r w:rsidR="00292646" w:rsidRPr="00AD2BAA">
        <w:rPr>
          <w:lang w:eastAsia="en-US"/>
        </w:rPr>
        <w:t>nvironmental audit results</w:t>
      </w:r>
      <w:r>
        <w:rPr>
          <w:lang w:eastAsia="en-US"/>
        </w:rPr>
        <w:t xml:space="preserve"> to demonstrate cleaning is occurring as per procedure </w:t>
      </w:r>
    </w:p>
    <w:p w14:paraId="05C0A44F" w14:textId="6B6041F3" w:rsidR="00292646" w:rsidRPr="00AD2BAA" w:rsidRDefault="009E30DD" w:rsidP="00E87D48">
      <w:pPr>
        <w:pStyle w:val="Bullet"/>
        <w:rPr>
          <w:lang w:eastAsia="en-US"/>
        </w:rPr>
      </w:pPr>
      <w:r>
        <w:rPr>
          <w:lang w:eastAsia="en-US"/>
        </w:rPr>
        <w:t xml:space="preserve">Review of </w:t>
      </w:r>
      <w:r w:rsidR="00292646" w:rsidRPr="00AD2BAA">
        <w:rPr>
          <w:lang w:eastAsia="en-US"/>
        </w:rPr>
        <w:t xml:space="preserve">Multi-resistant organism, healthcare associated infection data </w:t>
      </w:r>
      <w:r>
        <w:rPr>
          <w:lang w:eastAsia="en-US"/>
        </w:rPr>
        <w:t>rates for CHS.</w:t>
      </w:r>
    </w:p>
    <w:bookmarkEnd w:id="14"/>
    <w:p w14:paraId="422C2DDD" w14:textId="7EAC1802" w:rsidR="00E87D48" w:rsidRDefault="00481A6C" w:rsidP="00E87D48">
      <w:pPr>
        <w:pStyle w:val="BodyCopy"/>
        <w:spacing w:after="120"/>
        <w:jc w:val="both"/>
      </w:pPr>
      <w:r w:rsidRPr="00AD2BAA">
        <w:fldChar w:fldCharType="begin"/>
      </w:r>
      <w:r w:rsidRPr="00AD2BAA">
        <w:instrText>HYPERLINK \l "_top"</w:instrText>
      </w:r>
      <w:r w:rsidRPr="00AD2BAA">
        <w:fldChar w:fldCharType="separate"/>
      </w:r>
      <w:r w:rsidRPr="00AD2BAA">
        <w:rPr>
          <w:rStyle w:val="Hyperlink"/>
          <w:iCs w:val="0"/>
        </w:rPr>
        <w:t>Back to Contents</w:t>
      </w:r>
      <w:r w:rsidRPr="00AD2BAA">
        <w:fldChar w:fldCharType="end"/>
      </w:r>
    </w:p>
    <w:p w14:paraId="6E85F34C" w14:textId="4FA62ED7" w:rsidR="00E87D48" w:rsidRPr="0070118D" w:rsidRDefault="00E87D48" w:rsidP="00714342">
      <w:pPr>
        <w:pStyle w:val="Heading4"/>
      </w:pPr>
      <w:bookmarkStart w:id="15" w:name="_Toc225769937"/>
      <w:r w:rsidRPr="00E87D48">
        <w:t>Related policies, procedures, guidelines and legislation</w:t>
      </w:r>
      <w:bookmarkEnd w:id="15"/>
    </w:p>
    <w:p w14:paraId="3ABFC63D" w14:textId="77777777" w:rsidR="00292646" w:rsidRPr="00AD2BAA" w:rsidRDefault="00292646" w:rsidP="00963C9D">
      <w:pPr>
        <w:pStyle w:val="Heading5"/>
      </w:pPr>
      <w:r w:rsidRPr="00AD2BAA">
        <w:t>Policies</w:t>
      </w:r>
    </w:p>
    <w:p w14:paraId="224E3267" w14:textId="70CFAA91" w:rsidR="00292646" w:rsidRPr="00425851" w:rsidRDefault="00292646" w:rsidP="00963C9D">
      <w:pPr>
        <w:pStyle w:val="Bullet"/>
      </w:pPr>
      <w:r w:rsidRPr="00AD2BAA">
        <w:t xml:space="preserve">Waste Management </w:t>
      </w:r>
      <w:r w:rsidRPr="00425851">
        <w:t xml:space="preserve"> </w:t>
      </w:r>
    </w:p>
    <w:p w14:paraId="2CF05FED" w14:textId="77777777" w:rsidR="00292646" w:rsidRPr="00AD2BAA" w:rsidRDefault="00292646" w:rsidP="00963C9D">
      <w:pPr>
        <w:pStyle w:val="Bullet"/>
      </w:pPr>
      <w:r w:rsidRPr="00AD2BAA">
        <w:t xml:space="preserve">Reprocessing of Reusable Medical Devices </w:t>
      </w:r>
    </w:p>
    <w:p w14:paraId="3528898B" w14:textId="169BBBF4" w:rsidR="00292646" w:rsidRPr="00AD2BAA" w:rsidRDefault="00292646" w:rsidP="00963C9D">
      <w:pPr>
        <w:pStyle w:val="Bullet"/>
      </w:pPr>
      <w:r w:rsidRPr="00AD2BAA">
        <w:t xml:space="preserve">Introduction of New Health Technology </w:t>
      </w:r>
    </w:p>
    <w:p w14:paraId="1A28E862" w14:textId="6D496EB2" w:rsidR="00292646" w:rsidRPr="00AD2BAA" w:rsidRDefault="00292646" w:rsidP="00963C9D">
      <w:pPr>
        <w:pStyle w:val="Heading5"/>
      </w:pPr>
      <w:r w:rsidRPr="00AD2BAA">
        <w:t>Procedures</w:t>
      </w:r>
    </w:p>
    <w:p w14:paraId="2E67B33F" w14:textId="6F4D7F34" w:rsidR="00292646" w:rsidRPr="00AD2BAA" w:rsidRDefault="00292646" w:rsidP="00963C9D">
      <w:pPr>
        <w:pStyle w:val="Bullet"/>
      </w:pPr>
      <w:r w:rsidRPr="00AD2BAA">
        <w:t xml:space="preserve">Infection Prevention and Control </w:t>
      </w:r>
      <w:r w:rsidR="00425851">
        <w:t>in Healthcare Settings</w:t>
      </w:r>
      <w:r w:rsidRPr="00AD2BAA">
        <w:t xml:space="preserve"> </w:t>
      </w:r>
    </w:p>
    <w:p w14:paraId="5B5441D7" w14:textId="77777777" w:rsidR="00292646" w:rsidRPr="00AD2BAA" w:rsidRDefault="00292646" w:rsidP="00963C9D">
      <w:pPr>
        <w:pStyle w:val="Bullet"/>
      </w:pPr>
      <w:r w:rsidRPr="00AD2BAA">
        <w:t xml:space="preserve">Infectious Disease Outbreak Management </w:t>
      </w:r>
    </w:p>
    <w:p w14:paraId="14D55918" w14:textId="6167B6F7" w:rsidR="00292646" w:rsidRPr="00AD2BAA" w:rsidRDefault="00292646" w:rsidP="00963C9D">
      <w:pPr>
        <w:pStyle w:val="Bullet"/>
      </w:pPr>
      <w:r w:rsidRPr="00AD2BAA">
        <w:t>Infection</w:t>
      </w:r>
      <w:r w:rsidR="00425851">
        <w:t xml:space="preserve"> Prevention and</w:t>
      </w:r>
      <w:r w:rsidRPr="00AD2BAA">
        <w:t xml:space="preserve"> </w:t>
      </w:r>
      <w:r w:rsidR="00425851">
        <w:t>C</w:t>
      </w:r>
      <w:r w:rsidRPr="00AD2BAA">
        <w:t>ontrol risk assessment</w:t>
      </w:r>
      <w:r w:rsidR="00425851">
        <w:t xml:space="preserve"> and action plan for all </w:t>
      </w:r>
      <w:r w:rsidRPr="00AD2BAA">
        <w:t>construction</w:t>
      </w:r>
      <w:r w:rsidR="00425851">
        <w:t xml:space="preserve"> and maintenance activities</w:t>
      </w:r>
    </w:p>
    <w:p w14:paraId="57C7B93F" w14:textId="77777777" w:rsidR="00292646" w:rsidRPr="00AD2BAA" w:rsidRDefault="00292646" w:rsidP="00963C9D">
      <w:pPr>
        <w:pStyle w:val="Heading5"/>
      </w:pPr>
      <w:r w:rsidRPr="00AD2BAA">
        <w:t>Legislation</w:t>
      </w:r>
    </w:p>
    <w:p w14:paraId="241A8353" w14:textId="77777777" w:rsidR="00292646" w:rsidRPr="00AD2BAA" w:rsidRDefault="00292646" w:rsidP="00963C9D">
      <w:pPr>
        <w:pStyle w:val="Bullet"/>
      </w:pPr>
      <w:r w:rsidRPr="00AD2BAA">
        <w:t>Health Records (Privacy and Access) Act 1997</w:t>
      </w:r>
    </w:p>
    <w:p w14:paraId="282CCE09" w14:textId="77777777" w:rsidR="00292646" w:rsidRPr="00AD2BAA" w:rsidRDefault="00292646" w:rsidP="00963C9D">
      <w:pPr>
        <w:pStyle w:val="Bullet"/>
      </w:pPr>
      <w:r w:rsidRPr="00AD2BAA">
        <w:t>Human Rights Act 2004</w:t>
      </w:r>
    </w:p>
    <w:p w14:paraId="59E902AA" w14:textId="77777777" w:rsidR="00292646" w:rsidRPr="00AD2BAA" w:rsidRDefault="00292646" w:rsidP="00963C9D">
      <w:pPr>
        <w:pStyle w:val="Bullet"/>
      </w:pPr>
      <w:r w:rsidRPr="00AD2BAA">
        <w:t xml:space="preserve">Public Health Act 1997 </w:t>
      </w:r>
    </w:p>
    <w:p w14:paraId="5B1813F7" w14:textId="77777777" w:rsidR="00292646" w:rsidRPr="00AD2BAA" w:rsidRDefault="00292646" w:rsidP="00963C9D">
      <w:pPr>
        <w:pStyle w:val="Bullet"/>
      </w:pPr>
      <w:r w:rsidRPr="00AD2BAA">
        <w:t>Work Health and Safety Act 2011</w:t>
      </w:r>
    </w:p>
    <w:p w14:paraId="45C2CD43" w14:textId="77777777" w:rsidR="00292646" w:rsidRPr="00AD2BAA" w:rsidRDefault="00292646" w:rsidP="00963C9D">
      <w:pPr>
        <w:pStyle w:val="Bullet"/>
      </w:pPr>
      <w:r w:rsidRPr="00AD2BAA">
        <w:t xml:space="preserve">Australian Charter of Healthcare Rights </w:t>
      </w:r>
    </w:p>
    <w:p w14:paraId="5D4957B5" w14:textId="77777777" w:rsidR="00292646" w:rsidRPr="00AD2BAA" w:rsidRDefault="00292646" w:rsidP="00963C9D">
      <w:pPr>
        <w:pStyle w:val="Bullet"/>
      </w:pPr>
      <w:r w:rsidRPr="00AD2BAA">
        <w:t>Waste Management and Resource Recovery Act 2016</w:t>
      </w:r>
    </w:p>
    <w:p w14:paraId="61B6A8D2" w14:textId="77777777" w:rsidR="00292646" w:rsidRPr="00AD2BAA" w:rsidRDefault="00292646" w:rsidP="00963C9D">
      <w:pPr>
        <w:pStyle w:val="Bullet"/>
      </w:pPr>
      <w:r w:rsidRPr="00AD2BAA">
        <w:t>Medicines, Poisons and Therapeutic Goods Regulation 2008</w:t>
      </w:r>
    </w:p>
    <w:p w14:paraId="0B4B59CA" w14:textId="62E31C9C" w:rsidR="00703253" w:rsidRPr="00AD2BAA" w:rsidRDefault="00292646" w:rsidP="00963C9D">
      <w:pPr>
        <w:pStyle w:val="Heading5"/>
      </w:pPr>
      <w:r w:rsidRPr="00AD2BAA">
        <w:lastRenderedPageBreak/>
        <w:t>Standards</w:t>
      </w:r>
    </w:p>
    <w:p w14:paraId="3E4FDB6D" w14:textId="3DCD88AE" w:rsidR="00703253" w:rsidRPr="00425851" w:rsidRDefault="00292646" w:rsidP="00963C9D">
      <w:pPr>
        <w:pStyle w:val="Bullet"/>
      </w:pPr>
      <w:r w:rsidRPr="00AD2BAA">
        <w:t>AS5369:2023 Reprocessing of Reusable Medical Devices in Health Service Organisations</w:t>
      </w:r>
    </w:p>
    <w:p w14:paraId="0CC766B4" w14:textId="695CDAFF" w:rsidR="00E87D48" w:rsidRDefault="000E7683" w:rsidP="00E87D48">
      <w:pPr>
        <w:pStyle w:val="BodyCopy"/>
        <w:jc w:val="both"/>
      </w:pPr>
      <w:hyperlink w:anchor="_top" w:history="1">
        <w:r w:rsidRPr="00AD2BAA">
          <w:rPr>
            <w:rStyle w:val="Hyperlink"/>
          </w:rPr>
          <w:t>Back to Contents</w:t>
        </w:r>
      </w:hyperlink>
    </w:p>
    <w:p w14:paraId="062746C6" w14:textId="57FE1804" w:rsidR="00E87D48" w:rsidRPr="00E87D48" w:rsidRDefault="00E87D48" w:rsidP="00714342">
      <w:pPr>
        <w:pStyle w:val="Heading4"/>
      </w:pPr>
      <w:bookmarkStart w:id="16" w:name="_Toc225769938"/>
      <w:r w:rsidRPr="00E87D48">
        <w:t>Re</w:t>
      </w:r>
      <w:r>
        <w:t>ferences</w:t>
      </w:r>
      <w:bookmarkEnd w:id="16"/>
    </w:p>
    <w:p w14:paraId="49D99045" w14:textId="77777777" w:rsidR="00703253" w:rsidRPr="00AD2BAA" w:rsidRDefault="00703253" w:rsidP="00C76D00">
      <w:pPr>
        <w:pStyle w:val="ListParagraph"/>
        <w:numPr>
          <w:ilvl w:val="0"/>
          <w:numId w:val="21"/>
        </w:numPr>
        <w:spacing w:line="276" w:lineRule="auto"/>
        <w:ind w:left="426" w:hanging="426"/>
        <w:jc w:val="both"/>
        <w:rPr>
          <w:rFonts w:ascii="Arial" w:eastAsia="Calibri" w:hAnsi="Arial" w:cs="Arial"/>
        </w:rPr>
      </w:pPr>
      <w:r w:rsidRPr="00AD2BAA">
        <w:rPr>
          <w:rFonts w:ascii="Arial" w:eastAsia="Calibri" w:hAnsi="Arial" w:cs="Arial"/>
        </w:rPr>
        <w:t>Australian Commission on Safety and Quality in Health Care: Core Strategies for VRE prevention and control (2019)</w:t>
      </w:r>
    </w:p>
    <w:p w14:paraId="3A809523" w14:textId="77777777" w:rsidR="00703253" w:rsidRPr="00AD2BAA" w:rsidRDefault="00703253" w:rsidP="00C76D00">
      <w:pPr>
        <w:pStyle w:val="ListParagraph"/>
        <w:numPr>
          <w:ilvl w:val="0"/>
          <w:numId w:val="21"/>
        </w:numPr>
        <w:spacing w:line="276" w:lineRule="auto"/>
        <w:ind w:left="426" w:hanging="426"/>
        <w:jc w:val="both"/>
        <w:rPr>
          <w:rFonts w:ascii="Arial" w:eastAsia="Calibri" w:hAnsi="Arial" w:cs="Arial"/>
        </w:rPr>
      </w:pPr>
      <w:r w:rsidRPr="00AD2BAA">
        <w:rPr>
          <w:rFonts w:ascii="Arial" w:eastAsia="Calibri" w:hAnsi="Arial" w:cs="Arial"/>
        </w:rPr>
        <w:t>Australian Guidelines for the Prevention and Control of Infection in Healthcare, Canberra: National Health and Medical Research Council (2019)</w:t>
      </w:r>
    </w:p>
    <w:p w14:paraId="71E63308" w14:textId="77777777" w:rsidR="00703253" w:rsidRPr="00AD2BAA" w:rsidRDefault="00703253" w:rsidP="00C76D00">
      <w:pPr>
        <w:pStyle w:val="ListParagraph"/>
        <w:numPr>
          <w:ilvl w:val="0"/>
          <w:numId w:val="21"/>
        </w:numPr>
        <w:spacing w:line="276" w:lineRule="auto"/>
        <w:ind w:left="426" w:hanging="426"/>
        <w:jc w:val="both"/>
        <w:rPr>
          <w:rFonts w:ascii="Arial" w:eastAsia="Calibri" w:hAnsi="Arial" w:cs="Arial"/>
        </w:rPr>
      </w:pPr>
      <w:r w:rsidRPr="00AD2BAA">
        <w:rPr>
          <w:rFonts w:ascii="Arial" w:eastAsia="Calibri" w:hAnsi="Arial" w:cs="Arial"/>
        </w:rPr>
        <w:t>Clinical Excellence Commission: Infection Prevention and Control Practice Handbook (2020)</w:t>
      </w:r>
    </w:p>
    <w:p w14:paraId="6BA317CA" w14:textId="7BE02E43" w:rsidR="00E87D48" w:rsidRDefault="00280C5D" w:rsidP="00E87D48">
      <w:pPr>
        <w:pStyle w:val="Bullet"/>
        <w:numPr>
          <w:ilvl w:val="0"/>
          <w:numId w:val="0"/>
        </w:numPr>
        <w:tabs>
          <w:tab w:val="clear" w:pos="425"/>
        </w:tabs>
        <w:spacing w:after="240" w:line="276" w:lineRule="auto"/>
        <w:ind w:left="357" w:hanging="357"/>
        <w:jc w:val="both"/>
      </w:pPr>
      <w:hyperlink w:anchor="_top" w:history="1">
        <w:r w:rsidRPr="00AD2BAA">
          <w:rPr>
            <w:rStyle w:val="Hyperlink"/>
          </w:rPr>
          <w:t>Back to Contents</w:t>
        </w:r>
      </w:hyperlink>
    </w:p>
    <w:p w14:paraId="47588173" w14:textId="751A9D7B" w:rsidR="00E87D48" w:rsidRPr="00E87D48" w:rsidRDefault="00E87D48" w:rsidP="00714342">
      <w:pPr>
        <w:pStyle w:val="Heading4"/>
      </w:pPr>
      <w:bookmarkStart w:id="17" w:name="_Toc225769939"/>
      <w:r>
        <w:t>Definition of terms</w:t>
      </w:r>
      <w:bookmarkEnd w:id="17"/>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96"/>
        <w:gridCol w:w="7508"/>
      </w:tblGrid>
      <w:tr w:rsidR="00703253" w:rsidRPr="00AD2BAA" w14:paraId="08431E64" w14:textId="77777777" w:rsidTr="001E3E36">
        <w:trPr>
          <w:trHeight w:val="252"/>
          <w:tblHeader/>
        </w:trPr>
        <w:tc>
          <w:tcPr>
            <w:tcW w:w="1696" w:type="dxa"/>
            <w:shd w:val="clear" w:color="auto" w:fill="3D2262" w:themeFill="accent1"/>
          </w:tcPr>
          <w:p w14:paraId="0B6E6927" w14:textId="77777777" w:rsidR="00703253" w:rsidRPr="00AD2BAA" w:rsidRDefault="00703253" w:rsidP="00C76D00">
            <w:pPr>
              <w:spacing w:before="0" w:after="0"/>
              <w:ind w:left="85" w:right="85"/>
              <w:jc w:val="both"/>
              <w:rPr>
                <w:rFonts w:eastAsia="Times New Roman"/>
                <w:b/>
                <w:bCs/>
                <w:color w:val="FFFFFF"/>
                <w:szCs w:val="20"/>
                <w:lang w:eastAsia="en-US"/>
              </w:rPr>
            </w:pPr>
            <w:r w:rsidRPr="00AD2BAA">
              <w:rPr>
                <w:rFonts w:eastAsia="Times New Roman"/>
                <w:b/>
                <w:bCs/>
                <w:color w:val="FFFFFF"/>
                <w:szCs w:val="20"/>
                <w:lang w:eastAsia="en-US"/>
              </w:rPr>
              <w:t>Term</w:t>
            </w:r>
            <w:r w:rsidRPr="00AD2BAA">
              <w:rPr>
                <w:rFonts w:eastAsia="Times New Roman"/>
                <w:b/>
                <w:bCs/>
                <w:color w:val="FFFFFF"/>
                <w:szCs w:val="20"/>
                <w:lang w:eastAsia="en-US"/>
              </w:rPr>
              <w:tab/>
            </w:r>
          </w:p>
        </w:tc>
        <w:tc>
          <w:tcPr>
            <w:tcW w:w="7508" w:type="dxa"/>
            <w:shd w:val="clear" w:color="auto" w:fill="3D2262" w:themeFill="accent1"/>
          </w:tcPr>
          <w:p w14:paraId="25C4C194" w14:textId="77777777" w:rsidR="00703253" w:rsidRPr="00AD2BAA" w:rsidRDefault="00703253" w:rsidP="00C76D00">
            <w:pPr>
              <w:spacing w:before="0" w:after="0"/>
              <w:ind w:left="85" w:right="85"/>
              <w:jc w:val="both"/>
              <w:rPr>
                <w:rFonts w:eastAsia="Times New Roman"/>
                <w:b/>
                <w:bCs/>
                <w:color w:val="FFFFFF"/>
                <w:szCs w:val="20"/>
                <w:lang w:eastAsia="en-US"/>
              </w:rPr>
            </w:pPr>
            <w:r w:rsidRPr="00AD2BAA">
              <w:rPr>
                <w:rFonts w:eastAsia="Times New Roman"/>
                <w:b/>
                <w:bCs/>
                <w:color w:val="FFFFFF"/>
                <w:szCs w:val="20"/>
                <w:lang w:eastAsia="en-US"/>
              </w:rPr>
              <w:t>Definition</w:t>
            </w:r>
          </w:p>
        </w:tc>
      </w:tr>
      <w:tr w:rsidR="00703253" w:rsidRPr="00AD2BAA" w14:paraId="521909CC" w14:textId="77777777" w:rsidTr="001E3E36">
        <w:trPr>
          <w:trHeight w:val="1265"/>
        </w:trPr>
        <w:tc>
          <w:tcPr>
            <w:tcW w:w="1696" w:type="dxa"/>
          </w:tcPr>
          <w:p w14:paraId="11F18AB8" w14:textId="77777777" w:rsidR="00703253" w:rsidRPr="00963C9D" w:rsidRDefault="00703253" w:rsidP="00C76D00">
            <w:pPr>
              <w:spacing w:before="0" w:after="0"/>
              <w:ind w:left="85" w:right="85"/>
              <w:jc w:val="both"/>
              <w:rPr>
                <w:rStyle w:val="Bold"/>
              </w:rPr>
            </w:pPr>
            <w:r w:rsidRPr="00963C9D">
              <w:rPr>
                <w:rStyle w:val="Bold"/>
              </w:rPr>
              <w:t>Cleaning</w:t>
            </w:r>
          </w:p>
        </w:tc>
        <w:tc>
          <w:tcPr>
            <w:tcW w:w="7508" w:type="dxa"/>
          </w:tcPr>
          <w:p w14:paraId="7A6364A5"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The physical removal of soil and reduction in the number of microorganisms from a surface by a process such as washing in detergent. In order to decontaminate patient care equipment effectively, all organic debris (for example, blood, tissue and other body fluids) must be removed from the item during the cleaning process.</w:t>
            </w:r>
          </w:p>
        </w:tc>
      </w:tr>
      <w:tr w:rsidR="00703253" w:rsidRPr="00AD2BAA" w14:paraId="4A63540E" w14:textId="77777777" w:rsidTr="001E3E36">
        <w:trPr>
          <w:trHeight w:val="503"/>
        </w:trPr>
        <w:tc>
          <w:tcPr>
            <w:tcW w:w="1696" w:type="dxa"/>
          </w:tcPr>
          <w:p w14:paraId="0D7542B6" w14:textId="77777777" w:rsidR="00703253" w:rsidRPr="00963C9D" w:rsidRDefault="00703253" w:rsidP="00C76D00">
            <w:pPr>
              <w:spacing w:before="0" w:after="0"/>
              <w:ind w:left="85" w:right="85"/>
              <w:jc w:val="both"/>
              <w:rPr>
                <w:rStyle w:val="Bold"/>
              </w:rPr>
            </w:pPr>
            <w:r w:rsidRPr="00963C9D">
              <w:rPr>
                <w:rStyle w:val="Bold"/>
              </w:rPr>
              <w:t>Detergent</w:t>
            </w:r>
          </w:p>
          <w:p w14:paraId="668CE80D" w14:textId="77777777" w:rsidR="00703253" w:rsidRPr="00AD2BAA" w:rsidRDefault="00703253" w:rsidP="00C76D00">
            <w:pPr>
              <w:spacing w:before="0" w:after="0"/>
              <w:ind w:left="85" w:right="85"/>
              <w:jc w:val="both"/>
              <w:rPr>
                <w:rFonts w:eastAsia="Times New Roman"/>
                <w:color w:val="auto"/>
                <w:szCs w:val="20"/>
                <w:lang w:eastAsia="en-US"/>
              </w:rPr>
            </w:pPr>
            <w:r w:rsidRPr="00963C9D">
              <w:rPr>
                <w:rStyle w:val="Bold"/>
              </w:rPr>
              <w:t>wipe</w:t>
            </w:r>
          </w:p>
        </w:tc>
        <w:tc>
          <w:tcPr>
            <w:tcW w:w="7508" w:type="dxa"/>
          </w:tcPr>
          <w:p w14:paraId="46AF33CF"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 xml:space="preserve">A detergent-containing wipe </w:t>
            </w:r>
          </w:p>
        </w:tc>
      </w:tr>
      <w:tr w:rsidR="00703253" w:rsidRPr="00AD2BAA" w14:paraId="6C88D921" w14:textId="77777777" w:rsidTr="001E3E36">
        <w:trPr>
          <w:trHeight w:val="757"/>
        </w:trPr>
        <w:tc>
          <w:tcPr>
            <w:tcW w:w="1696" w:type="dxa"/>
          </w:tcPr>
          <w:p w14:paraId="5F9C7E57" w14:textId="77777777" w:rsidR="00703253" w:rsidRPr="00963C9D" w:rsidRDefault="00703253" w:rsidP="00C76D00">
            <w:pPr>
              <w:spacing w:before="0" w:after="0"/>
              <w:ind w:left="85" w:right="85"/>
              <w:jc w:val="both"/>
              <w:rPr>
                <w:rStyle w:val="Bold"/>
              </w:rPr>
            </w:pPr>
            <w:r w:rsidRPr="00963C9D">
              <w:rPr>
                <w:rStyle w:val="Bold"/>
              </w:rPr>
              <w:t>Discharge Clean</w:t>
            </w:r>
          </w:p>
        </w:tc>
        <w:tc>
          <w:tcPr>
            <w:tcW w:w="7508" w:type="dxa"/>
          </w:tcPr>
          <w:p w14:paraId="11A7C6F8"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 xml:space="preserve">Room/bed zone are cleaned as soon as possible when a patient is discharged or moves to another room. All patient furniture, bathroom, patient care equipment and accessories (e.g. nurse call bell) are cleaned by ISS and HAs </w:t>
            </w:r>
          </w:p>
        </w:tc>
      </w:tr>
      <w:tr w:rsidR="00703253" w:rsidRPr="00AD2BAA" w14:paraId="4F28EE92" w14:textId="77777777" w:rsidTr="001E3E36">
        <w:trPr>
          <w:trHeight w:val="502"/>
        </w:trPr>
        <w:tc>
          <w:tcPr>
            <w:tcW w:w="1696" w:type="dxa"/>
          </w:tcPr>
          <w:p w14:paraId="58FEBA4D" w14:textId="77777777" w:rsidR="00703253" w:rsidRPr="00E87D48" w:rsidRDefault="00703253" w:rsidP="00C76D00">
            <w:pPr>
              <w:spacing w:before="0" w:after="0"/>
              <w:ind w:left="85" w:right="85"/>
              <w:jc w:val="both"/>
              <w:rPr>
                <w:rStyle w:val="Bold"/>
              </w:rPr>
            </w:pPr>
            <w:r w:rsidRPr="00E87D48">
              <w:rPr>
                <w:rStyle w:val="Bold"/>
              </w:rPr>
              <w:t>Disinfectant</w:t>
            </w:r>
          </w:p>
          <w:p w14:paraId="3F3E0ACB" w14:textId="77777777" w:rsidR="00703253" w:rsidRPr="00AD2BAA" w:rsidRDefault="00703253" w:rsidP="00C76D00">
            <w:pPr>
              <w:spacing w:before="0" w:after="0"/>
              <w:ind w:left="85" w:right="85"/>
              <w:jc w:val="both"/>
              <w:rPr>
                <w:rFonts w:eastAsia="Times New Roman"/>
                <w:color w:val="auto"/>
                <w:szCs w:val="20"/>
                <w:lang w:eastAsia="en-US"/>
              </w:rPr>
            </w:pPr>
            <w:r w:rsidRPr="00E87D48">
              <w:rPr>
                <w:rStyle w:val="Bold"/>
              </w:rPr>
              <w:t>Wipe</w:t>
            </w:r>
          </w:p>
        </w:tc>
        <w:tc>
          <w:tcPr>
            <w:tcW w:w="7508" w:type="dxa"/>
          </w:tcPr>
          <w:p w14:paraId="4A30DA06"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 xml:space="preserve">The wipe is impregnated with a disinfectant </w:t>
            </w:r>
          </w:p>
        </w:tc>
      </w:tr>
      <w:tr w:rsidR="00703253" w:rsidRPr="00AD2BAA" w14:paraId="49A74393" w14:textId="77777777" w:rsidTr="001E3E36">
        <w:trPr>
          <w:trHeight w:val="759"/>
        </w:trPr>
        <w:tc>
          <w:tcPr>
            <w:tcW w:w="1696" w:type="dxa"/>
          </w:tcPr>
          <w:p w14:paraId="7055416F" w14:textId="77777777" w:rsidR="00703253" w:rsidRPr="00E87D48" w:rsidRDefault="00703253" w:rsidP="34486343">
            <w:pPr>
              <w:spacing w:before="0" w:after="0"/>
              <w:ind w:left="85" w:right="85"/>
              <w:jc w:val="both"/>
              <w:rPr>
                <w:rStyle w:val="Bold"/>
              </w:rPr>
            </w:pPr>
            <w:r w:rsidRPr="00E87D48">
              <w:rPr>
                <w:rStyle w:val="Bold"/>
              </w:rPr>
              <w:t>Disinfection</w:t>
            </w:r>
          </w:p>
        </w:tc>
        <w:tc>
          <w:tcPr>
            <w:tcW w:w="7508" w:type="dxa"/>
          </w:tcPr>
          <w:p w14:paraId="11BC3CD5"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 xml:space="preserve">There are three levels of disinfection: </w:t>
            </w:r>
          </w:p>
          <w:p w14:paraId="7D767471" w14:textId="64EC12B5" w:rsidR="00703253" w:rsidRPr="00AD2BAA" w:rsidRDefault="00703253" w:rsidP="00C76D00">
            <w:pPr>
              <w:numPr>
                <w:ilvl w:val="0"/>
                <w:numId w:val="22"/>
              </w:numPr>
              <w:spacing w:before="0" w:after="0"/>
              <w:ind w:right="85"/>
              <w:contextualSpacing/>
              <w:jc w:val="both"/>
              <w:rPr>
                <w:rFonts w:eastAsia="Times New Roman"/>
                <w:color w:val="auto"/>
                <w:szCs w:val="20"/>
                <w:lang w:eastAsia="en-US"/>
              </w:rPr>
            </w:pPr>
            <w:r w:rsidRPr="00E87D48">
              <w:rPr>
                <w:rStyle w:val="Bold"/>
              </w:rPr>
              <w:t>High-level disinfection:</w:t>
            </w:r>
            <w:r w:rsidRPr="00AD2BAA">
              <w:rPr>
                <w:rFonts w:eastAsia="Times New Roman"/>
                <w:color w:val="auto"/>
                <w:szCs w:val="20"/>
                <w:lang w:eastAsia="en-US"/>
              </w:rPr>
              <w:t xml:space="preserve"> </w:t>
            </w:r>
            <w:r w:rsidR="00E87D48">
              <w:rPr>
                <w:rFonts w:eastAsia="Times New Roman"/>
                <w:color w:val="auto"/>
                <w:szCs w:val="20"/>
                <w:lang w:eastAsia="en-US"/>
              </w:rPr>
              <w:t xml:space="preserve">A </w:t>
            </w:r>
            <w:r w:rsidRPr="00AD2BAA">
              <w:rPr>
                <w:rFonts w:eastAsia="Times New Roman"/>
                <w:color w:val="auto"/>
                <w:szCs w:val="20"/>
                <w:lang w:eastAsia="en-US"/>
              </w:rPr>
              <w:t xml:space="preserve">disinfectant that kills all microbial pathogens, except large numbers of bacterial endospores when used as recommended by manufacturer. High-level disinfection is the minimum grade disinfectant used for disinfection of a semi-critical reusable medical devices (instruments and equipment). </w:t>
            </w:r>
          </w:p>
          <w:p w14:paraId="7C9A0C88" w14:textId="616EC619" w:rsidR="008823A9" w:rsidRPr="00E87D48" w:rsidRDefault="00703253" w:rsidP="00E87D48">
            <w:pPr>
              <w:numPr>
                <w:ilvl w:val="0"/>
                <w:numId w:val="22"/>
              </w:numPr>
              <w:spacing w:before="0" w:after="0"/>
              <w:ind w:right="85"/>
              <w:contextualSpacing/>
              <w:jc w:val="both"/>
              <w:rPr>
                <w:rFonts w:eastAsia="Times New Roman"/>
                <w:color w:val="auto"/>
                <w:szCs w:val="20"/>
                <w:lang w:eastAsia="en-US"/>
              </w:rPr>
            </w:pPr>
            <w:r w:rsidRPr="00E87D48">
              <w:rPr>
                <w:rStyle w:val="Bold"/>
              </w:rPr>
              <w:t>Intermediate-level disinfection:</w:t>
            </w:r>
            <w:r w:rsidRPr="00AD2BAA">
              <w:rPr>
                <w:rFonts w:eastAsia="Times New Roman"/>
                <w:color w:val="auto"/>
                <w:szCs w:val="20"/>
                <w:lang w:eastAsia="en-US"/>
              </w:rPr>
              <w:t xml:space="preserve"> </w:t>
            </w:r>
            <w:r w:rsidR="00E87D48">
              <w:rPr>
                <w:rFonts w:eastAsia="Times New Roman"/>
                <w:color w:val="auto"/>
                <w:szCs w:val="20"/>
                <w:lang w:eastAsia="en-US"/>
              </w:rPr>
              <w:t>A</w:t>
            </w:r>
            <w:r w:rsidRPr="00AD2BAA">
              <w:rPr>
                <w:rFonts w:eastAsia="Times New Roman"/>
                <w:color w:val="auto"/>
                <w:szCs w:val="20"/>
                <w:lang w:eastAsia="en-US"/>
              </w:rPr>
              <w:t xml:space="preserve"> disinfectant that kills all microbial pathogens except bacterial endospores, when used as recommended by the manufacturer. This process is effective against most bacterial, viral and fungal spores (source: AS 5369:2023). </w:t>
            </w:r>
          </w:p>
          <w:p w14:paraId="684C13FA" w14:textId="536F9DF5" w:rsidR="00703253" w:rsidRPr="00AD2BAA" w:rsidRDefault="00703253" w:rsidP="34486343">
            <w:pPr>
              <w:numPr>
                <w:ilvl w:val="0"/>
                <w:numId w:val="22"/>
              </w:numPr>
              <w:spacing w:before="0" w:after="0"/>
              <w:ind w:right="85"/>
              <w:contextualSpacing/>
              <w:jc w:val="both"/>
              <w:rPr>
                <w:rFonts w:eastAsia="Times New Roman"/>
                <w:color w:val="auto"/>
                <w:lang w:eastAsia="en-US"/>
              </w:rPr>
            </w:pPr>
            <w:r w:rsidRPr="00E87D48">
              <w:rPr>
                <w:rStyle w:val="Bold"/>
              </w:rPr>
              <w:lastRenderedPageBreak/>
              <w:t>Low-level disinfection:</w:t>
            </w:r>
            <w:r w:rsidRPr="34486343">
              <w:rPr>
                <w:rFonts w:eastAsia="Times New Roman"/>
                <w:color w:val="auto"/>
                <w:lang w:eastAsia="en-US"/>
              </w:rPr>
              <w:t xml:space="preserve"> </w:t>
            </w:r>
            <w:r w:rsidR="00E87D48">
              <w:rPr>
                <w:rFonts w:eastAsia="Times New Roman"/>
                <w:color w:val="auto"/>
                <w:lang w:eastAsia="en-US"/>
              </w:rPr>
              <w:t>A</w:t>
            </w:r>
            <w:r w:rsidRPr="34486343">
              <w:rPr>
                <w:rFonts w:eastAsia="Times New Roman"/>
                <w:color w:val="auto"/>
                <w:lang w:eastAsia="en-US"/>
              </w:rPr>
              <w:t xml:space="preserve"> disinfectant that rapidly kills most vegetative bacteria as well as medium sized lipid containing viruses, when used as recommended by the manufacturer. It cannot be relied upon to destroy, within a practical period, bacterial endospores, mycobacteria, fungi or all small nonlipid viruses. Intermediate and low-level disinfection is the minimum grade disinfectant used for disinfection of a non-critical reusable medical or other devices where required.</w:t>
            </w:r>
          </w:p>
        </w:tc>
      </w:tr>
      <w:tr w:rsidR="00703253" w:rsidRPr="00AD2BAA" w14:paraId="48C3826A" w14:textId="77777777" w:rsidTr="001E3E36">
        <w:trPr>
          <w:trHeight w:val="754"/>
        </w:trPr>
        <w:tc>
          <w:tcPr>
            <w:tcW w:w="1696" w:type="dxa"/>
          </w:tcPr>
          <w:p w14:paraId="30D82B81" w14:textId="77777777" w:rsidR="00703253" w:rsidRPr="00E87D48" w:rsidRDefault="00703253" w:rsidP="00C76D00">
            <w:pPr>
              <w:spacing w:before="0" w:after="0"/>
              <w:ind w:left="85" w:right="85"/>
              <w:jc w:val="both"/>
              <w:rPr>
                <w:rStyle w:val="Bold"/>
              </w:rPr>
            </w:pPr>
            <w:r w:rsidRPr="00E87D48">
              <w:rPr>
                <w:rStyle w:val="Bold"/>
              </w:rPr>
              <w:lastRenderedPageBreak/>
              <w:t>Indirect contact</w:t>
            </w:r>
          </w:p>
          <w:p w14:paraId="7009CA2E" w14:textId="77777777" w:rsidR="00703253" w:rsidRPr="00AD2BAA" w:rsidRDefault="00703253" w:rsidP="00C76D00">
            <w:pPr>
              <w:spacing w:before="0" w:after="0"/>
              <w:ind w:left="85" w:right="85"/>
              <w:jc w:val="both"/>
              <w:rPr>
                <w:rFonts w:eastAsia="Times New Roman"/>
                <w:color w:val="auto"/>
                <w:szCs w:val="20"/>
                <w:lang w:eastAsia="en-US"/>
              </w:rPr>
            </w:pPr>
            <w:r w:rsidRPr="00E87D48">
              <w:rPr>
                <w:rStyle w:val="Bold"/>
              </w:rPr>
              <w:t>(transmission)</w:t>
            </w:r>
          </w:p>
        </w:tc>
        <w:tc>
          <w:tcPr>
            <w:tcW w:w="7508" w:type="dxa"/>
          </w:tcPr>
          <w:p w14:paraId="429E2A24"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Involves transfer of an infectious agent through a contaminated intermediate object or person e.g. hands of a HCW contaminated by contact with equipment/items from one patient area, with contact to another patient or person.</w:t>
            </w:r>
          </w:p>
        </w:tc>
      </w:tr>
      <w:tr w:rsidR="00703253" w:rsidRPr="00AD2BAA" w14:paraId="065D9C40" w14:textId="77777777" w:rsidTr="001E3E36">
        <w:trPr>
          <w:trHeight w:val="1010"/>
        </w:trPr>
        <w:tc>
          <w:tcPr>
            <w:tcW w:w="1696" w:type="dxa"/>
          </w:tcPr>
          <w:p w14:paraId="0F6F0676" w14:textId="77777777" w:rsidR="00703253" w:rsidRPr="00E87D48" w:rsidRDefault="00703253" w:rsidP="00C76D00">
            <w:pPr>
              <w:spacing w:before="0" w:after="0"/>
              <w:ind w:left="85" w:right="85"/>
              <w:jc w:val="both"/>
              <w:rPr>
                <w:rStyle w:val="Bold"/>
              </w:rPr>
            </w:pPr>
            <w:r w:rsidRPr="00E87D48">
              <w:rPr>
                <w:rStyle w:val="Bold"/>
              </w:rPr>
              <w:t>Non-critical equipment</w:t>
            </w:r>
          </w:p>
        </w:tc>
        <w:tc>
          <w:tcPr>
            <w:tcW w:w="7508" w:type="dxa"/>
          </w:tcPr>
          <w:p w14:paraId="31578A33"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These items come into contact with intact skin but not mucous membranes. Thorough cleaning is sufficient for most non-critical items after each individual use, although either intermediate or low-level disinfection may be appropriate in specific circumstances</w:t>
            </w:r>
          </w:p>
        </w:tc>
      </w:tr>
      <w:tr w:rsidR="00703253" w:rsidRPr="00AD2BAA" w14:paraId="7B5F9248" w14:textId="77777777" w:rsidTr="001E3E36">
        <w:trPr>
          <w:trHeight w:val="1010"/>
        </w:trPr>
        <w:tc>
          <w:tcPr>
            <w:tcW w:w="1696" w:type="dxa"/>
          </w:tcPr>
          <w:p w14:paraId="503FEEEF" w14:textId="77777777" w:rsidR="00703253" w:rsidRPr="00E87D48" w:rsidRDefault="00703253" w:rsidP="00C76D00">
            <w:pPr>
              <w:spacing w:before="0" w:after="0"/>
              <w:ind w:left="85" w:right="85"/>
              <w:jc w:val="both"/>
              <w:rPr>
                <w:rStyle w:val="Bold"/>
              </w:rPr>
            </w:pPr>
            <w:r w:rsidRPr="00E87D48">
              <w:rPr>
                <w:rStyle w:val="Bold"/>
              </w:rPr>
              <w:t xml:space="preserve">Critical equipment </w:t>
            </w:r>
          </w:p>
        </w:tc>
        <w:tc>
          <w:tcPr>
            <w:tcW w:w="7508" w:type="dxa"/>
          </w:tcPr>
          <w:p w14:paraId="3FBE1CB1" w14:textId="77777777" w:rsidR="00703253" w:rsidRPr="00AD2BAA" w:rsidRDefault="00703253" w:rsidP="00C76D00">
            <w:pPr>
              <w:spacing w:before="0" w:after="0"/>
              <w:ind w:left="85" w:right="85"/>
              <w:jc w:val="both"/>
              <w:rPr>
                <w:rFonts w:eastAsia="Times New Roman"/>
                <w:color w:val="auto"/>
                <w:szCs w:val="20"/>
                <w:lang w:eastAsia="en-US"/>
              </w:rPr>
            </w:pPr>
            <w:r w:rsidRPr="00AD2BAA">
              <w:rPr>
                <w:rFonts w:eastAsia="Times New Roman"/>
                <w:color w:val="auto"/>
                <w:szCs w:val="20"/>
                <w:lang w:eastAsia="en-US"/>
              </w:rPr>
              <w:t>These items confer a high risk for infection if they are contaminated with any microorganism and must be sterile at the time of use. This includes any objects that enter sterile tissue or the vascular system, because any microbial contamination could transmit disease.</w:t>
            </w:r>
          </w:p>
        </w:tc>
      </w:tr>
      <w:tr w:rsidR="0056798A" w:rsidRPr="00AD2BAA" w14:paraId="24A4C8EF" w14:textId="77777777" w:rsidTr="001E3E36">
        <w:trPr>
          <w:trHeight w:val="758"/>
        </w:trPr>
        <w:tc>
          <w:tcPr>
            <w:tcW w:w="1696" w:type="dxa"/>
          </w:tcPr>
          <w:p w14:paraId="1C7BC826" w14:textId="7E7B24ED" w:rsidR="0056798A" w:rsidRPr="00E87D48" w:rsidRDefault="0056798A" w:rsidP="0056798A">
            <w:pPr>
              <w:spacing w:before="0" w:after="0"/>
              <w:ind w:left="85" w:right="85"/>
              <w:jc w:val="both"/>
              <w:rPr>
                <w:rStyle w:val="Bold"/>
              </w:rPr>
            </w:pPr>
            <w:r w:rsidRPr="00E87D48">
              <w:rPr>
                <w:rStyle w:val="Bold"/>
              </w:rPr>
              <w:t xml:space="preserve">Semi-critical equipment </w:t>
            </w:r>
          </w:p>
        </w:tc>
        <w:tc>
          <w:tcPr>
            <w:tcW w:w="7508" w:type="dxa"/>
          </w:tcPr>
          <w:p w14:paraId="53BA142C" w14:textId="55449F91" w:rsidR="0056798A" w:rsidRPr="00AD2BAA" w:rsidRDefault="0056798A" w:rsidP="0056798A">
            <w:pPr>
              <w:spacing w:before="0" w:after="0"/>
              <w:ind w:left="85" w:right="85"/>
              <w:jc w:val="both"/>
              <w:rPr>
                <w:rFonts w:eastAsia="Times New Roman"/>
                <w:color w:val="auto"/>
                <w:szCs w:val="20"/>
                <w:lang w:eastAsia="en-US"/>
              </w:rPr>
            </w:pPr>
            <w:r w:rsidRPr="00AD2BAA">
              <w:rPr>
                <w:rFonts w:eastAsia="Times New Roman"/>
                <w:color w:val="auto"/>
                <w:szCs w:val="20"/>
                <w:lang w:eastAsia="en-US"/>
              </w:rPr>
              <w:t>The items come into contact with mucous membranes or non-intact skin and should be single use or sterilised after each use. If this is not possible, high-level disinfection is the minimum level of reprocessing that is acceptable.</w:t>
            </w:r>
          </w:p>
        </w:tc>
      </w:tr>
      <w:tr w:rsidR="00477205" w:rsidRPr="00AD2BAA" w14:paraId="455E846D" w14:textId="77777777" w:rsidTr="001E3E36">
        <w:trPr>
          <w:trHeight w:val="755"/>
        </w:trPr>
        <w:tc>
          <w:tcPr>
            <w:tcW w:w="1696" w:type="dxa"/>
          </w:tcPr>
          <w:p w14:paraId="60BD3058" w14:textId="0DD846CE" w:rsidR="00477205" w:rsidRPr="00E87D48" w:rsidRDefault="00477205" w:rsidP="00477205">
            <w:pPr>
              <w:spacing w:before="0" w:after="0"/>
              <w:ind w:left="85" w:right="85"/>
              <w:jc w:val="both"/>
              <w:rPr>
                <w:rStyle w:val="Bold"/>
              </w:rPr>
            </w:pPr>
            <w:r w:rsidRPr="00E87D48">
              <w:rPr>
                <w:rStyle w:val="Bold"/>
              </w:rPr>
              <w:t>Standard Precautions</w:t>
            </w:r>
          </w:p>
        </w:tc>
        <w:tc>
          <w:tcPr>
            <w:tcW w:w="7508" w:type="dxa"/>
          </w:tcPr>
          <w:p w14:paraId="54F490A9" w14:textId="3D20FB4B" w:rsidR="00477205" w:rsidRPr="00AD2BAA" w:rsidRDefault="00477205" w:rsidP="00477205">
            <w:pPr>
              <w:spacing w:before="0" w:after="0"/>
              <w:ind w:left="85" w:right="85"/>
              <w:jc w:val="both"/>
              <w:rPr>
                <w:rFonts w:eastAsia="Times New Roman"/>
                <w:color w:val="auto"/>
                <w:szCs w:val="20"/>
                <w:lang w:eastAsia="en-US"/>
              </w:rPr>
            </w:pPr>
            <w:r w:rsidRPr="00AD2BAA">
              <w:rPr>
                <w:rFonts w:eastAsia="Times New Roman"/>
                <w:color w:val="auto"/>
                <w:szCs w:val="20"/>
                <w:lang w:eastAsia="en-US"/>
              </w:rPr>
              <w:t>Involves the use of safe work practices and protective barriers; and are designed to reduce the risk of transmission of micro-organisms from both recognised and unrecognised sources of infections in health</w:t>
            </w:r>
            <w:r w:rsidRPr="00AD2BAA">
              <w:rPr>
                <w:rFonts w:eastAsia="Times New Roman"/>
                <w:color w:val="auto"/>
                <w:spacing w:val="-5"/>
                <w:szCs w:val="20"/>
                <w:lang w:eastAsia="en-US"/>
              </w:rPr>
              <w:t xml:space="preserve"> </w:t>
            </w:r>
            <w:r w:rsidRPr="00AD2BAA">
              <w:rPr>
                <w:rFonts w:eastAsia="Times New Roman"/>
                <w:color w:val="auto"/>
                <w:szCs w:val="20"/>
                <w:lang w:eastAsia="en-US"/>
              </w:rPr>
              <w:t>organisations.</w:t>
            </w:r>
          </w:p>
        </w:tc>
      </w:tr>
      <w:tr w:rsidR="00477205" w:rsidRPr="00AD2BAA" w14:paraId="47EEA13D" w14:textId="77777777" w:rsidTr="001E3E36">
        <w:trPr>
          <w:trHeight w:val="755"/>
        </w:trPr>
        <w:tc>
          <w:tcPr>
            <w:tcW w:w="1696" w:type="dxa"/>
          </w:tcPr>
          <w:p w14:paraId="560B2C0D" w14:textId="77777777" w:rsidR="00477205" w:rsidRPr="00E87D48" w:rsidRDefault="00477205" w:rsidP="00477205">
            <w:pPr>
              <w:spacing w:before="0" w:after="0"/>
              <w:ind w:left="85" w:right="85"/>
              <w:jc w:val="both"/>
              <w:rPr>
                <w:rStyle w:val="Bold"/>
              </w:rPr>
            </w:pPr>
            <w:r w:rsidRPr="00E87D48">
              <w:rPr>
                <w:rStyle w:val="Bold"/>
              </w:rPr>
              <w:t xml:space="preserve">Sterilisation </w:t>
            </w:r>
          </w:p>
        </w:tc>
        <w:tc>
          <w:tcPr>
            <w:tcW w:w="7508" w:type="dxa"/>
          </w:tcPr>
          <w:p w14:paraId="05A5E27E" w14:textId="77777777" w:rsidR="00477205" w:rsidRPr="00AD2BAA" w:rsidRDefault="00477205" w:rsidP="00477205">
            <w:pPr>
              <w:spacing w:before="0" w:after="0"/>
              <w:ind w:left="85" w:right="85"/>
              <w:jc w:val="both"/>
              <w:rPr>
                <w:rFonts w:eastAsia="Times New Roman"/>
                <w:color w:val="auto"/>
                <w:szCs w:val="20"/>
                <w:lang w:eastAsia="en-US"/>
              </w:rPr>
            </w:pPr>
            <w:r w:rsidRPr="00AD2BAA">
              <w:rPr>
                <w:rFonts w:eastAsia="Times New Roman"/>
                <w:color w:val="auto"/>
                <w:szCs w:val="20"/>
                <w:lang w:eastAsia="en-US"/>
              </w:rPr>
              <w:t>Sterilisation destroys all microorganisms on the surface of an instrument or device; to prevent disease transmission, details are available in Standard AS 5369:2023.</w:t>
            </w:r>
          </w:p>
        </w:tc>
      </w:tr>
      <w:tr w:rsidR="00477205" w:rsidRPr="00AD2BAA" w14:paraId="1336D006" w14:textId="77777777" w:rsidTr="001E3E36">
        <w:trPr>
          <w:trHeight w:val="423"/>
        </w:trPr>
        <w:tc>
          <w:tcPr>
            <w:tcW w:w="1696" w:type="dxa"/>
          </w:tcPr>
          <w:p w14:paraId="28AC741C" w14:textId="77777777" w:rsidR="00477205" w:rsidRPr="00E87D48" w:rsidRDefault="00477205" w:rsidP="00477205">
            <w:pPr>
              <w:spacing w:before="0" w:after="0"/>
              <w:ind w:left="85" w:right="85"/>
              <w:jc w:val="both"/>
              <w:rPr>
                <w:rStyle w:val="Bold"/>
              </w:rPr>
            </w:pPr>
            <w:r w:rsidRPr="00E87D48">
              <w:rPr>
                <w:rStyle w:val="Bold"/>
              </w:rPr>
              <w:t>Shared patient</w:t>
            </w:r>
          </w:p>
          <w:p w14:paraId="7AEF0C91" w14:textId="77777777" w:rsidR="00477205" w:rsidRPr="00AD2BAA" w:rsidRDefault="00477205" w:rsidP="00477205">
            <w:pPr>
              <w:spacing w:before="0" w:after="0"/>
              <w:ind w:left="85" w:right="85"/>
              <w:jc w:val="both"/>
              <w:rPr>
                <w:rFonts w:eastAsia="Times New Roman"/>
                <w:color w:val="auto"/>
                <w:szCs w:val="20"/>
                <w:lang w:eastAsia="en-US"/>
              </w:rPr>
            </w:pPr>
            <w:r w:rsidRPr="00E87D48">
              <w:rPr>
                <w:rStyle w:val="Bold"/>
              </w:rPr>
              <w:t>equipment</w:t>
            </w:r>
          </w:p>
        </w:tc>
        <w:tc>
          <w:tcPr>
            <w:tcW w:w="7508" w:type="dxa"/>
          </w:tcPr>
          <w:p w14:paraId="3FC211EF" w14:textId="77777777" w:rsidR="00477205" w:rsidRPr="00AD2BAA" w:rsidRDefault="00477205" w:rsidP="00477205">
            <w:pPr>
              <w:spacing w:before="0" w:after="0"/>
              <w:ind w:left="85" w:right="85"/>
              <w:jc w:val="both"/>
              <w:rPr>
                <w:rFonts w:eastAsia="Times New Roman"/>
                <w:color w:val="auto"/>
                <w:szCs w:val="20"/>
                <w:lang w:eastAsia="en-US"/>
              </w:rPr>
            </w:pPr>
            <w:r w:rsidRPr="00AD2BAA">
              <w:rPr>
                <w:rFonts w:eastAsia="Times New Roman"/>
                <w:color w:val="auto"/>
                <w:szCs w:val="20"/>
                <w:lang w:eastAsia="en-US"/>
              </w:rPr>
              <w:t>Shared patient equipment is equipment used on more than one patient.</w:t>
            </w:r>
          </w:p>
        </w:tc>
      </w:tr>
      <w:tr w:rsidR="00477205" w:rsidRPr="00AD2BAA" w14:paraId="77724D3C" w14:textId="77777777" w:rsidTr="001E3E36">
        <w:trPr>
          <w:trHeight w:val="423"/>
        </w:trPr>
        <w:tc>
          <w:tcPr>
            <w:tcW w:w="1696" w:type="dxa"/>
          </w:tcPr>
          <w:p w14:paraId="38D7339F" w14:textId="77777777" w:rsidR="00477205" w:rsidRPr="00E87D48" w:rsidRDefault="00477205" w:rsidP="00477205">
            <w:pPr>
              <w:spacing w:before="0" w:after="0"/>
              <w:ind w:left="85" w:right="85"/>
              <w:jc w:val="both"/>
              <w:rPr>
                <w:rStyle w:val="Bold"/>
              </w:rPr>
            </w:pPr>
            <w:r w:rsidRPr="00E87D48">
              <w:rPr>
                <w:rStyle w:val="Bold"/>
              </w:rPr>
              <w:t xml:space="preserve">Therapeutic Goods </w:t>
            </w:r>
          </w:p>
        </w:tc>
        <w:tc>
          <w:tcPr>
            <w:tcW w:w="7508" w:type="dxa"/>
          </w:tcPr>
          <w:p w14:paraId="32E43281" w14:textId="77777777" w:rsidR="00477205" w:rsidRPr="00AD2BAA" w:rsidRDefault="00477205" w:rsidP="00477205">
            <w:pPr>
              <w:spacing w:before="0" w:after="0"/>
              <w:ind w:left="85" w:right="85"/>
              <w:jc w:val="both"/>
              <w:rPr>
                <w:rFonts w:eastAsia="Times New Roman"/>
                <w:color w:val="auto"/>
                <w:szCs w:val="20"/>
                <w:lang w:eastAsia="en-US"/>
              </w:rPr>
            </w:pPr>
            <w:r w:rsidRPr="00AD2BAA">
              <w:rPr>
                <w:rFonts w:eastAsia="Times New Roman"/>
                <w:color w:val="auto"/>
                <w:szCs w:val="20"/>
                <w:lang w:eastAsia="en-US"/>
              </w:rPr>
              <w:t>In most cases, therapeutic goods must be entered in the Australian Register of Therapeutic Goods (ARTG) before they can be lawfully supplied in Australia </w:t>
            </w:r>
          </w:p>
        </w:tc>
      </w:tr>
      <w:tr w:rsidR="00477205" w:rsidRPr="00AD2BAA" w14:paraId="1478880B" w14:textId="77777777" w:rsidTr="001E3E36">
        <w:trPr>
          <w:trHeight w:val="423"/>
        </w:trPr>
        <w:tc>
          <w:tcPr>
            <w:tcW w:w="1696" w:type="dxa"/>
          </w:tcPr>
          <w:p w14:paraId="7709F6D9" w14:textId="77777777" w:rsidR="00477205" w:rsidRPr="00E87D48" w:rsidRDefault="00477205" w:rsidP="00477205">
            <w:pPr>
              <w:spacing w:before="0" w:after="0"/>
              <w:ind w:left="85" w:right="85"/>
              <w:jc w:val="both"/>
              <w:rPr>
                <w:rStyle w:val="Bold"/>
              </w:rPr>
            </w:pPr>
            <w:r w:rsidRPr="00E87D48">
              <w:rPr>
                <w:rStyle w:val="Bold"/>
              </w:rPr>
              <w:t>Reusable Medical Device</w:t>
            </w:r>
          </w:p>
        </w:tc>
        <w:tc>
          <w:tcPr>
            <w:tcW w:w="7508" w:type="dxa"/>
          </w:tcPr>
          <w:p w14:paraId="544FCD01" w14:textId="77777777" w:rsidR="00477205" w:rsidRPr="00AD2BAA" w:rsidRDefault="00477205" w:rsidP="00477205">
            <w:pPr>
              <w:spacing w:before="0" w:after="0"/>
              <w:ind w:left="85" w:right="85"/>
              <w:jc w:val="both"/>
              <w:rPr>
                <w:rFonts w:eastAsia="Times New Roman"/>
                <w:color w:val="auto"/>
                <w:szCs w:val="20"/>
                <w:lang w:eastAsia="en-US"/>
              </w:rPr>
            </w:pPr>
            <w:r w:rsidRPr="00AD2BAA">
              <w:rPr>
                <w:rFonts w:eastAsia="Times New Roman"/>
                <w:color w:val="auto"/>
                <w:szCs w:val="20"/>
                <w:lang w:eastAsia="en-US"/>
              </w:rPr>
              <w:t>Reusable medical devices (RMDs) are used for diagnostic and/or treatment purposes for multiple patients and must be approved by the TGA for reprocessing and reuse</w:t>
            </w:r>
          </w:p>
        </w:tc>
      </w:tr>
      <w:tr w:rsidR="00323552" w:rsidRPr="00AD2BAA" w14:paraId="617D0324" w14:textId="77777777" w:rsidTr="001E3E36">
        <w:trPr>
          <w:trHeight w:val="423"/>
        </w:trPr>
        <w:tc>
          <w:tcPr>
            <w:tcW w:w="1696" w:type="dxa"/>
          </w:tcPr>
          <w:p w14:paraId="33621C6A" w14:textId="531CC81A" w:rsidR="00323552" w:rsidRPr="00E87D48" w:rsidRDefault="00323552" w:rsidP="00477205">
            <w:pPr>
              <w:spacing w:before="0" w:after="0"/>
              <w:ind w:left="85" w:right="85"/>
              <w:jc w:val="both"/>
              <w:rPr>
                <w:rStyle w:val="Bold"/>
              </w:rPr>
            </w:pPr>
            <w:r>
              <w:rPr>
                <w:rStyle w:val="Bold"/>
              </w:rPr>
              <w:t>Patient Zone</w:t>
            </w:r>
          </w:p>
        </w:tc>
        <w:tc>
          <w:tcPr>
            <w:tcW w:w="7508" w:type="dxa"/>
          </w:tcPr>
          <w:p w14:paraId="55E8DD42" w14:textId="1060F7A8" w:rsidR="00323552" w:rsidRPr="00AD2BAA" w:rsidRDefault="00323552" w:rsidP="00477205">
            <w:pPr>
              <w:spacing w:before="0" w:after="0"/>
              <w:ind w:left="85" w:right="85"/>
              <w:jc w:val="both"/>
              <w:rPr>
                <w:rFonts w:eastAsia="Times New Roman"/>
                <w:color w:val="auto"/>
                <w:szCs w:val="20"/>
                <w:lang w:eastAsia="en-US"/>
              </w:rPr>
            </w:pPr>
            <w:r>
              <w:rPr>
                <w:rFonts w:eastAsia="Times New Roman"/>
                <w:color w:val="auto"/>
                <w:szCs w:val="20"/>
                <w:lang w:eastAsia="en-US"/>
              </w:rPr>
              <w:t>The patient zone is defined as any area where a patient can touch or have personal items, and it is considered contaminated.</w:t>
            </w:r>
          </w:p>
        </w:tc>
      </w:tr>
    </w:tbl>
    <w:p w14:paraId="05A79FAE" w14:textId="2C660443" w:rsidR="00E87D48" w:rsidRDefault="00280C5D" w:rsidP="00E87D48">
      <w:pPr>
        <w:pStyle w:val="BodyCopy"/>
        <w:jc w:val="both"/>
      </w:pPr>
      <w:hyperlink w:anchor="_top" w:history="1">
        <w:r w:rsidRPr="00AD2BAA">
          <w:rPr>
            <w:rStyle w:val="Hyperlink"/>
            <w:iCs w:val="0"/>
          </w:rPr>
          <w:t>Back to Contents</w:t>
        </w:r>
      </w:hyperlink>
    </w:p>
    <w:p w14:paraId="386683D5" w14:textId="0CA9EE02" w:rsidR="00E87D48" w:rsidRPr="00E87D48" w:rsidRDefault="00E87D48" w:rsidP="001E3E36">
      <w:pPr>
        <w:pStyle w:val="Heading4"/>
      </w:pPr>
      <w:bookmarkStart w:id="18" w:name="_Toc225769940"/>
      <w:r>
        <w:lastRenderedPageBreak/>
        <w:t>Search terms</w:t>
      </w:r>
      <w:bookmarkEnd w:id="18"/>
    </w:p>
    <w:p w14:paraId="565A5B46" w14:textId="77777777" w:rsidR="00703253" w:rsidRPr="00E87D48" w:rsidRDefault="00703253" w:rsidP="00E87D48">
      <w:pPr>
        <w:pStyle w:val="BodyCopy"/>
      </w:pPr>
      <w:r w:rsidRPr="00E87D48">
        <w:t>Infection Control, Cleaning, Shared Patient Equipment, Reusable Medical Device</w:t>
      </w:r>
    </w:p>
    <w:p w14:paraId="5323F3A2" w14:textId="77777777" w:rsidR="00280C5D" w:rsidRPr="00AD2BAA" w:rsidRDefault="00280C5D" w:rsidP="00C76D00">
      <w:pPr>
        <w:pStyle w:val="Bullet"/>
        <w:numPr>
          <w:ilvl w:val="0"/>
          <w:numId w:val="0"/>
        </w:numPr>
        <w:spacing w:after="240" w:line="276" w:lineRule="auto"/>
        <w:jc w:val="both"/>
      </w:pPr>
      <w:hyperlink w:anchor="_top" w:history="1">
        <w:r w:rsidRPr="00AD2BAA">
          <w:rPr>
            <w:rStyle w:val="Hyperlink"/>
          </w:rPr>
          <w:t>Back to Contents</w:t>
        </w:r>
      </w:hyperlink>
    </w:p>
    <w:p w14:paraId="5058F65F" w14:textId="77777777" w:rsidR="00064E60" w:rsidRPr="001F3ED6" w:rsidRDefault="00064E60" w:rsidP="00064E60">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064E60" w14:paraId="625914B2" w14:textId="77777777" w:rsidTr="005E295B">
        <w:trPr>
          <w:cnfStyle w:val="100000000000" w:firstRow="1" w:lastRow="0" w:firstColumn="0" w:lastColumn="0" w:oddVBand="0" w:evenVBand="0" w:oddHBand="0" w:evenHBand="0" w:firstRowFirstColumn="0" w:firstRowLastColumn="0" w:lastRowFirstColumn="0" w:lastRowLastColumn="0"/>
        </w:trPr>
        <w:tc>
          <w:tcPr>
            <w:tcW w:w="2476" w:type="dxa"/>
          </w:tcPr>
          <w:p w14:paraId="7FF07446" w14:textId="77777777" w:rsidR="00064E60" w:rsidRDefault="00064E60" w:rsidP="005E295B">
            <w:pPr>
              <w:pStyle w:val="Tableheader"/>
            </w:pPr>
            <w:r>
              <w:t>Date amended</w:t>
            </w:r>
          </w:p>
        </w:tc>
        <w:tc>
          <w:tcPr>
            <w:tcW w:w="2477" w:type="dxa"/>
          </w:tcPr>
          <w:p w14:paraId="46A9927F" w14:textId="77777777" w:rsidR="00064E60" w:rsidRDefault="00064E60" w:rsidP="005E295B">
            <w:pPr>
              <w:pStyle w:val="Tableheader"/>
            </w:pPr>
            <w:r>
              <w:t>Section amended</w:t>
            </w:r>
          </w:p>
        </w:tc>
        <w:tc>
          <w:tcPr>
            <w:tcW w:w="2555" w:type="dxa"/>
          </w:tcPr>
          <w:p w14:paraId="7265EFB8" w14:textId="77777777" w:rsidR="00064E60" w:rsidRDefault="00064E60" w:rsidP="005E295B">
            <w:pPr>
              <w:pStyle w:val="Tableheader"/>
            </w:pPr>
            <w:r>
              <w:t>Divisional approval</w:t>
            </w:r>
          </w:p>
        </w:tc>
        <w:tc>
          <w:tcPr>
            <w:tcW w:w="2403" w:type="dxa"/>
          </w:tcPr>
          <w:p w14:paraId="4BAA6107" w14:textId="77777777" w:rsidR="00064E60" w:rsidRDefault="00064E60" w:rsidP="005E295B">
            <w:pPr>
              <w:pStyle w:val="Tableheader"/>
            </w:pPr>
            <w:r>
              <w:t>Final approval</w:t>
            </w:r>
          </w:p>
        </w:tc>
      </w:tr>
      <w:tr w:rsidR="00064E60" w14:paraId="602E7511" w14:textId="77777777" w:rsidTr="005E295B">
        <w:tc>
          <w:tcPr>
            <w:tcW w:w="2476" w:type="dxa"/>
          </w:tcPr>
          <w:p w14:paraId="0E7BD1A0" w14:textId="3820CFD2" w:rsidR="00064E60" w:rsidRDefault="00064E60" w:rsidP="005E295B">
            <w:pPr>
              <w:pStyle w:val="Tablebody"/>
              <w:rPr>
                <w:lang w:eastAsia="en-US"/>
              </w:rPr>
            </w:pPr>
            <w:r w:rsidRPr="00064E60">
              <w:rPr>
                <w:lang w:val="en-AU" w:eastAsia="en-US"/>
              </w:rPr>
              <w:t>01 October 2021</w:t>
            </w:r>
          </w:p>
        </w:tc>
        <w:tc>
          <w:tcPr>
            <w:tcW w:w="2477" w:type="dxa"/>
          </w:tcPr>
          <w:p w14:paraId="3F259C40" w14:textId="3BF4431A" w:rsidR="00064E60" w:rsidRDefault="00064E60" w:rsidP="005E295B">
            <w:pPr>
              <w:pStyle w:val="Tablebody"/>
              <w:rPr>
                <w:lang w:eastAsia="en-US"/>
              </w:rPr>
            </w:pPr>
            <w:r>
              <w:rPr>
                <w:lang w:eastAsia="en-US"/>
              </w:rPr>
              <w:t>Complete review</w:t>
            </w:r>
          </w:p>
        </w:tc>
        <w:tc>
          <w:tcPr>
            <w:tcW w:w="2555" w:type="dxa"/>
          </w:tcPr>
          <w:p w14:paraId="312A7AC8" w14:textId="77777777" w:rsidR="00064E60" w:rsidRPr="00064E60" w:rsidRDefault="00064E60" w:rsidP="00064E60">
            <w:pPr>
              <w:pStyle w:val="Tablebody"/>
              <w:rPr>
                <w:lang w:val="en-AU" w:eastAsia="en-US"/>
              </w:rPr>
            </w:pPr>
            <w:r w:rsidRPr="00064E60">
              <w:rPr>
                <w:lang w:val="en-AU" w:eastAsia="en-US"/>
              </w:rPr>
              <w:t xml:space="preserve">Cathy Burns, </w:t>
            </w:r>
          </w:p>
          <w:p w14:paraId="20E814C6" w14:textId="45B51848" w:rsidR="00064E60" w:rsidRDefault="00064E60" w:rsidP="00064E60">
            <w:pPr>
              <w:pStyle w:val="Tablebody"/>
              <w:rPr>
                <w:lang w:eastAsia="en-US"/>
              </w:rPr>
            </w:pPr>
            <w:r w:rsidRPr="00064E60">
              <w:rPr>
                <w:lang w:val="en-AU" w:eastAsia="en-US"/>
              </w:rPr>
              <w:t>Acting ED-NMPSS</w:t>
            </w:r>
          </w:p>
        </w:tc>
        <w:tc>
          <w:tcPr>
            <w:tcW w:w="2403" w:type="dxa"/>
          </w:tcPr>
          <w:p w14:paraId="0271BB63" w14:textId="47024CD2" w:rsidR="00064E60" w:rsidRDefault="00064E60" w:rsidP="005E295B">
            <w:pPr>
              <w:pStyle w:val="Tablebody"/>
              <w:rPr>
                <w:lang w:eastAsia="en-US"/>
              </w:rPr>
            </w:pPr>
            <w:r w:rsidRPr="00064E60">
              <w:rPr>
                <w:lang w:val="en-AU" w:eastAsia="en-US"/>
              </w:rPr>
              <w:t>CHS Policy Committee</w:t>
            </w:r>
          </w:p>
        </w:tc>
      </w:tr>
      <w:tr w:rsidR="00064E60" w14:paraId="3F7346F8" w14:textId="77777777" w:rsidTr="005E295B">
        <w:tc>
          <w:tcPr>
            <w:tcW w:w="2476" w:type="dxa"/>
          </w:tcPr>
          <w:p w14:paraId="714DFE8B" w14:textId="58D05E79" w:rsidR="00064E60" w:rsidRDefault="00064E60" w:rsidP="005E295B">
            <w:pPr>
              <w:pStyle w:val="Tablebody"/>
              <w:rPr>
                <w:lang w:eastAsia="en-US"/>
              </w:rPr>
            </w:pPr>
            <w:r>
              <w:rPr>
                <w:lang w:eastAsia="en-US"/>
              </w:rPr>
              <w:t>20/02/2024</w:t>
            </w:r>
          </w:p>
        </w:tc>
        <w:tc>
          <w:tcPr>
            <w:tcW w:w="2477" w:type="dxa"/>
          </w:tcPr>
          <w:p w14:paraId="582B0485" w14:textId="019F733E" w:rsidR="00064E60" w:rsidRDefault="00064E60" w:rsidP="005E295B">
            <w:pPr>
              <w:pStyle w:val="Tablebody"/>
              <w:rPr>
                <w:lang w:eastAsia="en-US"/>
              </w:rPr>
            </w:pPr>
            <w:r w:rsidRPr="00064E60">
              <w:rPr>
                <w:lang w:val="en-AU" w:eastAsia="en-US"/>
              </w:rPr>
              <w:t>Document updated to include NCH</w:t>
            </w:r>
          </w:p>
        </w:tc>
        <w:tc>
          <w:tcPr>
            <w:tcW w:w="2555" w:type="dxa"/>
          </w:tcPr>
          <w:p w14:paraId="05593D0F" w14:textId="6B50CFDF" w:rsidR="00064E60" w:rsidRDefault="00064E60" w:rsidP="005E295B">
            <w:pPr>
              <w:pStyle w:val="Tablebody"/>
              <w:rPr>
                <w:lang w:eastAsia="en-US"/>
              </w:rPr>
            </w:pPr>
            <w:r w:rsidRPr="00064E60">
              <w:rPr>
                <w:lang w:val="en-AU" w:eastAsia="en-US"/>
              </w:rPr>
              <w:t>Judy Ryall, NCH ED Nursing &amp; Midwifery</w:t>
            </w:r>
          </w:p>
        </w:tc>
        <w:tc>
          <w:tcPr>
            <w:tcW w:w="2403" w:type="dxa"/>
          </w:tcPr>
          <w:p w14:paraId="4B881AA7" w14:textId="72F3C292" w:rsidR="00064E60" w:rsidRDefault="00064E60" w:rsidP="005E295B">
            <w:pPr>
              <w:pStyle w:val="Tablebody"/>
              <w:rPr>
                <w:lang w:eastAsia="en-US"/>
              </w:rPr>
            </w:pPr>
            <w:r>
              <w:rPr>
                <w:lang w:eastAsia="en-US"/>
              </w:rPr>
              <w:t>CHS Policy Team</w:t>
            </w:r>
          </w:p>
        </w:tc>
      </w:tr>
      <w:tr w:rsidR="00BD09EA" w14:paraId="7108E02C" w14:textId="77777777" w:rsidTr="005E295B">
        <w:tc>
          <w:tcPr>
            <w:tcW w:w="2476" w:type="dxa"/>
          </w:tcPr>
          <w:p w14:paraId="6D8A0F1D" w14:textId="1AC4AB8E" w:rsidR="00BD09EA" w:rsidRDefault="00BD09EA" w:rsidP="005E295B">
            <w:pPr>
              <w:pStyle w:val="Tablebody"/>
              <w:rPr>
                <w:lang w:eastAsia="en-US"/>
              </w:rPr>
            </w:pPr>
            <w:r>
              <w:rPr>
                <w:lang w:eastAsia="en-US"/>
              </w:rPr>
              <w:t>4 December 2025</w:t>
            </w:r>
          </w:p>
        </w:tc>
        <w:tc>
          <w:tcPr>
            <w:tcW w:w="2477" w:type="dxa"/>
          </w:tcPr>
          <w:p w14:paraId="6472B362" w14:textId="7C214DF7" w:rsidR="00BD09EA" w:rsidRPr="00064E60" w:rsidRDefault="00BD09EA" w:rsidP="005E295B">
            <w:pPr>
              <w:pStyle w:val="Tablebody"/>
              <w:rPr>
                <w:lang w:val="en-AU" w:eastAsia="en-US"/>
              </w:rPr>
            </w:pPr>
            <w:r>
              <w:rPr>
                <w:lang w:val="en-AU" w:eastAsia="en-US"/>
              </w:rPr>
              <w:t>Review date extended for four months to allow NCH collaboration and consultation</w:t>
            </w:r>
          </w:p>
        </w:tc>
        <w:tc>
          <w:tcPr>
            <w:tcW w:w="2555" w:type="dxa"/>
          </w:tcPr>
          <w:p w14:paraId="1F58AD84" w14:textId="721A5484" w:rsidR="00BD09EA" w:rsidRPr="00064E60" w:rsidRDefault="00BD09EA" w:rsidP="005E295B">
            <w:pPr>
              <w:pStyle w:val="Tablebody"/>
              <w:rPr>
                <w:lang w:val="en-AU" w:eastAsia="en-US"/>
              </w:rPr>
            </w:pPr>
            <w:r>
              <w:rPr>
                <w:lang w:val="en-AU" w:eastAsia="en-US"/>
              </w:rPr>
              <w:t>Kellie Lang, ED of Nursing &amp; Midwifery</w:t>
            </w:r>
          </w:p>
        </w:tc>
        <w:tc>
          <w:tcPr>
            <w:tcW w:w="2403" w:type="dxa"/>
          </w:tcPr>
          <w:p w14:paraId="28055E8C" w14:textId="41C6B1AD" w:rsidR="00BD09EA" w:rsidRDefault="00BD09EA" w:rsidP="005E295B">
            <w:pPr>
              <w:pStyle w:val="Tablebody"/>
              <w:rPr>
                <w:lang w:eastAsia="en-US"/>
              </w:rPr>
            </w:pPr>
            <w:r>
              <w:rPr>
                <w:lang w:eastAsia="en-US"/>
              </w:rPr>
              <w:t>Jacqui Clissold, Director of Policy and Consumer Handouts</w:t>
            </w:r>
          </w:p>
        </w:tc>
      </w:tr>
      <w:tr w:rsidR="007874B2" w14:paraId="6DDB1125" w14:textId="77777777" w:rsidTr="005E295B">
        <w:tc>
          <w:tcPr>
            <w:tcW w:w="2476" w:type="dxa"/>
          </w:tcPr>
          <w:p w14:paraId="41411D44" w14:textId="4FA874D7" w:rsidR="007874B2" w:rsidRDefault="007874B2" w:rsidP="005E295B">
            <w:pPr>
              <w:pStyle w:val="Tablebody"/>
              <w:rPr>
                <w:lang w:eastAsia="en-US"/>
              </w:rPr>
            </w:pPr>
            <w:r>
              <w:rPr>
                <w:lang w:eastAsia="en-US"/>
              </w:rPr>
              <w:t>30/03/2026</w:t>
            </w:r>
          </w:p>
        </w:tc>
        <w:tc>
          <w:tcPr>
            <w:tcW w:w="2477" w:type="dxa"/>
          </w:tcPr>
          <w:p w14:paraId="7A0C97F6" w14:textId="56AB51E3" w:rsidR="007874B2" w:rsidRDefault="007874B2" w:rsidP="005E295B">
            <w:pPr>
              <w:pStyle w:val="Tablebody"/>
              <w:rPr>
                <w:lang w:val="en-AU" w:eastAsia="en-US"/>
              </w:rPr>
            </w:pPr>
            <w:r>
              <w:rPr>
                <w:lang w:val="en-AU" w:eastAsia="en-US"/>
              </w:rPr>
              <w:t>Complete Review</w:t>
            </w:r>
          </w:p>
        </w:tc>
        <w:tc>
          <w:tcPr>
            <w:tcW w:w="2555" w:type="dxa"/>
          </w:tcPr>
          <w:p w14:paraId="502EA589" w14:textId="0812BCB9" w:rsidR="007874B2" w:rsidRDefault="007874B2" w:rsidP="005E295B">
            <w:pPr>
              <w:pStyle w:val="Tablebody"/>
              <w:rPr>
                <w:lang w:val="en-AU" w:eastAsia="en-US"/>
              </w:rPr>
            </w:pPr>
            <w:r>
              <w:rPr>
                <w:lang w:val="en-AU" w:eastAsia="en-US"/>
              </w:rPr>
              <w:t>Kellie Lang, ED of Nursing and Midwifery</w:t>
            </w:r>
          </w:p>
        </w:tc>
        <w:tc>
          <w:tcPr>
            <w:tcW w:w="2403" w:type="dxa"/>
          </w:tcPr>
          <w:p w14:paraId="28916BA3" w14:textId="33926F68" w:rsidR="007874B2" w:rsidRDefault="007874B2" w:rsidP="005E295B">
            <w:pPr>
              <w:pStyle w:val="Tablebody"/>
              <w:rPr>
                <w:lang w:eastAsia="en-US"/>
              </w:rPr>
            </w:pPr>
            <w:r>
              <w:rPr>
                <w:lang w:eastAsia="en-US"/>
              </w:rPr>
              <w:t>CHS Policy and Consumer Handouts</w:t>
            </w:r>
          </w:p>
        </w:tc>
      </w:tr>
    </w:tbl>
    <w:p w14:paraId="44766AD1" w14:textId="77777777" w:rsidR="00064E60" w:rsidRDefault="00064E60" w:rsidP="00064E60">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064E60" w14:paraId="182B6A02" w14:textId="77777777" w:rsidTr="005E295B">
        <w:trPr>
          <w:cnfStyle w:val="100000000000" w:firstRow="1" w:lastRow="0" w:firstColumn="0" w:lastColumn="0" w:oddVBand="0" w:evenVBand="0" w:oddHBand="0" w:evenHBand="0" w:firstRowFirstColumn="0" w:firstRowLastColumn="0" w:lastRowFirstColumn="0" w:lastRowLastColumn="0"/>
        </w:trPr>
        <w:tc>
          <w:tcPr>
            <w:tcW w:w="2548" w:type="dxa"/>
          </w:tcPr>
          <w:p w14:paraId="0DEC9BC9" w14:textId="77777777" w:rsidR="00064E60" w:rsidRDefault="00064E60" w:rsidP="005E295B">
            <w:pPr>
              <w:pStyle w:val="Tableheader"/>
            </w:pPr>
            <w:r>
              <w:t>Document number</w:t>
            </w:r>
          </w:p>
        </w:tc>
        <w:tc>
          <w:tcPr>
            <w:tcW w:w="7653" w:type="dxa"/>
          </w:tcPr>
          <w:p w14:paraId="492128EA" w14:textId="77777777" w:rsidR="00064E60" w:rsidRDefault="00064E60" w:rsidP="005E295B">
            <w:pPr>
              <w:pStyle w:val="Tableheader"/>
            </w:pPr>
            <w:r>
              <w:t>Document name</w:t>
            </w:r>
          </w:p>
        </w:tc>
      </w:tr>
      <w:tr w:rsidR="00064E60" w14:paraId="106E09EA" w14:textId="77777777" w:rsidTr="005E295B">
        <w:tc>
          <w:tcPr>
            <w:tcW w:w="2548" w:type="dxa"/>
          </w:tcPr>
          <w:p w14:paraId="548E8FC3" w14:textId="7E742502" w:rsidR="00064E60" w:rsidRDefault="00064E60" w:rsidP="005E295B">
            <w:pPr>
              <w:pStyle w:val="Tablebody"/>
              <w:rPr>
                <w:lang w:eastAsia="en-US"/>
              </w:rPr>
            </w:pPr>
            <w:r w:rsidRPr="00064E60">
              <w:rPr>
                <w:lang w:val="en-AU" w:eastAsia="en-US"/>
              </w:rPr>
              <w:t>CHS20/290</w:t>
            </w:r>
          </w:p>
        </w:tc>
        <w:tc>
          <w:tcPr>
            <w:tcW w:w="7653" w:type="dxa"/>
          </w:tcPr>
          <w:p w14:paraId="7C2E1F27" w14:textId="75876BEF" w:rsidR="00064E60" w:rsidRDefault="00064E60" w:rsidP="005E295B">
            <w:pPr>
              <w:pStyle w:val="Tablebody"/>
              <w:rPr>
                <w:lang w:eastAsia="en-US"/>
              </w:rPr>
            </w:pPr>
            <w:r w:rsidRPr="00064E60">
              <w:rPr>
                <w:lang w:val="en-AU" w:eastAsia="en-US"/>
              </w:rPr>
              <w:t>Infection Control – Cleaning (Shared) Patient Care Equipment Guideline</w:t>
            </w:r>
          </w:p>
        </w:tc>
      </w:tr>
      <w:tr w:rsidR="00064E60" w14:paraId="0D1AD0FF" w14:textId="77777777" w:rsidTr="005E295B">
        <w:tc>
          <w:tcPr>
            <w:tcW w:w="2548" w:type="dxa"/>
          </w:tcPr>
          <w:p w14:paraId="687F1B77" w14:textId="7EAF5093" w:rsidR="00064E60" w:rsidRDefault="00BD09EA" w:rsidP="005E295B">
            <w:pPr>
              <w:pStyle w:val="Tablebody"/>
              <w:rPr>
                <w:lang w:eastAsia="en-US"/>
              </w:rPr>
            </w:pPr>
            <w:r>
              <w:rPr>
                <w:lang w:eastAsia="en-US"/>
              </w:rPr>
              <w:t>CHS21/560</w:t>
            </w:r>
          </w:p>
        </w:tc>
        <w:tc>
          <w:tcPr>
            <w:tcW w:w="7653" w:type="dxa"/>
          </w:tcPr>
          <w:p w14:paraId="6F4D8CAE" w14:textId="3FC87B1D" w:rsidR="00064E60" w:rsidRDefault="00BD09EA" w:rsidP="005E295B">
            <w:pPr>
              <w:pStyle w:val="Tablebody"/>
              <w:rPr>
                <w:lang w:eastAsia="en-US"/>
              </w:rPr>
            </w:pPr>
            <w:r>
              <w:rPr>
                <w:lang w:eastAsia="en-US"/>
              </w:rPr>
              <w:t>Infection Control – Cleaning (Shared) Patient Care Equipment Guideline</w:t>
            </w:r>
          </w:p>
        </w:tc>
      </w:tr>
    </w:tbl>
    <w:p w14:paraId="58D07BC2" w14:textId="77777777" w:rsidR="00064E60" w:rsidRPr="001F3ED6" w:rsidRDefault="00064E60" w:rsidP="00064E60">
      <w:pPr>
        <w:pStyle w:val="BodyCopy"/>
        <w:rPr>
          <w:rStyle w:val="Bold"/>
        </w:rPr>
      </w:pPr>
      <w:r w:rsidRPr="001F3ED6">
        <w:rPr>
          <w:rStyle w:val="Bold"/>
        </w:rPr>
        <w:t>Disclaimer</w:t>
      </w:r>
    </w:p>
    <w:p w14:paraId="5128B95C" w14:textId="77777777" w:rsidR="00064E60" w:rsidRDefault="00064E60" w:rsidP="00064E60">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225BF03D" w14:textId="77777777" w:rsidR="00064E60" w:rsidRDefault="00064E60" w:rsidP="00064E60">
      <w:pPr>
        <w:pStyle w:val="Bullet"/>
        <w:numPr>
          <w:ilvl w:val="0"/>
          <w:numId w:val="0"/>
        </w:numPr>
        <w:rPr>
          <w:rStyle w:val="Hyperlink"/>
        </w:rPr>
      </w:pPr>
      <w:hyperlink w:anchor="_top" w:history="1">
        <w:r w:rsidRPr="00481A6C">
          <w:rPr>
            <w:rStyle w:val="Hyperlink"/>
          </w:rPr>
          <w:t>Back to Contents</w:t>
        </w:r>
      </w:hyperlink>
    </w:p>
    <w:p w14:paraId="3C1C2AA1" w14:textId="77777777" w:rsidR="00064E60" w:rsidRDefault="00064E60" w:rsidP="00064E60">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064E60" w14:paraId="383F4D86" w14:textId="77777777" w:rsidTr="005E295B">
        <w:tc>
          <w:tcPr>
            <w:tcW w:w="5529" w:type="dxa"/>
            <w:shd w:val="clear" w:color="auto" w:fill="F4F3EE"/>
            <w:tcMar>
              <w:top w:w="142" w:type="dxa"/>
              <w:left w:w="170" w:type="dxa"/>
              <w:bottom w:w="142" w:type="dxa"/>
              <w:right w:w="170" w:type="dxa"/>
            </w:tcMar>
          </w:tcPr>
          <w:sdt>
            <w:sdtPr>
              <w:rPr>
                <w:color w:val="auto"/>
                <w:u w:val="single"/>
              </w:rPr>
              <w:id w:val="1704131375"/>
              <w:placeholder>
                <w:docPart w:val="9F903F36F3BC4C669D12F891E705F3CE"/>
              </w:placeholder>
            </w:sdtPr>
            <w:sdtEndPr>
              <w:rPr>
                <w:color w:val="000000" w:themeColor="text1"/>
                <w:u w:val="none"/>
              </w:rPr>
            </w:sdtEndPr>
            <w:sdtContent>
              <w:p w14:paraId="1F9C2D7E" w14:textId="77777777" w:rsidR="00064E60" w:rsidRPr="00350211" w:rsidRDefault="00064E60" w:rsidP="005E295B">
                <w:pPr>
                  <w:pStyle w:val="Bottomblocktext"/>
                  <w:rPr>
                    <w:b/>
                    <w:bCs w:val="0"/>
                    <w:sz w:val="20"/>
                    <w:szCs w:val="20"/>
                  </w:rPr>
                </w:pPr>
                <w:r>
                  <w:rPr>
                    <w:noProof/>
                    <w:sz w:val="20"/>
                    <w:szCs w:val="20"/>
                  </w:rPr>
                  <w:drawing>
                    <wp:inline distT="0" distB="0" distL="0" distR="0" wp14:anchorId="2D24EE13" wp14:editId="7CCE22AB">
                      <wp:extent cx="282575" cy="285750"/>
                      <wp:effectExtent l="0" t="0" r="3175" b="0"/>
                      <wp:docPr id="1400143517" name="Picture 1400143517"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458A0DCB" w14:textId="77777777" w:rsidR="00064E60" w:rsidRDefault="00064E60" w:rsidP="005E295B">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C400879" w14:textId="77777777" w:rsidR="00064E60" w:rsidRPr="00350211" w:rsidRDefault="00064E60" w:rsidP="005E295B">
                <w:pPr>
                  <w:pStyle w:val="Bottomblocktext"/>
                </w:pPr>
                <w:r w:rsidRPr="00AF532B">
                  <w:t>© Australian Capital Territory, C</w:t>
                </w:r>
                <w:r w:rsidRPr="003F6C0E">
                  <w:t>anberra 20</w:t>
                </w:r>
                <w:sdt>
                  <w:sdtPr>
                    <w:alias w:val="Year selector"/>
                    <w:tag w:val="Year selector"/>
                    <w:id w:val="-1765222100"/>
                    <w:placeholder>
                      <w:docPart w:val="A439C5270CA94589845B4FC3B26215B5"/>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454332572"/>
            <w:placeholder>
              <w:docPart w:val="D047C3F68DE74C6BAC0FA1D22A3F05B8"/>
            </w:placeholder>
            <w:showingPlcHdr/>
          </w:sdtPr>
          <w:sdtEndPr/>
          <w:sdtContent>
            <w:tc>
              <w:tcPr>
                <w:tcW w:w="4665" w:type="dxa"/>
                <w:shd w:val="clear" w:color="auto" w:fill="F4F3EE"/>
                <w:tcMar>
                  <w:top w:w="142" w:type="dxa"/>
                  <w:left w:w="170" w:type="dxa"/>
                  <w:bottom w:w="142" w:type="dxa"/>
                  <w:right w:w="170" w:type="dxa"/>
                </w:tcMar>
              </w:tcPr>
              <w:p w14:paraId="1F920118" w14:textId="77777777" w:rsidR="00064E60" w:rsidRPr="00F26C97" w:rsidRDefault="00064E60" w:rsidP="005E295B">
                <w:pPr>
                  <w:pStyle w:val="Bottomblocktext"/>
                  <w:rPr>
                    <w:b/>
                    <w:bCs w:val="0"/>
                    <w:sz w:val="20"/>
                    <w:szCs w:val="20"/>
                  </w:rPr>
                </w:pPr>
                <w:r>
                  <w:rPr>
                    <w:b/>
                    <w:bCs w:val="0"/>
                    <w:noProof/>
                    <w:sz w:val="20"/>
                    <w:szCs w:val="20"/>
                  </w:rPr>
                  <w:drawing>
                    <wp:inline distT="0" distB="0" distL="0" distR="0" wp14:anchorId="0B14FD2D" wp14:editId="3F414EFC">
                      <wp:extent cx="338275" cy="331065"/>
                      <wp:effectExtent l="0" t="0" r="5080" b="0"/>
                      <wp:docPr id="983606756" name="Picture 983606756"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77FF6C2" wp14:editId="132A48D2">
                      <wp:extent cx="143919" cy="139700"/>
                      <wp:effectExtent l="0" t="0" r="8890" b="0"/>
                      <wp:docPr id="825287310" name="Picture 82528731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3F40C837" w14:textId="77777777" w:rsidR="00064E60" w:rsidRPr="00F26C97" w:rsidRDefault="00064E60" w:rsidP="005E295B">
                <w:pPr>
                  <w:pStyle w:val="Bottomblocktext"/>
                  <w:rPr>
                    <w:b/>
                    <w:bCs w:val="0"/>
                    <w:sz w:val="20"/>
                    <w:szCs w:val="20"/>
                  </w:rPr>
                </w:pPr>
                <w:r>
                  <w:rPr>
                    <w:b/>
                    <w:bCs w:val="0"/>
                    <w:noProof/>
                    <w:sz w:val="20"/>
                    <w:szCs w:val="20"/>
                  </w:rPr>
                  <w:drawing>
                    <wp:inline distT="0" distB="0" distL="0" distR="0" wp14:anchorId="583859AF" wp14:editId="04D56DAA">
                      <wp:extent cx="326104" cy="323850"/>
                      <wp:effectExtent l="0" t="0" r="0" b="0"/>
                      <wp:docPr id="1636230632" name="Picture 1636230632"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ADCB321" wp14:editId="4FD0BE72">
                      <wp:extent cx="143919" cy="139700"/>
                      <wp:effectExtent l="0" t="0" r="8890" b="0"/>
                      <wp:docPr id="989954474" name="Picture 98995447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334DBF4C" w14:textId="77777777" w:rsidR="00064E60" w:rsidRDefault="00064E60" w:rsidP="005E295B">
                <w:pPr>
                  <w:pStyle w:val="Bottomblocktext"/>
                  <w:rPr>
                    <w:sz w:val="20"/>
                    <w:szCs w:val="20"/>
                  </w:rPr>
                </w:pPr>
                <w:hyperlink r:id="rId15" w:history="1">
                  <w:r w:rsidRPr="00350211">
                    <w:rPr>
                      <w:rStyle w:val="Hyperlink"/>
                      <w:sz w:val="20"/>
                      <w:szCs w:val="20"/>
                    </w:rPr>
                    <w:t>canberrahealthservices.act.gov.au/accessibility</w:t>
                  </w:r>
                </w:hyperlink>
              </w:p>
              <w:p w14:paraId="48B08DDE" w14:textId="77777777" w:rsidR="00064E60" w:rsidRDefault="00064E60" w:rsidP="005E295B">
                <w:pPr>
                  <w:pStyle w:val="Bottomblocktext"/>
                </w:pPr>
                <w:r>
                  <w:rPr>
                    <w:b/>
                    <w:bCs w:val="0"/>
                    <w:noProof/>
                  </w:rPr>
                  <w:drawing>
                    <wp:inline distT="0" distB="0" distL="0" distR="0" wp14:anchorId="162703DE" wp14:editId="71CC1710">
                      <wp:extent cx="1323833" cy="309418"/>
                      <wp:effectExtent l="0" t="0" r="0" b="0"/>
                      <wp:docPr id="339170611" name="Picture 33917061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tbl>
    <w:p w14:paraId="6F8DD948" w14:textId="77777777" w:rsidR="00064E60" w:rsidRDefault="00064E60" w:rsidP="00064E60">
      <w:pPr>
        <w:rPr>
          <w:lang w:eastAsia="en-US"/>
        </w:rPr>
      </w:pPr>
    </w:p>
    <w:bookmarkEnd w:id="1"/>
    <w:p w14:paraId="2F393CBC" w14:textId="518BF49E" w:rsidR="00201AF6" w:rsidRPr="00AD2BAA" w:rsidRDefault="00201AF6" w:rsidP="00064E60">
      <w:pPr>
        <w:spacing w:before="0" w:after="0" w:line="240" w:lineRule="auto"/>
        <w:rPr>
          <w:lang w:eastAsia="en-US"/>
        </w:rPr>
      </w:pPr>
    </w:p>
    <w:p w14:paraId="71B2444D" w14:textId="015B15D8" w:rsidR="00A513AA" w:rsidRPr="00AD2BAA" w:rsidRDefault="00A513AA" w:rsidP="00B90F94">
      <w:pPr>
        <w:spacing w:before="0" w:after="0"/>
        <w:jc w:val="both"/>
        <w:rPr>
          <w:lang w:eastAsia="en-US"/>
        </w:rPr>
      </w:pPr>
    </w:p>
    <w:sectPr w:rsidR="00A513AA" w:rsidRPr="00AD2BAA" w:rsidSect="0007270D">
      <w:footerReference w:type="default" r:id="rId17"/>
      <w:headerReference w:type="first" r:id="rId18"/>
      <w:footerReference w:type="first" r:id="rId19"/>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F1E81" w14:textId="77777777" w:rsidR="00832A9F" w:rsidRDefault="00832A9F" w:rsidP="00225769">
      <w:pPr>
        <w:spacing w:after="0" w:line="240" w:lineRule="auto"/>
      </w:pPr>
      <w:r>
        <w:separator/>
      </w:r>
    </w:p>
    <w:p w14:paraId="7AD2251C" w14:textId="77777777" w:rsidR="00832A9F" w:rsidRDefault="00832A9F"/>
    <w:p w14:paraId="6AE692BD" w14:textId="77777777" w:rsidR="00832A9F" w:rsidRDefault="00832A9F"/>
    <w:p w14:paraId="2A984855" w14:textId="77777777" w:rsidR="00832A9F" w:rsidRDefault="00832A9F"/>
    <w:p w14:paraId="2F1BBF78" w14:textId="77777777" w:rsidR="00832A9F" w:rsidRDefault="00832A9F"/>
    <w:p w14:paraId="568D2939" w14:textId="77777777" w:rsidR="00832A9F" w:rsidRDefault="00832A9F"/>
    <w:p w14:paraId="00734641" w14:textId="77777777" w:rsidR="00832A9F" w:rsidRDefault="00832A9F"/>
  </w:endnote>
  <w:endnote w:type="continuationSeparator" w:id="0">
    <w:p w14:paraId="74FF749B" w14:textId="77777777" w:rsidR="00832A9F" w:rsidRDefault="00832A9F" w:rsidP="00225769">
      <w:pPr>
        <w:spacing w:after="0" w:line="240" w:lineRule="auto"/>
      </w:pPr>
      <w:r>
        <w:continuationSeparator/>
      </w:r>
    </w:p>
    <w:p w14:paraId="07294DE1" w14:textId="77777777" w:rsidR="00832A9F" w:rsidRDefault="00832A9F"/>
    <w:p w14:paraId="569D760C" w14:textId="77777777" w:rsidR="00832A9F" w:rsidRDefault="00832A9F"/>
    <w:p w14:paraId="71C684DF" w14:textId="77777777" w:rsidR="00832A9F" w:rsidRDefault="00832A9F"/>
    <w:p w14:paraId="67E44908" w14:textId="77777777" w:rsidR="00832A9F" w:rsidRDefault="00832A9F"/>
    <w:p w14:paraId="3BD2B902" w14:textId="77777777" w:rsidR="00832A9F" w:rsidRDefault="00832A9F"/>
    <w:p w14:paraId="1E105A4B" w14:textId="77777777" w:rsidR="00832A9F" w:rsidRDefault="00832A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3D5EF78F" w14:textId="77777777" w:rsidTr="003B0E72">
      <w:trPr>
        <w:jc w:val="center"/>
      </w:trPr>
      <w:tc>
        <w:tcPr>
          <w:tcW w:w="1515" w:type="dxa"/>
        </w:tcPr>
        <w:p w14:paraId="75176244"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D21B2DB"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0D7419E"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CFD1DDE"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256FB4D4"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978E110"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BA958B4" w14:textId="77777777" w:rsidTr="003B0E72">
      <w:trPr>
        <w:jc w:val="center"/>
      </w:trPr>
      <w:tc>
        <w:tcPr>
          <w:tcW w:w="1515" w:type="dxa"/>
        </w:tcPr>
        <w:p w14:paraId="7F4BED21" w14:textId="1F4B2451" w:rsidR="00481A6C" w:rsidRPr="00954F7B" w:rsidRDefault="007874B2" w:rsidP="00481A6C">
          <w:pPr>
            <w:pStyle w:val="Footer"/>
            <w:jc w:val="center"/>
            <w:rPr>
              <w:bCs/>
              <w:iCs/>
              <w:sz w:val="20"/>
              <w:szCs w:val="20"/>
            </w:rPr>
          </w:pPr>
          <w:r>
            <w:rPr>
              <w:bCs/>
              <w:iCs/>
              <w:sz w:val="20"/>
              <w:szCs w:val="20"/>
            </w:rPr>
            <w:t>CHS26/084</w:t>
          </w:r>
        </w:p>
      </w:tc>
      <w:tc>
        <w:tcPr>
          <w:tcW w:w="965" w:type="dxa"/>
        </w:tcPr>
        <w:p w14:paraId="1ED5166F" w14:textId="0D948EAD" w:rsidR="00481A6C" w:rsidRPr="00954F7B" w:rsidRDefault="007874B2" w:rsidP="00481A6C">
          <w:pPr>
            <w:pStyle w:val="Footer"/>
            <w:jc w:val="center"/>
            <w:rPr>
              <w:bCs/>
              <w:iCs/>
              <w:sz w:val="20"/>
              <w:szCs w:val="20"/>
            </w:rPr>
          </w:pPr>
          <w:r>
            <w:rPr>
              <w:bCs/>
              <w:iCs/>
              <w:sz w:val="20"/>
              <w:szCs w:val="20"/>
            </w:rPr>
            <w:t>1</w:t>
          </w:r>
        </w:p>
      </w:tc>
      <w:tc>
        <w:tcPr>
          <w:tcW w:w="1552" w:type="dxa"/>
        </w:tcPr>
        <w:p w14:paraId="6FCA5525" w14:textId="318940C1" w:rsidR="00481A6C" w:rsidRPr="00954F7B" w:rsidRDefault="007874B2" w:rsidP="00481A6C">
          <w:pPr>
            <w:pStyle w:val="Footer"/>
            <w:jc w:val="center"/>
            <w:rPr>
              <w:bCs/>
              <w:iCs/>
              <w:sz w:val="20"/>
              <w:szCs w:val="20"/>
            </w:rPr>
          </w:pPr>
          <w:r>
            <w:rPr>
              <w:bCs/>
              <w:iCs/>
              <w:sz w:val="20"/>
              <w:szCs w:val="20"/>
            </w:rPr>
            <w:t>30/03/2026</w:t>
          </w:r>
        </w:p>
      </w:tc>
      <w:tc>
        <w:tcPr>
          <w:tcW w:w="1456" w:type="dxa"/>
        </w:tcPr>
        <w:p w14:paraId="40316ED1" w14:textId="56D25E0A" w:rsidR="00481A6C" w:rsidRPr="00954F7B" w:rsidRDefault="007874B2" w:rsidP="00481A6C">
          <w:pPr>
            <w:pStyle w:val="Footer"/>
            <w:jc w:val="center"/>
            <w:rPr>
              <w:bCs/>
              <w:iCs/>
              <w:sz w:val="20"/>
              <w:szCs w:val="20"/>
            </w:rPr>
          </w:pPr>
          <w:r>
            <w:rPr>
              <w:bCs/>
              <w:iCs/>
              <w:sz w:val="20"/>
              <w:szCs w:val="20"/>
            </w:rPr>
            <w:t>01/04/2030</w:t>
          </w:r>
        </w:p>
      </w:tc>
      <w:tc>
        <w:tcPr>
          <w:tcW w:w="1746" w:type="dxa"/>
        </w:tcPr>
        <w:p w14:paraId="437523DD" w14:textId="1B583460" w:rsidR="00481A6C" w:rsidRPr="00954F7B" w:rsidRDefault="007874B2" w:rsidP="00481A6C">
          <w:pPr>
            <w:pStyle w:val="Footer"/>
            <w:jc w:val="center"/>
            <w:rPr>
              <w:bCs/>
              <w:iCs/>
              <w:sz w:val="20"/>
              <w:szCs w:val="20"/>
            </w:rPr>
          </w:pPr>
          <w:r>
            <w:rPr>
              <w:bCs/>
              <w:iCs/>
              <w:sz w:val="20"/>
              <w:szCs w:val="20"/>
            </w:rPr>
            <w:t>EDNM</w:t>
          </w:r>
        </w:p>
      </w:tc>
      <w:tc>
        <w:tcPr>
          <w:tcW w:w="1836" w:type="dxa"/>
        </w:tcPr>
        <w:p w14:paraId="7FEDAA40"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0ABCCA2F"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08C47CAE" w14:textId="77777777" w:rsidTr="008E1ED9">
      <w:trPr>
        <w:jc w:val="center"/>
      </w:trPr>
      <w:tc>
        <w:tcPr>
          <w:tcW w:w="1515" w:type="dxa"/>
        </w:tcPr>
        <w:p w14:paraId="0A4F2FB4"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1AE5C5F0"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7BE74ED7"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73C89952"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71AECB82"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59C229A5"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6526A50D" w14:textId="77777777" w:rsidTr="008E1ED9">
      <w:trPr>
        <w:jc w:val="center"/>
      </w:trPr>
      <w:tc>
        <w:tcPr>
          <w:tcW w:w="1515" w:type="dxa"/>
        </w:tcPr>
        <w:p w14:paraId="74EFDB9A" w14:textId="04BCE843" w:rsidR="008A3DD8" w:rsidRPr="00954F7B" w:rsidRDefault="007874B2" w:rsidP="008A3DD8">
          <w:pPr>
            <w:pStyle w:val="Footer"/>
            <w:jc w:val="center"/>
            <w:rPr>
              <w:bCs/>
              <w:iCs/>
              <w:sz w:val="20"/>
              <w:szCs w:val="20"/>
            </w:rPr>
          </w:pPr>
          <w:r>
            <w:rPr>
              <w:bCs/>
              <w:iCs/>
              <w:sz w:val="20"/>
              <w:szCs w:val="20"/>
            </w:rPr>
            <w:t>CHS26/084</w:t>
          </w:r>
        </w:p>
      </w:tc>
      <w:tc>
        <w:tcPr>
          <w:tcW w:w="965" w:type="dxa"/>
        </w:tcPr>
        <w:p w14:paraId="30C88C39" w14:textId="19F19648" w:rsidR="008A3DD8" w:rsidRPr="00954F7B" w:rsidRDefault="007874B2" w:rsidP="008A3DD8">
          <w:pPr>
            <w:pStyle w:val="Footer"/>
            <w:jc w:val="center"/>
            <w:rPr>
              <w:bCs/>
              <w:iCs/>
              <w:sz w:val="20"/>
              <w:szCs w:val="20"/>
            </w:rPr>
          </w:pPr>
          <w:r>
            <w:rPr>
              <w:bCs/>
              <w:iCs/>
              <w:sz w:val="20"/>
              <w:szCs w:val="20"/>
            </w:rPr>
            <w:t>1</w:t>
          </w:r>
        </w:p>
      </w:tc>
      <w:tc>
        <w:tcPr>
          <w:tcW w:w="1552" w:type="dxa"/>
        </w:tcPr>
        <w:p w14:paraId="18B82221" w14:textId="36E6C47E" w:rsidR="008A3DD8" w:rsidRPr="00954F7B" w:rsidRDefault="007874B2" w:rsidP="008A3DD8">
          <w:pPr>
            <w:pStyle w:val="Footer"/>
            <w:jc w:val="center"/>
            <w:rPr>
              <w:bCs/>
              <w:iCs/>
              <w:sz w:val="20"/>
              <w:szCs w:val="20"/>
            </w:rPr>
          </w:pPr>
          <w:r>
            <w:rPr>
              <w:bCs/>
              <w:iCs/>
              <w:sz w:val="20"/>
              <w:szCs w:val="20"/>
            </w:rPr>
            <w:t>30/03/2026</w:t>
          </w:r>
        </w:p>
      </w:tc>
      <w:tc>
        <w:tcPr>
          <w:tcW w:w="1456" w:type="dxa"/>
        </w:tcPr>
        <w:p w14:paraId="6B020109" w14:textId="4945BF14" w:rsidR="008A3DD8" w:rsidRPr="00954F7B" w:rsidRDefault="007874B2" w:rsidP="008A3DD8">
          <w:pPr>
            <w:pStyle w:val="Footer"/>
            <w:jc w:val="center"/>
            <w:rPr>
              <w:bCs/>
              <w:iCs/>
              <w:sz w:val="20"/>
              <w:szCs w:val="20"/>
            </w:rPr>
          </w:pPr>
          <w:r>
            <w:rPr>
              <w:bCs/>
              <w:iCs/>
              <w:sz w:val="20"/>
              <w:szCs w:val="20"/>
            </w:rPr>
            <w:t>01/04/2030</w:t>
          </w:r>
        </w:p>
      </w:tc>
      <w:tc>
        <w:tcPr>
          <w:tcW w:w="1746" w:type="dxa"/>
        </w:tcPr>
        <w:p w14:paraId="46EEA730" w14:textId="6E9B08A6" w:rsidR="008A3DD8" w:rsidRPr="00954F7B" w:rsidRDefault="007874B2" w:rsidP="008A3DD8">
          <w:pPr>
            <w:pStyle w:val="Footer"/>
            <w:jc w:val="center"/>
            <w:rPr>
              <w:bCs/>
              <w:iCs/>
              <w:sz w:val="20"/>
              <w:szCs w:val="20"/>
            </w:rPr>
          </w:pPr>
          <w:r>
            <w:rPr>
              <w:bCs/>
              <w:iCs/>
              <w:sz w:val="20"/>
              <w:szCs w:val="20"/>
            </w:rPr>
            <w:t>EDNM</w:t>
          </w:r>
        </w:p>
      </w:tc>
      <w:tc>
        <w:tcPr>
          <w:tcW w:w="1836" w:type="dxa"/>
        </w:tcPr>
        <w:p w14:paraId="4C90AC16"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696D47E"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746F4" w14:textId="77777777" w:rsidR="00832A9F" w:rsidRDefault="00832A9F" w:rsidP="009D493B">
      <w:pPr>
        <w:spacing w:after="0" w:line="240" w:lineRule="auto"/>
      </w:pPr>
      <w:r>
        <w:separator/>
      </w:r>
    </w:p>
  </w:footnote>
  <w:footnote w:type="continuationSeparator" w:id="0">
    <w:p w14:paraId="3D9C50BA" w14:textId="77777777" w:rsidR="00832A9F" w:rsidRDefault="00832A9F" w:rsidP="00A9080B">
      <w:pPr>
        <w:spacing w:after="0" w:line="240" w:lineRule="auto"/>
      </w:pPr>
      <w:r>
        <w:continuationSeparator/>
      </w:r>
    </w:p>
    <w:p w14:paraId="30D1BC00" w14:textId="77777777" w:rsidR="00832A9F" w:rsidRDefault="00832A9F"/>
    <w:p w14:paraId="792609F6" w14:textId="77777777" w:rsidR="00832A9F" w:rsidRDefault="00832A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5E2BA" w14:textId="77777777" w:rsidR="008A3DD8" w:rsidRDefault="008A3DD8">
    <w:pPr>
      <w:pStyle w:val="Header"/>
    </w:pPr>
    <w:r w:rsidRPr="00324CF9">
      <w:rPr>
        <w:noProof/>
      </w:rPr>
      <w:drawing>
        <wp:inline distT="0" distB="0" distL="0" distR="0" wp14:anchorId="7A1F4D75" wp14:editId="1DEB702D">
          <wp:extent cx="3360385" cy="972000"/>
          <wp:effectExtent l="0" t="0" r="0" b="0"/>
          <wp:docPr id="656128460" name="Picture 6561284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305FE2"/>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B25E19"/>
    <w:multiLevelType w:val="multilevel"/>
    <w:tmpl w:val="6824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109A0"/>
    <w:multiLevelType w:val="hybridMultilevel"/>
    <w:tmpl w:val="EC8E9F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07561A"/>
    <w:multiLevelType w:val="hybridMultilevel"/>
    <w:tmpl w:val="DDF8F14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1E5026D6"/>
    <w:multiLevelType w:val="multilevel"/>
    <w:tmpl w:val="15E6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916187"/>
    <w:multiLevelType w:val="hybridMultilevel"/>
    <w:tmpl w:val="65ACD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0F418A"/>
    <w:multiLevelType w:val="multilevel"/>
    <w:tmpl w:val="CF2695E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7412C1D"/>
    <w:multiLevelType w:val="multilevel"/>
    <w:tmpl w:val="2108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ED67D9"/>
    <w:multiLevelType w:val="hybridMultilevel"/>
    <w:tmpl w:val="82AEC9EA"/>
    <w:lvl w:ilvl="0" w:tplc="0C090001">
      <w:start w:val="1"/>
      <w:numFmt w:val="bullet"/>
      <w:lvlText w:val=""/>
      <w:lvlJc w:val="left"/>
      <w:pPr>
        <w:ind w:left="445" w:hanging="360"/>
      </w:pPr>
      <w:rPr>
        <w:rFonts w:ascii="Symbol" w:hAnsi="Symbol" w:hint="default"/>
      </w:rPr>
    </w:lvl>
    <w:lvl w:ilvl="1" w:tplc="0C090003" w:tentative="1">
      <w:start w:val="1"/>
      <w:numFmt w:val="bullet"/>
      <w:lvlText w:val="o"/>
      <w:lvlJc w:val="left"/>
      <w:pPr>
        <w:ind w:left="1165" w:hanging="360"/>
      </w:pPr>
      <w:rPr>
        <w:rFonts w:ascii="Courier New" w:hAnsi="Courier New" w:cs="Courier New" w:hint="default"/>
      </w:rPr>
    </w:lvl>
    <w:lvl w:ilvl="2" w:tplc="0C090005" w:tentative="1">
      <w:start w:val="1"/>
      <w:numFmt w:val="bullet"/>
      <w:lvlText w:val=""/>
      <w:lvlJc w:val="left"/>
      <w:pPr>
        <w:ind w:left="1885" w:hanging="360"/>
      </w:pPr>
      <w:rPr>
        <w:rFonts w:ascii="Wingdings" w:hAnsi="Wingdings" w:hint="default"/>
      </w:rPr>
    </w:lvl>
    <w:lvl w:ilvl="3" w:tplc="0C090001" w:tentative="1">
      <w:start w:val="1"/>
      <w:numFmt w:val="bullet"/>
      <w:lvlText w:val=""/>
      <w:lvlJc w:val="left"/>
      <w:pPr>
        <w:ind w:left="2605" w:hanging="360"/>
      </w:pPr>
      <w:rPr>
        <w:rFonts w:ascii="Symbol" w:hAnsi="Symbol" w:hint="default"/>
      </w:rPr>
    </w:lvl>
    <w:lvl w:ilvl="4" w:tplc="0C090003" w:tentative="1">
      <w:start w:val="1"/>
      <w:numFmt w:val="bullet"/>
      <w:lvlText w:val="o"/>
      <w:lvlJc w:val="left"/>
      <w:pPr>
        <w:ind w:left="3325" w:hanging="360"/>
      </w:pPr>
      <w:rPr>
        <w:rFonts w:ascii="Courier New" w:hAnsi="Courier New" w:cs="Courier New" w:hint="default"/>
      </w:rPr>
    </w:lvl>
    <w:lvl w:ilvl="5" w:tplc="0C090005" w:tentative="1">
      <w:start w:val="1"/>
      <w:numFmt w:val="bullet"/>
      <w:lvlText w:val=""/>
      <w:lvlJc w:val="left"/>
      <w:pPr>
        <w:ind w:left="4045" w:hanging="360"/>
      </w:pPr>
      <w:rPr>
        <w:rFonts w:ascii="Wingdings" w:hAnsi="Wingdings" w:hint="default"/>
      </w:rPr>
    </w:lvl>
    <w:lvl w:ilvl="6" w:tplc="0C090001" w:tentative="1">
      <w:start w:val="1"/>
      <w:numFmt w:val="bullet"/>
      <w:lvlText w:val=""/>
      <w:lvlJc w:val="left"/>
      <w:pPr>
        <w:ind w:left="4765" w:hanging="360"/>
      </w:pPr>
      <w:rPr>
        <w:rFonts w:ascii="Symbol" w:hAnsi="Symbol" w:hint="default"/>
      </w:rPr>
    </w:lvl>
    <w:lvl w:ilvl="7" w:tplc="0C090003" w:tentative="1">
      <w:start w:val="1"/>
      <w:numFmt w:val="bullet"/>
      <w:lvlText w:val="o"/>
      <w:lvlJc w:val="left"/>
      <w:pPr>
        <w:ind w:left="5485" w:hanging="360"/>
      </w:pPr>
      <w:rPr>
        <w:rFonts w:ascii="Courier New" w:hAnsi="Courier New" w:cs="Courier New" w:hint="default"/>
      </w:rPr>
    </w:lvl>
    <w:lvl w:ilvl="8" w:tplc="0C090005" w:tentative="1">
      <w:start w:val="1"/>
      <w:numFmt w:val="bullet"/>
      <w:lvlText w:val=""/>
      <w:lvlJc w:val="left"/>
      <w:pPr>
        <w:ind w:left="6205" w:hanging="360"/>
      </w:pPr>
      <w:rPr>
        <w:rFonts w:ascii="Wingdings" w:hAnsi="Wingdings" w:hint="default"/>
      </w:rPr>
    </w:lvl>
  </w:abstractNum>
  <w:abstractNum w:abstractNumId="10" w15:restartNumberingAfterBreak="0">
    <w:nsid w:val="33E87C2C"/>
    <w:multiLevelType w:val="multilevel"/>
    <w:tmpl w:val="F49C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D31936"/>
    <w:multiLevelType w:val="multilevel"/>
    <w:tmpl w:val="D26C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9A499E"/>
    <w:multiLevelType w:val="hybridMultilevel"/>
    <w:tmpl w:val="190065BC"/>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FB3691D"/>
    <w:multiLevelType w:val="hybridMultilevel"/>
    <w:tmpl w:val="5C966624"/>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6" w15:restartNumberingAfterBreak="0">
    <w:nsid w:val="4E072046"/>
    <w:multiLevelType w:val="multilevel"/>
    <w:tmpl w:val="B080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0F5AFF"/>
    <w:multiLevelType w:val="hybridMultilevel"/>
    <w:tmpl w:val="797AA2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8E2FA2"/>
    <w:multiLevelType w:val="multilevel"/>
    <w:tmpl w:val="B128ED7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9" w15:restartNumberingAfterBreak="0">
    <w:nsid w:val="6CDE44C7"/>
    <w:multiLevelType w:val="hybridMultilevel"/>
    <w:tmpl w:val="9C78493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72975864"/>
    <w:multiLevelType w:val="hybridMultilevel"/>
    <w:tmpl w:val="5CE8AF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A376AEE"/>
    <w:multiLevelType w:val="hybridMultilevel"/>
    <w:tmpl w:val="F04C5722"/>
    <w:lvl w:ilvl="0" w:tplc="A24A9860">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42209657">
    <w:abstractNumId w:val="4"/>
  </w:num>
  <w:num w:numId="2" w16cid:durableId="1549294228">
    <w:abstractNumId w:val="13"/>
    <w:lvlOverride w:ilvl="0">
      <w:startOverride w:val="1"/>
    </w:lvlOverride>
  </w:num>
  <w:num w:numId="3" w16cid:durableId="445462943">
    <w:abstractNumId w:val="14"/>
    <w:lvlOverride w:ilvl="0">
      <w:startOverride w:val="1"/>
    </w:lvlOverride>
  </w:num>
  <w:num w:numId="4" w16cid:durableId="681904122">
    <w:abstractNumId w:val="11"/>
  </w:num>
  <w:num w:numId="5" w16cid:durableId="836698820">
    <w:abstractNumId w:val="15"/>
  </w:num>
  <w:num w:numId="6" w16cid:durableId="4028038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3861848">
    <w:abstractNumId w:val="7"/>
  </w:num>
  <w:num w:numId="8" w16cid:durableId="500699412">
    <w:abstractNumId w:val="17"/>
  </w:num>
  <w:num w:numId="9" w16cid:durableId="1283730602">
    <w:abstractNumId w:val="1"/>
  </w:num>
  <w:num w:numId="10" w16cid:durableId="1516067870">
    <w:abstractNumId w:val="12"/>
  </w:num>
  <w:num w:numId="11" w16cid:durableId="1800994966">
    <w:abstractNumId w:val="10"/>
  </w:num>
  <w:num w:numId="12" w16cid:durableId="882331007">
    <w:abstractNumId w:val="5"/>
  </w:num>
  <w:num w:numId="13" w16cid:durableId="803624566">
    <w:abstractNumId w:val="16"/>
  </w:num>
  <w:num w:numId="14" w16cid:durableId="1821651664">
    <w:abstractNumId w:val="8"/>
  </w:num>
  <w:num w:numId="15" w16cid:durableId="1260719501">
    <w:abstractNumId w:val="3"/>
  </w:num>
  <w:num w:numId="16" w16cid:durableId="1153370232">
    <w:abstractNumId w:val="0"/>
  </w:num>
  <w:num w:numId="17" w16cid:durableId="942152471">
    <w:abstractNumId w:val="19"/>
  </w:num>
  <w:num w:numId="18" w16cid:durableId="1123962060">
    <w:abstractNumId w:val="20"/>
  </w:num>
  <w:num w:numId="19" w16cid:durableId="1119959758">
    <w:abstractNumId w:val="6"/>
  </w:num>
  <w:num w:numId="20" w16cid:durableId="1466855631">
    <w:abstractNumId w:val="2"/>
  </w:num>
  <w:num w:numId="21" w16cid:durableId="204679536">
    <w:abstractNumId w:val="21"/>
  </w:num>
  <w:num w:numId="22" w16cid:durableId="157400871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C1"/>
    <w:rsid w:val="00000822"/>
    <w:rsid w:val="00003728"/>
    <w:rsid w:val="00004B91"/>
    <w:rsid w:val="00006344"/>
    <w:rsid w:val="000068B9"/>
    <w:rsid w:val="000115AB"/>
    <w:rsid w:val="00012DA7"/>
    <w:rsid w:val="00014646"/>
    <w:rsid w:val="0001473F"/>
    <w:rsid w:val="00014D0A"/>
    <w:rsid w:val="00015018"/>
    <w:rsid w:val="00015EAB"/>
    <w:rsid w:val="000172D9"/>
    <w:rsid w:val="000246D6"/>
    <w:rsid w:val="00025C12"/>
    <w:rsid w:val="000347FB"/>
    <w:rsid w:val="00035A11"/>
    <w:rsid w:val="00036249"/>
    <w:rsid w:val="00041D05"/>
    <w:rsid w:val="00042268"/>
    <w:rsid w:val="00043534"/>
    <w:rsid w:val="00046D4C"/>
    <w:rsid w:val="00047707"/>
    <w:rsid w:val="00047904"/>
    <w:rsid w:val="00050A6B"/>
    <w:rsid w:val="000513FD"/>
    <w:rsid w:val="00052D11"/>
    <w:rsid w:val="00053BD7"/>
    <w:rsid w:val="00053CC3"/>
    <w:rsid w:val="00053D2F"/>
    <w:rsid w:val="0005461D"/>
    <w:rsid w:val="0005626F"/>
    <w:rsid w:val="0005685E"/>
    <w:rsid w:val="000570A6"/>
    <w:rsid w:val="00061582"/>
    <w:rsid w:val="00064E60"/>
    <w:rsid w:val="000707E9"/>
    <w:rsid w:val="00070945"/>
    <w:rsid w:val="000717BA"/>
    <w:rsid w:val="0007270D"/>
    <w:rsid w:val="00075506"/>
    <w:rsid w:val="00080F06"/>
    <w:rsid w:val="00080FC2"/>
    <w:rsid w:val="000825CF"/>
    <w:rsid w:val="00082C60"/>
    <w:rsid w:val="00082EB1"/>
    <w:rsid w:val="00083D66"/>
    <w:rsid w:val="000848B6"/>
    <w:rsid w:val="000858DB"/>
    <w:rsid w:val="00085E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713F"/>
    <w:rsid w:val="000D742A"/>
    <w:rsid w:val="000E058F"/>
    <w:rsid w:val="000E07C3"/>
    <w:rsid w:val="000E1D08"/>
    <w:rsid w:val="000E4655"/>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05B"/>
    <w:rsid w:val="00143C66"/>
    <w:rsid w:val="00144A90"/>
    <w:rsid w:val="00154D8C"/>
    <w:rsid w:val="001575C5"/>
    <w:rsid w:val="001600FA"/>
    <w:rsid w:val="001616DD"/>
    <w:rsid w:val="00161AE4"/>
    <w:rsid w:val="00161FDC"/>
    <w:rsid w:val="00164201"/>
    <w:rsid w:val="00164AA5"/>
    <w:rsid w:val="00166052"/>
    <w:rsid w:val="001660FE"/>
    <w:rsid w:val="00167C17"/>
    <w:rsid w:val="0017051B"/>
    <w:rsid w:val="00173EDD"/>
    <w:rsid w:val="001746C5"/>
    <w:rsid w:val="00174ECE"/>
    <w:rsid w:val="00174FA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64F5"/>
    <w:rsid w:val="00197F2E"/>
    <w:rsid w:val="001A0124"/>
    <w:rsid w:val="001A1DD6"/>
    <w:rsid w:val="001A2273"/>
    <w:rsid w:val="001B0DC3"/>
    <w:rsid w:val="001B1A6A"/>
    <w:rsid w:val="001B3430"/>
    <w:rsid w:val="001C0F5C"/>
    <w:rsid w:val="001C108E"/>
    <w:rsid w:val="001C223C"/>
    <w:rsid w:val="001C2364"/>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3E36"/>
    <w:rsid w:val="001E4A13"/>
    <w:rsid w:val="001E4EF9"/>
    <w:rsid w:val="001E579B"/>
    <w:rsid w:val="001E5FF2"/>
    <w:rsid w:val="001E626E"/>
    <w:rsid w:val="001E7077"/>
    <w:rsid w:val="001E7A17"/>
    <w:rsid w:val="001F0765"/>
    <w:rsid w:val="001F1AB5"/>
    <w:rsid w:val="001F26B1"/>
    <w:rsid w:val="001F29F4"/>
    <w:rsid w:val="001F3ED6"/>
    <w:rsid w:val="001F4369"/>
    <w:rsid w:val="001F49DF"/>
    <w:rsid w:val="001F5AE3"/>
    <w:rsid w:val="001F656A"/>
    <w:rsid w:val="001F68D1"/>
    <w:rsid w:val="001F6D1A"/>
    <w:rsid w:val="001F6E03"/>
    <w:rsid w:val="002012D2"/>
    <w:rsid w:val="00201A7F"/>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389"/>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646"/>
    <w:rsid w:val="00292A6B"/>
    <w:rsid w:val="00293B6B"/>
    <w:rsid w:val="00294B76"/>
    <w:rsid w:val="00294F1A"/>
    <w:rsid w:val="00295D79"/>
    <w:rsid w:val="0029655B"/>
    <w:rsid w:val="002975C2"/>
    <w:rsid w:val="002A0163"/>
    <w:rsid w:val="002A295E"/>
    <w:rsid w:val="002A7F05"/>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3022"/>
    <w:rsid w:val="002F6957"/>
    <w:rsid w:val="002F6CB3"/>
    <w:rsid w:val="002F7DE5"/>
    <w:rsid w:val="002F7DF1"/>
    <w:rsid w:val="003007EA"/>
    <w:rsid w:val="003027B6"/>
    <w:rsid w:val="00305ECA"/>
    <w:rsid w:val="00306981"/>
    <w:rsid w:val="00307FDA"/>
    <w:rsid w:val="0031196F"/>
    <w:rsid w:val="00312B51"/>
    <w:rsid w:val="00312C39"/>
    <w:rsid w:val="00314716"/>
    <w:rsid w:val="00316881"/>
    <w:rsid w:val="00317020"/>
    <w:rsid w:val="00317101"/>
    <w:rsid w:val="003172CB"/>
    <w:rsid w:val="00317F10"/>
    <w:rsid w:val="003217E1"/>
    <w:rsid w:val="003218C1"/>
    <w:rsid w:val="00323552"/>
    <w:rsid w:val="0032423A"/>
    <w:rsid w:val="003247E9"/>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4AD"/>
    <w:rsid w:val="003B760C"/>
    <w:rsid w:val="003C218A"/>
    <w:rsid w:val="003C4430"/>
    <w:rsid w:val="003C5F3E"/>
    <w:rsid w:val="003C7810"/>
    <w:rsid w:val="003D10DD"/>
    <w:rsid w:val="003D1C0C"/>
    <w:rsid w:val="003D2818"/>
    <w:rsid w:val="003D2B0F"/>
    <w:rsid w:val="003D302C"/>
    <w:rsid w:val="003D3B16"/>
    <w:rsid w:val="003D60E0"/>
    <w:rsid w:val="003D709B"/>
    <w:rsid w:val="003D7463"/>
    <w:rsid w:val="003E0103"/>
    <w:rsid w:val="003E0A22"/>
    <w:rsid w:val="003E727F"/>
    <w:rsid w:val="003E7618"/>
    <w:rsid w:val="003E7D3D"/>
    <w:rsid w:val="003F01DF"/>
    <w:rsid w:val="003F2C18"/>
    <w:rsid w:val="003F6C0E"/>
    <w:rsid w:val="004026BB"/>
    <w:rsid w:val="00407C75"/>
    <w:rsid w:val="00411B14"/>
    <w:rsid w:val="00411CF0"/>
    <w:rsid w:val="00412C91"/>
    <w:rsid w:val="004132C5"/>
    <w:rsid w:val="00414064"/>
    <w:rsid w:val="00415DFF"/>
    <w:rsid w:val="00417745"/>
    <w:rsid w:val="00423CA6"/>
    <w:rsid w:val="00425851"/>
    <w:rsid w:val="00430454"/>
    <w:rsid w:val="004326A8"/>
    <w:rsid w:val="004328A4"/>
    <w:rsid w:val="004339AA"/>
    <w:rsid w:val="00435DF6"/>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6F54"/>
    <w:rsid w:val="00457272"/>
    <w:rsid w:val="00457DCC"/>
    <w:rsid w:val="00461A18"/>
    <w:rsid w:val="00462060"/>
    <w:rsid w:val="00463C1A"/>
    <w:rsid w:val="00463EEC"/>
    <w:rsid w:val="004640FF"/>
    <w:rsid w:val="00465490"/>
    <w:rsid w:val="00471561"/>
    <w:rsid w:val="00471773"/>
    <w:rsid w:val="00473FD3"/>
    <w:rsid w:val="00474746"/>
    <w:rsid w:val="00474A6A"/>
    <w:rsid w:val="00475AAB"/>
    <w:rsid w:val="00477205"/>
    <w:rsid w:val="00477432"/>
    <w:rsid w:val="00480537"/>
    <w:rsid w:val="00480DA2"/>
    <w:rsid w:val="00481A6C"/>
    <w:rsid w:val="0048389D"/>
    <w:rsid w:val="0048418F"/>
    <w:rsid w:val="00486165"/>
    <w:rsid w:val="0049014C"/>
    <w:rsid w:val="00492356"/>
    <w:rsid w:val="004957A2"/>
    <w:rsid w:val="00495E10"/>
    <w:rsid w:val="004A0201"/>
    <w:rsid w:val="004A178D"/>
    <w:rsid w:val="004A1C33"/>
    <w:rsid w:val="004A7A7F"/>
    <w:rsid w:val="004B031B"/>
    <w:rsid w:val="004B474F"/>
    <w:rsid w:val="004C221A"/>
    <w:rsid w:val="004C39F8"/>
    <w:rsid w:val="004C416A"/>
    <w:rsid w:val="004C55B7"/>
    <w:rsid w:val="004C5D35"/>
    <w:rsid w:val="004D0A68"/>
    <w:rsid w:val="004D20BF"/>
    <w:rsid w:val="004D2AF6"/>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2C32"/>
    <w:rsid w:val="0051350A"/>
    <w:rsid w:val="00517604"/>
    <w:rsid w:val="00517DA5"/>
    <w:rsid w:val="00517FA4"/>
    <w:rsid w:val="005216E4"/>
    <w:rsid w:val="00525801"/>
    <w:rsid w:val="00530642"/>
    <w:rsid w:val="00530F88"/>
    <w:rsid w:val="00532B1C"/>
    <w:rsid w:val="00532EB9"/>
    <w:rsid w:val="00533388"/>
    <w:rsid w:val="00534E1F"/>
    <w:rsid w:val="00536A8F"/>
    <w:rsid w:val="00537269"/>
    <w:rsid w:val="005412CE"/>
    <w:rsid w:val="00541EE7"/>
    <w:rsid w:val="0054280A"/>
    <w:rsid w:val="005443C8"/>
    <w:rsid w:val="0054683B"/>
    <w:rsid w:val="00552527"/>
    <w:rsid w:val="005558E1"/>
    <w:rsid w:val="005564A4"/>
    <w:rsid w:val="0055674C"/>
    <w:rsid w:val="005606CB"/>
    <w:rsid w:val="00563265"/>
    <w:rsid w:val="00563D37"/>
    <w:rsid w:val="00563FD8"/>
    <w:rsid w:val="00564817"/>
    <w:rsid w:val="0056512E"/>
    <w:rsid w:val="0056561D"/>
    <w:rsid w:val="005656F5"/>
    <w:rsid w:val="00565738"/>
    <w:rsid w:val="0056798A"/>
    <w:rsid w:val="00567CF6"/>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1FA"/>
    <w:rsid w:val="005F02C2"/>
    <w:rsid w:val="005F70F7"/>
    <w:rsid w:val="005F797F"/>
    <w:rsid w:val="006046D3"/>
    <w:rsid w:val="00605E3B"/>
    <w:rsid w:val="006065E8"/>
    <w:rsid w:val="00607B4C"/>
    <w:rsid w:val="006107A0"/>
    <w:rsid w:val="00610940"/>
    <w:rsid w:val="006155F0"/>
    <w:rsid w:val="00616766"/>
    <w:rsid w:val="00620386"/>
    <w:rsid w:val="00623FBE"/>
    <w:rsid w:val="006253B6"/>
    <w:rsid w:val="00625A15"/>
    <w:rsid w:val="00627BD8"/>
    <w:rsid w:val="00630B61"/>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123D"/>
    <w:rsid w:val="00651B82"/>
    <w:rsid w:val="00652698"/>
    <w:rsid w:val="006553EC"/>
    <w:rsid w:val="00655674"/>
    <w:rsid w:val="00656027"/>
    <w:rsid w:val="00656746"/>
    <w:rsid w:val="006623D2"/>
    <w:rsid w:val="0067005A"/>
    <w:rsid w:val="00671BB3"/>
    <w:rsid w:val="00680130"/>
    <w:rsid w:val="00680DC6"/>
    <w:rsid w:val="006824E0"/>
    <w:rsid w:val="00684A68"/>
    <w:rsid w:val="00685883"/>
    <w:rsid w:val="00691C90"/>
    <w:rsid w:val="00692458"/>
    <w:rsid w:val="0069388D"/>
    <w:rsid w:val="006A0160"/>
    <w:rsid w:val="006A31AB"/>
    <w:rsid w:val="006A5215"/>
    <w:rsid w:val="006B0AA7"/>
    <w:rsid w:val="006B18B2"/>
    <w:rsid w:val="006B3640"/>
    <w:rsid w:val="006B61AC"/>
    <w:rsid w:val="006B6C90"/>
    <w:rsid w:val="006B7CA7"/>
    <w:rsid w:val="006C1521"/>
    <w:rsid w:val="006C39B7"/>
    <w:rsid w:val="006C3C89"/>
    <w:rsid w:val="006C3D53"/>
    <w:rsid w:val="006C4E7E"/>
    <w:rsid w:val="006C7001"/>
    <w:rsid w:val="006C7362"/>
    <w:rsid w:val="006D11DF"/>
    <w:rsid w:val="006D2547"/>
    <w:rsid w:val="006D266D"/>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0F27"/>
    <w:rsid w:val="0070118D"/>
    <w:rsid w:val="00702088"/>
    <w:rsid w:val="00702564"/>
    <w:rsid w:val="00703253"/>
    <w:rsid w:val="007033DE"/>
    <w:rsid w:val="00703CCF"/>
    <w:rsid w:val="00705460"/>
    <w:rsid w:val="00707BE3"/>
    <w:rsid w:val="00712F00"/>
    <w:rsid w:val="00714342"/>
    <w:rsid w:val="00715A4F"/>
    <w:rsid w:val="00721B04"/>
    <w:rsid w:val="00721E2A"/>
    <w:rsid w:val="00724D61"/>
    <w:rsid w:val="007277AF"/>
    <w:rsid w:val="00735CAA"/>
    <w:rsid w:val="0073719C"/>
    <w:rsid w:val="00742E09"/>
    <w:rsid w:val="0074325E"/>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D38"/>
    <w:rsid w:val="00785234"/>
    <w:rsid w:val="00786A8F"/>
    <w:rsid w:val="007874B2"/>
    <w:rsid w:val="00794435"/>
    <w:rsid w:val="00794ACF"/>
    <w:rsid w:val="007A05B6"/>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1C7A"/>
    <w:rsid w:val="007F29F8"/>
    <w:rsid w:val="007F2D82"/>
    <w:rsid w:val="007F43F2"/>
    <w:rsid w:val="007F48B2"/>
    <w:rsid w:val="007F4EF0"/>
    <w:rsid w:val="007F5CFF"/>
    <w:rsid w:val="0081013E"/>
    <w:rsid w:val="008103E2"/>
    <w:rsid w:val="00810C0D"/>
    <w:rsid w:val="008113B4"/>
    <w:rsid w:val="008114F0"/>
    <w:rsid w:val="00814D74"/>
    <w:rsid w:val="00814DE5"/>
    <w:rsid w:val="00820942"/>
    <w:rsid w:val="008248D1"/>
    <w:rsid w:val="0082586A"/>
    <w:rsid w:val="008261B4"/>
    <w:rsid w:val="00827EDE"/>
    <w:rsid w:val="00831102"/>
    <w:rsid w:val="00832A9F"/>
    <w:rsid w:val="00832EAB"/>
    <w:rsid w:val="008358B4"/>
    <w:rsid w:val="00842EF4"/>
    <w:rsid w:val="00843D15"/>
    <w:rsid w:val="00845AA0"/>
    <w:rsid w:val="008510FF"/>
    <w:rsid w:val="008530BE"/>
    <w:rsid w:val="008540FA"/>
    <w:rsid w:val="008606A0"/>
    <w:rsid w:val="0086144B"/>
    <w:rsid w:val="00861E1B"/>
    <w:rsid w:val="00863446"/>
    <w:rsid w:val="00863E4E"/>
    <w:rsid w:val="00867895"/>
    <w:rsid w:val="00873586"/>
    <w:rsid w:val="00875FE9"/>
    <w:rsid w:val="0087684F"/>
    <w:rsid w:val="00876CAC"/>
    <w:rsid w:val="008823A9"/>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03EA"/>
    <w:rsid w:val="008C183A"/>
    <w:rsid w:val="008C1C7C"/>
    <w:rsid w:val="008C208A"/>
    <w:rsid w:val="008C2BAD"/>
    <w:rsid w:val="008D0538"/>
    <w:rsid w:val="008D0D9A"/>
    <w:rsid w:val="008D2CA8"/>
    <w:rsid w:val="008D4AA6"/>
    <w:rsid w:val="008D4CC1"/>
    <w:rsid w:val="008D4DAE"/>
    <w:rsid w:val="008E009E"/>
    <w:rsid w:val="008E0CD4"/>
    <w:rsid w:val="008E2267"/>
    <w:rsid w:val="008E420C"/>
    <w:rsid w:val="008E461C"/>
    <w:rsid w:val="008E6827"/>
    <w:rsid w:val="008F0F03"/>
    <w:rsid w:val="008F1341"/>
    <w:rsid w:val="008F2CF5"/>
    <w:rsid w:val="008F3034"/>
    <w:rsid w:val="008F3194"/>
    <w:rsid w:val="008F5E84"/>
    <w:rsid w:val="008F65FF"/>
    <w:rsid w:val="008F755C"/>
    <w:rsid w:val="00901E01"/>
    <w:rsid w:val="00904BC8"/>
    <w:rsid w:val="00904D91"/>
    <w:rsid w:val="00906D5B"/>
    <w:rsid w:val="00907133"/>
    <w:rsid w:val="009071E8"/>
    <w:rsid w:val="0091135B"/>
    <w:rsid w:val="009118F6"/>
    <w:rsid w:val="00911EB8"/>
    <w:rsid w:val="00912168"/>
    <w:rsid w:val="009139C7"/>
    <w:rsid w:val="00913CAC"/>
    <w:rsid w:val="0091437D"/>
    <w:rsid w:val="009144F1"/>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0C75"/>
    <w:rsid w:val="00932D30"/>
    <w:rsid w:val="00933BFA"/>
    <w:rsid w:val="009369C2"/>
    <w:rsid w:val="00936C28"/>
    <w:rsid w:val="00936DC9"/>
    <w:rsid w:val="00936E45"/>
    <w:rsid w:val="00936F4C"/>
    <w:rsid w:val="0093796A"/>
    <w:rsid w:val="00940816"/>
    <w:rsid w:val="00942585"/>
    <w:rsid w:val="0094333E"/>
    <w:rsid w:val="00944527"/>
    <w:rsid w:val="009448F7"/>
    <w:rsid w:val="00945A1D"/>
    <w:rsid w:val="00945CC4"/>
    <w:rsid w:val="00946533"/>
    <w:rsid w:val="00947A11"/>
    <w:rsid w:val="0095050A"/>
    <w:rsid w:val="00950BA4"/>
    <w:rsid w:val="00951DEC"/>
    <w:rsid w:val="0095266F"/>
    <w:rsid w:val="00953E59"/>
    <w:rsid w:val="009552CA"/>
    <w:rsid w:val="0095533A"/>
    <w:rsid w:val="0095646B"/>
    <w:rsid w:val="00957565"/>
    <w:rsid w:val="00957A99"/>
    <w:rsid w:val="00963C9D"/>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97834"/>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0DD"/>
    <w:rsid w:val="009E31CD"/>
    <w:rsid w:val="009E53F4"/>
    <w:rsid w:val="009E59FA"/>
    <w:rsid w:val="009F0F02"/>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6529"/>
    <w:rsid w:val="00A470E3"/>
    <w:rsid w:val="00A513AA"/>
    <w:rsid w:val="00A6051F"/>
    <w:rsid w:val="00A60EED"/>
    <w:rsid w:val="00A621FE"/>
    <w:rsid w:val="00A6232E"/>
    <w:rsid w:val="00A64430"/>
    <w:rsid w:val="00A65C0A"/>
    <w:rsid w:val="00A66966"/>
    <w:rsid w:val="00A713CE"/>
    <w:rsid w:val="00A721C0"/>
    <w:rsid w:val="00A7294C"/>
    <w:rsid w:val="00A731B8"/>
    <w:rsid w:val="00A7517C"/>
    <w:rsid w:val="00A774B1"/>
    <w:rsid w:val="00A81884"/>
    <w:rsid w:val="00A84013"/>
    <w:rsid w:val="00A84E3E"/>
    <w:rsid w:val="00A856B1"/>
    <w:rsid w:val="00A875F3"/>
    <w:rsid w:val="00A9080B"/>
    <w:rsid w:val="00A90E16"/>
    <w:rsid w:val="00A94E61"/>
    <w:rsid w:val="00A957B0"/>
    <w:rsid w:val="00A96564"/>
    <w:rsid w:val="00A96CD8"/>
    <w:rsid w:val="00A979FD"/>
    <w:rsid w:val="00AA15EB"/>
    <w:rsid w:val="00AA2D7A"/>
    <w:rsid w:val="00AA2E86"/>
    <w:rsid w:val="00AA3549"/>
    <w:rsid w:val="00AA39C7"/>
    <w:rsid w:val="00AA3E25"/>
    <w:rsid w:val="00AA5307"/>
    <w:rsid w:val="00AB3BAC"/>
    <w:rsid w:val="00AB4AD3"/>
    <w:rsid w:val="00AC0797"/>
    <w:rsid w:val="00AC2EDE"/>
    <w:rsid w:val="00AC53AF"/>
    <w:rsid w:val="00AC75A3"/>
    <w:rsid w:val="00AD0D00"/>
    <w:rsid w:val="00AD2BAA"/>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681"/>
    <w:rsid w:val="00B058EF"/>
    <w:rsid w:val="00B07F75"/>
    <w:rsid w:val="00B10AB7"/>
    <w:rsid w:val="00B1151B"/>
    <w:rsid w:val="00B161EB"/>
    <w:rsid w:val="00B170A2"/>
    <w:rsid w:val="00B17F72"/>
    <w:rsid w:val="00B203FF"/>
    <w:rsid w:val="00B22277"/>
    <w:rsid w:val="00B22944"/>
    <w:rsid w:val="00B24477"/>
    <w:rsid w:val="00B24F38"/>
    <w:rsid w:val="00B2758D"/>
    <w:rsid w:val="00B30482"/>
    <w:rsid w:val="00B31526"/>
    <w:rsid w:val="00B3226B"/>
    <w:rsid w:val="00B326A7"/>
    <w:rsid w:val="00B33322"/>
    <w:rsid w:val="00B33F30"/>
    <w:rsid w:val="00B33FA0"/>
    <w:rsid w:val="00B34124"/>
    <w:rsid w:val="00B3418C"/>
    <w:rsid w:val="00B34980"/>
    <w:rsid w:val="00B36C89"/>
    <w:rsid w:val="00B404A4"/>
    <w:rsid w:val="00B41CEE"/>
    <w:rsid w:val="00B420B6"/>
    <w:rsid w:val="00B450AD"/>
    <w:rsid w:val="00B47F44"/>
    <w:rsid w:val="00B500E8"/>
    <w:rsid w:val="00B506B5"/>
    <w:rsid w:val="00B52163"/>
    <w:rsid w:val="00B537F5"/>
    <w:rsid w:val="00B55908"/>
    <w:rsid w:val="00B55EF6"/>
    <w:rsid w:val="00B61582"/>
    <w:rsid w:val="00B6217E"/>
    <w:rsid w:val="00B625F2"/>
    <w:rsid w:val="00B627C5"/>
    <w:rsid w:val="00B64367"/>
    <w:rsid w:val="00B64C8C"/>
    <w:rsid w:val="00B65F91"/>
    <w:rsid w:val="00B6769D"/>
    <w:rsid w:val="00B6772A"/>
    <w:rsid w:val="00B83559"/>
    <w:rsid w:val="00B853F1"/>
    <w:rsid w:val="00B86A43"/>
    <w:rsid w:val="00B90F94"/>
    <w:rsid w:val="00B91976"/>
    <w:rsid w:val="00B92CED"/>
    <w:rsid w:val="00B94117"/>
    <w:rsid w:val="00B968C2"/>
    <w:rsid w:val="00BA028D"/>
    <w:rsid w:val="00BA1722"/>
    <w:rsid w:val="00BA27C8"/>
    <w:rsid w:val="00BA32B8"/>
    <w:rsid w:val="00BA3E7C"/>
    <w:rsid w:val="00BA62AA"/>
    <w:rsid w:val="00BA6C5D"/>
    <w:rsid w:val="00BA6DD4"/>
    <w:rsid w:val="00BA724E"/>
    <w:rsid w:val="00BA7E99"/>
    <w:rsid w:val="00BB1636"/>
    <w:rsid w:val="00BB1B98"/>
    <w:rsid w:val="00BB5BAF"/>
    <w:rsid w:val="00BB6801"/>
    <w:rsid w:val="00BB7B1F"/>
    <w:rsid w:val="00BC12C5"/>
    <w:rsid w:val="00BC4D26"/>
    <w:rsid w:val="00BC5518"/>
    <w:rsid w:val="00BD054F"/>
    <w:rsid w:val="00BD078D"/>
    <w:rsid w:val="00BD09EA"/>
    <w:rsid w:val="00BD429D"/>
    <w:rsid w:val="00BD44A9"/>
    <w:rsid w:val="00BD6D69"/>
    <w:rsid w:val="00BE1539"/>
    <w:rsid w:val="00BE4EDA"/>
    <w:rsid w:val="00BF27FA"/>
    <w:rsid w:val="00BF2941"/>
    <w:rsid w:val="00BF35EB"/>
    <w:rsid w:val="00BF36A0"/>
    <w:rsid w:val="00BF3884"/>
    <w:rsid w:val="00BF521E"/>
    <w:rsid w:val="00BF52DE"/>
    <w:rsid w:val="00BF5E38"/>
    <w:rsid w:val="00BF6116"/>
    <w:rsid w:val="00C00318"/>
    <w:rsid w:val="00C01BE9"/>
    <w:rsid w:val="00C034D3"/>
    <w:rsid w:val="00C049CA"/>
    <w:rsid w:val="00C055ED"/>
    <w:rsid w:val="00C07276"/>
    <w:rsid w:val="00C07619"/>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6F5A"/>
    <w:rsid w:val="00C37A4C"/>
    <w:rsid w:val="00C40538"/>
    <w:rsid w:val="00C43EF4"/>
    <w:rsid w:val="00C4612C"/>
    <w:rsid w:val="00C47732"/>
    <w:rsid w:val="00C50963"/>
    <w:rsid w:val="00C50BD6"/>
    <w:rsid w:val="00C50E19"/>
    <w:rsid w:val="00C50FA2"/>
    <w:rsid w:val="00C51E26"/>
    <w:rsid w:val="00C5324C"/>
    <w:rsid w:val="00C54D16"/>
    <w:rsid w:val="00C55135"/>
    <w:rsid w:val="00C57900"/>
    <w:rsid w:val="00C57A55"/>
    <w:rsid w:val="00C62A0C"/>
    <w:rsid w:val="00C635E2"/>
    <w:rsid w:val="00C704CF"/>
    <w:rsid w:val="00C724D0"/>
    <w:rsid w:val="00C72507"/>
    <w:rsid w:val="00C74397"/>
    <w:rsid w:val="00C74A04"/>
    <w:rsid w:val="00C76D00"/>
    <w:rsid w:val="00C76E2D"/>
    <w:rsid w:val="00C76FFF"/>
    <w:rsid w:val="00C77386"/>
    <w:rsid w:val="00C80421"/>
    <w:rsid w:val="00C818BB"/>
    <w:rsid w:val="00C81DFC"/>
    <w:rsid w:val="00C82214"/>
    <w:rsid w:val="00C84E28"/>
    <w:rsid w:val="00C84F08"/>
    <w:rsid w:val="00C879A9"/>
    <w:rsid w:val="00C90647"/>
    <w:rsid w:val="00C91310"/>
    <w:rsid w:val="00C94511"/>
    <w:rsid w:val="00CA0192"/>
    <w:rsid w:val="00CA43F1"/>
    <w:rsid w:val="00CA4FDE"/>
    <w:rsid w:val="00CA70E7"/>
    <w:rsid w:val="00CB228A"/>
    <w:rsid w:val="00CB2E17"/>
    <w:rsid w:val="00CB3056"/>
    <w:rsid w:val="00CB3987"/>
    <w:rsid w:val="00CB3A72"/>
    <w:rsid w:val="00CB7E08"/>
    <w:rsid w:val="00CC4F4F"/>
    <w:rsid w:val="00CC5AD8"/>
    <w:rsid w:val="00CD434F"/>
    <w:rsid w:val="00CE1D90"/>
    <w:rsid w:val="00CE2446"/>
    <w:rsid w:val="00CE5F47"/>
    <w:rsid w:val="00CE6986"/>
    <w:rsid w:val="00CE78F5"/>
    <w:rsid w:val="00CF1A80"/>
    <w:rsid w:val="00CF24D4"/>
    <w:rsid w:val="00CF3925"/>
    <w:rsid w:val="00D01536"/>
    <w:rsid w:val="00D027B9"/>
    <w:rsid w:val="00D0489B"/>
    <w:rsid w:val="00D052B4"/>
    <w:rsid w:val="00D07A8B"/>
    <w:rsid w:val="00D10F72"/>
    <w:rsid w:val="00D140D9"/>
    <w:rsid w:val="00D17891"/>
    <w:rsid w:val="00D206E0"/>
    <w:rsid w:val="00D223CA"/>
    <w:rsid w:val="00D228B8"/>
    <w:rsid w:val="00D25E0F"/>
    <w:rsid w:val="00D27637"/>
    <w:rsid w:val="00D30343"/>
    <w:rsid w:val="00D357C8"/>
    <w:rsid w:val="00D3635A"/>
    <w:rsid w:val="00D36920"/>
    <w:rsid w:val="00D36B09"/>
    <w:rsid w:val="00D434D3"/>
    <w:rsid w:val="00D4358F"/>
    <w:rsid w:val="00D443D7"/>
    <w:rsid w:val="00D5188B"/>
    <w:rsid w:val="00D520E7"/>
    <w:rsid w:val="00D53C66"/>
    <w:rsid w:val="00D56DA0"/>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44B8"/>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2101"/>
    <w:rsid w:val="00DD4464"/>
    <w:rsid w:val="00DD6074"/>
    <w:rsid w:val="00DD693A"/>
    <w:rsid w:val="00DE125D"/>
    <w:rsid w:val="00DE29C2"/>
    <w:rsid w:val="00DE5620"/>
    <w:rsid w:val="00DE5C6B"/>
    <w:rsid w:val="00DE6056"/>
    <w:rsid w:val="00DE6090"/>
    <w:rsid w:val="00DF1CBC"/>
    <w:rsid w:val="00DF3EFE"/>
    <w:rsid w:val="00E02685"/>
    <w:rsid w:val="00E0559A"/>
    <w:rsid w:val="00E0642F"/>
    <w:rsid w:val="00E1011A"/>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03F7"/>
    <w:rsid w:val="00E55664"/>
    <w:rsid w:val="00E563D9"/>
    <w:rsid w:val="00E56F2D"/>
    <w:rsid w:val="00E5710E"/>
    <w:rsid w:val="00E63F4F"/>
    <w:rsid w:val="00E64DA3"/>
    <w:rsid w:val="00E6744F"/>
    <w:rsid w:val="00E679F9"/>
    <w:rsid w:val="00E7101C"/>
    <w:rsid w:val="00E710F2"/>
    <w:rsid w:val="00E72731"/>
    <w:rsid w:val="00E73A87"/>
    <w:rsid w:val="00E76C52"/>
    <w:rsid w:val="00E80B1C"/>
    <w:rsid w:val="00E870E4"/>
    <w:rsid w:val="00E8796B"/>
    <w:rsid w:val="00E87D48"/>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4CCD"/>
    <w:rsid w:val="00EC7202"/>
    <w:rsid w:val="00ED2843"/>
    <w:rsid w:val="00ED2DE6"/>
    <w:rsid w:val="00ED4AAB"/>
    <w:rsid w:val="00ED62E4"/>
    <w:rsid w:val="00EE285A"/>
    <w:rsid w:val="00EE2B50"/>
    <w:rsid w:val="00EE3372"/>
    <w:rsid w:val="00EE35FB"/>
    <w:rsid w:val="00EE53FF"/>
    <w:rsid w:val="00EE5549"/>
    <w:rsid w:val="00EE5A45"/>
    <w:rsid w:val="00EE6F7A"/>
    <w:rsid w:val="00EF1F94"/>
    <w:rsid w:val="00EF273A"/>
    <w:rsid w:val="00EF46D9"/>
    <w:rsid w:val="00EF6148"/>
    <w:rsid w:val="00EF7906"/>
    <w:rsid w:val="00EF7E3E"/>
    <w:rsid w:val="00F03A6B"/>
    <w:rsid w:val="00F04765"/>
    <w:rsid w:val="00F04F4D"/>
    <w:rsid w:val="00F063CB"/>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67CD"/>
    <w:rsid w:val="00F373D8"/>
    <w:rsid w:val="00F41308"/>
    <w:rsid w:val="00F41387"/>
    <w:rsid w:val="00F4308C"/>
    <w:rsid w:val="00F43818"/>
    <w:rsid w:val="00F43B50"/>
    <w:rsid w:val="00F44AAE"/>
    <w:rsid w:val="00F4545C"/>
    <w:rsid w:val="00F5215A"/>
    <w:rsid w:val="00F53EE8"/>
    <w:rsid w:val="00F545A8"/>
    <w:rsid w:val="00F5475F"/>
    <w:rsid w:val="00F54857"/>
    <w:rsid w:val="00F5666F"/>
    <w:rsid w:val="00F56E41"/>
    <w:rsid w:val="00F571EC"/>
    <w:rsid w:val="00F57ABE"/>
    <w:rsid w:val="00F60B1B"/>
    <w:rsid w:val="00F622D7"/>
    <w:rsid w:val="00F658A9"/>
    <w:rsid w:val="00F71652"/>
    <w:rsid w:val="00F71D80"/>
    <w:rsid w:val="00F74407"/>
    <w:rsid w:val="00F764BE"/>
    <w:rsid w:val="00F77117"/>
    <w:rsid w:val="00F826D8"/>
    <w:rsid w:val="00F84AF1"/>
    <w:rsid w:val="00F86E9A"/>
    <w:rsid w:val="00F879C4"/>
    <w:rsid w:val="00F87D53"/>
    <w:rsid w:val="00F9196B"/>
    <w:rsid w:val="00F92750"/>
    <w:rsid w:val="00F92A2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 w:val="02D0DF74"/>
    <w:rsid w:val="0C4EBFB2"/>
    <w:rsid w:val="0FF923E2"/>
    <w:rsid w:val="113C4263"/>
    <w:rsid w:val="115C0192"/>
    <w:rsid w:val="273C9DB5"/>
    <w:rsid w:val="34486343"/>
    <w:rsid w:val="3D8128E7"/>
    <w:rsid w:val="40F33C57"/>
    <w:rsid w:val="48C5A452"/>
    <w:rsid w:val="4D816997"/>
    <w:rsid w:val="685AE00B"/>
    <w:rsid w:val="6B1846B0"/>
    <w:rsid w:val="6EA2C75D"/>
    <w:rsid w:val="79B8C09A"/>
    <w:rsid w:val="7DB1268D"/>
    <w:rsid w:val="7ECC19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35311A72"/>
  <w15:docId w15:val="{974A088A-8867-436E-98C0-9C89B2EC6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963C9D"/>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7"/>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1"/>
      </w:numPr>
      <w:tabs>
        <w:tab w:val="left" w:pos="425"/>
      </w:tabs>
      <w:spacing w:before="0" w:after="0" w:line="280" w:lineRule="exact"/>
      <w:ind w:right="-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4"/>
      </w:numPr>
      <w:spacing w:before="100" w:beforeAutospacing="1" w:after="120" w:line="280" w:lineRule="exact"/>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6"/>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5"/>
      </w:numPr>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2"/>
      </w:numPr>
    </w:pPr>
    <w:rPr>
      <w:color w:val="000000"/>
    </w:rPr>
  </w:style>
  <w:style w:type="paragraph" w:customStyle="1" w:styleId="Romanlist">
    <w:name w:val="Roman list"/>
    <w:basedOn w:val="AlphaList"/>
    <w:uiPriority w:val="3"/>
    <w:qFormat/>
    <w:rsid w:val="00BA6DD4"/>
    <w:pPr>
      <w:numPr>
        <w:numId w:val="3"/>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character" w:customStyle="1" w:styleId="normaltextrun">
    <w:name w:val="normaltextrun"/>
    <w:basedOn w:val="DefaultParagraphFont"/>
    <w:rsid w:val="008D4CC1"/>
  </w:style>
  <w:style w:type="paragraph" w:customStyle="1" w:styleId="paragraph">
    <w:name w:val="paragraph"/>
    <w:basedOn w:val="Normal"/>
    <w:rsid w:val="008D4CC1"/>
    <w:pPr>
      <w:spacing w:before="100" w:beforeAutospacing="1" w:after="100" w:afterAutospacing="1" w:line="240" w:lineRule="auto"/>
    </w:pPr>
    <w:rPr>
      <w:rFonts w:ascii="Times New Roman" w:eastAsia="Times New Roman" w:hAnsi="Times New Roman" w:cs="Times New Roman"/>
      <w:color w:val="auto"/>
    </w:rPr>
  </w:style>
  <w:style w:type="character" w:customStyle="1" w:styleId="eop">
    <w:name w:val="eop"/>
    <w:basedOn w:val="DefaultParagraphFont"/>
    <w:rsid w:val="008D4CC1"/>
  </w:style>
  <w:style w:type="paragraph" w:customStyle="1" w:styleId="Default">
    <w:name w:val="Default"/>
    <w:rsid w:val="00292646"/>
    <w:pPr>
      <w:autoSpaceDE w:val="0"/>
      <w:autoSpaceDN w:val="0"/>
      <w:adjustRightInd w:val="0"/>
    </w:pPr>
    <w:rPr>
      <w:rFonts w:ascii="Times New Roman" w:eastAsia="Times New Roman" w:hAnsi="Times New Roman" w:cs="Times New Roman"/>
      <w:color w:val="000000"/>
    </w:rPr>
  </w:style>
  <w:style w:type="paragraph" w:styleId="ListParagraph">
    <w:name w:val="List Paragraph"/>
    <w:basedOn w:val="Normal"/>
    <w:uiPriority w:val="34"/>
    <w:qFormat/>
    <w:locked/>
    <w:rsid w:val="00292646"/>
    <w:pPr>
      <w:spacing w:before="0" w:after="0" w:line="240" w:lineRule="auto"/>
      <w:ind w:left="720"/>
      <w:contextualSpacing/>
    </w:pPr>
    <w:rPr>
      <w:rFonts w:ascii="Calibri" w:eastAsia="Times New Roman" w:hAnsi="Calibri" w:cs="Times New Roman"/>
      <w:color w:val="auto"/>
      <w:szCs w:val="20"/>
      <w:lang w:eastAsia="en-US"/>
    </w:rPr>
  </w:style>
  <w:style w:type="paragraph" w:styleId="ListBullet">
    <w:name w:val="List Bullet"/>
    <w:basedOn w:val="Normal"/>
    <w:uiPriority w:val="99"/>
    <w:qFormat/>
    <w:rsid w:val="00292646"/>
    <w:pPr>
      <w:numPr>
        <w:numId w:val="16"/>
      </w:numPr>
      <w:tabs>
        <w:tab w:val="clear" w:pos="1080"/>
      </w:tabs>
      <w:spacing w:before="0" w:after="0" w:line="240" w:lineRule="auto"/>
      <w:ind w:left="0" w:firstLine="0"/>
    </w:pPr>
    <w:rPr>
      <w:rFonts w:ascii="Calibri" w:eastAsia="Times New Roman" w:hAnsi="Calibri" w:cs="Times New Roman"/>
      <w:color w:val="auto"/>
      <w:szCs w:val="20"/>
      <w:lang w:eastAsia="en-US"/>
    </w:rPr>
  </w:style>
  <w:style w:type="table" w:customStyle="1" w:styleId="TableGrid1">
    <w:name w:val="Table Grid1"/>
    <w:basedOn w:val="TableNormal"/>
    <w:next w:val="TableGrid"/>
    <w:rsid w:val="00703253"/>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anberrahealthservices.act.gov.au/accessibility"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lprit%20kaur\Downloads\CHS%20Guideline%20Template.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903F36F3BC4C669D12F891E705F3CE"/>
        <w:category>
          <w:name w:val="General"/>
          <w:gallery w:val="placeholder"/>
        </w:category>
        <w:types>
          <w:type w:val="bbPlcHdr"/>
        </w:types>
        <w:behaviors>
          <w:behavior w:val="content"/>
        </w:behaviors>
        <w:guid w:val="{CDE31AA0-0239-4FC2-8387-294D610F0428}"/>
      </w:docPartPr>
      <w:docPartBody>
        <w:p w:rsidR="004C7E7C" w:rsidRDefault="004C7E7C" w:rsidP="004C7E7C">
          <w:pPr>
            <w:pStyle w:val="9F903F36F3BC4C669D12F891E705F3CE"/>
          </w:pPr>
          <w:r>
            <w:rPr>
              <w:noProof/>
              <w:sz w:val="20"/>
              <w:szCs w:val="20"/>
            </w:rPr>
            <w:drawing>
              <wp:inline distT="0" distB="0" distL="0" distR="0" wp14:anchorId="305F199B" wp14:editId="305F199C">
                <wp:extent cx="282575" cy="285750"/>
                <wp:effectExtent l="0" t="0" r="3175" b="0"/>
                <wp:docPr id="38618044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A439C5270CA94589845B4FC3B26215B5"/>
        <w:category>
          <w:name w:val="General"/>
          <w:gallery w:val="placeholder"/>
        </w:category>
        <w:types>
          <w:type w:val="bbPlcHdr"/>
        </w:types>
        <w:behaviors>
          <w:behavior w:val="content"/>
        </w:behaviors>
        <w:guid w:val="{12234B24-12A4-48FF-9C42-B82D4EAF6C18}"/>
      </w:docPartPr>
      <w:docPartBody>
        <w:p w:rsidR="004C7E7C" w:rsidRDefault="004C7E7C" w:rsidP="004C7E7C">
          <w:pPr>
            <w:pStyle w:val="A439C5270CA94589845B4FC3B26215B5"/>
          </w:pPr>
          <w:r w:rsidRPr="00EE29F8">
            <w:rPr>
              <w:rStyle w:val="PlaceholderText"/>
            </w:rPr>
            <w:t>Choose an item.</w:t>
          </w:r>
        </w:p>
      </w:docPartBody>
    </w:docPart>
    <w:docPart>
      <w:docPartPr>
        <w:name w:val="D047C3F68DE74C6BAC0FA1D22A3F05B8"/>
        <w:category>
          <w:name w:val="General"/>
          <w:gallery w:val="placeholder"/>
        </w:category>
        <w:types>
          <w:type w:val="bbPlcHdr"/>
        </w:types>
        <w:behaviors>
          <w:behavior w:val="content"/>
        </w:behaviors>
        <w:guid w:val="{F1461238-033E-4437-96E9-EF652CBACF3F}"/>
      </w:docPartPr>
      <w:docPartBody>
        <w:p w:rsidR="004C7E7C" w:rsidRPr="00F26C97" w:rsidRDefault="004C7E7C" w:rsidP="003B0E72">
          <w:pPr>
            <w:pStyle w:val="Bottomblocktext"/>
            <w:rPr>
              <w:b/>
              <w:bCs w:val="0"/>
              <w:sz w:val="20"/>
              <w:szCs w:val="20"/>
            </w:rPr>
          </w:pPr>
          <w:r>
            <w:rPr>
              <w:b/>
              <w:bCs w:val="0"/>
              <w:noProof/>
              <w:sz w:val="20"/>
              <w:szCs w:val="20"/>
            </w:rPr>
            <w:drawing>
              <wp:inline distT="0" distB="0" distL="0" distR="0" wp14:anchorId="305F199D" wp14:editId="305F199E">
                <wp:extent cx="338275" cy="331065"/>
                <wp:effectExtent l="0" t="0" r="5080" b="0"/>
                <wp:docPr id="1864881349"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05F199F" wp14:editId="305F19A0">
                <wp:extent cx="143919" cy="139700"/>
                <wp:effectExtent l="0" t="0" r="8890" b="0"/>
                <wp:docPr id="1475529086"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4C7E7C" w:rsidRPr="00F26C97" w:rsidRDefault="004C7E7C" w:rsidP="003B0E72">
          <w:pPr>
            <w:pStyle w:val="Bottomblocktext"/>
            <w:rPr>
              <w:b/>
              <w:bCs w:val="0"/>
              <w:sz w:val="20"/>
              <w:szCs w:val="20"/>
            </w:rPr>
          </w:pPr>
          <w:r>
            <w:rPr>
              <w:b/>
              <w:bCs w:val="0"/>
              <w:noProof/>
              <w:sz w:val="20"/>
              <w:szCs w:val="20"/>
            </w:rPr>
            <w:drawing>
              <wp:inline distT="0" distB="0" distL="0" distR="0" wp14:anchorId="305F19A1" wp14:editId="305F19A2">
                <wp:extent cx="326104" cy="323850"/>
                <wp:effectExtent l="0" t="0" r="0" b="0"/>
                <wp:docPr id="1985267222"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05F19A3" wp14:editId="305F19A4">
                <wp:extent cx="143919" cy="139700"/>
                <wp:effectExtent l="0" t="0" r="8890" b="0"/>
                <wp:docPr id="1690208606"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4C7E7C" w:rsidRDefault="004C7E7C" w:rsidP="003B0E72">
          <w:pPr>
            <w:pStyle w:val="Bottomblocktext"/>
            <w:rPr>
              <w:sz w:val="20"/>
              <w:szCs w:val="20"/>
            </w:rPr>
          </w:pPr>
          <w:hyperlink r:id="rId8" w:history="1">
            <w:r w:rsidRPr="00350211">
              <w:rPr>
                <w:rStyle w:val="Hyperlink"/>
                <w:sz w:val="20"/>
                <w:szCs w:val="20"/>
              </w:rPr>
              <w:t>canberrahealthservices.act.gov.au/accessibility</w:t>
            </w:r>
          </w:hyperlink>
        </w:p>
        <w:p w:rsidR="004C7E7C" w:rsidRDefault="004C7E7C" w:rsidP="004C7E7C">
          <w:pPr>
            <w:pStyle w:val="D047C3F68DE74C6BAC0FA1D22A3F05B8"/>
          </w:pPr>
          <w:r>
            <w:rPr>
              <w:b/>
              <w:bCs/>
              <w:noProof/>
            </w:rPr>
            <w:drawing>
              <wp:inline distT="0" distB="0" distL="0" distR="0" wp14:anchorId="305F19A5" wp14:editId="305F19A6">
                <wp:extent cx="1323833" cy="309418"/>
                <wp:effectExtent l="0" t="0" r="0" b="0"/>
                <wp:docPr id="472843833"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3A"/>
    <w:rsid w:val="0000789F"/>
    <w:rsid w:val="0014305B"/>
    <w:rsid w:val="001C2364"/>
    <w:rsid w:val="002A7F05"/>
    <w:rsid w:val="00305ECA"/>
    <w:rsid w:val="003B74AD"/>
    <w:rsid w:val="00456F54"/>
    <w:rsid w:val="0048418F"/>
    <w:rsid w:val="004C7E7C"/>
    <w:rsid w:val="004E162E"/>
    <w:rsid w:val="005073AD"/>
    <w:rsid w:val="00630B61"/>
    <w:rsid w:val="0064554B"/>
    <w:rsid w:val="00777481"/>
    <w:rsid w:val="00786A8F"/>
    <w:rsid w:val="0088532C"/>
    <w:rsid w:val="008C183A"/>
    <w:rsid w:val="0091135B"/>
    <w:rsid w:val="00944527"/>
    <w:rsid w:val="009A4A8E"/>
    <w:rsid w:val="00A611A9"/>
    <w:rsid w:val="00AA39C7"/>
    <w:rsid w:val="00AB0C73"/>
    <w:rsid w:val="00AD0D00"/>
    <w:rsid w:val="00CB3A72"/>
    <w:rsid w:val="00CC7C0B"/>
    <w:rsid w:val="00DE29C2"/>
    <w:rsid w:val="00E1011A"/>
    <w:rsid w:val="00EC4CCD"/>
    <w:rsid w:val="00EE2B50"/>
    <w:rsid w:val="00F047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E7C"/>
    <w:rPr>
      <w:color w:val="808080"/>
    </w:rPr>
  </w:style>
  <w:style w:type="character" w:styleId="Hyperlink">
    <w:name w:val="Hyperlink"/>
    <w:uiPriority w:val="99"/>
    <w:rsid w:val="004C7E7C"/>
    <w:rPr>
      <w:color w:val="auto"/>
      <w:u w:val="single"/>
    </w:rPr>
  </w:style>
  <w:style w:type="paragraph" w:customStyle="1" w:styleId="Bottomblocktext">
    <w:name w:val="Bottom block text"/>
    <w:basedOn w:val="Normal"/>
    <w:uiPriority w:val="99"/>
    <w:rsid w:val="004C7E7C"/>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9F903F36F3BC4C669D12F891E705F3CE">
    <w:name w:val="9F903F36F3BC4C669D12F891E705F3CE"/>
    <w:rsid w:val="004C7E7C"/>
  </w:style>
  <w:style w:type="paragraph" w:customStyle="1" w:styleId="A439C5270CA94589845B4FC3B26215B5">
    <w:name w:val="A439C5270CA94589845B4FC3B26215B5"/>
    <w:rsid w:val="004C7E7C"/>
  </w:style>
  <w:style w:type="paragraph" w:customStyle="1" w:styleId="D047C3F68DE74C6BAC0FA1D22A3F05B8">
    <w:name w:val="D047C3F68DE74C6BAC0FA1D22A3F05B8"/>
    <w:rsid w:val="004C7E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2026-03-24T13:00:00+00:00</Approval_x0020_Date>
    <Review_x0020_Date xmlns="690b2128-8961-48af-a473-22c34a9accba">2030-03-31T13:00:00+00:00</Review_x0020_Date>
    <TaxCatchAll xmlns="c0239a80-7f07-4ed7-82c3-24ad7d76ada5">
      <Value>441</Value>
      <Value>1816</Value>
      <Value>417</Value>
      <Value>416</Value>
      <Value>415</Value>
      <Value>447</Value>
    </TaxCatchAll>
    <Version_x0020_Number xmlns="690b2128-8961-48af-a473-22c34a9accba">1</Version_x0020_Number>
    <Notes0 xmlns="690b2128-8961-48af-a473-22c34a9accba" xsi:nil="true"/>
    <Key_x0020_Words xmlns="690b2128-8961-48af-a473-22c34a9accba">Infection Control, Cleaning, Shared Patient Equipment, Reusable Medical Device</Key_x0020_Words>
    <Type_x0020_of_x0020_Document xmlns="690b2128-8961-48af-a473-22c34a9accba">Guideline</Type_x0020_of_x0020_Document>
    <Approval_x0020_Name_x007c_Committee xmlns="690b2128-8961-48af-a473-22c34a9accba">CHS Policy Committee</Approval_x0020_Name_x007c_Committee>
    <Status xmlns="690b2128-8961-48af-a473-22c34a9accba">Approved</Status>
    <New_x0020_Applies_x0020_To xmlns="690b2128-8961-48af-a473-22c34a9accba">Canberra Health Services</New_x0020_Applies_x0020_To>
    <Replaces_x003a_ xmlns="690b2128-8961-48af-a473-22c34a9accba">CHS21/560 Infection Control - Cleaning (Shared) Patient Care Equipment Guideline</Replaces_x003a_>
    <ISD_x0020_Submitted xmlns="690b2128-8961-48af-a473-22c34a9accba">Not Required</ISD_x0020_Submitted>
    <Risk_x0020_Rating xmlns="690b2128-8961-48af-a473-22c34a9accba">Medium</Risk_x0020_Rating>
    <Description0 xmlns="690b2128-8961-48af-a473-22c34a9accba">This guideline outlines the requirements for the cleaning of any non-critical RMDs and other patient care equipment that is used during the delivery of patient care.
</Description0>
    <Display_x0020_on_x0020_Internet xmlns="690b2128-8961-48af-a473-22c34a9accba">true</Display_x0020_on_x0020_Internet>
    <Related_x0020_Documents xmlns="690b2128-8961-48af-a473-22c34a9accba" xsi:nil="true"/>
    <Decision_x0020_Number xmlns="690b2128-8961-48af-a473-22c34a9accba">CHS26/084</Decision_x0020_Number>
    <RelatedPolicies_x002c_ProceduresGuidelines xmlns="690b2128-8961-48af-a473-22c34a9accba">
      <Value>18085</Value>
      <Value>18100</Value>
      <Value>16920</Value>
      <Value>18119</Value>
      <Value>17467</Value>
      <Value>18032</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Public Health Act 1997 (Territory)</TermName>
          <TermId xmlns="http://schemas.microsoft.com/office/infopath/2007/PartnerControls">d257c60e-4976-4fa5-8096-c554b0d04dea</TermId>
        </TermInfo>
        <TermInfo xmlns="http://schemas.microsoft.com/office/infopath/2007/PartnerControls">
          <TermName xmlns="http://schemas.microsoft.com/office/infopath/2007/PartnerControls">Work Health and Safety Act 2011 (Territory)</TermName>
          <TermId xmlns="http://schemas.microsoft.com/office/infopath/2007/PartnerControls">ff017976-c7e7-4dc1-b890-63352415bc5e</TermId>
        </TermInfo>
        <TermInfo xmlns="http://schemas.microsoft.com/office/infopath/2007/PartnerControls">
          <TermName xmlns="http://schemas.microsoft.com/office/infopath/2007/PartnerControls">Waste Management and Resource Recovery Regulation 2017 (Territory)</TermName>
          <TermId xmlns="http://schemas.microsoft.com/office/infopath/2007/PartnerControls">4a3e86af-bdc3-48aa-80c7-f917c40c3752</TermId>
        </TermInfo>
        <TermInfo xmlns="http://schemas.microsoft.com/office/infopath/2007/PartnerControls">
          <TermName xmlns="http://schemas.microsoft.com/office/infopath/2007/PartnerControls">Medicines, Poisons and Therapeutic Goods Regulation 2008 (Territory)</TermName>
          <TermId xmlns="http://schemas.microsoft.com/office/infopath/2007/PartnerControls">d8a601e5-b818-46c5-b1f0-8bd78d448dbc</TermId>
        </TermInfo>
      </Terms>
    </k0794e393e1f41c2810d090eedba34a0>
    <New_x0020_Owner xmlns="690b2128-8961-48af-a473-22c34a9accba">CHS ED Nursing &amp; Midwifery</New_x0020_Owner>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8f8c5908837496f01c66d057b0d7d235">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3ee8a0373fc63ef14a112032b8839ca5"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8BD88ABE-CFA8-4EBB-8717-B92A69F0321F}">
  <ds:schemaRefs>
    <ds:schemaRef ds:uri="http://schemas.microsoft.com/office/2006/documentManagement/types"/>
    <ds:schemaRef ds:uri="http://purl.org/dc/terms/"/>
    <ds:schemaRef ds:uri="http://purl.org/dc/dcmitype/"/>
    <ds:schemaRef ds:uri="http://schemas.openxmlformats.org/package/2006/metadata/core-properties"/>
    <ds:schemaRef ds:uri="http://schemas.microsoft.com/office/infopath/2007/PartnerControls"/>
    <ds:schemaRef ds:uri="http://purl.org/dc/elements/1.1/"/>
    <ds:schemaRef ds:uri="690b2128-8961-48af-a473-22c34a9accba"/>
    <ds:schemaRef ds:uri="c0239a80-7f07-4ed7-82c3-24ad7d76ada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731F873-39A2-4EAA-8C16-E55DA9149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CHS Guideline Template</Template>
  <TotalTime>1860</TotalTime>
  <Pages>14</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Cleaning of non-critical reusable medical devices (equipment, not instruments) and other patient care equipment Guideline</dc:title>
  <dc:creator>Kaur, Dilprit</dc:creator>
  <cp:lastModifiedBy>Rusanov, Zoia</cp:lastModifiedBy>
  <cp:revision>30</cp:revision>
  <cp:lastPrinted>2017-05-22T07:29:00Z</cp:lastPrinted>
  <dcterms:created xsi:type="dcterms:W3CDTF">2026-02-10T01:25:00Z</dcterms:created>
  <dcterms:modified xsi:type="dcterms:W3CDTF">2026-04-20T06:34:00Z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Folder">
    <vt:lpwstr/>
  </property>
  <property fmtid="{D5CDD505-2E9C-101B-9397-08002B2CF9AE}" pid="11" name="Related Legislation &amp; Guidelines">
    <vt:lpwstr>415;#Health Records (Privacy and Access) Act 1997 (Territory)|d07d1347-0355-417c-badf-2bae9c7c0e3b;#416;#Human Rights Act 2004 (Territory)|bbb6fb4a-2117-4ff9-8364-021a762deae2;#447;#Public Health Act 1997 (Territory)|d257c60e-4976-4fa5-8096-c554b0d04dea;#417;#Work Health and Safety Act 2011 (Territory)|ff017976-c7e7-4dc1-b890-63352415bc5e;#1816;#Waste Management and Resource Recovery Regulation 2017 (Territory)|4a3e86af-bdc3-48aa-80c7-f917c40c3752;#441;#Medicines, Poisons and Therapeutic Goods Regulation 2008 (Territory)|d8a601e5-b818-46c5-b1f0-8bd78d448dbc</vt:lpwstr>
  </property>
  <property fmtid="{D5CDD505-2E9C-101B-9397-08002B2CF9AE}" pid="12" name="Related_x0020_Legislation_x0020__x0026__x0020_Guidelines">
    <vt:lpwstr>415;#Health Records (Privacy and Access) Act 1997 (Territory)|d07d1347-0355-417c-badf-2bae9c7c0e3b;#416;#Human Rights Act 2004 (Territory)|bbb6fb4a-2117-4ff9-8364-021a762deae2;#447;#Public Health Act 1997 (Territory)|d257c60e-4976-4fa5-8096-c554b0d04dea;#417;#Work Health and Safety Act 2011 (Territory)|ff017976-c7e7-4dc1-b890-63352415bc5e;#1816;#Waste Management and Resource Recovery Regulation 2017 (Territory)|4a3e86af-bdc3-48aa-80c7-f917c40c3752;#441;#Medicines, Poisons and Therapeutic Goods Regulation 2008 (Territory)|d8a601e5-b818-46c5-b1f0-8bd78d448dbc</vt:lpwstr>
  </property>
  <property fmtid="{D5CDD505-2E9C-101B-9397-08002B2CF9AE}" pid="14" name="docLang">
    <vt:lpwstr>en</vt:lpwstr>
  </property>
</Properties>
</file>