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AA891D" w14:textId="77777777" w:rsidR="00D40EF3" w:rsidRPr="0052461F" w:rsidRDefault="00D40EF3" w:rsidP="00D40EF3">
      <w:pPr>
        <w:outlineLvl w:val="0"/>
        <w:rPr>
          <w:rFonts w:asciiTheme="minorHAnsi" w:hAnsiTheme="minorHAnsi" w:cstheme="minorHAnsi"/>
          <w:b/>
          <w:sz w:val="44"/>
          <w:szCs w:val="44"/>
        </w:rPr>
      </w:pPr>
      <w:bookmarkStart w:id="0" w:name="_Toc389131241"/>
      <w:bookmarkStart w:id="1" w:name="_Toc389473036"/>
      <w:bookmarkStart w:id="2" w:name="_Toc389473185"/>
      <w:bookmarkStart w:id="3" w:name="_Toc389473272"/>
      <w:bookmarkStart w:id="4" w:name="_Toc392770343"/>
      <w:r w:rsidRPr="0052461F">
        <w:rPr>
          <w:rFonts w:asciiTheme="minorHAnsi" w:hAnsiTheme="minorHAnsi" w:cstheme="minorHAnsi"/>
          <w:b/>
          <w:sz w:val="44"/>
          <w:szCs w:val="44"/>
        </w:rPr>
        <w:t>Canberra Health Services</w:t>
      </w:r>
    </w:p>
    <w:bookmarkEnd w:id="0"/>
    <w:bookmarkEnd w:id="1"/>
    <w:bookmarkEnd w:id="2"/>
    <w:bookmarkEnd w:id="3"/>
    <w:bookmarkEnd w:id="4"/>
    <w:p w14:paraId="055AD0F1" w14:textId="77777777" w:rsidR="00D40EF3" w:rsidRPr="0052461F" w:rsidRDefault="00D40EF3" w:rsidP="00D40EF3">
      <w:pPr>
        <w:rPr>
          <w:rFonts w:asciiTheme="minorHAnsi" w:hAnsiTheme="minorHAnsi" w:cstheme="minorHAnsi"/>
          <w:b/>
          <w:i/>
          <w:sz w:val="44"/>
          <w:szCs w:val="44"/>
        </w:rPr>
      </w:pPr>
      <w:r w:rsidRPr="0052461F">
        <w:rPr>
          <w:rFonts w:asciiTheme="minorHAnsi" w:hAnsiTheme="minorHAnsi" w:cstheme="minorHAnsi"/>
          <w:b/>
          <w:sz w:val="44"/>
          <w:szCs w:val="44"/>
        </w:rPr>
        <w:t>Procedure</w:t>
      </w:r>
    </w:p>
    <w:p w14:paraId="080E51E5" w14:textId="77777777" w:rsidR="00D40EF3" w:rsidRPr="0052461F" w:rsidRDefault="00D40EF3" w:rsidP="00D40EF3">
      <w:pPr>
        <w:rPr>
          <w:rFonts w:asciiTheme="minorHAnsi" w:hAnsiTheme="minorHAnsi" w:cstheme="minorHAnsi"/>
          <w:b/>
          <w:szCs w:val="24"/>
        </w:rPr>
      </w:pPr>
      <w:r w:rsidRPr="0052461F">
        <w:rPr>
          <w:rFonts w:asciiTheme="minorHAnsi" w:hAnsiTheme="minorHAnsi" w:cstheme="minorHAnsi"/>
          <w:b/>
          <w:sz w:val="36"/>
          <w:szCs w:val="36"/>
        </w:rPr>
        <w:t xml:space="preserve">Haemodialysis and Therapeutic Plasma Exchange for Adults </w:t>
      </w:r>
    </w:p>
    <w:tbl>
      <w:tblPr>
        <w:tblpPr w:leftFromText="180" w:rightFromText="180" w:vertAnchor="text" w:horzAnchor="margin" w:tblpY="181"/>
        <w:tblW w:w="9158" w:type="dxa"/>
        <w:tblLook w:val="0000" w:firstRow="0" w:lastRow="0" w:firstColumn="0" w:lastColumn="0" w:noHBand="0" w:noVBand="0"/>
      </w:tblPr>
      <w:tblGrid>
        <w:gridCol w:w="9158"/>
      </w:tblGrid>
      <w:tr w:rsidR="00D40EF3" w:rsidRPr="0052461F" w14:paraId="4A6A5875" w14:textId="77777777" w:rsidTr="001E4B5E">
        <w:trPr>
          <w:cantSplit/>
          <w:trHeight w:val="285"/>
        </w:trPr>
        <w:tc>
          <w:tcPr>
            <w:tcW w:w="9158" w:type="dxa"/>
            <w:shd w:val="clear" w:color="auto" w:fill="A6A6A6" w:themeFill="background1" w:themeFillShade="A6"/>
          </w:tcPr>
          <w:p w14:paraId="28687557" w14:textId="77777777" w:rsidR="00D40EF3" w:rsidRPr="0052461F" w:rsidRDefault="00D40EF3" w:rsidP="001E4B5E">
            <w:pPr>
              <w:pStyle w:val="Heading1"/>
              <w:framePr w:hSpace="0" w:wrap="auto" w:vAnchor="margin" w:hAnchor="text" w:yAlign="inline"/>
              <w:rPr>
                <w:rFonts w:asciiTheme="minorHAnsi" w:hAnsiTheme="minorHAnsi" w:cstheme="minorHAnsi"/>
              </w:rPr>
            </w:pPr>
            <w:bookmarkStart w:id="5" w:name="_Contents"/>
            <w:bookmarkStart w:id="6" w:name="_Toc389473273"/>
            <w:bookmarkStart w:id="7" w:name="Contents"/>
            <w:bookmarkStart w:id="8" w:name="_Toc91233077"/>
            <w:bookmarkEnd w:id="5"/>
            <w:r w:rsidRPr="0052461F">
              <w:rPr>
                <w:rFonts w:asciiTheme="minorHAnsi" w:hAnsiTheme="minorHAnsi" w:cstheme="minorHAnsi"/>
              </w:rPr>
              <w:t>Contents</w:t>
            </w:r>
            <w:bookmarkEnd w:id="6"/>
            <w:bookmarkEnd w:id="7"/>
            <w:bookmarkEnd w:id="8"/>
          </w:p>
        </w:tc>
      </w:tr>
    </w:tbl>
    <w:p w14:paraId="6CD04FC7" w14:textId="77777777" w:rsidR="00D40EF3" w:rsidRPr="0052461F" w:rsidRDefault="00D40EF3" w:rsidP="00D40EF3">
      <w:pPr>
        <w:rPr>
          <w:rFonts w:asciiTheme="minorHAnsi" w:hAnsiTheme="minorHAnsi" w:cstheme="minorHAnsi"/>
        </w:rPr>
      </w:pPr>
    </w:p>
    <w:p w14:paraId="1E974E24" w14:textId="186515B8" w:rsidR="0068168E" w:rsidRDefault="00D40EF3">
      <w:pPr>
        <w:pStyle w:val="TOC1"/>
        <w:tabs>
          <w:tab w:val="right" w:leader="dot" w:pos="9060"/>
        </w:tabs>
        <w:rPr>
          <w:rFonts w:eastAsiaTheme="minorEastAsia" w:cstheme="minorBidi"/>
          <w:noProof/>
          <w:sz w:val="22"/>
          <w:szCs w:val="22"/>
          <w:lang w:eastAsia="en-AU"/>
        </w:rPr>
      </w:pPr>
      <w:r>
        <w:rPr>
          <w:rFonts w:cstheme="minorHAnsi"/>
        </w:rPr>
        <w:fldChar w:fldCharType="begin"/>
      </w:r>
      <w:r>
        <w:rPr>
          <w:rFonts w:cstheme="minorHAnsi"/>
        </w:rPr>
        <w:instrText xml:space="preserve"> TOC \h \z \t "Heading 1,1,Heading 2,2" </w:instrText>
      </w:r>
      <w:r>
        <w:rPr>
          <w:rFonts w:cstheme="minorHAnsi"/>
        </w:rPr>
        <w:fldChar w:fldCharType="separate"/>
      </w:r>
      <w:hyperlink w:anchor="_Toc91233077" w:history="1">
        <w:r w:rsidR="0068168E" w:rsidRPr="00F83425">
          <w:rPr>
            <w:rStyle w:val="Hyperlink"/>
            <w:rFonts w:cstheme="minorHAnsi"/>
            <w:noProof/>
          </w:rPr>
          <w:t>Contents</w:t>
        </w:r>
        <w:r w:rsidR="0068168E">
          <w:rPr>
            <w:noProof/>
            <w:webHidden/>
          </w:rPr>
          <w:tab/>
        </w:r>
        <w:r w:rsidR="0068168E">
          <w:rPr>
            <w:noProof/>
            <w:webHidden/>
          </w:rPr>
          <w:fldChar w:fldCharType="begin"/>
        </w:r>
        <w:r w:rsidR="0068168E">
          <w:rPr>
            <w:noProof/>
            <w:webHidden/>
          </w:rPr>
          <w:instrText xml:space="preserve"> PAGEREF _Toc91233077 \h </w:instrText>
        </w:r>
        <w:r w:rsidR="0068168E">
          <w:rPr>
            <w:noProof/>
            <w:webHidden/>
          </w:rPr>
        </w:r>
        <w:r w:rsidR="0068168E">
          <w:rPr>
            <w:noProof/>
            <w:webHidden/>
          </w:rPr>
          <w:fldChar w:fldCharType="separate"/>
        </w:r>
        <w:r w:rsidR="0068168E">
          <w:rPr>
            <w:noProof/>
            <w:webHidden/>
          </w:rPr>
          <w:t>1</w:t>
        </w:r>
        <w:r w:rsidR="0068168E">
          <w:rPr>
            <w:noProof/>
            <w:webHidden/>
          </w:rPr>
          <w:fldChar w:fldCharType="end"/>
        </w:r>
      </w:hyperlink>
    </w:p>
    <w:p w14:paraId="2D9D8F39" w14:textId="12BD270C" w:rsidR="0068168E" w:rsidRDefault="00000000">
      <w:pPr>
        <w:pStyle w:val="TOC1"/>
        <w:tabs>
          <w:tab w:val="right" w:leader="dot" w:pos="9060"/>
        </w:tabs>
        <w:rPr>
          <w:rFonts w:eastAsiaTheme="minorEastAsia" w:cstheme="minorBidi"/>
          <w:noProof/>
          <w:sz w:val="22"/>
          <w:szCs w:val="22"/>
          <w:lang w:eastAsia="en-AU"/>
        </w:rPr>
      </w:pPr>
      <w:hyperlink w:anchor="_Toc91233078" w:history="1">
        <w:r w:rsidR="0068168E" w:rsidRPr="00F83425">
          <w:rPr>
            <w:rStyle w:val="Hyperlink"/>
            <w:rFonts w:cstheme="minorHAnsi"/>
            <w:noProof/>
          </w:rPr>
          <w:t>Purpose</w:t>
        </w:r>
        <w:r w:rsidR="0068168E">
          <w:rPr>
            <w:noProof/>
            <w:webHidden/>
          </w:rPr>
          <w:tab/>
        </w:r>
        <w:r w:rsidR="0068168E">
          <w:rPr>
            <w:noProof/>
            <w:webHidden/>
          </w:rPr>
          <w:fldChar w:fldCharType="begin"/>
        </w:r>
        <w:r w:rsidR="0068168E">
          <w:rPr>
            <w:noProof/>
            <w:webHidden/>
          </w:rPr>
          <w:instrText xml:space="preserve"> PAGEREF _Toc91233078 \h </w:instrText>
        </w:r>
        <w:r w:rsidR="0068168E">
          <w:rPr>
            <w:noProof/>
            <w:webHidden/>
          </w:rPr>
        </w:r>
        <w:r w:rsidR="0068168E">
          <w:rPr>
            <w:noProof/>
            <w:webHidden/>
          </w:rPr>
          <w:fldChar w:fldCharType="separate"/>
        </w:r>
        <w:r w:rsidR="0068168E">
          <w:rPr>
            <w:noProof/>
            <w:webHidden/>
          </w:rPr>
          <w:t>4</w:t>
        </w:r>
        <w:r w:rsidR="0068168E">
          <w:rPr>
            <w:noProof/>
            <w:webHidden/>
          </w:rPr>
          <w:fldChar w:fldCharType="end"/>
        </w:r>
      </w:hyperlink>
    </w:p>
    <w:p w14:paraId="108C56E0" w14:textId="032DC219" w:rsidR="0068168E" w:rsidRDefault="00000000">
      <w:pPr>
        <w:pStyle w:val="TOC1"/>
        <w:tabs>
          <w:tab w:val="right" w:leader="dot" w:pos="9060"/>
        </w:tabs>
        <w:rPr>
          <w:rFonts w:eastAsiaTheme="minorEastAsia" w:cstheme="minorBidi"/>
          <w:noProof/>
          <w:sz w:val="22"/>
          <w:szCs w:val="22"/>
          <w:lang w:eastAsia="en-AU"/>
        </w:rPr>
      </w:pPr>
      <w:hyperlink w:anchor="_Toc91233079" w:history="1">
        <w:r w:rsidR="0068168E" w:rsidRPr="00F83425">
          <w:rPr>
            <w:rStyle w:val="Hyperlink"/>
            <w:rFonts w:cstheme="minorHAnsi"/>
            <w:noProof/>
          </w:rPr>
          <w:t>Scope</w:t>
        </w:r>
        <w:r w:rsidR="0068168E">
          <w:rPr>
            <w:noProof/>
            <w:webHidden/>
          </w:rPr>
          <w:tab/>
        </w:r>
        <w:r w:rsidR="0068168E">
          <w:rPr>
            <w:noProof/>
            <w:webHidden/>
          </w:rPr>
          <w:fldChar w:fldCharType="begin"/>
        </w:r>
        <w:r w:rsidR="0068168E">
          <w:rPr>
            <w:noProof/>
            <w:webHidden/>
          </w:rPr>
          <w:instrText xml:space="preserve"> PAGEREF _Toc91233079 \h </w:instrText>
        </w:r>
        <w:r w:rsidR="0068168E">
          <w:rPr>
            <w:noProof/>
            <w:webHidden/>
          </w:rPr>
        </w:r>
        <w:r w:rsidR="0068168E">
          <w:rPr>
            <w:noProof/>
            <w:webHidden/>
          </w:rPr>
          <w:fldChar w:fldCharType="separate"/>
        </w:r>
        <w:r w:rsidR="0068168E">
          <w:rPr>
            <w:noProof/>
            <w:webHidden/>
          </w:rPr>
          <w:t>4</w:t>
        </w:r>
        <w:r w:rsidR="0068168E">
          <w:rPr>
            <w:noProof/>
            <w:webHidden/>
          </w:rPr>
          <w:fldChar w:fldCharType="end"/>
        </w:r>
      </w:hyperlink>
    </w:p>
    <w:p w14:paraId="72ED88B1" w14:textId="0E77D741" w:rsidR="0068168E" w:rsidRDefault="00000000">
      <w:pPr>
        <w:pStyle w:val="TOC1"/>
        <w:tabs>
          <w:tab w:val="right" w:leader="dot" w:pos="9060"/>
        </w:tabs>
        <w:rPr>
          <w:rFonts w:eastAsiaTheme="minorEastAsia" w:cstheme="minorBidi"/>
          <w:noProof/>
          <w:sz w:val="22"/>
          <w:szCs w:val="22"/>
          <w:lang w:eastAsia="en-AU"/>
        </w:rPr>
      </w:pPr>
      <w:hyperlink w:anchor="_Toc91233080" w:history="1">
        <w:r w:rsidR="0068168E" w:rsidRPr="00F83425">
          <w:rPr>
            <w:rStyle w:val="Hyperlink"/>
            <w:rFonts w:cstheme="minorHAnsi"/>
            <w:noProof/>
          </w:rPr>
          <w:t>Section 1 – Haemodialysis/Haemodiafiltration</w:t>
        </w:r>
        <w:r w:rsidR="0068168E">
          <w:rPr>
            <w:noProof/>
            <w:webHidden/>
          </w:rPr>
          <w:tab/>
        </w:r>
        <w:r w:rsidR="0068168E">
          <w:rPr>
            <w:noProof/>
            <w:webHidden/>
          </w:rPr>
          <w:fldChar w:fldCharType="begin"/>
        </w:r>
        <w:r w:rsidR="0068168E">
          <w:rPr>
            <w:noProof/>
            <w:webHidden/>
          </w:rPr>
          <w:instrText xml:space="preserve"> PAGEREF _Toc91233080 \h </w:instrText>
        </w:r>
        <w:r w:rsidR="0068168E">
          <w:rPr>
            <w:noProof/>
            <w:webHidden/>
          </w:rPr>
        </w:r>
        <w:r w:rsidR="0068168E">
          <w:rPr>
            <w:noProof/>
            <w:webHidden/>
          </w:rPr>
          <w:fldChar w:fldCharType="separate"/>
        </w:r>
        <w:r w:rsidR="0068168E">
          <w:rPr>
            <w:noProof/>
            <w:webHidden/>
          </w:rPr>
          <w:t>4</w:t>
        </w:r>
        <w:r w:rsidR="0068168E">
          <w:rPr>
            <w:noProof/>
            <w:webHidden/>
          </w:rPr>
          <w:fldChar w:fldCharType="end"/>
        </w:r>
      </w:hyperlink>
    </w:p>
    <w:p w14:paraId="1DA1ECC8" w14:textId="6B362B8B" w:rsidR="0068168E" w:rsidRDefault="00000000">
      <w:pPr>
        <w:pStyle w:val="TOC2"/>
        <w:tabs>
          <w:tab w:val="right" w:leader="dot" w:pos="9060"/>
        </w:tabs>
        <w:rPr>
          <w:rFonts w:eastAsiaTheme="minorEastAsia" w:cstheme="minorBidi"/>
          <w:noProof/>
          <w:sz w:val="22"/>
          <w:szCs w:val="22"/>
          <w:lang w:eastAsia="en-AU"/>
        </w:rPr>
      </w:pPr>
      <w:hyperlink w:anchor="_Toc91233081" w:history="1">
        <w:r w:rsidR="0068168E" w:rsidRPr="00F83425">
          <w:rPr>
            <w:rStyle w:val="Hyperlink"/>
            <w:rFonts w:cstheme="minorHAnsi"/>
            <w:noProof/>
          </w:rPr>
          <w:t>Standard Treatment</w:t>
        </w:r>
        <w:r w:rsidR="0068168E">
          <w:rPr>
            <w:noProof/>
            <w:webHidden/>
          </w:rPr>
          <w:tab/>
        </w:r>
        <w:r w:rsidR="0068168E">
          <w:rPr>
            <w:noProof/>
            <w:webHidden/>
          </w:rPr>
          <w:fldChar w:fldCharType="begin"/>
        </w:r>
        <w:r w:rsidR="0068168E">
          <w:rPr>
            <w:noProof/>
            <w:webHidden/>
          </w:rPr>
          <w:instrText xml:space="preserve"> PAGEREF _Toc91233081 \h </w:instrText>
        </w:r>
        <w:r w:rsidR="0068168E">
          <w:rPr>
            <w:noProof/>
            <w:webHidden/>
          </w:rPr>
        </w:r>
        <w:r w:rsidR="0068168E">
          <w:rPr>
            <w:noProof/>
            <w:webHidden/>
          </w:rPr>
          <w:fldChar w:fldCharType="separate"/>
        </w:r>
        <w:r w:rsidR="0068168E">
          <w:rPr>
            <w:noProof/>
            <w:webHidden/>
          </w:rPr>
          <w:t>4</w:t>
        </w:r>
        <w:r w:rsidR="0068168E">
          <w:rPr>
            <w:noProof/>
            <w:webHidden/>
          </w:rPr>
          <w:fldChar w:fldCharType="end"/>
        </w:r>
      </w:hyperlink>
    </w:p>
    <w:p w14:paraId="68057F82" w14:textId="1D6181BE" w:rsidR="0068168E" w:rsidRDefault="00000000">
      <w:pPr>
        <w:pStyle w:val="TOC2"/>
        <w:tabs>
          <w:tab w:val="right" w:leader="dot" w:pos="9060"/>
        </w:tabs>
        <w:rPr>
          <w:rFonts w:eastAsiaTheme="minorEastAsia" w:cstheme="minorBidi"/>
          <w:noProof/>
          <w:sz w:val="22"/>
          <w:szCs w:val="22"/>
          <w:lang w:eastAsia="en-AU"/>
        </w:rPr>
      </w:pPr>
      <w:hyperlink w:anchor="_Toc91233082" w:history="1">
        <w:r w:rsidR="0068168E" w:rsidRPr="00F83425">
          <w:rPr>
            <w:rStyle w:val="Hyperlink"/>
            <w:rFonts w:cstheme="minorHAnsi"/>
            <w:noProof/>
          </w:rPr>
          <w:t>Correction of low phosphate: addition of fleet enema to Softpac</w:t>
        </w:r>
        <w:r w:rsidR="0068168E" w:rsidRPr="00F83425">
          <w:rPr>
            <w:rStyle w:val="Hyperlink"/>
            <w:rFonts w:cstheme="minorHAnsi"/>
            <w:noProof/>
            <w:vertAlign w:val="superscript"/>
          </w:rPr>
          <w:t>TM</w:t>
        </w:r>
        <w:r w:rsidR="0068168E">
          <w:rPr>
            <w:noProof/>
            <w:webHidden/>
          </w:rPr>
          <w:tab/>
        </w:r>
        <w:r w:rsidR="0068168E">
          <w:rPr>
            <w:noProof/>
            <w:webHidden/>
          </w:rPr>
          <w:fldChar w:fldCharType="begin"/>
        </w:r>
        <w:r w:rsidR="0068168E">
          <w:rPr>
            <w:noProof/>
            <w:webHidden/>
          </w:rPr>
          <w:instrText xml:space="preserve"> PAGEREF _Toc91233082 \h </w:instrText>
        </w:r>
        <w:r w:rsidR="0068168E">
          <w:rPr>
            <w:noProof/>
            <w:webHidden/>
          </w:rPr>
        </w:r>
        <w:r w:rsidR="0068168E">
          <w:rPr>
            <w:noProof/>
            <w:webHidden/>
          </w:rPr>
          <w:fldChar w:fldCharType="separate"/>
        </w:r>
        <w:r w:rsidR="0068168E">
          <w:rPr>
            <w:noProof/>
            <w:webHidden/>
          </w:rPr>
          <w:t>5</w:t>
        </w:r>
        <w:r w:rsidR="0068168E">
          <w:rPr>
            <w:noProof/>
            <w:webHidden/>
          </w:rPr>
          <w:fldChar w:fldCharType="end"/>
        </w:r>
      </w:hyperlink>
    </w:p>
    <w:p w14:paraId="35F989AD" w14:textId="1C00E414" w:rsidR="0068168E" w:rsidRDefault="00000000">
      <w:pPr>
        <w:pStyle w:val="TOC1"/>
        <w:tabs>
          <w:tab w:val="right" w:leader="dot" w:pos="9060"/>
        </w:tabs>
        <w:rPr>
          <w:rFonts w:eastAsiaTheme="minorEastAsia" w:cstheme="minorBidi"/>
          <w:noProof/>
          <w:sz w:val="22"/>
          <w:szCs w:val="22"/>
          <w:lang w:eastAsia="en-AU"/>
        </w:rPr>
      </w:pPr>
      <w:hyperlink w:anchor="_Toc91233083" w:history="1">
        <w:r w:rsidR="0068168E" w:rsidRPr="00F83425">
          <w:rPr>
            <w:rStyle w:val="Hyperlink"/>
            <w:rFonts w:cstheme="minorHAnsi"/>
            <w:noProof/>
          </w:rPr>
          <w:t>Section 2 – Medication Administration during Haemodialysis</w:t>
        </w:r>
        <w:r w:rsidR="0068168E">
          <w:rPr>
            <w:noProof/>
            <w:webHidden/>
          </w:rPr>
          <w:tab/>
        </w:r>
        <w:r w:rsidR="0068168E">
          <w:rPr>
            <w:noProof/>
            <w:webHidden/>
          </w:rPr>
          <w:fldChar w:fldCharType="begin"/>
        </w:r>
        <w:r w:rsidR="0068168E">
          <w:rPr>
            <w:noProof/>
            <w:webHidden/>
          </w:rPr>
          <w:instrText xml:space="preserve"> PAGEREF _Toc91233083 \h </w:instrText>
        </w:r>
        <w:r w:rsidR="0068168E">
          <w:rPr>
            <w:noProof/>
            <w:webHidden/>
          </w:rPr>
        </w:r>
        <w:r w:rsidR="0068168E">
          <w:rPr>
            <w:noProof/>
            <w:webHidden/>
          </w:rPr>
          <w:fldChar w:fldCharType="separate"/>
        </w:r>
        <w:r w:rsidR="0068168E">
          <w:rPr>
            <w:noProof/>
            <w:webHidden/>
          </w:rPr>
          <w:t>6</w:t>
        </w:r>
        <w:r w:rsidR="0068168E">
          <w:rPr>
            <w:noProof/>
            <w:webHidden/>
          </w:rPr>
          <w:fldChar w:fldCharType="end"/>
        </w:r>
      </w:hyperlink>
    </w:p>
    <w:p w14:paraId="41237775" w14:textId="68CF3478" w:rsidR="0068168E" w:rsidRDefault="00000000">
      <w:pPr>
        <w:pStyle w:val="TOC2"/>
        <w:tabs>
          <w:tab w:val="right" w:leader="dot" w:pos="9060"/>
        </w:tabs>
        <w:rPr>
          <w:rFonts w:eastAsiaTheme="minorEastAsia" w:cstheme="minorBidi"/>
          <w:noProof/>
          <w:sz w:val="22"/>
          <w:szCs w:val="22"/>
          <w:lang w:eastAsia="en-AU"/>
        </w:rPr>
      </w:pPr>
      <w:hyperlink w:anchor="_Toc91233084" w:history="1">
        <w:r w:rsidR="0068168E" w:rsidRPr="00F83425">
          <w:rPr>
            <w:rStyle w:val="Hyperlink"/>
            <w:rFonts w:cstheme="minorHAnsi"/>
            <w:noProof/>
          </w:rPr>
          <w:t>2.1 Anticoagulants</w:t>
        </w:r>
        <w:r w:rsidR="0068168E">
          <w:rPr>
            <w:noProof/>
            <w:webHidden/>
          </w:rPr>
          <w:tab/>
        </w:r>
        <w:r w:rsidR="0068168E">
          <w:rPr>
            <w:noProof/>
            <w:webHidden/>
          </w:rPr>
          <w:fldChar w:fldCharType="begin"/>
        </w:r>
        <w:r w:rsidR="0068168E">
          <w:rPr>
            <w:noProof/>
            <w:webHidden/>
          </w:rPr>
          <w:instrText xml:space="preserve"> PAGEREF _Toc91233084 \h </w:instrText>
        </w:r>
        <w:r w:rsidR="0068168E">
          <w:rPr>
            <w:noProof/>
            <w:webHidden/>
          </w:rPr>
        </w:r>
        <w:r w:rsidR="0068168E">
          <w:rPr>
            <w:noProof/>
            <w:webHidden/>
          </w:rPr>
          <w:fldChar w:fldCharType="separate"/>
        </w:r>
        <w:r w:rsidR="0068168E">
          <w:rPr>
            <w:noProof/>
            <w:webHidden/>
          </w:rPr>
          <w:t>6</w:t>
        </w:r>
        <w:r w:rsidR="0068168E">
          <w:rPr>
            <w:noProof/>
            <w:webHidden/>
          </w:rPr>
          <w:fldChar w:fldCharType="end"/>
        </w:r>
      </w:hyperlink>
    </w:p>
    <w:p w14:paraId="08AA9388" w14:textId="39DD853E" w:rsidR="0068168E" w:rsidRDefault="00000000">
      <w:pPr>
        <w:pStyle w:val="TOC2"/>
        <w:tabs>
          <w:tab w:val="right" w:leader="dot" w:pos="9060"/>
        </w:tabs>
        <w:rPr>
          <w:rFonts w:eastAsiaTheme="minorEastAsia" w:cstheme="minorBidi"/>
          <w:noProof/>
          <w:sz w:val="22"/>
          <w:szCs w:val="22"/>
          <w:lang w:eastAsia="en-AU"/>
        </w:rPr>
      </w:pPr>
      <w:hyperlink w:anchor="_Toc91233085" w:history="1">
        <w:r w:rsidR="0068168E" w:rsidRPr="00F83425">
          <w:rPr>
            <w:rStyle w:val="Hyperlink"/>
            <w:rFonts w:cstheme="minorHAnsi"/>
            <w:noProof/>
          </w:rPr>
          <w:t>2.2 Antibiotics</w:t>
        </w:r>
        <w:r w:rsidR="0068168E">
          <w:rPr>
            <w:noProof/>
            <w:webHidden/>
          </w:rPr>
          <w:tab/>
        </w:r>
        <w:r w:rsidR="0068168E">
          <w:rPr>
            <w:noProof/>
            <w:webHidden/>
          </w:rPr>
          <w:fldChar w:fldCharType="begin"/>
        </w:r>
        <w:r w:rsidR="0068168E">
          <w:rPr>
            <w:noProof/>
            <w:webHidden/>
          </w:rPr>
          <w:instrText xml:space="preserve"> PAGEREF _Toc91233085 \h </w:instrText>
        </w:r>
        <w:r w:rsidR="0068168E">
          <w:rPr>
            <w:noProof/>
            <w:webHidden/>
          </w:rPr>
        </w:r>
        <w:r w:rsidR="0068168E">
          <w:rPr>
            <w:noProof/>
            <w:webHidden/>
          </w:rPr>
          <w:fldChar w:fldCharType="separate"/>
        </w:r>
        <w:r w:rsidR="0068168E">
          <w:rPr>
            <w:noProof/>
            <w:webHidden/>
          </w:rPr>
          <w:t>7</w:t>
        </w:r>
        <w:r w:rsidR="0068168E">
          <w:rPr>
            <w:noProof/>
            <w:webHidden/>
          </w:rPr>
          <w:fldChar w:fldCharType="end"/>
        </w:r>
      </w:hyperlink>
    </w:p>
    <w:p w14:paraId="12EA7B96" w14:textId="6EE32F91" w:rsidR="0068168E" w:rsidRDefault="00000000">
      <w:pPr>
        <w:pStyle w:val="TOC2"/>
        <w:tabs>
          <w:tab w:val="right" w:leader="dot" w:pos="9060"/>
        </w:tabs>
        <w:rPr>
          <w:rFonts w:eastAsiaTheme="minorEastAsia" w:cstheme="minorBidi"/>
          <w:noProof/>
          <w:sz w:val="22"/>
          <w:szCs w:val="22"/>
          <w:lang w:eastAsia="en-AU"/>
        </w:rPr>
      </w:pPr>
      <w:hyperlink w:anchor="_Toc91233086" w:history="1">
        <w:r w:rsidR="0068168E" w:rsidRPr="00F83425">
          <w:rPr>
            <w:rStyle w:val="Hyperlink"/>
            <w:rFonts w:cstheme="minorHAnsi"/>
            <w:noProof/>
          </w:rPr>
          <w:t>2.3 Erythropoietin (EPO)</w:t>
        </w:r>
        <w:r w:rsidR="0068168E">
          <w:rPr>
            <w:noProof/>
            <w:webHidden/>
          </w:rPr>
          <w:tab/>
        </w:r>
        <w:r w:rsidR="0068168E">
          <w:rPr>
            <w:noProof/>
            <w:webHidden/>
          </w:rPr>
          <w:fldChar w:fldCharType="begin"/>
        </w:r>
        <w:r w:rsidR="0068168E">
          <w:rPr>
            <w:noProof/>
            <w:webHidden/>
          </w:rPr>
          <w:instrText xml:space="preserve"> PAGEREF _Toc91233086 \h </w:instrText>
        </w:r>
        <w:r w:rsidR="0068168E">
          <w:rPr>
            <w:noProof/>
            <w:webHidden/>
          </w:rPr>
        </w:r>
        <w:r w:rsidR="0068168E">
          <w:rPr>
            <w:noProof/>
            <w:webHidden/>
          </w:rPr>
          <w:fldChar w:fldCharType="separate"/>
        </w:r>
        <w:r w:rsidR="0068168E">
          <w:rPr>
            <w:noProof/>
            <w:webHidden/>
          </w:rPr>
          <w:t>8</w:t>
        </w:r>
        <w:r w:rsidR="0068168E">
          <w:rPr>
            <w:noProof/>
            <w:webHidden/>
          </w:rPr>
          <w:fldChar w:fldCharType="end"/>
        </w:r>
      </w:hyperlink>
    </w:p>
    <w:p w14:paraId="4893DF4A" w14:textId="650C4B0A" w:rsidR="0068168E" w:rsidRDefault="00000000">
      <w:pPr>
        <w:pStyle w:val="TOC2"/>
        <w:tabs>
          <w:tab w:val="right" w:leader="dot" w:pos="9060"/>
        </w:tabs>
        <w:rPr>
          <w:rFonts w:eastAsiaTheme="minorEastAsia" w:cstheme="minorBidi"/>
          <w:noProof/>
          <w:sz w:val="22"/>
          <w:szCs w:val="22"/>
          <w:lang w:eastAsia="en-AU"/>
        </w:rPr>
      </w:pPr>
      <w:hyperlink w:anchor="_Toc91233087" w:history="1">
        <w:r w:rsidR="0068168E" w:rsidRPr="00F83425">
          <w:rPr>
            <w:rStyle w:val="Hyperlink"/>
            <w:rFonts w:cstheme="minorHAnsi"/>
            <w:noProof/>
          </w:rPr>
          <w:t>2.4 Iron</w:t>
        </w:r>
        <w:r w:rsidR="0068168E">
          <w:rPr>
            <w:noProof/>
            <w:webHidden/>
          </w:rPr>
          <w:tab/>
        </w:r>
        <w:r w:rsidR="0068168E">
          <w:rPr>
            <w:noProof/>
            <w:webHidden/>
          </w:rPr>
          <w:fldChar w:fldCharType="begin"/>
        </w:r>
        <w:r w:rsidR="0068168E">
          <w:rPr>
            <w:noProof/>
            <w:webHidden/>
          </w:rPr>
          <w:instrText xml:space="preserve"> PAGEREF _Toc91233087 \h </w:instrText>
        </w:r>
        <w:r w:rsidR="0068168E">
          <w:rPr>
            <w:noProof/>
            <w:webHidden/>
          </w:rPr>
        </w:r>
        <w:r w:rsidR="0068168E">
          <w:rPr>
            <w:noProof/>
            <w:webHidden/>
          </w:rPr>
          <w:fldChar w:fldCharType="separate"/>
        </w:r>
        <w:r w:rsidR="0068168E">
          <w:rPr>
            <w:noProof/>
            <w:webHidden/>
          </w:rPr>
          <w:t>8</w:t>
        </w:r>
        <w:r w:rsidR="0068168E">
          <w:rPr>
            <w:noProof/>
            <w:webHidden/>
          </w:rPr>
          <w:fldChar w:fldCharType="end"/>
        </w:r>
      </w:hyperlink>
    </w:p>
    <w:p w14:paraId="6BEA03C1" w14:textId="05CED7B8" w:rsidR="0068168E" w:rsidRDefault="00000000">
      <w:pPr>
        <w:pStyle w:val="TOC2"/>
        <w:tabs>
          <w:tab w:val="right" w:leader="dot" w:pos="9060"/>
        </w:tabs>
        <w:rPr>
          <w:rFonts w:eastAsiaTheme="minorEastAsia" w:cstheme="minorBidi"/>
          <w:noProof/>
          <w:sz w:val="22"/>
          <w:szCs w:val="22"/>
          <w:lang w:eastAsia="en-AU"/>
        </w:rPr>
      </w:pPr>
      <w:hyperlink w:anchor="_Toc91233088" w:history="1">
        <w:r w:rsidR="0068168E" w:rsidRPr="00F83425">
          <w:rPr>
            <w:rStyle w:val="Hyperlink"/>
            <w:rFonts w:cstheme="minorHAnsi"/>
            <w:noProof/>
          </w:rPr>
          <w:t>2.4.2 Iron Sucrose</w:t>
        </w:r>
        <w:r w:rsidR="0068168E">
          <w:rPr>
            <w:noProof/>
            <w:webHidden/>
          </w:rPr>
          <w:tab/>
        </w:r>
        <w:r w:rsidR="0068168E">
          <w:rPr>
            <w:noProof/>
            <w:webHidden/>
          </w:rPr>
          <w:fldChar w:fldCharType="begin"/>
        </w:r>
        <w:r w:rsidR="0068168E">
          <w:rPr>
            <w:noProof/>
            <w:webHidden/>
          </w:rPr>
          <w:instrText xml:space="preserve"> PAGEREF _Toc91233088 \h </w:instrText>
        </w:r>
        <w:r w:rsidR="0068168E">
          <w:rPr>
            <w:noProof/>
            <w:webHidden/>
          </w:rPr>
        </w:r>
        <w:r w:rsidR="0068168E">
          <w:rPr>
            <w:noProof/>
            <w:webHidden/>
          </w:rPr>
          <w:fldChar w:fldCharType="separate"/>
        </w:r>
        <w:r w:rsidR="0068168E">
          <w:rPr>
            <w:noProof/>
            <w:webHidden/>
          </w:rPr>
          <w:t>9</w:t>
        </w:r>
        <w:r w:rsidR="0068168E">
          <w:rPr>
            <w:noProof/>
            <w:webHidden/>
          </w:rPr>
          <w:fldChar w:fldCharType="end"/>
        </w:r>
      </w:hyperlink>
    </w:p>
    <w:p w14:paraId="0B9EF635" w14:textId="27B88CF1" w:rsidR="0068168E" w:rsidRDefault="00000000">
      <w:pPr>
        <w:pStyle w:val="TOC2"/>
        <w:tabs>
          <w:tab w:val="right" w:leader="dot" w:pos="9060"/>
        </w:tabs>
        <w:rPr>
          <w:rFonts w:eastAsiaTheme="minorEastAsia" w:cstheme="minorBidi"/>
          <w:noProof/>
          <w:sz w:val="22"/>
          <w:szCs w:val="22"/>
          <w:lang w:eastAsia="en-AU"/>
        </w:rPr>
      </w:pPr>
      <w:hyperlink w:anchor="_Toc91233089" w:history="1">
        <w:r w:rsidR="0068168E" w:rsidRPr="00F83425">
          <w:rPr>
            <w:rStyle w:val="Hyperlink"/>
            <w:rFonts w:cstheme="minorHAnsi"/>
            <w:noProof/>
          </w:rPr>
          <w:t>2.5 Glucose 50% in 50mL</w:t>
        </w:r>
        <w:r w:rsidR="0068168E">
          <w:rPr>
            <w:noProof/>
            <w:webHidden/>
          </w:rPr>
          <w:tab/>
        </w:r>
        <w:r w:rsidR="0068168E">
          <w:rPr>
            <w:noProof/>
            <w:webHidden/>
          </w:rPr>
          <w:fldChar w:fldCharType="begin"/>
        </w:r>
        <w:r w:rsidR="0068168E">
          <w:rPr>
            <w:noProof/>
            <w:webHidden/>
          </w:rPr>
          <w:instrText xml:space="preserve"> PAGEREF _Toc91233089 \h </w:instrText>
        </w:r>
        <w:r w:rsidR="0068168E">
          <w:rPr>
            <w:noProof/>
            <w:webHidden/>
          </w:rPr>
        </w:r>
        <w:r w:rsidR="0068168E">
          <w:rPr>
            <w:noProof/>
            <w:webHidden/>
          </w:rPr>
          <w:fldChar w:fldCharType="separate"/>
        </w:r>
        <w:r w:rsidR="0068168E">
          <w:rPr>
            <w:noProof/>
            <w:webHidden/>
          </w:rPr>
          <w:t>10</w:t>
        </w:r>
        <w:r w:rsidR="0068168E">
          <w:rPr>
            <w:noProof/>
            <w:webHidden/>
          </w:rPr>
          <w:fldChar w:fldCharType="end"/>
        </w:r>
      </w:hyperlink>
    </w:p>
    <w:p w14:paraId="6C5802BA" w14:textId="3CAF4B6B" w:rsidR="0068168E" w:rsidRDefault="00000000">
      <w:pPr>
        <w:pStyle w:val="TOC2"/>
        <w:tabs>
          <w:tab w:val="right" w:leader="dot" w:pos="9060"/>
        </w:tabs>
        <w:rPr>
          <w:rFonts w:eastAsiaTheme="minorEastAsia" w:cstheme="minorBidi"/>
          <w:noProof/>
          <w:sz w:val="22"/>
          <w:szCs w:val="22"/>
          <w:lang w:eastAsia="en-AU"/>
        </w:rPr>
      </w:pPr>
      <w:hyperlink w:anchor="_Toc91233090" w:history="1">
        <w:r w:rsidR="0068168E" w:rsidRPr="00F83425">
          <w:rPr>
            <w:rStyle w:val="Hyperlink"/>
            <w:rFonts w:cstheme="minorHAnsi"/>
            <w:noProof/>
          </w:rPr>
          <w:t>2.6 Calcium Chloride 100 mmol in 250 mL Sodium chloride 0.9%</w:t>
        </w:r>
        <w:r w:rsidR="0068168E">
          <w:rPr>
            <w:noProof/>
            <w:webHidden/>
          </w:rPr>
          <w:tab/>
        </w:r>
        <w:r w:rsidR="0068168E">
          <w:rPr>
            <w:noProof/>
            <w:webHidden/>
          </w:rPr>
          <w:fldChar w:fldCharType="begin"/>
        </w:r>
        <w:r w:rsidR="0068168E">
          <w:rPr>
            <w:noProof/>
            <w:webHidden/>
          </w:rPr>
          <w:instrText xml:space="preserve"> PAGEREF _Toc91233090 \h </w:instrText>
        </w:r>
        <w:r w:rsidR="0068168E">
          <w:rPr>
            <w:noProof/>
            <w:webHidden/>
          </w:rPr>
        </w:r>
        <w:r w:rsidR="0068168E">
          <w:rPr>
            <w:noProof/>
            <w:webHidden/>
          </w:rPr>
          <w:fldChar w:fldCharType="separate"/>
        </w:r>
        <w:r w:rsidR="0068168E">
          <w:rPr>
            <w:noProof/>
            <w:webHidden/>
          </w:rPr>
          <w:t>10</w:t>
        </w:r>
        <w:r w:rsidR="0068168E">
          <w:rPr>
            <w:noProof/>
            <w:webHidden/>
          </w:rPr>
          <w:fldChar w:fldCharType="end"/>
        </w:r>
      </w:hyperlink>
    </w:p>
    <w:p w14:paraId="076D919C" w14:textId="2DD3AD50" w:rsidR="0068168E" w:rsidRDefault="00000000">
      <w:pPr>
        <w:pStyle w:val="TOC2"/>
        <w:tabs>
          <w:tab w:val="right" w:leader="dot" w:pos="9060"/>
        </w:tabs>
        <w:rPr>
          <w:rFonts w:eastAsiaTheme="minorEastAsia" w:cstheme="minorBidi"/>
          <w:noProof/>
          <w:sz w:val="22"/>
          <w:szCs w:val="22"/>
          <w:lang w:eastAsia="en-AU"/>
        </w:rPr>
      </w:pPr>
      <w:hyperlink w:anchor="_Toc91233091" w:history="1">
        <w:r w:rsidR="0068168E" w:rsidRPr="00F83425">
          <w:rPr>
            <w:rStyle w:val="Hyperlink"/>
            <w:rFonts w:cstheme="minorHAnsi"/>
            <w:noProof/>
          </w:rPr>
          <w:t>2.7 Sodium chloride 0.9%</w:t>
        </w:r>
        <w:r w:rsidR="0068168E">
          <w:rPr>
            <w:noProof/>
            <w:webHidden/>
          </w:rPr>
          <w:tab/>
        </w:r>
        <w:r w:rsidR="0068168E">
          <w:rPr>
            <w:noProof/>
            <w:webHidden/>
          </w:rPr>
          <w:fldChar w:fldCharType="begin"/>
        </w:r>
        <w:r w:rsidR="0068168E">
          <w:rPr>
            <w:noProof/>
            <w:webHidden/>
          </w:rPr>
          <w:instrText xml:space="preserve"> PAGEREF _Toc91233091 \h </w:instrText>
        </w:r>
        <w:r w:rsidR="0068168E">
          <w:rPr>
            <w:noProof/>
            <w:webHidden/>
          </w:rPr>
        </w:r>
        <w:r w:rsidR="0068168E">
          <w:rPr>
            <w:noProof/>
            <w:webHidden/>
          </w:rPr>
          <w:fldChar w:fldCharType="separate"/>
        </w:r>
        <w:r w:rsidR="0068168E">
          <w:rPr>
            <w:noProof/>
            <w:webHidden/>
          </w:rPr>
          <w:t>10</w:t>
        </w:r>
        <w:r w:rsidR="0068168E">
          <w:rPr>
            <w:noProof/>
            <w:webHidden/>
          </w:rPr>
          <w:fldChar w:fldCharType="end"/>
        </w:r>
      </w:hyperlink>
    </w:p>
    <w:p w14:paraId="1177C0DA" w14:textId="6E505985" w:rsidR="0068168E" w:rsidRDefault="00000000">
      <w:pPr>
        <w:pStyle w:val="TOC2"/>
        <w:tabs>
          <w:tab w:val="right" w:leader="dot" w:pos="9060"/>
        </w:tabs>
        <w:rPr>
          <w:rFonts w:eastAsiaTheme="minorEastAsia" w:cstheme="minorBidi"/>
          <w:noProof/>
          <w:sz w:val="22"/>
          <w:szCs w:val="22"/>
          <w:lang w:eastAsia="en-AU"/>
        </w:rPr>
      </w:pPr>
      <w:hyperlink w:anchor="_Toc91233092" w:history="1">
        <w:r w:rsidR="0068168E" w:rsidRPr="00F83425">
          <w:rPr>
            <w:rStyle w:val="Hyperlink"/>
            <w:rFonts w:cstheme="minorHAnsi"/>
            <w:noProof/>
          </w:rPr>
          <w:t>2.8 CVC locks:</w:t>
        </w:r>
        <w:r w:rsidR="0068168E">
          <w:rPr>
            <w:noProof/>
            <w:webHidden/>
          </w:rPr>
          <w:tab/>
        </w:r>
        <w:r w:rsidR="0068168E">
          <w:rPr>
            <w:noProof/>
            <w:webHidden/>
          </w:rPr>
          <w:fldChar w:fldCharType="begin"/>
        </w:r>
        <w:r w:rsidR="0068168E">
          <w:rPr>
            <w:noProof/>
            <w:webHidden/>
          </w:rPr>
          <w:instrText xml:space="preserve"> PAGEREF _Toc91233092 \h </w:instrText>
        </w:r>
        <w:r w:rsidR="0068168E">
          <w:rPr>
            <w:noProof/>
            <w:webHidden/>
          </w:rPr>
        </w:r>
        <w:r w:rsidR="0068168E">
          <w:rPr>
            <w:noProof/>
            <w:webHidden/>
          </w:rPr>
          <w:fldChar w:fldCharType="separate"/>
        </w:r>
        <w:r w:rsidR="0068168E">
          <w:rPr>
            <w:noProof/>
            <w:webHidden/>
          </w:rPr>
          <w:t>10</w:t>
        </w:r>
        <w:r w:rsidR="0068168E">
          <w:rPr>
            <w:noProof/>
            <w:webHidden/>
          </w:rPr>
          <w:fldChar w:fldCharType="end"/>
        </w:r>
      </w:hyperlink>
    </w:p>
    <w:p w14:paraId="3A2E20FF" w14:textId="7C530CB5" w:rsidR="0068168E" w:rsidRDefault="00000000">
      <w:pPr>
        <w:pStyle w:val="TOC2"/>
        <w:tabs>
          <w:tab w:val="right" w:leader="dot" w:pos="9060"/>
        </w:tabs>
        <w:rPr>
          <w:rFonts w:eastAsiaTheme="minorEastAsia" w:cstheme="minorBidi"/>
          <w:noProof/>
          <w:sz w:val="22"/>
          <w:szCs w:val="22"/>
          <w:lang w:eastAsia="en-AU"/>
        </w:rPr>
      </w:pPr>
      <w:hyperlink w:anchor="_Toc91233093" w:history="1">
        <w:r w:rsidR="0068168E" w:rsidRPr="00F83425">
          <w:rPr>
            <w:rStyle w:val="Hyperlink"/>
            <w:rFonts w:cstheme="minorHAnsi"/>
            <w:noProof/>
          </w:rPr>
          <w:t>2.9 Lignocaine</w:t>
        </w:r>
        <w:r w:rsidR="0068168E">
          <w:rPr>
            <w:noProof/>
            <w:webHidden/>
          </w:rPr>
          <w:tab/>
        </w:r>
        <w:r w:rsidR="0068168E">
          <w:rPr>
            <w:noProof/>
            <w:webHidden/>
          </w:rPr>
          <w:fldChar w:fldCharType="begin"/>
        </w:r>
        <w:r w:rsidR="0068168E">
          <w:rPr>
            <w:noProof/>
            <w:webHidden/>
          </w:rPr>
          <w:instrText xml:space="preserve"> PAGEREF _Toc91233093 \h </w:instrText>
        </w:r>
        <w:r w:rsidR="0068168E">
          <w:rPr>
            <w:noProof/>
            <w:webHidden/>
          </w:rPr>
        </w:r>
        <w:r w:rsidR="0068168E">
          <w:rPr>
            <w:noProof/>
            <w:webHidden/>
          </w:rPr>
          <w:fldChar w:fldCharType="separate"/>
        </w:r>
        <w:r w:rsidR="0068168E">
          <w:rPr>
            <w:noProof/>
            <w:webHidden/>
          </w:rPr>
          <w:t>11</w:t>
        </w:r>
        <w:r w:rsidR="0068168E">
          <w:rPr>
            <w:noProof/>
            <w:webHidden/>
          </w:rPr>
          <w:fldChar w:fldCharType="end"/>
        </w:r>
      </w:hyperlink>
    </w:p>
    <w:p w14:paraId="16B49A26" w14:textId="52A4B5C3" w:rsidR="0068168E" w:rsidRDefault="00000000">
      <w:pPr>
        <w:pStyle w:val="TOC1"/>
        <w:tabs>
          <w:tab w:val="right" w:leader="dot" w:pos="9060"/>
        </w:tabs>
        <w:rPr>
          <w:rFonts w:eastAsiaTheme="minorEastAsia" w:cstheme="minorBidi"/>
          <w:noProof/>
          <w:sz w:val="22"/>
          <w:szCs w:val="22"/>
          <w:lang w:eastAsia="en-AU"/>
        </w:rPr>
      </w:pPr>
      <w:hyperlink w:anchor="_Toc91233094" w:history="1">
        <w:r w:rsidR="0068168E" w:rsidRPr="00F83425">
          <w:rPr>
            <w:rStyle w:val="Hyperlink"/>
            <w:rFonts w:cstheme="minorHAnsi"/>
            <w:noProof/>
          </w:rPr>
          <w:t>Section 3 – Dialysis related procedures</w:t>
        </w:r>
        <w:r w:rsidR="0068168E">
          <w:rPr>
            <w:noProof/>
            <w:webHidden/>
          </w:rPr>
          <w:tab/>
        </w:r>
        <w:r w:rsidR="0068168E">
          <w:rPr>
            <w:noProof/>
            <w:webHidden/>
          </w:rPr>
          <w:fldChar w:fldCharType="begin"/>
        </w:r>
        <w:r w:rsidR="0068168E">
          <w:rPr>
            <w:noProof/>
            <w:webHidden/>
          </w:rPr>
          <w:instrText xml:space="preserve"> PAGEREF _Toc91233094 \h </w:instrText>
        </w:r>
        <w:r w:rsidR="0068168E">
          <w:rPr>
            <w:noProof/>
            <w:webHidden/>
          </w:rPr>
        </w:r>
        <w:r w:rsidR="0068168E">
          <w:rPr>
            <w:noProof/>
            <w:webHidden/>
          </w:rPr>
          <w:fldChar w:fldCharType="separate"/>
        </w:r>
        <w:r w:rsidR="0068168E">
          <w:rPr>
            <w:noProof/>
            <w:webHidden/>
          </w:rPr>
          <w:t>11</w:t>
        </w:r>
        <w:r w:rsidR="0068168E">
          <w:rPr>
            <w:noProof/>
            <w:webHidden/>
          </w:rPr>
          <w:fldChar w:fldCharType="end"/>
        </w:r>
      </w:hyperlink>
    </w:p>
    <w:p w14:paraId="298A7088" w14:textId="0D473F29" w:rsidR="0068168E" w:rsidRDefault="00000000">
      <w:pPr>
        <w:pStyle w:val="TOC2"/>
        <w:tabs>
          <w:tab w:val="right" w:leader="dot" w:pos="9060"/>
        </w:tabs>
        <w:rPr>
          <w:rFonts w:eastAsiaTheme="minorEastAsia" w:cstheme="minorBidi"/>
          <w:noProof/>
          <w:sz w:val="22"/>
          <w:szCs w:val="22"/>
          <w:lang w:eastAsia="en-AU"/>
        </w:rPr>
      </w:pPr>
      <w:hyperlink w:anchor="_Toc91233095" w:history="1">
        <w:r w:rsidR="0068168E" w:rsidRPr="00F83425">
          <w:rPr>
            <w:rStyle w:val="Hyperlink"/>
            <w:rFonts w:cstheme="minorHAnsi"/>
            <w:noProof/>
          </w:rPr>
          <w:t>3.1 Single needle haemodialysis treatment</w:t>
        </w:r>
        <w:r w:rsidR="0068168E">
          <w:rPr>
            <w:noProof/>
            <w:webHidden/>
          </w:rPr>
          <w:tab/>
        </w:r>
        <w:r w:rsidR="0068168E">
          <w:rPr>
            <w:noProof/>
            <w:webHidden/>
          </w:rPr>
          <w:fldChar w:fldCharType="begin"/>
        </w:r>
        <w:r w:rsidR="0068168E">
          <w:rPr>
            <w:noProof/>
            <w:webHidden/>
          </w:rPr>
          <w:instrText xml:space="preserve"> PAGEREF _Toc91233095 \h </w:instrText>
        </w:r>
        <w:r w:rsidR="0068168E">
          <w:rPr>
            <w:noProof/>
            <w:webHidden/>
          </w:rPr>
        </w:r>
        <w:r w:rsidR="0068168E">
          <w:rPr>
            <w:noProof/>
            <w:webHidden/>
          </w:rPr>
          <w:fldChar w:fldCharType="separate"/>
        </w:r>
        <w:r w:rsidR="0068168E">
          <w:rPr>
            <w:noProof/>
            <w:webHidden/>
          </w:rPr>
          <w:t>11</w:t>
        </w:r>
        <w:r w:rsidR="0068168E">
          <w:rPr>
            <w:noProof/>
            <w:webHidden/>
          </w:rPr>
          <w:fldChar w:fldCharType="end"/>
        </w:r>
      </w:hyperlink>
    </w:p>
    <w:p w14:paraId="3F0BEB3F" w14:textId="032A7D68" w:rsidR="0068168E" w:rsidRDefault="00000000">
      <w:pPr>
        <w:pStyle w:val="TOC2"/>
        <w:tabs>
          <w:tab w:val="right" w:leader="dot" w:pos="9060"/>
        </w:tabs>
        <w:rPr>
          <w:rFonts w:eastAsiaTheme="minorEastAsia" w:cstheme="minorBidi"/>
          <w:noProof/>
          <w:sz w:val="22"/>
          <w:szCs w:val="22"/>
          <w:lang w:eastAsia="en-AU"/>
        </w:rPr>
      </w:pPr>
      <w:hyperlink w:anchor="_Toc91233096" w:history="1">
        <w:r w:rsidR="0068168E" w:rsidRPr="00F83425">
          <w:rPr>
            <w:rStyle w:val="Hyperlink"/>
            <w:rFonts w:cstheme="minorHAnsi"/>
            <w:noProof/>
          </w:rPr>
          <w:t>3.2 Double needle haemodialysis treatment</w:t>
        </w:r>
        <w:r w:rsidR="0068168E">
          <w:rPr>
            <w:noProof/>
            <w:webHidden/>
          </w:rPr>
          <w:tab/>
        </w:r>
        <w:r w:rsidR="0068168E">
          <w:rPr>
            <w:noProof/>
            <w:webHidden/>
          </w:rPr>
          <w:fldChar w:fldCharType="begin"/>
        </w:r>
        <w:r w:rsidR="0068168E">
          <w:rPr>
            <w:noProof/>
            <w:webHidden/>
          </w:rPr>
          <w:instrText xml:space="preserve"> PAGEREF _Toc91233096 \h </w:instrText>
        </w:r>
        <w:r w:rsidR="0068168E">
          <w:rPr>
            <w:noProof/>
            <w:webHidden/>
          </w:rPr>
        </w:r>
        <w:r w:rsidR="0068168E">
          <w:rPr>
            <w:noProof/>
            <w:webHidden/>
          </w:rPr>
          <w:fldChar w:fldCharType="separate"/>
        </w:r>
        <w:r w:rsidR="0068168E">
          <w:rPr>
            <w:noProof/>
            <w:webHidden/>
          </w:rPr>
          <w:t>11</w:t>
        </w:r>
        <w:r w:rsidR="0068168E">
          <w:rPr>
            <w:noProof/>
            <w:webHidden/>
          </w:rPr>
          <w:fldChar w:fldCharType="end"/>
        </w:r>
      </w:hyperlink>
    </w:p>
    <w:p w14:paraId="474CA18F" w14:textId="3EFE7C72" w:rsidR="0068168E" w:rsidRDefault="00000000">
      <w:pPr>
        <w:pStyle w:val="TOC2"/>
        <w:tabs>
          <w:tab w:val="right" w:leader="dot" w:pos="9060"/>
        </w:tabs>
        <w:rPr>
          <w:rFonts w:eastAsiaTheme="minorEastAsia" w:cstheme="minorBidi"/>
          <w:noProof/>
          <w:sz w:val="22"/>
          <w:szCs w:val="22"/>
          <w:lang w:eastAsia="en-AU"/>
        </w:rPr>
      </w:pPr>
      <w:hyperlink w:anchor="_Toc91233097" w:history="1">
        <w:r w:rsidR="0068168E" w:rsidRPr="00F83425">
          <w:rPr>
            <w:rStyle w:val="Hyperlink"/>
            <w:rFonts w:cstheme="minorHAnsi"/>
            <w:noProof/>
          </w:rPr>
          <w:t>3.3 Haemodiafiltration (HDF)</w:t>
        </w:r>
        <w:r w:rsidR="0068168E">
          <w:rPr>
            <w:noProof/>
            <w:webHidden/>
          </w:rPr>
          <w:tab/>
        </w:r>
        <w:r w:rsidR="0068168E">
          <w:rPr>
            <w:noProof/>
            <w:webHidden/>
          </w:rPr>
          <w:fldChar w:fldCharType="begin"/>
        </w:r>
        <w:r w:rsidR="0068168E">
          <w:rPr>
            <w:noProof/>
            <w:webHidden/>
          </w:rPr>
          <w:instrText xml:space="preserve"> PAGEREF _Toc91233097 \h </w:instrText>
        </w:r>
        <w:r w:rsidR="0068168E">
          <w:rPr>
            <w:noProof/>
            <w:webHidden/>
          </w:rPr>
        </w:r>
        <w:r w:rsidR="0068168E">
          <w:rPr>
            <w:noProof/>
            <w:webHidden/>
          </w:rPr>
          <w:fldChar w:fldCharType="separate"/>
        </w:r>
        <w:r w:rsidR="0068168E">
          <w:rPr>
            <w:noProof/>
            <w:webHidden/>
          </w:rPr>
          <w:t>11</w:t>
        </w:r>
        <w:r w:rsidR="0068168E">
          <w:rPr>
            <w:noProof/>
            <w:webHidden/>
          </w:rPr>
          <w:fldChar w:fldCharType="end"/>
        </w:r>
      </w:hyperlink>
    </w:p>
    <w:p w14:paraId="61DEC456" w14:textId="1BE4E689" w:rsidR="0068168E" w:rsidRDefault="00000000">
      <w:pPr>
        <w:pStyle w:val="TOC2"/>
        <w:tabs>
          <w:tab w:val="right" w:leader="dot" w:pos="9060"/>
        </w:tabs>
        <w:rPr>
          <w:rFonts w:eastAsiaTheme="minorEastAsia" w:cstheme="minorBidi"/>
          <w:noProof/>
          <w:sz w:val="22"/>
          <w:szCs w:val="22"/>
          <w:lang w:eastAsia="en-AU"/>
        </w:rPr>
      </w:pPr>
      <w:hyperlink w:anchor="_Toc91233098" w:history="1">
        <w:r w:rsidR="0068168E" w:rsidRPr="00F83425">
          <w:rPr>
            <w:rStyle w:val="Hyperlink"/>
            <w:rFonts w:cstheme="minorHAnsi"/>
            <w:noProof/>
          </w:rPr>
          <w:t>3.4 Isolated ultrafiltration (UF)</w:t>
        </w:r>
        <w:r w:rsidR="0068168E">
          <w:rPr>
            <w:noProof/>
            <w:webHidden/>
          </w:rPr>
          <w:tab/>
        </w:r>
        <w:r w:rsidR="0068168E">
          <w:rPr>
            <w:noProof/>
            <w:webHidden/>
          </w:rPr>
          <w:fldChar w:fldCharType="begin"/>
        </w:r>
        <w:r w:rsidR="0068168E">
          <w:rPr>
            <w:noProof/>
            <w:webHidden/>
          </w:rPr>
          <w:instrText xml:space="preserve"> PAGEREF _Toc91233098 \h </w:instrText>
        </w:r>
        <w:r w:rsidR="0068168E">
          <w:rPr>
            <w:noProof/>
            <w:webHidden/>
          </w:rPr>
        </w:r>
        <w:r w:rsidR="0068168E">
          <w:rPr>
            <w:noProof/>
            <w:webHidden/>
          </w:rPr>
          <w:fldChar w:fldCharType="separate"/>
        </w:r>
        <w:r w:rsidR="0068168E">
          <w:rPr>
            <w:noProof/>
            <w:webHidden/>
          </w:rPr>
          <w:t>11</w:t>
        </w:r>
        <w:r w:rsidR="0068168E">
          <w:rPr>
            <w:noProof/>
            <w:webHidden/>
          </w:rPr>
          <w:fldChar w:fldCharType="end"/>
        </w:r>
      </w:hyperlink>
    </w:p>
    <w:p w14:paraId="3A1F0BD5" w14:textId="7B845E8F" w:rsidR="0068168E" w:rsidRDefault="00000000">
      <w:pPr>
        <w:pStyle w:val="TOC2"/>
        <w:tabs>
          <w:tab w:val="right" w:leader="dot" w:pos="9060"/>
        </w:tabs>
        <w:rPr>
          <w:rFonts w:eastAsiaTheme="minorEastAsia" w:cstheme="minorBidi"/>
          <w:noProof/>
          <w:sz w:val="22"/>
          <w:szCs w:val="22"/>
          <w:lang w:eastAsia="en-AU"/>
        </w:rPr>
      </w:pPr>
      <w:hyperlink w:anchor="_Toc91233099" w:history="1">
        <w:r w:rsidR="0068168E" w:rsidRPr="00F83425">
          <w:rPr>
            <w:rStyle w:val="Hyperlink"/>
            <w:rFonts w:cstheme="minorHAnsi"/>
            <w:noProof/>
          </w:rPr>
          <w:t>3.5 Blood volume monitoring (BVM)</w:t>
        </w:r>
        <w:r w:rsidR="0068168E">
          <w:rPr>
            <w:noProof/>
            <w:webHidden/>
          </w:rPr>
          <w:tab/>
        </w:r>
        <w:r w:rsidR="0068168E">
          <w:rPr>
            <w:noProof/>
            <w:webHidden/>
          </w:rPr>
          <w:fldChar w:fldCharType="begin"/>
        </w:r>
        <w:r w:rsidR="0068168E">
          <w:rPr>
            <w:noProof/>
            <w:webHidden/>
          </w:rPr>
          <w:instrText xml:space="preserve"> PAGEREF _Toc91233099 \h </w:instrText>
        </w:r>
        <w:r w:rsidR="0068168E">
          <w:rPr>
            <w:noProof/>
            <w:webHidden/>
          </w:rPr>
        </w:r>
        <w:r w:rsidR="0068168E">
          <w:rPr>
            <w:noProof/>
            <w:webHidden/>
          </w:rPr>
          <w:fldChar w:fldCharType="separate"/>
        </w:r>
        <w:r w:rsidR="0068168E">
          <w:rPr>
            <w:noProof/>
            <w:webHidden/>
          </w:rPr>
          <w:t>11</w:t>
        </w:r>
        <w:r w:rsidR="0068168E">
          <w:rPr>
            <w:noProof/>
            <w:webHidden/>
          </w:rPr>
          <w:fldChar w:fldCharType="end"/>
        </w:r>
      </w:hyperlink>
    </w:p>
    <w:p w14:paraId="5415B621" w14:textId="54D7433F" w:rsidR="0068168E" w:rsidRDefault="00000000">
      <w:pPr>
        <w:pStyle w:val="TOC2"/>
        <w:tabs>
          <w:tab w:val="right" w:leader="dot" w:pos="9060"/>
        </w:tabs>
        <w:rPr>
          <w:rFonts w:eastAsiaTheme="minorEastAsia" w:cstheme="minorBidi"/>
          <w:noProof/>
          <w:sz w:val="22"/>
          <w:szCs w:val="22"/>
          <w:lang w:eastAsia="en-AU"/>
        </w:rPr>
      </w:pPr>
      <w:hyperlink w:anchor="_Toc91233100" w:history="1">
        <w:r w:rsidR="0068168E" w:rsidRPr="00F83425">
          <w:rPr>
            <w:rStyle w:val="Hyperlink"/>
            <w:rFonts w:cstheme="minorHAnsi"/>
            <w:noProof/>
          </w:rPr>
          <w:t>3.6 Haemocontrol</w:t>
        </w:r>
        <w:r w:rsidR="0068168E">
          <w:rPr>
            <w:noProof/>
            <w:webHidden/>
          </w:rPr>
          <w:tab/>
        </w:r>
        <w:r w:rsidR="0068168E">
          <w:rPr>
            <w:noProof/>
            <w:webHidden/>
          </w:rPr>
          <w:fldChar w:fldCharType="begin"/>
        </w:r>
        <w:r w:rsidR="0068168E">
          <w:rPr>
            <w:noProof/>
            <w:webHidden/>
          </w:rPr>
          <w:instrText xml:space="preserve"> PAGEREF _Toc91233100 \h </w:instrText>
        </w:r>
        <w:r w:rsidR="0068168E">
          <w:rPr>
            <w:noProof/>
            <w:webHidden/>
          </w:rPr>
        </w:r>
        <w:r w:rsidR="0068168E">
          <w:rPr>
            <w:noProof/>
            <w:webHidden/>
          </w:rPr>
          <w:fldChar w:fldCharType="separate"/>
        </w:r>
        <w:r w:rsidR="0068168E">
          <w:rPr>
            <w:noProof/>
            <w:webHidden/>
          </w:rPr>
          <w:t>11</w:t>
        </w:r>
        <w:r w:rsidR="0068168E">
          <w:rPr>
            <w:noProof/>
            <w:webHidden/>
          </w:rPr>
          <w:fldChar w:fldCharType="end"/>
        </w:r>
      </w:hyperlink>
    </w:p>
    <w:p w14:paraId="5FF90254" w14:textId="77F5159D" w:rsidR="0068168E" w:rsidRDefault="00000000">
      <w:pPr>
        <w:pStyle w:val="TOC2"/>
        <w:tabs>
          <w:tab w:val="right" w:leader="dot" w:pos="9060"/>
        </w:tabs>
        <w:rPr>
          <w:rFonts w:eastAsiaTheme="minorEastAsia" w:cstheme="minorBidi"/>
          <w:noProof/>
          <w:sz w:val="22"/>
          <w:szCs w:val="22"/>
          <w:lang w:eastAsia="en-AU"/>
        </w:rPr>
      </w:pPr>
      <w:hyperlink w:anchor="_Toc91233101" w:history="1">
        <w:r w:rsidR="0068168E" w:rsidRPr="00F83425">
          <w:rPr>
            <w:rStyle w:val="Hyperlink"/>
            <w:rFonts w:cstheme="minorHAnsi"/>
            <w:noProof/>
          </w:rPr>
          <w:t>3.7 Calculation of distribution volume (Watson’s formula)</w:t>
        </w:r>
        <w:r w:rsidR="0068168E">
          <w:rPr>
            <w:noProof/>
            <w:webHidden/>
          </w:rPr>
          <w:tab/>
        </w:r>
        <w:r w:rsidR="0068168E">
          <w:rPr>
            <w:noProof/>
            <w:webHidden/>
          </w:rPr>
          <w:fldChar w:fldCharType="begin"/>
        </w:r>
        <w:r w:rsidR="0068168E">
          <w:rPr>
            <w:noProof/>
            <w:webHidden/>
          </w:rPr>
          <w:instrText xml:space="preserve"> PAGEREF _Toc91233101 \h </w:instrText>
        </w:r>
        <w:r w:rsidR="0068168E">
          <w:rPr>
            <w:noProof/>
            <w:webHidden/>
          </w:rPr>
        </w:r>
        <w:r w:rsidR="0068168E">
          <w:rPr>
            <w:noProof/>
            <w:webHidden/>
          </w:rPr>
          <w:fldChar w:fldCharType="separate"/>
        </w:r>
        <w:r w:rsidR="0068168E">
          <w:rPr>
            <w:noProof/>
            <w:webHidden/>
          </w:rPr>
          <w:t>11</w:t>
        </w:r>
        <w:r w:rsidR="0068168E">
          <w:rPr>
            <w:noProof/>
            <w:webHidden/>
          </w:rPr>
          <w:fldChar w:fldCharType="end"/>
        </w:r>
      </w:hyperlink>
    </w:p>
    <w:p w14:paraId="6EDB3165" w14:textId="30A1CAB2" w:rsidR="0068168E" w:rsidRDefault="00000000">
      <w:pPr>
        <w:pStyle w:val="TOC2"/>
        <w:tabs>
          <w:tab w:val="right" w:leader="dot" w:pos="9060"/>
        </w:tabs>
        <w:rPr>
          <w:rFonts w:eastAsiaTheme="minorEastAsia" w:cstheme="minorBidi"/>
          <w:noProof/>
          <w:sz w:val="22"/>
          <w:szCs w:val="22"/>
          <w:lang w:eastAsia="en-AU"/>
        </w:rPr>
      </w:pPr>
      <w:hyperlink w:anchor="_Toc91233102" w:history="1">
        <w:r w:rsidR="0068168E" w:rsidRPr="00F83425">
          <w:rPr>
            <w:rStyle w:val="Hyperlink"/>
            <w:rFonts w:cstheme="minorHAnsi"/>
            <w:noProof/>
          </w:rPr>
          <w:t>3.8 Cannulation of an Arterio-Venous Access (AVF or AVG)</w:t>
        </w:r>
        <w:r w:rsidR="0068168E">
          <w:rPr>
            <w:noProof/>
            <w:webHidden/>
          </w:rPr>
          <w:tab/>
        </w:r>
        <w:r w:rsidR="0068168E">
          <w:rPr>
            <w:noProof/>
            <w:webHidden/>
          </w:rPr>
          <w:fldChar w:fldCharType="begin"/>
        </w:r>
        <w:r w:rsidR="0068168E">
          <w:rPr>
            <w:noProof/>
            <w:webHidden/>
          </w:rPr>
          <w:instrText xml:space="preserve"> PAGEREF _Toc91233102 \h </w:instrText>
        </w:r>
        <w:r w:rsidR="0068168E">
          <w:rPr>
            <w:noProof/>
            <w:webHidden/>
          </w:rPr>
        </w:r>
        <w:r w:rsidR="0068168E">
          <w:rPr>
            <w:noProof/>
            <w:webHidden/>
          </w:rPr>
          <w:fldChar w:fldCharType="separate"/>
        </w:r>
        <w:r w:rsidR="0068168E">
          <w:rPr>
            <w:noProof/>
            <w:webHidden/>
          </w:rPr>
          <w:t>12</w:t>
        </w:r>
        <w:r w:rsidR="0068168E">
          <w:rPr>
            <w:noProof/>
            <w:webHidden/>
          </w:rPr>
          <w:fldChar w:fldCharType="end"/>
        </w:r>
      </w:hyperlink>
    </w:p>
    <w:p w14:paraId="6A02EA92" w14:textId="4EED2E69" w:rsidR="0068168E" w:rsidRDefault="00000000">
      <w:pPr>
        <w:pStyle w:val="TOC2"/>
        <w:tabs>
          <w:tab w:val="right" w:leader="dot" w:pos="9060"/>
        </w:tabs>
        <w:rPr>
          <w:rFonts w:eastAsiaTheme="minorEastAsia" w:cstheme="minorBidi"/>
          <w:noProof/>
          <w:sz w:val="22"/>
          <w:szCs w:val="22"/>
          <w:lang w:eastAsia="en-AU"/>
        </w:rPr>
      </w:pPr>
      <w:hyperlink w:anchor="_Toc91233103" w:history="1">
        <w:r w:rsidR="0068168E" w:rsidRPr="00F83425">
          <w:rPr>
            <w:rStyle w:val="Hyperlink"/>
            <w:rFonts w:cstheme="minorHAnsi"/>
            <w:noProof/>
          </w:rPr>
          <w:t>3.9 Accessing the CVC using TEGO® needle free connector for blood collection</w:t>
        </w:r>
        <w:r w:rsidR="0068168E">
          <w:rPr>
            <w:noProof/>
            <w:webHidden/>
          </w:rPr>
          <w:tab/>
        </w:r>
        <w:r w:rsidR="0068168E">
          <w:rPr>
            <w:noProof/>
            <w:webHidden/>
          </w:rPr>
          <w:fldChar w:fldCharType="begin"/>
        </w:r>
        <w:r w:rsidR="0068168E">
          <w:rPr>
            <w:noProof/>
            <w:webHidden/>
          </w:rPr>
          <w:instrText xml:space="preserve"> PAGEREF _Toc91233103 \h </w:instrText>
        </w:r>
        <w:r w:rsidR="0068168E">
          <w:rPr>
            <w:noProof/>
            <w:webHidden/>
          </w:rPr>
        </w:r>
        <w:r w:rsidR="0068168E">
          <w:rPr>
            <w:noProof/>
            <w:webHidden/>
          </w:rPr>
          <w:fldChar w:fldCharType="separate"/>
        </w:r>
        <w:r w:rsidR="0068168E">
          <w:rPr>
            <w:noProof/>
            <w:webHidden/>
          </w:rPr>
          <w:t>14</w:t>
        </w:r>
        <w:r w:rsidR="0068168E">
          <w:rPr>
            <w:noProof/>
            <w:webHidden/>
          </w:rPr>
          <w:fldChar w:fldCharType="end"/>
        </w:r>
      </w:hyperlink>
    </w:p>
    <w:p w14:paraId="0CEDDF0C" w14:textId="69A27753" w:rsidR="0068168E" w:rsidRDefault="00000000">
      <w:pPr>
        <w:pStyle w:val="TOC2"/>
        <w:tabs>
          <w:tab w:val="right" w:leader="dot" w:pos="9060"/>
        </w:tabs>
        <w:rPr>
          <w:rFonts w:eastAsiaTheme="minorEastAsia" w:cstheme="minorBidi"/>
          <w:noProof/>
          <w:sz w:val="22"/>
          <w:szCs w:val="22"/>
          <w:lang w:eastAsia="en-AU"/>
        </w:rPr>
      </w:pPr>
      <w:hyperlink w:anchor="_Toc91233104" w:history="1">
        <w:r w:rsidR="0068168E" w:rsidRPr="00F83425">
          <w:rPr>
            <w:rStyle w:val="Hyperlink"/>
            <w:rFonts w:cstheme="minorHAnsi"/>
            <w:noProof/>
          </w:rPr>
          <w:t>3.10 Accessing the CVC using TEGO® needle free connector for dialysis</w:t>
        </w:r>
        <w:r w:rsidR="0068168E">
          <w:rPr>
            <w:noProof/>
            <w:webHidden/>
          </w:rPr>
          <w:tab/>
        </w:r>
        <w:r w:rsidR="0068168E">
          <w:rPr>
            <w:noProof/>
            <w:webHidden/>
          </w:rPr>
          <w:fldChar w:fldCharType="begin"/>
        </w:r>
        <w:r w:rsidR="0068168E">
          <w:rPr>
            <w:noProof/>
            <w:webHidden/>
          </w:rPr>
          <w:instrText xml:space="preserve"> PAGEREF _Toc91233104 \h </w:instrText>
        </w:r>
        <w:r w:rsidR="0068168E">
          <w:rPr>
            <w:noProof/>
            <w:webHidden/>
          </w:rPr>
        </w:r>
        <w:r w:rsidR="0068168E">
          <w:rPr>
            <w:noProof/>
            <w:webHidden/>
          </w:rPr>
          <w:fldChar w:fldCharType="separate"/>
        </w:r>
        <w:r w:rsidR="0068168E">
          <w:rPr>
            <w:noProof/>
            <w:webHidden/>
          </w:rPr>
          <w:t>15</w:t>
        </w:r>
        <w:r w:rsidR="0068168E">
          <w:rPr>
            <w:noProof/>
            <w:webHidden/>
          </w:rPr>
          <w:fldChar w:fldCharType="end"/>
        </w:r>
      </w:hyperlink>
    </w:p>
    <w:p w14:paraId="1C929A71" w14:textId="3D85188C" w:rsidR="0068168E" w:rsidRDefault="00000000">
      <w:pPr>
        <w:pStyle w:val="TOC2"/>
        <w:tabs>
          <w:tab w:val="right" w:leader="dot" w:pos="9060"/>
        </w:tabs>
        <w:rPr>
          <w:rFonts w:eastAsiaTheme="minorEastAsia" w:cstheme="minorBidi"/>
          <w:noProof/>
          <w:sz w:val="22"/>
          <w:szCs w:val="22"/>
          <w:lang w:eastAsia="en-AU"/>
        </w:rPr>
      </w:pPr>
      <w:hyperlink w:anchor="_Toc91233105" w:history="1">
        <w:r w:rsidR="0068168E" w:rsidRPr="00F83425">
          <w:rPr>
            <w:rStyle w:val="Hyperlink"/>
            <w:rFonts w:cstheme="minorHAnsi"/>
            <w:noProof/>
          </w:rPr>
          <w:t>3.11 Disconnection of dialysis line from TEGO® needle free</w:t>
        </w:r>
        <w:r w:rsidR="0068168E" w:rsidRPr="00F83425">
          <w:rPr>
            <w:rStyle w:val="Hyperlink"/>
            <w:rFonts w:cstheme="minorHAnsi"/>
            <w:i/>
            <w:noProof/>
          </w:rPr>
          <w:t xml:space="preserve"> </w:t>
        </w:r>
        <w:r w:rsidR="0068168E" w:rsidRPr="00F83425">
          <w:rPr>
            <w:rStyle w:val="Hyperlink"/>
            <w:rFonts w:cstheme="minorHAnsi"/>
            <w:noProof/>
          </w:rPr>
          <w:t>connector</w:t>
        </w:r>
        <w:r w:rsidR="0068168E">
          <w:rPr>
            <w:noProof/>
            <w:webHidden/>
          </w:rPr>
          <w:tab/>
        </w:r>
        <w:r w:rsidR="0068168E">
          <w:rPr>
            <w:noProof/>
            <w:webHidden/>
          </w:rPr>
          <w:fldChar w:fldCharType="begin"/>
        </w:r>
        <w:r w:rsidR="0068168E">
          <w:rPr>
            <w:noProof/>
            <w:webHidden/>
          </w:rPr>
          <w:instrText xml:space="preserve"> PAGEREF _Toc91233105 \h </w:instrText>
        </w:r>
        <w:r w:rsidR="0068168E">
          <w:rPr>
            <w:noProof/>
            <w:webHidden/>
          </w:rPr>
        </w:r>
        <w:r w:rsidR="0068168E">
          <w:rPr>
            <w:noProof/>
            <w:webHidden/>
          </w:rPr>
          <w:fldChar w:fldCharType="separate"/>
        </w:r>
        <w:r w:rsidR="0068168E">
          <w:rPr>
            <w:noProof/>
            <w:webHidden/>
          </w:rPr>
          <w:t>16</w:t>
        </w:r>
        <w:r w:rsidR="0068168E">
          <w:rPr>
            <w:noProof/>
            <w:webHidden/>
          </w:rPr>
          <w:fldChar w:fldCharType="end"/>
        </w:r>
      </w:hyperlink>
    </w:p>
    <w:p w14:paraId="3F3B94AD" w14:textId="57496B70" w:rsidR="0068168E" w:rsidRDefault="00000000">
      <w:pPr>
        <w:pStyle w:val="TOC2"/>
        <w:tabs>
          <w:tab w:val="right" w:leader="dot" w:pos="9060"/>
        </w:tabs>
        <w:rPr>
          <w:rFonts w:eastAsiaTheme="minorEastAsia" w:cstheme="minorBidi"/>
          <w:noProof/>
          <w:sz w:val="22"/>
          <w:szCs w:val="22"/>
          <w:lang w:eastAsia="en-AU"/>
        </w:rPr>
      </w:pPr>
      <w:hyperlink w:anchor="_Toc91233106" w:history="1">
        <w:r w:rsidR="0068168E" w:rsidRPr="00F83425">
          <w:rPr>
            <w:rStyle w:val="Hyperlink"/>
            <w:rFonts w:cstheme="minorHAnsi"/>
            <w:noProof/>
          </w:rPr>
          <w:t>3.12 Weekly TEGO® needle free connector and dressing change</w:t>
        </w:r>
        <w:r w:rsidR="0068168E">
          <w:rPr>
            <w:noProof/>
            <w:webHidden/>
          </w:rPr>
          <w:tab/>
        </w:r>
        <w:r w:rsidR="0068168E">
          <w:rPr>
            <w:noProof/>
            <w:webHidden/>
          </w:rPr>
          <w:fldChar w:fldCharType="begin"/>
        </w:r>
        <w:r w:rsidR="0068168E">
          <w:rPr>
            <w:noProof/>
            <w:webHidden/>
          </w:rPr>
          <w:instrText xml:space="preserve"> PAGEREF _Toc91233106 \h </w:instrText>
        </w:r>
        <w:r w:rsidR="0068168E">
          <w:rPr>
            <w:noProof/>
            <w:webHidden/>
          </w:rPr>
        </w:r>
        <w:r w:rsidR="0068168E">
          <w:rPr>
            <w:noProof/>
            <w:webHidden/>
          </w:rPr>
          <w:fldChar w:fldCharType="separate"/>
        </w:r>
        <w:r w:rsidR="0068168E">
          <w:rPr>
            <w:noProof/>
            <w:webHidden/>
          </w:rPr>
          <w:t>17</w:t>
        </w:r>
        <w:r w:rsidR="0068168E">
          <w:rPr>
            <w:noProof/>
            <w:webHidden/>
          </w:rPr>
          <w:fldChar w:fldCharType="end"/>
        </w:r>
      </w:hyperlink>
    </w:p>
    <w:p w14:paraId="6BC39074" w14:textId="612BA0FD" w:rsidR="0068168E" w:rsidRDefault="00000000">
      <w:pPr>
        <w:pStyle w:val="TOC2"/>
        <w:tabs>
          <w:tab w:val="right" w:leader="dot" w:pos="9060"/>
        </w:tabs>
        <w:rPr>
          <w:rFonts w:eastAsiaTheme="minorEastAsia" w:cstheme="minorBidi"/>
          <w:noProof/>
          <w:sz w:val="22"/>
          <w:szCs w:val="22"/>
          <w:lang w:eastAsia="en-AU"/>
        </w:rPr>
      </w:pPr>
      <w:hyperlink w:anchor="_Toc91233107" w:history="1">
        <w:r w:rsidR="0068168E" w:rsidRPr="00F83425">
          <w:rPr>
            <w:rStyle w:val="Hyperlink"/>
            <w:rFonts w:cstheme="minorHAnsi"/>
            <w:noProof/>
          </w:rPr>
          <w:t>3.13 Commencement of haemodialysis via AVF or AVG</w:t>
        </w:r>
        <w:r w:rsidR="0068168E">
          <w:rPr>
            <w:noProof/>
            <w:webHidden/>
          </w:rPr>
          <w:tab/>
        </w:r>
        <w:r w:rsidR="0068168E">
          <w:rPr>
            <w:noProof/>
            <w:webHidden/>
          </w:rPr>
          <w:fldChar w:fldCharType="begin"/>
        </w:r>
        <w:r w:rsidR="0068168E">
          <w:rPr>
            <w:noProof/>
            <w:webHidden/>
          </w:rPr>
          <w:instrText xml:space="preserve"> PAGEREF _Toc91233107 \h </w:instrText>
        </w:r>
        <w:r w:rsidR="0068168E">
          <w:rPr>
            <w:noProof/>
            <w:webHidden/>
          </w:rPr>
        </w:r>
        <w:r w:rsidR="0068168E">
          <w:rPr>
            <w:noProof/>
            <w:webHidden/>
          </w:rPr>
          <w:fldChar w:fldCharType="separate"/>
        </w:r>
        <w:r w:rsidR="0068168E">
          <w:rPr>
            <w:noProof/>
            <w:webHidden/>
          </w:rPr>
          <w:t>18</w:t>
        </w:r>
        <w:r w:rsidR="0068168E">
          <w:rPr>
            <w:noProof/>
            <w:webHidden/>
          </w:rPr>
          <w:fldChar w:fldCharType="end"/>
        </w:r>
      </w:hyperlink>
    </w:p>
    <w:p w14:paraId="4889A9A7" w14:textId="544B7678" w:rsidR="0068168E" w:rsidRDefault="00000000">
      <w:pPr>
        <w:pStyle w:val="TOC2"/>
        <w:tabs>
          <w:tab w:val="right" w:leader="dot" w:pos="9060"/>
        </w:tabs>
        <w:rPr>
          <w:rFonts w:eastAsiaTheme="minorEastAsia" w:cstheme="minorBidi"/>
          <w:noProof/>
          <w:sz w:val="22"/>
          <w:szCs w:val="22"/>
          <w:lang w:eastAsia="en-AU"/>
        </w:rPr>
      </w:pPr>
      <w:hyperlink w:anchor="_Toc91233108" w:history="1">
        <w:r w:rsidR="0068168E" w:rsidRPr="00F83425">
          <w:rPr>
            <w:rStyle w:val="Hyperlink"/>
            <w:rFonts w:cstheme="minorHAnsi"/>
            <w:noProof/>
          </w:rPr>
          <w:t>3.14 Disconnection from haemodialysis</w:t>
        </w:r>
        <w:r w:rsidR="0068168E">
          <w:rPr>
            <w:noProof/>
            <w:webHidden/>
          </w:rPr>
          <w:tab/>
        </w:r>
        <w:r w:rsidR="0068168E">
          <w:rPr>
            <w:noProof/>
            <w:webHidden/>
          </w:rPr>
          <w:fldChar w:fldCharType="begin"/>
        </w:r>
        <w:r w:rsidR="0068168E">
          <w:rPr>
            <w:noProof/>
            <w:webHidden/>
          </w:rPr>
          <w:instrText xml:space="preserve"> PAGEREF _Toc91233108 \h </w:instrText>
        </w:r>
        <w:r w:rsidR="0068168E">
          <w:rPr>
            <w:noProof/>
            <w:webHidden/>
          </w:rPr>
        </w:r>
        <w:r w:rsidR="0068168E">
          <w:rPr>
            <w:noProof/>
            <w:webHidden/>
          </w:rPr>
          <w:fldChar w:fldCharType="separate"/>
        </w:r>
        <w:r w:rsidR="0068168E">
          <w:rPr>
            <w:noProof/>
            <w:webHidden/>
          </w:rPr>
          <w:t>19</w:t>
        </w:r>
        <w:r w:rsidR="0068168E">
          <w:rPr>
            <w:noProof/>
            <w:webHidden/>
          </w:rPr>
          <w:fldChar w:fldCharType="end"/>
        </w:r>
      </w:hyperlink>
    </w:p>
    <w:p w14:paraId="643E3AB7" w14:textId="18102D41" w:rsidR="0068168E" w:rsidRDefault="00000000">
      <w:pPr>
        <w:pStyle w:val="TOC2"/>
        <w:tabs>
          <w:tab w:val="right" w:leader="dot" w:pos="9060"/>
        </w:tabs>
        <w:rPr>
          <w:rFonts w:eastAsiaTheme="minorEastAsia" w:cstheme="minorBidi"/>
          <w:noProof/>
          <w:sz w:val="22"/>
          <w:szCs w:val="22"/>
          <w:lang w:eastAsia="en-AU"/>
        </w:rPr>
      </w:pPr>
      <w:hyperlink w:anchor="_Toc91233109" w:history="1">
        <w:r w:rsidR="0068168E" w:rsidRPr="00F83425">
          <w:rPr>
            <w:rStyle w:val="Hyperlink"/>
            <w:rFonts w:cstheme="minorHAnsi"/>
            <w:noProof/>
          </w:rPr>
          <w:t>For CVCs see 3.11</w:t>
        </w:r>
        <w:r w:rsidR="0068168E">
          <w:rPr>
            <w:noProof/>
            <w:webHidden/>
          </w:rPr>
          <w:tab/>
        </w:r>
        <w:r w:rsidR="0068168E">
          <w:rPr>
            <w:noProof/>
            <w:webHidden/>
          </w:rPr>
          <w:fldChar w:fldCharType="begin"/>
        </w:r>
        <w:r w:rsidR="0068168E">
          <w:rPr>
            <w:noProof/>
            <w:webHidden/>
          </w:rPr>
          <w:instrText xml:space="preserve"> PAGEREF _Toc91233109 \h </w:instrText>
        </w:r>
        <w:r w:rsidR="0068168E">
          <w:rPr>
            <w:noProof/>
            <w:webHidden/>
          </w:rPr>
        </w:r>
        <w:r w:rsidR="0068168E">
          <w:rPr>
            <w:noProof/>
            <w:webHidden/>
          </w:rPr>
          <w:fldChar w:fldCharType="separate"/>
        </w:r>
        <w:r w:rsidR="0068168E">
          <w:rPr>
            <w:noProof/>
            <w:webHidden/>
          </w:rPr>
          <w:t>20</w:t>
        </w:r>
        <w:r w:rsidR="0068168E">
          <w:rPr>
            <w:noProof/>
            <w:webHidden/>
          </w:rPr>
          <w:fldChar w:fldCharType="end"/>
        </w:r>
      </w:hyperlink>
    </w:p>
    <w:p w14:paraId="425F7086" w14:textId="12FDE8E7" w:rsidR="0068168E" w:rsidRDefault="00000000">
      <w:pPr>
        <w:pStyle w:val="TOC2"/>
        <w:tabs>
          <w:tab w:val="right" w:leader="dot" w:pos="9060"/>
        </w:tabs>
        <w:rPr>
          <w:rFonts w:eastAsiaTheme="minorEastAsia" w:cstheme="minorBidi"/>
          <w:noProof/>
          <w:sz w:val="22"/>
          <w:szCs w:val="22"/>
          <w:lang w:eastAsia="en-AU"/>
        </w:rPr>
      </w:pPr>
      <w:hyperlink w:anchor="_Toc91233110" w:history="1">
        <w:r w:rsidR="0068168E" w:rsidRPr="00F83425">
          <w:rPr>
            <w:rStyle w:val="Hyperlink"/>
            <w:rFonts w:cstheme="minorHAnsi"/>
            <w:noProof/>
          </w:rPr>
          <w:t>3.15 Button-Hole Technique for cannulation of arteriovenous fistula</w:t>
        </w:r>
        <w:r w:rsidR="0068168E">
          <w:rPr>
            <w:noProof/>
            <w:webHidden/>
          </w:rPr>
          <w:tab/>
        </w:r>
        <w:r w:rsidR="0068168E">
          <w:rPr>
            <w:noProof/>
            <w:webHidden/>
          </w:rPr>
          <w:fldChar w:fldCharType="begin"/>
        </w:r>
        <w:r w:rsidR="0068168E">
          <w:rPr>
            <w:noProof/>
            <w:webHidden/>
          </w:rPr>
          <w:instrText xml:space="preserve"> PAGEREF _Toc91233110 \h </w:instrText>
        </w:r>
        <w:r w:rsidR="0068168E">
          <w:rPr>
            <w:noProof/>
            <w:webHidden/>
          </w:rPr>
        </w:r>
        <w:r w:rsidR="0068168E">
          <w:rPr>
            <w:noProof/>
            <w:webHidden/>
          </w:rPr>
          <w:fldChar w:fldCharType="separate"/>
        </w:r>
        <w:r w:rsidR="0068168E">
          <w:rPr>
            <w:noProof/>
            <w:webHidden/>
          </w:rPr>
          <w:t>20</w:t>
        </w:r>
        <w:r w:rsidR="0068168E">
          <w:rPr>
            <w:noProof/>
            <w:webHidden/>
          </w:rPr>
          <w:fldChar w:fldCharType="end"/>
        </w:r>
      </w:hyperlink>
    </w:p>
    <w:p w14:paraId="626C89B0" w14:textId="1E0332B0" w:rsidR="0068168E" w:rsidRDefault="00000000">
      <w:pPr>
        <w:pStyle w:val="TOC1"/>
        <w:tabs>
          <w:tab w:val="right" w:leader="dot" w:pos="9060"/>
        </w:tabs>
        <w:rPr>
          <w:rFonts w:eastAsiaTheme="minorEastAsia" w:cstheme="minorBidi"/>
          <w:noProof/>
          <w:sz w:val="22"/>
          <w:szCs w:val="22"/>
          <w:lang w:eastAsia="en-AU"/>
        </w:rPr>
      </w:pPr>
      <w:hyperlink w:anchor="_Toc91233111" w:history="1">
        <w:r w:rsidR="0068168E" w:rsidRPr="00F83425">
          <w:rPr>
            <w:rStyle w:val="Hyperlink"/>
            <w:rFonts w:cstheme="minorHAnsi"/>
            <w:noProof/>
          </w:rPr>
          <w:t>Section 4 – Management of Dialysis patients undergoing Parathyroidectomy</w:t>
        </w:r>
        <w:r w:rsidR="0068168E">
          <w:rPr>
            <w:noProof/>
            <w:webHidden/>
          </w:rPr>
          <w:tab/>
        </w:r>
        <w:r w:rsidR="0068168E">
          <w:rPr>
            <w:noProof/>
            <w:webHidden/>
          </w:rPr>
          <w:fldChar w:fldCharType="begin"/>
        </w:r>
        <w:r w:rsidR="0068168E">
          <w:rPr>
            <w:noProof/>
            <w:webHidden/>
          </w:rPr>
          <w:instrText xml:space="preserve"> PAGEREF _Toc91233111 \h </w:instrText>
        </w:r>
        <w:r w:rsidR="0068168E">
          <w:rPr>
            <w:noProof/>
            <w:webHidden/>
          </w:rPr>
        </w:r>
        <w:r w:rsidR="0068168E">
          <w:rPr>
            <w:noProof/>
            <w:webHidden/>
          </w:rPr>
          <w:fldChar w:fldCharType="separate"/>
        </w:r>
        <w:r w:rsidR="0068168E">
          <w:rPr>
            <w:noProof/>
            <w:webHidden/>
          </w:rPr>
          <w:t>22</w:t>
        </w:r>
        <w:r w:rsidR="0068168E">
          <w:rPr>
            <w:noProof/>
            <w:webHidden/>
          </w:rPr>
          <w:fldChar w:fldCharType="end"/>
        </w:r>
      </w:hyperlink>
    </w:p>
    <w:p w14:paraId="78EB09F0" w14:textId="729150D9" w:rsidR="0068168E" w:rsidRDefault="00000000">
      <w:pPr>
        <w:pStyle w:val="TOC1"/>
        <w:tabs>
          <w:tab w:val="right" w:leader="dot" w:pos="9060"/>
        </w:tabs>
        <w:rPr>
          <w:rFonts w:eastAsiaTheme="minorEastAsia" w:cstheme="minorBidi"/>
          <w:noProof/>
          <w:sz w:val="22"/>
          <w:szCs w:val="22"/>
          <w:lang w:eastAsia="en-AU"/>
        </w:rPr>
      </w:pPr>
      <w:hyperlink w:anchor="_Toc91233112" w:history="1">
        <w:r w:rsidR="0068168E" w:rsidRPr="00F83425">
          <w:rPr>
            <w:rStyle w:val="Hyperlink"/>
            <w:rFonts w:cstheme="minorHAnsi"/>
            <w:noProof/>
          </w:rPr>
          <w:t>Section 5 – Complications during Haemodialysis</w:t>
        </w:r>
        <w:r w:rsidR="0068168E">
          <w:rPr>
            <w:noProof/>
            <w:webHidden/>
          </w:rPr>
          <w:tab/>
        </w:r>
        <w:r w:rsidR="0068168E">
          <w:rPr>
            <w:noProof/>
            <w:webHidden/>
          </w:rPr>
          <w:fldChar w:fldCharType="begin"/>
        </w:r>
        <w:r w:rsidR="0068168E">
          <w:rPr>
            <w:noProof/>
            <w:webHidden/>
          </w:rPr>
          <w:instrText xml:space="preserve"> PAGEREF _Toc91233112 \h </w:instrText>
        </w:r>
        <w:r w:rsidR="0068168E">
          <w:rPr>
            <w:noProof/>
            <w:webHidden/>
          </w:rPr>
        </w:r>
        <w:r w:rsidR="0068168E">
          <w:rPr>
            <w:noProof/>
            <w:webHidden/>
          </w:rPr>
          <w:fldChar w:fldCharType="separate"/>
        </w:r>
        <w:r w:rsidR="0068168E">
          <w:rPr>
            <w:noProof/>
            <w:webHidden/>
          </w:rPr>
          <w:t>24</w:t>
        </w:r>
        <w:r w:rsidR="0068168E">
          <w:rPr>
            <w:noProof/>
            <w:webHidden/>
          </w:rPr>
          <w:fldChar w:fldCharType="end"/>
        </w:r>
      </w:hyperlink>
    </w:p>
    <w:p w14:paraId="6BE936B1" w14:textId="009B7F93" w:rsidR="0068168E" w:rsidRDefault="00000000">
      <w:pPr>
        <w:pStyle w:val="TOC2"/>
        <w:tabs>
          <w:tab w:val="right" w:leader="dot" w:pos="9060"/>
        </w:tabs>
        <w:rPr>
          <w:rFonts w:eastAsiaTheme="minorEastAsia" w:cstheme="minorBidi"/>
          <w:noProof/>
          <w:sz w:val="22"/>
          <w:szCs w:val="22"/>
          <w:lang w:eastAsia="en-AU"/>
        </w:rPr>
      </w:pPr>
      <w:hyperlink w:anchor="_Toc91233113" w:history="1">
        <w:r w:rsidR="0068168E" w:rsidRPr="00F83425">
          <w:rPr>
            <w:rStyle w:val="Hyperlink"/>
            <w:rFonts w:cstheme="minorHAnsi"/>
            <w:noProof/>
          </w:rPr>
          <w:t>5.1 Air Embolism</w:t>
        </w:r>
        <w:r w:rsidR="0068168E">
          <w:rPr>
            <w:noProof/>
            <w:webHidden/>
          </w:rPr>
          <w:tab/>
        </w:r>
        <w:r w:rsidR="0068168E">
          <w:rPr>
            <w:noProof/>
            <w:webHidden/>
          </w:rPr>
          <w:fldChar w:fldCharType="begin"/>
        </w:r>
        <w:r w:rsidR="0068168E">
          <w:rPr>
            <w:noProof/>
            <w:webHidden/>
          </w:rPr>
          <w:instrText xml:space="preserve"> PAGEREF _Toc91233113 \h </w:instrText>
        </w:r>
        <w:r w:rsidR="0068168E">
          <w:rPr>
            <w:noProof/>
            <w:webHidden/>
          </w:rPr>
        </w:r>
        <w:r w:rsidR="0068168E">
          <w:rPr>
            <w:noProof/>
            <w:webHidden/>
          </w:rPr>
          <w:fldChar w:fldCharType="separate"/>
        </w:r>
        <w:r w:rsidR="0068168E">
          <w:rPr>
            <w:noProof/>
            <w:webHidden/>
          </w:rPr>
          <w:t>24</w:t>
        </w:r>
        <w:r w:rsidR="0068168E">
          <w:rPr>
            <w:noProof/>
            <w:webHidden/>
          </w:rPr>
          <w:fldChar w:fldCharType="end"/>
        </w:r>
      </w:hyperlink>
    </w:p>
    <w:p w14:paraId="6CE423E7" w14:textId="33815C95" w:rsidR="0068168E" w:rsidRDefault="00000000">
      <w:pPr>
        <w:pStyle w:val="TOC2"/>
        <w:tabs>
          <w:tab w:val="right" w:leader="dot" w:pos="9060"/>
        </w:tabs>
        <w:rPr>
          <w:rFonts w:eastAsiaTheme="minorEastAsia" w:cstheme="minorBidi"/>
          <w:noProof/>
          <w:sz w:val="22"/>
          <w:szCs w:val="22"/>
          <w:lang w:eastAsia="en-AU"/>
        </w:rPr>
      </w:pPr>
      <w:hyperlink w:anchor="_Toc91233114" w:history="1">
        <w:r w:rsidR="0068168E" w:rsidRPr="00F83425">
          <w:rPr>
            <w:rStyle w:val="Hyperlink"/>
            <w:rFonts w:cstheme="minorHAnsi"/>
            <w:noProof/>
          </w:rPr>
          <w:t>5.2 Allergic reaction</w:t>
        </w:r>
        <w:r w:rsidR="0068168E">
          <w:rPr>
            <w:noProof/>
            <w:webHidden/>
          </w:rPr>
          <w:tab/>
        </w:r>
        <w:r w:rsidR="0068168E">
          <w:rPr>
            <w:noProof/>
            <w:webHidden/>
          </w:rPr>
          <w:fldChar w:fldCharType="begin"/>
        </w:r>
        <w:r w:rsidR="0068168E">
          <w:rPr>
            <w:noProof/>
            <w:webHidden/>
          </w:rPr>
          <w:instrText xml:space="preserve"> PAGEREF _Toc91233114 \h </w:instrText>
        </w:r>
        <w:r w:rsidR="0068168E">
          <w:rPr>
            <w:noProof/>
            <w:webHidden/>
          </w:rPr>
        </w:r>
        <w:r w:rsidR="0068168E">
          <w:rPr>
            <w:noProof/>
            <w:webHidden/>
          </w:rPr>
          <w:fldChar w:fldCharType="separate"/>
        </w:r>
        <w:r w:rsidR="0068168E">
          <w:rPr>
            <w:noProof/>
            <w:webHidden/>
          </w:rPr>
          <w:t>24</w:t>
        </w:r>
        <w:r w:rsidR="0068168E">
          <w:rPr>
            <w:noProof/>
            <w:webHidden/>
          </w:rPr>
          <w:fldChar w:fldCharType="end"/>
        </w:r>
      </w:hyperlink>
    </w:p>
    <w:p w14:paraId="07423BA6" w14:textId="48A2D661" w:rsidR="0068168E" w:rsidRDefault="00000000">
      <w:pPr>
        <w:pStyle w:val="TOC2"/>
        <w:tabs>
          <w:tab w:val="right" w:leader="dot" w:pos="9060"/>
        </w:tabs>
        <w:rPr>
          <w:rFonts w:eastAsiaTheme="minorEastAsia" w:cstheme="minorBidi"/>
          <w:noProof/>
          <w:sz w:val="22"/>
          <w:szCs w:val="22"/>
          <w:lang w:eastAsia="en-AU"/>
        </w:rPr>
      </w:pPr>
      <w:hyperlink w:anchor="_Toc91233115" w:history="1">
        <w:r w:rsidR="0068168E" w:rsidRPr="00F83425">
          <w:rPr>
            <w:rStyle w:val="Hyperlink"/>
            <w:rFonts w:cstheme="minorHAnsi"/>
            <w:noProof/>
          </w:rPr>
          <w:t>5.3 Blood leak alarm</w:t>
        </w:r>
        <w:r w:rsidR="0068168E">
          <w:rPr>
            <w:noProof/>
            <w:webHidden/>
          </w:rPr>
          <w:tab/>
        </w:r>
        <w:r w:rsidR="0068168E">
          <w:rPr>
            <w:noProof/>
            <w:webHidden/>
          </w:rPr>
          <w:fldChar w:fldCharType="begin"/>
        </w:r>
        <w:r w:rsidR="0068168E">
          <w:rPr>
            <w:noProof/>
            <w:webHidden/>
          </w:rPr>
          <w:instrText xml:space="preserve"> PAGEREF _Toc91233115 \h </w:instrText>
        </w:r>
        <w:r w:rsidR="0068168E">
          <w:rPr>
            <w:noProof/>
            <w:webHidden/>
          </w:rPr>
        </w:r>
        <w:r w:rsidR="0068168E">
          <w:rPr>
            <w:noProof/>
            <w:webHidden/>
          </w:rPr>
          <w:fldChar w:fldCharType="separate"/>
        </w:r>
        <w:r w:rsidR="0068168E">
          <w:rPr>
            <w:noProof/>
            <w:webHidden/>
          </w:rPr>
          <w:t>25</w:t>
        </w:r>
        <w:r w:rsidR="0068168E">
          <w:rPr>
            <w:noProof/>
            <w:webHidden/>
          </w:rPr>
          <w:fldChar w:fldCharType="end"/>
        </w:r>
      </w:hyperlink>
    </w:p>
    <w:p w14:paraId="12F703FB" w14:textId="5ECE4D70" w:rsidR="0068168E" w:rsidRDefault="00000000">
      <w:pPr>
        <w:pStyle w:val="TOC2"/>
        <w:tabs>
          <w:tab w:val="right" w:leader="dot" w:pos="9060"/>
        </w:tabs>
        <w:rPr>
          <w:rFonts w:eastAsiaTheme="minorEastAsia" w:cstheme="minorBidi"/>
          <w:noProof/>
          <w:sz w:val="22"/>
          <w:szCs w:val="22"/>
          <w:lang w:eastAsia="en-AU"/>
        </w:rPr>
      </w:pPr>
      <w:hyperlink w:anchor="_Toc91233116" w:history="1">
        <w:r w:rsidR="0068168E" w:rsidRPr="00F83425">
          <w:rPr>
            <w:rStyle w:val="Hyperlink"/>
            <w:rFonts w:cstheme="minorHAnsi"/>
            <w:noProof/>
          </w:rPr>
          <w:t>5.4 Clotted lines</w:t>
        </w:r>
        <w:r w:rsidR="0068168E">
          <w:rPr>
            <w:noProof/>
            <w:webHidden/>
          </w:rPr>
          <w:tab/>
        </w:r>
        <w:r w:rsidR="0068168E">
          <w:rPr>
            <w:noProof/>
            <w:webHidden/>
          </w:rPr>
          <w:fldChar w:fldCharType="begin"/>
        </w:r>
        <w:r w:rsidR="0068168E">
          <w:rPr>
            <w:noProof/>
            <w:webHidden/>
          </w:rPr>
          <w:instrText xml:space="preserve"> PAGEREF _Toc91233116 \h </w:instrText>
        </w:r>
        <w:r w:rsidR="0068168E">
          <w:rPr>
            <w:noProof/>
            <w:webHidden/>
          </w:rPr>
        </w:r>
        <w:r w:rsidR="0068168E">
          <w:rPr>
            <w:noProof/>
            <w:webHidden/>
          </w:rPr>
          <w:fldChar w:fldCharType="separate"/>
        </w:r>
        <w:r w:rsidR="0068168E">
          <w:rPr>
            <w:noProof/>
            <w:webHidden/>
          </w:rPr>
          <w:t>25</w:t>
        </w:r>
        <w:r w:rsidR="0068168E">
          <w:rPr>
            <w:noProof/>
            <w:webHidden/>
          </w:rPr>
          <w:fldChar w:fldCharType="end"/>
        </w:r>
      </w:hyperlink>
    </w:p>
    <w:p w14:paraId="29608243" w14:textId="328A3FEC" w:rsidR="0068168E" w:rsidRDefault="00000000">
      <w:pPr>
        <w:pStyle w:val="TOC2"/>
        <w:tabs>
          <w:tab w:val="right" w:leader="dot" w:pos="9060"/>
        </w:tabs>
        <w:rPr>
          <w:rFonts w:eastAsiaTheme="minorEastAsia" w:cstheme="minorBidi"/>
          <w:noProof/>
          <w:sz w:val="22"/>
          <w:szCs w:val="22"/>
          <w:lang w:eastAsia="en-AU"/>
        </w:rPr>
      </w:pPr>
      <w:hyperlink w:anchor="_Toc91233117" w:history="1">
        <w:r w:rsidR="0068168E" w:rsidRPr="00F83425">
          <w:rPr>
            <w:rStyle w:val="Hyperlink"/>
            <w:rFonts w:cstheme="minorHAnsi"/>
            <w:noProof/>
          </w:rPr>
          <w:t>5.5 Cramps</w:t>
        </w:r>
        <w:r w:rsidR="0068168E">
          <w:rPr>
            <w:noProof/>
            <w:webHidden/>
          </w:rPr>
          <w:tab/>
        </w:r>
        <w:r w:rsidR="0068168E">
          <w:rPr>
            <w:noProof/>
            <w:webHidden/>
          </w:rPr>
          <w:fldChar w:fldCharType="begin"/>
        </w:r>
        <w:r w:rsidR="0068168E">
          <w:rPr>
            <w:noProof/>
            <w:webHidden/>
          </w:rPr>
          <w:instrText xml:space="preserve"> PAGEREF _Toc91233117 \h </w:instrText>
        </w:r>
        <w:r w:rsidR="0068168E">
          <w:rPr>
            <w:noProof/>
            <w:webHidden/>
          </w:rPr>
        </w:r>
        <w:r w:rsidR="0068168E">
          <w:rPr>
            <w:noProof/>
            <w:webHidden/>
          </w:rPr>
          <w:fldChar w:fldCharType="separate"/>
        </w:r>
        <w:r w:rsidR="0068168E">
          <w:rPr>
            <w:noProof/>
            <w:webHidden/>
          </w:rPr>
          <w:t>26</w:t>
        </w:r>
        <w:r w:rsidR="0068168E">
          <w:rPr>
            <w:noProof/>
            <w:webHidden/>
          </w:rPr>
          <w:fldChar w:fldCharType="end"/>
        </w:r>
      </w:hyperlink>
    </w:p>
    <w:p w14:paraId="76720227" w14:textId="4F47B28F" w:rsidR="0068168E" w:rsidRDefault="00000000">
      <w:pPr>
        <w:pStyle w:val="TOC2"/>
        <w:tabs>
          <w:tab w:val="right" w:leader="dot" w:pos="9060"/>
        </w:tabs>
        <w:rPr>
          <w:rFonts w:eastAsiaTheme="minorEastAsia" w:cstheme="minorBidi"/>
          <w:noProof/>
          <w:sz w:val="22"/>
          <w:szCs w:val="22"/>
          <w:lang w:eastAsia="en-AU"/>
        </w:rPr>
      </w:pPr>
      <w:hyperlink w:anchor="_Toc91233118" w:history="1">
        <w:r w:rsidR="0068168E" w:rsidRPr="00F83425">
          <w:rPr>
            <w:rStyle w:val="Hyperlink"/>
            <w:rFonts w:cstheme="minorHAnsi"/>
            <w:noProof/>
          </w:rPr>
          <w:t>5.6 Disequilibrium</w:t>
        </w:r>
        <w:r w:rsidR="0068168E">
          <w:rPr>
            <w:noProof/>
            <w:webHidden/>
          </w:rPr>
          <w:tab/>
        </w:r>
        <w:r w:rsidR="0068168E">
          <w:rPr>
            <w:noProof/>
            <w:webHidden/>
          </w:rPr>
          <w:fldChar w:fldCharType="begin"/>
        </w:r>
        <w:r w:rsidR="0068168E">
          <w:rPr>
            <w:noProof/>
            <w:webHidden/>
          </w:rPr>
          <w:instrText xml:space="preserve"> PAGEREF _Toc91233118 \h </w:instrText>
        </w:r>
        <w:r w:rsidR="0068168E">
          <w:rPr>
            <w:noProof/>
            <w:webHidden/>
          </w:rPr>
        </w:r>
        <w:r w:rsidR="0068168E">
          <w:rPr>
            <w:noProof/>
            <w:webHidden/>
          </w:rPr>
          <w:fldChar w:fldCharType="separate"/>
        </w:r>
        <w:r w:rsidR="0068168E">
          <w:rPr>
            <w:noProof/>
            <w:webHidden/>
          </w:rPr>
          <w:t>26</w:t>
        </w:r>
        <w:r w:rsidR="0068168E">
          <w:rPr>
            <w:noProof/>
            <w:webHidden/>
          </w:rPr>
          <w:fldChar w:fldCharType="end"/>
        </w:r>
      </w:hyperlink>
    </w:p>
    <w:p w14:paraId="0EC98CC1" w14:textId="3ED9DF94" w:rsidR="0068168E" w:rsidRDefault="00000000">
      <w:pPr>
        <w:pStyle w:val="TOC2"/>
        <w:tabs>
          <w:tab w:val="right" w:leader="dot" w:pos="9060"/>
        </w:tabs>
        <w:rPr>
          <w:rFonts w:eastAsiaTheme="minorEastAsia" w:cstheme="minorBidi"/>
          <w:noProof/>
          <w:sz w:val="22"/>
          <w:szCs w:val="22"/>
          <w:lang w:eastAsia="en-AU"/>
        </w:rPr>
      </w:pPr>
      <w:hyperlink w:anchor="_Toc91233119" w:history="1">
        <w:r w:rsidR="0068168E" w:rsidRPr="00F83425">
          <w:rPr>
            <w:rStyle w:val="Hyperlink"/>
            <w:rFonts w:cstheme="minorHAnsi"/>
            <w:noProof/>
          </w:rPr>
          <w:t>5.7 Extravasation (Bombing) management</w:t>
        </w:r>
        <w:r w:rsidR="0068168E">
          <w:rPr>
            <w:noProof/>
            <w:webHidden/>
          </w:rPr>
          <w:tab/>
        </w:r>
        <w:r w:rsidR="0068168E">
          <w:rPr>
            <w:noProof/>
            <w:webHidden/>
          </w:rPr>
          <w:fldChar w:fldCharType="begin"/>
        </w:r>
        <w:r w:rsidR="0068168E">
          <w:rPr>
            <w:noProof/>
            <w:webHidden/>
          </w:rPr>
          <w:instrText xml:space="preserve"> PAGEREF _Toc91233119 \h </w:instrText>
        </w:r>
        <w:r w:rsidR="0068168E">
          <w:rPr>
            <w:noProof/>
            <w:webHidden/>
          </w:rPr>
        </w:r>
        <w:r w:rsidR="0068168E">
          <w:rPr>
            <w:noProof/>
            <w:webHidden/>
          </w:rPr>
          <w:fldChar w:fldCharType="separate"/>
        </w:r>
        <w:r w:rsidR="0068168E">
          <w:rPr>
            <w:noProof/>
            <w:webHidden/>
          </w:rPr>
          <w:t>27</w:t>
        </w:r>
        <w:r w:rsidR="0068168E">
          <w:rPr>
            <w:noProof/>
            <w:webHidden/>
          </w:rPr>
          <w:fldChar w:fldCharType="end"/>
        </w:r>
      </w:hyperlink>
    </w:p>
    <w:p w14:paraId="652981E2" w14:textId="1D4B0B35" w:rsidR="0068168E" w:rsidRDefault="00000000">
      <w:pPr>
        <w:pStyle w:val="TOC2"/>
        <w:tabs>
          <w:tab w:val="right" w:leader="dot" w:pos="9060"/>
        </w:tabs>
        <w:rPr>
          <w:rFonts w:eastAsiaTheme="minorEastAsia" w:cstheme="minorBidi"/>
          <w:noProof/>
          <w:sz w:val="22"/>
          <w:szCs w:val="22"/>
          <w:lang w:eastAsia="en-AU"/>
        </w:rPr>
      </w:pPr>
      <w:hyperlink w:anchor="_Toc91233120" w:history="1">
        <w:r w:rsidR="0068168E" w:rsidRPr="00F83425">
          <w:rPr>
            <w:rStyle w:val="Hyperlink"/>
            <w:rFonts w:cstheme="minorHAnsi"/>
            <w:noProof/>
          </w:rPr>
          <w:t>5.8 Symptomatic Hypotension on haemodialysis (Hypotension)</w:t>
        </w:r>
        <w:r w:rsidR="0068168E">
          <w:rPr>
            <w:noProof/>
            <w:webHidden/>
          </w:rPr>
          <w:tab/>
        </w:r>
        <w:r w:rsidR="0068168E">
          <w:rPr>
            <w:noProof/>
            <w:webHidden/>
          </w:rPr>
          <w:fldChar w:fldCharType="begin"/>
        </w:r>
        <w:r w:rsidR="0068168E">
          <w:rPr>
            <w:noProof/>
            <w:webHidden/>
          </w:rPr>
          <w:instrText xml:space="preserve"> PAGEREF _Toc91233120 \h </w:instrText>
        </w:r>
        <w:r w:rsidR="0068168E">
          <w:rPr>
            <w:noProof/>
            <w:webHidden/>
          </w:rPr>
        </w:r>
        <w:r w:rsidR="0068168E">
          <w:rPr>
            <w:noProof/>
            <w:webHidden/>
          </w:rPr>
          <w:fldChar w:fldCharType="separate"/>
        </w:r>
        <w:r w:rsidR="0068168E">
          <w:rPr>
            <w:noProof/>
            <w:webHidden/>
          </w:rPr>
          <w:t>27</w:t>
        </w:r>
        <w:r w:rsidR="0068168E">
          <w:rPr>
            <w:noProof/>
            <w:webHidden/>
          </w:rPr>
          <w:fldChar w:fldCharType="end"/>
        </w:r>
      </w:hyperlink>
    </w:p>
    <w:p w14:paraId="046896AB" w14:textId="191FC9F0" w:rsidR="0068168E" w:rsidRDefault="00000000">
      <w:pPr>
        <w:pStyle w:val="TOC2"/>
        <w:tabs>
          <w:tab w:val="right" w:leader="dot" w:pos="9060"/>
        </w:tabs>
        <w:rPr>
          <w:rFonts w:eastAsiaTheme="minorEastAsia" w:cstheme="minorBidi"/>
          <w:noProof/>
          <w:sz w:val="22"/>
          <w:szCs w:val="22"/>
          <w:lang w:eastAsia="en-AU"/>
        </w:rPr>
      </w:pPr>
      <w:hyperlink w:anchor="_Toc91233121" w:history="1">
        <w:r w:rsidR="0068168E" w:rsidRPr="00F83425">
          <w:rPr>
            <w:rStyle w:val="Hyperlink"/>
            <w:rFonts w:cstheme="minorHAnsi"/>
            <w:noProof/>
          </w:rPr>
          <w:t>5.9 Haemolysis</w:t>
        </w:r>
        <w:r w:rsidR="0068168E">
          <w:rPr>
            <w:noProof/>
            <w:webHidden/>
          </w:rPr>
          <w:tab/>
        </w:r>
        <w:r w:rsidR="0068168E">
          <w:rPr>
            <w:noProof/>
            <w:webHidden/>
          </w:rPr>
          <w:fldChar w:fldCharType="begin"/>
        </w:r>
        <w:r w:rsidR="0068168E">
          <w:rPr>
            <w:noProof/>
            <w:webHidden/>
          </w:rPr>
          <w:instrText xml:space="preserve"> PAGEREF _Toc91233121 \h </w:instrText>
        </w:r>
        <w:r w:rsidR="0068168E">
          <w:rPr>
            <w:noProof/>
            <w:webHidden/>
          </w:rPr>
        </w:r>
        <w:r w:rsidR="0068168E">
          <w:rPr>
            <w:noProof/>
            <w:webHidden/>
          </w:rPr>
          <w:fldChar w:fldCharType="separate"/>
        </w:r>
        <w:r w:rsidR="0068168E">
          <w:rPr>
            <w:noProof/>
            <w:webHidden/>
          </w:rPr>
          <w:t>28</w:t>
        </w:r>
        <w:r w:rsidR="0068168E">
          <w:rPr>
            <w:noProof/>
            <w:webHidden/>
          </w:rPr>
          <w:fldChar w:fldCharType="end"/>
        </w:r>
      </w:hyperlink>
    </w:p>
    <w:p w14:paraId="3B68D040" w14:textId="2C827C5E" w:rsidR="0068168E" w:rsidRDefault="00000000">
      <w:pPr>
        <w:pStyle w:val="TOC2"/>
        <w:tabs>
          <w:tab w:val="right" w:leader="dot" w:pos="9060"/>
        </w:tabs>
        <w:rPr>
          <w:rFonts w:eastAsiaTheme="minorEastAsia" w:cstheme="minorBidi"/>
          <w:noProof/>
          <w:sz w:val="22"/>
          <w:szCs w:val="22"/>
          <w:lang w:eastAsia="en-AU"/>
        </w:rPr>
      </w:pPr>
      <w:hyperlink w:anchor="_Toc91233122" w:history="1">
        <w:r w:rsidR="0068168E" w:rsidRPr="00F83425">
          <w:rPr>
            <w:rStyle w:val="Hyperlink"/>
            <w:rFonts w:cstheme="minorHAnsi"/>
            <w:noProof/>
          </w:rPr>
          <w:t>5.10 Hypertension</w:t>
        </w:r>
        <w:r w:rsidR="0068168E">
          <w:rPr>
            <w:noProof/>
            <w:webHidden/>
          </w:rPr>
          <w:tab/>
        </w:r>
        <w:r w:rsidR="0068168E">
          <w:rPr>
            <w:noProof/>
            <w:webHidden/>
          </w:rPr>
          <w:fldChar w:fldCharType="begin"/>
        </w:r>
        <w:r w:rsidR="0068168E">
          <w:rPr>
            <w:noProof/>
            <w:webHidden/>
          </w:rPr>
          <w:instrText xml:space="preserve"> PAGEREF _Toc91233122 \h </w:instrText>
        </w:r>
        <w:r w:rsidR="0068168E">
          <w:rPr>
            <w:noProof/>
            <w:webHidden/>
          </w:rPr>
        </w:r>
        <w:r w:rsidR="0068168E">
          <w:rPr>
            <w:noProof/>
            <w:webHidden/>
          </w:rPr>
          <w:fldChar w:fldCharType="separate"/>
        </w:r>
        <w:r w:rsidR="0068168E">
          <w:rPr>
            <w:noProof/>
            <w:webHidden/>
          </w:rPr>
          <w:t>28</w:t>
        </w:r>
        <w:r w:rsidR="0068168E">
          <w:rPr>
            <w:noProof/>
            <w:webHidden/>
          </w:rPr>
          <w:fldChar w:fldCharType="end"/>
        </w:r>
      </w:hyperlink>
    </w:p>
    <w:p w14:paraId="3F09EE95" w14:textId="333B9CED" w:rsidR="0068168E" w:rsidRDefault="00000000">
      <w:pPr>
        <w:pStyle w:val="TOC2"/>
        <w:tabs>
          <w:tab w:val="right" w:leader="dot" w:pos="9060"/>
        </w:tabs>
        <w:rPr>
          <w:rFonts w:eastAsiaTheme="minorEastAsia" w:cstheme="minorBidi"/>
          <w:noProof/>
          <w:sz w:val="22"/>
          <w:szCs w:val="22"/>
          <w:lang w:eastAsia="en-AU"/>
        </w:rPr>
      </w:pPr>
      <w:hyperlink w:anchor="_Toc91233123" w:history="1">
        <w:r w:rsidR="0068168E" w:rsidRPr="00F83425">
          <w:rPr>
            <w:rStyle w:val="Hyperlink"/>
            <w:rFonts w:cstheme="minorHAnsi"/>
            <w:noProof/>
          </w:rPr>
          <w:t>5.11 Catheter Malfunction on Haemodialysis</w:t>
        </w:r>
        <w:r w:rsidR="0068168E">
          <w:rPr>
            <w:noProof/>
            <w:webHidden/>
          </w:rPr>
          <w:tab/>
        </w:r>
        <w:r w:rsidR="0068168E">
          <w:rPr>
            <w:noProof/>
            <w:webHidden/>
          </w:rPr>
          <w:fldChar w:fldCharType="begin"/>
        </w:r>
        <w:r w:rsidR="0068168E">
          <w:rPr>
            <w:noProof/>
            <w:webHidden/>
          </w:rPr>
          <w:instrText xml:space="preserve"> PAGEREF _Toc91233123 \h </w:instrText>
        </w:r>
        <w:r w:rsidR="0068168E">
          <w:rPr>
            <w:noProof/>
            <w:webHidden/>
          </w:rPr>
        </w:r>
        <w:r w:rsidR="0068168E">
          <w:rPr>
            <w:noProof/>
            <w:webHidden/>
          </w:rPr>
          <w:fldChar w:fldCharType="separate"/>
        </w:r>
        <w:r w:rsidR="0068168E">
          <w:rPr>
            <w:noProof/>
            <w:webHidden/>
          </w:rPr>
          <w:t>28</w:t>
        </w:r>
        <w:r w:rsidR="0068168E">
          <w:rPr>
            <w:noProof/>
            <w:webHidden/>
          </w:rPr>
          <w:fldChar w:fldCharType="end"/>
        </w:r>
      </w:hyperlink>
    </w:p>
    <w:p w14:paraId="7B12A0F8" w14:textId="22C4AD22" w:rsidR="0068168E" w:rsidRDefault="00000000">
      <w:pPr>
        <w:pStyle w:val="TOC1"/>
        <w:tabs>
          <w:tab w:val="right" w:leader="dot" w:pos="9060"/>
        </w:tabs>
        <w:rPr>
          <w:rFonts w:eastAsiaTheme="minorEastAsia" w:cstheme="minorBidi"/>
          <w:noProof/>
          <w:sz w:val="22"/>
          <w:szCs w:val="22"/>
          <w:lang w:eastAsia="en-AU"/>
        </w:rPr>
      </w:pPr>
      <w:hyperlink w:anchor="_Toc91233124" w:history="1">
        <w:r w:rsidR="0068168E" w:rsidRPr="00F83425">
          <w:rPr>
            <w:rStyle w:val="Hyperlink"/>
            <w:rFonts w:cstheme="minorHAnsi"/>
            <w:noProof/>
          </w:rPr>
          <w:t>Section 6 – Anticoagulant Free Haemodialysis</w:t>
        </w:r>
        <w:r w:rsidR="0068168E">
          <w:rPr>
            <w:noProof/>
            <w:webHidden/>
          </w:rPr>
          <w:tab/>
        </w:r>
        <w:r w:rsidR="0068168E">
          <w:rPr>
            <w:noProof/>
            <w:webHidden/>
          </w:rPr>
          <w:fldChar w:fldCharType="begin"/>
        </w:r>
        <w:r w:rsidR="0068168E">
          <w:rPr>
            <w:noProof/>
            <w:webHidden/>
          </w:rPr>
          <w:instrText xml:space="preserve"> PAGEREF _Toc91233124 \h </w:instrText>
        </w:r>
        <w:r w:rsidR="0068168E">
          <w:rPr>
            <w:noProof/>
            <w:webHidden/>
          </w:rPr>
        </w:r>
        <w:r w:rsidR="0068168E">
          <w:rPr>
            <w:noProof/>
            <w:webHidden/>
          </w:rPr>
          <w:fldChar w:fldCharType="separate"/>
        </w:r>
        <w:r w:rsidR="0068168E">
          <w:rPr>
            <w:noProof/>
            <w:webHidden/>
          </w:rPr>
          <w:t>29</w:t>
        </w:r>
        <w:r w:rsidR="0068168E">
          <w:rPr>
            <w:noProof/>
            <w:webHidden/>
          </w:rPr>
          <w:fldChar w:fldCharType="end"/>
        </w:r>
      </w:hyperlink>
    </w:p>
    <w:p w14:paraId="14B637F1" w14:textId="3F92EAEB" w:rsidR="0068168E" w:rsidRDefault="00000000">
      <w:pPr>
        <w:pStyle w:val="TOC2"/>
        <w:tabs>
          <w:tab w:val="right" w:leader="dot" w:pos="9060"/>
        </w:tabs>
        <w:rPr>
          <w:rFonts w:eastAsiaTheme="minorEastAsia" w:cstheme="minorBidi"/>
          <w:noProof/>
          <w:sz w:val="22"/>
          <w:szCs w:val="22"/>
          <w:lang w:eastAsia="en-AU"/>
        </w:rPr>
      </w:pPr>
      <w:hyperlink w:anchor="_Toc91233125" w:history="1">
        <w:r w:rsidR="0068168E" w:rsidRPr="00F83425">
          <w:rPr>
            <w:rStyle w:val="Hyperlink"/>
            <w:rFonts w:cstheme="minorHAnsi"/>
            <w:noProof/>
          </w:rPr>
          <w:t>6.1 Line-change only method</w:t>
        </w:r>
        <w:r w:rsidR="0068168E">
          <w:rPr>
            <w:noProof/>
            <w:webHidden/>
          </w:rPr>
          <w:tab/>
        </w:r>
        <w:r w:rsidR="0068168E">
          <w:rPr>
            <w:noProof/>
            <w:webHidden/>
          </w:rPr>
          <w:fldChar w:fldCharType="begin"/>
        </w:r>
        <w:r w:rsidR="0068168E">
          <w:rPr>
            <w:noProof/>
            <w:webHidden/>
          </w:rPr>
          <w:instrText xml:space="preserve"> PAGEREF _Toc91233125 \h </w:instrText>
        </w:r>
        <w:r w:rsidR="0068168E">
          <w:rPr>
            <w:noProof/>
            <w:webHidden/>
          </w:rPr>
        </w:r>
        <w:r w:rsidR="0068168E">
          <w:rPr>
            <w:noProof/>
            <w:webHidden/>
          </w:rPr>
          <w:fldChar w:fldCharType="separate"/>
        </w:r>
        <w:r w:rsidR="0068168E">
          <w:rPr>
            <w:noProof/>
            <w:webHidden/>
          </w:rPr>
          <w:t>29</w:t>
        </w:r>
        <w:r w:rsidR="0068168E">
          <w:rPr>
            <w:noProof/>
            <w:webHidden/>
          </w:rPr>
          <w:fldChar w:fldCharType="end"/>
        </w:r>
      </w:hyperlink>
    </w:p>
    <w:p w14:paraId="2D8CD71E" w14:textId="544D0F6E" w:rsidR="0068168E" w:rsidRDefault="00000000">
      <w:pPr>
        <w:pStyle w:val="TOC2"/>
        <w:tabs>
          <w:tab w:val="right" w:leader="dot" w:pos="9060"/>
        </w:tabs>
        <w:rPr>
          <w:rFonts w:eastAsiaTheme="minorEastAsia" w:cstheme="minorBidi"/>
          <w:noProof/>
          <w:sz w:val="22"/>
          <w:szCs w:val="22"/>
          <w:lang w:eastAsia="en-AU"/>
        </w:rPr>
      </w:pPr>
      <w:hyperlink w:anchor="_Toc91233126" w:history="1">
        <w:r w:rsidR="0068168E" w:rsidRPr="00F83425">
          <w:rPr>
            <w:rStyle w:val="Hyperlink"/>
            <w:rFonts w:cstheme="minorHAnsi"/>
            <w:noProof/>
          </w:rPr>
          <w:t>6.2 Saline Flush method</w:t>
        </w:r>
        <w:r w:rsidR="0068168E">
          <w:rPr>
            <w:noProof/>
            <w:webHidden/>
          </w:rPr>
          <w:tab/>
        </w:r>
        <w:r w:rsidR="0068168E">
          <w:rPr>
            <w:noProof/>
            <w:webHidden/>
          </w:rPr>
          <w:fldChar w:fldCharType="begin"/>
        </w:r>
        <w:r w:rsidR="0068168E">
          <w:rPr>
            <w:noProof/>
            <w:webHidden/>
          </w:rPr>
          <w:instrText xml:space="preserve"> PAGEREF _Toc91233126 \h </w:instrText>
        </w:r>
        <w:r w:rsidR="0068168E">
          <w:rPr>
            <w:noProof/>
            <w:webHidden/>
          </w:rPr>
        </w:r>
        <w:r w:rsidR="0068168E">
          <w:rPr>
            <w:noProof/>
            <w:webHidden/>
          </w:rPr>
          <w:fldChar w:fldCharType="separate"/>
        </w:r>
        <w:r w:rsidR="0068168E">
          <w:rPr>
            <w:noProof/>
            <w:webHidden/>
          </w:rPr>
          <w:t>29</w:t>
        </w:r>
        <w:r w:rsidR="0068168E">
          <w:rPr>
            <w:noProof/>
            <w:webHidden/>
          </w:rPr>
          <w:fldChar w:fldCharType="end"/>
        </w:r>
      </w:hyperlink>
    </w:p>
    <w:p w14:paraId="0F256714" w14:textId="0000EE28" w:rsidR="0068168E" w:rsidRDefault="00000000">
      <w:pPr>
        <w:pStyle w:val="TOC1"/>
        <w:tabs>
          <w:tab w:val="right" w:leader="dot" w:pos="9060"/>
        </w:tabs>
        <w:rPr>
          <w:rFonts w:eastAsiaTheme="minorEastAsia" w:cstheme="minorBidi"/>
          <w:noProof/>
          <w:sz w:val="22"/>
          <w:szCs w:val="22"/>
          <w:lang w:eastAsia="en-AU"/>
        </w:rPr>
      </w:pPr>
      <w:hyperlink w:anchor="_Toc91233127" w:history="1">
        <w:r w:rsidR="0068168E" w:rsidRPr="00F83425">
          <w:rPr>
            <w:rStyle w:val="Hyperlink"/>
            <w:rFonts w:cstheme="minorHAnsi"/>
            <w:noProof/>
          </w:rPr>
          <w:t>Section 7 – Regional Citrate Anticoagulation</w:t>
        </w:r>
        <w:r w:rsidR="0068168E">
          <w:rPr>
            <w:noProof/>
            <w:webHidden/>
          </w:rPr>
          <w:tab/>
        </w:r>
        <w:r w:rsidR="0068168E">
          <w:rPr>
            <w:noProof/>
            <w:webHidden/>
          </w:rPr>
          <w:fldChar w:fldCharType="begin"/>
        </w:r>
        <w:r w:rsidR="0068168E">
          <w:rPr>
            <w:noProof/>
            <w:webHidden/>
          </w:rPr>
          <w:instrText xml:space="preserve"> PAGEREF _Toc91233127 \h </w:instrText>
        </w:r>
        <w:r w:rsidR="0068168E">
          <w:rPr>
            <w:noProof/>
            <w:webHidden/>
          </w:rPr>
        </w:r>
        <w:r w:rsidR="0068168E">
          <w:rPr>
            <w:noProof/>
            <w:webHidden/>
          </w:rPr>
          <w:fldChar w:fldCharType="separate"/>
        </w:r>
        <w:r w:rsidR="0068168E">
          <w:rPr>
            <w:noProof/>
            <w:webHidden/>
          </w:rPr>
          <w:t>30</w:t>
        </w:r>
        <w:r w:rsidR="0068168E">
          <w:rPr>
            <w:noProof/>
            <w:webHidden/>
          </w:rPr>
          <w:fldChar w:fldCharType="end"/>
        </w:r>
      </w:hyperlink>
    </w:p>
    <w:p w14:paraId="28F02131" w14:textId="6EC884FB" w:rsidR="0068168E" w:rsidRDefault="00000000">
      <w:pPr>
        <w:pStyle w:val="TOC2"/>
        <w:tabs>
          <w:tab w:val="right" w:leader="dot" w:pos="9060"/>
        </w:tabs>
        <w:rPr>
          <w:rFonts w:eastAsiaTheme="minorEastAsia" w:cstheme="minorBidi"/>
          <w:noProof/>
          <w:sz w:val="22"/>
          <w:szCs w:val="22"/>
          <w:lang w:eastAsia="en-AU"/>
        </w:rPr>
      </w:pPr>
      <w:hyperlink w:anchor="_Toc91233128" w:history="1">
        <w:r w:rsidR="0068168E" w:rsidRPr="00F83425">
          <w:rPr>
            <w:rStyle w:val="Hyperlink"/>
            <w:noProof/>
            <w:lang w:val="en-US"/>
          </w:rPr>
          <w:t>7.1 Citrate Anticoagulated Haemodialysis: Nursing Workflow</w:t>
        </w:r>
        <w:r w:rsidR="0068168E">
          <w:rPr>
            <w:noProof/>
            <w:webHidden/>
          </w:rPr>
          <w:tab/>
        </w:r>
        <w:r w:rsidR="0068168E">
          <w:rPr>
            <w:noProof/>
            <w:webHidden/>
          </w:rPr>
          <w:fldChar w:fldCharType="begin"/>
        </w:r>
        <w:r w:rsidR="0068168E">
          <w:rPr>
            <w:noProof/>
            <w:webHidden/>
          </w:rPr>
          <w:instrText xml:space="preserve"> PAGEREF _Toc91233128 \h </w:instrText>
        </w:r>
        <w:r w:rsidR="0068168E">
          <w:rPr>
            <w:noProof/>
            <w:webHidden/>
          </w:rPr>
        </w:r>
        <w:r w:rsidR="0068168E">
          <w:rPr>
            <w:noProof/>
            <w:webHidden/>
          </w:rPr>
          <w:fldChar w:fldCharType="separate"/>
        </w:r>
        <w:r w:rsidR="0068168E">
          <w:rPr>
            <w:noProof/>
            <w:webHidden/>
          </w:rPr>
          <w:t>30</w:t>
        </w:r>
        <w:r w:rsidR="0068168E">
          <w:rPr>
            <w:noProof/>
            <w:webHidden/>
          </w:rPr>
          <w:fldChar w:fldCharType="end"/>
        </w:r>
      </w:hyperlink>
    </w:p>
    <w:p w14:paraId="1F360DC0" w14:textId="060AC7C2" w:rsidR="0068168E" w:rsidRDefault="00000000">
      <w:pPr>
        <w:pStyle w:val="TOC2"/>
        <w:tabs>
          <w:tab w:val="right" w:leader="dot" w:pos="9060"/>
        </w:tabs>
        <w:rPr>
          <w:rFonts w:eastAsiaTheme="minorEastAsia" w:cstheme="minorBidi"/>
          <w:noProof/>
          <w:sz w:val="22"/>
          <w:szCs w:val="22"/>
          <w:lang w:eastAsia="en-AU"/>
        </w:rPr>
      </w:pPr>
      <w:hyperlink w:anchor="_Toc91233129" w:history="1">
        <w:r w:rsidR="0068168E" w:rsidRPr="00F83425">
          <w:rPr>
            <w:rStyle w:val="Hyperlink"/>
            <w:noProof/>
          </w:rPr>
          <w:t>Documentation</w:t>
        </w:r>
        <w:r w:rsidR="0068168E">
          <w:rPr>
            <w:noProof/>
            <w:webHidden/>
          </w:rPr>
          <w:tab/>
        </w:r>
        <w:r w:rsidR="0068168E">
          <w:rPr>
            <w:noProof/>
            <w:webHidden/>
          </w:rPr>
          <w:fldChar w:fldCharType="begin"/>
        </w:r>
        <w:r w:rsidR="0068168E">
          <w:rPr>
            <w:noProof/>
            <w:webHidden/>
          </w:rPr>
          <w:instrText xml:space="preserve"> PAGEREF _Toc91233129 \h </w:instrText>
        </w:r>
        <w:r w:rsidR="0068168E">
          <w:rPr>
            <w:noProof/>
            <w:webHidden/>
          </w:rPr>
        </w:r>
        <w:r w:rsidR="0068168E">
          <w:rPr>
            <w:noProof/>
            <w:webHidden/>
          </w:rPr>
          <w:fldChar w:fldCharType="separate"/>
        </w:r>
        <w:r w:rsidR="0068168E">
          <w:rPr>
            <w:noProof/>
            <w:webHidden/>
          </w:rPr>
          <w:t>33</w:t>
        </w:r>
        <w:r w:rsidR="0068168E">
          <w:rPr>
            <w:noProof/>
            <w:webHidden/>
          </w:rPr>
          <w:fldChar w:fldCharType="end"/>
        </w:r>
      </w:hyperlink>
    </w:p>
    <w:p w14:paraId="77BA3405" w14:textId="64122A02" w:rsidR="0068168E" w:rsidRDefault="00000000">
      <w:pPr>
        <w:pStyle w:val="TOC1"/>
        <w:tabs>
          <w:tab w:val="right" w:leader="dot" w:pos="9060"/>
        </w:tabs>
        <w:rPr>
          <w:rFonts w:eastAsiaTheme="minorEastAsia" w:cstheme="minorBidi"/>
          <w:noProof/>
          <w:sz w:val="22"/>
          <w:szCs w:val="22"/>
          <w:lang w:eastAsia="en-AU"/>
        </w:rPr>
      </w:pPr>
      <w:hyperlink w:anchor="_Toc91233130" w:history="1">
        <w:r w:rsidR="0068168E" w:rsidRPr="00F83425">
          <w:rPr>
            <w:rStyle w:val="Hyperlink"/>
            <w:rFonts w:cstheme="minorHAnsi"/>
            <w:noProof/>
          </w:rPr>
          <w:t>Section 8- Monthly Blood Review</w:t>
        </w:r>
        <w:r w:rsidR="0068168E">
          <w:rPr>
            <w:noProof/>
            <w:webHidden/>
          </w:rPr>
          <w:tab/>
        </w:r>
        <w:r w:rsidR="0068168E">
          <w:rPr>
            <w:noProof/>
            <w:webHidden/>
          </w:rPr>
          <w:fldChar w:fldCharType="begin"/>
        </w:r>
        <w:r w:rsidR="0068168E">
          <w:rPr>
            <w:noProof/>
            <w:webHidden/>
          </w:rPr>
          <w:instrText xml:space="preserve"> PAGEREF _Toc91233130 \h </w:instrText>
        </w:r>
        <w:r w:rsidR="0068168E">
          <w:rPr>
            <w:noProof/>
            <w:webHidden/>
          </w:rPr>
        </w:r>
        <w:r w:rsidR="0068168E">
          <w:rPr>
            <w:noProof/>
            <w:webHidden/>
          </w:rPr>
          <w:fldChar w:fldCharType="separate"/>
        </w:r>
        <w:r w:rsidR="0068168E">
          <w:rPr>
            <w:noProof/>
            <w:webHidden/>
          </w:rPr>
          <w:t>33</w:t>
        </w:r>
        <w:r w:rsidR="0068168E">
          <w:rPr>
            <w:noProof/>
            <w:webHidden/>
          </w:rPr>
          <w:fldChar w:fldCharType="end"/>
        </w:r>
      </w:hyperlink>
    </w:p>
    <w:p w14:paraId="3D6AA9A4" w14:textId="05FB3E26" w:rsidR="0068168E" w:rsidRDefault="00000000">
      <w:pPr>
        <w:pStyle w:val="TOC2"/>
        <w:tabs>
          <w:tab w:val="right" w:leader="dot" w:pos="9060"/>
        </w:tabs>
        <w:rPr>
          <w:rFonts w:eastAsiaTheme="minorEastAsia" w:cstheme="minorBidi"/>
          <w:noProof/>
          <w:sz w:val="22"/>
          <w:szCs w:val="22"/>
          <w:lang w:eastAsia="en-AU"/>
        </w:rPr>
      </w:pPr>
      <w:hyperlink w:anchor="_Toc91233131" w:history="1">
        <w:r w:rsidR="0068168E" w:rsidRPr="00F83425">
          <w:rPr>
            <w:rStyle w:val="Hyperlink"/>
            <w:noProof/>
          </w:rPr>
          <w:t>Blood specimen collection during haemodialysis</w:t>
        </w:r>
        <w:r w:rsidR="0068168E">
          <w:rPr>
            <w:noProof/>
            <w:webHidden/>
          </w:rPr>
          <w:tab/>
        </w:r>
        <w:r w:rsidR="0068168E">
          <w:rPr>
            <w:noProof/>
            <w:webHidden/>
          </w:rPr>
          <w:fldChar w:fldCharType="begin"/>
        </w:r>
        <w:r w:rsidR="0068168E">
          <w:rPr>
            <w:noProof/>
            <w:webHidden/>
          </w:rPr>
          <w:instrText xml:space="preserve"> PAGEREF _Toc91233131 \h </w:instrText>
        </w:r>
        <w:r w:rsidR="0068168E">
          <w:rPr>
            <w:noProof/>
            <w:webHidden/>
          </w:rPr>
        </w:r>
        <w:r w:rsidR="0068168E">
          <w:rPr>
            <w:noProof/>
            <w:webHidden/>
          </w:rPr>
          <w:fldChar w:fldCharType="separate"/>
        </w:r>
        <w:r w:rsidR="0068168E">
          <w:rPr>
            <w:noProof/>
            <w:webHidden/>
          </w:rPr>
          <w:t>33</w:t>
        </w:r>
        <w:r w:rsidR="0068168E">
          <w:rPr>
            <w:noProof/>
            <w:webHidden/>
          </w:rPr>
          <w:fldChar w:fldCharType="end"/>
        </w:r>
      </w:hyperlink>
    </w:p>
    <w:p w14:paraId="3FFABBF0" w14:textId="732BE693" w:rsidR="0068168E" w:rsidRDefault="00000000">
      <w:pPr>
        <w:pStyle w:val="TOC1"/>
        <w:tabs>
          <w:tab w:val="right" w:leader="dot" w:pos="9060"/>
        </w:tabs>
        <w:rPr>
          <w:rFonts w:eastAsiaTheme="minorEastAsia" w:cstheme="minorBidi"/>
          <w:noProof/>
          <w:sz w:val="22"/>
          <w:szCs w:val="22"/>
          <w:lang w:eastAsia="en-AU"/>
        </w:rPr>
      </w:pPr>
      <w:hyperlink w:anchor="_Toc91233132" w:history="1">
        <w:r w:rsidR="0068168E" w:rsidRPr="00F83425">
          <w:rPr>
            <w:rStyle w:val="Hyperlink"/>
            <w:rFonts w:cstheme="minorHAnsi"/>
            <w:noProof/>
          </w:rPr>
          <w:t>Section 9- Administration of Blood and Blood products on dialysis</w:t>
        </w:r>
        <w:r w:rsidR="0068168E">
          <w:rPr>
            <w:noProof/>
            <w:webHidden/>
          </w:rPr>
          <w:tab/>
        </w:r>
        <w:r w:rsidR="0068168E">
          <w:rPr>
            <w:noProof/>
            <w:webHidden/>
          </w:rPr>
          <w:fldChar w:fldCharType="begin"/>
        </w:r>
        <w:r w:rsidR="0068168E">
          <w:rPr>
            <w:noProof/>
            <w:webHidden/>
          </w:rPr>
          <w:instrText xml:space="preserve"> PAGEREF _Toc91233132 \h </w:instrText>
        </w:r>
        <w:r w:rsidR="0068168E">
          <w:rPr>
            <w:noProof/>
            <w:webHidden/>
          </w:rPr>
        </w:r>
        <w:r w:rsidR="0068168E">
          <w:rPr>
            <w:noProof/>
            <w:webHidden/>
          </w:rPr>
          <w:fldChar w:fldCharType="separate"/>
        </w:r>
        <w:r w:rsidR="0068168E">
          <w:rPr>
            <w:noProof/>
            <w:webHidden/>
          </w:rPr>
          <w:t>34</w:t>
        </w:r>
        <w:r w:rsidR="0068168E">
          <w:rPr>
            <w:noProof/>
            <w:webHidden/>
          </w:rPr>
          <w:fldChar w:fldCharType="end"/>
        </w:r>
      </w:hyperlink>
    </w:p>
    <w:p w14:paraId="1108CB58" w14:textId="215D3986" w:rsidR="0068168E" w:rsidRDefault="00000000">
      <w:pPr>
        <w:pStyle w:val="TOC1"/>
        <w:tabs>
          <w:tab w:val="right" w:leader="dot" w:pos="9060"/>
        </w:tabs>
        <w:rPr>
          <w:rFonts w:eastAsiaTheme="minorEastAsia" w:cstheme="minorBidi"/>
          <w:noProof/>
          <w:sz w:val="22"/>
          <w:szCs w:val="22"/>
          <w:lang w:eastAsia="en-AU"/>
        </w:rPr>
      </w:pPr>
      <w:hyperlink w:anchor="_Toc91233133" w:history="1">
        <w:r w:rsidR="0068168E" w:rsidRPr="00F83425">
          <w:rPr>
            <w:rStyle w:val="Hyperlink"/>
            <w:rFonts w:cstheme="minorHAnsi"/>
            <w:noProof/>
          </w:rPr>
          <w:t>Section 10 – Filtration Based Therapeutic Plasma Exchange</w:t>
        </w:r>
        <w:r w:rsidR="0068168E">
          <w:rPr>
            <w:noProof/>
            <w:webHidden/>
          </w:rPr>
          <w:tab/>
        </w:r>
        <w:r w:rsidR="0068168E">
          <w:rPr>
            <w:noProof/>
            <w:webHidden/>
          </w:rPr>
          <w:fldChar w:fldCharType="begin"/>
        </w:r>
        <w:r w:rsidR="0068168E">
          <w:rPr>
            <w:noProof/>
            <w:webHidden/>
          </w:rPr>
          <w:instrText xml:space="preserve"> PAGEREF _Toc91233133 \h </w:instrText>
        </w:r>
        <w:r w:rsidR="0068168E">
          <w:rPr>
            <w:noProof/>
            <w:webHidden/>
          </w:rPr>
        </w:r>
        <w:r w:rsidR="0068168E">
          <w:rPr>
            <w:noProof/>
            <w:webHidden/>
          </w:rPr>
          <w:fldChar w:fldCharType="separate"/>
        </w:r>
        <w:r w:rsidR="0068168E">
          <w:rPr>
            <w:noProof/>
            <w:webHidden/>
          </w:rPr>
          <w:t>35</w:t>
        </w:r>
        <w:r w:rsidR="0068168E">
          <w:rPr>
            <w:noProof/>
            <w:webHidden/>
          </w:rPr>
          <w:fldChar w:fldCharType="end"/>
        </w:r>
      </w:hyperlink>
    </w:p>
    <w:p w14:paraId="196DAAB0" w14:textId="6796A261" w:rsidR="0068168E" w:rsidRDefault="00000000">
      <w:pPr>
        <w:pStyle w:val="TOC1"/>
        <w:tabs>
          <w:tab w:val="right" w:leader="dot" w:pos="9060"/>
        </w:tabs>
        <w:rPr>
          <w:rFonts w:eastAsiaTheme="minorEastAsia" w:cstheme="minorBidi"/>
          <w:noProof/>
          <w:sz w:val="22"/>
          <w:szCs w:val="22"/>
          <w:lang w:eastAsia="en-AU"/>
        </w:rPr>
      </w:pPr>
      <w:hyperlink w:anchor="_Toc91233134" w:history="1">
        <w:r w:rsidR="0068168E" w:rsidRPr="00F83425">
          <w:rPr>
            <w:rStyle w:val="Hyperlink"/>
            <w:rFonts w:cstheme="minorHAnsi"/>
            <w:noProof/>
          </w:rPr>
          <w:t>Evaluation</w:t>
        </w:r>
        <w:r w:rsidR="0068168E">
          <w:rPr>
            <w:noProof/>
            <w:webHidden/>
          </w:rPr>
          <w:tab/>
        </w:r>
        <w:r w:rsidR="0068168E">
          <w:rPr>
            <w:noProof/>
            <w:webHidden/>
          </w:rPr>
          <w:fldChar w:fldCharType="begin"/>
        </w:r>
        <w:r w:rsidR="0068168E">
          <w:rPr>
            <w:noProof/>
            <w:webHidden/>
          </w:rPr>
          <w:instrText xml:space="preserve"> PAGEREF _Toc91233134 \h </w:instrText>
        </w:r>
        <w:r w:rsidR="0068168E">
          <w:rPr>
            <w:noProof/>
            <w:webHidden/>
          </w:rPr>
        </w:r>
        <w:r w:rsidR="0068168E">
          <w:rPr>
            <w:noProof/>
            <w:webHidden/>
          </w:rPr>
          <w:fldChar w:fldCharType="separate"/>
        </w:r>
        <w:r w:rsidR="0068168E">
          <w:rPr>
            <w:noProof/>
            <w:webHidden/>
          </w:rPr>
          <w:t>40</w:t>
        </w:r>
        <w:r w:rsidR="0068168E">
          <w:rPr>
            <w:noProof/>
            <w:webHidden/>
          </w:rPr>
          <w:fldChar w:fldCharType="end"/>
        </w:r>
      </w:hyperlink>
    </w:p>
    <w:p w14:paraId="1F39F2DD" w14:textId="59E449BD" w:rsidR="0068168E" w:rsidRDefault="00000000">
      <w:pPr>
        <w:pStyle w:val="TOC1"/>
        <w:tabs>
          <w:tab w:val="right" w:leader="dot" w:pos="9060"/>
        </w:tabs>
        <w:rPr>
          <w:rFonts w:eastAsiaTheme="minorEastAsia" w:cstheme="minorBidi"/>
          <w:noProof/>
          <w:sz w:val="22"/>
          <w:szCs w:val="22"/>
          <w:lang w:eastAsia="en-AU"/>
        </w:rPr>
      </w:pPr>
      <w:hyperlink w:anchor="_Toc91233135" w:history="1">
        <w:r w:rsidR="0068168E" w:rsidRPr="00F83425">
          <w:rPr>
            <w:rStyle w:val="Hyperlink"/>
            <w:rFonts w:cstheme="minorHAnsi"/>
            <w:noProof/>
          </w:rPr>
          <w:t>Related Policies, Procedures, Guidelines and Legislation</w:t>
        </w:r>
        <w:r w:rsidR="0068168E">
          <w:rPr>
            <w:noProof/>
            <w:webHidden/>
          </w:rPr>
          <w:tab/>
        </w:r>
        <w:r w:rsidR="0068168E">
          <w:rPr>
            <w:noProof/>
            <w:webHidden/>
          </w:rPr>
          <w:fldChar w:fldCharType="begin"/>
        </w:r>
        <w:r w:rsidR="0068168E">
          <w:rPr>
            <w:noProof/>
            <w:webHidden/>
          </w:rPr>
          <w:instrText xml:space="preserve"> PAGEREF _Toc91233135 \h </w:instrText>
        </w:r>
        <w:r w:rsidR="0068168E">
          <w:rPr>
            <w:noProof/>
            <w:webHidden/>
          </w:rPr>
        </w:r>
        <w:r w:rsidR="0068168E">
          <w:rPr>
            <w:noProof/>
            <w:webHidden/>
          </w:rPr>
          <w:fldChar w:fldCharType="separate"/>
        </w:r>
        <w:r w:rsidR="0068168E">
          <w:rPr>
            <w:noProof/>
            <w:webHidden/>
          </w:rPr>
          <w:t>40</w:t>
        </w:r>
        <w:r w:rsidR="0068168E">
          <w:rPr>
            <w:noProof/>
            <w:webHidden/>
          </w:rPr>
          <w:fldChar w:fldCharType="end"/>
        </w:r>
      </w:hyperlink>
    </w:p>
    <w:p w14:paraId="0D26C25C" w14:textId="7EC93ACE" w:rsidR="0068168E" w:rsidRDefault="00000000">
      <w:pPr>
        <w:pStyle w:val="TOC2"/>
        <w:tabs>
          <w:tab w:val="right" w:leader="dot" w:pos="9060"/>
        </w:tabs>
        <w:rPr>
          <w:rFonts w:eastAsiaTheme="minorEastAsia" w:cstheme="minorBidi"/>
          <w:noProof/>
          <w:sz w:val="22"/>
          <w:szCs w:val="22"/>
          <w:lang w:eastAsia="en-AU"/>
        </w:rPr>
      </w:pPr>
      <w:hyperlink w:anchor="_Toc91233136" w:history="1">
        <w:r w:rsidR="0068168E" w:rsidRPr="00F83425">
          <w:rPr>
            <w:rStyle w:val="Hyperlink"/>
            <w:rFonts w:cstheme="minorHAnsi"/>
            <w:noProof/>
          </w:rPr>
          <w:t>Policies:</w:t>
        </w:r>
        <w:r w:rsidR="0068168E">
          <w:rPr>
            <w:noProof/>
            <w:webHidden/>
          </w:rPr>
          <w:tab/>
        </w:r>
        <w:r w:rsidR="0068168E">
          <w:rPr>
            <w:noProof/>
            <w:webHidden/>
          </w:rPr>
          <w:fldChar w:fldCharType="begin"/>
        </w:r>
        <w:r w:rsidR="0068168E">
          <w:rPr>
            <w:noProof/>
            <w:webHidden/>
          </w:rPr>
          <w:instrText xml:space="preserve"> PAGEREF _Toc91233136 \h </w:instrText>
        </w:r>
        <w:r w:rsidR="0068168E">
          <w:rPr>
            <w:noProof/>
            <w:webHidden/>
          </w:rPr>
        </w:r>
        <w:r w:rsidR="0068168E">
          <w:rPr>
            <w:noProof/>
            <w:webHidden/>
          </w:rPr>
          <w:fldChar w:fldCharType="separate"/>
        </w:r>
        <w:r w:rsidR="0068168E">
          <w:rPr>
            <w:noProof/>
            <w:webHidden/>
          </w:rPr>
          <w:t>40</w:t>
        </w:r>
        <w:r w:rsidR="0068168E">
          <w:rPr>
            <w:noProof/>
            <w:webHidden/>
          </w:rPr>
          <w:fldChar w:fldCharType="end"/>
        </w:r>
      </w:hyperlink>
    </w:p>
    <w:p w14:paraId="22FAEE22" w14:textId="5A115E1B" w:rsidR="0068168E" w:rsidRDefault="00000000">
      <w:pPr>
        <w:pStyle w:val="TOC2"/>
        <w:tabs>
          <w:tab w:val="right" w:leader="dot" w:pos="9060"/>
        </w:tabs>
        <w:rPr>
          <w:rFonts w:eastAsiaTheme="minorEastAsia" w:cstheme="minorBidi"/>
          <w:noProof/>
          <w:sz w:val="22"/>
          <w:szCs w:val="22"/>
          <w:lang w:eastAsia="en-AU"/>
        </w:rPr>
      </w:pPr>
      <w:hyperlink w:anchor="_Toc91233137" w:history="1">
        <w:r w:rsidR="0068168E" w:rsidRPr="00F83425">
          <w:rPr>
            <w:rStyle w:val="Hyperlink"/>
            <w:rFonts w:cstheme="minorHAnsi"/>
            <w:noProof/>
          </w:rPr>
          <w:t>Legislation</w:t>
        </w:r>
        <w:r w:rsidR="0068168E">
          <w:rPr>
            <w:noProof/>
            <w:webHidden/>
          </w:rPr>
          <w:tab/>
        </w:r>
        <w:r w:rsidR="0068168E">
          <w:rPr>
            <w:noProof/>
            <w:webHidden/>
          </w:rPr>
          <w:fldChar w:fldCharType="begin"/>
        </w:r>
        <w:r w:rsidR="0068168E">
          <w:rPr>
            <w:noProof/>
            <w:webHidden/>
          </w:rPr>
          <w:instrText xml:space="preserve"> PAGEREF _Toc91233137 \h </w:instrText>
        </w:r>
        <w:r w:rsidR="0068168E">
          <w:rPr>
            <w:noProof/>
            <w:webHidden/>
          </w:rPr>
        </w:r>
        <w:r w:rsidR="0068168E">
          <w:rPr>
            <w:noProof/>
            <w:webHidden/>
          </w:rPr>
          <w:fldChar w:fldCharType="separate"/>
        </w:r>
        <w:r w:rsidR="0068168E">
          <w:rPr>
            <w:noProof/>
            <w:webHidden/>
          </w:rPr>
          <w:t>40</w:t>
        </w:r>
        <w:r w:rsidR="0068168E">
          <w:rPr>
            <w:noProof/>
            <w:webHidden/>
          </w:rPr>
          <w:fldChar w:fldCharType="end"/>
        </w:r>
      </w:hyperlink>
    </w:p>
    <w:p w14:paraId="0F8E565C" w14:textId="461A907D" w:rsidR="0068168E" w:rsidRDefault="00000000">
      <w:pPr>
        <w:pStyle w:val="TOC1"/>
        <w:tabs>
          <w:tab w:val="right" w:leader="dot" w:pos="9060"/>
        </w:tabs>
        <w:rPr>
          <w:rFonts w:eastAsiaTheme="minorEastAsia" w:cstheme="minorBidi"/>
          <w:noProof/>
          <w:sz w:val="22"/>
          <w:szCs w:val="22"/>
          <w:lang w:eastAsia="en-AU"/>
        </w:rPr>
      </w:pPr>
      <w:hyperlink w:anchor="_Toc91233138" w:history="1">
        <w:r w:rsidR="0068168E" w:rsidRPr="00F83425">
          <w:rPr>
            <w:rStyle w:val="Hyperlink"/>
            <w:rFonts w:cstheme="minorHAnsi"/>
            <w:noProof/>
          </w:rPr>
          <w:t>References</w:t>
        </w:r>
        <w:r w:rsidR="0068168E">
          <w:rPr>
            <w:noProof/>
            <w:webHidden/>
          </w:rPr>
          <w:tab/>
        </w:r>
        <w:r w:rsidR="0068168E">
          <w:rPr>
            <w:noProof/>
            <w:webHidden/>
          </w:rPr>
          <w:fldChar w:fldCharType="begin"/>
        </w:r>
        <w:r w:rsidR="0068168E">
          <w:rPr>
            <w:noProof/>
            <w:webHidden/>
          </w:rPr>
          <w:instrText xml:space="preserve"> PAGEREF _Toc91233138 \h </w:instrText>
        </w:r>
        <w:r w:rsidR="0068168E">
          <w:rPr>
            <w:noProof/>
            <w:webHidden/>
          </w:rPr>
        </w:r>
        <w:r w:rsidR="0068168E">
          <w:rPr>
            <w:noProof/>
            <w:webHidden/>
          </w:rPr>
          <w:fldChar w:fldCharType="separate"/>
        </w:r>
        <w:r w:rsidR="0068168E">
          <w:rPr>
            <w:noProof/>
            <w:webHidden/>
          </w:rPr>
          <w:t>41</w:t>
        </w:r>
        <w:r w:rsidR="0068168E">
          <w:rPr>
            <w:noProof/>
            <w:webHidden/>
          </w:rPr>
          <w:fldChar w:fldCharType="end"/>
        </w:r>
      </w:hyperlink>
    </w:p>
    <w:p w14:paraId="6293D040" w14:textId="5719B595" w:rsidR="0068168E" w:rsidRDefault="00000000">
      <w:pPr>
        <w:pStyle w:val="TOC1"/>
        <w:tabs>
          <w:tab w:val="right" w:leader="dot" w:pos="9060"/>
        </w:tabs>
        <w:rPr>
          <w:rFonts w:eastAsiaTheme="minorEastAsia" w:cstheme="minorBidi"/>
          <w:noProof/>
          <w:sz w:val="22"/>
          <w:szCs w:val="22"/>
          <w:lang w:eastAsia="en-AU"/>
        </w:rPr>
      </w:pPr>
      <w:hyperlink w:anchor="_Toc91233139" w:history="1">
        <w:r w:rsidR="0068168E" w:rsidRPr="00F83425">
          <w:rPr>
            <w:rStyle w:val="Hyperlink"/>
            <w:rFonts w:cstheme="minorHAnsi"/>
            <w:noProof/>
          </w:rPr>
          <w:t>Definition of Terms</w:t>
        </w:r>
        <w:r w:rsidR="0068168E">
          <w:rPr>
            <w:noProof/>
            <w:webHidden/>
          </w:rPr>
          <w:tab/>
        </w:r>
        <w:r w:rsidR="0068168E">
          <w:rPr>
            <w:noProof/>
            <w:webHidden/>
          </w:rPr>
          <w:fldChar w:fldCharType="begin"/>
        </w:r>
        <w:r w:rsidR="0068168E">
          <w:rPr>
            <w:noProof/>
            <w:webHidden/>
          </w:rPr>
          <w:instrText xml:space="preserve"> PAGEREF _Toc91233139 \h </w:instrText>
        </w:r>
        <w:r w:rsidR="0068168E">
          <w:rPr>
            <w:noProof/>
            <w:webHidden/>
          </w:rPr>
        </w:r>
        <w:r w:rsidR="0068168E">
          <w:rPr>
            <w:noProof/>
            <w:webHidden/>
          </w:rPr>
          <w:fldChar w:fldCharType="separate"/>
        </w:r>
        <w:r w:rsidR="0068168E">
          <w:rPr>
            <w:noProof/>
            <w:webHidden/>
          </w:rPr>
          <w:t>43</w:t>
        </w:r>
        <w:r w:rsidR="0068168E">
          <w:rPr>
            <w:noProof/>
            <w:webHidden/>
          </w:rPr>
          <w:fldChar w:fldCharType="end"/>
        </w:r>
      </w:hyperlink>
    </w:p>
    <w:p w14:paraId="5BA9165E" w14:textId="56826084" w:rsidR="0068168E" w:rsidRDefault="00000000">
      <w:pPr>
        <w:pStyle w:val="TOC1"/>
        <w:tabs>
          <w:tab w:val="right" w:leader="dot" w:pos="9060"/>
        </w:tabs>
        <w:rPr>
          <w:rFonts w:eastAsiaTheme="minorEastAsia" w:cstheme="minorBidi"/>
          <w:noProof/>
          <w:sz w:val="22"/>
          <w:szCs w:val="22"/>
          <w:lang w:eastAsia="en-AU"/>
        </w:rPr>
      </w:pPr>
      <w:hyperlink w:anchor="_Toc91233140" w:history="1">
        <w:r w:rsidR="0068168E" w:rsidRPr="00F83425">
          <w:rPr>
            <w:rStyle w:val="Hyperlink"/>
            <w:rFonts w:cstheme="minorHAnsi"/>
            <w:noProof/>
          </w:rPr>
          <w:t>Search Terms</w:t>
        </w:r>
        <w:r w:rsidR="0068168E">
          <w:rPr>
            <w:noProof/>
            <w:webHidden/>
          </w:rPr>
          <w:tab/>
        </w:r>
        <w:r w:rsidR="0068168E">
          <w:rPr>
            <w:noProof/>
            <w:webHidden/>
          </w:rPr>
          <w:fldChar w:fldCharType="begin"/>
        </w:r>
        <w:r w:rsidR="0068168E">
          <w:rPr>
            <w:noProof/>
            <w:webHidden/>
          </w:rPr>
          <w:instrText xml:space="preserve"> PAGEREF _Toc91233140 \h </w:instrText>
        </w:r>
        <w:r w:rsidR="0068168E">
          <w:rPr>
            <w:noProof/>
            <w:webHidden/>
          </w:rPr>
        </w:r>
        <w:r w:rsidR="0068168E">
          <w:rPr>
            <w:noProof/>
            <w:webHidden/>
          </w:rPr>
          <w:fldChar w:fldCharType="separate"/>
        </w:r>
        <w:r w:rsidR="0068168E">
          <w:rPr>
            <w:noProof/>
            <w:webHidden/>
          </w:rPr>
          <w:t>44</w:t>
        </w:r>
        <w:r w:rsidR="0068168E">
          <w:rPr>
            <w:noProof/>
            <w:webHidden/>
          </w:rPr>
          <w:fldChar w:fldCharType="end"/>
        </w:r>
      </w:hyperlink>
    </w:p>
    <w:p w14:paraId="00CBFC4E" w14:textId="18631316" w:rsidR="0068168E" w:rsidRDefault="00000000">
      <w:pPr>
        <w:pStyle w:val="TOC1"/>
        <w:tabs>
          <w:tab w:val="right" w:leader="dot" w:pos="9060"/>
        </w:tabs>
        <w:rPr>
          <w:rFonts w:eastAsiaTheme="minorEastAsia" w:cstheme="minorBidi"/>
          <w:noProof/>
          <w:sz w:val="22"/>
          <w:szCs w:val="22"/>
          <w:lang w:eastAsia="en-AU"/>
        </w:rPr>
      </w:pPr>
      <w:hyperlink w:anchor="_Toc91233141" w:history="1">
        <w:r w:rsidR="0068168E" w:rsidRPr="00F83425">
          <w:rPr>
            <w:rStyle w:val="Hyperlink"/>
            <w:rFonts w:cstheme="minorHAnsi"/>
            <w:noProof/>
          </w:rPr>
          <w:t>Attachments</w:t>
        </w:r>
        <w:r w:rsidR="0068168E">
          <w:rPr>
            <w:noProof/>
            <w:webHidden/>
          </w:rPr>
          <w:tab/>
        </w:r>
        <w:r w:rsidR="0068168E">
          <w:rPr>
            <w:noProof/>
            <w:webHidden/>
          </w:rPr>
          <w:fldChar w:fldCharType="begin"/>
        </w:r>
        <w:r w:rsidR="0068168E">
          <w:rPr>
            <w:noProof/>
            <w:webHidden/>
          </w:rPr>
          <w:instrText xml:space="preserve"> PAGEREF _Toc91233141 \h </w:instrText>
        </w:r>
        <w:r w:rsidR="0068168E">
          <w:rPr>
            <w:noProof/>
            <w:webHidden/>
          </w:rPr>
        </w:r>
        <w:r w:rsidR="0068168E">
          <w:rPr>
            <w:noProof/>
            <w:webHidden/>
          </w:rPr>
          <w:fldChar w:fldCharType="separate"/>
        </w:r>
        <w:r w:rsidR="0068168E">
          <w:rPr>
            <w:noProof/>
            <w:webHidden/>
          </w:rPr>
          <w:t>44</w:t>
        </w:r>
        <w:r w:rsidR="0068168E">
          <w:rPr>
            <w:noProof/>
            <w:webHidden/>
          </w:rPr>
          <w:fldChar w:fldCharType="end"/>
        </w:r>
      </w:hyperlink>
    </w:p>
    <w:p w14:paraId="2C9ADBE2" w14:textId="2A5710BF" w:rsidR="0068168E" w:rsidRDefault="00000000">
      <w:pPr>
        <w:pStyle w:val="TOC2"/>
        <w:tabs>
          <w:tab w:val="right" w:leader="dot" w:pos="9060"/>
        </w:tabs>
        <w:rPr>
          <w:rFonts w:eastAsiaTheme="minorEastAsia" w:cstheme="minorBidi"/>
          <w:noProof/>
          <w:sz w:val="22"/>
          <w:szCs w:val="22"/>
          <w:lang w:eastAsia="en-AU"/>
        </w:rPr>
      </w:pPr>
      <w:hyperlink w:anchor="_Toc91233142" w:history="1">
        <w:r w:rsidR="0068168E" w:rsidRPr="00F83425">
          <w:rPr>
            <w:rStyle w:val="Hyperlink"/>
            <w:noProof/>
          </w:rPr>
          <w:t>Attachment 1 Chronic Pathway for Haemodialysis</w:t>
        </w:r>
        <w:r w:rsidR="0068168E">
          <w:rPr>
            <w:noProof/>
            <w:webHidden/>
          </w:rPr>
          <w:tab/>
        </w:r>
        <w:r w:rsidR="0068168E">
          <w:rPr>
            <w:noProof/>
            <w:webHidden/>
          </w:rPr>
          <w:fldChar w:fldCharType="begin"/>
        </w:r>
        <w:r w:rsidR="0068168E">
          <w:rPr>
            <w:noProof/>
            <w:webHidden/>
          </w:rPr>
          <w:instrText xml:space="preserve"> PAGEREF _Toc91233142 \h </w:instrText>
        </w:r>
        <w:r w:rsidR="0068168E">
          <w:rPr>
            <w:noProof/>
            <w:webHidden/>
          </w:rPr>
        </w:r>
        <w:r w:rsidR="0068168E">
          <w:rPr>
            <w:noProof/>
            <w:webHidden/>
          </w:rPr>
          <w:fldChar w:fldCharType="separate"/>
        </w:r>
        <w:r w:rsidR="0068168E">
          <w:rPr>
            <w:noProof/>
            <w:webHidden/>
          </w:rPr>
          <w:t>45</w:t>
        </w:r>
        <w:r w:rsidR="0068168E">
          <w:rPr>
            <w:noProof/>
            <w:webHidden/>
          </w:rPr>
          <w:fldChar w:fldCharType="end"/>
        </w:r>
      </w:hyperlink>
    </w:p>
    <w:p w14:paraId="5D0096EF" w14:textId="4BF232A3" w:rsidR="00D40EF3" w:rsidRPr="0052461F" w:rsidRDefault="00D40EF3" w:rsidP="00D40EF3">
      <w:pPr>
        <w:rPr>
          <w:rFonts w:asciiTheme="minorHAnsi" w:hAnsiTheme="minorHAnsi" w:cstheme="minorHAnsi"/>
        </w:rPr>
      </w:pPr>
      <w:r>
        <w:rPr>
          <w:rFonts w:asciiTheme="minorHAnsi" w:hAnsiTheme="minorHAnsi" w:cstheme="minorHAnsi"/>
        </w:rPr>
        <w:fldChar w:fldCharType="end"/>
      </w:r>
    </w:p>
    <w:p w14:paraId="7AAB30E7" w14:textId="77777777" w:rsidR="00D40EF3" w:rsidRPr="0052461F" w:rsidRDefault="00D40EF3" w:rsidP="00D40EF3">
      <w:pPr>
        <w:rPr>
          <w:rFonts w:asciiTheme="minorHAnsi" w:hAnsiTheme="minorHAnsi" w:cstheme="minorHAnsi"/>
        </w:rPr>
      </w:pPr>
    </w:p>
    <w:p w14:paraId="14800535" w14:textId="77777777" w:rsidR="00D40EF3" w:rsidRPr="0052461F" w:rsidRDefault="00D40EF3" w:rsidP="00D40EF3">
      <w:pPr>
        <w:rPr>
          <w:rFonts w:asciiTheme="minorHAnsi" w:hAnsiTheme="minorHAnsi" w:cstheme="minorHAnsi"/>
        </w:rPr>
      </w:pPr>
      <w:bookmarkStart w:id="9" w:name="_Toc389473274"/>
      <w:r w:rsidRPr="0052461F">
        <w:rPr>
          <w:rFonts w:asciiTheme="minorHAnsi" w:hAnsiTheme="minorHAnsi" w:cstheme="minorHAnsi"/>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D40EF3" w:rsidRPr="0052461F" w14:paraId="5A324D39" w14:textId="77777777" w:rsidTr="001E4B5E">
        <w:trPr>
          <w:cantSplit/>
          <w:trHeight w:val="285"/>
        </w:trPr>
        <w:tc>
          <w:tcPr>
            <w:tcW w:w="9158" w:type="dxa"/>
            <w:shd w:val="clear" w:color="auto" w:fill="A6A6A6" w:themeFill="background1" w:themeFillShade="A6"/>
          </w:tcPr>
          <w:p w14:paraId="0E547C54" w14:textId="77777777" w:rsidR="00D40EF3" w:rsidRPr="0052461F" w:rsidRDefault="00D40EF3" w:rsidP="001E4B5E">
            <w:pPr>
              <w:pStyle w:val="Heading1"/>
              <w:framePr w:hSpace="0" w:wrap="auto" w:vAnchor="margin" w:hAnchor="text" w:yAlign="inline"/>
              <w:rPr>
                <w:rFonts w:asciiTheme="minorHAnsi" w:hAnsiTheme="minorHAnsi" w:cstheme="minorHAnsi"/>
              </w:rPr>
            </w:pPr>
            <w:bookmarkStart w:id="10" w:name="_Toc91233078"/>
            <w:r w:rsidRPr="0052461F">
              <w:rPr>
                <w:rFonts w:asciiTheme="minorHAnsi" w:hAnsiTheme="minorHAnsi" w:cstheme="minorHAnsi"/>
              </w:rPr>
              <w:lastRenderedPageBreak/>
              <w:t>Purpose</w:t>
            </w:r>
            <w:bookmarkEnd w:id="9"/>
            <w:bookmarkEnd w:id="10"/>
          </w:p>
        </w:tc>
      </w:tr>
    </w:tbl>
    <w:p w14:paraId="56C97213" w14:textId="77777777" w:rsidR="00D40EF3" w:rsidRPr="0052461F" w:rsidRDefault="00D40EF3" w:rsidP="00D40EF3">
      <w:pPr>
        <w:pStyle w:val="ListBullet"/>
        <w:numPr>
          <w:ilvl w:val="0"/>
          <w:numId w:val="0"/>
        </w:numPr>
        <w:ind w:left="426"/>
      </w:pPr>
    </w:p>
    <w:p w14:paraId="092A3219" w14:textId="77777777" w:rsidR="00D40EF3" w:rsidRPr="0052461F" w:rsidRDefault="00D40EF3" w:rsidP="00D40EF3">
      <w:pPr>
        <w:rPr>
          <w:rFonts w:asciiTheme="minorHAnsi" w:hAnsiTheme="minorHAnsi" w:cstheme="minorHAnsi"/>
          <w:szCs w:val="24"/>
        </w:rPr>
      </w:pPr>
      <w:r w:rsidRPr="0052461F">
        <w:rPr>
          <w:rFonts w:asciiTheme="minorHAnsi" w:hAnsiTheme="minorHAnsi" w:cstheme="minorHAnsi"/>
        </w:rPr>
        <w:t>This procedure outlines the clinical processes for managing patients with kidney failure.</w:t>
      </w:r>
    </w:p>
    <w:p w14:paraId="32D0B1D7" w14:textId="77777777" w:rsidR="00D40EF3" w:rsidRPr="0052461F" w:rsidRDefault="00D40EF3" w:rsidP="00D40EF3">
      <w:pPr>
        <w:pStyle w:val="ProcedureTemplate"/>
        <w:framePr w:wrap="around"/>
        <w:rPr>
          <w:rFonts w:asciiTheme="minorHAnsi" w:hAnsiTheme="minorHAnsi" w:cstheme="minorHAnsi"/>
        </w:rPr>
      </w:pPr>
    </w:p>
    <w:p w14:paraId="0B4346E5" w14:textId="77777777" w:rsidR="00D40EF3" w:rsidRPr="0052461F" w:rsidRDefault="00D40EF3" w:rsidP="00D40EF3">
      <w:pPr>
        <w:ind w:firstLine="720"/>
        <w:rPr>
          <w:rFonts w:asciiTheme="minorHAnsi" w:hAnsiTheme="minorHAnsi" w:cstheme="minorHAnsi"/>
          <w:szCs w:val="24"/>
        </w:rPr>
      </w:pPr>
    </w:p>
    <w:p w14:paraId="2F03851A" w14:textId="77777777" w:rsidR="00D40EF3" w:rsidRPr="0052461F" w:rsidRDefault="00000000" w:rsidP="00D40EF3">
      <w:pPr>
        <w:ind w:firstLine="720"/>
        <w:jc w:val="right"/>
        <w:rPr>
          <w:rFonts w:asciiTheme="minorHAnsi" w:hAnsiTheme="minorHAnsi" w:cstheme="minorHAnsi"/>
          <w:i/>
          <w:szCs w:val="24"/>
        </w:rPr>
      </w:pPr>
      <w:hyperlink w:anchor="_Contents" w:history="1">
        <w:r w:rsidR="00D40EF3" w:rsidRPr="0052461F">
          <w:rPr>
            <w:rStyle w:val="Hyperlink"/>
            <w:rFonts w:asciiTheme="minorHAnsi" w:hAnsiTheme="minorHAnsi" w:cs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40EF3" w:rsidRPr="0052461F" w14:paraId="2770953E" w14:textId="77777777" w:rsidTr="001E4B5E">
        <w:trPr>
          <w:cantSplit/>
          <w:trHeight w:val="285"/>
        </w:trPr>
        <w:tc>
          <w:tcPr>
            <w:tcW w:w="9158" w:type="dxa"/>
            <w:shd w:val="clear" w:color="auto" w:fill="A6A6A6" w:themeFill="background1" w:themeFillShade="A6"/>
          </w:tcPr>
          <w:p w14:paraId="3515FBFB" w14:textId="77777777" w:rsidR="00D40EF3" w:rsidRPr="0052461F" w:rsidRDefault="00D40EF3" w:rsidP="001E4B5E">
            <w:pPr>
              <w:pStyle w:val="Heading1"/>
              <w:framePr w:hSpace="0" w:wrap="auto" w:vAnchor="margin" w:hAnchor="text" w:yAlign="inline"/>
              <w:rPr>
                <w:rFonts w:asciiTheme="minorHAnsi" w:hAnsiTheme="minorHAnsi" w:cstheme="minorHAnsi"/>
              </w:rPr>
            </w:pPr>
            <w:bookmarkStart w:id="11" w:name="_Toc389473277"/>
            <w:bookmarkStart w:id="12" w:name="_Toc91233079"/>
            <w:r w:rsidRPr="0052461F">
              <w:rPr>
                <w:rFonts w:asciiTheme="minorHAnsi" w:hAnsiTheme="minorHAnsi" w:cstheme="minorHAnsi"/>
              </w:rPr>
              <w:t>Scope</w:t>
            </w:r>
            <w:bookmarkEnd w:id="11"/>
            <w:bookmarkEnd w:id="12"/>
          </w:p>
        </w:tc>
      </w:tr>
    </w:tbl>
    <w:p w14:paraId="251A22D3" w14:textId="77777777" w:rsidR="00D40EF3" w:rsidRPr="0052461F" w:rsidRDefault="00D40EF3" w:rsidP="00D40EF3">
      <w:pPr>
        <w:pStyle w:val="ListBullet"/>
        <w:numPr>
          <w:ilvl w:val="0"/>
          <w:numId w:val="0"/>
        </w:numPr>
        <w:ind w:left="720"/>
      </w:pPr>
    </w:p>
    <w:p w14:paraId="76B6AE13" w14:textId="77777777" w:rsidR="00D40EF3" w:rsidRDefault="00D40EF3" w:rsidP="00D40EF3">
      <w:r>
        <w:t xml:space="preserve">This procedure applies to Renal nurses who are trained and deemed competent and practice under the governance of the Renal Network (CHS, ACT Health, and Southern NSW Local Health District -SNSWLHD). </w:t>
      </w:r>
    </w:p>
    <w:p w14:paraId="5940FC4C" w14:textId="77777777" w:rsidR="00D40EF3" w:rsidRDefault="00D40EF3" w:rsidP="00D40EF3">
      <w:r>
        <w:t>Nursing staff employed by NSW Health to follow applicable SNSWLHD clinical procedures in relation to arterio-venous fistula and graft cannulation, central venous access device (CVAD) care and clinical emergency response/ escalation processes. They must also adhere to SNSWLHD Medication Guidelines pertaining to haemodialysis</w:t>
      </w:r>
    </w:p>
    <w:p w14:paraId="2D1BD0F1" w14:textId="77777777" w:rsidR="00D40EF3" w:rsidRPr="0052461F" w:rsidRDefault="00D40EF3" w:rsidP="00D40EF3">
      <w:pPr>
        <w:rPr>
          <w:rFonts w:asciiTheme="minorHAnsi" w:hAnsiTheme="minorHAnsi" w:cstheme="minorHAnsi"/>
        </w:rPr>
      </w:pPr>
    </w:p>
    <w:p w14:paraId="1F2B8585" w14:textId="77777777" w:rsidR="00D40EF3" w:rsidRPr="0052461F" w:rsidRDefault="00000000" w:rsidP="00D40EF3">
      <w:pPr>
        <w:ind w:firstLine="720"/>
        <w:jc w:val="right"/>
        <w:rPr>
          <w:rFonts w:asciiTheme="minorHAnsi" w:hAnsiTheme="minorHAnsi" w:cstheme="minorHAnsi"/>
          <w:i/>
          <w:szCs w:val="24"/>
        </w:rPr>
      </w:pPr>
      <w:hyperlink w:anchor="_Contents" w:history="1">
        <w:r w:rsidR="00D40EF3" w:rsidRPr="0052461F">
          <w:rPr>
            <w:rStyle w:val="Hyperlink"/>
            <w:rFonts w:asciiTheme="minorHAnsi" w:hAnsiTheme="minorHAnsi" w:cs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40EF3" w:rsidRPr="0052461F" w14:paraId="24B25720" w14:textId="77777777" w:rsidTr="001E4B5E">
        <w:trPr>
          <w:cantSplit/>
          <w:trHeight w:val="285"/>
        </w:trPr>
        <w:tc>
          <w:tcPr>
            <w:tcW w:w="9158" w:type="dxa"/>
            <w:shd w:val="clear" w:color="auto" w:fill="A6A6A6" w:themeFill="background1" w:themeFillShade="A6"/>
          </w:tcPr>
          <w:p w14:paraId="63ADFC3B" w14:textId="77777777" w:rsidR="00D40EF3" w:rsidRPr="0052461F" w:rsidRDefault="00D40EF3" w:rsidP="001E4B5E">
            <w:pPr>
              <w:pStyle w:val="Heading1"/>
              <w:framePr w:hSpace="0" w:wrap="auto" w:vAnchor="margin" w:hAnchor="text" w:yAlign="inline"/>
              <w:rPr>
                <w:rFonts w:asciiTheme="minorHAnsi" w:hAnsiTheme="minorHAnsi" w:cstheme="minorHAnsi"/>
              </w:rPr>
            </w:pPr>
            <w:bookmarkStart w:id="13" w:name="_Toc91233080"/>
            <w:r w:rsidRPr="0052461F">
              <w:rPr>
                <w:rFonts w:asciiTheme="minorHAnsi" w:hAnsiTheme="minorHAnsi" w:cstheme="minorHAnsi"/>
              </w:rPr>
              <w:t>Section 1 – Haemodialysis/</w:t>
            </w:r>
            <w:proofErr w:type="spellStart"/>
            <w:r w:rsidRPr="0052461F">
              <w:rPr>
                <w:rFonts w:asciiTheme="minorHAnsi" w:hAnsiTheme="minorHAnsi" w:cstheme="minorHAnsi"/>
              </w:rPr>
              <w:t>Haemodiafiltration</w:t>
            </w:r>
            <w:bookmarkEnd w:id="13"/>
            <w:proofErr w:type="spellEnd"/>
            <w:r w:rsidRPr="0052461F">
              <w:rPr>
                <w:rFonts w:asciiTheme="minorHAnsi" w:hAnsiTheme="minorHAnsi" w:cstheme="minorHAnsi"/>
              </w:rPr>
              <w:t xml:space="preserve">  </w:t>
            </w:r>
          </w:p>
        </w:tc>
      </w:tr>
    </w:tbl>
    <w:p w14:paraId="68C52B7B" w14:textId="77777777" w:rsidR="00D40EF3" w:rsidRPr="0052461F" w:rsidRDefault="00D40EF3" w:rsidP="00D40EF3">
      <w:pPr>
        <w:rPr>
          <w:rFonts w:asciiTheme="minorHAnsi" w:hAnsiTheme="minorHAnsi" w:cstheme="minorHAnsi"/>
          <w:b/>
          <w:szCs w:val="24"/>
        </w:rPr>
      </w:pPr>
    </w:p>
    <w:p w14:paraId="6F220B1C" w14:textId="77777777" w:rsidR="00D40EF3" w:rsidRPr="0052461F" w:rsidRDefault="00D40EF3" w:rsidP="00D40EF3">
      <w:pPr>
        <w:rPr>
          <w:rFonts w:asciiTheme="minorHAnsi" w:hAnsiTheme="minorHAnsi" w:cstheme="minorHAnsi"/>
          <w:szCs w:val="24"/>
        </w:rPr>
      </w:pPr>
      <w:proofErr w:type="gramStart"/>
      <w:r>
        <w:rPr>
          <w:rFonts w:asciiTheme="minorHAnsi" w:hAnsiTheme="minorHAnsi" w:cstheme="minorHAnsi"/>
          <w:szCs w:val="24"/>
        </w:rPr>
        <w:t>Patient’s</w:t>
      </w:r>
      <w:proofErr w:type="gramEnd"/>
      <w:r>
        <w:rPr>
          <w:rFonts w:asciiTheme="minorHAnsi" w:hAnsiTheme="minorHAnsi" w:cstheme="minorHAnsi"/>
          <w:szCs w:val="24"/>
        </w:rPr>
        <w:t xml:space="preserve"> with kidney disease who are assessed as requiring treatment </w:t>
      </w:r>
      <w:r w:rsidRPr="0052461F">
        <w:rPr>
          <w:rFonts w:asciiTheme="minorHAnsi" w:hAnsiTheme="minorHAnsi" w:cstheme="minorHAnsi"/>
          <w:szCs w:val="24"/>
        </w:rPr>
        <w:t xml:space="preserve">will receive a </w:t>
      </w:r>
      <w:proofErr w:type="spellStart"/>
      <w:r w:rsidRPr="0052461F">
        <w:rPr>
          <w:rFonts w:asciiTheme="minorHAnsi" w:hAnsiTheme="minorHAnsi" w:cstheme="minorHAnsi"/>
          <w:szCs w:val="24"/>
        </w:rPr>
        <w:t>Haemodiafiltration</w:t>
      </w:r>
      <w:proofErr w:type="spellEnd"/>
      <w:r>
        <w:rPr>
          <w:rFonts w:asciiTheme="minorHAnsi" w:hAnsiTheme="minorHAnsi" w:cstheme="minorHAnsi"/>
          <w:szCs w:val="24"/>
        </w:rPr>
        <w:t xml:space="preserve"> (HDF)</w:t>
      </w:r>
      <w:r w:rsidRPr="0052461F">
        <w:rPr>
          <w:rFonts w:asciiTheme="minorHAnsi" w:hAnsiTheme="minorHAnsi" w:cstheme="minorHAnsi"/>
          <w:szCs w:val="24"/>
        </w:rPr>
        <w:t xml:space="preserve"> treatment except those who cannot achieve a 21 Litre substitution volume (after three attempts). In this case a conventional haemodialysis treatment will be delivered. </w:t>
      </w:r>
    </w:p>
    <w:p w14:paraId="081133ED" w14:textId="77777777" w:rsidR="00D40EF3" w:rsidRPr="0052461F" w:rsidRDefault="00D40EF3" w:rsidP="00D40EF3">
      <w:pPr>
        <w:rPr>
          <w:rFonts w:asciiTheme="minorHAnsi" w:hAnsiTheme="minorHAnsi" w:cstheme="minorHAnsi"/>
        </w:rPr>
      </w:pPr>
    </w:p>
    <w:p w14:paraId="1701BD3A" w14:textId="77777777" w:rsidR="00D40EF3" w:rsidRPr="0052461F" w:rsidRDefault="00D40EF3" w:rsidP="00D40EF3">
      <w:pPr>
        <w:pStyle w:val="Heading2"/>
        <w:rPr>
          <w:rFonts w:asciiTheme="minorHAnsi" w:hAnsiTheme="minorHAnsi" w:cstheme="minorHAnsi"/>
          <w:szCs w:val="24"/>
        </w:rPr>
      </w:pPr>
      <w:bookmarkStart w:id="14" w:name="_Toc91233081"/>
      <w:r w:rsidRPr="0052461F">
        <w:rPr>
          <w:rFonts w:asciiTheme="minorHAnsi" w:hAnsiTheme="minorHAnsi" w:cstheme="minorHAnsi"/>
        </w:rPr>
        <w:t>Standard Treatment</w:t>
      </w:r>
      <w:bookmarkEnd w:id="14"/>
    </w:p>
    <w:p w14:paraId="38C52167" w14:textId="77777777" w:rsidR="00D40EF3" w:rsidRPr="0052461F" w:rsidRDefault="00D40EF3" w:rsidP="00D40EF3">
      <w:pPr>
        <w:numPr>
          <w:ilvl w:val="0"/>
          <w:numId w:val="15"/>
        </w:numPr>
        <w:rPr>
          <w:rFonts w:asciiTheme="minorHAnsi" w:hAnsiTheme="minorHAnsi" w:cstheme="minorHAnsi"/>
          <w:szCs w:val="24"/>
        </w:rPr>
      </w:pPr>
      <w:r w:rsidRPr="00FF59A2">
        <w:rPr>
          <w:rFonts w:asciiTheme="minorHAnsi" w:hAnsiTheme="minorHAnsi" w:cstheme="minorHAnsi"/>
          <w:bCs/>
          <w:szCs w:val="24"/>
          <w:u w:val="single"/>
        </w:rPr>
        <w:t>New chronic dialysis patients:</w:t>
      </w:r>
      <w:r w:rsidRPr="0052461F">
        <w:rPr>
          <w:rFonts w:asciiTheme="minorHAnsi" w:hAnsiTheme="minorHAnsi" w:cstheme="minorHAnsi"/>
          <w:szCs w:val="24"/>
        </w:rPr>
        <w:t xml:space="preserve"> Follow chronic pathway for first six treatments (see </w:t>
      </w:r>
      <w:r>
        <w:rPr>
          <w:rFonts w:asciiTheme="minorHAnsi" w:hAnsiTheme="minorHAnsi" w:cstheme="minorHAnsi"/>
          <w:szCs w:val="24"/>
        </w:rPr>
        <w:t>A</w:t>
      </w:r>
      <w:r w:rsidRPr="0052461F">
        <w:rPr>
          <w:rFonts w:asciiTheme="minorHAnsi" w:hAnsiTheme="minorHAnsi" w:cstheme="minorHAnsi"/>
          <w:szCs w:val="24"/>
        </w:rPr>
        <w:t xml:space="preserve">ttachment </w:t>
      </w:r>
      <w:r>
        <w:rPr>
          <w:rFonts w:asciiTheme="minorHAnsi" w:hAnsiTheme="minorHAnsi" w:cstheme="minorHAnsi"/>
          <w:szCs w:val="24"/>
        </w:rPr>
        <w:t xml:space="preserve">1 </w:t>
      </w:r>
      <w:r w:rsidRPr="0052461F">
        <w:rPr>
          <w:rFonts w:asciiTheme="minorHAnsi" w:hAnsiTheme="minorHAnsi" w:cstheme="minorHAnsi"/>
          <w:szCs w:val="24"/>
        </w:rPr>
        <w:t>Chronic Pathway)</w:t>
      </w:r>
    </w:p>
    <w:p w14:paraId="7D9F4342" w14:textId="77777777" w:rsidR="00D40EF3" w:rsidRPr="0052461F" w:rsidRDefault="00D40EF3" w:rsidP="00D40EF3">
      <w:pPr>
        <w:numPr>
          <w:ilvl w:val="0"/>
          <w:numId w:val="15"/>
        </w:numPr>
        <w:rPr>
          <w:rFonts w:asciiTheme="minorHAnsi" w:hAnsiTheme="minorHAnsi" w:cstheme="minorHAnsi"/>
          <w:szCs w:val="24"/>
        </w:rPr>
      </w:pPr>
      <w:r w:rsidRPr="00FF59A2">
        <w:rPr>
          <w:rFonts w:asciiTheme="minorHAnsi" w:hAnsiTheme="minorHAnsi" w:cstheme="minorHAnsi"/>
          <w:bCs/>
          <w:szCs w:val="24"/>
          <w:u w:val="single"/>
        </w:rPr>
        <w:t>Acute dialysis patients:</w:t>
      </w:r>
      <w:r w:rsidRPr="0052461F">
        <w:rPr>
          <w:rFonts w:asciiTheme="minorHAnsi" w:hAnsiTheme="minorHAnsi" w:cstheme="minorHAnsi"/>
          <w:szCs w:val="24"/>
        </w:rPr>
        <w:t xml:space="preserve"> Obtain an individualized prescription for each treatment</w:t>
      </w:r>
    </w:p>
    <w:p w14:paraId="61E428D2" w14:textId="77777777" w:rsidR="00D40EF3" w:rsidRPr="0052461F" w:rsidRDefault="00D40EF3" w:rsidP="00D40EF3">
      <w:pPr>
        <w:numPr>
          <w:ilvl w:val="0"/>
          <w:numId w:val="15"/>
        </w:numPr>
        <w:rPr>
          <w:rFonts w:asciiTheme="minorHAnsi" w:hAnsiTheme="minorHAnsi" w:cstheme="minorHAnsi"/>
          <w:szCs w:val="24"/>
        </w:rPr>
      </w:pPr>
      <w:r w:rsidRPr="00FF59A2">
        <w:rPr>
          <w:rFonts w:asciiTheme="minorHAnsi" w:hAnsiTheme="minorHAnsi" w:cstheme="minorHAnsi"/>
          <w:bCs/>
          <w:szCs w:val="24"/>
          <w:u w:val="single"/>
        </w:rPr>
        <w:t>Chronic dialysis patients:</w:t>
      </w:r>
      <w:r w:rsidRPr="0052461F">
        <w:rPr>
          <w:rFonts w:asciiTheme="minorHAnsi" w:hAnsiTheme="minorHAnsi" w:cstheme="minorHAnsi"/>
          <w:b/>
          <w:szCs w:val="24"/>
        </w:rPr>
        <w:t xml:space="preserve"> </w:t>
      </w:r>
      <w:r w:rsidRPr="0052461F">
        <w:rPr>
          <w:rFonts w:asciiTheme="minorHAnsi" w:hAnsiTheme="minorHAnsi" w:cstheme="minorHAnsi"/>
          <w:szCs w:val="24"/>
        </w:rPr>
        <w:t xml:space="preserve">(after the pathway is completed) </w:t>
      </w:r>
    </w:p>
    <w:p w14:paraId="08FEE539" w14:textId="77777777" w:rsidR="00D40EF3" w:rsidRPr="0052461F" w:rsidRDefault="00D40EF3" w:rsidP="00D40EF3">
      <w:pPr>
        <w:pStyle w:val="ListParagraph"/>
        <w:rPr>
          <w:rFonts w:asciiTheme="minorHAnsi" w:hAnsiTheme="minorHAnsi" w:cstheme="minorHAnsi"/>
          <w:szCs w:val="24"/>
        </w:rPr>
      </w:pPr>
    </w:p>
    <w:p w14:paraId="35AC6285" w14:textId="77777777" w:rsidR="00D40EF3" w:rsidRPr="0052461F" w:rsidRDefault="00D40EF3" w:rsidP="00D40EF3">
      <w:pPr>
        <w:rPr>
          <w:rStyle w:val="CommentReference"/>
          <w:rFonts w:asciiTheme="minorHAnsi" w:hAnsiTheme="minorHAnsi" w:cstheme="minorHAnsi"/>
          <w:sz w:val="24"/>
          <w:szCs w:val="24"/>
        </w:rPr>
      </w:pPr>
      <w:r w:rsidRPr="0052461F">
        <w:rPr>
          <w:rFonts w:asciiTheme="minorHAnsi" w:hAnsiTheme="minorHAnsi" w:cstheme="minorHAnsi"/>
          <w:szCs w:val="24"/>
        </w:rPr>
        <w:t xml:space="preserve">When determining dialysis prescription, refer to relevant standing orders and chart below: </w:t>
      </w:r>
    </w:p>
    <w:p w14:paraId="314C659A" w14:textId="77777777" w:rsidR="00D40EF3" w:rsidRPr="0052461F" w:rsidRDefault="00D40EF3" w:rsidP="00D40EF3">
      <w:pPr>
        <w:rPr>
          <w:rFonts w:asciiTheme="minorHAnsi" w:hAnsiTheme="minorHAnsi" w:cstheme="minorHAnsi"/>
          <w:szCs w:val="24"/>
        </w:rPr>
      </w:pPr>
    </w:p>
    <w:tbl>
      <w:tblPr>
        <w:tblW w:w="0" w:type="auto"/>
        <w:tblInd w:w="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05"/>
        <w:gridCol w:w="5549"/>
      </w:tblGrid>
      <w:tr w:rsidR="00D40EF3" w:rsidRPr="0052461F" w14:paraId="43C42D40" w14:textId="77777777" w:rsidTr="001E4B5E">
        <w:tc>
          <w:tcPr>
            <w:tcW w:w="9054" w:type="dxa"/>
            <w:gridSpan w:val="2"/>
            <w:shd w:val="clear" w:color="auto" w:fill="auto"/>
          </w:tcPr>
          <w:p w14:paraId="5AE2A441" w14:textId="77777777" w:rsidR="00D40EF3" w:rsidRPr="0052461F" w:rsidRDefault="00D40EF3" w:rsidP="001E4B5E">
            <w:pPr>
              <w:rPr>
                <w:rFonts w:asciiTheme="minorHAnsi" w:hAnsiTheme="minorHAnsi" w:cstheme="minorHAnsi"/>
                <w:szCs w:val="24"/>
              </w:rPr>
            </w:pPr>
            <w:r w:rsidRPr="0052461F">
              <w:rPr>
                <w:rFonts w:asciiTheme="minorHAnsi" w:hAnsiTheme="minorHAnsi" w:cstheme="minorHAnsi"/>
                <w:b/>
                <w:szCs w:val="24"/>
              </w:rPr>
              <w:t>A. 12- 21 hours per week</w:t>
            </w:r>
          </w:p>
        </w:tc>
      </w:tr>
      <w:tr w:rsidR="00D40EF3" w:rsidRPr="0052461F" w14:paraId="7AB839BB" w14:textId="77777777" w:rsidTr="001E4B5E">
        <w:tc>
          <w:tcPr>
            <w:tcW w:w="3505" w:type="dxa"/>
            <w:shd w:val="clear" w:color="auto" w:fill="auto"/>
          </w:tcPr>
          <w:p w14:paraId="5808CFB5" w14:textId="77777777" w:rsidR="00D40EF3" w:rsidRPr="0052461F" w:rsidRDefault="00D40EF3" w:rsidP="001E4B5E">
            <w:pPr>
              <w:rPr>
                <w:rFonts w:asciiTheme="minorHAnsi" w:hAnsiTheme="minorHAnsi" w:cstheme="minorHAnsi"/>
                <w:b/>
                <w:szCs w:val="24"/>
              </w:rPr>
            </w:pPr>
            <w:r>
              <w:rPr>
                <w:rFonts w:asciiTheme="minorHAnsi" w:hAnsiTheme="minorHAnsi" w:cstheme="minorHAnsi"/>
                <w:b/>
                <w:szCs w:val="24"/>
              </w:rPr>
              <w:t>Blood Flow Rate (</w:t>
            </w:r>
            <w:r w:rsidRPr="0052461F">
              <w:rPr>
                <w:rFonts w:asciiTheme="minorHAnsi" w:hAnsiTheme="minorHAnsi" w:cstheme="minorHAnsi"/>
                <w:b/>
                <w:szCs w:val="24"/>
              </w:rPr>
              <w:t>BFR</w:t>
            </w:r>
            <w:r>
              <w:rPr>
                <w:rFonts w:asciiTheme="minorHAnsi" w:hAnsiTheme="minorHAnsi" w:cstheme="minorHAnsi"/>
                <w:b/>
                <w:szCs w:val="24"/>
              </w:rPr>
              <w:t>)</w:t>
            </w:r>
          </w:p>
        </w:tc>
        <w:tc>
          <w:tcPr>
            <w:tcW w:w="5549" w:type="dxa"/>
            <w:shd w:val="clear" w:color="auto" w:fill="auto"/>
          </w:tcPr>
          <w:p w14:paraId="65153C53" w14:textId="77777777" w:rsidR="00D40EF3" w:rsidRPr="0052461F" w:rsidRDefault="00D40EF3" w:rsidP="001E4B5E">
            <w:pPr>
              <w:rPr>
                <w:rFonts w:asciiTheme="minorHAnsi" w:hAnsiTheme="minorHAnsi" w:cstheme="minorHAnsi"/>
                <w:szCs w:val="24"/>
              </w:rPr>
            </w:pPr>
            <w:r w:rsidRPr="0052461F">
              <w:rPr>
                <w:rFonts w:asciiTheme="minorHAnsi" w:hAnsiTheme="minorHAnsi" w:cstheme="minorHAnsi"/>
                <w:szCs w:val="24"/>
              </w:rPr>
              <w:t>150 – 500 mL/min</w:t>
            </w:r>
          </w:p>
        </w:tc>
      </w:tr>
      <w:tr w:rsidR="00D40EF3" w:rsidRPr="0052461F" w14:paraId="3A826A27" w14:textId="77777777" w:rsidTr="001E4B5E">
        <w:tc>
          <w:tcPr>
            <w:tcW w:w="3505" w:type="dxa"/>
            <w:shd w:val="clear" w:color="auto" w:fill="auto"/>
          </w:tcPr>
          <w:p w14:paraId="088BA543" w14:textId="77777777" w:rsidR="00D40EF3" w:rsidRPr="0052461F" w:rsidRDefault="00D40EF3" w:rsidP="001E4B5E">
            <w:pPr>
              <w:rPr>
                <w:rFonts w:asciiTheme="minorHAnsi" w:hAnsiTheme="minorHAnsi" w:cstheme="minorHAnsi"/>
                <w:b/>
                <w:szCs w:val="24"/>
              </w:rPr>
            </w:pPr>
            <w:r w:rsidRPr="0052461F">
              <w:rPr>
                <w:rFonts w:asciiTheme="minorHAnsi" w:hAnsiTheme="minorHAnsi" w:cstheme="minorHAnsi"/>
                <w:b/>
                <w:szCs w:val="24"/>
              </w:rPr>
              <w:t>Dialysate flow</w:t>
            </w:r>
          </w:p>
        </w:tc>
        <w:tc>
          <w:tcPr>
            <w:tcW w:w="5549" w:type="dxa"/>
            <w:shd w:val="clear" w:color="auto" w:fill="auto"/>
          </w:tcPr>
          <w:p w14:paraId="704FA539" w14:textId="77777777" w:rsidR="00D40EF3" w:rsidRPr="0052461F" w:rsidRDefault="00D40EF3" w:rsidP="001E4B5E">
            <w:pPr>
              <w:rPr>
                <w:rFonts w:asciiTheme="minorHAnsi" w:hAnsiTheme="minorHAnsi" w:cstheme="minorHAnsi"/>
                <w:szCs w:val="24"/>
              </w:rPr>
            </w:pPr>
            <w:r w:rsidRPr="0052461F">
              <w:rPr>
                <w:rFonts w:asciiTheme="minorHAnsi" w:hAnsiTheme="minorHAnsi" w:cstheme="minorHAnsi"/>
                <w:szCs w:val="24"/>
              </w:rPr>
              <w:t xml:space="preserve">500 mL/min </w:t>
            </w:r>
          </w:p>
        </w:tc>
      </w:tr>
      <w:tr w:rsidR="00D40EF3" w:rsidRPr="0052461F" w14:paraId="477942E0" w14:textId="77777777" w:rsidTr="001E4B5E">
        <w:tc>
          <w:tcPr>
            <w:tcW w:w="3505" w:type="dxa"/>
            <w:shd w:val="clear" w:color="auto" w:fill="auto"/>
          </w:tcPr>
          <w:p w14:paraId="382F2A1E" w14:textId="77777777" w:rsidR="00D40EF3" w:rsidRPr="0052461F" w:rsidRDefault="00D40EF3" w:rsidP="001E4B5E">
            <w:pPr>
              <w:rPr>
                <w:rFonts w:asciiTheme="minorHAnsi" w:hAnsiTheme="minorHAnsi" w:cstheme="minorHAnsi"/>
                <w:b/>
                <w:szCs w:val="24"/>
              </w:rPr>
            </w:pPr>
            <w:r w:rsidRPr="0052461F">
              <w:rPr>
                <w:rFonts w:asciiTheme="minorHAnsi" w:hAnsiTheme="minorHAnsi" w:cstheme="minorHAnsi"/>
                <w:b/>
                <w:szCs w:val="24"/>
              </w:rPr>
              <w:t xml:space="preserve">Dialyser </w:t>
            </w:r>
            <w:proofErr w:type="spellStart"/>
            <w:r w:rsidRPr="0052461F">
              <w:rPr>
                <w:rFonts w:asciiTheme="minorHAnsi" w:hAnsiTheme="minorHAnsi" w:cstheme="minorHAnsi"/>
                <w:b/>
                <w:szCs w:val="24"/>
              </w:rPr>
              <w:t>Polyflux</w:t>
            </w:r>
            <w:proofErr w:type="spellEnd"/>
          </w:p>
        </w:tc>
        <w:tc>
          <w:tcPr>
            <w:tcW w:w="5549" w:type="dxa"/>
            <w:shd w:val="clear" w:color="auto" w:fill="auto"/>
          </w:tcPr>
          <w:p w14:paraId="046F9379" w14:textId="77777777" w:rsidR="00D40EF3" w:rsidRPr="0052461F" w:rsidRDefault="00D40EF3" w:rsidP="001E4B5E">
            <w:pPr>
              <w:rPr>
                <w:rFonts w:asciiTheme="minorHAnsi" w:hAnsiTheme="minorHAnsi" w:cstheme="minorHAnsi"/>
                <w:szCs w:val="24"/>
              </w:rPr>
            </w:pPr>
            <w:r w:rsidRPr="0052461F">
              <w:rPr>
                <w:rFonts w:asciiTheme="minorHAnsi" w:hAnsiTheme="minorHAnsi" w:cstheme="minorHAnsi"/>
                <w:szCs w:val="24"/>
              </w:rPr>
              <w:t>Dialyser surface area ≥ to 75% body surface area</w:t>
            </w:r>
          </w:p>
        </w:tc>
      </w:tr>
      <w:tr w:rsidR="00D40EF3" w:rsidRPr="0052461F" w14:paraId="11E21336" w14:textId="77777777" w:rsidTr="001E4B5E">
        <w:tc>
          <w:tcPr>
            <w:tcW w:w="3505" w:type="dxa"/>
            <w:shd w:val="clear" w:color="auto" w:fill="auto"/>
          </w:tcPr>
          <w:p w14:paraId="120774E1" w14:textId="77777777" w:rsidR="00D40EF3" w:rsidRPr="0052461F" w:rsidRDefault="00D40EF3" w:rsidP="001E4B5E">
            <w:pPr>
              <w:rPr>
                <w:rFonts w:asciiTheme="minorHAnsi" w:hAnsiTheme="minorHAnsi" w:cstheme="minorHAnsi"/>
                <w:b/>
                <w:szCs w:val="24"/>
              </w:rPr>
            </w:pPr>
            <w:r w:rsidRPr="0052461F">
              <w:rPr>
                <w:rFonts w:asciiTheme="minorHAnsi" w:hAnsiTheme="minorHAnsi" w:cstheme="minorHAnsi"/>
                <w:b/>
                <w:szCs w:val="24"/>
              </w:rPr>
              <w:t>Maximum net Ultra Filtration (UF) rate</w:t>
            </w:r>
          </w:p>
        </w:tc>
        <w:tc>
          <w:tcPr>
            <w:tcW w:w="5549" w:type="dxa"/>
            <w:shd w:val="clear" w:color="auto" w:fill="auto"/>
          </w:tcPr>
          <w:p w14:paraId="431B85A0" w14:textId="77777777" w:rsidR="00D40EF3" w:rsidRPr="0052461F" w:rsidRDefault="00D40EF3" w:rsidP="001E4B5E">
            <w:pPr>
              <w:rPr>
                <w:rFonts w:asciiTheme="minorHAnsi" w:hAnsiTheme="minorHAnsi" w:cstheme="minorHAnsi"/>
                <w:szCs w:val="24"/>
              </w:rPr>
            </w:pPr>
            <w:r w:rsidRPr="0052461F">
              <w:rPr>
                <w:rFonts w:asciiTheme="minorHAnsi" w:hAnsiTheme="minorHAnsi" w:cstheme="minorHAnsi"/>
                <w:szCs w:val="24"/>
              </w:rPr>
              <w:t>1000 mL/hr (with nurse or carer) or 500mL/hr no assistant</w:t>
            </w:r>
          </w:p>
        </w:tc>
      </w:tr>
      <w:tr w:rsidR="00D40EF3" w:rsidRPr="0052461F" w14:paraId="5A67AC5E" w14:textId="77777777" w:rsidTr="001E4B5E">
        <w:tc>
          <w:tcPr>
            <w:tcW w:w="3505" w:type="dxa"/>
            <w:tcBorders>
              <w:top w:val="single" w:sz="4" w:space="0" w:color="auto"/>
              <w:left w:val="single" w:sz="4" w:space="0" w:color="auto"/>
              <w:bottom w:val="single" w:sz="4" w:space="0" w:color="auto"/>
              <w:right w:val="single" w:sz="4" w:space="0" w:color="auto"/>
            </w:tcBorders>
            <w:shd w:val="clear" w:color="auto" w:fill="auto"/>
          </w:tcPr>
          <w:p w14:paraId="2907A80E" w14:textId="77777777" w:rsidR="00D40EF3" w:rsidRPr="0052461F" w:rsidRDefault="00D40EF3" w:rsidP="001E4B5E">
            <w:pPr>
              <w:rPr>
                <w:rFonts w:asciiTheme="minorHAnsi" w:hAnsiTheme="minorHAnsi" w:cstheme="minorHAnsi"/>
                <w:b/>
                <w:szCs w:val="24"/>
              </w:rPr>
            </w:pPr>
            <w:r w:rsidRPr="0052461F">
              <w:rPr>
                <w:rFonts w:asciiTheme="minorHAnsi" w:hAnsiTheme="minorHAnsi" w:cstheme="minorHAnsi"/>
                <w:b/>
                <w:szCs w:val="24"/>
              </w:rPr>
              <w:t xml:space="preserve">Maximum isolated UF rate </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25C6E5B9" w14:textId="77777777" w:rsidR="00D40EF3" w:rsidRPr="0052461F" w:rsidRDefault="00D40EF3" w:rsidP="001E4B5E">
            <w:pPr>
              <w:rPr>
                <w:rFonts w:asciiTheme="minorHAnsi" w:hAnsiTheme="minorHAnsi" w:cstheme="minorHAnsi"/>
                <w:szCs w:val="24"/>
              </w:rPr>
            </w:pPr>
            <w:r w:rsidRPr="0052461F">
              <w:rPr>
                <w:rFonts w:asciiTheme="minorHAnsi" w:hAnsiTheme="minorHAnsi" w:cstheme="minorHAnsi"/>
                <w:szCs w:val="24"/>
              </w:rPr>
              <w:t>Not to exceed 1 Litre /30 minutes (in centre only)</w:t>
            </w:r>
          </w:p>
        </w:tc>
      </w:tr>
      <w:tr w:rsidR="00D40EF3" w:rsidRPr="0052461F" w14:paraId="3F0E6FC3" w14:textId="77777777" w:rsidTr="001E4B5E">
        <w:tc>
          <w:tcPr>
            <w:tcW w:w="3505" w:type="dxa"/>
            <w:tcBorders>
              <w:top w:val="single" w:sz="4" w:space="0" w:color="auto"/>
              <w:left w:val="single" w:sz="4" w:space="0" w:color="auto"/>
              <w:bottom w:val="single" w:sz="4" w:space="0" w:color="auto"/>
              <w:right w:val="single" w:sz="4" w:space="0" w:color="auto"/>
            </w:tcBorders>
            <w:shd w:val="clear" w:color="auto" w:fill="auto"/>
          </w:tcPr>
          <w:p w14:paraId="564C7AE6" w14:textId="77777777" w:rsidR="00D40EF3" w:rsidRPr="0052461F" w:rsidRDefault="00D40EF3" w:rsidP="001E4B5E">
            <w:pPr>
              <w:rPr>
                <w:rFonts w:asciiTheme="minorHAnsi" w:hAnsiTheme="minorHAnsi" w:cstheme="minorHAnsi"/>
                <w:b/>
                <w:szCs w:val="24"/>
              </w:rPr>
            </w:pPr>
            <w:r w:rsidRPr="0052461F">
              <w:rPr>
                <w:rFonts w:asciiTheme="minorHAnsi" w:hAnsiTheme="minorHAnsi" w:cstheme="minorHAnsi"/>
                <w:b/>
                <w:szCs w:val="24"/>
              </w:rPr>
              <w:t xml:space="preserve">Dialysate temperature </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4F13A0D8" w14:textId="77777777" w:rsidR="00D40EF3" w:rsidRPr="0052461F" w:rsidRDefault="00D40EF3" w:rsidP="001E4B5E">
            <w:pPr>
              <w:rPr>
                <w:rFonts w:asciiTheme="minorHAnsi" w:hAnsiTheme="minorHAnsi" w:cstheme="minorHAnsi"/>
                <w:szCs w:val="24"/>
              </w:rPr>
            </w:pPr>
            <w:r w:rsidRPr="0052461F">
              <w:rPr>
                <w:rFonts w:asciiTheme="minorHAnsi" w:hAnsiTheme="minorHAnsi" w:cstheme="minorHAnsi"/>
                <w:szCs w:val="24"/>
              </w:rPr>
              <w:t>36° C</w:t>
            </w:r>
          </w:p>
        </w:tc>
      </w:tr>
      <w:tr w:rsidR="00D40EF3" w:rsidRPr="0052461F" w14:paraId="4BDDBC9C" w14:textId="77777777" w:rsidTr="001E4B5E">
        <w:tc>
          <w:tcPr>
            <w:tcW w:w="3505" w:type="dxa"/>
            <w:tcBorders>
              <w:top w:val="single" w:sz="4" w:space="0" w:color="auto"/>
              <w:left w:val="single" w:sz="4" w:space="0" w:color="auto"/>
              <w:bottom w:val="single" w:sz="4" w:space="0" w:color="auto"/>
              <w:right w:val="single" w:sz="4" w:space="0" w:color="auto"/>
            </w:tcBorders>
            <w:shd w:val="clear" w:color="auto" w:fill="auto"/>
          </w:tcPr>
          <w:p w14:paraId="27E257E5" w14:textId="77777777" w:rsidR="00D40EF3" w:rsidRPr="0052461F" w:rsidRDefault="00D40EF3" w:rsidP="001E4B5E">
            <w:pPr>
              <w:rPr>
                <w:rFonts w:asciiTheme="minorHAnsi" w:hAnsiTheme="minorHAnsi" w:cstheme="minorHAnsi"/>
                <w:b/>
                <w:szCs w:val="24"/>
              </w:rPr>
            </w:pPr>
            <w:r w:rsidRPr="0052461F">
              <w:rPr>
                <w:rFonts w:asciiTheme="minorHAnsi" w:hAnsiTheme="minorHAnsi" w:cstheme="minorHAnsi"/>
                <w:b/>
                <w:szCs w:val="24"/>
              </w:rPr>
              <w:t xml:space="preserve">Venous pressure </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3152ADAE" w14:textId="77777777" w:rsidR="00D40EF3" w:rsidRPr="0052461F" w:rsidRDefault="00D40EF3" w:rsidP="001E4B5E">
            <w:pPr>
              <w:rPr>
                <w:rFonts w:asciiTheme="minorHAnsi" w:hAnsiTheme="minorHAnsi" w:cstheme="minorHAnsi"/>
                <w:szCs w:val="24"/>
              </w:rPr>
            </w:pPr>
            <w:r w:rsidRPr="0052461F">
              <w:rPr>
                <w:rFonts w:asciiTheme="minorHAnsi" w:hAnsiTheme="minorHAnsi" w:cstheme="minorHAnsi"/>
                <w:szCs w:val="24"/>
              </w:rPr>
              <w:t>Upper limit 250 mmHg</w:t>
            </w:r>
          </w:p>
        </w:tc>
      </w:tr>
      <w:tr w:rsidR="00D40EF3" w:rsidRPr="0052461F" w14:paraId="4D63C84E" w14:textId="77777777" w:rsidTr="001E4B5E">
        <w:tc>
          <w:tcPr>
            <w:tcW w:w="3505" w:type="dxa"/>
            <w:tcBorders>
              <w:top w:val="single" w:sz="4" w:space="0" w:color="auto"/>
              <w:left w:val="single" w:sz="4" w:space="0" w:color="auto"/>
              <w:bottom w:val="single" w:sz="4" w:space="0" w:color="auto"/>
              <w:right w:val="single" w:sz="4" w:space="0" w:color="auto"/>
            </w:tcBorders>
            <w:shd w:val="clear" w:color="auto" w:fill="auto"/>
          </w:tcPr>
          <w:p w14:paraId="149982B1" w14:textId="77777777" w:rsidR="00D40EF3" w:rsidRPr="0052461F" w:rsidRDefault="00D40EF3" w:rsidP="001E4B5E">
            <w:pPr>
              <w:rPr>
                <w:rFonts w:asciiTheme="minorHAnsi" w:hAnsiTheme="minorHAnsi" w:cstheme="minorHAnsi"/>
                <w:b/>
                <w:szCs w:val="24"/>
              </w:rPr>
            </w:pPr>
            <w:r w:rsidRPr="0052461F">
              <w:rPr>
                <w:rFonts w:asciiTheme="minorHAnsi" w:hAnsiTheme="minorHAnsi" w:cstheme="minorHAnsi"/>
                <w:b/>
                <w:szCs w:val="24"/>
              </w:rPr>
              <w:t>Arterial pressure</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603787DB" w14:textId="77777777" w:rsidR="00D40EF3" w:rsidRPr="0052461F" w:rsidRDefault="00D40EF3" w:rsidP="001E4B5E">
            <w:pPr>
              <w:rPr>
                <w:rFonts w:asciiTheme="minorHAnsi" w:hAnsiTheme="minorHAnsi" w:cstheme="minorHAnsi"/>
                <w:szCs w:val="24"/>
              </w:rPr>
            </w:pPr>
            <w:r w:rsidRPr="0052461F">
              <w:rPr>
                <w:rFonts w:asciiTheme="minorHAnsi" w:hAnsiTheme="minorHAnsi" w:cstheme="minorHAnsi"/>
                <w:szCs w:val="24"/>
              </w:rPr>
              <w:t>Lower limi</w:t>
            </w:r>
            <w:r>
              <w:rPr>
                <w:rFonts w:asciiTheme="minorHAnsi" w:hAnsiTheme="minorHAnsi" w:cstheme="minorHAnsi"/>
                <w:szCs w:val="24"/>
              </w:rPr>
              <w:t>t</w:t>
            </w:r>
            <w:r w:rsidRPr="0052461F">
              <w:rPr>
                <w:rFonts w:asciiTheme="minorHAnsi" w:hAnsiTheme="minorHAnsi" w:cstheme="minorHAnsi"/>
                <w:szCs w:val="24"/>
              </w:rPr>
              <w:t xml:space="preserve"> - 250 mmHg</w:t>
            </w:r>
          </w:p>
        </w:tc>
      </w:tr>
      <w:tr w:rsidR="00D40EF3" w:rsidRPr="0052461F" w14:paraId="71F05C0D" w14:textId="77777777" w:rsidTr="001E4B5E">
        <w:tc>
          <w:tcPr>
            <w:tcW w:w="3505" w:type="dxa"/>
            <w:tcBorders>
              <w:top w:val="single" w:sz="4" w:space="0" w:color="auto"/>
              <w:left w:val="single" w:sz="4" w:space="0" w:color="auto"/>
              <w:bottom w:val="single" w:sz="4" w:space="0" w:color="auto"/>
              <w:right w:val="single" w:sz="4" w:space="0" w:color="auto"/>
            </w:tcBorders>
            <w:shd w:val="clear" w:color="auto" w:fill="auto"/>
          </w:tcPr>
          <w:p w14:paraId="080839D2" w14:textId="77777777" w:rsidR="00D40EF3" w:rsidRPr="0052461F" w:rsidRDefault="00D40EF3" w:rsidP="001E4B5E">
            <w:pPr>
              <w:rPr>
                <w:rFonts w:asciiTheme="minorHAnsi" w:hAnsiTheme="minorHAnsi" w:cstheme="minorHAnsi"/>
                <w:b/>
                <w:szCs w:val="24"/>
              </w:rPr>
            </w:pPr>
            <w:r w:rsidRPr="0052461F">
              <w:rPr>
                <w:rFonts w:asciiTheme="minorHAnsi" w:hAnsiTheme="minorHAnsi" w:cstheme="minorHAnsi"/>
                <w:b/>
                <w:szCs w:val="24"/>
              </w:rPr>
              <w:lastRenderedPageBreak/>
              <w:t>Ionic K</w:t>
            </w:r>
            <w:r w:rsidRPr="00B74169">
              <w:rPr>
                <w:rFonts w:asciiTheme="minorHAnsi" w:hAnsiTheme="minorHAnsi" w:cstheme="minorHAnsi"/>
                <w:b/>
                <w:szCs w:val="24"/>
              </w:rPr>
              <w:t>t</w:t>
            </w:r>
            <w:r w:rsidRPr="0052461F">
              <w:rPr>
                <w:rFonts w:asciiTheme="minorHAnsi" w:hAnsiTheme="minorHAnsi" w:cstheme="minorHAnsi"/>
                <w:b/>
                <w:szCs w:val="24"/>
              </w:rPr>
              <w:t>/V target</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3E9EECD4" w14:textId="77777777" w:rsidR="00D40EF3" w:rsidRPr="0052461F" w:rsidRDefault="00D40EF3" w:rsidP="001E4B5E">
            <w:pPr>
              <w:rPr>
                <w:rFonts w:asciiTheme="minorHAnsi" w:hAnsiTheme="minorHAnsi" w:cstheme="minorHAnsi"/>
                <w:szCs w:val="24"/>
              </w:rPr>
            </w:pPr>
            <w:r w:rsidRPr="0052461F">
              <w:rPr>
                <w:rFonts w:asciiTheme="minorHAnsi" w:hAnsiTheme="minorHAnsi" w:cstheme="minorHAnsi"/>
                <w:szCs w:val="24"/>
              </w:rPr>
              <w:t>≥ 1.1</w:t>
            </w:r>
          </w:p>
        </w:tc>
      </w:tr>
      <w:tr w:rsidR="00D40EF3" w:rsidRPr="0052461F" w14:paraId="3225DCDD" w14:textId="77777777" w:rsidTr="001E4B5E">
        <w:tc>
          <w:tcPr>
            <w:tcW w:w="3505" w:type="dxa"/>
            <w:tcBorders>
              <w:top w:val="single" w:sz="4" w:space="0" w:color="auto"/>
              <w:left w:val="single" w:sz="4" w:space="0" w:color="auto"/>
              <w:bottom w:val="single" w:sz="4" w:space="0" w:color="auto"/>
              <w:right w:val="single" w:sz="4" w:space="0" w:color="auto"/>
            </w:tcBorders>
            <w:shd w:val="clear" w:color="auto" w:fill="auto"/>
          </w:tcPr>
          <w:p w14:paraId="2D08532A" w14:textId="77777777" w:rsidR="00D40EF3" w:rsidRPr="0052461F" w:rsidRDefault="00D40EF3" w:rsidP="001E4B5E">
            <w:pPr>
              <w:rPr>
                <w:rFonts w:asciiTheme="minorHAnsi" w:hAnsiTheme="minorHAnsi" w:cstheme="minorHAnsi"/>
                <w:b/>
                <w:szCs w:val="24"/>
              </w:rPr>
            </w:pPr>
            <w:proofErr w:type="spellStart"/>
            <w:r w:rsidRPr="0052461F">
              <w:rPr>
                <w:rFonts w:asciiTheme="minorHAnsi" w:hAnsiTheme="minorHAnsi" w:cstheme="minorHAnsi"/>
                <w:b/>
                <w:szCs w:val="24"/>
              </w:rPr>
              <w:t>Haemodiafiltration</w:t>
            </w:r>
            <w:proofErr w:type="spellEnd"/>
            <w:r w:rsidRPr="0052461F">
              <w:rPr>
                <w:rFonts w:asciiTheme="minorHAnsi" w:hAnsiTheme="minorHAnsi" w:cstheme="minorHAnsi"/>
                <w:b/>
                <w:szCs w:val="24"/>
              </w:rPr>
              <w:t xml:space="preserve"> </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336B3039" w14:textId="77777777" w:rsidR="00D40EF3" w:rsidRPr="0052461F" w:rsidRDefault="00D40EF3" w:rsidP="001E4B5E">
            <w:pPr>
              <w:rPr>
                <w:rFonts w:asciiTheme="minorHAnsi" w:hAnsiTheme="minorHAnsi" w:cstheme="minorHAnsi"/>
                <w:szCs w:val="24"/>
              </w:rPr>
            </w:pPr>
            <w:r w:rsidRPr="0052461F">
              <w:rPr>
                <w:rFonts w:asciiTheme="minorHAnsi" w:hAnsiTheme="minorHAnsi" w:cstheme="minorHAnsi"/>
                <w:color w:val="000000"/>
                <w:szCs w:val="24"/>
              </w:rPr>
              <w:t xml:space="preserve">HDF &gt;21L </w:t>
            </w:r>
            <w:r>
              <w:rPr>
                <w:rFonts w:asciiTheme="minorHAnsi" w:hAnsiTheme="minorHAnsi" w:cstheme="minorHAnsi"/>
                <w:color w:val="000000"/>
                <w:szCs w:val="24"/>
              </w:rPr>
              <w:t>s</w:t>
            </w:r>
            <w:r w:rsidRPr="0052461F">
              <w:rPr>
                <w:rFonts w:asciiTheme="minorHAnsi" w:hAnsiTheme="minorHAnsi" w:cstheme="minorHAnsi"/>
                <w:color w:val="000000"/>
                <w:szCs w:val="24"/>
              </w:rPr>
              <w:t>ubstitution volume achieved</w:t>
            </w:r>
          </w:p>
        </w:tc>
      </w:tr>
      <w:tr w:rsidR="00D40EF3" w:rsidRPr="0052461F" w14:paraId="0C7288D8" w14:textId="77777777" w:rsidTr="001E4B5E">
        <w:tc>
          <w:tcPr>
            <w:tcW w:w="3505" w:type="dxa"/>
            <w:tcBorders>
              <w:top w:val="single" w:sz="4" w:space="0" w:color="auto"/>
              <w:left w:val="single" w:sz="4" w:space="0" w:color="auto"/>
              <w:bottom w:val="single" w:sz="4" w:space="0" w:color="auto"/>
              <w:right w:val="single" w:sz="4" w:space="0" w:color="auto"/>
            </w:tcBorders>
            <w:shd w:val="clear" w:color="auto" w:fill="auto"/>
          </w:tcPr>
          <w:p w14:paraId="7196E22C" w14:textId="77777777" w:rsidR="00D40EF3" w:rsidRPr="0052461F" w:rsidRDefault="00D40EF3" w:rsidP="001E4B5E">
            <w:pPr>
              <w:rPr>
                <w:rFonts w:asciiTheme="minorHAnsi" w:hAnsiTheme="minorHAnsi" w:cstheme="minorHAnsi"/>
                <w:b/>
                <w:szCs w:val="24"/>
              </w:rPr>
            </w:pPr>
            <w:r w:rsidRPr="0052461F">
              <w:rPr>
                <w:rFonts w:asciiTheme="minorHAnsi" w:hAnsiTheme="minorHAnsi" w:cstheme="minorHAnsi"/>
                <w:b/>
                <w:szCs w:val="24"/>
              </w:rPr>
              <w:t>Target Dialysis Dose</w:t>
            </w:r>
          </w:p>
        </w:tc>
        <w:tc>
          <w:tcPr>
            <w:tcW w:w="5549" w:type="dxa"/>
            <w:tcBorders>
              <w:top w:val="single" w:sz="4" w:space="0" w:color="auto"/>
              <w:left w:val="single" w:sz="4" w:space="0" w:color="auto"/>
              <w:bottom w:val="single" w:sz="4" w:space="0" w:color="auto"/>
              <w:right w:val="single" w:sz="4" w:space="0" w:color="auto"/>
            </w:tcBorders>
            <w:shd w:val="clear" w:color="auto" w:fill="auto"/>
          </w:tcPr>
          <w:p w14:paraId="446FB4A9" w14:textId="77777777" w:rsidR="00D40EF3" w:rsidRPr="0052461F" w:rsidRDefault="00D40EF3" w:rsidP="001E4B5E">
            <w:pPr>
              <w:rPr>
                <w:rFonts w:asciiTheme="minorHAnsi" w:hAnsiTheme="minorHAnsi" w:cstheme="minorHAnsi"/>
                <w:color w:val="000000"/>
                <w:szCs w:val="24"/>
              </w:rPr>
            </w:pPr>
            <w:r w:rsidRPr="0052461F">
              <w:rPr>
                <w:rFonts w:asciiTheme="minorHAnsi" w:hAnsiTheme="minorHAnsi" w:cstheme="minorHAnsi"/>
                <w:color w:val="000000"/>
                <w:szCs w:val="24"/>
              </w:rPr>
              <w:t xml:space="preserve">Determined by </w:t>
            </w:r>
            <w:r>
              <w:rPr>
                <w:rFonts w:asciiTheme="minorHAnsi" w:hAnsiTheme="minorHAnsi" w:cstheme="minorHAnsi"/>
                <w:color w:val="000000"/>
                <w:szCs w:val="24"/>
              </w:rPr>
              <w:t>Attenuated Total Reflection (</w:t>
            </w:r>
            <w:r w:rsidRPr="0052461F">
              <w:rPr>
                <w:rFonts w:asciiTheme="minorHAnsi" w:hAnsiTheme="minorHAnsi" w:cstheme="minorHAnsi"/>
                <w:color w:val="000000"/>
                <w:szCs w:val="24"/>
              </w:rPr>
              <w:t>ATR</w:t>
            </w:r>
            <w:r>
              <w:rPr>
                <w:rFonts w:asciiTheme="minorHAnsi" w:hAnsiTheme="minorHAnsi" w:cstheme="minorHAnsi"/>
                <w:color w:val="000000"/>
                <w:szCs w:val="24"/>
              </w:rPr>
              <w:t>)</w:t>
            </w:r>
          </w:p>
        </w:tc>
      </w:tr>
    </w:tbl>
    <w:p w14:paraId="20F88AF5" w14:textId="77777777" w:rsidR="00D40EF3" w:rsidRPr="0052461F" w:rsidRDefault="00D40EF3" w:rsidP="00D40EF3">
      <w:pPr>
        <w:autoSpaceDE w:val="0"/>
        <w:autoSpaceDN w:val="0"/>
        <w:ind w:left="720"/>
        <w:jc w:val="both"/>
        <w:rPr>
          <w:rFonts w:asciiTheme="minorHAnsi" w:hAnsiTheme="minorHAnsi" w:cstheme="minorHAnsi"/>
          <w:b/>
          <w:szCs w:val="24"/>
        </w:rPr>
      </w:pPr>
    </w:p>
    <w:p w14:paraId="79F78D3A" w14:textId="77777777" w:rsidR="00D40EF3" w:rsidRPr="0052461F" w:rsidRDefault="00D40EF3" w:rsidP="00D40EF3">
      <w:pPr>
        <w:autoSpaceDE w:val="0"/>
        <w:autoSpaceDN w:val="0"/>
        <w:ind w:left="720"/>
        <w:jc w:val="both"/>
        <w:rPr>
          <w:rFonts w:asciiTheme="minorHAnsi" w:hAnsiTheme="minorHAnsi" w:cstheme="minorHAnsi"/>
          <w:b/>
          <w:szCs w:val="24"/>
        </w:rPr>
      </w:pPr>
    </w:p>
    <w:tbl>
      <w:tblPr>
        <w:tblStyle w:val="TableGrid"/>
        <w:tblW w:w="0" w:type="auto"/>
        <w:tblLook w:val="04A0" w:firstRow="1" w:lastRow="0" w:firstColumn="1" w:lastColumn="0" w:noHBand="0" w:noVBand="1"/>
      </w:tblPr>
      <w:tblGrid>
        <w:gridCol w:w="3446"/>
        <w:gridCol w:w="5614"/>
      </w:tblGrid>
      <w:tr w:rsidR="00D40EF3" w:rsidRPr="0052461F" w14:paraId="616DCB5A" w14:textId="77777777" w:rsidTr="001E4B5E">
        <w:tc>
          <w:tcPr>
            <w:tcW w:w="9060" w:type="dxa"/>
            <w:gridSpan w:val="2"/>
            <w:tcBorders>
              <w:top w:val="single" w:sz="4" w:space="0" w:color="auto"/>
              <w:left w:val="single" w:sz="4" w:space="0" w:color="auto"/>
              <w:bottom w:val="single" w:sz="4" w:space="0" w:color="auto"/>
              <w:right w:val="single" w:sz="4" w:space="0" w:color="auto"/>
            </w:tcBorders>
          </w:tcPr>
          <w:p w14:paraId="28F1DB10" w14:textId="77777777" w:rsidR="00D40EF3" w:rsidRPr="0052461F" w:rsidRDefault="00D40EF3" w:rsidP="001E4B5E">
            <w:pPr>
              <w:rPr>
                <w:rFonts w:asciiTheme="minorHAnsi" w:hAnsiTheme="minorHAnsi" w:cstheme="minorHAnsi"/>
                <w:szCs w:val="24"/>
              </w:rPr>
            </w:pPr>
            <w:r w:rsidRPr="0052461F">
              <w:rPr>
                <w:rFonts w:asciiTheme="minorHAnsi" w:hAnsiTheme="minorHAnsi" w:cstheme="minorHAnsi"/>
                <w:b/>
                <w:szCs w:val="24"/>
              </w:rPr>
              <w:t xml:space="preserve">B. </w:t>
            </w:r>
            <w:proofErr w:type="gramStart"/>
            <w:r w:rsidRPr="0052461F">
              <w:rPr>
                <w:rFonts w:asciiTheme="minorHAnsi" w:hAnsiTheme="minorHAnsi" w:cstheme="minorHAnsi"/>
                <w:b/>
                <w:szCs w:val="24"/>
              </w:rPr>
              <w:t>Nocturnal  &gt;</w:t>
            </w:r>
            <w:proofErr w:type="gramEnd"/>
            <w:r w:rsidRPr="0052461F">
              <w:rPr>
                <w:rFonts w:asciiTheme="minorHAnsi" w:hAnsiTheme="minorHAnsi" w:cstheme="minorHAnsi"/>
                <w:b/>
                <w:szCs w:val="24"/>
              </w:rPr>
              <w:t xml:space="preserve">  21 hours  dialysis per week</w:t>
            </w:r>
          </w:p>
        </w:tc>
      </w:tr>
      <w:tr w:rsidR="00D40EF3" w:rsidRPr="0052461F" w14:paraId="1D4BF3F1" w14:textId="77777777" w:rsidTr="001E4B5E">
        <w:tc>
          <w:tcPr>
            <w:tcW w:w="3446" w:type="dxa"/>
            <w:tcBorders>
              <w:top w:val="single" w:sz="4" w:space="0" w:color="auto"/>
            </w:tcBorders>
          </w:tcPr>
          <w:p w14:paraId="4C1F3408" w14:textId="77777777" w:rsidR="00D40EF3" w:rsidRPr="0052461F" w:rsidRDefault="00D40EF3" w:rsidP="001E4B5E">
            <w:pPr>
              <w:rPr>
                <w:rFonts w:asciiTheme="minorHAnsi" w:hAnsiTheme="minorHAnsi" w:cstheme="minorHAnsi"/>
                <w:b/>
                <w:szCs w:val="24"/>
              </w:rPr>
            </w:pPr>
            <w:r w:rsidRPr="0052461F">
              <w:rPr>
                <w:rFonts w:asciiTheme="minorHAnsi" w:hAnsiTheme="minorHAnsi" w:cstheme="minorHAnsi"/>
                <w:b/>
                <w:szCs w:val="24"/>
              </w:rPr>
              <w:t>BFR</w:t>
            </w:r>
          </w:p>
        </w:tc>
        <w:tc>
          <w:tcPr>
            <w:tcW w:w="5614" w:type="dxa"/>
            <w:tcBorders>
              <w:top w:val="single" w:sz="4" w:space="0" w:color="auto"/>
            </w:tcBorders>
          </w:tcPr>
          <w:p w14:paraId="641BE5CE" w14:textId="77777777" w:rsidR="00D40EF3" w:rsidRPr="0052461F" w:rsidRDefault="00D40EF3" w:rsidP="001E4B5E">
            <w:pPr>
              <w:rPr>
                <w:rFonts w:asciiTheme="minorHAnsi" w:hAnsiTheme="minorHAnsi" w:cstheme="minorHAnsi"/>
                <w:szCs w:val="24"/>
              </w:rPr>
            </w:pPr>
            <w:r w:rsidRPr="0052461F">
              <w:rPr>
                <w:rFonts w:asciiTheme="minorHAnsi" w:hAnsiTheme="minorHAnsi" w:cstheme="minorHAnsi"/>
                <w:szCs w:val="24"/>
              </w:rPr>
              <w:t>200 - 250 mL/min</w:t>
            </w:r>
          </w:p>
        </w:tc>
      </w:tr>
      <w:tr w:rsidR="00D40EF3" w:rsidRPr="0052461F" w14:paraId="30A5DFC2" w14:textId="77777777" w:rsidTr="001E4B5E">
        <w:tc>
          <w:tcPr>
            <w:tcW w:w="3446" w:type="dxa"/>
          </w:tcPr>
          <w:p w14:paraId="05DA31CE" w14:textId="77777777" w:rsidR="00D40EF3" w:rsidRPr="0052461F" w:rsidRDefault="00D40EF3" w:rsidP="001E4B5E">
            <w:pPr>
              <w:rPr>
                <w:rFonts w:asciiTheme="minorHAnsi" w:hAnsiTheme="minorHAnsi" w:cstheme="minorHAnsi"/>
                <w:b/>
                <w:szCs w:val="24"/>
              </w:rPr>
            </w:pPr>
            <w:r w:rsidRPr="0052461F">
              <w:rPr>
                <w:rFonts w:asciiTheme="minorHAnsi" w:hAnsiTheme="minorHAnsi" w:cstheme="minorHAnsi"/>
                <w:b/>
                <w:szCs w:val="24"/>
              </w:rPr>
              <w:t>Dialysate flow</w:t>
            </w:r>
          </w:p>
        </w:tc>
        <w:tc>
          <w:tcPr>
            <w:tcW w:w="5614" w:type="dxa"/>
          </w:tcPr>
          <w:p w14:paraId="1EB569BB" w14:textId="77777777" w:rsidR="00D40EF3" w:rsidRPr="0052461F" w:rsidRDefault="00D40EF3" w:rsidP="001E4B5E">
            <w:pPr>
              <w:rPr>
                <w:rFonts w:asciiTheme="minorHAnsi" w:hAnsiTheme="minorHAnsi" w:cstheme="minorHAnsi"/>
                <w:szCs w:val="24"/>
              </w:rPr>
            </w:pPr>
            <w:r w:rsidRPr="0052461F">
              <w:rPr>
                <w:rFonts w:asciiTheme="minorHAnsi" w:hAnsiTheme="minorHAnsi" w:cstheme="minorHAnsi"/>
                <w:szCs w:val="24"/>
              </w:rPr>
              <w:t>300 mL/min</w:t>
            </w:r>
          </w:p>
        </w:tc>
      </w:tr>
      <w:tr w:rsidR="00D40EF3" w:rsidRPr="0052461F" w14:paraId="57153F4D" w14:textId="77777777" w:rsidTr="001E4B5E">
        <w:tc>
          <w:tcPr>
            <w:tcW w:w="3446" w:type="dxa"/>
          </w:tcPr>
          <w:p w14:paraId="6685F17D" w14:textId="77777777" w:rsidR="00D40EF3" w:rsidRPr="0052461F" w:rsidRDefault="00D40EF3" w:rsidP="001E4B5E">
            <w:pPr>
              <w:rPr>
                <w:rFonts w:asciiTheme="minorHAnsi" w:hAnsiTheme="minorHAnsi" w:cstheme="minorHAnsi"/>
                <w:b/>
                <w:szCs w:val="24"/>
              </w:rPr>
            </w:pPr>
            <w:r w:rsidRPr="0052461F">
              <w:rPr>
                <w:rFonts w:asciiTheme="minorHAnsi" w:hAnsiTheme="minorHAnsi" w:cstheme="minorHAnsi"/>
                <w:b/>
                <w:szCs w:val="24"/>
              </w:rPr>
              <w:t xml:space="preserve">Dialyser </w:t>
            </w:r>
            <w:proofErr w:type="spellStart"/>
            <w:r w:rsidRPr="0052461F">
              <w:rPr>
                <w:rFonts w:asciiTheme="minorHAnsi" w:hAnsiTheme="minorHAnsi" w:cstheme="minorHAnsi"/>
                <w:b/>
                <w:szCs w:val="24"/>
              </w:rPr>
              <w:t>Polyflux</w:t>
            </w:r>
            <w:proofErr w:type="spellEnd"/>
          </w:p>
        </w:tc>
        <w:tc>
          <w:tcPr>
            <w:tcW w:w="5614" w:type="dxa"/>
          </w:tcPr>
          <w:p w14:paraId="3B8E2459" w14:textId="77777777" w:rsidR="00D40EF3" w:rsidRPr="0052461F" w:rsidRDefault="00D40EF3" w:rsidP="001E4B5E">
            <w:pPr>
              <w:rPr>
                <w:rFonts w:asciiTheme="minorHAnsi" w:hAnsiTheme="minorHAnsi" w:cstheme="minorHAnsi"/>
                <w:szCs w:val="24"/>
              </w:rPr>
            </w:pPr>
            <w:r w:rsidRPr="0052461F">
              <w:rPr>
                <w:rFonts w:asciiTheme="minorHAnsi" w:hAnsiTheme="minorHAnsi" w:cstheme="minorHAnsi"/>
                <w:szCs w:val="24"/>
              </w:rPr>
              <w:t>Dialyser surface area 140H – 170H or as prescribed by physician</w:t>
            </w:r>
          </w:p>
        </w:tc>
      </w:tr>
      <w:tr w:rsidR="00D40EF3" w:rsidRPr="0052461F" w14:paraId="10BD9348" w14:textId="77777777" w:rsidTr="001E4B5E">
        <w:tc>
          <w:tcPr>
            <w:tcW w:w="3446" w:type="dxa"/>
          </w:tcPr>
          <w:p w14:paraId="652A460F" w14:textId="77777777" w:rsidR="00D40EF3" w:rsidRPr="0052461F" w:rsidRDefault="00D40EF3" w:rsidP="001E4B5E">
            <w:pPr>
              <w:rPr>
                <w:rFonts w:asciiTheme="minorHAnsi" w:hAnsiTheme="minorHAnsi" w:cstheme="minorHAnsi"/>
                <w:b/>
                <w:szCs w:val="24"/>
              </w:rPr>
            </w:pPr>
            <w:r w:rsidRPr="0052461F">
              <w:rPr>
                <w:rFonts w:asciiTheme="minorHAnsi" w:hAnsiTheme="minorHAnsi" w:cstheme="minorHAnsi"/>
                <w:b/>
                <w:szCs w:val="24"/>
              </w:rPr>
              <w:t>Target Dialysis Dose</w:t>
            </w:r>
          </w:p>
        </w:tc>
        <w:tc>
          <w:tcPr>
            <w:tcW w:w="5614" w:type="dxa"/>
          </w:tcPr>
          <w:p w14:paraId="21CEAC88" w14:textId="77777777" w:rsidR="00D40EF3" w:rsidRPr="0052461F" w:rsidRDefault="00D40EF3" w:rsidP="001E4B5E">
            <w:pPr>
              <w:rPr>
                <w:rFonts w:asciiTheme="minorHAnsi" w:hAnsiTheme="minorHAnsi" w:cstheme="minorHAnsi"/>
                <w:szCs w:val="24"/>
              </w:rPr>
            </w:pPr>
            <w:r w:rsidRPr="0052461F">
              <w:rPr>
                <w:rFonts w:asciiTheme="minorHAnsi" w:hAnsiTheme="minorHAnsi" w:cstheme="minorHAnsi"/>
                <w:szCs w:val="24"/>
              </w:rPr>
              <w:t>Physician assessed</w:t>
            </w:r>
          </w:p>
        </w:tc>
      </w:tr>
    </w:tbl>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2"/>
        <w:gridCol w:w="5608"/>
      </w:tblGrid>
      <w:tr w:rsidR="00D40EF3" w:rsidRPr="0052461F" w14:paraId="2EE1A681" w14:textId="77777777" w:rsidTr="001E4B5E">
        <w:tc>
          <w:tcPr>
            <w:tcW w:w="3510" w:type="dxa"/>
            <w:tcBorders>
              <w:top w:val="single" w:sz="4" w:space="0" w:color="auto"/>
              <w:left w:val="single" w:sz="4" w:space="0" w:color="auto"/>
              <w:bottom w:val="single" w:sz="4" w:space="0" w:color="auto"/>
              <w:right w:val="single" w:sz="4" w:space="0" w:color="auto"/>
            </w:tcBorders>
          </w:tcPr>
          <w:p w14:paraId="53C7FBA2" w14:textId="77777777" w:rsidR="00D40EF3" w:rsidRPr="0052461F" w:rsidRDefault="00D40EF3" w:rsidP="001E4B5E">
            <w:pPr>
              <w:rPr>
                <w:rFonts w:asciiTheme="minorHAnsi" w:hAnsiTheme="minorHAnsi" w:cstheme="minorHAnsi"/>
                <w:b/>
                <w:szCs w:val="24"/>
              </w:rPr>
            </w:pPr>
            <w:r w:rsidRPr="0052461F">
              <w:rPr>
                <w:rFonts w:asciiTheme="minorHAnsi" w:hAnsiTheme="minorHAnsi" w:cstheme="minorHAnsi"/>
                <w:b/>
                <w:szCs w:val="24"/>
              </w:rPr>
              <w:t xml:space="preserve">Dialysate temp </w:t>
            </w:r>
          </w:p>
        </w:tc>
        <w:tc>
          <w:tcPr>
            <w:tcW w:w="5732" w:type="dxa"/>
            <w:tcBorders>
              <w:top w:val="single" w:sz="4" w:space="0" w:color="auto"/>
              <w:left w:val="single" w:sz="4" w:space="0" w:color="auto"/>
              <w:bottom w:val="single" w:sz="4" w:space="0" w:color="auto"/>
              <w:right w:val="single" w:sz="4" w:space="0" w:color="auto"/>
            </w:tcBorders>
          </w:tcPr>
          <w:p w14:paraId="3A0D64D2" w14:textId="77777777" w:rsidR="00D40EF3" w:rsidRPr="0052461F" w:rsidRDefault="00D40EF3" w:rsidP="001E4B5E">
            <w:pPr>
              <w:rPr>
                <w:rFonts w:asciiTheme="minorHAnsi" w:hAnsiTheme="minorHAnsi" w:cstheme="minorHAnsi"/>
                <w:szCs w:val="24"/>
              </w:rPr>
            </w:pPr>
            <w:r w:rsidRPr="0052461F">
              <w:rPr>
                <w:rFonts w:asciiTheme="minorHAnsi" w:hAnsiTheme="minorHAnsi" w:cstheme="minorHAnsi"/>
                <w:szCs w:val="24"/>
              </w:rPr>
              <w:t>36° C</w:t>
            </w:r>
          </w:p>
        </w:tc>
      </w:tr>
      <w:tr w:rsidR="00D40EF3" w:rsidRPr="0052461F" w14:paraId="140FD343" w14:textId="77777777" w:rsidTr="001E4B5E">
        <w:tc>
          <w:tcPr>
            <w:tcW w:w="3510" w:type="dxa"/>
            <w:tcBorders>
              <w:top w:val="single" w:sz="4" w:space="0" w:color="auto"/>
              <w:left w:val="single" w:sz="4" w:space="0" w:color="auto"/>
              <w:bottom w:val="single" w:sz="4" w:space="0" w:color="auto"/>
              <w:right w:val="single" w:sz="4" w:space="0" w:color="auto"/>
            </w:tcBorders>
          </w:tcPr>
          <w:p w14:paraId="21BD7104" w14:textId="77777777" w:rsidR="00D40EF3" w:rsidRPr="0052461F" w:rsidRDefault="00D40EF3" w:rsidP="001E4B5E">
            <w:pPr>
              <w:rPr>
                <w:rFonts w:asciiTheme="minorHAnsi" w:hAnsiTheme="minorHAnsi" w:cstheme="minorHAnsi"/>
                <w:b/>
                <w:szCs w:val="24"/>
              </w:rPr>
            </w:pPr>
            <w:r w:rsidRPr="0052461F">
              <w:rPr>
                <w:rFonts w:asciiTheme="minorHAnsi" w:hAnsiTheme="minorHAnsi" w:cstheme="minorHAnsi"/>
                <w:b/>
                <w:szCs w:val="24"/>
              </w:rPr>
              <w:t>Maximum UF rate with carer</w:t>
            </w:r>
          </w:p>
        </w:tc>
        <w:tc>
          <w:tcPr>
            <w:tcW w:w="5732" w:type="dxa"/>
            <w:tcBorders>
              <w:top w:val="single" w:sz="4" w:space="0" w:color="auto"/>
              <w:left w:val="single" w:sz="4" w:space="0" w:color="auto"/>
              <w:bottom w:val="single" w:sz="4" w:space="0" w:color="auto"/>
              <w:right w:val="single" w:sz="4" w:space="0" w:color="auto"/>
            </w:tcBorders>
          </w:tcPr>
          <w:p w14:paraId="7BA56B3C" w14:textId="77777777" w:rsidR="00D40EF3" w:rsidRPr="0052461F" w:rsidRDefault="00D40EF3" w:rsidP="001E4B5E">
            <w:pPr>
              <w:rPr>
                <w:rFonts w:asciiTheme="minorHAnsi" w:hAnsiTheme="minorHAnsi" w:cstheme="minorHAnsi"/>
                <w:szCs w:val="24"/>
              </w:rPr>
            </w:pPr>
            <w:r w:rsidRPr="0052461F">
              <w:rPr>
                <w:rFonts w:asciiTheme="minorHAnsi" w:hAnsiTheme="minorHAnsi" w:cstheme="minorHAnsi"/>
                <w:szCs w:val="24"/>
              </w:rPr>
              <w:t>1000 mL/hr</w:t>
            </w:r>
          </w:p>
        </w:tc>
      </w:tr>
      <w:tr w:rsidR="00D40EF3" w:rsidRPr="0052461F" w14:paraId="07AA3C23" w14:textId="77777777" w:rsidTr="001E4B5E">
        <w:tc>
          <w:tcPr>
            <w:tcW w:w="3510" w:type="dxa"/>
            <w:tcBorders>
              <w:top w:val="single" w:sz="4" w:space="0" w:color="auto"/>
              <w:left w:val="single" w:sz="4" w:space="0" w:color="auto"/>
              <w:bottom w:val="single" w:sz="4" w:space="0" w:color="auto"/>
              <w:right w:val="single" w:sz="4" w:space="0" w:color="auto"/>
            </w:tcBorders>
          </w:tcPr>
          <w:p w14:paraId="3E286B8F" w14:textId="77777777" w:rsidR="00D40EF3" w:rsidRPr="0052461F" w:rsidRDefault="00D40EF3" w:rsidP="001E4B5E">
            <w:pPr>
              <w:rPr>
                <w:rFonts w:asciiTheme="minorHAnsi" w:hAnsiTheme="minorHAnsi" w:cstheme="minorHAnsi"/>
                <w:b/>
                <w:szCs w:val="24"/>
              </w:rPr>
            </w:pPr>
            <w:r w:rsidRPr="0052461F">
              <w:rPr>
                <w:rFonts w:asciiTheme="minorHAnsi" w:hAnsiTheme="minorHAnsi" w:cstheme="minorHAnsi"/>
                <w:b/>
                <w:szCs w:val="24"/>
              </w:rPr>
              <w:t>Maximum UF rate without carer</w:t>
            </w:r>
          </w:p>
        </w:tc>
        <w:tc>
          <w:tcPr>
            <w:tcW w:w="5732" w:type="dxa"/>
            <w:tcBorders>
              <w:top w:val="single" w:sz="4" w:space="0" w:color="auto"/>
              <w:left w:val="single" w:sz="4" w:space="0" w:color="auto"/>
              <w:bottom w:val="single" w:sz="4" w:space="0" w:color="auto"/>
              <w:right w:val="single" w:sz="4" w:space="0" w:color="auto"/>
            </w:tcBorders>
          </w:tcPr>
          <w:p w14:paraId="2FB32BF6" w14:textId="77777777" w:rsidR="00D40EF3" w:rsidRPr="0052461F" w:rsidRDefault="00D40EF3" w:rsidP="001E4B5E">
            <w:pPr>
              <w:rPr>
                <w:rFonts w:asciiTheme="minorHAnsi" w:hAnsiTheme="minorHAnsi" w:cstheme="minorHAnsi"/>
                <w:szCs w:val="24"/>
              </w:rPr>
            </w:pPr>
            <w:r w:rsidRPr="0052461F">
              <w:rPr>
                <w:rFonts w:asciiTheme="minorHAnsi" w:hAnsiTheme="minorHAnsi" w:cstheme="minorHAnsi"/>
                <w:szCs w:val="24"/>
              </w:rPr>
              <w:t>500 mL/hr</w:t>
            </w:r>
          </w:p>
        </w:tc>
      </w:tr>
    </w:tbl>
    <w:p w14:paraId="28D1ADEF" w14:textId="77777777" w:rsidR="00D40EF3" w:rsidRPr="0052461F" w:rsidRDefault="00D40EF3" w:rsidP="00D40EF3">
      <w:pPr>
        <w:rPr>
          <w:rFonts w:asciiTheme="minorHAnsi" w:hAnsiTheme="minorHAnsi" w:cstheme="minorHAnsi"/>
          <w:szCs w:val="24"/>
        </w:rPr>
      </w:pPr>
    </w:p>
    <w:p w14:paraId="0F0A6B8A" w14:textId="77777777" w:rsidR="00D40EF3" w:rsidRPr="0052461F" w:rsidRDefault="00D40EF3" w:rsidP="00D40EF3">
      <w:pPr>
        <w:pStyle w:val="Heading2"/>
        <w:rPr>
          <w:rFonts w:asciiTheme="minorHAnsi" w:hAnsiTheme="minorHAnsi" w:cstheme="minorHAnsi"/>
        </w:rPr>
      </w:pPr>
      <w:bookmarkStart w:id="15" w:name="_Toc91233082"/>
      <w:r w:rsidRPr="0052461F">
        <w:rPr>
          <w:rFonts w:asciiTheme="minorHAnsi" w:hAnsiTheme="minorHAnsi" w:cstheme="minorHAnsi"/>
        </w:rPr>
        <w:t xml:space="preserve">Correction of low phosphate: addition of fleet enema to </w:t>
      </w:r>
      <w:proofErr w:type="spellStart"/>
      <w:r w:rsidRPr="0052461F">
        <w:rPr>
          <w:rFonts w:asciiTheme="minorHAnsi" w:hAnsiTheme="minorHAnsi" w:cstheme="minorHAnsi"/>
        </w:rPr>
        <w:t>Softpac</w:t>
      </w:r>
      <w:r w:rsidRPr="0052461F">
        <w:rPr>
          <w:rFonts w:asciiTheme="minorHAnsi" w:hAnsiTheme="minorHAnsi" w:cstheme="minorHAnsi"/>
          <w:vertAlign w:val="superscript"/>
        </w:rPr>
        <w:t>TM</w:t>
      </w:r>
      <w:bookmarkEnd w:id="15"/>
      <w:proofErr w:type="spellEnd"/>
    </w:p>
    <w:p w14:paraId="1DCC4C13" w14:textId="77777777" w:rsidR="00D40EF3" w:rsidRPr="00FF59A2" w:rsidRDefault="00D40EF3" w:rsidP="00D40EF3">
      <w:pPr>
        <w:pStyle w:val="BodyTextPolicyManual"/>
        <w:spacing w:after="0"/>
        <w:rPr>
          <w:rFonts w:asciiTheme="minorHAnsi" w:hAnsiTheme="minorHAnsi" w:cstheme="minorHAnsi"/>
          <w:sz w:val="24"/>
          <w:szCs w:val="24"/>
          <w:u w:val="single"/>
        </w:rPr>
      </w:pPr>
      <w:r w:rsidRPr="00FF59A2">
        <w:rPr>
          <w:rFonts w:asciiTheme="minorHAnsi" w:hAnsiTheme="minorHAnsi" w:cstheme="minorHAnsi"/>
          <w:sz w:val="24"/>
          <w:szCs w:val="24"/>
          <w:u w:val="single"/>
        </w:rPr>
        <w:t>1. Equipment</w:t>
      </w:r>
    </w:p>
    <w:p w14:paraId="418F3E8F" w14:textId="77777777" w:rsidR="00D40EF3" w:rsidRPr="0052461F" w:rsidRDefault="00D40EF3" w:rsidP="00D40EF3">
      <w:pPr>
        <w:pStyle w:val="ListBullet"/>
      </w:pPr>
      <w:r w:rsidRPr="0052461F">
        <w:t xml:space="preserve">Fleet Ready-to-Use Enema® 133mL </w:t>
      </w:r>
    </w:p>
    <w:p w14:paraId="2F5FBCA2" w14:textId="77777777" w:rsidR="00D40EF3" w:rsidRPr="0052461F" w:rsidRDefault="00D40EF3" w:rsidP="00D40EF3">
      <w:pPr>
        <w:pStyle w:val="ListBullet"/>
      </w:pPr>
      <w:r w:rsidRPr="0052461F">
        <w:t xml:space="preserve">Gambro </w:t>
      </w:r>
      <w:proofErr w:type="spellStart"/>
      <w:r w:rsidRPr="0052461F">
        <w:t>Softpac</w:t>
      </w:r>
      <w:proofErr w:type="spellEnd"/>
      <w:r w:rsidRPr="0052461F">
        <w:rPr>
          <w:vertAlign w:val="superscript"/>
          <w:lang w:val="en-US"/>
        </w:rPr>
        <w:t>TM</w:t>
      </w:r>
      <w:r w:rsidRPr="0052461F">
        <w:t xml:space="preserve"> concentrate for Haemodialysis</w:t>
      </w:r>
    </w:p>
    <w:p w14:paraId="06D44DAD" w14:textId="77777777" w:rsidR="00D40EF3" w:rsidRPr="0052461F" w:rsidRDefault="00D40EF3" w:rsidP="00D40EF3">
      <w:pPr>
        <w:pStyle w:val="ListBullet"/>
      </w:pPr>
      <w:r w:rsidRPr="009D1B82">
        <w:t xml:space="preserve">Chlorhexidine 2% Alcohol 70% swab </w:t>
      </w:r>
      <w:r>
        <w:t>(Large)</w:t>
      </w:r>
    </w:p>
    <w:p w14:paraId="19B48984" w14:textId="77777777" w:rsidR="00D40EF3" w:rsidRPr="0052461F" w:rsidRDefault="00D40EF3" w:rsidP="00D40EF3">
      <w:pPr>
        <w:pStyle w:val="ListBullet"/>
      </w:pPr>
      <w:r w:rsidRPr="0052461F">
        <w:t>Measuring cup</w:t>
      </w:r>
    </w:p>
    <w:p w14:paraId="3E0C521D" w14:textId="77777777" w:rsidR="00D40EF3" w:rsidRPr="0052461F" w:rsidRDefault="00D40EF3" w:rsidP="00D40EF3">
      <w:pPr>
        <w:pStyle w:val="ListBullet"/>
      </w:pPr>
      <w:r w:rsidRPr="0052461F">
        <w:t>18 g Terumo drawing up blunt needle</w:t>
      </w:r>
    </w:p>
    <w:p w14:paraId="79B6EF1C" w14:textId="77777777" w:rsidR="00D40EF3" w:rsidRPr="0052461F" w:rsidRDefault="00D40EF3" w:rsidP="00D40EF3">
      <w:pPr>
        <w:pStyle w:val="ListBullet"/>
      </w:pPr>
      <w:r w:rsidRPr="0052461F">
        <w:t>30mL syringe</w:t>
      </w:r>
    </w:p>
    <w:p w14:paraId="79FFF76F" w14:textId="77777777" w:rsidR="00D40EF3" w:rsidRPr="0052461F" w:rsidRDefault="00D40EF3" w:rsidP="00D40EF3">
      <w:pPr>
        <w:pStyle w:val="BodyTextPolicyManual"/>
        <w:spacing w:after="0"/>
        <w:ind w:left="720"/>
        <w:rPr>
          <w:rFonts w:asciiTheme="minorHAnsi" w:hAnsiTheme="minorHAnsi" w:cstheme="minorHAnsi"/>
          <w:bCs/>
          <w:sz w:val="24"/>
          <w:szCs w:val="24"/>
        </w:rPr>
      </w:pPr>
    </w:p>
    <w:p w14:paraId="6BC45DAD" w14:textId="77777777" w:rsidR="00D40EF3" w:rsidRPr="00FF59A2" w:rsidRDefault="00D40EF3" w:rsidP="00D40EF3">
      <w:pPr>
        <w:pStyle w:val="BodyTextPolicyManual"/>
        <w:spacing w:after="0"/>
        <w:rPr>
          <w:rFonts w:asciiTheme="minorHAnsi" w:hAnsiTheme="minorHAnsi" w:cstheme="minorHAnsi"/>
          <w:sz w:val="24"/>
          <w:szCs w:val="24"/>
          <w:u w:val="single"/>
        </w:rPr>
      </w:pPr>
      <w:r w:rsidRPr="00FF59A2">
        <w:rPr>
          <w:rFonts w:asciiTheme="minorHAnsi" w:hAnsiTheme="minorHAnsi" w:cstheme="minorHAnsi"/>
          <w:sz w:val="24"/>
          <w:szCs w:val="24"/>
          <w:u w:val="single"/>
        </w:rPr>
        <w:t>2. Procedure</w:t>
      </w:r>
    </w:p>
    <w:p w14:paraId="674A9587" w14:textId="77777777" w:rsidR="00D40EF3" w:rsidRPr="0052461F" w:rsidRDefault="00D40EF3" w:rsidP="00D40EF3">
      <w:pPr>
        <w:pStyle w:val="BodyText1PolicyManual"/>
        <w:spacing w:before="0" w:after="0"/>
        <w:ind w:left="0"/>
        <w:rPr>
          <w:rFonts w:asciiTheme="minorHAnsi" w:hAnsiTheme="minorHAnsi" w:cstheme="minorHAnsi"/>
          <w:sz w:val="24"/>
          <w:szCs w:val="24"/>
        </w:rPr>
      </w:pPr>
      <w:r w:rsidRPr="0052461F">
        <w:rPr>
          <w:rFonts w:asciiTheme="minorHAnsi" w:hAnsiTheme="minorHAnsi" w:cstheme="minorHAnsi"/>
          <w:sz w:val="24"/>
          <w:szCs w:val="24"/>
        </w:rPr>
        <w:t xml:space="preserve">Usual dose 15-30mL of Fleet enema added to 3.5L </w:t>
      </w:r>
      <w:proofErr w:type="spellStart"/>
      <w:r w:rsidRPr="0052461F">
        <w:rPr>
          <w:rFonts w:asciiTheme="minorHAnsi" w:hAnsiTheme="minorHAnsi" w:cstheme="minorHAnsi"/>
          <w:sz w:val="24"/>
          <w:szCs w:val="24"/>
        </w:rPr>
        <w:t>Softpac</w:t>
      </w:r>
      <w:proofErr w:type="spellEnd"/>
      <w:r w:rsidRPr="0052461F">
        <w:rPr>
          <w:rFonts w:asciiTheme="minorHAnsi" w:hAnsiTheme="minorHAnsi" w:cstheme="minorHAnsi"/>
          <w:sz w:val="24"/>
          <w:szCs w:val="24"/>
          <w:vertAlign w:val="superscript"/>
          <w:lang w:val="en-US"/>
        </w:rPr>
        <w:t>TM</w:t>
      </w:r>
      <w:r>
        <w:rPr>
          <w:rFonts w:asciiTheme="minorHAnsi" w:hAnsiTheme="minorHAnsi" w:cstheme="minorHAnsi"/>
          <w:sz w:val="24"/>
          <w:szCs w:val="24"/>
        </w:rPr>
        <w:t xml:space="preserve">. </w:t>
      </w:r>
      <w:r w:rsidRPr="0052461F">
        <w:rPr>
          <w:rFonts w:asciiTheme="minorHAnsi" w:hAnsiTheme="minorHAnsi" w:cstheme="minorHAnsi"/>
          <w:sz w:val="24"/>
          <w:szCs w:val="24"/>
        </w:rPr>
        <w:t xml:space="preserve">As serum phosphate levels are affected by variables such as dialyser clearance, dialysis time, blood pump speed, dialysate flow, access efficiency and diet, the amount of enema added to the dialysis solution will vary. This should be prescribed by a Nephrologist and based on </w:t>
      </w:r>
      <w:proofErr w:type="gramStart"/>
      <w:r w:rsidRPr="0052461F">
        <w:rPr>
          <w:rFonts w:asciiTheme="minorHAnsi" w:hAnsiTheme="minorHAnsi" w:cstheme="minorHAnsi"/>
          <w:sz w:val="24"/>
          <w:szCs w:val="24"/>
        </w:rPr>
        <w:t>pre</w:t>
      </w:r>
      <w:proofErr w:type="gramEnd"/>
      <w:r w:rsidRPr="0052461F">
        <w:rPr>
          <w:rFonts w:asciiTheme="minorHAnsi" w:hAnsiTheme="minorHAnsi" w:cstheme="minorHAnsi"/>
          <w:sz w:val="24"/>
          <w:szCs w:val="24"/>
        </w:rPr>
        <w:t xml:space="preserve"> and post dialysis phosphate levels performed once a month. </w:t>
      </w:r>
    </w:p>
    <w:p w14:paraId="33575A99" w14:textId="77777777" w:rsidR="00D40EF3" w:rsidRPr="0052461F" w:rsidRDefault="00D40EF3" w:rsidP="00D40EF3">
      <w:pPr>
        <w:pStyle w:val="BodyText1PolicyManual"/>
        <w:spacing w:before="0" w:after="0"/>
        <w:ind w:left="0"/>
        <w:rPr>
          <w:rFonts w:asciiTheme="minorHAnsi" w:hAnsiTheme="minorHAnsi" w:cstheme="minorHAnsi"/>
          <w:sz w:val="24"/>
          <w:szCs w:val="24"/>
        </w:rPr>
      </w:pPr>
    </w:p>
    <w:p w14:paraId="393B7168" w14:textId="77777777" w:rsidR="00D40EF3" w:rsidRPr="0052461F" w:rsidRDefault="00D40EF3" w:rsidP="00D40EF3">
      <w:pPr>
        <w:pStyle w:val="BodyText1PolicyManual"/>
        <w:numPr>
          <w:ilvl w:val="0"/>
          <w:numId w:val="45"/>
        </w:numPr>
        <w:spacing w:before="0" w:after="0"/>
        <w:ind w:left="426" w:hanging="426"/>
        <w:rPr>
          <w:rFonts w:asciiTheme="minorHAnsi" w:hAnsiTheme="minorHAnsi" w:cstheme="minorHAnsi"/>
          <w:sz w:val="24"/>
          <w:szCs w:val="24"/>
        </w:rPr>
      </w:pPr>
      <w:r w:rsidRPr="0052461F">
        <w:rPr>
          <w:rFonts w:asciiTheme="minorHAnsi" w:hAnsiTheme="minorHAnsi" w:cstheme="minorHAnsi"/>
          <w:sz w:val="24"/>
          <w:szCs w:val="24"/>
        </w:rPr>
        <w:t xml:space="preserve">Hold </w:t>
      </w:r>
      <w:proofErr w:type="spellStart"/>
      <w:r w:rsidRPr="0052461F">
        <w:rPr>
          <w:rFonts w:asciiTheme="minorHAnsi" w:hAnsiTheme="minorHAnsi" w:cstheme="minorHAnsi"/>
          <w:sz w:val="24"/>
          <w:szCs w:val="24"/>
        </w:rPr>
        <w:t>Softpac</w:t>
      </w:r>
      <w:proofErr w:type="spellEnd"/>
      <w:r w:rsidRPr="0052461F">
        <w:rPr>
          <w:rFonts w:asciiTheme="minorHAnsi" w:hAnsiTheme="minorHAnsi" w:cstheme="minorHAnsi"/>
          <w:sz w:val="24"/>
          <w:szCs w:val="24"/>
          <w:vertAlign w:val="superscript"/>
          <w:lang w:val="en-US"/>
        </w:rPr>
        <w:t>TM</w:t>
      </w:r>
      <w:r w:rsidRPr="0052461F">
        <w:rPr>
          <w:rFonts w:asciiTheme="minorHAnsi" w:hAnsiTheme="minorHAnsi" w:cstheme="minorHAnsi"/>
          <w:sz w:val="24"/>
          <w:szCs w:val="24"/>
        </w:rPr>
        <w:t xml:space="preserve"> upside-down.</w:t>
      </w:r>
    </w:p>
    <w:p w14:paraId="387A63BF" w14:textId="77777777" w:rsidR="00D40EF3" w:rsidRPr="0052461F" w:rsidRDefault="00D40EF3" w:rsidP="00D40EF3">
      <w:pPr>
        <w:pStyle w:val="BodyText1PolicyManual"/>
        <w:numPr>
          <w:ilvl w:val="0"/>
          <w:numId w:val="45"/>
        </w:numPr>
        <w:spacing w:before="0" w:after="0"/>
        <w:ind w:left="426" w:hanging="426"/>
        <w:rPr>
          <w:rFonts w:asciiTheme="minorHAnsi" w:hAnsiTheme="minorHAnsi" w:cstheme="minorHAnsi"/>
          <w:sz w:val="24"/>
          <w:szCs w:val="24"/>
        </w:rPr>
      </w:pPr>
      <w:r w:rsidRPr="0052461F">
        <w:rPr>
          <w:rFonts w:asciiTheme="minorHAnsi" w:hAnsiTheme="minorHAnsi" w:cstheme="minorHAnsi"/>
          <w:sz w:val="24"/>
          <w:szCs w:val="24"/>
        </w:rPr>
        <w:t>Break fra</w:t>
      </w:r>
      <w:r>
        <w:rPr>
          <w:rFonts w:asciiTheme="minorHAnsi" w:hAnsiTheme="minorHAnsi" w:cstheme="minorHAnsi"/>
          <w:sz w:val="24"/>
          <w:szCs w:val="24"/>
        </w:rPr>
        <w:t>n</w:t>
      </w:r>
      <w:r w:rsidRPr="0052461F">
        <w:rPr>
          <w:rFonts w:asciiTheme="minorHAnsi" w:hAnsiTheme="minorHAnsi" w:cstheme="minorHAnsi"/>
          <w:sz w:val="24"/>
          <w:szCs w:val="24"/>
        </w:rPr>
        <w:t>gi</w:t>
      </w:r>
      <w:r>
        <w:rPr>
          <w:rFonts w:asciiTheme="minorHAnsi" w:hAnsiTheme="minorHAnsi" w:cstheme="minorHAnsi"/>
          <w:sz w:val="24"/>
          <w:szCs w:val="24"/>
        </w:rPr>
        <w:t>b</w:t>
      </w:r>
      <w:r w:rsidRPr="0052461F">
        <w:rPr>
          <w:rFonts w:asciiTheme="minorHAnsi" w:hAnsiTheme="minorHAnsi" w:cstheme="minorHAnsi"/>
          <w:sz w:val="24"/>
          <w:szCs w:val="24"/>
        </w:rPr>
        <w:t xml:space="preserve">le opening of </w:t>
      </w:r>
      <w:proofErr w:type="spellStart"/>
      <w:r w:rsidRPr="0052461F">
        <w:rPr>
          <w:rFonts w:asciiTheme="minorHAnsi" w:hAnsiTheme="minorHAnsi" w:cstheme="minorHAnsi"/>
          <w:sz w:val="24"/>
          <w:szCs w:val="24"/>
        </w:rPr>
        <w:t>Softpac</w:t>
      </w:r>
      <w:proofErr w:type="spellEnd"/>
      <w:r w:rsidRPr="0052461F">
        <w:rPr>
          <w:rFonts w:asciiTheme="minorHAnsi" w:hAnsiTheme="minorHAnsi" w:cstheme="minorHAnsi"/>
          <w:sz w:val="24"/>
          <w:szCs w:val="24"/>
          <w:vertAlign w:val="superscript"/>
          <w:lang w:val="en-US"/>
        </w:rPr>
        <w:t>TM</w:t>
      </w:r>
      <w:r w:rsidRPr="0052461F">
        <w:rPr>
          <w:rFonts w:asciiTheme="minorHAnsi" w:hAnsiTheme="minorHAnsi" w:cstheme="minorHAnsi"/>
          <w:sz w:val="24"/>
          <w:szCs w:val="24"/>
        </w:rPr>
        <w:t xml:space="preserve"> concentrate.</w:t>
      </w:r>
    </w:p>
    <w:p w14:paraId="4A515C5F" w14:textId="77777777" w:rsidR="00D40EF3" w:rsidRPr="0052461F" w:rsidRDefault="00D40EF3" w:rsidP="00D40EF3">
      <w:pPr>
        <w:pStyle w:val="BodyText1PolicyManual"/>
        <w:numPr>
          <w:ilvl w:val="0"/>
          <w:numId w:val="45"/>
        </w:numPr>
        <w:spacing w:before="0" w:after="0"/>
        <w:ind w:left="426" w:hanging="426"/>
        <w:rPr>
          <w:rFonts w:asciiTheme="minorHAnsi" w:hAnsiTheme="minorHAnsi" w:cstheme="minorHAnsi"/>
          <w:sz w:val="24"/>
          <w:szCs w:val="24"/>
        </w:rPr>
      </w:pPr>
      <w:r w:rsidRPr="0052461F">
        <w:rPr>
          <w:rFonts w:asciiTheme="minorHAnsi" w:hAnsiTheme="minorHAnsi" w:cstheme="minorHAnsi"/>
          <w:sz w:val="24"/>
          <w:szCs w:val="24"/>
        </w:rPr>
        <w:t>Draw up prescribed amount of phosphate enema into syringe with blunt needle.</w:t>
      </w:r>
      <w:r>
        <w:rPr>
          <w:rFonts w:asciiTheme="minorHAnsi" w:hAnsiTheme="minorHAnsi" w:cstheme="minorHAnsi"/>
          <w:sz w:val="24"/>
          <w:szCs w:val="24"/>
        </w:rPr>
        <w:t xml:space="preserve"> Discard unused solution in waste receptacle.</w:t>
      </w:r>
    </w:p>
    <w:p w14:paraId="2E517504" w14:textId="77777777" w:rsidR="00D40EF3" w:rsidRPr="0052461F" w:rsidRDefault="00D40EF3" w:rsidP="00D40EF3">
      <w:pPr>
        <w:pStyle w:val="BodyText1PolicyManual"/>
        <w:numPr>
          <w:ilvl w:val="0"/>
          <w:numId w:val="45"/>
        </w:numPr>
        <w:spacing w:before="0" w:after="0"/>
        <w:ind w:left="426" w:hanging="426"/>
        <w:rPr>
          <w:rFonts w:asciiTheme="minorHAnsi" w:hAnsiTheme="minorHAnsi" w:cstheme="minorHAnsi"/>
          <w:sz w:val="24"/>
          <w:szCs w:val="24"/>
        </w:rPr>
      </w:pPr>
      <w:r w:rsidRPr="0052461F">
        <w:rPr>
          <w:rFonts w:asciiTheme="minorHAnsi" w:hAnsiTheme="minorHAnsi" w:cstheme="minorHAnsi"/>
          <w:sz w:val="24"/>
          <w:szCs w:val="24"/>
        </w:rPr>
        <w:t xml:space="preserve">Inject phosphate slowly into the </w:t>
      </w:r>
      <w:proofErr w:type="spellStart"/>
      <w:r w:rsidRPr="0052461F">
        <w:rPr>
          <w:rFonts w:asciiTheme="minorHAnsi" w:hAnsiTheme="minorHAnsi" w:cstheme="minorHAnsi"/>
          <w:sz w:val="24"/>
          <w:szCs w:val="24"/>
        </w:rPr>
        <w:t>Softpac</w:t>
      </w:r>
      <w:proofErr w:type="spellEnd"/>
      <w:r w:rsidRPr="0052461F">
        <w:rPr>
          <w:rFonts w:asciiTheme="minorHAnsi" w:hAnsiTheme="minorHAnsi" w:cstheme="minorHAnsi"/>
          <w:sz w:val="24"/>
          <w:szCs w:val="24"/>
          <w:vertAlign w:val="superscript"/>
          <w:lang w:val="en-US"/>
        </w:rPr>
        <w:t>TM</w:t>
      </w:r>
      <w:r w:rsidRPr="0052461F">
        <w:rPr>
          <w:rFonts w:asciiTheme="minorHAnsi" w:hAnsiTheme="minorHAnsi" w:cstheme="minorHAnsi"/>
          <w:sz w:val="24"/>
          <w:szCs w:val="24"/>
        </w:rPr>
        <w:t xml:space="preserve"> concentrate solution via opening using blunt needle and syringe.</w:t>
      </w:r>
    </w:p>
    <w:p w14:paraId="0602DF64" w14:textId="77777777" w:rsidR="00D40EF3" w:rsidRPr="0052461F" w:rsidRDefault="00D40EF3" w:rsidP="00D40EF3">
      <w:pPr>
        <w:pStyle w:val="BodyText1PolicyManual"/>
        <w:spacing w:before="0" w:after="0"/>
        <w:ind w:left="0"/>
        <w:rPr>
          <w:rFonts w:asciiTheme="minorHAnsi" w:hAnsiTheme="minorHAnsi" w:cstheme="minorHAnsi"/>
          <w:sz w:val="24"/>
          <w:szCs w:val="24"/>
        </w:rPr>
      </w:pPr>
    </w:p>
    <w:p w14:paraId="3740B700" w14:textId="77777777" w:rsidR="00D40EF3" w:rsidRPr="00FF59A2" w:rsidRDefault="00D40EF3" w:rsidP="00D40EF3">
      <w:pPr>
        <w:spacing w:before="80" w:after="80"/>
        <w:jc w:val="both"/>
        <w:rPr>
          <w:rFonts w:asciiTheme="minorHAnsi" w:hAnsiTheme="minorHAnsi" w:cstheme="minorHAnsi"/>
          <w:bCs/>
          <w:szCs w:val="24"/>
          <w:u w:val="single"/>
        </w:rPr>
      </w:pPr>
      <w:r>
        <w:rPr>
          <w:rFonts w:asciiTheme="minorHAnsi" w:hAnsiTheme="minorHAnsi" w:cstheme="minorHAnsi"/>
          <w:bCs/>
          <w:szCs w:val="24"/>
          <w:u w:val="single"/>
        </w:rPr>
        <w:t>3</w:t>
      </w:r>
      <w:r w:rsidRPr="00FF59A2">
        <w:rPr>
          <w:rFonts w:asciiTheme="minorHAnsi" w:hAnsiTheme="minorHAnsi" w:cstheme="minorHAnsi"/>
          <w:bCs/>
          <w:szCs w:val="24"/>
          <w:u w:val="single"/>
        </w:rPr>
        <w:t>. Patient Training</w:t>
      </w:r>
    </w:p>
    <w:p w14:paraId="48B95344" w14:textId="77777777" w:rsidR="00D40EF3" w:rsidRPr="0052461F" w:rsidRDefault="00D40EF3" w:rsidP="00D40EF3">
      <w:pPr>
        <w:rPr>
          <w:rFonts w:asciiTheme="minorHAnsi" w:hAnsiTheme="minorHAnsi" w:cstheme="minorHAnsi"/>
          <w:szCs w:val="24"/>
        </w:rPr>
      </w:pPr>
      <w:r w:rsidRPr="0052461F">
        <w:rPr>
          <w:rFonts w:asciiTheme="minorHAnsi" w:hAnsiTheme="minorHAnsi" w:cstheme="minorHAnsi"/>
          <w:szCs w:val="24"/>
        </w:rPr>
        <w:t>Home haemodialysis patients are trained by home haemodialysis nurses to ensure competent addition of phosphate to dialysate for use in the home setting.</w:t>
      </w:r>
    </w:p>
    <w:p w14:paraId="08BC307F" w14:textId="77777777" w:rsidR="00D40EF3" w:rsidRPr="0052461F" w:rsidRDefault="00D40EF3" w:rsidP="00D40EF3">
      <w:pPr>
        <w:rPr>
          <w:rFonts w:asciiTheme="minorHAnsi" w:hAnsiTheme="minorHAnsi" w:cstheme="minorHAnsi"/>
          <w:szCs w:val="24"/>
        </w:rPr>
      </w:pPr>
    </w:p>
    <w:p w14:paraId="369D34FB" w14:textId="77777777" w:rsidR="00D40EF3" w:rsidRPr="00FD1793" w:rsidRDefault="00000000" w:rsidP="00D40EF3">
      <w:pPr>
        <w:ind w:firstLine="720"/>
        <w:jc w:val="right"/>
        <w:rPr>
          <w:rFonts w:asciiTheme="minorHAnsi" w:hAnsiTheme="minorHAnsi" w:cstheme="minorHAnsi"/>
          <w:i/>
          <w:color w:val="0000FF"/>
          <w:szCs w:val="24"/>
          <w:u w:val="single"/>
        </w:rPr>
      </w:pPr>
      <w:hyperlink w:anchor="_Contents" w:history="1">
        <w:r w:rsidR="00D40EF3" w:rsidRPr="0052461F">
          <w:rPr>
            <w:rStyle w:val="Hyperlink"/>
            <w:rFonts w:asciiTheme="minorHAnsi" w:hAnsiTheme="minorHAnsi" w:cstheme="minorHAnsi"/>
            <w:i/>
            <w:szCs w:val="24"/>
          </w:rPr>
          <w:t>Back to Table of Contents</w:t>
        </w:r>
      </w:hyperlink>
    </w:p>
    <w:p w14:paraId="4806478B" w14:textId="77777777" w:rsidR="00D40EF3" w:rsidRDefault="00D40EF3" w:rsidP="00D40EF3">
      <w:r>
        <w:rPr>
          <w:b/>
          <w:iCs/>
        </w:rPr>
        <w:br w:type="page"/>
      </w:r>
    </w:p>
    <w:tbl>
      <w:tblPr>
        <w:tblpPr w:leftFromText="180" w:rightFromText="180" w:vertAnchor="text" w:horzAnchor="margin" w:tblpY="181"/>
        <w:tblW w:w="9158" w:type="dxa"/>
        <w:tblLook w:val="04A0" w:firstRow="1" w:lastRow="0" w:firstColumn="1" w:lastColumn="0" w:noHBand="0" w:noVBand="1"/>
      </w:tblPr>
      <w:tblGrid>
        <w:gridCol w:w="9158"/>
      </w:tblGrid>
      <w:tr w:rsidR="00D40EF3" w:rsidRPr="0052461F" w14:paraId="1BFBE704" w14:textId="77777777" w:rsidTr="001E4B5E">
        <w:trPr>
          <w:cantSplit/>
          <w:trHeight w:val="285"/>
        </w:trPr>
        <w:tc>
          <w:tcPr>
            <w:tcW w:w="9158" w:type="dxa"/>
            <w:shd w:val="clear" w:color="auto" w:fill="CCCCCC"/>
            <w:hideMark/>
          </w:tcPr>
          <w:p w14:paraId="33F3687A" w14:textId="77777777" w:rsidR="00D40EF3" w:rsidRPr="0052461F" w:rsidRDefault="00D40EF3" w:rsidP="001E4B5E">
            <w:pPr>
              <w:pStyle w:val="Heading1"/>
              <w:framePr w:hSpace="0" w:wrap="auto" w:vAnchor="margin" w:hAnchor="text" w:yAlign="inline"/>
              <w:rPr>
                <w:rFonts w:asciiTheme="minorHAnsi" w:hAnsiTheme="minorHAnsi" w:cstheme="minorHAnsi"/>
              </w:rPr>
            </w:pPr>
            <w:bookmarkStart w:id="16" w:name="_Toc91233083"/>
            <w:r w:rsidRPr="0052461F">
              <w:rPr>
                <w:rFonts w:asciiTheme="minorHAnsi" w:hAnsiTheme="minorHAnsi" w:cstheme="minorHAnsi"/>
              </w:rPr>
              <w:lastRenderedPageBreak/>
              <w:t>Section 2 – Medication Administration during Haemodialysis</w:t>
            </w:r>
            <w:bookmarkEnd w:id="16"/>
            <w:r w:rsidRPr="0052461F">
              <w:rPr>
                <w:rFonts w:asciiTheme="minorHAnsi" w:hAnsiTheme="minorHAnsi" w:cstheme="minorHAnsi"/>
              </w:rPr>
              <w:t xml:space="preserve"> </w:t>
            </w:r>
          </w:p>
        </w:tc>
      </w:tr>
    </w:tbl>
    <w:p w14:paraId="29DA3E00" w14:textId="77777777" w:rsidR="00D40EF3" w:rsidRPr="0052461F" w:rsidRDefault="00D40EF3" w:rsidP="00D40EF3">
      <w:pPr>
        <w:pStyle w:val="ListBullet"/>
        <w:numPr>
          <w:ilvl w:val="0"/>
          <w:numId w:val="0"/>
        </w:numPr>
        <w:ind w:left="1080"/>
      </w:pPr>
    </w:p>
    <w:p w14:paraId="34894CA9" w14:textId="77777777" w:rsidR="00D40EF3" w:rsidRPr="002C439D" w:rsidRDefault="00D40EF3" w:rsidP="00D40EF3">
      <w:pPr>
        <w:pStyle w:val="ListBullet"/>
        <w:numPr>
          <w:ilvl w:val="0"/>
          <w:numId w:val="0"/>
        </w:numPr>
        <w:rPr>
          <w:iCs/>
        </w:rPr>
      </w:pPr>
      <w:r w:rsidRPr="0052461F">
        <w:t xml:space="preserve">Medications that are dialysed off are administered post haemodialysis or at </w:t>
      </w:r>
      <w:r>
        <w:t xml:space="preserve">the </w:t>
      </w:r>
      <w:r w:rsidRPr="0052461F">
        <w:t xml:space="preserve">end of dialysis. Non dialysed medications </w:t>
      </w:r>
      <w:r>
        <w:t>may</w:t>
      </w:r>
      <w:r w:rsidRPr="0052461F">
        <w:t xml:space="preserve"> be given anytime during the treatment as prescribed. </w:t>
      </w:r>
      <w:r w:rsidRPr="0052461F">
        <w:rPr>
          <w:lang w:val="en-US"/>
        </w:rPr>
        <w:t xml:space="preserve">Refer to </w:t>
      </w:r>
      <w:r w:rsidRPr="005C3333">
        <w:rPr>
          <w:i/>
          <w:lang w:val="en-US"/>
        </w:rPr>
        <w:t>Medication Handling Policy</w:t>
      </w:r>
      <w:r>
        <w:rPr>
          <w:i/>
          <w:lang w:val="en-US"/>
        </w:rPr>
        <w:t xml:space="preserve"> </w:t>
      </w:r>
      <w:r>
        <w:rPr>
          <w:iCs/>
          <w:lang w:val="en-US"/>
        </w:rPr>
        <w:t>available on the CHS Policy and Guidance Documents Register</w:t>
      </w:r>
      <w:r w:rsidRPr="0052461F">
        <w:rPr>
          <w:i/>
          <w:lang w:val="en-US"/>
        </w:rPr>
        <w:t>.</w:t>
      </w:r>
    </w:p>
    <w:p w14:paraId="124EADE3" w14:textId="77777777" w:rsidR="00D40EF3" w:rsidRPr="0052461F" w:rsidRDefault="00D40EF3" w:rsidP="00D40EF3">
      <w:pPr>
        <w:rPr>
          <w:rFonts w:asciiTheme="minorHAnsi" w:hAnsiTheme="minorHAnsi" w:cstheme="minorHAnsi"/>
          <w:szCs w:val="24"/>
          <w:lang w:val="en-US"/>
        </w:rPr>
      </w:pPr>
    </w:p>
    <w:p w14:paraId="6F71A3AC" w14:textId="77777777" w:rsidR="00D40EF3" w:rsidRPr="0052461F" w:rsidRDefault="00D40EF3" w:rsidP="00D40EF3">
      <w:pPr>
        <w:pStyle w:val="ListBullet"/>
        <w:numPr>
          <w:ilvl w:val="0"/>
          <w:numId w:val="0"/>
        </w:numPr>
      </w:pPr>
      <w:r w:rsidRPr="0052461F">
        <w:t>Equipment</w:t>
      </w:r>
    </w:p>
    <w:p w14:paraId="75A0DEE3" w14:textId="77777777" w:rsidR="00D40EF3" w:rsidRPr="0052461F" w:rsidRDefault="00D40EF3" w:rsidP="00D40EF3">
      <w:pPr>
        <w:pStyle w:val="ListBullet"/>
      </w:pPr>
      <w:r w:rsidRPr="0052461F">
        <w:t>Medication to be administered</w:t>
      </w:r>
    </w:p>
    <w:p w14:paraId="3793AFC3" w14:textId="77777777" w:rsidR="00D40EF3" w:rsidRPr="000078B4" w:rsidRDefault="00D40EF3" w:rsidP="00D40EF3">
      <w:pPr>
        <w:pStyle w:val="ListBullet"/>
        <w:rPr>
          <w:szCs w:val="24"/>
        </w:rPr>
      </w:pPr>
      <w:r w:rsidRPr="0052461F">
        <w:t>Dilutant as required</w:t>
      </w:r>
    </w:p>
    <w:p w14:paraId="37CAAB13" w14:textId="77777777" w:rsidR="00D40EF3" w:rsidRPr="000078B4" w:rsidRDefault="00D40EF3" w:rsidP="000078B4">
      <w:pPr>
        <w:pStyle w:val="ListBullet"/>
        <w:rPr>
          <w:szCs w:val="24"/>
        </w:rPr>
      </w:pPr>
      <w:r w:rsidRPr="009D1B82">
        <w:t>Chlorhexidine 2% Alcohol 70% swab</w:t>
      </w:r>
      <w:r>
        <w:t xml:space="preserve"> (Large)</w:t>
      </w:r>
      <w:r w:rsidRPr="009D1B82">
        <w:t xml:space="preserve"> </w:t>
      </w:r>
    </w:p>
    <w:p w14:paraId="1805731C" w14:textId="77777777" w:rsidR="000078B4" w:rsidRDefault="000078B4" w:rsidP="00D40EF3">
      <w:pPr>
        <w:rPr>
          <w:rFonts w:asciiTheme="minorHAnsi" w:hAnsiTheme="minorHAnsi" w:cstheme="minorHAnsi"/>
          <w:b/>
          <w:szCs w:val="24"/>
        </w:rPr>
      </w:pPr>
    </w:p>
    <w:p w14:paraId="7511CC92" w14:textId="2A9B046C" w:rsidR="00D40EF3" w:rsidRPr="0052461F" w:rsidRDefault="00D40EF3" w:rsidP="00D40EF3">
      <w:pPr>
        <w:rPr>
          <w:rFonts w:asciiTheme="minorHAnsi" w:hAnsiTheme="minorHAnsi" w:cstheme="minorHAnsi"/>
          <w:b/>
          <w:szCs w:val="24"/>
        </w:rPr>
      </w:pPr>
      <w:r w:rsidRPr="0052461F">
        <w:rPr>
          <w:rFonts w:asciiTheme="minorHAnsi" w:hAnsiTheme="minorHAnsi" w:cstheme="minorHAnsi"/>
          <w:b/>
          <w:szCs w:val="24"/>
        </w:rPr>
        <w:t>Procedure</w:t>
      </w:r>
    </w:p>
    <w:p w14:paraId="46E1E09E" w14:textId="77777777" w:rsidR="00D40EF3" w:rsidRPr="0052461F" w:rsidRDefault="00D40EF3" w:rsidP="00D40EF3">
      <w:pPr>
        <w:rPr>
          <w:rFonts w:asciiTheme="minorHAnsi" w:hAnsiTheme="minorHAnsi" w:cstheme="minorHAnsi"/>
          <w:szCs w:val="24"/>
        </w:rPr>
      </w:pPr>
      <w:r w:rsidRPr="0052461F">
        <w:rPr>
          <w:rFonts w:asciiTheme="minorHAnsi" w:hAnsiTheme="minorHAnsi" w:cstheme="minorHAnsi"/>
          <w:szCs w:val="24"/>
        </w:rPr>
        <w:t>Medications are</w:t>
      </w:r>
      <w:r>
        <w:rPr>
          <w:rFonts w:asciiTheme="minorHAnsi" w:hAnsiTheme="minorHAnsi" w:cstheme="minorHAnsi"/>
          <w:szCs w:val="24"/>
        </w:rPr>
        <w:t xml:space="preserve"> administered</w:t>
      </w:r>
      <w:r w:rsidRPr="0052461F">
        <w:rPr>
          <w:rFonts w:asciiTheme="minorHAnsi" w:hAnsiTheme="minorHAnsi" w:cstheme="minorHAnsi"/>
          <w:szCs w:val="24"/>
        </w:rPr>
        <w:t xml:space="preserve"> on dialysis using the following procedure</w:t>
      </w:r>
      <w:r>
        <w:rPr>
          <w:rFonts w:asciiTheme="minorHAnsi" w:hAnsiTheme="minorHAnsi" w:cstheme="minorHAnsi"/>
          <w:szCs w:val="24"/>
        </w:rPr>
        <w:t>s for each type of medication:</w:t>
      </w:r>
    </w:p>
    <w:p w14:paraId="6272F6AC" w14:textId="77777777" w:rsidR="00D40EF3" w:rsidRPr="0052461F" w:rsidRDefault="00D40EF3" w:rsidP="00D40EF3">
      <w:pPr>
        <w:pStyle w:val="ListParagraph"/>
        <w:ind w:left="0"/>
        <w:rPr>
          <w:rFonts w:asciiTheme="minorHAnsi" w:hAnsiTheme="minorHAnsi" w:cstheme="minorHAnsi"/>
          <w:b/>
          <w:szCs w:val="24"/>
        </w:rPr>
      </w:pPr>
    </w:p>
    <w:p w14:paraId="6F6E0630" w14:textId="77777777" w:rsidR="00D40EF3" w:rsidRPr="0052461F" w:rsidRDefault="00D40EF3" w:rsidP="00D40EF3">
      <w:pPr>
        <w:pStyle w:val="Heading2"/>
        <w:rPr>
          <w:rFonts w:asciiTheme="minorHAnsi" w:hAnsiTheme="minorHAnsi" w:cstheme="minorHAnsi"/>
        </w:rPr>
      </w:pPr>
      <w:bookmarkStart w:id="17" w:name="_Toc91233084"/>
      <w:r w:rsidRPr="0052461F">
        <w:rPr>
          <w:rFonts w:asciiTheme="minorHAnsi" w:hAnsiTheme="minorHAnsi" w:cstheme="minorHAnsi"/>
        </w:rPr>
        <w:t>2.1 Anticoagulants</w:t>
      </w:r>
      <w:bookmarkEnd w:id="17"/>
    </w:p>
    <w:p w14:paraId="6AF05A3E" w14:textId="62822536" w:rsidR="00D40EF3" w:rsidRPr="0052461F" w:rsidRDefault="00D40EF3" w:rsidP="00D40EF3">
      <w:pPr>
        <w:pStyle w:val="ListParagraph"/>
        <w:ind w:left="0"/>
        <w:rPr>
          <w:rFonts w:asciiTheme="minorHAnsi" w:hAnsiTheme="minorHAnsi" w:cstheme="minorHAnsi"/>
          <w:szCs w:val="24"/>
        </w:rPr>
      </w:pPr>
      <w:r w:rsidRPr="0052461F">
        <w:rPr>
          <w:rFonts w:asciiTheme="minorHAnsi" w:hAnsiTheme="minorHAnsi" w:cstheme="minorHAnsi"/>
          <w:szCs w:val="24"/>
        </w:rPr>
        <w:t>Anticoagulants are administered during commencement of dialysis procedure or at other specified times</w:t>
      </w:r>
      <w:r>
        <w:rPr>
          <w:rFonts w:asciiTheme="minorHAnsi" w:hAnsiTheme="minorHAnsi" w:cstheme="minorHAnsi"/>
          <w:szCs w:val="24"/>
        </w:rPr>
        <w:t>. For documentation of anticoagulants, r</w:t>
      </w:r>
      <w:r w:rsidRPr="0052461F">
        <w:rPr>
          <w:rFonts w:asciiTheme="minorHAnsi" w:hAnsiTheme="minorHAnsi" w:cstheme="minorHAnsi"/>
          <w:szCs w:val="24"/>
        </w:rPr>
        <w:t>efer to</w:t>
      </w:r>
      <w:r w:rsidRPr="001F609A">
        <w:rPr>
          <w:rFonts w:asciiTheme="minorHAnsi" w:hAnsiTheme="minorHAnsi" w:cstheme="minorHAnsi"/>
        </w:rPr>
        <w:t xml:space="preserve"> </w:t>
      </w:r>
      <w:r w:rsidR="009426E1">
        <w:rPr>
          <w:rFonts w:asciiTheme="minorHAnsi" w:hAnsiTheme="minorHAnsi" w:cstheme="minorHAnsi"/>
        </w:rPr>
        <w:t xml:space="preserve">patient’s clinical </w:t>
      </w:r>
      <w:r w:rsidR="00383C13">
        <w:rPr>
          <w:rFonts w:asciiTheme="minorHAnsi" w:hAnsiTheme="minorHAnsi" w:cstheme="minorHAnsi"/>
        </w:rPr>
        <w:t xml:space="preserve">record </w:t>
      </w:r>
      <w:r w:rsidRPr="0052461F">
        <w:rPr>
          <w:rFonts w:asciiTheme="minorHAnsi" w:hAnsiTheme="minorHAnsi" w:cstheme="minorHAnsi"/>
          <w:szCs w:val="24"/>
        </w:rPr>
        <w:t>prescription</w:t>
      </w:r>
      <w:r>
        <w:rPr>
          <w:rFonts w:asciiTheme="minorHAnsi" w:hAnsiTheme="minorHAnsi" w:cstheme="minorHAnsi"/>
          <w:szCs w:val="24"/>
        </w:rPr>
        <w:t xml:space="preserve"> or </w:t>
      </w:r>
      <w:r w:rsidRPr="0052461F">
        <w:rPr>
          <w:rFonts w:asciiTheme="minorHAnsi" w:hAnsiTheme="minorHAnsi" w:cstheme="minorHAnsi"/>
          <w:szCs w:val="24"/>
        </w:rPr>
        <w:t>National Inpatient Medication Chart (NIMC)</w:t>
      </w:r>
      <w:r>
        <w:rPr>
          <w:rFonts w:asciiTheme="minorHAnsi" w:hAnsiTheme="minorHAnsi" w:cstheme="minorHAnsi"/>
          <w:szCs w:val="24"/>
        </w:rPr>
        <w:t>.</w:t>
      </w:r>
    </w:p>
    <w:p w14:paraId="21C2F1A3" w14:textId="77777777" w:rsidR="00D40EF3" w:rsidRPr="0052461F" w:rsidRDefault="00D40EF3" w:rsidP="00D40EF3">
      <w:pPr>
        <w:pStyle w:val="ListParagraph"/>
        <w:ind w:left="0"/>
        <w:rPr>
          <w:rFonts w:asciiTheme="minorHAnsi" w:hAnsiTheme="minorHAnsi" w:cstheme="minorHAnsi"/>
          <w:szCs w:val="24"/>
        </w:rPr>
      </w:pPr>
    </w:p>
    <w:p w14:paraId="4EBCD075" w14:textId="77777777" w:rsidR="00D40EF3" w:rsidRPr="001E12D1" w:rsidRDefault="00D40EF3" w:rsidP="00D40EF3">
      <w:pPr>
        <w:pStyle w:val="ListParagraph"/>
        <w:ind w:left="0"/>
        <w:rPr>
          <w:rFonts w:asciiTheme="minorHAnsi" w:hAnsiTheme="minorHAnsi" w:cstheme="minorHAnsi"/>
          <w:bCs/>
          <w:szCs w:val="24"/>
          <w:u w:val="single"/>
        </w:rPr>
      </w:pPr>
      <w:r w:rsidRPr="001E12D1">
        <w:rPr>
          <w:rFonts w:asciiTheme="minorHAnsi" w:hAnsiTheme="minorHAnsi" w:cstheme="minorHAnsi"/>
          <w:bCs/>
          <w:u w:val="single"/>
        </w:rPr>
        <w:t>Heparin Sodium Injection 5000 International Units/5mL</w:t>
      </w:r>
    </w:p>
    <w:p w14:paraId="3C95F4F7" w14:textId="77777777" w:rsidR="00D40EF3" w:rsidRPr="0052461F" w:rsidRDefault="00D40EF3" w:rsidP="00D40EF3">
      <w:pPr>
        <w:pStyle w:val="ListParagraph"/>
        <w:ind w:left="0"/>
        <w:rPr>
          <w:rFonts w:asciiTheme="minorHAnsi" w:hAnsiTheme="minorHAnsi" w:cstheme="minorHAnsi"/>
        </w:rPr>
      </w:pPr>
      <w:r w:rsidRPr="0052461F">
        <w:rPr>
          <w:rFonts w:asciiTheme="minorHAnsi" w:hAnsiTheme="minorHAnsi" w:cstheme="minorHAnsi"/>
        </w:rPr>
        <w:t>Follow instructions on how to attach syringe to the heparin pump and setting the heparin values in the machine as per Dialysis machine Operator’s Manual</w:t>
      </w:r>
      <w:r>
        <w:rPr>
          <w:rFonts w:asciiTheme="minorHAnsi" w:hAnsiTheme="minorHAnsi" w:cstheme="minorHAnsi"/>
        </w:rPr>
        <w:t>.</w:t>
      </w:r>
      <w:r w:rsidRPr="0052461F">
        <w:rPr>
          <w:rFonts w:asciiTheme="minorHAnsi" w:hAnsiTheme="minorHAnsi" w:cstheme="minorHAnsi"/>
        </w:rPr>
        <w:t xml:space="preserve"> </w:t>
      </w:r>
    </w:p>
    <w:p w14:paraId="5FE3871D" w14:textId="77777777" w:rsidR="00D40EF3" w:rsidRPr="0052461F" w:rsidRDefault="00D40EF3" w:rsidP="00D40EF3">
      <w:pPr>
        <w:pStyle w:val="ListBullet"/>
      </w:pPr>
      <w:r w:rsidRPr="0052461F">
        <w:t>500 units = 0.5mL at start of treatment (load dose) then 500 units = 0.5mL/hour (infuse rate)</w:t>
      </w:r>
      <w:r>
        <w:t>.</w:t>
      </w:r>
      <w:r w:rsidRPr="0052461F">
        <w:t xml:space="preserve"> </w:t>
      </w:r>
    </w:p>
    <w:p w14:paraId="36C34624" w14:textId="77777777" w:rsidR="00D40EF3" w:rsidRPr="0052461F" w:rsidRDefault="00D40EF3" w:rsidP="00D40EF3">
      <w:pPr>
        <w:pStyle w:val="ListBullet"/>
      </w:pPr>
      <w:r>
        <w:t>N</w:t>
      </w:r>
      <w:r w:rsidRPr="0052461F">
        <w:t xml:space="preserve">ative </w:t>
      </w:r>
      <w:r>
        <w:t>A</w:t>
      </w:r>
      <w:r w:rsidRPr="0052461F">
        <w:t xml:space="preserve">rteriovenous </w:t>
      </w:r>
      <w:r>
        <w:t>F</w:t>
      </w:r>
      <w:r w:rsidRPr="0052461F">
        <w:t>istula</w:t>
      </w:r>
      <w:r>
        <w:t xml:space="preserve"> (AVF)</w:t>
      </w:r>
      <w:r w:rsidRPr="0052461F">
        <w:t xml:space="preserve"> or Arteriovenous Graft </w:t>
      </w:r>
      <w:r>
        <w:t xml:space="preserve">(AVG) </w:t>
      </w:r>
      <w:r w:rsidRPr="0052461F">
        <w:t>cease 30 – 60 minutes before the end of treatment</w:t>
      </w:r>
      <w:r>
        <w:t>.</w:t>
      </w:r>
      <w:r w:rsidRPr="0052461F">
        <w:t xml:space="preserve"> </w:t>
      </w:r>
    </w:p>
    <w:p w14:paraId="7C66AE6A" w14:textId="77777777" w:rsidR="00D40EF3" w:rsidRPr="0052461F" w:rsidRDefault="00D40EF3" w:rsidP="00D40EF3">
      <w:pPr>
        <w:pStyle w:val="ListBullet"/>
      </w:pPr>
      <w:r w:rsidRPr="0052461F">
        <w:t xml:space="preserve">Central Venous Catheter (CVC) access continue heparin till end of dialysis </w:t>
      </w:r>
    </w:p>
    <w:p w14:paraId="0A3E0276" w14:textId="6C18E759" w:rsidR="00D40EF3" w:rsidRPr="0052461F" w:rsidRDefault="00D40EF3" w:rsidP="00D40EF3">
      <w:pPr>
        <w:pStyle w:val="ListBullet"/>
      </w:pPr>
      <w:r>
        <w:t>I</w:t>
      </w:r>
      <w:r w:rsidRPr="0052461F">
        <w:t xml:space="preserve">f clotting occurs in extracorporeal circuit, </w:t>
      </w:r>
      <w:proofErr w:type="gramStart"/>
      <w:r w:rsidRPr="0052461F">
        <w:t>e.g.</w:t>
      </w:r>
      <w:proofErr w:type="gramEnd"/>
      <w:r w:rsidRPr="0052461F">
        <w:t xml:space="preserve"> in venous chamber or dialyser, the stat and then hourly dosage may be increased by 500</w:t>
      </w:r>
      <w:r>
        <w:t xml:space="preserve"> </w:t>
      </w:r>
      <w:r w:rsidRPr="0052461F">
        <w:t xml:space="preserve">unit increments to a maximum of 2000 units stat and 2000 units hourly. Further increases require consultation with the patient’s treating renal physician or registrar in which case, documentation is required in </w:t>
      </w:r>
      <w:r w:rsidR="00B90B50">
        <w:t>patient’s clinical record</w:t>
      </w:r>
      <w:r w:rsidRPr="0052461F">
        <w:t xml:space="preserve"> or NIMC</w:t>
      </w:r>
      <w:r>
        <w:t>.</w:t>
      </w:r>
      <w:r w:rsidRPr="0052461F">
        <w:t xml:space="preserve"> </w:t>
      </w:r>
    </w:p>
    <w:p w14:paraId="07F1165A" w14:textId="77777777" w:rsidR="00D40EF3" w:rsidRPr="0052461F" w:rsidRDefault="00D40EF3" w:rsidP="00D40EF3">
      <w:pPr>
        <w:pStyle w:val="ListBullet"/>
      </w:pPr>
      <w:r>
        <w:t>E</w:t>
      </w:r>
      <w:r w:rsidRPr="0052461F">
        <w:t>nd times may be adjusted if prolonged bleeding occurs (</w:t>
      </w:r>
      <w:proofErr w:type="gramStart"/>
      <w:r w:rsidRPr="0052461F">
        <w:t>in excess of</w:t>
      </w:r>
      <w:proofErr w:type="gramEnd"/>
      <w:r w:rsidRPr="0052461F">
        <w:t xml:space="preserve"> 15 minutes bleeding time post cannula removal at the end of dialysis)</w:t>
      </w:r>
      <w:r>
        <w:t>.</w:t>
      </w:r>
      <w:r w:rsidRPr="0052461F">
        <w:t xml:space="preserve"> </w:t>
      </w:r>
    </w:p>
    <w:p w14:paraId="46F337FD" w14:textId="77777777" w:rsidR="00D40EF3" w:rsidRPr="0052461F" w:rsidRDefault="00D40EF3" w:rsidP="00D40EF3">
      <w:pPr>
        <w:pStyle w:val="Default"/>
        <w:ind w:left="720"/>
        <w:rPr>
          <w:rFonts w:asciiTheme="minorHAnsi" w:hAnsiTheme="minorHAnsi" w:cstheme="minorHAnsi"/>
          <w:b/>
        </w:rPr>
      </w:pPr>
    </w:p>
    <w:p w14:paraId="7BB7AEB6" w14:textId="77777777" w:rsidR="00D40EF3" w:rsidRPr="001E12D1" w:rsidRDefault="00D40EF3" w:rsidP="00D40EF3">
      <w:pPr>
        <w:pStyle w:val="Default"/>
        <w:rPr>
          <w:rFonts w:asciiTheme="minorHAnsi" w:hAnsiTheme="minorHAnsi" w:cstheme="minorHAnsi"/>
          <w:bCs/>
          <w:u w:val="single"/>
        </w:rPr>
      </w:pPr>
      <w:r w:rsidRPr="0052461F">
        <w:rPr>
          <w:rFonts w:asciiTheme="minorHAnsi" w:hAnsiTheme="minorHAnsi" w:cstheme="minorHAnsi"/>
          <w:b/>
        </w:rPr>
        <w:t xml:space="preserve"> </w:t>
      </w:r>
      <w:r w:rsidRPr="001E12D1">
        <w:rPr>
          <w:rFonts w:asciiTheme="minorHAnsi" w:hAnsiTheme="minorHAnsi" w:cstheme="minorHAnsi"/>
          <w:bCs/>
          <w:u w:val="single"/>
        </w:rPr>
        <w:t xml:space="preserve">Enoxaparin Sodium (Clexane) </w:t>
      </w:r>
    </w:p>
    <w:p w14:paraId="50B67919" w14:textId="77777777" w:rsidR="00D40EF3" w:rsidRPr="0052461F" w:rsidRDefault="00D40EF3" w:rsidP="00D40EF3">
      <w:pPr>
        <w:pStyle w:val="ListBullet"/>
      </w:pPr>
      <w:r w:rsidRPr="0052461F">
        <w:t xml:space="preserve">Enoxaparin may occasionally be indicated for alopecia, non-Heparin Induced Thrombotic Thrombocytopenia Syndrome (HITTS) thrombocytopenia, </w:t>
      </w:r>
      <w:proofErr w:type="gramStart"/>
      <w:r w:rsidRPr="0052461F">
        <w:t>dyslipidaemia</w:t>
      </w:r>
      <w:proofErr w:type="gramEnd"/>
      <w:r w:rsidRPr="0052461F">
        <w:t xml:space="preserve"> or convenience.  It cannot be monitored using activated partial thromboplastin time (APTT), but only by the anti-</w:t>
      </w:r>
      <w:proofErr w:type="spellStart"/>
      <w:r w:rsidRPr="0052461F">
        <w:t>Xa</w:t>
      </w:r>
      <w:proofErr w:type="spellEnd"/>
      <w:r w:rsidRPr="0052461F">
        <w:t xml:space="preserve"> activity or clinically; under anticoagulation can be manifested as clotting of the dialyser. Use is not suitable where there is a high bleeding risk.</w:t>
      </w:r>
    </w:p>
    <w:p w14:paraId="03508D07" w14:textId="77777777" w:rsidR="00D40EF3" w:rsidRPr="0052461F" w:rsidRDefault="00D40EF3" w:rsidP="00D40EF3">
      <w:pPr>
        <w:pStyle w:val="ListBullet"/>
      </w:pPr>
      <w:r w:rsidRPr="0052461F">
        <w:lastRenderedPageBreak/>
        <w:t xml:space="preserve">Enoxaparin has an initial half-life of 5 hours in those with normal renal function (4 hours in haemodialysis), and a terminal half-life of 9 hours (16 hours post haemodialysis).  This makes it more suitable for long dialysis as the half-life of </w:t>
      </w:r>
      <w:proofErr w:type="spellStart"/>
      <w:r w:rsidRPr="0052461F">
        <w:t>dalteparin</w:t>
      </w:r>
      <w:proofErr w:type="spellEnd"/>
      <w:r w:rsidRPr="0052461F">
        <w:t xml:space="preserve"> during dialysis is 1.9 hours.  </w:t>
      </w:r>
    </w:p>
    <w:p w14:paraId="443EE9F5" w14:textId="77777777" w:rsidR="00D40EF3" w:rsidRPr="0052461F" w:rsidRDefault="00D40EF3" w:rsidP="00D40EF3">
      <w:pPr>
        <w:rPr>
          <w:rFonts w:asciiTheme="minorHAnsi" w:hAnsiTheme="minorHAnsi" w:cstheme="minorHAnsi"/>
          <w:b/>
          <w:szCs w:val="24"/>
        </w:rPr>
      </w:pPr>
    </w:p>
    <w:p w14:paraId="3CA2407C" w14:textId="77777777" w:rsidR="00D40EF3" w:rsidRPr="001E12D1" w:rsidRDefault="00D40EF3" w:rsidP="00D40EF3">
      <w:pPr>
        <w:jc w:val="both"/>
        <w:rPr>
          <w:rFonts w:asciiTheme="minorHAnsi" w:hAnsiTheme="minorHAnsi" w:cstheme="minorHAnsi"/>
          <w:bCs/>
          <w:szCs w:val="24"/>
          <w:u w:val="single"/>
        </w:rPr>
      </w:pPr>
      <w:r w:rsidRPr="001E12D1">
        <w:rPr>
          <w:rFonts w:asciiTheme="minorHAnsi" w:hAnsiTheme="minorHAnsi" w:cstheme="minorHAnsi"/>
          <w:bCs/>
          <w:szCs w:val="24"/>
          <w:u w:val="single"/>
        </w:rPr>
        <w:t>Short Dialysis Sessions: dialysis sessions up to 6 hours</w:t>
      </w:r>
    </w:p>
    <w:p w14:paraId="3790B5C8" w14:textId="77777777" w:rsidR="00D40EF3" w:rsidRPr="0052461F" w:rsidRDefault="00D40EF3" w:rsidP="00D40EF3">
      <w:pPr>
        <w:pStyle w:val="ListBullet"/>
      </w:pPr>
      <w:r w:rsidRPr="0052461F">
        <w:t xml:space="preserve">Commence Enoxaparin as per the </w:t>
      </w:r>
      <w:r w:rsidRPr="00541252">
        <w:t>Medication Standing Order: Enoxaparin for Home Haemodialysis (Dialysis Session up to 6 hours)</w:t>
      </w:r>
      <w:r>
        <w:t>.</w:t>
      </w:r>
      <w:r w:rsidRPr="0052461F">
        <w:t xml:space="preserve"> </w:t>
      </w:r>
    </w:p>
    <w:p w14:paraId="459A803D" w14:textId="77777777" w:rsidR="00D40EF3" w:rsidRPr="0052461F" w:rsidRDefault="00D40EF3" w:rsidP="00D40EF3">
      <w:pPr>
        <w:pStyle w:val="ListBullet"/>
      </w:pPr>
      <w:r w:rsidRPr="0052461F">
        <w:t>Check dialyser in accordance with standard procedures post-dialysis to assess for stranding/clotting.</w:t>
      </w:r>
    </w:p>
    <w:p w14:paraId="5336820B" w14:textId="77777777" w:rsidR="00D40EF3" w:rsidRPr="0052461F" w:rsidRDefault="00D40EF3" w:rsidP="00D40EF3">
      <w:pPr>
        <w:pStyle w:val="ListBullet"/>
      </w:pPr>
      <w:r w:rsidRPr="0052461F">
        <w:t xml:space="preserve">Increase subsequent session dose of </w:t>
      </w:r>
      <w:proofErr w:type="gramStart"/>
      <w:r w:rsidRPr="0052461F">
        <w:t>Enoxaparin</w:t>
      </w:r>
      <w:proofErr w:type="gramEnd"/>
      <w:r w:rsidRPr="0052461F">
        <w:t xml:space="preserve"> if necessary</w:t>
      </w:r>
      <w:r>
        <w:t>,</w:t>
      </w:r>
      <w:r w:rsidRPr="0052461F">
        <w:t xml:space="preserve"> as per the </w:t>
      </w:r>
      <w:r w:rsidRPr="00541252">
        <w:t>Medication Standing Order: Enoxaparin for Home Haemodialysis (Dialysis Session up to 6 hours)</w:t>
      </w:r>
      <w:r w:rsidRPr="0052461F">
        <w:t xml:space="preserve">. </w:t>
      </w:r>
    </w:p>
    <w:p w14:paraId="6D27D0B0" w14:textId="77777777" w:rsidR="00D40EF3" w:rsidRPr="0052461F" w:rsidRDefault="00D40EF3" w:rsidP="00D40EF3">
      <w:pPr>
        <w:pStyle w:val="ListBullet"/>
      </w:pPr>
      <w:r w:rsidRPr="0052461F">
        <w:t>If doses above those in the standing order are required, consult a Nephrologist.</w:t>
      </w:r>
    </w:p>
    <w:p w14:paraId="2B7DD0F9" w14:textId="77777777" w:rsidR="00D40EF3" w:rsidRPr="0052461F" w:rsidRDefault="00D40EF3" w:rsidP="00D40EF3">
      <w:pPr>
        <w:pStyle w:val="ListBullet"/>
      </w:pPr>
      <w:r w:rsidRPr="0052461F">
        <w:t>If minor excessive bleeding occurs at the puncture site (bleeding controlled with prolonged local pressure), reduce the dose of Enoxaparin as per the standing order.</w:t>
      </w:r>
    </w:p>
    <w:p w14:paraId="14C69CA1" w14:textId="77777777" w:rsidR="00D40EF3" w:rsidRPr="0052461F" w:rsidRDefault="00D40EF3" w:rsidP="00D40EF3">
      <w:pPr>
        <w:pStyle w:val="ListBullet"/>
      </w:pPr>
      <w:r w:rsidRPr="0052461F">
        <w:t>If major bleeding occurs (bleeding not controlled with prolonged local pressure, or bleeding from any site that requires admission to hospital or blood transfusion), consult medical staff immediately for advice.</w:t>
      </w:r>
    </w:p>
    <w:p w14:paraId="22737A7F" w14:textId="77777777" w:rsidR="00D40EF3" w:rsidRPr="0052461F" w:rsidRDefault="00D40EF3" w:rsidP="00D40EF3">
      <w:pPr>
        <w:jc w:val="both"/>
        <w:rPr>
          <w:rFonts w:asciiTheme="minorHAnsi" w:hAnsiTheme="minorHAnsi" w:cstheme="minorHAnsi"/>
          <w:szCs w:val="24"/>
          <w:u w:val="single"/>
        </w:rPr>
      </w:pPr>
    </w:p>
    <w:p w14:paraId="432F21D8" w14:textId="77777777" w:rsidR="00D40EF3" w:rsidRPr="001E12D1" w:rsidRDefault="00D40EF3" w:rsidP="00D40EF3">
      <w:pPr>
        <w:jc w:val="both"/>
        <w:rPr>
          <w:rFonts w:asciiTheme="minorHAnsi" w:hAnsiTheme="minorHAnsi" w:cstheme="minorHAnsi"/>
          <w:bCs/>
          <w:szCs w:val="24"/>
          <w:u w:val="single"/>
        </w:rPr>
      </w:pPr>
      <w:r w:rsidRPr="001E12D1">
        <w:rPr>
          <w:rFonts w:asciiTheme="minorHAnsi" w:hAnsiTheme="minorHAnsi" w:cstheme="minorHAnsi"/>
          <w:bCs/>
          <w:szCs w:val="24"/>
          <w:u w:val="single"/>
        </w:rPr>
        <w:t>Long Dialysis Sessions: dialysis sessions more than 6 – 8 hours (low bleeding risk)</w:t>
      </w:r>
    </w:p>
    <w:p w14:paraId="02322ECB" w14:textId="77777777" w:rsidR="00D40EF3" w:rsidRPr="0052461F" w:rsidRDefault="00D40EF3" w:rsidP="00D40EF3">
      <w:pPr>
        <w:pStyle w:val="ListBullet"/>
      </w:pPr>
      <w:r w:rsidRPr="0052461F">
        <w:t xml:space="preserve">Commence Enoxaparin as per </w:t>
      </w:r>
      <w:r w:rsidRPr="0052461F">
        <w:rPr>
          <w:i/>
        </w:rPr>
        <w:t>the Medication Standing Order: Enoxaparin for Home Haemodialysis (Dialysis Session more than 6 – 8 hours) Low Bleeding</w:t>
      </w:r>
      <w:r>
        <w:rPr>
          <w:i/>
        </w:rPr>
        <w:t xml:space="preserve"> </w:t>
      </w:r>
      <w:r w:rsidRPr="0052461F">
        <w:rPr>
          <w:i/>
        </w:rPr>
        <w:t>Risk</w:t>
      </w:r>
      <w:r w:rsidRPr="0052461F">
        <w:t>. Check dialyser in accordance with standard procedures post-dialysis to assess for stranding/clotting.</w:t>
      </w:r>
    </w:p>
    <w:p w14:paraId="5A39D49F" w14:textId="77777777" w:rsidR="00D40EF3" w:rsidRPr="0052461F" w:rsidRDefault="00D40EF3" w:rsidP="00D40EF3">
      <w:pPr>
        <w:pStyle w:val="ListBullet"/>
      </w:pPr>
      <w:r w:rsidRPr="0052461F">
        <w:t xml:space="preserve">Increase subsequent session dose of </w:t>
      </w:r>
      <w:proofErr w:type="gramStart"/>
      <w:r w:rsidRPr="0052461F">
        <w:t>Enoxaparin</w:t>
      </w:r>
      <w:proofErr w:type="gramEnd"/>
      <w:r w:rsidRPr="0052461F">
        <w:t xml:space="preserve"> if necessary, as per the Medication Standing Order: Enoxaparin for Home Haemodialysis (Dialysis Session more than 6 – 8 hours) Low Bleeding Risk.</w:t>
      </w:r>
    </w:p>
    <w:p w14:paraId="779EBE6A" w14:textId="77777777" w:rsidR="00D40EF3" w:rsidRPr="0052461F" w:rsidRDefault="00D40EF3" w:rsidP="00D40EF3">
      <w:pPr>
        <w:pStyle w:val="ListBullet"/>
      </w:pPr>
      <w:r w:rsidRPr="0052461F">
        <w:t>If doses above those in the standing order are required, consult a Nephrologist.</w:t>
      </w:r>
    </w:p>
    <w:p w14:paraId="1FFBD382" w14:textId="77777777" w:rsidR="00D40EF3" w:rsidRPr="0052461F" w:rsidRDefault="00D40EF3" w:rsidP="00D40EF3">
      <w:pPr>
        <w:jc w:val="both"/>
        <w:rPr>
          <w:rFonts w:asciiTheme="minorHAnsi" w:hAnsiTheme="minorHAnsi" w:cstheme="minorHAnsi"/>
          <w:szCs w:val="24"/>
        </w:rPr>
      </w:pPr>
    </w:p>
    <w:p w14:paraId="1AEDE464" w14:textId="77777777" w:rsidR="00D40EF3" w:rsidRPr="001E12D1" w:rsidRDefault="00D40EF3" w:rsidP="00D40EF3">
      <w:pPr>
        <w:jc w:val="both"/>
        <w:rPr>
          <w:rFonts w:asciiTheme="minorHAnsi" w:hAnsiTheme="minorHAnsi" w:cstheme="minorHAnsi"/>
          <w:bCs/>
          <w:szCs w:val="24"/>
          <w:u w:val="single"/>
        </w:rPr>
      </w:pPr>
      <w:r w:rsidRPr="001E12D1">
        <w:rPr>
          <w:rFonts w:asciiTheme="minorHAnsi" w:hAnsiTheme="minorHAnsi" w:cstheme="minorHAnsi"/>
          <w:bCs/>
          <w:szCs w:val="24"/>
          <w:u w:val="single"/>
        </w:rPr>
        <w:t>Long Dialysis Sessions: dialysis sessions &gt; than 6 – 8 hours (increased bleeding risk)</w:t>
      </w:r>
    </w:p>
    <w:p w14:paraId="335F92B7" w14:textId="77777777" w:rsidR="00D40EF3" w:rsidRPr="0052461F" w:rsidRDefault="00D40EF3" w:rsidP="00D40EF3">
      <w:pPr>
        <w:pStyle w:val="ListBullet"/>
      </w:pPr>
      <w:r w:rsidRPr="0052461F">
        <w:t xml:space="preserve">Consult the Nephrologist to commence Enoxaparin. </w:t>
      </w:r>
    </w:p>
    <w:p w14:paraId="748C4DC5" w14:textId="77777777" w:rsidR="00D40EF3" w:rsidRPr="0052461F" w:rsidRDefault="00D40EF3" w:rsidP="00D40EF3">
      <w:pPr>
        <w:pStyle w:val="ListBullet"/>
      </w:pPr>
      <w:r w:rsidRPr="0052461F">
        <w:t xml:space="preserve">If under-anticoagulation is manifest within the first four hours of dialysis, then consult the Nephrologist for an increase of the bolus dose. Under anticoagulation manifest after 4 hours dialysis requires an increase in the infusion rate. </w:t>
      </w:r>
    </w:p>
    <w:p w14:paraId="45906FDC" w14:textId="77777777" w:rsidR="00D40EF3" w:rsidRPr="0052461F" w:rsidRDefault="00D40EF3" w:rsidP="00D40EF3">
      <w:pPr>
        <w:pStyle w:val="ListBullet"/>
      </w:pPr>
      <w:r w:rsidRPr="0052461F">
        <w:t xml:space="preserve">Subsequent dose adjustment will require discussion with the Nephrologist. </w:t>
      </w:r>
    </w:p>
    <w:p w14:paraId="512016F9" w14:textId="77777777" w:rsidR="00D40EF3" w:rsidRPr="0052461F" w:rsidRDefault="00D40EF3" w:rsidP="00D40EF3">
      <w:pPr>
        <w:pStyle w:val="ListParagraph"/>
        <w:ind w:left="1080"/>
        <w:jc w:val="both"/>
        <w:rPr>
          <w:rFonts w:asciiTheme="minorHAnsi" w:hAnsiTheme="minorHAnsi" w:cstheme="minorHAnsi"/>
        </w:rPr>
      </w:pPr>
    </w:p>
    <w:p w14:paraId="571E364E" w14:textId="77777777" w:rsidR="00D40EF3" w:rsidRPr="001E12D1" w:rsidRDefault="00D40EF3" w:rsidP="00D40EF3">
      <w:pPr>
        <w:pStyle w:val="ListBullet"/>
        <w:numPr>
          <w:ilvl w:val="0"/>
          <w:numId w:val="0"/>
        </w:numPr>
      </w:pPr>
      <w:proofErr w:type="spellStart"/>
      <w:r w:rsidRPr="001E12D1">
        <w:t>Lepirudin</w:t>
      </w:r>
      <w:proofErr w:type="spellEnd"/>
      <w:r w:rsidRPr="001E12D1">
        <w:t xml:space="preserve"> 50mg vial in powder form:  </w:t>
      </w:r>
    </w:p>
    <w:p w14:paraId="3D164519" w14:textId="77777777" w:rsidR="00D40EF3" w:rsidRPr="0052461F" w:rsidRDefault="00D40EF3" w:rsidP="00D40EF3">
      <w:pPr>
        <w:pStyle w:val="ListBullet"/>
      </w:pPr>
      <w:r w:rsidRPr="0052461F">
        <w:t xml:space="preserve">Draw up 5 mL Sodium Chloride 0.9% solution.  Reconstitute </w:t>
      </w:r>
      <w:proofErr w:type="spellStart"/>
      <w:r w:rsidRPr="0052461F">
        <w:t>Lepirudin</w:t>
      </w:r>
      <w:proofErr w:type="spellEnd"/>
      <w:r w:rsidRPr="0052461F">
        <w:t xml:space="preserve"> with sodium chloride 0.9% solution. Draw up appropriate amount as ordered. Swab arterial port of arterial blood line then inject </w:t>
      </w:r>
      <w:proofErr w:type="spellStart"/>
      <w:r w:rsidRPr="0052461F">
        <w:t>Lepirudin</w:t>
      </w:r>
      <w:proofErr w:type="spellEnd"/>
      <w:r w:rsidRPr="0052461F">
        <w:t xml:space="preserve"> dose</w:t>
      </w:r>
      <w:r>
        <w:t>.</w:t>
      </w:r>
      <w:r w:rsidRPr="0052461F">
        <w:t xml:space="preserve"> </w:t>
      </w:r>
    </w:p>
    <w:p w14:paraId="1A65A61A" w14:textId="77777777" w:rsidR="00D40EF3" w:rsidRPr="0052461F" w:rsidRDefault="00D40EF3" w:rsidP="00D40EF3">
      <w:pPr>
        <w:pStyle w:val="ListBullet"/>
        <w:numPr>
          <w:ilvl w:val="0"/>
          <w:numId w:val="0"/>
        </w:numPr>
      </w:pPr>
    </w:p>
    <w:p w14:paraId="48A1FB00" w14:textId="77777777" w:rsidR="00D40EF3" w:rsidRPr="001E12D1" w:rsidRDefault="00D40EF3" w:rsidP="00D40EF3">
      <w:pPr>
        <w:pStyle w:val="ListBullet"/>
        <w:numPr>
          <w:ilvl w:val="0"/>
          <w:numId w:val="0"/>
        </w:numPr>
      </w:pPr>
      <w:proofErr w:type="spellStart"/>
      <w:r w:rsidRPr="001E12D1">
        <w:t>Orgaran</w:t>
      </w:r>
      <w:proofErr w:type="spellEnd"/>
      <w:r w:rsidRPr="001E12D1">
        <w:t xml:space="preserve"> 375 units/mL</w:t>
      </w:r>
    </w:p>
    <w:p w14:paraId="09271AC0" w14:textId="77777777" w:rsidR="00D40EF3" w:rsidRPr="0052461F" w:rsidRDefault="00D40EF3" w:rsidP="00D40EF3">
      <w:pPr>
        <w:pStyle w:val="ListBullet"/>
      </w:pPr>
      <w:r w:rsidRPr="0052461F">
        <w:t xml:space="preserve">Swab arterial port of arterial blood line then inject </w:t>
      </w:r>
      <w:proofErr w:type="spellStart"/>
      <w:r w:rsidRPr="0052461F">
        <w:t>Orgaran</w:t>
      </w:r>
      <w:proofErr w:type="spellEnd"/>
      <w:r w:rsidRPr="0052461F">
        <w:t xml:space="preserve"> dose</w:t>
      </w:r>
      <w:r>
        <w:t>.</w:t>
      </w:r>
      <w:r w:rsidRPr="0052461F">
        <w:t xml:space="preserve"> </w:t>
      </w:r>
    </w:p>
    <w:p w14:paraId="3C39F2DE" w14:textId="77777777" w:rsidR="00D40EF3" w:rsidRPr="0052461F" w:rsidRDefault="00D40EF3" w:rsidP="00D40EF3">
      <w:pPr>
        <w:rPr>
          <w:rFonts w:asciiTheme="minorHAnsi" w:hAnsiTheme="minorHAnsi" w:cstheme="minorHAnsi"/>
        </w:rPr>
      </w:pPr>
    </w:p>
    <w:p w14:paraId="1627148E" w14:textId="77777777" w:rsidR="00D40EF3" w:rsidRPr="0052461F" w:rsidRDefault="00D40EF3" w:rsidP="00D40EF3">
      <w:pPr>
        <w:pStyle w:val="Heading2"/>
        <w:rPr>
          <w:rFonts w:asciiTheme="minorHAnsi" w:hAnsiTheme="minorHAnsi" w:cstheme="minorHAnsi"/>
        </w:rPr>
      </w:pPr>
      <w:bookmarkStart w:id="18" w:name="_Toc91233085"/>
      <w:r w:rsidRPr="0052461F">
        <w:rPr>
          <w:rFonts w:asciiTheme="minorHAnsi" w:hAnsiTheme="minorHAnsi" w:cstheme="minorHAnsi"/>
        </w:rPr>
        <w:lastRenderedPageBreak/>
        <w:t>2.2 Antibiotics</w:t>
      </w:r>
      <w:bookmarkEnd w:id="18"/>
      <w:r w:rsidRPr="0052461F">
        <w:rPr>
          <w:rFonts w:asciiTheme="minorHAnsi" w:hAnsiTheme="minorHAnsi" w:cstheme="minorHAnsi"/>
        </w:rPr>
        <w:t xml:space="preserve"> </w:t>
      </w:r>
    </w:p>
    <w:p w14:paraId="744C4042" w14:textId="77777777" w:rsidR="00D40EF3" w:rsidRPr="0052461F" w:rsidRDefault="00D40EF3" w:rsidP="00D40EF3">
      <w:pPr>
        <w:rPr>
          <w:rFonts w:asciiTheme="minorHAnsi" w:hAnsiTheme="minorHAnsi" w:cstheme="minorHAnsi"/>
          <w:szCs w:val="24"/>
        </w:rPr>
      </w:pPr>
      <w:r w:rsidRPr="0052461F">
        <w:rPr>
          <w:rFonts w:asciiTheme="minorHAnsi" w:hAnsiTheme="minorHAnsi" w:cstheme="minorHAnsi"/>
          <w:szCs w:val="24"/>
        </w:rPr>
        <w:t xml:space="preserve">Administered during or at completion of </w:t>
      </w:r>
      <w:r>
        <w:rPr>
          <w:rFonts w:asciiTheme="minorHAnsi" w:hAnsiTheme="minorHAnsi" w:cstheme="minorHAnsi"/>
          <w:szCs w:val="24"/>
        </w:rPr>
        <w:t>haemodialysis</w:t>
      </w:r>
      <w:r w:rsidRPr="0052461F">
        <w:rPr>
          <w:rFonts w:asciiTheme="minorHAnsi" w:hAnsiTheme="minorHAnsi" w:cstheme="minorHAnsi"/>
          <w:szCs w:val="24"/>
        </w:rPr>
        <w:t xml:space="preserve"> (refer to </w:t>
      </w:r>
      <w:r w:rsidRPr="0052461F">
        <w:rPr>
          <w:rFonts w:asciiTheme="minorHAnsi" w:hAnsiTheme="minorHAnsi" w:cstheme="minorHAnsi"/>
          <w:i/>
          <w:szCs w:val="24"/>
        </w:rPr>
        <w:t>dialysis of drugs</w:t>
      </w:r>
      <w:r w:rsidRPr="0052461F">
        <w:rPr>
          <w:rFonts w:asciiTheme="minorHAnsi" w:hAnsiTheme="minorHAnsi" w:cstheme="minorHAnsi"/>
          <w:szCs w:val="24"/>
        </w:rPr>
        <w:t xml:space="preserve"> chart) via service line of venous drip chamber. </w:t>
      </w:r>
    </w:p>
    <w:p w14:paraId="2C4A186B" w14:textId="77777777" w:rsidR="00D40EF3" w:rsidRDefault="00D40EF3" w:rsidP="00D40EF3">
      <w:pPr>
        <w:pStyle w:val="ListParagraph"/>
        <w:numPr>
          <w:ilvl w:val="0"/>
          <w:numId w:val="12"/>
        </w:numPr>
        <w:ind w:left="426" w:hanging="426"/>
        <w:rPr>
          <w:rFonts w:asciiTheme="minorHAnsi" w:hAnsiTheme="minorHAnsi" w:cstheme="minorHAnsi"/>
          <w:szCs w:val="24"/>
        </w:rPr>
      </w:pPr>
      <w:r w:rsidRPr="00375364">
        <w:rPr>
          <w:rFonts w:asciiTheme="minorHAnsi" w:hAnsiTheme="minorHAnsi" w:cstheme="minorHAnsi"/>
          <w:szCs w:val="24"/>
        </w:rPr>
        <w:t>Prepare antibiotic to be administered as per instructions</w:t>
      </w:r>
    </w:p>
    <w:p w14:paraId="31977ED7" w14:textId="77777777" w:rsidR="00D40EF3" w:rsidRDefault="00D40EF3" w:rsidP="00D40EF3">
      <w:pPr>
        <w:pStyle w:val="ListParagraph"/>
        <w:numPr>
          <w:ilvl w:val="0"/>
          <w:numId w:val="12"/>
        </w:numPr>
        <w:ind w:left="426" w:hanging="426"/>
        <w:rPr>
          <w:rFonts w:asciiTheme="minorHAnsi" w:hAnsiTheme="minorHAnsi" w:cstheme="minorHAnsi"/>
          <w:szCs w:val="24"/>
        </w:rPr>
      </w:pPr>
      <w:r w:rsidRPr="00375364">
        <w:rPr>
          <w:rFonts w:asciiTheme="minorHAnsi" w:hAnsiTheme="minorHAnsi" w:cstheme="minorHAnsi"/>
          <w:szCs w:val="24"/>
        </w:rPr>
        <w:t xml:space="preserve">Ensure service line of the venous drip chamber is clamped  </w:t>
      </w:r>
    </w:p>
    <w:p w14:paraId="1BE9B9E7" w14:textId="77777777" w:rsidR="00D40EF3" w:rsidRDefault="00D40EF3" w:rsidP="00D40EF3">
      <w:pPr>
        <w:pStyle w:val="ListParagraph"/>
        <w:numPr>
          <w:ilvl w:val="0"/>
          <w:numId w:val="12"/>
        </w:numPr>
        <w:ind w:left="426" w:hanging="426"/>
        <w:rPr>
          <w:rFonts w:asciiTheme="minorHAnsi" w:hAnsiTheme="minorHAnsi" w:cstheme="minorHAnsi"/>
          <w:szCs w:val="24"/>
        </w:rPr>
      </w:pPr>
      <w:r w:rsidRPr="00375364">
        <w:rPr>
          <w:rFonts w:asciiTheme="minorHAnsi" w:hAnsiTheme="minorHAnsi" w:cstheme="minorHAnsi"/>
          <w:szCs w:val="24"/>
        </w:rPr>
        <w:t xml:space="preserve">Attach syringe to the service line. While maintaining pressure to the plunger, open the service line clamp and administer the antibiotic slowly over 30- 60 seconds.  Clamp service line once completed. </w:t>
      </w:r>
    </w:p>
    <w:p w14:paraId="708D8471" w14:textId="77777777" w:rsidR="00D40EF3" w:rsidRPr="00375364" w:rsidRDefault="00D40EF3" w:rsidP="00D40EF3">
      <w:pPr>
        <w:pStyle w:val="ListParagraph"/>
        <w:numPr>
          <w:ilvl w:val="0"/>
          <w:numId w:val="12"/>
        </w:numPr>
        <w:ind w:left="426" w:hanging="426"/>
        <w:rPr>
          <w:rFonts w:asciiTheme="minorHAnsi" w:hAnsiTheme="minorHAnsi" w:cstheme="minorHAnsi"/>
          <w:szCs w:val="24"/>
        </w:rPr>
      </w:pPr>
      <w:r w:rsidRPr="00375364">
        <w:rPr>
          <w:rFonts w:asciiTheme="minorHAnsi" w:hAnsiTheme="minorHAnsi" w:cstheme="minorHAnsi"/>
          <w:szCs w:val="24"/>
        </w:rPr>
        <w:t>If using an infusion pump, attach infusion line to the service line. Open the clamp and run medication through as prescribed. Clamp service line once completed</w:t>
      </w:r>
    </w:p>
    <w:p w14:paraId="001EE5BB" w14:textId="77777777" w:rsidR="00D40EF3" w:rsidRPr="0052461F" w:rsidRDefault="00D40EF3" w:rsidP="00D40EF3">
      <w:pPr>
        <w:rPr>
          <w:rFonts w:asciiTheme="minorHAnsi" w:hAnsiTheme="minorHAnsi" w:cstheme="minorHAnsi"/>
          <w:b/>
        </w:rPr>
      </w:pPr>
    </w:p>
    <w:p w14:paraId="3C5FE205" w14:textId="77777777" w:rsidR="00D40EF3" w:rsidRPr="0052461F" w:rsidRDefault="00D40EF3" w:rsidP="00D40EF3">
      <w:pPr>
        <w:pStyle w:val="Heading2"/>
        <w:rPr>
          <w:rFonts w:asciiTheme="minorHAnsi" w:hAnsiTheme="minorHAnsi" w:cstheme="minorHAnsi"/>
        </w:rPr>
      </w:pPr>
      <w:bookmarkStart w:id="19" w:name="_Toc91233086"/>
      <w:r w:rsidRPr="0052461F">
        <w:rPr>
          <w:rFonts w:asciiTheme="minorHAnsi" w:hAnsiTheme="minorHAnsi" w:cstheme="minorHAnsi"/>
        </w:rPr>
        <w:t>2.3 Erythropoietin (EPO)</w:t>
      </w:r>
      <w:bookmarkEnd w:id="19"/>
    </w:p>
    <w:p w14:paraId="456E9E4D" w14:textId="77777777" w:rsidR="00D40EF3" w:rsidRPr="0052461F" w:rsidRDefault="00D40EF3" w:rsidP="00D40EF3">
      <w:pPr>
        <w:pStyle w:val="ListParagraph"/>
        <w:ind w:left="0"/>
        <w:rPr>
          <w:rFonts w:asciiTheme="minorHAnsi" w:hAnsiTheme="minorHAnsi" w:cstheme="minorHAnsi"/>
          <w:szCs w:val="24"/>
          <w:u w:val="single"/>
        </w:rPr>
      </w:pPr>
      <w:r w:rsidRPr="0052461F">
        <w:rPr>
          <w:rFonts w:asciiTheme="minorHAnsi" w:hAnsiTheme="minorHAnsi" w:cstheme="minorHAnsi"/>
          <w:szCs w:val="24"/>
        </w:rPr>
        <w:t>EPO comes in different doses in prefilled syringes.  Swab venous port of venous blood line then inject EPO dose. Given towards end of dialysis session</w:t>
      </w:r>
      <w:r>
        <w:rPr>
          <w:rFonts w:asciiTheme="minorHAnsi" w:hAnsiTheme="minorHAnsi" w:cstheme="minorHAnsi"/>
          <w:szCs w:val="24"/>
        </w:rPr>
        <w:t>.</w:t>
      </w:r>
    </w:p>
    <w:p w14:paraId="3FBBD8F3" w14:textId="77777777" w:rsidR="00D40EF3" w:rsidRPr="0052461F" w:rsidRDefault="00D40EF3" w:rsidP="00D40EF3">
      <w:pPr>
        <w:jc w:val="right"/>
        <w:rPr>
          <w:rFonts w:asciiTheme="minorHAnsi" w:hAnsiTheme="minorHAnsi" w:cstheme="minorHAnsi"/>
          <w:szCs w:val="24"/>
          <w:u w:val="single"/>
        </w:rPr>
      </w:pPr>
    </w:p>
    <w:p w14:paraId="247EA81D" w14:textId="77777777" w:rsidR="00D40EF3" w:rsidRDefault="00D40EF3" w:rsidP="00D40EF3">
      <w:pPr>
        <w:pStyle w:val="Heading2"/>
        <w:rPr>
          <w:rFonts w:asciiTheme="minorHAnsi" w:hAnsiTheme="minorHAnsi" w:cstheme="minorHAnsi"/>
        </w:rPr>
      </w:pPr>
      <w:bookmarkStart w:id="20" w:name="_Toc91233087"/>
      <w:r w:rsidRPr="0052461F">
        <w:rPr>
          <w:rFonts w:asciiTheme="minorHAnsi" w:hAnsiTheme="minorHAnsi" w:cstheme="minorHAnsi"/>
        </w:rPr>
        <w:t>2.4 Iron</w:t>
      </w:r>
      <w:bookmarkEnd w:id="20"/>
    </w:p>
    <w:p w14:paraId="2A041F1A" w14:textId="77777777" w:rsidR="00D40EF3" w:rsidRPr="00DF6D6B" w:rsidRDefault="00D40EF3" w:rsidP="00D40EF3">
      <w:r>
        <w:t xml:space="preserve">2.4.1 Iron </w:t>
      </w:r>
      <w:proofErr w:type="spellStart"/>
      <w:r>
        <w:t>Polymoltose</w:t>
      </w:r>
      <w:proofErr w:type="spellEnd"/>
    </w:p>
    <w:p w14:paraId="7B29F59E" w14:textId="77777777" w:rsidR="00D40EF3" w:rsidRPr="00676BD7" w:rsidRDefault="00D40EF3" w:rsidP="00D40EF3">
      <w:pPr>
        <w:rPr>
          <w:b/>
          <w:bCs/>
          <w:i/>
          <w:u w:val="single"/>
        </w:rPr>
      </w:pPr>
      <w:r w:rsidRPr="00676BD7">
        <w:rPr>
          <w:u w:val="single"/>
        </w:rPr>
        <w:t>Equipment</w:t>
      </w:r>
    </w:p>
    <w:p w14:paraId="13C0B20D" w14:textId="77777777" w:rsidR="00D40EF3" w:rsidRPr="009625D0" w:rsidRDefault="00D40EF3" w:rsidP="00D40EF3">
      <w:pPr>
        <w:pBdr>
          <w:top w:val="single" w:sz="4" w:space="1" w:color="auto"/>
          <w:left w:val="single" w:sz="4" w:space="4" w:color="auto"/>
          <w:bottom w:val="single" w:sz="4" w:space="1" w:color="auto"/>
          <w:right w:val="single" w:sz="4" w:space="4" w:color="auto"/>
        </w:pBdr>
        <w:rPr>
          <w:rFonts w:asciiTheme="minorHAnsi" w:hAnsiTheme="minorHAnsi" w:cstheme="minorHAnsi"/>
          <w:szCs w:val="24"/>
        </w:rPr>
      </w:pPr>
      <w:r w:rsidRPr="001865C6">
        <w:rPr>
          <w:rFonts w:asciiTheme="minorHAnsi" w:hAnsiTheme="minorHAnsi" w:cstheme="minorHAnsi"/>
          <w:b/>
          <w:bCs/>
          <w:szCs w:val="24"/>
        </w:rPr>
        <w:t>Note:</w:t>
      </w:r>
      <w:r>
        <w:rPr>
          <w:rFonts w:asciiTheme="minorHAnsi" w:hAnsiTheme="minorHAnsi" w:cstheme="minorHAnsi"/>
          <w:szCs w:val="24"/>
        </w:rPr>
        <w:t xml:space="preserve"> First</w:t>
      </w:r>
      <w:r w:rsidRPr="009625D0">
        <w:rPr>
          <w:rFonts w:asciiTheme="minorHAnsi" w:hAnsiTheme="minorHAnsi" w:cstheme="minorHAnsi"/>
          <w:szCs w:val="24"/>
        </w:rPr>
        <w:t xml:space="preserve"> testing dose of </w:t>
      </w:r>
      <w:r>
        <w:rPr>
          <w:rFonts w:asciiTheme="minorHAnsi" w:hAnsiTheme="minorHAnsi" w:cstheme="minorHAnsi"/>
          <w:szCs w:val="24"/>
        </w:rPr>
        <w:t>i</w:t>
      </w:r>
      <w:r w:rsidRPr="009625D0">
        <w:rPr>
          <w:rFonts w:asciiTheme="minorHAnsi" w:hAnsiTheme="minorHAnsi" w:cstheme="minorHAnsi"/>
          <w:szCs w:val="24"/>
        </w:rPr>
        <w:t>ron (can also be given in Hospital in the Home (HITH</w:t>
      </w:r>
      <w:r>
        <w:rPr>
          <w:rFonts w:asciiTheme="minorHAnsi" w:hAnsiTheme="minorHAnsi" w:cstheme="minorHAnsi"/>
          <w:szCs w:val="24"/>
        </w:rPr>
        <w:t>) for satellite patients) Test Dose: 100mg in 100mL 0.9% Normal Saline over 60 minutes</w:t>
      </w:r>
    </w:p>
    <w:p w14:paraId="627B55BE" w14:textId="77777777" w:rsidR="00D40EF3" w:rsidRPr="0052461F" w:rsidRDefault="00D40EF3" w:rsidP="00D40EF3">
      <w:pPr>
        <w:pStyle w:val="ListBullet"/>
      </w:pPr>
      <w:r w:rsidRPr="0052461F">
        <w:t xml:space="preserve">Iron Polymaltose 100mg/ 2mL </w:t>
      </w:r>
    </w:p>
    <w:p w14:paraId="30953CA1" w14:textId="77777777" w:rsidR="00D40EF3" w:rsidRPr="0052461F" w:rsidRDefault="00D40EF3" w:rsidP="00D40EF3">
      <w:pPr>
        <w:pStyle w:val="ListBullet"/>
      </w:pPr>
      <w:r w:rsidRPr="0052461F">
        <w:t>Sodium Chloride 0.9% 10 mL x two</w:t>
      </w:r>
    </w:p>
    <w:p w14:paraId="6843C7D3" w14:textId="77777777" w:rsidR="00D40EF3" w:rsidRPr="0052461F" w:rsidRDefault="00D40EF3" w:rsidP="00D40EF3">
      <w:pPr>
        <w:pStyle w:val="ListBullet"/>
      </w:pPr>
      <w:r w:rsidRPr="0052461F">
        <w:t>Drawing up needle</w:t>
      </w:r>
    </w:p>
    <w:p w14:paraId="0B55D39B" w14:textId="77777777" w:rsidR="00D40EF3" w:rsidRPr="0052461F" w:rsidRDefault="00D40EF3" w:rsidP="00D40EF3">
      <w:pPr>
        <w:pStyle w:val="ListBullet"/>
      </w:pPr>
      <w:r w:rsidRPr="0052461F">
        <w:t xml:space="preserve">30 mL </w:t>
      </w:r>
      <w:proofErr w:type="spellStart"/>
      <w:r w:rsidRPr="0052461F">
        <w:t>luer</w:t>
      </w:r>
      <w:proofErr w:type="spellEnd"/>
      <w:r w:rsidRPr="0052461F">
        <w:t xml:space="preserve"> lock syringe</w:t>
      </w:r>
    </w:p>
    <w:p w14:paraId="76A38EA3" w14:textId="77777777" w:rsidR="00D40EF3" w:rsidRPr="0052461F" w:rsidRDefault="00D40EF3" w:rsidP="00D40EF3">
      <w:pPr>
        <w:pStyle w:val="ListBullet"/>
      </w:pPr>
      <w:r w:rsidRPr="0052461F">
        <w:t xml:space="preserve">Flow control tubing for </w:t>
      </w:r>
      <w:proofErr w:type="spellStart"/>
      <w:r w:rsidRPr="0052461F">
        <w:t>springfusor</w:t>
      </w:r>
      <w:proofErr w:type="spellEnd"/>
    </w:p>
    <w:p w14:paraId="7BA3FF4B" w14:textId="77777777" w:rsidR="00D40EF3" w:rsidRPr="0052461F" w:rsidRDefault="00D40EF3" w:rsidP="00D40EF3">
      <w:pPr>
        <w:pStyle w:val="ListBullet"/>
      </w:pPr>
      <w:proofErr w:type="spellStart"/>
      <w:r w:rsidRPr="0052461F">
        <w:t>Springfusor</w:t>
      </w:r>
      <w:proofErr w:type="spellEnd"/>
      <w:r w:rsidRPr="0052461F">
        <w:t xml:space="preserve"> (one hr)</w:t>
      </w:r>
    </w:p>
    <w:p w14:paraId="5D85D8A8" w14:textId="77777777" w:rsidR="00D40EF3" w:rsidRPr="0052461F" w:rsidRDefault="00D40EF3" w:rsidP="00D40EF3">
      <w:pPr>
        <w:pStyle w:val="Footer"/>
        <w:rPr>
          <w:rFonts w:asciiTheme="minorHAnsi" w:hAnsiTheme="minorHAnsi" w:cstheme="minorHAnsi"/>
          <w:bCs/>
          <w:szCs w:val="24"/>
        </w:rPr>
      </w:pPr>
    </w:p>
    <w:p w14:paraId="72D57AF9" w14:textId="77777777" w:rsidR="00D40EF3" w:rsidRPr="00676BD7" w:rsidRDefault="00D40EF3" w:rsidP="00D40EF3">
      <w:pPr>
        <w:rPr>
          <w:u w:val="single"/>
        </w:rPr>
      </w:pPr>
      <w:r w:rsidRPr="00676BD7">
        <w:rPr>
          <w:u w:val="single"/>
        </w:rPr>
        <w:t>Consecutive Doses</w:t>
      </w:r>
    </w:p>
    <w:p w14:paraId="02DB896A" w14:textId="77777777" w:rsidR="00D40EF3" w:rsidRPr="00676BD7" w:rsidRDefault="00D40EF3" w:rsidP="00D40EF3">
      <w:pPr>
        <w:pStyle w:val="ListBullet"/>
        <w:tabs>
          <w:tab w:val="clear" w:pos="1080"/>
        </w:tabs>
      </w:pPr>
      <w:r w:rsidRPr="00676BD7">
        <w:t>Iron Polymaltose 100mg/ 2mL</w:t>
      </w:r>
    </w:p>
    <w:p w14:paraId="3B334ACD" w14:textId="77777777" w:rsidR="00D40EF3" w:rsidRPr="0052461F" w:rsidRDefault="00D40EF3" w:rsidP="00D40EF3">
      <w:pPr>
        <w:pStyle w:val="ListBullet"/>
        <w:tabs>
          <w:tab w:val="clear" w:pos="1080"/>
        </w:tabs>
      </w:pPr>
      <w:r w:rsidRPr="0052461F">
        <w:t xml:space="preserve">10 mL </w:t>
      </w:r>
      <w:proofErr w:type="spellStart"/>
      <w:r w:rsidRPr="0052461F">
        <w:t>luer</w:t>
      </w:r>
      <w:proofErr w:type="spellEnd"/>
      <w:r w:rsidRPr="0052461F">
        <w:t xml:space="preserve"> lock syringe</w:t>
      </w:r>
    </w:p>
    <w:p w14:paraId="39C96328" w14:textId="77777777" w:rsidR="00D40EF3" w:rsidRPr="0052461F" w:rsidRDefault="00D40EF3" w:rsidP="00D40EF3">
      <w:pPr>
        <w:pStyle w:val="ListBullet"/>
        <w:tabs>
          <w:tab w:val="clear" w:pos="1080"/>
        </w:tabs>
      </w:pPr>
      <w:r w:rsidRPr="0052461F">
        <w:t>Drawing up needle</w:t>
      </w:r>
    </w:p>
    <w:p w14:paraId="7DEDC759" w14:textId="77777777" w:rsidR="00D40EF3" w:rsidRPr="0052461F" w:rsidRDefault="00D40EF3" w:rsidP="00D40EF3">
      <w:pPr>
        <w:pStyle w:val="Footer"/>
        <w:rPr>
          <w:rFonts w:asciiTheme="minorHAnsi" w:hAnsiTheme="minorHAnsi" w:cstheme="minorHAnsi"/>
          <w:bCs/>
          <w:szCs w:val="24"/>
        </w:rPr>
      </w:pPr>
    </w:p>
    <w:p w14:paraId="2605AF06" w14:textId="77777777" w:rsidR="00D40EF3" w:rsidRPr="00676BD7" w:rsidRDefault="00D40EF3" w:rsidP="00D40EF3">
      <w:pPr>
        <w:rPr>
          <w:b/>
          <w:bCs/>
          <w:i/>
          <w:u w:val="single"/>
        </w:rPr>
      </w:pPr>
      <w:r w:rsidRPr="00676BD7">
        <w:rPr>
          <w:u w:val="single"/>
        </w:rPr>
        <w:t>Procedure</w:t>
      </w:r>
    </w:p>
    <w:p w14:paraId="43183F3D" w14:textId="77777777" w:rsidR="00D40EF3" w:rsidRPr="0052461F" w:rsidRDefault="00D40EF3" w:rsidP="00D40EF3">
      <w:pPr>
        <w:rPr>
          <w:rFonts w:asciiTheme="minorHAnsi" w:hAnsiTheme="minorHAnsi" w:cstheme="minorHAnsi"/>
          <w:szCs w:val="24"/>
        </w:rPr>
      </w:pPr>
      <w:r w:rsidRPr="0052461F">
        <w:rPr>
          <w:rFonts w:asciiTheme="minorHAnsi" w:hAnsiTheme="minorHAnsi" w:cstheme="minorHAnsi"/>
          <w:szCs w:val="24"/>
        </w:rPr>
        <w:t>Administer infusion in the first hour of dialysis for first dose.</w:t>
      </w:r>
    </w:p>
    <w:p w14:paraId="143EDAA2" w14:textId="77777777" w:rsidR="00D40EF3" w:rsidRPr="0052461F" w:rsidRDefault="00D40EF3" w:rsidP="00D40EF3">
      <w:pPr>
        <w:rPr>
          <w:rFonts w:asciiTheme="minorHAnsi" w:hAnsiTheme="minorHAnsi" w:cstheme="minorHAnsi"/>
          <w:szCs w:val="24"/>
        </w:rPr>
      </w:pPr>
      <w:r w:rsidRPr="0052461F">
        <w:rPr>
          <w:rFonts w:asciiTheme="minorHAnsi" w:hAnsiTheme="minorHAnsi" w:cstheme="minorHAnsi"/>
          <w:szCs w:val="24"/>
        </w:rPr>
        <w:t>Observe the patient closely during the infusion for:</w:t>
      </w:r>
    </w:p>
    <w:p w14:paraId="4A5639AA" w14:textId="77777777" w:rsidR="00D40EF3" w:rsidRPr="0052461F" w:rsidRDefault="00D40EF3" w:rsidP="00D40EF3">
      <w:pPr>
        <w:pStyle w:val="ListBullet"/>
        <w:rPr>
          <w:b/>
        </w:rPr>
      </w:pPr>
      <w:r w:rsidRPr="0052461F">
        <w:t>Pruritus, headache, hypotension, tachycardia, flushing, nausea, vomiting, chest tightness, shortness of breath, dizziness, or joint and muscle pain</w:t>
      </w:r>
      <w:r>
        <w:t>.</w:t>
      </w:r>
    </w:p>
    <w:p w14:paraId="68EF0D2A" w14:textId="77777777" w:rsidR="00D40EF3" w:rsidRPr="0052461F" w:rsidRDefault="00D40EF3" w:rsidP="00D40EF3">
      <w:pPr>
        <w:pStyle w:val="ListBullet"/>
      </w:pPr>
      <w:r w:rsidRPr="0052461F">
        <w:t xml:space="preserve">Observe patient during infusion. At the first sign of any adverse reaction, discontinue infusion, inform </w:t>
      </w:r>
      <w:r>
        <w:t>medical officer,</w:t>
      </w:r>
      <w:r w:rsidRPr="0052461F">
        <w:t xml:space="preserve"> and request patient review</w:t>
      </w:r>
      <w:r>
        <w:t>.</w:t>
      </w:r>
    </w:p>
    <w:p w14:paraId="35D8FF5E" w14:textId="77777777" w:rsidR="00D40EF3" w:rsidRPr="0052461F" w:rsidRDefault="00D40EF3" w:rsidP="00D40EF3">
      <w:pPr>
        <w:pStyle w:val="ListBullet"/>
      </w:pPr>
      <w:r>
        <w:t>Medical officer</w:t>
      </w:r>
      <w:r w:rsidRPr="0052461F">
        <w:t xml:space="preserve"> should be informed before commencing infusion and be </w:t>
      </w:r>
      <w:proofErr w:type="gramStart"/>
      <w:r w:rsidRPr="0052461F">
        <w:t>in close proximity to</w:t>
      </w:r>
      <w:proofErr w:type="gramEnd"/>
      <w:r w:rsidRPr="0052461F">
        <w:t xml:space="preserve"> the acute unit for the first 15 minutes of the infusion</w:t>
      </w:r>
      <w:r>
        <w:t>.</w:t>
      </w:r>
    </w:p>
    <w:p w14:paraId="60C97D55" w14:textId="77777777" w:rsidR="00D40EF3" w:rsidRPr="0052461F" w:rsidRDefault="00D40EF3" w:rsidP="00D40EF3">
      <w:pPr>
        <w:pStyle w:val="ListBullet"/>
      </w:pPr>
      <w:r w:rsidRPr="0052461F">
        <w:t>Record BP and Pulse every 5 minutes for 15 minutes</w:t>
      </w:r>
      <w:r>
        <w:t>.</w:t>
      </w:r>
    </w:p>
    <w:p w14:paraId="2CDA0AF5" w14:textId="77777777" w:rsidR="00D40EF3" w:rsidRDefault="00D40EF3" w:rsidP="00D40EF3">
      <w:pPr>
        <w:pStyle w:val="BodyText"/>
        <w:rPr>
          <w:rFonts w:asciiTheme="minorHAnsi" w:hAnsiTheme="minorHAnsi" w:cstheme="minorHAnsi"/>
          <w:bCs/>
          <w:sz w:val="24"/>
          <w:szCs w:val="24"/>
          <w:u w:val="single"/>
        </w:rPr>
      </w:pPr>
    </w:p>
    <w:p w14:paraId="43E3341E" w14:textId="77777777" w:rsidR="00D40EF3" w:rsidRPr="0052461F" w:rsidRDefault="00D40EF3" w:rsidP="00D40EF3">
      <w:pPr>
        <w:pStyle w:val="BodyText"/>
        <w:rPr>
          <w:rFonts w:asciiTheme="minorHAnsi" w:hAnsiTheme="minorHAnsi" w:cstheme="minorHAnsi"/>
          <w:sz w:val="24"/>
          <w:szCs w:val="24"/>
        </w:rPr>
      </w:pPr>
      <w:r w:rsidRPr="00C22D4D">
        <w:rPr>
          <w:rFonts w:asciiTheme="minorHAnsi" w:hAnsiTheme="minorHAnsi" w:cstheme="minorHAnsi"/>
          <w:bCs/>
          <w:sz w:val="24"/>
          <w:szCs w:val="24"/>
          <w:u w:val="single"/>
        </w:rPr>
        <w:t>First Dose Iron Infusion:</w:t>
      </w:r>
      <w:r w:rsidRPr="0052461F">
        <w:rPr>
          <w:rFonts w:asciiTheme="minorHAnsi" w:hAnsiTheme="minorHAnsi" w:cstheme="minorHAnsi"/>
          <w:sz w:val="24"/>
          <w:szCs w:val="24"/>
        </w:rPr>
        <w:t xml:space="preserve"> Use </w:t>
      </w:r>
      <w:proofErr w:type="spellStart"/>
      <w:r w:rsidRPr="0052461F">
        <w:rPr>
          <w:rFonts w:asciiTheme="minorHAnsi" w:hAnsiTheme="minorHAnsi" w:cstheme="minorHAnsi"/>
          <w:sz w:val="24"/>
          <w:szCs w:val="24"/>
        </w:rPr>
        <w:t>springfusor</w:t>
      </w:r>
      <w:proofErr w:type="spellEnd"/>
      <w:r w:rsidRPr="0052461F">
        <w:rPr>
          <w:rFonts w:asciiTheme="minorHAnsi" w:hAnsiTheme="minorHAnsi" w:cstheme="minorHAnsi"/>
          <w:sz w:val="24"/>
          <w:szCs w:val="24"/>
        </w:rPr>
        <w:t xml:space="preserve"> to administer.</w:t>
      </w:r>
    </w:p>
    <w:p w14:paraId="7E5337F0" w14:textId="77777777" w:rsidR="00D40EF3" w:rsidRPr="0052461F" w:rsidRDefault="00D40EF3" w:rsidP="00D40EF3">
      <w:pPr>
        <w:pStyle w:val="ListBullet"/>
      </w:pPr>
      <w:r w:rsidRPr="0052461F">
        <w:lastRenderedPageBreak/>
        <w:t xml:space="preserve">Dilute iron dose with </w:t>
      </w:r>
      <w:r>
        <w:t>sodium chloride 0.9%</w:t>
      </w:r>
      <w:r w:rsidRPr="0052461F">
        <w:t xml:space="preserve"> solution to </w:t>
      </w:r>
      <w:r>
        <w:t xml:space="preserve">make solution of </w:t>
      </w:r>
      <w:r w:rsidRPr="0052461F">
        <w:t xml:space="preserve">20 mL using a 30mL </w:t>
      </w:r>
      <w:proofErr w:type="spellStart"/>
      <w:r w:rsidRPr="0052461F">
        <w:t>luer</w:t>
      </w:r>
      <w:proofErr w:type="spellEnd"/>
      <w:r w:rsidRPr="0052461F">
        <w:t xml:space="preserve"> lock syringe</w:t>
      </w:r>
      <w:r>
        <w:t>.</w:t>
      </w:r>
      <w:r w:rsidRPr="0052461F">
        <w:t xml:space="preserve"> </w:t>
      </w:r>
    </w:p>
    <w:p w14:paraId="5995F89C" w14:textId="77777777" w:rsidR="00D40EF3" w:rsidRDefault="00D40EF3" w:rsidP="00D40EF3">
      <w:pPr>
        <w:pStyle w:val="ListBullet"/>
      </w:pPr>
      <w:r w:rsidRPr="00C22D4D">
        <w:t>Disconnect saline line and connect stopcock to reinfusion line of arterial line. Connect saline and iron to the stopcock inlets</w:t>
      </w:r>
      <w:r>
        <w:t>.</w:t>
      </w:r>
      <w:r w:rsidRPr="00C22D4D">
        <w:t xml:space="preserve"> </w:t>
      </w:r>
    </w:p>
    <w:p w14:paraId="696F4D6A" w14:textId="77777777" w:rsidR="00D40EF3" w:rsidRPr="00C22D4D" w:rsidRDefault="00D40EF3" w:rsidP="00D40EF3">
      <w:pPr>
        <w:pStyle w:val="ListBullet"/>
      </w:pPr>
      <w:r w:rsidRPr="00C22D4D">
        <w:t>Unclamped reinfusion line and open iron infusion. Ensure saline is closed</w:t>
      </w:r>
    </w:p>
    <w:p w14:paraId="6DF9C60E" w14:textId="77777777" w:rsidR="00D40EF3" w:rsidRPr="0052461F" w:rsidRDefault="00D40EF3" w:rsidP="00D40EF3">
      <w:pPr>
        <w:rPr>
          <w:rFonts w:asciiTheme="minorHAnsi" w:hAnsiTheme="minorHAnsi" w:cstheme="minorHAnsi"/>
          <w:szCs w:val="24"/>
        </w:rPr>
      </w:pPr>
    </w:p>
    <w:p w14:paraId="222FEC2B" w14:textId="77777777" w:rsidR="00D40EF3" w:rsidRPr="0052461F" w:rsidRDefault="00D40EF3" w:rsidP="00D40EF3">
      <w:pPr>
        <w:rPr>
          <w:rFonts w:asciiTheme="minorHAnsi" w:hAnsiTheme="minorHAnsi" w:cstheme="minorHAnsi"/>
          <w:szCs w:val="24"/>
        </w:rPr>
      </w:pPr>
      <w:r w:rsidRPr="00C22D4D">
        <w:rPr>
          <w:rFonts w:asciiTheme="minorHAnsi" w:hAnsiTheme="minorHAnsi" w:cstheme="minorHAnsi"/>
          <w:szCs w:val="24"/>
          <w:u w:val="single"/>
        </w:rPr>
        <w:t>Consecutive Iron Infusions:</w:t>
      </w:r>
      <w:r w:rsidRPr="0052461F">
        <w:rPr>
          <w:rFonts w:asciiTheme="minorHAnsi" w:hAnsiTheme="minorHAnsi" w:cstheme="minorHAnsi"/>
          <w:szCs w:val="24"/>
        </w:rPr>
        <w:t xml:space="preserve"> If heparin pump not in use, Iron can be administered anytime during </w:t>
      </w:r>
      <w:r>
        <w:rPr>
          <w:rFonts w:asciiTheme="minorHAnsi" w:hAnsiTheme="minorHAnsi" w:cstheme="minorHAnsi"/>
          <w:szCs w:val="24"/>
        </w:rPr>
        <w:t>haemodialysis</w:t>
      </w:r>
      <w:r w:rsidRPr="0052461F">
        <w:rPr>
          <w:rFonts w:asciiTheme="minorHAnsi" w:hAnsiTheme="minorHAnsi" w:cstheme="minorHAnsi"/>
          <w:szCs w:val="24"/>
        </w:rPr>
        <w:t xml:space="preserve"> otherwise give at the last hour after adjustment of anticoagulant</w:t>
      </w:r>
    </w:p>
    <w:p w14:paraId="2383E273" w14:textId="77777777" w:rsidR="00D40EF3" w:rsidRPr="0052461F" w:rsidRDefault="00D40EF3" w:rsidP="00D40EF3">
      <w:pPr>
        <w:pStyle w:val="ListBullet"/>
      </w:pPr>
      <w:r w:rsidRPr="0052461F">
        <w:t xml:space="preserve">Draw up 2 mL iron in 10 mL </w:t>
      </w:r>
      <w:proofErr w:type="spellStart"/>
      <w:r w:rsidRPr="0052461F">
        <w:t>luer</w:t>
      </w:r>
      <w:proofErr w:type="spellEnd"/>
      <w:r w:rsidRPr="0052461F">
        <w:t xml:space="preserve"> lock syringe</w:t>
      </w:r>
    </w:p>
    <w:p w14:paraId="15930B6E" w14:textId="77777777" w:rsidR="00D40EF3" w:rsidRPr="0052461F" w:rsidRDefault="00D40EF3" w:rsidP="00D40EF3">
      <w:pPr>
        <w:pStyle w:val="ListBullet"/>
      </w:pPr>
      <w:r w:rsidRPr="0052461F">
        <w:t>Administer the last hour of anticoagulant dose to patient by bolus before connecting iron infusion to heparin pump</w:t>
      </w:r>
    </w:p>
    <w:p w14:paraId="452A3089" w14:textId="77777777" w:rsidR="00D40EF3" w:rsidRPr="0052461F" w:rsidRDefault="00D40EF3" w:rsidP="00D40EF3">
      <w:pPr>
        <w:pStyle w:val="ListBullet"/>
      </w:pPr>
      <w:r w:rsidRPr="0052461F">
        <w:t xml:space="preserve">Clamp heparin line, discard heparin syringe then </w:t>
      </w:r>
      <w:proofErr w:type="gramStart"/>
      <w:r w:rsidRPr="0052461F">
        <w:t>connect</w:t>
      </w:r>
      <w:proofErr w:type="gramEnd"/>
      <w:r w:rsidRPr="0052461F">
        <w:t xml:space="preserve"> iron infusion syringe to the heparin pump on machine. Note amount of anticoagulant patient received for documentation</w:t>
      </w:r>
    </w:p>
    <w:p w14:paraId="7E94CCBC" w14:textId="77777777" w:rsidR="00D40EF3" w:rsidRPr="0052461F" w:rsidRDefault="00D40EF3" w:rsidP="00D40EF3">
      <w:pPr>
        <w:pStyle w:val="ListBullet"/>
      </w:pPr>
      <w:r w:rsidRPr="0052461F">
        <w:t xml:space="preserve">Run iron (Fe) infusion at 2mL/hr </w:t>
      </w:r>
    </w:p>
    <w:p w14:paraId="2D7F47C0" w14:textId="77777777" w:rsidR="00D40EF3" w:rsidRPr="0052461F" w:rsidRDefault="00D40EF3" w:rsidP="00D40EF3">
      <w:pPr>
        <w:pStyle w:val="ListParagraph"/>
        <w:ind w:left="1020"/>
        <w:jc w:val="right"/>
        <w:rPr>
          <w:rFonts w:asciiTheme="minorHAnsi" w:hAnsiTheme="minorHAnsi" w:cstheme="minorHAnsi"/>
          <w:szCs w:val="24"/>
        </w:rPr>
      </w:pPr>
    </w:p>
    <w:p w14:paraId="06F0698B" w14:textId="77777777" w:rsidR="00D40EF3" w:rsidRDefault="00D40EF3" w:rsidP="00D40EF3">
      <w:pPr>
        <w:pStyle w:val="Heading2"/>
        <w:rPr>
          <w:rFonts w:asciiTheme="minorHAnsi" w:hAnsiTheme="minorHAnsi" w:cstheme="minorHAnsi"/>
        </w:rPr>
      </w:pPr>
      <w:bookmarkStart w:id="21" w:name="_Toc91233088"/>
      <w:r>
        <w:rPr>
          <w:rFonts w:asciiTheme="minorHAnsi" w:hAnsiTheme="minorHAnsi" w:cstheme="minorHAnsi"/>
        </w:rPr>
        <w:t>2.4.2 Iron Sucrose</w:t>
      </w:r>
      <w:bookmarkEnd w:id="21"/>
    </w:p>
    <w:p w14:paraId="500DB656" w14:textId="77777777" w:rsidR="00D40EF3" w:rsidRDefault="00D40EF3" w:rsidP="00D40EF3"/>
    <w:p w14:paraId="3918EDF7" w14:textId="77777777" w:rsidR="00D40EF3" w:rsidRPr="00DF6D6B" w:rsidRDefault="00D40EF3" w:rsidP="00D40EF3">
      <w:pPr>
        <w:rPr>
          <w:b/>
          <w:bCs/>
        </w:rPr>
      </w:pPr>
      <w:r w:rsidRPr="00DF6D6B">
        <w:rPr>
          <w:b/>
          <w:bCs/>
        </w:rPr>
        <w:t>Note: Testing does is no longer recommended</w:t>
      </w:r>
      <w:r>
        <w:rPr>
          <w:b/>
          <w:bCs/>
        </w:rPr>
        <w:t xml:space="preserve">. See reference 30. </w:t>
      </w:r>
    </w:p>
    <w:p w14:paraId="0C6DE5B7" w14:textId="77777777" w:rsidR="00D40EF3" w:rsidRPr="00BB23E3" w:rsidRDefault="00D40EF3" w:rsidP="00D40EF3">
      <w:pPr>
        <w:keepNext/>
        <w:spacing w:before="240" w:after="60"/>
        <w:outlineLvl w:val="1"/>
        <w:rPr>
          <w:rFonts w:asciiTheme="minorHAnsi" w:hAnsiTheme="minorHAnsi" w:cstheme="minorHAnsi"/>
          <w:b/>
          <w:bCs/>
          <w:iCs/>
          <w:szCs w:val="28"/>
        </w:rPr>
      </w:pPr>
      <w:r w:rsidRPr="00BB23E3">
        <w:rPr>
          <w:rFonts w:asciiTheme="minorHAnsi" w:hAnsiTheme="minorHAnsi" w:cstheme="minorHAnsi"/>
          <w:b/>
          <w:bCs/>
          <w:iCs/>
          <w:szCs w:val="28"/>
        </w:rPr>
        <w:t>Equipment</w:t>
      </w:r>
    </w:p>
    <w:p w14:paraId="6F124DCF" w14:textId="77777777" w:rsidR="00D40EF3" w:rsidRPr="00BB23E3" w:rsidRDefault="00D40EF3" w:rsidP="00D40EF3">
      <w:pPr>
        <w:tabs>
          <w:tab w:val="center" w:pos="4153"/>
          <w:tab w:val="right" w:pos="8306"/>
        </w:tabs>
        <w:rPr>
          <w:rFonts w:asciiTheme="minorHAnsi" w:hAnsiTheme="minorHAnsi" w:cstheme="minorHAnsi"/>
          <w:bCs/>
          <w:lang w:val="en-GB"/>
        </w:rPr>
      </w:pPr>
      <w:r w:rsidRPr="00BB23E3">
        <w:rPr>
          <w:rFonts w:asciiTheme="minorHAnsi" w:hAnsiTheme="minorHAnsi" w:cstheme="minorHAnsi"/>
          <w:bCs/>
          <w:lang w:val="en-GB"/>
        </w:rPr>
        <w:t xml:space="preserve">Iron sucrose 100mg/5mL     </w:t>
      </w:r>
    </w:p>
    <w:p w14:paraId="2C3FDE1C" w14:textId="77777777" w:rsidR="00D40EF3" w:rsidRPr="00BB23E3" w:rsidRDefault="00D40EF3" w:rsidP="00D40EF3">
      <w:pPr>
        <w:tabs>
          <w:tab w:val="center" w:pos="4153"/>
          <w:tab w:val="right" w:pos="8306"/>
        </w:tabs>
        <w:rPr>
          <w:rFonts w:asciiTheme="minorHAnsi" w:hAnsiTheme="minorHAnsi" w:cstheme="minorHAnsi"/>
          <w:bCs/>
          <w:lang w:val="en-GB"/>
        </w:rPr>
      </w:pPr>
      <w:r w:rsidRPr="00BB23E3">
        <w:rPr>
          <w:rFonts w:asciiTheme="minorHAnsi" w:hAnsiTheme="minorHAnsi" w:cstheme="minorHAnsi"/>
          <w:bCs/>
          <w:lang w:val="en-GB"/>
        </w:rPr>
        <w:t xml:space="preserve">10mL </w:t>
      </w:r>
      <w:proofErr w:type="spellStart"/>
      <w:r w:rsidRPr="00BB23E3">
        <w:rPr>
          <w:rFonts w:asciiTheme="minorHAnsi" w:hAnsiTheme="minorHAnsi" w:cstheme="minorHAnsi"/>
          <w:bCs/>
          <w:lang w:val="en-GB"/>
        </w:rPr>
        <w:t>luer</w:t>
      </w:r>
      <w:proofErr w:type="spellEnd"/>
      <w:r w:rsidRPr="00BB23E3">
        <w:rPr>
          <w:rFonts w:asciiTheme="minorHAnsi" w:hAnsiTheme="minorHAnsi" w:cstheme="minorHAnsi"/>
          <w:bCs/>
          <w:lang w:val="en-GB"/>
        </w:rPr>
        <w:t xml:space="preserve"> lock syringe</w:t>
      </w:r>
    </w:p>
    <w:p w14:paraId="29389ED5" w14:textId="77777777" w:rsidR="00D40EF3" w:rsidRPr="00BB23E3" w:rsidRDefault="00D40EF3" w:rsidP="00D40EF3">
      <w:pPr>
        <w:tabs>
          <w:tab w:val="center" w:pos="4153"/>
          <w:tab w:val="right" w:pos="8306"/>
        </w:tabs>
        <w:rPr>
          <w:rFonts w:asciiTheme="minorHAnsi" w:hAnsiTheme="minorHAnsi" w:cstheme="minorHAnsi"/>
          <w:bCs/>
          <w:lang w:val="en-GB"/>
        </w:rPr>
      </w:pPr>
      <w:r w:rsidRPr="00BB23E3">
        <w:rPr>
          <w:rFonts w:asciiTheme="minorHAnsi" w:hAnsiTheme="minorHAnsi" w:cstheme="minorHAnsi"/>
          <w:bCs/>
          <w:lang w:val="en-GB"/>
        </w:rPr>
        <w:t>Drawing up needle</w:t>
      </w:r>
    </w:p>
    <w:p w14:paraId="7C320FDE" w14:textId="77777777" w:rsidR="00D40EF3" w:rsidRPr="00BB23E3" w:rsidRDefault="00D40EF3" w:rsidP="00D40EF3">
      <w:pPr>
        <w:keepNext/>
        <w:spacing w:before="240" w:after="60"/>
        <w:outlineLvl w:val="1"/>
        <w:rPr>
          <w:rFonts w:asciiTheme="minorHAnsi" w:hAnsiTheme="minorHAnsi" w:cstheme="minorHAnsi"/>
          <w:b/>
          <w:bCs/>
          <w:iCs/>
          <w:szCs w:val="28"/>
        </w:rPr>
      </w:pPr>
      <w:r w:rsidRPr="00BB23E3">
        <w:rPr>
          <w:rFonts w:asciiTheme="minorHAnsi" w:hAnsiTheme="minorHAnsi" w:cstheme="minorHAnsi"/>
          <w:b/>
          <w:bCs/>
          <w:iCs/>
          <w:szCs w:val="28"/>
        </w:rPr>
        <w:t>Procedure</w:t>
      </w:r>
    </w:p>
    <w:p w14:paraId="2797A439" w14:textId="77777777" w:rsidR="00D40EF3" w:rsidRPr="00BB23E3" w:rsidRDefault="00D40EF3" w:rsidP="00D40EF3">
      <w:pPr>
        <w:rPr>
          <w:rFonts w:asciiTheme="minorHAnsi" w:hAnsiTheme="minorHAnsi" w:cstheme="minorHAnsi"/>
        </w:rPr>
      </w:pPr>
      <w:r w:rsidRPr="00BB23E3">
        <w:rPr>
          <w:rFonts w:asciiTheme="minorHAnsi" w:hAnsiTheme="minorHAnsi" w:cstheme="minorHAnsi"/>
        </w:rPr>
        <w:t>Observe the patient closely during the slow push for:</w:t>
      </w:r>
    </w:p>
    <w:p w14:paraId="7F83D9D2" w14:textId="77777777" w:rsidR="00D40EF3" w:rsidRPr="00BB23E3" w:rsidRDefault="00D40EF3" w:rsidP="00D40EF3">
      <w:pPr>
        <w:rPr>
          <w:rFonts w:asciiTheme="minorHAnsi" w:hAnsiTheme="minorHAnsi" w:cstheme="minorHAnsi"/>
        </w:rPr>
      </w:pPr>
    </w:p>
    <w:p w14:paraId="0048598F" w14:textId="77777777" w:rsidR="00D40EF3" w:rsidRPr="00BB23E3" w:rsidRDefault="00D40EF3" w:rsidP="00D40EF3">
      <w:pPr>
        <w:rPr>
          <w:rFonts w:asciiTheme="minorHAnsi" w:hAnsiTheme="minorHAnsi" w:cstheme="minorHAnsi"/>
          <w:b/>
          <w:bCs/>
        </w:rPr>
      </w:pPr>
      <w:r w:rsidRPr="00BB23E3">
        <w:rPr>
          <w:rFonts w:asciiTheme="minorHAnsi" w:hAnsiTheme="minorHAnsi" w:cstheme="minorHAnsi"/>
          <w:b/>
          <w:bCs/>
        </w:rPr>
        <w:t xml:space="preserve">Pruritus, headache, hypotension, tachycardia, flushing, nausea, vomiting, chest tightness, shortness of breath, </w:t>
      </w:r>
      <w:proofErr w:type="gramStart"/>
      <w:r w:rsidRPr="00BB23E3">
        <w:rPr>
          <w:rFonts w:asciiTheme="minorHAnsi" w:hAnsiTheme="minorHAnsi" w:cstheme="minorHAnsi"/>
          <w:b/>
          <w:bCs/>
        </w:rPr>
        <w:t>dizziness</w:t>
      </w:r>
      <w:proofErr w:type="gramEnd"/>
      <w:r w:rsidRPr="00BB23E3">
        <w:rPr>
          <w:rFonts w:asciiTheme="minorHAnsi" w:hAnsiTheme="minorHAnsi" w:cstheme="minorHAnsi"/>
          <w:b/>
          <w:bCs/>
        </w:rPr>
        <w:t xml:space="preserve"> or joint and muscle pain.</w:t>
      </w:r>
    </w:p>
    <w:p w14:paraId="72A0779F" w14:textId="77777777" w:rsidR="00D40EF3" w:rsidRPr="00BB23E3" w:rsidRDefault="00D40EF3" w:rsidP="00D40EF3">
      <w:pPr>
        <w:rPr>
          <w:rFonts w:asciiTheme="minorHAnsi" w:hAnsiTheme="minorHAnsi" w:cstheme="minorHAnsi"/>
        </w:rPr>
      </w:pPr>
    </w:p>
    <w:p w14:paraId="111A0334" w14:textId="77777777" w:rsidR="00D40EF3" w:rsidRPr="00BB23E3" w:rsidRDefault="00D40EF3" w:rsidP="00D40EF3">
      <w:pPr>
        <w:rPr>
          <w:rFonts w:asciiTheme="minorHAnsi" w:hAnsiTheme="minorHAnsi" w:cstheme="minorHAnsi"/>
        </w:rPr>
      </w:pPr>
      <w:r w:rsidRPr="00BB23E3">
        <w:rPr>
          <w:rFonts w:asciiTheme="minorHAnsi" w:hAnsiTheme="minorHAnsi" w:cstheme="minorHAnsi"/>
        </w:rPr>
        <w:t>If any of the above symptoms occur, discontinue immediately, and observe patient closely. Inform doctor and request for review and/or call the ambulance.</w:t>
      </w:r>
    </w:p>
    <w:p w14:paraId="2DF9AE18" w14:textId="77777777" w:rsidR="00D40EF3" w:rsidRPr="00BB23E3" w:rsidRDefault="00D40EF3" w:rsidP="00D40EF3">
      <w:pPr>
        <w:rPr>
          <w:rFonts w:asciiTheme="minorHAnsi" w:hAnsiTheme="minorHAnsi" w:cstheme="minorHAnsi"/>
        </w:rPr>
      </w:pPr>
    </w:p>
    <w:p w14:paraId="5E989E24" w14:textId="77777777" w:rsidR="00D40EF3" w:rsidRPr="00BB23E3" w:rsidRDefault="00D40EF3" w:rsidP="00D40EF3">
      <w:pPr>
        <w:rPr>
          <w:rFonts w:asciiTheme="minorHAnsi" w:hAnsiTheme="minorHAnsi" w:cstheme="minorHAnsi"/>
        </w:rPr>
      </w:pPr>
      <w:r w:rsidRPr="00BB23E3">
        <w:rPr>
          <w:rFonts w:asciiTheme="minorHAnsi" w:hAnsiTheme="minorHAnsi" w:cstheme="minorHAnsi"/>
          <w:b/>
          <w:bCs/>
        </w:rPr>
        <w:t>Serious hypersensitivity reactions</w:t>
      </w:r>
      <w:r w:rsidRPr="00BB23E3">
        <w:rPr>
          <w:rFonts w:asciiTheme="minorHAnsi" w:hAnsiTheme="minorHAnsi" w:cstheme="minorHAnsi"/>
        </w:rPr>
        <w:t xml:space="preserve"> and </w:t>
      </w:r>
      <w:r w:rsidRPr="00BB23E3">
        <w:rPr>
          <w:rFonts w:asciiTheme="minorHAnsi" w:hAnsiTheme="minorHAnsi" w:cstheme="minorHAnsi"/>
          <w:b/>
          <w:bCs/>
        </w:rPr>
        <w:t>anaphylaxis</w:t>
      </w:r>
      <w:r w:rsidRPr="00BB23E3">
        <w:rPr>
          <w:rFonts w:asciiTheme="minorHAnsi" w:hAnsiTheme="minorHAnsi" w:cstheme="minorHAnsi"/>
        </w:rPr>
        <w:t xml:space="preserve"> may occur. These reactions may occur even when a previous dose has been tolerated. Resuscitation facilities must be readily available in acute dialysis unit. In community, stop the iron infusion, call the </w:t>
      </w:r>
      <w:proofErr w:type="gramStart"/>
      <w:r w:rsidRPr="00BB23E3">
        <w:rPr>
          <w:rFonts w:asciiTheme="minorHAnsi" w:hAnsiTheme="minorHAnsi" w:cstheme="minorHAnsi"/>
        </w:rPr>
        <w:t>ambulance</w:t>
      </w:r>
      <w:proofErr w:type="gramEnd"/>
      <w:r w:rsidRPr="00BB23E3">
        <w:rPr>
          <w:rFonts w:asciiTheme="minorHAnsi" w:hAnsiTheme="minorHAnsi" w:cstheme="minorHAnsi"/>
        </w:rPr>
        <w:t xml:space="preserve"> and monitor patient closely until ambulance arrives. Start resuscitation if required. </w:t>
      </w:r>
    </w:p>
    <w:p w14:paraId="1FF7B99A" w14:textId="77777777" w:rsidR="00D40EF3" w:rsidRPr="00BB23E3" w:rsidRDefault="00D40EF3" w:rsidP="00D40EF3">
      <w:pPr>
        <w:rPr>
          <w:rFonts w:asciiTheme="minorHAnsi" w:hAnsiTheme="minorHAnsi" w:cstheme="minorHAnsi"/>
        </w:rPr>
      </w:pPr>
    </w:p>
    <w:p w14:paraId="7D97F958" w14:textId="77777777" w:rsidR="00D40EF3" w:rsidRPr="00BB23E3" w:rsidRDefault="00D40EF3" w:rsidP="00D40EF3">
      <w:pPr>
        <w:rPr>
          <w:rFonts w:asciiTheme="minorHAnsi" w:hAnsiTheme="minorHAnsi" w:cstheme="minorHAnsi"/>
          <w:b/>
          <w:bCs/>
        </w:rPr>
      </w:pPr>
      <w:r w:rsidRPr="00BB23E3">
        <w:rPr>
          <w:rFonts w:asciiTheme="minorHAnsi" w:hAnsiTheme="minorHAnsi" w:cstheme="minorHAnsi"/>
          <w:b/>
          <w:bCs/>
        </w:rPr>
        <w:t xml:space="preserve">Administration: </w:t>
      </w:r>
    </w:p>
    <w:p w14:paraId="4A45B235" w14:textId="77777777" w:rsidR="00D40EF3" w:rsidRPr="00BB23E3" w:rsidRDefault="00D40EF3" w:rsidP="00D40EF3">
      <w:pPr>
        <w:numPr>
          <w:ilvl w:val="0"/>
          <w:numId w:val="59"/>
        </w:numPr>
        <w:tabs>
          <w:tab w:val="clear" w:pos="360"/>
        </w:tabs>
        <w:ind w:left="426" w:hanging="426"/>
        <w:rPr>
          <w:rFonts w:asciiTheme="minorHAnsi" w:hAnsiTheme="minorHAnsi" w:cstheme="minorHAnsi"/>
        </w:rPr>
      </w:pPr>
      <w:r w:rsidRPr="00BB23E3">
        <w:rPr>
          <w:rFonts w:asciiTheme="minorHAnsi" w:hAnsiTheme="minorHAnsi" w:cstheme="minorHAnsi"/>
        </w:rPr>
        <w:t xml:space="preserve">Draw up 5mL iron sucrose in 10mL </w:t>
      </w:r>
      <w:proofErr w:type="spellStart"/>
      <w:r w:rsidRPr="00BB23E3">
        <w:rPr>
          <w:rFonts w:asciiTheme="minorHAnsi" w:hAnsiTheme="minorHAnsi" w:cstheme="minorHAnsi"/>
        </w:rPr>
        <w:t>luer</w:t>
      </w:r>
      <w:proofErr w:type="spellEnd"/>
      <w:r w:rsidRPr="00BB23E3">
        <w:rPr>
          <w:rFonts w:asciiTheme="minorHAnsi" w:hAnsiTheme="minorHAnsi" w:cstheme="minorHAnsi"/>
        </w:rPr>
        <w:t xml:space="preserve"> lock syringe.</w:t>
      </w:r>
    </w:p>
    <w:p w14:paraId="6ED2843A" w14:textId="77777777" w:rsidR="00D40EF3" w:rsidRPr="00BB23E3" w:rsidRDefault="00D40EF3" w:rsidP="00D40EF3">
      <w:pPr>
        <w:numPr>
          <w:ilvl w:val="0"/>
          <w:numId w:val="59"/>
        </w:numPr>
        <w:tabs>
          <w:tab w:val="clear" w:pos="360"/>
        </w:tabs>
        <w:ind w:left="426" w:hanging="426"/>
        <w:rPr>
          <w:rFonts w:asciiTheme="minorHAnsi" w:hAnsiTheme="minorHAnsi" w:cstheme="minorHAnsi"/>
        </w:rPr>
      </w:pPr>
      <w:r w:rsidRPr="00BB23E3">
        <w:rPr>
          <w:rFonts w:asciiTheme="minorHAnsi" w:hAnsiTheme="minorHAnsi" w:cstheme="minorHAnsi"/>
        </w:rPr>
        <w:t xml:space="preserve">Administer as a push dose </w:t>
      </w:r>
      <w:proofErr w:type="spellStart"/>
      <w:r w:rsidRPr="00BB23E3">
        <w:rPr>
          <w:rFonts w:asciiTheme="minorHAnsi" w:hAnsiTheme="minorHAnsi" w:cstheme="minorHAnsi"/>
        </w:rPr>
        <w:t>ove</w:t>
      </w:r>
      <w:proofErr w:type="spellEnd"/>
      <w:r w:rsidRPr="00BB23E3">
        <w:rPr>
          <w:rFonts w:asciiTheme="minorHAnsi" w:hAnsiTheme="minorHAnsi" w:cstheme="minorHAnsi"/>
        </w:rPr>
        <w:t xml:space="preserve"> 5 minutes</w:t>
      </w:r>
      <w:r w:rsidRPr="00BB23E3">
        <w:rPr>
          <w:rFonts w:asciiTheme="minorHAnsi" w:hAnsiTheme="minorHAnsi" w:cstheme="minorHAnsi"/>
          <w:strike/>
        </w:rPr>
        <w:t xml:space="preserve"> </w:t>
      </w:r>
      <w:r w:rsidRPr="00BB23E3">
        <w:rPr>
          <w:rFonts w:asciiTheme="minorHAnsi" w:hAnsiTheme="minorHAnsi" w:cstheme="minorHAnsi"/>
        </w:rPr>
        <w:t xml:space="preserve">During the first half/first 2 hours of dialysis into venous infusion line </w:t>
      </w:r>
      <w:proofErr w:type="gramStart"/>
      <w:r w:rsidRPr="00BB23E3">
        <w:rPr>
          <w:rFonts w:asciiTheme="minorHAnsi" w:hAnsiTheme="minorHAnsi" w:cstheme="minorHAnsi"/>
        </w:rPr>
        <w:t>( venous</w:t>
      </w:r>
      <w:proofErr w:type="gramEnd"/>
      <w:r w:rsidRPr="00BB23E3">
        <w:rPr>
          <w:rFonts w:asciiTheme="minorHAnsi" w:hAnsiTheme="minorHAnsi" w:cstheme="minorHAnsi"/>
        </w:rPr>
        <w:t xml:space="preserve"> chamber) of dialysis machine (Note: Iron sucrose is not dialysed off in HD, HDF/ High flux). </w:t>
      </w:r>
    </w:p>
    <w:p w14:paraId="1D279145" w14:textId="77777777" w:rsidR="00D40EF3" w:rsidRPr="00A94BF4" w:rsidRDefault="00D40EF3" w:rsidP="00D40EF3">
      <w:pPr>
        <w:numPr>
          <w:ilvl w:val="0"/>
          <w:numId w:val="59"/>
        </w:numPr>
        <w:tabs>
          <w:tab w:val="clear" w:pos="360"/>
        </w:tabs>
        <w:ind w:left="426" w:hanging="426"/>
        <w:rPr>
          <w:rFonts w:asciiTheme="minorHAnsi" w:hAnsiTheme="minorHAnsi" w:cstheme="minorHAnsi"/>
        </w:rPr>
      </w:pPr>
      <w:r w:rsidRPr="00A94BF4">
        <w:rPr>
          <w:rFonts w:asciiTheme="minorHAnsi" w:hAnsiTheme="minorHAnsi" w:cstheme="minorHAnsi"/>
        </w:rPr>
        <w:lastRenderedPageBreak/>
        <w:t xml:space="preserve">Observe patient during and for 30minutes after administration. Record follow up MEWS 30 minutes after administration of I.V Iron sucrose, including BP, pulse, </w:t>
      </w:r>
      <w:proofErr w:type="gramStart"/>
      <w:r w:rsidRPr="00A94BF4">
        <w:rPr>
          <w:rFonts w:asciiTheme="minorHAnsi" w:hAnsiTheme="minorHAnsi" w:cstheme="minorHAnsi"/>
        </w:rPr>
        <w:t>respiration</w:t>
      </w:r>
      <w:proofErr w:type="gramEnd"/>
      <w:r w:rsidRPr="00A94BF4">
        <w:rPr>
          <w:rFonts w:asciiTheme="minorHAnsi" w:hAnsiTheme="minorHAnsi" w:cstheme="minorHAnsi"/>
        </w:rPr>
        <w:t xml:space="preserve"> and oxygen saturation.</w:t>
      </w:r>
    </w:p>
    <w:p w14:paraId="28C38E08" w14:textId="77777777" w:rsidR="00D40EF3" w:rsidRDefault="00D40EF3" w:rsidP="00D40EF3"/>
    <w:tbl>
      <w:tblPr>
        <w:tblStyle w:val="TableGrid"/>
        <w:tblW w:w="9074" w:type="dxa"/>
        <w:tblLook w:val="04A0" w:firstRow="1" w:lastRow="0" w:firstColumn="1" w:lastColumn="0" w:noHBand="0" w:noVBand="1"/>
      </w:tblPr>
      <w:tblGrid>
        <w:gridCol w:w="9074"/>
      </w:tblGrid>
      <w:tr w:rsidR="00D40EF3" w14:paraId="09D7FBAF" w14:textId="77777777" w:rsidTr="00B348A4">
        <w:trPr>
          <w:trHeight w:val="713"/>
        </w:trPr>
        <w:tc>
          <w:tcPr>
            <w:tcW w:w="9074" w:type="dxa"/>
            <w:shd w:val="clear" w:color="auto" w:fill="FFFFFF" w:themeFill="background1"/>
          </w:tcPr>
          <w:p w14:paraId="712C7FD3" w14:textId="77777777" w:rsidR="00D40EF3" w:rsidRPr="00B348A4" w:rsidRDefault="00D40EF3" w:rsidP="001E4B5E">
            <w:pPr>
              <w:rPr>
                <w:rFonts w:asciiTheme="minorHAnsi" w:hAnsiTheme="minorHAnsi" w:cstheme="minorHAnsi"/>
                <w:b/>
                <w:bCs/>
              </w:rPr>
            </w:pPr>
            <w:r w:rsidRPr="00B348A4">
              <w:rPr>
                <w:rFonts w:asciiTheme="minorHAnsi" w:hAnsiTheme="minorHAnsi" w:cstheme="minorHAnsi"/>
                <w:b/>
                <w:bCs/>
              </w:rPr>
              <w:t>Nursing Alert:</w:t>
            </w:r>
          </w:p>
          <w:p w14:paraId="5330C753" w14:textId="77777777" w:rsidR="00D40EF3" w:rsidRPr="00B348A4" w:rsidRDefault="00D40EF3" w:rsidP="001E4B5E">
            <w:pPr>
              <w:rPr>
                <w:rFonts w:asciiTheme="minorHAnsi" w:hAnsiTheme="minorHAnsi" w:cstheme="minorHAnsi"/>
              </w:rPr>
            </w:pPr>
            <w:r w:rsidRPr="00B348A4">
              <w:rPr>
                <w:rFonts w:asciiTheme="minorHAnsi" w:hAnsiTheme="minorHAnsi" w:cstheme="minorHAnsi"/>
              </w:rPr>
              <w:t>Hypersensitivity reactions may occur. All iron infusions carry a risk of anaphylaxis.</w:t>
            </w:r>
          </w:p>
          <w:p w14:paraId="115B96CB" w14:textId="77777777" w:rsidR="00D40EF3" w:rsidRPr="00B348A4" w:rsidRDefault="00D40EF3" w:rsidP="001E4B5E">
            <w:pPr>
              <w:rPr>
                <w:rFonts w:asciiTheme="minorHAnsi" w:hAnsiTheme="minorHAnsi" w:cstheme="minorHAnsi"/>
              </w:rPr>
            </w:pPr>
            <w:r w:rsidRPr="00B348A4">
              <w:rPr>
                <w:rFonts w:asciiTheme="minorHAnsi" w:hAnsiTheme="minorHAnsi" w:cstheme="minorHAnsi"/>
              </w:rPr>
              <w:t>Check previous history of sensitivity to iron and other allergies.</w:t>
            </w:r>
          </w:p>
          <w:p w14:paraId="01B4A2D8" w14:textId="77777777" w:rsidR="00D40EF3" w:rsidRDefault="00D40EF3" w:rsidP="001E4B5E"/>
        </w:tc>
      </w:tr>
    </w:tbl>
    <w:p w14:paraId="3DDF196E" w14:textId="77777777" w:rsidR="00D40EF3" w:rsidRDefault="00D40EF3" w:rsidP="00D40EF3">
      <w:pPr>
        <w:pStyle w:val="Heading2"/>
        <w:rPr>
          <w:rFonts w:asciiTheme="minorHAnsi" w:hAnsiTheme="minorHAnsi" w:cstheme="minorHAnsi"/>
        </w:rPr>
      </w:pPr>
    </w:p>
    <w:p w14:paraId="32DF6BEA" w14:textId="77777777" w:rsidR="00D40EF3" w:rsidRPr="0052461F" w:rsidRDefault="00D40EF3" w:rsidP="00D40EF3">
      <w:pPr>
        <w:pStyle w:val="Heading2"/>
        <w:rPr>
          <w:rFonts w:asciiTheme="minorHAnsi" w:hAnsiTheme="minorHAnsi" w:cstheme="minorHAnsi"/>
        </w:rPr>
      </w:pPr>
      <w:bookmarkStart w:id="22" w:name="_Toc91233089"/>
      <w:r w:rsidRPr="0052461F">
        <w:rPr>
          <w:rFonts w:asciiTheme="minorHAnsi" w:hAnsiTheme="minorHAnsi" w:cstheme="minorHAnsi"/>
        </w:rPr>
        <w:t>2.5 Glucose 50% in 50mL</w:t>
      </w:r>
      <w:bookmarkEnd w:id="22"/>
    </w:p>
    <w:p w14:paraId="403BCE31" w14:textId="77777777" w:rsidR="00D40EF3" w:rsidRPr="0052461F" w:rsidRDefault="00D40EF3" w:rsidP="00D40EF3">
      <w:pPr>
        <w:rPr>
          <w:rFonts w:asciiTheme="minorHAnsi" w:hAnsiTheme="minorHAnsi" w:cstheme="minorHAnsi"/>
          <w:szCs w:val="24"/>
        </w:rPr>
      </w:pPr>
      <w:r w:rsidRPr="0052461F">
        <w:rPr>
          <w:rFonts w:asciiTheme="minorHAnsi" w:hAnsiTheme="minorHAnsi" w:cstheme="minorHAnsi"/>
          <w:szCs w:val="24"/>
        </w:rPr>
        <w:t xml:space="preserve"> See CHS </w:t>
      </w:r>
      <w:r w:rsidRPr="0052461F">
        <w:rPr>
          <w:rFonts w:asciiTheme="minorHAnsi" w:hAnsiTheme="minorHAnsi" w:cstheme="minorHAnsi"/>
          <w:i/>
          <w:szCs w:val="24"/>
        </w:rPr>
        <w:t xml:space="preserve">Diabetes Management including Hypoglycaemia, </w:t>
      </w:r>
      <w:r>
        <w:rPr>
          <w:rFonts w:asciiTheme="minorHAnsi" w:hAnsiTheme="minorHAnsi" w:cstheme="minorHAnsi"/>
          <w:i/>
          <w:szCs w:val="24"/>
        </w:rPr>
        <w:t>Intravenous (</w:t>
      </w:r>
      <w:r w:rsidRPr="0052461F">
        <w:rPr>
          <w:rFonts w:asciiTheme="minorHAnsi" w:hAnsiTheme="minorHAnsi" w:cstheme="minorHAnsi"/>
          <w:i/>
          <w:szCs w:val="24"/>
        </w:rPr>
        <w:t>IV</w:t>
      </w:r>
      <w:r>
        <w:rPr>
          <w:rFonts w:asciiTheme="minorHAnsi" w:hAnsiTheme="minorHAnsi" w:cstheme="minorHAnsi"/>
          <w:i/>
          <w:szCs w:val="24"/>
        </w:rPr>
        <w:t>)</w:t>
      </w:r>
      <w:r w:rsidRPr="0052461F">
        <w:rPr>
          <w:rFonts w:asciiTheme="minorHAnsi" w:hAnsiTheme="minorHAnsi" w:cstheme="minorHAnsi"/>
          <w:i/>
          <w:szCs w:val="24"/>
        </w:rPr>
        <w:t xml:space="preserve"> insulin Infusions and Insulin Pumps (Adults only)</w:t>
      </w:r>
      <w:r w:rsidRPr="0052461F">
        <w:rPr>
          <w:rFonts w:asciiTheme="minorHAnsi" w:hAnsiTheme="minorHAnsi" w:cstheme="minorHAnsi"/>
          <w:szCs w:val="24"/>
        </w:rPr>
        <w:t xml:space="preserve"> </w:t>
      </w:r>
    </w:p>
    <w:p w14:paraId="51621401" w14:textId="77777777" w:rsidR="00D40EF3" w:rsidRPr="0052461F" w:rsidRDefault="00D40EF3" w:rsidP="00D40EF3">
      <w:pPr>
        <w:jc w:val="right"/>
        <w:rPr>
          <w:rFonts w:asciiTheme="minorHAnsi" w:hAnsiTheme="minorHAnsi" w:cstheme="minorHAnsi"/>
          <w:szCs w:val="24"/>
        </w:rPr>
      </w:pPr>
    </w:p>
    <w:p w14:paraId="3AA63AE9" w14:textId="77777777" w:rsidR="00D40EF3" w:rsidRPr="0052461F" w:rsidRDefault="00D40EF3" w:rsidP="00D40EF3">
      <w:pPr>
        <w:pStyle w:val="Heading2"/>
        <w:rPr>
          <w:rFonts w:asciiTheme="minorHAnsi" w:hAnsiTheme="minorHAnsi" w:cstheme="minorHAnsi"/>
          <w:iCs/>
        </w:rPr>
      </w:pPr>
      <w:bookmarkStart w:id="23" w:name="_Toc91233090"/>
      <w:r w:rsidRPr="0052461F">
        <w:rPr>
          <w:rFonts w:asciiTheme="minorHAnsi" w:hAnsiTheme="minorHAnsi" w:cstheme="minorHAnsi"/>
        </w:rPr>
        <w:t>2.6 Calcium Chloride 100 mmol in 250 mL Sodium chloride 0.9%</w:t>
      </w:r>
      <w:bookmarkEnd w:id="23"/>
    </w:p>
    <w:p w14:paraId="162EE09A" w14:textId="77777777" w:rsidR="00D40EF3" w:rsidRPr="0052461F" w:rsidRDefault="00D40EF3" w:rsidP="00D40EF3">
      <w:pPr>
        <w:rPr>
          <w:rFonts w:asciiTheme="minorHAnsi" w:hAnsiTheme="minorHAnsi" w:cstheme="minorHAnsi"/>
        </w:rPr>
      </w:pPr>
      <w:r w:rsidRPr="0052461F">
        <w:rPr>
          <w:rFonts w:asciiTheme="minorHAnsi" w:hAnsiTheme="minorHAnsi" w:cstheme="minorHAnsi"/>
        </w:rPr>
        <w:t xml:space="preserve">Refer to </w:t>
      </w:r>
      <w:r w:rsidRPr="0052461F">
        <w:rPr>
          <w:rFonts w:asciiTheme="minorHAnsi" w:hAnsiTheme="minorHAnsi" w:cstheme="minorHAnsi"/>
          <w:i/>
        </w:rPr>
        <w:t>Calcium chloride infusion for regional citrate therapy and Therapeutic Plasma Exchange</w:t>
      </w:r>
      <w:r w:rsidRPr="0052461F">
        <w:rPr>
          <w:rFonts w:asciiTheme="minorHAnsi" w:hAnsiTheme="minorHAnsi" w:cstheme="minorHAnsi"/>
        </w:rPr>
        <w:t xml:space="preserve"> standing order </w:t>
      </w:r>
    </w:p>
    <w:p w14:paraId="1F6B3343" w14:textId="77777777" w:rsidR="00D40EF3" w:rsidRPr="0052461F" w:rsidRDefault="00D40EF3" w:rsidP="00D40EF3">
      <w:pPr>
        <w:jc w:val="right"/>
        <w:rPr>
          <w:rFonts w:asciiTheme="minorHAnsi" w:hAnsiTheme="minorHAnsi" w:cstheme="minorHAnsi"/>
          <w:bCs/>
          <w:iCs/>
          <w:szCs w:val="24"/>
        </w:rPr>
      </w:pPr>
    </w:p>
    <w:p w14:paraId="6E9A5778" w14:textId="77777777" w:rsidR="00D40EF3" w:rsidRPr="00C22D4D" w:rsidRDefault="00D40EF3" w:rsidP="00D40EF3">
      <w:pPr>
        <w:pStyle w:val="Heading2"/>
        <w:rPr>
          <w:rFonts w:asciiTheme="minorHAnsi" w:hAnsiTheme="minorHAnsi" w:cstheme="minorHAnsi"/>
        </w:rPr>
      </w:pPr>
      <w:bookmarkStart w:id="24" w:name="_Toc91233091"/>
      <w:r w:rsidRPr="0052461F">
        <w:rPr>
          <w:rFonts w:asciiTheme="minorHAnsi" w:hAnsiTheme="minorHAnsi" w:cstheme="minorHAnsi"/>
        </w:rPr>
        <w:t>2.7 Sodium chloride 0.9%</w:t>
      </w:r>
      <w:bookmarkEnd w:id="24"/>
    </w:p>
    <w:p w14:paraId="321A9766" w14:textId="77777777" w:rsidR="00D40EF3" w:rsidRPr="00C22D4D" w:rsidRDefault="00D40EF3" w:rsidP="00D40EF3">
      <w:pPr>
        <w:rPr>
          <w:rFonts w:asciiTheme="minorHAnsi" w:hAnsiTheme="minorHAnsi" w:cstheme="minorHAnsi"/>
          <w:bCs/>
          <w:szCs w:val="24"/>
          <w:u w:val="single"/>
        </w:rPr>
      </w:pPr>
      <w:r w:rsidRPr="00C22D4D">
        <w:rPr>
          <w:rFonts w:asciiTheme="minorHAnsi" w:hAnsiTheme="minorHAnsi" w:cstheme="minorHAnsi"/>
          <w:bCs/>
          <w:szCs w:val="24"/>
          <w:u w:val="single"/>
        </w:rPr>
        <w:t xml:space="preserve">Equipment </w:t>
      </w:r>
    </w:p>
    <w:p w14:paraId="412EE0D2" w14:textId="77777777" w:rsidR="00D40EF3" w:rsidRPr="00C22D4D" w:rsidRDefault="00D40EF3" w:rsidP="00D40EF3">
      <w:pPr>
        <w:pStyle w:val="ListParagraph"/>
        <w:numPr>
          <w:ilvl w:val="0"/>
          <w:numId w:val="41"/>
        </w:numPr>
        <w:ind w:left="426" w:hanging="426"/>
        <w:rPr>
          <w:rFonts w:asciiTheme="minorHAnsi" w:hAnsiTheme="minorHAnsi" w:cstheme="minorHAnsi"/>
          <w:szCs w:val="24"/>
        </w:rPr>
      </w:pPr>
      <w:r w:rsidRPr="00C22D4D">
        <w:rPr>
          <w:rFonts w:asciiTheme="minorHAnsi" w:hAnsiTheme="minorHAnsi" w:cstheme="minorHAnsi"/>
          <w:szCs w:val="24"/>
        </w:rPr>
        <w:t xml:space="preserve">Sodium chloride 0.9% (1L bag solution and 10 mL ampoule) </w:t>
      </w:r>
    </w:p>
    <w:p w14:paraId="3E73BE0B" w14:textId="77777777" w:rsidR="00D40EF3" w:rsidRPr="0052461F" w:rsidRDefault="00D40EF3" w:rsidP="00D40EF3">
      <w:pPr>
        <w:rPr>
          <w:rFonts w:asciiTheme="minorHAnsi" w:hAnsiTheme="minorHAnsi" w:cstheme="minorHAnsi"/>
          <w:b/>
          <w:szCs w:val="24"/>
        </w:rPr>
      </w:pPr>
    </w:p>
    <w:p w14:paraId="794E7918" w14:textId="77777777" w:rsidR="00D40EF3" w:rsidRPr="00C22D4D" w:rsidRDefault="00D40EF3" w:rsidP="00D40EF3">
      <w:pPr>
        <w:rPr>
          <w:rFonts w:asciiTheme="minorHAnsi" w:hAnsiTheme="minorHAnsi" w:cstheme="minorHAnsi"/>
          <w:bCs/>
          <w:szCs w:val="24"/>
          <w:u w:val="single"/>
        </w:rPr>
      </w:pPr>
      <w:r w:rsidRPr="00C22D4D">
        <w:rPr>
          <w:rFonts w:asciiTheme="minorHAnsi" w:hAnsiTheme="minorHAnsi" w:cstheme="minorHAnsi"/>
          <w:bCs/>
          <w:szCs w:val="24"/>
          <w:u w:val="single"/>
        </w:rPr>
        <w:t>Procedure</w:t>
      </w:r>
    </w:p>
    <w:p w14:paraId="52888A66" w14:textId="77777777" w:rsidR="00D40EF3" w:rsidRPr="00676BD7" w:rsidRDefault="00D40EF3" w:rsidP="00D40EF3">
      <w:pPr>
        <w:pStyle w:val="ListParagraph"/>
        <w:numPr>
          <w:ilvl w:val="0"/>
          <w:numId w:val="49"/>
        </w:numPr>
        <w:tabs>
          <w:tab w:val="num" w:pos="720"/>
        </w:tabs>
        <w:ind w:left="426" w:hanging="426"/>
        <w:rPr>
          <w:rFonts w:asciiTheme="minorHAnsi" w:hAnsiTheme="minorHAnsi" w:cstheme="minorHAnsi"/>
        </w:rPr>
      </w:pPr>
      <w:r w:rsidRPr="00676BD7">
        <w:rPr>
          <w:rFonts w:asciiTheme="minorHAnsi" w:hAnsiTheme="minorHAnsi" w:cstheme="minorHAnsi"/>
          <w:szCs w:val="24"/>
        </w:rPr>
        <w:t xml:space="preserve">Priming and rinsing of the extracorporeal circuit – 500- 1000 mL Sodium chloride 0.9% is used as </w:t>
      </w:r>
      <w:r w:rsidRPr="00676BD7">
        <w:rPr>
          <w:rFonts w:asciiTheme="minorHAnsi" w:hAnsiTheme="minorHAnsi" w:cstheme="minorHAnsi"/>
        </w:rPr>
        <w:t xml:space="preserve">per Operator’s Manual for Dialysis Machine </w:t>
      </w:r>
    </w:p>
    <w:p w14:paraId="5B324E7C" w14:textId="77777777" w:rsidR="00D40EF3" w:rsidRPr="00676BD7" w:rsidRDefault="00D40EF3" w:rsidP="00D40EF3">
      <w:pPr>
        <w:pStyle w:val="ListParagraph"/>
        <w:numPr>
          <w:ilvl w:val="0"/>
          <w:numId w:val="49"/>
        </w:numPr>
        <w:tabs>
          <w:tab w:val="num" w:pos="720"/>
        </w:tabs>
        <w:ind w:left="426" w:hanging="426"/>
        <w:rPr>
          <w:rFonts w:asciiTheme="minorHAnsi" w:hAnsiTheme="minorHAnsi" w:cstheme="minorHAnsi"/>
          <w:szCs w:val="24"/>
        </w:rPr>
      </w:pPr>
      <w:r w:rsidRPr="00676BD7">
        <w:rPr>
          <w:rFonts w:asciiTheme="minorHAnsi" w:hAnsiTheme="minorHAnsi" w:cstheme="minorHAnsi"/>
          <w:szCs w:val="24"/>
        </w:rPr>
        <w:t>Discontinuation of haemodialysis 300 mL Sodium Chloride 0.9% is used to return patient’s blood</w:t>
      </w:r>
    </w:p>
    <w:p w14:paraId="33F9C650" w14:textId="77777777" w:rsidR="00D40EF3" w:rsidRPr="00676BD7" w:rsidRDefault="00D40EF3" w:rsidP="00D40EF3">
      <w:pPr>
        <w:pStyle w:val="ListParagraph"/>
        <w:numPr>
          <w:ilvl w:val="0"/>
          <w:numId w:val="49"/>
        </w:numPr>
        <w:tabs>
          <w:tab w:val="num" w:pos="720"/>
        </w:tabs>
        <w:ind w:left="426" w:hanging="426"/>
        <w:rPr>
          <w:rFonts w:asciiTheme="minorHAnsi" w:hAnsiTheme="minorHAnsi" w:cstheme="minorHAnsi"/>
          <w:szCs w:val="24"/>
        </w:rPr>
      </w:pPr>
      <w:r w:rsidRPr="00676BD7">
        <w:rPr>
          <w:rFonts w:asciiTheme="minorHAnsi" w:hAnsiTheme="minorHAnsi" w:cstheme="minorHAnsi"/>
          <w:szCs w:val="24"/>
        </w:rPr>
        <w:t xml:space="preserve">Flushing of the following: </w:t>
      </w:r>
    </w:p>
    <w:p w14:paraId="1039A7AF" w14:textId="77777777" w:rsidR="00D40EF3" w:rsidRPr="00676BD7" w:rsidRDefault="00D40EF3" w:rsidP="00D40EF3">
      <w:pPr>
        <w:pStyle w:val="ListParagraph"/>
        <w:numPr>
          <w:ilvl w:val="0"/>
          <w:numId w:val="50"/>
        </w:numPr>
        <w:ind w:left="851" w:hanging="425"/>
        <w:rPr>
          <w:rFonts w:asciiTheme="minorHAnsi" w:hAnsiTheme="minorHAnsi" w:cstheme="minorHAnsi"/>
          <w:szCs w:val="24"/>
        </w:rPr>
      </w:pPr>
      <w:r w:rsidRPr="00676BD7">
        <w:rPr>
          <w:rFonts w:asciiTheme="minorHAnsi" w:hAnsiTheme="minorHAnsi" w:cstheme="minorHAnsi"/>
          <w:szCs w:val="24"/>
        </w:rPr>
        <w:t xml:space="preserve">Arterial and venous lumens of CVC - 10mL of Sodium Chloride 0.9% used. </w:t>
      </w:r>
    </w:p>
    <w:p w14:paraId="0EE29608" w14:textId="77777777" w:rsidR="00D40EF3" w:rsidRPr="00676BD7" w:rsidRDefault="00D40EF3" w:rsidP="00D40EF3">
      <w:pPr>
        <w:pStyle w:val="ListParagraph"/>
        <w:numPr>
          <w:ilvl w:val="0"/>
          <w:numId w:val="50"/>
        </w:numPr>
        <w:ind w:left="851" w:hanging="425"/>
        <w:rPr>
          <w:rFonts w:asciiTheme="minorHAnsi" w:hAnsiTheme="minorHAnsi" w:cstheme="minorHAnsi"/>
          <w:szCs w:val="24"/>
        </w:rPr>
      </w:pPr>
      <w:r w:rsidRPr="00676BD7">
        <w:rPr>
          <w:rFonts w:asciiTheme="minorHAnsi" w:hAnsiTheme="minorHAnsi" w:cstheme="minorHAnsi"/>
          <w:szCs w:val="24"/>
        </w:rPr>
        <w:t>Arterial and Venous Cannula post insertion of Arteriovenous Fistula (AVF)/ Accessory Vein Ligation (AVL) – 5mL of Sodium Chloride 0.9% in each cannula.</w:t>
      </w:r>
    </w:p>
    <w:p w14:paraId="25A25FE3" w14:textId="77777777" w:rsidR="00D40EF3" w:rsidRPr="00676BD7" w:rsidRDefault="00D40EF3" w:rsidP="00D40EF3">
      <w:pPr>
        <w:pStyle w:val="ListParagraph"/>
        <w:numPr>
          <w:ilvl w:val="0"/>
          <w:numId w:val="50"/>
        </w:numPr>
        <w:ind w:left="851" w:hanging="425"/>
        <w:rPr>
          <w:rFonts w:asciiTheme="minorHAnsi" w:hAnsiTheme="minorHAnsi" w:cstheme="minorHAnsi"/>
          <w:szCs w:val="24"/>
        </w:rPr>
      </w:pPr>
      <w:r w:rsidRPr="00676BD7">
        <w:rPr>
          <w:rFonts w:asciiTheme="minorHAnsi" w:hAnsiTheme="minorHAnsi" w:cstheme="minorHAnsi"/>
          <w:szCs w:val="24"/>
        </w:rPr>
        <w:t>Management of hypotensive episode during dialysis – 100 to 200 mL bolus of Sodium Chloride 0.9% administered through the saline infusion line depending on the severity of the hypotension and the patient’s symptoms.</w:t>
      </w:r>
    </w:p>
    <w:p w14:paraId="61455D08" w14:textId="77777777" w:rsidR="00D40EF3" w:rsidRPr="00676BD7" w:rsidRDefault="00D40EF3" w:rsidP="00D40EF3">
      <w:pPr>
        <w:pStyle w:val="ListParagraph"/>
        <w:numPr>
          <w:ilvl w:val="0"/>
          <w:numId w:val="50"/>
        </w:numPr>
        <w:ind w:left="851" w:hanging="425"/>
        <w:rPr>
          <w:rFonts w:asciiTheme="minorHAnsi" w:hAnsiTheme="minorHAnsi" w:cstheme="minorHAnsi"/>
          <w:szCs w:val="24"/>
        </w:rPr>
      </w:pPr>
      <w:r w:rsidRPr="00676BD7">
        <w:rPr>
          <w:rFonts w:asciiTheme="minorHAnsi" w:hAnsiTheme="minorHAnsi" w:cstheme="minorHAnsi"/>
          <w:szCs w:val="24"/>
        </w:rPr>
        <w:t xml:space="preserve">Extracorporeal circuit during anticoagulant free haemodialysis. Refer to anticoagulant free haemodialysis. </w:t>
      </w:r>
    </w:p>
    <w:p w14:paraId="3D0EE661" w14:textId="77777777" w:rsidR="00D40EF3" w:rsidRDefault="00D40EF3" w:rsidP="00D40EF3">
      <w:pPr>
        <w:pStyle w:val="Heading2"/>
        <w:rPr>
          <w:rFonts w:asciiTheme="minorHAnsi" w:hAnsiTheme="minorHAnsi" w:cstheme="minorHAnsi"/>
        </w:rPr>
      </w:pPr>
    </w:p>
    <w:p w14:paraId="7FA8F558" w14:textId="77777777" w:rsidR="00D40EF3" w:rsidRPr="0052461F" w:rsidRDefault="00D40EF3" w:rsidP="00D40EF3">
      <w:pPr>
        <w:pStyle w:val="Heading2"/>
        <w:rPr>
          <w:rFonts w:asciiTheme="minorHAnsi" w:hAnsiTheme="minorHAnsi" w:cstheme="minorHAnsi"/>
        </w:rPr>
      </w:pPr>
      <w:bookmarkStart w:id="25" w:name="_Toc91233092"/>
      <w:r w:rsidRPr="0052461F">
        <w:rPr>
          <w:rFonts w:asciiTheme="minorHAnsi" w:hAnsiTheme="minorHAnsi" w:cstheme="minorHAnsi"/>
        </w:rPr>
        <w:t>2.8 CVC locks:</w:t>
      </w:r>
      <w:bookmarkEnd w:id="25"/>
      <w:r w:rsidRPr="0052461F">
        <w:rPr>
          <w:rFonts w:asciiTheme="minorHAnsi" w:hAnsiTheme="minorHAnsi" w:cstheme="minorHAnsi"/>
        </w:rPr>
        <w:t xml:space="preserve"> </w:t>
      </w:r>
    </w:p>
    <w:p w14:paraId="0FD93692" w14:textId="77777777" w:rsidR="00D40EF3" w:rsidRPr="00C22D4D" w:rsidRDefault="00D40EF3" w:rsidP="00D40EF3">
      <w:pPr>
        <w:rPr>
          <w:rFonts w:asciiTheme="minorHAnsi" w:hAnsiTheme="minorHAnsi" w:cstheme="minorHAnsi"/>
          <w:bCs/>
          <w:szCs w:val="24"/>
          <w:u w:val="single"/>
        </w:rPr>
      </w:pPr>
      <w:r w:rsidRPr="00C22D4D">
        <w:rPr>
          <w:rFonts w:asciiTheme="minorHAnsi" w:hAnsiTheme="minorHAnsi" w:cstheme="minorHAnsi"/>
          <w:bCs/>
          <w:szCs w:val="24"/>
          <w:u w:val="single"/>
        </w:rPr>
        <w:t>Southern New South Wales Local Health District (SNSWLHD)</w:t>
      </w:r>
    </w:p>
    <w:p w14:paraId="1B0F2D6C" w14:textId="77777777" w:rsidR="00D40EF3" w:rsidRPr="0052461F" w:rsidRDefault="00D40EF3" w:rsidP="00D40EF3">
      <w:pPr>
        <w:pStyle w:val="ListBullet"/>
      </w:pPr>
      <w:r w:rsidRPr="0052461F">
        <w:t>Heparin locks 5000 units/mL after each dialysis</w:t>
      </w:r>
      <w:r>
        <w:t xml:space="preserve"> administered as per SNSWLHD Medication Guideline-Haemodialysis</w:t>
      </w:r>
    </w:p>
    <w:p w14:paraId="304E4C6C" w14:textId="77777777" w:rsidR="00D40EF3" w:rsidRPr="0052461F" w:rsidRDefault="00D40EF3" w:rsidP="00D40EF3">
      <w:pPr>
        <w:ind w:left="360"/>
        <w:rPr>
          <w:rFonts w:asciiTheme="minorHAnsi" w:hAnsiTheme="minorHAnsi" w:cstheme="minorHAnsi"/>
          <w:szCs w:val="24"/>
        </w:rPr>
      </w:pPr>
    </w:p>
    <w:p w14:paraId="46D689F3" w14:textId="77777777" w:rsidR="00D40EF3" w:rsidRPr="00C22D4D" w:rsidRDefault="00D40EF3" w:rsidP="00D40EF3">
      <w:pPr>
        <w:rPr>
          <w:rFonts w:asciiTheme="minorHAnsi" w:hAnsiTheme="minorHAnsi" w:cstheme="minorHAnsi"/>
          <w:bCs/>
          <w:szCs w:val="24"/>
          <w:u w:val="single"/>
        </w:rPr>
      </w:pPr>
      <w:r w:rsidRPr="00C22D4D">
        <w:rPr>
          <w:rFonts w:asciiTheme="minorHAnsi" w:hAnsiTheme="minorHAnsi" w:cstheme="minorHAnsi"/>
          <w:bCs/>
          <w:szCs w:val="24"/>
          <w:u w:val="single"/>
        </w:rPr>
        <w:t>ACT</w:t>
      </w:r>
    </w:p>
    <w:p w14:paraId="2F770A64" w14:textId="5DE4F026" w:rsidR="00D40EF3" w:rsidRDefault="00D40EF3" w:rsidP="00D40EF3">
      <w:pPr>
        <w:pStyle w:val="ListBullet"/>
      </w:pPr>
      <w:r w:rsidRPr="0052461F">
        <w:t>Gentamicin</w:t>
      </w:r>
      <w:r>
        <w:t xml:space="preserve"> 16.5</w:t>
      </w:r>
      <w:r w:rsidRPr="0052461F">
        <w:t xml:space="preserve"> mg, sodium citrate </w:t>
      </w:r>
      <w:r>
        <w:t>52</w:t>
      </w:r>
      <w:r w:rsidRPr="0052461F">
        <w:t xml:space="preserve"> mg in 5mL sodium chloride locks</w:t>
      </w:r>
      <w:r>
        <w:t xml:space="preserve"> is preferred locking medication for TVC.</w:t>
      </w:r>
      <w:r w:rsidR="003B5968">
        <w:t xml:space="preserve"> </w:t>
      </w:r>
      <w:r w:rsidRPr="0052461F">
        <w:t xml:space="preserve">Draw up similar amount locking solution as per tunnelled </w:t>
      </w:r>
      <w:r>
        <w:t xml:space="preserve">CVC </w:t>
      </w:r>
      <w:r w:rsidRPr="0052461F">
        <w:t>indicated. (</w:t>
      </w:r>
      <w:proofErr w:type="gramStart"/>
      <w:r w:rsidRPr="0052461F">
        <w:t xml:space="preserve">Allowing </w:t>
      </w:r>
      <w:r>
        <w:t xml:space="preserve"> 0</w:t>
      </w:r>
      <w:proofErr w:type="gramEnd"/>
      <w:r>
        <w:t xml:space="preserve">.1ml or </w:t>
      </w:r>
      <w:r w:rsidRPr="0052461F">
        <w:t>10% extra locking solution in each lumen)</w:t>
      </w:r>
      <w:r>
        <w:t>.</w:t>
      </w:r>
    </w:p>
    <w:p w14:paraId="04D67360" w14:textId="77777777" w:rsidR="00D40EF3" w:rsidRPr="0052461F" w:rsidRDefault="00D40EF3" w:rsidP="00D40EF3">
      <w:pPr>
        <w:pStyle w:val="ListBullet"/>
      </w:pPr>
      <w:proofErr w:type="spellStart"/>
      <w:r>
        <w:lastRenderedPageBreak/>
        <w:t>Taurolock</w:t>
      </w:r>
      <w:proofErr w:type="spellEnd"/>
      <w:r>
        <w:t xml:space="preserve"> Hep500IU in 5mls is used for patient who allergy to gentamicin. Draw up similar amount locking solution as per tunnelled CVC indicated. (Allow 0.1ml or 10% extra locking solution in each lumen).</w:t>
      </w:r>
    </w:p>
    <w:p w14:paraId="3214E392" w14:textId="77777777" w:rsidR="00D40EF3" w:rsidRPr="0052461F" w:rsidRDefault="00D40EF3" w:rsidP="00D40EF3">
      <w:pPr>
        <w:pStyle w:val="ListBullet"/>
      </w:pPr>
      <w:r w:rsidRPr="0052461F">
        <w:t>In patients with documented HITTS use trisodium citrate locks (to be authorised by treating renal physician)</w:t>
      </w:r>
      <w:r>
        <w:t>. Or Gentamicin citrate lock.</w:t>
      </w:r>
    </w:p>
    <w:p w14:paraId="666B2CA2" w14:textId="77777777" w:rsidR="00D40EF3" w:rsidRPr="0052461F" w:rsidRDefault="00D40EF3" w:rsidP="00D40EF3">
      <w:pPr>
        <w:pStyle w:val="Default"/>
        <w:rPr>
          <w:rFonts w:asciiTheme="minorHAnsi" w:hAnsiTheme="minorHAnsi" w:cstheme="minorHAnsi"/>
          <w:sz w:val="22"/>
          <w:szCs w:val="22"/>
        </w:rPr>
      </w:pPr>
    </w:p>
    <w:p w14:paraId="389C1F77" w14:textId="77777777" w:rsidR="00D40EF3" w:rsidRPr="0052461F" w:rsidRDefault="00D40EF3" w:rsidP="00D40EF3">
      <w:pPr>
        <w:pStyle w:val="Heading2"/>
        <w:rPr>
          <w:rFonts w:asciiTheme="minorHAnsi" w:hAnsiTheme="minorHAnsi" w:cstheme="minorHAnsi"/>
        </w:rPr>
      </w:pPr>
      <w:bookmarkStart w:id="26" w:name="_Toc91233093"/>
      <w:r w:rsidRPr="0052461F">
        <w:rPr>
          <w:rFonts w:asciiTheme="minorHAnsi" w:hAnsiTheme="minorHAnsi" w:cstheme="minorHAnsi"/>
        </w:rPr>
        <w:t>2.9 Lignocaine</w:t>
      </w:r>
      <w:bookmarkEnd w:id="26"/>
    </w:p>
    <w:p w14:paraId="586FDF30" w14:textId="77777777" w:rsidR="00D40EF3" w:rsidRPr="0052461F" w:rsidRDefault="00D40EF3" w:rsidP="00D40EF3">
      <w:pPr>
        <w:pStyle w:val="ListBullet"/>
      </w:pPr>
      <w:r w:rsidRPr="0052461F">
        <w:rPr>
          <w:bCs/>
        </w:rPr>
        <w:t>Intradermal administration of lignoca</w:t>
      </w:r>
      <w:r w:rsidRPr="0052461F">
        <w:t>ine 1% sodium chloride (0.5-1mL) prior to insertion of cannulas under aseptic technique</w:t>
      </w:r>
      <w:r>
        <w:t>.</w:t>
      </w:r>
    </w:p>
    <w:p w14:paraId="56D20ECD" w14:textId="77777777" w:rsidR="00D40EF3" w:rsidRPr="0052461F" w:rsidRDefault="00D40EF3" w:rsidP="00D40EF3">
      <w:pPr>
        <w:pStyle w:val="ListBullet"/>
        <w:rPr>
          <w:i/>
          <w:iCs/>
        </w:rPr>
      </w:pPr>
      <w:proofErr w:type="spellStart"/>
      <w:r w:rsidRPr="0052461F">
        <w:t>Emla</w:t>
      </w:r>
      <w:proofErr w:type="spellEnd"/>
      <w:r w:rsidRPr="0052461F">
        <w:t xml:space="preserve"> cream can be applied by the patient on the </w:t>
      </w:r>
      <w:r>
        <w:t>AVF</w:t>
      </w:r>
      <w:r w:rsidRPr="0052461F">
        <w:t>/</w:t>
      </w:r>
      <w:r>
        <w:t>AVG</w:t>
      </w:r>
      <w:r w:rsidRPr="0052461F">
        <w:t xml:space="preserve"> graft 60 minutes prior to presenting for a dialysis session. This should be removed prior to cannulation</w:t>
      </w:r>
      <w:r>
        <w:t>.</w:t>
      </w:r>
    </w:p>
    <w:p w14:paraId="538EAA8F" w14:textId="77777777" w:rsidR="00D40EF3" w:rsidRPr="0052461F" w:rsidRDefault="00D40EF3" w:rsidP="00D40EF3">
      <w:pPr>
        <w:rPr>
          <w:rFonts w:asciiTheme="minorHAnsi" w:hAnsiTheme="minorHAnsi" w:cstheme="minorHAnsi"/>
          <w:szCs w:val="24"/>
        </w:rPr>
      </w:pPr>
    </w:p>
    <w:bookmarkStart w:id="27" w:name="_Hlk58591865"/>
    <w:p w14:paraId="233212DB" w14:textId="77777777" w:rsidR="00D40EF3" w:rsidRPr="0052461F" w:rsidRDefault="00D40EF3" w:rsidP="00D40EF3">
      <w:pPr>
        <w:jc w:val="right"/>
        <w:rPr>
          <w:rFonts w:asciiTheme="minorHAnsi" w:hAnsiTheme="minorHAnsi" w:cstheme="minorHAnsi"/>
        </w:rPr>
      </w:pPr>
      <w:r>
        <w:fldChar w:fldCharType="begin"/>
      </w:r>
      <w:r>
        <w:instrText xml:space="preserve"> HYPERLINK \l "Contents" </w:instrText>
      </w:r>
      <w:r>
        <w:fldChar w:fldCharType="separate"/>
      </w:r>
      <w:r w:rsidRPr="0052461F">
        <w:rPr>
          <w:rStyle w:val="Hyperlink"/>
          <w:rFonts w:asciiTheme="minorHAnsi" w:hAnsiTheme="minorHAnsi" w:cstheme="minorHAnsi"/>
          <w:i/>
          <w:szCs w:val="24"/>
        </w:rPr>
        <w:t>Back to Table of Contents</w:t>
      </w:r>
      <w:r>
        <w:rPr>
          <w:rStyle w:val="Hyperlink"/>
          <w:rFonts w:asciiTheme="minorHAnsi" w:hAnsiTheme="minorHAnsi" w:cstheme="minorHAnsi"/>
          <w:i/>
          <w:szCs w:val="24"/>
        </w:rPr>
        <w:fldChar w:fldCharType="end"/>
      </w:r>
    </w:p>
    <w:tbl>
      <w:tblPr>
        <w:tblpPr w:leftFromText="180" w:rightFromText="180" w:vertAnchor="text" w:horzAnchor="margin" w:tblpY="181"/>
        <w:tblW w:w="9158" w:type="dxa"/>
        <w:tblLook w:val="04A0" w:firstRow="1" w:lastRow="0" w:firstColumn="1" w:lastColumn="0" w:noHBand="0" w:noVBand="1"/>
      </w:tblPr>
      <w:tblGrid>
        <w:gridCol w:w="9158"/>
      </w:tblGrid>
      <w:tr w:rsidR="00D40EF3" w:rsidRPr="0052461F" w14:paraId="48566B3F" w14:textId="77777777" w:rsidTr="001E4B5E">
        <w:trPr>
          <w:cantSplit/>
          <w:trHeight w:val="285"/>
        </w:trPr>
        <w:tc>
          <w:tcPr>
            <w:tcW w:w="9158" w:type="dxa"/>
            <w:shd w:val="clear" w:color="auto" w:fill="A6A6A6" w:themeFill="background1" w:themeFillShade="A6"/>
            <w:hideMark/>
          </w:tcPr>
          <w:p w14:paraId="530A2C68" w14:textId="77777777" w:rsidR="00D40EF3" w:rsidRPr="0052461F" w:rsidRDefault="00D40EF3" w:rsidP="001E4B5E">
            <w:pPr>
              <w:pStyle w:val="Heading1"/>
              <w:framePr w:hSpace="0" w:wrap="auto" w:vAnchor="margin" w:hAnchor="text" w:yAlign="inline"/>
              <w:rPr>
                <w:rFonts w:asciiTheme="minorHAnsi" w:hAnsiTheme="minorHAnsi" w:cstheme="minorHAnsi"/>
              </w:rPr>
            </w:pPr>
            <w:bookmarkStart w:id="28" w:name="_Toc91233094"/>
            <w:bookmarkEnd w:id="27"/>
            <w:r w:rsidRPr="0052461F">
              <w:rPr>
                <w:rFonts w:asciiTheme="minorHAnsi" w:hAnsiTheme="minorHAnsi" w:cstheme="minorHAnsi"/>
              </w:rPr>
              <w:t>Section 3 – Dialysis related procedures</w:t>
            </w:r>
            <w:bookmarkEnd w:id="28"/>
            <w:r w:rsidRPr="0052461F" w:rsidDel="00500395">
              <w:rPr>
                <w:rFonts w:asciiTheme="minorHAnsi" w:hAnsiTheme="minorHAnsi" w:cstheme="minorHAnsi"/>
              </w:rPr>
              <w:t xml:space="preserve"> </w:t>
            </w:r>
          </w:p>
        </w:tc>
      </w:tr>
    </w:tbl>
    <w:p w14:paraId="365D2515" w14:textId="77777777" w:rsidR="00D40EF3" w:rsidRPr="0052461F" w:rsidRDefault="00D40EF3" w:rsidP="00D40EF3">
      <w:pPr>
        <w:outlineLvl w:val="0"/>
        <w:rPr>
          <w:rFonts w:asciiTheme="minorHAnsi" w:hAnsiTheme="minorHAnsi" w:cstheme="minorHAnsi"/>
          <w:szCs w:val="24"/>
        </w:rPr>
      </w:pPr>
      <w:r w:rsidRPr="0052461F">
        <w:rPr>
          <w:rFonts w:asciiTheme="minorHAnsi" w:hAnsiTheme="minorHAnsi" w:cstheme="minorHAnsi"/>
          <w:szCs w:val="24"/>
        </w:rPr>
        <w:t xml:space="preserve"> </w:t>
      </w:r>
    </w:p>
    <w:p w14:paraId="2E645E43" w14:textId="77777777" w:rsidR="00D40EF3" w:rsidRPr="0052461F" w:rsidRDefault="00D40EF3" w:rsidP="00D40EF3">
      <w:pPr>
        <w:pBdr>
          <w:top w:val="single" w:sz="4" w:space="1" w:color="auto"/>
          <w:left w:val="single" w:sz="4" w:space="4" w:color="auto"/>
          <w:bottom w:val="single" w:sz="4" w:space="1" w:color="auto"/>
          <w:right w:val="single" w:sz="4" w:space="4" w:color="auto"/>
        </w:pBdr>
        <w:outlineLvl w:val="0"/>
        <w:rPr>
          <w:rFonts w:asciiTheme="minorHAnsi" w:hAnsiTheme="minorHAnsi" w:cstheme="minorHAnsi"/>
          <w:szCs w:val="24"/>
        </w:rPr>
      </w:pPr>
      <w:r w:rsidRPr="0052461F">
        <w:rPr>
          <w:rFonts w:asciiTheme="minorHAnsi" w:hAnsiTheme="minorHAnsi" w:cstheme="minorHAnsi"/>
          <w:b/>
          <w:szCs w:val="24"/>
        </w:rPr>
        <w:t>Note</w:t>
      </w:r>
      <w:r w:rsidRPr="0052461F">
        <w:rPr>
          <w:rFonts w:asciiTheme="minorHAnsi" w:hAnsiTheme="minorHAnsi" w:cstheme="minorHAnsi"/>
          <w:szCs w:val="24"/>
        </w:rPr>
        <w:t xml:space="preserve">: </w:t>
      </w:r>
    </w:p>
    <w:p w14:paraId="5B80FCB1" w14:textId="77777777" w:rsidR="00D40EF3" w:rsidRPr="0052461F" w:rsidRDefault="00D40EF3" w:rsidP="00D40EF3">
      <w:pPr>
        <w:pBdr>
          <w:top w:val="single" w:sz="4" w:space="1" w:color="auto"/>
          <w:left w:val="single" w:sz="4" w:space="4" w:color="auto"/>
          <w:bottom w:val="single" w:sz="4" w:space="1" w:color="auto"/>
          <w:right w:val="single" w:sz="4" w:space="4" w:color="auto"/>
        </w:pBdr>
        <w:outlineLvl w:val="0"/>
        <w:rPr>
          <w:rFonts w:asciiTheme="minorHAnsi" w:hAnsiTheme="minorHAnsi" w:cstheme="minorHAnsi"/>
          <w:szCs w:val="24"/>
        </w:rPr>
      </w:pPr>
      <w:r w:rsidRPr="0052461F">
        <w:rPr>
          <w:rFonts w:asciiTheme="minorHAnsi" w:hAnsiTheme="minorHAnsi" w:cstheme="minorHAnsi"/>
          <w:szCs w:val="24"/>
        </w:rPr>
        <w:t>Return of patients’ blood is always done using online fluid or sodium chloride 0.9%. Runoff on air is not permitted.</w:t>
      </w:r>
    </w:p>
    <w:p w14:paraId="7E6AEFA8" w14:textId="77777777" w:rsidR="00D40EF3" w:rsidRPr="0052461F" w:rsidRDefault="00D40EF3" w:rsidP="00D40EF3">
      <w:pPr>
        <w:outlineLvl w:val="0"/>
        <w:rPr>
          <w:rFonts w:asciiTheme="minorHAnsi" w:hAnsiTheme="minorHAnsi" w:cstheme="minorHAnsi"/>
          <w:szCs w:val="24"/>
        </w:rPr>
      </w:pPr>
    </w:p>
    <w:p w14:paraId="67790CAB" w14:textId="77777777" w:rsidR="00D40EF3" w:rsidRPr="0052461F" w:rsidRDefault="00D40EF3" w:rsidP="00D40EF3">
      <w:pPr>
        <w:pStyle w:val="Heading2"/>
        <w:rPr>
          <w:rFonts w:asciiTheme="minorHAnsi" w:hAnsiTheme="minorHAnsi" w:cstheme="minorHAnsi"/>
        </w:rPr>
      </w:pPr>
      <w:bookmarkStart w:id="29" w:name="_Toc91233095"/>
      <w:r w:rsidRPr="0052461F">
        <w:rPr>
          <w:rFonts w:asciiTheme="minorHAnsi" w:hAnsiTheme="minorHAnsi" w:cstheme="minorHAnsi"/>
        </w:rPr>
        <w:t>3.1 Single needle haemodialysis treatment</w:t>
      </w:r>
      <w:bookmarkEnd w:id="29"/>
    </w:p>
    <w:p w14:paraId="29E7FA14" w14:textId="77777777" w:rsidR="00D40EF3" w:rsidRPr="00C22D4D" w:rsidRDefault="00D40EF3" w:rsidP="00D40EF3">
      <w:pPr>
        <w:rPr>
          <w:rFonts w:asciiTheme="minorHAnsi" w:hAnsiTheme="minorHAnsi" w:cstheme="minorHAnsi"/>
          <w:bCs/>
          <w:sz w:val="20"/>
          <w:u w:val="single"/>
        </w:rPr>
      </w:pPr>
      <w:r w:rsidRPr="00C22D4D">
        <w:rPr>
          <w:rFonts w:asciiTheme="minorHAnsi" w:hAnsiTheme="minorHAnsi" w:cstheme="minorHAnsi"/>
          <w:bCs/>
          <w:szCs w:val="24"/>
          <w:u w:val="single"/>
        </w:rPr>
        <w:t>Equipment</w:t>
      </w:r>
    </w:p>
    <w:p w14:paraId="437191B4" w14:textId="77777777" w:rsidR="00D40EF3" w:rsidRPr="0052461F" w:rsidRDefault="00D40EF3" w:rsidP="00D40EF3">
      <w:pPr>
        <w:pStyle w:val="ListBullet"/>
      </w:pPr>
      <w:r w:rsidRPr="0052461F">
        <w:t>Haemodialysis machine with Single Needle capability</w:t>
      </w:r>
    </w:p>
    <w:p w14:paraId="76EF8852" w14:textId="77777777" w:rsidR="00D40EF3" w:rsidRPr="0052461F" w:rsidRDefault="00D40EF3" w:rsidP="00D40EF3">
      <w:pPr>
        <w:pStyle w:val="ListBullet"/>
      </w:pPr>
      <w:r w:rsidRPr="0052461F">
        <w:t xml:space="preserve">Single Needle Cannula </w:t>
      </w:r>
    </w:p>
    <w:p w14:paraId="5E4D9B23" w14:textId="77777777" w:rsidR="00D40EF3" w:rsidRPr="0052461F" w:rsidRDefault="00D40EF3" w:rsidP="00D40EF3">
      <w:pPr>
        <w:pStyle w:val="ListBullet"/>
      </w:pPr>
      <w:r w:rsidRPr="0052461F">
        <w:t xml:space="preserve">Y connector for CVC </w:t>
      </w:r>
    </w:p>
    <w:p w14:paraId="6245768A" w14:textId="77777777" w:rsidR="00D40EF3" w:rsidRPr="0052461F" w:rsidRDefault="00D40EF3" w:rsidP="00D40EF3">
      <w:pPr>
        <w:pStyle w:val="ListBullet"/>
        <w:numPr>
          <w:ilvl w:val="0"/>
          <w:numId w:val="0"/>
        </w:numPr>
      </w:pPr>
    </w:p>
    <w:p w14:paraId="1DE16A65" w14:textId="77777777" w:rsidR="00D40EF3" w:rsidRPr="00C22D4D" w:rsidRDefault="00D40EF3" w:rsidP="00D40EF3">
      <w:pPr>
        <w:rPr>
          <w:rFonts w:asciiTheme="minorHAnsi" w:hAnsiTheme="minorHAnsi" w:cstheme="minorHAnsi"/>
          <w:bCs/>
          <w:u w:val="single"/>
        </w:rPr>
      </w:pPr>
      <w:r w:rsidRPr="00C22D4D">
        <w:rPr>
          <w:rFonts w:asciiTheme="minorHAnsi" w:hAnsiTheme="minorHAnsi" w:cstheme="minorHAnsi"/>
          <w:bCs/>
          <w:szCs w:val="24"/>
          <w:u w:val="single"/>
        </w:rPr>
        <w:t>Procedure</w:t>
      </w:r>
    </w:p>
    <w:p w14:paraId="6BBB6B7F" w14:textId="77777777" w:rsidR="00D40EF3" w:rsidRPr="0052461F" w:rsidRDefault="00D40EF3" w:rsidP="00D40EF3">
      <w:pPr>
        <w:rPr>
          <w:rFonts w:asciiTheme="minorHAnsi" w:hAnsiTheme="minorHAnsi" w:cstheme="minorHAnsi"/>
          <w:b/>
          <w:sz w:val="28"/>
          <w:szCs w:val="28"/>
        </w:rPr>
      </w:pPr>
      <w:r w:rsidRPr="0052461F">
        <w:rPr>
          <w:rFonts w:asciiTheme="minorHAnsi" w:hAnsiTheme="minorHAnsi" w:cstheme="minorHAnsi"/>
        </w:rPr>
        <w:t xml:space="preserve">Refer to Haemodialysis Single Needle treatment in Operator’s Manual </w:t>
      </w:r>
    </w:p>
    <w:p w14:paraId="1017D9EE" w14:textId="77777777" w:rsidR="00D40EF3" w:rsidRPr="0052461F" w:rsidRDefault="00D40EF3" w:rsidP="00D40EF3">
      <w:pPr>
        <w:rPr>
          <w:rFonts w:asciiTheme="minorHAnsi" w:hAnsiTheme="minorHAnsi" w:cstheme="minorHAnsi"/>
          <w:b/>
        </w:rPr>
      </w:pPr>
    </w:p>
    <w:p w14:paraId="7E103D6C" w14:textId="77777777" w:rsidR="00D40EF3" w:rsidRPr="0052461F" w:rsidRDefault="00D40EF3" w:rsidP="00D40EF3">
      <w:pPr>
        <w:pStyle w:val="Heading2"/>
        <w:rPr>
          <w:rFonts w:asciiTheme="minorHAnsi" w:hAnsiTheme="minorHAnsi" w:cstheme="minorHAnsi"/>
        </w:rPr>
      </w:pPr>
      <w:bookmarkStart w:id="30" w:name="_Toc91233096"/>
      <w:r w:rsidRPr="0052461F">
        <w:rPr>
          <w:rFonts w:asciiTheme="minorHAnsi" w:hAnsiTheme="minorHAnsi" w:cstheme="minorHAnsi"/>
        </w:rPr>
        <w:t>3.2 Double needle haemodialysis treatment</w:t>
      </w:r>
      <w:bookmarkEnd w:id="30"/>
    </w:p>
    <w:p w14:paraId="501160C1" w14:textId="77777777" w:rsidR="00D40EF3" w:rsidRPr="0052461F" w:rsidRDefault="00D40EF3" w:rsidP="00D40EF3">
      <w:pPr>
        <w:rPr>
          <w:rFonts w:asciiTheme="minorHAnsi" w:hAnsiTheme="minorHAnsi" w:cstheme="minorHAnsi"/>
        </w:rPr>
      </w:pPr>
      <w:r w:rsidRPr="0052461F">
        <w:rPr>
          <w:rFonts w:asciiTheme="minorHAnsi" w:hAnsiTheme="minorHAnsi" w:cstheme="minorHAnsi"/>
        </w:rPr>
        <w:t xml:space="preserve">Refer to </w:t>
      </w:r>
      <w:r w:rsidRPr="0052461F">
        <w:rPr>
          <w:rFonts w:asciiTheme="minorHAnsi" w:hAnsiTheme="minorHAnsi" w:cstheme="minorHAnsi"/>
          <w:szCs w:val="24"/>
        </w:rPr>
        <w:t>Haemodialysis Machine Operator’s Manual</w:t>
      </w:r>
    </w:p>
    <w:p w14:paraId="45B9A427" w14:textId="77777777" w:rsidR="00D40EF3" w:rsidRPr="0052461F" w:rsidRDefault="00D40EF3" w:rsidP="00D40EF3">
      <w:pPr>
        <w:jc w:val="right"/>
        <w:rPr>
          <w:rFonts w:asciiTheme="minorHAnsi" w:hAnsiTheme="minorHAnsi" w:cstheme="minorHAnsi"/>
          <w:b/>
          <w:sz w:val="28"/>
          <w:szCs w:val="28"/>
        </w:rPr>
      </w:pPr>
    </w:p>
    <w:p w14:paraId="7DDB566A" w14:textId="77777777" w:rsidR="00D40EF3" w:rsidRPr="0052461F" w:rsidRDefault="00D40EF3" w:rsidP="00D40EF3">
      <w:pPr>
        <w:pStyle w:val="Heading2"/>
        <w:rPr>
          <w:rFonts w:asciiTheme="minorHAnsi" w:hAnsiTheme="minorHAnsi" w:cstheme="minorHAnsi"/>
        </w:rPr>
      </w:pPr>
      <w:bookmarkStart w:id="31" w:name="_Toc91233097"/>
      <w:r w:rsidRPr="0052461F">
        <w:rPr>
          <w:rFonts w:asciiTheme="minorHAnsi" w:hAnsiTheme="minorHAnsi" w:cstheme="minorHAnsi"/>
        </w:rPr>
        <w:t xml:space="preserve">3.3 </w:t>
      </w:r>
      <w:proofErr w:type="spellStart"/>
      <w:r w:rsidRPr="0052461F">
        <w:rPr>
          <w:rFonts w:asciiTheme="minorHAnsi" w:hAnsiTheme="minorHAnsi" w:cstheme="minorHAnsi"/>
        </w:rPr>
        <w:t>Haemodiafiltration</w:t>
      </w:r>
      <w:proofErr w:type="spellEnd"/>
      <w:r w:rsidRPr="0052461F">
        <w:rPr>
          <w:rFonts w:asciiTheme="minorHAnsi" w:hAnsiTheme="minorHAnsi" w:cstheme="minorHAnsi"/>
        </w:rPr>
        <w:t xml:space="preserve"> (HDF)</w:t>
      </w:r>
      <w:bookmarkEnd w:id="31"/>
    </w:p>
    <w:p w14:paraId="628F1013" w14:textId="77777777" w:rsidR="00D40EF3" w:rsidRPr="0052461F" w:rsidRDefault="00D40EF3" w:rsidP="00D40EF3">
      <w:pPr>
        <w:rPr>
          <w:rFonts w:asciiTheme="minorHAnsi" w:hAnsiTheme="minorHAnsi" w:cstheme="minorHAnsi"/>
          <w:szCs w:val="24"/>
        </w:rPr>
      </w:pPr>
      <w:r w:rsidRPr="0052461F">
        <w:rPr>
          <w:rFonts w:asciiTheme="minorHAnsi" w:hAnsiTheme="minorHAnsi" w:cstheme="minorHAnsi"/>
        </w:rPr>
        <w:t xml:space="preserve">Refer to </w:t>
      </w:r>
      <w:r w:rsidRPr="0052461F">
        <w:rPr>
          <w:rFonts w:asciiTheme="minorHAnsi" w:hAnsiTheme="minorHAnsi" w:cstheme="minorHAnsi"/>
          <w:szCs w:val="24"/>
        </w:rPr>
        <w:t>Haemodialysis Machine Operator’s Manual</w:t>
      </w:r>
    </w:p>
    <w:p w14:paraId="25689494" w14:textId="77777777" w:rsidR="00D40EF3" w:rsidRPr="0052461F" w:rsidRDefault="00D40EF3" w:rsidP="00D40EF3">
      <w:pPr>
        <w:rPr>
          <w:rFonts w:asciiTheme="minorHAnsi" w:hAnsiTheme="minorHAnsi" w:cstheme="minorHAnsi"/>
          <w:sz w:val="28"/>
          <w:szCs w:val="28"/>
        </w:rPr>
      </w:pPr>
    </w:p>
    <w:p w14:paraId="3818A5EB" w14:textId="77777777" w:rsidR="00D40EF3" w:rsidRPr="0052461F" w:rsidRDefault="00D40EF3" w:rsidP="00D40EF3">
      <w:pPr>
        <w:pStyle w:val="Heading2"/>
        <w:rPr>
          <w:rFonts w:asciiTheme="minorHAnsi" w:hAnsiTheme="minorHAnsi" w:cstheme="minorHAnsi"/>
        </w:rPr>
      </w:pPr>
      <w:bookmarkStart w:id="32" w:name="_Toc91233098"/>
      <w:r w:rsidRPr="0052461F">
        <w:rPr>
          <w:rFonts w:asciiTheme="minorHAnsi" w:hAnsiTheme="minorHAnsi" w:cstheme="minorHAnsi"/>
        </w:rPr>
        <w:t>3.4 Isolated ultrafiltration (UF)</w:t>
      </w:r>
      <w:bookmarkEnd w:id="32"/>
    </w:p>
    <w:p w14:paraId="24A1EC09" w14:textId="77777777" w:rsidR="00D40EF3" w:rsidRPr="0052461F" w:rsidRDefault="00D40EF3" w:rsidP="00D40EF3">
      <w:pPr>
        <w:pStyle w:val="ListBullet"/>
        <w:numPr>
          <w:ilvl w:val="0"/>
          <w:numId w:val="0"/>
        </w:numPr>
      </w:pPr>
      <w:r w:rsidRPr="0052461F">
        <w:t xml:space="preserve">Follow Haemodialysis machine Operators manual </w:t>
      </w:r>
    </w:p>
    <w:p w14:paraId="72E8C991" w14:textId="77777777" w:rsidR="00D40EF3" w:rsidRPr="0052461F" w:rsidRDefault="00D40EF3" w:rsidP="00D40EF3">
      <w:pPr>
        <w:autoSpaceDE w:val="0"/>
        <w:autoSpaceDN w:val="0"/>
        <w:adjustRightInd w:val="0"/>
        <w:jc w:val="right"/>
        <w:rPr>
          <w:rFonts w:asciiTheme="minorHAnsi" w:hAnsiTheme="minorHAnsi" w:cstheme="minorHAnsi"/>
          <w:b/>
          <w:sz w:val="28"/>
          <w:szCs w:val="28"/>
        </w:rPr>
      </w:pPr>
    </w:p>
    <w:p w14:paraId="6789B7A2" w14:textId="77777777" w:rsidR="00D40EF3" w:rsidRPr="0052461F" w:rsidRDefault="00D40EF3" w:rsidP="00D40EF3">
      <w:pPr>
        <w:pStyle w:val="Heading2"/>
        <w:rPr>
          <w:rFonts w:asciiTheme="minorHAnsi" w:hAnsiTheme="minorHAnsi" w:cstheme="minorHAnsi"/>
        </w:rPr>
      </w:pPr>
      <w:bookmarkStart w:id="33" w:name="_Toc91233099"/>
      <w:r w:rsidRPr="0052461F">
        <w:rPr>
          <w:rFonts w:asciiTheme="minorHAnsi" w:hAnsiTheme="minorHAnsi" w:cstheme="minorHAnsi"/>
        </w:rPr>
        <w:t>3.5 Blood volume monitoring (BVM)</w:t>
      </w:r>
      <w:bookmarkEnd w:id="33"/>
    </w:p>
    <w:p w14:paraId="2956BAB6" w14:textId="77777777" w:rsidR="00D40EF3" w:rsidRPr="0052461F" w:rsidRDefault="00D40EF3" w:rsidP="00D40EF3">
      <w:pPr>
        <w:pStyle w:val="ListBullet"/>
        <w:numPr>
          <w:ilvl w:val="0"/>
          <w:numId w:val="0"/>
        </w:numPr>
      </w:pPr>
      <w:r w:rsidRPr="0052461F">
        <w:t xml:space="preserve">Follow Haemodialysis machine Operators manual </w:t>
      </w:r>
    </w:p>
    <w:p w14:paraId="7F45B16E" w14:textId="77777777" w:rsidR="00D40EF3" w:rsidRPr="0052461F" w:rsidRDefault="00D40EF3" w:rsidP="00D40EF3">
      <w:pPr>
        <w:rPr>
          <w:rFonts w:asciiTheme="minorHAnsi" w:hAnsiTheme="minorHAnsi" w:cstheme="minorHAnsi"/>
          <w:b/>
        </w:rPr>
      </w:pPr>
    </w:p>
    <w:p w14:paraId="2FB4B695" w14:textId="77777777" w:rsidR="00D40EF3" w:rsidRPr="0052461F" w:rsidRDefault="00D40EF3" w:rsidP="00D40EF3">
      <w:pPr>
        <w:pStyle w:val="Heading2"/>
        <w:rPr>
          <w:rFonts w:asciiTheme="minorHAnsi" w:hAnsiTheme="minorHAnsi" w:cstheme="minorHAnsi"/>
        </w:rPr>
      </w:pPr>
      <w:bookmarkStart w:id="34" w:name="_Toc91233100"/>
      <w:r w:rsidRPr="0052461F">
        <w:rPr>
          <w:rFonts w:asciiTheme="minorHAnsi" w:hAnsiTheme="minorHAnsi" w:cstheme="minorHAnsi"/>
        </w:rPr>
        <w:t xml:space="preserve">3.6 </w:t>
      </w:r>
      <w:proofErr w:type="spellStart"/>
      <w:r w:rsidRPr="0052461F">
        <w:rPr>
          <w:rFonts w:asciiTheme="minorHAnsi" w:hAnsiTheme="minorHAnsi" w:cstheme="minorHAnsi"/>
        </w:rPr>
        <w:t>H</w:t>
      </w:r>
      <w:r>
        <w:rPr>
          <w:rFonts w:asciiTheme="minorHAnsi" w:hAnsiTheme="minorHAnsi" w:cstheme="minorHAnsi"/>
        </w:rPr>
        <w:t>a</w:t>
      </w:r>
      <w:r w:rsidRPr="0052461F">
        <w:rPr>
          <w:rFonts w:asciiTheme="minorHAnsi" w:hAnsiTheme="minorHAnsi" w:cstheme="minorHAnsi"/>
        </w:rPr>
        <w:t>emocontrol</w:t>
      </w:r>
      <w:bookmarkEnd w:id="34"/>
      <w:proofErr w:type="spellEnd"/>
    </w:p>
    <w:p w14:paraId="42CD4214" w14:textId="77777777" w:rsidR="00D40EF3" w:rsidRPr="0052461F" w:rsidRDefault="00D40EF3" w:rsidP="00D40EF3">
      <w:pPr>
        <w:rPr>
          <w:rFonts w:asciiTheme="minorHAnsi" w:hAnsiTheme="minorHAnsi" w:cstheme="minorHAnsi"/>
        </w:rPr>
      </w:pPr>
      <w:r w:rsidRPr="0052461F">
        <w:rPr>
          <w:rFonts w:asciiTheme="minorHAnsi" w:hAnsiTheme="minorHAnsi" w:cstheme="minorHAnsi"/>
        </w:rPr>
        <w:t xml:space="preserve">Physician order is required </w:t>
      </w:r>
    </w:p>
    <w:p w14:paraId="576CCBD6" w14:textId="77777777" w:rsidR="00D40EF3" w:rsidRPr="0052461F" w:rsidRDefault="00D40EF3" w:rsidP="00D40EF3">
      <w:pPr>
        <w:rPr>
          <w:rFonts w:asciiTheme="minorHAnsi" w:hAnsiTheme="minorHAnsi" w:cstheme="minorHAnsi"/>
          <w:szCs w:val="24"/>
        </w:rPr>
      </w:pPr>
      <w:r w:rsidRPr="0052461F">
        <w:rPr>
          <w:rFonts w:asciiTheme="minorHAnsi" w:hAnsiTheme="minorHAnsi" w:cstheme="minorHAnsi"/>
        </w:rPr>
        <w:t xml:space="preserve">Refer to </w:t>
      </w:r>
      <w:r w:rsidRPr="0052461F">
        <w:rPr>
          <w:rFonts w:asciiTheme="minorHAnsi" w:hAnsiTheme="minorHAnsi" w:cstheme="minorHAnsi"/>
          <w:szCs w:val="24"/>
        </w:rPr>
        <w:t>Haemodialysis Machine Operator’s Manual</w:t>
      </w:r>
    </w:p>
    <w:p w14:paraId="03D4B107" w14:textId="77777777" w:rsidR="00D40EF3" w:rsidRPr="0052461F" w:rsidRDefault="00D40EF3" w:rsidP="00D40EF3">
      <w:pPr>
        <w:jc w:val="right"/>
        <w:rPr>
          <w:rFonts w:asciiTheme="minorHAnsi" w:hAnsiTheme="minorHAnsi" w:cstheme="minorHAnsi"/>
          <w:b/>
          <w:sz w:val="20"/>
        </w:rPr>
      </w:pPr>
    </w:p>
    <w:p w14:paraId="11981CAF" w14:textId="77777777" w:rsidR="00D40EF3" w:rsidRPr="0052461F" w:rsidRDefault="00D40EF3" w:rsidP="00D40EF3">
      <w:pPr>
        <w:pStyle w:val="Heading2"/>
        <w:rPr>
          <w:rFonts w:asciiTheme="minorHAnsi" w:hAnsiTheme="minorHAnsi" w:cstheme="minorHAnsi"/>
        </w:rPr>
      </w:pPr>
      <w:bookmarkStart w:id="35" w:name="_Toc91233101"/>
      <w:r w:rsidRPr="0052461F">
        <w:rPr>
          <w:rFonts w:asciiTheme="minorHAnsi" w:hAnsiTheme="minorHAnsi" w:cstheme="minorHAnsi"/>
        </w:rPr>
        <w:t>3.7 Calculation of distribution volume (Watson’s formula)</w:t>
      </w:r>
      <w:bookmarkEnd w:id="35"/>
    </w:p>
    <w:p w14:paraId="13910F76" w14:textId="77777777" w:rsidR="00D40EF3" w:rsidRPr="0052461F" w:rsidRDefault="00D40EF3" w:rsidP="00D40EF3">
      <w:pPr>
        <w:rPr>
          <w:rFonts w:asciiTheme="minorHAnsi" w:hAnsiTheme="minorHAnsi" w:cstheme="minorHAnsi"/>
          <w:b/>
          <w:sz w:val="20"/>
        </w:rPr>
      </w:pPr>
      <w:r w:rsidRPr="0052461F">
        <w:rPr>
          <w:rFonts w:asciiTheme="minorHAnsi" w:hAnsiTheme="minorHAnsi" w:cstheme="minorHAnsi"/>
        </w:rPr>
        <w:t xml:space="preserve">Refer to Refer to </w:t>
      </w:r>
      <w:r w:rsidRPr="0052461F">
        <w:rPr>
          <w:rFonts w:asciiTheme="minorHAnsi" w:hAnsiTheme="minorHAnsi" w:cstheme="minorHAnsi"/>
          <w:szCs w:val="24"/>
        </w:rPr>
        <w:t>Haemodialysis Machine Operator’s Manual</w:t>
      </w:r>
    </w:p>
    <w:p w14:paraId="3F0AE9F3" w14:textId="77777777" w:rsidR="00D40EF3" w:rsidRPr="0052461F" w:rsidRDefault="00D40EF3" w:rsidP="00D40EF3">
      <w:pPr>
        <w:rPr>
          <w:rFonts w:asciiTheme="minorHAnsi" w:hAnsiTheme="minorHAnsi" w:cstheme="minorHAnsi"/>
          <w:b/>
          <w:i/>
          <w:szCs w:val="24"/>
        </w:rPr>
      </w:pPr>
      <w:r w:rsidRPr="0052461F">
        <w:rPr>
          <w:rFonts w:asciiTheme="minorHAnsi" w:hAnsiTheme="minorHAnsi" w:cstheme="minorHAnsi"/>
        </w:rPr>
        <w:t xml:space="preserve">Refer to Standard </w:t>
      </w:r>
      <w:r>
        <w:rPr>
          <w:rFonts w:asciiTheme="minorHAnsi" w:hAnsiTheme="minorHAnsi" w:cstheme="minorHAnsi"/>
        </w:rPr>
        <w:t>Haemodialysis</w:t>
      </w:r>
      <w:r w:rsidRPr="0052461F">
        <w:rPr>
          <w:rFonts w:asciiTheme="minorHAnsi" w:hAnsiTheme="minorHAnsi" w:cstheme="minorHAnsi"/>
        </w:rPr>
        <w:t xml:space="preserve"> Prescription for target ionic clearance value</w:t>
      </w:r>
    </w:p>
    <w:p w14:paraId="20BDDF14" w14:textId="77777777" w:rsidR="00D40EF3" w:rsidRPr="0052461F" w:rsidRDefault="00D40EF3" w:rsidP="00D40EF3">
      <w:pPr>
        <w:rPr>
          <w:rFonts w:asciiTheme="minorHAnsi" w:hAnsiTheme="minorHAnsi" w:cstheme="minorHAnsi"/>
          <w:b/>
        </w:rPr>
      </w:pPr>
    </w:p>
    <w:p w14:paraId="2F23C6E7" w14:textId="77777777" w:rsidR="00D40EF3" w:rsidRPr="0052461F" w:rsidRDefault="00D40EF3" w:rsidP="00D40EF3">
      <w:pPr>
        <w:pStyle w:val="Heading2"/>
        <w:rPr>
          <w:rFonts w:asciiTheme="minorHAnsi" w:hAnsiTheme="minorHAnsi" w:cstheme="minorHAnsi"/>
        </w:rPr>
      </w:pPr>
      <w:bookmarkStart w:id="36" w:name="_Toc91233102"/>
      <w:r w:rsidRPr="0052461F">
        <w:rPr>
          <w:rFonts w:asciiTheme="minorHAnsi" w:hAnsiTheme="minorHAnsi" w:cstheme="minorHAnsi"/>
        </w:rPr>
        <w:t xml:space="preserve">3.8 Cannulation of an Arterio-Venous Access (AVF or </w:t>
      </w:r>
      <w:r>
        <w:rPr>
          <w:rFonts w:asciiTheme="minorHAnsi" w:hAnsiTheme="minorHAnsi" w:cstheme="minorHAnsi"/>
        </w:rPr>
        <w:t>AVG)</w:t>
      </w:r>
      <w:bookmarkEnd w:id="36"/>
    </w:p>
    <w:p w14:paraId="0A924E15" w14:textId="77777777" w:rsidR="00D40EF3" w:rsidRPr="00C22D4D" w:rsidRDefault="00D40EF3" w:rsidP="00D40EF3">
      <w:pPr>
        <w:pStyle w:val="ListParagraph"/>
        <w:pBdr>
          <w:top w:val="single" w:sz="4" w:space="1" w:color="auto"/>
          <w:left w:val="single" w:sz="4" w:space="4" w:color="auto"/>
          <w:bottom w:val="single" w:sz="4" w:space="1" w:color="auto"/>
          <w:right w:val="single" w:sz="4" w:space="0" w:color="auto"/>
        </w:pBdr>
        <w:ind w:left="0" w:right="4534"/>
        <w:rPr>
          <w:rFonts w:asciiTheme="minorHAnsi" w:hAnsiTheme="minorHAnsi" w:cstheme="minorHAnsi"/>
          <w:b/>
          <w:szCs w:val="24"/>
        </w:rPr>
      </w:pPr>
      <w:r w:rsidRPr="0052461F">
        <w:rPr>
          <w:rFonts w:asciiTheme="minorHAnsi" w:hAnsiTheme="minorHAnsi" w:cstheme="minorHAnsi"/>
          <w:b/>
          <w:szCs w:val="24"/>
        </w:rPr>
        <w:t>Note</w:t>
      </w:r>
      <w:r w:rsidRPr="0052461F">
        <w:rPr>
          <w:rFonts w:asciiTheme="minorHAnsi" w:hAnsiTheme="minorHAnsi" w:cstheme="minorHAnsi"/>
          <w:szCs w:val="24"/>
        </w:rPr>
        <w:t>:</w:t>
      </w:r>
      <w:r w:rsidRPr="0052461F">
        <w:rPr>
          <w:rFonts w:asciiTheme="minorHAnsi" w:hAnsiTheme="minorHAnsi" w:cstheme="minorHAnsi"/>
          <w:b/>
          <w:szCs w:val="24"/>
        </w:rPr>
        <w:t xml:space="preserve"> </w:t>
      </w:r>
      <w:r w:rsidRPr="0052461F">
        <w:rPr>
          <w:rFonts w:asciiTheme="minorHAnsi" w:hAnsiTheme="minorHAnsi" w:cstheme="minorHAnsi"/>
          <w:szCs w:val="24"/>
        </w:rPr>
        <w:t>Cannulate in direction of flow</w:t>
      </w:r>
    </w:p>
    <w:p w14:paraId="29CA3E04" w14:textId="77777777" w:rsidR="00D40EF3" w:rsidRPr="0052461F" w:rsidRDefault="00D40EF3" w:rsidP="00D40EF3">
      <w:pPr>
        <w:pStyle w:val="ListBullet"/>
        <w:numPr>
          <w:ilvl w:val="0"/>
          <w:numId w:val="0"/>
        </w:numPr>
      </w:pPr>
    </w:p>
    <w:p w14:paraId="4EB9F6BE" w14:textId="77777777" w:rsidR="00D40EF3" w:rsidRDefault="00D40EF3" w:rsidP="00D40EF3">
      <w:pPr>
        <w:pStyle w:val="ListBullet"/>
        <w:numPr>
          <w:ilvl w:val="0"/>
          <w:numId w:val="0"/>
        </w:numPr>
      </w:pPr>
      <w:r w:rsidRPr="00C22D4D">
        <w:t>Equipment</w:t>
      </w:r>
    </w:p>
    <w:p w14:paraId="4F3BC850" w14:textId="77777777" w:rsidR="00D40EF3" w:rsidRPr="00692843" w:rsidRDefault="00D40EF3" w:rsidP="00D40EF3">
      <w:pPr>
        <w:pStyle w:val="ListParagraph"/>
        <w:numPr>
          <w:ilvl w:val="0"/>
          <w:numId w:val="40"/>
        </w:numPr>
        <w:rPr>
          <w:szCs w:val="24"/>
        </w:rPr>
      </w:pPr>
      <w:r w:rsidRPr="00C22D4D">
        <w:rPr>
          <w:rFonts w:asciiTheme="minorHAnsi" w:hAnsiTheme="minorHAnsi" w:cstheme="minorHAnsi"/>
          <w:szCs w:val="24"/>
        </w:rPr>
        <w:t>Bedside table</w:t>
      </w:r>
    </w:p>
    <w:p w14:paraId="4380977A" w14:textId="77777777" w:rsidR="00D40EF3" w:rsidRPr="0052461F" w:rsidRDefault="00D40EF3" w:rsidP="00D40EF3">
      <w:pPr>
        <w:pStyle w:val="ListBullet"/>
      </w:pPr>
      <w:r w:rsidRPr="0052461F">
        <w:t>Haemodialysis Machine set up and primed ready for use</w:t>
      </w:r>
    </w:p>
    <w:p w14:paraId="37400B2C" w14:textId="77777777" w:rsidR="00D40EF3" w:rsidRPr="0052461F" w:rsidRDefault="00D40EF3" w:rsidP="00D40EF3">
      <w:pPr>
        <w:pStyle w:val="ListBullet"/>
      </w:pPr>
      <w:r w:rsidRPr="0052461F">
        <w:t xml:space="preserve">2 x cannula </w:t>
      </w:r>
    </w:p>
    <w:p w14:paraId="2EF96762" w14:textId="77777777" w:rsidR="00D40EF3" w:rsidRDefault="00D40EF3" w:rsidP="00D40EF3">
      <w:pPr>
        <w:pStyle w:val="ListBullet"/>
      </w:pPr>
      <w:r>
        <w:t xml:space="preserve">sterile drape, </w:t>
      </w:r>
      <w:proofErr w:type="gramStart"/>
      <w:r>
        <w:t>gauze,  Pre</w:t>
      </w:r>
      <w:proofErr w:type="gramEnd"/>
      <w:r>
        <w:t>-filled saline syringe 5mls x2 (or normal saline 10mls, 5ml syringe x2, drawing up needle)</w:t>
      </w:r>
    </w:p>
    <w:p w14:paraId="30FFF09F" w14:textId="77777777" w:rsidR="00D40EF3" w:rsidRPr="0052461F" w:rsidRDefault="00D40EF3" w:rsidP="00D40EF3">
      <w:pPr>
        <w:pStyle w:val="ListBullet"/>
      </w:pPr>
      <w:r>
        <w:t xml:space="preserve">If local required - lignocaine, 3ml syringe, drawing up needle, 25g needle, ‘lignocaine’ sticker </w:t>
      </w:r>
    </w:p>
    <w:p w14:paraId="65BECB51" w14:textId="77777777" w:rsidR="00D40EF3" w:rsidRPr="0052461F" w:rsidRDefault="00D40EF3" w:rsidP="00D40EF3">
      <w:pPr>
        <w:pStyle w:val="ListBullet"/>
      </w:pPr>
      <w:r w:rsidRPr="0052461F">
        <w:t>Tape</w:t>
      </w:r>
      <w:r>
        <w:t>/</w:t>
      </w:r>
      <w:proofErr w:type="spellStart"/>
      <w:r>
        <w:t>steri</w:t>
      </w:r>
      <w:proofErr w:type="spellEnd"/>
      <w:r>
        <w:t>- strips</w:t>
      </w:r>
    </w:p>
    <w:p w14:paraId="638ACE2C" w14:textId="77777777" w:rsidR="00D40EF3" w:rsidRPr="0052461F" w:rsidRDefault="00D40EF3" w:rsidP="00D40EF3">
      <w:pPr>
        <w:pStyle w:val="ListBullet"/>
      </w:pPr>
      <w:r w:rsidRPr="0052461F">
        <w:t>tourniquet for AVF</w:t>
      </w:r>
    </w:p>
    <w:p w14:paraId="5F144F77" w14:textId="77777777" w:rsidR="00D40EF3" w:rsidRPr="0052461F" w:rsidRDefault="00D40EF3" w:rsidP="00D40EF3">
      <w:pPr>
        <w:pStyle w:val="ListBullet"/>
      </w:pPr>
      <w:r w:rsidRPr="0052461F">
        <w:t>Personal Protective Equipment (PPE)</w:t>
      </w:r>
    </w:p>
    <w:p w14:paraId="29396E22" w14:textId="77777777" w:rsidR="00D40EF3" w:rsidRPr="0052461F" w:rsidRDefault="00D40EF3" w:rsidP="00D40EF3">
      <w:pPr>
        <w:pStyle w:val="ListBullet"/>
      </w:pPr>
      <w:r w:rsidRPr="0052461F">
        <w:t xml:space="preserve"> Chlorhexidine</w:t>
      </w:r>
      <w:r>
        <w:t>2% Alcohol 70%</w:t>
      </w:r>
      <w:r w:rsidRPr="0052461F">
        <w:t xml:space="preserve"> swab stick or Betadine swab stick </w:t>
      </w:r>
    </w:p>
    <w:p w14:paraId="1B42E964" w14:textId="77777777" w:rsidR="00D40EF3" w:rsidRPr="0052461F" w:rsidRDefault="00D40EF3" w:rsidP="00D40EF3">
      <w:pPr>
        <w:pStyle w:val="ListBullet"/>
        <w:numPr>
          <w:ilvl w:val="0"/>
          <w:numId w:val="0"/>
        </w:numPr>
        <w:ind w:left="720"/>
      </w:pPr>
    </w:p>
    <w:p w14:paraId="71006F67" w14:textId="77777777" w:rsidR="00D40EF3" w:rsidRPr="00C22D4D" w:rsidRDefault="00D40EF3" w:rsidP="00D40EF3">
      <w:pPr>
        <w:rPr>
          <w:rFonts w:asciiTheme="minorHAnsi" w:hAnsiTheme="minorHAnsi" w:cstheme="minorHAnsi"/>
          <w:bCs/>
          <w:u w:val="single"/>
        </w:rPr>
      </w:pPr>
      <w:r w:rsidRPr="00C22D4D">
        <w:rPr>
          <w:rFonts w:asciiTheme="minorHAnsi" w:hAnsiTheme="minorHAnsi" w:cstheme="minorHAnsi"/>
          <w:bCs/>
          <w:u w:val="single"/>
        </w:rPr>
        <w:t>Considerations</w:t>
      </w:r>
    </w:p>
    <w:p w14:paraId="38BEA699" w14:textId="77777777" w:rsidR="00D40EF3" w:rsidRPr="0052461F" w:rsidRDefault="00D40EF3" w:rsidP="00D40EF3">
      <w:pPr>
        <w:pStyle w:val="ListBullet"/>
      </w:pPr>
      <w:r w:rsidRPr="0052461F">
        <w:t xml:space="preserve">Assess haemodialysis access for patency (using stethoscope), infection, haematoma, </w:t>
      </w:r>
      <w:proofErr w:type="gramStart"/>
      <w:r w:rsidRPr="0052461F">
        <w:t>oedema</w:t>
      </w:r>
      <w:proofErr w:type="gramEnd"/>
      <w:r w:rsidRPr="0052461F">
        <w:t xml:space="preserve"> or aneurysms before cannulation</w:t>
      </w:r>
    </w:p>
    <w:p w14:paraId="050A0FE1" w14:textId="77777777" w:rsidR="00D40EF3" w:rsidRPr="0052461F" w:rsidRDefault="00D40EF3" w:rsidP="00D40EF3">
      <w:pPr>
        <w:pStyle w:val="ListBullet"/>
      </w:pPr>
      <w:r w:rsidRPr="0052461F">
        <w:t>Two cannulation attempts per staff member to a maximum of four attempts.</w:t>
      </w:r>
    </w:p>
    <w:p w14:paraId="6E0FEB79" w14:textId="77777777" w:rsidR="00D40EF3" w:rsidRPr="0052461F" w:rsidRDefault="00D40EF3" w:rsidP="00D40EF3">
      <w:pPr>
        <w:pStyle w:val="ListBullet"/>
      </w:pPr>
      <w:r w:rsidRPr="0052461F">
        <w:t xml:space="preserve">Avoid cannulating through haematomas, aneurysms, and painful and/or inflamed areas. </w:t>
      </w:r>
    </w:p>
    <w:p w14:paraId="73C97EC2" w14:textId="77777777" w:rsidR="00D40EF3" w:rsidRDefault="00D40EF3" w:rsidP="00D40EF3">
      <w:pPr>
        <w:pStyle w:val="ListBullet"/>
      </w:pPr>
      <w:r w:rsidRPr="0052461F">
        <w:t>Note other vessels which cross the fistula</w:t>
      </w:r>
    </w:p>
    <w:p w14:paraId="1410D7C8" w14:textId="77777777" w:rsidR="00D40EF3" w:rsidRDefault="00D40EF3" w:rsidP="00D40EF3">
      <w:pPr>
        <w:pStyle w:val="ListBullet"/>
        <w:numPr>
          <w:ilvl w:val="0"/>
          <w:numId w:val="0"/>
        </w:numPr>
        <w:ind w:left="426"/>
      </w:pPr>
    </w:p>
    <w:p w14:paraId="6532DE82" w14:textId="77777777" w:rsidR="00D40EF3" w:rsidRPr="00BB23E3" w:rsidRDefault="00D40EF3" w:rsidP="00D40EF3">
      <w:pPr>
        <w:pStyle w:val="ListParagraph"/>
        <w:numPr>
          <w:ilvl w:val="0"/>
          <w:numId w:val="38"/>
        </w:numPr>
        <w:ind w:left="426" w:hanging="426"/>
        <w:rPr>
          <w:rFonts w:asciiTheme="minorHAnsi" w:hAnsiTheme="minorHAnsi" w:cstheme="minorHAnsi"/>
        </w:rPr>
      </w:pPr>
      <w:r>
        <w:t xml:space="preserve">For AVG - </w:t>
      </w:r>
      <w:r w:rsidRPr="00C22D4D">
        <w:rPr>
          <w:rFonts w:asciiTheme="minorHAnsi" w:hAnsiTheme="minorHAnsi" w:cstheme="minorHAnsi"/>
        </w:rPr>
        <w:t xml:space="preserve">Determine flow direction by consulting operation record/CV5 </w:t>
      </w:r>
    </w:p>
    <w:p w14:paraId="6B8F0CAC" w14:textId="77777777" w:rsidR="00D40EF3" w:rsidRPr="0052461F" w:rsidRDefault="00D40EF3" w:rsidP="00D40EF3">
      <w:pPr>
        <w:pStyle w:val="ListParagraph"/>
        <w:rPr>
          <w:rFonts w:asciiTheme="minorHAnsi" w:hAnsiTheme="minorHAnsi" w:cstheme="minorHAnsi"/>
        </w:rPr>
      </w:pPr>
    </w:p>
    <w:p w14:paraId="69E60E74" w14:textId="77777777" w:rsidR="00D40EF3" w:rsidRPr="00C22D4D" w:rsidRDefault="00D40EF3" w:rsidP="00D40EF3">
      <w:pPr>
        <w:rPr>
          <w:rFonts w:asciiTheme="minorHAnsi" w:hAnsiTheme="minorHAnsi" w:cstheme="minorHAnsi"/>
          <w:bCs/>
          <w:u w:val="single"/>
        </w:rPr>
      </w:pPr>
      <w:r w:rsidRPr="00C22D4D">
        <w:rPr>
          <w:rFonts w:asciiTheme="minorHAnsi" w:hAnsiTheme="minorHAnsi" w:cstheme="minorHAnsi"/>
          <w:bCs/>
          <w:u w:val="single"/>
        </w:rPr>
        <w:t>Procedure</w:t>
      </w:r>
    </w:p>
    <w:p w14:paraId="39C56E9A" w14:textId="77777777" w:rsidR="00D40EF3" w:rsidRDefault="00D40EF3" w:rsidP="00D40EF3">
      <w:pPr>
        <w:pStyle w:val="ListParagraph"/>
        <w:numPr>
          <w:ilvl w:val="0"/>
          <w:numId w:val="37"/>
        </w:numPr>
        <w:ind w:left="426" w:hanging="426"/>
        <w:rPr>
          <w:rFonts w:asciiTheme="minorHAnsi" w:hAnsiTheme="minorHAnsi" w:cstheme="minorHAnsi"/>
        </w:rPr>
      </w:pPr>
      <w:r>
        <w:rPr>
          <w:rFonts w:asciiTheme="minorHAnsi" w:hAnsiTheme="minorHAnsi" w:cstheme="minorHAnsi"/>
        </w:rPr>
        <w:t>Gain patient consent for the procedure</w:t>
      </w:r>
      <w:bookmarkStart w:id="37" w:name="_Hlk75941098"/>
      <w:r>
        <w:rPr>
          <w:rFonts w:asciiTheme="minorHAnsi" w:hAnsiTheme="minorHAnsi" w:cstheme="minorHAnsi"/>
        </w:rPr>
        <w:t xml:space="preserve">, </w:t>
      </w:r>
      <w:r>
        <w:rPr>
          <w:color w:val="000000"/>
          <w:sz w:val="27"/>
          <w:szCs w:val="27"/>
        </w:rPr>
        <w:t>as per Consent and Treatment Policy</w:t>
      </w:r>
      <w:bookmarkEnd w:id="37"/>
    </w:p>
    <w:p w14:paraId="6630EA73" w14:textId="77777777" w:rsidR="00D40EF3" w:rsidRDefault="00D40EF3" w:rsidP="00D40EF3">
      <w:pPr>
        <w:pStyle w:val="ListParagraph"/>
        <w:numPr>
          <w:ilvl w:val="0"/>
          <w:numId w:val="37"/>
        </w:numPr>
        <w:ind w:left="426" w:hanging="426"/>
        <w:rPr>
          <w:rFonts w:asciiTheme="minorHAnsi" w:hAnsiTheme="minorHAnsi" w:cstheme="minorHAnsi"/>
        </w:rPr>
      </w:pPr>
      <w:r w:rsidRPr="00C22D4D">
        <w:rPr>
          <w:rFonts w:asciiTheme="minorHAnsi" w:hAnsiTheme="minorHAnsi" w:cstheme="minorHAnsi"/>
        </w:rPr>
        <w:t>Ensure patient has washed hands and access site with Triclosan</w:t>
      </w:r>
    </w:p>
    <w:p w14:paraId="7D9F3C2E" w14:textId="77777777" w:rsidR="00D40EF3" w:rsidRDefault="00D40EF3" w:rsidP="00D40EF3">
      <w:pPr>
        <w:pStyle w:val="ListParagraph"/>
        <w:numPr>
          <w:ilvl w:val="0"/>
          <w:numId w:val="37"/>
        </w:numPr>
        <w:ind w:left="426" w:hanging="426"/>
        <w:rPr>
          <w:rFonts w:asciiTheme="minorHAnsi" w:hAnsiTheme="minorHAnsi" w:cstheme="minorHAnsi"/>
        </w:rPr>
      </w:pPr>
      <w:r>
        <w:rPr>
          <w:rFonts w:asciiTheme="minorHAnsi" w:hAnsiTheme="minorHAnsi" w:cstheme="minorHAnsi"/>
        </w:rPr>
        <w:t xml:space="preserve">place </w:t>
      </w:r>
      <w:r w:rsidRPr="00C22D4D">
        <w:rPr>
          <w:rFonts w:asciiTheme="minorHAnsi" w:hAnsiTheme="minorHAnsi" w:cstheme="minorHAnsi"/>
          <w:szCs w:val="24"/>
        </w:rPr>
        <w:t xml:space="preserve">protective barrier pad </w:t>
      </w:r>
      <w:r>
        <w:rPr>
          <w:rFonts w:asciiTheme="minorHAnsi" w:hAnsiTheme="minorHAnsi" w:cstheme="minorHAnsi"/>
        </w:rPr>
        <w:t>/bluey</w:t>
      </w:r>
      <w:r w:rsidRPr="00C22D4D">
        <w:rPr>
          <w:rFonts w:asciiTheme="minorHAnsi" w:hAnsiTheme="minorHAnsi" w:cstheme="minorHAnsi"/>
        </w:rPr>
        <w:t xml:space="preserve"> </w:t>
      </w:r>
      <w:r>
        <w:rPr>
          <w:rFonts w:asciiTheme="minorHAnsi" w:hAnsiTheme="minorHAnsi" w:cstheme="minorHAnsi"/>
        </w:rPr>
        <w:t xml:space="preserve">under access limb and </w:t>
      </w:r>
      <w:r w:rsidRPr="00C22D4D">
        <w:rPr>
          <w:rFonts w:asciiTheme="minorHAnsi" w:hAnsiTheme="minorHAnsi" w:cstheme="minorHAnsi"/>
        </w:rPr>
        <w:t>Position loose tourniquet if required</w:t>
      </w:r>
      <w:r>
        <w:rPr>
          <w:rFonts w:asciiTheme="minorHAnsi" w:hAnsiTheme="minorHAnsi" w:cstheme="minorHAnsi"/>
        </w:rPr>
        <w:t xml:space="preserve"> </w:t>
      </w:r>
    </w:p>
    <w:p w14:paraId="60D49AF5" w14:textId="77777777" w:rsidR="00D40EF3" w:rsidRDefault="00D40EF3" w:rsidP="00D40EF3">
      <w:pPr>
        <w:pStyle w:val="ListParagraph"/>
        <w:numPr>
          <w:ilvl w:val="0"/>
          <w:numId w:val="37"/>
        </w:numPr>
        <w:ind w:left="426" w:hanging="426"/>
        <w:rPr>
          <w:rFonts w:asciiTheme="minorHAnsi" w:hAnsiTheme="minorHAnsi" w:cstheme="minorHAnsi"/>
        </w:rPr>
      </w:pPr>
      <w:r w:rsidRPr="00C22D4D">
        <w:rPr>
          <w:rFonts w:asciiTheme="minorHAnsi" w:hAnsiTheme="minorHAnsi" w:cstheme="minorHAnsi"/>
        </w:rPr>
        <w:t>Perform hand hygiene</w:t>
      </w:r>
      <w:r>
        <w:rPr>
          <w:rFonts w:asciiTheme="minorHAnsi" w:hAnsiTheme="minorHAnsi" w:cstheme="minorHAnsi"/>
        </w:rPr>
        <w:t xml:space="preserve"> </w:t>
      </w:r>
    </w:p>
    <w:p w14:paraId="574998B9" w14:textId="77777777" w:rsidR="00D40EF3" w:rsidRDefault="00D40EF3" w:rsidP="00D40EF3">
      <w:pPr>
        <w:pStyle w:val="ListParagraph"/>
        <w:numPr>
          <w:ilvl w:val="0"/>
          <w:numId w:val="37"/>
        </w:numPr>
        <w:ind w:left="426" w:hanging="426"/>
        <w:rPr>
          <w:rFonts w:asciiTheme="minorHAnsi" w:hAnsiTheme="minorHAnsi" w:cstheme="minorHAnsi"/>
        </w:rPr>
      </w:pPr>
      <w:r w:rsidRPr="00C22D4D">
        <w:rPr>
          <w:rFonts w:asciiTheme="minorHAnsi" w:hAnsiTheme="minorHAnsi" w:cstheme="minorHAnsi"/>
        </w:rPr>
        <w:t>Clean trolley with detergent impregnated wipes allowing to dry completely</w:t>
      </w:r>
    </w:p>
    <w:p w14:paraId="3D74C461" w14:textId="77777777" w:rsidR="00D40EF3" w:rsidRDefault="00D40EF3" w:rsidP="00D40EF3">
      <w:pPr>
        <w:pStyle w:val="ListParagraph"/>
        <w:numPr>
          <w:ilvl w:val="0"/>
          <w:numId w:val="37"/>
        </w:numPr>
        <w:ind w:left="426" w:hanging="426"/>
        <w:rPr>
          <w:rFonts w:asciiTheme="minorHAnsi" w:hAnsiTheme="minorHAnsi" w:cstheme="minorHAnsi"/>
        </w:rPr>
      </w:pPr>
      <w:r w:rsidRPr="00182AC8">
        <w:rPr>
          <w:rFonts w:asciiTheme="minorHAnsi" w:hAnsiTheme="minorHAnsi" w:cstheme="minorHAnsi"/>
        </w:rPr>
        <w:t xml:space="preserve"> </w:t>
      </w:r>
      <w:r w:rsidRPr="0052461F">
        <w:rPr>
          <w:rFonts w:asciiTheme="minorHAnsi" w:hAnsiTheme="minorHAnsi" w:cstheme="minorHAnsi"/>
        </w:rPr>
        <w:t>Prepare</w:t>
      </w:r>
      <w:r w:rsidRPr="00182AC8">
        <w:t xml:space="preserve"> </w:t>
      </w:r>
      <w:r w:rsidRPr="00182AC8">
        <w:rPr>
          <w:rFonts w:asciiTheme="minorHAnsi" w:hAnsiTheme="minorHAnsi" w:cstheme="minorHAnsi"/>
        </w:rPr>
        <w:t>aseptic field</w:t>
      </w:r>
      <w:r>
        <w:rPr>
          <w:rFonts w:asciiTheme="minorHAnsi" w:hAnsiTheme="minorHAnsi" w:cstheme="minorHAnsi"/>
        </w:rPr>
        <w:t xml:space="preserve"> and open</w:t>
      </w:r>
      <w:r w:rsidRPr="0052461F">
        <w:rPr>
          <w:rFonts w:asciiTheme="minorHAnsi" w:hAnsiTheme="minorHAnsi" w:cstheme="minorHAnsi"/>
        </w:rPr>
        <w:t xml:space="preserve"> </w:t>
      </w:r>
      <w:r>
        <w:rPr>
          <w:rFonts w:asciiTheme="minorHAnsi" w:hAnsiTheme="minorHAnsi" w:cstheme="minorHAnsi"/>
        </w:rPr>
        <w:t xml:space="preserve">equipment </w:t>
      </w:r>
    </w:p>
    <w:p w14:paraId="439E888B" w14:textId="77777777" w:rsidR="00D40EF3" w:rsidRDefault="00D40EF3" w:rsidP="00D40EF3">
      <w:pPr>
        <w:pStyle w:val="ListParagraph"/>
        <w:numPr>
          <w:ilvl w:val="0"/>
          <w:numId w:val="37"/>
        </w:numPr>
        <w:ind w:left="426" w:hanging="426"/>
        <w:rPr>
          <w:rFonts w:asciiTheme="minorHAnsi" w:hAnsiTheme="minorHAnsi" w:cstheme="minorHAnsi"/>
        </w:rPr>
      </w:pPr>
      <w:r>
        <w:rPr>
          <w:rFonts w:asciiTheme="minorHAnsi" w:hAnsiTheme="minorHAnsi" w:cstheme="minorHAnsi"/>
        </w:rPr>
        <w:t>Don PPE</w:t>
      </w:r>
    </w:p>
    <w:p w14:paraId="33E90507" w14:textId="77777777" w:rsidR="00D40EF3" w:rsidRDefault="00D40EF3" w:rsidP="00D40EF3">
      <w:pPr>
        <w:pStyle w:val="ListParagraph"/>
        <w:numPr>
          <w:ilvl w:val="0"/>
          <w:numId w:val="37"/>
        </w:numPr>
        <w:ind w:left="426" w:hanging="426"/>
        <w:rPr>
          <w:rFonts w:asciiTheme="minorHAnsi" w:hAnsiTheme="minorHAnsi" w:cstheme="minorHAnsi"/>
        </w:rPr>
      </w:pPr>
      <w:r w:rsidRPr="00C22D4D">
        <w:rPr>
          <w:rFonts w:asciiTheme="minorHAnsi" w:hAnsiTheme="minorHAnsi" w:cstheme="minorHAnsi"/>
          <w:szCs w:val="24"/>
        </w:rPr>
        <w:t>Perform hand hygiene and d</w:t>
      </w:r>
      <w:r w:rsidRPr="00C22D4D">
        <w:rPr>
          <w:rFonts w:asciiTheme="minorHAnsi" w:hAnsiTheme="minorHAnsi" w:cstheme="minorHAnsi"/>
        </w:rPr>
        <w:t>on</w:t>
      </w:r>
      <w:r>
        <w:rPr>
          <w:rFonts w:asciiTheme="minorHAnsi" w:hAnsiTheme="minorHAnsi" w:cstheme="minorHAnsi"/>
        </w:rPr>
        <w:t xml:space="preserve"> non</w:t>
      </w:r>
      <w:r w:rsidRPr="00C22D4D">
        <w:rPr>
          <w:rFonts w:asciiTheme="minorHAnsi" w:hAnsiTheme="minorHAnsi" w:cstheme="minorHAnsi"/>
        </w:rPr>
        <w:t>sterile gloves</w:t>
      </w:r>
      <w:r>
        <w:rPr>
          <w:rFonts w:asciiTheme="minorHAnsi" w:hAnsiTheme="minorHAnsi" w:cstheme="minorHAnsi"/>
        </w:rPr>
        <w:t>, or sterile gloves for difficult cannulation and new staff</w:t>
      </w:r>
    </w:p>
    <w:p w14:paraId="0D72B0CB" w14:textId="77777777" w:rsidR="00D40EF3" w:rsidRPr="00BB23E3" w:rsidRDefault="00D40EF3" w:rsidP="00D40EF3">
      <w:pPr>
        <w:pStyle w:val="ListParagraph"/>
        <w:numPr>
          <w:ilvl w:val="0"/>
          <w:numId w:val="37"/>
        </w:numPr>
        <w:ind w:left="426" w:hanging="426"/>
        <w:rPr>
          <w:rFonts w:asciiTheme="minorHAnsi" w:hAnsiTheme="minorHAnsi" w:cstheme="minorHAnsi"/>
        </w:rPr>
      </w:pPr>
      <w:r w:rsidRPr="00C22D4D">
        <w:rPr>
          <w:rFonts w:asciiTheme="minorHAnsi" w:hAnsiTheme="minorHAnsi" w:cstheme="minorHAnsi"/>
        </w:rPr>
        <w:t>Prepare and check equipment including local anaesthetic if required</w:t>
      </w:r>
      <w:r>
        <w:rPr>
          <w:rFonts w:asciiTheme="minorHAnsi" w:hAnsiTheme="minorHAnsi" w:cstheme="minorHAnsi"/>
        </w:rPr>
        <w:t xml:space="preserve">. </w:t>
      </w:r>
      <w:r w:rsidRPr="00CB3D51">
        <w:rPr>
          <w:rFonts w:asciiTheme="minorHAnsi" w:hAnsiTheme="minorHAnsi" w:cstheme="minorHAnsi"/>
        </w:rPr>
        <w:t xml:space="preserve"> </w:t>
      </w:r>
      <w:r>
        <w:rPr>
          <w:rFonts w:asciiTheme="minorHAnsi" w:hAnsiTheme="minorHAnsi" w:cstheme="minorHAnsi"/>
        </w:rPr>
        <w:t>For cannula -Check clamps and e</w:t>
      </w:r>
      <w:r w:rsidRPr="00C22D4D">
        <w:rPr>
          <w:rFonts w:asciiTheme="minorHAnsi" w:hAnsiTheme="minorHAnsi" w:cstheme="minorHAnsi"/>
        </w:rPr>
        <w:t>nsure cap</w:t>
      </w:r>
      <w:r>
        <w:rPr>
          <w:rFonts w:asciiTheme="minorHAnsi" w:hAnsiTheme="minorHAnsi" w:cstheme="minorHAnsi"/>
        </w:rPr>
        <w:t>s</w:t>
      </w:r>
      <w:r w:rsidRPr="00C22D4D">
        <w:rPr>
          <w:rFonts w:asciiTheme="minorHAnsi" w:hAnsiTheme="minorHAnsi" w:cstheme="minorHAnsi"/>
        </w:rPr>
        <w:t xml:space="preserve"> on </w:t>
      </w:r>
      <w:r>
        <w:rPr>
          <w:rFonts w:asciiTheme="minorHAnsi" w:hAnsiTheme="minorHAnsi" w:cstheme="minorHAnsi"/>
        </w:rPr>
        <w:t xml:space="preserve">securely </w:t>
      </w:r>
      <w:r w:rsidRPr="00C22D4D">
        <w:rPr>
          <w:rFonts w:asciiTheme="minorHAnsi" w:hAnsiTheme="minorHAnsi" w:cstheme="minorHAnsi"/>
        </w:rPr>
        <w:t>but not too tight</w:t>
      </w:r>
    </w:p>
    <w:p w14:paraId="03F507A8" w14:textId="77777777" w:rsidR="00D40EF3" w:rsidRDefault="00D40EF3" w:rsidP="00D40EF3">
      <w:pPr>
        <w:pStyle w:val="ListParagraph"/>
        <w:numPr>
          <w:ilvl w:val="0"/>
          <w:numId w:val="37"/>
        </w:numPr>
        <w:ind w:left="426" w:hanging="426"/>
        <w:rPr>
          <w:rFonts w:asciiTheme="minorHAnsi" w:hAnsiTheme="minorHAnsi" w:cstheme="minorHAnsi"/>
        </w:rPr>
      </w:pPr>
      <w:r w:rsidRPr="00C22D4D">
        <w:rPr>
          <w:rFonts w:asciiTheme="minorHAnsi" w:hAnsiTheme="minorHAnsi" w:cstheme="minorHAnsi"/>
        </w:rPr>
        <w:t xml:space="preserve">Place </w:t>
      </w:r>
      <w:proofErr w:type="spellStart"/>
      <w:r>
        <w:rPr>
          <w:rFonts w:asciiTheme="minorHAnsi" w:hAnsiTheme="minorHAnsi" w:cstheme="minorHAnsi"/>
        </w:rPr>
        <w:t>bluey</w:t>
      </w:r>
      <w:r w:rsidRPr="00C22D4D">
        <w:rPr>
          <w:rFonts w:asciiTheme="minorHAnsi" w:hAnsiTheme="minorHAnsi" w:cstheme="minorHAnsi"/>
        </w:rPr>
        <w:t>nder</w:t>
      </w:r>
      <w:proofErr w:type="spellEnd"/>
      <w:r w:rsidRPr="00C22D4D">
        <w:rPr>
          <w:rFonts w:asciiTheme="minorHAnsi" w:hAnsiTheme="minorHAnsi" w:cstheme="minorHAnsi"/>
        </w:rPr>
        <w:t xml:space="preserve"> access limb</w:t>
      </w:r>
    </w:p>
    <w:p w14:paraId="6A337C70" w14:textId="77777777" w:rsidR="00D40EF3" w:rsidRDefault="00D40EF3" w:rsidP="00D40EF3">
      <w:pPr>
        <w:pStyle w:val="ListParagraph"/>
        <w:numPr>
          <w:ilvl w:val="0"/>
          <w:numId w:val="37"/>
        </w:numPr>
        <w:ind w:left="426" w:hanging="426"/>
        <w:rPr>
          <w:rFonts w:asciiTheme="minorHAnsi" w:hAnsiTheme="minorHAnsi" w:cstheme="minorHAnsi"/>
        </w:rPr>
      </w:pPr>
      <w:r w:rsidRPr="00C22D4D">
        <w:rPr>
          <w:rFonts w:asciiTheme="minorHAnsi" w:hAnsiTheme="minorHAnsi" w:cstheme="minorHAnsi"/>
        </w:rPr>
        <w:lastRenderedPageBreak/>
        <w:t>Clean access with appropriate antiseptic</w:t>
      </w:r>
      <w:r>
        <w:rPr>
          <w:rFonts w:asciiTheme="minorHAnsi" w:hAnsiTheme="minorHAnsi" w:cstheme="minorHAnsi"/>
        </w:rPr>
        <w:t xml:space="preserve"> and allow to dry</w:t>
      </w:r>
      <w:r w:rsidRPr="00C22D4D">
        <w:rPr>
          <w:rFonts w:asciiTheme="minorHAnsi" w:hAnsiTheme="minorHAnsi" w:cstheme="minorHAnsi"/>
        </w:rPr>
        <w:t xml:space="preserve"> </w:t>
      </w:r>
    </w:p>
    <w:p w14:paraId="5439CEAB" w14:textId="77777777" w:rsidR="00D40EF3" w:rsidRPr="00C22D4D" w:rsidRDefault="00D40EF3" w:rsidP="00D40EF3">
      <w:pPr>
        <w:pStyle w:val="ListParagraph"/>
        <w:numPr>
          <w:ilvl w:val="0"/>
          <w:numId w:val="37"/>
        </w:numPr>
        <w:ind w:left="426" w:hanging="426"/>
        <w:rPr>
          <w:rFonts w:asciiTheme="minorHAnsi" w:hAnsiTheme="minorHAnsi" w:cstheme="minorHAnsi"/>
        </w:rPr>
      </w:pPr>
      <w:r w:rsidRPr="00C22D4D">
        <w:rPr>
          <w:rFonts w:asciiTheme="minorHAnsi" w:hAnsiTheme="minorHAnsi" w:cstheme="minorHAnsi"/>
        </w:rPr>
        <w:t xml:space="preserve">If required, inject local </w:t>
      </w:r>
      <w:proofErr w:type="gramStart"/>
      <w:r w:rsidRPr="00C22D4D">
        <w:rPr>
          <w:rFonts w:asciiTheme="minorHAnsi" w:hAnsiTheme="minorHAnsi" w:cstheme="minorHAnsi"/>
        </w:rPr>
        <w:t>anaesthetic</w:t>
      </w:r>
      <w:proofErr w:type="gramEnd"/>
      <w:r w:rsidRPr="00C22D4D">
        <w:rPr>
          <w:rFonts w:asciiTheme="minorHAnsi" w:hAnsiTheme="minorHAnsi" w:cstheme="minorHAnsi"/>
        </w:rPr>
        <w:t xml:space="preserve"> and allow time to work </w:t>
      </w:r>
    </w:p>
    <w:p w14:paraId="48BA6B3C" w14:textId="77777777" w:rsidR="00D40EF3" w:rsidRPr="0052461F" w:rsidRDefault="00D40EF3" w:rsidP="00D40EF3">
      <w:pPr>
        <w:pStyle w:val="ListParagraph"/>
        <w:rPr>
          <w:rFonts w:asciiTheme="minorHAnsi" w:hAnsiTheme="minorHAnsi" w:cstheme="minorHAnsi"/>
        </w:rPr>
      </w:pPr>
    </w:p>
    <w:p w14:paraId="32B0B2F7" w14:textId="77777777" w:rsidR="00D40EF3" w:rsidRPr="00C22D4D" w:rsidRDefault="00D40EF3" w:rsidP="00D40EF3">
      <w:pPr>
        <w:rPr>
          <w:rFonts w:asciiTheme="minorHAnsi" w:hAnsiTheme="minorHAnsi" w:cstheme="minorHAnsi"/>
          <w:b/>
        </w:rPr>
      </w:pPr>
      <w:r w:rsidRPr="00C22D4D">
        <w:rPr>
          <w:rFonts w:asciiTheme="minorHAnsi" w:hAnsiTheme="minorHAnsi" w:cstheme="minorHAnsi"/>
          <w:b/>
          <w:szCs w:val="24"/>
        </w:rPr>
        <w:t xml:space="preserve">Arterio-Venous </w:t>
      </w:r>
      <w:r w:rsidRPr="00C22D4D">
        <w:rPr>
          <w:rFonts w:asciiTheme="minorHAnsi" w:hAnsiTheme="minorHAnsi" w:cstheme="minorHAnsi"/>
          <w:b/>
        </w:rPr>
        <w:t>Graft (AVG)</w:t>
      </w:r>
    </w:p>
    <w:p w14:paraId="3FCE8339" w14:textId="77777777" w:rsidR="00D40EF3" w:rsidRDefault="00D40EF3" w:rsidP="00D40EF3">
      <w:pPr>
        <w:pStyle w:val="ListParagraph"/>
        <w:numPr>
          <w:ilvl w:val="0"/>
          <w:numId w:val="60"/>
        </w:numPr>
        <w:ind w:left="426" w:hanging="426"/>
        <w:rPr>
          <w:rFonts w:asciiTheme="minorHAnsi" w:hAnsiTheme="minorHAnsi" w:cstheme="minorHAnsi"/>
        </w:rPr>
      </w:pPr>
      <w:r w:rsidRPr="00C22D4D">
        <w:rPr>
          <w:rFonts w:asciiTheme="minorHAnsi" w:hAnsiTheme="minorHAnsi" w:cstheme="minorHAnsi"/>
        </w:rPr>
        <w:t>Grasp cannula by wings, bevel facing up (black dot uppermost)</w:t>
      </w:r>
    </w:p>
    <w:p w14:paraId="708D0536" w14:textId="77777777" w:rsidR="00D40EF3" w:rsidRDefault="00D40EF3" w:rsidP="00D40EF3">
      <w:pPr>
        <w:pStyle w:val="ListParagraph"/>
        <w:numPr>
          <w:ilvl w:val="0"/>
          <w:numId w:val="38"/>
        </w:numPr>
        <w:ind w:left="426" w:hanging="426"/>
        <w:rPr>
          <w:rFonts w:asciiTheme="minorHAnsi" w:hAnsiTheme="minorHAnsi" w:cstheme="minorHAnsi"/>
        </w:rPr>
      </w:pPr>
      <w:r w:rsidRPr="00C22D4D">
        <w:rPr>
          <w:rFonts w:asciiTheme="minorHAnsi" w:hAnsiTheme="minorHAnsi" w:cstheme="minorHAnsi"/>
        </w:rPr>
        <w:t>Locate and stabilize graft with fingers</w:t>
      </w:r>
      <w:r>
        <w:rPr>
          <w:rFonts w:asciiTheme="minorHAnsi" w:hAnsiTheme="minorHAnsi" w:cstheme="minorHAnsi"/>
        </w:rPr>
        <w:t>, using three-point technique and ensuring aseptic non-touch technique is maintained</w:t>
      </w:r>
    </w:p>
    <w:p w14:paraId="6D0DCAD9" w14:textId="77777777" w:rsidR="00D40EF3" w:rsidRDefault="00D40EF3" w:rsidP="00D40EF3">
      <w:pPr>
        <w:pStyle w:val="ListParagraph"/>
        <w:numPr>
          <w:ilvl w:val="0"/>
          <w:numId w:val="38"/>
        </w:numPr>
        <w:ind w:left="426" w:hanging="426"/>
        <w:rPr>
          <w:rFonts w:asciiTheme="minorHAnsi" w:hAnsiTheme="minorHAnsi" w:cstheme="minorHAnsi"/>
        </w:rPr>
      </w:pPr>
      <w:r w:rsidRPr="00C22D4D">
        <w:rPr>
          <w:rFonts w:asciiTheme="minorHAnsi" w:hAnsiTheme="minorHAnsi" w:cstheme="minorHAnsi"/>
        </w:rPr>
        <w:t>Insert needle into the graft at a 45° angle until bevel is no longer visible</w:t>
      </w:r>
    </w:p>
    <w:p w14:paraId="452BC5C4" w14:textId="77777777" w:rsidR="00D40EF3" w:rsidRDefault="00D40EF3" w:rsidP="00D40EF3">
      <w:pPr>
        <w:pStyle w:val="ListParagraph"/>
        <w:numPr>
          <w:ilvl w:val="0"/>
          <w:numId w:val="38"/>
        </w:numPr>
        <w:ind w:left="426" w:hanging="426"/>
        <w:rPr>
          <w:rFonts w:asciiTheme="minorHAnsi" w:hAnsiTheme="minorHAnsi" w:cstheme="minorHAnsi"/>
        </w:rPr>
      </w:pPr>
      <w:bookmarkStart w:id="38" w:name="_Hlk75940543"/>
      <w:r w:rsidRPr="00C22D4D">
        <w:rPr>
          <w:rFonts w:asciiTheme="minorHAnsi" w:hAnsiTheme="minorHAnsi" w:cstheme="minorHAnsi"/>
        </w:rPr>
        <w:t xml:space="preserve">Flatten angle of insertion and advance. </w:t>
      </w:r>
    </w:p>
    <w:bookmarkEnd w:id="38"/>
    <w:p w14:paraId="3B4ECF70" w14:textId="77777777" w:rsidR="00D40EF3" w:rsidRDefault="00D40EF3" w:rsidP="00D40EF3">
      <w:pPr>
        <w:pStyle w:val="ListParagraph"/>
        <w:numPr>
          <w:ilvl w:val="0"/>
          <w:numId w:val="38"/>
        </w:numPr>
        <w:ind w:left="426" w:hanging="426"/>
        <w:rPr>
          <w:rFonts w:asciiTheme="minorHAnsi" w:hAnsiTheme="minorHAnsi" w:cstheme="minorHAnsi"/>
        </w:rPr>
      </w:pPr>
      <w:r w:rsidRPr="00C22D4D">
        <w:rPr>
          <w:rFonts w:asciiTheme="minorHAnsi" w:hAnsiTheme="minorHAnsi" w:cstheme="minorHAnsi"/>
        </w:rPr>
        <w:t xml:space="preserve">Check flashback and Secure cannula with </w:t>
      </w:r>
      <w:r>
        <w:rPr>
          <w:rFonts w:asciiTheme="minorHAnsi" w:hAnsiTheme="minorHAnsi" w:cstheme="minorHAnsi"/>
        </w:rPr>
        <w:t xml:space="preserve">tape or </w:t>
      </w:r>
      <w:proofErr w:type="spellStart"/>
      <w:r w:rsidRPr="00C22D4D">
        <w:rPr>
          <w:rFonts w:asciiTheme="minorHAnsi" w:hAnsiTheme="minorHAnsi" w:cstheme="minorHAnsi"/>
        </w:rPr>
        <w:t>steri</w:t>
      </w:r>
      <w:proofErr w:type="spellEnd"/>
      <w:r w:rsidRPr="00C22D4D">
        <w:rPr>
          <w:rFonts w:asciiTheme="minorHAnsi" w:hAnsiTheme="minorHAnsi" w:cstheme="minorHAnsi"/>
        </w:rPr>
        <w:t>-strips</w:t>
      </w:r>
      <w:r>
        <w:rPr>
          <w:rFonts w:asciiTheme="minorHAnsi" w:hAnsiTheme="minorHAnsi" w:cstheme="minorHAnsi"/>
        </w:rPr>
        <w:t xml:space="preserve">, using the chevron technique and </w:t>
      </w:r>
      <w:r w:rsidRPr="00C22D4D">
        <w:rPr>
          <w:rFonts w:asciiTheme="minorHAnsi" w:hAnsiTheme="minorHAnsi" w:cstheme="minorHAnsi"/>
        </w:rPr>
        <w:t>covering insertion site</w:t>
      </w:r>
    </w:p>
    <w:p w14:paraId="5978D05B" w14:textId="77777777" w:rsidR="00D40EF3" w:rsidRDefault="00D40EF3" w:rsidP="00D40EF3">
      <w:pPr>
        <w:pStyle w:val="ListParagraph"/>
        <w:numPr>
          <w:ilvl w:val="0"/>
          <w:numId w:val="38"/>
        </w:numPr>
        <w:ind w:left="426" w:hanging="426"/>
        <w:rPr>
          <w:rFonts w:asciiTheme="minorHAnsi" w:hAnsiTheme="minorHAnsi" w:cstheme="minorHAnsi"/>
        </w:rPr>
      </w:pPr>
      <w:r w:rsidRPr="00C22D4D">
        <w:rPr>
          <w:rFonts w:asciiTheme="minorHAnsi" w:hAnsiTheme="minorHAnsi" w:cstheme="minorHAnsi"/>
        </w:rPr>
        <w:t xml:space="preserve">Loosen cap from cannula allowing blood to fill to end of tubing and clamp </w:t>
      </w:r>
    </w:p>
    <w:p w14:paraId="0ADE16A4" w14:textId="77777777" w:rsidR="00D40EF3" w:rsidRDefault="00D40EF3" w:rsidP="00D40EF3">
      <w:pPr>
        <w:pStyle w:val="ListParagraph"/>
        <w:numPr>
          <w:ilvl w:val="0"/>
          <w:numId w:val="38"/>
        </w:numPr>
        <w:ind w:left="426" w:hanging="426"/>
        <w:rPr>
          <w:rFonts w:asciiTheme="minorHAnsi" w:hAnsiTheme="minorHAnsi" w:cstheme="minorHAnsi"/>
        </w:rPr>
      </w:pPr>
      <w:r w:rsidRPr="00C22D4D">
        <w:rPr>
          <w:rFonts w:asciiTheme="minorHAnsi" w:hAnsiTheme="minorHAnsi" w:cstheme="minorHAnsi"/>
        </w:rPr>
        <w:t xml:space="preserve">For blood collections attach </w:t>
      </w:r>
      <w:proofErr w:type="spellStart"/>
      <w:r w:rsidRPr="00C22D4D">
        <w:rPr>
          <w:rFonts w:asciiTheme="minorHAnsi" w:hAnsiTheme="minorHAnsi" w:cstheme="minorHAnsi"/>
        </w:rPr>
        <w:t>vacuette</w:t>
      </w:r>
      <w:proofErr w:type="spellEnd"/>
      <w:r w:rsidRPr="00C22D4D">
        <w:rPr>
          <w:rFonts w:asciiTheme="minorHAnsi" w:hAnsiTheme="minorHAnsi" w:cstheme="minorHAnsi"/>
        </w:rPr>
        <w:t>, unclamp cannula and fill required blood tubes. Clamp cannula</w:t>
      </w:r>
    </w:p>
    <w:p w14:paraId="0517546B" w14:textId="77777777" w:rsidR="00D40EF3" w:rsidRDefault="00D40EF3" w:rsidP="00D40EF3">
      <w:pPr>
        <w:pStyle w:val="ListParagraph"/>
        <w:numPr>
          <w:ilvl w:val="0"/>
          <w:numId w:val="38"/>
        </w:numPr>
        <w:ind w:left="426" w:hanging="426"/>
        <w:rPr>
          <w:rFonts w:asciiTheme="minorHAnsi" w:hAnsiTheme="minorHAnsi" w:cstheme="minorHAnsi"/>
        </w:rPr>
      </w:pPr>
      <w:r w:rsidRPr="00C22D4D">
        <w:rPr>
          <w:rFonts w:asciiTheme="minorHAnsi" w:hAnsiTheme="minorHAnsi" w:cstheme="minorHAnsi"/>
        </w:rPr>
        <w:t xml:space="preserve">Attach </w:t>
      </w:r>
      <w:r>
        <w:rPr>
          <w:rFonts w:asciiTheme="minorHAnsi" w:hAnsiTheme="minorHAnsi" w:cstheme="minorHAnsi"/>
        </w:rPr>
        <w:t>pre-filled saline syringe /</w:t>
      </w:r>
      <w:r w:rsidRPr="00C22D4D">
        <w:rPr>
          <w:rFonts w:asciiTheme="minorHAnsi" w:hAnsiTheme="minorHAnsi" w:cstheme="minorHAnsi"/>
        </w:rPr>
        <w:t>sodium chloride 0.9% in 5mL syringe to cannula. Unclamp cannula</w:t>
      </w:r>
    </w:p>
    <w:p w14:paraId="6B0E413E" w14:textId="77777777" w:rsidR="00D40EF3" w:rsidRDefault="00D40EF3" w:rsidP="00D40EF3">
      <w:pPr>
        <w:pStyle w:val="ListParagraph"/>
        <w:numPr>
          <w:ilvl w:val="0"/>
          <w:numId w:val="38"/>
        </w:numPr>
        <w:ind w:left="426" w:hanging="426"/>
        <w:rPr>
          <w:rFonts w:asciiTheme="minorHAnsi" w:hAnsiTheme="minorHAnsi" w:cstheme="minorHAnsi"/>
        </w:rPr>
      </w:pPr>
      <w:r w:rsidRPr="00C22D4D">
        <w:rPr>
          <w:rFonts w:asciiTheme="minorHAnsi" w:hAnsiTheme="minorHAnsi" w:cstheme="minorHAnsi"/>
        </w:rPr>
        <w:t xml:space="preserve">Flush cannula. Leave syringe in situ and clamp cannula </w:t>
      </w:r>
    </w:p>
    <w:p w14:paraId="1CE9E674" w14:textId="77777777" w:rsidR="00D40EF3" w:rsidRDefault="00D40EF3" w:rsidP="00D40EF3">
      <w:pPr>
        <w:pStyle w:val="ListParagraph"/>
        <w:numPr>
          <w:ilvl w:val="0"/>
          <w:numId w:val="38"/>
        </w:numPr>
        <w:ind w:left="426" w:hanging="426"/>
        <w:rPr>
          <w:rFonts w:asciiTheme="minorHAnsi" w:hAnsiTheme="minorHAnsi" w:cstheme="minorHAnsi"/>
        </w:rPr>
      </w:pPr>
      <w:r w:rsidRPr="00C22D4D">
        <w:rPr>
          <w:rFonts w:asciiTheme="minorHAnsi" w:hAnsiTheme="minorHAnsi" w:cstheme="minorHAnsi"/>
        </w:rPr>
        <w:t>Check for extravasation (pain or swelling)</w:t>
      </w:r>
    </w:p>
    <w:p w14:paraId="543ABE97" w14:textId="77777777" w:rsidR="00D40EF3" w:rsidRPr="00C22D4D" w:rsidRDefault="00D40EF3" w:rsidP="00D40EF3">
      <w:pPr>
        <w:pStyle w:val="ListParagraph"/>
        <w:numPr>
          <w:ilvl w:val="0"/>
          <w:numId w:val="38"/>
        </w:numPr>
        <w:ind w:left="426" w:hanging="426"/>
        <w:rPr>
          <w:rFonts w:asciiTheme="minorHAnsi" w:hAnsiTheme="minorHAnsi" w:cstheme="minorHAnsi"/>
        </w:rPr>
      </w:pPr>
      <w:r w:rsidRPr="00C22D4D">
        <w:rPr>
          <w:rFonts w:asciiTheme="minorHAnsi" w:hAnsiTheme="minorHAnsi" w:cstheme="minorHAnsi"/>
        </w:rPr>
        <w:t>Insert second cannula using same technique</w:t>
      </w:r>
    </w:p>
    <w:p w14:paraId="6CAE8783" w14:textId="77777777" w:rsidR="00D40EF3" w:rsidRPr="0052461F" w:rsidRDefault="00D40EF3" w:rsidP="00D40EF3">
      <w:pPr>
        <w:rPr>
          <w:rFonts w:asciiTheme="minorHAnsi" w:hAnsiTheme="minorHAnsi" w:cstheme="minorHAnsi"/>
          <w:b/>
          <w:i/>
        </w:rPr>
      </w:pPr>
    </w:p>
    <w:p w14:paraId="7E919290" w14:textId="77777777" w:rsidR="00D40EF3" w:rsidRPr="0052461F" w:rsidRDefault="00D40EF3" w:rsidP="00D40EF3">
      <w:pPr>
        <w:rPr>
          <w:rFonts w:asciiTheme="minorHAnsi" w:hAnsiTheme="minorHAnsi" w:cstheme="minorHAnsi"/>
          <w:b/>
          <w:i/>
        </w:rPr>
      </w:pPr>
      <w:r w:rsidRPr="0052461F">
        <w:rPr>
          <w:rFonts w:asciiTheme="minorHAnsi" w:hAnsiTheme="minorHAnsi" w:cstheme="minorHAnsi"/>
          <w:b/>
          <w:szCs w:val="24"/>
        </w:rPr>
        <w:t>Arterio-Venous Fistula</w:t>
      </w:r>
      <w:r w:rsidRPr="0052461F">
        <w:rPr>
          <w:rFonts w:asciiTheme="minorHAnsi" w:hAnsiTheme="minorHAnsi" w:cstheme="minorHAnsi"/>
          <w:b/>
        </w:rPr>
        <w:t xml:space="preserve"> (AVF)</w:t>
      </w:r>
      <w:r w:rsidRPr="0052461F">
        <w:rPr>
          <w:rFonts w:asciiTheme="minorHAnsi" w:hAnsiTheme="minorHAnsi" w:cstheme="minorHAnsi"/>
          <w:b/>
          <w:i/>
        </w:rPr>
        <w:t>:</w:t>
      </w:r>
    </w:p>
    <w:p w14:paraId="31B0A6C2" w14:textId="77777777" w:rsidR="00D40EF3" w:rsidRDefault="00D40EF3" w:rsidP="00D40EF3">
      <w:pPr>
        <w:pStyle w:val="ListParagraph"/>
        <w:numPr>
          <w:ilvl w:val="0"/>
          <w:numId w:val="39"/>
        </w:numPr>
        <w:ind w:left="426" w:hanging="426"/>
        <w:rPr>
          <w:rFonts w:asciiTheme="minorHAnsi" w:hAnsiTheme="minorHAnsi" w:cstheme="minorHAnsi"/>
        </w:rPr>
      </w:pPr>
      <w:r w:rsidRPr="00C22D4D">
        <w:rPr>
          <w:rFonts w:asciiTheme="minorHAnsi" w:hAnsiTheme="minorHAnsi" w:cstheme="minorHAnsi"/>
        </w:rPr>
        <w:t>Tighten tourniquet</w:t>
      </w:r>
      <w:r>
        <w:rPr>
          <w:rFonts w:asciiTheme="minorHAnsi" w:hAnsiTheme="minorHAnsi" w:cstheme="minorHAnsi"/>
        </w:rPr>
        <w:t xml:space="preserve">- can be done by patient if able </w:t>
      </w:r>
      <w:proofErr w:type="gramStart"/>
      <w:r>
        <w:rPr>
          <w:rFonts w:asciiTheme="minorHAnsi" w:hAnsiTheme="minorHAnsi" w:cstheme="minorHAnsi"/>
        </w:rPr>
        <w:t xml:space="preserve">or </w:t>
      </w:r>
      <w:r w:rsidRPr="00C22D4D">
        <w:rPr>
          <w:rFonts w:asciiTheme="minorHAnsi" w:hAnsiTheme="minorHAnsi" w:cstheme="minorHAnsi"/>
        </w:rPr>
        <w:t xml:space="preserve"> using</w:t>
      </w:r>
      <w:proofErr w:type="gramEnd"/>
      <w:r w:rsidRPr="00C22D4D">
        <w:rPr>
          <w:rFonts w:asciiTheme="minorHAnsi" w:hAnsiTheme="minorHAnsi" w:cstheme="minorHAnsi"/>
        </w:rPr>
        <w:t xml:space="preserve"> gauze to </w:t>
      </w:r>
      <w:r>
        <w:rPr>
          <w:rFonts w:asciiTheme="minorHAnsi" w:hAnsiTheme="minorHAnsi" w:cstheme="minorHAnsi"/>
        </w:rPr>
        <w:t>prevent contamination</w:t>
      </w:r>
      <w:r w:rsidRPr="00C22D4D">
        <w:rPr>
          <w:rFonts w:asciiTheme="minorHAnsi" w:hAnsiTheme="minorHAnsi" w:cstheme="minorHAnsi"/>
        </w:rPr>
        <w:t xml:space="preserve"> of gloves</w:t>
      </w:r>
    </w:p>
    <w:p w14:paraId="60FA3179" w14:textId="77777777" w:rsidR="00D40EF3" w:rsidRDefault="00D40EF3" w:rsidP="00D40EF3">
      <w:pPr>
        <w:pStyle w:val="ListParagraph"/>
        <w:numPr>
          <w:ilvl w:val="0"/>
          <w:numId w:val="39"/>
        </w:numPr>
        <w:ind w:left="426" w:hanging="426"/>
        <w:rPr>
          <w:rFonts w:asciiTheme="minorHAnsi" w:hAnsiTheme="minorHAnsi" w:cstheme="minorHAnsi"/>
        </w:rPr>
      </w:pPr>
      <w:r w:rsidRPr="00C22D4D">
        <w:rPr>
          <w:rFonts w:asciiTheme="minorHAnsi" w:hAnsiTheme="minorHAnsi" w:cstheme="minorHAnsi"/>
        </w:rPr>
        <w:t>Grasp cannula by wings with bevel facing up (black dot uppermost)</w:t>
      </w:r>
    </w:p>
    <w:p w14:paraId="7948D65B" w14:textId="77777777" w:rsidR="00D40EF3" w:rsidRPr="00B37C63" w:rsidRDefault="00D40EF3" w:rsidP="00D40EF3">
      <w:pPr>
        <w:pStyle w:val="ListParagraph"/>
        <w:numPr>
          <w:ilvl w:val="0"/>
          <w:numId w:val="39"/>
        </w:numPr>
        <w:ind w:left="426" w:hanging="426"/>
        <w:rPr>
          <w:rFonts w:asciiTheme="minorHAnsi" w:hAnsiTheme="minorHAnsi" w:cstheme="minorHAnsi"/>
        </w:rPr>
      </w:pPr>
      <w:r w:rsidRPr="00B37C63">
        <w:rPr>
          <w:rFonts w:asciiTheme="minorHAnsi" w:hAnsiTheme="minorHAnsi" w:cstheme="minorHAnsi"/>
        </w:rPr>
        <w:t>Locate and stabilize vessel with fingers, using three-point technique</w:t>
      </w:r>
      <w:r w:rsidRPr="00B37C63">
        <w:t xml:space="preserve"> </w:t>
      </w:r>
      <w:r w:rsidRPr="00B37C63">
        <w:rPr>
          <w:rFonts w:asciiTheme="minorHAnsi" w:hAnsiTheme="minorHAnsi" w:cstheme="minorHAnsi"/>
        </w:rPr>
        <w:t>and ensuring aseptic non-touch technique is maintained</w:t>
      </w:r>
    </w:p>
    <w:p w14:paraId="7A54545F" w14:textId="77777777" w:rsidR="00D40EF3" w:rsidRDefault="00D40EF3" w:rsidP="00D40EF3">
      <w:pPr>
        <w:pStyle w:val="ListParagraph"/>
        <w:ind w:left="426" w:hanging="426"/>
        <w:rPr>
          <w:rFonts w:asciiTheme="minorHAnsi" w:hAnsiTheme="minorHAnsi" w:cstheme="minorHAnsi"/>
        </w:rPr>
      </w:pPr>
    </w:p>
    <w:p w14:paraId="1035AF55" w14:textId="77777777" w:rsidR="00D40EF3" w:rsidRDefault="00D40EF3" w:rsidP="00D40EF3">
      <w:pPr>
        <w:pStyle w:val="ListParagraph"/>
        <w:numPr>
          <w:ilvl w:val="0"/>
          <w:numId w:val="39"/>
        </w:numPr>
        <w:ind w:left="426" w:hanging="426"/>
        <w:rPr>
          <w:rFonts w:asciiTheme="minorHAnsi" w:hAnsiTheme="minorHAnsi" w:cstheme="minorHAnsi"/>
        </w:rPr>
      </w:pPr>
      <w:r w:rsidRPr="00C22D4D">
        <w:rPr>
          <w:rFonts w:asciiTheme="minorHAnsi" w:hAnsiTheme="minorHAnsi" w:cstheme="minorHAnsi"/>
        </w:rPr>
        <w:t>Insert needle through the fistula at 25% angle until bevel is no longer visible</w:t>
      </w:r>
    </w:p>
    <w:p w14:paraId="76941C3A" w14:textId="77777777" w:rsidR="00D40EF3" w:rsidRPr="00CB3D51" w:rsidRDefault="00D40EF3" w:rsidP="00D40EF3">
      <w:pPr>
        <w:pStyle w:val="ListParagraph"/>
        <w:numPr>
          <w:ilvl w:val="0"/>
          <w:numId w:val="39"/>
        </w:numPr>
        <w:ind w:left="426" w:hanging="426"/>
        <w:rPr>
          <w:rFonts w:asciiTheme="minorHAnsi" w:hAnsiTheme="minorHAnsi" w:cstheme="minorHAnsi"/>
        </w:rPr>
      </w:pPr>
      <w:r w:rsidRPr="00CB3D51">
        <w:rPr>
          <w:rFonts w:asciiTheme="minorHAnsi" w:hAnsiTheme="minorHAnsi" w:cstheme="minorHAnsi"/>
        </w:rPr>
        <w:t xml:space="preserve">Flatten angle of insertion and advance. </w:t>
      </w:r>
    </w:p>
    <w:p w14:paraId="2B0BE0CC" w14:textId="77777777" w:rsidR="00D40EF3" w:rsidRDefault="00D40EF3" w:rsidP="00D40EF3">
      <w:pPr>
        <w:pStyle w:val="ListParagraph"/>
        <w:numPr>
          <w:ilvl w:val="0"/>
          <w:numId w:val="39"/>
        </w:numPr>
        <w:ind w:left="426" w:hanging="426"/>
        <w:rPr>
          <w:rFonts w:asciiTheme="minorHAnsi" w:hAnsiTheme="minorHAnsi" w:cstheme="minorHAnsi"/>
        </w:rPr>
      </w:pPr>
    </w:p>
    <w:p w14:paraId="01BBB22D" w14:textId="77777777" w:rsidR="00D40EF3" w:rsidRPr="00CB3D51" w:rsidRDefault="00D40EF3" w:rsidP="00D40EF3">
      <w:pPr>
        <w:pStyle w:val="ListParagraph"/>
        <w:numPr>
          <w:ilvl w:val="0"/>
          <w:numId w:val="39"/>
        </w:numPr>
        <w:ind w:left="426" w:hanging="426"/>
        <w:rPr>
          <w:rFonts w:asciiTheme="minorHAnsi" w:hAnsiTheme="minorHAnsi" w:cstheme="minorHAnsi"/>
        </w:rPr>
      </w:pPr>
      <w:r w:rsidRPr="00CB3D51">
        <w:rPr>
          <w:rFonts w:asciiTheme="minorHAnsi" w:hAnsiTheme="minorHAnsi" w:cstheme="minorHAnsi"/>
        </w:rPr>
        <w:t xml:space="preserve">Check flashback and Secure cannula with tape or </w:t>
      </w:r>
      <w:proofErr w:type="spellStart"/>
      <w:r w:rsidRPr="00CB3D51">
        <w:rPr>
          <w:rFonts w:asciiTheme="minorHAnsi" w:hAnsiTheme="minorHAnsi" w:cstheme="minorHAnsi"/>
        </w:rPr>
        <w:t>steri</w:t>
      </w:r>
      <w:proofErr w:type="spellEnd"/>
      <w:r w:rsidRPr="00CB3D51">
        <w:rPr>
          <w:rFonts w:asciiTheme="minorHAnsi" w:hAnsiTheme="minorHAnsi" w:cstheme="minorHAnsi"/>
        </w:rPr>
        <w:t>-strips, using the chevron technique and covering insertion site</w:t>
      </w:r>
    </w:p>
    <w:p w14:paraId="18AF2771" w14:textId="77777777" w:rsidR="00D40EF3" w:rsidRDefault="00D40EF3" w:rsidP="00D40EF3">
      <w:pPr>
        <w:pStyle w:val="ListParagraph"/>
        <w:numPr>
          <w:ilvl w:val="0"/>
          <w:numId w:val="39"/>
        </w:numPr>
        <w:ind w:left="426" w:hanging="426"/>
        <w:rPr>
          <w:rFonts w:asciiTheme="minorHAnsi" w:hAnsiTheme="minorHAnsi" w:cstheme="minorHAnsi"/>
        </w:rPr>
      </w:pPr>
      <w:r>
        <w:rPr>
          <w:rFonts w:asciiTheme="minorHAnsi" w:hAnsiTheme="minorHAnsi" w:cstheme="minorHAnsi"/>
        </w:rPr>
        <w:t xml:space="preserve">Loosen torniquet - can be done by patient if able </w:t>
      </w:r>
      <w:proofErr w:type="gramStart"/>
      <w:r>
        <w:rPr>
          <w:rFonts w:asciiTheme="minorHAnsi" w:hAnsiTheme="minorHAnsi" w:cstheme="minorHAnsi"/>
        </w:rPr>
        <w:t xml:space="preserve">or </w:t>
      </w:r>
      <w:r w:rsidRPr="00C22D4D">
        <w:rPr>
          <w:rFonts w:asciiTheme="minorHAnsi" w:hAnsiTheme="minorHAnsi" w:cstheme="minorHAnsi"/>
        </w:rPr>
        <w:t xml:space="preserve"> </w:t>
      </w:r>
      <w:r>
        <w:rPr>
          <w:rFonts w:asciiTheme="minorHAnsi" w:hAnsiTheme="minorHAnsi" w:cstheme="minorHAnsi"/>
        </w:rPr>
        <w:t>using</w:t>
      </w:r>
      <w:proofErr w:type="gramEnd"/>
      <w:r>
        <w:rPr>
          <w:rFonts w:asciiTheme="minorHAnsi" w:hAnsiTheme="minorHAnsi" w:cstheme="minorHAnsi"/>
        </w:rPr>
        <w:t xml:space="preserve"> gauze to prevent contamination of gloves</w:t>
      </w:r>
    </w:p>
    <w:p w14:paraId="1288CB49" w14:textId="77777777" w:rsidR="00D40EF3" w:rsidRDefault="00D40EF3" w:rsidP="00D40EF3">
      <w:pPr>
        <w:pStyle w:val="ListParagraph"/>
        <w:numPr>
          <w:ilvl w:val="0"/>
          <w:numId w:val="39"/>
        </w:numPr>
        <w:ind w:left="426" w:hanging="426"/>
        <w:rPr>
          <w:rFonts w:asciiTheme="minorHAnsi" w:hAnsiTheme="minorHAnsi" w:cstheme="minorHAnsi"/>
        </w:rPr>
      </w:pPr>
      <w:r w:rsidRPr="00C22D4D">
        <w:rPr>
          <w:rFonts w:asciiTheme="minorHAnsi" w:hAnsiTheme="minorHAnsi" w:cstheme="minorHAnsi"/>
        </w:rPr>
        <w:t xml:space="preserve">Loosen cap from cannula allowing blood to fill to end of tubing and clamp </w:t>
      </w:r>
    </w:p>
    <w:p w14:paraId="24EB6099" w14:textId="77777777" w:rsidR="00D40EF3" w:rsidRDefault="00D40EF3" w:rsidP="00D40EF3">
      <w:pPr>
        <w:pStyle w:val="ListParagraph"/>
        <w:numPr>
          <w:ilvl w:val="0"/>
          <w:numId w:val="39"/>
        </w:numPr>
        <w:ind w:left="426" w:hanging="426"/>
        <w:rPr>
          <w:rFonts w:asciiTheme="minorHAnsi" w:hAnsiTheme="minorHAnsi" w:cstheme="minorHAnsi"/>
        </w:rPr>
      </w:pPr>
      <w:r w:rsidRPr="00C22D4D">
        <w:rPr>
          <w:rFonts w:asciiTheme="minorHAnsi" w:hAnsiTheme="minorHAnsi" w:cstheme="minorHAnsi"/>
        </w:rPr>
        <w:t xml:space="preserve">For blood collections attach </w:t>
      </w:r>
      <w:proofErr w:type="spellStart"/>
      <w:r w:rsidRPr="00C22D4D">
        <w:rPr>
          <w:rFonts w:asciiTheme="minorHAnsi" w:hAnsiTheme="minorHAnsi" w:cstheme="minorHAnsi"/>
        </w:rPr>
        <w:t>vacuette</w:t>
      </w:r>
      <w:proofErr w:type="spellEnd"/>
      <w:r w:rsidRPr="00C22D4D">
        <w:rPr>
          <w:rFonts w:asciiTheme="minorHAnsi" w:hAnsiTheme="minorHAnsi" w:cstheme="minorHAnsi"/>
        </w:rPr>
        <w:t>, unclamp cannula and fill required blood tubes. Clamp cannula</w:t>
      </w:r>
    </w:p>
    <w:p w14:paraId="74E5A672" w14:textId="77777777" w:rsidR="00D40EF3" w:rsidRDefault="00D40EF3" w:rsidP="00D40EF3">
      <w:pPr>
        <w:pStyle w:val="ListParagraph"/>
        <w:numPr>
          <w:ilvl w:val="0"/>
          <w:numId w:val="39"/>
        </w:numPr>
        <w:ind w:left="426" w:hanging="426"/>
        <w:rPr>
          <w:rFonts w:asciiTheme="minorHAnsi" w:hAnsiTheme="minorHAnsi" w:cstheme="minorHAnsi"/>
        </w:rPr>
      </w:pPr>
      <w:r w:rsidRPr="00C22D4D">
        <w:rPr>
          <w:rFonts w:asciiTheme="minorHAnsi" w:hAnsiTheme="minorHAnsi" w:cstheme="minorHAnsi"/>
        </w:rPr>
        <w:t xml:space="preserve">Attach </w:t>
      </w:r>
      <w:r>
        <w:rPr>
          <w:rFonts w:asciiTheme="minorHAnsi" w:hAnsiTheme="minorHAnsi" w:cstheme="minorHAnsi"/>
        </w:rPr>
        <w:t>pre-filled saline syringe/</w:t>
      </w:r>
      <w:r w:rsidRPr="00C22D4D">
        <w:rPr>
          <w:rFonts w:asciiTheme="minorHAnsi" w:hAnsiTheme="minorHAnsi" w:cstheme="minorHAnsi"/>
        </w:rPr>
        <w:t>sodium chloride 0.9% in 5mL syringe to cannula. Unclamp cannula</w:t>
      </w:r>
    </w:p>
    <w:p w14:paraId="292F4D97" w14:textId="77777777" w:rsidR="00D40EF3" w:rsidRDefault="00D40EF3" w:rsidP="00D40EF3">
      <w:pPr>
        <w:pStyle w:val="ListParagraph"/>
        <w:numPr>
          <w:ilvl w:val="0"/>
          <w:numId w:val="39"/>
        </w:numPr>
        <w:ind w:left="426" w:hanging="426"/>
        <w:rPr>
          <w:rFonts w:asciiTheme="minorHAnsi" w:hAnsiTheme="minorHAnsi" w:cstheme="minorHAnsi"/>
        </w:rPr>
      </w:pPr>
      <w:r w:rsidRPr="00C22D4D">
        <w:rPr>
          <w:rFonts w:asciiTheme="minorHAnsi" w:hAnsiTheme="minorHAnsi" w:cstheme="minorHAnsi"/>
        </w:rPr>
        <w:t xml:space="preserve">Flush cannula. Leave syringe in situ and clamp cannula </w:t>
      </w:r>
    </w:p>
    <w:p w14:paraId="16C05C2B" w14:textId="77777777" w:rsidR="00D40EF3" w:rsidRDefault="00D40EF3" w:rsidP="00D40EF3">
      <w:pPr>
        <w:pStyle w:val="ListParagraph"/>
        <w:numPr>
          <w:ilvl w:val="0"/>
          <w:numId w:val="39"/>
        </w:numPr>
        <w:ind w:left="426" w:hanging="426"/>
        <w:rPr>
          <w:rFonts w:asciiTheme="minorHAnsi" w:hAnsiTheme="minorHAnsi" w:cstheme="minorHAnsi"/>
        </w:rPr>
      </w:pPr>
      <w:r w:rsidRPr="00C22D4D">
        <w:rPr>
          <w:rFonts w:asciiTheme="minorHAnsi" w:hAnsiTheme="minorHAnsi" w:cstheme="minorHAnsi"/>
        </w:rPr>
        <w:t>Check for extravasation (pain or swelling)</w:t>
      </w:r>
    </w:p>
    <w:p w14:paraId="6C9CADF1" w14:textId="77777777" w:rsidR="00D40EF3" w:rsidRPr="00C22D4D" w:rsidRDefault="00D40EF3" w:rsidP="00D40EF3">
      <w:pPr>
        <w:pStyle w:val="ListParagraph"/>
        <w:numPr>
          <w:ilvl w:val="0"/>
          <w:numId w:val="39"/>
        </w:numPr>
        <w:ind w:left="426" w:hanging="426"/>
        <w:rPr>
          <w:rFonts w:asciiTheme="minorHAnsi" w:hAnsiTheme="minorHAnsi" w:cstheme="minorHAnsi"/>
        </w:rPr>
      </w:pPr>
      <w:r w:rsidRPr="00C22D4D">
        <w:rPr>
          <w:rFonts w:asciiTheme="minorHAnsi" w:hAnsiTheme="minorHAnsi" w:cstheme="minorHAnsi"/>
        </w:rPr>
        <w:t>Insert second cannula using same technique</w:t>
      </w:r>
    </w:p>
    <w:p w14:paraId="51C9EBF6" w14:textId="77777777" w:rsidR="00D40EF3" w:rsidRPr="0052461F" w:rsidRDefault="00D40EF3" w:rsidP="00D40EF3">
      <w:pPr>
        <w:rPr>
          <w:rFonts w:asciiTheme="minorHAnsi" w:hAnsiTheme="minorHAnsi" w:cstheme="minorHAnsi"/>
          <w:b/>
          <w:i/>
        </w:rPr>
      </w:pPr>
    </w:p>
    <w:p w14:paraId="4A6E2E7C" w14:textId="77777777" w:rsidR="00D40EF3" w:rsidRDefault="00D40EF3" w:rsidP="00D40EF3">
      <w:pPr>
        <w:spacing w:after="200" w:line="276" w:lineRule="auto"/>
        <w:rPr>
          <w:rFonts w:asciiTheme="minorHAnsi" w:eastAsiaTheme="majorEastAsia" w:hAnsiTheme="minorHAnsi" w:cstheme="minorHAnsi"/>
          <w:b/>
          <w:bCs/>
          <w:szCs w:val="26"/>
        </w:rPr>
      </w:pPr>
      <w:r>
        <w:rPr>
          <w:rFonts w:asciiTheme="minorHAnsi" w:hAnsiTheme="minorHAnsi" w:cstheme="minorHAnsi"/>
        </w:rPr>
        <w:br w:type="page"/>
      </w:r>
    </w:p>
    <w:p w14:paraId="7FFA1705" w14:textId="77777777" w:rsidR="00D40EF3" w:rsidRPr="0052461F" w:rsidRDefault="00D40EF3" w:rsidP="00D40EF3">
      <w:pPr>
        <w:pStyle w:val="Heading2"/>
        <w:rPr>
          <w:rFonts w:asciiTheme="minorHAnsi" w:hAnsiTheme="minorHAnsi" w:cstheme="minorHAnsi"/>
        </w:rPr>
      </w:pPr>
      <w:bookmarkStart w:id="39" w:name="_Toc91233103"/>
      <w:r w:rsidRPr="0052461F">
        <w:rPr>
          <w:rFonts w:asciiTheme="minorHAnsi" w:hAnsiTheme="minorHAnsi" w:cstheme="minorHAnsi"/>
        </w:rPr>
        <w:lastRenderedPageBreak/>
        <w:t>3.9 Accessing the CVC using TEGO® needle free connector</w:t>
      </w:r>
      <w:r>
        <w:rPr>
          <w:rFonts w:asciiTheme="minorHAnsi" w:hAnsiTheme="minorHAnsi" w:cstheme="minorHAnsi"/>
        </w:rPr>
        <w:t xml:space="preserve"> for blood collection</w:t>
      </w:r>
      <w:bookmarkEnd w:id="39"/>
    </w:p>
    <w:p w14:paraId="38522210" w14:textId="77777777" w:rsidR="00D40EF3" w:rsidRPr="0052461F" w:rsidRDefault="00D40EF3" w:rsidP="00D40EF3">
      <w:pPr>
        <w:pStyle w:val="ListParagraph"/>
        <w:ind w:left="460"/>
        <w:rPr>
          <w:rFonts w:asciiTheme="minorHAnsi" w:hAnsiTheme="minorHAnsi" w:cstheme="minorHAnsi"/>
          <w:b/>
          <w:sz w:val="20"/>
        </w:rPr>
      </w:pPr>
    </w:p>
    <w:p w14:paraId="41F19468" w14:textId="77777777" w:rsidR="00D40EF3" w:rsidRPr="0052461F" w:rsidRDefault="00D40EF3" w:rsidP="00D40EF3">
      <w:pPr>
        <w:pBdr>
          <w:top w:val="single" w:sz="4" w:space="0" w:color="auto"/>
          <w:left w:val="single" w:sz="4" w:space="4" w:color="auto"/>
          <w:bottom w:val="single" w:sz="4" w:space="1" w:color="auto"/>
          <w:right w:val="single" w:sz="4" w:space="4" w:color="auto"/>
        </w:pBdr>
        <w:rPr>
          <w:rFonts w:asciiTheme="minorHAnsi" w:hAnsiTheme="minorHAnsi" w:cstheme="minorHAnsi"/>
          <w:b/>
          <w:szCs w:val="24"/>
        </w:rPr>
      </w:pPr>
      <w:r w:rsidRPr="0052461F">
        <w:rPr>
          <w:rFonts w:asciiTheme="minorHAnsi" w:hAnsiTheme="minorHAnsi" w:cstheme="minorHAnsi"/>
          <w:b/>
          <w:szCs w:val="24"/>
        </w:rPr>
        <w:t>Note:</w:t>
      </w:r>
    </w:p>
    <w:p w14:paraId="6BD73664" w14:textId="77777777" w:rsidR="00D40EF3" w:rsidRPr="0052461F" w:rsidRDefault="00D40EF3" w:rsidP="00D40EF3">
      <w:pPr>
        <w:pBdr>
          <w:top w:val="single" w:sz="4" w:space="0" w:color="auto"/>
          <w:left w:val="single" w:sz="4" w:space="4" w:color="auto"/>
          <w:bottom w:val="single" w:sz="4" w:space="1" w:color="auto"/>
          <w:right w:val="single" w:sz="4" w:space="4" w:color="auto"/>
        </w:pBdr>
        <w:rPr>
          <w:rFonts w:asciiTheme="minorHAnsi" w:hAnsiTheme="minorHAnsi" w:cstheme="minorHAnsi"/>
          <w:szCs w:val="24"/>
        </w:rPr>
      </w:pPr>
      <w:r w:rsidRPr="0052461F">
        <w:rPr>
          <w:rFonts w:asciiTheme="minorHAnsi" w:hAnsiTheme="minorHAnsi" w:cstheme="minorHAnsi"/>
          <w:szCs w:val="24"/>
        </w:rPr>
        <w:t>For blood collection other than</w:t>
      </w:r>
      <w:r>
        <w:rPr>
          <w:rFonts w:asciiTheme="minorHAnsi" w:hAnsiTheme="minorHAnsi" w:cstheme="minorHAnsi"/>
          <w:szCs w:val="24"/>
        </w:rPr>
        <w:t xml:space="preserve"> coagulation</w:t>
      </w:r>
      <w:r w:rsidRPr="0052461F">
        <w:rPr>
          <w:rFonts w:asciiTheme="minorHAnsi" w:hAnsiTheme="minorHAnsi" w:cstheme="minorHAnsi"/>
          <w:szCs w:val="24"/>
        </w:rPr>
        <w:t xml:space="preserve"> </w:t>
      </w:r>
      <w:r>
        <w:rPr>
          <w:rFonts w:asciiTheme="minorHAnsi" w:hAnsiTheme="minorHAnsi" w:cstheme="minorHAnsi"/>
          <w:szCs w:val="24"/>
        </w:rPr>
        <w:t>(</w:t>
      </w:r>
      <w:proofErr w:type="spellStart"/>
      <w:r w:rsidRPr="0052461F">
        <w:rPr>
          <w:rFonts w:asciiTheme="minorHAnsi" w:hAnsiTheme="minorHAnsi" w:cstheme="minorHAnsi"/>
          <w:szCs w:val="24"/>
        </w:rPr>
        <w:t>Coags</w:t>
      </w:r>
      <w:proofErr w:type="spellEnd"/>
      <w:r>
        <w:rPr>
          <w:rFonts w:asciiTheme="minorHAnsi" w:hAnsiTheme="minorHAnsi" w:cstheme="minorHAnsi"/>
          <w:szCs w:val="24"/>
        </w:rPr>
        <w:t>)</w:t>
      </w:r>
      <w:r w:rsidRPr="0052461F">
        <w:rPr>
          <w:rFonts w:asciiTheme="minorHAnsi" w:hAnsiTheme="minorHAnsi" w:cstheme="minorHAnsi"/>
          <w:szCs w:val="24"/>
        </w:rPr>
        <w:t xml:space="preserve">, remove locks (3 mL) from each lumen, then collect the blood using BD Vacutainer </w:t>
      </w:r>
      <w:proofErr w:type="spellStart"/>
      <w:r w:rsidRPr="0052461F">
        <w:rPr>
          <w:rFonts w:asciiTheme="minorHAnsi" w:hAnsiTheme="minorHAnsi" w:cstheme="minorHAnsi"/>
          <w:szCs w:val="24"/>
        </w:rPr>
        <w:t>Luer</w:t>
      </w:r>
      <w:proofErr w:type="spellEnd"/>
      <w:r w:rsidRPr="0052461F">
        <w:rPr>
          <w:rFonts w:asciiTheme="minorHAnsi" w:hAnsiTheme="minorHAnsi" w:cstheme="minorHAnsi"/>
          <w:szCs w:val="24"/>
        </w:rPr>
        <w:t>-Lok Device</w:t>
      </w:r>
      <w:r>
        <w:rPr>
          <w:rFonts w:asciiTheme="minorHAnsi" w:hAnsiTheme="minorHAnsi" w:cstheme="minorHAnsi"/>
          <w:szCs w:val="24"/>
        </w:rPr>
        <w:t>.</w:t>
      </w:r>
    </w:p>
    <w:p w14:paraId="3A4E87A6" w14:textId="77777777" w:rsidR="00D40EF3" w:rsidRDefault="00D40EF3" w:rsidP="00D40EF3">
      <w:pPr>
        <w:pBdr>
          <w:top w:val="single" w:sz="4" w:space="0" w:color="auto"/>
          <w:left w:val="single" w:sz="4" w:space="4" w:color="auto"/>
          <w:bottom w:val="single" w:sz="4" w:space="1" w:color="auto"/>
          <w:right w:val="single" w:sz="4" w:space="4" w:color="auto"/>
        </w:pBdr>
        <w:rPr>
          <w:rFonts w:asciiTheme="minorHAnsi" w:hAnsiTheme="minorHAnsi" w:cstheme="minorHAnsi"/>
          <w:szCs w:val="24"/>
        </w:rPr>
      </w:pPr>
    </w:p>
    <w:p w14:paraId="71B6C5BE" w14:textId="77777777" w:rsidR="00D40EF3" w:rsidRPr="0052461F" w:rsidRDefault="00D40EF3" w:rsidP="00D40EF3">
      <w:pPr>
        <w:pBdr>
          <w:top w:val="single" w:sz="4" w:space="0" w:color="auto"/>
          <w:left w:val="single" w:sz="4" w:space="4" w:color="auto"/>
          <w:bottom w:val="single" w:sz="4" w:space="1" w:color="auto"/>
          <w:right w:val="single" w:sz="4" w:space="4" w:color="auto"/>
        </w:pBdr>
        <w:rPr>
          <w:rFonts w:asciiTheme="minorHAnsi" w:hAnsiTheme="minorHAnsi" w:cstheme="minorHAnsi"/>
          <w:szCs w:val="24"/>
        </w:rPr>
      </w:pPr>
      <w:r w:rsidRPr="0052461F">
        <w:rPr>
          <w:rFonts w:asciiTheme="minorHAnsi" w:hAnsiTheme="minorHAnsi" w:cstheme="minorHAnsi"/>
          <w:szCs w:val="24"/>
        </w:rPr>
        <w:t>When taking blood for coagulation studies (APTT, INR) remove locks from both lumens, flush lumens with 10 mL of Sodium Chloride 0.9%, and wait 1 minute. Withdraw 5mL of blood from 1 lumen and discard. Attach Vacutainer and obtain blood</w:t>
      </w:r>
      <w:r>
        <w:rPr>
          <w:rFonts w:asciiTheme="minorHAnsi" w:hAnsiTheme="minorHAnsi" w:cstheme="minorHAnsi"/>
          <w:szCs w:val="24"/>
        </w:rPr>
        <w:t>.</w:t>
      </w:r>
    </w:p>
    <w:p w14:paraId="0BCCED15" w14:textId="77777777" w:rsidR="00D40EF3" w:rsidRPr="0052461F" w:rsidRDefault="00D40EF3" w:rsidP="00D40EF3">
      <w:pPr>
        <w:rPr>
          <w:rFonts w:asciiTheme="minorHAnsi" w:hAnsiTheme="minorHAnsi" w:cstheme="minorHAnsi"/>
        </w:rPr>
      </w:pPr>
    </w:p>
    <w:p w14:paraId="4FAFF733" w14:textId="77777777" w:rsidR="00D40EF3" w:rsidRPr="0052461F" w:rsidRDefault="00D40EF3" w:rsidP="00D40EF3">
      <w:pPr>
        <w:pBdr>
          <w:top w:val="single" w:sz="4" w:space="1" w:color="auto"/>
          <w:left w:val="single" w:sz="4" w:space="4" w:color="auto"/>
          <w:bottom w:val="single" w:sz="4" w:space="1" w:color="auto"/>
          <w:right w:val="single" w:sz="4" w:space="4" w:color="auto"/>
        </w:pBdr>
        <w:rPr>
          <w:rFonts w:asciiTheme="minorHAnsi" w:hAnsiTheme="minorHAnsi" w:cstheme="minorHAnsi"/>
          <w:b/>
          <w:szCs w:val="24"/>
        </w:rPr>
      </w:pPr>
      <w:r w:rsidRPr="0052461F">
        <w:rPr>
          <w:rFonts w:asciiTheme="minorHAnsi" w:hAnsiTheme="minorHAnsi" w:cstheme="minorHAnsi"/>
          <w:b/>
          <w:szCs w:val="24"/>
        </w:rPr>
        <w:t>Note:</w:t>
      </w:r>
    </w:p>
    <w:p w14:paraId="2CAB3EB0" w14:textId="77777777" w:rsidR="00D40EF3" w:rsidRPr="0052461F" w:rsidRDefault="00D40EF3" w:rsidP="00D40EF3">
      <w:pPr>
        <w:pBdr>
          <w:top w:val="single" w:sz="4" w:space="1" w:color="auto"/>
          <w:left w:val="single" w:sz="4" w:space="4" w:color="auto"/>
          <w:bottom w:val="single" w:sz="4" w:space="1" w:color="auto"/>
          <w:right w:val="single" w:sz="4" w:space="4" w:color="auto"/>
        </w:pBdr>
        <w:rPr>
          <w:rFonts w:asciiTheme="minorHAnsi" w:hAnsiTheme="minorHAnsi" w:cstheme="minorHAnsi"/>
          <w:szCs w:val="24"/>
        </w:rPr>
      </w:pPr>
      <w:r w:rsidRPr="0052461F">
        <w:rPr>
          <w:rFonts w:asciiTheme="minorHAnsi" w:hAnsiTheme="minorHAnsi" w:cstheme="minorHAnsi"/>
          <w:szCs w:val="24"/>
        </w:rPr>
        <w:t>Collecting of Blood Cultures is a STANDARD Aseptic Non-Touch Technique using sterile gloves</w:t>
      </w:r>
    </w:p>
    <w:p w14:paraId="4090B3A3" w14:textId="77777777" w:rsidR="00D40EF3" w:rsidRPr="0052461F" w:rsidRDefault="00D40EF3" w:rsidP="00D40EF3">
      <w:pPr>
        <w:pBdr>
          <w:top w:val="single" w:sz="4" w:space="1" w:color="auto"/>
          <w:left w:val="single" w:sz="4" w:space="4" w:color="auto"/>
          <w:bottom w:val="single" w:sz="4" w:space="1" w:color="auto"/>
          <w:right w:val="single" w:sz="4" w:space="4" w:color="auto"/>
        </w:pBdr>
        <w:rPr>
          <w:rFonts w:asciiTheme="minorHAnsi" w:hAnsiTheme="minorHAnsi" w:cstheme="minorHAnsi"/>
          <w:szCs w:val="24"/>
        </w:rPr>
      </w:pPr>
      <w:r w:rsidRPr="0052461F">
        <w:rPr>
          <w:rFonts w:asciiTheme="minorHAnsi" w:hAnsiTheme="minorHAnsi" w:cstheme="minorHAnsi"/>
          <w:szCs w:val="24"/>
        </w:rPr>
        <w:t xml:space="preserve">For Blood culture collection refer to </w:t>
      </w:r>
      <w:r w:rsidRPr="000C1AEE">
        <w:rPr>
          <w:rFonts w:asciiTheme="minorHAnsi" w:hAnsiTheme="minorHAnsi" w:cstheme="minorHAnsi"/>
          <w:i/>
          <w:iCs/>
          <w:szCs w:val="24"/>
        </w:rPr>
        <w:t>Blood Culture Collection</w:t>
      </w:r>
      <w:r>
        <w:rPr>
          <w:rFonts w:asciiTheme="minorHAnsi" w:hAnsiTheme="minorHAnsi" w:cstheme="minorHAnsi"/>
          <w:i/>
          <w:iCs/>
          <w:szCs w:val="24"/>
        </w:rPr>
        <w:t xml:space="preserve"> </w:t>
      </w:r>
      <w:r w:rsidRPr="000C1AEE">
        <w:rPr>
          <w:rFonts w:asciiTheme="minorHAnsi" w:hAnsiTheme="minorHAnsi" w:cstheme="minorHAnsi"/>
          <w:i/>
          <w:iCs/>
          <w:szCs w:val="24"/>
        </w:rPr>
        <w:t>Procedure</w:t>
      </w:r>
      <w:r w:rsidRPr="0052461F">
        <w:rPr>
          <w:rFonts w:asciiTheme="minorHAnsi" w:hAnsiTheme="minorHAnsi" w:cstheme="minorHAnsi"/>
          <w:szCs w:val="24"/>
        </w:rPr>
        <w:t>. Take blood cultures first then other blood tests as required.</w:t>
      </w:r>
    </w:p>
    <w:p w14:paraId="0A485BEB" w14:textId="77777777" w:rsidR="00D40EF3" w:rsidRPr="00DF6D6B" w:rsidRDefault="00D40EF3" w:rsidP="00D40EF3">
      <w:pPr>
        <w:rPr>
          <w:rFonts w:asciiTheme="minorHAnsi" w:hAnsiTheme="minorHAnsi" w:cstheme="minorHAnsi"/>
          <w:u w:val="single"/>
        </w:rPr>
      </w:pPr>
    </w:p>
    <w:p w14:paraId="14FB08D6" w14:textId="77777777" w:rsidR="00D40EF3" w:rsidRPr="00DF6D6B" w:rsidRDefault="00D40EF3" w:rsidP="00D40EF3">
      <w:pPr>
        <w:rPr>
          <w:rFonts w:asciiTheme="minorHAnsi" w:hAnsiTheme="minorHAnsi" w:cstheme="minorHAnsi"/>
          <w:u w:val="single"/>
        </w:rPr>
      </w:pPr>
      <w:r w:rsidRPr="00DF6D6B">
        <w:rPr>
          <w:rFonts w:asciiTheme="minorHAnsi" w:hAnsiTheme="minorHAnsi" w:cstheme="minorHAnsi"/>
          <w:u w:val="single"/>
        </w:rPr>
        <w:t xml:space="preserve">Equipment </w:t>
      </w:r>
    </w:p>
    <w:p w14:paraId="7D8EB1A3" w14:textId="77777777" w:rsidR="00D40EF3" w:rsidRPr="003000DB" w:rsidRDefault="00D40EF3" w:rsidP="00D40EF3">
      <w:pPr>
        <w:ind w:left="426" w:hanging="426"/>
        <w:rPr>
          <w:rFonts w:asciiTheme="minorHAnsi" w:hAnsiTheme="minorHAnsi" w:cstheme="minorHAnsi"/>
        </w:rPr>
      </w:pPr>
      <w:r w:rsidRPr="003000DB">
        <w:rPr>
          <w:rFonts w:asciiTheme="minorHAnsi" w:hAnsiTheme="minorHAnsi" w:cstheme="minorHAnsi"/>
        </w:rPr>
        <w:t>•</w:t>
      </w:r>
      <w:r w:rsidRPr="003000DB">
        <w:rPr>
          <w:rFonts w:asciiTheme="minorHAnsi" w:hAnsiTheme="minorHAnsi" w:cstheme="minorHAnsi"/>
        </w:rPr>
        <w:tab/>
        <w:t>Bedside table</w:t>
      </w:r>
    </w:p>
    <w:p w14:paraId="6641A762" w14:textId="77777777" w:rsidR="00D40EF3" w:rsidRPr="003000DB" w:rsidRDefault="00D40EF3" w:rsidP="00D40EF3">
      <w:pPr>
        <w:ind w:left="426" w:hanging="426"/>
        <w:rPr>
          <w:rFonts w:asciiTheme="minorHAnsi" w:hAnsiTheme="minorHAnsi" w:cstheme="minorHAnsi"/>
        </w:rPr>
      </w:pPr>
      <w:r w:rsidRPr="003000DB">
        <w:rPr>
          <w:rFonts w:asciiTheme="minorHAnsi" w:hAnsiTheme="minorHAnsi" w:cstheme="minorHAnsi"/>
        </w:rPr>
        <w:t>•</w:t>
      </w:r>
      <w:r w:rsidRPr="003000DB">
        <w:rPr>
          <w:rFonts w:asciiTheme="minorHAnsi" w:hAnsiTheme="minorHAnsi" w:cstheme="minorHAnsi"/>
        </w:rPr>
        <w:tab/>
        <w:t>sterile drape x1; 1x protective barrier pad (Bluey)</w:t>
      </w:r>
    </w:p>
    <w:p w14:paraId="7FBF4D77" w14:textId="77777777" w:rsidR="00D40EF3" w:rsidRPr="003000DB" w:rsidRDefault="00D40EF3" w:rsidP="00D40EF3">
      <w:pPr>
        <w:ind w:left="426" w:hanging="426"/>
        <w:rPr>
          <w:rFonts w:asciiTheme="minorHAnsi" w:hAnsiTheme="minorHAnsi" w:cstheme="minorHAnsi"/>
        </w:rPr>
      </w:pPr>
      <w:r w:rsidRPr="003000DB">
        <w:rPr>
          <w:rFonts w:asciiTheme="minorHAnsi" w:hAnsiTheme="minorHAnsi" w:cstheme="minorHAnsi"/>
        </w:rPr>
        <w:t>•</w:t>
      </w:r>
      <w:r w:rsidRPr="003000DB">
        <w:rPr>
          <w:rFonts w:asciiTheme="minorHAnsi" w:hAnsiTheme="minorHAnsi" w:cstheme="minorHAnsi"/>
        </w:rPr>
        <w:tab/>
        <w:t>4x Chlorhexidine 2% Alcohol 70% swabs (large)</w:t>
      </w:r>
    </w:p>
    <w:p w14:paraId="690BB987" w14:textId="77777777" w:rsidR="00D40EF3" w:rsidRPr="003000DB" w:rsidRDefault="00D40EF3" w:rsidP="00D40EF3">
      <w:pPr>
        <w:ind w:left="426" w:hanging="426"/>
        <w:rPr>
          <w:rFonts w:asciiTheme="minorHAnsi" w:hAnsiTheme="minorHAnsi" w:cstheme="minorHAnsi"/>
        </w:rPr>
      </w:pPr>
      <w:r w:rsidRPr="003000DB">
        <w:rPr>
          <w:rFonts w:asciiTheme="minorHAnsi" w:hAnsiTheme="minorHAnsi" w:cstheme="minorHAnsi"/>
        </w:rPr>
        <w:t>•</w:t>
      </w:r>
      <w:r w:rsidRPr="003000DB">
        <w:rPr>
          <w:rFonts w:asciiTheme="minorHAnsi" w:hAnsiTheme="minorHAnsi" w:cstheme="minorHAnsi"/>
        </w:rPr>
        <w:tab/>
        <w:t>PPE including safety glasses or face shield</w:t>
      </w:r>
    </w:p>
    <w:p w14:paraId="01D94E15" w14:textId="77777777" w:rsidR="00D40EF3" w:rsidRPr="003000DB" w:rsidRDefault="00D40EF3" w:rsidP="00D40EF3">
      <w:pPr>
        <w:ind w:left="426" w:hanging="426"/>
        <w:rPr>
          <w:rFonts w:asciiTheme="minorHAnsi" w:hAnsiTheme="minorHAnsi" w:cstheme="minorHAnsi"/>
        </w:rPr>
      </w:pPr>
      <w:r w:rsidRPr="003000DB">
        <w:rPr>
          <w:rFonts w:asciiTheme="minorHAnsi" w:hAnsiTheme="minorHAnsi" w:cstheme="minorHAnsi"/>
        </w:rPr>
        <w:t>•</w:t>
      </w:r>
      <w:r w:rsidRPr="003000DB">
        <w:rPr>
          <w:rFonts w:asciiTheme="minorHAnsi" w:hAnsiTheme="minorHAnsi" w:cstheme="minorHAnsi"/>
        </w:rPr>
        <w:tab/>
        <w:t>Nonsterile gloves</w:t>
      </w:r>
    </w:p>
    <w:p w14:paraId="08952D89" w14:textId="294E606A" w:rsidR="00D40EF3" w:rsidRPr="003000DB" w:rsidRDefault="00D40EF3" w:rsidP="00D40EF3">
      <w:pPr>
        <w:ind w:left="426" w:hanging="426"/>
        <w:rPr>
          <w:rFonts w:asciiTheme="minorHAnsi" w:hAnsiTheme="minorHAnsi" w:cstheme="minorHAnsi"/>
        </w:rPr>
      </w:pPr>
      <w:r w:rsidRPr="003000DB">
        <w:rPr>
          <w:rFonts w:asciiTheme="minorHAnsi" w:hAnsiTheme="minorHAnsi" w:cstheme="minorHAnsi"/>
        </w:rPr>
        <w:t>•</w:t>
      </w:r>
      <w:r w:rsidRPr="003000DB">
        <w:rPr>
          <w:rFonts w:asciiTheme="minorHAnsi" w:hAnsiTheme="minorHAnsi" w:cstheme="minorHAnsi"/>
        </w:rPr>
        <w:tab/>
        <w:t xml:space="preserve">2x Prefilled </w:t>
      </w:r>
      <w:r w:rsidR="00676C6C">
        <w:rPr>
          <w:rFonts w:asciiTheme="minorHAnsi" w:hAnsiTheme="minorHAnsi" w:cstheme="minorHAnsi"/>
        </w:rPr>
        <w:t xml:space="preserve">saline </w:t>
      </w:r>
      <w:r w:rsidR="00676C6C" w:rsidRPr="003000DB">
        <w:rPr>
          <w:rFonts w:asciiTheme="minorHAnsi" w:hAnsiTheme="minorHAnsi" w:cstheme="minorHAnsi"/>
        </w:rPr>
        <w:t>syringe</w:t>
      </w:r>
      <w:r w:rsidRPr="003000DB">
        <w:rPr>
          <w:rFonts w:asciiTheme="minorHAnsi" w:hAnsiTheme="minorHAnsi" w:cstheme="minorHAnsi"/>
        </w:rPr>
        <w:t xml:space="preserve"> 10mls or 2x 10 mL ampoules of Sodium Chloride 0.9%, 1x drawing up needle, 2x 10 mL </w:t>
      </w:r>
      <w:proofErr w:type="spellStart"/>
      <w:r w:rsidRPr="003000DB">
        <w:rPr>
          <w:rFonts w:asciiTheme="minorHAnsi" w:hAnsiTheme="minorHAnsi" w:cstheme="minorHAnsi"/>
        </w:rPr>
        <w:t>Luer</w:t>
      </w:r>
      <w:proofErr w:type="spellEnd"/>
      <w:r w:rsidRPr="003000DB">
        <w:rPr>
          <w:rFonts w:asciiTheme="minorHAnsi" w:hAnsiTheme="minorHAnsi" w:cstheme="minorHAnsi"/>
        </w:rPr>
        <w:t xml:space="preserve"> syringes</w:t>
      </w:r>
    </w:p>
    <w:p w14:paraId="5E009332" w14:textId="77777777" w:rsidR="00D40EF3" w:rsidRPr="003000DB" w:rsidRDefault="00D40EF3" w:rsidP="00D40EF3">
      <w:pPr>
        <w:ind w:left="426" w:hanging="426"/>
        <w:rPr>
          <w:rFonts w:asciiTheme="minorHAnsi" w:hAnsiTheme="minorHAnsi" w:cstheme="minorHAnsi"/>
        </w:rPr>
      </w:pPr>
      <w:r w:rsidRPr="003000DB">
        <w:rPr>
          <w:rFonts w:asciiTheme="minorHAnsi" w:hAnsiTheme="minorHAnsi" w:cstheme="minorHAnsi"/>
        </w:rPr>
        <w:t>•</w:t>
      </w:r>
      <w:r w:rsidRPr="003000DB">
        <w:rPr>
          <w:rFonts w:asciiTheme="minorHAnsi" w:hAnsiTheme="minorHAnsi" w:cstheme="minorHAnsi"/>
        </w:rPr>
        <w:tab/>
        <w:t xml:space="preserve">2x 3mL </w:t>
      </w:r>
      <w:proofErr w:type="spellStart"/>
      <w:r w:rsidRPr="003000DB">
        <w:rPr>
          <w:rFonts w:asciiTheme="minorHAnsi" w:hAnsiTheme="minorHAnsi" w:cstheme="minorHAnsi"/>
        </w:rPr>
        <w:t>Luer</w:t>
      </w:r>
      <w:proofErr w:type="spellEnd"/>
      <w:r w:rsidRPr="003000DB">
        <w:rPr>
          <w:rFonts w:asciiTheme="minorHAnsi" w:hAnsiTheme="minorHAnsi" w:cstheme="minorHAnsi"/>
        </w:rPr>
        <w:t xml:space="preserve"> syringes</w:t>
      </w:r>
    </w:p>
    <w:p w14:paraId="571BDF5D" w14:textId="77777777" w:rsidR="00D40EF3" w:rsidRPr="003000DB" w:rsidRDefault="00D40EF3" w:rsidP="00D40EF3">
      <w:pPr>
        <w:ind w:left="426" w:hanging="426"/>
        <w:rPr>
          <w:rFonts w:asciiTheme="minorHAnsi" w:hAnsiTheme="minorHAnsi" w:cstheme="minorHAnsi"/>
        </w:rPr>
      </w:pPr>
      <w:r w:rsidRPr="003000DB">
        <w:rPr>
          <w:rFonts w:asciiTheme="minorHAnsi" w:hAnsiTheme="minorHAnsi" w:cstheme="minorHAnsi"/>
        </w:rPr>
        <w:t>•</w:t>
      </w:r>
      <w:r w:rsidRPr="003000DB">
        <w:rPr>
          <w:rFonts w:asciiTheme="minorHAnsi" w:hAnsiTheme="minorHAnsi" w:cstheme="minorHAnsi"/>
        </w:rPr>
        <w:tab/>
        <w:t xml:space="preserve">BD Vacutainer </w:t>
      </w:r>
      <w:proofErr w:type="spellStart"/>
      <w:r w:rsidRPr="003000DB">
        <w:rPr>
          <w:rFonts w:asciiTheme="minorHAnsi" w:hAnsiTheme="minorHAnsi" w:cstheme="minorHAnsi"/>
        </w:rPr>
        <w:t>Luer</w:t>
      </w:r>
      <w:proofErr w:type="spellEnd"/>
      <w:r w:rsidRPr="003000DB">
        <w:rPr>
          <w:rFonts w:asciiTheme="minorHAnsi" w:hAnsiTheme="minorHAnsi" w:cstheme="minorHAnsi"/>
        </w:rPr>
        <w:t xml:space="preserve">-Lok Device </w:t>
      </w:r>
    </w:p>
    <w:p w14:paraId="6354C727" w14:textId="77777777" w:rsidR="00D40EF3" w:rsidRPr="003000DB" w:rsidRDefault="00D40EF3" w:rsidP="00D40EF3">
      <w:pPr>
        <w:ind w:left="426" w:hanging="426"/>
        <w:rPr>
          <w:rFonts w:asciiTheme="minorHAnsi" w:hAnsiTheme="minorHAnsi" w:cstheme="minorHAnsi"/>
        </w:rPr>
      </w:pPr>
      <w:r w:rsidRPr="003000DB">
        <w:rPr>
          <w:rFonts w:asciiTheme="minorHAnsi" w:hAnsiTheme="minorHAnsi" w:cstheme="minorHAnsi"/>
        </w:rPr>
        <w:t>•</w:t>
      </w:r>
      <w:r w:rsidRPr="003000DB">
        <w:rPr>
          <w:rFonts w:asciiTheme="minorHAnsi" w:hAnsiTheme="minorHAnsi" w:cstheme="minorHAnsi"/>
        </w:rPr>
        <w:tab/>
        <w:t xml:space="preserve">Blood tubes </w:t>
      </w:r>
    </w:p>
    <w:p w14:paraId="4669113D" w14:textId="77777777" w:rsidR="00D40EF3" w:rsidRPr="003000DB" w:rsidRDefault="00D40EF3" w:rsidP="00D40EF3">
      <w:pPr>
        <w:ind w:left="426" w:hanging="426"/>
        <w:rPr>
          <w:rFonts w:asciiTheme="minorHAnsi" w:hAnsiTheme="minorHAnsi" w:cstheme="minorHAnsi"/>
        </w:rPr>
      </w:pPr>
      <w:r w:rsidRPr="003000DB">
        <w:rPr>
          <w:rFonts w:asciiTheme="minorHAnsi" w:hAnsiTheme="minorHAnsi" w:cstheme="minorHAnsi"/>
        </w:rPr>
        <w:t>•</w:t>
      </w:r>
      <w:r w:rsidRPr="003000DB">
        <w:rPr>
          <w:rFonts w:asciiTheme="minorHAnsi" w:hAnsiTheme="minorHAnsi" w:cstheme="minorHAnsi"/>
        </w:rPr>
        <w:tab/>
        <w:t>Blood Culture bottles if required</w:t>
      </w:r>
    </w:p>
    <w:p w14:paraId="47C7247B" w14:textId="77777777" w:rsidR="00D40EF3" w:rsidRDefault="00D40EF3" w:rsidP="00D40EF3">
      <w:pPr>
        <w:ind w:left="426" w:hanging="426"/>
        <w:rPr>
          <w:rFonts w:asciiTheme="minorHAnsi" w:hAnsiTheme="minorHAnsi" w:cstheme="minorHAnsi"/>
        </w:rPr>
      </w:pPr>
      <w:r w:rsidRPr="003000DB">
        <w:rPr>
          <w:rFonts w:asciiTheme="minorHAnsi" w:hAnsiTheme="minorHAnsi" w:cstheme="minorHAnsi"/>
        </w:rPr>
        <w:t>•</w:t>
      </w:r>
      <w:r w:rsidRPr="003000DB">
        <w:rPr>
          <w:rFonts w:asciiTheme="minorHAnsi" w:hAnsiTheme="minorHAnsi" w:cstheme="minorHAnsi"/>
        </w:rPr>
        <w:tab/>
        <w:t>Locking solution</w:t>
      </w:r>
    </w:p>
    <w:p w14:paraId="3DCF5BEC" w14:textId="77777777" w:rsidR="00D40EF3" w:rsidRDefault="00D40EF3" w:rsidP="00D40EF3">
      <w:pPr>
        <w:rPr>
          <w:rFonts w:asciiTheme="minorHAnsi" w:hAnsiTheme="minorHAnsi" w:cstheme="minorHAnsi"/>
        </w:rPr>
      </w:pPr>
    </w:p>
    <w:p w14:paraId="57065363" w14:textId="77777777" w:rsidR="00D40EF3" w:rsidRPr="003000DB" w:rsidRDefault="00D40EF3" w:rsidP="00D40EF3">
      <w:pPr>
        <w:rPr>
          <w:rFonts w:asciiTheme="minorHAnsi" w:hAnsiTheme="minorHAnsi" w:cstheme="minorHAnsi"/>
        </w:rPr>
      </w:pPr>
      <w:r>
        <w:rPr>
          <w:rFonts w:asciiTheme="minorHAnsi" w:hAnsiTheme="minorHAnsi" w:cstheme="minorHAnsi"/>
        </w:rPr>
        <w:t>Drawing up needle</w:t>
      </w:r>
    </w:p>
    <w:p w14:paraId="28B9D0F6" w14:textId="77777777" w:rsidR="00D40EF3" w:rsidRPr="003000DB" w:rsidRDefault="00D40EF3" w:rsidP="00D40EF3">
      <w:pPr>
        <w:ind w:left="426" w:hanging="426"/>
        <w:rPr>
          <w:rFonts w:asciiTheme="minorHAnsi" w:hAnsiTheme="minorHAnsi" w:cstheme="minorHAnsi"/>
        </w:rPr>
      </w:pPr>
      <w:r w:rsidRPr="003000DB">
        <w:rPr>
          <w:rFonts w:asciiTheme="minorHAnsi" w:hAnsiTheme="minorHAnsi" w:cstheme="minorHAnsi"/>
        </w:rPr>
        <w:t>•</w:t>
      </w:r>
      <w:r w:rsidRPr="003000DB">
        <w:rPr>
          <w:rFonts w:asciiTheme="minorHAnsi" w:hAnsiTheme="minorHAnsi" w:cstheme="minorHAnsi"/>
        </w:rPr>
        <w:tab/>
        <w:t xml:space="preserve">2x3ml </w:t>
      </w:r>
      <w:proofErr w:type="spellStart"/>
      <w:r w:rsidRPr="003000DB">
        <w:rPr>
          <w:rFonts w:asciiTheme="minorHAnsi" w:hAnsiTheme="minorHAnsi" w:cstheme="minorHAnsi"/>
        </w:rPr>
        <w:t>Luer</w:t>
      </w:r>
      <w:proofErr w:type="spellEnd"/>
      <w:r w:rsidRPr="003000DB">
        <w:rPr>
          <w:rFonts w:asciiTheme="minorHAnsi" w:hAnsiTheme="minorHAnsi" w:cstheme="minorHAnsi"/>
        </w:rPr>
        <w:t xml:space="preserve"> syringe</w:t>
      </w:r>
    </w:p>
    <w:p w14:paraId="7B923898" w14:textId="77777777" w:rsidR="00D40EF3" w:rsidRDefault="00D40EF3" w:rsidP="00D40EF3">
      <w:pPr>
        <w:ind w:left="426" w:hanging="426"/>
        <w:rPr>
          <w:rFonts w:asciiTheme="minorHAnsi" w:hAnsiTheme="minorHAnsi" w:cstheme="minorHAnsi"/>
        </w:rPr>
      </w:pPr>
      <w:r w:rsidRPr="003000DB">
        <w:rPr>
          <w:rFonts w:asciiTheme="minorHAnsi" w:hAnsiTheme="minorHAnsi" w:cstheme="minorHAnsi"/>
        </w:rPr>
        <w:t>•</w:t>
      </w:r>
      <w:r w:rsidRPr="003000DB">
        <w:rPr>
          <w:rFonts w:asciiTheme="minorHAnsi" w:hAnsiTheme="minorHAnsi" w:cstheme="minorHAnsi"/>
        </w:rPr>
        <w:tab/>
        <w:t>Catheter lock label</w:t>
      </w:r>
      <w:r>
        <w:rPr>
          <w:rFonts w:asciiTheme="minorHAnsi" w:hAnsiTheme="minorHAnsi" w:cstheme="minorHAnsi"/>
        </w:rPr>
        <w:t xml:space="preserve"> and pathology blood labels</w:t>
      </w:r>
    </w:p>
    <w:p w14:paraId="33920725" w14:textId="77777777" w:rsidR="00D40EF3" w:rsidRDefault="00D40EF3" w:rsidP="00D40EF3">
      <w:pPr>
        <w:rPr>
          <w:rFonts w:asciiTheme="minorHAnsi" w:hAnsiTheme="minorHAnsi" w:cstheme="minorHAnsi"/>
        </w:rPr>
      </w:pPr>
    </w:p>
    <w:p w14:paraId="0428EDE3" w14:textId="77777777" w:rsidR="00D40EF3" w:rsidRPr="003000DB" w:rsidRDefault="00D40EF3" w:rsidP="00D40EF3">
      <w:pPr>
        <w:rPr>
          <w:rFonts w:asciiTheme="minorHAnsi" w:hAnsiTheme="minorHAnsi" w:cstheme="minorHAnsi"/>
        </w:rPr>
      </w:pPr>
      <w:r w:rsidRPr="003000DB">
        <w:rPr>
          <w:rFonts w:asciiTheme="minorHAnsi" w:hAnsiTheme="minorHAnsi" w:cstheme="minorHAnsi"/>
        </w:rPr>
        <w:t xml:space="preserve">Procedure </w:t>
      </w:r>
    </w:p>
    <w:p w14:paraId="313ACFF8" w14:textId="77777777" w:rsidR="00D40EF3" w:rsidRPr="003000DB" w:rsidRDefault="00D40EF3" w:rsidP="00D40EF3">
      <w:pPr>
        <w:ind w:left="426" w:hanging="426"/>
        <w:rPr>
          <w:rFonts w:asciiTheme="minorHAnsi" w:hAnsiTheme="minorHAnsi" w:cstheme="minorHAnsi"/>
        </w:rPr>
      </w:pPr>
      <w:r w:rsidRPr="003000DB">
        <w:rPr>
          <w:rFonts w:asciiTheme="minorHAnsi" w:hAnsiTheme="minorHAnsi" w:cstheme="minorHAnsi"/>
        </w:rPr>
        <w:t>1.</w:t>
      </w:r>
      <w:r w:rsidRPr="003000DB">
        <w:rPr>
          <w:rFonts w:asciiTheme="minorHAnsi" w:hAnsiTheme="minorHAnsi" w:cstheme="minorHAnsi"/>
        </w:rPr>
        <w:tab/>
        <w:t>Gain the patient’s consent for the procedure, as per Consent and Treatment Policy</w:t>
      </w:r>
    </w:p>
    <w:p w14:paraId="384920E8" w14:textId="77777777" w:rsidR="00D40EF3" w:rsidRPr="003000DB" w:rsidRDefault="00D40EF3" w:rsidP="00D40EF3">
      <w:pPr>
        <w:ind w:left="426" w:hanging="426"/>
        <w:rPr>
          <w:rFonts w:asciiTheme="minorHAnsi" w:hAnsiTheme="minorHAnsi" w:cstheme="minorHAnsi"/>
        </w:rPr>
      </w:pPr>
      <w:r w:rsidRPr="003000DB">
        <w:rPr>
          <w:rFonts w:asciiTheme="minorHAnsi" w:hAnsiTheme="minorHAnsi" w:cstheme="minorHAnsi"/>
        </w:rPr>
        <w:t>2.</w:t>
      </w:r>
      <w:r w:rsidRPr="003000DB">
        <w:rPr>
          <w:rFonts w:asciiTheme="minorHAnsi" w:hAnsiTheme="minorHAnsi" w:cstheme="minorHAnsi"/>
        </w:rPr>
        <w:tab/>
        <w:t xml:space="preserve">Perform Hand Hygiene </w:t>
      </w:r>
    </w:p>
    <w:p w14:paraId="68802684" w14:textId="77777777" w:rsidR="00D40EF3" w:rsidRPr="003000DB" w:rsidRDefault="00D40EF3" w:rsidP="00D40EF3">
      <w:pPr>
        <w:ind w:left="426" w:hanging="426"/>
        <w:rPr>
          <w:rFonts w:asciiTheme="minorHAnsi" w:hAnsiTheme="minorHAnsi" w:cstheme="minorHAnsi"/>
        </w:rPr>
      </w:pPr>
      <w:r w:rsidRPr="003000DB">
        <w:rPr>
          <w:rFonts w:asciiTheme="minorHAnsi" w:hAnsiTheme="minorHAnsi" w:cstheme="minorHAnsi"/>
        </w:rPr>
        <w:t>3.</w:t>
      </w:r>
      <w:r w:rsidRPr="003000DB">
        <w:rPr>
          <w:rFonts w:asciiTheme="minorHAnsi" w:hAnsiTheme="minorHAnsi" w:cstheme="minorHAnsi"/>
        </w:rPr>
        <w:tab/>
        <w:t>Position patient in a supine position and place protective barrier pad /bluey under the CVC lumens</w:t>
      </w:r>
    </w:p>
    <w:p w14:paraId="175285AD" w14:textId="77777777" w:rsidR="00D40EF3" w:rsidRPr="003000DB" w:rsidRDefault="00D40EF3" w:rsidP="00D40EF3">
      <w:pPr>
        <w:ind w:left="426" w:hanging="426"/>
        <w:rPr>
          <w:rFonts w:asciiTheme="minorHAnsi" w:hAnsiTheme="minorHAnsi" w:cstheme="minorHAnsi"/>
        </w:rPr>
      </w:pPr>
      <w:r w:rsidRPr="003000DB">
        <w:rPr>
          <w:rFonts w:asciiTheme="minorHAnsi" w:hAnsiTheme="minorHAnsi" w:cstheme="minorHAnsi"/>
        </w:rPr>
        <w:t>4.</w:t>
      </w:r>
      <w:r w:rsidRPr="003000DB">
        <w:rPr>
          <w:rFonts w:asciiTheme="minorHAnsi" w:hAnsiTheme="minorHAnsi" w:cstheme="minorHAnsi"/>
        </w:rPr>
        <w:tab/>
        <w:t>Instruct the patient to turn head away from the CVC site and not to talk during the procedure</w:t>
      </w:r>
    </w:p>
    <w:p w14:paraId="53DEEAA7" w14:textId="77777777" w:rsidR="00D40EF3" w:rsidRPr="003000DB" w:rsidRDefault="00D40EF3" w:rsidP="00D40EF3">
      <w:pPr>
        <w:ind w:left="426" w:hanging="426"/>
        <w:rPr>
          <w:rFonts w:asciiTheme="minorHAnsi" w:hAnsiTheme="minorHAnsi" w:cstheme="minorHAnsi"/>
        </w:rPr>
      </w:pPr>
      <w:r w:rsidRPr="003000DB">
        <w:rPr>
          <w:rFonts w:asciiTheme="minorHAnsi" w:hAnsiTheme="minorHAnsi" w:cstheme="minorHAnsi"/>
        </w:rPr>
        <w:t>5.</w:t>
      </w:r>
      <w:r w:rsidRPr="003000DB">
        <w:rPr>
          <w:rFonts w:asciiTheme="minorHAnsi" w:hAnsiTheme="minorHAnsi" w:cstheme="minorHAnsi"/>
        </w:rPr>
        <w:tab/>
        <w:t>Perform Hand Hygiene</w:t>
      </w:r>
    </w:p>
    <w:p w14:paraId="29DCFA56" w14:textId="77777777" w:rsidR="00D40EF3" w:rsidRPr="003000DB" w:rsidRDefault="00D40EF3" w:rsidP="00D40EF3">
      <w:pPr>
        <w:ind w:left="426" w:hanging="426"/>
        <w:rPr>
          <w:rFonts w:asciiTheme="minorHAnsi" w:hAnsiTheme="minorHAnsi" w:cstheme="minorHAnsi"/>
        </w:rPr>
      </w:pPr>
      <w:r w:rsidRPr="003000DB">
        <w:rPr>
          <w:rFonts w:asciiTheme="minorHAnsi" w:hAnsiTheme="minorHAnsi" w:cstheme="minorHAnsi"/>
        </w:rPr>
        <w:t>6.</w:t>
      </w:r>
      <w:r w:rsidRPr="003000DB">
        <w:rPr>
          <w:rFonts w:asciiTheme="minorHAnsi" w:hAnsiTheme="minorHAnsi" w:cstheme="minorHAnsi"/>
        </w:rPr>
        <w:tab/>
        <w:t>Clean trolley with detergent impregnated wipes allowing to dry completely</w:t>
      </w:r>
    </w:p>
    <w:p w14:paraId="1D7C7DC6" w14:textId="77777777" w:rsidR="00D40EF3" w:rsidRPr="003000DB" w:rsidRDefault="00D40EF3" w:rsidP="00D40EF3">
      <w:pPr>
        <w:ind w:left="426" w:hanging="426"/>
        <w:rPr>
          <w:rFonts w:asciiTheme="minorHAnsi" w:hAnsiTheme="minorHAnsi" w:cstheme="minorHAnsi"/>
        </w:rPr>
      </w:pPr>
      <w:r w:rsidRPr="003000DB">
        <w:rPr>
          <w:rFonts w:asciiTheme="minorHAnsi" w:hAnsiTheme="minorHAnsi" w:cstheme="minorHAnsi"/>
        </w:rPr>
        <w:t>7.</w:t>
      </w:r>
      <w:r w:rsidRPr="003000DB">
        <w:rPr>
          <w:rFonts w:asciiTheme="minorHAnsi" w:hAnsiTheme="minorHAnsi" w:cstheme="minorHAnsi"/>
        </w:rPr>
        <w:tab/>
        <w:t xml:space="preserve">Prepare aseptic field and open equipment </w:t>
      </w:r>
    </w:p>
    <w:p w14:paraId="4BF1E82D" w14:textId="77777777" w:rsidR="00D40EF3" w:rsidRPr="003000DB" w:rsidRDefault="00D40EF3" w:rsidP="00D40EF3">
      <w:pPr>
        <w:ind w:left="426" w:hanging="426"/>
        <w:rPr>
          <w:rFonts w:asciiTheme="minorHAnsi" w:hAnsiTheme="minorHAnsi" w:cstheme="minorHAnsi"/>
        </w:rPr>
      </w:pPr>
      <w:r w:rsidRPr="003000DB">
        <w:rPr>
          <w:rFonts w:asciiTheme="minorHAnsi" w:hAnsiTheme="minorHAnsi" w:cstheme="minorHAnsi"/>
        </w:rPr>
        <w:t>8.</w:t>
      </w:r>
      <w:r w:rsidRPr="003000DB">
        <w:rPr>
          <w:rFonts w:asciiTheme="minorHAnsi" w:hAnsiTheme="minorHAnsi" w:cstheme="minorHAnsi"/>
        </w:rPr>
        <w:tab/>
        <w:t xml:space="preserve">Don PPE </w:t>
      </w:r>
    </w:p>
    <w:p w14:paraId="1A64D89F" w14:textId="77777777" w:rsidR="00D40EF3" w:rsidRPr="003000DB" w:rsidRDefault="00D40EF3" w:rsidP="00D40EF3">
      <w:pPr>
        <w:ind w:left="426" w:hanging="426"/>
        <w:rPr>
          <w:rFonts w:asciiTheme="minorHAnsi" w:hAnsiTheme="minorHAnsi" w:cstheme="minorHAnsi"/>
        </w:rPr>
      </w:pPr>
      <w:r w:rsidRPr="003000DB">
        <w:rPr>
          <w:rFonts w:asciiTheme="minorHAnsi" w:hAnsiTheme="minorHAnsi" w:cstheme="minorHAnsi"/>
        </w:rPr>
        <w:lastRenderedPageBreak/>
        <w:t>9.</w:t>
      </w:r>
      <w:r w:rsidRPr="003000DB">
        <w:rPr>
          <w:rFonts w:asciiTheme="minorHAnsi" w:hAnsiTheme="minorHAnsi" w:cstheme="minorHAnsi"/>
        </w:rPr>
        <w:tab/>
        <w:t xml:space="preserve">Perform Hand Hygiene and </w:t>
      </w:r>
      <w:r>
        <w:rPr>
          <w:rFonts w:asciiTheme="minorHAnsi" w:hAnsiTheme="minorHAnsi" w:cstheme="minorHAnsi"/>
        </w:rPr>
        <w:t xml:space="preserve">don </w:t>
      </w:r>
      <w:r w:rsidRPr="003000DB">
        <w:rPr>
          <w:rFonts w:asciiTheme="minorHAnsi" w:hAnsiTheme="minorHAnsi" w:cstheme="minorHAnsi"/>
        </w:rPr>
        <w:t>non-sterile gloves</w:t>
      </w:r>
    </w:p>
    <w:p w14:paraId="29D7102C" w14:textId="77777777" w:rsidR="00D40EF3" w:rsidRPr="003000DB" w:rsidRDefault="00D40EF3" w:rsidP="00D40EF3">
      <w:pPr>
        <w:ind w:left="426" w:hanging="426"/>
        <w:rPr>
          <w:rFonts w:asciiTheme="minorHAnsi" w:hAnsiTheme="minorHAnsi" w:cstheme="minorHAnsi"/>
        </w:rPr>
      </w:pPr>
      <w:r w:rsidRPr="003000DB">
        <w:rPr>
          <w:rFonts w:asciiTheme="minorHAnsi" w:hAnsiTheme="minorHAnsi" w:cstheme="minorHAnsi"/>
        </w:rPr>
        <w:t>10.</w:t>
      </w:r>
      <w:r w:rsidRPr="003000DB">
        <w:rPr>
          <w:rFonts w:asciiTheme="minorHAnsi" w:hAnsiTheme="minorHAnsi" w:cstheme="minorHAnsi"/>
        </w:rPr>
        <w:tab/>
        <w:t xml:space="preserve">Clean the hub of the </w:t>
      </w:r>
      <w:r>
        <w:rPr>
          <w:rFonts w:asciiTheme="minorHAnsi" w:hAnsiTheme="minorHAnsi" w:cstheme="minorHAnsi"/>
        </w:rPr>
        <w:t xml:space="preserve">TEGO® NEEDLE FREE CONNECTOR </w:t>
      </w:r>
      <w:r w:rsidRPr="003000DB">
        <w:rPr>
          <w:rFonts w:asciiTheme="minorHAnsi" w:hAnsiTheme="minorHAnsi" w:cstheme="minorHAnsi"/>
        </w:rPr>
        <w:t xml:space="preserve">® </w:t>
      </w:r>
      <w:proofErr w:type="spellStart"/>
      <w:r w:rsidRPr="003000DB">
        <w:rPr>
          <w:rFonts w:asciiTheme="minorHAnsi" w:hAnsiTheme="minorHAnsi" w:cstheme="minorHAnsi"/>
        </w:rPr>
        <w:t>connector</w:t>
      </w:r>
      <w:proofErr w:type="spellEnd"/>
      <w:r w:rsidRPr="003000DB">
        <w:rPr>
          <w:rFonts w:asciiTheme="minorHAnsi" w:hAnsiTheme="minorHAnsi" w:cstheme="minorHAnsi"/>
        </w:rPr>
        <w:t xml:space="preserve"> with 2 Chlorhexidine 2% Alcohol 70% swabs vigorously for at least 15 seconds each swab, allow to dry for 20 seconds</w:t>
      </w:r>
    </w:p>
    <w:p w14:paraId="3A943B9B" w14:textId="77777777" w:rsidR="00D40EF3" w:rsidRPr="003000DB" w:rsidRDefault="00D40EF3" w:rsidP="00D40EF3">
      <w:pPr>
        <w:ind w:left="426" w:hanging="426"/>
        <w:rPr>
          <w:rFonts w:asciiTheme="minorHAnsi" w:hAnsiTheme="minorHAnsi" w:cstheme="minorHAnsi"/>
        </w:rPr>
      </w:pPr>
      <w:r w:rsidRPr="003000DB">
        <w:rPr>
          <w:rFonts w:asciiTheme="minorHAnsi" w:hAnsiTheme="minorHAnsi" w:cstheme="minorHAnsi"/>
        </w:rPr>
        <w:t>11.</w:t>
      </w:r>
      <w:r w:rsidRPr="003000DB">
        <w:rPr>
          <w:rFonts w:asciiTheme="minorHAnsi" w:hAnsiTheme="minorHAnsi" w:cstheme="minorHAnsi"/>
        </w:rPr>
        <w:tab/>
        <w:t xml:space="preserve">Attach 3mL syringe into </w:t>
      </w:r>
      <w:r>
        <w:rPr>
          <w:rFonts w:asciiTheme="minorHAnsi" w:hAnsiTheme="minorHAnsi" w:cstheme="minorHAnsi"/>
        </w:rPr>
        <w:t xml:space="preserve">TEGO® needle free connector </w:t>
      </w:r>
      <w:r w:rsidRPr="003000DB">
        <w:rPr>
          <w:rFonts w:asciiTheme="minorHAnsi" w:hAnsiTheme="minorHAnsi" w:cstheme="minorHAnsi"/>
        </w:rPr>
        <w:t xml:space="preserve">® </w:t>
      </w:r>
      <w:proofErr w:type="spellStart"/>
      <w:r w:rsidRPr="003000DB">
        <w:rPr>
          <w:rFonts w:asciiTheme="minorHAnsi" w:hAnsiTheme="minorHAnsi" w:cstheme="minorHAnsi"/>
        </w:rPr>
        <w:t>connector</w:t>
      </w:r>
      <w:proofErr w:type="spellEnd"/>
      <w:r w:rsidRPr="003000DB">
        <w:rPr>
          <w:rFonts w:asciiTheme="minorHAnsi" w:hAnsiTheme="minorHAnsi" w:cstheme="minorHAnsi"/>
        </w:rPr>
        <w:t>. You can now place syringe onto bluey as you have protected key site /part</w:t>
      </w:r>
    </w:p>
    <w:p w14:paraId="63BF780E" w14:textId="77777777" w:rsidR="00D40EF3" w:rsidRPr="003000DB" w:rsidRDefault="00D40EF3" w:rsidP="00D40EF3">
      <w:pPr>
        <w:ind w:left="426" w:hanging="426"/>
        <w:rPr>
          <w:rFonts w:asciiTheme="minorHAnsi" w:hAnsiTheme="minorHAnsi" w:cstheme="minorHAnsi"/>
        </w:rPr>
      </w:pPr>
      <w:r w:rsidRPr="003000DB">
        <w:rPr>
          <w:rFonts w:asciiTheme="minorHAnsi" w:hAnsiTheme="minorHAnsi" w:cstheme="minorHAnsi"/>
        </w:rPr>
        <w:t>12.</w:t>
      </w:r>
      <w:r w:rsidRPr="003000DB">
        <w:rPr>
          <w:rFonts w:asciiTheme="minorHAnsi" w:hAnsiTheme="minorHAnsi" w:cstheme="minorHAnsi"/>
        </w:rPr>
        <w:tab/>
        <w:t xml:space="preserve">Repeat steps 10 and 11 for </w:t>
      </w:r>
      <w:proofErr w:type="gramStart"/>
      <w:r w:rsidRPr="003000DB">
        <w:rPr>
          <w:rFonts w:asciiTheme="minorHAnsi" w:hAnsiTheme="minorHAnsi" w:cstheme="minorHAnsi"/>
        </w:rPr>
        <w:t>other</w:t>
      </w:r>
      <w:proofErr w:type="gramEnd"/>
      <w:r w:rsidRPr="003000DB">
        <w:rPr>
          <w:rFonts w:asciiTheme="minorHAnsi" w:hAnsiTheme="minorHAnsi" w:cstheme="minorHAnsi"/>
        </w:rPr>
        <w:t xml:space="preserve"> lumen</w:t>
      </w:r>
    </w:p>
    <w:p w14:paraId="436DAD9E" w14:textId="77777777" w:rsidR="00D40EF3" w:rsidRPr="003000DB" w:rsidRDefault="00D40EF3" w:rsidP="00D40EF3">
      <w:pPr>
        <w:ind w:left="426" w:hanging="426"/>
        <w:rPr>
          <w:rFonts w:asciiTheme="minorHAnsi" w:hAnsiTheme="minorHAnsi" w:cstheme="minorHAnsi"/>
        </w:rPr>
      </w:pPr>
      <w:r w:rsidRPr="003000DB">
        <w:rPr>
          <w:rFonts w:asciiTheme="minorHAnsi" w:hAnsiTheme="minorHAnsi" w:cstheme="minorHAnsi"/>
        </w:rPr>
        <w:t>13.</w:t>
      </w:r>
      <w:r w:rsidRPr="003000DB">
        <w:rPr>
          <w:rFonts w:asciiTheme="minorHAnsi" w:hAnsiTheme="minorHAnsi" w:cstheme="minorHAnsi"/>
        </w:rPr>
        <w:tab/>
        <w:t>Withdraw 3mL of blood from each lumen</w:t>
      </w:r>
    </w:p>
    <w:p w14:paraId="61AA5BE4" w14:textId="77777777" w:rsidR="00D40EF3" w:rsidRPr="003000DB" w:rsidRDefault="00D40EF3" w:rsidP="00D40EF3">
      <w:pPr>
        <w:ind w:left="426" w:hanging="426"/>
        <w:rPr>
          <w:rFonts w:asciiTheme="minorHAnsi" w:hAnsiTheme="minorHAnsi" w:cstheme="minorHAnsi"/>
        </w:rPr>
      </w:pPr>
      <w:r w:rsidRPr="003000DB">
        <w:rPr>
          <w:rFonts w:asciiTheme="minorHAnsi" w:hAnsiTheme="minorHAnsi" w:cstheme="minorHAnsi"/>
        </w:rPr>
        <w:t xml:space="preserve">14. Replace 3ml syringe with BD Vacutainer </w:t>
      </w:r>
      <w:proofErr w:type="spellStart"/>
      <w:r w:rsidRPr="003000DB">
        <w:rPr>
          <w:rFonts w:asciiTheme="minorHAnsi" w:hAnsiTheme="minorHAnsi" w:cstheme="minorHAnsi"/>
        </w:rPr>
        <w:t>Luer</w:t>
      </w:r>
      <w:proofErr w:type="spellEnd"/>
      <w:r w:rsidRPr="003000DB">
        <w:rPr>
          <w:rFonts w:asciiTheme="minorHAnsi" w:hAnsiTheme="minorHAnsi" w:cstheme="minorHAnsi"/>
        </w:rPr>
        <w:t xml:space="preserve">-Lok Device. Follow the correct order of the draw for collecting required bloods. Follow note </w:t>
      </w:r>
      <w:r>
        <w:rPr>
          <w:rFonts w:asciiTheme="minorHAnsi" w:hAnsiTheme="minorHAnsi" w:cstheme="minorHAnsi"/>
        </w:rPr>
        <w:t xml:space="preserve">sections </w:t>
      </w:r>
      <w:r w:rsidRPr="003000DB">
        <w:rPr>
          <w:rFonts w:asciiTheme="minorHAnsi" w:hAnsiTheme="minorHAnsi" w:cstheme="minorHAnsi"/>
        </w:rPr>
        <w:t xml:space="preserve">above for collecting Coagulation studies and Blood Cultures. </w:t>
      </w:r>
    </w:p>
    <w:p w14:paraId="5F941D55" w14:textId="77777777" w:rsidR="00D40EF3" w:rsidRPr="003000DB" w:rsidRDefault="00D40EF3" w:rsidP="00D40EF3">
      <w:pPr>
        <w:ind w:left="426" w:hanging="426"/>
        <w:rPr>
          <w:rFonts w:asciiTheme="minorHAnsi" w:hAnsiTheme="minorHAnsi" w:cstheme="minorHAnsi"/>
        </w:rPr>
      </w:pPr>
      <w:r w:rsidRPr="003000DB">
        <w:rPr>
          <w:rFonts w:asciiTheme="minorHAnsi" w:hAnsiTheme="minorHAnsi" w:cstheme="minorHAnsi"/>
        </w:rPr>
        <w:t>15.</w:t>
      </w:r>
      <w:r w:rsidRPr="003000DB">
        <w:rPr>
          <w:rFonts w:asciiTheme="minorHAnsi" w:hAnsiTheme="minorHAnsi" w:cstheme="minorHAnsi"/>
        </w:rPr>
        <w:tab/>
        <w:t xml:space="preserve">Replace BD Vacutainer </w:t>
      </w:r>
      <w:proofErr w:type="spellStart"/>
      <w:r w:rsidRPr="003000DB">
        <w:rPr>
          <w:rFonts w:asciiTheme="minorHAnsi" w:hAnsiTheme="minorHAnsi" w:cstheme="minorHAnsi"/>
        </w:rPr>
        <w:t>Luer</w:t>
      </w:r>
      <w:proofErr w:type="spellEnd"/>
      <w:r w:rsidRPr="003000DB">
        <w:rPr>
          <w:rFonts w:asciiTheme="minorHAnsi" w:hAnsiTheme="minorHAnsi" w:cstheme="minorHAnsi"/>
        </w:rPr>
        <w:t>-Lock Device with saline in 10ml syringe and flush both lumens using pulsatile positive pressure flushing technique</w:t>
      </w:r>
    </w:p>
    <w:p w14:paraId="5036281C" w14:textId="77777777" w:rsidR="00D40EF3" w:rsidRPr="003000DB" w:rsidRDefault="00D40EF3" w:rsidP="00D40EF3">
      <w:pPr>
        <w:ind w:left="426" w:hanging="426"/>
        <w:rPr>
          <w:rFonts w:asciiTheme="minorHAnsi" w:hAnsiTheme="minorHAnsi" w:cstheme="minorHAnsi"/>
        </w:rPr>
      </w:pPr>
      <w:r w:rsidRPr="003000DB">
        <w:rPr>
          <w:rFonts w:asciiTheme="minorHAnsi" w:hAnsiTheme="minorHAnsi" w:cstheme="minorHAnsi"/>
        </w:rPr>
        <w:t>17.</w:t>
      </w:r>
      <w:r>
        <w:rPr>
          <w:rFonts w:asciiTheme="minorHAnsi" w:hAnsiTheme="minorHAnsi" w:cstheme="minorHAnsi"/>
        </w:rPr>
        <w:t xml:space="preserve"> </w:t>
      </w:r>
      <w:r w:rsidRPr="003000DB">
        <w:rPr>
          <w:rFonts w:asciiTheme="minorHAnsi" w:hAnsiTheme="minorHAnsi" w:cstheme="minorHAnsi"/>
        </w:rPr>
        <w:t>Draw up correct amount of locking solution (volume of lumen plus 0.1ml or 10%) into 3 mL syringe and immediately or without releasing syringe from your hand administer lock into CVC lumen.</w:t>
      </w:r>
    </w:p>
    <w:p w14:paraId="48AD9908" w14:textId="77777777" w:rsidR="00D40EF3" w:rsidRDefault="00D40EF3" w:rsidP="00D40EF3">
      <w:pPr>
        <w:ind w:left="426" w:hanging="426"/>
        <w:rPr>
          <w:rFonts w:asciiTheme="minorHAnsi" w:hAnsiTheme="minorHAnsi" w:cstheme="minorHAnsi"/>
        </w:rPr>
      </w:pPr>
      <w:r w:rsidRPr="003000DB">
        <w:rPr>
          <w:rFonts w:asciiTheme="minorHAnsi" w:hAnsiTheme="minorHAnsi" w:cstheme="minorHAnsi"/>
        </w:rPr>
        <w:t>18.</w:t>
      </w:r>
      <w:r w:rsidRPr="003000DB">
        <w:rPr>
          <w:rFonts w:asciiTheme="minorHAnsi" w:hAnsiTheme="minorHAnsi" w:cstheme="minorHAnsi"/>
        </w:rPr>
        <w:tab/>
        <w:t>Attach catheter lock label</w:t>
      </w:r>
    </w:p>
    <w:p w14:paraId="46D4A019" w14:textId="77777777" w:rsidR="00D40EF3" w:rsidRDefault="00D40EF3" w:rsidP="00D40EF3">
      <w:pPr>
        <w:ind w:left="426" w:hanging="426"/>
        <w:rPr>
          <w:rFonts w:asciiTheme="minorHAnsi" w:hAnsiTheme="minorHAnsi" w:cstheme="minorHAnsi"/>
        </w:rPr>
      </w:pPr>
      <w:r>
        <w:rPr>
          <w:rFonts w:asciiTheme="minorHAnsi" w:hAnsiTheme="minorHAnsi" w:cstheme="minorHAnsi"/>
        </w:rPr>
        <w:t xml:space="preserve">19. Clearly label all specimens with patient details and complete and sign pathology request. </w:t>
      </w:r>
    </w:p>
    <w:p w14:paraId="660EB0E7" w14:textId="77777777" w:rsidR="00D40EF3" w:rsidRPr="0052461F" w:rsidRDefault="00D40EF3" w:rsidP="00D40EF3">
      <w:pPr>
        <w:rPr>
          <w:rFonts w:asciiTheme="minorHAnsi" w:hAnsiTheme="minorHAnsi" w:cstheme="minorHAnsi"/>
        </w:rPr>
      </w:pPr>
    </w:p>
    <w:p w14:paraId="5CA5753E" w14:textId="77777777" w:rsidR="00D40EF3" w:rsidRPr="0052461F" w:rsidRDefault="00D40EF3" w:rsidP="00D40EF3">
      <w:pPr>
        <w:pStyle w:val="Heading2"/>
        <w:rPr>
          <w:rFonts w:asciiTheme="minorHAnsi" w:hAnsiTheme="minorHAnsi" w:cstheme="minorHAnsi"/>
        </w:rPr>
      </w:pPr>
      <w:bookmarkStart w:id="40" w:name="_Toc91233104"/>
      <w:r w:rsidRPr="0052461F">
        <w:rPr>
          <w:rFonts w:asciiTheme="minorHAnsi" w:hAnsiTheme="minorHAnsi" w:cstheme="minorHAnsi"/>
        </w:rPr>
        <w:t xml:space="preserve">3.10 Accessing </w:t>
      </w:r>
      <w:bookmarkStart w:id="41" w:name="_Toc389473279"/>
      <w:r w:rsidRPr="0052461F">
        <w:rPr>
          <w:rFonts w:asciiTheme="minorHAnsi" w:hAnsiTheme="minorHAnsi" w:cstheme="minorHAnsi"/>
        </w:rPr>
        <w:t>the CVC using TEGO® needle free connector for dialysis</w:t>
      </w:r>
      <w:bookmarkEnd w:id="40"/>
      <w:r>
        <w:rPr>
          <w:rFonts w:asciiTheme="minorHAnsi" w:hAnsiTheme="minorHAnsi" w:cstheme="minorHAnsi"/>
        </w:rPr>
        <w:t xml:space="preserve"> </w:t>
      </w:r>
    </w:p>
    <w:p w14:paraId="528FB7DE" w14:textId="77777777" w:rsidR="00D40EF3" w:rsidRPr="0052461F" w:rsidRDefault="00D40EF3" w:rsidP="00D40EF3">
      <w:pPr>
        <w:rPr>
          <w:rFonts w:asciiTheme="minorHAnsi" w:hAnsiTheme="minorHAnsi" w:cstheme="minorHAnsi"/>
          <w:b/>
        </w:rPr>
      </w:pPr>
    </w:p>
    <w:p w14:paraId="6E8DB283" w14:textId="77777777" w:rsidR="00D40EF3" w:rsidRPr="0052461F" w:rsidRDefault="00D40EF3" w:rsidP="00D40EF3">
      <w:pPr>
        <w:pBdr>
          <w:top w:val="single" w:sz="4" w:space="1" w:color="auto"/>
          <w:left w:val="single" w:sz="4" w:space="4" w:color="auto"/>
          <w:bottom w:val="single" w:sz="4" w:space="1" w:color="auto"/>
          <w:right w:val="single" w:sz="4" w:space="4" w:color="auto"/>
        </w:pBdr>
        <w:rPr>
          <w:rFonts w:asciiTheme="minorHAnsi" w:hAnsiTheme="minorHAnsi" w:cstheme="minorHAnsi"/>
          <w:b/>
          <w:szCs w:val="24"/>
        </w:rPr>
      </w:pPr>
      <w:r w:rsidRPr="0052461F">
        <w:rPr>
          <w:rFonts w:asciiTheme="minorHAnsi" w:hAnsiTheme="minorHAnsi" w:cstheme="minorHAnsi"/>
          <w:b/>
          <w:szCs w:val="24"/>
        </w:rPr>
        <w:t>Note:</w:t>
      </w:r>
    </w:p>
    <w:p w14:paraId="4D0636E3" w14:textId="77777777" w:rsidR="00D40EF3" w:rsidRPr="0052461F" w:rsidRDefault="00D40EF3" w:rsidP="00D40EF3">
      <w:pPr>
        <w:pBdr>
          <w:top w:val="single" w:sz="4" w:space="1" w:color="auto"/>
          <w:left w:val="single" w:sz="4" w:space="4" w:color="auto"/>
          <w:bottom w:val="single" w:sz="4" w:space="1" w:color="auto"/>
          <w:right w:val="single" w:sz="4" w:space="4" w:color="auto"/>
        </w:pBdr>
        <w:rPr>
          <w:rFonts w:asciiTheme="minorHAnsi" w:hAnsiTheme="minorHAnsi" w:cstheme="minorHAnsi"/>
          <w:szCs w:val="24"/>
        </w:rPr>
      </w:pPr>
      <w:r w:rsidRPr="0052461F">
        <w:rPr>
          <w:rFonts w:asciiTheme="minorHAnsi" w:hAnsiTheme="minorHAnsi" w:cstheme="minorHAnsi"/>
          <w:szCs w:val="24"/>
        </w:rPr>
        <w:t xml:space="preserve">This is STANDARD Aseptic Non-Touch Technique using </w:t>
      </w:r>
      <w:proofErr w:type="gramStart"/>
      <w:r w:rsidRPr="0052461F">
        <w:rPr>
          <w:rFonts w:asciiTheme="minorHAnsi" w:hAnsiTheme="minorHAnsi" w:cstheme="minorHAnsi"/>
          <w:szCs w:val="24"/>
        </w:rPr>
        <w:t>Non sterile</w:t>
      </w:r>
      <w:proofErr w:type="gramEnd"/>
      <w:r w:rsidRPr="0052461F">
        <w:rPr>
          <w:rFonts w:asciiTheme="minorHAnsi" w:hAnsiTheme="minorHAnsi" w:cstheme="minorHAnsi"/>
          <w:szCs w:val="24"/>
        </w:rPr>
        <w:t xml:space="preserve"> gloves.</w:t>
      </w:r>
    </w:p>
    <w:p w14:paraId="02748081" w14:textId="77777777" w:rsidR="00D40EF3" w:rsidRPr="0052461F" w:rsidRDefault="00D40EF3" w:rsidP="00D40EF3">
      <w:pPr>
        <w:rPr>
          <w:rFonts w:asciiTheme="minorHAnsi" w:hAnsiTheme="minorHAnsi" w:cstheme="minorHAnsi"/>
          <w:b/>
        </w:rPr>
      </w:pPr>
    </w:p>
    <w:p w14:paraId="4A7286C4" w14:textId="77777777" w:rsidR="00D40EF3" w:rsidRPr="00676BD7" w:rsidRDefault="00D40EF3" w:rsidP="00D40EF3">
      <w:pPr>
        <w:rPr>
          <w:b/>
          <w:bCs/>
          <w:szCs w:val="24"/>
          <w:u w:val="single"/>
        </w:rPr>
      </w:pPr>
      <w:r w:rsidRPr="00676BD7">
        <w:rPr>
          <w:u w:val="single"/>
        </w:rPr>
        <w:t>Equipment</w:t>
      </w:r>
      <w:bookmarkEnd w:id="41"/>
      <w:r w:rsidRPr="00676BD7">
        <w:rPr>
          <w:szCs w:val="24"/>
          <w:u w:val="single"/>
        </w:rPr>
        <w:t xml:space="preserve"> </w:t>
      </w:r>
    </w:p>
    <w:p w14:paraId="26A8E5FF" w14:textId="77777777" w:rsidR="00D40EF3" w:rsidRPr="00C22D4D" w:rsidRDefault="00D40EF3" w:rsidP="00D40EF3">
      <w:pPr>
        <w:pStyle w:val="ListParagraph"/>
        <w:numPr>
          <w:ilvl w:val="0"/>
          <w:numId w:val="40"/>
        </w:numPr>
        <w:ind w:left="426" w:hanging="426"/>
        <w:rPr>
          <w:rFonts w:asciiTheme="minorHAnsi" w:hAnsiTheme="minorHAnsi" w:cstheme="minorHAnsi"/>
          <w:szCs w:val="24"/>
        </w:rPr>
      </w:pPr>
      <w:r w:rsidRPr="00C22D4D">
        <w:rPr>
          <w:rFonts w:asciiTheme="minorHAnsi" w:hAnsiTheme="minorHAnsi" w:cstheme="minorHAnsi"/>
          <w:szCs w:val="24"/>
        </w:rPr>
        <w:t>Bedside table</w:t>
      </w:r>
    </w:p>
    <w:p w14:paraId="388C3B7B" w14:textId="77777777" w:rsidR="00D40EF3" w:rsidRPr="004B338B" w:rsidRDefault="00D40EF3" w:rsidP="00D40EF3">
      <w:pPr>
        <w:pStyle w:val="ListParagraph"/>
        <w:numPr>
          <w:ilvl w:val="0"/>
          <w:numId w:val="40"/>
        </w:numPr>
        <w:ind w:left="426" w:hanging="426"/>
        <w:rPr>
          <w:rFonts w:asciiTheme="minorHAnsi" w:hAnsiTheme="minorHAnsi" w:cstheme="minorHAnsi"/>
          <w:szCs w:val="24"/>
        </w:rPr>
      </w:pPr>
      <w:r>
        <w:rPr>
          <w:rFonts w:asciiTheme="minorHAnsi" w:hAnsiTheme="minorHAnsi" w:cstheme="minorHAnsi"/>
          <w:szCs w:val="24"/>
        </w:rPr>
        <w:t xml:space="preserve">sterile drape x1; </w:t>
      </w:r>
      <w:r w:rsidRPr="00F33D80">
        <w:rPr>
          <w:rFonts w:asciiTheme="minorHAnsi" w:hAnsiTheme="minorHAnsi" w:cstheme="minorHAnsi"/>
          <w:szCs w:val="24"/>
        </w:rPr>
        <w:t>1x protective barrier pad (Bluey)</w:t>
      </w:r>
    </w:p>
    <w:p w14:paraId="76D2C156" w14:textId="77777777" w:rsidR="00D40EF3" w:rsidRPr="00C22D4D" w:rsidRDefault="00D40EF3" w:rsidP="00D40EF3">
      <w:pPr>
        <w:pStyle w:val="ListParagraph"/>
        <w:numPr>
          <w:ilvl w:val="0"/>
          <w:numId w:val="40"/>
        </w:numPr>
        <w:ind w:left="426" w:hanging="426"/>
        <w:rPr>
          <w:rFonts w:asciiTheme="minorHAnsi" w:hAnsiTheme="minorHAnsi" w:cstheme="minorHAnsi"/>
          <w:szCs w:val="24"/>
        </w:rPr>
      </w:pPr>
      <w:r>
        <w:rPr>
          <w:rFonts w:asciiTheme="minorHAnsi" w:hAnsiTheme="minorHAnsi" w:cstheme="minorHAnsi"/>
          <w:szCs w:val="24"/>
        </w:rPr>
        <w:t>4</w:t>
      </w:r>
      <w:r w:rsidRPr="00C22D4D">
        <w:rPr>
          <w:rFonts w:asciiTheme="minorHAnsi" w:hAnsiTheme="minorHAnsi" w:cstheme="minorHAnsi"/>
          <w:szCs w:val="24"/>
        </w:rPr>
        <w:t>x Chlorhexidine 2% Alcohol 70% swabs (large)</w:t>
      </w:r>
    </w:p>
    <w:p w14:paraId="0E4FF06A" w14:textId="77777777" w:rsidR="00D40EF3" w:rsidRPr="00C22D4D" w:rsidRDefault="00D40EF3" w:rsidP="00D40EF3">
      <w:pPr>
        <w:pStyle w:val="ListParagraph"/>
        <w:numPr>
          <w:ilvl w:val="0"/>
          <w:numId w:val="40"/>
        </w:numPr>
        <w:ind w:left="426" w:hanging="426"/>
        <w:rPr>
          <w:rFonts w:asciiTheme="minorHAnsi" w:hAnsiTheme="minorHAnsi" w:cstheme="minorHAnsi"/>
          <w:szCs w:val="24"/>
        </w:rPr>
      </w:pPr>
      <w:r w:rsidRPr="00C22D4D">
        <w:rPr>
          <w:rFonts w:asciiTheme="minorHAnsi" w:hAnsiTheme="minorHAnsi" w:cstheme="minorHAnsi"/>
          <w:szCs w:val="24"/>
        </w:rPr>
        <w:t>PPE including safety glasses or face shield</w:t>
      </w:r>
    </w:p>
    <w:p w14:paraId="2BC6C2D7" w14:textId="77777777" w:rsidR="00D40EF3" w:rsidRPr="00C22D4D" w:rsidRDefault="00D40EF3" w:rsidP="00D40EF3">
      <w:pPr>
        <w:pStyle w:val="ListParagraph"/>
        <w:numPr>
          <w:ilvl w:val="0"/>
          <w:numId w:val="40"/>
        </w:numPr>
        <w:ind w:left="426" w:hanging="426"/>
        <w:rPr>
          <w:rFonts w:asciiTheme="minorHAnsi" w:hAnsiTheme="minorHAnsi" w:cstheme="minorHAnsi"/>
          <w:szCs w:val="24"/>
        </w:rPr>
      </w:pPr>
      <w:r w:rsidRPr="00C22D4D">
        <w:rPr>
          <w:rFonts w:asciiTheme="minorHAnsi" w:hAnsiTheme="minorHAnsi" w:cstheme="minorHAnsi"/>
          <w:szCs w:val="24"/>
        </w:rPr>
        <w:t>Nonsterile gloves</w:t>
      </w:r>
    </w:p>
    <w:p w14:paraId="032D6BA8" w14:textId="77777777" w:rsidR="00D40EF3" w:rsidRPr="00A74819" w:rsidRDefault="00D40EF3" w:rsidP="00D40EF3">
      <w:pPr>
        <w:pStyle w:val="ListParagraph"/>
        <w:numPr>
          <w:ilvl w:val="0"/>
          <w:numId w:val="40"/>
        </w:numPr>
        <w:ind w:left="426" w:hanging="426"/>
        <w:rPr>
          <w:rFonts w:asciiTheme="minorHAnsi" w:hAnsiTheme="minorHAnsi" w:cstheme="minorHAnsi"/>
          <w:szCs w:val="24"/>
        </w:rPr>
      </w:pPr>
      <w:r>
        <w:rPr>
          <w:rFonts w:asciiTheme="minorHAnsi" w:hAnsiTheme="minorHAnsi" w:cstheme="minorHAnsi"/>
          <w:szCs w:val="24"/>
        </w:rPr>
        <w:t xml:space="preserve">2x Prefilled saline syringe 10mls or </w:t>
      </w:r>
      <w:r w:rsidRPr="00C22D4D">
        <w:rPr>
          <w:rFonts w:asciiTheme="minorHAnsi" w:hAnsiTheme="minorHAnsi" w:cstheme="minorHAnsi"/>
          <w:szCs w:val="24"/>
        </w:rPr>
        <w:t>2x 10 mL ampoules of Sodium Chloride 0.9%</w:t>
      </w:r>
      <w:r>
        <w:rPr>
          <w:rFonts w:asciiTheme="minorHAnsi" w:hAnsiTheme="minorHAnsi" w:cstheme="minorHAnsi"/>
          <w:szCs w:val="24"/>
        </w:rPr>
        <w:t xml:space="preserve">, </w:t>
      </w:r>
      <w:r w:rsidRPr="00C22D4D">
        <w:rPr>
          <w:rFonts w:asciiTheme="minorHAnsi" w:hAnsiTheme="minorHAnsi" w:cstheme="minorHAnsi"/>
          <w:szCs w:val="24"/>
        </w:rPr>
        <w:t>1x drawing up needle</w:t>
      </w:r>
      <w:r>
        <w:rPr>
          <w:rFonts w:asciiTheme="minorHAnsi" w:hAnsiTheme="minorHAnsi" w:cstheme="minorHAnsi"/>
          <w:szCs w:val="24"/>
        </w:rPr>
        <w:t xml:space="preserve">, </w:t>
      </w:r>
      <w:r w:rsidRPr="00C22D4D">
        <w:rPr>
          <w:rFonts w:asciiTheme="minorHAnsi" w:hAnsiTheme="minorHAnsi" w:cstheme="minorHAnsi"/>
          <w:szCs w:val="24"/>
        </w:rPr>
        <w:t xml:space="preserve">2x 10 mL </w:t>
      </w:r>
      <w:proofErr w:type="spellStart"/>
      <w:r w:rsidRPr="00C22D4D">
        <w:rPr>
          <w:rFonts w:asciiTheme="minorHAnsi" w:hAnsiTheme="minorHAnsi" w:cstheme="minorHAnsi"/>
          <w:szCs w:val="24"/>
        </w:rPr>
        <w:t>Luer</w:t>
      </w:r>
      <w:proofErr w:type="spellEnd"/>
      <w:r w:rsidRPr="00C22D4D">
        <w:rPr>
          <w:rFonts w:asciiTheme="minorHAnsi" w:hAnsiTheme="minorHAnsi" w:cstheme="minorHAnsi"/>
          <w:szCs w:val="24"/>
        </w:rPr>
        <w:t xml:space="preserve"> syringes</w:t>
      </w:r>
    </w:p>
    <w:p w14:paraId="0087AC54" w14:textId="77777777" w:rsidR="00D40EF3" w:rsidRDefault="00D40EF3" w:rsidP="00D40EF3">
      <w:pPr>
        <w:pStyle w:val="ListParagraph"/>
        <w:numPr>
          <w:ilvl w:val="0"/>
          <w:numId w:val="40"/>
        </w:numPr>
        <w:ind w:left="426" w:hanging="426"/>
        <w:rPr>
          <w:rFonts w:asciiTheme="minorHAnsi" w:hAnsiTheme="minorHAnsi" w:cstheme="minorHAnsi"/>
          <w:szCs w:val="24"/>
        </w:rPr>
      </w:pPr>
      <w:r w:rsidRPr="00C22D4D">
        <w:rPr>
          <w:rFonts w:asciiTheme="minorHAnsi" w:hAnsiTheme="minorHAnsi" w:cstheme="minorHAnsi"/>
          <w:szCs w:val="24"/>
        </w:rPr>
        <w:t xml:space="preserve">2x 3mL </w:t>
      </w:r>
      <w:proofErr w:type="spellStart"/>
      <w:r w:rsidRPr="00C22D4D">
        <w:rPr>
          <w:rFonts w:asciiTheme="minorHAnsi" w:hAnsiTheme="minorHAnsi" w:cstheme="minorHAnsi"/>
          <w:szCs w:val="24"/>
        </w:rPr>
        <w:t>Luer</w:t>
      </w:r>
      <w:proofErr w:type="spellEnd"/>
      <w:r w:rsidRPr="00C22D4D">
        <w:rPr>
          <w:rFonts w:asciiTheme="minorHAnsi" w:hAnsiTheme="minorHAnsi" w:cstheme="minorHAnsi"/>
          <w:szCs w:val="24"/>
        </w:rPr>
        <w:t xml:space="preserve"> syringes</w:t>
      </w:r>
    </w:p>
    <w:p w14:paraId="6FEAD101" w14:textId="77777777" w:rsidR="00D40EF3" w:rsidRPr="0052461F" w:rsidRDefault="00D40EF3" w:rsidP="00D40EF3">
      <w:pPr>
        <w:rPr>
          <w:rFonts w:asciiTheme="minorHAnsi" w:hAnsiTheme="minorHAnsi" w:cstheme="minorHAnsi"/>
          <w:szCs w:val="24"/>
        </w:rPr>
      </w:pPr>
    </w:p>
    <w:p w14:paraId="1E6116EF" w14:textId="77777777" w:rsidR="00D40EF3" w:rsidRPr="00A74819" w:rsidRDefault="00D40EF3" w:rsidP="00D40EF3">
      <w:pPr>
        <w:rPr>
          <w:rFonts w:asciiTheme="minorHAnsi" w:hAnsiTheme="minorHAnsi" w:cstheme="minorHAnsi"/>
          <w:bCs/>
          <w:u w:val="single"/>
        </w:rPr>
      </w:pPr>
      <w:bookmarkStart w:id="42" w:name="_Toc389473280"/>
      <w:bookmarkStart w:id="43" w:name="_Hlk77780000"/>
      <w:r w:rsidRPr="00676BD7">
        <w:rPr>
          <w:u w:val="single"/>
        </w:rPr>
        <w:t>Procedure</w:t>
      </w:r>
      <w:bookmarkEnd w:id="42"/>
      <w:r w:rsidRPr="00676BD7">
        <w:rPr>
          <w:u w:val="single"/>
        </w:rPr>
        <w:t xml:space="preserve"> </w:t>
      </w:r>
    </w:p>
    <w:p w14:paraId="0DB99423" w14:textId="77777777" w:rsidR="00D40EF3" w:rsidRDefault="00D40EF3" w:rsidP="00D40EF3">
      <w:pPr>
        <w:pStyle w:val="ListParagraph"/>
        <w:numPr>
          <w:ilvl w:val="0"/>
          <w:numId w:val="25"/>
        </w:numPr>
        <w:ind w:left="426" w:hanging="426"/>
        <w:rPr>
          <w:rFonts w:asciiTheme="minorHAnsi" w:hAnsiTheme="minorHAnsi" w:cstheme="minorHAnsi"/>
        </w:rPr>
      </w:pPr>
      <w:r>
        <w:rPr>
          <w:rFonts w:asciiTheme="minorHAnsi" w:hAnsiTheme="minorHAnsi" w:cstheme="minorHAnsi"/>
        </w:rPr>
        <w:t xml:space="preserve">Gain the patient’s consent for the procedure, </w:t>
      </w:r>
      <w:r>
        <w:rPr>
          <w:color w:val="000000"/>
          <w:sz w:val="27"/>
          <w:szCs w:val="27"/>
        </w:rPr>
        <w:t>as per Consent and Treatment Policy</w:t>
      </w:r>
    </w:p>
    <w:p w14:paraId="2374B6DE" w14:textId="77777777" w:rsidR="00D40EF3" w:rsidRPr="0052461F" w:rsidRDefault="00D40EF3" w:rsidP="00D40EF3">
      <w:pPr>
        <w:pStyle w:val="ListParagraph"/>
        <w:numPr>
          <w:ilvl w:val="0"/>
          <w:numId w:val="25"/>
        </w:numPr>
        <w:ind w:left="426" w:hanging="426"/>
        <w:rPr>
          <w:rFonts w:asciiTheme="minorHAnsi" w:hAnsiTheme="minorHAnsi" w:cstheme="minorHAnsi"/>
        </w:rPr>
      </w:pPr>
      <w:r w:rsidRPr="0052461F">
        <w:rPr>
          <w:rFonts w:asciiTheme="minorHAnsi" w:hAnsiTheme="minorHAnsi" w:cstheme="minorHAnsi"/>
        </w:rPr>
        <w:t>Perform Hand Hygiene</w:t>
      </w:r>
      <w:r>
        <w:rPr>
          <w:rFonts w:asciiTheme="minorHAnsi" w:hAnsiTheme="minorHAnsi" w:cstheme="minorHAnsi"/>
        </w:rPr>
        <w:t xml:space="preserve"> </w:t>
      </w:r>
    </w:p>
    <w:p w14:paraId="4F98264F" w14:textId="77777777" w:rsidR="00D40EF3" w:rsidRPr="0052461F" w:rsidRDefault="00D40EF3" w:rsidP="00D40EF3">
      <w:pPr>
        <w:pStyle w:val="ListParagraph"/>
        <w:numPr>
          <w:ilvl w:val="0"/>
          <w:numId w:val="25"/>
        </w:numPr>
        <w:ind w:left="426" w:hanging="426"/>
        <w:rPr>
          <w:rFonts w:asciiTheme="minorHAnsi" w:hAnsiTheme="minorHAnsi" w:cstheme="minorHAnsi"/>
        </w:rPr>
      </w:pPr>
      <w:r w:rsidRPr="0052461F">
        <w:rPr>
          <w:rFonts w:asciiTheme="minorHAnsi" w:hAnsiTheme="minorHAnsi" w:cstheme="minorHAnsi"/>
        </w:rPr>
        <w:t xml:space="preserve">Position patient in a supine position and place </w:t>
      </w:r>
      <w:r w:rsidRPr="00C22D4D">
        <w:rPr>
          <w:rFonts w:asciiTheme="minorHAnsi" w:hAnsiTheme="minorHAnsi" w:cstheme="minorHAnsi"/>
          <w:szCs w:val="24"/>
        </w:rPr>
        <w:t xml:space="preserve">protective barrier pad </w:t>
      </w:r>
      <w:r>
        <w:rPr>
          <w:rFonts w:asciiTheme="minorHAnsi" w:hAnsiTheme="minorHAnsi" w:cstheme="minorHAnsi"/>
        </w:rPr>
        <w:t>/</w:t>
      </w:r>
      <w:r w:rsidRPr="0052461F">
        <w:rPr>
          <w:rFonts w:asciiTheme="minorHAnsi" w:hAnsiTheme="minorHAnsi" w:cstheme="minorHAnsi"/>
        </w:rPr>
        <w:t>bluey under the CVC lumens</w:t>
      </w:r>
    </w:p>
    <w:p w14:paraId="1B027F5D" w14:textId="77777777" w:rsidR="00D40EF3" w:rsidRPr="0052461F" w:rsidRDefault="00D40EF3" w:rsidP="00D40EF3">
      <w:pPr>
        <w:pStyle w:val="ListParagraph"/>
        <w:numPr>
          <w:ilvl w:val="0"/>
          <w:numId w:val="25"/>
        </w:numPr>
        <w:ind w:left="426" w:hanging="426"/>
        <w:rPr>
          <w:rFonts w:asciiTheme="minorHAnsi" w:hAnsiTheme="minorHAnsi" w:cstheme="minorHAnsi"/>
        </w:rPr>
      </w:pPr>
      <w:r w:rsidRPr="0052461F">
        <w:rPr>
          <w:rFonts w:asciiTheme="minorHAnsi" w:hAnsiTheme="minorHAnsi" w:cstheme="minorHAnsi"/>
        </w:rPr>
        <w:t>Instruct the patient to turn head away from the CVC site and not to talk during the procedure</w:t>
      </w:r>
    </w:p>
    <w:p w14:paraId="49DCE462" w14:textId="77777777" w:rsidR="00D40EF3" w:rsidRPr="0052461F" w:rsidRDefault="00D40EF3" w:rsidP="00D40EF3">
      <w:pPr>
        <w:numPr>
          <w:ilvl w:val="0"/>
          <w:numId w:val="25"/>
        </w:numPr>
        <w:ind w:left="426" w:hanging="426"/>
        <w:rPr>
          <w:rFonts w:asciiTheme="minorHAnsi" w:hAnsiTheme="minorHAnsi" w:cstheme="minorHAnsi"/>
        </w:rPr>
      </w:pPr>
      <w:r w:rsidRPr="0052461F">
        <w:rPr>
          <w:rFonts w:asciiTheme="minorHAnsi" w:hAnsiTheme="minorHAnsi" w:cstheme="minorHAnsi"/>
        </w:rPr>
        <w:t>Perform Hand Hygiene</w:t>
      </w:r>
    </w:p>
    <w:p w14:paraId="3A325606" w14:textId="77777777" w:rsidR="00D40EF3" w:rsidRPr="00721A4F" w:rsidRDefault="00D40EF3" w:rsidP="00D40EF3">
      <w:pPr>
        <w:pStyle w:val="ListParagraph"/>
        <w:numPr>
          <w:ilvl w:val="0"/>
          <w:numId w:val="25"/>
        </w:numPr>
        <w:ind w:left="426" w:hanging="426"/>
        <w:rPr>
          <w:rFonts w:asciiTheme="minorHAnsi" w:hAnsiTheme="minorHAnsi" w:cstheme="minorHAnsi"/>
        </w:rPr>
      </w:pPr>
      <w:r w:rsidRPr="00721A4F">
        <w:t xml:space="preserve"> </w:t>
      </w:r>
      <w:r w:rsidRPr="00721A4F">
        <w:rPr>
          <w:rFonts w:asciiTheme="minorHAnsi" w:hAnsiTheme="minorHAnsi" w:cstheme="minorHAnsi"/>
        </w:rPr>
        <w:t>Clean trolley with detergent impregnated wipes allowing to dry completely</w:t>
      </w:r>
    </w:p>
    <w:p w14:paraId="381AF687" w14:textId="77777777" w:rsidR="00D40EF3" w:rsidRPr="0052461F" w:rsidRDefault="00D40EF3" w:rsidP="00D40EF3">
      <w:pPr>
        <w:pStyle w:val="ListParagraph"/>
        <w:numPr>
          <w:ilvl w:val="0"/>
          <w:numId w:val="25"/>
        </w:numPr>
        <w:ind w:left="426" w:hanging="426"/>
        <w:rPr>
          <w:rFonts w:asciiTheme="minorHAnsi" w:hAnsiTheme="minorHAnsi" w:cstheme="minorHAnsi"/>
        </w:rPr>
      </w:pPr>
      <w:bookmarkStart w:id="44" w:name="_Hlk75941359"/>
      <w:r w:rsidRPr="0052461F">
        <w:rPr>
          <w:rFonts w:asciiTheme="minorHAnsi" w:hAnsiTheme="minorHAnsi" w:cstheme="minorHAnsi"/>
        </w:rPr>
        <w:t>Prepare</w:t>
      </w:r>
      <w:r w:rsidRPr="00182AC8">
        <w:t xml:space="preserve"> </w:t>
      </w:r>
      <w:r w:rsidRPr="00182AC8">
        <w:rPr>
          <w:rFonts w:asciiTheme="minorHAnsi" w:hAnsiTheme="minorHAnsi" w:cstheme="minorHAnsi"/>
        </w:rPr>
        <w:t>aseptic field</w:t>
      </w:r>
      <w:r>
        <w:rPr>
          <w:rFonts w:asciiTheme="minorHAnsi" w:hAnsiTheme="minorHAnsi" w:cstheme="minorHAnsi"/>
        </w:rPr>
        <w:t xml:space="preserve"> and open</w:t>
      </w:r>
      <w:r w:rsidRPr="0052461F">
        <w:rPr>
          <w:rFonts w:asciiTheme="minorHAnsi" w:hAnsiTheme="minorHAnsi" w:cstheme="minorHAnsi"/>
        </w:rPr>
        <w:t xml:space="preserve"> </w:t>
      </w:r>
      <w:r>
        <w:rPr>
          <w:rFonts w:asciiTheme="minorHAnsi" w:hAnsiTheme="minorHAnsi" w:cstheme="minorHAnsi"/>
        </w:rPr>
        <w:t xml:space="preserve">equipment </w:t>
      </w:r>
      <w:bookmarkEnd w:id="44"/>
    </w:p>
    <w:p w14:paraId="7D70646B" w14:textId="77777777" w:rsidR="00D40EF3" w:rsidRPr="0052461F" w:rsidRDefault="00D40EF3" w:rsidP="00D40EF3">
      <w:pPr>
        <w:numPr>
          <w:ilvl w:val="0"/>
          <w:numId w:val="25"/>
        </w:numPr>
        <w:ind w:left="426" w:hanging="426"/>
        <w:rPr>
          <w:rFonts w:asciiTheme="minorHAnsi" w:hAnsiTheme="minorHAnsi" w:cstheme="minorHAnsi"/>
        </w:rPr>
      </w:pPr>
      <w:r w:rsidRPr="0052461F">
        <w:rPr>
          <w:rFonts w:asciiTheme="minorHAnsi" w:hAnsiTheme="minorHAnsi" w:cstheme="minorHAnsi"/>
        </w:rPr>
        <w:t xml:space="preserve">Don PPE </w:t>
      </w:r>
    </w:p>
    <w:p w14:paraId="5BC952BB" w14:textId="77777777" w:rsidR="00D40EF3" w:rsidRPr="0052461F" w:rsidRDefault="00D40EF3" w:rsidP="00D40EF3">
      <w:pPr>
        <w:pStyle w:val="ListParagraph"/>
        <w:numPr>
          <w:ilvl w:val="0"/>
          <w:numId w:val="25"/>
        </w:numPr>
        <w:ind w:left="426" w:hanging="426"/>
        <w:rPr>
          <w:rFonts w:asciiTheme="minorHAnsi" w:hAnsiTheme="minorHAnsi" w:cstheme="minorHAnsi"/>
        </w:rPr>
      </w:pPr>
      <w:r w:rsidRPr="0052461F">
        <w:rPr>
          <w:rFonts w:asciiTheme="minorHAnsi" w:hAnsiTheme="minorHAnsi" w:cstheme="minorHAnsi"/>
        </w:rPr>
        <w:lastRenderedPageBreak/>
        <w:t>Perform Hand Hygiene and non-sterile gloves</w:t>
      </w:r>
    </w:p>
    <w:p w14:paraId="5577C57F" w14:textId="77777777" w:rsidR="00D40EF3" w:rsidRPr="0052461F" w:rsidRDefault="00D40EF3" w:rsidP="00D40EF3">
      <w:pPr>
        <w:pStyle w:val="ListParagraph"/>
        <w:ind w:left="426" w:hanging="426"/>
        <w:rPr>
          <w:rFonts w:asciiTheme="minorHAnsi" w:hAnsiTheme="minorHAnsi" w:cstheme="minorHAnsi"/>
        </w:rPr>
      </w:pPr>
    </w:p>
    <w:p w14:paraId="6EE072C0" w14:textId="77777777" w:rsidR="00D40EF3" w:rsidRPr="0052461F" w:rsidRDefault="00D40EF3" w:rsidP="00D40EF3">
      <w:pPr>
        <w:pStyle w:val="ListParagraph"/>
        <w:numPr>
          <w:ilvl w:val="0"/>
          <w:numId w:val="25"/>
        </w:numPr>
        <w:ind w:left="426" w:hanging="426"/>
        <w:rPr>
          <w:rFonts w:asciiTheme="minorHAnsi" w:hAnsiTheme="minorHAnsi" w:cstheme="minorHAnsi"/>
        </w:rPr>
      </w:pPr>
      <w:r>
        <w:rPr>
          <w:rFonts w:asciiTheme="minorHAnsi" w:hAnsiTheme="minorHAnsi" w:cstheme="minorHAnsi"/>
        </w:rPr>
        <w:t>C</w:t>
      </w:r>
      <w:r w:rsidRPr="0052461F">
        <w:rPr>
          <w:rFonts w:asciiTheme="minorHAnsi" w:hAnsiTheme="minorHAnsi" w:cstheme="minorHAnsi"/>
        </w:rPr>
        <w:t xml:space="preserve">lean the hub of the </w:t>
      </w:r>
      <w:r>
        <w:rPr>
          <w:rFonts w:asciiTheme="minorHAnsi" w:hAnsiTheme="minorHAnsi" w:cstheme="minorHAnsi"/>
        </w:rPr>
        <w:t xml:space="preserve">TEGO® NEEDLE FREE CONNECTOR </w:t>
      </w:r>
      <w:r w:rsidRPr="0052461F">
        <w:rPr>
          <w:rFonts w:asciiTheme="minorHAnsi" w:hAnsiTheme="minorHAnsi" w:cstheme="minorHAnsi"/>
        </w:rPr>
        <w:t>r</w:t>
      </w:r>
      <w:r>
        <w:rPr>
          <w:rFonts w:asciiTheme="minorHAnsi" w:hAnsiTheme="minorHAnsi" w:cstheme="minorHAnsi"/>
        </w:rPr>
        <w:t xml:space="preserve"> with 2 </w:t>
      </w:r>
      <w:r w:rsidRPr="00B86F12">
        <w:rPr>
          <w:rFonts w:asciiTheme="minorHAnsi" w:hAnsiTheme="minorHAnsi" w:cstheme="minorHAnsi"/>
        </w:rPr>
        <w:t>Chlorhexidine 2% Alcohol 70% swabs</w:t>
      </w:r>
      <w:r w:rsidRPr="0052461F">
        <w:rPr>
          <w:rFonts w:asciiTheme="minorHAnsi" w:hAnsiTheme="minorHAnsi" w:cstheme="minorHAnsi"/>
        </w:rPr>
        <w:t xml:space="preserve"> vigorously for at least 15 seconds</w:t>
      </w:r>
      <w:r>
        <w:rPr>
          <w:rFonts w:asciiTheme="minorHAnsi" w:hAnsiTheme="minorHAnsi" w:cstheme="minorHAnsi"/>
        </w:rPr>
        <w:t xml:space="preserve"> each swab, </w:t>
      </w:r>
      <w:r w:rsidRPr="0052461F">
        <w:rPr>
          <w:rFonts w:asciiTheme="minorHAnsi" w:hAnsiTheme="minorHAnsi" w:cstheme="minorHAnsi"/>
        </w:rPr>
        <w:t xml:space="preserve">allow to dry </w:t>
      </w:r>
      <w:r>
        <w:rPr>
          <w:rFonts w:asciiTheme="minorHAnsi" w:hAnsiTheme="minorHAnsi" w:cstheme="minorHAnsi"/>
        </w:rPr>
        <w:t>for 20 seconds</w:t>
      </w:r>
    </w:p>
    <w:p w14:paraId="339F12E2" w14:textId="77777777" w:rsidR="00D40EF3" w:rsidRPr="0052461F" w:rsidRDefault="00D40EF3" w:rsidP="00D40EF3">
      <w:pPr>
        <w:pStyle w:val="ListParagraph"/>
        <w:numPr>
          <w:ilvl w:val="0"/>
          <w:numId w:val="25"/>
        </w:numPr>
        <w:ind w:left="426" w:hanging="426"/>
        <w:rPr>
          <w:rFonts w:asciiTheme="minorHAnsi" w:hAnsiTheme="minorHAnsi" w:cstheme="minorHAnsi"/>
        </w:rPr>
      </w:pPr>
      <w:r w:rsidRPr="0052461F">
        <w:rPr>
          <w:rFonts w:asciiTheme="minorHAnsi" w:hAnsiTheme="minorHAnsi" w:cstheme="minorHAnsi"/>
        </w:rPr>
        <w:t xml:space="preserve">Attach 3mL syringe into </w:t>
      </w:r>
      <w:r>
        <w:rPr>
          <w:rFonts w:asciiTheme="minorHAnsi" w:hAnsiTheme="minorHAnsi" w:cstheme="minorHAnsi"/>
        </w:rPr>
        <w:t>TEGO® needle free connector</w:t>
      </w:r>
      <w:r w:rsidRPr="0052461F">
        <w:rPr>
          <w:rFonts w:asciiTheme="minorHAnsi" w:hAnsiTheme="minorHAnsi" w:cstheme="minorHAnsi"/>
        </w:rPr>
        <w:t xml:space="preserve">. You can now place syringe onto </w:t>
      </w:r>
      <w:r>
        <w:rPr>
          <w:rFonts w:asciiTheme="minorHAnsi" w:hAnsiTheme="minorHAnsi" w:cstheme="minorHAnsi"/>
        </w:rPr>
        <w:t>bluey</w:t>
      </w:r>
      <w:r w:rsidRPr="0052461F">
        <w:rPr>
          <w:rFonts w:asciiTheme="minorHAnsi" w:hAnsiTheme="minorHAnsi" w:cstheme="minorHAnsi"/>
        </w:rPr>
        <w:t xml:space="preserve"> as you have protected key site </w:t>
      </w:r>
      <w:r>
        <w:rPr>
          <w:rFonts w:asciiTheme="minorHAnsi" w:hAnsiTheme="minorHAnsi" w:cstheme="minorHAnsi"/>
        </w:rPr>
        <w:t>/</w:t>
      </w:r>
      <w:r w:rsidRPr="0052461F">
        <w:rPr>
          <w:rFonts w:asciiTheme="minorHAnsi" w:hAnsiTheme="minorHAnsi" w:cstheme="minorHAnsi"/>
        </w:rPr>
        <w:t>part</w:t>
      </w:r>
    </w:p>
    <w:p w14:paraId="78A42790" w14:textId="77777777" w:rsidR="00D40EF3" w:rsidRPr="0052461F" w:rsidRDefault="00D40EF3" w:rsidP="00D40EF3">
      <w:pPr>
        <w:pStyle w:val="ListParagraph"/>
        <w:numPr>
          <w:ilvl w:val="0"/>
          <w:numId w:val="25"/>
        </w:numPr>
        <w:ind w:left="426" w:hanging="426"/>
        <w:rPr>
          <w:rFonts w:asciiTheme="minorHAnsi" w:hAnsiTheme="minorHAnsi" w:cstheme="minorHAnsi"/>
        </w:rPr>
      </w:pPr>
      <w:r w:rsidRPr="0052461F">
        <w:rPr>
          <w:rFonts w:asciiTheme="minorHAnsi" w:hAnsiTheme="minorHAnsi" w:cstheme="minorHAnsi"/>
        </w:rPr>
        <w:t>Repeat steps 1</w:t>
      </w:r>
      <w:r>
        <w:rPr>
          <w:rFonts w:asciiTheme="minorHAnsi" w:hAnsiTheme="minorHAnsi" w:cstheme="minorHAnsi"/>
        </w:rPr>
        <w:t>0</w:t>
      </w:r>
      <w:r w:rsidRPr="0052461F">
        <w:rPr>
          <w:rFonts w:asciiTheme="minorHAnsi" w:hAnsiTheme="minorHAnsi" w:cstheme="minorHAnsi"/>
        </w:rPr>
        <w:t xml:space="preserve"> and 1</w:t>
      </w:r>
      <w:r>
        <w:rPr>
          <w:rFonts w:asciiTheme="minorHAnsi" w:hAnsiTheme="minorHAnsi" w:cstheme="minorHAnsi"/>
        </w:rPr>
        <w:t>1</w:t>
      </w:r>
      <w:r w:rsidRPr="0052461F">
        <w:rPr>
          <w:rFonts w:asciiTheme="minorHAnsi" w:hAnsiTheme="minorHAnsi" w:cstheme="minorHAnsi"/>
        </w:rPr>
        <w:t xml:space="preserve"> for </w:t>
      </w:r>
      <w:proofErr w:type="gramStart"/>
      <w:r w:rsidRPr="0052461F">
        <w:rPr>
          <w:rFonts w:asciiTheme="minorHAnsi" w:hAnsiTheme="minorHAnsi" w:cstheme="minorHAnsi"/>
        </w:rPr>
        <w:t>other</w:t>
      </w:r>
      <w:proofErr w:type="gramEnd"/>
      <w:r w:rsidRPr="0052461F">
        <w:rPr>
          <w:rFonts w:asciiTheme="minorHAnsi" w:hAnsiTheme="minorHAnsi" w:cstheme="minorHAnsi"/>
        </w:rPr>
        <w:t xml:space="preserve"> lumen</w:t>
      </w:r>
    </w:p>
    <w:p w14:paraId="4C8EB9BF" w14:textId="77777777" w:rsidR="00D40EF3" w:rsidRDefault="00D40EF3" w:rsidP="00D40EF3">
      <w:pPr>
        <w:pStyle w:val="ListParagraph"/>
        <w:numPr>
          <w:ilvl w:val="0"/>
          <w:numId w:val="25"/>
        </w:numPr>
        <w:ind w:left="426" w:hanging="426"/>
        <w:rPr>
          <w:rFonts w:asciiTheme="minorHAnsi" w:hAnsiTheme="minorHAnsi" w:cstheme="minorHAnsi"/>
        </w:rPr>
      </w:pPr>
      <w:r w:rsidRPr="0052461F">
        <w:rPr>
          <w:rFonts w:asciiTheme="minorHAnsi" w:hAnsiTheme="minorHAnsi" w:cstheme="minorHAnsi"/>
        </w:rPr>
        <w:t>Withdraw 3mL of blood from each lumen</w:t>
      </w:r>
    </w:p>
    <w:p w14:paraId="1A78A6BC" w14:textId="77777777" w:rsidR="00D40EF3" w:rsidRPr="0052461F" w:rsidRDefault="00D40EF3" w:rsidP="00D40EF3">
      <w:pPr>
        <w:pStyle w:val="ListParagraph"/>
        <w:numPr>
          <w:ilvl w:val="0"/>
          <w:numId w:val="25"/>
        </w:numPr>
        <w:ind w:left="426" w:hanging="426"/>
        <w:rPr>
          <w:rFonts w:asciiTheme="minorHAnsi" w:hAnsiTheme="minorHAnsi" w:cstheme="minorHAnsi"/>
        </w:rPr>
      </w:pPr>
      <w:r>
        <w:rPr>
          <w:rFonts w:asciiTheme="minorHAnsi" w:hAnsiTheme="minorHAnsi" w:cstheme="minorHAnsi"/>
        </w:rPr>
        <w:t xml:space="preserve">For blood collection. Replace 3ml syringe with BD Vacutainer </w:t>
      </w:r>
      <w:proofErr w:type="spellStart"/>
      <w:r>
        <w:rPr>
          <w:rFonts w:asciiTheme="minorHAnsi" w:hAnsiTheme="minorHAnsi" w:cstheme="minorHAnsi"/>
        </w:rPr>
        <w:t>Luer</w:t>
      </w:r>
      <w:proofErr w:type="spellEnd"/>
      <w:r>
        <w:rPr>
          <w:rFonts w:asciiTheme="minorHAnsi" w:hAnsiTheme="minorHAnsi" w:cstheme="minorHAnsi"/>
        </w:rPr>
        <w:t xml:space="preserve">-Lock Device. Follow the correct order of the draw for collecting required bloods. Follow 3.9 note section above for collecting </w:t>
      </w:r>
      <w:r w:rsidRPr="00915FE3">
        <w:rPr>
          <w:rFonts w:asciiTheme="minorHAnsi" w:hAnsiTheme="minorHAnsi" w:cstheme="minorHAnsi"/>
        </w:rPr>
        <w:t>Coagulation studies and Blood Cultures.</w:t>
      </w:r>
      <w:r>
        <w:rPr>
          <w:rFonts w:asciiTheme="minorHAnsi" w:hAnsiTheme="minorHAnsi" w:cstheme="minorHAnsi"/>
        </w:rPr>
        <w:t xml:space="preserve"> </w:t>
      </w:r>
    </w:p>
    <w:p w14:paraId="21A145AD" w14:textId="77777777" w:rsidR="00D40EF3" w:rsidRPr="0052461F" w:rsidRDefault="00D40EF3" w:rsidP="00D40EF3">
      <w:pPr>
        <w:pStyle w:val="ListParagraph"/>
        <w:numPr>
          <w:ilvl w:val="0"/>
          <w:numId w:val="25"/>
        </w:numPr>
        <w:ind w:left="426" w:hanging="426"/>
        <w:rPr>
          <w:rFonts w:asciiTheme="minorHAnsi" w:hAnsiTheme="minorHAnsi" w:cstheme="minorHAnsi"/>
        </w:rPr>
      </w:pPr>
      <w:r w:rsidRPr="0052461F">
        <w:rPr>
          <w:rFonts w:asciiTheme="minorHAnsi" w:hAnsiTheme="minorHAnsi" w:cstheme="minorHAnsi"/>
        </w:rPr>
        <w:t>Replace</w:t>
      </w:r>
      <w:r>
        <w:rPr>
          <w:rFonts w:asciiTheme="minorHAnsi" w:hAnsiTheme="minorHAnsi" w:cstheme="minorHAnsi"/>
        </w:rPr>
        <w:t xml:space="preserve"> BD Vacutainer </w:t>
      </w:r>
      <w:proofErr w:type="spellStart"/>
      <w:r>
        <w:rPr>
          <w:rFonts w:asciiTheme="minorHAnsi" w:hAnsiTheme="minorHAnsi" w:cstheme="minorHAnsi"/>
        </w:rPr>
        <w:t>Luer</w:t>
      </w:r>
      <w:proofErr w:type="spellEnd"/>
      <w:r>
        <w:rPr>
          <w:rFonts w:asciiTheme="minorHAnsi" w:hAnsiTheme="minorHAnsi" w:cstheme="minorHAnsi"/>
        </w:rPr>
        <w:t xml:space="preserve">-Lock Device with saline in 10ml syringe </w:t>
      </w:r>
      <w:r w:rsidRPr="0052461F">
        <w:rPr>
          <w:rFonts w:asciiTheme="minorHAnsi" w:hAnsiTheme="minorHAnsi" w:cstheme="minorHAnsi"/>
        </w:rPr>
        <w:t xml:space="preserve">and flush both lumens </w:t>
      </w:r>
      <w:r>
        <w:rPr>
          <w:rFonts w:asciiTheme="minorHAnsi" w:hAnsiTheme="minorHAnsi" w:cstheme="minorHAnsi"/>
        </w:rPr>
        <w:t>using pulsatile positive pressure flushing technique. Assess blood flow in and out of each lumen to ensure adequate flow for dialysis treatment.</w:t>
      </w:r>
    </w:p>
    <w:p w14:paraId="42FACD59" w14:textId="77777777" w:rsidR="00D40EF3" w:rsidRDefault="00D40EF3" w:rsidP="00D40EF3">
      <w:pPr>
        <w:pStyle w:val="ListParagraph"/>
        <w:numPr>
          <w:ilvl w:val="0"/>
          <w:numId w:val="25"/>
        </w:numPr>
        <w:ind w:left="426" w:hanging="426"/>
        <w:rPr>
          <w:rFonts w:asciiTheme="minorHAnsi" w:hAnsiTheme="minorHAnsi" w:cstheme="minorHAnsi"/>
        </w:rPr>
      </w:pPr>
      <w:r w:rsidRPr="0052461F">
        <w:rPr>
          <w:rFonts w:asciiTheme="minorHAnsi" w:hAnsiTheme="minorHAnsi" w:cstheme="minorHAnsi"/>
        </w:rPr>
        <w:t xml:space="preserve">Remove syringe and connect dialysis line to CVC lumen using straight on connect approach </w:t>
      </w:r>
      <w:r>
        <w:rPr>
          <w:rFonts w:asciiTheme="minorHAnsi" w:hAnsiTheme="minorHAnsi" w:cstheme="minorHAnsi"/>
        </w:rPr>
        <w:t>and r</w:t>
      </w:r>
      <w:r w:rsidRPr="00DE7DEF">
        <w:rPr>
          <w:rFonts w:asciiTheme="minorHAnsi" w:hAnsiTheme="minorHAnsi" w:cstheme="minorHAnsi"/>
        </w:rPr>
        <w:t>un</w:t>
      </w:r>
      <w:r>
        <w:rPr>
          <w:rFonts w:asciiTheme="minorHAnsi" w:hAnsiTheme="minorHAnsi" w:cstheme="minorHAnsi"/>
        </w:rPr>
        <w:t xml:space="preserve"> on</w:t>
      </w:r>
      <w:r w:rsidRPr="00DE7DEF">
        <w:rPr>
          <w:rFonts w:asciiTheme="minorHAnsi" w:hAnsiTheme="minorHAnsi" w:cstheme="minorHAnsi"/>
        </w:rPr>
        <w:t xml:space="preserve"> as per Com</w:t>
      </w:r>
      <w:r>
        <w:rPr>
          <w:rFonts w:asciiTheme="minorHAnsi" w:hAnsiTheme="minorHAnsi" w:cstheme="minorHAnsi"/>
        </w:rPr>
        <w:t xml:space="preserve">mencing </w:t>
      </w:r>
      <w:r w:rsidRPr="00DE7DEF">
        <w:rPr>
          <w:rFonts w:asciiTheme="minorHAnsi" w:hAnsiTheme="minorHAnsi" w:cstheme="minorHAnsi"/>
        </w:rPr>
        <w:t>of Haemodialysis Protocol</w:t>
      </w:r>
    </w:p>
    <w:bookmarkEnd w:id="43"/>
    <w:p w14:paraId="2AA49E75" w14:textId="77777777" w:rsidR="00D40EF3" w:rsidRPr="0052461F" w:rsidRDefault="00D40EF3" w:rsidP="00D40EF3">
      <w:pPr>
        <w:rPr>
          <w:rFonts w:asciiTheme="minorHAnsi" w:hAnsiTheme="minorHAnsi" w:cstheme="minorHAnsi"/>
          <w:b/>
          <w:szCs w:val="24"/>
        </w:rPr>
      </w:pPr>
    </w:p>
    <w:p w14:paraId="085FC127" w14:textId="77777777" w:rsidR="00D40EF3" w:rsidRPr="0052461F" w:rsidRDefault="00D40EF3" w:rsidP="00D40EF3">
      <w:pPr>
        <w:pStyle w:val="Heading2"/>
        <w:rPr>
          <w:rFonts w:asciiTheme="minorHAnsi" w:hAnsiTheme="minorHAnsi" w:cstheme="minorHAnsi"/>
        </w:rPr>
      </w:pPr>
      <w:bookmarkStart w:id="45" w:name="_Toc91233105"/>
      <w:r w:rsidRPr="0052461F">
        <w:rPr>
          <w:rFonts w:asciiTheme="minorHAnsi" w:hAnsiTheme="minorHAnsi" w:cstheme="minorHAnsi"/>
        </w:rPr>
        <w:t>3.11 Disconnection of dialysis line from TEGO® needle free</w:t>
      </w:r>
      <w:r w:rsidRPr="0052461F">
        <w:rPr>
          <w:rFonts w:asciiTheme="minorHAnsi" w:hAnsiTheme="minorHAnsi" w:cstheme="minorHAnsi"/>
          <w:i/>
        </w:rPr>
        <w:t xml:space="preserve"> </w:t>
      </w:r>
      <w:r w:rsidRPr="0052461F">
        <w:rPr>
          <w:rFonts w:asciiTheme="minorHAnsi" w:hAnsiTheme="minorHAnsi" w:cstheme="minorHAnsi"/>
        </w:rPr>
        <w:t>connector</w:t>
      </w:r>
      <w:bookmarkEnd w:id="45"/>
    </w:p>
    <w:p w14:paraId="5C81B60E" w14:textId="77777777" w:rsidR="00D40EF3" w:rsidRPr="0052461F" w:rsidRDefault="00D40EF3" w:rsidP="00D40EF3">
      <w:pPr>
        <w:rPr>
          <w:rFonts w:asciiTheme="minorHAnsi" w:hAnsiTheme="minorHAnsi" w:cstheme="minorHAnsi"/>
          <w:b/>
        </w:rPr>
      </w:pPr>
    </w:p>
    <w:p w14:paraId="77321C76" w14:textId="77777777" w:rsidR="00D40EF3" w:rsidRPr="0052461F" w:rsidRDefault="00D40EF3" w:rsidP="00D40EF3">
      <w:pPr>
        <w:pBdr>
          <w:top w:val="single" w:sz="4" w:space="1" w:color="auto"/>
          <w:left w:val="single" w:sz="4" w:space="4" w:color="auto"/>
          <w:bottom w:val="single" w:sz="4" w:space="1" w:color="auto"/>
          <w:right w:val="single" w:sz="4" w:space="4" w:color="auto"/>
        </w:pBdr>
        <w:rPr>
          <w:rFonts w:asciiTheme="minorHAnsi" w:hAnsiTheme="minorHAnsi" w:cstheme="minorHAnsi"/>
          <w:b/>
          <w:szCs w:val="24"/>
        </w:rPr>
      </w:pPr>
      <w:r w:rsidRPr="0052461F">
        <w:rPr>
          <w:rFonts w:asciiTheme="minorHAnsi" w:hAnsiTheme="minorHAnsi" w:cstheme="minorHAnsi"/>
          <w:b/>
          <w:szCs w:val="24"/>
        </w:rPr>
        <w:t>NOTE:</w:t>
      </w:r>
    </w:p>
    <w:p w14:paraId="587AD1DA" w14:textId="77777777" w:rsidR="00D40EF3" w:rsidRDefault="00D40EF3" w:rsidP="00D40EF3">
      <w:pPr>
        <w:pBdr>
          <w:top w:val="single" w:sz="4" w:space="1" w:color="auto"/>
          <w:left w:val="single" w:sz="4" w:space="4" w:color="auto"/>
          <w:bottom w:val="single" w:sz="4" w:space="1" w:color="auto"/>
          <w:right w:val="single" w:sz="4" w:space="4" w:color="auto"/>
        </w:pBdr>
        <w:rPr>
          <w:rFonts w:asciiTheme="minorHAnsi" w:hAnsiTheme="minorHAnsi" w:cstheme="minorHAnsi"/>
          <w:szCs w:val="24"/>
        </w:rPr>
      </w:pPr>
      <w:r w:rsidRPr="0052461F">
        <w:rPr>
          <w:rFonts w:asciiTheme="minorHAnsi" w:hAnsiTheme="minorHAnsi" w:cstheme="minorHAnsi"/>
          <w:szCs w:val="24"/>
        </w:rPr>
        <w:t xml:space="preserve">This is STANDARD Aseptic Non-Touch Technique using </w:t>
      </w:r>
      <w:proofErr w:type="gramStart"/>
      <w:r w:rsidRPr="0052461F">
        <w:rPr>
          <w:rFonts w:asciiTheme="minorHAnsi" w:hAnsiTheme="minorHAnsi" w:cstheme="minorHAnsi"/>
          <w:szCs w:val="24"/>
        </w:rPr>
        <w:t>Non sterile</w:t>
      </w:r>
      <w:proofErr w:type="gramEnd"/>
      <w:r w:rsidRPr="0052461F">
        <w:rPr>
          <w:rFonts w:asciiTheme="minorHAnsi" w:hAnsiTheme="minorHAnsi" w:cstheme="minorHAnsi"/>
          <w:szCs w:val="24"/>
        </w:rPr>
        <w:t xml:space="preserve"> gloves.</w:t>
      </w:r>
    </w:p>
    <w:p w14:paraId="7AD1831D" w14:textId="77777777" w:rsidR="00D40EF3" w:rsidRPr="0052461F" w:rsidRDefault="00D40EF3" w:rsidP="00D40EF3">
      <w:pPr>
        <w:pBdr>
          <w:top w:val="single" w:sz="4" w:space="1" w:color="auto"/>
          <w:left w:val="single" w:sz="4" w:space="4" w:color="auto"/>
          <w:bottom w:val="single" w:sz="4" w:space="1" w:color="auto"/>
          <w:right w:val="single" w:sz="4" w:space="4" w:color="auto"/>
        </w:pBdr>
        <w:rPr>
          <w:rFonts w:asciiTheme="minorHAnsi" w:hAnsiTheme="minorHAnsi" w:cstheme="minorHAnsi"/>
          <w:szCs w:val="24"/>
        </w:rPr>
      </w:pPr>
      <w:r>
        <w:rPr>
          <w:rFonts w:asciiTheme="minorHAnsi" w:hAnsiTheme="minorHAnsi" w:cstheme="minorHAnsi"/>
          <w:szCs w:val="24"/>
        </w:rPr>
        <w:t xml:space="preserve">Locking solution may change, check with dialysis unit for medication currently in use. </w:t>
      </w:r>
    </w:p>
    <w:p w14:paraId="529FF774" w14:textId="77777777" w:rsidR="00D40EF3" w:rsidRPr="0052461F" w:rsidRDefault="00D40EF3" w:rsidP="00D40EF3">
      <w:pPr>
        <w:rPr>
          <w:rFonts w:asciiTheme="minorHAnsi" w:hAnsiTheme="minorHAnsi" w:cstheme="minorHAnsi"/>
          <w:b/>
        </w:rPr>
      </w:pPr>
    </w:p>
    <w:p w14:paraId="5DE50A29" w14:textId="77777777" w:rsidR="00D40EF3" w:rsidRPr="00676BD7" w:rsidRDefault="00D40EF3" w:rsidP="00D40EF3">
      <w:pPr>
        <w:rPr>
          <w:u w:val="single"/>
        </w:rPr>
      </w:pPr>
      <w:r w:rsidRPr="00676BD7">
        <w:rPr>
          <w:u w:val="single"/>
        </w:rPr>
        <w:t xml:space="preserve">Equipment </w:t>
      </w:r>
    </w:p>
    <w:p w14:paraId="36C3ABC0" w14:textId="77777777" w:rsidR="00D40EF3" w:rsidRPr="0052461F" w:rsidRDefault="00D40EF3" w:rsidP="00D40EF3">
      <w:pPr>
        <w:pStyle w:val="ListBullet"/>
      </w:pPr>
      <w:r w:rsidRPr="0052461F">
        <w:t>Bedside table</w:t>
      </w:r>
    </w:p>
    <w:p w14:paraId="0BA0AAF6" w14:textId="77777777" w:rsidR="00D40EF3" w:rsidRDefault="00D40EF3" w:rsidP="00D40EF3">
      <w:pPr>
        <w:pStyle w:val="ListBullet"/>
      </w:pPr>
      <w:r>
        <w:t xml:space="preserve">Sterile </w:t>
      </w:r>
      <w:proofErr w:type="gramStart"/>
      <w:r>
        <w:t>drapex1;</w:t>
      </w:r>
      <w:proofErr w:type="gramEnd"/>
      <w:r>
        <w:t xml:space="preserve"> </w:t>
      </w:r>
    </w:p>
    <w:p w14:paraId="2DCB5A6A" w14:textId="77777777" w:rsidR="00D40EF3" w:rsidRPr="0052461F" w:rsidRDefault="00D40EF3" w:rsidP="00D40EF3">
      <w:pPr>
        <w:pStyle w:val="ListBullet"/>
      </w:pPr>
      <w:r>
        <w:t>4</w:t>
      </w:r>
      <w:r w:rsidRPr="0052461F">
        <w:t>x Chlorhexidine 2% Alcohol 70% swabs</w:t>
      </w:r>
    </w:p>
    <w:p w14:paraId="6D584D14" w14:textId="77777777" w:rsidR="00D40EF3" w:rsidRPr="0052461F" w:rsidRDefault="00D40EF3" w:rsidP="00D40EF3">
      <w:pPr>
        <w:pStyle w:val="ListBullet"/>
      </w:pPr>
      <w:r w:rsidRPr="0052461F">
        <w:t>PPE including safety glasses or face shield</w:t>
      </w:r>
    </w:p>
    <w:p w14:paraId="6F91D76C" w14:textId="77777777" w:rsidR="00D40EF3" w:rsidRPr="0052461F" w:rsidRDefault="00D40EF3" w:rsidP="00D40EF3">
      <w:pPr>
        <w:pStyle w:val="ListBullet"/>
      </w:pPr>
      <w:r w:rsidRPr="0052461F">
        <w:t>Nonsterile gloves</w:t>
      </w:r>
    </w:p>
    <w:p w14:paraId="49023E73" w14:textId="77777777" w:rsidR="00D40EF3" w:rsidRDefault="00D40EF3" w:rsidP="00D40EF3">
      <w:pPr>
        <w:pStyle w:val="ListBullet"/>
      </w:pPr>
      <w:r w:rsidRPr="0052461F">
        <w:t>locking solution</w:t>
      </w:r>
      <w:r>
        <w:t>: refer to 2.8 CVC locks</w:t>
      </w:r>
    </w:p>
    <w:p w14:paraId="76229120" w14:textId="77777777" w:rsidR="00D40EF3" w:rsidRPr="0052461F" w:rsidRDefault="00D40EF3" w:rsidP="00D40EF3">
      <w:pPr>
        <w:pStyle w:val="ListBullet"/>
      </w:pPr>
      <w:r>
        <w:t xml:space="preserve">2x pre-filled saline syringe10 </w:t>
      </w:r>
      <w:proofErr w:type="spellStart"/>
      <w:r>
        <w:t>mls</w:t>
      </w:r>
      <w:proofErr w:type="spellEnd"/>
      <w:r>
        <w:t xml:space="preserve"> or </w:t>
      </w:r>
      <w:r w:rsidRPr="0052461F">
        <w:t>2x 10 mL ampoules of Sodium Chloride 0.9%</w:t>
      </w:r>
      <w:r>
        <w:t xml:space="preserve">, </w:t>
      </w:r>
      <w:r w:rsidRPr="0052461F">
        <w:t>1x drawing up needle</w:t>
      </w:r>
      <w:r>
        <w:t xml:space="preserve">, </w:t>
      </w:r>
      <w:r w:rsidRPr="0052461F">
        <w:t xml:space="preserve">2x 10 mL </w:t>
      </w:r>
      <w:proofErr w:type="spellStart"/>
      <w:r w:rsidRPr="0052461F">
        <w:t>Luer</w:t>
      </w:r>
      <w:proofErr w:type="spellEnd"/>
      <w:r w:rsidRPr="0052461F">
        <w:t xml:space="preserve"> syringes</w:t>
      </w:r>
    </w:p>
    <w:p w14:paraId="2726602E" w14:textId="77777777" w:rsidR="00D40EF3" w:rsidRPr="0052461F" w:rsidRDefault="00D40EF3" w:rsidP="00D40EF3">
      <w:pPr>
        <w:pStyle w:val="ListBullet"/>
      </w:pPr>
    </w:p>
    <w:p w14:paraId="06447964" w14:textId="77777777" w:rsidR="00D40EF3" w:rsidRPr="0052461F" w:rsidRDefault="00D40EF3" w:rsidP="00D40EF3">
      <w:pPr>
        <w:pStyle w:val="ListBullet"/>
      </w:pPr>
      <w:r>
        <w:t>Drawing up needle</w:t>
      </w:r>
    </w:p>
    <w:p w14:paraId="0BF1990B" w14:textId="77777777" w:rsidR="00D40EF3" w:rsidRPr="0052461F" w:rsidRDefault="00D40EF3" w:rsidP="00D40EF3">
      <w:pPr>
        <w:pStyle w:val="ListBullet"/>
      </w:pPr>
      <w:r w:rsidRPr="0052461F">
        <w:t xml:space="preserve">2x3mL </w:t>
      </w:r>
      <w:proofErr w:type="spellStart"/>
      <w:r w:rsidRPr="0052461F">
        <w:t>Luer</w:t>
      </w:r>
      <w:proofErr w:type="spellEnd"/>
      <w:r w:rsidRPr="0052461F">
        <w:t xml:space="preserve"> syringes</w:t>
      </w:r>
    </w:p>
    <w:p w14:paraId="4E88F8D0" w14:textId="77777777" w:rsidR="00D40EF3" w:rsidRPr="0052461F" w:rsidRDefault="00D40EF3" w:rsidP="00D40EF3">
      <w:pPr>
        <w:pStyle w:val="ListBullet"/>
      </w:pPr>
      <w:r w:rsidRPr="0052461F">
        <w:t>1x protective barrier pad (Bluey)</w:t>
      </w:r>
    </w:p>
    <w:p w14:paraId="77BE17C7" w14:textId="77777777" w:rsidR="00D40EF3" w:rsidRPr="0052461F" w:rsidRDefault="00D40EF3" w:rsidP="00D40EF3">
      <w:pPr>
        <w:pStyle w:val="ListBullet"/>
      </w:pPr>
      <w:r w:rsidRPr="0052461F">
        <w:t>1x catheter lock label</w:t>
      </w:r>
    </w:p>
    <w:p w14:paraId="52A333CA" w14:textId="77777777" w:rsidR="00D40EF3" w:rsidRPr="0052461F" w:rsidRDefault="00D40EF3" w:rsidP="00D40EF3">
      <w:pPr>
        <w:pStyle w:val="ListBullet"/>
        <w:rPr>
          <w:i/>
        </w:rPr>
      </w:pPr>
      <w:r w:rsidRPr="0052461F">
        <w:t>Sharps container</w:t>
      </w:r>
      <w:r w:rsidRPr="0052461F">
        <w:rPr>
          <w:i/>
        </w:rPr>
        <w:t xml:space="preserve"> </w:t>
      </w:r>
    </w:p>
    <w:p w14:paraId="5A06A805" w14:textId="77777777" w:rsidR="00D40EF3" w:rsidRPr="0052461F" w:rsidRDefault="00D40EF3" w:rsidP="00D40EF3">
      <w:pPr>
        <w:rPr>
          <w:rFonts w:asciiTheme="minorHAnsi" w:hAnsiTheme="minorHAnsi" w:cstheme="minorHAnsi"/>
        </w:rPr>
      </w:pPr>
    </w:p>
    <w:p w14:paraId="4C68A746" w14:textId="77777777" w:rsidR="00D40EF3" w:rsidRPr="00676BD7" w:rsidRDefault="00D40EF3" w:rsidP="00D40EF3">
      <w:pPr>
        <w:rPr>
          <w:u w:val="single"/>
        </w:rPr>
      </w:pPr>
      <w:r w:rsidRPr="00676BD7">
        <w:rPr>
          <w:u w:val="single"/>
        </w:rPr>
        <w:t xml:space="preserve">Procedure </w:t>
      </w:r>
    </w:p>
    <w:p w14:paraId="65E61200" w14:textId="77777777" w:rsidR="00D40EF3" w:rsidRDefault="00D40EF3" w:rsidP="00D40EF3">
      <w:pPr>
        <w:pStyle w:val="ListParagraph"/>
        <w:numPr>
          <w:ilvl w:val="0"/>
          <w:numId w:val="26"/>
        </w:numPr>
        <w:ind w:left="426" w:hanging="426"/>
        <w:rPr>
          <w:rFonts w:asciiTheme="minorHAnsi" w:hAnsiTheme="minorHAnsi" w:cstheme="minorHAnsi"/>
        </w:rPr>
      </w:pPr>
      <w:r>
        <w:rPr>
          <w:rFonts w:asciiTheme="minorHAnsi" w:hAnsiTheme="minorHAnsi" w:cstheme="minorHAnsi"/>
        </w:rPr>
        <w:t>Gain the patient’s consent for the procedure,</w:t>
      </w:r>
      <w:r w:rsidRPr="0035534A">
        <w:rPr>
          <w:color w:val="000000"/>
          <w:sz w:val="27"/>
          <w:szCs w:val="27"/>
        </w:rPr>
        <w:t xml:space="preserve"> </w:t>
      </w:r>
      <w:r>
        <w:rPr>
          <w:color w:val="000000"/>
          <w:sz w:val="27"/>
          <w:szCs w:val="27"/>
        </w:rPr>
        <w:t>as per Consent and Treatment Policy</w:t>
      </w:r>
    </w:p>
    <w:p w14:paraId="464D8794" w14:textId="77777777" w:rsidR="00D40EF3" w:rsidRPr="0052461F" w:rsidRDefault="00D40EF3" w:rsidP="00D40EF3">
      <w:pPr>
        <w:pStyle w:val="ListParagraph"/>
        <w:numPr>
          <w:ilvl w:val="0"/>
          <w:numId w:val="26"/>
        </w:numPr>
        <w:ind w:left="426" w:hanging="426"/>
        <w:rPr>
          <w:rFonts w:asciiTheme="minorHAnsi" w:hAnsiTheme="minorHAnsi" w:cstheme="minorHAnsi"/>
        </w:rPr>
      </w:pPr>
      <w:r w:rsidRPr="0052461F">
        <w:rPr>
          <w:rFonts w:asciiTheme="minorHAnsi" w:hAnsiTheme="minorHAnsi" w:cstheme="minorHAnsi"/>
        </w:rPr>
        <w:t>Collect equipment</w:t>
      </w:r>
    </w:p>
    <w:p w14:paraId="27572317" w14:textId="77777777" w:rsidR="00D40EF3" w:rsidRPr="0052461F" w:rsidRDefault="00D40EF3" w:rsidP="00D40EF3">
      <w:pPr>
        <w:pStyle w:val="ListParagraph"/>
        <w:numPr>
          <w:ilvl w:val="0"/>
          <w:numId w:val="26"/>
        </w:numPr>
        <w:ind w:left="426" w:hanging="426"/>
        <w:rPr>
          <w:rFonts w:asciiTheme="minorHAnsi" w:hAnsiTheme="minorHAnsi" w:cstheme="minorHAnsi"/>
        </w:rPr>
      </w:pPr>
      <w:r w:rsidRPr="0052461F">
        <w:rPr>
          <w:rFonts w:asciiTheme="minorHAnsi" w:hAnsiTheme="minorHAnsi" w:cstheme="minorHAnsi"/>
        </w:rPr>
        <w:lastRenderedPageBreak/>
        <w:t>Run back patient’s blood as per Completion of Haemodialysis Protocol</w:t>
      </w:r>
      <w:r>
        <w:rPr>
          <w:rFonts w:asciiTheme="minorHAnsi" w:hAnsiTheme="minorHAnsi" w:cstheme="minorHAnsi"/>
        </w:rPr>
        <w:t xml:space="preserve"> and disconnect dialysis line from CVC lumen</w:t>
      </w:r>
    </w:p>
    <w:p w14:paraId="54E9F987" w14:textId="77777777" w:rsidR="00D40EF3" w:rsidRPr="0052461F" w:rsidRDefault="00D40EF3" w:rsidP="00D40EF3">
      <w:pPr>
        <w:pStyle w:val="ListParagraph"/>
        <w:numPr>
          <w:ilvl w:val="0"/>
          <w:numId w:val="26"/>
        </w:numPr>
        <w:ind w:left="426" w:hanging="426"/>
        <w:rPr>
          <w:rFonts w:asciiTheme="minorHAnsi" w:hAnsiTheme="minorHAnsi" w:cstheme="minorHAnsi"/>
        </w:rPr>
      </w:pPr>
      <w:r w:rsidRPr="0052461F">
        <w:rPr>
          <w:rFonts w:asciiTheme="minorHAnsi" w:hAnsiTheme="minorHAnsi" w:cstheme="minorHAnsi"/>
        </w:rPr>
        <w:t xml:space="preserve">Place Bluey under CVC </w:t>
      </w:r>
    </w:p>
    <w:p w14:paraId="2F169785" w14:textId="77777777" w:rsidR="00D40EF3" w:rsidRDefault="00D40EF3" w:rsidP="00D40EF3">
      <w:pPr>
        <w:numPr>
          <w:ilvl w:val="0"/>
          <w:numId w:val="26"/>
        </w:numPr>
        <w:ind w:left="426" w:hanging="426"/>
        <w:rPr>
          <w:rFonts w:asciiTheme="minorHAnsi" w:hAnsiTheme="minorHAnsi" w:cstheme="minorHAnsi"/>
        </w:rPr>
      </w:pPr>
      <w:r w:rsidRPr="0052461F">
        <w:rPr>
          <w:rFonts w:asciiTheme="minorHAnsi" w:hAnsiTheme="minorHAnsi" w:cstheme="minorHAnsi"/>
        </w:rPr>
        <w:t>Perform Hand Hygiene</w:t>
      </w:r>
    </w:p>
    <w:p w14:paraId="10BF9D3D" w14:textId="77777777" w:rsidR="00D40EF3" w:rsidRPr="0052461F" w:rsidRDefault="00D40EF3" w:rsidP="00D40EF3">
      <w:pPr>
        <w:numPr>
          <w:ilvl w:val="0"/>
          <w:numId w:val="26"/>
        </w:numPr>
        <w:ind w:left="426" w:hanging="426"/>
        <w:rPr>
          <w:rFonts w:asciiTheme="minorHAnsi" w:hAnsiTheme="minorHAnsi" w:cstheme="minorHAnsi"/>
        </w:rPr>
      </w:pPr>
      <w:r w:rsidRPr="00B86F12">
        <w:rPr>
          <w:rFonts w:asciiTheme="minorHAnsi" w:hAnsiTheme="minorHAnsi" w:cstheme="minorHAnsi"/>
        </w:rPr>
        <w:t>Clean trolley with detergent impregnated wipes allowing to dry completely</w:t>
      </w:r>
    </w:p>
    <w:p w14:paraId="21FFF16C" w14:textId="77777777" w:rsidR="00D40EF3" w:rsidRDefault="00D40EF3" w:rsidP="00D40EF3">
      <w:pPr>
        <w:pStyle w:val="ListParagraph"/>
        <w:numPr>
          <w:ilvl w:val="0"/>
          <w:numId w:val="26"/>
        </w:numPr>
        <w:ind w:left="426" w:hanging="426"/>
        <w:rPr>
          <w:rFonts w:asciiTheme="minorHAnsi" w:hAnsiTheme="minorHAnsi" w:cstheme="minorHAnsi"/>
        </w:rPr>
      </w:pPr>
      <w:r w:rsidRPr="0052461F">
        <w:rPr>
          <w:rFonts w:asciiTheme="minorHAnsi" w:hAnsiTheme="minorHAnsi" w:cstheme="minorHAnsi"/>
        </w:rPr>
        <w:t xml:space="preserve">Prepare aseptic field and </w:t>
      </w:r>
      <w:r>
        <w:rPr>
          <w:rFonts w:asciiTheme="minorHAnsi" w:hAnsiTheme="minorHAnsi" w:cstheme="minorHAnsi"/>
        </w:rPr>
        <w:t xml:space="preserve">open equipment </w:t>
      </w:r>
    </w:p>
    <w:p w14:paraId="72DD81EA" w14:textId="77777777" w:rsidR="00D40EF3" w:rsidRPr="0052461F" w:rsidRDefault="00D40EF3" w:rsidP="00D40EF3">
      <w:pPr>
        <w:pStyle w:val="ListParagraph"/>
        <w:numPr>
          <w:ilvl w:val="0"/>
          <w:numId w:val="26"/>
        </w:numPr>
        <w:ind w:left="426" w:hanging="426"/>
        <w:rPr>
          <w:rFonts w:asciiTheme="minorHAnsi" w:hAnsiTheme="minorHAnsi" w:cstheme="minorHAnsi"/>
        </w:rPr>
      </w:pPr>
      <w:r>
        <w:rPr>
          <w:rFonts w:asciiTheme="minorHAnsi" w:hAnsiTheme="minorHAnsi" w:cstheme="minorHAnsi"/>
        </w:rPr>
        <w:t xml:space="preserve">Place locking solution next to the aseptic field </w:t>
      </w:r>
    </w:p>
    <w:p w14:paraId="36CDEB5D" w14:textId="77777777" w:rsidR="00D40EF3" w:rsidRPr="0052461F" w:rsidRDefault="00D40EF3" w:rsidP="00D40EF3">
      <w:pPr>
        <w:numPr>
          <w:ilvl w:val="0"/>
          <w:numId w:val="26"/>
        </w:numPr>
        <w:ind w:left="426" w:hanging="426"/>
        <w:rPr>
          <w:rFonts w:asciiTheme="minorHAnsi" w:hAnsiTheme="minorHAnsi" w:cstheme="minorHAnsi"/>
        </w:rPr>
      </w:pPr>
      <w:r w:rsidRPr="0052461F">
        <w:rPr>
          <w:rFonts w:asciiTheme="minorHAnsi" w:hAnsiTheme="minorHAnsi" w:cstheme="minorHAnsi"/>
        </w:rPr>
        <w:t xml:space="preserve">Don PPE </w:t>
      </w:r>
    </w:p>
    <w:p w14:paraId="14CB2448" w14:textId="77777777" w:rsidR="00D40EF3" w:rsidRPr="0052461F" w:rsidRDefault="00D40EF3" w:rsidP="00D40EF3">
      <w:pPr>
        <w:pStyle w:val="ListParagraph"/>
        <w:numPr>
          <w:ilvl w:val="0"/>
          <w:numId w:val="26"/>
        </w:numPr>
        <w:ind w:left="426" w:hanging="426"/>
        <w:rPr>
          <w:rFonts w:asciiTheme="minorHAnsi" w:hAnsiTheme="minorHAnsi" w:cstheme="minorHAnsi"/>
        </w:rPr>
      </w:pPr>
      <w:r w:rsidRPr="0052461F">
        <w:rPr>
          <w:rFonts w:asciiTheme="minorHAnsi" w:hAnsiTheme="minorHAnsi" w:cstheme="minorHAnsi"/>
        </w:rPr>
        <w:t>Perform Hand Hygiene and non-sterile gloves</w:t>
      </w:r>
    </w:p>
    <w:p w14:paraId="503B9B4C" w14:textId="77777777" w:rsidR="00D40EF3" w:rsidRPr="0052461F" w:rsidRDefault="00D40EF3" w:rsidP="00D40EF3">
      <w:pPr>
        <w:pStyle w:val="ListParagraph"/>
        <w:ind w:left="426" w:hanging="426"/>
        <w:rPr>
          <w:rFonts w:asciiTheme="minorHAnsi" w:hAnsiTheme="minorHAnsi" w:cstheme="minorHAnsi"/>
        </w:rPr>
      </w:pPr>
    </w:p>
    <w:p w14:paraId="19C194D8" w14:textId="77777777" w:rsidR="00D40EF3" w:rsidRPr="0052461F" w:rsidRDefault="00D40EF3" w:rsidP="00D40EF3">
      <w:pPr>
        <w:pStyle w:val="ListParagraph"/>
        <w:numPr>
          <w:ilvl w:val="0"/>
          <w:numId w:val="26"/>
        </w:numPr>
        <w:ind w:left="426" w:hanging="426"/>
        <w:rPr>
          <w:rFonts w:asciiTheme="minorHAnsi" w:hAnsiTheme="minorHAnsi" w:cstheme="minorHAnsi"/>
        </w:rPr>
      </w:pPr>
      <w:r w:rsidRPr="0052461F">
        <w:rPr>
          <w:rFonts w:asciiTheme="minorHAnsi" w:hAnsiTheme="minorHAnsi" w:cstheme="minorHAnsi"/>
        </w:rPr>
        <w:t xml:space="preserve">clean the hub of the </w:t>
      </w:r>
      <w:bookmarkStart w:id="46" w:name="_Hlk83726029"/>
      <w:r>
        <w:rPr>
          <w:rFonts w:asciiTheme="minorHAnsi" w:hAnsiTheme="minorHAnsi" w:cstheme="minorHAnsi"/>
        </w:rPr>
        <w:t>TEGO</w:t>
      </w:r>
      <w:r w:rsidRPr="0052461F">
        <w:rPr>
          <w:rFonts w:asciiTheme="minorHAnsi" w:hAnsiTheme="minorHAnsi" w:cstheme="minorHAnsi"/>
        </w:rPr>
        <w:t xml:space="preserve">® </w:t>
      </w:r>
      <w:r>
        <w:rPr>
          <w:rFonts w:asciiTheme="minorHAnsi" w:hAnsiTheme="minorHAnsi" w:cstheme="minorHAnsi"/>
        </w:rPr>
        <w:t xml:space="preserve">needle free </w:t>
      </w:r>
      <w:r w:rsidRPr="0052461F">
        <w:rPr>
          <w:rFonts w:asciiTheme="minorHAnsi" w:hAnsiTheme="minorHAnsi" w:cstheme="minorHAnsi"/>
        </w:rPr>
        <w:t xml:space="preserve">connector </w:t>
      </w:r>
      <w:bookmarkEnd w:id="46"/>
      <w:r>
        <w:rPr>
          <w:rFonts w:asciiTheme="minorHAnsi" w:hAnsiTheme="minorHAnsi" w:cstheme="minorHAnsi"/>
        </w:rPr>
        <w:t xml:space="preserve">with </w:t>
      </w:r>
      <w:r w:rsidRPr="00037396">
        <w:rPr>
          <w:rFonts w:asciiTheme="minorHAnsi" w:hAnsiTheme="minorHAnsi" w:cstheme="minorHAnsi"/>
        </w:rPr>
        <w:t xml:space="preserve">2x Chlorhexidine2% Alcohol70% swab </w:t>
      </w:r>
      <w:r w:rsidRPr="0052461F">
        <w:rPr>
          <w:rFonts w:asciiTheme="minorHAnsi" w:hAnsiTheme="minorHAnsi" w:cstheme="minorHAnsi"/>
        </w:rPr>
        <w:t>vigorously for at least 15 seconds, allow to dry</w:t>
      </w:r>
      <w:r w:rsidRPr="00C82225">
        <w:rPr>
          <w:rFonts w:asciiTheme="minorHAnsi" w:hAnsiTheme="minorHAnsi" w:cstheme="minorHAnsi"/>
        </w:rPr>
        <w:t xml:space="preserve"> </w:t>
      </w:r>
      <w:r>
        <w:rPr>
          <w:rFonts w:asciiTheme="minorHAnsi" w:hAnsiTheme="minorHAnsi" w:cstheme="minorHAnsi"/>
        </w:rPr>
        <w:t xml:space="preserve">for 20 seconds. </w:t>
      </w:r>
    </w:p>
    <w:p w14:paraId="3277DAF7" w14:textId="77777777" w:rsidR="00D40EF3" w:rsidRPr="0052461F" w:rsidRDefault="00D40EF3" w:rsidP="00D40EF3">
      <w:pPr>
        <w:pStyle w:val="ListParagraph"/>
        <w:numPr>
          <w:ilvl w:val="0"/>
          <w:numId w:val="26"/>
        </w:numPr>
        <w:ind w:left="426" w:hanging="426"/>
        <w:rPr>
          <w:rFonts w:asciiTheme="minorHAnsi" w:hAnsiTheme="minorHAnsi" w:cstheme="minorHAnsi"/>
        </w:rPr>
      </w:pPr>
      <w:r w:rsidRPr="0052461F">
        <w:rPr>
          <w:rFonts w:asciiTheme="minorHAnsi" w:hAnsiTheme="minorHAnsi" w:cstheme="minorHAnsi"/>
        </w:rPr>
        <w:t xml:space="preserve">Connect </w:t>
      </w:r>
      <w:r>
        <w:rPr>
          <w:rFonts w:asciiTheme="minorHAnsi" w:hAnsiTheme="minorHAnsi" w:cstheme="minorHAnsi"/>
        </w:rPr>
        <w:t xml:space="preserve">10ml </w:t>
      </w:r>
      <w:r w:rsidRPr="0052461F">
        <w:rPr>
          <w:rFonts w:asciiTheme="minorHAnsi" w:hAnsiTheme="minorHAnsi" w:cstheme="minorHAnsi"/>
        </w:rPr>
        <w:t xml:space="preserve">saline flush to </w:t>
      </w:r>
      <w:r>
        <w:rPr>
          <w:rFonts w:asciiTheme="minorHAnsi" w:hAnsiTheme="minorHAnsi" w:cstheme="minorHAnsi"/>
        </w:rPr>
        <w:t xml:space="preserve">TEGO® NEEDLE FREE CONNECTOR </w:t>
      </w:r>
      <w:r w:rsidRPr="00CB1CF3">
        <w:rPr>
          <w:rFonts w:asciiTheme="minorHAnsi" w:hAnsiTheme="minorHAnsi" w:cstheme="minorHAnsi"/>
        </w:rPr>
        <w:t xml:space="preserve">® </w:t>
      </w:r>
      <w:r w:rsidRPr="0052461F">
        <w:rPr>
          <w:rFonts w:asciiTheme="minorHAnsi" w:hAnsiTheme="minorHAnsi" w:cstheme="minorHAnsi"/>
        </w:rPr>
        <w:t>and flush</w:t>
      </w:r>
      <w:r>
        <w:rPr>
          <w:rFonts w:asciiTheme="minorHAnsi" w:hAnsiTheme="minorHAnsi" w:cstheme="minorHAnsi"/>
        </w:rPr>
        <w:t xml:space="preserve"> using a pulsatile flush technique</w:t>
      </w:r>
      <w:r w:rsidRPr="0052461F">
        <w:rPr>
          <w:rFonts w:asciiTheme="minorHAnsi" w:hAnsiTheme="minorHAnsi" w:cstheme="minorHAnsi"/>
        </w:rPr>
        <w:t xml:space="preserve">. You can place syringe down onto </w:t>
      </w:r>
      <w:r>
        <w:rPr>
          <w:rFonts w:asciiTheme="minorHAnsi" w:hAnsiTheme="minorHAnsi" w:cstheme="minorHAnsi"/>
        </w:rPr>
        <w:t>bluey</w:t>
      </w:r>
      <w:r w:rsidRPr="0052461F">
        <w:rPr>
          <w:rFonts w:asciiTheme="minorHAnsi" w:hAnsiTheme="minorHAnsi" w:cstheme="minorHAnsi"/>
        </w:rPr>
        <w:t xml:space="preserve"> as you have protected key site </w:t>
      </w:r>
      <w:r>
        <w:rPr>
          <w:rFonts w:asciiTheme="minorHAnsi" w:hAnsiTheme="minorHAnsi" w:cstheme="minorHAnsi"/>
        </w:rPr>
        <w:t>/</w:t>
      </w:r>
      <w:r w:rsidRPr="0052461F">
        <w:rPr>
          <w:rFonts w:asciiTheme="minorHAnsi" w:hAnsiTheme="minorHAnsi" w:cstheme="minorHAnsi"/>
        </w:rPr>
        <w:t xml:space="preserve"> part</w:t>
      </w:r>
    </w:p>
    <w:p w14:paraId="3B180DEC" w14:textId="77777777" w:rsidR="00D40EF3" w:rsidRPr="0052461F" w:rsidRDefault="00D40EF3" w:rsidP="00D40EF3">
      <w:pPr>
        <w:pStyle w:val="ListParagraph"/>
        <w:numPr>
          <w:ilvl w:val="0"/>
          <w:numId w:val="26"/>
        </w:numPr>
        <w:ind w:left="426" w:hanging="426"/>
        <w:rPr>
          <w:rFonts w:asciiTheme="minorHAnsi" w:hAnsiTheme="minorHAnsi" w:cstheme="minorHAnsi"/>
        </w:rPr>
      </w:pPr>
      <w:r w:rsidRPr="0052461F">
        <w:rPr>
          <w:rFonts w:asciiTheme="minorHAnsi" w:hAnsiTheme="minorHAnsi" w:cstheme="minorHAnsi"/>
        </w:rPr>
        <w:t xml:space="preserve">Repeat steps </w:t>
      </w:r>
      <w:r>
        <w:rPr>
          <w:rFonts w:asciiTheme="minorHAnsi" w:hAnsiTheme="minorHAnsi" w:cstheme="minorHAnsi"/>
        </w:rPr>
        <w:t>11</w:t>
      </w:r>
      <w:r w:rsidRPr="0052461F">
        <w:rPr>
          <w:rFonts w:asciiTheme="minorHAnsi" w:hAnsiTheme="minorHAnsi" w:cstheme="minorHAnsi"/>
        </w:rPr>
        <w:t xml:space="preserve">and </w:t>
      </w:r>
      <w:r>
        <w:rPr>
          <w:rFonts w:asciiTheme="minorHAnsi" w:hAnsiTheme="minorHAnsi" w:cstheme="minorHAnsi"/>
        </w:rPr>
        <w:t>12</w:t>
      </w:r>
      <w:r w:rsidRPr="0052461F">
        <w:rPr>
          <w:rFonts w:asciiTheme="minorHAnsi" w:hAnsiTheme="minorHAnsi" w:cstheme="minorHAnsi"/>
        </w:rPr>
        <w:t xml:space="preserve">for </w:t>
      </w:r>
      <w:r>
        <w:rPr>
          <w:rFonts w:asciiTheme="minorHAnsi" w:hAnsiTheme="minorHAnsi" w:cstheme="minorHAnsi"/>
        </w:rPr>
        <w:t xml:space="preserve">the </w:t>
      </w:r>
      <w:r w:rsidRPr="0052461F">
        <w:rPr>
          <w:rFonts w:asciiTheme="minorHAnsi" w:hAnsiTheme="minorHAnsi" w:cstheme="minorHAnsi"/>
        </w:rPr>
        <w:t xml:space="preserve">other </w:t>
      </w:r>
      <w:r>
        <w:rPr>
          <w:rFonts w:asciiTheme="minorHAnsi" w:hAnsiTheme="minorHAnsi" w:cstheme="minorHAnsi"/>
        </w:rPr>
        <w:t>lumen</w:t>
      </w:r>
    </w:p>
    <w:p w14:paraId="24DAE88F" w14:textId="77777777" w:rsidR="00D40EF3" w:rsidRDefault="00D40EF3" w:rsidP="00D40EF3">
      <w:pPr>
        <w:pStyle w:val="ListParagraph"/>
        <w:numPr>
          <w:ilvl w:val="0"/>
          <w:numId w:val="26"/>
        </w:numPr>
        <w:ind w:left="426" w:hanging="426"/>
        <w:rPr>
          <w:rFonts w:asciiTheme="minorHAnsi" w:hAnsiTheme="minorHAnsi" w:cstheme="minorHAnsi"/>
        </w:rPr>
      </w:pPr>
      <w:r w:rsidRPr="0052461F">
        <w:rPr>
          <w:rFonts w:asciiTheme="minorHAnsi" w:hAnsiTheme="minorHAnsi" w:cstheme="minorHAnsi"/>
        </w:rPr>
        <w:t>Draw up correct amount of locking solution</w:t>
      </w:r>
      <w:r>
        <w:rPr>
          <w:rFonts w:asciiTheme="minorHAnsi" w:hAnsiTheme="minorHAnsi" w:cstheme="minorHAnsi"/>
        </w:rPr>
        <w:t xml:space="preserve"> (volume of lumen plus 0.1ml or 10%)</w:t>
      </w:r>
      <w:r w:rsidRPr="0052461F">
        <w:rPr>
          <w:rFonts w:asciiTheme="minorHAnsi" w:hAnsiTheme="minorHAnsi" w:cstheme="minorHAnsi"/>
        </w:rPr>
        <w:t xml:space="preserve"> into 3mL </w:t>
      </w:r>
      <w:r>
        <w:rPr>
          <w:rFonts w:asciiTheme="minorHAnsi" w:hAnsiTheme="minorHAnsi" w:cstheme="minorHAnsi"/>
        </w:rPr>
        <w:t>syringe and immediately or without releasing syringe from your hand administer lock into CVC lumen</w:t>
      </w:r>
    </w:p>
    <w:p w14:paraId="7D1876E9" w14:textId="77777777" w:rsidR="00D40EF3" w:rsidRPr="0052461F" w:rsidRDefault="00D40EF3" w:rsidP="00D40EF3">
      <w:pPr>
        <w:pStyle w:val="ListParagraph"/>
        <w:numPr>
          <w:ilvl w:val="0"/>
          <w:numId w:val="26"/>
        </w:numPr>
        <w:ind w:left="426" w:hanging="426"/>
        <w:rPr>
          <w:rFonts w:asciiTheme="minorHAnsi" w:hAnsiTheme="minorHAnsi" w:cstheme="minorHAnsi"/>
        </w:rPr>
      </w:pPr>
      <w:r>
        <w:rPr>
          <w:rFonts w:asciiTheme="minorHAnsi" w:hAnsiTheme="minorHAnsi" w:cstheme="minorHAnsi"/>
        </w:rPr>
        <w:t>Repeat step 14 for the other lumen</w:t>
      </w:r>
    </w:p>
    <w:p w14:paraId="2E96B4FE" w14:textId="77777777" w:rsidR="00D40EF3" w:rsidRPr="0052461F" w:rsidRDefault="00D40EF3" w:rsidP="00D40EF3">
      <w:pPr>
        <w:pStyle w:val="ListParagraph"/>
        <w:numPr>
          <w:ilvl w:val="0"/>
          <w:numId w:val="26"/>
        </w:numPr>
        <w:ind w:left="426" w:hanging="426"/>
        <w:rPr>
          <w:rFonts w:asciiTheme="minorHAnsi" w:hAnsiTheme="minorHAnsi" w:cstheme="minorHAnsi"/>
        </w:rPr>
      </w:pPr>
      <w:r w:rsidRPr="0052461F">
        <w:rPr>
          <w:rFonts w:asciiTheme="minorHAnsi" w:hAnsiTheme="minorHAnsi" w:cstheme="minorHAnsi"/>
        </w:rPr>
        <w:t xml:space="preserve">Remove 3mL syringes from </w:t>
      </w:r>
      <w:r>
        <w:rPr>
          <w:rFonts w:asciiTheme="minorHAnsi" w:hAnsiTheme="minorHAnsi" w:cstheme="minorHAnsi"/>
        </w:rPr>
        <w:t xml:space="preserve">TEGO® NEEDLE FREE CONNECTOR </w:t>
      </w:r>
    </w:p>
    <w:p w14:paraId="66AA40EC" w14:textId="77777777" w:rsidR="00D40EF3" w:rsidRPr="0052461F" w:rsidRDefault="00D40EF3" w:rsidP="00D40EF3">
      <w:pPr>
        <w:pStyle w:val="ListParagraph"/>
        <w:numPr>
          <w:ilvl w:val="0"/>
          <w:numId w:val="26"/>
        </w:numPr>
        <w:ind w:left="426" w:hanging="426"/>
        <w:rPr>
          <w:rFonts w:asciiTheme="minorHAnsi" w:hAnsiTheme="minorHAnsi" w:cstheme="minorHAnsi"/>
        </w:rPr>
      </w:pPr>
      <w:r w:rsidRPr="0052461F">
        <w:rPr>
          <w:rFonts w:asciiTheme="minorHAnsi" w:hAnsiTheme="minorHAnsi" w:cstheme="minorHAnsi"/>
        </w:rPr>
        <w:t>Attach catheter lock label</w:t>
      </w:r>
    </w:p>
    <w:p w14:paraId="2C8996F8" w14:textId="77777777" w:rsidR="00D40EF3" w:rsidRPr="0052461F" w:rsidRDefault="00D40EF3" w:rsidP="00D40EF3">
      <w:pPr>
        <w:pStyle w:val="Default"/>
        <w:rPr>
          <w:rFonts w:asciiTheme="minorHAnsi" w:hAnsiTheme="minorHAnsi" w:cstheme="minorHAnsi"/>
          <w:i/>
          <w:color w:val="auto"/>
          <w:szCs w:val="20"/>
          <w:lang w:eastAsia="en-US"/>
        </w:rPr>
      </w:pPr>
    </w:p>
    <w:p w14:paraId="35717DE3" w14:textId="77777777" w:rsidR="00D40EF3" w:rsidRDefault="00D40EF3" w:rsidP="00D40EF3">
      <w:pPr>
        <w:pStyle w:val="Heading2"/>
        <w:rPr>
          <w:rFonts w:asciiTheme="minorHAnsi" w:hAnsiTheme="minorHAnsi" w:cstheme="minorHAnsi"/>
        </w:rPr>
      </w:pPr>
      <w:bookmarkStart w:id="47" w:name="_Toc91233106"/>
      <w:r w:rsidRPr="0052461F">
        <w:rPr>
          <w:rFonts w:asciiTheme="minorHAnsi" w:hAnsiTheme="minorHAnsi" w:cstheme="minorHAnsi"/>
        </w:rPr>
        <w:t xml:space="preserve">3.12 Weekly TEGO® needle free connector </w:t>
      </w:r>
      <w:r>
        <w:rPr>
          <w:rFonts w:asciiTheme="minorHAnsi" w:hAnsiTheme="minorHAnsi" w:cstheme="minorHAnsi"/>
        </w:rPr>
        <w:t>and dressing change</w:t>
      </w:r>
      <w:bookmarkEnd w:id="47"/>
    </w:p>
    <w:p w14:paraId="5DF7467A" w14:textId="77777777" w:rsidR="00D40EF3" w:rsidRPr="002A084D" w:rsidRDefault="00D40EF3" w:rsidP="00D40EF3"/>
    <w:p w14:paraId="7257AE6D" w14:textId="77777777" w:rsidR="00D40EF3" w:rsidRDefault="00D40EF3" w:rsidP="00D40EF3">
      <w:pPr>
        <w:pBdr>
          <w:top w:val="single" w:sz="4" w:space="1" w:color="auto"/>
          <w:left w:val="single" w:sz="4" w:space="4" w:color="auto"/>
          <w:bottom w:val="single" w:sz="4" w:space="1" w:color="auto"/>
          <w:right w:val="single" w:sz="4" w:space="4" w:color="auto"/>
        </w:pBdr>
        <w:rPr>
          <w:rFonts w:asciiTheme="minorHAnsi" w:hAnsiTheme="minorHAnsi" w:cstheme="minorHAnsi"/>
          <w:b/>
        </w:rPr>
      </w:pPr>
      <w:r>
        <w:rPr>
          <w:rFonts w:asciiTheme="minorHAnsi" w:hAnsiTheme="minorHAnsi" w:cstheme="minorHAnsi"/>
          <w:b/>
        </w:rPr>
        <w:t xml:space="preserve">Note: </w:t>
      </w:r>
    </w:p>
    <w:p w14:paraId="28CB9252" w14:textId="77777777" w:rsidR="00D40EF3" w:rsidRPr="002A084D" w:rsidRDefault="00D40EF3" w:rsidP="00D40EF3">
      <w:pPr>
        <w:pBdr>
          <w:top w:val="single" w:sz="4" w:space="1" w:color="auto"/>
          <w:left w:val="single" w:sz="4" w:space="4" w:color="auto"/>
          <w:bottom w:val="single" w:sz="4" w:space="1" w:color="auto"/>
          <w:right w:val="single" w:sz="4" w:space="4" w:color="auto"/>
        </w:pBdr>
        <w:rPr>
          <w:rFonts w:asciiTheme="minorHAnsi" w:hAnsiTheme="minorHAnsi" w:cstheme="minorHAnsi"/>
          <w:bCs/>
        </w:rPr>
      </w:pPr>
      <w:r w:rsidRPr="002A084D">
        <w:rPr>
          <w:rFonts w:asciiTheme="minorHAnsi" w:hAnsiTheme="minorHAnsi" w:cstheme="minorHAnsi"/>
          <w:bCs/>
        </w:rPr>
        <w:t xml:space="preserve">This is completed at </w:t>
      </w:r>
      <w:r>
        <w:rPr>
          <w:rFonts w:asciiTheme="minorHAnsi" w:hAnsiTheme="minorHAnsi" w:cstheme="minorHAnsi"/>
          <w:bCs/>
        </w:rPr>
        <w:t xml:space="preserve">the </w:t>
      </w:r>
      <w:r w:rsidRPr="002A084D">
        <w:rPr>
          <w:rFonts w:asciiTheme="minorHAnsi" w:hAnsiTheme="minorHAnsi" w:cstheme="minorHAnsi"/>
          <w:bCs/>
        </w:rPr>
        <w:t xml:space="preserve">same time as weekly dressing change. </w:t>
      </w:r>
      <w:r>
        <w:rPr>
          <w:rFonts w:asciiTheme="minorHAnsi" w:hAnsiTheme="minorHAnsi" w:cstheme="minorHAnsi"/>
          <w:bCs/>
        </w:rPr>
        <w:t xml:space="preserve">It is performed as a two-step procedure. The TEGO® NEEDLE FREE CONNECTOR is changed first, Cover the exit site with sterile drape. </w:t>
      </w:r>
      <w:r w:rsidRPr="002A084D">
        <w:rPr>
          <w:rFonts w:asciiTheme="minorHAnsi" w:hAnsiTheme="minorHAnsi" w:cstheme="minorHAnsi"/>
          <w:bCs/>
        </w:rPr>
        <w:t xml:space="preserve">If CVC not to be used for more than one week revert to non </w:t>
      </w:r>
      <w:r>
        <w:rPr>
          <w:rFonts w:asciiTheme="minorHAnsi" w:hAnsiTheme="minorHAnsi" w:cstheme="minorHAnsi"/>
          <w:bCs/>
          <w:szCs w:val="24"/>
        </w:rPr>
        <w:t xml:space="preserve">TEGO® NEEDLE FREE CONNECTOR </w:t>
      </w:r>
      <w:r w:rsidRPr="002A084D">
        <w:rPr>
          <w:rFonts w:asciiTheme="minorHAnsi" w:hAnsiTheme="minorHAnsi" w:cstheme="minorHAnsi"/>
          <w:bCs/>
          <w:szCs w:val="24"/>
        </w:rPr>
        <w:t>caps</w:t>
      </w:r>
      <w:r>
        <w:rPr>
          <w:rFonts w:asciiTheme="minorHAnsi" w:hAnsiTheme="minorHAnsi" w:cstheme="minorHAnsi"/>
          <w:bCs/>
          <w:szCs w:val="24"/>
        </w:rPr>
        <w:t>.</w:t>
      </w:r>
    </w:p>
    <w:p w14:paraId="24B91E0C" w14:textId="77777777" w:rsidR="00D40EF3" w:rsidRPr="0052461F" w:rsidRDefault="00D40EF3" w:rsidP="00D40EF3">
      <w:pPr>
        <w:rPr>
          <w:rFonts w:asciiTheme="minorHAnsi" w:hAnsiTheme="minorHAnsi" w:cstheme="minorHAnsi"/>
          <w:b/>
        </w:rPr>
      </w:pPr>
    </w:p>
    <w:p w14:paraId="6CC2660F" w14:textId="77777777" w:rsidR="00D40EF3" w:rsidRPr="0052461F" w:rsidRDefault="00D40EF3" w:rsidP="00D40EF3">
      <w:pPr>
        <w:pBdr>
          <w:top w:val="single" w:sz="4" w:space="1" w:color="auto"/>
          <w:left w:val="single" w:sz="4" w:space="4" w:color="auto"/>
          <w:bottom w:val="single" w:sz="4" w:space="1" w:color="auto"/>
          <w:right w:val="single" w:sz="4" w:space="4" w:color="auto"/>
        </w:pBdr>
        <w:rPr>
          <w:rFonts w:asciiTheme="minorHAnsi" w:hAnsiTheme="minorHAnsi" w:cstheme="minorHAnsi"/>
          <w:b/>
          <w:szCs w:val="24"/>
        </w:rPr>
      </w:pPr>
      <w:r w:rsidRPr="0052461F">
        <w:rPr>
          <w:rFonts w:asciiTheme="minorHAnsi" w:hAnsiTheme="minorHAnsi" w:cstheme="minorHAnsi"/>
          <w:b/>
          <w:szCs w:val="24"/>
        </w:rPr>
        <w:t>Note:</w:t>
      </w:r>
    </w:p>
    <w:p w14:paraId="78D23406" w14:textId="77777777" w:rsidR="00D40EF3" w:rsidRPr="0052461F" w:rsidRDefault="00D40EF3" w:rsidP="00D40EF3">
      <w:pPr>
        <w:pBdr>
          <w:top w:val="single" w:sz="4" w:space="1" w:color="auto"/>
          <w:left w:val="single" w:sz="4" w:space="4" w:color="auto"/>
          <w:bottom w:val="single" w:sz="4" w:space="1" w:color="auto"/>
          <w:right w:val="single" w:sz="4" w:space="4" w:color="auto"/>
        </w:pBdr>
        <w:rPr>
          <w:rFonts w:asciiTheme="minorHAnsi" w:hAnsiTheme="minorHAnsi" w:cstheme="minorHAnsi"/>
          <w:szCs w:val="24"/>
        </w:rPr>
      </w:pPr>
      <w:r w:rsidRPr="0052461F">
        <w:rPr>
          <w:rFonts w:asciiTheme="minorHAnsi" w:hAnsiTheme="minorHAnsi" w:cstheme="minorHAnsi"/>
          <w:szCs w:val="24"/>
        </w:rPr>
        <w:t>Change of Dressing and Needleless Injection Cap is a STANDARD Aseptic Non-Touch Technique using sterile gloves</w:t>
      </w:r>
      <w:r>
        <w:rPr>
          <w:rFonts w:asciiTheme="minorHAnsi" w:hAnsiTheme="minorHAnsi" w:cstheme="minorHAnsi"/>
          <w:szCs w:val="24"/>
        </w:rPr>
        <w:t>.</w:t>
      </w:r>
    </w:p>
    <w:p w14:paraId="3322BDA5" w14:textId="77777777" w:rsidR="00D40EF3" w:rsidRPr="0052461F" w:rsidRDefault="00D40EF3" w:rsidP="00D40EF3">
      <w:pPr>
        <w:pStyle w:val="Default"/>
        <w:rPr>
          <w:rFonts w:asciiTheme="minorHAnsi" w:hAnsiTheme="minorHAnsi" w:cstheme="minorHAnsi"/>
          <w:b/>
        </w:rPr>
      </w:pPr>
    </w:p>
    <w:p w14:paraId="56D23955" w14:textId="77777777" w:rsidR="00D40EF3" w:rsidRPr="00676BD7" w:rsidRDefault="00D40EF3" w:rsidP="00D40EF3">
      <w:pPr>
        <w:rPr>
          <w:u w:val="single"/>
        </w:rPr>
      </w:pPr>
      <w:r w:rsidRPr="00676BD7">
        <w:rPr>
          <w:u w:val="single"/>
        </w:rPr>
        <w:t>Equipment</w:t>
      </w:r>
    </w:p>
    <w:p w14:paraId="59EE5C47" w14:textId="77777777" w:rsidR="00D40EF3" w:rsidRPr="0052461F" w:rsidRDefault="00D40EF3" w:rsidP="00D40EF3">
      <w:pPr>
        <w:pStyle w:val="ListBullet"/>
      </w:pPr>
      <w:r w:rsidRPr="0052461F">
        <w:t>Bedside table</w:t>
      </w:r>
    </w:p>
    <w:p w14:paraId="2856E6F0" w14:textId="77777777" w:rsidR="00D40EF3" w:rsidRPr="0052461F" w:rsidRDefault="00D40EF3" w:rsidP="00D40EF3">
      <w:pPr>
        <w:pStyle w:val="ListBullet"/>
      </w:pPr>
      <w:r w:rsidRPr="0052461F">
        <w:t>1 x dressing pack</w:t>
      </w:r>
    </w:p>
    <w:p w14:paraId="28E6422E" w14:textId="77777777" w:rsidR="00D40EF3" w:rsidRPr="0052461F" w:rsidRDefault="00D40EF3" w:rsidP="00D40EF3">
      <w:pPr>
        <w:pStyle w:val="ListBullet"/>
      </w:pPr>
      <w:r>
        <w:t>4</w:t>
      </w:r>
      <w:r w:rsidRPr="0052461F">
        <w:t xml:space="preserve"> x Chlorhexidine 2% Alcohol 70% swabs</w:t>
      </w:r>
    </w:p>
    <w:p w14:paraId="2485B302" w14:textId="77777777" w:rsidR="00D40EF3" w:rsidRPr="0052461F" w:rsidRDefault="00D40EF3" w:rsidP="00D40EF3">
      <w:pPr>
        <w:pStyle w:val="ListBullet"/>
      </w:pPr>
      <w:r>
        <w:t xml:space="preserve"> </w:t>
      </w:r>
      <w:bookmarkStart w:id="48" w:name="_Hlk83636202"/>
      <w:r w:rsidRPr="0052461F">
        <w:t>2 x Chlorhexidine 2% Alcohol 70% swab stick</w:t>
      </w:r>
      <w:bookmarkEnd w:id="48"/>
    </w:p>
    <w:p w14:paraId="38311477" w14:textId="77777777" w:rsidR="00D40EF3" w:rsidRPr="0052461F" w:rsidRDefault="00D40EF3" w:rsidP="00D40EF3">
      <w:pPr>
        <w:pStyle w:val="ListBullet"/>
      </w:pPr>
      <w:r w:rsidRPr="0052461F">
        <w:t>1 x clear transparent occlusive dressing</w:t>
      </w:r>
    </w:p>
    <w:p w14:paraId="4DEAF0AC" w14:textId="77777777" w:rsidR="00D40EF3" w:rsidRPr="0052461F" w:rsidRDefault="00D40EF3" w:rsidP="00D40EF3">
      <w:pPr>
        <w:pStyle w:val="ListBullet"/>
      </w:pPr>
      <w:r w:rsidRPr="0052461F">
        <w:t>PPE including safety glasses or face shield</w:t>
      </w:r>
    </w:p>
    <w:p w14:paraId="491FCF59" w14:textId="77777777" w:rsidR="00D40EF3" w:rsidRPr="0052461F" w:rsidRDefault="00D40EF3" w:rsidP="00D40EF3">
      <w:pPr>
        <w:pStyle w:val="ListBullet"/>
      </w:pPr>
      <w:r w:rsidRPr="0052461F">
        <w:t>Nonsterile gloves</w:t>
      </w:r>
    </w:p>
    <w:p w14:paraId="64627381" w14:textId="77777777" w:rsidR="00D40EF3" w:rsidRPr="0052461F" w:rsidRDefault="00D40EF3" w:rsidP="00D40EF3">
      <w:pPr>
        <w:pStyle w:val="ListBullet"/>
      </w:pPr>
      <w:r w:rsidRPr="0052461F">
        <w:t>1 x sterile gloves</w:t>
      </w:r>
    </w:p>
    <w:p w14:paraId="2FF60477" w14:textId="77777777" w:rsidR="00D40EF3" w:rsidRPr="0052461F" w:rsidRDefault="00D40EF3" w:rsidP="00D40EF3">
      <w:pPr>
        <w:pStyle w:val="ListBullet"/>
      </w:pPr>
      <w:r w:rsidRPr="0052461F">
        <w:lastRenderedPageBreak/>
        <w:t>locking solution (if dialysis not required</w:t>
      </w:r>
      <w:r>
        <w:t>, change locking solution once a week)</w:t>
      </w:r>
    </w:p>
    <w:p w14:paraId="0C161297" w14:textId="77777777" w:rsidR="00D40EF3" w:rsidRPr="0052461F" w:rsidRDefault="00D40EF3" w:rsidP="00D40EF3">
      <w:pPr>
        <w:pStyle w:val="ListBullet"/>
      </w:pPr>
      <w:r>
        <w:t xml:space="preserve">2x pre-filled saline </w:t>
      </w:r>
      <w:proofErr w:type="gramStart"/>
      <w:r>
        <w:t>syringes  10</w:t>
      </w:r>
      <w:proofErr w:type="gramEnd"/>
      <w:r>
        <w:t xml:space="preserve">ml or </w:t>
      </w:r>
      <w:r w:rsidRPr="0052461F">
        <w:t>2 x 10 mL ampoules of Sodium Chloride 0.9%</w:t>
      </w:r>
      <w:r>
        <w:t xml:space="preserve">, </w:t>
      </w:r>
      <w:r w:rsidRPr="0052461F">
        <w:t>1 x drawing up needle</w:t>
      </w:r>
      <w:r>
        <w:t xml:space="preserve">, </w:t>
      </w:r>
      <w:r w:rsidRPr="0052461F">
        <w:t xml:space="preserve">2 x 10 mL </w:t>
      </w:r>
      <w:proofErr w:type="spellStart"/>
      <w:r w:rsidRPr="0052461F">
        <w:t>Luer</w:t>
      </w:r>
      <w:proofErr w:type="spellEnd"/>
      <w:r w:rsidRPr="0052461F">
        <w:t xml:space="preserve"> syringes</w:t>
      </w:r>
    </w:p>
    <w:p w14:paraId="45D3D7AA" w14:textId="77777777" w:rsidR="00D40EF3" w:rsidRPr="0052461F" w:rsidRDefault="00D40EF3" w:rsidP="00D40EF3">
      <w:pPr>
        <w:pStyle w:val="ListBullet"/>
      </w:pPr>
      <w:r w:rsidRPr="0052461F">
        <w:t xml:space="preserve">2 x 3mL </w:t>
      </w:r>
      <w:proofErr w:type="spellStart"/>
      <w:r w:rsidRPr="0052461F">
        <w:t>Luer</w:t>
      </w:r>
      <w:proofErr w:type="spellEnd"/>
      <w:r w:rsidRPr="0052461F">
        <w:t xml:space="preserve"> syringes</w:t>
      </w:r>
    </w:p>
    <w:p w14:paraId="6B05600F" w14:textId="77777777" w:rsidR="00D40EF3" w:rsidRPr="0052461F" w:rsidRDefault="00D40EF3" w:rsidP="00D40EF3">
      <w:pPr>
        <w:pStyle w:val="ListBullet"/>
      </w:pPr>
      <w:r w:rsidRPr="0052461F">
        <w:t xml:space="preserve">2 extra 3mL syringes </w:t>
      </w:r>
      <w:r>
        <w:t xml:space="preserve">and drawing up needle </w:t>
      </w:r>
      <w:r w:rsidRPr="0052461F">
        <w:t>(for lock solution if dialysis not required)</w:t>
      </w:r>
    </w:p>
    <w:p w14:paraId="48430E58" w14:textId="77777777" w:rsidR="00D40EF3" w:rsidRPr="0052461F" w:rsidRDefault="00D40EF3" w:rsidP="00D40EF3">
      <w:pPr>
        <w:pStyle w:val="ListBullet"/>
      </w:pPr>
      <w:r w:rsidRPr="0052461F">
        <w:t>1 x protective barrier pad (Bluey)</w:t>
      </w:r>
    </w:p>
    <w:p w14:paraId="4F8A1937" w14:textId="77777777" w:rsidR="00D40EF3" w:rsidRPr="0052461F" w:rsidRDefault="00D40EF3" w:rsidP="00D40EF3">
      <w:pPr>
        <w:pStyle w:val="ListBullet"/>
      </w:pPr>
      <w:r w:rsidRPr="0052461F">
        <w:t>2 x TEGO® needle free connectors</w:t>
      </w:r>
    </w:p>
    <w:p w14:paraId="7FF62540" w14:textId="77777777" w:rsidR="00D40EF3" w:rsidRPr="0052461F" w:rsidRDefault="00D40EF3" w:rsidP="00D40EF3">
      <w:pPr>
        <w:pStyle w:val="ListBullet"/>
      </w:pPr>
      <w:r w:rsidRPr="0052461F">
        <w:t>Sharps container</w:t>
      </w:r>
    </w:p>
    <w:p w14:paraId="20FFF306" w14:textId="77777777" w:rsidR="00D40EF3" w:rsidRPr="0052461F" w:rsidRDefault="00D40EF3" w:rsidP="00D40EF3">
      <w:pPr>
        <w:pStyle w:val="Default"/>
        <w:rPr>
          <w:rFonts w:asciiTheme="minorHAnsi" w:hAnsiTheme="minorHAnsi" w:cstheme="minorHAnsi"/>
        </w:rPr>
      </w:pPr>
    </w:p>
    <w:p w14:paraId="161B00E1" w14:textId="77777777" w:rsidR="00D40EF3" w:rsidRPr="00676BD7" w:rsidRDefault="00D40EF3" w:rsidP="00D40EF3">
      <w:pPr>
        <w:rPr>
          <w:u w:val="single"/>
        </w:rPr>
      </w:pPr>
      <w:r w:rsidRPr="00676BD7">
        <w:rPr>
          <w:u w:val="single"/>
        </w:rPr>
        <w:t xml:space="preserve">Procedure </w:t>
      </w:r>
    </w:p>
    <w:p w14:paraId="24FD6718" w14:textId="77777777" w:rsidR="00D40EF3" w:rsidRDefault="00D40EF3" w:rsidP="00D40EF3">
      <w:pPr>
        <w:numPr>
          <w:ilvl w:val="0"/>
          <w:numId w:val="27"/>
        </w:numPr>
        <w:ind w:left="426" w:hanging="426"/>
        <w:rPr>
          <w:rFonts w:asciiTheme="minorHAnsi" w:hAnsiTheme="minorHAnsi" w:cstheme="minorHAnsi"/>
        </w:rPr>
      </w:pPr>
      <w:r>
        <w:rPr>
          <w:rFonts w:asciiTheme="minorHAnsi" w:hAnsiTheme="minorHAnsi" w:cstheme="minorHAnsi"/>
        </w:rPr>
        <w:t>Gain the patient’s consent for the procedure,</w:t>
      </w:r>
      <w:r w:rsidRPr="0035534A">
        <w:rPr>
          <w:color w:val="000000"/>
          <w:sz w:val="27"/>
          <w:szCs w:val="27"/>
        </w:rPr>
        <w:t xml:space="preserve"> </w:t>
      </w:r>
      <w:r>
        <w:rPr>
          <w:color w:val="000000"/>
          <w:sz w:val="27"/>
          <w:szCs w:val="27"/>
        </w:rPr>
        <w:t>as per Consent and Treatment Policy</w:t>
      </w:r>
    </w:p>
    <w:p w14:paraId="2868D5C4" w14:textId="77777777" w:rsidR="00D40EF3" w:rsidRPr="0052461F" w:rsidRDefault="00D40EF3" w:rsidP="00D40EF3">
      <w:pPr>
        <w:numPr>
          <w:ilvl w:val="0"/>
          <w:numId w:val="27"/>
        </w:numPr>
        <w:ind w:left="426" w:hanging="426"/>
        <w:rPr>
          <w:rFonts w:asciiTheme="minorHAnsi" w:hAnsiTheme="minorHAnsi" w:cstheme="minorHAnsi"/>
        </w:rPr>
      </w:pPr>
      <w:r w:rsidRPr="0052461F">
        <w:rPr>
          <w:rFonts w:asciiTheme="minorHAnsi" w:hAnsiTheme="minorHAnsi" w:cstheme="minorHAnsi"/>
        </w:rPr>
        <w:t>Perform Hand Hygiene</w:t>
      </w:r>
    </w:p>
    <w:p w14:paraId="58DD9612" w14:textId="77777777" w:rsidR="00D40EF3" w:rsidRPr="0052461F" w:rsidRDefault="00D40EF3" w:rsidP="00D40EF3">
      <w:pPr>
        <w:numPr>
          <w:ilvl w:val="0"/>
          <w:numId w:val="27"/>
        </w:numPr>
        <w:ind w:left="426" w:hanging="426"/>
        <w:rPr>
          <w:rFonts w:asciiTheme="minorHAnsi" w:hAnsiTheme="minorHAnsi" w:cstheme="minorHAnsi"/>
        </w:rPr>
      </w:pPr>
      <w:r w:rsidRPr="0052461F">
        <w:rPr>
          <w:rFonts w:asciiTheme="minorHAnsi" w:hAnsiTheme="minorHAnsi" w:cstheme="minorHAnsi"/>
        </w:rPr>
        <w:t xml:space="preserve">Prepare aseptic field and </w:t>
      </w:r>
      <w:r>
        <w:rPr>
          <w:rFonts w:asciiTheme="minorHAnsi" w:hAnsiTheme="minorHAnsi" w:cstheme="minorHAnsi"/>
        </w:rPr>
        <w:t>open equipment and place onto sterile field.</w:t>
      </w:r>
    </w:p>
    <w:p w14:paraId="47D31086" w14:textId="77777777" w:rsidR="00D40EF3" w:rsidRDefault="00D40EF3" w:rsidP="00D40EF3">
      <w:pPr>
        <w:numPr>
          <w:ilvl w:val="0"/>
          <w:numId w:val="27"/>
        </w:numPr>
        <w:ind w:left="426" w:hanging="426"/>
        <w:rPr>
          <w:rFonts w:asciiTheme="minorHAnsi" w:hAnsiTheme="minorHAnsi" w:cstheme="minorHAnsi"/>
        </w:rPr>
      </w:pPr>
      <w:r>
        <w:rPr>
          <w:rFonts w:asciiTheme="minorHAnsi" w:hAnsiTheme="minorHAnsi" w:cstheme="minorHAnsi"/>
        </w:rPr>
        <w:t>Place</w:t>
      </w:r>
      <w:r w:rsidRPr="00C82225">
        <w:t xml:space="preserve"> </w:t>
      </w:r>
      <w:r w:rsidRPr="0052461F">
        <w:t>protective barrier pad (Bluey)</w:t>
      </w:r>
      <w:r>
        <w:t xml:space="preserve"> under CVC lumens  </w:t>
      </w:r>
      <w:r>
        <w:rPr>
          <w:rFonts w:asciiTheme="minorHAnsi" w:hAnsiTheme="minorHAnsi" w:cstheme="minorHAnsi"/>
        </w:rPr>
        <w:t xml:space="preserve">  </w:t>
      </w:r>
    </w:p>
    <w:p w14:paraId="072DB24F" w14:textId="77777777" w:rsidR="00D40EF3" w:rsidRDefault="00D40EF3" w:rsidP="00D40EF3">
      <w:pPr>
        <w:numPr>
          <w:ilvl w:val="0"/>
          <w:numId w:val="27"/>
        </w:numPr>
        <w:ind w:left="426" w:hanging="426"/>
        <w:rPr>
          <w:rFonts w:asciiTheme="minorHAnsi" w:hAnsiTheme="minorHAnsi" w:cstheme="minorHAnsi"/>
        </w:rPr>
      </w:pPr>
      <w:r>
        <w:rPr>
          <w:rFonts w:asciiTheme="minorHAnsi" w:hAnsiTheme="minorHAnsi" w:cstheme="minorHAnsi"/>
        </w:rPr>
        <w:t>Don PPE</w:t>
      </w:r>
    </w:p>
    <w:p w14:paraId="7F1E3B11" w14:textId="77777777" w:rsidR="00D40EF3" w:rsidRPr="009B28B5" w:rsidRDefault="00D40EF3" w:rsidP="00D40EF3">
      <w:pPr>
        <w:numPr>
          <w:ilvl w:val="0"/>
          <w:numId w:val="27"/>
        </w:numPr>
        <w:ind w:left="426" w:hanging="426"/>
        <w:rPr>
          <w:rFonts w:asciiTheme="minorHAnsi" w:hAnsiTheme="minorHAnsi" w:cstheme="minorHAnsi"/>
        </w:rPr>
      </w:pPr>
      <w:r w:rsidRPr="009B28B5">
        <w:rPr>
          <w:rFonts w:asciiTheme="minorHAnsi" w:hAnsiTheme="minorHAnsi" w:cstheme="minorHAnsi"/>
        </w:rPr>
        <w:t>Perform Hand Hygiene</w:t>
      </w:r>
    </w:p>
    <w:p w14:paraId="45CCE81F" w14:textId="77777777" w:rsidR="00D40EF3" w:rsidRDefault="00D40EF3" w:rsidP="00D40EF3">
      <w:pPr>
        <w:numPr>
          <w:ilvl w:val="0"/>
          <w:numId w:val="27"/>
        </w:numPr>
        <w:ind w:left="426" w:hanging="426"/>
        <w:rPr>
          <w:rFonts w:asciiTheme="minorHAnsi" w:hAnsiTheme="minorHAnsi" w:cstheme="minorHAnsi"/>
        </w:rPr>
      </w:pPr>
      <w:r w:rsidRPr="009B28B5">
        <w:rPr>
          <w:rFonts w:asciiTheme="minorHAnsi" w:hAnsiTheme="minorHAnsi" w:cstheme="minorHAnsi"/>
        </w:rPr>
        <w:t>Don nonsterile gloves and remove old dressing. Discard dressing</w:t>
      </w:r>
    </w:p>
    <w:p w14:paraId="60F1CB4C" w14:textId="77777777" w:rsidR="00D40EF3" w:rsidRDefault="00D40EF3" w:rsidP="00D40EF3">
      <w:pPr>
        <w:numPr>
          <w:ilvl w:val="0"/>
          <w:numId w:val="27"/>
        </w:numPr>
        <w:ind w:left="426" w:hanging="426"/>
        <w:rPr>
          <w:rFonts w:asciiTheme="minorHAnsi" w:hAnsiTheme="minorHAnsi" w:cstheme="minorHAnsi"/>
        </w:rPr>
      </w:pPr>
      <w:r>
        <w:rPr>
          <w:rFonts w:asciiTheme="minorHAnsi" w:hAnsiTheme="minorHAnsi" w:cstheme="minorHAnsi"/>
        </w:rPr>
        <w:t>Perform hand hygiene and don sterile gloves</w:t>
      </w:r>
    </w:p>
    <w:p w14:paraId="3710FAE0" w14:textId="77777777" w:rsidR="00D40EF3" w:rsidRDefault="00D40EF3" w:rsidP="00D40EF3">
      <w:pPr>
        <w:numPr>
          <w:ilvl w:val="0"/>
          <w:numId w:val="27"/>
        </w:numPr>
        <w:ind w:left="426" w:hanging="426"/>
        <w:rPr>
          <w:rFonts w:asciiTheme="minorHAnsi" w:hAnsiTheme="minorHAnsi" w:cstheme="minorHAnsi"/>
        </w:rPr>
      </w:pPr>
      <w:r>
        <w:rPr>
          <w:rFonts w:asciiTheme="minorHAnsi" w:hAnsiTheme="minorHAnsi" w:cstheme="minorHAnsi"/>
        </w:rPr>
        <w:t>Connect each new TEGO® NEEDLE FREE CONNECTOR to 3mls syringe</w:t>
      </w:r>
    </w:p>
    <w:p w14:paraId="21753C2B" w14:textId="77777777" w:rsidR="00D40EF3" w:rsidRPr="00205275" w:rsidRDefault="00D40EF3" w:rsidP="00D40EF3">
      <w:pPr>
        <w:numPr>
          <w:ilvl w:val="0"/>
          <w:numId w:val="27"/>
        </w:numPr>
        <w:ind w:left="426" w:hanging="426"/>
        <w:rPr>
          <w:rFonts w:asciiTheme="minorHAnsi" w:hAnsiTheme="minorHAnsi" w:cstheme="minorHAnsi"/>
        </w:rPr>
      </w:pPr>
      <w:r w:rsidRPr="00205275">
        <w:rPr>
          <w:rFonts w:asciiTheme="minorHAnsi" w:hAnsiTheme="minorHAnsi" w:cstheme="minorHAnsi"/>
        </w:rPr>
        <w:t xml:space="preserve">Using gauze x 2 (1 to hold CVC line, 1 to remove </w:t>
      </w:r>
      <w:r>
        <w:rPr>
          <w:rFonts w:asciiTheme="minorHAnsi" w:hAnsiTheme="minorHAnsi" w:cstheme="minorHAnsi"/>
        </w:rPr>
        <w:t xml:space="preserve">TEGO® NEEDLE FREE CONNECTOR </w:t>
      </w:r>
      <w:r w:rsidRPr="00205275">
        <w:rPr>
          <w:rFonts w:asciiTheme="minorHAnsi" w:hAnsiTheme="minorHAnsi" w:cstheme="minorHAnsi"/>
        </w:rPr>
        <w:t>discard and clean vigorously around the end of lumen with 1x Chlorhexidine 2% alcohol 70% swab for at least 15 seconds to remove debris then repeat with 2nd swab. Allow to dry for 20 seconds</w:t>
      </w:r>
    </w:p>
    <w:p w14:paraId="2991FA77" w14:textId="77777777" w:rsidR="00D40EF3" w:rsidRPr="00205275" w:rsidRDefault="00D40EF3" w:rsidP="00D40EF3">
      <w:pPr>
        <w:numPr>
          <w:ilvl w:val="0"/>
          <w:numId w:val="27"/>
        </w:numPr>
        <w:ind w:left="426" w:hanging="426"/>
        <w:rPr>
          <w:rFonts w:asciiTheme="minorHAnsi" w:hAnsiTheme="minorHAnsi" w:cstheme="minorHAnsi"/>
        </w:rPr>
      </w:pPr>
      <w:r w:rsidRPr="00205275">
        <w:rPr>
          <w:rFonts w:asciiTheme="minorHAnsi" w:hAnsiTheme="minorHAnsi" w:cstheme="minorHAnsi"/>
        </w:rPr>
        <w:t xml:space="preserve">Attach new </w:t>
      </w:r>
      <w:r>
        <w:rPr>
          <w:rFonts w:asciiTheme="minorHAnsi" w:hAnsiTheme="minorHAnsi" w:cstheme="minorHAnsi"/>
        </w:rPr>
        <w:t xml:space="preserve">TEGO® NEEDLE FREE CONNECTOR </w:t>
      </w:r>
      <w:r w:rsidRPr="00205275">
        <w:rPr>
          <w:rFonts w:asciiTheme="minorHAnsi" w:hAnsiTheme="minorHAnsi" w:cstheme="minorHAnsi"/>
        </w:rPr>
        <w:t xml:space="preserve">®with syringe attached. </w:t>
      </w:r>
    </w:p>
    <w:p w14:paraId="60426D96" w14:textId="77777777" w:rsidR="00D40EF3" w:rsidRPr="009B28B5" w:rsidRDefault="00D40EF3" w:rsidP="00D40EF3">
      <w:pPr>
        <w:numPr>
          <w:ilvl w:val="0"/>
          <w:numId w:val="27"/>
        </w:numPr>
        <w:ind w:left="426" w:hanging="426"/>
        <w:rPr>
          <w:rFonts w:asciiTheme="minorHAnsi" w:hAnsiTheme="minorHAnsi" w:cstheme="minorHAnsi"/>
        </w:rPr>
      </w:pPr>
      <w:r w:rsidRPr="00205275">
        <w:rPr>
          <w:rFonts w:asciiTheme="minorHAnsi" w:hAnsiTheme="minorHAnsi" w:cstheme="minorHAnsi"/>
        </w:rPr>
        <w:t>Repeat steps 1</w:t>
      </w:r>
      <w:r>
        <w:rPr>
          <w:rFonts w:asciiTheme="minorHAnsi" w:hAnsiTheme="minorHAnsi" w:cstheme="minorHAnsi"/>
        </w:rPr>
        <w:t>0</w:t>
      </w:r>
      <w:r w:rsidRPr="00205275">
        <w:rPr>
          <w:rFonts w:asciiTheme="minorHAnsi" w:hAnsiTheme="minorHAnsi" w:cstheme="minorHAnsi"/>
        </w:rPr>
        <w:t xml:space="preserve"> &amp; 1</w:t>
      </w:r>
      <w:r>
        <w:rPr>
          <w:rFonts w:asciiTheme="minorHAnsi" w:hAnsiTheme="minorHAnsi" w:cstheme="minorHAnsi"/>
        </w:rPr>
        <w:t>1</w:t>
      </w:r>
      <w:r w:rsidRPr="00205275">
        <w:rPr>
          <w:rFonts w:asciiTheme="minorHAnsi" w:hAnsiTheme="minorHAnsi" w:cstheme="minorHAnsi"/>
        </w:rPr>
        <w:t xml:space="preserve"> for </w:t>
      </w:r>
      <w:proofErr w:type="gramStart"/>
      <w:r w:rsidRPr="00205275">
        <w:rPr>
          <w:rFonts w:asciiTheme="minorHAnsi" w:hAnsiTheme="minorHAnsi" w:cstheme="minorHAnsi"/>
        </w:rPr>
        <w:t>other</w:t>
      </w:r>
      <w:proofErr w:type="gramEnd"/>
      <w:r w:rsidRPr="00205275">
        <w:rPr>
          <w:rFonts w:asciiTheme="minorHAnsi" w:hAnsiTheme="minorHAnsi" w:cstheme="minorHAnsi"/>
        </w:rPr>
        <w:t xml:space="preserve"> lumen</w:t>
      </w:r>
    </w:p>
    <w:p w14:paraId="6F7302D5" w14:textId="77777777" w:rsidR="00D40EF3" w:rsidRDefault="00D40EF3" w:rsidP="00D40EF3">
      <w:pPr>
        <w:numPr>
          <w:ilvl w:val="0"/>
          <w:numId w:val="27"/>
        </w:numPr>
        <w:ind w:left="426" w:hanging="426"/>
        <w:rPr>
          <w:rFonts w:asciiTheme="minorHAnsi" w:hAnsiTheme="minorHAnsi" w:cstheme="minorHAnsi"/>
        </w:rPr>
      </w:pPr>
      <w:r>
        <w:rPr>
          <w:rFonts w:asciiTheme="minorHAnsi" w:hAnsiTheme="minorHAnsi" w:cstheme="minorHAnsi"/>
        </w:rPr>
        <w:t>Clean exit site with 2x Chlorhexidine 2% and Alcohol 70% swab stick using back and forth friction motion for 30 seconds. Allow to dry</w:t>
      </w:r>
    </w:p>
    <w:p w14:paraId="2A40A270" w14:textId="77777777" w:rsidR="00D40EF3" w:rsidRPr="0052461F" w:rsidRDefault="00D40EF3" w:rsidP="00D40EF3">
      <w:pPr>
        <w:numPr>
          <w:ilvl w:val="0"/>
          <w:numId w:val="27"/>
        </w:numPr>
        <w:ind w:left="426" w:hanging="426"/>
        <w:rPr>
          <w:rFonts w:asciiTheme="minorHAnsi" w:hAnsiTheme="minorHAnsi" w:cstheme="minorHAnsi"/>
        </w:rPr>
      </w:pPr>
      <w:r>
        <w:rPr>
          <w:rFonts w:asciiTheme="minorHAnsi" w:hAnsiTheme="minorHAnsi" w:cstheme="minorHAnsi"/>
        </w:rPr>
        <w:t>Cover the exit site with semi-permeable transparent occlusive dressing. Ensure the exit site is in the centre of the dressing.</w:t>
      </w:r>
    </w:p>
    <w:p w14:paraId="0CA45C50" w14:textId="77777777" w:rsidR="00D40EF3" w:rsidRPr="0052461F" w:rsidRDefault="00D40EF3" w:rsidP="00D40EF3">
      <w:pPr>
        <w:numPr>
          <w:ilvl w:val="0"/>
          <w:numId w:val="27"/>
        </w:numPr>
        <w:ind w:left="426" w:hanging="426"/>
        <w:rPr>
          <w:rFonts w:asciiTheme="minorHAnsi" w:hAnsiTheme="minorHAnsi" w:cstheme="minorHAnsi"/>
        </w:rPr>
      </w:pPr>
      <w:r w:rsidRPr="0052461F">
        <w:rPr>
          <w:rFonts w:asciiTheme="minorHAnsi" w:hAnsiTheme="minorHAnsi" w:cstheme="minorHAnsi"/>
        </w:rPr>
        <w:t xml:space="preserve">If dialysis is required follow </w:t>
      </w:r>
      <w:r>
        <w:rPr>
          <w:rFonts w:asciiTheme="minorHAnsi" w:hAnsiTheme="minorHAnsi" w:cstheme="minorHAnsi"/>
        </w:rPr>
        <w:t xml:space="preserve">3.10 Accessing the CVC using </w:t>
      </w:r>
      <w:r w:rsidRPr="0052461F">
        <w:rPr>
          <w:rFonts w:asciiTheme="minorHAnsi" w:hAnsiTheme="minorHAnsi" w:cstheme="minorHAnsi"/>
        </w:rPr>
        <w:t xml:space="preserve">to </w:t>
      </w:r>
      <w:r>
        <w:rPr>
          <w:rFonts w:asciiTheme="minorHAnsi" w:hAnsiTheme="minorHAnsi" w:cstheme="minorHAnsi"/>
        </w:rPr>
        <w:t>TEGO® NEEDLE FREE CONNECTOR for dialysis</w:t>
      </w:r>
      <w:r w:rsidRPr="0052461F">
        <w:rPr>
          <w:rFonts w:asciiTheme="minorHAnsi" w:hAnsiTheme="minorHAnsi" w:cstheme="minorHAnsi"/>
        </w:rPr>
        <w:t xml:space="preserve"> procedure, Steps 1</w:t>
      </w:r>
      <w:r>
        <w:rPr>
          <w:rFonts w:asciiTheme="minorHAnsi" w:hAnsiTheme="minorHAnsi" w:cstheme="minorHAnsi"/>
        </w:rPr>
        <w:t>6</w:t>
      </w:r>
    </w:p>
    <w:p w14:paraId="18761054" w14:textId="77777777" w:rsidR="00D40EF3" w:rsidRPr="0052461F" w:rsidRDefault="00D40EF3" w:rsidP="00D40EF3">
      <w:pPr>
        <w:numPr>
          <w:ilvl w:val="0"/>
          <w:numId w:val="27"/>
        </w:numPr>
        <w:ind w:left="426" w:hanging="426"/>
        <w:rPr>
          <w:rFonts w:asciiTheme="minorHAnsi" w:hAnsiTheme="minorHAnsi" w:cstheme="minorHAnsi"/>
        </w:rPr>
      </w:pPr>
      <w:r w:rsidRPr="0052461F">
        <w:rPr>
          <w:rFonts w:asciiTheme="minorHAnsi" w:hAnsiTheme="minorHAnsi" w:cstheme="minorHAnsi"/>
        </w:rPr>
        <w:t>If dialysis not required attach 3mL syringes to remove locks.</w:t>
      </w:r>
    </w:p>
    <w:p w14:paraId="045D20E4" w14:textId="77777777" w:rsidR="00D40EF3" w:rsidRPr="0052461F" w:rsidRDefault="00D40EF3" w:rsidP="00D40EF3">
      <w:pPr>
        <w:numPr>
          <w:ilvl w:val="0"/>
          <w:numId w:val="27"/>
        </w:numPr>
        <w:ind w:left="426" w:hanging="426"/>
        <w:rPr>
          <w:rFonts w:asciiTheme="minorHAnsi" w:hAnsiTheme="minorHAnsi" w:cstheme="minorHAnsi"/>
        </w:rPr>
      </w:pPr>
      <w:r w:rsidRPr="0052461F">
        <w:rPr>
          <w:rFonts w:asciiTheme="minorHAnsi" w:hAnsiTheme="minorHAnsi" w:cstheme="minorHAnsi"/>
        </w:rPr>
        <w:t xml:space="preserve">Replace </w:t>
      </w:r>
      <w:r>
        <w:rPr>
          <w:rFonts w:asciiTheme="minorHAnsi" w:hAnsiTheme="minorHAnsi" w:cstheme="minorHAnsi"/>
        </w:rPr>
        <w:t xml:space="preserve">3ml syringe with saline in 10ml syringe </w:t>
      </w:r>
      <w:r w:rsidRPr="0052461F">
        <w:rPr>
          <w:rFonts w:asciiTheme="minorHAnsi" w:hAnsiTheme="minorHAnsi" w:cstheme="minorHAnsi"/>
        </w:rPr>
        <w:t>and flush both lumens</w:t>
      </w:r>
      <w:r>
        <w:rPr>
          <w:rFonts w:asciiTheme="minorHAnsi" w:hAnsiTheme="minorHAnsi" w:cstheme="minorHAnsi"/>
        </w:rPr>
        <w:t xml:space="preserve"> using pulsatile technique</w:t>
      </w:r>
      <w:r w:rsidRPr="0052461F">
        <w:rPr>
          <w:rFonts w:asciiTheme="minorHAnsi" w:hAnsiTheme="minorHAnsi" w:cstheme="minorHAnsi"/>
        </w:rPr>
        <w:t>.</w:t>
      </w:r>
    </w:p>
    <w:p w14:paraId="03C36B0D" w14:textId="77777777" w:rsidR="00D40EF3" w:rsidRPr="0052461F" w:rsidRDefault="00D40EF3" w:rsidP="00D40EF3">
      <w:pPr>
        <w:numPr>
          <w:ilvl w:val="0"/>
          <w:numId w:val="27"/>
        </w:numPr>
        <w:ind w:left="426" w:hanging="426"/>
        <w:rPr>
          <w:rFonts w:asciiTheme="minorHAnsi" w:hAnsiTheme="minorHAnsi" w:cstheme="minorHAnsi"/>
        </w:rPr>
      </w:pPr>
      <w:r w:rsidRPr="0052461F">
        <w:rPr>
          <w:rFonts w:asciiTheme="minorHAnsi" w:hAnsiTheme="minorHAnsi" w:cstheme="minorHAnsi"/>
        </w:rPr>
        <w:t xml:space="preserve">Draw up correct amount of locking solution </w:t>
      </w:r>
      <w:r>
        <w:rPr>
          <w:rFonts w:asciiTheme="minorHAnsi" w:hAnsiTheme="minorHAnsi" w:cstheme="minorHAnsi"/>
        </w:rPr>
        <w:t>(volume of lumen plus 0.1ml or 10%)</w:t>
      </w:r>
      <w:r w:rsidRPr="0052461F">
        <w:rPr>
          <w:rFonts w:asciiTheme="minorHAnsi" w:hAnsiTheme="minorHAnsi" w:cstheme="minorHAnsi"/>
        </w:rPr>
        <w:t xml:space="preserve"> into 3 mL </w:t>
      </w:r>
      <w:r w:rsidRPr="005317E5">
        <w:rPr>
          <w:rFonts w:asciiTheme="minorHAnsi" w:hAnsiTheme="minorHAnsi" w:cstheme="minorHAnsi"/>
        </w:rPr>
        <w:t>syringe</w:t>
      </w:r>
      <w:r>
        <w:rPr>
          <w:rFonts w:asciiTheme="minorHAnsi" w:hAnsiTheme="minorHAnsi" w:cstheme="minorHAnsi"/>
        </w:rPr>
        <w:t xml:space="preserve"> and immediately or without releasing syringe from your hand administer lock into CVC lumen</w:t>
      </w:r>
    </w:p>
    <w:p w14:paraId="7AEE893E" w14:textId="77777777" w:rsidR="00D40EF3" w:rsidRPr="0052461F" w:rsidRDefault="00D40EF3" w:rsidP="00D40EF3">
      <w:pPr>
        <w:numPr>
          <w:ilvl w:val="0"/>
          <w:numId w:val="27"/>
        </w:numPr>
        <w:ind w:left="426" w:hanging="426"/>
        <w:rPr>
          <w:rFonts w:asciiTheme="minorHAnsi" w:hAnsiTheme="minorHAnsi" w:cstheme="minorHAnsi"/>
        </w:rPr>
      </w:pPr>
      <w:r>
        <w:rPr>
          <w:rFonts w:asciiTheme="minorHAnsi" w:hAnsiTheme="minorHAnsi" w:cstheme="minorHAnsi"/>
        </w:rPr>
        <w:t>Repeat step 16-18 for the other lumen</w:t>
      </w:r>
      <w:r w:rsidRPr="0052461F" w:rsidDel="005317E5">
        <w:rPr>
          <w:rFonts w:asciiTheme="minorHAnsi" w:hAnsiTheme="minorHAnsi" w:cstheme="minorHAnsi"/>
        </w:rPr>
        <w:t xml:space="preserve"> </w:t>
      </w:r>
      <w:r w:rsidRPr="0052461F">
        <w:rPr>
          <w:rFonts w:asciiTheme="minorHAnsi" w:hAnsiTheme="minorHAnsi" w:cstheme="minorHAnsi"/>
        </w:rPr>
        <w:t>Remove syringes</w:t>
      </w:r>
    </w:p>
    <w:p w14:paraId="2C140038" w14:textId="77777777" w:rsidR="00D40EF3" w:rsidRPr="0052461F" w:rsidRDefault="00D40EF3" w:rsidP="00D40EF3">
      <w:pPr>
        <w:numPr>
          <w:ilvl w:val="0"/>
          <w:numId w:val="27"/>
        </w:numPr>
        <w:ind w:left="426" w:hanging="426"/>
        <w:rPr>
          <w:rFonts w:asciiTheme="minorHAnsi" w:hAnsiTheme="minorHAnsi" w:cstheme="minorHAnsi"/>
        </w:rPr>
      </w:pPr>
      <w:r w:rsidRPr="0052461F">
        <w:rPr>
          <w:rFonts w:asciiTheme="minorHAnsi" w:hAnsiTheme="minorHAnsi" w:cstheme="minorHAnsi"/>
        </w:rPr>
        <w:t>Attach catheter label</w:t>
      </w:r>
      <w:r>
        <w:rPr>
          <w:rFonts w:asciiTheme="minorHAnsi" w:hAnsiTheme="minorHAnsi" w:cstheme="minorHAnsi"/>
        </w:rPr>
        <w:t xml:space="preserve"> for locking solution and label for dressing change</w:t>
      </w:r>
    </w:p>
    <w:p w14:paraId="16591F04" w14:textId="77777777" w:rsidR="00D40EF3" w:rsidRPr="0052461F" w:rsidRDefault="00D40EF3" w:rsidP="00D40EF3">
      <w:pPr>
        <w:rPr>
          <w:rFonts w:asciiTheme="minorHAnsi" w:hAnsiTheme="minorHAnsi" w:cstheme="minorHAnsi"/>
        </w:rPr>
      </w:pPr>
    </w:p>
    <w:p w14:paraId="7407988B" w14:textId="77777777" w:rsidR="00D40EF3" w:rsidRDefault="00D40EF3" w:rsidP="00D40EF3">
      <w:pPr>
        <w:pStyle w:val="Heading2"/>
        <w:rPr>
          <w:rFonts w:asciiTheme="minorHAnsi" w:hAnsiTheme="minorHAnsi" w:cstheme="minorHAnsi"/>
        </w:rPr>
      </w:pPr>
      <w:bookmarkStart w:id="49" w:name="_Toc91233107"/>
      <w:r w:rsidRPr="0052461F">
        <w:rPr>
          <w:rFonts w:asciiTheme="minorHAnsi" w:hAnsiTheme="minorHAnsi" w:cstheme="minorHAnsi"/>
        </w:rPr>
        <w:t>3.13 Commencement of haemodialysis via AVF or AVG</w:t>
      </w:r>
      <w:bookmarkEnd w:id="49"/>
    </w:p>
    <w:p w14:paraId="62740042" w14:textId="77777777" w:rsidR="00D40EF3" w:rsidRDefault="00D40EF3" w:rsidP="00D40EF3"/>
    <w:p w14:paraId="173AD63F" w14:textId="77777777" w:rsidR="00D40EF3" w:rsidRPr="00DF6D6B" w:rsidRDefault="00D40EF3" w:rsidP="00D40EF3">
      <w:r>
        <w:t>Note: All procedures are following Artis Physio Dialysis System.</w:t>
      </w:r>
    </w:p>
    <w:p w14:paraId="4739E270" w14:textId="77777777" w:rsidR="00D40EF3" w:rsidRPr="0052461F" w:rsidRDefault="00D40EF3" w:rsidP="00D40EF3">
      <w:pPr>
        <w:rPr>
          <w:rFonts w:asciiTheme="minorHAnsi" w:hAnsiTheme="minorHAnsi" w:cstheme="minorHAnsi"/>
          <w:szCs w:val="24"/>
        </w:rPr>
      </w:pPr>
      <w:r w:rsidRPr="0052461F">
        <w:rPr>
          <w:rFonts w:asciiTheme="minorHAnsi" w:hAnsiTheme="minorHAnsi" w:cstheme="minorHAnsi"/>
          <w:szCs w:val="24"/>
        </w:rPr>
        <w:t>Once access is cannulated dialysis can begin</w:t>
      </w:r>
    </w:p>
    <w:p w14:paraId="12B0BB55" w14:textId="77777777" w:rsidR="00D40EF3" w:rsidRPr="0052461F" w:rsidRDefault="00D40EF3" w:rsidP="00D40EF3">
      <w:pPr>
        <w:rPr>
          <w:rFonts w:asciiTheme="minorHAnsi" w:hAnsiTheme="minorHAnsi" w:cstheme="minorHAnsi"/>
          <w:szCs w:val="24"/>
        </w:rPr>
      </w:pPr>
    </w:p>
    <w:p w14:paraId="210F5AC9" w14:textId="77777777" w:rsidR="00D40EF3" w:rsidRPr="00DF6D6B" w:rsidRDefault="00D40EF3" w:rsidP="00D40EF3">
      <w:pPr>
        <w:rPr>
          <w:rFonts w:asciiTheme="minorHAnsi" w:hAnsiTheme="minorHAnsi" w:cstheme="minorHAnsi"/>
          <w:szCs w:val="24"/>
          <w:u w:val="single"/>
        </w:rPr>
      </w:pPr>
      <w:r w:rsidRPr="00DF6D6B">
        <w:rPr>
          <w:rFonts w:asciiTheme="minorHAnsi" w:hAnsiTheme="minorHAnsi" w:cstheme="minorHAnsi"/>
          <w:szCs w:val="24"/>
          <w:u w:val="single"/>
        </w:rPr>
        <w:lastRenderedPageBreak/>
        <w:t>Procedure</w:t>
      </w:r>
    </w:p>
    <w:p w14:paraId="651A9F9E" w14:textId="77777777" w:rsidR="00D40EF3" w:rsidRPr="00DF6D6B" w:rsidRDefault="00D40EF3" w:rsidP="00D40EF3">
      <w:pPr>
        <w:pStyle w:val="ListParagraph"/>
        <w:numPr>
          <w:ilvl w:val="0"/>
          <w:numId w:val="61"/>
        </w:numPr>
        <w:ind w:left="426" w:hanging="426"/>
        <w:rPr>
          <w:rFonts w:asciiTheme="minorHAnsi" w:hAnsiTheme="minorHAnsi" w:cstheme="minorHAnsi"/>
          <w:szCs w:val="24"/>
        </w:rPr>
      </w:pPr>
      <w:r w:rsidRPr="00DF6D6B">
        <w:rPr>
          <w:rFonts w:asciiTheme="minorHAnsi" w:hAnsiTheme="minorHAnsi" w:cstheme="minorHAnsi"/>
          <w:szCs w:val="24"/>
        </w:rPr>
        <w:t>End energy saving mode &amp; move saline infusion line from venous connector to arterial connector ensuring clamps on all three are closed.</w:t>
      </w:r>
    </w:p>
    <w:p w14:paraId="496A5EFE" w14:textId="77777777" w:rsidR="00D40EF3" w:rsidRPr="00DF6D6B" w:rsidRDefault="00D40EF3" w:rsidP="00D40EF3">
      <w:pPr>
        <w:pStyle w:val="ListParagraph"/>
        <w:numPr>
          <w:ilvl w:val="0"/>
          <w:numId w:val="61"/>
        </w:numPr>
        <w:ind w:left="426" w:hanging="426"/>
        <w:rPr>
          <w:rFonts w:asciiTheme="minorHAnsi" w:hAnsiTheme="minorHAnsi" w:cstheme="minorHAnsi"/>
          <w:szCs w:val="24"/>
        </w:rPr>
      </w:pPr>
      <w:r w:rsidRPr="00DF6D6B">
        <w:rPr>
          <w:rFonts w:asciiTheme="minorHAnsi" w:hAnsiTheme="minorHAnsi" w:cstheme="minorHAnsi"/>
          <w:szCs w:val="24"/>
        </w:rPr>
        <w:t xml:space="preserve">Remove arterial patient line from </w:t>
      </w:r>
      <w:proofErr w:type="spellStart"/>
      <w:r w:rsidRPr="00DF6D6B">
        <w:rPr>
          <w:rFonts w:asciiTheme="minorHAnsi" w:hAnsiTheme="minorHAnsi" w:cstheme="minorHAnsi"/>
          <w:szCs w:val="24"/>
        </w:rPr>
        <w:t>Evaclean</w:t>
      </w:r>
      <w:proofErr w:type="spellEnd"/>
      <w:r w:rsidRPr="00DF6D6B">
        <w:rPr>
          <w:rFonts w:asciiTheme="minorHAnsi" w:hAnsiTheme="minorHAnsi" w:cstheme="minorHAnsi"/>
          <w:szCs w:val="24"/>
        </w:rPr>
        <w:t xml:space="preserve"> port &amp; close cover on </w:t>
      </w:r>
      <w:proofErr w:type="spellStart"/>
      <w:r w:rsidRPr="00DF6D6B">
        <w:rPr>
          <w:rFonts w:asciiTheme="minorHAnsi" w:hAnsiTheme="minorHAnsi" w:cstheme="minorHAnsi"/>
          <w:szCs w:val="24"/>
        </w:rPr>
        <w:t>Evaclean</w:t>
      </w:r>
      <w:proofErr w:type="spellEnd"/>
      <w:r w:rsidRPr="00DF6D6B">
        <w:rPr>
          <w:rFonts w:asciiTheme="minorHAnsi" w:hAnsiTheme="minorHAnsi" w:cstheme="minorHAnsi"/>
          <w:szCs w:val="24"/>
        </w:rPr>
        <w:t xml:space="preserve"> port.</w:t>
      </w:r>
    </w:p>
    <w:p w14:paraId="10CB1403" w14:textId="77777777" w:rsidR="00D40EF3" w:rsidRPr="00DF6D6B" w:rsidRDefault="00D40EF3" w:rsidP="00D40EF3">
      <w:pPr>
        <w:pStyle w:val="ListParagraph"/>
        <w:numPr>
          <w:ilvl w:val="0"/>
          <w:numId w:val="61"/>
        </w:numPr>
        <w:ind w:left="426" w:hanging="426"/>
        <w:rPr>
          <w:rFonts w:asciiTheme="minorHAnsi" w:hAnsiTheme="minorHAnsi" w:cstheme="minorHAnsi"/>
          <w:szCs w:val="24"/>
        </w:rPr>
      </w:pPr>
      <w:r w:rsidRPr="00DF6D6B">
        <w:rPr>
          <w:rFonts w:asciiTheme="minorHAnsi" w:hAnsiTheme="minorHAnsi" w:cstheme="minorHAnsi"/>
          <w:szCs w:val="24"/>
        </w:rPr>
        <w:t xml:space="preserve">Remove </w:t>
      </w:r>
      <w:proofErr w:type="spellStart"/>
      <w:r w:rsidRPr="00DF6D6B">
        <w:rPr>
          <w:rFonts w:asciiTheme="minorHAnsi" w:hAnsiTheme="minorHAnsi" w:cstheme="minorHAnsi"/>
          <w:szCs w:val="24"/>
        </w:rPr>
        <w:t>recirculator</w:t>
      </w:r>
      <w:proofErr w:type="spellEnd"/>
      <w:r w:rsidRPr="00DF6D6B">
        <w:rPr>
          <w:rFonts w:asciiTheme="minorHAnsi" w:hAnsiTheme="minorHAnsi" w:cstheme="minorHAnsi"/>
          <w:szCs w:val="24"/>
        </w:rPr>
        <w:t xml:space="preserve"> from arterial patient line &amp; connect to arterial cannula/lumen of CVC.</w:t>
      </w:r>
    </w:p>
    <w:p w14:paraId="59CB737B" w14:textId="77777777" w:rsidR="00D40EF3" w:rsidRPr="00DF6D6B" w:rsidRDefault="00D40EF3" w:rsidP="00D40EF3">
      <w:pPr>
        <w:pStyle w:val="ListParagraph"/>
        <w:numPr>
          <w:ilvl w:val="0"/>
          <w:numId w:val="61"/>
        </w:numPr>
        <w:ind w:left="426" w:hanging="426"/>
        <w:rPr>
          <w:rFonts w:asciiTheme="minorHAnsi" w:hAnsiTheme="minorHAnsi" w:cstheme="minorHAnsi"/>
          <w:szCs w:val="24"/>
        </w:rPr>
      </w:pPr>
      <w:r w:rsidRPr="00DF6D6B">
        <w:rPr>
          <w:rFonts w:asciiTheme="minorHAnsi" w:hAnsiTheme="minorHAnsi" w:cstheme="minorHAnsi"/>
          <w:szCs w:val="24"/>
        </w:rPr>
        <w:t xml:space="preserve">Remove venous patient line from </w:t>
      </w:r>
      <w:proofErr w:type="spellStart"/>
      <w:r w:rsidRPr="00DF6D6B">
        <w:rPr>
          <w:rFonts w:asciiTheme="minorHAnsi" w:hAnsiTheme="minorHAnsi" w:cstheme="minorHAnsi"/>
          <w:szCs w:val="24"/>
        </w:rPr>
        <w:t>Evaclean</w:t>
      </w:r>
      <w:proofErr w:type="spellEnd"/>
      <w:r w:rsidRPr="00DF6D6B">
        <w:rPr>
          <w:rFonts w:asciiTheme="minorHAnsi" w:hAnsiTheme="minorHAnsi" w:cstheme="minorHAnsi"/>
          <w:szCs w:val="24"/>
        </w:rPr>
        <w:t xml:space="preserve"> port &amp; close cover on </w:t>
      </w:r>
      <w:proofErr w:type="spellStart"/>
      <w:r w:rsidRPr="00DF6D6B">
        <w:rPr>
          <w:rFonts w:asciiTheme="minorHAnsi" w:hAnsiTheme="minorHAnsi" w:cstheme="minorHAnsi"/>
          <w:szCs w:val="24"/>
        </w:rPr>
        <w:t>Evaclean</w:t>
      </w:r>
      <w:proofErr w:type="spellEnd"/>
      <w:r w:rsidRPr="00DF6D6B">
        <w:rPr>
          <w:rFonts w:asciiTheme="minorHAnsi" w:hAnsiTheme="minorHAnsi" w:cstheme="minorHAnsi"/>
          <w:szCs w:val="24"/>
        </w:rPr>
        <w:t xml:space="preserve"> port</w:t>
      </w:r>
    </w:p>
    <w:p w14:paraId="6D1A1EF5" w14:textId="77777777" w:rsidR="00D40EF3" w:rsidRPr="00DF6D6B" w:rsidRDefault="00D40EF3" w:rsidP="00D40EF3">
      <w:pPr>
        <w:pStyle w:val="ListParagraph"/>
        <w:numPr>
          <w:ilvl w:val="0"/>
          <w:numId w:val="61"/>
        </w:numPr>
        <w:ind w:left="426" w:hanging="426"/>
        <w:rPr>
          <w:rFonts w:asciiTheme="minorHAnsi" w:hAnsiTheme="minorHAnsi" w:cstheme="minorHAnsi"/>
          <w:szCs w:val="24"/>
        </w:rPr>
      </w:pPr>
      <w:r w:rsidRPr="00DF6D6B">
        <w:rPr>
          <w:rFonts w:asciiTheme="minorHAnsi" w:hAnsiTheme="minorHAnsi" w:cstheme="minorHAnsi"/>
          <w:szCs w:val="24"/>
        </w:rPr>
        <w:t xml:space="preserve">Remove </w:t>
      </w:r>
      <w:proofErr w:type="spellStart"/>
      <w:r w:rsidRPr="00DF6D6B">
        <w:rPr>
          <w:rFonts w:asciiTheme="minorHAnsi" w:hAnsiTheme="minorHAnsi" w:cstheme="minorHAnsi"/>
          <w:szCs w:val="24"/>
        </w:rPr>
        <w:t>recirculator</w:t>
      </w:r>
      <w:proofErr w:type="spellEnd"/>
      <w:r w:rsidRPr="00DF6D6B">
        <w:rPr>
          <w:rFonts w:asciiTheme="minorHAnsi" w:hAnsiTheme="minorHAnsi" w:cstheme="minorHAnsi"/>
          <w:szCs w:val="24"/>
        </w:rPr>
        <w:t xml:space="preserve"> from venous patient line &amp; connect to venous cannula/lumen of CVC.</w:t>
      </w:r>
    </w:p>
    <w:p w14:paraId="1E227EB6" w14:textId="77777777" w:rsidR="00D40EF3" w:rsidRPr="00DF6D6B" w:rsidRDefault="00D40EF3" w:rsidP="00D40EF3">
      <w:pPr>
        <w:pStyle w:val="ListParagraph"/>
        <w:numPr>
          <w:ilvl w:val="0"/>
          <w:numId w:val="61"/>
        </w:numPr>
        <w:ind w:left="426" w:hanging="426"/>
        <w:rPr>
          <w:rFonts w:asciiTheme="minorHAnsi" w:hAnsiTheme="minorHAnsi" w:cstheme="minorHAnsi"/>
          <w:szCs w:val="24"/>
        </w:rPr>
      </w:pPr>
      <w:r w:rsidRPr="00DF6D6B">
        <w:rPr>
          <w:rFonts w:asciiTheme="minorHAnsi" w:hAnsiTheme="minorHAnsi" w:cstheme="minorHAnsi"/>
          <w:szCs w:val="24"/>
        </w:rPr>
        <w:t>Open clamps on arterial &amp; venous cannulas/CVC lumens</w:t>
      </w:r>
    </w:p>
    <w:p w14:paraId="2C63E090" w14:textId="77777777" w:rsidR="00D40EF3" w:rsidRPr="00DF6D6B" w:rsidRDefault="00D40EF3" w:rsidP="00D40EF3">
      <w:pPr>
        <w:pStyle w:val="ListParagraph"/>
        <w:numPr>
          <w:ilvl w:val="0"/>
          <w:numId w:val="61"/>
        </w:numPr>
        <w:ind w:left="426" w:hanging="426"/>
        <w:rPr>
          <w:rFonts w:asciiTheme="minorHAnsi" w:hAnsiTheme="minorHAnsi" w:cstheme="minorHAnsi"/>
          <w:szCs w:val="24"/>
        </w:rPr>
      </w:pPr>
      <w:r w:rsidRPr="00DF6D6B">
        <w:rPr>
          <w:rFonts w:asciiTheme="minorHAnsi" w:hAnsiTheme="minorHAnsi" w:cstheme="minorHAnsi"/>
          <w:szCs w:val="24"/>
        </w:rPr>
        <w:t xml:space="preserve">Start blood pump &amp; observe arterial &amp; venous pressures as blood flow starts </w:t>
      </w:r>
    </w:p>
    <w:p w14:paraId="0EAAC2FE" w14:textId="77777777" w:rsidR="00D40EF3" w:rsidRPr="00DF6D6B" w:rsidRDefault="00D40EF3" w:rsidP="00D40EF3">
      <w:pPr>
        <w:pStyle w:val="ListParagraph"/>
        <w:numPr>
          <w:ilvl w:val="0"/>
          <w:numId w:val="61"/>
        </w:numPr>
        <w:ind w:left="426" w:hanging="426"/>
        <w:rPr>
          <w:rFonts w:asciiTheme="minorHAnsi" w:hAnsiTheme="minorHAnsi" w:cstheme="minorHAnsi"/>
          <w:szCs w:val="24"/>
        </w:rPr>
      </w:pPr>
      <w:r w:rsidRPr="00DF6D6B">
        <w:rPr>
          <w:rFonts w:asciiTheme="minorHAnsi" w:hAnsiTheme="minorHAnsi" w:cstheme="minorHAnsi"/>
          <w:szCs w:val="24"/>
        </w:rPr>
        <w:t>Start treatment when prompted to do so &amp; increase pump speed according to dialysis prescription.</w:t>
      </w:r>
    </w:p>
    <w:p w14:paraId="4807331C" w14:textId="77777777" w:rsidR="00D40EF3" w:rsidRPr="00DF6D6B" w:rsidRDefault="00D40EF3" w:rsidP="00D40EF3">
      <w:pPr>
        <w:pStyle w:val="ListParagraph"/>
        <w:numPr>
          <w:ilvl w:val="0"/>
          <w:numId w:val="61"/>
        </w:numPr>
        <w:ind w:left="426" w:hanging="426"/>
        <w:rPr>
          <w:rFonts w:asciiTheme="minorHAnsi" w:hAnsiTheme="minorHAnsi" w:cstheme="minorHAnsi"/>
          <w:szCs w:val="24"/>
        </w:rPr>
      </w:pPr>
      <w:r w:rsidRPr="00DF6D6B">
        <w:rPr>
          <w:rFonts w:asciiTheme="minorHAnsi" w:hAnsiTheme="minorHAnsi" w:cstheme="minorHAnsi"/>
          <w:szCs w:val="24"/>
        </w:rPr>
        <w:t>Adjust AV limit parameters as required</w:t>
      </w:r>
    </w:p>
    <w:p w14:paraId="574092C9" w14:textId="77777777" w:rsidR="00D40EF3" w:rsidRPr="004B338B" w:rsidRDefault="00D40EF3" w:rsidP="00D40EF3">
      <w:pPr>
        <w:pStyle w:val="ListParagraph"/>
        <w:numPr>
          <w:ilvl w:val="0"/>
          <w:numId w:val="61"/>
        </w:numPr>
        <w:ind w:left="426" w:hanging="426"/>
        <w:rPr>
          <w:rFonts w:asciiTheme="minorHAnsi" w:hAnsiTheme="minorHAnsi" w:cstheme="minorHAnsi"/>
          <w:szCs w:val="24"/>
        </w:rPr>
      </w:pPr>
      <w:r w:rsidRPr="004B338B">
        <w:rPr>
          <w:rFonts w:asciiTheme="minorHAnsi" w:hAnsiTheme="minorHAnsi" w:cstheme="minorHAnsi"/>
          <w:szCs w:val="24"/>
        </w:rPr>
        <w:t>Close AV limits once correct blood flow rate established.</w:t>
      </w:r>
    </w:p>
    <w:p w14:paraId="634C0C26" w14:textId="77777777" w:rsidR="00D40EF3" w:rsidRDefault="00D40EF3" w:rsidP="00D40EF3">
      <w:pPr>
        <w:rPr>
          <w:rFonts w:asciiTheme="minorHAnsi" w:hAnsiTheme="minorHAnsi" w:cstheme="minorHAnsi"/>
          <w:szCs w:val="24"/>
          <w:u w:val="single"/>
        </w:rPr>
      </w:pPr>
    </w:p>
    <w:p w14:paraId="777AF38E" w14:textId="77777777" w:rsidR="00D40EF3" w:rsidRPr="00DF6D6B" w:rsidRDefault="00D40EF3" w:rsidP="00D40EF3">
      <w:pPr>
        <w:rPr>
          <w:rFonts w:asciiTheme="minorHAnsi" w:hAnsiTheme="minorHAnsi" w:cstheme="minorHAnsi"/>
          <w:szCs w:val="24"/>
          <w:u w:val="single"/>
        </w:rPr>
      </w:pPr>
      <w:r w:rsidRPr="00DF6D6B">
        <w:rPr>
          <w:rFonts w:asciiTheme="minorHAnsi" w:hAnsiTheme="minorHAnsi" w:cstheme="minorHAnsi"/>
          <w:szCs w:val="24"/>
          <w:u w:val="single"/>
        </w:rPr>
        <w:t>Prior to leaving patient:</w:t>
      </w:r>
    </w:p>
    <w:p w14:paraId="42DE820D" w14:textId="77777777" w:rsidR="00D40EF3" w:rsidRPr="00DF6D6B" w:rsidRDefault="00D40EF3" w:rsidP="00D40EF3">
      <w:pPr>
        <w:pStyle w:val="ListParagraph"/>
        <w:numPr>
          <w:ilvl w:val="0"/>
          <w:numId w:val="61"/>
        </w:numPr>
        <w:ind w:left="426" w:hanging="426"/>
        <w:rPr>
          <w:rFonts w:asciiTheme="minorHAnsi" w:hAnsiTheme="minorHAnsi" w:cstheme="minorHAnsi"/>
          <w:szCs w:val="24"/>
        </w:rPr>
      </w:pPr>
      <w:r w:rsidRPr="00DF6D6B">
        <w:rPr>
          <w:rFonts w:asciiTheme="minorHAnsi" w:hAnsiTheme="minorHAnsi" w:cstheme="minorHAnsi"/>
          <w:szCs w:val="24"/>
        </w:rPr>
        <w:t>Ensure all machine parameters set correctly</w:t>
      </w:r>
    </w:p>
    <w:p w14:paraId="6D30031D" w14:textId="77777777" w:rsidR="00D40EF3" w:rsidRPr="00DF6D6B" w:rsidRDefault="00D40EF3" w:rsidP="00D40EF3">
      <w:pPr>
        <w:pStyle w:val="ListParagraph"/>
        <w:numPr>
          <w:ilvl w:val="0"/>
          <w:numId w:val="61"/>
        </w:numPr>
        <w:ind w:left="426" w:hanging="426"/>
        <w:rPr>
          <w:rFonts w:asciiTheme="minorHAnsi" w:hAnsiTheme="minorHAnsi" w:cstheme="minorHAnsi"/>
          <w:szCs w:val="24"/>
        </w:rPr>
      </w:pPr>
      <w:r w:rsidRPr="00DF6D6B">
        <w:rPr>
          <w:rFonts w:asciiTheme="minorHAnsi" w:hAnsiTheme="minorHAnsi" w:cstheme="minorHAnsi"/>
          <w:szCs w:val="24"/>
        </w:rPr>
        <w:t>Replace saline used for priming with new 1L bag</w:t>
      </w:r>
    </w:p>
    <w:p w14:paraId="65F459EE" w14:textId="77777777" w:rsidR="00D40EF3" w:rsidRPr="00DF6D6B" w:rsidRDefault="00D40EF3" w:rsidP="00D40EF3">
      <w:pPr>
        <w:pStyle w:val="ListParagraph"/>
        <w:numPr>
          <w:ilvl w:val="0"/>
          <w:numId w:val="61"/>
        </w:numPr>
        <w:ind w:left="426" w:hanging="426"/>
        <w:rPr>
          <w:rFonts w:asciiTheme="minorHAnsi" w:hAnsiTheme="minorHAnsi" w:cstheme="minorHAnsi"/>
          <w:szCs w:val="24"/>
        </w:rPr>
      </w:pPr>
      <w:r w:rsidRPr="00DF6D6B">
        <w:rPr>
          <w:rFonts w:asciiTheme="minorHAnsi" w:hAnsiTheme="minorHAnsi" w:cstheme="minorHAnsi"/>
          <w:szCs w:val="24"/>
        </w:rPr>
        <w:t>Set timer function as required</w:t>
      </w:r>
    </w:p>
    <w:p w14:paraId="6A2AFCF7" w14:textId="77777777" w:rsidR="00D40EF3" w:rsidRPr="00DF6D6B" w:rsidRDefault="00D40EF3" w:rsidP="00D40EF3">
      <w:pPr>
        <w:pStyle w:val="ListParagraph"/>
        <w:numPr>
          <w:ilvl w:val="0"/>
          <w:numId w:val="61"/>
        </w:numPr>
        <w:ind w:left="426" w:hanging="426"/>
        <w:rPr>
          <w:rFonts w:asciiTheme="minorHAnsi" w:hAnsiTheme="minorHAnsi" w:cstheme="minorHAnsi"/>
          <w:szCs w:val="24"/>
        </w:rPr>
      </w:pPr>
      <w:r w:rsidRPr="00DF6D6B">
        <w:rPr>
          <w:rFonts w:asciiTheme="minorHAnsi" w:hAnsiTheme="minorHAnsi" w:cstheme="minorHAnsi"/>
          <w:szCs w:val="24"/>
        </w:rPr>
        <w:t>Ensure patient lines have been secured correctly</w:t>
      </w:r>
    </w:p>
    <w:p w14:paraId="0E377317" w14:textId="77777777" w:rsidR="00D40EF3" w:rsidRPr="00DF6D6B" w:rsidRDefault="00D40EF3" w:rsidP="00D40EF3">
      <w:pPr>
        <w:pStyle w:val="ListParagraph"/>
        <w:numPr>
          <w:ilvl w:val="0"/>
          <w:numId w:val="61"/>
        </w:numPr>
        <w:ind w:left="426" w:hanging="426"/>
        <w:rPr>
          <w:rFonts w:asciiTheme="minorHAnsi" w:hAnsiTheme="minorHAnsi" w:cstheme="minorHAnsi"/>
          <w:szCs w:val="24"/>
        </w:rPr>
      </w:pPr>
      <w:r w:rsidRPr="00DF6D6B">
        <w:rPr>
          <w:rFonts w:asciiTheme="minorHAnsi" w:hAnsiTheme="minorHAnsi" w:cstheme="minorHAnsi"/>
          <w:szCs w:val="24"/>
        </w:rPr>
        <w:t>Ensure patient is comfortable</w:t>
      </w:r>
    </w:p>
    <w:p w14:paraId="0046E74A" w14:textId="77777777" w:rsidR="00D40EF3" w:rsidRPr="004B338B" w:rsidRDefault="00D40EF3" w:rsidP="00D40EF3">
      <w:pPr>
        <w:pStyle w:val="ListParagraph"/>
        <w:numPr>
          <w:ilvl w:val="0"/>
          <w:numId w:val="61"/>
        </w:numPr>
        <w:ind w:left="426" w:hanging="426"/>
        <w:rPr>
          <w:rFonts w:asciiTheme="minorHAnsi" w:hAnsiTheme="minorHAnsi" w:cstheme="minorHAnsi"/>
          <w:szCs w:val="24"/>
        </w:rPr>
      </w:pPr>
      <w:r w:rsidRPr="00DF6D6B">
        <w:rPr>
          <w:rFonts w:asciiTheme="minorHAnsi" w:hAnsiTheme="minorHAnsi" w:cstheme="minorHAnsi"/>
          <w:szCs w:val="24"/>
        </w:rPr>
        <w:t>Ensure patient has call bell</w:t>
      </w:r>
    </w:p>
    <w:p w14:paraId="3B23C29F" w14:textId="77777777" w:rsidR="00D40EF3" w:rsidRPr="00DF6D6B" w:rsidRDefault="00D40EF3" w:rsidP="00D40EF3">
      <w:pPr>
        <w:rPr>
          <w:rFonts w:asciiTheme="minorHAnsi" w:hAnsiTheme="minorHAnsi" w:cstheme="minorHAnsi"/>
          <w:szCs w:val="24"/>
        </w:rPr>
      </w:pPr>
    </w:p>
    <w:p w14:paraId="65EE2534" w14:textId="77777777" w:rsidR="00D40EF3" w:rsidRPr="00DF6D6B" w:rsidRDefault="00D40EF3" w:rsidP="00D40EF3">
      <w:pPr>
        <w:pStyle w:val="Heading2"/>
        <w:rPr>
          <w:rFonts w:asciiTheme="minorHAnsi" w:hAnsiTheme="minorHAnsi" w:cstheme="minorHAnsi"/>
          <w:szCs w:val="24"/>
        </w:rPr>
      </w:pPr>
      <w:bookmarkStart w:id="50" w:name="_Toc91233108"/>
      <w:r w:rsidRPr="00DF6D6B">
        <w:rPr>
          <w:rFonts w:asciiTheme="minorHAnsi" w:hAnsiTheme="minorHAnsi" w:cstheme="minorHAnsi"/>
          <w:szCs w:val="24"/>
        </w:rPr>
        <w:t>3.14 Disconnection from haemodialysis</w:t>
      </w:r>
      <w:bookmarkEnd w:id="50"/>
      <w:r w:rsidRPr="00DF6D6B">
        <w:rPr>
          <w:rFonts w:asciiTheme="minorHAnsi" w:hAnsiTheme="minorHAnsi" w:cstheme="minorHAnsi"/>
          <w:szCs w:val="24"/>
        </w:rPr>
        <w:t xml:space="preserve"> </w:t>
      </w:r>
    </w:p>
    <w:p w14:paraId="7C162323" w14:textId="77777777" w:rsidR="00D40EF3" w:rsidRPr="00DF6D6B" w:rsidRDefault="00D40EF3" w:rsidP="00D40EF3">
      <w:pPr>
        <w:rPr>
          <w:rFonts w:asciiTheme="minorHAnsi" w:hAnsiTheme="minorHAnsi" w:cstheme="minorHAnsi"/>
          <w:szCs w:val="24"/>
        </w:rPr>
      </w:pPr>
    </w:p>
    <w:p w14:paraId="784F0174" w14:textId="77777777" w:rsidR="00D40EF3" w:rsidRPr="00DF6D6B" w:rsidRDefault="00D40EF3" w:rsidP="00D40EF3">
      <w:pPr>
        <w:rPr>
          <w:rFonts w:asciiTheme="minorHAnsi" w:hAnsiTheme="minorHAnsi" w:cstheme="minorHAnsi"/>
          <w:szCs w:val="24"/>
        </w:rPr>
      </w:pPr>
      <w:r w:rsidRPr="00DF6D6B">
        <w:rPr>
          <w:rFonts w:asciiTheme="minorHAnsi" w:hAnsiTheme="minorHAnsi" w:cstheme="minorHAnsi"/>
          <w:szCs w:val="24"/>
        </w:rPr>
        <w:t>Procedure</w:t>
      </w:r>
    </w:p>
    <w:p w14:paraId="09F7B635" w14:textId="77777777" w:rsidR="00D40EF3" w:rsidRPr="00DF6D6B" w:rsidRDefault="00D40EF3" w:rsidP="00D40EF3">
      <w:pPr>
        <w:rPr>
          <w:rFonts w:asciiTheme="minorHAnsi" w:hAnsiTheme="minorHAnsi" w:cstheme="minorHAnsi"/>
          <w:b/>
          <w:bCs/>
          <w:szCs w:val="24"/>
        </w:rPr>
      </w:pPr>
      <w:proofErr w:type="spellStart"/>
      <w:r w:rsidRPr="00DF6D6B">
        <w:rPr>
          <w:rFonts w:asciiTheme="minorHAnsi" w:hAnsiTheme="minorHAnsi" w:cstheme="minorHAnsi"/>
          <w:b/>
          <w:bCs/>
          <w:szCs w:val="24"/>
        </w:rPr>
        <w:t>Rinseback</w:t>
      </w:r>
      <w:proofErr w:type="spellEnd"/>
    </w:p>
    <w:p w14:paraId="7F15B47D" w14:textId="77777777" w:rsidR="00D40EF3" w:rsidRPr="00DF6D6B" w:rsidRDefault="00D40EF3" w:rsidP="00D40EF3">
      <w:pPr>
        <w:rPr>
          <w:rFonts w:asciiTheme="minorHAnsi" w:hAnsiTheme="minorHAnsi" w:cstheme="minorHAnsi"/>
          <w:szCs w:val="24"/>
        </w:rPr>
      </w:pPr>
      <w:r w:rsidRPr="00DF6D6B">
        <w:rPr>
          <w:rFonts w:asciiTheme="minorHAnsi" w:hAnsiTheme="minorHAnsi" w:cstheme="minorHAnsi"/>
          <w:szCs w:val="24"/>
        </w:rPr>
        <w:t>HD closed method:</w:t>
      </w:r>
    </w:p>
    <w:p w14:paraId="7EBA2A2D" w14:textId="77777777" w:rsidR="00D40EF3" w:rsidRPr="00DF6D6B" w:rsidRDefault="00D40EF3" w:rsidP="00D40EF3">
      <w:pPr>
        <w:pStyle w:val="ListParagraph"/>
        <w:numPr>
          <w:ilvl w:val="0"/>
          <w:numId w:val="61"/>
        </w:numPr>
        <w:ind w:left="426" w:hanging="426"/>
        <w:rPr>
          <w:rFonts w:asciiTheme="minorHAnsi" w:hAnsiTheme="minorHAnsi" w:cstheme="minorHAnsi"/>
          <w:szCs w:val="24"/>
        </w:rPr>
      </w:pPr>
      <w:r w:rsidRPr="00DF6D6B">
        <w:rPr>
          <w:rFonts w:asciiTheme="minorHAnsi" w:hAnsiTheme="minorHAnsi" w:cstheme="minorHAnsi"/>
          <w:szCs w:val="24"/>
        </w:rPr>
        <w:t>Confirm end of treatment &amp; select ‘</w:t>
      </w:r>
      <w:proofErr w:type="spellStart"/>
      <w:r w:rsidRPr="00DF6D6B">
        <w:rPr>
          <w:rFonts w:asciiTheme="minorHAnsi" w:hAnsiTheme="minorHAnsi" w:cstheme="minorHAnsi"/>
          <w:szCs w:val="24"/>
        </w:rPr>
        <w:t>rinseback</w:t>
      </w:r>
      <w:proofErr w:type="spellEnd"/>
      <w:r w:rsidRPr="00DF6D6B">
        <w:rPr>
          <w:rFonts w:asciiTheme="minorHAnsi" w:hAnsiTheme="minorHAnsi" w:cstheme="minorHAnsi"/>
          <w:szCs w:val="24"/>
        </w:rPr>
        <w:t>’</w:t>
      </w:r>
    </w:p>
    <w:p w14:paraId="46F0E979" w14:textId="77777777" w:rsidR="00D40EF3" w:rsidRPr="00DF6D6B" w:rsidRDefault="00D40EF3" w:rsidP="00D40EF3">
      <w:pPr>
        <w:pStyle w:val="ListParagraph"/>
        <w:numPr>
          <w:ilvl w:val="0"/>
          <w:numId w:val="61"/>
        </w:numPr>
        <w:ind w:left="426" w:hanging="426"/>
        <w:rPr>
          <w:rFonts w:asciiTheme="minorHAnsi" w:hAnsiTheme="minorHAnsi" w:cstheme="minorHAnsi"/>
          <w:szCs w:val="24"/>
        </w:rPr>
      </w:pPr>
      <w:r w:rsidRPr="00DF6D6B">
        <w:rPr>
          <w:rFonts w:asciiTheme="minorHAnsi" w:hAnsiTheme="minorHAnsi" w:cstheme="minorHAnsi"/>
          <w:szCs w:val="24"/>
        </w:rPr>
        <w:t>Clamp arterial cannula or CVC lumen</w:t>
      </w:r>
    </w:p>
    <w:p w14:paraId="23399ACE" w14:textId="77777777" w:rsidR="00D40EF3" w:rsidRPr="00DF6D6B" w:rsidRDefault="00D40EF3" w:rsidP="00D40EF3">
      <w:pPr>
        <w:pStyle w:val="ListParagraph"/>
        <w:numPr>
          <w:ilvl w:val="0"/>
          <w:numId w:val="61"/>
        </w:numPr>
        <w:ind w:left="426" w:hanging="426"/>
        <w:rPr>
          <w:rFonts w:asciiTheme="minorHAnsi" w:hAnsiTheme="minorHAnsi" w:cstheme="minorHAnsi"/>
          <w:szCs w:val="24"/>
        </w:rPr>
      </w:pPr>
      <w:r w:rsidRPr="00DF6D6B">
        <w:rPr>
          <w:rFonts w:asciiTheme="minorHAnsi" w:hAnsiTheme="minorHAnsi" w:cstheme="minorHAnsi"/>
          <w:szCs w:val="24"/>
        </w:rPr>
        <w:t>Open clamp on saline infusion line &amp; arterial connector/infusion line</w:t>
      </w:r>
    </w:p>
    <w:p w14:paraId="73F48E20" w14:textId="77777777" w:rsidR="00D40EF3" w:rsidRPr="00DF6D6B" w:rsidRDefault="00D40EF3" w:rsidP="00D40EF3">
      <w:pPr>
        <w:pStyle w:val="ListParagraph"/>
        <w:numPr>
          <w:ilvl w:val="0"/>
          <w:numId w:val="61"/>
        </w:numPr>
        <w:ind w:left="426" w:hanging="426"/>
        <w:rPr>
          <w:rFonts w:asciiTheme="minorHAnsi" w:hAnsiTheme="minorHAnsi" w:cstheme="minorHAnsi"/>
          <w:szCs w:val="24"/>
        </w:rPr>
      </w:pPr>
      <w:r w:rsidRPr="00DF6D6B">
        <w:rPr>
          <w:rFonts w:asciiTheme="minorHAnsi" w:hAnsiTheme="minorHAnsi" w:cstheme="minorHAnsi"/>
          <w:szCs w:val="24"/>
        </w:rPr>
        <w:t xml:space="preserve">Start blood pump -will stop automatically at 300ml </w:t>
      </w:r>
      <w:proofErr w:type="spellStart"/>
      <w:r w:rsidRPr="00DF6D6B">
        <w:rPr>
          <w:rFonts w:asciiTheme="minorHAnsi" w:hAnsiTheme="minorHAnsi" w:cstheme="minorHAnsi"/>
          <w:szCs w:val="24"/>
        </w:rPr>
        <w:t>rinseback</w:t>
      </w:r>
      <w:proofErr w:type="spellEnd"/>
      <w:r w:rsidRPr="00DF6D6B">
        <w:rPr>
          <w:rFonts w:asciiTheme="minorHAnsi" w:hAnsiTheme="minorHAnsi" w:cstheme="minorHAnsi"/>
          <w:szCs w:val="24"/>
        </w:rPr>
        <w:t xml:space="preserve"> volume or stop earlier if happy with colour in venous line/cannula</w:t>
      </w:r>
    </w:p>
    <w:p w14:paraId="07FD51CC" w14:textId="77777777" w:rsidR="00D40EF3" w:rsidRPr="00DF6D6B" w:rsidRDefault="00D40EF3" w:rsidP="00D40EF3">
      <w:pPr>
        <w:pStyle w:val="ListParagraph"/>
        <w:numPr>
          <w:ilvl w:val="0"/>
          <w:numId w:val="61"/>
        </w:numPr>
        <w:ind w:left="426" w:hanging="426"/>
        <w:rPr>
          <w:rFonts w:asciiTheme="minorHAnsi" w:hAnsiTheme="minorHAnsi" w:cstheme="minorHAnsi"/>
          <w:szCs w:val="24"/>
        </w:rPr>
      </w:pPr>
      <w:r w:rsidRPr="00DF6D6B">
        <w:rPr>
          <w:rFonts w:asciiTheme="minorHAnsi" w:hAnsiTheme="minorHAnsi" w:cstheme="minorHAnsi"/>
          <w:szCs w:val="24"/>
        </w:rPr>
        <w:t>Open Clamp on arterial cannula or CVC lumen</w:t>
      </w:r>
    </w:p>
    <w:p w14:paraId="1C37AF71" w14:textId="77777777" w:rsidR="00D40EF3" w:rsidRPr="00DF6D6B" w:rsidRDefault="00D40EF3" w:rsidP="00D40EF3">
      <w:pPr>
        <w:pStyle w:val="ListParagraph"/>
        <w:numPr>
          <w:ilvl w:val="0"/>
          <w:numId w:val="61"/>
        </w:numPr>
        <w:ind w:left="426" w:hanging="426"/>
        <w:rPr>
          <w:rFonts w:asciiTheme="minorHAnsi" w:hAnsiTheme="minorHAnsi" w:cstheme="minorHAnsi"/>
          <w:szCs w:val="24"/>
        </w:rPr>
      </w:pPr>
      <w:r w:rsidRPr="00DF6D6B">
        <w:rPr>
          <w:rFonts w:asciiTheme="minorHAnsi" w:hAnsiTheme="minorHAnsi" w:cstheme="minorHAnsi"/>
          <w:szCs w:val="24"/>
        </w:rPr>
        <w:t xml:space="preserve">Apply gentle pressure to saline bag to </w:t>
      </w:r>
      <w:proofErr w:type="spellStart"/>
      <w:r w:rsidRPr="00DF6D6B">
        <w:rPr>
          <w:rFonts w:asciiTheme="minorHAnsi" w:hAnsiTheme="minorHAnsi" w:cstheme="minorHAnsi"/>
          <w:szCs w:val="24"/>
        </w:rPr>
        <w:t>rinseback</w:t>
      </w:r>
      <w:proofErr w:type="spellEnd"/>
      <w:r w:rsidRPr="00DF6D6B">
        <w:rPr>
          <w:rFonts w:asciiTheme="minorHAnsi" w:hAnsiTheme="minorHAnsi" w:cstheme="minorHAnsi"/>
          <w:szCs w:val="24"/>
        </w:rPr>
        <w:t xml:space="preserve"> arterial patient line &amp; clamp arterial cannula/lumen when fluid in line rose colour</w:t>
      </w:r>
    </w:p>
    <w:p w14:paraId="1F523B99" w14:textId="77777777" w:rsidR="00D40EF3" w:rsidRPr="00DF6D6B" w:rsidRDefault="00D40EF3" w:rsidP="00D40EF3">
      <w:pPr>
        <w:rPr>
          <w:rFonts w:asciiTheme="minorHAnsi" w:hAnsiTheme="minorHAnsi" w:cstheme="minorHAnsi"/>
          <w:szCs w:val="24"/>
        </w:rPr>
      </w:pPr>
      <w:r w:rsidRPr="00DF6D6B">
        <w:rPr>
          <w:rFonts w:asciiTheme="minorHAnsi" w:hAnsiTheme="minorHAnsi" w:cstheme="minorHAnsi"/>
          <w:szCs w:val="24"/>
        </w:rPr>
        <w:t>HDF open method:</w:t>
      </w:r>
    </w:p>
    <w:p w14:paraId="30C5233E" w14:textId="77777777" w:rsidR="00D40EF3" w:rsidRPr="00DF6D6B" w:rsidRDefault="00D40EF3" w:rsidP="00D40EF3">
      <w:pPr>
        <w:pStyle w:val="ListParagraph"/>
        <w:numPr>
          <w:ilvl w:val="0"/>
          <w:numId w:val="61"/>
        </w:numPr>
        <w:ind w:left="426" w:hanging="426"/>
        <w:rPr>
          <w:rFonts w:asciiTheme="minorHAnsi" w:hAnsiTheme="minorHAnsi" w:cstheme="minorHAnsi"/>
          <w:szCs w:val="24"/>
        </w:rPr>
      </w:pPr>
      <w:r w:rsidRPr="00DF6D6B">
        <w:rPr>
          <w:rFonts w:asciiTheme="minorHAnsi" w:hAnsiTheme="minorHAnsi" w:cstheme="minorHAnsi"/>
          <w:szCs w:val="24"/>
        </w:rPr>
        <w:t>Confirm end of treatment &amp; select ‘</w:t>
      </w:r>
      <w:proofErr w:type="spellStart"/>
      <w:r w:rsidRPr="00DF6D6B">
        <w:rPr>
          <w:rFonts w:asciiTheme="minorHAnsi" w:hAnsiTheme="minorHAnsi" w:cstheme="minorHAnsi"/>
          <w:szCs w:val="24"/>
        </w:rPr>
        <w:t>rinseback</w:t>
      </w:r>
      <w:proofErr w:type="spellEnd"/>
      <w:r w:rsidRPr="00DF6D6B">
        <w:rPr>
          <w:rFonts w:asciiTheme="minorHAnsi" w:hAnsiTheme="minorHAnsi" w:cstheme="minorHAnsi"/>
          <w:szCs w:val="24"/>
        </w:rPr>
        <w:t>’</w:t>
      </w:r>
    </w:p>
    <w:p w14:paraId="15E5C004" w14:textId="77777777" w:rsidR="00D40EF3" w:rsidRPr="00DF6D6B" w:rsidRDefault="00D40EF3" w:rsidP="00D40EF3">
      <w:pPr>
        <w:pStyle w:val="ListParagraph"/>
        <w:numPr>
          <w:ilvl w:val="0"/>
          <w:numId w:val="61"/>
        </w:numPr>
        <w:ind w:left="426" w:hanging="426"/>
        <w:rPr>
          <w:rFonts w:asciiTheme="minorHAnsi" w:hAnsiTheme="minorHAnsi" w:cstheme="minorHAnsi"/>
          <w:szCs w:val="24"/>
        </w:rPr>
      </w:pPr>
      <w:r w:rsidRPr="00DF6D6B">
        <w:rPr>
          <w:rFonts w:asciiTheme="minorHAnsi" w:hAnsiTheme="minorHAnsi" w:cstheme="minorHAnsi"/>
          <w:szCs w:val="24"/>
        </w:rPr>
        <w:t xml:space="preserve">Clamp arterial cannula/lumen &amp; connect arterial patient line to </w:t>
      </w:r>
      <w:proofErr w:type="spellStart"/>
      <w:r w:rsidRPr="00DF6D6B">
        <w:rPr>
          <w:rFonts w:asciiTheme="minorHAnsi" w:hAnsiTheme="minorHAnsi" w:cstheme="minorHAnsi"/>
          <w:szCs w:val="24"/>
        </w:rPr>
        <w:t>rinseback</w:t>
      </w:r>
      <w:proofErr w:type="spellEnd"/>
      <w:r w:rsidRPr="00DF6D6B">
        <w:rPr>
          <w:rFonts w:asciiTheme="minorHAnsi" w:hAnsiTheme="minorHAnsi" w:cstheme="minorHAnsi"/>
          <w:szCs w:val="24"/>
        </w:rPr>
        <w:t xml:space="preserve"> connector &amp; open clamp on </w:t>
      </w:r>
      <w:proofErr w:type="spellStart"/>
      <w:r w:rsidRPr="00DF6D6B">
        <w:rPr>
          <w:rFonts w:asciiTheme="minorHAnsi" w:hAnsiTheme="minorHAnsi" w:cstheme="minorHAnsi"/>
          <w:szCs w:val="24"/>
        </w:rPr>
        <w:t>rinseback</w:t>
      </w:r>
      <w:proofErr w:type="spellEnd"/>
      <w:r w:rsidRPr="00DF6D6B">
        <w:rPr>
          <w:rFonts w:asciiTheme="minorHAnsi" w:hAnsiTheme="minorHAnsi" w:cstheme="minorHAnsi"/>
          <w:szCs w:val="24"/>
        </w:rPr>
        <w:t xml:space="preserve"> connector</w:t>
      </w:r>
    </w:p>
    <w:p w14:paraId="2A041FAA" w14:textId="77777777" w:rsidR="00D40EF3" w:rsidRPr="00DF6D6B" w:rsidRDefault="00D40EF3" w:rsidP="00D40EF3">
      <w:pPr>
        <w:pStyle w:val="ListParagraph"/>
        <w:numPr>
          <w:ilvl w:val="0"/>
          <w:numId w:val="61"/>
        </w:numPr>
        <w:ind w:left="426" w:hanging="426"/>
        <w:rPr>
          <w:rFonts w:asciiTheme="minorHAnsi" w:hAnsiTheme="minorHAnsi" w:cstheme="minorHAnsi"/>
          <w:szCs w:val="24"/>
        </w:rPr>
      </w:pPr>
      <w:r w:rsidRPr="00DF6D6B">
        <w:rPr>
          <w:rFonts w:asciiTheme="minorHAnsi" w:hAnsiTheme="minorHAnsi" w:cstheme="minorHAnsi"/>
          <w:szCs w:val="24"/>
        </w:rPr>
        <w:t xml:space="preserve">Close clamp on venous connector/infusion line </w:t>
      </w:r>
    </w:p>
    <w:p w14:paraId="7B3F77CC" w14:textId="77777777" w:rsidR="00D40EF3" w:rsidRPr="004B338B" w:rsidRDefault="00D40EF3" w:rsidP="00D40EF3">
      <w:pPr>
        <w:pStyle w:val="ListParagraph"/>
        <w:numPr>
          <w:ilvl w:val="0"/>
          <w:numId w:val="61"/>
        </w:numPr>
        <w:ind w:left="426" w:hanging="426"/>
        <w:rPr>
          <w:rFonts w:asciiTheme="minorHAnsi" w:hAnsiTheme="minorHAnsi" w:cstheme="minorHAnsi"/>
          <w:szCs w:val="24"/>
        </w:rPr>
      </w:pPr>
      <w:r w:rsidRPr="00DF6D6B">
        <w:rPr>
          <w:rFonts w:asciiTheme="minorHAnsi" w:hAnsiTheme="minorHAnsi" w:cstheme="minorHAnsi"/>
          <w:szCs w:val="24"/>
        </w:rPr>
        <w:t xml:space="preserve">Commence </w:t>
      </w:r>
      <w:proofErr w:type="spellStart"/>
      <w:r w:rsidRPr="00DF6D6B">
        <w:rPr>
          <w:rFonts w:asciiTheme="minorHAnsi" w:hAnsiTheme="minorHAnsi" w:cstheme="minorHAnsi"/>
          <w:szCs w:val="24"/>
        </w:rPr>
        <w:t>rinseback</w:t>
      </w:r>
      <w:proofErr w:type="spellEnd"/>
      <w:r w:rsidRPr="00DF6D6B">
        <w:rPr>
          <w:rFonts w:asciiTheme="minorHAnsi" w:hAnsiTheme="minorHAnsi" w:cstheme="minorHAnsi"/>
          <w:szCs w:val="24"/>
        </w:rPr>
        <w:t xml:space="preserve">’ &amp; machine will complete </w:t>
      </w:r>
      <w:proofErr w:type="spellStart"/>
      <w:r w:rsidRPr="00DF6D6B">
        <w:rPr>
          <w:rFonts w:asciiTheme="minorHAnsi" w:hAnsiTheme="minorHAnsi" w:cstheme="minorHAnsi"/>
          <w:szCs w:val="24"/>
        </w:rPr>
        <w:t>rinseback</w:t>
      </w:r>
      <w:proofErr w:type="spellEnd"/>
    </w:p>
    <w:p w14:paraId="4CE3D268" w14:textId="77777777" w:rsidR="00D40EF3" w:rsidRPr="00DF6D6B" w:rsidRDefault="00D40EF3" w:rsidP="00D40EF3"/>
    <w:p w14:paraId="5B0BBF04" w14:textId="77777777" w:rsidR="00D40EF3" w:rsidRPr="00DF6D6B" w:rsidRDefault="00D40EF3" w:rsidP="00D40EF3">
      <w:pPr>
        <w:rPr>
          <w:b/>
          <w:bCs/>
          <w:u w:val="single"/>
        </w:rPr>
      </w:pPr>
      <w:r w:rsidRPr="00DF6D6B">
        <w:rPr>
          <w:b/>
          <w:bCs/>
          <w:u w:val="single"/>
        </w:rPr>
        <w:lastRenderedPageBreak/>
        <w:t xml:space="preserve">Removal of </w:t>
      </w:r>
      <w:proofErr w:type="spellStart"/>
      <w:r w:rsidRPr="00DF6D6B">
        <w:rPr>
          <w:b/>
          <w:bCs/>
          <w:u w:val="single"/>
        </w:rPr>
        <w:t>cannulae</w:t>
      </w:r>
      <w:proofErr w:type="spellEnd"/>
    </w:p>
    <w:p w14:paraId="6CABD11F" w14:textId="77777777" w:rsidR="00D40EF3" w:rsidRPr="00676BD7" w:rsidRDefault="00D40EF3" w:rsidP="00D40EF3">
      <w:pPr>
        <w:rPr>
          <w:u w:val="single"/>
        </w:rPr>
      </w:pPr>
      <w:r w:rsidRPr="00676BD7">
        <w:rPr>
          <w:u w:val="single"/>
        </w:rPr>
        <w:t>Equipment</w:t>
      </w:r>
    </w:p>
    <w:p w14:paraId="168275D8" w14:textId="77777777" w:rsidR="00D40EF3" w:rsidRPr="004B338B" w:rsidRDefault="00D40EF3" w:rsidP="00D40EF3">
      <w:pPr>
        <w:pStyle w:val="ListParagraph"/>
        <w:numPr>
          <w:ilvl w:val="0"/>
          <w:numId w:val="61"/>
        </w:numPr>
        <w:ind w:left="426" w:hanging="426"/>
        <w:rPr>
          <w:rFonts w:asciiTheme="minorHAnsi" w:hAnsiTheme="minorHAnsi" w:cstheme="minorHAnsi"/>
          <w:szCs w:val="24"/>
        </w:rPr>
      </w:pPr>
      <w:r w:rsidRPr="004B338B">
        <w:rPr>
          <w:rFonts w:asciiTheme="minorHAnsi" w:hAnsiTheme="minorHAnsi" w:cstheme="minorHAnsi"/>
          <w:szCs w:val="24"/>
        </w:rPr>
        <w:t>Gauze and 2x IV pressure pads (or other if used by patient)</w:t>
      </w:r>
    </w:p>
    <w:p w14:paraId="25EFA262" w14:textId="77777777" w:rsidR="00D40EF3" w:rsidRPr="004B338B" w:rsidRDefault="00D40EF3" w:rsidP="00D40EF3">
      <w:pPr>
        <w:pStyle w:val="ListParagraph"/>
        <w:numPr>
          <w:ilvl w:val="0"/>
          <w:numId w:val="61"/>
        </w:numPr>
        <w:ind w:left="426" w:hanging="426"/>
        <w:rPr>
          <w:rFonts w:asciiTheme="minorHAnsi" w:hAnsiTheme="minorHAnsi" w:cstheme="minorHAnsi"/>
          <w:szCs w:val="24"/>
        </w:rPr>
      </w:pPr>
      <w:r w:rsidRPr="004B338B">
        <w:rPr>
          <w:rFonts w:asciiTheme="minorHAnsi" w:hAnsiTheme="minorHAnsi" w:cstheme="minorHAnsi"/>
          <w:szCs w:val="24"/>
        </w:rPr>
        <w:t>protective barrier pad (Bluey)</w:t>
      </w:r>
    </w:p>
    <w:p w14:paraId="753544F1" w14:textId="77777777" w:rsidR="00D40EF3" w:rsidRPr="004B338B" w:rsidRDefault="00D40EF3" w:rsidP="00D40EF3">
      <w:pPr>
        <w:pStyle w:val="ListParagraph"/>
        <w:numPr>
          <w:ilvl w:val="0"/>
          <w:numId w:val="61"/>
        </w:numPr>
        <w:ind w:left="426" w:hanging="426"/>
        <w:rPr>
          <w:rFonts w:asciiTheme="minorHAnsi" w:hAnsiTheme="minorHAnsi" w:cstheme="minorHAnsi"/>
          <w:szCs w:val="24"/>
        </w:rPr>
      </w:pPr>
      <w:r w:rsidRPr="004B338B">
        <w:rPr>
          <w:rFonts w:asciiTheme="minorHAnsi" w:hAnsiTheme="minorHAnsi" w:cstheme="minorHAnsi"/>
          <w:szCs w:val="24"/>
        </w:rPr>
        <w:t>PPE</w:t>
      </w:r>
    </w:p>
    <w:p w14:paraId="17A2CC5C" w14:textId="77777777" w:rsidR="00D40EF3" w:rsidRPr="004B338B" w:rsidRDefault="00D40EF3" w:rsidP="00D40EF3">
      <w:pPr>
        <w:pStyle w:val="ListParagraph"/>
        <w:numPr>
          <w:ilvl w:val="0"/>
          <w:numId w:val="61"/>
        </w:numPr>
        <w:ind w:left="426" w:hanging="426"/>
        <w:rPr>
          <w:rFonts w:asciiTheme="minorHAnsi" w:hAnsiTheme="minorHAnsi" w:cstheme="minorHAnsi"/>
          <w:szCs w:val="24"/>
        </w:rPr>
      </w:pPr>
      <w:r w:rsidRPr="004B338B">
        <w:rPr>
          <w:rFonts w:asciiTheme="minorHAnsi" w:hAnsiTheme="minorHAnsi" w:cstheme="minorHAnsi"/>
          <w:szCs w:val="24"/>
        </w:rPr>
        <w:t>Tape, if required</w:t>
      </w:r>
    </w:p>
    <w:p w14:paraId="5B86B42C" w14:textId="77777777" w:rsidR="00D40EF3" w:rsidRPr="004B338B" w:rsidRDefault="00D40EF3" w:rsidP="00D40EF3">
      <w:pPr>
        <w:pStyle w:val="ListParagraph"/>
        <w:numPr>
          <w:ilvl w:val="0"/>
          <w:numId w:val="61"/>
        </w:numPr>
        <w:ind w:left="426" w:hanging="426"/>
        <w:rPr>
          <w:rFonts w:asciiTheme="minorHAnsi" w:hAnsiTheme="minorHAnsi" w:cstheme="minorHAnsi"/>
          <w:szCs w:val="24"/>
        </w:rPr>
      </w:pPr>
      <w:r w:rsidRPr="004B338B">
        <w:rPr>
          <w:rFonts w:asciiTheme="minorHAnsi" w:hAnsiTheme="minorHAnsi" w:cstheme="minorHAnsi"/>
          <w:szCs w:val="24"/>
        </w:rPr>
        <w:t>Sharps bin</w:t>
      </w:r>
    </w:p>
    <w:p w14:paraId="59BAD227" w14:textId="77777777" w:rsidR="00D40EF3" w:rsidRPr="0052461F" w:rsidRDefault="00D40EF3" w:rsidP="00D40EF3">
      <w:pPr>
        <w:pStyle w:val="ListParagraph"/>
        <w:rPr>
          <w:rFonts w:asciiTheme="minorHAnsi" w:hAnsiTheme="minorHAnsi" w:cstheme="minorHAnsi"/>
          <w:szCs w:val="24"/>
        </w:rPr>
      </w:pPr>
    </w:p>
    <w:p w14:paraId="6F1CF7A9" w14:textId="77777777" w:rsidR="00D40EF3" w:rsidRPr="004B338B" w:rsidRDefault="00D40EF3" w:rsidP="00D40EF3">
      <w:pPr>
        <w:rPr>
          <w:u w:val="single"/>
        </w:rPr>
      </w:pPr>
      <w:r w:rsidRPr="00676BD7">
        <w:rPr>
          <w:u w:val="single"/>
        </w:rPr>
        <w:t>Procedure</w:t>
      </w:r>
    </w:p>
    <w:p w14:paraId="4555F1E6" w14:textId="77777777" w:rsidR="00D40EF3" w:rsidRDefault="00D40EF3" w:rsidP="00D40EF3">
      <w:pPr>
        <w:pStyle w:val="ListParagraph"/>
        <w:numPr>
          <w:ilvl w:val="0"/>
          <w:numId w:val="43"/>
        </w:numPr>
        <w:ind w:left="426" w:hanging="426"/>
        <w:rPr>
          <w:rFonts w:asciiTheme="minorHAnsi" w:hAnsiTheme="minorHAnsi" w:cstheme="minorHAnsi"/>
          <w:szCs w:val="24"/>
        </w:rPr>
      </w:pPr>
      <w:r w:rsidRPr="002A084D">
        <w:rPr>
          <w:rFonts w:asciiTheme="minorHAnsi" w:hAnsiTheme="minorHAnsi" w:cstheme="minorHAnsi"/>
          <w:szCs w:val="24"/>
        </w:rPr>
        <w:t>Disconnect arterial and venous lines from arterial and venous cannula and attach a cap to the end of each cannula</w:t>
      </w:r>
    </w:p>
    <w:p w14:paraId="0D2DE6CA" w14:textId="77777777" w:rsidR="00D40EF3" w:rsidRDefault="00D40EF3" w:rsidP="00D40EF3">
      <w:pPr>
        <w:pStyle w:val="ListParagraph"/>
        <w:numPr>
          <w:ilvl w:val="0"/>
          <w:numId w:val="43"/>
        </w:numPr>
        <w:ind w:left="426" w:hanging="426"/>
        <w:rPr>
          <w:rFonts w:asciiTheme="minorHAnsi" w:hAnsiTheme="minorHAnsi" w:cstheme="minorHAnsi"/>
          <w:szCs w:val="24"/>
        </w:rPr>
      </w:pPr>
      <w:r w:rsidRPr="002A084D">
        <w:rPr>
          <w:rFonts w:asciiTheme="minorHAnsi" w:hAnsiTheme="minorHAnsi" w:cstheme="minorHAnsi"/>
          <w:szCs w:val="24"/>
        </w:rPr>
        <w:t>Ensure sharps container within reach with lid open</w:t>
      </w:r>
    </w:p>
    <w:p w14:paraId="34FB8BE1" w14:textId="77777777" w:rsidR="00D40EF3" w:rsidRPr="002A084D" w:rsidRDefault="00D40EF3" w:rsidP="00D40EF3">
      <w:pPr>
        <w:pStyle w:val="ListParagraph"/>
        <w:numPr>
          <w:ilvl w:val="0"/>
          <w:numId w:val="43"/>
        </w:numPr>
        <w:ind w:left="426" w:hanging="426"/>
        <w:rPr>
          <w:rFonts w:asciiTheme="minorHAnsi" w:hAnsiTheme="minorHAnsi" w:cstheme="minorHAnsi"/>
          <w:szCs w:val="24"/>
        </w:rPr>
      </w:pPr>
      <w:r w:rsidRPr="002A084D">
        <w:rPr>
          <w:rFonts w:asciiTheme="minorHAnsi" w:hAnsiTheme="minorHAnsi" w:cstheme="minorHAnsi"/>
          <w:bCs/>
          <w:szCs w:val="24"/>
        </w:rPr>
        <w:t>Perform hand hygiene and don PPE</w:t>
      </w:r>
    </w:p>
    <w:p w14:paraId="31320EEE" w14:textId="77777777" w:rsidR="00D40EF3" w:rsidRPr="002A084D" w:rsidRDefault="00D40EF3" w:rsidP="00D40EF3">
      <w:pPr>
        <w:pStyle w:val="ListParagraph"/>
        <w:numPr>
          <w:ilvl w:val="0"/>
          <w:numId w:val="43"/>
        </w:numPr>
        <w:ind w:left="426" w:hanging="426"/>
        <w:rPr>
          <w:rFonts w:asciiTheme="minorHAnsi" w:hAnsiTheme="minorHAnsi" w:cstheme="minorHAnsi"/>
          <w:szCs w:val="24"/>
        </w:rPr>
      </w:pPr>
      <w:r w:rsidRPr="002A084D">
        <w:rPr>
          <w:rFonts w:asciiTheme="minorHAnsi" w:hAnsiTheme="minorHAnsi" w:cstheme="minorHAnsi"/>
          <w:bCs/>
          <w:szCs w:val="24"/>
        </w:rPr>
        <w:t xml:space="preserve">Clean work surface with detergent impregnated wipe </w:t>
      </w:r>
    </w:p>
    <w:p w14:paraId="68739248" w14:textId="77777777" w:rsidR="00D40EF3" w:rsidRDefault="00D40EF3" w:rsidP="00D40EF3">
      <w:pPr>
        <w:pStyle w:val="ListParagraph"/>
        <w:numPr>
          <w:ilvl w:val="0"/>
          <w:numId w:val="43"/>
        </w:numPr>
        <w:ind w:left="426" w:hanging="426"/>
        <w:rPr>
          <w:rFonts w:asciiTheme="minorHAnsi" w:hAnsiTheme="minorHAnsi" w:cstheme="minorHAnsi"/>
          <w:szCs w:val="24"/>
        </w:rPr>
      </w:pPr>
      <w:r w:rsidRPr="002A084D">
        <w:rPr>
          <w:rFonts w:asciiTheme="minorHAnsi" w:hAnsiTheme="minorHAnsi" w:cstheme="minorHAnsi"/>
          <w:szCs w:val="24"/>
        </w:rPr>
        <w:t>Prepare equipment</w:t>
      </w:r>
    </w:p>
    <w:p w14:paraId="34BFBB7C" w14:textId="77777777" w:rsidR="00D40EF3" w:rsidRDefault="00D40EF3" w:rsidP="00D40EF3">
      <w:pPr>
        <w:pStyle w:val="ListParagraph"/>
        <w:numPr>
          <w:ilvl w:val="0"/>
          <w:numId w:val="43"/>
        </w:numPr>
        <w:ind w:left="426" w:hanging="426"/>
        <w:rPr>
          <w:rFonts w:asciiTheme="minorHAnsi" w:hAnsiTheme="minorHAnsi" w:cstheme="minorHAnsi"/>
          <w:szCs w:val="24"/>
        </w:rPr>
      </w:pPr>
      <w:r w:rsidRPr="002A084D">
        <w:rPr>
          <w:rFonts w:asciiTheme="minorHAnsi" w:hAnsiTheme="minorHAnsi" w:cstheme="minorHAnsi"/>
          <w:szCs w:val="24"/>
        </w:rPr>
        <w:t xml:space="preserve">If patient holding spots provide alcohol rub for them to clean hands prior to cannula removal. Patient to don non-sterile glove and </w:t>
      </w:r>
      <w:r w:rsidRPr="0052461F">
        <w:t>protective barrier pad (Bluey)</w:t>
      </w:r>
      <w:r w:rsidRPr="002A084D">
        <w:rPr>
          <w:rFonts w:asciiTheme="minorHAnsi" w:hAnsiTheme="minorHAnsi" w:cstheme="minorHAnsi"/>
          <w:szCs w:val="24"/>
        </w:rPr>
        <w:t>under limb to protect clothing</w:t>
      </w:r>
    </w:p>
    <w:p w14:paraId="3A884A08" w14:textId="77777777" w:rsidR="00D40EF3" w:rsidRDefault="00D40EF3" w:rsidP="00D40EF3">
      <w:pPr>
        <w:pStyle w:val="ListParagraph"/>
        <w:numPr>
          <w:ilvl w:val="0"/>
          <w:numId w:val="43"/>
        </w:numPr>
        <w:ind w:left="426" w:hanging="426"/>
        <w:rPr>
          <w:rFonts w:asciiTheme="minorHAnsi" w:hAnsiTheme="minorHAnsi" w:cstheme="minorHAnsi"/>
          <w:szCs w:val="24"/>
        </w:rPr>
      </w:pPr>
      <w:r w:rsidRPr="002A084D">
        <w:rPr>
          <w:rFonts w:asciiTheme="minorHAnsi" w:hAnsiTheme="minorHAnsi" w:cstheme="minorHAnsi"/>
          <w:szCs w:val="24"/>
        </w:rPr>
        <w:t xml:space="preserve">Remove tapes from venous needle and pull back cannula a fraction to make sure it will move freely. Place a folded piece of gauze over needle entry site without any pressure to prevent inadvertently pushing needle tip through the vessel </w:t>
      </w:r>
    </w:p>
    <w:p w14:paraId="198CE169" w14:textId="77777777" w:rsidR="00D40EF3" w:rsidRDefault="00D40EF3" w:rsidP="00D40EF3">
      <w:pPr>
        <w:pStyle w:val="ListParagraph"/>
        <w:numPr>
          <w:ilvl w:val="0"/>
          <w:numId w:val="43"/>
        </w:numPr>
        <w:ind w:left="426" w:hanging="426"/>
        <w:rPr>
          <w:rFonts w:asciiTheme="minorHAnsi" w:hAnsiTheme="minorHAnsi" w:cstheme="minorHAnsi"/>
          <w:szCs w:val="24"/>
        </w:rPr>
      </w:pPr>
      <w:r w:rsidRPr="002A084D">
        <w:rPr>
          <w:rFonts w:asciiTheme="minorHAnsi" w:hAnsiTheme="minorHAnsi" w:cstheme="minorHAnsi"/>
          <w:szCs w:val="24"/>
        </w:rPr>
        <w:t>Gently remove cannula putting pressure on gauze directly over cannula insertion site, immediately after cannula removed. Discard used cannula into sharps container immediately</w:t>
      </w:r>
    </w:p>
    <w:p w14:paraId="4CB03E14" w14:textId="77777777" w:rsidR="00D40EF3" w:rsidRDefault="00D40EF3" w:rsidP="00D40EF3">
      <w:pPr>
        <w:pStyle w:val="ListParagraph"/>
        <w:numPr>
          <w:ilvl w:val="0"/>
          <w:numId w:val="43"/>
        </w:numPr>
        <w:ind w:left="426" w:hanging="426"/>
        <w:rPr>
          <w:rFonts w:asciiTheme="minorHAnsi" w:hAnsiTheme="minorHAnsi" w:cstheme="minorHAnsi"/>
          <w:szCs w:val="24"/>
        </w:rPr>
      </w:pPr>
      <w:r w:rsidRPr="002A084D">
        <w:rPr>
          <w:rFonts w:asciiTheme="minorHAnsi" w:hAnsiTheme="minorHAnsi" w:cstheme="minorHAnsi"/>
          <w:szCs w:val="24"/>
        </w:rPr>
        <w:t xml:space="preserve">Maintain pressure until bleeding has ceased </w:t>
      </w:r>
    </w:p>
    <w:p w14:paraId="204A634E" w14:textId="77777777" w:rsidR="00D40EF3" w:rsidRPr="002A084D" w:rsidRDefault="00D40EF3" w:rsidP="00D40EF3">
      <w:pPr>
        <w:pStyle w:val="ListParagraph"/>
        <w:numPr>
          <w:ilvl w:val="0"/>
          <w:numId w:val="43"/>
        </w:numPr>
        <w:ind w:left="426" w:hanging="426"/>
        <w:rPr>
          <w:rFonts w:asciiTheme="minorHAnsi" w:hAnsiTheme="minorHAnsi" w:cstheme="minorHAnsi"/>
          <w:szCs w:val="24"/>
        </w:rPr>
      </w:pPr>
      <w:r w:rsidRPr="002A084D">
        <w:rPr>
          <w:rFonts w:asciiTheme="minorHAnsi" w:hAnsiTheme="minorHAnsi" w:cstheme="minorHAnsi"/>
          <w:szCs w:val="24"/>
        </w:rPr>
        <w:t xml:space="preserve">Apply IV Pressure Pad (spot). </w:t>
      </w:r>
      <w:r w:rsidRPr="002A084D">
        <w:rPr>
          <w:rFonts w:asciiTheme="minorHAnsi" w:hAnsiTheme="minorHAnsi" w:cstheme="minorHAnsi"/>
          <w:b/>
          <w:szCs w:val="24"/>
        </w:rPr>
        <w:t xml:space="preserve">Never leave cannula site uncovered even after bleeding </w:t>
      </w:r>
      <w:r>
        <w:rPr>
          <w:rFonts w:asciiTheme="minorHAnsi" w:hAnsiTheme="minorHAnsi" w:cstheme="minorHAnsi"/>
          <w:b/>
          <w:szCs w:val="24"/>
        </w:rPr>
        <w:t xml:space="preserve">has </w:t>
      </w:r>
      <w:r w:rsidRPr="002A084D">
        <w:rPr>
          <w:rFonts w:asciiTheme="minorHAnsi" w:hAnsiTheme="minorHAnsi" w:cstheme="minorHAnsi"/>
          <w:b/>
          <w:szCs w:val="24"/>
        </w:rPr>
        <w:t xml:space="preserve">stopped. </w:t>
      </w:r>
    </w:p>
    <w:p w14:paraId="60D0593D" w14:textId="77777777" w:rsidR="00D40EF3" w:rsidRPr="00DF6D6B" w:rsidRDefault="00D40EF3" w:rsidP="00D40EF3">
      <w:pPr>
        <w:pStyle w:val="ListParagraph"/>
        <w:numPr>
          <w:ilvl w:val="0"/>
          <w:numId w:val="43"/>
        </w:numPr>
        <w:ind w:left="426" w:hanging="426"/>
        <w:rPr>
          <w:rFonts w:asciiTheme="minorHAnsi" w:hAnsiTheme="minorHAnsi" w:cstheme="minorHAnsi"/>
          <w:szCs w:val="24"/>
        </w:rPr>
      </w:pPr>
      <w:r w:rsidRPr="002A084D">
        <w:rPr>
          <w:rFonts w:asciiTheme="minorHAnsi" w:hAnsiTheme="minorHAnsi" w:cstheme="minorHAnsi"/>
          <w:szCs w:val="24"/>
        </w:rPr>
        <w:t>Repeat process for arterial cannula</w:t>
      </w:r>
    </w:p>
    <w:p w14:paraId="33FC51F4" w14:textId="77777777" w:rsidR="00D40EF3" w:rsidRPr="0052461F" w:rsidRDefault="00D40EF3" w:rsidP="00D40EF3">
      <w:pPr>
        <w:pStyle w:val="ListParagraph"/>
        <w:jc w:val="right"/>
        <w:rPr>
          <w:rFonts w:asciiTheme="minorHAnsi" w:hAnsiTheme="minorHAnsi" w:cstheme="minorHAnsi"/>
          <w:szCs w:val="24"/>
        </w:rPr>
      </w:pPr>
    </w:p>
    <w:p w14:paraId="71E0BA7B" w14:textId="77777777" w:rsidR="00D40EF3" w:rsidRDefault="00D40EF3" w:rsidP="00D40EF3">
      <w:pPr>
        <w:pStyle w:val="Heading2"/>
        <w:rPr>
          <w:rFonts w:asciiTheme="minorHAnsi" w:hAnsiTheme="minorHAnsi" w:cstheme="minorHAnsi"/>
        </w:rPr>
      </w:pPr>
      <w:bookmarkStart w:id="51" w:name="_Toc91233109"/>
      <w:r w:rsidRPr="00E51F44">
        <w:rPr>
          <w:rFonts w:asciiTheme="minorHAnsi" w:hAnsiTheme="minorHAnsi" w:cstheme="minorHAnsi"/>
        </w:rPr>
        <w:t>For CVCs see 3.11</w:t>
      </w:r>
      <w:bookmarkEnd w:id="51"/>
    </w:p>
    <w:p w14:paraId="555EED67" w14:textId="77777777" w:rsidR="00D40EF3" w:rsidRDefault="00D40EF3" w:rsidP="00D40EF3">
      <w:pPr>
        <w:pStyle w:val="Heading2"/>
        <w:rPr>
          <w:rFonts w:asciiTheme="minorHAnsi" w:hAnsiTheme="minorHAnsi" w:cstheme="minorHAnsi"/>
        </w:rPr>
      </w:pPr>
    </w:p>
    <w:p w14:paraId="35C677D6" w14:textId="77777777" w:rsidR="00D40EF3" w:rsidRPr="0052461F" w:rsidRDefault="00D40EF3" w:rsidP="00D40EF3">
      <w:pPr>
        <w:pStyle w:val="Heading2"/>
        <w:rPr>
          <w:rFonts w:asciiTheme="minorHAnsi" w:hAnsiTheme="minorHAnsi" w:cstheme="minorHAnsi"/>
        </w:rPr>
      </w:pPr>
      <w:bookmarkStart w:id="52" w:name="_Toc91233110"/>
      <w:r w:rsidRPr="0052461F">
        <w:rPr>
          <w:rFonts w:asciiTheme="minorHAnsi" w:hAnsiTheme="minorHAnsi" w:cstheme="minorHAnsi"/>
        </w:rPr>
        <w:t>3.15 Button-Hole Technique for cannulation of arteriovenous fistula</w:t>
      </w:r>
      <w:bookmarkEnd w:id="52"/>
      <w:r w:rsidRPr="0052461F">
        <w:rPr>
          <w:rFonts w:asciiTheme="minorHAnsi" w:hAnsiTheme="minorHAnsi" w:cstheme="minorHAnsi"/>
        </w:rPr>
        <w:t xml:space="preserve"> </w:t>
      </w:r>
    </w:p>
    <w:p w14:paraId="19F02A68" w14:textId="77777777" w:rsidR="00D40EF3" w:rsidRDefault="00D40EF3" w:rsidP="00D40EF3">
      <w:pPr>
        <w:rPr>
          <w:rFonts w:asciiTheme="minorHAnsi" w:hAnsiTheme="minorHAnsi" w:cstheme="minorHAnsi"/>
          <w:szCs w:val="24"/>
        </w:rPr>
      </w:pPr>
      <w:r>
        <w:rPr>
          <w:rFonts w:asciiTheme="minorHAnsi" w:hAnsiTheme="minorHAnsi" w:cstheme="minorHAnsi"/>
          <w:szCs w:val="24"/>
        </w:rPr>
        <w:t xml:space="preserve">Note: </w:t>
      </w:r>
      <w:r w:rsidRPr="0052461F">
        <w:rPr>
          <w:rFonts w:asciiTheme="minorHAnsi" w:hAnsiTheme="minorHAnsi" w:cstheme="minorHAnsi"/>
          <w:szCs w:val="24"/>
        </w:rPr>
        <w:t xml:space="preserve">The preferred cannulation method for haemodialysis is “rope ladder”. </w:t>
      </w:r>
    </w:p>
    <w:p w14:paraId="2D978D35" w14:textId="77777777" w:rsidR="00D40EF3" w:rsidRDefault="00D40EF3" w:rsidP="00D40EF3">
      <w:pPr>
        <w:rPr>
          <w:rFonts w:asciiTheme="minorHAnsi" w:hAnsiTheme="minorHAnsi" w:cstheme="minorHAnsi"/>
          <w:szCs w:val="24"/>
        </w:rPr>
      </w:pPr>
    </w:p>
    <w:p w14:paraId="2A10F14A" w14:textId="77777777" w:rsidR="00D40EF3" w:rsidRPr="0052461F" w:rsidRDefault="00D40EF3" w:rsidP="00D40EF3">
      <w:pPr>
        <w:rPr>
          <w:rFonts w:asciiTheme="minorHAnsi" w:hAnsiTheme="minorHAnsi" w:cstheme="minorHAnsi"/>
          <w:szCs w:val="24"/>
        </w:rPr>
      </w:pPr>
      <w:r w:rsidRPr="0052461F">
        <w:rPr>
          <w:rFonts w:asciiTheme="minorHAnsi" w:hAnsiTheme="minorHAnsi" w:cstheme="minorHAnsi"/>
          <w:szCs w:val="24"/>
        </w:rPr>
        <w:t xml:space="preserve">An information sheet will be given to the </w:t>
      </w:r>
      <w:r w:rsidRPr="0052461F">
        <w:rPr>
          <w:rFonts w:asciiTheme="minorHAnsi" w:hAnsiTheme="minorHAnsi" w:cstheme="minorHAnsi"/>
          <w:color w:val="000000"/>
          <w:szCs w:val="24"/>
        </w:rPr>
        <w:t>patient</w:t>
      </w:r>
      <w:r w:rsidRPr="0052461F">
        <w:rPr>
          <w:rFonts w:asciiTheme="minorHAnsi" w:hAnsiTheme="minorHAnsi" w:cstheme="minorHAnsi"/>
          <w:szCs w:val="24"/>
        </w:rPr>
        <w:t xml:space="preserve"> describing the button-hole technique and the risk of potentially lethal fistula infections.</w:t>
      </w:r>
    </w:p>
    <w:p w14:paraId="67055ED9" w14:textId="77777777" w:rsidR="00D40EF3" w:rsidRPr="0052461F" w:rsidRDefault="00D40EF3" w:rsidP="00D40EF3">
      <w:pPr>
        <w:jc w:val="both"/>
        <w:rPr>
          <w:rFonts w:asciiTheme="minorHAnsi" w:hAnsiTheme="minorHAnsi" w:cstheme="minorHAnsi"/>
          <w:szCs w:val="24"/>
        </w:rPr>
      </w:pPr>
    </w:p>
    <w:p w14:paraId="5414A929" w14:textId="77777777" w:rsidR="00D40EF3" w:rsidRPr="0052461F" w:rsidRDefault="00D40EF3" w:rsidP="00D40EF3">
      <w:pPr>
        <w:rPr>
          <w:rFonts w:asciiTheme="minorHAnsi" w:hAnsiTheme="minorHAnsi" w:cstheme="minorHAnsi"/>
          <w:szCs w:val="24"/>
        </w:rPr>
      </w:pPr>
      <w:r w:rsidRPr="0052461F">
        <w:rPr>
          <w:rFonts w:asciiTheme="minorHAnsi" w:hAnsiTheme="minorHAnsi" w:cstheme="minorHAnsi"/>
          <w:szCs w:val="24"/>
        </w:rPr>
        <w:t>Button-hole cannulation has some advantages, and these may outweigh the added risks in some patients. Some p</w:t>
      </w:r>
      <w:r w:rsidRPr="0052461F">
        <w:rPr>
          <w:rFonts w:asciiTheme="minorHAnsi" w:hAnsiTheme="minorHAnsi" w:cstheme="minorHAnsi"/>
          <w:color w:val="000000"/>
          <w:szCs w:val="24"/>
        </w:rPr>
        <w:t>atients</w:t>
      </w:r>
      <w:r w:rsidRPr="0052461F">
        <w:rPr>
          <w:rFonts w:asciiTheme="minorHAnsi" w:hAnsiTheme="minorHAnsi" w:cstheme="minorHAnsi"/>
          <w:szCs w:val="24"/>
        </w:rPr>
        <w:t xml:space="preserve"> may choose to undertake button-hole cannulation for specific reasons which they need to discuss with their Nephrologist and nurses. Buttonhole Cannulation of an AVF is performed using aseptic technique for the purpose of repeated haemodialysis.</w:t>
      </w:r>
    </w:p>
    <w:p w14:paraId="37AA6D2D" w14:textId="77777777" w:rsidR="00D40EF3" w:rsidRPr="0052461F" w:rsidRDefault="00D40EF3" w:rsidP="00D40EF3">
      <w:pPr>
        <w:outlineLvl w:val="0"/>
        <w:rPr>
          <w:rFonts w:asciiTheme="minorHAnsi" w:hAnsiTheme="minorHAnsi" w:cstheme="minorHAnsi"/>
          <w:color w:val="000000"/>
          <w:szCs w:val="24"/>
        </w:rPr>
      </w:pPr>
    </w:p>
    <w:p w14:paraId="202B24AD" w14:textId="77777777" w:rsidR="00D40EF3" w:rsidRPr="0052461F" w:rsidRDefault="00D40EF3" w:rsidP="00D40EF3">
      <w:pPr>
        <w:outlineLvl w:val="0"/>
        <w:rPr>
          <w:rFonts w:asciiTheme="minorHAnsi" w:hAnsiTheme="minorHAnsi" w:cstheme="minorHAnsi"/>
          <w:color w:val="000000"/>
          <w:szCs w:val="24"/>
        </w:rPr>
      </w:pPr>
      <w:r w:rsidRPr="0052461F">
        <w:rPr>
          <w:rFonts w:asciiTheme="minorHAnsi" w:hAnsiTheme="minorHAnsi" w:cstheme="minorHAnsi"/>
          <w:color w:val="000000"/>
          <w:szCs w:val="24"/>
        </w:rPr>
        <w:t>Patient selection is an essential part of reducing the risk of infection for patients using this procedure.</w:t>
      </w:r>
    </w:p>
    <w:p w14:paraId="322AC5B5" w14:textId="77777777" w:rsidR="00D40EF3" w:rsidRPr="0052461F" w:rsidRDefault="00D40EF3" w:rsidP="00D40EF3">
      <w:pPr>
        <w:outlineLvl w:val="0"/>
        <w:rPr>
          <w:rFonts w:asciiTheme="minorHAnsi" w:hAnsiTheme="minorHAnsi" w:cstheme="minorHAnsi"/>
          <w:color w:val="000000"/>
          <w:szCs w:val="24"/>
        </w:rPr>
      </w:pPr>
      <w:r w:rsidRPr="0052461F">
        <w:rPr>
          <w:rFonts w:asciiTheme="minorHAnsi" w:hAnsiTheme="minorHAnsi" w:cstheme="minorHAnsi"/>
          <w:color w:val="000000"/>
          <w:szCs w:val="24"/>
        </w:rPr>
        <w:lastRenderedPageBreak/>
        <w:t>Consideration of the following should be included when the decision to use button</w:t>
      </w:r>
      <w:r>
        <w:rPr>
          <w:rFonts w:asciiTheme="minorHAnsi" w:hAnsiTheme="minorHAnsi" w:cstheme="minorHAnsi"/>
          <w:color w:val="000000"/>
          <w:szCs w:val="24"/>
        </w:rPr>
        <w:t>-</w:t>
      </w:r>
      <w:r w:rsidRPr="0052461F">
        <w:rPr>
          <w:rFonts w:asciiTheme="minorHAnsi" w:hAnsiTheme="minorHAnsi" w:cstheme="minorHAnsi"/>
          <w:color w:val="000000"/>
          <w:szCs w:val="24"/>
        </w:rPr>
        <w:t>holing technique is considered:</w:t>
      </w:r>
    </w:p>
    <w:p w14:paraId="2DEF87D2" w14:textId="77777777" w:rsidR="00D40EF3" w:rsidRPr="0052461F" w:rsidRDefault="00D40EF3" w:rsidP="00D40EF3">
      <w:pPr>
        <w:pStyle w:val="ListBullet"/>
      </w:pPr>
      <w:r w:rsidRPr="0052461F">
        <w:t>Patients with poor wound recovery time</w:t>
      </w:r>
    </w:p>
    <w:p w14:paraId="593A5FAD" w14:textId="77777777" w:rsidR="00D40EF3" w:rsidRPr="0052461F" w:rsidRDefault="00D40EF3" w:rsidP="00D40EF3">
      <w:pPr>
        <w:pStyle w:val="ListBullet"/>
      </w:pPr>
      <w:r w:rsidRPr="0052461F">
        <w:t>Patients on immunosuppressant drugs</w:t>
      </w:r>
    </w:p>
    <w:p w14:paraId="2F754844" w14:textId="77777777" w:rsidR="00D40EF3" w:rsidRPr="0052461F" w:rsidRDefault="00D40EF3" w:rsidP="00D40EF3">
      <w:pPr>
        <w:pStyle w:val="ListBullet"/>
      </w:pPr>
      <w:r w:rsidRPr="0052461F">
        <w:t>Patients who have nasal carriage of Staphylococcus</w:t>
      </w:r>
    </w:p>
    <w:p w14:paraId="41621911" w14:textId="77777777" w:rsidR="00D40EF3" w:rsidRPr="0052461F" w:rsidRDefault="00D40EF3" w:rsidP="00D40EF3">
      <w:pPr>
        <w:pStyle w:val="ListBullet"/>
      </w:pPr>
      <w:r w:rsidRPr="0052461F">
        <w:t xml:space="preserve">Patients who are known “pickers” </w:t>
      </w:r>
    </w:p>
    <w:p w14:paraId="6B687C23" w14:textId="77777777" w:rsidR="00D40EF3" w:rsidRPr="0052461F" w:rsidRDefault="00D40EF3" w:rsidP="00D40EF3">
      <w:pPr>
        <w:pStyle w:val="ListBullet"/>
      </w:pPr>
      <w:r w:rsidRPr="0052461F">
        <w:t>Patients who have dental infections</w:t>
      </w:r>
    </w:p>
    <w:p w14:paraId="226F3830" w14:textId="77777777" w:rsidR="00D40EF3" w:rsidRPr="0052461F" w:rsidRDefault="00D40EF3" w:rsidP="00D40EF3">
      <w:pPr>
        <w:ind w:left="1080"/>
        <w:jc w:val="both"/>
        <w:rPr>
          <w:rFonts w:asciiTheme="minorHAnsi" w:hAnsiTheme="minorHAnsi" w:cstheme="minorHAnsi"/>
          <w:color w:val="000000"/>
          <w:szCs w:val="24"/>
        </w:rPr>
      </w:pPr>
    </w:p>
    <w:p w14:paraId="1FCB4B74" w14:textId="77777777" w:rsidR="00D40EF3" w:rsidRPr="0052461F" w:rsidRDefault="00D40EF3" w:rsidP="00D40EF3">
      <w:pPr>
        <w:jc w:val="both"/>
        <w:rPr>
          <w:rFonts w:asciiTheme="minorHAnsi" w:hAnsiTheme="minorHAnsi" w:cstheme="minorHAnsi"/>
          <w:color w:val="000000"/>
          <w:szCs w:val="24"/>
        </w:rPr>
      </w:pPr>
      <w:r w:rsidRPr="0052461F">
        <w:rPr>
          <w:rFonts w:asciiTheme="minorHAnsi" w:hAnsiTheme="minorHAnsi" w:cstheme="minorHAnsi"/>
          <w:color w:val="000000"/>
          <w:szCs w:val="24"/>
        </w:rPr>
        <w:t>The following are considered exclusion criterion:</w:t>
      </w:r>
    </w:p>
    <w:p w14:paraId="551A5597" w14:textId="77777777" w:rsidR="00D40EF3" w:rsidRPr="0052461F" w:rsidRDefault="00D40EF3" w:rsidP="00D40EF3">
      <w:pPr>
        <w:pStyle w:val="ListBullet"/>
      </w:pPr>
      <w:r w:rsidRPr="0052461F">
        <w:t>Patients with a mechanical heart valve</w:t>
      </w:r>
    </w:p>
    <w:p w14:paraId="6E526163" w14:textId="77777777" w:rsidR="00D40EF3" w:rsidRPr="0052461F" w:rsidRDefault="00D40EF3" w:rsidP="00D40EF3">
      <w:pPr>
        <w:pStyle w:val="ListBullet"/>
      </w:pPr>
      <w:r w:rsidRPr="0052461F">
        <w:t>Patients with any stenotic or regurgitant heart valve lesion, that is graded moderate or worse</w:t>
      </w:r>
    </w:p>
    <w:p w14:paraId="696F0381" w14:textId="77777777" w:rsidR="00D40EF3" w:rsidRPr="0052461F" w:rsidRDefault="00D40EF3" w:rsidP="00D40EF3">
      <w:pPr>
        <w:pStyle w:val="ListBullet"/>
      </w:pPr>
      <w:r w:rsidRPr="0052461F">
        <w:t xml:space="preserve">Patients with </w:t>
      </w:r>
      <w:proofErr w:type="gramStart"/>
      <w:r w:rsidRPr="0052461F">
        <w:t>a past history</w:t>
      </w:r>
      <w:proofErr w:type="gramEnd"/>
      <w:r w:rsidRPr="0052461F">
        <w:t xml:space="preserve"> of endocarditis</w:t>
      </w:r>
    </w:p>
    <w:p w14:paraId="62E66578" w14:textId="77777777" w:rsidR="00D40EF3" w:rsidRPr="0052461F" w:rsidRDefault="00D40EF3" w:rsidP="00D40EF3">
      <w:pPr>
        <w:jc w:val="both"/>
        <w:rPr>
          <w:rFonts w:asciiTheme="minorHAnsi" w:hAnsiTheme="minorHAnsi" w:cstheme="minorHAnsi"/>
          <w:color w:val="000000"/>
          <w:szCs w:val="24"/>
        </w:rPr>
      </w:pPr>
    </w:p>
    <w:p w14:paraId="3BCFA53B" w14:textId="77777777" w:rsidR="00D40EF3" w:rsidRPr="0052461F" w:rsidRDefault="00D40EF3" w:rsidP="00D40EF3">
      <w:pPr>
        <w:jc w:val="both"/>
        <w:rPr>
          <w:rFonts w:asciiTheme="minorHAnsi" w:hAnsiTheme="minorHAnsi" w:cstheme="minorHAnsi"/>
          <w:szCs w:val="24"/>
        </w:rPr>
      </w:pPr>
      <w:r w:rsidRPr="0052461F">
        <w:rPr>
          <w:rFonts w:asciiTheme="minorHAnsi" w:hAnsiTheme="minorHAnsi" w:cstheme="minorHAnsi"/>
          <w:szCs w:val="24"/>
        </w:rPr>
        <w:t>The decision to use button-hole technique should be made by the Nephrologist and the Nursing team and the decision and reasons discussed with the patient</w:t>
      </w:r>
      <w:r>
        <w:rPr>
          <w:rFonts w:asciiTheme="minorHAnsi" w:hAnsiTheme="minorHAnsi" w:cstheme="minorHAnsi"/>
          <w:szCs w:val="24"/>
        </w:rPr>
        <w:t>.</w:t>
      </w:r>
    </w:p>
    <w:p w14:paraId="28028CD8" w14:textId="77777777" w:rsidR="00D40EF3" w:rsidRPr="0052461F" w:rsidRDefault="00D40EF3" w:rsidP="00D40EF3">
      <w:pPr>
        <w:rPr>
          <w:rFonts w:asciiTheme="minorHAnsi" w:hAnsiTheme="minorHAnsi" w:cstheme="minorHAnsi"/>
          <w:szCs w:val="24"/>
        </w:rPr>
      </w:pPr>
    </w:p>
    <w:p w14:paraId="04E20E18" w14:textId="77777777" w:rsidR="00D40EF3" w:rsidRPr="0052461F" w:rsidRDefault="00D40EF3" w:rsidP="00D40EF3">
      <w:pPr>
        <w:rPr>
          <w:rFonts w:asciiTheme="minorHAnsi" w:hAnsiTheme="minorHAnsi" w:cstheme="minorHAnsi"/>
          <w:szCs w:val="24"/>
        </w:rPr>
      </w:pPr>
      <w:r w:rsidRPr="0052461F">
        <w:rPr>
          <w:rFonts w:asciiTheme="minorHAnsi" w:hAnsiTheme="minorHAnsi" w:cstheme="minorHAnsi"/>
          <w:szCs w:val="24"/>
        </w:rPr>
        <w:t>Nephrologist and Nursing team are responsible for assessing the</w:t>
      </w:r>
      <w:r w:rsidRPr="0052461F">
        <w:rPr>
          <w:rFonts w:asciiTheme="minorHAnsi" w:hAnsiTheme="minorHAnsi" w:cstheme="minorHAnsi"/>
          <w:color w:val="000000"/>
          <w:szCs w:val="24"/>
        </w:rPr>
        <w:t xml:space="preserve"> patient</w:t>
      </w:r>
      <w:r w:rsidRPr="0052461F">
        <w:rPr>
          <w:rFonts w:asciiTheme="minorHAnsi" w:hAnsiTheme="minorHAnsi" w:cstheme="minorHAnsi"/>
          <w:szCs w:val="24"/>
        </w:rPr>
        <w:t xml:space="preserve"> for suitability</w:t>
      </w:r>
      <w:r>
        <w:rPr>
          <w:rFonts w:asciiTheme="minorHAnsi" w:hAnsiTheme="minorHAnsi" w:cstheme="minorHAnsi"/>
          <w:szCs w:val="24"/>
        </w:rPr>
        <w:t xml:space="preserve">. </w:t>
      </w:r>
      <w:r w:rsidRPr="0052461F">
        <w:rPr>
          <w:rFonts w:asciiTheme="minorHAnsi" w:hAnsiTheme="minorHAnsi" w:cstheme="minorHAnsi"/>
          <w:szCs w:val="24"/>
        </w:rPr>
        <w:t xml:space="preserve">Close monitoring of the </w:t>
      </w:r>
      <w:proofErr w:type="gramStart"/>
      <w:r w:rsidRPr="0052461F">
        <w:rPr>
          <w:rFonts w:asciiTheme="minorHAnsi" w:hAnsiTheme="minorHAnsi" w:cstheme="minorHAnsi"/>
          <w:szCs w:val="24"/>
        </w:rPr>
        <w:t>button-holes</w:t>
      </w:r>
      <w:proofErr w:type="gramEnd"/>
      <w:r w:rsidRPr="0052461F">
        <w:rPr>
          <w:rFonts w:asciiTheme="minorHAnsi" w:hAnsiTheme="minorHAnsi" w:cstheme="minorHAnsi"/>
          <w:szCs w:val="24"/>
        </w:rPr>
        <w:t xml:space="preserve"> and the </w:t>
      </w:r>
      <w:r w:rsidRPr="0052461F">
        <w:rPr>
          <w:rFonts w:asciiTheme="minorHAnsi" w:hAnsiTheme="minorHAnsi" w:cstheme="minorHAnsi"/>
          <w:color w:val="000000"/>
          <w:szCs w:val="24"/>
        </w:rPr>
        <w:t>patients</w:t>
      </w:r>
      <w:r w:rsidRPr="0052461F">
        <w:rPr>
          <w:rFonts w:asciiTheme="minorHAnsi" w:hAnsiTheme="minorHAnsi" w:cstheme="minorHAnsi"/>
          <w:szCs w:val="24"/>
        </w:rPr>
        <w:t xml:space="preserve"> general health is essential and will be carried out by the Nursing team and the Nephrologist</w:t>
      </w:r>
      <w:r>
        <w:rPr>
          <w:rFonts w:asciiTheme="minorHAnsi" w:hAnsiTheme="minorHAnsi" w:cstheme="minorHAnsi"/>
          <w:szCs w:val="24"/>
        </w:rPr>
        <w:t>.</w:t>
      </w:r>
    </w:p>
    <w:p w14:paraId="6F43571A" w14:textId="77777777" w:rsidR="00D40EF3" w:rsidRPr="0052461F" w:rsidRDefault="00D40EF3" w:rsidP="00D40EF3">
      <w:pPr>
        <w:rPr>
          <w:rFonts w:asciiTheme="minorHAnsi" w:hAnsiTheme="minorHAnsi" w:cstheme="minorHAnsi"/>
          <w:szCs w:val="24"/>
        </w:rPr>
      </w:pPr>
    </w:p>
    <w:p w14:paraId="05717CFB" w14:textId="77777777" w:rsidR="00D40EF3" w:rsidRPr="00676BD7" w:rsidRDefault="00D40EF3" w:rsidP="00D40EF3">
      <w:pPr>
        <w:rPr>
          <w:u w:val="single"/>
        </w:rPr>
      </w:pPr>
      <w:r w:rsidRPr="00676BD7">
        <w:rPr>
          <w:u w:val="single"/>
        </w:rPr>
        <w:t>Procedure</w:t>
      </w:r>
    </w:p>
    <w:p w14:paraId="6DD45876" w14:textId="77777777" w:rsidR="00D40EF3" w:rsidRPr="0052461F" w:rsidRDefault="00D40EF3" w:rsidP="00D40EF3">
      <w:pPr>
        <w:pStyle w:val="ListBullet"/>
      </w:pPr>
      <w:r w:rsidRPr="0052461F">
        <w:t xml:space="preserve">Establishing the </w:t>
      </w:r>
      <w:proofErr w:type="gramStart"/>
      <w:r w:rsidRPr="0052461F">
        <w:t>button-holes</w:t>
      </w:r>
      <w:proofErr w:type="gramEnd"/>
      <w:r w:rsidRPr="0052461F">
        <w:t xml:space="preserve"> is done by cannulating the native AVF through the same entry point, at the same angle, 8-10 dialysis sessions in a row</w:t>
      </w:r>
      <w:r>
        <w:t>.</w:t>
      </w:r>
      <w:r w:rsidRPr="0052461F">
        <w:t xml:space="preserve">  </w:t>
      </w:r>
    </w:p>
    <w:p w14:paraId="06529850" w14:textId="77777777" w:rsidR="00D40EF3" w:rsidRPr="0052461F" w:rsidRDefault="00D40EF3" w:rsidP="00D40EF3">
      <w:pPr>
        <w:pStyle w:val="ListBullet"/>
      </w:pPr>
      <w:r w:rsidRPr="0052461F">
        <w:t>This technique is not to be used for synthetic AV grafts</w:t>
      </w:r>
      <w:r>
        <w:t>.</w:t>
      </w:r>
      <w:r w:rsidRPr="0052461F">
        <w:t xml:space="preserve"> </w:t>
      </w:r>
    </w:p>
    <w:p w14:paraId="29A9E8D7" w14:textId="77777777" w:rsidR="00D40EF3" w:rsidRPr="0052461F" w:rsidRDefault="00D40EF3" w:rsidP="00D40EF3">
      <w:pPr>
        <w:pStyle w:val="ListBullet"/>
      </w:pPr>
      <w:r w:rsidRPr="0052461F">
        <w:t>The cannulation should be done by the patient to avoid introduction of a different tract due to a different angle being used</w:t>
      </w:r>
      <w:r>
        <w:t>.</w:t>
      </w:r>
    </w:p>
    <w:p w14:paraId="76564749" w14:textId="77777777" w:rsidR="00D40EF3" w:rsidRPr="0052461F" w:rsidRDefault="00D40EF3" w:rsidP="00D40EF3">
      <w:pPr>
        <w:pStyle w:val="ListBullet"/>
      </w:pPr>
      <w:r w:rsidRPr="0052461F">
        <w:t>The patient should keep a record of the angle and direction</w:t>
      </w:r>
      <w:r>
        <w:t>.</w:t>
      </w:r>
      <w:r w:rsidRPr="0052461F">
        <w:t xml:space="preserve"> </w:t>
      </w:r>
    </w:p>
    <w:p w14:paraId="66F9AAC9" w14:textId="77777777" w:rsidR="00D40EF3" w:rsidRPr="0052461F" w:rsidRDefault="00D40EF3" w:rsidP="00D40EF3">
      <w:pPr>
        <w:pStyle w:val="ListBullet"/>
      </w:pPr>
      <w:r w:rsidRPr="0052461F">
        <w:t>Use the same equipment and techniques for routine cannulation. (See</w:t>
      </w:r>
      <w:r>
        <w:t xml:space="preserve"> </w:t>
      </w:r>
      <w:r w:rsidRPr="00247EA5">
        <w:t>Renal Vascular Access for Renal Replacement Therapy in Adults guideline</w:t>
      </w:r>
      <w:r w:rsidRPr="0052461F">
        <w:t xml:space="preserve"> </w:t>
      </w:r>
      <w:r>
        <w:rPr>
          <w:iCs/>
        </w:rPr>
        <w:t>available on the Policy and Guidance Documents Register</w:t>
      </w:r>
      <w:r w:rsidRPr="0052461F">
        <w:t>). Two non-bevelled drawing up needles should be included to remove each of the two scabs which form over the button-hole site</w:t>
      </w:r>
      <w:r>
        <w:t>.</w:t>
      </w:r>
    </w:p>
    <w:p w14:paraId="1319D72F" w14:textId="77777777" w:rsidR="00D40EF3" w:rsidRPr="0052461F" w:rsidRDefault="00D40EF3" w:rsidP="00D40EF3">
      <w:pPr>
        <w:pStyle w:val="ListBullet"/>
      </w:pPr>
      <w:r w:rsidRPr="0052461F">
        <w:t xml:space="preserve">Once the </w:t>
      </w:r>
      <w:proofErr w:type="gramStart"/>
      <w:r w:rsidRPr="0052461F">
        <w:t>button-holes</w:t>
      </w:r>
      <w:proofErr w:type="gramEnd"/>
      <w:r w:rsidRPr="0052461F">
        <w:t xml:space="preserve"> are created the patient should move to using blunt needles and should cease using local anaesthetic</w:t>
      </w:r>
      <w:r>
        <w:t>.</w:t>
      </w:r>
      <w:r w:rsidRPr="0052461F">
        <w:t xml:space="preserve"> </w:t>
      </w:r>
    </w:p>
    <w:p w14:paraId="6160EAB5" w14:textId="77777777" w:rsidR="00D40EF3" w:rsidRPr="0052461F" w:rsidRDefault="00D40EF3" w:rsidP="00D40EF3">
      <w:pPr>
        <w:pStyle w:val="ListBullet"/>
      </w:pPr>
      <w:r w:rsidRPr="0052461F">
        <w:t>Under no circumstances should sharp needles be used in the tract once the switch to blunt needles has been made</w:t>
      </w:r>
      <w:r>
        <w:t>.</w:t>
      </w:r>
    </w:p>
    <w:p w14:paraId="5E190A47" w14:textId="77777777" w:rsidR="00D40EF3" w:rsidRPr="0052461F" w:rsidRDefault="00D40EF3" w:rsidP="00D40EF3">
      <w:pPr>
        <w:pStyle w:val="ListBullet"/>
      </w:pPr>
      <w:r w:rsidRPr="0052461F">
        <w:t>If the tract cannot be found a new area should be cannulated using a sharp cannula</w:t>
      </w:r>
      <w:r>
        <w:t>.</w:t>
      </w:r>
    </w:p>
    <w:p w14:paraId="01AC2E8C" w14:textId="77777777" w:rsidR="00D40EF3" w:rsidRPr="0052461F" w:rsidRDefault="00D40EF3" w:rsidP="00D40EF3">
      <w:pPr>
        <w:jc w:val="both"/>
        <w:rPr>
          <w:rFonts w:asciiTheme="minorHAnsi" w:hAnsiTheme="minorHAnsi" w:cstheme="minorHAnsi"/>
          <w:color w:val="000000"/>
          <w:szCs w:val="24"/>
        </w:rPr>
      </w:pPr>
    </w:p>
    <w:p w14:paraId="458261CA" w14:textId="77777777" w:rsidR="00D40EF3" w:rsidRPr="002A084D" w:rsidRDefault="00D40EF3" w:rsidP="00D40EF3">
      <w:pPr>
        <w:jc w:val="both"/>
        <w:rPr>
          <w:rFonts w:asciiTheme="minorHAnsi" w:hAnsiTheme="minorHAnsi" w:cstheme="minorHAnsi"/>
          <w:bCs/>
          <w:color w:val="000000"/>
          <w:szCs w:val="24"/>
          <w:u w:val="single"/>
        </w:rPr>
      </w:pPr>
      <w:r w:rsidRPr="002A084D">
        <w:rPr>
          <w:rFonts w:asciiTheme="minorHAnsi" w:hAnsiTheme="minorHAnsi" w:cstheme="minorHAnsi"/>
          <w:bCs/>
          <w:color w:val="000000"/>
          <w:szCs w:val="24"/>
          <w:u w:val="single"/>
        </w:rPr>
        <w:t>Requirements for established button –holes cannulation</w:t>
      </w:r>
    </w:p>
    <w:p w14:paraId="35EE4D50" w14:textId="77777777" w:rsidR="00D40EF3" w:rsidRPr="0052461F" w:rsidRDefault="00D40EF3" w:rsidP="00D40EF3">
      <w:pPr>
        <w:pStyle w:val="ListBullet"/>
      </w:pPr>
      <w:r w:rsidRPr="0052461F">
        <w:t xml:space="preserve">Cannulation equipment (see </w:t>
      </w:r>
      <w:r w:rsidRPr="00247EA5">
        <w:t>Renal Vascular Access for Renal Replacement Therapy in Adults guideline</w:t>
      </w:r>
      <w:r>
        <w:rPr>
          <w:i/>
        </w:rPr>
        <w:t xml:space="preserve"> </w:t>
      </w:r>
      <w:r>
        <w:rPr>
          <w:iCs/>
        </w:rPr>
        <w:t>available on the Policy and Guidance Documents Register</w:t>
      </w:r>
      <w:r w:rsidRPr="0052461F">
        <w:t>)</w:t>
      </w:r>
    </w:p>
    <w:p w14:paraId="1218D91F" w14:textId="77777777" w:rsidR="00D40EF3" w:rsidRPr="0052461F" w:rsidRDefault="00D40EF3" w:rsidP="00D40EF3">
      <w:pPr>
        <w:pStyle w:val="ListBullet"/>
      </w:pPr>
      <w:r w:rsidRPr="0052461F">
        <w:t>2 x 18 gauge non bevelled drawing up needles</w:t>
      </w:r>
    </w:p>
    <w:p w14:paraId="5E4E32AE" w14:textId="77777777" w:rsidR="00D40EF3" w:rsidRPr="0052461F" w:rsidRDefault="00D40EF3" w:rsidP="00D40EF3">
      <w:pPr>
        <w:pStyle w:val="ListBullet"/>
      </w:pPr>
      <w:r w:rsidRPr="0052461F">
        <w:t xml:space="preserve">Two blunt </w:t>
      </w:r>
      <w:proofErr w:type="gramStart"/>
      <w:r w:rsidRPr="0052461F">
        <w:t>cannula</w:t>
      </w:r>
      <w:proofErr w:type="gramEnd"/>
      <w:r w:rsidRPr="0052461F">
        <w:t xml:space="preserve"> </w:t>
      </w:r>
    </w:p>
    <w:p w14:paraId="78FB34CB" w14:textId="77777777" w:rsidR="00D40EF3" w:rsidRPr="0052461F" w:rsidRDefault="00D40EF3" w:rsidP="00D40EF3">
      <w:pPr>
        <w:jc w:val="both"/>
        <w:rPr>
          <w:rFonts w:asciiTheme="minorHAnsi" w:hAnsiTheme="minorHAnsi" w:cstheme="minorHAnsi"/>
          <w:color w:val="000000"/>
          <w:szCs w:val="24"/>
        </w:rPr>
      </w:pPr>
    </w:p>
    <w:p w14:paraId="58254C0D" w14:textId="77777777" w:rsidR="00D40EF3" w:rsidRPr="002A084D" w:rsidRDefault="00D40EF3" w:rsidP="00D40EF3">
      <w:pPr>
        <w:jc w:val="both"/>
        <w:rPr>
          <w:rFonts w:asciiTheme="minorHAnsi" w:hAnsiTheme="minorHAnsi" w:cstheme="minorHAnsi"/>
          <w:bCs/>
          <w:color w:val="000000"/>
          <w:szCs w:val="24"/>
          <w:u w:val="single"/>
        </w:rPr>
      </w:pPr>
      <w:r w:rsidRPr="002A084D">
        <w:rPr>
          <w:rFonts w:asciiTheme="minorHAnsi" w:hAnsiTheme="minorHAnsi" w:cstheme="minorHAnsi"/>
          <w:bCs/>
          <w:color w:val="000000"/>
          <w:szCs w:val="24"/>
          <w:u w:val="single"/>
        </w:rPr>
        <w:lastRenderedPageBreak/>
        <w:t>Principles for cannulation using the button-hole technique</w:t>
      </w:r>
    </w:p>
    <w:p w14:paraId="29E375C0" w14:textId="77777777" w:rsidR="00D40EF3" w:rsidRPr="0052461F" w:rsidRDefault="00D40EF3" w:rsidP="00D40EF3">
      <w:pPr>
        <w:pStyle w:val="ListBullet"/>
        <w:rPr>
          <w:b/>
        </w:rPr>
      </w:pPr>
      <w:r w:rsidRPr="0052461F">
        <w:t>Infection is a major risk and meticulous attention to aseptic technique should be maintained throughout the procedure</w:t>
      </w:r>
      <w:r>
        <w:t>.</w:t>
      </w:r>
    </w:p>
    <w:p w14:paraId="1629173A" w14:textId="77777777" w:rsidR="00D40EF3" w:rsidRPr="0052461F" w:rsidRDefault="00D40EF3" w:rsidP="00D40EF3">
      <w:pPr>
        <w:pStyle w:val="ListBullet"/>
      </w:pPr>
      <w:r w:rsidRPr="0052461F">
        <w:t>Use of a new needle to completely remove the scab overlying each button-hole tract</w:t>
      </w:r>
      <w:r>
        <w:t>.</w:t>
      </w:r>
    </w:p>
    <w:p w14:paraId="416CC2B1" w14:textId="77777777" w:rsidR="00D40EF3" w:rsidRPr="0052461F" w:rsidRDefault="00D40EF3" w:rsidP="00D40EF3">
      <w:pPr>
        <w:pStyle w:val="ListBullet"/>
      </w:pPr>
      <w:r w:rsidRPr="0052461F">
        <w:t>Gentle removal of any scab, without digging or vigorous scratching</w:t>
      </w:r>
      <w:r>
        <w:t>.</w:t>
      </w:r>
    </w:p>
    <w:p w14:paraId="0475EA1A" w14:textId="77777777" w:rsidR="00D40EF3" w:rsidRPr="0052461F" w:rsidRDefault="00D40EF3" w:rsidP="00D40EF3">
      <w:pPr>
        <w:pStyle w:val="ListBullet"/>
      </w:pPr>
      <w:r w:rsidRPr="0052461F">
        <w:t xml:space="preserve">Cleansing of the access as described in the </w:t>
      </w:r>
      <w:r w:rsidRPr="00247EA5">
        <w:t>Renal Vascular Access for Renal Replacement Therapy in Adults guideline</w:t>
      </w:r>
      <w:r w:rsidRPr="0052461F">
        <w:t xml:space="preserve">. Ensure that the button-hole site is cleaned using the product described in the </w:t>
      </w:r>
      <w:r w:rsidRPr="00247EA5">
        <w:t>Renal Vascular Access for Renal Replacement Therapy in Adults guideline</w:t>
      </w:r>
      <w:r w:rsidRPr="0052461F">
        <w:t xml:space="preserve">. Once the scabs have been removed a second cleaning of the </w:t>
      </w:r>
      <w:proofErr w:type="gramStart"/>
      <w:r w:rsidRPr="0052461F">
        <w:t>button-hole</w:t>
      </w:r>
      <w:proofErr w:type="gramEnd"/>
      <w:r w:rsidRPr="0052461F">
        <w:t xml:space="preserve"> should be undertaken with fresh swabs sticks as per the </w:t>
      </w:r>
      <w:r w:rsidRPr="00247EA5">
        <w:t>Renal Vascular Access for Renal Replacement Therapy in Adults guideline</w:t>
      </w:r>
      <w:r w:rsidRPr="0052461F">
        <w:t>. Follow the manufacturer’s recommendations in relation to drying time</w:t>
      </w:r>
      <w:r>
        <w:t>.</w:t>
      </w:r>
    </w:p>
    <w:p w14:paraId="3AA2AD34" w14:textId="77777777" w:rsidR="00D40EF3" w:rsidRPr="0052461F" w:rsidRDefault="00D40EF3" w:rsidP="00D40EF3">
      <w:pPr>
        <w:pStyle w:val="ListBullet"/>
      </w:pPr>
      <w:r w:rsidRPr="0052461F">
        <w:t>Do not flip the cannula</w:t>
      </w:r>
      <w:r>
        <w:t>.</w:t>
      </w:r>
    </w:p>
    <w:p w14:paraId="0DDB81DB" w14:textId="77777777" w:rsidR="00D40EF3" w:rsidRDefault="00D40EF3" w:rsidP="00D40EF3">
      <w:pPr>
        <w:pStyle w:val="ListBullet"/>
      </w:pPr>
      <w:r w:rsidRPr="0052461F">
        <w:t>Prevent “</w:t>
      </w:r>
      <w:proofErr w:type="spellStart"/>
      <w:r w:rsidRPr="0052461F">
        <w:t>hubbing</w:t>
      </w:r>
      <w:proofErr w:type="spellEnd"/>
      <w:r w:rsidRPr="0052461F">
        <w:t xml:space="preserve">” by leaving a space between the needle and the insertion site, </w:t>
      </w:r>
      <w:proofErr w:type="gramStart"/>
      <w:r w:rsidRPr="0052461F">
        <w:t>i.e.</w:t>
      </w:r>
      <w:proofErr w:type="gramEnd"/>
      <w:r w:rsidRPr="0052461F">
        <w:t xml:space="preserve"> do not push the cannula up against the skin</w:t>
      </w:r>
      <w:r>
        <w:t>.</w:t>
      </w:r>
      <w:r w:rsidRPr="0052461F">
        <w:t xml:space="preserve"> </w:t>
      </w:r>
    </w:p>
    <w:p w14:paraId="3911597E" w14:textId="77777777" w:rsidR="00D40EF3" w:rsidRDefault="00D40EF3" w:rsidP="00D40EF3">
      <w:pPr>
        <w:pStyle w:val="ListBullet"/>
        <w:numPr>
          <w:ilvl w:val="0"/>
          <w:numId w:val="0"/>
        </w:numPr>
        <w:ind w:left="426"/>
      </w:pPr>
    </w:p>
    <w:p w14:paraId="69A313AF" w14:textId="77777777" w:rsidR="00D40EF3" w:rsidRPr="0052461F" w:rsidRDefault="00000000" w:rsidP="00D40EF3">
      <w:pPr>
        <w:jc w:val="right"/>
        <w:rPr>
          <w:rFonts w:asciiTheme="minorHAnsi" w:hAnsiTheme="minorHAnsi" w:cstheme="minorHAnsi"/>
        </w:rPr>
      </w:pPr>
      <w:hyperlink w:anchor="Contents" w:history="1">
        <w:r w:rsidR="00D40EF3" w:rsidRPr="0052461F">
          <w:rPr>
            <w:rStyle w:val="Hyperlink"/>
            <w:rFonts w:asciiTheme="minorHAnsi" w:hAnsiTheme="minorHAnsi" w:cs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40EF3" w:rsidRPr="0052461F" w14:paraId="498A76A9" w14:textId="77777777" w:rsidTr="001E4B5E">
        <w:trPr>
          <w:cantSplit/>
          <w:trHeight w:val="285"/>
        </w:trPr>
        <w:tc>
          <w:tcPr>
            <w:tcW w:w="9158" w:type="dxa"/>
            <w:shd w:val="clear" w:color="auto" w:fill="A6A6A6" w:themeFill="background1" w:themeFillShade="A6"/>
          </w:tcPr>
          <w:p w14:paraId="30370368" w14:textId="77777777" w:rsidR="00D40EF3" w:rsidRPr="0052461F" w:rsidRDefault="00D40EF3" w:rsidP="001E4B5E">
            <w:pPr>
              <w:pStyle w:val="Heading1"/>
              <w:framePr w:hSpace="0" w:wrap="auto" w:vAnchor="margin" w:hAnchor="text" w:yAlign="inline"/>
              <w:rPr>
                <w:rFonts w:asciiTheme="minorHAnsi" w:hAnsiTheme="minorHAnsi" w:cstheme="minorHAnsi"/>
              </w:rPr>
            </w:pPr>
            <w:bookmarkStart w:id="53" w:name="_Toc91233111"/>
            <w:r w:rsidRPr="0052461F">
              <w:rPr>
                <w:rFonts w:asciiTheme="minorHAnsi" w:hAnsiTheme="minorHAnsi" w:cstheme="minorHAnsi"/>
              </w:rPr>
              <w:t>Section 4 – Management of Dialysis patients undergoing Parathyroidectomy</w:t>
            </w:r>
            <w:bookmarkEnd w:id="53"/>
            <w:r w:rsidRPr="0052461F">
              <w:rPr>
                <w:rFonts w:asciiTheme="minorHAnsi" w:hAnsiTheme="minorHAnsi" w:cstheme="minorHAnsi"/>
              </w:rPr>
              <w:t xml:space="preserve"> </w:t>
            </w:r>
          </w:p>
        </w:tc>
      </w:tr>
    </w:tbl>
    <w:p w14:paraId="5FF70EFA" w14:textId="77777777" w:rsidR="00D40EF3" w:rsidRPr="0052461F" w:rsidRDefault="00D40EF3" w:rsidP="00D40EF3">
      <w:pPr>
        <w:pStyle w:val="ListBullet"/>
        <w:numPr>
          <w:ilvl w:val="0"/>
          <w:numId w:val="0"/>
        </w:numPr>
        <w:ind w:left="426"/>
      </w:pPr>
    </w:p>
    <w:p w14:paraId="24068801" w14:textId="77777777" w:rsidR="00D40EF3" w:rsidRPr="002A084D" w:rsidRDefault="00D40EF3" w:rsidP="00D40EF3">
      <w:pPr>
        <w:rPr>
          <w:rFonts w:asciiTheme="minorHAnsi" w:hAnsiTheme="minorHAnsi" w:cstheme="minorHAnsi"/>
          <w:b/>
        </w:rPr>
      </w:pPr>
      <w:proofErr w:type="gramStart"/>
      <w:r w:rsidRPr="0052461F">
        <w:rPr>
          <w:rFonts w:asciiTheme="minorHAnsi" w:hAnsiTheme="minorHAnsi" w:cstheme="minorHAnsi"/>
          <w:b/>
        </w:rPr>
        <w:t>Pre Procedure</w:t>
      </w:r>
      <w:proofErr w:type="gramEnd"/>
      <w:r w:rsidRPr="0052461F">
        <w:rPr>
          <w:rFonts w:asciiTheme="minorHAnsi" w:hAnsiTheme="minorHAnsi" w:cstheme="minorHAnsi"/>
          <w:b/>
        </w:rPr>
        <w:t xml:space="preserve"> </w:t>
      </w:r>
    </w:p>
    <w:p w14:paraId="299C5985" w14:textId="77777777" w:rsidR="00D40EF3" w:rsidRPr="0052461F" w:rsidRDefault="00D40EF3" w:rsidP="00D40EF3">
      <w:pPr>
        <w:numPr>
          <w:ilvl w:val="0"/>
          <w:numId w:val="36"/>
        </w:numPr>
        <w:tabs>
          <w:tab w:val="clear" w:pos="360"/>
        </w:tabs>
        <w:ind w:left="426" w:hanging="426"/>
        <w:rPr>
          <w:rFonts w:asciiTheme="minorHAnsi" w:hAnsiTheme="minorHAnsi" w:cstheme="minorHAnsi"/>
          <w:szCs w:val="24"/>
        </w:rPr>
      </w:pPr>
      <w:r w:rsidRPr="0052461F">
        <w:rPr>
          <w:rFonts w:asciiTheme="minorHAnsi" w:hAnsiTheme="minorHAnsi" w:cstheme="minorHAnsi"/>
          <w:szCs w:val="24"/>
        </w:rPr>
        <w:t>Nephrologist to identify patients with significant co morbidities and mention it on the referral to the surgeon.</w:t>
      </w:r>
    </w:p>
    <w:p w14:paraId="6E22FDE8" w14:textId="77777777" w:rsidR="00D40EF3" w:rsidRPr="0052461F" w:rsidRDefault="00D40EF3" w:rsidP="00D40EF3">
      <w:pPr>
        <w:numPr>
          <w:ilvl w:val="0"/>
          <w:numId w:val="36"/>
        </w:numPr>
        <w:tabs>
          <w:tab w:val="clear" w:pos="360"/>
        </w:tabs>
        <w:ind w:left="426" w:hanging="426"/>
        <w:rPr>
          <w:rFonts w:asciiTheme="minorHAnsi" w:hAnsiTheme="minorHAnsi" w:cstheme="minorHAnsi"/>
          <w:szCs w:val="24"/>
        </w:rPr>
      </w:pPr>
      <w:r w:rsidRPr="0052461F">
        <w:rPr>
          <w:rFonts w:asciiTheme="minorHAnsi" w:hAnsiTheme="minorHAnsi" w:cstheme="minorHAnsi"/>
          <w:szCs w:val="24"/>
        </w:rPr>
        <w:t xml:space="preserve"> Haemodialysis session day prior to surgery, bloods to be followed by the admitting team– </w:t>
      </w:r>
      <w:r>
        <w:rPr>
          <w:rFonts w:asciiTheme="minorHAnsi" w:hAnsiTheme="minorHAnsi" w:cstheme="minorHAnsi"/>
          <w:szCs w:val="24"/>
        </w:rPr>
        <w:t>Full Blood Count (</w:t>
      </w:r>
      <w:r w:rsidRPr="0052461F">
        <w:rPr>
          <w:rFonts w:asciiTheme="minorHAnsi" w:hAnsiTheme="minorHAnsi" w:cstheme="minorHAnsi"/>
          <w:szCs w:val="24"/>
        </w:rPr>
        <w:t>FBC</w:t>
      </w:r>
      <w:r>
        <w:rPr>
          <w:rFonts w:asciiTheme="minorHAnsi" w:hAnsiTheme="minorHAnsi" w:cstheme="minorHAnsi"/>
          <w:szCs w:val="24"/>
        </w:rPr>
        <w:t>)</w:t>
      </w:r>
      <w:r w:rsidRPr="0052461F">
        <w:rPr>
          <w:rFonts w:asciiTheme="minorHAnsi" w:hAnsiTheme="minorHAnsi" w:cstheme="minorHAnsi"/>
          <w:szCs w:val="24"/>
        </w:rPr>
        <w:t xml:space="preserve">, </w:t>
      </w:r>
      <w:r>
        <w:rPr>
          <w:rFonts w:asciiTheme="minorHAnsi" w:hAnsiTheme="minorHAnsi" w:cstheme="minorHAnsi"/>
          <w:szCs w:val="24"/>
        </w:rPr>
        <w:t>Renal Unit Profile (</w:t>
      </w:r>
      <w:r w:rsidRPr="0052461F">
        <w:rPr>
          <w:rFonts w:asciiTheme="minorHAnsi" w:hAnsiTheme="minorHAnsi" w:cstheme="minorHAnsi"/>
          <w:szCs w:val="24"/>
        </w:rPr>
        <w:t>RUP</w:t>
      </w:r>
      <w:r>
        <w:rPr>
          <w:rFonts w:asciiTheme="minorHAnsi" w:hAnsiTheme="minorHAnsi" w:cstheme="minorHAnsi"/>
          <w:szCs w:val="24"/>
        </w:rPr>
        <w:t>)</w:t>
      </w:r>
      <w:r w:rsidRPr="0052461F">
        <w:rPr>
          <w:rFonts w:asciiTheme="minorHAnsi" w:hAnsiTheme="minorHAnsi" w:cstheme="minorHAnsi"/>
          <w:szCs w:val="24"/>
        </w:rPr>
        <w:t xml:space="preserve">, </w:t>
      </w:r>
      <w:r>
        <w:rPr>
          <w:rFonts w:asciiTheme="minorHAnsi" w:hAnsiTheme="minorHAnsi" w:cstheme="minorHAnsi"/>
          <w:szCs w:val="24"/>
        </w:rPr>
        <w:t>Full Coagulation Profile (</w:t>
      </w:r>
      <w:r w:rsidRPr="0052461F">
        <w:rPr>
          <w:rFonts w:asciiTheme="minorHAnsi" w:hAnsiTheme="minorHAnsi" w:cstheme="minorHAnsi"/>
          <w:szCs w:val="24"/>
        </w:rPr>
        <w:t>FCP</w:t>
      </w:r>
      <w:r>
        <w:rPr>
          <w:rFonts w:asciiTheme="minorHAnsi" w:hAnsiTheme="minorHAnsi" w:cstheme="minorHAnsi"/>
          <w:szCs w:val="24"/>
        </w:rPr>
        <w:t>)</w:t>
      </w:r>
    </w:p>
    <w:p w14:paraId="4F73AF22" w14:textId="77777777" w:rsidR="00D40EF3" w:rsidRPr="0052461F" w:rsidRDefault="00D40EF3" w:rsidP="00D40EF3">
      <w:pPr>
        <w:numPr>
          <w:ilvl w:val="0"/>
          <w:numId w:val="36"/>
        </w:numPr>
        <w:tabs>
          <w:tab w:val="clear" w:pos="360"/>
        </w:tabs>
        <w:ind w:left="426" w:hanging="426"/>
        <w:rPr>
          <w:rFonts w:asciiTheme="minorHAnsi" w:hAnsiTheme="minorHAnsi" w:cstheme="minorHAnsi"/>
          <w:szCs w:val="24"/>
        </w:rPr>
      </w:pPr>
      <w:r>
        <w:rPr>
          <w:rFonts w:asciiTheme="minorHAnsi" w:hAnsiTheme="minorHAnsi" w:cstheme="minorHAnsi"/>
          <w:szCs w:val="24"/>
        </w:rPr>
        <w:t>For</w:t>
      </w:r>
      <w:r w:rsidRPr="0052461F">
        <w:rPr>
          <w:rFonts w:asciiTheme="minorHAnsi" w:hAnsiTheme="minorHAnsi" w:cstheme="minorHAnsi"/>
          <w:szCs w:val="24"/>
        </w:rPr>
        <w:t xml:space="preserve"> patients</w:t>
      </w:r>
      <w:r>
        <w:rPr>
          <w:rFonts w:asciiTheme="minorHAnsi" w:hAnsiTheme="minorHAnsi" w:cstheme="minorHAnsi"/>
          <w:szCs w:val="24"/>
        </w:rPr>
        <w:t xml:space="preserve"> undergoing peritoneal dialysis</w:t>
      </w:r>
      <w:r w:rsidRPr="0052461F">
        <w:rPr>
          <w:rFonts w:asciiTheme="minorHAnsi" w:hAnsiTheme="minorHAnsi" w:cstheme="minorHAnsi"/>
          <w:szCs w:val="24"/>
        </w:rPr>
        <w:t xml:space="preserve">, </w:t>
      </w:r>
      <w:r>
        <w:rPr>
          <w:rFonts w:asciiTheme="minorHAnsi" w:hAnsiTheme="minorHAnsi" w:cstheme="minorHAnsi"/>
          <w:szCs w:val="24"/>
        </w:rPr>
        <w:t>peritoneal dialysis</w:t>
      </w:r>
      <w:r w:rsidRPr="0052461F">
        <w:rPr>
          <w:rFonts w:asciiTheme="minorHAnsi" w:hAnsiTheme="minorHAnsi" w:cstheme="minorHAnsi"/>
          <w:szCs w:val="24"/>
        </w:rPr>
        <w:t xml:space="preserve"> is performed as usual and peritoneal cavity drained 2 hours prior to surgery</w:t>
      </w:r>
      <w:r>
        <w:rPr>
          <w:rFonts w:asciiTheme="minorHAnsi" w:hAnsiTheme="minorHAnsi" w:cstheme="minorHAnsi"/>
          <w:szCs w:val="24"/>
        </w:rPr>
        <w:t>.</w:t>
      </w:r>
    </w:p>
    <w:p w14:paraId="24127CF3" w14:textId="77777777" w:rsidR="00D40EF3" w:rsidRPr="0052461F" w:rsidRDefault="00D40EF3" w:rsidP="00D40EF3">
      <w:pPr>
        <w:numPr>
          <w:ilvl w:val="0"/>
          <w:numId w:val="36"/>
        </w:numPr>
        <w:tabs>
          <w:tab w:val="clear" w:pos="360"/>
        </w:tabs>
        <w:ind w:left="426" w:hanging="426"/>
        <w:rPr>
          <w:rFonts w:asciiTheme="minorHAnsi" w:hAnsiTheme="minorHAnsi" w:cstheme="minorHAnsi"/>
          <w:szCs w:val="24"/>
        </w:rPr>
      </w:pPr>
      <w:r w:rsidRPr="0052461F">
        <w:rPr>
          <w:rFonts w:asciiTheme="minorHAnsi" w:hAnsiTheme="minorHAnsi" w:cstheme="minorHAnsi"/>
          <w:szCs w:val="24"/>
        </w:rPr>
        <w:t xml:space="preserve">Start </w:t>
      </w:r>
      <w:r>
        <w:rPr>
          <w:rFonts w:asciiTheme="minorHAnsi" w:hAnsiTheme="minorHAnsi" w:cstheme="minorHAnsi"/>
          <w:szCs w:val="24"/>
        </w:rPr>
        <w:t xml:space="preserve">the patient on </w:t>
      </w:r>
      <w:r w:rsidRPr="0052461F">
        <w:rPr>
          <w:rFonts w:asciiTheme="minorHAnsi" w:hAnsiTheme="minorHAnsi" w:cstheme="minorHAnsi"/>
          <w:szCs w:val="24"/>
        </w:rPr>
        <w:t xml:space="preserve">Calcitriol 0.25mcg </w:t>
      </w:r>
      <w:r>
        <w:rPr>
          <w:rFonts w:asciiTheme="minorHAnsi" w:hAnsiTheme="minorHAnsi" w:cstheme="minorHAnsi"/>
          <w:szCs w:val="24"/>
        </w:rPr>
        <w:t>three times a day (</w:t>
      </w:r>
      <w:r w:rsidRPr="0052461F">
        <w:rPr>
          <w:rFonts w:asciiTheme="minorHAnsi" w:hAnsiTheme="minorHAnsi" w:cstheme="minorHAnsi"/>
          <w:szCs w:val="24"/>
        </w:rPr>
        <w:t>TDS</w:t>
      </w:r>
      <w:r>
        <w:rPr>
          <w:rFonts w:asciiTheme="minorHAnsi" w:hAnsiTheme="minorHAnsi" w:cstheme="minorHAnsi"/>
          <w:szCs w:val="24"/>
        </w:rPr>
        <w:t>)</w:t>
      </w:r>
      <w:r w:rsidRPr="0052461F">
        <w:rPr>
          <w:rFonts w:asciiTheme="minorHAnsi" w:hAnsiTheme="minorHAnsi" w:cstheme="minorHAnsi"/>
          <w:szCs w:val="24"/>
        </w:rPr>
        <w:t xml:space="preserve"> a day prior to surgery unless</w:t>
      </w:r>
      <w:r>
        <w:rPr>
          <w:rFonts w:asciiTheme="minorHAnsi" w:hAnsiTheme="minorHAnsi" w:cstheme="minorHAnsi"/>
          <w:szCs w:val="24"/>
        </w:rPr>
        <w:t xml:space="preserve"> the</w:t>
      </w:r>
      <w:r w:rsidRPr="0052461F">
        <w:rPr>
          <w:rFonts w:asciiTheme="minorHAnsi" w:hAnsiTheme="minorHAnsi" w:cstheme="minorHAnsi"/>
          <w:szCs w:val="24"/>
        </w:rPr>
        <w:t xml:space="preserve"> patient has hypercalcaemia</w:t>
      </w:r>
      <w:r>
        <w:rPr>
          <w:rFonts w:asciiTheme="minorHAnsi" w:hAnsiTheme="minorHAnsi" w:cstheme="minorHAnsi"/>
          <w:szCs w:val="24"/>
        </w:rPr>
        <w:t>.</w:t>
      </w:r>
    </w:p>
    <w:p w14:paraId="745048B2" w14:textId="77777777" w:rsidR="00D40EF3" w:rsidRPr="0052461F" w:rsidRDefault="00D40EF3" w:rsidP="00D40EF3">
      <w:pPr>
        <w:numPr>
          <w:ilvl w:val="0"/>
          <w:numId w:val="36"/>
        </w:numPr>
        <w:tabs>
          <w:tab w:val="clear" w:pos="360"/>
        </w:tabs>
        <w:ind w:left="426" w:hanging="426"/>
        <w:rPr>
          <w:rFonts w:asciiTheme="minorHAnsi" w:hAnsiTheme="minorHAnsi" w:cstheme="minorHAnsi"/>
          <w:szCs w:val="24"/>
        </w:rPr>
      </w:pPr>
      <w:r w:rsidRPr="0052461F">
        <w:rPr>
          <w:rFonts w:asciiTheme="minorHAnsi" w:hAnsiTheme="minorHAnsi" w:cstheme="minorHAnsi"/>
          <w:szCs w:val="24"/>
        </w:rPr>
        <w:t>Start</w:t>
      </w:r>
      <w:r>
        <w:rPr>
          <w:rFonts w:asciiTheme="minorHAnsi" w:hAnsiTheme="minorHAnsi" w:cstheme="minorHAnsi"/>
          <w:szCs w:val="24"/>
        </w:rPr>
        <w:t xml:space="preserve"> the patient on</w:t>
      </w:r>
      <w:r w:rsidRPr="0052461F">
        <w:rPr>
          <w:rFonts w:asciiTheme="minorHAnsi" w:hAnsiTheme="minorHAnsi" w:cstheme="minorHAnsi"/>
          <w:szCs w:val="24"/>
        </w:rPr>
        <w:t xml:space="preserve"> calcium carbonate 2 tablets </w:t>
      </w:r>
      <w:r>
        <w:rPr>
          <w:rFonts w:asciiTheme="minorHAnsi" w:hAnsiTheme="minorHAnsi" w:cstheme="minorHAnsi"/>
          <w:szCs w:val="24"/>
        </w:rPr>
        <w:t>three times a day</w:t>
      </w:r>
      <w:r w:rsidRPr="0052461F">
        <w:rPr>
          <w:rFonts w:asciiTheme="minorHAnsi" w:hAnsiTheme="minorHAnsi" w:cstheme="minorHAnsi"/>
          <w:szCs w:val="24"/>
        </w:rPr>
        <w:t xml:space="preserve"> on admission</w:t>
      </w:r>
      <w:r>
        <w:rPr>
          <w:rFonts w:asciiTheme="minorHAnsi" w:hAnsiTheme="minorHAnsi" w:cstheme="minorHAnsi"/>
          <w:szCs w:val="24"/>
        </w:rPr>
        <w:t>.</w:t>
      </w:r>
    </w:p>
    <w:p w14:paraId="4701CD60" w14:textId="77777777" w:rsidR="00D40EF3" w:rsidRPr="0052461F" w:rsidRDefault="00D40EF3" w:rsidP="00D40EF3">
      <w:pPr>
        <w:numPr>
          <w:ilvl w:val="0"/>
          <w:numId w:val="36"/>
        </w:numPr>
        <w:tabs>
          <w:tab w:val="clear" w:pos="360"/>
        </w:tabs>
        <w:ind w:left="426" w:hanging="426"/>
        <w:rPr>
          <w:rFonts w:asciiTheme="minorHAnsi" w:hAnsiTheme="minorHAnsi" w:cstheme="minorHAnsi"/>
          <w:szCs w:val="24"/>
        </w:rPr>
      </w:pPr>
      <w:r w:rsidRPr="0052461F">
        <w:rPr>
          <w:rFonts w:asciiTheme="minorHAnsi" w:hAnsiTheme="minorHAnsi" w:cstheme="minorHAnsi"/>
          <w:szCs w:val="24"/>
        </w:rPr>
        <w:t>Stop Cinacalcet on admission</w:t>
      </w:r>
      <w:r>
        <w:rPr>
          <w:rFonts w:asciiTheme="minorHAnsi" w:hAnsiTheme="minorHAnsi" w:cstheme="minorHAnsi"/>
          <w:szCs w:val="24"/>
        </w:rPr>
        <w:t>.</w:t>
      </w:r>
    </w:p>
    <w:p w14:paraId="2B30A754" w14:textId="77777777" w:rsidR="00D40EF3" w:rsidRPr="0052461F" w:rsidRDefault="00D40EF3" w:rsidP="00D40EF3">
      <w:pPr>
        <w:numPr>
          <w:ilvl w:val="0"/>
          <w:numId w:val="36"/>
        </w:numPr>
        <w:tabs>
          <w:tab w:val="clear" w:pos="360"/>
        </w:tabs>
        <w:ind w:left="426" w:hanging="426"/>
        <w:rPr>
          <w:rFonts w:asciiTheme="minorHAnsi" w:hAnsiTheme="minorHAnsi" w:cstheme="minorHAnsi"/>
          <w:szCs w:val="24"/>
        </w:rPr>
      </w:pPr>
      <w:r w:rsidRPr="0052461F">
        <w:rPr>
          <w:rFonts w:asciiTheme="minorHAnsi" w:hAnsiTheme="minorHAnsi" w:cstheme="minorHAnsi"/>
          <w:szCs w:val="24"/>
        </w:rPr>
        <w:t>Anaesthetist to insert a central venous access in theatre to permit secure blood analysis and infusion of calcium</w:t>
      </w:r>
      <w:r>
        <w:rPr>
          <w:rFonts w:asciiTheme="minorHAnsi" w:hAnsiTheme="minorHAnsi" w:cstheme="minorHAnsi"/>
          <w:szCs w:val="24"/>
        </w:rPr>
        <w:t xml:space="preserve"> if required.</w:t>
      </w:r>
      <w:r w:rsidRPr="0052461F">
        <w:rPr>
          <w:rFonts w:asciiTheme="minorHAnsi" w:hAnsiTheme="minorHAnsi" w:cstheme="minorHAnsi"/>
          <w:szCs w:val="24"/>
        </w:rPr>
        <w:t xml:space="preserve"> </w:t>
      </w:r>
    </w:p>
    <w:p w14:paraId="049017FD" w14:textId="77777777" w:rsidR="00D40EF3" w:rsidRPr="0052461F" w:rsidRDefault="00D40EF3" w:rsidP="00D40EF3">
      <w:pPr>
        <w:ind w:left="426" w:hanging="426"/>
        <w:rPr>
          <w:rFonts w:asciiTheme="minorHAnsi" w:hAnsiTheme="minorHAnsi" w:cstheme="minorHAnsi"/>
          <w:szCs w:val="24"/>
        </w:rPr>
      </w:pPr>
    </w:p>
    <w:p w14:paraId="26F4E98D" w14:textId="77777777" w:rsidR="00D40EF3" w:rsidRPr="0052461F" w:rsidRDefault="00D40EF3" w:rsidP="00D40EF3">
      <w:pPr>
        <w:rPr>
          <w:rFonts w:asciiTheme="minorHAnsi" w:hAnsiTheme="minorHAnsi" w:cstheme="minorHAnsi"/>
          <w:b/>
          <w:szCs w:val="24"/>
        </w:rPr>
      </w:pPr>
      <w:r w:rsidRPr="0052461F">
        <w:rPr>
          <w:rFonts w:asciiTheme="minorHAnsi" w:hAnsiTheme="minorHAnsi" w:cstheme="minorHAnsi"/>
          <w:b/>
          <w:szCs w:val="24"/>
        </w:rPr>
        <w:t>Post procedure</w:t>
      </w:r>
    </w:p>
    <w:p w14:paraId="1CB0993F" w14:textId="77777777" w:rsidR="00D40EF3" w:rsidRDefault="00D40EF3" w:rsidP="00D40EF3">
      <w:pPr>
        <w:rPr>
          <w:rFonts w:asciiTheme="minorHAnsi" w:hAnsiTheme="minorHAnsi" w:cstheme="minorHAnsi"/>
          <w:szCs w:val="24"/>
        </w:rPr>
      </w:pPr>
      <w:r w:rsidRPr="0052461F">
        <w:rPr>
          <w:rFonts w:asciiTheme="minorHAnsi" w:hAnsiTheme="minorHAnsi" w:cstheme="minorHAnsi"/>
          <w:szCs w:val="24"/>
        </w:rPr>
        <w:t>Patient will be under the care of the Surgeon in the immediate post-operative period and transferred under the Renal Physician on call once discharged from ICU to the ward</w:t>
      </w:r>
      <w:r>
        <w:rPr>
          <w:rFonts w:asciiTheme="minorHAnsi" w:hAnsiTheme="minorHAnsi" w:cstheme="minorHAnsi"/>
          <w:szCs w:val="24"/>
        </w:rPr>
        <w:t>.</w:t>
      </w:r>
    </w:p>
    <w:p w14:paraId="3DF3C341" w14:textId="77777777" w:rsidR="00D40EF3" w:rsidRPr="002A084D" w:rsidRDefault="00D40EF3" w:rsidP="00D40EF3">
      <w:pPr>
        <w:rPr>
          <w:rFonts w:asciiTheme="minorHAnsi" w:hAnsiTheme="minorHAnsi" w:cstheme="minorHAnsi"/>
          <w:szCs w:val="24"/>
        </w:rPr>
      </w:pPr>
    </w:p>
    <w:p w14:paraId="4B966563" w14:textId="77777777" w:rsidR="00D40EF3" w:rsidRPr="0052461F" w:rsidRDefault="00D40EF3" w:rsidP="00D40EF3">
      <w:pPr>
        <w:pStyle w:val="ListBullet"/>
      </w:pPr>
      <w:r>
        <w:t>The patient’s bed is to be positioned</w:t>
      </w:r>
      <w:r w:rsidRPr="0052461F">
        <w:t xml:space="preserve"> </w:t>
      </w:r>
      <w:r>
        <w:t>with the head of the bed elevated to</w:t>
      </w:r>
      <w:r w:rsidRPr="0052461F">
        <w:t xml:space="preserve"> 30 degrees </w:t>
      </w:r>
    </w:p>
    <w:p w14:paraId="63BC5976" w14:textId="77777777" w:rsidR="00D40EF3" w:rsidRPr="0052461F" w:rsidRDefault="00D40EF3" w:rsidP="00D40EF3">
      <w:pPr>
        <w:pStyle w:val="ListBullet"/>
      </w:pPr>
      <w:r w:rsidRPr="0052461F">
        <w:t>Vital signs</w:t>
      </w:r>
      <w:r>
        <w:t xml:space="preserve"> are to be completed</w:t>
      </w:r>
      <w:r w:rsidRPr="0052461F">
        <w:t xml:space="preserve"> as per </w:t>
      </w:r>
      <w:r>
        <w:t>Post Operative Handover and Observations – Adult Patients (First 24 hours)</w:t>
      </w:r>
    </w:p>
    <w:p w14:paraId="4BC0DD2E" w14:textId="77777777" w:rsidR="00D40EF3" w:rsidRPr="0052461F" w:rsidRDefault="00D40EF3" w:rsidP="00D40EF3">
      <w:pPr>
        <w:pStyle w:val="ListBullet"/>
      </w:pPr>
      <w:r w:rsidRPr="0052461F">
        <w:t xml:space="preserve">Observe </w:t>
      </w:r>
      <w:r>
        <w:t xml:space="preserve">the patient’s </w:t>
      </w:r>
      <w:r w:rsidRPr="0052461F">
        <w:t>wound for bleeding, note any swelling/haematoma at operation site and report to Medical Officer if evident</w:t>
      </w:r>
    </w:p>
    <w:p w14:paraId="40F21B55" w14:textId="77777777" w:rsidR="00D40EF3" w:rsidRPr="0052461F" w:rsidRDefault="00D40EF3" w:rsidP="00D40EF3">
      <w:pPr>
        <w:pStyle w:val="ListBullet"/>
      </w:pPr>
      <w:r w:rsidRPr="0052461F">
        <w:t xml:space="preserve">Stitch cutter to be available at </w:t>
      </w:r>
      <w:r>
        <w:t xml:space="preserve">the patient’s </w:t>
      </w:r>
      <w:r w:rsidRPr="0052461F">
        <w:t>bedside</w:t>
      </w:r>
      <w:r>
        <w:t xml:space="preserve"> in case of emergency</w:t>
      </w:r>
    </w:p>
    <w:p w14:paraId="230F5BC1" w14:textId="77777777" w:rsidR="00D40EF3" w:rsidRPr="0052461F" w:rsidRDefault="00D40EF3" w:rsidP="00D40EF3">
      <w:pPr>
        <w:pStyle w:val="ListBullet"/>
      </w:pPr>
      <w:r w:rsidRPr="0052461F">
        <w:lastRenderedPageBreak/>
        <w:t>Check drain and ensure patency, record drainage on drain bag and FBC</w:t>
      </w:r>
    </w:p>
    <w:p w14:paraId="1F3FC6B8" w14:textId="77777777" w:rsidR="00D40EF3" w:rsidRPr="0052461F" w:rsidRDefault="00D40EF3" w:rsidP="00D40EF3">
      <w:pPr>
        <w:pStyle w:val="ListBullet"/>
      </w:pPr>
      <w:r w:rsidRPr="0052461F">
        <w:t xml:space="preserve">Ensure </w:t>
      </w:r>
      <w:r>
        <w:t xml:space="preserve">the patient has </w:t>
      </w:r>
      <w:r w:rsidRPr="0052461F">
        <w:t>optimal / patent IV access</w:t>
      </w:r>
      <w:r>
        <w:t>.</w:t>
      </w:r>
      <w:r w:rsidRPr="0052461F">
        <w:t xml:space="preserve"> </w:t>
      </w:r>
      <w:r>
        <w:t>I</w:t>
      </w:r>
      <w:r w:rsidRPr="0052461F">
        <w:t xml:space="preserve">f </w:t>
      </w:r>
      <w:r>
        <w:t>the patient has a peripherally inserted central catheter (</w:t>
      </w:r>
      <w:r w:rsidRPr="0052461F">
        <w:t>PICC</w:t>
      </w:r>
      <w:r>
        <w:t>)</w:t>
      </w:r>
      <w:r w:rsidRPr="0052461F">
        <w:t xml:space="preserve"> in situ manage as per </w:t>
      </w:r>
      <w:r w:rsidRPr="00AF6EF6">
        <w:rPr>
          <w:i/>
          <w:iCs/>
        </w:rPr>
        <w:t>Central Venous Access Device (CVAD) Management Procedure</w:t>
      </w:r>
      <w:r>
        <w:t>.</w:t>
      </w:r>
    </w:p>
    <w:p w14:paraId="6CB73EE2" w14:textId="77777777" w:rsidR="00D40EF3" w:rsidRPr="0052461F" w:rsidRDefault="00D40EF3" w:rsidP="00D40EF3">
      <w:pPr>
        <w:pStyle w:val="ListBullet"/>
      </w:pPr>
      <w:r w:rsidRPr="0052461F">
        <w:t xml:space="preserve">Observe </w:t>
      </w:r>
      <w:r>
        <w:t xml:space="preserve">the patient </w:t>
      </w:r>
      <w:r w:rsidRPr="0052461F">
        <w:t>for respiratory distress, check oxygen saturations, observe for stridor, dyspnoea, cyanosis, report immediately if evident</w:t>
      </w:r>
      <w:r>
        <w:t>. C</w:t>
      </w:r>
      <w:r w:rsidRPr="0052461F">
        <w:t>all</w:t>
      </w:r>
      <w:r w:rsidRPr="00832AC5">
        <w:t xml:space="preserve"> </w:t>
      </w:r>
      <w:r w:rsidRPr="0052461F">
        <w:t xml:space="preserve">Medical Emergency Team </w:t>
      </w:r>
      <w:r>
        <w:t>(</w:t>
      </w:r>
      <w:r w:rsidRPr="0052461F">
        <w:t>MET</w:t>
      </w:r>
      <w:r>
        <w:t>)</w:t>
      </w:r>
      <w:r w:rsidRPr="0052461F">
        <w:t xml:space="preserve"> if indicated by </w:t>
      </w:r>
      <w:r>
        <w:t>Modified Early Warning Score (</w:t>
      </w:r>
      <w:r w:rsidRPr="0052461F">
        <w:t>MEWS</w:t>
      </w:r>
      <w:r>
        <w:t xml:space="preserve">) as per </w:t>
      </w:r>
      <w:r w:rsidRPr="00AF6EF6">
        <w:rPr>
          <w:i/>
          <w:iCs/>
        </w:rPr>
        <w:t>Vital Signs and Early Warning Scores Procedure</w:t>
      </w:r>
      <w:r w:rsidRPr="0052461F">
        <w:t xml:space="preserve"> (some hoarseness/sore throat is to be expected)</w:t>
      </w:r>
      <w:r>
        <w:t>.</w:t>
      </w:r>
    </w:p>
    <w:p w14:paraId="4CF44D3A" w14:textId="77777777" w:rsidR="00D40EF3" w:rsidRPr="0052461F" w:rsidRDefault="00D40EF3" w:rsidP="00D40EF3">
      <w:pPr>
        <w:pStyle w:val="ListBullet"/>
      </w:pPr>
      <w:r w:rsidRPr="0052461F">
        <w:t>Observe</w:t>
      </w:r>
      <w:r>
        <w:t xml:space="preserve"> the patient</w:t>
      </w:r>
      <w:r w:rsidRPr="0052461F">
        <w:t xml:space="preserve"> and report</w:t>
      </w:r>
      <w:r>
        <w:t xml:space="preserve"> any</w:t>
      </w:r>
      <w:r w:rsidRPr="0052461F">
        <w:t xml:space="preserve"> changes in </w:t>
      </w:r>
      <w:r>
        <w:t xml:space="preserve">their </w:t>
      </w:r>
      <w:r w:rsidRPr="0052461F">
        <w:t xml:space="preserve">mental </w:t>
      </w:r>
      <w:r>
        <w:t>state including</w:t>
      </w:r>
      <w:r w:rsidRPr="0052461F">
        <w:t xml:space="preserve"> irritability, confusion</w:t>
      </w:r>
      <w:r>
        <w:t>,</w:t>
      </w:r>
      <w:r w:rsidRPr="0052461F">
        <w:t xml:space="preserve"> or paranoia</w:t>
      </w:r>
    </w:p>
    <w:p w14:paraId="53437DEA" w14:textId="77777777" w:rsidR="00D40EF3" w:rsidRPr="0052461F" w:rsidRDefault="00D40EF3" w:rsidP="00D40EF3">
      <w:pPr>
        <w:pStyle w:val="ListBullet"/>
      </w:pPr>
      <w:r w:rsidRPr="0052461F">
        <w:t>Observe</w:t>
      </w:r>
      <w:r>
        <w:t xml:space="preserve"> the patient</w:t>
      </w:r>
      <w:r w:rsidRPr="0052461F">
        <w:t xml:space="preserve"> for hypocalcaemia</w:t>
      </w:r>
      <w:r>
        <w:t>. A</w:t>
      </w:r>
      <w:r w:rsidRPr="0052461F">
        <w:t>sk patients if they have numbness or tingling around the mouth or if they</w:t>
      </w:r>
      <w:r>
        <w:t xml:space="preserve"> are experiencing any</w:t>
      </w:r>
      <w:r w:rsidRPr="0052461F">
        <w:t xml:space="preserve"> muscle cramps. Check </w:t>
      </w:r>
      <w:r>
        <w:t xml:space="preserve">the patient </w:t>
      </w:r>
      <w:r w:rsidRPr="0052461F">
        <w:t>for the following:</w:t>
      </w:r>
    </w:p>
    <w:p w14:paraId="5F425DA9" w14:textId="77777777" w:rsidR="00D40EF3" w:rsidRPr="0052461F" w:rsidRDefault="00D40EF3" w:rsidP="00D40EF3">
      <w:pPr>
        <w:pStyle w:val="ListBullet"/>
      </w:pPr>
      <w:proofErr w:type="spellStart"/>
      <w:r w:rsidRPr="0052461F">
        <w:rPr>
          <w:b/>
        </w:rPr>
        <w:t>Chvosteks</w:t>
      </w:r>
      <w:proofErr w:type="spellEnd"/>
      <w:r w:rsidRPr="0052461F">
        <w:rPr>
          <w:b/>
        </w:rPr>
        <w:t xml:space="preserve"> sign</w:t>
      </w:r>
      <w:r w:rsidRPr="0052461F">
        <w:t xml:space="preserve">: an abnormal spasm of the facial muscles, elicited by a light tap on the facial nerve. </w:t>
      </w:r>
      <w:r>
        <w:t>This is a</w:t>
      </w:r>
      <w:r w:rsidRPr="0052461F">
        <w:t xml:space="preserve"> sign of tetany </w:t>
      </w:r>
      <w:r>
        <w:t xml:space="preserve">which is </w:t>
      </w:r>
      <w:r w:rsidRPr="0052461F">
        <w:t xml:space="preserve">evident </w:t>
      </w:r>
      <w:r>
        <w:t xml:space="preserve">in </w:t>
      </w:r>
      <w:r w:rsidRPr="0052461F">
        <w:t xml:space="preserve">hypocalcaemia </w:t>
      </w:r>
    </w:p>
    <w:p w14:paraId="10100C91" w14:textId="77777777" w:rsidR="00D40EF3" w:rsidRPr="0052461F" w:rsidRDefault="00D40EF3" w:rsidP="00D40EF3">
      <w:pPr>
        <w:pStyle w:val="ListBullet"/>
      </w:pPr>
      <w:r w:rsidRPr="0052461F">
        <w:rPr>
          <w:b/>
        </w:rPr>
        <w:t>Trousseaus sign</w:t>
      </w:r>
      <w:r w:rsidRPr="0052461F">
        <w:t xml:space="preserve">: a test for latent tetany in which carpel spasm is induced by inflating a sphygmomanometer cuff on the upper arm to a pressure exceeding systolic blood pressure. This test is positive in hypocalcaemia </w:t>
      </w:r>
    </w:p>
    <w:p w14:paraId="52BEC6EE" w14:textId="77777777" w:rsidR="00D40EF3" w:rsidRPr="0052461F" w:rsidRDefault="00D40EF3" w:rsidP="00D40EF3">
      <w:pPr>
        <w:pStyle w:val="ListBullet"/>
        <w:rPr>
          <w:b/>
          <w:u w:val="single"/>
        </w:rPr>
      </w:pPr>
      <w:proofErr w:type="spellStart"/>
      <w:r w:rsidRPr="0052461F">
        <w:t>Panadeine</w:t>
      </w:r>
      <w:proofErr w:type="spellEnd"/>
      <w:r w:rsidRPr="0052461F">
        <w:t xml:space="preserve"> Forte is the preferred analgesia</w:t>
      </w:r>
      <w:r>
        <w:t xml:space="preserve"> for renal patients</w:t>
      </w:r>
      <w:r w:rsidRPr="0052461F">
        <w:t xml:space="preserve"> post operatively</w:t>
      </w:r>
      <w:r>
        <w:t>.</w:t>
      </w:r>
    </w:p>
    <w:p w14:paraId="7BE27166" w14:textId="77777777" w:rsidR="00D40EF3" w:rsidRPr="0052461F" w:rsidRDefault="00D40EF3" w:rsidP="00D40EF3">
      <w:pPr>
        <w:rPr>
          <w:rFonts w:asciiTheme="minorHAnsi" w:hAnsiTheme="minorHAnsi" w:cstheme="minorHAnsi"/>
          <w:b/>
          <w:szCs w:val="24"/>
          <w:u w:val="single"/>
        </w:rPr>
      </w:pPr>
    </w:p>
    <w:p w14:paraId="39254732" w14:textId="77777777" w:rsidR="00D40EF3" w:rsidRPr="002A084D" w:rsidRDefault="00D40EF3" w:rsidP="00D40EF3">
      <w:pPr>
        <w:rPr>
          <w:rFonts w:asciiTheme="minorHAnsi" w:hAnsiTheme="minorHAnsi" w:cstheme="minorHAnsi"/>
          <w:b/>
          <w:szCs w:val="24"/>
        </w:rPr>
      </w:pPr>
      <w:r w:rsidRPr="0052461F">
        <w:rPr>
          <w:rFonts w:asciiTheme="minorHAnsi" w:hAnsiTheme="minorHAnsi" w:cstheme="minorHAnsi"/>
          <w:b/>
          <w:szCs w:val="24"/>
        </w:rPr>
        <w:t>Calcium Monitoring post op</w:t>
      </w:r>
      <w:r>
        <w:rPr>
          <w:rFonts w:asciiTheme="minorHAnsi" w:hAnsiTheme="minorHAnsi" w:cstheme="minorHAnsi"/>
          <w:b/>
          <w:szCs w:val="24"/>
        </w:rPr>
        <w:t>eration</w:t>
      </w:r>
    </w:p>
    <w:p w14:paraId="66292DCA" w14:textId="77777777" w:rsidR="00D40EF3" w:rsidRPr="00016896" w:rsidRDefault="00D40EF3" w:rsidP="00D40EF3">
      <w:pPr>
        <w:pStyle w:val="ListBullet"/>
      </w:pPr>
      <w:r w:rsidRPr="00016896">
        <w:t xml:space="preserve">Serum Calcium is attended </w:t>
      </w:r>
      <w:r>
        <w:t xml:space="preserve">for the patient </w:t>
      </w:r>
      <w:r w:rsidRPr="00016896">
        <w:t>6 hours post op</w:t>
      </w:r>
      <w:r>
        <w:t>eration</w:t>
      </w:r>
      <w:r w:rsidRPr="00016896">
        <w:t xml:space="preserve"> and then twice daily at 0600</w:t>
      </w:r>
      <w:r>
        <w:t xml:space="preserve"> hours</w:t>
      </w:r>
      <w:r w:rsidRPr="00016896">
        <w:t xml:space="preserve"> and 1800</w:t>
      </w:r>
      <w:r>
        <w:t xml:space="preserve"> hours</w:t>
      </w:r>
      <w:r w:rsidRPr="00016896">
        <w:t>.</w:t>
      </w:r>
    </w:p>
    <w:p w14:paraId="54CE9C69" w14:textId="77777777" w:rsidR="00D40EF3" w:rsidRPr="00016896" w:rsidRDefault="00D40EF3" w:rsidP="00D40EF3">
      <w:pPr>
        <w:pStyle w:val="ListBullet"/>
      </w:pPr>
      <w:r w:rsidRPr="00016896">
        <w:t xml:space="preserve">Notify the Renal team of the calcium results. ATR/Physician will order calcium infusion </w:t>
      </w:r>
      <w:r>
        <w:t xml:space="preserve">for the patient </w:t>
      </w:r>
      <w:r w:rsidRPr="00016896">
        <w:t xml:space="preserve">if indicated. </w:t>
      </w:r>
      <w:r>
        <w:t>An i</w:t>
      </w:r>
      <w:r w:rsidRPr="00016896">
        <w:t>nfusion is required if</w:t>
      </w:r>
      <w:r>
        <w:t xml:space="preserve"> the patient’s</w:t>
      </w:r>
      <w:r w:rsidRPr="00016896">
        <w:t xml:space="preserve"> serum calcium is &lt;2.0 mmol/L.</w:t>
      </w:r>
    </w:p>
    <w:p w14:paraId="155355EB" w14:textId="77777777" w:rsidR="00D40EF3" w:rsidRPr="0052461F" w:rsidRDefault="00D40EF3" w:rsidP="00D40EF3">
      <w:pPr>
        <w:rPr>
          <w:rFonts w:asciiTheme="minorHAnsi" w:hAnsiTheme="minorHAnsi" w:cstheme="minorHAnsi"/>
          <w:b/>
          <w:szCs w:val="24"/>
          <w:u w:val="single"/>
        </w:rPr>
      </w:pPr>
    </w:p>
    <w:p w14:paraId="3913CFD2" w14:textId="77777777" w:rsidR="00D40EF3" w:rsidRPr="002A084D" w:rsidRDefault="00D40EF3" w:rsidP="00D40EF3">
      <w:pPr>
        <w:rPr>
          <w:rFonts w:asciiTheme="minorHAnsi" w:hAnsiTheme="minorHAnsi" w:cstheme="minorHAnsi"/>
          <w:b/>
          <w:szCs w:val="24"/>
        </w:rPr>
      </w:pPr>
      <w:r w:rsidRPr="0052461F">
        <w:rPr>
          <w:rFonts w:asciiTheme="minorHAnsi" w:hAnsiTheme="minorHAnsi" w:cstheme="minorHAnsi"/>
          <w:b/>
          <w:szCs w:val="24"/>
        </w:rPr>
        <w:t>IV calcium infusion</w:t>
      </w:r>
    </w:p>
    <w:p w14:paraId="48186EA6" w14:textId="77777777" w:rsidR="00D40EF3" w:rsidRPr="00016896" w:rsidRDefault="00D40EF3" w:rsidP="00D40EF3">
      <w:pPr>
        <w:pStyle w:val="ListBullet"/>
      </w:pPr>
      <w:r w:rsidRPr="00016896">
        <w:t>Calcium gluconate 4.4mmol in 100m</w:t>
      </w:r>
      <w:r>
        <w:t>L</w:t>
      </w:r>
      <w:r w:rsidRPr="00016896">
        <w:t xml:space="preserve"> </w:t>
      </w:r>
      <w:r>
        <w:t>sodium chloride 0.9% is</w:t>
      </w:r>
      <w:r w:rsidRPr="00016896">
        <w:t xml:space="preserve"> administered over 4 hours via an Alaris pump. </w:t>
      </w:r>
    </w:p>
    <w:p w14:paraId="6C59BB75" w14:textId="77777777" w:rsidR="00D40EF3" w:rsidRPr="00016896" w:rsidRDefault="00D40EF3" w:rsidP="00D40EF3">
      <w:pPr>
        <w:pStyle w:val="ListBullet"/>
      </w:pPr>
      <w:r w:rsidRPr="00016896">
        <w:t xml:space="preserve">1 ampoule </w:t>
      </w:r>
      <w:r>
        <w:t xml:space="preserve">of calcium gluconate </w:t>
      </w:r>
      <w:r w:rsidRPr="00016896">
        <w:t>(10m</w:t>
      </w:r>
      <w:r>
        <w:t>L</w:t>
      </w:r>
      <w:r w:rsidRPr="00016896">
        <w:t>) = 2.2 mmol Calcium</w:t>
      </w:r>
    </w:p>
    <w:p w14:paraId="49795996" w14:textId="77777777" w:rsidR="00D40EF3" w:rsidRPr="00016896" w:rsidRDefault="00D40EF3" w:rsidP="00D40EF3">
      <w:pPr>
        <w:pStyle w:val="ListBullet"/>
      </w:pPr>
      <w:r w:rsidRPr="00016896">
        <w:t>Monitor</w:t>
      </w:r>
      <w:r>
        <w:t xml:space="preserve"> the patient’s</w:t>
      </w:r>
      <w:r w:rsidRPr="00016896">
        <w:t xml:space="preserve"> serum calcium 4 hours post infusion and repeat IV calcium </w:t>
      </w:r>
      <w:r>
        <w:t xml:space="preserve">infusion </w:t>
      </w:r>
      <w:r w:rsidRPr="00016896">
        <w:t>if</w:t>
      </w:r>
      <w:r>
        <w:t xml:space="preserve"> the patient’s</w:t>
      </w:r>
      <w:r w:rsidRPr="00016896">
        <w:t xml:space="preserve"> serum calcium is &lt;2.0</w:t>
      </w:r>
      <w:r>
        <w:t xml:space="preserve"> mmol/L</w:t>
      </w:r>
    </w:p>
    <w:p w14:paraId="4F6EA07D" w14:textId="77777777" w:rsidR="00D40EF3" w:rsidRPr="00016896" w:rsidRDefault="00D40EF3" w:rsidP="00D40EF3">
      <w:pPr>
        <w:pStyle w:val="ListBullet"/>
      </w:pPr>
      <w:r w:rsidRPr="00016896">
        <w:t xml:space="preserve">Consider checking </w:t>
      </w:r>
      <w:r>
        <w:t xml:space="preserve">the patient’s </w:t>
      </w:r>
      <w:r w:rsidRPr="00016896">
        <w:t xml:space="preserve">serum </w:t>
      </w:r>
      <w:r>
        <w:t>magnesium (</w:t>
      </w:r>
      <w:r w:rsidRPr="00016896">
        <w:t>Mg</w:t>
      </w:r>
      <w:r>
        <w:t>)</w:t>
      </w:r>
      <w:r w:rsidRPr="00016896">
        <w:t xml:space="preserve"> levels in refractory hypocalcaemia</w:t>
      </w:r>
      <w:r>
        <w:t>.</w:t>
      </w:r>
    </w:p>
    <w:p w14:paraId="620FC2CF" w14:textId="77777777" w:rsidR="00D40EF3" w:rsidRPr="0052461F" w:rsidRDefault="00D40EF3" w:rsidP="00D40EF3">
      <w:pPr>
        <w:rPr>
          <w:rFonts w:asciiTheme="minorHAnsi" w:hAnsiTheme="minorHAnsi" w:cstheme="minorHAnsi"/>
          <w:szCs w:val="24"/>
        </w:rPr>
      </w:pPr>
    </w:p>
    <w:p w14:paraId="11B17284" w14:textId="77777777" w:rsidR="00D40EF3" w:rsidRPr="0052461F" w:rsidRDefault="00D40EF3" w:rsidP="00D40EF3">
      <w:pPr>
        <w:rPr>
          <w:rFonts w:asciiTheme="minorHAnsi" w:hAnsiTheme="minorHAnsi" w:cstheme="minorHAnsi"/>
          <w:b/>
          <w:szCs w:val="24"/>
        </w:rPr>
      </w:pPr>
      <w:r w:rsidRPr="0052461F">
        <w:rPr>
          <w:rFonts w:asciiTheme="minorHAnsi" w:hAnsiTheme="minorHAnsi" w:cstheme="minorHAnsi"/>
          <w:b/>
          <w:szCs w:val="24"/>
        </w:rPr>
        <w:t>Dialysis post-surgery</w:t>
      </w:r>
    </w:p>
    <w:p w14:paraId="5F82FA55" w14:textId="77777777" w:rsidR="00D40EF3" w:rsidRPr="0052461F" w:rsidRDefault="00D40EF3" w:rsidP="00D40EF3">
      <w:pPr>
        <w:rPr>
          <w:rFonts w:asciiTheme="minorHAnsi" w:hAnsiTheme="minorHAnsi" w:cstheme="minorHAnsi"/>
          <w:szCs w:val="24"/>
        </w:rPr>
      </w:pPr>
      <w:r w:rsidRPr="0052461F">
        <w:rPr>
          <w:rFonts w:asciiTheme="minorHAnsi" w:hAnsiTheme="minorHAnsi" w:cstheme="minorHAnsi"/>
          <w:szCs w:val="24"/>
        </w:rPr>
        <w:t xml:space="preserve">Withhold heparin during </w:t>
      </w:r>
      <w:r>
        <w:rPr>
          <w:rFonts w:asciiTheme="minorHAnsi" w:hAnsiTheme="minorHAnsi" w:cstheme="minorHAnsi"/>
          <w:szCs w:val="24"/>
        </w:rPr>
        <w:t xml:space="preserve">the patient’s </w:t>
      </w:r>
      <w:r w:rsidRPr="0052461F">
        <w:rPr>
          <w:rFonts w:asciiTheme="minorHAnsi" w:hAnsiTheme="minorHAnsi" w:cstheme="minorHAnsi"/>
          <w:szCs w:val="24"/>
        </w:rPr>
        <w:t xml:space="preserve">dialysis for the first 24 hours </w:t>
      </w:r>
      <w:proofErr w:type="spellStart"/>
      <w:r w:rsidRPr="0052461F">
        <w:rPr>
          <w:rFonts w:asciiTheme="minorHAnsi" w:hAnsiTheme="minorHAnsi" w:cstheme="minorHAnsi"/>
          <w:szCs w:val="24"/>
        </w:rPr>
        <w:t>post surgery</w:t>
      </w:r>
      <w:proofErr w:type="spellEnd"/>
      <w:r w:rsidRPr="0052461F">
        <w:rPr>
          <w:rFonts w:asciiTheme="minorHAnsi" w:hAnsiTheme="minorHAnsi" w:cstheme="minorHAnsi"/>
          <w:szCs w:val="24"/>
        </w:rPr>
        <w:t xml:space="preserve">. Consider regional citrate dialysis if feasible. </w:t>
      </w:r>
      <w:r>
        <w:rPr>
          <w:rFonts w:asciiTheme="minorHAnsi" w:hAnsiTheme="minorHAnsi" w:cstheme="minorHAnsi"/>
          <w:szCs w:val="24"/>
        </w:rPr>
        <w:t>The patient can have n</w:t>
      </w:r>
      <w:r w:rsidRPr="0052461F">
        <w:rPr>
          <w:rFonts w:asciiTheme="minorHAnsi" w:hAnsiTheme="minorHAnsi" w:cstheme="minorHAnsi"/>
          <w:szCs w:val="24"/>
        </w:rPr>
        <w:t>ormal heparin</w:t>
      </w:r>
      <w:r>
        <w:rPr>
          <w:rFonts w:asciiTheme="minorHAnsi" w:hAnsiTheme="minorHAnsi" w:cstheme="minorHAnsi"/>
          <w:szCs w:val="24"/>
        </w:rPr>
        <w:t xml:space="preserve"> dose</w:t>
      </w:r>
      <w:r w:rsidRPr="0052461F">
        <w:rPr>
          <w:rFonts w:asciiTheme="minorHAnsi" w:hAnsiTheme="minorHAnsi" w:cstheme="minorHAnsi"/>
          <w:szCs w:val="24"/>
        </w:rPr>
        <w:t xml:space="preserve"> on dialysis subsequently unless there are </w:t>
      </w:r>
      <w:r>
        <w:rPr>
          <w:rFonts w:asciiTheme="minorHAnsi" w:hAnsiTheme="minorHAnsi" w:cstheme="minorHAnsi"/>
          <w:szCs w:val="24"/>
        </w:rPr>
        <w:t xml:space="preserve">signs of </w:t>
      </w:r>
      <w:r w:rsidRPr="0052461F">
        <w:rPr>
          <w:rFonts w:asciiTheme="minorHAnsi" w:hAnsiTheme="minorHAnsi" w:cstheme="minorHAnsi"/>
          <w:szCs w:val="24"/>
        </w:rPr>
        <w:t>bleeding.</w:t>
      </w:r>
    </w:p>
    <w:p w14:paraId="3ECA7A8D" w14:textId="77777777" w:rsidR="00D40EF3" w:rsidRPr="0052461F" w:rsidRDefault="00D40EF3" w:rsidP="00D40EF3">
      <w:pPr>
        <w:rPr>
          <w:rFonts w:asciiTheme="minorHAnsi" w:hAnsiTheme="minorHAnsi" w:cstheme="minorHAnsi"/>
          <w:szCs w:val="24"/>
        </w:rPr>
      </w:pPr>
    </w:p>
    <w:p w14:paraId="78CC4DBC" w14:textId="77777777" w:rsidR="00D40EF3" w:rsidRPr="0052461F" w:rsidRDefault="00D40EF3" w:rsidP="00D40EF3">
      <w:pPr>
        <w:rPr>
          <w:rFonts w:asciiTheme="minorHAnsi" w:hAnsiTheme="minorHAnsi" w:cstheme="minorHAnsi"/>
          <w:szCs w:val="24"/>
        </w:rPr>
      </w:pPr>
      <w:r w:rsidRPr="0052461F">
        <w:rPr>
          <w:rFonts w:asciiTheme="minorHAnsi" w:hAnsiTheme="minorHAnsi" w:cstheme="minorHAnsi"/>
          <w:szCs w:val="24"/>
        </w:rPr>
        <w:t xml:space="preserve">Dialysate calcium bath 1.75 </w:t>
      </w:r>
      <w:r>
        <w:rPr>
          <w:rFonts w:asciiTheme="minorHAnsi" w:hAnsiTheme="minorHAnsi" w:cstheme="minorHAnsi"/>
          <w:szCs w:val="24"/>
        </w:rPr>
        <w:t xml:space="preserve">is to be used </w:t>
      </w:r>
      <w:r w:rsidRPr="0052461F">
        <w:rPr>
          <w:rFonts w:asciiTheme="minorHAnsi" w:hAnsiTheme="minorHAnsi" w:cstheme="minorHAnsi"/>
          <w:szCs w:val="24"/>
        </w:rPr>
        <w:t xml:space="preserve">if </w:t>
      </w:r>
      <w:r>
        <w:rPr>
          <w:rFonts w:asciiTheme="minorHAnsi" w:hAnsiTheme="minorHAnsi" w:cstheme="minorHAnsi"/>
          <w:szCs w:val="24"/>
        </w:rPr>
        <w:t xml:space="preserve">the patient’s </w:t>
      </w:r>
      <w:r w:rsidRPr="0052461F">
        <w:rPr>
          <w:rFonts w:asciiTheme="minorHAnsi" w:hAnsiTheme="minorHAnsi" w:cstheme="minorHAnsi"/>
          <w:szCs w:val="24"/>
        </w:rPr>
        <w:t>serum calcium is less than 2.1</w:t>
      </w:r>
      <w:r>
        <w:rPr>
          <w:rFonts w:asciiTheme="minorHAnsi" w:hAnsiTheme="minorHAnsi" w:cstheme="minorHAnsi"/>
          <w:szCs w:val="24"/>
        </w:rPr>
        <w:t xml:space="preserve"> mmol/L</w:t>
      </w:r>
      <w:r w:rsidRPr="0052461F">
        <w:rPr>
          <w:rFonts w:asciiTheme="minorHAnsi" w:hAnsiTheme="minorHAnsi" w:cstheme="minorHAnsi"/>
          <w:szCs w:val="24"/>
        </w:rPr>
        <w:t xml:space="preserve">, use dialysate calcium 1.5 if </w:t>
      </w:r>
      <w:r>
        <w:rPr>
          <w:rFonts w:asciiTheme="minorHAnsi" w:hAnsiTheme="minorHAnsi" w:cstheme="minorHAnsi"/>
          <w:szCs w:val="24"/>
        </w:rPr>
        <w:t xml:space="preserve">the patient’s </w:t>
      </w:r>
      <w:r w:rsidRPr="0052461F">
        <w:rPr>
          <w:rFonts w:asciiTheme="minorHAnsi" w:hAnsiTheme="minorHAnsi" w:cstheme="minorHAnsi"/>
          <w:szCs w:val="24"/>
        </w:rPr>
        <w:t>serum calcium is within normal range</w:t>
      </w:r>
      <w:r>
        <w:rPr>
          <w:rFonts w:asciiTheme="minorHAnsi" w:hAnsiTheme="minorHAnsi" w:cstheme="minorHAnsi"/>
          <w:szCs w:val="24"/>
        </w:rPr>
        <w:t>.</w:t>
      </w:r>
      <w:r w:rsidRPr="0052461F">
        <w:rPr>
          <w:rFonts w:asciiTheme="minorHAnsi" w:hAnsiTheme="minorHAnsi" w:cstheme="minorHAnsi"/>
          <w:szCs w:val="24"/>
        </w:rPr>
        <w:t xml:space="preserve"> </w:t>
      </w:r>
    </w:p>
    <w:p w14:paraId="50CF0F52" w14:textId="77777777" w:rsidR="00D40EF3" w:rsidRPr="0052461F" w:rsidRDefault="00D40EF3" w:rsidP="00D40EF3">
      <w:pPr>
        <w:rPr>
          <w:rFonts w:asciiTheme="minorHAnsi" w:hAnsiTheme="minorHAnsi" w:cstheme="minorHAnsi"/>
          <w:b/>
          <w:szCs w:val="24"/>
          <w:u w:val="single"/>
        </w:rPr>
      </w:pPr>
    </w:p>
    <w:p w14:paraId="328B9787" w14:textId="77777777" w:rsidR="00D40EF3" w:rsidRPr="0052461F" w:rsidRDefault="00D40EF3" w:rsidP="00D40EF3">
      <w:pPr>
        <w:pBdr>
          <w:top w:val="single" w:sz="4" w:space="1" w:color="auto"/>
          <w:left w:val="single" w:sz="4" w:space="4" w:color="auto"/>
          <w:bottom w:val="single" w:sz="4" w:space="1" w:color="auto"/>
          <w:right w:val="single" w:sz="4" w:space="4" w:color="auto"/>
        </w:pBdr>
        <w:rPr>
          <w:rFonts w:asciiTheme="minorHAnsi" w:hAnsiTheme="minorHAnsi" w:cstheme="minorHAnsi"/>
          <w:bCs/>
          <w:szCs w:val="24"/>
        </w:rPr>
      </w:pPr>
      <w:r w:rsidRPr="0052461F">
        <w:rPr>
          <w:rFonts w:asciiTheme="minorHAnsi" w:hAnsiTheme="minorHAnsi" w:cstheme="minorHAnsi"/>
          <w:b/>
          <w:szCs w:val="24"/>
        </w:rPr>
        <w:lastRenderedPageBreak/>
        <w:t>Alert:</w:t>
      </w:r>
      <w:r w:rsidRPr="0052461F">
        <w:rPr>
          <w:rFonts w:asciiTheme="minorHAnsi" w:hAnsiTheme="minorHAnsi" w:cstheme="minorHAnsi"/>
          <w:bCs/>
          <w:szCs w:val="24"/>
        </w:rPr>
        <w:t xml:space="preserve"> IV calcium causes tissue necrosis if extravasation occurs during administration. A large bore IV cannula in an optimal vessel to ensure patency</w:t>
      </w:r>
      <w:r>
        <w:rPr>
          <w:rFonts w:asciiTheme="minorHAnsi" w:hAnsiTheme="minorHAnsi" w:cstheme="minorHAnsi"/>
          <w:bCs/>
          <w:szCs w:val="24"/>
        </w:rPr>
        <w:t xml:space="preserve"> during calcium infusion</w:t>
      </w:r>
      <w:r w:rsidRPr="0052461F">
        <w:rPr>
          <w:rFonts w:asciiTheme="minorHAnsi" w:hAnsiTheme="minorHAnsi" w:cstheme="minorHAnsi"/>
          <w:bCs/>
          <w:szCs w:val="24"/>
        </w:rPr>
        <w:t xml:space="preserve"> is needed. Observe </w:t>
      </w:r>
      <w:r>
        <w:rPr>
          <w:rFonts w:asciiTheme="minorHAnsi" w:hAnsiTheme="minorHAnsi" w:cstheme="minorHAnsi"/>
          <w:bCs/>
          <w:szCs w:val="24"/>
        </w:rPr>
        <w:t xml:space="preserve">the patient’s </w:t>
      </w:r>
      <w:r w:rsidRPr="0052461F">
        <w:rPr>
          <w:rFonts w:asciiTheme="minorHAnsi" w:hAnsiTheme="minorHAnsi" w:cstheme="minorHAnsi"/>
          <w:bCs/>
          <w:szCs w:val="24"/>
        </w:rPr>
        <w:t xml:space="preserve">IV site closely during calcium </w:t>
      </w:r>
      <w:r>
        <w:rPr>
          <w:rFonts w:asciiTheme="minorHAnsi" w:hAnsiTheme="minorHAnsi" w:cstheme="minorHAnsi"/>
          <w:bCs/>
          <w:szCs w:val="24"/>
        </w:rPr>
        <w:t xml:space="preserve">infusion </w:t>
      </w:r>
      <w:r w:rsidRPr="0052461F">
        <w:rPr>
          <w:rFonts w:asciiTheme="minorHAnsi" w:hAnsiTheme="minorHAnsi" w:cstheme="minorHAnsi"/>
          <w:bCs/>
          <w:szCs w:val="24"/>
        </w:rPr>
        <w:t>administration. A PICC line is preferable access for IV calcium</w:t>
      </w:r>
      <w:r>
        <w:rPr>
          <w:rFonts w:asciiTheme="minorHAnsi" w:hAnsiTheme="minorHAnsi" w:cstheme="minorHAnsi"/>
          <w:bCs/>
          <w:szCs w:val="24"/>
        </w:rPr>
        <w:t xml:space="preserve"> infusion.</w:t>
      </w:r>
    </w:p>
    <w:p w14:paraId="3040EE9C" w14:textId="77777777" w:rsidR="00D40EF3" w:rsidRPr="0052461F" w:rsidRDefault="00D40EF3" w:rsidP="00D40EF3">
      <w:pPr>
        <w:rPr>
          <w:rFonts w:asciiTheme="minorHAnsi" w:hAnsiTheme="minorHAnsi" w:cstheme="minorHAnsi"/>
          <w:b/>
          <w:szCs w:val="24"/>
        </w:rPr>
      </w:pPr>
    </w:p>
    <w:p w14:paraId="460EA4F9" w14:textId="77777777" w:rsidR="00D40EF3" w:rsidRPr="0052461F" w:rsidRDefault="00D40EF3" w:rsidP="00D40EF3">
      <w:pPr>
        <w:pBdr>
          <w:top w:val="single" w:sz="4" w:space="1" w:color="auto"/>
          <w:left w:val="single" w:sz="4" w:space="4" w:color="auto"/>
          <w:bottom w:val="single" w:sz="4" w:space="1" w:color="auto"/>
          <w:right w:val="single" w:sz="4" w:space="4" w:color="auto"/>
        </w:pBdr>
        <w:rPr>
          <w:rFonts w:asciiTheme="minorHAnsi" w:hAnsiTheme="minorHAnsi" w:cstheme="minorHAnsi"/>
          <w:bCs/>
        </w:rPr>
      </w:pPr>
      <w:r w:rsidRPr="0052461F">
        <w:rPr>
          <w:rFonts w:asciiTheme="minorHAnsi" w:hAnsiTheme="minorHAnsi" w:cstheme="minorHAnsi"/>
          <w:b/>
          <w:szCs w:val="24"/>
        </w:rPr>
        <w:t>Alert:</w:t>
      </w:r>
      <w:r w:rsidRPr="0052461F">
        <w:rPr>
          <w:rFonts w:asciiTheme="minorHAnsi" w:hAnsiTheme="minorHAnsi" w:cstheme="minorHAnsi"/>
          <w:bCs/>
          <w:szCs w:val="24"/>
        </w:rPr>
        <w:t xml:space="preserve"> Do not crush </w:t>
      </w:r>
      <w:r>
        <w:rPr>
          <w:rFonts w:asciiTheme="minorHAnsi" w:hAnsiTheme="minorHAnsi" w:cstheme="minorHAnsi"/>
          <w:bCs/>
          <w:szCs w:val="24"/>
        </w:rPr>
        <w:t xml:space="preserve">oral </w:t>
      </w:r>
      <w:r w:rsidRPr="0052461F">
        <w:rPr>
          <w:rFonts w:asciiTheme="minorHAnsi" w:hAnsiTheme="minorHAnsi" w:cstheme="minorHAnsi"/>
          <w:bCs/>
          <w:szCs w:val="24"/>
        </w:rPr>
        <w:t>calcium tablets</w:t>
      </w:r>
      <w:r>
        <w:rPr>
          <w:rFonts w:asciiTheme="minorHAnsi" w:hAnsiTheme="minorHAnsi" w:cstheme="minorHAnsi"/>
          <w:bCs/>
          <w:szCs w:val="24"/>
        </w:rPr>
        <w:t>.  The tablets need to be whole to work as a</w:t>
      </w:r>
      <w:r w:rsidRPr="0052461F">
        <w:rPr>
          <w:rFonts w:asciiTheme="minorHAnsi" w:hAnsiTheme="minorHAnsi" w:cstheme="minorHAnsi"/>
          <w:bCs/>
          <w:szCs w:val="24"/>
        </w:rPr>
        <w:t xml:space="preserve"> calcium replacement rather than a phosphate binder</w:t>
      </w:r>
      <w:r>
        <w:rPr>
          <w:rFonts w:asciiTheme="minorHAnsi" w:hAnsiTheme="minorHAnsi" w:cstheme="minorHAnsi"/>
          <w:bCs/>
          <w:szCs w:val="24"/>
        </w:rPr>
        <w:t>. Calcium tablets</w:t>
      </w:r>
      <w:r w:rsidRPr="0052461F">
        <w:rPr>
          <w:rFonts w:asciiTheme="minorHAnsi" w:hAnsiTheme="minorHAnsi" w:cstheme="minorHAnsi"/>
          <w:bCs/>
          <w:szCs w:val="24"/>
        </w:rPr>
        <w:t xml:space="preserve"> should be given in between meal</w:t>
      </w:r>
      <w:r w:rsidRPr="0052461F">
        <w:rPr>
          <w:rFonts w:asciiTheme="minorHAnsi" w:hAnsiTheme="minorHAnsi" w:cstheme="minorHAnsi"/>
          <w:bCs/>
        </w:rPr>
        <w:t>times rather than with meals.</w:t>
      </w:r>
    </w:p>
    <w:p w14:paraId="3ADBB72E" w14:textId="77777777" w:rsidR="00D40EF3" w:rsidRDefault="00D40EF3" w:rsidP="00D40EF3">
      <w:pPr>
        <w:jc w:val="right"/>
      </w:pPr>
    </w:p>
    <w:p w14:paraId="1A0F2792" w14:textId="77777777" w:rsidR="00D40EF3" w:rsidRPr="0052461F" w:rsidRDefault="00000000" w:rsidP="00D40EF3">
      <w:pPr>
        <w:jc w:val="right"/>
        <w:rPr>
          <w:rFonts w:asciiTheme="minorHAnsi" w:hAnsiTheme="minorHAnsi" w:cstheme="minorHAnsi"/>
        </w:rPr>
      </w:pPr>
      <w:hyperlink w:anchor="Contents" w:history="1">
        <w:r w:rsidR="00D40EF3" w:rsidRPr="0052461F">
          <w:rPr>
            <w:rStyle w:val="Hyperlink"/>
            <w:rFonts w:asciiTheme="minorHAnsi" w:hAnsiTheme="minorHAnsi" w:cs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40EF3" w:rsidRPr="0052461F" w14:paraId="58758FD2" w14:textId="77777777" w:rsidTr="001E4B5E">
        <w:trPr>
          <w:cantSplit/>
          <w:trHeight w:val="285"/>
        </w:trPr>
        <w:tc>
          <w:tcPr>
            <w:tcW w:w="9158" w:type="dxa"/>
            <w:shd w:val="clear" w:color="auto" w:fill="A6A6A6" w:themeFill="background1" w:themeFillShade="A6"/>
          </w:tcPr>
          <w:p w14:paraId="526DC6EF" w14:textId="77777777" w:rsidR="00D40EF3" w:rsidRPr="0052461F" w:rsidRDefault="00D40EF3" w:rsidP="001E4B5E">
            <w:pPr>
              <w:pStyle w:val="Heading1"/>
              <w:framePr w:hSpace="0" w:wrap="auto" w:vAnchor="margin" w:hAnchor="text" w:yAlign="inline"/>
              <w:rPr>
                <w:rFonts w:asciiTheme="minorHAnsi" w:hAnsiTheme="minorHAnsi" w:cstheme="minorHAnsi"/>
              </w:rPr>
            </w:pPr>
            <w:bookmarkStart w:id="54" w:name="_Toc91233112"/>
            <w:r w:rsidRPr="0052461F">
              <w:rPr>
                <w:rFonts w:asciiTheme="minorHAnsi" w:hAnsiTheme="minorHAnsi" w:cstheme="minorHAnsi"/>
              </w:rPr>
              <w:t>Section 5 – Complications during Haemodialysis</w:t>
            </w:r>
            <w:bookmarkEnd w:id="54"/>
            <w:r w:rsidRPr="0052461F">
              <w:rPr>
                <w:rFonts w:asciiTheme="minorHAnsi" w:hAnsiTheme="minorHAnsi" w:cstheme="minorHAnsi"/>
              </w:rPr>
              <w:t xml:space="preserve"> </w:t>
            </w:r>
          </w:p>
        </w:tc>
      </w:tr>
    </w:tbl>
    <w:p w14:paraId="311B52B1" w14:textId="77777777" w:rsidR="00D40EF3" w:rsidRPr="0052461F" w:rsidRDefault="00D40EF3" w:rsidP="00D40EF3">
      <w:pPr>
        <w:rPr>
          <w:rFonts w:asciiTheme="minorHAnsi" w:hAnsiTheme="minorHAnsi" w:cstheme="minorHAnsi"/>
          <w:b/>
          <w:szCs w:val="24"/>
        </w:rPr>
      </w:pPr>
    </w:p>
    <w:p w14:paraId="00401D42" w14:textId="77777777" w:rsidR="00D40EF3" w:rsidRPr="0052461F" w:rsidRDefault="00D40EF3" w:rsidP="00D40EF3">
      <w:pPr>
        <w:rPr>
          <w:rFonts w:asciiTheme="minorHAnsi" w:hAnsiTheme="minorHAnsi" w:cstheme="minorHAnsi"/>
          <w:szCs w:val="24"/>
        </w:rPr>
      </w:pPr>
      <w:r w:rsidRPr="0052461F">
        <w:rPr>
          <w:rFonts w:asciiTheme="minorHAnsi" w:hAnsiTheme="minorHAnsi" w:cstheme="minorHAnsi"/>
          <w:szCs w:val="24"/>
        </w:rPr>
        <w:t>Potential complications and management of these complications on dialysis are listed in alphabetical order</w:t>
      </w:r>
    </w:p>
    <w:p w14:paraId="36AF0EFF" w14:textId="77777777" w:rsidR="00D40EF3" w:rsidRPr="0052461F" w:rsidRDefault="00D40EF3" w:rsidP="00D40EF3">
      <w:pPr>
        <w:pStyle w:val="Heading2"/>
        <w:rPr>
          <w:rFonts w:asciiTheme="minorHAnsi" w:hAnsiTheme="minorHAnsi" w:cstheme="minorHAnsi"/>
        </w:rPr>
      </w:pPr>
    </w:p>
    <w:p w14:paraId="74DF11F2" w14:textId="77777777" w:rsidR="00D40EF3" w:rsidRPr="0052461F" w:rsidRDefault="00D40EF3" w:rsidP="00D40EF3">
      <w:pPr>
        <w:pStyle w:val="Heading2"/>
        <w:rPr>
          <w:rFonts w:asciiTheme="minorHAnsi" w:hAnsiTheme="minorHAnsi" w:cstheme="minorHAnsi"/>
        </w:rPr>
      </w:pPr>
      <w:bookmarkStart w:id="55" w:name="_Toc91233113"/>
      <w:r>
        <w:rPr>
          <w:rFonts w:asciiTheme="minorHAnsi" w:hAnsiTheme="minorHAnsi" w:cstheme="minorHAnsi"/>
        </w:rPr>
        <w:t>5</w:t>
      </w:r>
      <w:r w:rsidRPr="0052461F">
        <w:rPr>
          <w:rFonts w:asciiTheme="minorHAnsi" w:hAnsiTheme="minorHAnsi" w:cstheme="minorHAnsi"/>
        </w:rPr>
        <w:t>.1 Air Embolism</w:t>
      </w:r>
      <w:bookmarkEnd w:id="55"/>
    </w:p>
    <w:p w14:paraId="2CC059D1" w14:textId="77777777" w:rsidR="00D40EF3" w:rsidRPr="002A084D" w:rsidRDefault="00D40EF3" w:rsidP="00D40EF3">
      <w:pPr>
        <w:rPr>
          <w:rFonts w:asciiTheme="minorHAnsi" w:hAnsiTheme="minorHAnsi" w:cstheme="minorHAnsi"/>
          <w:bCs/>
          <w:u w:val="single"/>
        </w:rPr>
      </w:pPr>
      <w:r w:rsidRPr="002A084D">
        <w:rPr>
          <w:rFonts w:asciiTheme="minorHAnsi" w:hAnsiTheme="minorHAnsi" w:cstheme="minorHAnsi"/>
          <w:bCs/>
          <w:u w:val="single"/>
        </w:rPr>
        <w:t xml:space="preserve">Common causes </w:t>
      </w:r>
    </w:p>
    <w:p w14:paraId="6A4265CA" w14:textId="77777777" w:rsidR="00D40EF3" w:rsidRPr="0052461F" w:rsidRDefault="00D40EF3" w:rsidP="00D40EF3">
      <w:pPr>
        <w:pStyle w:val="ListBullet"/>
      </w:pPr>
      <w:r w:rsidRPr="0052461F">
        <w:t>Separation of patient lines from patient cannula or CVC</w:t>
      </w:r>
    </w:p>
    <w:p w14:paraId="1047DF6F" w14:textId="77777777" w:rsidR="00D40EF3" w:rsidRPr="0052461F" w:rsidRDefault="00D40EF3" w:rsidP="00D40EF3">
      <w:pPr>
        <w:pStyle w:val="ListBullet"/>
      </w:pPr>
      <w:r w:rsidRPr="0052461F">
        <w:t>A crack in the line connectors</w:t>
      </w:r>
    </w:p>
    <w:p w14:paraId="30537221" w14:textId="77777777" w:rsidR="00D40EF3" w:rsidRPr="0052461F" w:rsidRDefault="00D40EF3" w:rsidP="00D40EF3">
      <w:pPr>
        <w:pStyle w:val="ListBullet"/>
      </w:pPr>
      <w:r w:rsidRPr="0052461F">
        <w:t>Inadvertent displacement of central venous catheter (</w:t>
      </w:r>
      <w:proofErr w:type="gramStart"/>
      <w:r w:rsidRPr="0052461F">
        <w:t>e.g.</w:t>
      </w:r>
      <w:proofErr w:type="gramEnd"/>
      <w:r w:rsidRPr="0052461F">
        <w:t xml:space="preserve"> falling out)</w:t>
      </w:r>
    </w:p>
    <w:p w14:paraId="0C4E1670" w14:textId="77777777" w:rsidR="00D40EF3" w:rsidRPr="0052461F" w:rsidRDefault="00D40EF3" w:rsidP="00D40EF3">
      <w:pPr>
        <w:pStyle w:val="ListBullet"/>
        <w:rPr>
          <w:b/>
        </w:rPr>
      </w:pPr>
      <w:r w:rsidRPr="0052461F">
        <w:t>Malfunction of central venous catheter clamps</w:t>
      </w:r>
    </w:p>
    <w:p w14:paraId="2ABF6DE0" w14:textId="77777777" w:rsidR="00D40EF3" w:rsidRPr="0052461F" w:rsidRDefault="00D40EF3" w:rsidP="00D40EF3">
      <w:pPr>
        <w:rPr>
          <w:rFonts w:asciiTheme="minorHAnsi" w:hAnsiTheme="minorHAnsi" w:cstheme="minorHAnsi"/>
        </w:rPr>
      </w:pPr>
    </w:p>
    <w:p w14:paraId="0CE70424" w14:textId="77777777" w:rsidR="00D40EF3" w:rsidRPr="00676BD7" w:rsidRDefault="00D40EF3" w:rsidP="00D40EF3">
      <w:pPr>
        <w:rPr>
          <w:b/>
          <w:bCs/>
          <w:u w:val="single"/>
        </w:rPr>
      </w:pPr>
      <w:r w:rsidRPr="00676BD7">
        <w:rPr>
          <w:u w:val="single"/>
        </w:rPr>
        <w:t xml:space="preserve">Procedure </w:t>
      </w:r>
    </w:p>
    <w:p w14:paraId="1596A3C9" w14:textId="77777777" w:rsidR="00D40EF3" w:rsidRPr="0052461F" w:rsidRDefault="00D40EF3" w:rsidP="00D40EF3">
      <w:pPr>
        <w:pStyle w:val="Default"/>
        <w:numPr>
          <w:ilvl w:val="0"/>
          <w:numId w:val="23"/>
        </w:numPr>
        <w:spacing w:after="14"/>
        <w:ind w:left="426" w:hanging="426"/>
        <w:rPr>
          <w:rFonts w:asciiTheme="minorHAnsi" w:hAnsiTheme="minorHAnsi" w:cstheme="minorHAnsi"/>
        </w:rPr>
      </w:pPr>
      <w:r w:rsidRPr="0052461F">
        <w:rPr>
          <w:rFonts w:asciiTheme="minorHAnsi" w:hAnsiTheme="minorHAnsi" w:cstheme="minorHAnsi"/>
        </w:rPr>
        <w:t xml:space="preserve">Turn blood pump off and clamp venous cannula as close to the patient as possible </w:t>
      </w:r>
    </w:p>
    <w:p w14:paraId="4F160D2B" w14:textId="77777777" w:rsidR="00D40EF3" w:rsidRPr="0052461F" w:rsidRDefault="00D40EF3" w:rsidP="00D40EF3">
      <w:pPr>
        <w:pStyle w:val="Default"/>
        <w:numPr>
          <w:ilvl w:val="0"/>
          <w:numId w:val="23"/>
        </w:numPr>
        <w:spacing w:after="14"/>
        <w:ind w:left="426" w:hanging="426"/>
        <w:rPr>
          <w:rFonts w:asciiTheme="minorHAnsi" w:hAnsiTheme="minorHAnsi" w:cstheme="minorHAnsi"/>
        </w:rPr>
      </w:pPr>
      <w:r w:rsidRPr="0052461F">
        <w:rPr>
          <w:rFonts w:asciiTheme="minorHAnsi" w:hAnsiTheme="minorHAnsi" w:cstheme="minorHAnsi"/>
        </w:rPr>
        <w:t xml:space="preserve">Turn patient on left side with the head lower than the heart. This position traps air   in the right ventricle and away from the pulmonary valve </w:t>
      </w:r>
    </w:p>
    <w:p w14:paraId="1C03F879" w14:textId="77777777" w:rsidR="00D40EF3" w:rsidRPr="0052461F" w:rsidRDefault="00D40EF3" w:rsidP="00D40EF3">
      <w:pPr>
        <w:pStyle w:val="Default"/>
        <w:numPr>
          <w:ilvl w:val="0"/>
          <w:numId w:val="23"/>
        </w:numPr>
        <w:spacing w:after="14"/>
        <w:ind w:left="426" w:hanging="426"/>
        <w:rPr>
          <w:rFonts w:asciiTheme="minorHAnsi" w:hAnsiTheme="minorHAnsi" w:cstheme="minorHAnsi"/>
        </w:rPr>
      </w:pPr>
      <w:r w:rsidRPr="0052461F">
        <w:rPr>
          <w:rFonts w:asciiTheme="minorHAnsi" w:hAnsiTheme="minorHAnsi" w:cstheme="minorHAnsi"/>
        </w:rPr>
        <w:t>Call for urgent medical help. MET in a hospital setting or 0000 in a community dialysis setting</w:t>
      </w:r>
      <w:r>
        <w:rPr>
          <w:rFonts w:asciiTheme="minorHAnsi" w:hAnsiTheme="minorHAnsi" w:cstheme="minorHAnsi"/>
        </w:rPr>
        <w:t xml:space="preserve"> </w:t>
      </w:r>
    </w:p>
    <w:p w14:paraId="5F60093B" w14:textId="77777777" w:rsidR="00D40EF3" w:rsidRPr="0052461F" w:rsidRDefault="00D40EF3" w:rsidP="00D40EF3">
      <w:pPr>
        <w:pStyle w:val="Default"/>
        <w:numPr>
          <w:ilvl w:val="0"/>
          <w:numId w:val="23"/>
        </w:numPr>
        <w:spacing w:after="14"/>
        <w:ind w:left="426" w:hanging="426"/>
        <w:rPr>
          <w:rFonts w:asciiTheme="minorHAnsi" w:hAnsiTheme="minorHAnsi" w:cstheme="minorHAnsi"/>
          <w:i/>
        </w:rPr>
      </w:pPr>
      <w:r w:rsidRPr="0052461F">
        <w:rPr>
          <w:rFonts w:asciiTheme="minorHAnsi" w:hAnsiTheme="minorHAnsi" w:cstheme="minorHAnsi"/>
        </w:rPr>
        <w:t>Administer high flow oxygen via face mask</w:t>
      </w:r>
      <w:r w:rsidRPr="0052461F">
        <w:rPr>
          <w:rFonts w:asciiTheme="minorHAnsi" w:hAnsiTheme="minorHAnsi" w:cstheme="minorHAnsi"/>
          <w:i/>
        </w:rPr>
        <w:t xml:space="preserve">   </w:t>
      </w:r>
    </w:p>
    <w:p w14:paraId="024EFD05" w14:textId="77777777" w:rsidR="00D40EF3" w:rsidRPr="0052461F" w:rsidRDefault="00D40EF3" w:rsidP="00D40EF3">
      <w:pPr>
        <w:pStyle w:val="Default"/>
        <w:numPr>
          <w:ilvl w:val="0"/>
          <w:numId w:val="23"/>
        </w:numPr>
        <w:ind w:left="426" w:hanging="426"/>
        <w:rPr>
          <w:rFonts w:asciiTheme="minorHAnsi" w:hAnsiTheme="minorHAnsi" w:cstheme="minorHAnsi"/>
          <w:sz w:val="28"/>
          <w:szCs w:val="28"/>
        </w:rPr>
      </w:pPr>
      <w:r w:rsidRPr="0052461F">
        <w:rPr>
          <w:rFonts w:asciiTheme="minorHAnsi" w:hAnsiTheme="minorHAnsi" w:cstheme="minorHAnsi"/>
        </w:rPr>
        <w:t>Monitor Blood Pressure (BP), level of consciousness (Refer to MEWS escalation)</w:t>
      </w:r>
    </w:p>
    <w:p w14:paraId="2B4D6177" w14:textId="77777777" w:rsidR="00D40EF3" w:rsidRPr="0052461F" w:rsidRDefault="00D40EF3" w:rsidP="00D40EF3">
      <w:pPr>
        <w:pStyle w:val="ListParagraph"/>
        <w:numPr>
          <w:ilvl w:val="0"/>
          <w:numId w:val="23"/>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szCs w:val="24"/>
        </w:rPr>
        <w:t>Notify renal physician team leader and CNC</w:t>
      </w:r>
    </w:p>
    <w:p w14:paraId="52A0D1FF" w14:textId="77777777" w:rsidR="00D40EF3" w:rsidRPr="0052461F" w:rsidRDefault="00D40EF3" w:rsidP="00D40EF3">
      <w:pPr>
        <w:pStyle w:val="ListParagraph"/>
        <w:numPr>
          <w:ilvl w:val="0"/>
          <w:numId w:val="23"/>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szCs w:val="24"/>
        </w:rPr>
        <w:t>Prepare patient for transfer as ordered by physician</w:t>
      </w:r>
    </w:p>
    <w:p w14:paraId="7EA50437" w14:textId="77777777" w:rsidR="00D40EF3" w:rsidRPr="0052461F" w:rsidRDefault="00D40EF3" w:rsidP="00D40EF3">
      <w:pPr>
        <w:pStyle w:val="ListParagraph"/>
        <w:numPr>
          <w:ilvl w:val="0"/>
          <w:numId w:val="23"/>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szCs w:val="24"/>
        </w:rPr>
        <w:t>Initiate cardio-pulmonary resuscitation if necessary</w:t>
      </w:r>
    </w:p>
    <w:p w14:paraId="1B9FB75B" w14:textId="77777777" w:rsidR="00D40EF3" w:rsidRPr="0052461F" w:rsidRDefault="00D40EF3" w:rsidP="00D40EF3">
      <w:pPr>
        <w:pStyle w:val="ListParagraph"/>
        <w:numPr>
          <w:ilvl w:val="0"/>
          <w:numId w:val="23"/>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szCs w:val="24"/>
        </w:rPr>
        <w:t>Document all events in patient’s progress notes</w:t>
      </w:r>
    </w:p>
    <w:p w14:paraId="5949DDD2" w14:textId="77777777" w:rsidR="00D40EF3" w:rsidRPr="0052461F" w:rsidRDefault="00D40EF3" w:rsidP="00D40EF3">
      <w:pPr>
        <w:pStyle w:val="ListParagraph"/>
        <w:numPr>
          <w:ilvl w:val="0"/>
          <w:numId w:val="23"/>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szCs w:val="24"/>
        </w:rPr>
        <w:t>Assess and determine cause of air embolism</w:t>
      </w:r>
    </w:p>
    <w:p w14:paraId="01CFB13C" w14:textId="77777777" w:rsidR="00D40EF3" w:rsidRPr="0052461F" w:rsidRDefault="00D40EF3" w:rsidP="00D40EF3">
      <w:pPr>
        <w:pStyle w:val="ListParagraph"/>
        <w:numPr>
          <w:ilvl w:val="0"/>
          <w:numId w:val="23"/>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szCs w:val="24"/>
        </w:rPr>
        <w:t>Report faulty equipment to CNC for notification to product supplier</w:t>
      </w:r>
      <w:r>
        <w:rPr>
          <w:rFonts w:asciiTheme="minorHAnsi" w:hAnsiTheme="minorHAnsi" w:cstheme="minorHAnsi"/>
          <w:szCs w:val="24"/>
        </w:rPr>
        <w:t>.</w:t>
      </w:r>
    </w:p>
    <w:p w14:paraId="17CF0C83" w14:textId="77777777" w:rsidR="00D40EF3" w:rsidRPr="0052461F" w:rsidRDefault="00D40EF3" w:rsidP="00D40EF3">
      <w:pPr>
        <w:jc w:val="right"/>
        <w:rPr>
          <w:rFonts w:asciiTheme="minorHAnsi" w:hAnsiTheme="minorHAnsi" w:cstheme="minorHAnsi"/>
        </w:rPr>
      </w:pPr>
    </w:p>
    <w:p w14:paraId="7D1FBC87" w14:textId="77777777" w:rsidR="00D40EF3" w:rsidRPr="0052461F" w:rsidRDefault="00D40EF3" w:rsidP="00D40EF3">
      <w:pPr>
        <w:pStyle w:val="Heading2"/>
        <w:rPr>
          <w:rFonts w:asciiTheme="minorHAnsi" w:hAnsiTheme="minorHAnsi" w:cstheme="minorHAnsi"/>
        </w:rPr>
      </w:pPr>
      <w:bookmarkStart w:id="56" w:name="_Toc91233114"/>
      <w:r>
        <w:rPr>
          <w:rFonts w:asciiTheme="minorHAnsi" w:hAnsiTheme="minorHAnsi" w:cstheme="minorHAnsi"/>
        </w:rPr>
        <w:t>5</w:t>
      </w:r>
      <w:r w:rsidRPr="0052461F">
        <w:rPr>
          <w:rFonts w:asciiTheme="minorHAnsi" w:hAnsiTheme="minorHAnsi" w:cstheme="minorHAnsi"/>
        </w:rPr>
        <w:t>.2 Allergic reaction</w:t>
      </w:r>
      <w:bookmarkEnd w:id="56"/>
    </w:p>
    <w:p w14:paraId="45908E10" w14:textId="77777777" w:rsidR="00D40EF3" w:rsidRPr="002A084D" w:rsidRDefault="00D40EF3" w:rsidP="00D40EF3">
      <w:pPr>
        <w:rPr>
          <w:rFonts w:asciiTheme="minorHAnsi" w:hAnsiTheme="minorHAnsi" w:cstheme="minorHAnsi"/>
          <w:bCs/>
          <w:u w:val="single"/>
        </w:rPr>
      </w:pPr>
      <w:r w:rsidRPr="002A084D">
        <w:rPr>
          <w:rFonts w:asciiTheme="minorHAnsi" w:hAnsiTheme="minorHAnsi" w:cstheme="minorHAnsi"/>
          <w:bCs/>
          <w:u w:val="single"/>
        </w:rPr>
        <w:t xml:space="preserve">Common causes </w:t>
      </w:r>
    </w:p>
    <w:p w14:paraId="55A6E1F0" w14:textId="77777777" w:rsidR="00D40EF3" w:rsidRPr="0052461F" w:rsidRDefault="00D40EF3" w:rsidP="00D40EF3">
      <w:pPr>
        <w:pStyle w:val="ListBullet"/>
        <w:rPr>
          <w:b/>
        </w:rPr>
      </w:pPr>
      <w:r w:rsidRPr="0052461F">
        <w:t>Blood transfusion</w:t>
      </w:r>
    </w:p>
    <w:p w14:paraId="7E36A420" w14:textId="77777777" w:rsidR="00D40EF3" w:rsidRPr="0052461F" w:rsidRDefault="00D40EF3" w:rsidP="00D40EF3">
      <w:pPr>
        <w:pStyle w:val="ListBullet"/>
      </w:pPr>
      <w:r w:rsidRPr="0052461F">
        <w:t>Drug allergies</w:t>
      </w:r>
    </w:p>
    <w:p w14:paraId="11436E11" w14:textId="77777777" w:rsidR="00D40EF3" w:rsidRPr="0052461F" w:rsidRDefault="00D40EF3" w:rsidP="00D40EF3">
      <w:pPr>
        <w:pStyle w:val="Heading2"/>
        <w:rPr>
          <w:rFonts w:asciiTheme="minorHAnsi" w:hAnsiTheme="minorHAnsi" w:cstheme="minorHAnsi"/>
        </w:rPr>
      </w:pPr>
    </w:p>
    <w:p w14:paraId="62E24130" w14:textId="77777777" w:rsidR="00D40EF3" w:rsidRDefault="00D40EF3" w:rsidP="00D40EF3">
      <w:pPr>
        <w:spacing w:after="200" w:line="276" w:lineRule="auto"/>
        <w:rPr>
          <w:u w:val="single"/>
        </w:rPr>
      </w:pPr>
      <w:r>
        <w:rPr>
          <w:u w:val="single"/>
        </w:rPr>
        <w:br w:type="page"/>
      </w:r>
    </w:p>
    <w:p w14:paraId="1CEBC56D" w14:textId="77777777" w:rsidR="00D40EF3" w:rsidRPr="00676BD7" w:rsidRDefault="00D40EF3" w:rsidP="00D40EF3">
      <w:pPr>
        <w:rPr>
          <w:u w:val="single"/>
        </w:rPr>
      </w:pPr>
      <w:r w:rsidRPr="00676BD7">
        <w:rPr>
          <w:u w:val="single"/>
        </w:rPr>
        <w:lastRenderedPageBreak/>
        <w:t xml:space="preserve">Procedure </w:t>
      </w:r>
    </w:p>
    <w:p w14:paraId="1C01AB29" w14:textId="77777777" w:rsidR="00D40EF3" w:rsidRPr="0052461F" w:rsidRDefault="00D40EF3" w:rsidP="00D40EF3">
      <w:pPr>
        <w:pStyle w:val="ListBullet"/>
        <w:numPr>
          <w:ilvl w:val="0"/>
          <w:numId w:val="13"/>
        </w:numPr>
        <w:ind w:left="426" w:hanging="426"/>
      </w:pPr>
      <w:r w:rsidRPr="0052461F">
        <w:t>Cease dialysis immediately</w:t>
      </w:r>
    </w:p>
    <w:p w14:paraId="070FFF17" w14:textId="77777777" w:rsidR="00D40EF3" w:rsidRPr="0052461F" w:rsidRDefault="00D40EF3" w:rsidP="00D40EF3">
      <w:pPr>
        <w:pStyle w:val="ListBullet"/>
        <w:numPr>
          <w:ilvl w:val="0"/>
          <w:numId w:val="13"/>
        </w:numPr>
        <w:ind w:left="426" w:hanging="426"/>
      </w:pPr>
      <w:r w:rsidRPr="0052461F">
        <w:t xml:space="preserve">Assess patient MEWS and initiate response as per CHS </w:t>
      </w:r>
      <w:r w:rsidRPr="0052461F">
        <w:rPr>
          <w:i/>
        </w:rPr>
        <w:t>Management of Anaphylaxis in Adults and Children</w:t>
      </w:r>
      <w:r w:rsidRPr="0052461F">
        <w:t xml:space="preserve"> Procedure</w:t>
      </w:r>
    </w:p>
    <w:p w14:paraId="0BB9DBDE" w14:textId="77777777" w:rsidR="00D40EF3" w:rsidRPr="0052461F" w:rsidRDefault="00D40EF3" w:rsidP="00D40EF3">
      <w:pPr>
        <w:pStyle w:val="ListBullet"/>
        <w:numPr>
          <w:ilvl w:val="0"/>
          <w:numId w:val="13"/>
        </w:numPr>
        <w:ind w:left="426" w:hanging="426"/>
      </w:pPr>
      <w:r w:rsidRPr="0052461F">
        <w:t>Clamp lines and cannula and disconnect patient from machine.</w:t>
      </w:r>
    </w:p>
    <w:p w14:paraId="74348433" w14:textId="77777777" w:rsidR="00D40EF3" w:rsidRPr="0052461F" w:rsidRDefault="00D40EF3" w:rsidP="00D40EF3">
      <w:pPr>
        <w:pStyle w:val="ListBullet"/>
        <w:numPr>
          <w:ilvl w:val="0"/>
          <w:numId w:val="13"/>
        </w:numPr>
        <w:ind w:left="426" w:hanging="426"/>
      </w:pPr>
      <w:r w:rsidRPr="0052461F">
        <w:t>Withdraw 5 mL of blood from cannula or CVC line to remove affected blood and flush with Sodium Chloride 0.9%</w:t>
      </w:r>
    </w:p>
    <w:p w14:paraId="1DC08D58" w14:textId="77777777" w:rsidR="00D40EF3" w:rsidRPr="0052461F" w:rsidRDefault="00D40EF3" w:rsidP="00D40EF3">
      <w:pPr>
        <w:pStyle w:val="ListBullet"/>
        <w:numPr>
          <w:ilvl w:val="0"/>
          <w:numId w:val="13"/>
        </w:numPr>
        <w:ind w:left="426" w:hanging="426"/>
      </w:pPr>
      <w:r w:rsidRPr="0052461F">
        <w:t>Keep cannula patent by flushing with Sodium Chloride 0.9%.</w:t>
      </w:r>
    </w:p>
    <w:p w14:paraId="7EFB2356" w14:textId="77777777" w:rsidR="00D40EF3" w:rsidRPr="0052461F" w:rsidRDefault="00D40EF3" w:rsidP="00D40EF3">
      <w:pPr>
        <w:pStyle w:val="ListBullet"/>
        <w:numPr>
          <w:ilvl w:val="0"/>
          <w:numId w:val="13"/>
        </w:numPr>
        <w:ind w:left="426" w:hanging="426"/>
      </w:pPr>
      <w:r w:rsidRPr="0052461F">
        <w:t xml:space="preserve">For patients with CVC, refer to disconnection of haemodialysis via CVC </w:t>
      </w:r>
    </w:p>
    <w:p w14:paraId="03878731" w14:textId="77777777" w:rsidR="00D40EF3" w:rsidRPr="0052461F" w:rsidRDefault="00D40EF3" w:rsidP="00D40EF3">
      <w:pPr>
        <w:pStyle w:val="ListBullet"/>
        <w:numPr>
          <w:ilvl w:val="0"/>
          <w:numId w:val="13"/>
        </w:numPr>
        <w:ind w:left="426" w:hanging="426"/>
      </w:pPr>
      <w:r w:rsidRPr="0052461F">
        <w:t>Discard the blood lines and dialyser</w:t>
      </w:r>
    </w:p>
    <w:p w14:paraId="015A1A7A" w14:textId="77777777" w:rsidR="00D40EF3" w:rsidRPr="0052461F" w:rsidRDefault="00D40EF3" w:rsidP="00D40EF3">
      <w:pPr>
        <w:pStyle w:val="ListBullet"/>
        <w:numPr>
          <w:ilvl w:val="0"/>
          <w:numId w:val="13"/>
        </w:numPr>
        <w:ind w:left="426" w:hanging="426"/>
      </w:pPr>
      <w:r w:rsidRPr="0052461F">
        <w:t xml:space="preserve">Notify ATR/ Renal physician by phone </w:t>
      </w:r>
    </w:p>
    <w:p w14:paraId="78B66C38" w14:textId="77777777" w:rsidR="00D40EF3" w:rsidRPr="0052461F" w:rsidRDefault="00D40EF3" w:rsidP="00D40EF3">
      <w:pPr>
        <w:pStyle w:val="ListBullet"/>
        <w:numPr>
          <w:ilvl w:val="0"/>
          <w:numId w:val="13"/>
        </w:numPr>
        <w:ind w:left="426" w:hanging="426"/>
      </w:pPr>
      <w:r w:rsidRPr="0052461F">
        <w:t xml:space="preserve">Reassure patient and request assistance from fellow team members </w:t>
      </w:r>
    </w:p>
    <w:p w14:paraId="09629F80" w14:textId="77777777" w:rsidR="00D40EF3" w:rsidRPr="0052461F" w:rsidRDefault="00D40EF3" w:rsidP="00D40EF3">
      <w:pPr>
        <w:pStyle w:val="ListBullet"/>
        <w:numPr>
          <w:ilvl w:val="0"/>
          <w:numId w:val="13"/>
        </w:numPr>
        <w:ind w:left="426" w:hanging="426"/>
      </w:pPr>
      <w:r w:rsidRPr="0052461F">
        <w:t>Administer oxygen via mask in severe case</w:t>
      </w:r>
    </w:p>
    <w:p w14:paraId="278DB9F5" w14:textId="77777777" w:rsidR="00D40EF3" w:rsidRPr="0052461F" w:rsidRDefault="00D40EF3" w:rsidP="00D40EF3">
      <w:pPr>
        <w:pStyle w:val="ListBullet"/>
        <w:numPr>
          <w:ilvl w:val="0"/>
          <w:numId w:val="13"/>
        </w:numPr>
        <w:ind w:left="426" w:hanging="426"/>
      </w:pPr>
      <w:r w:rsidRPr="0052461F">
        <w:t>Continue MEWS</w:t>
      </w:r>
      <w:r>
        <w:t xml:space="preserve"> and observation of vital signs</w:t>
      </w:r>
      <w:r w:rsidRPr="0052461F">
        <w:t xml:space="preserve"> and escalate as indicated</w:t>
      </w:r>
      <w:r>
        <w:t>.</w:t>
      </w:r>
    </w:p>
    <w:p w14:paraId="0323B849" w14:textId="77777777" w:rsidR="00D40EF3" w:rsidRPr="0052461F" w:rsidRDefault="00D40EF3" w:rsidP="00D40EF3">
      <w:pPr>
        <w:pStyle w:val="Heading2"/>
        <w:rPr>
          <w:rFonts w:asciiTheme="minorHAnsi" w:hAnsiTheme="minorHAnsi" w:cstheme="minorHAnsi"/>
        </w:rPr>
      </w:pPr>
    </w:p>
    <w:p w14:paraId="0C61788D" w14:textId="77777777" w:rsidR="00D40EF3" w:rsidRPr="0052461F" w:rsidRDefault="00D40EF3" w:rsidP="00D40EF3">
      <w:pPr>
        <w:pStyle w:val="Heading2"/>
        <w:rPr>
          <w:rFonts w:asciiTheme="minorHAnsi" w:hAnsiTheme="minorHAnsi" w:cstheme="minorHAnsi"/>
        </w:rPr>
      </w:pPr>
      <w:bookmarkStart w:id="57" w:name="_Toc91233115"/>
      <w:r>
        <w:rPr>
          <w:rFonts w:asciiTheme="minorHAnsi" w:hAnsiTheme="minorHAnsi" w:cstheme="minorHAnsi"/>
        </w:rPr>
        <w:t>5</w:t>
      </w:r>
      <w:r w:rsidRPr="0052461F">
        <w:rPr>
          <w:rFonts w:asciiTheme="minorHAnsi" w:hAnsiTheme="minorHAnsi" w:cstheme="minorHAnsi"/>
        </w:rPr>
        <w:t>.3 Blood leak alarm</w:t>
      </w:r>
      <w:bookmarkEnd w:id="57"/>
    </w:p>
    <w:p w14:paraId="125A7D43" w14:textId="77777777" w:rsidR="00D40EF3" w:rsidRPr="002A084D" w:rsidRDefault="00D40EF3" w:rsidP="00D40EF3">
      <w:pPr>
        <w:rPr>
          <w:rFonts w:asciiTheme="minorHAnsi" w:hAnsiTheme="minorHAnsi" w:cstheme="minorHAnsi"/>
          <w:bCs/>
          <w:u w:val="single"/>
        </w:rPr>
      </w:pPr>
      <w:r w:rsidRPr="002A084D">
        <w:rPr>
          <w:rFonts w:asciiTheme="minorHAnsi" w:hAnsiTheme="minorHAnsi" w:cstheme="minorHAnsi"/>
          <w:bCs/>
          <w:u w:val="single"/>
        </w:rPr>
        <w:t xml:space="preserve">Common causes </w:t>
      </w:r>
    </w:p>
    <w:p w14:paraId="34843B1D" w14:textId="77777777" w:rsidR="00D40EF3" w:rsidRPr="0052461F" w:rsidRDefault="00D40EF3" w:rsidP="00D40EF3">
      <w:pPr>
        <w:pStyle w:val="ListBullet"/>
      </w:pPr>
      <w:r w:rsidRPr="0052461F">
        <w:t>Faulty or damaged dialyser</w:t>
      </w:r>
    </w:p>
    <w:p w14:paraId="4FDC9293" w14:textId="77777777" w:rsidR="00D40EF3" w:rsidRPr="0052461F" w:rsidRDefault="00D40EF3" w:rsidP="00D40EF3">
      <w:pPr>
        <w:pStyle w:val="ListBullet"/>
      </w:pPr>
      <w:r w:rsidRPr="0052461F">
        <w:t>False alarms caused by air bubbles in the dialysate compartment or dirty optical sensor</w:t>
      </w:r>
    </w:p>
    <w:p w14:paraId="5BEFFB16" w14:textId="77777777" w:rsidR="00D40EF3" w:rsidRPr="0052461F" w:rsidRDefault="00D40EF3" w:rsidP="00D40EF3">
      <w:pPr>
        <w:autoSpaceDE w:val="0"/>
        <w:autoSpaceDN w:val="0"/>
        <w:adjustRightInd w:val="0"/>
        <w:rPr>
          <w:rFonts w:asciiTheme="minorHAnsi" w:hAnsiTheme="minorHAnsi" w:cstheme="minorHAnsi"/>
          <w:b/>
          <w:szCs w:val="24"/>
        </w:rPr>
      </w:pPr>
    </w:p>
    <w:p w14:paraId="20806FE2" w14:textId="77777777" w:rsidR="00D40EF3" w:rsidRPr="00676BD7" w:rsidRDefault="00D40EF3" w:rsidP="00D40EF3">
      <w:pPr>
        <w:rPr>
          <w:u w:val="single"/>
        </w:rPr>
      </w:pPr>
      <w:r w:rsidRPr="00676BD7">
        <w:rPr>
          <w:u w:val="single"/>
        </w:rPr>
        <w:t xml:space="preserve">Procedure </w:t>
      </w:r>
    </w:p>
    <w:p w14:paraId="7A50F25C" w14:textId="77777777" w:rsidR="00D40EF3" w:rsidRPr="002A084D" w:rsidRDefault="00D40EF3" w:rsidP="00D40EF3">
      <w:pPr>
        <w:rPr>
          <w:rFonts w:asciiTheme="minorHAnsi" w:hAnsiTheme="minorHAnsi" w:cstheme="minorHAnsi"/>
          <w:bCs/>
          <w:szCs w:val="24"/>
          <w:u w:val="single"/>
        </w:rPr>
      </w:pPr>
      <w:r w:rsidRPr="002A084D">
        <w:rPr>
          <w:rFonts w:asciiTheme="minorHAnsi" w:hAnsiTheme="minorHAnsi" w:cstheme="minorHAnsi"/>
          <w:bCs/>
          <w:szCs w:val="24"/>
          <w:u w:val="single"/>
        </w:rPr>
        <w:t>Major (Macro) blood leak</w:t>
      </w:r>
    </w:p>
    <w:p w14:paraId="0E6EBBA5" w14:textId="77777777" w:rsidR="00D40EF3" w:rsidRPr="0052461F" w:rsidRDefault="00D40EF3" w:rsidP="00D40EF3">
      <w:pPr>
        <w:pStyle w:val="ListBullet"/>
      </w:pPr>
      <w:r w:rsidRPr="0052461F">
        <w:t xml:space="preserve">There will be visible blood in dialysate outlet port on the dialyser </w:t>
      </w:r>
    </w:p>
    <w:p w14:paraId="4921651C" w14:textId="77777777" w:rsidR="00D40EF3" w:rsidRPr="0052461F" w:rsidRDefault="00D40EF3" w:rsidP="00D40EF3">
      <w:pPr>
        <w:pStyle w:val="ListBullet"/>
      </w:pPr>
      <w:r w:rsidRPr="0052461F">
        <w:t xml:space="preserve">Cease dialysis immediately and </w:t>
      </w:r>
      <w:r w:rsidRPr="0052461F">
        <w:rPr>
          <w:b/>
        </w:rPr>
        <w:t>DO NOT RETURN</w:t>
      </w:r>
      <w:r w:rsidRPr="0052461F">
        <w:t xml:space="preserve"> </w:t>
      </w:r>
      <w:r w:rsidRPr="0052461F">
        <w:rPr>
          <w:b/>
        </w:rPr>
        <w:t>THE BLOOD</w:t>
      </w:r>
    </w:p>
    <w:p w14:paraId="2130B78B" w14:textId="77777777" w:rsidR="00D40EF3" w:rsidRPr="0052461F" w:rsidRDefault="00D40EF3" w:rsidP="00D40EF3">
      <w:pPr>
        <w:pStyle w:val="ListBullet"/>
      </w:pPr>
      <w:r w:rsidRPr="0052461F">
        <w:t>Flush cannula with sodium chloride 0.9%</w:t>
      </w:r>
    </w:p>
    <w:p w14:paraId="64FE1733" w14:textId="77777777" w:rsidR="00D40EF3" w:rsidRPr="0052461F" w:rsidRDefault="00D40EF3" w:rsidP="00D40EF3">
      <w:pPr>
        <w:pStyle w:val="ListBullet"/>
      </w:pPr>
      <w:r w:rsidRPr="0052461F">
        <w:t xml:space="preserve">Set up new machine and recommence dialysis </w:t>
      </w:r>
    </w:p>
    <w:p w14:paraId="02CCF937" w14:textId="77777777" w:rsidR="00D40EF3" w:rsidRPr="0052461F" w:rsidRDefault="00D40EF3" w:rsidP="00D40EF3">
      <w:pPr>
        <w:pStyle w:val="ListBullet"/>
      </w:pPr>
      <w:r w:rsidRPr="0052461F">
        <w:t>Disinfect affected machine as per Machine Operator’s manual for blood leak</w:t>
      </w:r>
    </w:p>
    <w:p w14:paraId="0C8165DC" w14:textId="77777777" w:rsidR="00D40EF3" w:rsidRPr="0052461F" w:rsidRDefault="00D40EF3" w:rsidP="00D40EF3">
      <w:pPr>
        <w:pStyle w:val="ListBullet"/>
      </w:pPr>
      <w:r w:rsidRPr="0052461F">
        <w:t>Notify CNC and company (record filter batch number of dialyser)</w:t>
      </w:r>
    </w:p>
    <w:p w14:paraId="5B2D6936" w14:textId="77777777" w:rsidR="00D40EF3" w:rsidRPr="0052461F" w:rsidRDefault="00D40EF3" w:rsidP="00D40EF3">
      <w:pPr>
        <w:autoSpaceDE w:val="0"/>
        <w:autoSpaceDN w:val="0"/>
        <w:adjustRightInd w:val="0"/>
        <w:rPr>
          <w:rFonts w:asciiTheme="minorHAnsi" w:hAnsiTheme="minorHAnsi" w:cstheme="minorHAnsi"/>
          <w:szCs w:val="24"/>
        </w:rPr>
      </w:pPr>
    </w:p>
    <w:p w14:paraId="782A279A" w14:textId="77777777" w:rsidR="00D40EF3" w:rsidRPr="002A084D" w:rsidRDefault="00D40EF3" w:rsidP="00D40EF3">
      <w:pPr>
        <w:autoSpaceDE w:val="0"/>
        <w:autoSpaceDN w:val="0"/>
        <w:adjustRightInd w:val="0"/>
        <w:rPr>
          <w:rFonts w:asciiTheme="minorHAnsi" w:hAnsiTheme="minorHAnsi" w:cstheme="minorHAnsi"/>
          <w:bCs/>
          <w:szCs w:val="24"/>
          <w:u w:val="single"/>
        </w:rPr>
      </w:pPr>
      <w:r w:rsidRPr="002A084D">
        <w:rPr>
          <w:rFonts w:asciiTheme="minorHAnsi" w:hAnsiTheme="minorHAnsi" w:cstheme="minorHAnsi"/>
          <w:bCs/>
          <w:szCs w:val="24"/>
          <w:u w:val="single"/>
        </w:rPr>
        <w:t>Minor (Micro) blood leak</w:t>
      </w:r>
    </w:p>
    <w:p w14:paraId="043E3E8D" w14:textId="77777777" w:rsidR="00D40EF3" w:rsidRPr="0052461F" w:rsidRDefault="00D40EF3" w:rsidP="00D40EF3">
      <w:pPr>
        <w:pStyle w:val="ListBullet"/>
      </w:pPr>
      <w:r w:rsidRPr="0052461F">
        <w:t>No red cells are visible in the dialysate outlet port, but alarm won’t clear</w:t>
      </w:r>
    </w:p>
    <w:p w14:paraId="62F26796" w14:textId="77777777" w:rsidR="00D40EF3" w:rsidRPr="0052461F" w:rsidRDefault="00D40EF3" w:rsidP="00D40EF3">
      <w:pPr>
        <w:pStyle w:val="ListBullet"/>
      </w:pPr>
      <w:r w:rsidRPr="0052461F">
        <w:t xml:space="preserve">Test dialysate with </w:t>
      </w:r>
      <w:proofErr w:type="spellStart"/>
      <w:r w:rsidRPr="0052461F">
        <w:t>haemastix</w:t>
      </w:r>
      <w:proofErr w:type="spellEnd"/>
    </w:p>
    <w:p w14:paraId="087CC075" w14:textId="77777777" w:rsidR="00D40EF3" w:rsidRPr="0052461F" w:rsidRDefault="00D40EF3" w:rsidP="00D40EF3">
      <w:pPr>
        <w:pStyle w:val="ListParagraph"/>
        <w:numPr>
          <w:ilvl w:val="1"/>
          <w:numId w:val="4"/>
        </w:numPr>
        <w:autoSpaceDE w:val="0"/>
        <w:autoSpaceDN w:val="0"/>
        <w:adjustRightInd w:val="0"/>
        <w:ind w:left="851" w:hanging="425"/>
        <w:rPr>
          <w:rFonts w:asciiTheme="minorHAnsi" w:hAnsiTheme="minorHAnsi" w:cstheme="minorHAnsi"/>
          <w:szCs w:val="24"/>
        </w:rPr>
      </w:pPr>
      <w:r w:rsidRPr="0052461F">
        <w:rPr>
          <w:rFonts w:asciiTheme="minorHAnsi" w:hAnsiTheme="minorHAnsi" w:cstheme="minorHAnsi"/>
          <w:szCs w:val="24"/>
        </w:rPr>
        <w:t>If positive return blood to patient as per Machine Operator’s manual. Replace lines and filter and resume dialysis</w:t>
      </w:r>
    </w:p>
    <w:p w14:paraId="34F00F9D" w14:textId="77777777" w:rsidR="00D40EF3" w:rsidRPr="0052461F" w:rsidRDefault="00D40EF3" w:rsidP="00D40EF3">
      <w:pPr>
        <w:pStyle w:val="ListParagraph"/>
        <w:numPr>
          <w:ilvl w:val="1"/>
          <w:numId w:val="4"/>
        </w:numPr>
        <w:autoSpaceDE w:val="0"/>
        <w:autoSpaceDN w:val="0"/>
        <w:adjustRightInd w:val="0"/>
        <w:ind w:left="851" w:hanging="425"/>
        <w:rPr>
          <w:rFonts w:asciiTheme="minorHAnsi" w:hAnsiTheme="minorHAnsi" w:cstheme="minorHAnsi"/>
          <w:szCs w:val="24"/>
        </w:rPr>
      </w:pPr>
      <w:r w:rsidRPr="0052461F">
        <w:rPr>
          <w:rFonts w:asciiTheme="minorHAnsi" w:hAnsiTheme="minorHAnsi" w:cstheme="minorHAnsi"/>
          <w:szCs w:val="24"/>
        </w:rPr>
        <w:t xml:space="preserve">If negative continue dialysis </w:t>
      </w:r>
    </w:p>
    <w:p w14:paraId="7893BBF8" w14:textId="77777777" w:rsidR="00D40EF3" w:rsidRPr="0052461F" w:rsidRDefault="00D40EF3" w:rsidP="00D40EF3">
      <w:pPr>
        <w:autoSpaceDE w:val="0"/>
        <w:autoSpaceDN w:val="0"/>
        <w:adjustRightInd w:val="0"/>
        <w:ind w:left="360"/>
        <w:rPr>
          <w:rFonts w:asciiTheme="minorHAnsi" w:hAnsiTheme="minorHAnsi" w:cstheme="minorHAnsi"/>
          <w:b/>
          <w:szCs w:val="24"/>
        </w:rPr>
      </w:pPr>
    </w:p>
    <w:p w14:paraId="569F134D" w14:textId="77777777" w:rsidR="00D40EF3" w:rsidRPr="002A084D" w:rsidRDefault="00D40EF3" w:rsidP="00D40EF3">
      <w:pPr>
        <w:autoSpaceDE w:val="0"/>
        <w:autoSpaceDN w:val="0"/>
        <w:adjustRightInd w:val="0"/>
        <w:rPr>
          <w:rFonts w:asciiTheme="minorHAnsi" w:hAnsiTheme="minorHAnsi" w:cstheme="minorHAnsi"/>
          <w:bCs/>
          <w:szCs w:val="24"/>
          <w:u w:val="single"/>
        </w:rPr>
      </w:pPr>
      <w:r w:rsidRPr="002A084D">
        <w:rPr>
          <w:rFonts w:asciiTheme="minorHAnsi" w:hAnsiTheme="minorHAnsi" w:cstheme="minorHAnsi"/>
          <w:bCs/>
          <w:szCs w:val="24"/>
          <w:u w:val="single"/>
        </w:rPr>
        <w:t>False alarm</w:t>
      </w:r>
    </w:p>
    <w:p w14:paraId="2FB454B4" w14:textId="77777777" w:rsidR="00D40EF3" w:rsidRPr="0052461F" w:rsidRDefault="00D40EF3" w:rsidP="00D40EF3">
      <w:pPr>
        <w:pStyle w:val="ListBullet"/>
      </w:pPr>
      <w:r w:rsidRPr="0052461F">
        <w:t>Alarms can be cleared, and dialysis continued</w:t>
      </w:r>
    </w:p>
    <w:p w14:paraId="34224E2A" w14:textId="77777777" w:rsidR="00D40EF3" w:rsidRPr="0052461F" w:rsidRDefault="00D40EF3" w:rsidP="00D40EF3">
      <w:pPr>
        <w:pStyle w:val="Heading2"/>
        <w:rPr>
          <w:rFonts w:asciiTheme="minorHAnsi" w:hAnsiTheme="minorHAnsi" w:cstheme="minorHAnsi"/>
        </w:rPr>
      </w:pPr>
    </w:p>
    <w:p w14:paraId="231D73C2" w14:textId="77777777" w:rsidR="00D40EF3" w:rsidRPr="0052461F" w:rsidRDefault="00D40EF3" w:rsidP="00D40EF3">
      <w:pPr>
        <w:pStyle w:val="Heading2"/>
        <w:rPr>
          <w:rFonts w:asciiTheme="minorHAnsi" w:hAnsiTheme="minorHAnsi" w:cstheme="minorHAnsi"/>
        </w:rPr>
      </w:pPr>
      <w:bookmarkStart w:id="58" w:name="_Toc91233116"/>
      <w:r>
        <w:rPr>
          <w:rFonts w:asciiTheme="minorHAnsi" w:hAnsiTheme="minorHAnsi" w:cstheme="minorHAnsi"/>
        </w:rPr>
        <w:t>5</w:t>
      </w:r>
      <w:r w:rsidRPr="0052461F">
        <w:rPr>
          <w:rFonts w:asciiTheme="minorHAnsi" w:hAnsiTheme="minorHAnsi" w:cstheme="minorHAnsi"/>
        </w:rPr>
        <w:t>.4 Clotted lines</w:t>
      </w:r>
      <w:bookmarkEnd w:id="58"/>
    </w:p>
    <w:p w14:paraId="3BEE8C6E" w14:textId="77777777" w:rsidR="00D40EF3" w:rsidRPr="002A084D" w:rsidRDefault="00D40EF3" w:rsidP="00D40EF3">
      <w:pPr>
        <w:autoSpaceDE w:val="0"/>
        <w:autoSpaceDN w:val="0"/>
        <w:adjustRightInd w:val="0"/>
        <w:rPr>
          <w:rFonts w:asciiTheme="minorHAnsi" w:hAnsiTheme="minorHAnsi" w:cstheme="minorHAnsi"/>
          <w:bCs/>
          <w:szCs w:val="24"/>
          <w:u w:val="single"/>
        </w:rPr>
      </w:pPr>
      <w:r w:rsidRPr="002A084D">
        <w:rPr>
          <w:rFonts w:asciiTheme="minorHAnsi" w:hAnsiTheme="minorHAnsi" w:cstheme="minorHAnsi"/>
          <w:bCs/>
          <w:szCs w:val="24"/>
          <w:u w:val="single"/>
        </w:rPr>
        <w:t>Symptoms</w:t>
      </w:r>
    </w:p>
    <w:p w14:paraId="498E1F38" w14:textId="77777777" w:rsidR="00D40EF3" w:rsidRPr="0052461F" w:rsidRDefault="00D40EF3" w:rsidP="00D40EF3">
      <w:pPr>
        <w:pStyle w:val="ListBullet"/>
      </w:pPr>
      <w:r w:rsidRPr="0052461F">
        <w:t>Increase in venous pressure reading</w:t>
      </w:r>
    </w:p>
    <w:p w14:paraId="6C507737" w14:textId="77777777" w:rsidR="00D40EF3" w:rsidRPr="0052461F" w:rsidRDefault="00D40EF3" w:rsidP="00D40EF3">
      <w:pPr>
        <w:pStyle w:val="ListBullet"/>
      </w:pPr>
      <w:r w:rsidRPr="0052461F">
        <w:t>Increasing trans-membrane (TMP) pressure</w:t>
      </w:r>
    </w:p>
    <w:p w14:paraId="65FA6AF2" w14:textId="77777777" w:rsidR="00D40EF3" w:rsidRPr="0052461F" w:rsidRDefault="00D40EF3" w:rsidP="00D40EF3">
      <w:pPr>
        <w:pStyle w:val="ListBullet"/>
      </w:pPr>
      <w:r w:rsidRPr="0052461F">
        <w:t>Dark blood in blood lines and/or venous bubble trap</w:t>
      </w:r>
    </w:p>
    <w:p w14:paraId="52E5AA64" w14:textId="77777777" w:rsidR="00D40EF3" w:rsidRPr="0052461F" w:rsidRDefault="00D40EF3" w:rsidP="00D40EF3">
      <w:pPr>
        <w:pStyle w:val="ListBullet"/>
      </w:pPr>
      <w:r w:rsidRPr="0052461F">
        <w:t>Fibrin in venous bubble trap</w:t>
      </w:r>
    </w:p>
    <w:p w14:paraId="4FC6AE6C" w14:textId="77777777" w:rsidR="00D40EF3" w:rsidRPr="0052461F" w:rsidRDefault="00D40EF3" w:rsidP="00D40EF3">
      <w:pPr>
        <w:pStyle w:val="ListBullet"/>
      </w:pPr>
      <w:r w:rsidRPr="0052461F">
        <w:lastRenderedPageBreak/>
        <w:t>Visible clots in the venous bubble trap</w:t>
      </w:r>
    </w:p>
    <w:p w14:paraId="141E34E3" w14:textId="77777777" w:rsidR="00D40EF3" w:rsidRPr="0052461F" w:rsidRDefault="00D40EF3" w:rsidP="00D40EF3">
      <w:pPr>
        <w:ind w:firstLine="720"/>
        <w:rPr>
          <w:rFonts w:asciiTheme="minorHAnsi" w:hAnsiTheme="minorHAnsi" w:cstheme="minorHAnsi"/>
          <w:b/>
          <w:sz w:val="20"/>
        </w:rPr>
      </w:pPr>
    </w:p>
    <w:p w14:paraId="65DF9F29" w14:textId="77777777" w:rsidR="00D40EF3" w:rsidRPr="00676BD7" w:rsidRDefault="00D40EF3" w:rsidP="00D40EF3">
      <w:pPr>
        <w:rPr>
          <w:u w:val="single"/>
        </w:rPr>
      </w:pPr>
      <w:r w:rsidRPr="00676BD7">
        <w:rPr>
          <w:u w:val="single"/>
        </w:rPr>
        <w:t xml:space="preserve">Procedure </w:t>
      </w:r>
    </w:p>
    <w:p w14:paraId="4EE9D8A9" w14:textId="77777777" w:rsidR="00D40EF3" w:rsidRPr="0052461F" w:rsidRDefault="00D40EF3" w:rsidP="00D40EF3">
      <w:pPr>
        <w:pStyle w:val="ListParagraph"/>
        <w:numPr>
          <w:ilvl w:val="0"/>
          <w:numId w:val="5"/>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rPr>
        <w:t xml:space="preserve">Reduce blood flow rate to 100 mL/min and try to flush with sodium chloride 0.9% to return blood back to patient and recommence dialysis with new lines and </w:t>
      </w:r>
      <w:r w:rsidRPr="0052461F">
        <w:rPr>
          <w:rFonts w:asciiTheme="minorHAnsi" w:hAnsiTheme="minorHAnsi" w:cstheme="minorHAnsi"/>
          <w:szCs w:val="24"/>
        </w:rPr>
        <w:t>as per Machine Operator’s manual</w:t>
      </w:r>
    </w:p>
    <w:p w14:paraId="7C29B364" w14:textId="77777777" w:rsidR="00D40EF3" w:rsidRPr="0052461F" w:rsidRDefault="00D40EF3" w:rsidP="00D40EF3">
      <w:pPr>
        <w:pStyle w:val="Default"/>
        <w:numPr>
          <w:ilvl w:val="0"/>
          <w:numId w:val="5"/>
        </w:numPr>
        <w:ind w:left="426" w:hanging="426"/>
        <w:rPr>
          <w:rFonts w:asciiTheme="minorHAnsi" w:hAnsiTheme="minorHAnsi" w:cstheme="minorHAnsi"/>
        </w:rPr>
      </w:pPr>
      <w:r w:rsidRPr="0052461F">
        <w:rPr>
          <w:rFonts w:asciiTheme="minorHAnsi" w:hAnsiTheme="minorHAnsi" w:cstheme="minorHAnsi"/>
        </w:rPr>
        <w:t>If circuit completely clotted:</w:t>
      </w:r>
    </w:p>
    <w:p w14:paraId="66D40806" w14:textId="77777777" w:rsidR="00D40EF3" w:rsidRPr="0052461F" w:rsidRDefault="00D40EF3" w:rsidP="00D40EF3">
      <w:pPr>
        <w:pStyle w:val="ListParagraph"/>
        <w:numPr>
          <w:ilvl w:val="0"/>
          <w:numId w:val="11"/>
        </w:numPr>
        <w:autoSpaceDE w:val="0"/>
        <w:autoSpaceDN w:val="0"/>
        <w:adjustRightInd w:val="0"/>
        <w:ind w:left="851" w:hanging="425"/>
        <w:rPr>
          <w:rFonts w:asciiTheme="minorHAnsi" w:hAnsiTheme="minorHAnsi" w:cstheme="minorHAnsi"/>
          <w:szCs w:val="24"/>
        </w:rPr>
      </w:pPr>
      <w:r w:rsidRPr="0052461F">
        <w:rPr>
          <w:rFonts w:asciiTheme="minorHAnsi" w:hAnsiTheme="minorHAnsi" w:cstheme="minorHAnsi"/>
          <w:szCs w:val="24"/>
        </w:rPr>
        <w:t xml:space="preserve">Cease dialysis </w:t>
      </w:r>
    </w:p>
    <w:p w14:paraId="6F44C264" w14:textId="77777777" w:rsidR="00D40EF3" w:rsidRPr="0052461F" w:rsidRDefault="00D40EF3" w:rsidP="00D40EF3">
      <w:pPr>
        <w:pStyle w:val="ListParagraph"/>
        <w:numPr>
          <w:ilvl w:val="0"/>
          <w:numId w:val="11"/>
        </w:numPr>
        <w:autoSpaceDE w:val="0"/>
        <w:autoSpaceDN w:val="0"/>
        <w:adjustRightInd w:val="0"/>
        <w:ind w:left="851" w:hanging="425"/>
        <w:rPr>
          <w:rFonts w:asciiTheme="minorHAnsi" w:hAnsiTheme="minorHAnsi" w:cstheme="minorHAnsi"/>
          <w:szCs w:val="24"/>
        </w:rPr>
      </w:pPr>
      <w:r w:rsidRPr="0052461F">
        <w:rPr>
          <w:rFonts w:asciiTheme="minorHAnsi" w:hAnsiTheme="minorHAnsi" w:cstheme="minorHAnsi"/>
          <w:szCs w:val="24"/>
        </w:rPr>
        <w:t xml:space="preserve">Clamp lines and cannula and disconnect patient from machine as per machine operator’s manual </w:t>
      </w:r>
    </w:p>
    <w:p w14:paraId="3BE26BF7" w14:textId="77777777" w:rsidR="00D40EF3" w:rsidRPr="0052461F" w:rsidRDefault="00D40EF3" w:rsidP="00D40EF3">
      <w:pPr>
        <w:pStyle w:val="ListParagraph"/>
        <w:numPr>
          <w:ilvl w:val="0"/>
          <w:numId w:val="11"/>
        </w:numPr>
        <w:autoSpaceDE w:val="0"/>
        <w:autoSpaceDN w:val="0"/>
        <w:adjustRightInd w:val="0"/>
        <w:ind w:left="851" w:hanging="425"/>
        <w:rPr>
          <w:rFonts w:asciiTheme="minorHAnsi" w:hAnsiTheme="minorHAnsi" w:cstheme="minorHAnsi"/>
          <w:szCs w:val="24"/>
        </w:rPr>
      </w:pPr>
      <w:r w:rsidRPr="0052461F">
        <w:rPr>
          <w:rFonts w:asciiTheme="minorHAnsi" w:hAnsiTheme="minorHAnsi" w:cstheme="minorHAnsi"/>
          <w:szCs w:val="24"/>
        </w:rPr>
        <w:t xml:space="preserve">Keep cannula or CVC patent by flushing with </w:t>
      </w:r>
      <w:r>
        <w:rPr>
          <w:rFonts w:asciiTheme="minorHAnsi" w:hAnsiTheme="minorHAnsi" w:cstheme="minorHAnsi"/>
          <w:szCs w:val="24"/>
        </w:rPr>
        <w:t>s</w:t>
      </w:r>
      <w:r w:rsidRPr="0052461F">
        <w:rPr>
          <w:rFonts w:asciiTheme="minorHAnsi" w:hAnsiTheme="minorHAnsi" w:cstheme="minorHAnsi"/>
          <w:szCs w:val="24"/>
        </w:rPr>
        <w:t xml:space="preserve">odium </w:t>
      </w:r>
      <w:r>
        <w:rPr>
          <w:rFonts w:asciiTheme="minorHAnsi" w:hAnsiTheme="minorHAnsi" w:cstheme="minorHAnsi"/>
          <w:szCs w:val="24"/>
        </w:rPr>
        <w:t>c</w:t>
      </w:r>
      <w:r w:rsidRPr="0052461F">
        <w:rPr>
          <w:rFonts w:asciiTheme="minorHAnsi" w:hAnsiTheme="minorHAnsi" w:cstheme="minorHAnsi"/>
          <w:szCs w:val="24"/>
        </w:rPr>
        <w:t>hloride 0.9%</w:t>
      </w:r>
    </w:p>
    <w:p w14:paraId="7854C376" w14:textId="77777777" w:rsidR="00D40EF3" w:rsidRPr="0052461F" w:rsidRDefault="00D40EF3" w:rsidP="00D40EF3">
      <w:pPr>
        <w:pStyle w:val="ListParagraph"/>
        <w:numPr>
          <w:ilvl w:val="0"/>
          <w:numId w:val="11"/>
        </w:numPr>
        <w:autoSpaceDE w:val="0"/>
        <w:autoSpaceDN w:val="0"/>
        <w:adjustRightInd w:val="0"/>
        <w:ind w:left="851" w:hanging="425"/>
        <w:rPr>
          <w:rFonts w:asciiTheme="minorHAnsi" w:hAnsiTheme="minorHAnsi" w:cstheme="minorHAnsi"/>
          <w:szCs w:val="24"/>
        </w:rPr>
      </w:pPr>
      <w:r w:rsidRPr="0052461F">
        <w:rPr>
          <w:rFonts w:asciiTheme="minorHAnsi" w:hAnsiTheme="minorHAnsi" w:cstheme="minorHAnsi"/>
          <w:szCs w:val="24"/>
        </w:rPr>
        <w:t>Discard the blood lines and dialyser.</w:t>
      </w:r>
    </w:p>
    <w:p w14:paraId="66DB72D0" w14:textId="77777777" w:rsidR="00D40EF3" w:rsidRPr="0052461F" w:rsidRDefault="00D40EF3" w:rsidP="00D40EF3">
      <w:pPr>
        <w:pStyle w:val="ListParagraph"/>
        <w:numPr>
          <w:ilvl w:val="0"/>
          <w:numId w:val="11"/>
        </w:numPr>
        <w:autoSpaceDE w:val="0"/>
        <w:autoSpaceDN w:val="0"/>
        <w:adjustRightInd w:val="0"/>
        <w:ind w:left="851" w:hanging="425"/>
        <w:rPr>
          <w:rFonts w:asciiTheme="minorHAnsi" w:hAnsiTheme="minorHAnsi" w:cstheme="minorHAnsi"/>
          <w:szCs w:val="24"/>
        </w:rPr>
      </w:pPr>
      <w:r w:rsidRPr="0052461F">
        <w:rPr>
          <w:rFonts w:asciiTheme="minorHAnsi" w:hAnsiTheme="minorHAnsi" w:cstheme="minorHAnsi"/>
          <w:szCs w:val="24"/>
        </w:rPr>
        <w:t>Recommence dialysis using a new blood line and dialyser</w:t>
      </w:r>
    </w:p>
    <w:p w14:paraId="0BD0739A" w14:textId="77777777" w:rsidR="00D40EF3" w:rsidRPr="0052461F" w:rsidRDefault="00D40EF3" w:rsidP="00D40EF3">
      <w:pPr>
        <w:pStyle w:val="ListParagraph"/>
        <w:numPr>
          <w:ilvl w:val="0"/>
          <w:numId w:val="11"/>
        </w:numPr>
        <w:autoSpaceDE w:val="0"/>
        <w:autoSpaceDN w:val="0"/>
        <w:adjustRightInd w:val="0"/>
        <w:ind w:left="851" w:hanging="425"/>
        <w:rPr>
          <w:rFonts w:asciiTheme="minorHAnsi" w:hAnsiTheme="minorHAnsi" w:cstheme="minorHAnsi"/>
          <w:szCs w:val="24"/>
        </w:rPr>
      </w:pPr>
      <w:r w:rsidRPr="0052461F">
        <w:rPr>
          <w:rFonts w:asciiTheme="minorHAnsi" w:hAnsiTheme="minorHAnsi" w:cstheme="minorHAnsi"/>
          <w:szCs w:val="24"/>
        </w:rPr>
        <w:t>Check patient’s Haemoglobin level before the incident and only repeat the test if haemoglobin level was less than 100 or the patient is symptomatic low</w:t>
      </w:r>
    </w:p>
    <w:p w14:paraId="56EF8CD9" w14:textId="77777777" w:rsidR="00D40EF3" w:rsidRPr="0052461F" w:rsidRDefault="00D40EF3" w:rsidP="00D40EF3">
      <w:pPr>
        <w:pStyle w:val="Default"/>
        <w:numPr>
          <w:ilvl w:val="0"/>
          <w:numId w:val="11"/>
        </w:numPr>
        <w:ind w:left="851" w:hanging="425"/>
        <w:rPr>
          <w:rFonts w:asciiTheme="minorHAnsi" w:hAnsiTheme="minorHAnsi" w:cstheme="minorHAnsi"/>
        </w:rPr>
      </w:pPr>
      <w:r w:rsidRPr="0052461F">
        <w:rPr>
          <w:rFonts w:asciiTheme="minorHAnsi" w:hAnsiTheme="minorHAnsi" w:cstheme="minorHAnsi"/>
        </w:rPr>
        <w:t>Review anti-coagulation regiment</w:t>
      </w:r>
      <w:r>
        <w:rPr>
          <w:rFonts w:asciiTheme="minorHAnsi" w:hAnsiTheme="minorHAnsi" w:cstheme="minorHAnsi"/>
        </w:rPr>
        <w:t>.</w:t>
      </w:r>
    </w:p>
    <w:p w14:paraId="3EFB399F" w14:textId="77777777" w:rsidR="00D40EF3" w:rsidRPr="0052461F" w:rsidRDefault="00D40EF3" w:rsidP="00D40EF3">
      <w:pPr>
        <w:rPr>
          <w:rFonts w:asciiTheme="minorHAnsi" w:hAnsiTheme="minorHAnsi" w:cstheme="minorHAnsi"/>
          <w:i/>
          <w:szCs w:val="24"/>
        </w:rPr>
      </w:pPr>
    </w:p>
    <w:p w14:paraId="46DE6BF7" w14:textId="77777777" w:rsidR="00D40EF3" w:rsidRPr="0052461F" w:rsidRDefault="00D40EF3" w:rsidP="00D40EF3">
      <w:pPr>
        <w:pStyle w:val="Heading2"/>
        <w:rPr>
          <w:rFonts w:asciiTheme="minorHAnsi" w:hAnsiTheme="minorHAnsi" w:cstheme="minorHAnsi"/>
        </w:rPr>
      </w:pPr>
      <w:bookmarkStart w:id="59" w:name="_Toc91233117"/>
      <w:r>
        <w:rPr>
          <w:rFonts w:asciiTheme="minorHAnsi" w:hAnsiTheme="minorHAnsi" w:cstheme="minorHAnsi"/>
        </w:rPr>
        <w:t>5</w:t>
      </w:r>
      <w:r w:rsidRPr="0052461F">
        <w:rPr>
          <w:rFonts w:asciiTheme="minorHAnsi" w:hAnsiTheme="minorHAnsi" w:cstheme="minorHAnsi"/>
        </w:rPr>
        <w:t>.5 Cramps</w:t>
      </w:r>
      <w:bookmarkEnd w:id="59"/>
    </w:p>
    <w:p w14:paraId="5DE0CF73" w14:textId="77777777" w:rsidR="00D40EF3" w:rsidRPr="002A084D" w:rsidRDefault="00D40EF3" w:rsidP="00D40EF3">
      <w:pPr>
        <w:autoSpaceDE w:val="0"/>
        <w:autoSpaceDN w:val="0"/>
        <w:adjustRightInd w:val="0"/>
        <w:rPr>
          <w:rFonts w:asciiTheme="minorHAnsi" w:hAnsiTheme="minorHAnsi" w:cstheme="minorHAnsi"/>
          <w:bCs/>
          <w:szCs w:val="24"/>
          <w:u w:val="single"/>
        </w:rPr>
      </w:pPr>
      <w:r w:rsidRPr="002A084D">
        <w:rPr>
          <w:rFonts w:asciiTheme="minorHAnsi" w:hAnsiTheme="minorHAnsi" w:cstheme="minorHAnsi"/>
          <w:bCs/>
          <w:szCs w:val="24"/>
          <w:u w:val="single"/>
        </w:rPr>
        <w:t xml:space="preserve">Common causes </w:t>
      </w:r>
    </w:p>
    <w:p w14:paraId="14835E20" w14:textId="77777777" w:rsidR="00D40EF3" w:rsidRPr="0052461F" w:rsidRDefault="00D40EF3" w:rsidP="00D40EF3">
      <w:pPr>
        <w:pStyle w:val="ListBullet"/>
      </w:pPr>
      <w:r w:rsidRPr="0052461F">
        <w:t xml:space="preserve">Excessive ultrafiltration </w:t>
      </w:r>
    </w:p>
    <w:p w14:paraId="0EBEA1F5" w14:textId="77777777" w:rsidR="00D40EF3" w:rsidRPr="0052461F" w:rsidRDefault="00D40EF3" w:rsidP="00D40EF3">
      <w:pPr>
        <w:pStyle w:val="ListBullet"/>
      </w:pPr>
      <w:r w:rsidRPr="0052461F">
        <w:t>Dry weight too low</w:t>
      </w:r>
    </w:p>
    <w:p w14:paraId="4257ED8D" w14:textId="77777777" w:rsidR="00D40EF3" w:rsidRPr="0052461F" w:rsidRDefault="00D40EF3" w:rsidP="00D40EF3">
      <w:pPr>
        <w:pStyle w:val="ListBullet"/>
      </w:pPr>
      <w:r w:rsidRPr="0052461F">
        <w:t>Electrolyte imbalance</w:t>
      </w:r>
    </w:p>
    <w:p w14:paraId="424100E1" w14:textId="77777777" w:rsidR="00D40EF3" w:rsidRPr="0052461F" w:rsidRDefault="00D40EF3" w:rsidP="00D40EF3">
      <w:pPr>
        <w:pStyle w:val="ListBullet"/>
      </w:pPr>
      <w:r w:rsidRPr="0052461F">
        <w:t>Hypocalcaemia</w:t>
      </w:r>
    </w:p>
    <w:p w14:paraId="52CB9C97" w14:textId="77777777" w:rsidR="00D40EF3" w:rsidRPr="0052461F" w:rsidRDefault="00D40EF3" w:rsidP="00D40EF3">
      <w:pPr>
        <w:ind w:firstLine="720"/>
        <w:rPr>
          <w:rFonts w:asciiTheme="minorHAnsi" w:hAnsiTheme="minorHAnsi" w:cstheme="minorHAnsi"/>
          <w:b/>
          <w:sz w:val="20"/>
        </w:rPr>
      </w:pPr>
    </w:p>
    <w:p w14:paraId="6843396D" w14:textId="77777777" w:rsidR="00D40EF3" w:rsidRPr="00676BD7" w:rsidRDefault="00D40EF3" w:rsidP="00D40EF3">
      <w:pPr>
        <w:rPr>
          <w:u w:val="single"/>
        </w:rPr>
      </w:pPr>
      <w:r w:rsidRPr="00676BD7">
        <w:rPr>
          <w:u w:val="single"/>
        </w:rPr>
        <w:t xml:space="preserve">Procedure </w:t>
      </w:r>
    </w:p>
    <w:p w14:paraId="75FEEC00" w14:textId="77777777" w:rsidR="00D40EF3" w:rsidRPr="0052461F" w:rsidRDefault="00D40EF3" w:rsidP="00D40EF3">
      <w:pPr>
        <w:pStyle w:val="ListParagraph"/>
        <w:numPr>
          <w:ilvl w:val="0"/>
          <w:numId w:val="6"/>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szCs w:val="24"/>
        </w:rPr>
        <w:t>Turn off UF</w:t>
      </w:r>
    </w:p>
    <w:p w14:paraId="4FB0C14C" w14:textId="77777777" w:rsidR="00D40EF3" w:rsidRPr="0052461F" w:rsidRDefault="00D40EF3" w:rsidP="00D40EF3">
      <w:pPr>
        <w:pStyle w:val="ListParagraph"/>
        <w:numPr>
          <w:ilvl w:val="0"/>
          <w:numId w:val="6"/>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szCs w:val="24"/>
        </w:rPr>
        <w:t xml:space="preserve">Administer 100 -200 mL </w:t>
      </w:r>
      <w:r>
        <w:rPr>
          <w:rFonts w:asciiTheme="minorHAnsi" w:hAnsiTheme="minorHAnsi" w:cstheme="minorHAnsi"/>
          <w:szCs w:val="24"/>
        </w:rPr>
        <w:t>s</w:t>
      </w:r>
      <w:r w:rsidRPr="0052461F">
        <w:rPr>
          <w:rFonts w:asciiTheme="minorHAnsi" w:hAnsiTheme="minorHAnsi" w:cstheme="minorHAnsi"/>
          <w:szCs w:val="24"/>
        </w:rPr>
        <w:t xml:space="preserve">odium </w:t>
      </w:r>
      <w:r>
        <w:rPr>
          <w:rFonts w:asciiTheme="minorHAnsi" w:hAnsiTheme="minorHAnsi" w:cstheme="minorHAnsi"/>
          <w:szCs w:val="24"/>
        </w:rPr>
        <w:t>c</w:t>
      </w:r>
      <w:r w:rsidRPr="0052461F">
        <w:rPr>
          <w:rFonts w:asciiTheme="minorHAnsi" w:hAnsiTheme="minorHAnsi" w:cstheme="minorHAnsi"/>
          <w:szCs w:val="24"/>
        </w:rPr>
        <w:t>hloride 0.9% to ease cramping</w:t>
      </w:r>
    </w:p>
    <w:p w14:paraId="4AF45FD8" w14:textId="77777777" w:rsidR="00D40EF3" w:rsidRPr="0052461F" w:rsidRDefault="00D40EF3" w:rsidP="00D40EF3">
      <w:pPr>
        <w:pStyle w:val="ListParagraph"/>
        <w:numPr>
          <w:ilvl w:val="0"/>
          <w:numId w:val="6"/>
        </w:numPr>
        <w:autoSpaceDE w:val="0"/>
        <w:autoSpaceDN w:val="0"/>
        <w:adjustRightInd w:val="0"/>
        <w:ind w:left="426" w:hanging="426"/>
        <w:rPr>
          <w:rFonts w:asciiTheme="minorHAnsi" w:hAnsiTheme="minorHAnsi" w:cstheme="minorHAnsi"/>
          <w:szCs w:val="24"/>
        </w:rPr>
      </w:pPr>
      <w:r>
        <w:rPr>
          <w:rFonts w:asciiTheme="minorHAnsi" w:hAnsiTheme="minorHAnsi" w:cstheme="minorHAnsi"/>
          <w:szCs w:val="24"/>
        </w:rPr>
        <w:t>Gain the patient’s consent and g</w:t>
      </w:r>
      <w:r w:rsidRPr="0052461F">
        <w:rPr>
          <w:rFonts w:asciiTheme="minorHAnsi" w:hAnsiTheme="minorHAnsi" w:cstheme="minorHAnsi"/>
          <w:szCs w:val="24"/>
        </w:rPr>
        <w:t>ently massage area of cramps</w:t>
      </w:r>
    </w:p>
    <w:p w14:paraId="1C0DB624" w14:textId="77777777" w:rsidR="00D40EF3" w:rsidRPr="0052461F" w:rsidRDefault="00D40EF3" w:rsidP="00D40EF3">
      <w:pPr>
        <w:pStyle w:val="ListParagraph"/>
        <w:numPr>
          <w:ilvl w:val="0"/>
          <w:numId w:val="6"/>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szCs w:val="24"/>
        </w:rPr>
        <w:t xml:space="preserve">Heat pack may be applied to painful area </w:t>
      </w:r>
    </w:p>
    <w:p w14:paraId="5511404B" w14:textId="77777777" w:rsidR="00D40EF3" w:rsidRPr="0052461F" w:rsidRDefault="00D40EF3" w:rsidP="00D40EF3">
      <w:pPr>
        <w:pStyle w:val="ListParagraph"/>
        <w:numPr>
          <w:ilvl w:val="0"/>
          <w:numId w:val="6"/>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szCs w:val="24"/>
        </w:rPr>
        <w:t>Review Ultra Filtration (UF) rate, fluid removal total,</w:t>
      </w:r>
      <w:r>
        <w:rPr>
          <w:rFonts w:asciiTheme="minorHAnsi" w:hAnsiTheme="minorHAnsi" w:cstheme="minorHAnsi"/>
          <w:szCs w:val="24"/>
        </w:rPr>
        <w:t xml:space="preserve"> ideal body weight</w:t>
      </w:r>
      <w:r w:rsidRPr="0052461F">
        <w:rPr>
          <w:rFonts w:asciiTheme="minorHAnsi" w:hAnsiTheme="minorHAnsi" w:cstheme="minorHAnsi"/>
          <w:szCs w:val="24"/>
        </w:rPr>
        <w:t xml:space="preserve"> </w:t>
      </w:r>
      <w:r>
        <w:rPr>
          <w:rFonts w:asciiTheme="minorHAnsi" w:hAnsiTheme="minorHAnsi" w:cstheme="minorHAnsi"/>
          <w:szCs w:val="24"/>
        </w:rPr>
        <w:t>(</w:t>
      </w:r>
      <w:r w:rsidRPr="0052461F">
        <w:rPr>
          <w:rFonts w:asciiTheme="minorHAnsi" w:hAnsiTheme="minorHAnsi" w:cstheme="minorHAnsi"/>
          <w:szCs w:val="24"/>
        </w:rPr>
        <w:t>IBW</w:t>
      </w:r>
      <w:r>
        <w:rPr>
          <w:rFonts w:asciiTheme="minorHAnsi" w:hAnsiTheme="minorHAnsi" w:cstheme="minorHAnsi"/>
          <w:szCs w:val="24"/>
        </w:rPr>
        <w:t>)</w:t>
      </w:r>
      <w:r w:rsidRPr="0052461F">
        <w:rPr>
          <w:rFonts w:asciiTheme="minorHAnsi" w:hAnsiTheme="minorHAnsi" w:cstheme="minorHAnsi"/>
          <w:szCs w:val="24"/>
        </w:rPr>
        <w:t xml:space="preserve"> and alter if necessary</w:t>
      </w:r>
    </w:p>
    <w:p w14:paraId="11DC6673" w14:textId="77777777" w:rsidR="00D40EF3" w:rsidRPr="0052461F" w:rsidRDefault="00D40EF3" w:rsidP="00D40EF3">
      <w:pPr>
        <w:pStyle w:val="ListParagraph"/>
        <w:numPr>
          <w:ilvl w:val="0"/>
          <w:numId w:val="6"/>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szCs w:val="24"/>
        </w:rPr>
        <w:t xml:space="preserve">Consider medical assessment if cramps are a recurring issue </w:t>
      </w:r>
    </w:p>
    <w:p w14:paraId="4F52FE27" w14:textId="77777777" w:rsidR="00D40EF3" w:rsidRPr="0052461F" w:rsidRDefault="00D40EF3" w:rsidP="00D40EF3">
      <w:pPr>
        <w:jc w:val="right"/>
        <w:rPr>
          <w:rFonts w:asciiTheme="minorHAnsi" w:hAnsiTheme="minorHAnsi" w:cstheme="minorHAnsi"/>
          <w:szCs w:val="24"/>
        </w:rPr>
      </w:pPr>
    </w:p>
    <w:p w14:paraId="3DECF6BC" w14:textId="77777777" w:rsidR="00D40EF3" w:rsidRPr="0052461F" w:rsidRDefault="00D40EF3" w:rsidP="00D40EF3">
      <w:pPr>
        <w:pStyle w:val="Heading2"/>
        <w:rPr>
          <w:rFonts w:asciiTheme="minorHAnsi" w:hAnsiTheme="minorHAnsi" w:cstheme="minorHAnsi"/>
        </w:rPr>
      </w:pPr>
      <w:bookmarkStart w:id="60" w:name="_Toc91233118"/>
      <w:r>
        <w:rPr>
          <w:rFonts w:asciiTheme="minorHAnsi" w:hAnsiTheme="minorHAnsi" w:cstheme="minorHAnsi"/>
        </w:rPr>
        <w:t>5</w:t>
      </w:r>
      <w:r w:rsidRPr="0052461F">
        <w:rPr>
          <w:rFonts w:asciiTheme="minorHAnsi" w:hAnsiTheme="minorHAnsi" w:cstheme="minorHAnsi"/>
        </w:rPr>
        <w:t>.6 Disequilibrium</w:t>
      </w:r>
      <w:bookmarkEnd w:id="60"/>
    </w:p>
    <w:p w14:paraId="46C25899" w14:textId="77777777" w:rsidR="00D40EF3" w:rsidRPr="002A084D" w:rsidRDefault="00D40EF3" w:rsidP="00D40EF3">
      <w:pPr>
        <w:autoSpaceDE w:val="0"/>
        <w:autoSpaceDN w:val="0"/>
        <w:adjustRightInd w:val="0"/>
        <w:rPr>
          <w:rFonts w:asciiTheme="minorHAnsi" w:hAnsiTheme="minorHAnsi" w:cstheme="minorHAnsi"/>
          <w:bCs/>
          <w:szCs w:val="24"/>
          <w:u w:val="single"/>
        </w:rPr>
      </w:pPr>
      <w:r w:rsidRPr="002A084D">
        <w:rPr>
          <w:rFonts w:asciiTheme="minorHAnsi" w:hAnsiTheme="minorHAnsi" w:cstheme="minorHAnsi"/>
          <w:bCs/>
          <w:szCs w:val="24"/>
          <w:u w:val="single"/>
        </w:rPr>
        <w:t xml:space="preserve">Common causes </w:t>
      </w:r>
    </w:p>
    <w:p w14:paraId="28CDB84E" w14:textId="77777777" w:rsidR="00D40EF3" w:rsidRPr="0052461F" w:rsidRDefault="00D40EF3" w:rsidP="00D40EF3">
      <w:pPr>
        <w:rPr>
          <w:rFonts w:asciiTheme="minorHAnsi" w:hAnsiTheme="minorHAnsi" w:cstheme="minorHAnsi"/>
          <w:b/>
          <w:sz w:val="20"/>
        </w:rPr>
      </w:pPr>
      <w:r w:rsidRPr="0052461F">
        <w:rPr>
          <w:rFonts w:asciiTheme="minorHAnsi" w:hAnsiTheme="minorHAnsi" w:cstheme="minorHAnsi"/>
        </w:rPr>
        <w:t>Marked and rapid change in blood chemistry can cause a shift in electrolytes and pH of the cerebrospinal fluid leading to cerebral oedema. This is more likely to occur when highly efficient dialysis is applied in a patient with severe chronic uraemia.</w:t>
      </w:r>
      <w:r w:rsidRPr="0052461F">
        <w:rPr>
          <w:rFonts w:asciiTheme="minorHAnsi" w:hAnsiTheme="minorHAnsi" w:cstheme="minorHAnsi"/>
          <w:b/>
          <w:sz w:val="20"/>
        </w:rPr>
        <w:tab/>
      </w:r>
    </w:p>
    <w:p w14:paraId="77245030" w14:textId="77777777" w:rsidR="00D40EF3" w:rsidRPr="0052461F" w:rsidRDefault="00D40EF3" w:rsidP="00D40EF3">
      <w:pPr>
        <w:autoSpaceDE w:val="0"/>
        <w:autoSpaceDN w:val="0"/>
        <w:adjustRightInd w:val="0"/>
        <w:rPr>
          <w:rFonts w:asciiTheme="minorHAnsi" w:hAnsiTheme="minorHAnsi" w:cstheme="minorHAnsi"/>
          <w:b/>
          <w:szCs w:val="24"/>
        </w:rPr>
      </w:pPr>
    </w:p>
    <w:p w14:paraId="4725490F" w14:textId="77777777" w:rsidR="00D40EF3" w:rsidRPr="002A084D" w:rsidRDefault="00D40EF3" w:rsidP="00D40EF3">
      <w:pPr>
        <w:autoSpaceDE w:val="0"/>
        <w:autoSpaceDN w:val="0"/>
        <w:adjustRightInd w:val="0"/>
        <w:rPr>
          <w:rFonts w:asciiTheme="minorHAnsi" w:hAnsiTheme="minorHAnsi" w:cstheme="minorHAnsi"/>
          <w:bCs/>
          <w:szCs w:val="24"/>
          <w:u w:val="single"/>
        </w:rPr>
      </w:pPr>
      <w:r w:rsidRPr="002A084D">
        <w:rPr>
          <w:rFonts w:asciiTheme="minorHAnsi" w:hAnsiTheme="minorHAnsi" w:cstheme="minorHAnsi"/>
          <w:bCs/>
          <w:szCs w:val="24"/>
          <w:u w:val="single"/>
        </w:rPr>
        <w:t>Symptoms</w:t>
      </w:r>
    </w:p>
    <w:p w14:paraId="7C709598" w14:textId="77777777" w:rsidR="00D40EF3" w:rsidRPr="0052461F" w:rsidRDefault="00D40EF3" w:rsidP="00D40EF3">
      <w:pPr>
        <w:pStyle w:val="ListBullet"/>
      </w:pPr>
      <w:r w:rsidRPr="0052461F">
        <w:t>Headache</w:t>
      </w:r>
    </w:p>
    <w:p w14:paraId="0627DD8F" w14:textId="77777777" w:rsidR="00D40EF3" w:rsidRPr="0052461F" w:rsidRDefault="00D40EF3" w:rsidP="00D40EF3">
      <w:pPr>
        <w:pStyle w:val="ListBullet"/>
      </w:pPr>
      <w:r w:rsidRPr="0052461F">
        <w:t>Nausea and vomiting</w:t>
      </w:r>
    </w:p>
    <w:p w14:paraId="426B7BCF" w14:textId="77777777" w:rsidR="00D40EF3" w:rsidRPr="0052461F" w:rsidRDefault="00D40EF3" w:rsidP="00D40EF3">
      <w:pPr>
        <w:pStyle w:val="ListBullet"/>
      </w:pPr>
      <w:r w:rsidRPr="0052461F">
        <w:t>Restlessness</w:t>
      </w:r>
    </w:p>
    <w:p w14:paraId="30798B44" w14:textId="77777777" w:rsidR="00D40EF3" w:rsidRPr="0052461F" w:rsidRDefault="00D40EF3" w:rsidP="00D40EF3">
      <w:pPr>
        <w:pStyle w:val="ListBullet"/>
      </w:pPr>
      <w:r w:rsidRPr="0052461F">
        <w:t>Slurred speech</w:t>
      </w:r>
    </w:p>
    <w:p w14:paraId="41E08C17" w14:textId="77777777" w:rsidR="00D40EF3" w:rsidRPr="008C16D0" w:rsidRDefault="00D40EF3" w:rsidP="00D40EF3">
      <w:pPr>
        <w:pStyle w:val="ListBullet"/>
      </w:pPr>
      <w:r w:rsidRPr="0052461F">
        <w:t>Seizure, myoclonus and/or coma</w:t>
      </w:r>
    </w:p>
    <w:p w14:paraId="5E6B26C5" w14:textId="77777777" w:rsidR="00D40EF3" w:rsidRPr="00676BD7" w:rsidRDefault="00D40EF3" w:rsidP="00D40EF3">
      <w:pPr>
        <w:rPr>
          <w:u w:val="single"/>
        </w:rPr>
      </w:pPr>
      <w:r w:rsidRPr="00676BD7">
        <w:rPr>
          <w:u w:val="single"/>
        </w:rPr>
        <w:lastRenderedPageBreak/>
        <w:t xml:space="preserve">Procedure </w:t>
      </w:r>
    </w:p>
    <w:p w14:paraId="4FBB3A4B" w14:textId="77777777" w:rsidR="00D40EF3" w:rsidRPr="0052461F" w:rsidRDefault="00D40EF3" w:rsidP="00D40EF3">
      <w:pPr>
        <w:pStyle w:val="Default"/>
        <w:numPr>
          <w:ilvl w:val="0"/>
          <w:numId w:val="14"/>
        </w:numPr>
        <w:spacing w:after="14"/>
        <w:ind w:left="426" w:hanging="426"/>
        <w:rPr>
          <w:rFonts w:asciiTheme="minorHAnsi" w:hAnsiTheme="minorHAnsi" w:cstheme="minorHAnsi"/>
        </w:rPr>
      </w:pPr>
      <w:r w:rsidRPr="0052461F">
        <w:rPr>
          <w:rFonts w:asciiTheme="minorHAnsi" w:hAnsiTheme="minorHAnsi" w:cstheme="minorHAnsi"/>
        </w:rPr>
        <w:t>If convulsions occur cease dialysis</w:t>
      </w:r>
      <w:r w:rsidRPr="0052461F">
        <w:rPr>
          <w:rFonts w:asciiTheme="minorHAnsi" w:hAnsiTheme="minorHAnsi" w:cstheme="minorHAnsi"/>
          <w:b/>
          <w:sz w:val="20"/>
        </w:rPr>
        <w:t xml:space="preserve"> i</w:t>
      </w:r>
      <w:r w:rsidRPr="0052461F">
        <w:rPr>
          <w:rFonts w:asciiTheme="minorHAnsi" w:hAnsiTheme="minorHAnsi" w:cstheme="minorHAnsi"/>
        </w:rPr>
        <w:t>mmediately and call for MET in a hospital setting/ 0 000 in a community dialysis setting)</w:t>
      </w:r>
    </w:p>
    <w:p w14:paraId="5CB82A35" w14:textId="77777777" w:rsidR="00D40EF3" w:rsidRPr="0052461F" w:rsidRDefault="00D40EF3" w:rsidP="00D40EF3">
      <w:pPr>
        <w:pStyle w:val="Default"/>
        <w:numPr>
          <w:ilvl w:val="0"/>
          <w:numId w:val="14"/>
        </w:numPr>
        <w:spacing w:after="14"/>
        <w:ind w:left="426" w:hanging="426"/>
        <w:rPr>
          <w:rFonts w:asciiTheme="minorHAnsi" w:hAnsiTheme="minorHAnsi" w:cstheme="minorHAnsi"/>
        </w:rPr>
      </w:pPr>
      <w:r w:rsidRPr="0052461F">
        <w:rPr>
          <w:rFonts w:asciiTheme="minorHAnsi" w:hAnsiTheme="minorHAnsi" w:cstheme="minorHAnsi"/>
        </w:rPr>
        <w:t>For lesser reactions notify Renal ATR/ Renal physician to address symptoms which can be reduced or relieved</w:t>
      </w:r>
    </w:p>
    <w:p w14:paraId="203820BA" w14:textId="77777777" w:rsidR="00D40EF3" w:rsidRPr="0052461F" w:rsidRDefault="00D40EF3" w:rsidP="00D40EF3">
      <w:pPr>
        <w:rPr>
          <w:rFonts w:asciiTheme="minorHAnsi" w:hAnsiTheme="minorHAnsi" w:cstheme="minorHAnsi"/>
        </w:rPr>
      </w:pPr>
    </w:p>
    <w:p w14:paraId="244C4182" w14:textId="77777777" w:rsidR="00D40EF3" w:rsidRPr="0052461F" w:rsidRDefault="00D40EF3" w:rsidP="00D40EF3">
      <w:pPr>
        <w:pStyle w:val="Heading2"/>
        <w:rPr>
          <w:rFonts w:asciiTheme="minorHAnsi" w:hAnsiTheme="minorHAnsi" w:cstheme="minorHAnsi"/>
        </w:rPr>
      </w:pPr>
      <w:bookmarkStart w:id="61" w:name="_Toc91233119"/>
      <w:r>
        <w:rPr>
          <w:rFonts w:asciiTheme="minorHAnsi" w:hAnsiTheme="minorHAnsi" w:cstheme="minorHAnsi"/>
        </w:rPr>
        <w:t>5</w:t>
      </w:r>
      <w:r w:rsidRPr="0052461F">
        <w:rPr>
          <w:rFonts w:asciiTheme="minorHAnsi" w:hAnsiTheme="minorHAnsi" w:cstheme="minorHAnsi"/>
        </w:rPr>
        <w:t>.7 Extravasation (Bombing) management</w:t>
      </w:r>
      <w:bookmarkEnd w:id="61"/>
    </w:p>
    <w:p w14:paraId="1C79EC13" w14:textId="77777777" w:rsidR="00D40EF3" w:rsidRPr="002A084D" w:rsidRDefault="00D40EF3" w:rsidP="00D40EF3">
      <w:pPr>
        <w:autoSpaceDE w:val="0"/>
        <w:autoSpaceDN w:val="0"/>
        <w:adjustRightInd w:val="0"/>
        <w:rPr>
          <w:rFonts w:asciiTheme="minorHAnsi" w:hAnsiTheme="minorHAnsi" w:cstheme="minorHAnsi"/>
          <w:bCs/>
          <w:szCs w:val="24"/>
          <w:u w:val="single"/>
        </w:rPr>
      </w:pPr>
      <w:r w:rsidRPr="002A084D">
        <w:rPr>
          <w:rFonts w:asciiTheme="minorHAnsi" w:hAnsiTheme="minorHAnsi" w:cstheme="minorHAnsi"/>
          <w:bCs/>
          <w:szCs w:val="24"/>
          <w:u w:val="single"/>
        </w:rPr>
        <w:t>Symptoms</w:t>
      </w:r>
    </w:p>
    <w:p w14:paraId="0C625232" w14:textId="77777777" w:rsidR="00D40EF3" w:rsidRPr="0052461F" w:rsidRDefault="00D40EF3" w:rsidP="00D40EF3">
      <w:pPr>
        <w:pStyle w:val="ListBullet"/>
      </w:pPr>
      <w:r w:rsidRPr="0052461F">
        <w:t>Pain and swelling at cannula site and surrounding areas</w:t>
      </w:r>
    </w:p>
    <w:p w14:paraId="32F811F8" w14:textId="77777777" w:rsidR="00D40EF3" w:rsidRPr="0052461F" w:rsidRDefault="00D40EF3" w:rsidP="00D40EF3">
      <w:pPr>
        <w:pStyle w:val="ListBullet"/>
      </w:pPr>
      <w:r w:rsidRPr="0052461F">
        <w:t>High venous pressure (high venous alarm)</w:t>
      </w:r>
    </w:p>
    <w:p w14:paraId="71D62DB5" w14:textId="77777777" w:rsidR="00D40EF3" w:rsidRPr="0052461F" w:rsidRDefault="00D40EF3" w:rsidP="00D40EF3">
      <w:pPr>
        <w:ind w:firstLine="720"/>
        <w:rPr>
          <w:rFonts w:asciiTheme="minorHAnsi" w:hAnsiTheme="minorHAnsi" w:cstheme="minorHAnsi"/>
          <w:b/>
          <w:sz w:val="20"/>
        </w:rPr>
      </w:pPr>
    </w:p>
    <w:p w14:paraId="40A4780F" w14:textId="77777777" w:rsidR="00D40EF3" w:rsidRPr="00676BD7" w:rsidRDefault="00D40EF3" w:rsidP="00D40EF3">
      <w:pPr>
        <w:rPr>
          <w:u w:val="single"/>
        </w:rPr>
      </w:pPr>
      <w:r w:rsidRPr="00676BD7">
        <w:rPr>
          <w:u w:val="single"/>
        </w:rPr>
        <w:t xml:space="preserve">Procedure </w:t>
      </w:r>
    </w:p>
    <w:p w14:paraId="009EA24F" w14:textId="77777777" w:rsidR="00D40EF3" w:rsidRPr="0052461F" w:rsidRDefault="00D40EF3" w:rsidP="00D40EF3">
      <w:pPr>
        <w:pStyle w:val="Default"/>
        <w:numPr>
          <w:ilvl w:val="0"/>
          <w:numId w:val="8"/>
        </w:numPr>
        <w:spacing w:after="14"/>
        <w:ind w:left="426" w:hanging="426"/>
        <w:rPr>
          <w:rFonts w:asciiTheme="minorHAnsi" w:hAnsiTheme="minorHAnsi" w:cstheme="minorHAnsi"/>
        </w:rPr>
      </w:pPr>
      <w:r w:rsidRPr="0052461F">
        <w:rPr>
          <w:rFonts w:asciiTheme="minorHAnsi" w:hAnsiTheme="minorHAnsi" w:cstheme="minorHAnsi"/>
        </w:rPr>
        <w:t>Stop blood pump immediately</w:t>
      </w:r>
      <w:r>
        <w:rPr>
          <w:rFonts w:asciiTheme="minorHAnsi" w:hAnsiTheme="minorHAnsi" w:cstheme="minorHAnsi"/>
        </w:rPr>
        <w:t>.</w:t>
      </w:r>
    </w:p>
    <w:p w14:paraId="60C54F6B" w14:textId="77777777" w:rsidR="00D40EF3" w:rsidRPr="0052461F" w:rsidRDefault="00D40EF3" w:rsidP="00D40EF3">
      <w:pPr>
        <w:pStyle w:val="Default"/>
        <w:numPr>
          <w:ilvl w:val="0"/>
          <w:numId w:val="8"/>
        </w:numPr>
        <w:spacing w:after="14"/>
        <w:ind w:left="426" w:hanging="426"/>
        <w:rPr>
          <w:rFonts w:asciiTheme="minorHAnsi" w:hAnsiTheme="minorHAnsi" w:cstheme="minorHAnsi"/>
        </w:rPr>
      </w:pPr>
      <w:r w:rsidRPr="0052461F">
        <w:rPr>
          <w:rFonts w:asciiTheme="minorHAnsi" w:hAnsiTheme="minorHAnsi" w:cstheme="minorHAnsi"/>
        </w:rPr>
        <w:t>Assess possibility of inserting new cannula in a timely manner and continue dialysis using new cannula OR</w:t>
      </w:r>
    </w:p>
    <w:p w14:paraId="0C84A7D9" w14:textId="77777777" w:rsidR="00D40EF3" w:rsidRPr="0052461F" w:rsidRDefault="00D40EF3" w:rsidP="00D40EF3">
      <w:pPr>
        <w:pStyle w:val="Default"/>
        <w:numPr>
          <w:ilvl w:val="0"/>
          <w:numId w:val="8"/>
        </w:numPr>
        <w:spacing w:after="14"/>
        <w:ind w:left="426" w:hanging="426"/>
        <w:rPr>
          <w:rFonts w:asciiTheme="minorHAnsi" w:hAnsiTheme="minorHAnsi" w:cstheme="minorHAnsi"/>
        </w:rPr>
      </w:pPr>
      <w:r w:rsidRPr="0052461F">
        <w:rPr>
          <w:rFonts w:asciiTheme="minorHAnsi" w:hAnsiTheme="minorHAnsi" w:cstheme="minorHAnsi"/>
        </w:rPr>
        <w:t>Return patient’s blood using the remaining good cannula or recirculate blood as per Machine Operator’s manual</w:t>
      </w:r>
      <w:r>
        <w:rPr>
          <w:rFonts w:asciiTheme="minorHAnsi" w:hAnsiTheme="minorHAnsi" w:cstheme="minorHAnsi"/>
        </w:rPr>
        <w:t>.</w:t>
      </w:r>
    </w:p>
    <w:p w14:paraId="5827E4F4" w14:textId="77777777" w:rsidR="00D40EF3" w:rsidRPr="0052461F" w:rsidRDefault="00D40EF3" w:rsidP="00D40EF3">
      <w:pPr>
        <w:pStyle w:val="Default"/>
        <w:numPr>
          <w:ilvl w:val="0"/>
          <w:numId w:val="8"/>
        </w:numPr>
        <w:spacing w:after="14"/>
        <w:ind w:left="426" w:hanging="426"/>
        <w:rPr>
          <w:rFonts w:asciiTheme="minorHAnsi" w:hAnsiTheme="minorHAnsi" w:cstheme="minorHAnsi"/>
        </w:rPr>
      </w:pPr>
      <w:r w:rsidRPr="0052461F">
        <w:rPr>
          <w:rFonts w:asciiTheme="minorHAnsi" w:hAnsiTheme="minorHAnsi" w:cstheme="minorHAnsi"/>
        </w:rPr>
        <w:t>Remove the offending cannula</w:t>
      </w:r>
      <w:r>
        <w:rPr>
          <w:rFonts w:asciiTheme="minorHAnsi" w:hAnsiTheme="minorHAnsi" w:cstheme="minorHAnsi"/>
        </w:rPr>
        <w:t>.</w:t>
      </w:r>
    </w:p>
    <w:p w14:paraId="0D875C87" w14:textId="77777777" w:rsidR="00D40EF3" w:rsidRPr="0052461F" w:rsidRDefault="00D40EF3" w:rsidP="00D40EF3">
      <w:pPr>
        <w:pStyle w:val="Default"/>
        <w:numPr>
          <w:ilvl w:val="0"/>
          <w:numId w:val="8"/>
        </w:numPr>
        <w:spacing w:after="14"/>
        <w:ind w:left="426" w:hanging="426"/>
        <w:rPr>
          <w:rFonts w:asciiTheme="minorHAnsi" w:hAnsiTheme="minorHAnsi" w:cstheme="minorHAnsi"/>
        </w:rPr>
      </w:pPr>
      <w:r w:rsidRPr="0052461F">
        <w:rPr>
          <w:rFonts w:asciiTheme="minorHAnsi" w:hAnsiTheme="minorHAnsi" w:cstheme="minorHAnsi"/>
        </w:rPr>
        <w:t>Apply pressure to stop bleeding and apply ice pack to the area as required</w:t>
      </w:r>
    </w:p>
    <w:p w14:paraId="1CF57280" w14:textId="77777777" w:rsidR="00D40EF3" w:rsidRPr="0052461F" w:rsidRDefault="00D40EF3" w:rsidP="00D40EF3">
      <w:pPr>
        <w:pStyle w:val="Default"/>
        <w:numPr>
          <w:ilvl w:val="0"/>
          <w:numId w:val="8"/>
        </w:numPr>
        <w:spacing w:after="14"/>
        <w:ind w:left="426" w:hanging="426"/>
        <w:rPr>
          <w:rFonts w:asciiTheme="minorHAnsi" w:hAnsiTheme="minorHAnsi" w:cstheme="minorHAnsi"/>
        </w:rPr>
      </w:pPr>
      <w:r w:rsidRPr="0052461F">
        <w:rPr>
          <w:rFonts w:asciiTheme="minorHAnsi" w:hAnsiTheme="minorHAnsi" w:cstheme="minorHAnsi"/>
        </w:rPr>
        <w:t xml:space="preserve">Re-cannulate (as per </w:t>
      </w:r>
      <w:r w:rsidRPr="0052461F">
        <w:rPr>
          <w:rFonts w:asciiTheme="minorHAnsi" w:hAnsiTheme="minorHAnsi" w:cstheme="minorHAnsi"/>
          <w:i/>
        </w:rPr>
        <w:t>Peripheral Intravenous Cannula, Adults and Children (Not neonates</w:t>
      </w:r>
      <w:r w:rsidRPr="0052461F">
        <w:rPr>
          <w:rFonts w:asciiTheme="minorHAnsi" w:hAnsiTheme="minorHAnsi" w:cstheme="minorHAnsi"/>
        </w:rPr>
        <w:t>) procedure</w:t>
      </w:r>
      <w:r>
        <w:rPr>
          <w:rFonts w:asciiTheme="minorHAnsi" w:hAnsiTheme="minorHAnsi" w:cstheme="minorHAnsi"/>
        </w:rPr>
        <w:t xml:space="preserve"> available on the Policy and Guidance Documents Register</w:t>
      </w:r>
      <w:r w:rsidRPr="0052461F">
        <w:rPr>
          <w:rFonts w:asciiTheme="minorHAnsi" w:hAnsiTheme="minorHAnsi" w:cstheme="minorHAnsi"/>
        </w:rPr>
        <w:t>). Ensure the new cannula does not feed into a bombed venous site</w:t>
      </w:r>
      <w:r>
        <w:rPr>
          <w:rFonts w:asciiTheme="minorHAnsi" w:hAnsiTheme="minorHAnsi" w:cstheme="minorHAnsi"/>
        </w:rPr>
        <w:t>.</w:t>
      </w:r>
      <w:r w:rsidRPr="0052461F">
        <w:rPr>
          <w:rFonts w:asciiTheme="minorHAnsi" w:hAnsiTheme="minorHAnsi" w:cstheme="minorHAnsi"/>
        </w:rPr>
        <w:t xml:space="preserve">  </w:t>
      </w:r>
    </w:p>
    <w:p w14:paraId="0F36489B" w14:textId="77777777" w:rsidR="00D40EF3" w:rsidRPr="0052461F" w:rsidRDefault="00D40EF3" w:rsidP="00D40EF3">
      <w:pPr>
        <w:pStyle w:val="Default"/>
        <w:numPr>
          <w:ilvl w:val="0"/>
          <w:numId w:val="8"/>
        </w:numPr>
        <w:spacing w:after="14"/>
        <w:ind w:left="426" w:hanging="426"/>
        <w:rPr>
          <w:rFonts w:asciiTheme="minorHAnsi" w:hAnsiTheme="minorHAnsi" w:cstheme="minorHAnsi"/>
        </w:rPr>
      </w:pPr>
      <w:r w:rsidRPr="0052461F">
        <w:rPr>
          <w:rFonts w:asciiTheme="minorHAnsi" w:hAnsiTheme="minorHAnsi" w:cstheme="minorHAnsi"/>
        </w:rPr>
        <w:t>Recommence dialysis</w:t>
      </w:r>
      <w:r>
        <w:rPr>
          <w:rFonts w:asciiTheme="minorHAnsi" w:hAnsiTheme="minorHAnsi" w:cstheme="minorHAnsi"/>
        </w:rPr>
        <w:t>.</w:t>
      </w:r>
    </w:p>
    <w:p w14:paraId="308C2D50" w14:textId="77777777" w:rsidR="00D40EF3" w:rsidRPr="0052461F" w:rsidRDefault="00D40EF3" w:rsidP="00D40EF3">
      <w:pPr>
        <w:pStyle w:val="Default"/>
        <w:numPr>
          <w:ilvl w:val="0"/>
          <w:numId w:val="8"/>
        </w:numPr>
        <w:spacing w:after="14"/>
        <w:ind w:left="426" w:hanging="426"/>
        <w:rPr>
          <w:rFonts w:asciiTheme="minorHAnsi" w:hAnsiTheme="minorHAnsi" w:cstheme="minorHAnsi"/>
          <w:b/>
          <w:sz w:val="20"/>
        </w:rPr>
      </w:pPr>
      <w:r w:rsidRPr="0052461F">
        <w:rPr>
          <w:rFonts w:asciiTheme="minorHAnsi" w:hAnsiTheme="minorHAnsi" w:cstheme="minorHAnsi"/>
        </w:rPr>
        <w:t xml:space="preserve">Give patient </w:t>
      </w:r>
      <w:proofErr w:type="spellStart"/>
      <w:r w:rsidRPr="0052461F">
        <w:rPr>
          <w:rFonts w:asciiTheme="minorHAnsi" w:hAnsiTheme="minorHAnsi" w:cstheme="minorHAnsi"/>
        </w:rPr>
        <w:t>Hirudoid</w:t>
      </w:r>
      <w:proofErr w:type="spellEnd"/>
      <w:r w:rsidRPr="0052461F">
        <w:rPr>
          <w:rFonts w:asciiTheme="minorHAnsi" w:hAnsiTheme="minorHAnsi" w:cstheme="minorHAnsi"/>
        </w:rPr>
        <w:t xml:space="preserve"> cream to apply at home</w:t>
      </w:r>
      <w:r>
        <w:rPr>
          <w:rFonts w:asciiTheme="minorHAnsi" w:hAnsiTheme="minorHAnsi" w:cstheme="minorHAnsi"/>
        </w:rPr>
        <w:t>.</w:t>
      </w:r>
    </w:p>
    <w:p w14:paraId="0CB32916" w14:textId="77777777" w:rsidR="00D40EF3" w:rsidRPr="0052461F" w:rsidRDefault="00D40EF3" w:rsidP="00D40EF3">
      <w:pPr>
        <w:ind w:firstLine="720"/>
        <w:rPr>
          <w:rFonts w:asciiTheme="minorHAnsi" w:hAnsiTheme="minorHAnsi" w:cstheme="minorHAnsi"/>
          <w:b/>
          <w:sz w:val="20"/>
        </w:rPr>
      </w:pPr>
    </w:p>
    <w:p w14:paraId="503BEE5C" w14:textId="77777777" w:rsidR="00D40EF3" w:rsidRPr="0052461F" w:rsidRDefault="00D40EF3" w:rsidP="00D40EF3">
      <w:pPr>
        <w:pStyle w:val="Heading2"/>
        <w:rPr>
          <w:rFonts w:asciiTheme="minorHAnsi" w:hAnsiTheme="minorHAnsi" w:cstheme="minorHAnsi"/>
        </w:rPr>
      </w:pPr>
      <w:bookmarkStart w:id="62" w:name="_Toc91233120"/>
      <w:r>
        <w:rPr>
          <w:rFonts w:asciiTheme="minorHAnsi" w:hAnsiTheme="minorHAnsi" w:cstheme="minorHAnsi"/>
        </w:rPr>
        <w:t>5</w:t>
      </w:r>
      <w:r w:rsidRPr="0052461F">
        <w:rPr>
          <w:rFonts w:asciiTheme="minorHAnsi" w:hAnsiTheme="minorHAnsi" w:cstheme="minorHAnsi"/>
        </w:rPr>
        <w:t>.8 Symptomatic Hypotension on haemodialysis (Hypotension)</w:t>
      </w:r>
      <w:bookmarkEnd w:id="62"/>
    </w:p>
    <w:p w14:paraId="26341032" w14:textId="77777777" w:rsidR="00D40EF3" w:rsidRPr="00676BD7" w:rsidRDefault="00D40EF3" w:rsidP="00D40EF3">
      <w:pPr>
        <w:rPr>
          <w:u w:val="single"/>
        </w:rPr>
      </w:pPr>
      <w:r w:rsidRPr="00676BD7">
        <w:rPr>
          <w:u w:val="single"/>
        </w:rPr>
        <w:t xml:space="preserve">Procedure </w:t>
      </w:r>
    </w:p>
    <w:p w14:paraId="365E20A9" w14:textId="77777777" w:rsidR="00D40EF3" w:rsidRPr="0052461F" w:rsidRDefault="00D40EF3" w:rsidP="00D40EF3">
      <w:pPr>
        <w:pStyle w:val="ListParagraph"/>
        <w:numPr>
          <w:ilvl w:val="0"/>
          <w:numId w:val="7"/>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szCs w:val="24"/>
        </w:rPr>
        <w:t xml:space="preserve">Lay patient flat </w:t>
      </w:r>
    </w:p>
    <w:p w14:paraId="5417CCB5" w14:textId="77777777" w:rsidR="00D40EF3" w:rsidRPr="0052461F" w:rsidRDefault="00D40EF3" w:rsidP="00D40EF3">
      <w:pPr>
        <w:pStyle w:val="ListParagraph"/>
        <w:numPr>
          <w:ilvl w:val="0"/>
          <w:numId w:val="7"/>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szCs w:val="24"/>
        </w:rPr>
        <w:t>Turn UF off</w:t>
      </w:r>
    </w:p>
    <w:p w14:paraId="30152960" w14:textId="77777777" w:rsidR="00D40EF3" w:rsidRPr="0052461F" w:rsidRDefault="00D40EF3" w:rsidP="00D40EF3">
      <w:pPr>
        <w:pStyle w:val="ListParagraph"/>
        <w:numPr>
          <w:ilvl w:val="0"/>
          <w:numId w:val="7"/>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szCs w:val="24"/>
        </w:rPr>
        <w:t xml:space="preserve">Administer 100 -200mL fluid bolus </w:t>
      </w:r>
    </w:p>
    <w:p w14:paraId="36E117C0" w14:textId="77777777" w:rsidR="00D40EF3" w:rsidRPr="0052461F" w:rsidRDefault="00D40EF3" w:rsidP="00D40EF3">
      <w:pPr>
        <w:pStyle w:val="ListParagraph"/>
        <w:numPr>
          <w:ilvl w:val="0"/>
          <w:numId w:val="7"/>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szCs w:val="24"/>
        </w:rPr>
        <w:t xml:space="preserve">Reassess BP following fluid bolus – repeat </w:t>
      </w:r>
      <w:proofErr w:type="gramStart"/>
      <w:r w:rsidRPr="0052461F">
        <w:rPr>
          <w:rFonts w:asciiTheme="minorHAnsi" w:hAnsiTheme="minorHAnsi" w:cstheme="minorHAnsi"/>
          <w:szCs w:val="24"/>
        </w:rPr>
        <w:t>bolus</w:t>
      </w:r>
      <w:proofErr w:type="gramEnd"/>
      <w:r w:rsidRPr="0052461F">
        <w:rPr>
          <w:rFonts w:asciiTheme="minorHAnsi" w:hAnsiTheme="minorHAnsi" w:cstheme="minorHAnsi"/>
          <w:szCs w:val="24"/>
        </w:rPr>
        <w:t xml:space="preserve"> if necessary, to a total of 500mL</w:t>
      </w:r>
    </w:p>
    <w:p w14:paraId="7458EC5A" w14:textId="77777777" w:rsidR="00D40EF3" w:rsidRPr="0052461F" w:rsidRDefault="00D40EF3" w:rsidP="00D40EF3">
      <w:pPr>
        <w:pStyle w:val="ListParagraph"/>
        <w:numPr>
          <w:ilvl w:val="0"/>
          <w:numId w:val="7"/>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bCs/>
          <w:color w:val="000000"/>
          <w:szCs w:val="24"/>
        </w:rPr>
        <w:t xml:space="preserve">Commence </w:t>
      </w:r>
      <w:r>
        <w:rPr>
          <w:rFonts w:asciiTheme="minorHAnsi" w:hAnsiTheme="minorHAnsi" w:cstheme="minorHAnsi"/>
          <w:bCs/>
          <w:color w:val="000000"/>
          <w:szCs w:val="24"/>
        </w:rPr>
        <w:t>oxygen</w:t>
      </w:r>
      <w:r w:rsidRPr="0052461F">
        <w:rPr>
          <w:rFonts w:asciiTheme="minorHAnsi" w:hAnsiTheme="minorHAnsi" w:cstheme="minorHAnsi"/>
          <w:bCs/>
          <w:color w:val="000000"/>
          <w:szCs w:val="24"/>
        </w:rPr>
        <w:t xml:space="preserve"> therapy if indicated</w:t>
      </w:r>
    </w:p>
    <w:p w14:paraId="12701D1A" w14:textId="77777777" w:rsidR="00D40EF3" w:rsidRPr="0052461F" w:rsidRDefault="00D40EF3" w:rsidP="00D40EF3">
      <w:pPr>
        <w:pStyle w:val="ListParagraph"/>
        <w:numPr>
          <w:ilvl w:val="0"/>
          <w:numId w:val="7"/>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szCs w:val="24"/>
        </w:rPr>
        <w:t>Review UF rate, total fluid removal and alter if necessary</w:t>
      </w:r>
    </w:p>
    <w:p w14:paraId="72193134" w14:textId="77777777" w:rsidR="00D40EF3" w:rsidRPr="0052461F" w:rsidRDefault="00D40EF3" w:rsidP="00D40EF3">
      <w:pPr>
        <w:pStyle w:val="ListParagraph"/>
        <w:numPr>
          <w:ilvl w:val="0"/>
          <w:numId w:val="7"/>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szCs w:val="24"/>
        </w:rPr>
        <w:t>When patient recovers consider commencing UF again in incremental amounts and consider reduction in total UF</w:t>
      </w:r>
      <w:r>
        <w:rPr>
          <w:rFonts w:asciiTheme="minorHAnsi" w:hAnsiTheme="minorHAnsi" w:cstheme="minorHAnsi"/>
          <w:szCs w:val="24"/>
        </w:rPr>
        <w:t>.</w:t>
      </w:r>
    </w:p>
    <w:p w14:paraId="4B819206" w14:textId="77777777" w:rsidR="00D40EF3" w:rsidRPr="0052461F" w:rsidRDefault="00D40EF3" w:rsidP="00D40EF3">
      <w:pPr>
        <w:pStyle w:val="ListParagraph"/>
        <w:numPr>
          <w:ilvl w:val="0"/>
          <w:numId w:val="7"/>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szCs w:val="24"/>
        </w:rPr>
        <w:t>Continue to monitor patient closely</w:t>
      </w:r>
      <w:r>
        <w:rPr>
          <w:rFonts w:asciiTheme="minorHAnsi" w:hAnsiTheme="minorHAnsi" w:cstheme="minorHAnsi"/>
          <w:szCs w:val="24"/>
        </w:rPr>
        <w:t>.</w:t>
      </w:r>
    </w:p>
    <w:p w14:paraId="44CBCD04" w14:textId="77777777" w:rsidR="00D40EF3" w:rsidRPr="0052461F" w:rsidRDefault="00D40EF3" w:rsidP="00D40EF3">
      <w:pPr>
        <w:pStyle w:val="ListParagraph"/>
        <w:numPr>
          <w:ilvl w:val="0"/>
          <w:numId w:val="7"/>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szCs w:val="24"/>
        </w:rPr>
        <w:t xml:space="preserve">If </w:t>
      </w:r>
      <w:r w:rsidRPr="0052461F">
        <w:rPr>
          <w:rFonts w:asciiTheme="minorHAnsi" w:hAnsiTheme="minorHAnsi" w:cstheme="minorHAnsi"/>
          <w:bCs/>
          <w:color w:val="000000"/>
          <w:szCs w:val="24"/>
        </w:rPr>
        <w:t>not recovering</w:t>
      </w:r>
      <w:r w:rsidRPr="0052461F">
        <w:rPr>
          <w:rFonts w:asciiTheme="minorHAnsi" w:hAnsiTheme="minorHAnsi" w:cstheme="minorHAnsi"/>
          <w:color w:val="000000"/>
          <w:szCs w:val="24"/>
        </w:rPr>
        <w:t xml:space="preserve"> cease dialysis </w:t>
      </w:r>
      <w:r w:rsidRPr="0052461F">
        <w:rPr>
          <w:rFonts w:asciiTheme="minorHAnsi" w:hAnsiTheme="minorHAnsi" w:cstheme="minorHAnsi"/>
          <w:szCs w:val="24"/>
        </w:rPr>
        <w:t xml:space="preserve">and </w:t>
      </w:r>
      <w:r w:rsidRPr="0052461F">
        <w:rPr>
          <w:rFonts w:asciiTheme="minorHAnsi" w:hAnsiTheme="minorHAnsi" w:cstheme="minorHAnsi"/>
          <w:bCs/>
          <w:color w:val="000000"/>
          <w:szCs w:val="24"/>
        </w:rPr>
        <w:t>follow MEWS escalation plan</w:t>
      </w:r>
      <w:r>
        <w:rPr>
          <w:rFonts w:asciiTheme="minorHAnsi" w:hAnsiTheme="minorHAnsi" w:cstheme="minorHAnsi"/>
          <w:bCs/>
          <w:color w:val="000000"/>
          <w:szCs w:val="24"/>
        </w:rPr>
        <w:t>.</w:t>
      </w:r>
    </w:p>
    <w:p w14:paraId="5984EE50" w14:textId="77777777" w:rsidR="00D40EF3" w:rsidRPr="0052461F" w:rsidRDefault="00D40EF3" w:rsidP="00D40EF3">
      <w:pPr>
        <w:pStyle w:val="ListParagraph"/>
        <w:numPr>
          <w:ilvl w:val="0"/>
          <w:numId w:val="7"/>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szCs w:val="24"/>
        </w:rPr>
        <w:t>Review medication list for blood pressure medications and consult ATR</w:t>
      </w:r>
    </w:p>
    <w:p w14:paraId="5BB7676D" w14:textId="77777777" w:rsidR="00D40EF3" w:rsidRPr="0052461F" w:rsidRDefault="00D40EF3" w:rsidP="00D40EF3">
      <w:pPr>
        <w:autoSpaceDE w:val="0"/>
        <w:autoSpaceDN w:val="0"/>
        <w:adjustRightInd w:val="0"/>
        <w:rPr>
          <w:rFonts w:asciiTheme="minorHAnsi" w:hAnsiTheme="minorHAnsi" w:cstheme="minorHAnsi"/>
          <w:szCs w:val="24"/>
        </w:rPr>
      </w:pPr>
    </w:p>
    <w:p w14:paraId="26079DCF" w14:textId="77777777" w:rsidR="00D40EF3" w:rsidRPr="0052461F" w:rsidRDefault="00D40EF3" w:rsidP="00D40EF3">
      <w:pPr>
        <w:pStyle w:val="ListParagraph"/>
        <w:pBdr>
          <w:top w:val="single" w:sz="4" w:space="1" w:color="auto"/>
          <w:left w:val="single" w:sz="4" w:space="4" w:color="auto"/>
          <w:bottom w:val="single" w:sz="4" w:space="1" w:color="auto"/>
          <w:right w:val="single" w:sz="4" w:space="4" w:color="auto"/>
        </w:pBdr>
        <w:ind w:left="0"/>
        <w:rPr>
          <w:rFonts w:asciiTheme="minorHAnsi" w:hAnsiTheme="minorHAnsi" w:cstheme="minorHAnsi"/>
          <w:b/>
          <w:sz w:val="20"/>
        </w:rPr>
      </w:pPr>
      <w:r w:rsidRPr="0052461F">
        <w:rPr>
          <w:rFonts w:asciiTheme="minorHAnsi" w:hAnsiTheme="minorHAnsi" w:cstheme="minorHAnsi"/>
          <w:b/>
          <w:szCs w:val="24"/>
        </w:rPr>
        <w:t>Note:</w:t>
      </w:r>
      <w:r w:rsidRPr="0052461F">
        <w:rPr>
          <w:rFonts w:asciiTheme="minorHAnsi" w:hAnsiTheme="minorHAnsi" w:cstheme="minorHAnsi"/>
          <w:szCs w:val="24"/>
        </w:rPr>
        <w:t xml:space="preserve"> For patients who do not respond to adjustments to treatment regimens (Ideal Body Weight) and reduction in antihypertensive medication) and continue to experience hypotension, consider restricting the patient’s food intake during or just before dialysis </w:t>
      </w:r>
    </w:p>
    <w:p w14:paraId="0D3DE68B" w14:textId="77777777" w:rsidR="00D40EF3" w:rsidRDefault="00D40EF3" w:rsidP="00D40EF3">
      <w:pPr>
        <w:autoSpaceDE w:val="0"/>
        <w:autoSpaceDN w:val="0"/>
        <w:adjustRightInd w:val="0"/>
        <w:jc w:val="right"/>
        <w:rPr>
          <w:rFonts w:asciiTheme="minorHAnsi" w:hAnsiTheme="minorHAnsi" w:cstheme="minorHAnsi"/>
          <w:b/>
          <w:sz w:val="20"/>
        </w:rPr>
      </w:pPr>
    </w:p>
    <w:p w14:paraId="1AC21BE5" w14:textId="77777777" w:rsidR="00D40EF3" w:rsidRPr="0052461F" w:rsidRDefault="00D40EF3" w:rsidP="00D40EF3">
      <w:pPr>
        <w:autoSpaceDE w:val="0"/>
        <w:autoSpaceDN w:val="0"/>
        <w:adjustRightInd w:val="0"/>
        <w:jc w:val="right"/>
        <w:rPr>
          <w:rFonts w:asciiTheme="minorHAnsi" w:hAnsiTheme="minorHAnsi" w:cstheme="minorHAnsi"/>
          <w:b/>
          <w:sz w:val="20"/>
        </w:rPr>
      </w:pPr>
    </w:p>
    <w:p w14:paraId="23B4D8EA" w14:textId="77777777" w:rsidR="00D40EF3" w:rsidRPr="0052461F" w:rsidRDefault="00D40EF3" w:rsidP="00D40EF3">
      <w:pPr>
        <w:pStyle w:val="Heading2"/>
        <w:rPr>
          <w:rFonts w:asciiTheme="minorHAnsi" w:hAnsiTheme="minorHAnsi" w:cstheme="minorHAnsi"/>
        </w:rPr>
      </w:pPr>
      <w:bookmarkStart w:id="63" w:name="_Toc91233121"/>
      <w:r>
        <w:rPr>
          <w:rFonts w:asciiTheme="minorHAnsi" w:hAnsiTheme="minorHAnsi" w:cstheme="minorHAnsi"/>
        </w:rPr>
        <w:lastRenderedPageBreak/>
        <w:t>5</w:t>
      </w:r>
      <w:r w:rsidRPr="0052461F">
        <w:rPr>
          <w:rFonts w:asciiTheme="minorHAnsi" w:hAnsiTheme="minorHAnsi" w:cstheme="minorHAnsi"/>
        </w:rPr>
        <w:t>.9 Haemolysis</w:t>
      </w:r>
      <w:bookmarkEnd w:id="63"/>
    </w:p>
    <w:p w14:paraId="6BF24FBD" w14:textId="77777777" w:rsidR="00D40EF3" w:rsidRPr="002A084D" w:rsidRDefault="00D40EF3" w:rsidP="00D40EF3">
      <w:pPr>
        <w:autoSpaceDE w:val="0"/>
        <w:autoSpaceDN w:val="0"/>
        <w:adjustRightInd w:val="0"/>
        <w:rPr>
          <w:rFonts w:asciiTheme="minorHAnsi" w:hAnsiTheme="minorHAnsi" w:cstheme="minorHAnsi"/>
          <w:bCs/>
          <w:szCs w:val="24"/>
          <w:u w:val="single"/>
        </w:rPr>
      </w:pPr>
      <w:r w:rsidRPr="002A084D">
        <w:rPr>
          <w:rFonts w:asciiTheme="minorHAnsi" w:hAnsiTheme="minorHAnsi" w:cstheme="minorHAnsi"/>
          <w:bCs/>
          <w:szCs w:val="24"/>
          <w:u w:val="single"/>
        </w:rPr>
        <w:t xml:space="preserve">Common causes </w:t>
      </w:r>
    </w:p>
    <w:p w14:paraId="49E9F17B" w14:textId="77777777" w:rsidR="00D40EF3" w:rsidRPr="0052461F" w:rsidRDefault="00D40EF3" w:rsidP="00D40EF3">
      <w:pPr>
        <w:pStyle w:val="ListBullet"/>
      </w:pPr>
      <w:r>
        <w:t>T</w:t>
      </w:r>
      <w:r w:rsidRPr="0052461F">
        <w:t>rauma to the red blood cells due to flow of blood at high rate through partially obstructed (kinked) lines</w:t>
      </w:r>
    </w:p>
    <w:p w14:paraId="2EE1E436" w14:textId="77777777" w:rsidR="00D40EF3" w:rsidRPr="0052461F" w:rsidRDefault="00D40EF3" w:rsidP="00D40EF3">
      <w:pPr>
        <w:pStyle w:val="ListBullet"/>
      </w:pPr>
      <w:r w:rsidRPr="0052461F">
        <w:t>Dialysate is overheated or hypotonic or contains chloramines</w:t>
      </w:r>
    </w:p>
    <w:p w14:paraId="2AFCAE01" w14:textId="77777777" w:rsidR="00D40EF3" w:rsidRPr="0052461F" w:rsidRDefault="00D40EF3" w:rsidP="00D40EF3">
      <w:pPr>
        <w:ind w:firstLine="720"/>
        <w:rPr>
          <w:rFonts w:asciiTheme="minorHAnsi" w:hAnsiTheme="minorHAnsi" w:cstheme="minorHAnsi"/>
          <w:b/>
          <w:sz w:val="20"/>
        </w:rPr>
      </w:pPr>
    </w:p>
    <w:p w14:paraId="3AAC33A8" w14:textId="77777777" w:rsidR="00D40EF3" w:rsidRPr="002A084D" w:rsidRDefault="00D40EF3" w:rsidP="00D40EF3">
      <w:pPr>
        <w:autoSpaceDE w:val="0"/>
        <w:autoSpaceDN w:val="0"/>
        <w:adjustRightInd w:val="0"/>
        <w:rPr>
          <w:rFonts w:asciiTheme="minorHAnsi" w:hAnsiTheme="minorHAnsi" w:cstheme="minorHAnsi"/>
          <w:bCs/>
          <w:szCs w:val="24"/>
          <w:u w:val="single"/>
        </w:rPr>
      </w:pPr>
      <w:r w:rsidRPr="002A084D">
        <w:rPr>
          <w:rFonts w:asciiTheme="minorHAnsi" w:hAnsiTheme="minorHAnsi" w:cstheme="minorHAnsi"/>
          <w:bCs/>
          <w:szCs w:val="24"/>
          <w:u w:val="single"/>
        </w:rPr>
        <w:t>Symptoms</w:t>
      </w:r>
    </w:p>
    <w:p w14:paraId="7B467EF5" w14:textId="77777777" w:rsidR="00D40EF3" w:rsidRPr="0052461F" w:rsidRDefault="00D40EF3" w:rsidP="00D40EF3">
      <w:pPr>
        <w:rPr>
          <w:rFonts w:asciiTheme="minorHAnsi" w:hAnsiTheme="minorHAnsi" w:cstheme="minorHAnsi"/>
        </w:rPr>
      </w:pPr>
      <w:r w:rsidRPr="0052461F">
        <w:rPr>
          <w:rFonts w:asciiTheme="minorHAnsi" w:hAnsiTheme="minorHAnsi" w:cstheme="minorHAnsi"/>
        </w:rPr>
        <w:t>A port wine appearance of blood in the venous line and the blood becomes more translucent due to the loss of red cells</w:t>
      </w:r>
    </w:p>
    <w:p w14:paraId="5A816F6B" w14:textId="77777777" w:rsidR="00D40EF3" w:rsidRPr="0052461F" w:rsidRDefault="00D40EF3" w:rsidP="00D40EF3">
      <w:pPr>
        <w:autoSpaceDE w:val="0"/>
        <w:autoSpaceDN w:val="0"/>
        <w:adjustRightInd w:val="0"/>
        <w:rPr>
          <w:rFonts w:asciiTheme="minorHAnsi" w:hAnsiTheme="minorHAnsi" w:cstheme="minorHAnsi"/>
          <w:szCs w:val="24"/>
        </w:rPr>
      </w:pPr>
    </w:p>
    <w:p w14:paraId="329C43CC" w14:textId="77777777" w:rsidR="00D40EF3" w:rsidRPr="00676BD7" w:rsidRDefault="00D40EF3" w:rsidP="00D40EF3">
      <w:pPr>
        <w:rPr>
          <w:u w:val="single"/>
        </w:rPr>
      </w:pPr>
      <w:r w:rsidRPr="00676BD7">
        <w:rPr>
          <w:u w:val="single"/>
        </w:rPr>
        <w:t xml:space="preserve">Procedure </w:t>
      </w:r>
    </w:p>
    <w:p w14:paraId="2FE1C07A" w14:textId="77777777" w:rsidR="00D40EF3" w:rsidRPr="0052461F" w:rsidRDefault="00D40EF3" w:rsidP="00D40EF3">
      <w:pPr>
        <w:pStyle w:val="ListParagraph"/>
        <w:numPr>
          <w:ilvl w:val="0"/>
          <w:numId w:val="9"/>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szCs w:val="24"/>
        </w:rPr>
        <w:t>Stop the blood pump immediately</w:t>
      </w:r>
      <w:r w:rsidRPr="0052461F">
        <w:rPr>
          <w:rFonts w:asciiTheme="minorHAnsi" w:hAnsiTheme="minorHAnsi" w:cstheme="minorHAnsi"/>
          <w:b/>
          <w:szCs w:val="24"/>
        </w:rPr>
        <w:t xml:space="preserve"> Do not return the blood </w:t>
      </w:r>
    </w:p>
    <w:p w14:paraId="02A1DA39" w14:textId="77777777" w:rsidR="00D40EF3" w:rsidRPr="0052461F" w:rsidRDefault="00D40EF3" w:rsidP="00D40EF3">
      <w:pPr>
        <w:pStyle w:val="ListParagraph"/>
        <w:numPr>
          <w:ilvl w:val="0"/>
          <w:numId w:val="9"/>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szCs w:val="24"/>
        </w:rPr>
        <w:t xml:space="preserve">Call for medical assistance or send patient to </w:t>
      </w:r>
      <w:r>
        <w:rPr>
          <w:rFonts w:asciiTheme="minorHAnsi" w:hAnsiTheme="minorHAnsi" w:cstheme="minorHAnsi"/>
          <w:szCs w:val="24"/>
        </w:rPr>
        <w:t>Emergency Department (</w:t>
      </w:r>
      <w:r w:rsidRPr="0052461F">
        <w:rPr>
          <w:rFonts w:asciiTheme="minorHAnsi" w:hAnsiTheme="minorHAnsi" w:cstheme="minorHAnsi"/>
          <w:szCs w:val="24"/>
        </w:rPr>
        <w:t>ED</w:t>
      </w:r>
      <w:r>
        <w:rPr>
          <w:rFonts w:asciiTheme="minorHAnsi" w:hAnsiTheme="minorHAnsi" w:cstheme="minorHAnsi"/>
          <w:szCs w:val="24"/>
        </w:rPr>
        <w:t>)</w:t>
      </w:r>
    </w:p>
    <w:p w14:paraId="163D5E47" w14:textId="77777777" w:rsidR="00D40EF3" w:rsidRPr="0052461F" w:rsidRDefault="00D40EF3" w:rsidP="00D40EF3">
      <w:pPr>
        <w:pStyle w:val="ListParagraph"/>
        <w:numPr>
          <w:ilvl w:val="0"/>
          <w:numId w:val="9"/>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szCs w:val="24"/>
        </w:rPr>
        <w:t>Flush the cannula with Sodium Chloride 0.9% to maintain patency</w:t>
      </w:r>
    </w:p>
    <w:p w14:paraId="4B568BA8" w14:textId="77777777" w:rsidR="00D40EF3" w:rsidRPr="0052461F" w:rsidRDefault="00D40EF3" w:rsidP="00D40EF3">
      <w:pPr>
        <w:pStyle w:val="ListParagraph"/>
        <w:numPr>
          <w:ilvl w:val="0"/>
          <w:numId w:val="9"/>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szCs w:val="24"/>
        </w:rPr>
        <w:t>Re</w:t>
      </w:r>
      <w:r>
        <w:rPr>
          <w:rFonts w:asciiTheme="minorHAnsi" w:hAnsiTheme="minorHAnsi" w:cstheme="minorHAnsi"/>
          <w:szCs w:val="24"/>
        </w:rPr>
        <w:t>-</w:t>
      </w:r>
      <w:r w:rsidRPr="0052461F">
        <w:rPr>
          <w:rFonts w:asciiTheme="minorHAnsi" w:hAnsiTheme="minorHAnsi" w:cstheme="minorHAnsi"/>
          <w:szCs w:val="24"/>
        </w:rPr>
        <w:t xml:space="preserve">test water for total chlorine levels </w:t>
      </w:r>
    </w:p>
    <w:p w14:paraId="52388FE9" w14:textId="77777777" w:rsidR="00D40EF3" w:rsidRPr="0052461F" w:rsidRDefault="00D40EF3" w:rsidP="00D40EF3">
      <w:pPr>
        <w:autoSpaceDE w:val="0"/>
        <w:autoSpaceDN w:val="0"/>
        <w:adjustRightInd w:val="0"/>
        <w:rPr>
          <w:rFonts w:asciiTheme="minorHAnsi" w:hAnsiTheme="minorHAnsi" w:cstheme="minorHAnsi"/>
          <w:szCs w:val="24"/>
        </w:rPr>
      </w:pPr>
    </w:p>
    <w:p w14:paraId="5EF5BC5A" w14:textId="77777777" w:rsidR="00D40EF3" w:rsidRPr="002A084D" w:rsidRDefault="00D40EF3" w:rsidP="00D40EF3">
      <w:pPr>
        <w:autoSpaceDE w:val="0"/>
        <w:autoSpaceDN w:val="0"/>
        <w:adjustRightInd w:val="0"/>
        <w:rPr>
          <w:rFonts w:asciiTheme="minorHAnsi" w:hAnsiTheme="minorHAnsi" w:cstheme="minorHAnsi"/>
          <w:bCs/>
          <w:szCs w:val="24"/>
          <w:u w:val="single"/>
        </w:rPr>
      </w:pPr>
      <w:r w:rsidRPr="002A084D">
        <w:rPr>
          <w:rFonts w:asciiTheme="minorHAnsi" w:hAnsiTheme="minorHAnsi" w:cstheme="minorHAnsi"/>
          <w:bCs/>
          <w:szCs w:val="24"/>
          <w:u w:val="single"/>
        </w:rPr>
        <w:t>Emergency cessation of dialysis</w:t>
      </w:r>
    </w:p>
    <w:p w14:paraId="1447B951" w14:textId="77777777" w:rsidR="00D40EF3" w:rsidRPr="0052461F" w:rsidRDefault="00D40EF3" w:rsidP="00D40EF3">
      <w:pPr>
        <w:autoSpaceDE w:val="0"/>
        <w:autoSpaceDN w:val="0"/>
        <w:adjustRightInd w:val="0"/>
        <w:rPr>
          <w:rFonts w:asciiTheme="minorHAnsi" w:hAnsiTheme="minorHAnsi" w:cstheme="minorHAnsi"/>
          <w:szCs w:val="24"/>
        </w:rPr>
      </w:pPr>
      <w:r w:rsidRPr="0052461F">
        <w:rPr>
          <w:rFonts w:asciiTheme="minorHAnsi" w:hAnsiTheme="minorHAnsi" w:cstheme="minorHAnsi"/>
          <w:szCs w:val="24"/>
        </w:rPr>
        <w:t xml:space="preserve">Where total chlorine exceeds acceptable limits stop dialysis for entire unit where a central </w:t>
      </w:r>
      <w:r>
        <w:rPr>
          <w:rFonts w:asciiTheme="minorHAnsi" w:hAnsiTheme="minorHAnsi" w:cstheme="minorHAnsi"/>
          <w:szCs w:val="24"/>
        </w:rPr>
        <w:t>reverse osmosis (</w:t>
      </w:r>
      <w:r w:rsidRPr="0052461F">
        <w:rPr>
          <w:rFonts w:asciiTheme="minorHAnsi" w:hAnsiTheme="minorHAnsi" w:cstheme="minorHAnsi"/>
          <w:szCs w:val="24"/>
        </w:rPr>
        <w:t>RO</w:t>
      </w:r>
      <w:r>
        <w:rPr>
          <w:rFonts w:asciiTheme="minorHAnsi" w:hAnsiTheme="minorHAnsi" w:cstheme="minorHAnsi"/>
          <w:szCs w:val="24"/>
        </w:rPr>
        <w:t>)</w:t>
      </w:r>
      <w:r w:rsidRPr="0052461F">
        <w:rPr>
          <w:rFonts w:asciiTheme="minorHAnsi" w:hAnsiTheme="minorHAnsi" w:cstheme="minorHAnsi"/>
          <w:szCs w:val="24"/>
        </w:rPr>
        <w:t xml:space="preserve"> is in use or individual patient where a portable RO is in use </w:t>
      </w:r>
    </w:p>
    <w:p w14:paraId="1E9D0C21" w14:textId="77777777" w:rsidR="00D40EF3" w:rsidRPr="0052461F" w:rsidRDefault="00D40EF3" w:rsidP="00D40EF3">
      <w:pPr>
        <w:pStyle w:val="ListParagraph"/>
        <w:numPr>
          <w:ilvl w:val="0"/>
          <w:numId w:val="24"/>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szCs w:val="24"/>
        </w:rPr>
        <w:t>Access patients and respond to M</w:t>
      </w:r>
      <w:r>
        <w:rPr>
          <w:rFonts w:asciiTheme="minorHAnsi" w:hAnsiTheme="minorHAnsi" w:cstheme="minorHAnsi"/>
          <w:szCs w:val="24"/>
        </w:rPr>
        <w:t>EWS</w:t>
      </w:r>
      <w:r w:rsidRPr="0052461F">
        <w:rPr>
          <w:rFonts w:asciiTheme="minorHAnsi" w:hAnsiTheme="minorHAnsi" w:cstheme="minorHAnsi"/>
          <w:szCs w:val="24"/>
        </w:rPr>
        <w:t xml:space="preserve"> </w:t>
      </w:r>
      <w:r>
        <w:rPr>
          <w:rFonts w:asciiTheme="minorHAnsi" w:hAnsiTheme="minorHAnsi" w:cstheme="minorHAnsi"/>
          <w:szCs w:val="24"/>
        </w:rPr>
        <w:t xml:space="preserve">as per </w:t>
      </w:r>
      <w:r>
        <w:rPr>
          <w:rFonts w:asciiTheme="minorHAnsi" w:hAnsiTheme="minorHAnsi" w:cstheme="minorHAnsi"/>
          <w:i/>
          <w:iCs/>
          <w:szCs w:val="24"/>
        </w:rPr>
        <w:t>Vital Signs and Early Warning Score Procedure</w:t>
      </w:r>
    </w:p>
    <w:p w14:paraId="09E70E35" w14:textId="77777777" w:rsidR="00D40EF3" w:rsidRPr="0052461F" w:rsidRDefault="00D40EF3" w:rsidP="00D40EF3">
      <w:pPr>
        <w:pStyle w:val="ListParagraph"/>
        <w:numPr>
          <w:ilvl w:val="0"/>
          <w:numId w:val="24"/>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szCs w:val="24"/>
        </w:rPr>
        <w:t>Notify Director and technician</w:t>
      </w:r>
    </w:p>
    <w:p w14:paraId="0018ADEC" w14:textId="77777777" w:rsidR="00D40EF3" w:rsidRPr="0052461F" w:rsidRDefault="00D40EF3" w:rsidP="00D40EF3">
      <w:pPr>
        <w:pStyle w:val="ListParagraph"/>
        <w:numPr>
          <w:ilvl w:val="0"/>
          <w:numId w:val="24"/>
        </w:numPr>
        <w:autoSpaceDE w:val="0"/>
        <w:autoSpaceDN w:val="0"/>
        <w:adjustRightInd w:val="0"/>
        <w:ind w:left="426" w:hanging="426"/>
        <w:rPr>
          <w:rFonts w:asciiTheme="minorHAnsi" w:hAnsiTheme="minorHAnsi" w:cstheme="minorHAnsi"/>
          <w:szCs w:val="24"/>
        </w:rPr>
      </w:pPr>
      <w:r w:rsidRPr="0052461F">
        <w:rPr>
          <w:rFonts w:asciiTheme="minorHAnsi" w:hAnsiTheme="minorHAnsi" w:cstheme="minorHAnsi"/>
          <w:szCs w:val="24"/>
        </w:rPr>
        <w:t xml:space="preserve">Notify Assistant Director of Nursing (ADON) </w:t>
      </w:r>
    </w:p>
    <w:p w14:paraId="4DD4DFB8" w14:textId="77777777" w:rsidR="00D40EF3" w:rsidRPr="0052461F" w:rsidRDefault="00D40EF3" w:rsidP="00D40EF3">
      <w:pPr>
        <w:autoSpaceDE w:val="0"/>
        <w:autoSpaceDN w:val="0"/>
        <w:adjustRightInd w:val="0"/>
        <w:rPr>
          <w:rFonts w:asciiTheme="minorHAnsi" w:hAnsiTheme="minorHAnsi" w:cstheme="minorHAnsi"/>
          <w:i/>
          <w:szCs w:val="24"/>
        </w:rPr>
      </w:pPr>
    </w:p>
    <w:p w14:paraId="7A977D65" w14:textId="77777777" w:rsidR="00D40EF3" w:rsidRPr="0052461F" w:rsidRDefault="00D40EF3" w:rsidP="00D40EF3">
      <w:pPr>
        <w:pStyle w:val="Heading2"/>
        <w:rPr>
          <w:rFonts w:asciiTheme="minorHAnsi" w:hAnsiTheme="minorHAnsi" w:cstheme="minorHAnsi"/>
        </w:rPr>
      </w:pPr>
      <w:bookmarkStart w:id="64" w:name="_Toc91233122"/>
      <w:r>
        <w:rPr>
          <w:rFonts w:asciiTheme="minorHAnsi" w:hAnsiTheme="minorHAnsi" w:cstheme="minorHAnsi"/>
        </w:rPr>
        <w:t>5</w:t>
      </w:r>
      <w:r w:rsidRPr="0052461F">
        <w:rPr>
          <w:rFonts w:asciiTheme="minorHAnsi" w:hAnsiTheme="minorHAnsi" w:cstheme="minorHAnsi"/>
        </w:rPr>
        <w:t>.10 Hypertension</w:t>
      </w:r>
      <w:bookmarkEnd w:id="64"/>
    </w:p>
    <w:p w14:paraId="20B27438" w14:textId="77777777" w:rsidR="00D40EF3" w:rsidRPr="002A084D" w:rsidRDefault="00D40EF3" w:rsidP="00D40EF3">
      <w:pPr>
        <w:autoSpaceDE w:val="0"/>
        <w:autoSpaceDN w:val="0"/>
        <w:adjustRightInd w:val="0"/>
        <w:rPr>
          <w:rFonts w:asciiTheme="minorHAnsi" w:hAnsiTheme="minorHAnsi" w:cstheme="minorHAnsi"/>
          <w:bCs/>
          <w:szCs w:val="24"/>
          <w:u w:val="single"/>
        </w:rPr>
      </w:pPr>
      <w:r w:rsidRPr="002A084D">
        <w:rPr>
          <w:rFonts w:asciiTheme="minorHAnsi" w:hAnsiTheme="minorHAnsi" w:cstheme="minorHAnsi"/>
          <w:bCs/>
          <w:szCs w:val="24"/>
          <w:u w:val="single"/>
        </w:rPr>
        <w:t xml:space="preserve">Common causes </w:t>
      </w:r>
    </w:p>
    <w:p w14:paraId="79214ACD" w14:textId="77777777" w:rsidR="00D40EF3" w:rsidRPr="0052461F" w:rsidRDefault="00D40EF3" w:rsidP="00D40EF3">
      <w:pPr>
        <w:pStyle w:val="ListBullet"/>
      </w:pPr>
      <w:r w:rsidRPr="0052461F">
        <w:t>Fluid overload</w:t>
      </w:r>
    </w:p>
    <w:p w14:paraId="0D3F9F19" w14:textId="77777777" w:rsidR="00D40EF3" w:rsidRPr="0052461F" w:rsidRDefault="00D40EF3" w:rsidP="00D40EF3">
      <w:pPr>
        <w:pStyle w:val="ListBullet"/>
      </w:pPr>
      <w:r w:rsidRPr="0052461F">
        <w:t>Issues with anti-hypertensive medications</w:t>
      </w:r>
    </w:p>
    <w:p w14:paraId="5CC7490A" w14:textId="77777777" w:rsidR="00D40EF3" w:rsidRPr="0052461F" w:rsidRDefault="00D40EF3" w:rsidP="00D40EF3">
      <w:pPr>
        <w:rPr>
          <w:rFonts w:asciiTheme="minorHAnsi" w:hAnsiTheme="minorHAnsi" w:cstheme="minorHAnsi"/>
          <w:b/>
          <w:sz w:val="20"/>
        </w:rPr>
      </w:pPr>
    </w:p>
    <w:p w14:paraId="6449DEFF" w14:textId="77777777" w:rsidR="00D40EF3" w:rsidRPr="00676BD7" w:rsidRDefault="00D40EF3" w:rsidP="00D40EF3">
      <w:pPr>
        <w:rPr>
          <w:u w:val="single"/>
        </w:rPr>
      </w:pPr>
      <w:r w:rsidRPr="00676BD7">
        <w:rPr>
          <w:u w:val="single"/>
        </w:rPr>
        <w:t xml:space="preserve">Procedure </w:t>
      </w:r>
    </w:p>
    <w:p w14:paraId="00FCB8BA" w14:textId="77777777" w:rsidR="00D40EF3" w:rsidRPr="0052461F" w:rsidRDefault="00D40EF3" w:rsidP="00D40EF3">
      <w:pPr>
        <w:pStyle w:val="Default"/>
        <w:numPr>
          <w:ilvl w:val="0"/>
          <w:numId w:val="10"/>
        </w:numPr>
        <w:spacing w:after="14"/>
        <w:ind w:left="426" w:hanging="426"/>
        <w:rPr>
          <w:rFonts w:asciiTheme="minorHAnsi" w:hAnsiTheme="minorHAnsi" w:cstheme="minorHAnsi"/>
        </w:rPr>
      </w:pPr>
      <w:r w:rsidRPr="0052461F">
        <w:rPr>
          <w:rFonts w:asciiTheme="minorHAnsi" w:hAnsiTheme="minorHAnsi" w:cstheme="minorHAnsi"/>
        </w:rPr>
        <w:t>Follow MET criterion</w:t>
      </w:r>
    </w:p>
    <w:p w14:paraId="7A47741C" w14:textId="77777777" w:rsidR="00D40EF3" w:rsidRPr="0052461F" w:rsidRDefault="00D40EF3" w:rsidP="00D40EF3">
      <w:pPr>
        <w:pStyle w:val="Default"/>
        <w:numPr>
          <w:ilvl w:val="0"/>
          <w:numId w:val="10"/>
        </w:numPr>
        <w:spacing w:after="14"/>
        <w:ind w:left="426" w:hanging="426"/>
        <w:rPr>
          <w:rFonts w:asciiTheme="minorHAnsi" w:hAnsiTheme="minorHAnsi" w:cstheme="minorHAnsi"/>
        </w:rPr>
      </w:pPr>
      <w:r w:rsidRPr="0052461F">
        <w:rPr>
          <w:rFonts w:asciiTheme="minorHAnsi" w:hAnsiTheme="minorHAnsi" w:cstheme="minorHAnsi"/>
        </w:rPr>
        <w:t>If BP greater than 200 systolic or 120 diastolic medical review is required</w:t>
      </w:r>
    </w:p>
    <w:p w14:paraId="223E4D63" w14:textId="77777777" w:rsidR="00D40EF3" w:rsidRPr="0052461F" w:rsidRDefault="00D40EF3" w:rsidP="00D40EF3">
      <w:pPr>
        <w:pStyle w:val="Default"/>
        <w:numPr>
          <w:ilvl w:val="0"/>
          <w:numId w:val="10"/>
        </w:numPr>
        <w:spacing w:after="14"/>
        <w:ind w:left="426" w:hanging="426"/>
        <w:rPr>
          <w:rFonts w:asciiTheme="minorHAnsi" w:hAnsiTheme="minorHAnsi" w:cstheme="minorHAnsi"/>
        </w:rPr>
      </w:pPr>
      <w:r w:rsidRPr="0052461F">
        <w:rPr>
          <w:rFonts w:asciiTheme="minorHAnsi" w:hAnsiTheme="minorHAnsi" w:cstheme="minorHAnsi"/>
        </w:rPr>
        <w:t>Seek review of blood pressure medications with ATR</w:t>
      </w:r>
    </w:p>
    <w:p w14:paraId="4B2B8DAE" w14:textId="77777777" w:rsidR="00D40EF3" w:rsidRPr="0052461F" w:rsidRDefault="00D40EF3" w:rsidP="00D40EF3">
      <w:pPr>
        <w:pStyle w:val="Default"/>
        <w:numPr>
          <w:ilvl w:val="0"/>
          <w:numId w:val="10"/>
        </w:numPr>
        <w:spacing w:after="14"/>
        <w:ind w:left="426" w:hanging="426"/>
        <w:rPr>
          <w:rFonts w:asciiTheme="minorHAnsi" w:hAnsiTheme="minorHAnsi" w:cstheme="minorHAnsi"/>
        </w:rPr>
      </w:pPr>
      <w:r w:rsidRPr="0052461F">
        <w:rPr>
          <w:rFonts w:asciiTheme="minorHAnsi" w:hAnsiTheme="minorHAnsi" w:cstheme="minorHAnsi"/>
        </w:rPr>
        <w:t>Reassess target weight and fluid removal goal</w:t>
      </w:r>
    </w:p>
    <w:p w14:paraId="60E72752" w14:textId="77777777" w:rsidR="00D40EF3" w:rsidRPr="0052461F" w:rsidRDefault="00D40EF3" w:rsidP="00D40EF3">
      <w:pPr>
        <w:pStyle w:val="Default"/>
        <w:numPr>
          <w:ilvl w:val="0"/>
          <w:numId w:val="10"/>
        </w:numPr>
        <w:spacing w:after="14"/>
        <w:ind w:left="426" w:hanging="426"/>
        <w:rPr>
          <w:rFonts w:asciiTheme="minorHAnsi" w:hAnsiTheme="minorHAnsi" w:cstheme="minorHAnsi"/>
        </w:rPr>
      </w:pPr>
      <w:r w:rsidRPr="0052461F">
        <w:rPr>
          <w:rFonts w:asciiTheme="minorHAnsi" w:hAnsiTheme="minorHAnsi" w:cstheme="minorHAnsi"/>
        </w:rPr>
        <w:t>Reassurance if patient is experiencing anxiety</w:t>
      </w:r>
    </w:p>
    <w:p w14:paraId="1EDC7033" w14:textId="77777777" w:rsidR="00D40EF3" w:rsidRPr="0052461F" w:rsidRDefault="00D40EF3" w:rsidP="00D40EF3">
      <w:pPr>
        <w:jc w:val="right"/>
        <w:rPr>
          <w:rFonts w:asciiTheme="minorHAnsi" w:hAnsiTheme="minorHAnsi" w:cstheme="minorHAnsi"/>
          <w:i/>
          <w:szCs w:val="24"/>
        </w:rPr>
      </w:pPr>
    </w:p>
    <w:p w14:paraId="09C90E3A" w14:textId="77777777" w:rsidR="00D40EF3" w:rsidRPr="0052461F" w:rsidRDefault="00D40EF3" w:rsidP="00D40EF3">
      <w:pPr>
        <w:pStyle w:val="Heading2"/>
        <w:rPr>
          <w:rFonts w:asciiTheme="minorHAnsi" w:hAnsiTheme="minorHAnsi" w:cstheme="minorHAnsi"/>
          <w:i/>
        </w:rPr>
      </w:pPr>
      <w:bookmarkStart w:id="65" w:name="_Toc91233123"/>
      <w:r>
        <w:rPr>
          <w:rFonts w:asciiTheme="minorHAnsi" w:hAnsiTheme="minorHAnsi" w:cstheme="minorHAnsi"/>
        </w:rPr>
        <w:t>5</w:t>
      </w:r>
      <w:r w:rsidRPr="0052461F">
        <w:rPr>
          <w:rFonts w:asciiTheme="minorHAnsi" w:hAnsiTheme="minorHAnsi" w:cstheme="minorHAnsi"/>
        </w:rPr>
        <w:t>.11</w:t>
      </w:r>
      <w:r>
        <w:rPr>
          <w:rFonts w:asciiTheme="minorHAnsi" w:hAnsiTheme="minorHAnsi" w:cstheme="minorHAnsi"/>
        </w:rPr>
        <w:t xml:space="preserve"> </w:t>
      </w:r>
      <w:r w:rsidRPr="0052461F">
        <w:rPr>
          <w:rFonts w:asciiTheme="minorHAnsi" w:hAnsiTheme="minorHAnsi" w:cstheme="minorHAnsi"/>
        </w:rPr>
        <w:t>Catheter Malfunction on Haemodialysis</w:t>
      </w:r>
      <w:bookmarkEnd w:id="65"/>
      <w:r w:rsidRPr="0052461F">
        <w:rPr>
          <w:rFonts w:asciiTheme="minorHAnsi" w:hAnsiTheme="minorHAnsi" w:cstheme="minorHAnsi"/>
        </w:rPr>
        <w:t xml:space="preserve">  </w:t>
      </w:r>
    </w:p>
    <w:p w14:paraId="0133754E" w14:textId="77777777" w:rsidR="00D40EF3" w:rsidRPr="009C62E2" w:rsidRDefault="00D40EF3" w:rsidP="00D40EF3">
      <w:pPr>
        <w:outlineLvl w:val="0"/>
        <w:rPr>
          <w:rFonts w:asciiTheme="minorHAnsi" w:hAnsiTheme="minorHAnsi" w:cstheme="minorHAnsi"/>
          <w:b/>
          <w:iCs/>
          <w:szCs w:val="24"/>
        </w:rPr>
      </w:pPr>
      <w:r w:rsidRPr="0052461F">
        <w:rPr>
          <w:rFonts w:asciiTheme="minorHAnsi" w:hAnsiTheme="minorHAnsi" w:cstheme="minorHAnsi"/>
          <w:szCs w:val="24"/>
        </w:rPr>
        <w:t xml:space="preserve">See </w:t>
      </w:r>
      <w:r w:rsidRPr="00D9213F">
        <w:rPr>
          <w:rFonts w:asciiTheme="minorHAnsi" w:hAnsiTheme="minorHAnsi" w:cstheme="minorHAnsi"/>
          <w:i/>
          <w:iCs/>
        </w:rPr>
        <w:t xml:space="preserve">Renal Vascular Access for Renal Replacement Therapy in Adults </w:t>
      </w:r>
      <w:r>
        <w:rPr>
          <w:rFonts w:asciiTheme="minorHAnsi" w:hAnsiTheme="minorHAnsi" w:cstheme="minorHAnsi"/>
          <w:i/>
          <w:iCs/>
        </w:rPr>
        <w:t>G</w:t>
      </w:r>
      <w:r w:rsidRPr="00D9213F">
        <w:rPr>
          <w:rFonts w:asciiTheme="minorHAnsi" w:hAnsiTheme="minorHAnsi" w:cstheme="minorHAnsi"/>
          <w:i/>
          <w:iCs/>
        </w:rPr>
        <w:t>uideline</w:t>
      </w:r>
      <w:r w:rsidRPr="0052461F">
        <w:rPr>
          <w:rFonts w:asciiTheme="minorHAnsi" w:hAnsiTheme="minorHAnsi" w:cstheme="minorHAnsi"/>
        </w:rPr>
        <w:t xml:space="preserve"> </w:t>
      </w:r>
      <w:r>
        <w:rPr>
          <w:rFonts w:asciiTheme="minorHAnsi" w:hAnsiTheme="minorHAnsi" w:cstheme="minorHAnsi"/>
          <w:iCs/>
          <w:szCs w:val="24"/>
        </w:rPr>
        <w:t>available on the Policy and Guidance Documents Register.</w:t>
      </w:r>
    </w:p>
    <w:p w14:paraId="2E27E796" w14:textId="77777777" w:rsidR="00D40EF3" w:rsidRPr="0052461F" w:rsidRDefault="00D40EF3" w:rsidP="00D40EF3">
      <w:pPr>
        <w:ind w:firstLine="720"/>
        <w:jc w:val="right"/>
        <w:rPr>
          <w:rFonts w:asciiTheme="minorHAnsi" w:hAnsiTheme="minorHAnsi" w:cstheme="minorHAnsi"/>
        </w:rPr>
      </w:pPr>
    </w:p>
    <w:p w14:paraId="4BEC2C73" w14:textId="77777777" w:rsidR="00D40EF3" w:rsidRPr="0052461F" w:rsidRDefault="00000000" w:rsidP="00D40EF3">
      <w:pPr>
        <w:ind w:firstLine="720"/>
        <w:jc w:val="right"/>
        <w:rPr>
          <w:rFonts w:asciiTheme="minorHAnsi" w:hAnsiTheme="minorHAnsi" w:cstheme="minorHAnsi"/>
          <w:i/>
          <w:szCs w:val="24"/>
        </w:rPr>
      </w:pPr>
      <w:hyperlink w:anchor="_Contents" w:history="1">
        <w:r w:rsidR="00D40EF3" w:rsidRPr="0052461F">
          <w:rPr>
            <w:rStyle w:val="Hyperlink"/>
            <w:rFonts w:asciiTheme="minorHAnsi" w:hAnsiTheme="minorHAnsi" w:cstheme="minorHAnsi"/>
            <w:i/>
            <w:szCs w:val="24"/>
          </w:rPr>
          <w:t>Back to Table of Contents</w:t>
        </w:r>
      </w:hyperlink>
    </w:p>
    <w:p w14:paraId="3E721DA5" w14:textId="77777777" w:rsidR="00D40EF3" w:rsidRDefault="00D40EF3" w:rsidP="00D40EF3">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D40EF3" w:rsidRPr="0052461F" w14:paraId="726BFB71" w14:textId="77777777" w:rsidTr="001E4B5E">
        <w:trPr>
          <w:cantSplit/>
          <w:trHeight w:val="285"/>
        </w:trPr>
        <w:tc>
          <w:tcPr>
            <w:tcW w:w="9158" w:type="dxa"/>
            <w:shd w:val="clear" w:color="auto" w:fill="A6A6A6" w:themeFill="background1" w:themeFillShade="A6"/>
          </w:tcPr>
          <w:p w14:paraId="3AE80747" w14:textId="77777777" w:rsidR="00D40EF3" w:rsidRPr="0052461F" w:rsidRDefault="00D40EF3" w:rsidP="001E4B5E">
            <w:pPr>
              <w:pStyle w:val="Heading1"/>
              <w:framePr w:hSpace="0" w:wrap="auto" w:vAnchor="margin" w:hAnchor="text" w:yAlign="inline"/>
              <w:rPr>
                <w:rFonts w:asciiTheme="minorHAnsi" w:hAnsiTheme="minorHAnsi" w:cstheme="minorHAnsi"/>
              </w:rPr>
            </w:pPr>
            <w:bookmarkStart w:id="66" w:name="_Toc91233124"/>
            <w:r w:rsidRPr="0052461F">
              <w:rPr>
                <w:rFonts w:asciiTheme="minorHAnsi" w:hAnsiTheme="minorHAnsi" w:cstheme="minorHAnsi"/>
              </w:rPr>
              <w:lastRenderedPageBreak/>
              <w:t>Section 6 – Anticoagulant Free Haemodialysis</w:t>
            </w:r>
            <w:bookmarkEnd w:id="66"/>
            <w:r w:rsidRPr="0052461F">
              <w:rPr>
                <w:rFonts w:asciiTheme="minorHAnsi" w:hAnsiTheme="minorHAnsi" w:cstheme="minorHAnsi"/>
              </w:rPr>
              <w:t xml:space="preserve"> </w:t>
            </w:r>
          </w:p>
        </w:tc>
      </w:tr>
    </w:tbl>
    <w:p w14:paraId="339A1749" w14:textId="77777777" w:rsidR="00D40EF3" w:rsidRPr="0052461F" w:rsidRDefault="00D40EF3" w:rsidP="00D40EF3">
      <w:pPr>
        <w:rPr>
          <w:rFonts w:asciiTheme="minorHAnsi" w:hAnsiTheme="minorHAnsi" w:cstheme="minorHAnsi"/>
          <w:b/>
          <w:szCs w:val="24"/>
        </w:rPr>
      </w:pPr>
    </w:p>
    <w:p w14:paraId="397C2177" w14:textId="77777777" w:rsidR="00D40EF3" w:rsidRPr="0052461F" w:rsidRDefault="00D40EF3" w:rsidP="00D40EF3">
      <w:pPr>
        <w:rPr>
          <w:rFonts w:asciiTheme="minorHAnsi" w:hAnsiTheme="minorHAnsi" w:cstheme="minorHAnsi"/>
          <w:szCs w:val="24"/>
        </w:rPr>
      </w:pPr>
      <w:r w:rsidRPr="0052461F">
        <w:rPr>
          <w:rFonts w:asciiTheme="minorHAnsi" w:hAnsiTheme="minorHAnsi" w:cstheme="minorHAnsi"/>
          <w:szCs w:val="24"/>
        </w:rPr>
        <w:t xml:space="preserve">Anticoagulation free dialysis is recommended for patients who are actively bleeding, are at risk of bleeding and for patients with </w:t>
      </w:r>
      <w:r w:rsidRPr="0052461F">
        <w:rPr>
          <w:rFonts w:asciiTheme="minorHAnsi" w:hAnsiTheme="minorHAnsi" w:cstheme="minorHAnsi"/>
          <w:color w:val="000000"/>
          <w:szCs w:val="24"/>
        </w:rPr>
        <w:t>heparin‐induced thrombocytopenia with thrombosis syndrome (</w:t>
      </w:r>
      <w:r w:rsidRPr="0052461F">
        <w:rPr>
          <w:rFonts w:asciiTheme="minorHAnsi" w:hAnsiTheme="minorHAnsi" w:cstheme="minorHAnsi"/>
          <w:szCs w:val="24"/>
        </w:rPr>
        <w:t>HITTS). The nurse should choose the most appropriate method, which is within their scope of practice, from the techniques listed below</w:t>
      </w:r>
      <w:r>
        <w:rPr>
          <w:rFonts w:asciiTheme="minorHAnsi" w:hAnsiTheme="minorHAnsi" w:cstheme="minorHAnsi"/>
          <w:szCs w:val="24"/>
        </w:rPr>
        <w:t>:</w:t>
      </w:r>
    </w:p>
    <w:p w14:paraId="6A1C92D1" w14:textId="77777777" w:rsidR="00D40EF3" w:rsidRPr="0052461F" w:rsidRDefault="00D40EF3" w:rsidP="00D40EF3">
      <w:pPr>
        <w:pStyle w:val="Heading2"/>
        <w:rPr>
          <w:rFonts w:asciiTheme="minorHAnsi" w:hAnsiTheme="minorHAnsi" w:cstheme="minorHAnsi"/>
        </w:rPr>
      </w:pPr>
    </w:p>
    <w:p w14:paraId="65394BCB" w14:textId="77777777" w:rsidR="00D40EF3" w:rsidRPr="0052461F" w:rsidRDefault="00D40EF3" w:rsidP="00D40EF3">
      <w:pPr>
        <w:pStyle w:val="Heading2"/>
        <w:rPr>
          <w:rFonts w:asciiTheme="minorHAnsi" w:hAnsiTheme="minorHAnsi" w:cstheme="minorHAnsi"/>
        </w:rPr>
      </w:pPr>
      <w:bookmarkStart w:id="67" w:name="_Toc91233125"/>
      <w:r>
        <w:rPr>
          <w:rFonts w:asciiTheme="minorHAnsi" w:hAnsiTheme="minorHAnsi" w:cstheme="minorHAnsi"/>
        </w:rPr>
        <w:t>6</w:t>
      </w:r>
      <w:r w:rsidRPr="0052461F">
        <w:rPr>
          <w:rFonts w:asciiTheme="minorHAnsi" w:hAnsiTheme="minorHAnsi" w:cstheme="minorHAnsi"/>
        </w:rPr>
        <w:t>.1 Line-change only method</w:t>
      </w:r>
      <w:bookmarkEnd w:id="67"/>
    </w:p>
    <w:p w14:paraId="621D8BDA" w14:textId="77777777" w:rsidR="00D40EF3" w:rsidRPr="00676BD7" w:rsidRDefault="00D40EF3" w:rsidP="00D40EF3">
      <w:pPr>
        <w:rPr>
          <w:b/>
          <w:bCs/>
          <w:u w:val="single"/>
        </w:rPr>
      </w:pPr>
      <w:r w:rsidRPr="00676BD7">
        <w:rPr>
          <w:u w:val="single"/>
        </w:rPr>
        <w:t xml:space="preserve">Procedure </w:t>
      </w:r>
    </w:p>
    <w:p w14:paraId="228B139F" w14:textId="77777777" w:rsidR="00D40EF3" w:rsidRPr="0052461F" w:rsidRDefault="00D40EF3" w:rsidP="00D40EF3">
      <w:pPr>
        <w:pStyle w:val="ListBullet"/>
      </w:pPr>
      <w:r w:rsidRPr="0052461F">
        <w:t>Deliver dialysis with pump speed ≥ 300mL/ min</w:t>
      </w:r>
    </w:p>
    <w:p w14:paraId="4C7C840B" w14:textId="77777777" w:rsidR="00D40EF3" w:rsidRPr="0052461F" w:rsidRDefault="00D40EF3" w:rsidP="00D40EF3">
      <w:pPr>
        <w:pStyle w:val="ListBullet"/>
      </w:pPr>
      <w:r w:rsidRPr="0052461F">
        <w:t>Change lines and dialyser after two hours dialysis (earlier if evidence of clotting)</w:t>
      </w:r>
    </w:p>
    <w:p w14:paraId="5FE26632" w14:textId="77777777" w:rsidR="00D40EF3" w:rsidRPr="0052461F" w:rsidRDefault="00D40EF3" w:rsidP="00D40EF3">
      <w:pPr>
        <w:pStyle w:val="ListBullet"/>
      </w:pPr>
      <w:r w:rsidRPr="0052461F">
        <w:t>Consider accepting shorter dialysis for one treatment</w:t>
      </w:r>
    </w:p>
    <w:p w14:paraId="0B7781F4" w14:textId="77777777" w:rsidR="00D40EF3" w:rsidRPr="0052461F" w:rsidRDefault="00D40EF3" w:rsidP="00D40EF3">
      <w:pPr>
        <w:pStyle w:val="Heading2"/>
        <w:rPr>
          <w:rFonts w:asciiTheme="minorHAnsi" w:hAnsiTheme="minorHAnsi" w:cstheme="minorHAnsi"/>
        </w:rPr>
      </w:pPr>
    </w:p>
    <w:p w14:paraId="02C135CD" w14:textId="77777777" w:rsidR="00D40EF3" w:rsidRPr="0052461F" w:rsidRDefault="00D40EF3" w:rsidP="00D40EF3">
      <w:pPr>
        <w:pStyle w:val="Heading2"/>
        <w:rPr>
          <w:rFonts w:asciiTheme="minorHAnsi" w:hAnsiTheme="minorHAnsi" w:cstheme="minorHAnsi"/>
        </w:rPr>
      </w:pPr>
      <w:bookmarkStart w:id="68" w:name="_Toc91233126"/>
      <w:r>
        <w:rPr>
          <w:rFonts w:asciiTheme="minorHAnsi" w:hAnsiTheme="minorHAnsi" w:cstheme="minorHAnsi"/>
        </w:rPr>
        <w:t>6</w:t>
      </w:r>
      <w:r w:rsidRPr="0052461F">
        <w:rPr>
          <w:rFonts w:asciiTheme="minorHAnsi" w:hAnsiTheme="minorHAnsi" w:cstheme="minorHAnsi"/>
        </w:rPr>
        <w:t>.2 Saline Flush method</w:t>
      </w:r>
      <w:bookmarkEnd w:id="68"/>
    </w:p>
    <w:p w14:paraId="4939A9E0" w14:textId="77777777" w:rsidR="00D40EF3" w:rsidRPr="00676BD7" w:rsidRDefault="00D40EF3" w:rsidP="00D40EF3">
      <w:pPr>
        <w:rPr>
          <w:b/>
          <w:bCs/>
          <w:u w:val="single"/>
        </w:rPr>
      </w:pPr>
      <w:r w:rsidRPr="00676BD7">
        <w:rPr>
          <w:u w:val="single"/>
        </w:rPr>
        <w:t xml:space="preserve">Equipment </w:t>
      </w:r>
    </w:p>
    <w:p w14:paraId="4436DD41" w14:textId="77777777" w:rsidR="00D40EF3" w:rsidRPr="0052461F" w:rsidRDefault="00D40EF3" w:rsidP="00D40EF3">
      <w:pPr>
        <w:pStyle w:val="ListBullet"/>
      </w:pPr>
      <w:r w:rsidRPr="0052461F">
        <w:t>Sodium Chloride 0.9% one Litre bag</w:t>
      </w:r>
    </w:p>
    <w:p w14:paraId="07D2E028" w14:textId="77777777" w:rsidR="00D40EF3" w:rsidRPr="0052461F" w:rsidRDefault="00D40EF3" w:rsidP="00D40EF3">
      <w:pPr>
        <w:pStyle w:val="ListBullet"/>
      </w:pPr>
      <w:r w:rsidRPr="0052461F">
        <w:t>Renal Clamp</w:t>
      </w:r>
    </w:p>
    <w:p w14:paraId="3FEE1455" w14:textId="77777777" w:rsidR="00D40EF3" w:rsidRPr="0052461F" w:rsidRDefault="00D40EF3" w:rsidP="00D40EF3">
      <w:pPr>
        <w:pStyle w:val="ListBullet"/>
      </w:pPr>
      <w:r w:rsidRPr="0052461F">
        <w:t>PPE</w:t>
      </w:r>
    </w:p>
    <w:p w14:paraId="2B8EC464" w14:textId="77777777" w:rsidR="00D40EF3" w:rsidRPr="0052461F" w:rsidRDefault="00D40EF3" w:rsidP="00D40EF3">
      <w:pPr>
        <w:rPr>
          <w:rFonts w:asciiTheme="minorHAnsi" w:hAnsiTheme="minorHAnsi" w:cstheme="minorHAnsi"/>
        </w:rPr>
      </w:pPr>
    </w:p>
    <w:p w14:paraId="1F10FD0F" w14:textId="77777777" w:rsidR="00D40EF3" w:rsidRPr="00676BD7" w:rsidRDefault="00D40EF3" w:rsidP="00D40EF3">
      <w:pPr>
        <w:rPr>
          <w:u w:val="single"/>
        </w:rPr>
      </w:pPr>
      <w:r w:rsidRPr="00676BD7">
        <w:rPr>
          <w:u w:val="single"/>
        </w:rPr>
        <w:t xml:space="preserve">Procedure </w:t>
      </w:r>
    </w:p>
    <w:p w14:paraId="69C8DBEC" w14:textId="77777777" w:rsidR="00D40EF3" w:rsidRPr="0052461F" w:rsidRDefault="00D40EF3" w:rsidP="00D40EF3">
      <w:pPr>
        <w:pStyle w:val="ListParagraph"/>
        <w:numPr>
          <w:ilvl w:val="0"/>
          <w:numId w:val="2"/>
        </w:numPr>
        <w:ind w:left="426" w:hanging="426"/>
        <w:rPr>
          <w:rFonts w:asciiTheme="minorHAnsi" w:hAnsiTheme="minorHAnsi" w:cstheme="minorHAnsi"/>
          <w:szCs w:val="24"/>
        </w:rPr>
      </w:pPr>
      <w:r w:rsidRPr="0052461F">
        <w:rPr>
          <w:rFonts w:asciiTheme="minorHAnsi" w:hAnsiTheme="minorHAnsi" w:cstheme="minorHAnsi"/>
          <w:szCs w:val="24"/>
        </w:rPr>
        <w:t>Run blood pump at a rapid rate - aim for &gt; 300 mL/min blood flow rate</w:t>
      </w:r>
    </w:p>
    <w:p w14:paraId="59A9E4C5" w14:textId="77777777" w:rsidR="00D40EF3" w:rsidRDefault="00D40EF3" w:rsidP="00D40EF3">
      <w:pPr>
        <w:pStyle w:val="ListParagraph"/>
        <w:numPr>
          <w:ilvl w:val="0"/>
          <w:numId w:val="2"/>
        </w:numPr>
        <w:ind w:left="426" w:hanging="426"/>
        <w:rPr>
          <w:rFonts w:asciiTheme="minorHAnsi" w:hAnsiTheme="minorHAnsi" w:cstheme="minorHAnsi"/>
          <w:szCs w:val="24"/>
        </w:rPr>
      </w:pPr>
      <w:r w:rsidRPr="00C93C71">
        <w:rPr>
          <w:rFonts w:asciiTheme="minorHAnsi" w:hAnsiTheme="minorHAnsi" w:cstheme="minorHAnsi"/>
          <w:szCs w:val="24"/>
        </w:rPr>
        <w:t>Half hourly flushes of Sodium Chloride 0.9% - 100 to 200 mL bolus. Ensure planned Sodium Chloride 0.9% flushes volumes are added to total UF volume.</w:t>
      </w:r>
      <w:r>
        <w:rPr>
          <w:rFonts w:asciiTheme="minorHAnsi" w:hAnsiTheme="minorHAnsi" w:cstheme="minorHAnsi"/>
          <w:szCs w:val="24"/>
        </w:rPr>
        <w:t xml:space="preserve"> </w:t>
      </w:r>
    </w:p>
    <w:p w14:paraId="65BA32F4" w14:textId="77777777" w:rsidR="00D40EF3" w:rsidRPr="00C93C71" w:rsidRDefault="00D40EF3" w:rsidP="00D40EF3">
      <w:pPr>
        <w:pStyle w:val="ListParagraph"/>
        <w:ind w:left="426"/>
        <w:rPr>
          <w:rFonts w:asciiTheme="minorHAnsi" w:hAnsiTheme="minorHAnsi" w:cstheme="minorHAnsi"/>
          <w:szCs w:val="24"/>
        </w:rPr>
      </w:pPr>
      <w:r w:rsidRPr="00C93C71">
        <w:rPr>
          <w:rFonts w:asciiTheme="minorHAnsi" w:hAnsiTheme="minorHAnsi" w:cstheme="minorHAnsi"/>
          <w:szCs w:val="24"/>
        </w:rPr>
        <w:t>To administer:</w:t>
      </w:r>
    </w:p>
    <w:p w14:paraId="3341AF3B" w14:textId="77777777" w:rsidR="00D40EF3" w:rsidRPr="0052461F" w:rsidRDefault="00D40EF3" w:rsidP="00D40EF3">
      <w:pPr>
        <w:pStyle w:val="ListParagraph"/>
        <w:numPr>
          <w:ilvl w:val="0"/>
          <w:numId w:val="3"/>
        </w:numPr>
        <w:ind w:left="851" w:hanging="425"/>
        <w:rPr>
          <w:rFonts w:asciiTheme="minorHAnsi" w:hAnsiTheme="minorHAnsi" w:cstheme="minorHAnsi"/>
          <w:szCs w:val="24"/>
        </w:rPr>
      </w:pPr>
      <w:r w:rsidRPr="0052461F">
        <w:rPr>
          <w:rFonts w:asciiTheme="minorHAnsi" w:hAnsiTheme="minorHAnsi" w:cstheme="minorHAnsi"/>
          <w:szCs w:val="24"/>
        </w:rPr>
        <w:t>Open roller clamp on Sodium Chloride solution line. Unclamp infusion line</w:t>
      </w:r>
    </w:p>
    <w:p w14:paraId="79EC362F" w14:textId="77777777" w:rsidR="00D40EF3" w:rsidRPr="0052461F" w:rsidRDefault="00D40EF3" w:rsidP="00D40EF3">
      <w:pPr>
        <w:pStyle w:val="ListParagraph"/>
        <w:numPr>
          <w:ilvl w:val="0"/>
          <w:numId w:val="3"/>
        </w:numPr>
        <w:ind w:left="851" w:hanging="425"/>
        <w:rPr>
          <w:rFonts w:asciiTheme="minorHAnsi" w:hAnsiTheme="minorHAnsi" w:cstheme="minorHAnsi"/>
          <w:szCs w:val="24"/>
        </w:rPr>
      </w:pPr>
      <w:r w:rsidRPr="0052461F">
        <w:rPr>
          <w:rFonts w:asciiTheme="minorHAnsi" w:hAnsiTheme="minorHAnsi" w:cstheme="minorHAnsi"/>
          <w:szCs w:val="24"/>
        </w:rPr>
        <w:t>Clamp arterial line of the extracorporeal circuit before the infusion line</w:t>
      </w:r>
    </w:p>
    <w:p w14:paraId="75E79B69" w14:textId="77777777" w:rsidR="00D40EF3" w:rsidRPr="0052461F" w:rsidRDefault="00D40EF3" w:rsidP="00D40EF3">
      <w:pPr>
        <w:pStyle w:val="ListParagraph"/>
        <w:numPr>
          <w:ilvl w:val="0"/>
          <w:numId w:val="3"/>
        </w:numPr>
        <w:ind w:left="851" w:hanging="425"/>
        <w:rPr>
          <w:rFonts w:asciiTheme="minorHAnsi" w:hAnsiTheme="minorHAnsi" w:cstheme="minorHAnsi"/>
          <w:szCs w:val="24"/>
        </w:rPr>
      </w:pPr>
      <w:r w:rsidRPr="0052461F">
        <w:rPr>
          <w:rFonts w:asciiTheme="minorHAnsi" w:hAnsiTheme="minorHAnsi" w:cstheme="minorHAnsi"/>
          <w:szCs w:val="24"/>
        </w:rPr>
        <w:t xml:space="preserve">Administer 100 mL bolus. Observe dialyser and circuit for streaks or clots in the extracorporeal circuit. If moderate to heavy </w:t>
      </w:r>
      <w:proofErr w:type="gramStart"/>
      <w:r w:rsidRPr="0052461F">
        <w:rPr>
          <w:rFonts w:asciiTheme="minorHAnsi" w:hAnsiTheme="minorHAnsi" w:cstheme="minorHAnsi"/>
          <w:szCs w:val="24"/>
        </w:rPr>
        <w:t>amount</w:t>
      </w:r>
      <w:proofErr w:type="gramEnd"/>
      <w:r w:rsidRPr="0052461F">
        <w:rPr>
          <w:rFonts w:asciiTheme="minorHAnsi" w:hAnsiTheme="minorHAnsi" w:cstheme="minorHAnsi"/>
          <w:szCs w:val="24"/>
        </w:rPr>
        <w:t xml:space="preserve"> of streaks or clots continue with run off procedure.</w:t>
      </w:r>
    </w:p>
    <w:p w14:paraId="5142128A" w14:textId="77777777" w:rsidR="00D40EF3" w:rsidRPr="0052461F" w:rsidRDefault="00D40EF3" w:rsidP="00D40EF3">
      <w:pPr>
        <w:pStyle w:val="ListParagraph"/>
        <w:numPr>
          <w:ilvl w:val="0"/>
          <w:numId w:val="3"/>
        </w:numPr>
        <w:ind w:left="851" w:hanging="425"/>
        <w:rPr>
          <w:rFonts w:asciiTheme="minorHAnsi" w:hAnsiTheme="minorHAnsi" w:cstheme="minorHAnsi"/>
          <w:szCs w:val="24"/>
        </w:rPr>
      </w:pPr>
      <w:r w:rsidRPr="0052461F">
        <w:rPr>
          <w:rFonts w:asciiTheme="minorHAnsi" w:hAnsiTheme="minorHAnsi" w:cstheme="minorHAnsi"/>
          <w:szCs w:val="24"/>
        </w:rPr>
        <w:t>Change dialyser and circuit</w:t>
      </w:r>
    </w:p>
    <w:p w14:paraId="6ECE1AA9" w14:textId="77777777" w:rsidR="00D40EF3" w:rsidRPr="0052461F" w:rsidRDefault="00D40EF3" w:rsidP="00D40EF3">
      <w:pPr>
        <w:pStyle w:val="ListParagraph"/>
        <w:numPr>
          <w:ilvl w:val="0"/>
          <w:numId w:val="2"/>
        </w:numPr>
        <w:ind w:left="426" w:hanging="426"/>
        <w:rPr>
          <w:rFonts w:asciiTheme="minorHAnsi" w:hAnsiTheme="minorHAnsi" w:cstheme="minorHAnsi"/>
          <w:szCs w:val="24"/>
        </w:rPr>
      </w:pPr>
      <w:r w:rsidRPr="0052461F">
        <w:rPr>
          <w:rFonts w:asciiTheme="minorHAnsi" w:hAnsiTheme="minorHAnsi" w:cstheme="minorHAnsi"/>
          <w:szCs w:val="24"/>
        </w:rPr>
        <w:t xml:space="preserve">If concerned about disequilibrium, hypotensive </w:t>
      </w:r>
      <w:proofErr w:type="gramStart"/>
      <w:r w:rsidRPr="0052461F">
        <w:rPr>
          <w:rFonts w:asciiTheme="minorHAnsi" w:hAnsiTheme="minorHAnsi" w:cstheme="minorHAnsi"/>
          <w:szCs w:val="24"/>
        </w:rPr>
        <w:t>episodes</w:t>
      </w:r>
      <w:proofErr w:type="gramEnd"/>
      <w:r w:rsidRPr="0052461F">
        <w:rPr>
          <w:rFonts w:asciiTheme="minorHAnsi" w:hAnsiTheme="minorHAnsi" w:cstheme="minorHAnsi"/>
          <w:szCs w:val="24"/>
        </w:rPr>
        <w:t xml:space="preserve"> or intolerance during dialysis due to fast blood flow rate, use a smaller size dialyser.</w:t>
      </w:r>
    </w:p>
    <w:p w14:paraId="73E1C020" w14:textId="77777777" w:rsidR="00D40EF3" w:rsidRPr="0052461F" w:rsidRDefault="00D40EF3" w:rsidP="00D40EF3">
      <w:pPr>
        <w:rPr>
          <w:rFonts w:asciiTheme="minorHAnsi" w:hAnsiTheme="minorHAnsi" w:cstheme="minorHAnsi"/>
          <w:szCs w:val="24"/>
        </w:rPr>
      </w:pPr>
    </w:p>
    <w:p w14:paraId="369479D8" w14:textId="77777777" w:rsidR="00D40EF3" w:rsidRPr="0052461F" w:rsidRDefault="00D40EF3" w:rsidP="00D40EF3">
      <w:pPr>
        <w:rPr>
          <w:rFonts w:asciiTheme="minorHAnsi" w:hAnsiTheme="minorHAnsi" w:cstheme="minorHAnsi"/>
          <w:szCs w:val="24"/>
        </w:rPr>
      </w:pPr>
      <w:r>
        <w:rPr>
          <w:rFonts w:asciiTheme="minorHAnsi" w:hAnsiTheme="minorHAnsi" w:cstheme="minorHAnsi"/>
          <w:b/>
          <w:bCs/>
          <w:szCs w:val="24"/>
        </w:rPr>
        <w:t>6</w:t>
      </w:r>
      <w:r w:rsidRPr="002A084D">
        <w:rPr>
          <w:rFonts w:asciiTheme="minorHAnsi" w:hAnsiTheme="minorHAnsi" w:cstheme="minorHAnsi"/>
          <w:b/>
          <w:bCs/>
          <w:szCs w:val="24"/>
        </w:rPr>
        <w:t>.3</w:t>
      </w:r>
      <w:r w:rsidRPr="0052461F">
        <w:rPr>
          <w:rFonts w:asciiTheme="minorHAnsi" w:hAnsiTheme="minorHAnsi" w:cstheme="minorHAnsi"/>
          <w:szCs w:val="24"/>
        </w:rPr>
        <w:t xml:space="preserve"> </w:t>
      </w:r>
      <w:r w:rsidRPr="0052461F">
        <w:rPr>
          <w:rFonts w:asciiTheme="minorHAnsi" w:hAnsiTheme="minorHAnsi" w:cstheme="minorHAnsi"/>
          <w:b/>
          <w:szCs w:val="24"/>
        </w:rPr>
        <w:t>Criterion for Heparin Grafted Dialyser (</w:t>
      </w:r>
      <w:proofErr w:type="spellStart"/>
      <w:r w:rsidRPr="0052461F">
        <w:rPr>
          <w:rFonts w:asciiTheme="minorHAnsi" w:hAnsiTheme="minorHAnsi" w:cstheme="minorHAnsi"/>
          <w:b/>
          <w:szCs w:val="24"/>
        </w:rPr>
        <w:t>Evodial</w:t>
      </w:r>
      <w:proofErr w:type="spellEnd"/>
      <w:r w:rsidRPr="0052461F">
        <w:rPr>
          <w:rFonts w:asciiTheme="minorHAnsi" w:hAnsiTheme="minorHAnsi" w:cstheme="minorHAnsi"/>
          <w:b/>
          <w:szCs w:val="24"/>
        </w:rPr>
        <w:t>) use in satellite units</w:t>
      </w:r>
    </w:p>
    <w:p w14:paraId="791334CC" w14:textId="77777777" w:rsidR="00D40EF3" w:rsidRDefault="00D40EF3" w:rsidP="00D40EF3">
      <w:pPr>
        <w:rPr>
          <w:rFonts w:asciiTheme="minorHAnsi" w:hAnsiTheme="minorHAnsi" w:cstheme="minorHAnsi"/>
          <w:szCs w:val="24"/>
        </w:rPr>
      </w:pPr>
      <w:r w:rsidRPr="00045F79">
        <w:rPr>
          <w:rFonts w:asciiTheme="minorHAnsi" w:hAnsiTheme="minorHAnsi" w:cstheme="minorHAnsi"/>
          <w:szCs w:val="24"/>
          <w:u w:val="single"/>
        </w:rPr>
        <w:t>Purpose:</w:t>
      </w:r>
      <w:r w:rsidRPr="0052461F">
        <w:rPr>
          <w:rFonts w:asciiTheme="minorHAnsi" w:hAnsiTheme="minorHAnsi" w:cstheme="minorHAnsi"/>
          <w:szCs w:val="24"/>
        </w:rPr>
        <w:t xml:space="preserve"> </w:t>
      </w:r>
    </w:p>
    <w:p w14:paraId="70DD7470" w14:textId="77777777" w:rsidR="00D40EF3" w:rsidRPr="00C93C71" w:rsidRDefault="00D40EF3" w:rsidP="00D40EF3">
      <w:pPr>
        <w:pStyle w:val="ListBullet"/>
      </w:pPr>
      <w:r w:rsidRPr="00C93C71">
        <w:t>To enable safe and effective dialysis therapy for eligible patient closer to home.</w:t>
      </w:r>
    </w:p>
    <w:p w14:paraId="7AC8D01D" w14:textId="77777777" w:rsidR="00D40EF3" w:rsidRPr="0052461F" w:rsidRDefault="00D40EF3" w:rsidP="00D40EF3">
      <w:pPr>
        <w:rPr>
          <w:rFonts w:asciiTheme="minorHAnsi" w:hAnsiTheme="minorHAnsi" w:cstheme="minorHAnsi"/>
          <w:szCs w:val="24"/>
        </w:rPr>
      </w:pPr>
    </w:p>
    <w:p w14:paraId="04E4EA3D" w14:textId="77777777" w:rsidR="00D40EF3" w:rsidRPr="002A084D" w:rsidRDefault="00D40EF3" w:rsidP="00D40EF3">
      <w:pPr>
        <w:rPr>
          <w:rFonts w:asciiTheme="minorHAnsi" w:hAnsiTheme="minorHAnsi" w:cstheme="minorHAnsi"/>
          <w:szCs w:val="24"/>
          <w:u w:val="single"/>
        </w:rPr>
      </w:pPr>
      <w:r w:rsidRPr="002A084D">
        <w:rPr>
          <w:rFonts w:asciiTheme="minorHAnsi" w:hAnsiTheme="minorHAnsi" w:cstheme="minorHAnsi"/>
          <w:szCs w:val="24"/>
          <w:u w:val="single"/>
        </w:rPr>
        <w:t>Indications for use:</w:t>
      </w:r>
    </w:p>
    <w:p w14:paraId="5CFAE9D2" w14:textId="77777777" w:rsidR="00D40EF3" w:rsidRDefault="00D40EF3" w:rsidP="00D40EF3">
      <w:pPr>
        <w:rPr>
          <w:rFonts w:asciiTheme="minorHAnsi" w:hAnsiTheme="minorHAnsi" w:cstheme="minorHAnsi"/>
          <w:szCs w:val="24"/>
        </w:rPr>
      </w:pPr>
      <w:r w:rsidRPr="0052461F">
        <w:rPr>
          <w:rFonts w:asciiTheme="minorHAnsi" w:hAnsiTheme="minorHAnsi" w:cstheme="minorHAnsi"/>
          <w:szCs w:val="24"/>
        </w:rPr>
        <w:t>Patient eligible for heparin free anticoagulation</w:t>
      </w:r>
    </w:p>
    <w:p w14:paraId="20E8F7F4" w14:textId="77777777" w:rsidR="00D40EF3" w:rsidRDefault="00D40EF3" w:rsidP="00D40EF3">
      <w:pPr>
        <w:pStyle w:val="ListBullet"/>
      </w:pPr>
      <w:r w:rsidRPr="00045F79">
        <w:t>suspected gut bleed</w:t>
      </w:r>
    </w:p>
    <w:p w14:paraId="247D1D3D" w14:textId="77777777" w:rsidR="00D40EF3" w:rsidRDefault="00D40EF3" w:rsidP="00D40EF3">
      <w:pPr>
        <w:pStyle w:val="ListBullet"/>
      </w:pPr>
      <w:r w:rsidRPr="00045F79">
        <w:t>Pericarditis</w:t>
      </w:r>
    </w:p>
    <w:p w14:paraId="6ED77F94" w14:textId="77777777" w:rsidR="00D40EF3" w:rsidRPr="00045F79" w:rsidRDefault="00D40EF3" w:rsidP="00D40EF3">
      <w:pPr>
        <w:pStyle w:val="ListBullet"/>
      </w:pPr>
      <w:r w:rsidRPr="00045F79">
        <w:t>Unexplained rapid drop in haemoglobin &gt; 20g/L</w:t>
      </w:r>
    </w:p>
    <w:p w14:paraId="5C464979" w14:textId="77777777" w:rsidR="00D40EF3" w:rsidRPr="0052461F" w:rsidRDefault="00D40EF3" w:rsidP="00D40EF3">
      <w:pPr>
        <w:rPr>
          <w:rFonts w:asciiTheme="minorHAnsi" w:hAnsiTheme="minorHAnsi" w:cstheme="minorHAnsi"/>
          <w:szCs w:val="24"/>
        </w:rPr>
      </w:pPr>
    </w:p>
    <w:p w14:paraId="0F7D98C7" w14:textId="77777777" w:rsidR="00D40EF3" w:rsidRPr="002A084D" w:rsidRDefault="00D40EF3" w:rsidP="00D40EF3">
      <w:pPr>
        <w:rPr>
          <w:rFonts w:asciiTheme="minorHAnsi" w:hAnsiTheme="minorHAnsi" w:cstheme="minorHAnsi"/>
          <w:szCs w:val="24"/>
          <w:u w:val="single"/>
        </w:rPr>
      </w:pPr>
      <w:r w:rsidRPr="002A084D">
        <w:rPr>
          <w:rFonts w:asciiTheme="minorHAnsi" w:hAnsiTheme="minorHAnsi" w:cstheme="minorHAnsi"/>
          <w:szCs w:val="24"/>
          <w:u w:val="single"/>
        </w:rPr>
        <w:t>Contraindications</w:t>
      </w:r>
    </w:p>
    <w:p w14:paraId="605ABA65" w14:textId="77777777" w:rsidR="00D40EF3" w:rsidRPr="00C93C71" w:rsidRDefault="00D40EF3" w:rsidP="00D40EF3">
      <w:pPr>
        <w:pStyle w:val="ListBullet"/>
      </w:pPr>
      <w:r w:rsidRPr="00C93C71">
        <w:lastRenderedPageBreak/>
        <w:t>Patient suffering from HIT</w:t>
      </w:r>
      <w:r>
        <w:t>T</w:t>
      </w:r>
      <w:r w:rsidRPr="00C93C71">
        <w:t>S</w:t>
      </w:r>
    </w:p>
    <w:p w14:paraId="13ADA610" w14:textId="77777777" w:rsidR="00D40EF3" w:rsidRPr="0052461F" w:rsidRDefault="00D40EF3" w:rsidP="00D40EF3">
      <w:pPr>
        <w:rPr>
          <w:rFonts w:asciiTheme="minorHAnsi" w:hAnsiTheme="minorHAnsi" w:cstheme="minorHAnsi"/>
          <w:szCs w:val="24"/>
        </w:rPr>
      </w:pPr>
    </w:p>
    <w:p w14:paraId="07C86079" w14:textId="77777777" w:rsidR="00D40EF3" w:rsidRPr="002A084D" w:rsidRDefault="00D40EF3" w:rsidP="00D40EF3">
      <w:pPr>
        <w:rPr>
          <w:rFonts w:asciiTheme="minorHAnsi" w:hAnsiTheme="minorHAnsi" w:cstheme="minorHAnsi"/>
          <w:szCs w:val="24"/>
          <w:u w:val="single"/>
        </w:rPr>
      </w:pPr>
      <w:r w:rsidRPr="002A084D">
        <w:rPr>
          <w:rFonts w:asciiTheme="minorHAnsi" w:hAnsiTheme="minorHAnsi" w:cstheme="minorHAnsi"/>
          <w:szCs w:val="24"/>
          <w:u w:val="single"/>
        </w:rPr>
        <w:t xml:space="preserve">Permission for commencement </w:t>
      </w:r>
    </w:p>
    <w:p w14:paraId="2D29BF53" w14:textId="77777777" w:rsidR="00D40EF3" w:rsidRDefault="00D40EF3" w:rsidP="00D40EF3">
      <w:pPr>
        <w:pStyle w:val="ListBullet"/>
      </w:pPr>
      <w:r w:rsidRPr="00C93C71">
        <w:t>First criteria indications</w:t>
      </w:r>
    </w:p>
    <w:p w14:paraId="359DA3ED" w14:textId="77777777" w:rsidR="00D40EF3" w:rsidRPr="00C93C71" w:rsidRDefault="00D40EF3" w:rsidP="00D40EF3">
      <w:pPr>
        <w:pStyle w:val="ListBullet"/>
      </w:pPr>
      <w:r w:rsidRPr="00C93C71">
        <w:t>Second approval from treating physician</w:t>
      </w:r>
    </w:p>
    <w:p w14:paraId="7BA68D97" w14:textId="77777777" w:rsidR="00D40EF3" w:rsidRPr="0052461F" w:rsidRDefault="00D40EF3" w:rsidP="00D40EF3">
      <w:pPr>
        <w:rPr>
          <w:rFonts w:asciiTheme="minorHAnsi" w:hAnsiTheme="minorHAnsi" w:cstheme="minorHAnsi"/>
          <w:szCs w:val="24"/>
        </w:rPr>
      </w:pPr>
    </w:p>
    <w:p w14:paraId="3F92D989" w14:textId="77777777" w:rsidR="00D40EF3" w:rsidRPr="002A084D" w:rsidRDefault="00D40EF3" w:rsidP="00D40EF3">
      <w:pPr>
        <w:rPr>
          <w:rFonts w:asciiTheme="minorHAnsi" w:hAnsiTheme="minorHAnsi" w:cstheme="minorHAnsi"/>
          <w:szCs w:val="24"/>
          <w:u w:val="single"/>
        </w:rPr>
      </w:pPr>
      <w:r w:rsidRPr="002A084D">
        <w:rPr>
          <w:rFonts w:asciiTheme="minorHAnsi" w:hAnsiTheme="minorHAnsi" w:cstheme="minorHAnsi"/>
          <w:szCs w:val="24"/>
          <w:u w:val="single"/>
        </w:rPr>
        <w:t>Duration of trial - 4 weeks</w:t>
      </w:r>
    </w:p>
    <w:p w14:paraId="7FB02406" w14:textId="77777777" w:rsidR="00D40EF3" w:rsidRDefault="00D40EF3" w:rsidP="00D40EF3">
      <w:pPr>
        <w:pStyle w:val="ListBullet"/>
      </w:pPr>
      <w:r w:rsidRPr="00C93C71">
        <w:t>Followed by primary physician review</w:t>
      </w:r>
    </w:p>
    <w:p w14:paraId="2362F06B" w14:textId="77777777" w:rsidR="00D40EF3" w:rsidRPr="00C93C71" w:rsidRDefault="00D40EF3" w:rsidP="00D40EF3">
      <w:pPr>
        <w:pStyle w:val="ListBullet"/>
      </w:pPr>
      <w:r w:rsidRPr="00C93C71">
        <w:t xml:space="preserve">Continue indefinitely subject to 4 weekly </w:t>
      </w:r>
      <w:proofErr w:type="gramStart"/>
      <w:r w:rsidRPr="00C93C71">
        <w:t>review</w:t>
      </w:r>
      <w:proofErr w:type="gramEnd"/>
      <w:r w:rsidRPr="00C93C71">
        <w:t>.</w:t>
      </w:r>
    </w:p>
    <w:p w14:paraId="25AE04A0" w14:textId="77777777" w:rsidR="00D40EF3" w:rsidRPr="0052461F" w:rsidRDefault="00D40EF3" w:rsidP="00D40EF3">
      <w:pPr>
        <w:rPr>
          <w:rFonts w:asciiTheme="minorHAnsi" w:hAnsiTheme="minorHAnsi" w:cstheme="minorHAnsi"/>
          <w:szCs w:val="24"/>
        </w:rPr>
      </w:pPr>
    </w:p>
    <w:p w14:paraId="1FF43A1B" w14:textId="77777777" w:rsidR="00D40EF3" w:rsidRPr="002A084D" w:rsidRDefault="00D40EF3" w:rsidP="00D40EF3">
      <w:pPr>
        <w:rPr>
          <w:rFonts w:asciiTheme="minorHAnsi" w:hAnsiTheme="minorHAnsi" w:cstheme="minorHAnsi"/>
          <w:szCs w:val="24"/>
          <w:u w:val="single"/>
        </w:rPr>
      </w:pPr>
      <w:r w:rsidRPr="002A084D">
        <w:rPr>
          <w:rFonts w:asciiTheme="minorHAnsi" w:hAnsiTheme="minorHAnsi" w:cstheme="minorHAnsi"/>
          <w:szCs w:val="24"/>
          <w:u w:val="single"/>
        </w:rPr>
        <w:t>Haemodialysis Prescriptions:</w:t>
      </w:r>
    </w:p>
    <w:p w14:paraId="7765D853" w14:textId="77777777" w:rsidR="00D40EF3" w:rsidRPr="00C93C71" w:rsidRDefault="00D40EF3" w:rsidP="00D40EF3">
      <w:pPr>
        <w:pStyle w:val="ListBullet"/>
      </w:pPr>
      <w:r w:rsidRPr="00C93C71">
        <w:t xml:space="preserve">Same as standing order </w:t>
      </w:r>
      <w:r>
        <w:t>for the patient</w:t>
      </w:r>
      <w:r w:rsidRPr="00C93C71">
        <w:t>- expect change in dialyser</w:t>
      </w:r>
    </w:p>
    <w:p w14:paraId="1928E30A" w14:textId="77777777" w:rsidR="00D40EF3" w:rsidRPr="0052461F" w:rsidRDefault="00D40EF3" w:rsidP="00D40EF3">
      <w:pPr>
        <w:rPr>
          <w:rFonts w:asciiTheme="minorHAnsi" w:hAnsiTheme="minorHAnsi" w:cstheme="minorHAnsi"/>
          <w:szCs w:val="24"/>
        </w:rPr>
      </w:pPr>
    </w:p>
    <w:p w14:paraId="509AA5E9" w14:textId="77777777" w:rsidR="00D40EF3" w:rsidRDefault="00D40EF3" w:rsidP="00D40EF3">
      <w:pPr>
        <w:pBdr>
          <w:top w:val="single" w:sz="4" w:space="1" w:color="auto"/>
          <w:left w:val="single" w:sz="4" w:space="4" w:color="auto"/>
          <w:bottom w:val="single" w:sz="4" w:space="1" w:color="auto"/>
          <w:right w:val="single" w:sz="4" w:space="4" w:color="auto"/>
        </w:pBdr>
        <w:rPr>
          <w:rFonts w:asciiTheme="minorHAnsi" w:hAnsiTheme="minorHAnsi" w:cstheme="minorHAnsi"/>
          <w:szCs w:val="24"/>
        </w:rPr>
      </w:pPr>
      <w:r w:rsidRPr="00C93C71">
        <w:rPr>
          <w:rFonts w:asciiTheme="minorHAnsi" w:hAnsiTheme="minorHAnsi" w:cstheme="minorHAnsi"/>
          <w:b/>
          <w:bCs/>
          <w:szCs w:val="24"/>
        </w:rPr>
        <w:t>Note:</w:t>
      </w:r>
      <w:r w:rsidRPr="0052461F">
        <w:rPr>
          <w:rFonts w:asciiTheme="minorHAnsi" w:hAnsiTheme="minorHAnsi" w:cstheme="minorHAnsi"/>
          <w:szCs w:val="24"/>
        </w:rPr>
        <w:t xml:space="preserve"> RCA (Regional Citrate Anticoagulation) will continue to be offered at the acute unit</w:t>
      </w:r>
      <w:r>
        <w:rPr>
          <w:rFonts w:asciiTheme="minorHAnsi" w:hAnsiTheme="minorHAnsi" w:cstheme="minorHAnsi"/>
          <w:szCs w:val="24"/>
        </w:rPr>
        <w:t xml:space="preserve"> as below in Section 7</w:t>
      </w:r>
      <w:r w:rsidRPr="0052461F">
        <w:rPr>
          <w:rFonts w:asciiTheme="minorHAnsi" w:hAnsiTheme="minorHAnsi" w:cstheme="minorHAnsi"/>
          <w:szCs w:val="24"/>
        </w:rPr>
        <w:t xml:space="preserve">.  </w:t>
      </w:r>
    </w:p>
    <w:p w14:paraId="57DBCD16" w14:textId="77777777" w:rsidR="00D40EF3" w:rsidRPr="0052461F" w:rsidRDefault="00D40EF3" w:rsidP="00D40EF3">
      <w:pPr>
        <w:rPr>
          <w:rFonts w:asciiTheme="minorHAnsi" w:hAnsiTheme="minorHAnsi" w:cstheme="minorHAnsi"/>
          <w:szCs w:val="24"/>
        </w:rPr>
      </w:pPr>
    </w:p>
    <w:p w14:paraId="26579EFC" w14:textId="77777777" w:rsidR="00D40EF3" w:rsidRPr="00EE0B05" w:rsidRDefault="00000000" w:rsidP="00D40EF3">
      <w:pPr>
        <w:ind w:firstLine="720"/>
        <w:jc w:val="right"/>
        <w:rPr>
          <w:rFonts w:asciiTheme="minorHAnsi" w:hAnsiTheme="minorHAnsi" w:cstheme="minorHAnsi"/>
          <w:i/>
          <w:szCs w:val="24"/>
        </w:rPr>
      </w:pPr>
      <w:hyperlink w:anchor="_Contents" w:history="1">
        <w:r w:rsidR="00D40EF3" w:rsidRPr="0052461F">
          <w:rPr>
            <w:rStyle w:val="Hyperlink"/>
            <w:rFonts w:asciiTheme="minorHAnsi" w:hAnsiTheme="minorHAnsi" w:cs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40EF3" w:rsidRPr="0052461F" w14:paraId="275B56E5" w14:textId="77777777" w:rsidTr="001E4B5E">
        <w:trPr>
          <w:cantSplit/>
          <w:trHeight w:val="285"/>
        </w:trPr>
        <w:tc>
          <w:tcPr>
            <w:tcW w:w="9158" w:type="dxa"/>
            <w:shd w:val="clear" w:color="auto" w:fill="A6A6A6" w:themeFill="background1" w:themeFillShade="A6"/>
          </w:tcPr>
          <w:p w14:paraId="0A7AE2CC" w14:textId="77777777" w:rsidR="00D40EF3" w:rsidRPr="0052461F" w:rsidRDefault="00D40EF3" w:rsidP="001E4B5E">
            <w:pPr>
              <w:pStyle w:val="Heading1"/>
              <w:framePr w:hSpace="0" w:wrap="auto" w:vAnchor="margin" w:hAnchor="text" w:yAlign="inline"/>
              <w:rPr>
                <w:rFonts w:asciiTheme="minorHAnsi" w:hAnsiTheme="minorHAnsi" w:cstheme="minorHAnsi"/>
              </w:rPr>
            </w:pPr>
            <w:bookmarkStart w:id="69" w:name="_Toc91233127"/>
            <w:r w:rsidRPr="0052461F">
              <w:rPr>
                <w:rFonts w:asciiTheme="minorHAnsi" w:hAnsiTheme="minorHAnsi" w:cstheme="minorHAnsi"/>
              </w:rPr>
              <w:t xml:space="preserve">Section </w:t>
            </w:r>
            <w:r>
              <w:rPr>
                <w:rFonts w:asciiTheme="minorHAnsi" w:hAnsiTheme="minorHAnsi" w:cstheme="minorHAnsi"/>
              </w:rPr>
              <w:t>7</w:t>
            </w:r>
            <w:r w:rsidRPr="0052461F">
              <w:rPr>
                <w:rFonts w:asciiTheme="minorHAnsi" w:hAnsiTheme="minorHAnsi" w:cstheme="minorHAnsi"/>
              </w:rPr>
              <w:t xml:space="preserve"> – </w:t>
            </w:r>
            <w:r>
              <w:rPr>
                <w:rFonts w:asciiTheme="minorHAnsi" w:hAnsiTheme="minorHAnsi" w:cstheme="minorHAnsi"/>
              </w:rPr>
              <w:t>Regional Citrate Anticoagulation</w:t>
            </w:r>
            <w:bookmarkEnd w:id="69"/>
            <w:r w:rsidRPr="0052461F">
              <w:rPr>
                <w:rFonts w:asciiTheme="minorHAnsi" w:hAnsiTheme="minorHAnsi" w:cstheme="minorHAnsi"/>
              </w:rPr>
              <w:t xml:space="preserve"> </w:t>
            </w:r>
          </w:p>
        </w:tc>
      </w:tr>
    </w:tbl>
    <w:p w14:paraId="4FB0F215" w14:textId="726E8098" w:rsidR="00D40EF3" w:rsidRPr="008977D8" w:rsidRDefault="00D40EF3" w:rsidP="008977D8">
      <w:pPr>
        <w:jc w:val="right"/>
        <w:rPr>
          <w:rFonts w:asciiTheme="minorHAnsi" w:hAnsiTheme="minorHAnsi" w:cstheme="minorHAnsi"/>
          <w:i/>
          <w:szCs w:val="24"/>
        </w:rPr>
      </w:pPr>
      <w:r w:rsidRPr="0052461F">
        <w:rPr>
          <w:rFonts w:asciiTheme="minorHAnsi" w:hAnsiTheme="minorHAnsi" w:cstheme="minorHAnsi"/>
          <w:i/>
          <w:szCs w:val="24"/>
        </w:rPr>
        <w:t xml:space="preserve"> </w:t>
      </w:r>
    </w:p>
    <w:p w14:paraId="5243FB4D" w14:textId="77777777" w:rsidR="00D40EF3" w:rsidRPr="0052461F" w:rsidRDefault="00D40EF3" w:rsidP="00D40EF3">
      <w:pPr>
        <w:pStyle w:val="Heading2"/>
        <w:rPr>
          <w:lang w:val="en-US"/>
        </w:rPr>
      </w:pPr>
      <w:bookmarkStart w:id="70" w:name="_Toc91233128"/>
      <w:r>
        <w:rPr>
          <w:lang w:val="en-US"/>
        </w:rPr>
        <w:t>7</w:t>
      </w:r>
      <w:r w:rsidRPr="0052461F">
        <w:rPr>
          <w:lang w:val="en-US"/>
        </w:rPr>
        <w:t xml:space="preserve">.1 Citrate Anticoagulated </w:t>
      </w:r>
      <w:proofErr w:type="spellStart"/>
      <w:r w:rsidRPr="0052461F">
        <w:rPr>
          <w:lang w:val="en-US"/>
        </w:rPr>
        <w:t>Haemodialysis</w:t>
      </w:r>
      <w:proofErr w:type="spellEnd"/>
      <w:r w:rsidRPr="0052461F">
        <w:rPr>
          <w:lang w:val="en-US"/>
        </w:rPr>
        <w:t>: Nursing Workflow</w:t>
      </w:r>
      <w:bookmarkEnd w:id="70"/>
    </w:p>
    <w:p w14:paraId="150C937D" w14:textId="77777777" w:rsidR="00D40EF3" w:rsidRPr="0052461F" w:rsidRDefault="00D40EF3" w:rsidP="00D40EF3">
      <w:pPr>
        <w:pStyle w:val="Default"/>
        <w:rPr>
          <w:rFonts w:asciiTheme="minorHAnsi" w:hAnsiTheme="minorHAnsi" w:cstheme="minorHAnsi"/>
          <w:bCs/>
          <w:lang w:val="en-US"/>
        </w:rPr>
      </w:pPr>
      <w:r w:rsidRPr="0052461F">
        <w:rPr>
          <w:rFonts w:asciiTheme="minorHAnsi" w:hAnsiTheme="minorHAnsi" w:cstheme="minorHAnsi"/>
          <w:bCs/>
          <w:lang w:val="en-US"/>
        </w:rPr>
        <w:t xml:space="preserve">This must be followed in conjunction with the Calcium Chloride/ACD-A in Standard </w:t>
      </w:r>
      <w:proofErr w:type="spellStart"/>
      <w:r w:rsidRPr="0052461F">
        <w:rPr>
          <w:rFonts w:asciiTheme="minorHAnsi" w:hAnsiTheme="minorHAnsi" w:cstheme="minorHAnsi"/>
          <w:bCs/>
          <w:lang w:val="en-US"/>
        </w:rPr>
        <w:t>Haemodialysis</w:t>
      </w:r>
      <w:proofErr w:type="spellEnd"/>
      <w:r w:rsidRPr="0052461F">
        <w:rPr>
          <w:rFonts w:asciiTheme="minorHAnsi" w:hAnsiTheme="minorHAnsi" w:cstheme="minorHAnsi"/>
          <w:bCs/>
          <w:lang w:val="en-US"/>
        </w:rPr>
        <w:t xml:space="preserve"> and Therapeutic Plasma Exchange </w:t>
      </w:r>
      <w:r>
        <w:rPr>
          <w:rFonts w:asciiTheme="minorHAnsi" w:hAnsiTheme="minorHAnsi" w:cstheme="minorHAnsi"/>
          <w:bCs/>
          <w:lang w:val="en-US"/>
        </w:rPr>
        <w:t>medication standing order (</w:t>
      </w:r>
      <w:r w:rsidRPr="0052461F">
        <w:rPr>
          <w:rFonts w:asciiTheme="minorHAnsi" w:hAnsiTheme="minorHAnsi" w:cstheme="minorHAnsi"/>
          <w:bCs/>
          <w:lang w:val="en-US"/>
        </w:rPr>
        <w:t>MSO</w:t>
      </w:r>
      <w:r>
        <w:rPr>
          <w:rFonts w:asciiTheme="minorHAnsi" w:hAnsiTheme="minorHAnsi" w:cstheme="minorHAnsi"/>
          <w:bCs/>
          <w:lang w:val="en-US"/>
        </w:rPr>
        <w:t>)</w:t>
      </w:r>
      <w:r w:rsidRPr="0052461F">
        <w:rPr>
          <w:rFonts w:asciiTheme="minorHAnsi" w:hAnsiTheme="minorHAnsi" w:cstheme="minorHAnsi"/>
          <w:bCs/>
          <w:lang w:val="en-US"/>
        </w:rPr>
        <w:t xml:space="preserve">, or with the Calcium Chloride/ACD-A in </w:t>
      </w:r>
      <w:proofErr w:type="spellStart"/>
      <w:r w:rsidRPr="0052461F">
        <w:rPr>
          <w:rFonts w:asciiTheme="minorHAnsi" w:hAnsiTheme="minorHAnsi" w:cstheme="minorHAnsi"/>
          <w:bCs/>
          <w:lang w:val="en-US"/>
        </w:rPr>
        <w:t>Haemodialysis</w:t>
      </w:r>
      <w:proofErr w:type="spellEnd"/>
      <w:r w:rsidRPr="0052461F">
        <w:rPr>
          <w:rFonts w:asciiTheme="minorHAnsi" w:hAnsiTheme="minorHAnsi" w:cstheme="minorHAnsi"/>
          <w:bCs/>
          <w:lang w:val="en-US"/>
        </w:rPr>
        <w:t xml:space="preserve"> within one week post Parathyroidectomy MSO, as applicable.</w:t>
      </w:r>
    </w:p>
    <w:p w14:paraId="1E82E613" w14:textId="77777777" w:rsidR="00D40EF3" w:rsidRPr="0052461F" w:rsidRDefault="00D40EF3" w:rsidP="00D40EF3">
      <w:pPr>
        <w:pStyle w:val="Default"/>
        <w:rPr>
          <w:rFonts w:asciiTheme="minorHAnsi" w:hAnsiTheme="minorHAnsi" w:cstheme="minorHAnsi"/>
          <w:color w:val="auto"/>
          <w:lang w:eastAsia="en-US"/>
        </w:rPr>
      </w:pPr>
    </w:p>
    <w:p w14:paraId="1EC11B34" w14:textId="77777777" w:rsidR="00D40EF3" w:rsidRPr="0052461F" w:rsidRDefault="00D40EF3" w:rsidP="00D40EF3">
      <w:pPr>
        <w:spacing w:line="276" w:lineRule="auto"/>
        <w:ind w:left="2880" w:hanging="2880"/>
        <w:rPr>
          <w:rFonts w:asciiTheme="minorHAnsi" w:hAnsiTheme="minorHAnsi" w:cstheme="minorHAnsi"/>
          <w:szCs w:val="24"/>
          <w:lang w:val="en-US"/>
        </w:rPr>
      </w:pPr>
      <w:r w:rsidRPr="0052461F">
        <w:rPr>
          <w:rFonts w:asciiTheme="minorHAnsi" w:hAnsiTheme="minorHAnsi" w:cstheme="minorHAnsi"/>
          <w:szCs w:val="24"/>
          <w:lang w:val="en-US"/>
        </w:rPr>
        <w:t>Fluids required:</w:t>
      </w:r>
    </w:p>
    <w:p w14:paraId="713D6B7C" w14:textId="77777777" w:rsidR="00D40EF3" w:rsidRPr="0052461F" w:rsidRDefault="00D40EF3" w:rsidP="00D40EF3">
      <w:pPr>
        <w:pStyle w:val="ListParagraph"/>
        <w:numPr>
          <w:ilvl w:val="0"/>
          <w:numId w:val="20"/>
        </w:numPr>
        <w:spacing w:line="276" w:lineRule="auto"/>
        <w:ind w:left="426" w:hanging="426"/>
        <w:rPr>
          <w:rFonts w:asciiTheme="minorHAnsi" w:hAnsiTheme="minorHAnsi" w:cstheme="minorHAnsi"/>
          <w:lang w:val="en-US"/>
        </w:rPr>
      </w:pPr>
      <w:r w:rsidRPr="0052461F">
        <w:rPr>
          <w:rFonts w:asciiTheme="minorHAnsi" w:hAnsiTheme="minorHAnsi" w:cstheme="minorHAnsi"/>
          <w:szCs w:val="24"/>
          <w:lang w:val="en-US"/>
        </w:rPr>
        <w:t xml:space="preserve">Calcium chloride </w:t>
      </w:r>
      <w:r w:rsidRPr="0052461F">
        <w:rPr>
          <w:rFonts w:asciiTheme="minorHAnsi" w:hAnsiTheme="minorHAnsi" w:cstheme="minorHAnsi"/>
          <w:lang w:val="en-US"/>
        </w:rPr>
        <w:t xml:space="preserve">100mmol calcium in 250mL 0.9% sodium chloride pre-mix mini bag </w:t>
      </w:r>
    </w:p>
    <w:p w14:paraId="5C516CD4" w14:textId="77777777" w:rsidR="00D40EF3" w:rsidRPr="0052461F" w:rsidRDefault="00D40EF3" w:rsidP="00D40EF3">
      <w:pPr>
        <w:pStyle w:val="ListParagraph"/>
        <w:numPr>
          <w:ilvl w:val="0"/>
          <w:numId w:val="20"/>
        </w:numPr>
        <w:spacing w:line="276" w:lineRule="auto"/>
        <w:ind w:left="426" w:hanging="426"/>
        <w:rPr>
          <w:rFonts w:asciiTheme="minorHAnsi" w:hAnsiTheme="minorHAnsi" w:cstheme="minorHAnsi"/>
          <w:i/>
          <w:szCs w:val="24"/>
          <w:lang w:val="en-US"/>
        </w:rPr>
      </w:pPr>
      <w:r w:rsidRPr="0052461F">
        <w:rPr>
          <w:rFonts w:asciiTheme="minorHAnsi" w:hAnsiTheme="minorHAnsi" w:cstheme="minorHAnsi"/>
          <w:szCs w:val="24"/>
          <w:lang w:val="en-US"/>
        </w:rPr>
        <w:t>ACD-A:  22g/L Sodium Citrate Dihydrate &amp; 7.5g/L citric acid monohydrate [Total citrate 112.8mmol/L]</w:t>
      </w:r>
    </w:p>
    <w:p w14:paraId="3AC8F9BA" w14:textId="77777777" w:rsidR="00D40EF3" w:rsidRPr="0052461F" w:rsidRDefault="00D40EF3" w:rsidP="00D40EF3">
      <w:pPr>
        <w:pStyle w:val="ListParagraph"/>
        <w:numPr>
          <w:ilvl w:val="0"/>
          <w:numId w:val="20"/>
        </w:numPr>
        <w:spacing w:line="276" w:lineRule="auto"/>
        <w:ind w:left="426" w:hanging="426"/>
        <w:rPr>
          <w:rFonts w:asciiTheme="minorHAnsi" w:hAnsiTheme="minorHAnsi" w:cstheme="minorHAnsi"/>
          <w:szCs w:val="24"/>
          <w:lang w:val="en-US"/>
        </w:rPr>
      </w:pPr>
      <w:r w:rsidRPr="0052461F">
        <w:rPr>
          <w:rFonts w:asciiTheme="minorHAnsi" w:hAnsiTheme="minorHAnsi" w:cstheme="minorHAnsi"/>
          <w:szCs w:val="24"/>
          <w:lang w:val="en-US"/>
        </w:rPr>
        <w:t>Dialysate part A:  Zero calcium dialysate</w:t>
      </w:r>
    </w:p>
    <w:p w14:paraId="4B211FF3" w14:textId="77777777" w:rsidR="00D40EF3" w:rsidRPr="0052461F" w:rsidRDefault="00D40EF3" w:rsidP="00D40EF3">
      <w:pPr>
        <w:ind w:left="780" w:hanging="2880"/>
        <w:rPr>
          <w:rFonts w:asciiTheme="minorHAnsi" w:hAnsiTheme="minorHAnsi" w:cstheme="minorHAnsi"/>
          <w:szCs w:val="24"/>
          <w:lang w:val="en-US"/>
        </w:rPr>
      </w:pPr>
    </w:p>
    <w:p w14:paraId="50D37CC7" w14:textId="77777777" w:rsidR="00D40EF3" w:rsidRPr="00045F79" w:rsidRDefault="00D40EF3" w:rsidP="00D40EF3">
      <w:pPr>
        <w:pStyle w:val="ListParagraph"/>
        <w:numPr>
          <w:ilvl w:val="0"/>
          <w:numId w:val="44"/>
        </w:numPr>
        <w:ind w:left="426" w:hanging="426"/>
        <w:rPr>
          <w:rFonts w:asciiTheme="minorHAnsi" w:hAnsiTheme="minorHAnsi" w:cstheme="minorHAnsi"/>
          <w:szCs w:val="24"/>
          <w:lang w:val="en-US"/>
        </w:rPr>
      </w:pPr>
      <w:r w:rsidRPr="00045F79">
        <w:rPr>
          <w:rFonts w:asciiTheme="minorHAnsi" w:hAnsiTheme="minorHAnsi" w:cstheme="minorHAnsi"/>
          <w:szCs w:val="24"/>
          <w:lang w:val="en-US"/>
        </w:rPr>
        <w:t xml:space="preserve">Set-up dialysis machine using zero Calcium part A solution. </w:t>
      </w:r>
      <w:r w:rsidRPr="00045F79">
        <w:rPr>
          <w:rFonts w:asciiTheme="minorHAnsi" w:hAnsiTheme="minorHAnsi" w:cstheme="minorHAnsi"/>
          <w:b/>
          <w:szCs w:val="24"/>
          <w:lang w:val="en-US"/>
        </w:rPr>
        <w:t xml:space="preserve"> Regional Citrate Anticoagulation is not for use with </w:t>
      </w:r>
      <w:r>
        <w:rPr>
          <w:rFonts w:asciiTheme="minorHAnsi" w:hAnsiTheme="minorHAnsi" w:cstheme="minorHAnsi"/>
          <w:b/>
          <w:szCs w:val="24"/>
          <w:lang w:val="en-US"/>
        </w:rPr>
        <w:t>isolated ultrafiltration (</w:t>
      </w:r>
      <w:r w:rsidRPr="00045F79">
        <w:rPr>
          <w:rFonts w:asciiTheme="minorHAnsi" w:hAnsiTheme="minorHAnsi" w:cstheme="minorHAnsi"/>
          <w:b/>
          <w:szCs w:val="24"/>
          <w:lang w:val="en-US"/>
        </w:rPr>
        <w:t>ISO-UF</w:t>
      </w:r>
      <w:r>
        <w:rPr>
          <w:rFonts w:asciiTheme="minorHAnsi" w:hAnsiTheme="minorHAnsi" w:cstheme="minorHAnsi"/>
          <w:b/>
          <w:szCs w:val="24"/>
          <w:lang w:val="en-US"/>
        </w:rPr>
        <w:t>)</w:t>
      </w:r>
    </w:p>
    <w:p w14:paraId="5C66AD6A" w14:textId="77777777" w:rsidR="00D40EF3" w:rsidRDefault="00D40EF3" w:rsidP="00D40EF3">
      <w:pPr>
        <w:pStyle w:val="ListParagraph"/>
        <w:numPr>
          <w:ilvl w:val="0"/>
          <w:numId w:val="44"/>
        </w:numPr>
        <w:ind w:left="426" w:hanging="426"/>
        <w:rPr>
          <w:rFonts w:asciiTheme="minorHAnsi" w:hAnsiTheme="minorHAnsi" w:cstheme="minorHAnsi"/>
          <w:szCs w:val="24"/>
          <w:lang w:val="en-US"/>
        </w:rPr>
      </w:pPr>
      <w:r w:rsidRPr="00045F79">
        <w:rPr>
          <w:rFonts w:asciiTheme="minorHAnsi" w:hAnsiTheme="minorHAnsi" w:cstheme="minorHAnsi"/>
          <w:szCs w:val="24"/>
          <w:lang w:val="en-US"/>
        </w:rPr>
        <w:t>Check the</w:t>
      </w:r>
      <w:r>
        <w:rPr>
          <w:rFonts w:asciiTheme="minorHAnsi" w:hAnsiTheme="minorHAnsi" w:cstheme="minorHAnsi"/>
          <w:szCs w:val="24"/>
          <w:lang w:val="en-US"/>
        </w:rPr>
        <w:t xml:space="preserve"> patient’s Liver Function Tests</w:t>
      </w:r>
      <w:r w:rsidRPr="00045F79">
        <w:rPr>
          <w:rFonts w:asciiTheme="minorHAnsi" w:hAnsiTheme="minorHAnsi" w:cstheme="minorHAnsi"/>
          <w:szCs w:val="24"/>
          <w:lang w:val="en-US"/>
        </w:rPr>
        <w:t xml:space="preserve"> </w:t>
      </w:r>
      <w:r>
        <w:rPr>
          <w:rFonts w:asciiTheme="minorHAnsi" w:hAnsiTheme="minorHAnsi" w:cstheme="minorHAnsi"/>
          <w:szCs w:val="24"/>
          <w:lang w:val="en-US"/>
        </w:rPr>
        <w:t>(</w:t>
      </w:r>
      <w:r w:rsidRPr="00045F79">
        <w:rPr>
          <w:rFonts w:asciiTheme="minorHAnsi" w:hAnsiTheme="minorHAnsi" w:cstheme="minorHAnsi"/>
          <w:szCs w:val="24"/>
          <w:lang w:val="en-US"/>
        </w:rPr>
        <w:t>LFT</w:t>
      </w:r>
      <w:r>
        <w:rPr>
          <w:rFonts w:asciiTheme="minorHAnsi" w:hAnsiTheme="minorHAnsi" w:cstheme="minorHAnsi"/>
          <w:szCs w:val="24"/>
          <w:lang w:val="en-US"/>
        </w:rPr>
        <w:t>)</w:t>
      </w:r>
      <w:r w:rsidRPr="00045F79">
        <w:rPr>
          <w:rFonts w:asciiTheme="minorHAnsi" w:hAnsiTheme="minorHAnsi" w:cstheme="minorHAnsi"/>
          <w:szCs w:val="24"/>
          <w:lang w:val="en-US"/>
        </w:rPr>
        <w:t xml:space="preserve">.  All patients must have an LFT at the commencement of their first citrate dialysis session and at least monthly </w:t>
      </w:r>
      <w:proofErr w:type="gramStart"/>
      <w:r w:rsidRPr="00045F79">
        <w:rPr>
          <w:rFonts w:asciiTheme="minorHAnsi" w:hAnsiTheme="minorHAnsi" w:cstheme="minorHAnsi"/>
          <w:szCs w:val="24"/>
          <w:lang w:val="en-US"/>
        </w:rPr>
        <w:t>thereafter, if</w:t>
      </w:r>
      <w:proofErr w:type="gramEnd"/>
      <w:r w:rsidRPr="00045F79">
        <w:rPr>
          <w:rFonts w:asciiTheme="minorHAnsi" w:hAnsiTheme="minorHAnsi" w:cstheme="minorHAnsi"/>
          <w:szCs w:val="24"/>
          <w:lang w:val="en-US"/>
        </w:rPr>
        <w:t xml:space="preserve"> they remain on citrate dialysis.  See </w:t>
      </w:r>
      <w:r w:rsidRPr="00045F79">
        <w:rPr>
          <w:rFonts w:asciiTheme="minorHAnsi" w:hAnsiTheme="minorHAnsi" w:cstheme="minorHAnsi"/>
          <w:szCs w:val="24"/>
          <w:u w:val="single"/>
          <w:lang w:val="en-US"/>
        </w:rPr>
        <w:t>Table B</w:t>
      </w:r>
      <w:r w:rsidRPr="00045F79">
        <w:rPr>
          <w:rFonts w:asciiTheme="minorHAnsi" w:hAnsiTheme="minorHAnsi" w:cstheme="minorHAnsi"/>
          <w:szCs w:val="24"/>
          <w:lang w:val="en-US"/>
        </w:rPr>
        <w:t xml:space="preserve"> for definitions of abnormal and severe abnormal LFT range.  </w:t>
      </w:r>
    </w:p>
    <w:p w14:paraId="6A17B484" w14:textId="77777777" w:rsidR="00D40EF3" w:rsidRDefault="00D40EF3" w:rsidP="00D40EF3">
      <w:pPr>
        <w:pStyle w:val="ListParagraph"/>
        <w:numPr>
          <w:ilvl w:val="0"/>
          <w:numId w:val="44"/>
        </w:numPr>
        <w:ind w:left="426" w:hanging="426"/>
        <w:rPr>
          <w:rFonts w:asciiTheme="minorHAnsi" w:hAnsiTheme="minorHAnsi" w:cstheme="minorHAnsi"/>
          <w:szCs w:val="24"/>
          <w:lang w:val="en-US"/>
        </w:rPr>
      </w:pPr>
      <w:r w:rsidRPr="00045F79">
        <w:rPr>
          <w:rFonts w:asciiTheme="minorHAnsi" w:hAnsiTheme="minorHAnsi" w:cstheme="minorHAnsi"/>
          <w:szCs w:val="24"/>
          <w:lang w:val="en-US"/>
        </w:rPr>
        <w:t>Check the most recent serum calcium (</w:t>
      </w:r>
      <w:proofErr w:type="spellStart"/>
      <w:r w:rsidRPr="00045F79">
        <w:rPr>
          <w:rFonts w:asciiTheme="minorHAnsi" w:hAnsiTheme="minorHAnsi" w:cstheme="minorHAnsi"/>
          <w:szCs w:val="24"/>
          <w:lang w:val="en-US"/>
        </w:rPr>
        <w:t>Ca</w:t>
      </w:r>
      <w:r w:rsidRPr="00045F79">
        <w:rPr>
          <w:rFonts w:asciiTheme="minorHAnsi" w:hAnsiTheme="minorHAnsi" w:cstheme="minorHAnsi"/>
          <w:szCs w:val="24"/>
          <w:vertAlign w:val="subscript"/>
          <w:lang w:val="en-US"/>
        </w:rPr>
        <w:t>corr</w:t>
      </w:r>
      <w:proofErr w:type="spellEnd"/>
      <w:r w:rsidRPr="00045F79">
        <w:rPr>
          <w:rFonts w:asciiTheme="minorHAnsi" w:hAnsiTheme="minorHAnsi" w:cstheme="minorHAnsi"/>
          <w:szCs w:val="24"/>
          <w:lang w:val="en-US"/>
        </w:rPr>
        <w:t xml:space="preserve">).  All patients receiving citrate dialysis must have serum calcium measured at the commencement of citrate dialysis, and at least monthly while they remain on the therapy.  If the </w:t>
      </w:r>
      <w:proofErr w:type="spellStart"/>
      <w:r w:rsidRPr="00045F79">
        <w:rPr>
          <w:rFonts w:asciiTheme="minorHAnsi" w:hAnsiTheme="minorHAnsi" w:cstheme="minorHAnsi"/>
          <w:szCs w:val="24"/>
          <w:lang w:val="en-US"/>
        </w:rPr>
        <w:t>Ca</w:t>
      </w:r>
      <w:r w:rsidRPr="00045F79">
        <w:rPr>
          <w:rFonts w:asciiTheme="minorHAnsi" w:hAnsiTheme="minorHAnsi" w:cstheme="minorHAnsi"/>
          <w:szCs w:val="24"/>
          <w:vertAlign w:val="subscript"/>
          <w:lang w:val="en-US"/>
        </w:rPr>
        <w:t>corr</w:t>
      </w:r>
      <w:proofErr w:type="spellEnd"/>
      <w:r w:rsidRPr="00045F79">
        <w:rPr>
          <w:rFonts w:asciiTheme="minorHAnsi" w:hAnsiTheme="minorHAnsi" w:cstheme="minorHAnsi"/>
          <w:szCs w:val="24"/>
          <w:lang w:val="en-US"/>
        </w:rPr>
        <w:t xml:space="preserve"> is &lt;1.95mmol/</w:t>
      </w:r>
      <w:proofErr w:type="gramStart"/>
      <w:r w:rsidRPr="00045F79">
        <w:rPr>
          <w:rFonts w:asciiTheme="minorHAnsi" w:hAnsiTheme="minorHAnsi" w:cstheme="minorHAnsi"/>
          <w:szCs w:val="24"/>
          <w:lang w:val="en-US"/>
        </w:rPr>
        <w:t>L</w:t>
      </w:r>
      <w:proofErr w:type="gramEnd"/>
      <w:r w:rsidRPr="00045F79">
        <w:rPr>
          <w:rFonts w:asciiTheme="minorHAnsi" w:hAnsiTheme="minorHAnsi" w:cstheme="minorHAnsi"/>
          <w:szCs w:val="24"/>
          <w:lang w:val="en-US"/>
        </w:rPr>
        <w:t xml:space="preserve"> then it must be discussed with a renal physician or advanced trainee registrar as a higher calcium replacement rate may be needed.  </w:t>
      </w:r>
    </w:p>
    <w:p w14:paraId="2A751335" w14:textId="77777777" w:rsidR="00D40EF3" w:rsidRDefault="00D40EF3" w:rsidP="00D40EF3">
      <w:pPr>
        <w:pStyle w:val="ListParagraph"/>
        <w:numPr>
          <w:ilvl w:val="0"/>
          <w:numId w:val="44"/>
        </w:numPr>
        <w:ind w:left="426" w:hanging="426"/>
        <w:rPr>
          <w:rFonts w:asciiTheme="minorHAnsi" w:hAnsiTheme="minorHAnsi" w:cstheme="minorHAnsi"/>
          <w:szCs w:val="24"/>
          <w:lang w:val="en-US"/>
        </w:rPr>
      </w:pPr>
      <w:r w:rsidRPr="00045F79">
        <w:rPr>
          <w:rFonts w:asciiTheme="minorHAnsi" w:hAnsiTheme="minorHAnsi" w:cstheme="minorHAnsi"/>
          <w:szCs w:val="24"/>
          <w:lang w:val="en-US"/>
        </w:rPr>
        <w:t>Use a dual lumen venous return cannula set for blood return line.</w:t>
      </w:r>
    </w:p>
    <w:p w14:paraId="686E9744" w14:textId="77777777" w:rsidR="00D40EF3" w:rsidRDefault="00D40EF3" w:rsidP="00D40EF3">
      <w:pPr>
        <w:pStyle w:val="ListParagraph"/>
        <w:numPr>
          <w:ilvl w:val="0"/>
          <w:numId w:val="44"/>
        </w:numPr>
        <w:ind w:left="426" w:hanging="426"/>
        <w:rPr>
          <w:rFonts w:asciiTheme="minorHAnsi" w:hAnsiTheme="minorHAnsi" w:cstheme="minorHAnsi"/>
          <w:szCs w:val="24"/>
          <w:lang w:val="en-US"/>
        </w:rPr>
      </w:pPr>
      <w:r w:rsidRPr="00045F79">
        <w:rPr>
          <w:rFonts w:asciiTheme="minorHAnsi" w:hAnsiTheme="minorHAnsi" w:cstheme="minorHAnsi"/>
          <w:szCs w:val="24"/>
          <w:lang w:val="en-US"/>
        </w:rPr>
        <w:lastRenderedPageBreak/>
        <w:t>Connect the calcium chloride bag via infuser pump to the 2</w:t>
      </w:r>
      <w:r w:rsidRPr="00045F79">
        <w:rPr>
          <w:rFonts w:asciiTheme="minorHAnsi" w:hAnsiTheme="minorHAnsi" w:cstheme="minorHAnsi"/>
          <w:szCs w:val="24"/>
          <w:vertAlign w:val="superscript"/>
          <w:lang w:val="en-US"/>
        </w:rPr>
        <w:t>nd</w:t>
      </w:r>
      <w:r w:rsidRPr="00045F79">
        <w:rPr>
          <w:rFonts w:asciiTheme="minorHAnsi" w:hAnsiTheme="minorHAnsi" w:cstheme="minorHAnsi"/>
          <w:szCs w:val="24"/>
          <w:lang w:val="en-US"/>
        </w:rPr>
        <w:t xml:space="preserve"> lumen of the dual lumen venous return cannula.  Expel air and clamp.   </w:t>
      </w:r>
    </w:p>
    <w:p w14:paraId="75AE02B0" w14:textId="77777777" w:rsidR="00D40EF3" w:rsidRDefault="00D40EF3" w:rsidP="00D40EF3">
      <w:pPr>
        <w:pStyle w:val="ListParagraph"/>
        <w:numPr>
          <w:ilvl w:val="0"/>
          <w:numId w:val="44"/>
        </w:numPr>
        <w:ind w:left="426" w:hanging="426"/>
        <w:rPr>
          <w:rFonts w:asciiTheme="minorHAnsi" w:hAnsiTheme="minorHAnsi" w:cstheme="minorHAnsi"/>
          <w:szCs w:val="24"/>
          <w:lang w:val="en-US"/>
        </w:rPr>
      </w:pPr>
      <w:r w:rsidRPr="00045F79">
        <w:rPr>
          <w:rFonts w:asciiTheme="minorHAnsi" w:hAnsiTheme="minorHAnsi" w:cstheme="minorHAnsi"/>
          <w:szCs w:val="24"/>
          <w:lang w:val="en-US"/>
        </w:rPr>
        <w:t xml:space="preserve">Connect ACD-A bag via an infuser pump to </w:t>
      </w:r>
      <w:proofErr w:type="gramStart"/>
      <w:r w:rsidRPr="00045F79">
        <w:rPr>
          <w:rFonts w:asciiTheme="minorHAnsi" w:hAnsiTheme="minorHAnsi" w:cstheme="minorHAnsi"/>
          <w:szCs w:val="24"/>
          <w:lang w:val="en-US"/>
        </w:rPr>
        <w:t>piggy back</w:t>
      </w:r>
      <w:proofErr w:type="gramEnd"/>
      <w:r w:rsidRPr="00045F79">
        <w:rPr>
          <w:rFonts w:asciiTheme="minorHAnsi" w:hAnsiTheme="minorHAnsi" w:cstheme="minorHAnsi"/>
          <w:szCs w:val="24"/>
          <w:lang w:val="en-US"/>
        </w:rPr>
        <w:t xml:space="preserve"> on the standard saline infusion line.</w:t>
      </w:r>
    </w:p>
    <w:p w14:paraId="2FAA04DD" w14:textId="77777777" w:rsidR="00D40EF3" w:rsidRDefault="00D40EF3" w:rsidP="00D40EF3">
      <w:pPr>
        <w:pStyle w:val="ListParagraph"/>
        <w:numPr>
          <w:ilvl w:val="0"/>
          <w:numId w:val="44"/>
        </w:numPr>
        <w:ind w:left="426" w:hanging="426"/>
        <w:rPr>
          <w:rFonts w:asciiTheme="minorHAnsi" w:hAnsiTheme="minorHAnsi" w:cstheme="minorHAnsi"/>
          <w:szCs w:val="24"/>
          <w:lang w:val="en-US"/>
        </w:rPr>
      </w:pPr>
      <w:r w:rsidRPr="00045F79">
        <w:rPr>
          <w:rFonts w:asciiTheme="minorHAnsi" w:hAnsiTheme="minorHAnsi" w:cstheme="minorHAnsi"/>
          <w:szCs w:val="24"/>
          <w:lang w:val="en-US"/>
        </w:rPr>
        <w:t xml:space="preserve">Determine starting BFR, UF goal, reason for use of citrate and </w:t>
      </w:r>
      <w:proofErr w:type="gramStart"/>
      <w:r w:rsidRPr="00045F79">
        <w:rPr>
          <w:rFonts w:asciiTheme="minorHAnsi" w:hAnsiTheme="minorHAnsi" w:cstheme="minorHAnsi"/>
          <w:szCs w:val="24"/>
          <w:lang w:val="en-US"/>
        </w:rPr>
        <w:t>enter into</w:t>
      </w:r>
      <w:proofErr w:type="gramEnd"/>
      <w:r w:rsidRPr="00045F79">
        <w:rPr>
          <w:rFonts w:asciiTheme="minorHAnsi" w:hAnsiTheme="minorHAnsi" w:cstheme="minorHAnsi"/>
          <w:szCs w:val="24"/>
          <w:lang w:val="en-US"/>
        </w:rPr>
        <w:t xml:space="preserve"> CV5.</w:t>
      </w:r>
    </w:p>
    <w:p w14:paraId="28894D8E" w14:textId="77777777" w:rsidR="00D40EF3" w:rsidRDefault="00D40EF3" w:rsidP="00D40EF3">
      <w:pPr>
        <w:pStyle w:val="ListParagraph"/>
        <w:numPr>
          <w:ilvl w:val="0"/>
          <w:numId w:val="44"/>
        </w:numPr>
        <w:ind w:left="426" w:hanging="426"/>
        <w:rPr>
          <w:rFonts w:asciiTheme="minorHAnsi" w:hAnsiTheme="minorHAnsi" w:cstheme="minorHAnsi"/>
          <w:szCs w:val="24"/>
          <w:lang w:val="en-US"/>
        </w:rPr>
      </w:pPr>
      <w:r w:rsidRPr="00045F79">
        <w:rPr>
          <w:rFonts w:asciiTheme="minorHAnsi" w:hAnsiTheme="minorHAnsi" w:cstheme="minorHAnsi"/>
          <w:szCs w:val="24"/>
          <w:lang w:val="en-US"/>
        </w:rPr>
        <w:t xml:space="preserve">Set infusion rate for ACD-A and Calcium Chloride as well as the UF rate </w:t>
      </w:r>
      <w:r w:rsidRPr="00045F79">
        <w:rPr>
          <w:rFonts w:asciiTheme="minorHAnsi" w:hAnsiTheme="minorHAnsi" w:cstheme="minorHAnsi"/>
          <w:i/>
          <w:iCs/>
          <w:szCs w:val="24"/>
          <w:lang w:val="en-US"/>
        </w:rPr>
        <w:t xml:space="preserve">add on </w:t>
      </w:r>
      <w:r w:rsidRPr="00045F79">
        <w:rPr>
          <w:rFonts w:asciiTheme="minorHAnsi" w:hAnsiTheme="minorHAnsi" w:cstheme="minorHAnsi"/>
          <w:szCs w:val="24"/>
          <w:lang w:val="en-US"/>
        </w:rPr>
        <w:t>as per</w:t>
      </w:r>
      <w:r w:rsidRPr="00045F79">
        <w:rPr>
          <w:rFonts w:asciiTheme="minorHAnsi" w:hAnsiTheme="minorHAnsi" w:cstheme="minorHAnsi"/>
          <w:szCs w:val="24"/>
          <w:u w:val="single"/>
          <w:lang w:val="en-US"/>
        </w:rPr>
        <w:t xml:space="preserve"> Table 1a</w:t>
      </w:r>
      <w:r w:rsidRPr="00045F79">
        <w:rPr>
          <w:rFonts w:asciiTheme="minorHAnsi" w:hAnsiTheme="minorHAnsi" w:cstheme="minorHAnsi"/>
          <w:szCs w:val="24"/>
          <w:lang w:val="en-US"/>
        </w:rPr>
        <w:t xml:space="preserve"> in the Calcium chloride/ACD-A Infusion during Regional Citrate Hemodialysis and Therapeutic Plasma Exchange MSO. Or As per Table 1c or 1d in the Calcium chloride/ACD-A infusion in the first 7 days post Parathyroidectomy during regional citrate </w:t>
      </w:r>
      <w:proofErr w:type="spellStart"/>
      <w:r w:rsidRPr="00045F79">
        <w:rPr>
          <w:rFonts w:asciiTheme="minorHAnsi" w:hAnsiTheme="minorHAnsi" w:cstheme="minorHAnsi"/>
          <w:szCs w:val="24"/>
          <w:lang w:val="en-US"/>
        </w:rPr>
        <w:t>Haemodialysis</w:t>
      </w:r>
      <w:proofErr w:type="spellEnd"/>
      <w:r w:rsidRPr="00045F79">
        <w:rPr>
          <w:rFonts w:asciiTheme="minorHAnsi" w:hAnsiTheme="minorHAnsi" w:cstheme="minorHAnsi"/>
          <w:szCs w:val="24"/>
          <w:lang w:val="en-US"/>
        </w:rPr>
        <w:t xml:space="preserve"> MSO.  (ACD-A is given in mL/hour as BFR*1.25, Ca given as ACD-A rate/8.73 and UF is increased by ~1.1*ACD-A rate to account for dilution by ACD-A and calcium.)  The maximum UF rate permitted is higher than the standard max of 1L/hr.</w:t>
      </w:r>
    </w:p>
    <w:p w14:paraId="36710E10" w14:textId="77777777" w:rsidR="00D40EF3" w:rsidRDefault="00D40EF3" w:rsidP="00D40EF3">
      <w:pPr>
        <w:pStyle w:val="ListParagraph"/>
        <w:numPr>
          <w:ilvl w:val="0"/>
          <w:numId w:val="44"/>
        </w:numPr>
        <w:ind w:left="426" w:hanging="426"/>
        <w:rPr>
          <w:rFonts w:asciiTheme="minorHAnsi" w:hAnsiTheme="minorHAnsi" w:cstheme="minorHAnsi"/>
          <w:szCs w:val="24"/>
          <w:lang w:val="en-US"/>
        </w:rPr>
      </w:pPr>
      <w:r w:rsidRPr="00045F79">
        <w:rPr>
          <w:rFonts w:asciiTheme="minorHAnsi" w:hAnsiTheme="minorHAnsi" w:cstheme="minorHAnsi"/>
          <w:szCs w:val="24"/>
          <w:lang w:val="en-US"/>
        </w:rPr>
        <w:t xml:space="preserve">Do not commence infusions until dialysis commences. </w:t>
      </w:r>
    </w:p>
    <w:p w14:paraId="2A354E9C" w14:textId="77777777" w:rsidR="00D40EF3" w:rsidRDefault="00D40EF3" w:rsidP="00D40EF3">
      <w:pPr>
        <w:pStyle w:val="ListParagraph"/>
        <w:numPr>
          <w:ilvl w:val="0"/>
          <w:numId w:val="44"/>
        </w:numPr>
        <w:ind w:left="426" w:hanging="426"/>
        <w:rPr>
          <w:rFonts w:asciiTheme="minorHAnsi" w:hAnsiTheme="minorHAnsi" w:cstheme="minorHAnsi"/>
          <w:szCs w:val="24"/>
          <w:lang w:val="en-US"/>
        </w:rPr>
      </w:pPr>
      <w:r w:rsidRPr="00045F79">
        <w:rPr>
          <w:rFonts w:asciiTheme="minorHAnsi" w:hAnsiTheme="minorHAnsi" w:cstheme="minorHAnsi"/>
          <w:szCs w:val="24"/>
          <w:lang w:val="en-US"/>
        </w:rPr>
        <w:t>Commence dialysis at the determined BFR at a bicarbonate of 28</w:t>
      </w:r>
    </w:p>
    <w:p w14:paraId="5A15857F" w14:textId="77777777" w:rsidR="00D40EF3" w:rsidRPr="00676BD7" w:rsidRDefault="00D40EF3" w:rsidP="00D40EF3">
      <w:pPr>
        <w:pStyle w:val="ListParagraph"/>
        <w:numPr>
          <w:ilvl w:val="0"/>
          <w:numId w:val="51"/>
        </w:numPr>
        <w:ind w:left="851" w:hanging="425"/>
        <w:rPr>
          <w:rFonts w:asciiTheme="minorHAnsi" w:hAnsiTheme="minorHAnsi" w:cstheme="minorHAnsi"/>
          <w:szCs w:val="24"/>
          <w:lang w:val="en-US"/>
        </w:rPr>
      </w:pPr>
      <w:r w:rsidRPr="00676BD7">
        <w:rPr>
          <w:rFonts w:asciiTheme="minorHAnsi" w:hAnsiTheme="minorHAnsi" w:cstheme="minorHAnsi"/>
          <w:lang w:val="en-US"/>
        </w:rPr>
        <w:t xml:space="preserve">Commence ACD-A and Calcium infusions and set the hourly UF rate </w:t>
      </w:r>
      <w:r w:rsidRPr="00676BD7">
        <w:rPr>
          <w:rFonts w:asciiTheme="minorHAnsi" w:hAnsiTheme="minorHAnsi" w:cstheme="minorHAnsi"/>
          <w:i/>
          <w:lang w:val="en-US"/>
        </w:rPr>
        <w:t>add-on</w:t>
      </w:r>
      <w:r w:rsidRPr="00676BD7">
        <w:rPr>
          <w:rFonts w:asciiTheme="minorHAnsi" w:hAnsiTheme="minorHAnsi" w:cstheme="minorHAnsi"/>
          <w:lang w:val="en-US"/>
        </w:rPr>
        <w:t xml:space="preserve"> as determined in step 8 above.  Enter these values as a dialysis observation.</w:t>
      </w:r>
    </w:p>
    <w:p w14:paraId="06AF3647" w14:textId="77777777" w:rsidR="00D40EF3" w:rsidRPr="00676BD7" w:rsidRDefault="00D40EF3" w:rsidP="00D40EF3">
      <w:pPr>
        <w:pStyle w:val="ListParagraph"/>
        <w:numPr>
          <w:ilvl w:val="0"/>
          <w:numId w:val="51"/>
        </w:numPr>
        <w:ind w:left="851" w:hanging="425"/>
        <w:rPr>
          <w:rFonts w:asciiTheme="minorHAnsi" w:hAnsiTheme="minorHAnsi" w:cstheme="minorHAnsi"/>
          <w:szCs w:val="24"/>
          <w:lang w:val="en-US"/>
        </w:rPr>
      </w:pPr>
      <w:r w:rsidRPr="00676BD7">
        <w:rPr>
          <w:rFonts w:asciiTheme="minorHAnsi" w:hAnsiTheme="minorHAnsi" w:cstheme="minorHAnsi"/>
          <w:lang w:val="en-US"/>
        </w:rPr>
        <w:t xml:space="preserve">Take repeat samples at times listed in Table C using an ABG syringe.   The systemic (arterial) sample is taken from the red arterial port (label tube “arterial”). Test the blood sample by using the ABG machine in 8A. If the ABG machine is offline/malfunction, </w:t>
      </w:r>
      <w:proofErr w:type="gramStart"/>
      <w:r w:rsidRPr="00676BD7">
        <w:rPr>
          <w:rFonts w:asciiTheme="minorHAnsi" w:hAnsiTheme="minorHAnsi" w:cstheme="minorHAnsi"/>
          <w:lang w:val="en-US"/>
        </w:rPr>
        <w:t>Send</w:t>
      </w:r>
      <w:proofErr w:type="gramEnd"/>
      <w:r w:rsidRPr="00676BD7">
        <w:rPr>
          <w:rFonts w:asciiTheme="minorHAnsi" w:hAnsiTheme="minorHAnsi" w:cstheme="minorHAnsi"/>
          <w:lang w:val="en-US"/>
        </w:rPr>
        <w:t xml:space="preserve"> sample to the laboratory and phone to let the lab know that urgent samples have been sent.  When looking at the results use the </w:t>
      </w:r>
      <w:proofErr w:type="spellStart"/>
      <w:r w:rsidRPr="00676BD7">
        <w:rPr>
          <w:rFonts w:asciiTheme="minorHAnsi" w:hAnsiTheme="minorHAnsi" w:cstheme="minorHAnsi"/>
          <w:lang w:val="en-US"/>
        </w:rPr>
        <w:t>iCa</w:t>
      </w:r>
      <w:proofErr w:type="spellEnd"/>
      <w:r w:rsidRPr="00676BD7">
        <w:rPr>
          <w:rFonts w:asciiTheme="minorHAnsi" w:hAnsiTheme="minorHAnsi" w:cstheme="minorHAnsi"/>
          <w:lang w:val="en-US"/>
        </w:rPr>
        <w:t xml:space="preserve">++ on printout, not the </w:t>
      </w:r>
      <w:proofErr w:type="spellStart"/>
      <w:r w:rsidRPr="00676BD7">
        <w:rPr>
          <w:rFonts w:asciiTheme="minorHAnsi" w:hAnsiTheme="minorHAnsi" w:cstheme="minorHAnsi"/>
          <w:lang w:val="en-US"/>
        </w:rPr>
        <w:t>iCa</w:t>
      </w:r>
      <w:proofErr w:type="spellEnd"/>
      <w:r w:rsidRPr="00676BD7">
        <w:rPr>
          <w:rFonts w:asciiTheme="minorHAnsi" w:hAnsiTheme="minorHAnsi" w:cstheme="minorHAnsi"/>
          <w:lang w:val="en-US"/>
        </w:rPr>
        <w:t xml:space="preserve">++ (pH 7.4) as the measurement for </w:t>
      </w:r>
      <w:proofErr w:type="spellStart"/>
      <w:r w:rsidRPr="00676BD7">
        <w:rPr>
          <w:rFonts w:asciiTheme="minorHAnsi" w:hAnsiTheme="minorHAnsi" w:cstheme="minorHAnsi"/>
          <w:lang w:val="en-US"/>
        </w:rPr>
        <w:t>Ca</w:t>
      </w:r>
      <w:r w:rsidRPr="00676BD7">
        <w:rPr>
          <w:rFonts w:asciiTheme="minorHAnsi" w:hAnsiTheme="minorHAnsi" w:cstheme="minorHAnsi"/>
          <w:vertAlign w:val="subscript"/>
          <w:lang w:val="en-US"/>
        </w:rPr>
        <w:t>ion</w:t>
      </w:r>
      <w:proofErr w:type="spellEnd"/>
      <w:r w:rsidRPr="00676BD7">
        <w:rPr>
          <w:rFonts w:asciiTheme="minorHAnsi" w:hAnsiTheme="minorHAnsi" w:cstheme="minorHAnsi"/>
          <w:lang w:val="en-US"/>
        </w:rPr>
        <w:t xml:space="preserve">.  Follow </w:t>
      </w:r>
      <w:r w:rsidRPr="00676BD7">
        <w:rPr>
          <w:rFonts w:asciiTheme="minorHAnsi" w:hAnsiTheme="minorHAnsi" w:cstheme="minorHAnsi"/>
          <w:bCs/>
          <w:lang w:val="en-US"/>
        </w:rPr>
        <w:t xml:space="preserve">Calcium Chloride/ACD-A in </w:t>
      </w:r>
      <w:proofErr w:type="spellStart"/>
      <w:r w:rsidRPr="00676BD7">
        <w:rPr>
          <w:rFonts w:asciiTheme="minorHAnsi" w:hAnsiTheme="minorHAnsi" w:cstheme="minorHAnsi"/>
          <w:bCs/>
          <w:lang w:val="en-US"/>
        </w:rPr>
        <w:t>Haemodialysis</w:t>
      </w:r>
      <w:proofErr w:type="spellEnd"/>
      <w:r w:rsidRPr="00676BD7">
        <w:rPr>
          <w:rFonts w:asciiTheme="minorHAnsi" w:hAnsiTheme="minorHAnsi" w:cstheme="minorHAnsi"/>
          <w:bCs/>
          <w:lang w:val="en-US"/>
        </w:rPr>
        <w:t xml:space="preserve"> and Therapeutic Plasma Exchange MSO, or the Calcium Chloride/ACD-A in first 7 days post Parathyroidectomy during regional citrate </w:t>
      </w:r>
      <w:proofErr w:type="spellStart"/>
      <w:r w:rsidRPr="00676BD7">
        <w:rPr>
          <w:rFonts w:asciiTheme="minorHAnsi" w:hAnsiTheme="minorHAnsi" w:cstheme="minorHAnsi"/>
          <w:bCs/>
          <w:lang w:val="en-US"/>
        </w:rPr>
        <w:t>haemodialysis</w:t>
      </w:r>
      <w:proofErr w:type="spellEnd"/>
      <w:r w:rsidRPr="00676BD7">
        <w:rPr>
          <w:rFonts w:asciiTheme="minorHAnsi" w:hAnsiTheme="minorHAnsi" w:cstheme="minorHAnsi"/>
          <w:bCs/>
          <w:lang w:val="en-US"/>
        </w:rPr>
        <w:t xml:space="preserve"> MSO, as applicable for all dose changes.</w:t>
      </w:r>
      <w:r w:rsidRPr="00676BD7">
        <w:rPr>
          <w:rFonts w:asciiTheme="minorHAnsi" w:hAnsiTheme="minorHAnsi" w:cstheme="minorHAnsi"/>
          <w:lang w:val="en-US"/>
        </w:rPr>
        <w:t xml:space="preserve"> </w:t>
      </w:r>
    </w:p>
    <w:p w14:paraId="0AC1ECCE" w14:textId="77777777" w:rsidR="00D40EF3" w:rsidRPr="0052461F" w:rsidRDefault="00D40EF3" w:rsidP="00D40EF3">
      <w:pPr>
        <w:rPr>
          <w:rFonts w:asciiTheme="minorHAnsi" w:hAnsiTheme="minorHAnsi" w:cstheme="minorHAnsi"/>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D40EF3" w:rsidRPr="0052461F" w14:paraId="7664CA18" w14:textId="77777777" w:rsidTr="001E4B5E">
        <w:tc>
          <w:tcPr>
            <w:tcW w:w="9286" w:type="dxa"/>
          </w:tcPr>
          <w:p w14:paraId="4CA6585A" w14:textId="77777777" w:rsidR="00D40EF3" w:rsidRPr="0052461F" w:rsidRDefault="00D40EF3" w:rsidP="001E4B5E">
            <w:pPr>
              <w:spacing w:before="120"/>
              <w:rPr>
                <w:rFonts w:asciiTheme="minorHAnsi" w:hAnsiTheme="minorHAnsi" w:cstheme="minorHAnsi"/>
                <w:b/>
                <w:bCs/>
                <w:u w:val="single"/>
              </w:rPr>
            </w:pPr>
            <w:bookmarkStart w:id="71" w:name="_Hlk54962334"/>
            <w:r w:rsidRPr="0052461F">
              <w:rPr>
                <w:rFonts w:asciiTheme="minorHAnsi" w:hAnsiTheme="minorHAnsi" w:cstheme="minorHAnsi"/>
                <w:b/>
                <w:i/>
                <w:szCs w:val="24"/>
              </w:rPr>
              <w:t xml:space="preserve">Table A: </w:t>
            </w:r>
            <w:r w:rsidRPr="0052461F">
              <w:rPr>
                <w:rFonts w:asciiTheme="minorHAnsi" w:hAnsiTheme="minorHAnsi" w:cstheme="minorHAnsi"/>
                <w:b/>
                <w:bCs/>
                <w:u w:val="single"/>
              </w:rPr>
              <w:t xml:space="preserve"> Modification of dose due to Clinical Parameters: </w:t>
            </w:r>
          </w:p>
          <w:p w14:paraId="24985368" w14:textId="77777777" w:rsidR="00D40EF3" w:rsidRPr="0052461F" w:rsidRDefault="00D40EF3" w:rsidP="001E4B5E">
            <w:pPr>
              <w:spacing w:before="120" w:after="120" w:line="259" w:lineRule="auto"/>
              <w:rPr>
                <w:rFonts w:asciiTheme="minorHAnsi" w:hAnsiTheme="minorHAnsi" w:cstheme="minorHAnsi"/>
              </w:rPr>
            </w:pPr>
            <w:r w:rsidRPr="0052461F">
              <w:rPr>
                <w:rFonts w:asciiTheme="minorHAnsi" w:hAnsiTheme="minorHAnsi" w:cstheme="minorHAnsi"/>
              </w:rPr>
              <w:t>Watch for features of hypocalcaemia (</w:t>
            </w:r>
            <w:proofErr w:type="spellStart"/>
            <w:r w:rsidRPr="0052461F">
              <w:rPr>
                <w:rFonts w:asciiTheme="minorHAnsi" w:hAnsiTheme="minorHAnsi" w:cstheme="minorHAnsi"/>
              </w:rPr>
              <w:t>paresthesias</w:t>
            </w:r>
            <w:proofErr w:type="spellEnd"/>
            <w:r w:rsidRPr="0052461F">
              <w:rPr>
                <w:rFonts w:asciiTheme="minorHAnsi" w:hAnsiTheme="minorHAnsi" w:cstheme="minorHAnsi"/>
              </w:rPr>
              <w:t xml:space="preserve">/perioral tingling/seizure). If present: </w:t>
            </w:r>
          </w:p>
          <w:p w14:paraId="02C4870A" w14:textId="77777777" w:rsidR="00D40EF3" w:rsidRPr="0052461F" w:rsidRDefault="00D40EF3" w:rsidP="001E4B5E">
            <w:pPr>
              <w:pStyle w:val="ListParagraph"/>
              <w:numPr>
                <w:ilvl w:val="0"/>
                <w:numId w:val="33"/>
              </w:numPr>
              <w:spacing w:after="160" w:line="259" w:lineRule="auto"/>
              <w:ind w:left="447" w:hanging="447"/>
              <w:rPr>
                <w:rFonts w:asciiTheme="minorHAnsi" w:hAnsiTheme="minorHAnsi" w:cstheme="minorHAnsi"/>
              </w:rPr>
            </w:pPr>
            <w:r w:rsidRPr="0052461F">
              <w:rPr>
                <w:rFonts w:asciiTheme="minorHAnsi" w:hAnsiTheme="minorHAnsi" w:cstheme="minorHAnsi"/>
              </w:rPr>
              <w:t xml:space="preserve">Double calcium infusion rate, </w:t>
            </w:r>
          </w:p>
          <w:p w14:paraId="487D3E55" w14:textId="77777777" w:rsidR="00D40EF3" w:rsidRPr="0052461F" w:rsidRDefault="00D40EF3" w:rsidP="001E4B5E">
            <w:pPr>
              <w:pStyle w:val="ListParagraph"/>
              <w:numPr>
                <w:ilvl w:val="0"/>
                <w:numId w:val="33"/>
              </w:numPr>
              <w:spacing w:after="160" w:line="259" w:lineRule="auto"/>
              <w:ind w:left="447" w:hanging="447"/>
              <w:rPr>
                <w:rFonts w:asciiTheme="minorHAnsi" w:hAnsiTheme="minorHAnsi" w:cstheme="minorHAnsi"/>
              </w:rPr>
            </w:pPr>
            <w:r w:rsidRPr="0052461F">
              <w:rPr>
                <w:rFonts w:asciiTheme="minorHAnsi" w:hAnsiTheme="minorHAnsi" w:cstheme="minorHAnsi"/>
              </w:rPr>
              <w:t xml:space="preserve">Reduce ACD-A infusion rate by 50%, </w:t>
            </w:r>
          </w:p>
          <w:p w14:paraId="07CD2976" w14:textId="77777777" w:rsidR="00D40EF3" w:rsidRPr="0052461F" w:rsidRDefault="00D40EF3" w:rsidP="001E4B5E">
            <w:pPr>
              <w:pStyle w:val="ListParagraph"/>
              <w:numPr>
                <w:ilvl w:val="0"/>
                <w:numId w:val="33"/>
              </w:numPr>
              <w:spacing w:after="160" w:line="259" w:lineRule="auto"/>
              <w:ind w:left="447" w:hanging="447"/>
              <w:rPr>
                <w:rFonts w:asciiTheme="minorHAnsi" w:hAnsiTheme="minorHAnsi" w:cstheme="minorHAnsi"/>
              </w:rPr>
            </w:pPr>
            <w:r w:rsidRPr="0052461F">
              <w:rPr>
                <w:rFonts w:asciiTheme="minorHAnsi" w:hAnsiTheme="minorHAnsi" w:cstheme="minorHAnsi"/>
              </w:rPr>
              <w:t xml:space="preserve">Send urgent arterial port (systemic) ionized calcium levels, </w:t>
            </w:r>
          </w:p>
          <w:p w14:paraId="64BC5188" w14:textId="77777777" w:rsidR="00D40EF3" w:rsidRPr="0052461F" w:rsidRDefault="00D40EF3" w:rsidP="001E4B5E">
            <w:pPr>
              <w:pStyle w:val="ListParagraph"/>
              <w:numPr>
                <w:ilvl w:val="0"/>
                <w:numId w:val="33"/>
              </w:numPr>
              <w:spacing w:after="160" w:line="259" w:lineRule="auto"/>
              <w:ind w:left="447" w:hanging="447"/>
              <w:rPr>
                <w:rFonts w:asciiTheme="minorHAnsi" w:hAnsiTheme="minorHAnsi" w:cstheme="minorHAnsi"/>
              </w:rPr>
            </w:pPr>
            <w:r w:rsidRPr="0052461F">
              <w:rPr>
                <w:rFonts w:asciiTheme="minorHAnsi" w:hAnsiTheme="minorHAnsi" w:cstheme="minorHAnsi"/>
              </w:rPr>
              <w:t xml:space="preserve">Contact Renal Physician. </w:t>
            </w:r>
          </w:p>
          <w:p w14:paraId="2790BB0E" w14:textId="77777777" w:rsidR="00D40EF3" w:rsidRPr="0052461F" w:rsidRDefault="00D40EF3" w:rsidP="001E4B5E">
            <w:pPr>
              <w:spacing w:after="120"/>
              <w:rPr>
                <w:rFonts w:asciiTheme="minorHAnsi" w:hAnsiTheme="minorHAnsi" w:cstheme="minorHAnsi"/>
              </w:rPr>
            </w:pPr>
            <w:r w:rsidRPr="0052461F">
              <w:rPr>
                <w:rFonts w:asciiTheme="minorHAnsi" w:hAnsiTheme="minorHAnsi" w:cstheme="minorHAnsi"/>
              </w:rPr>
              <w:t xml:space="preserve">If the problem does not improve and Ca++ result cannot be obtained within ten minutes, then Follow </w:t>
            </w:r>
            <w:r w:rsidRPr="0052461F">
              <w:rPr>
                <w:rFonts w:asciiTheme="minorHAnsi" w:hAnsiTheme="minorHAnsi" w:cstheme="minorHAnsi"/>
                <w:u w:val="single"/>
              </w:rPr>
              <w:t>Table E</w:t>
            </w:r>
            <w:r w:rsidRPr="0052461F">
              <w:rPr>
                <w:rFonts w:asciiTheme="minorHAnsi" w:hAnsiTheme="minorHAnsi" w:cstheme="minorHAnsi"/>
              </w:rPr>
              <w:t xml:space="preserve"> to safely cease regional citrate anticoagulation.</w:t>
            </w:r>
          </w:p>
        </w:tc>
      </w:tr>
      <w:bookmarkEnd w:id="71"/>
    </w:tbl>
    <w:p w14:paraId="13A9FBE6" w14:textId="77777777" w:rsidR="00D40EF3" w:rsidRDefault="00D40EF3" w:rsidP="00D40EF3">
      <w:pPr>
        <w:rPr>
          <w:rFonts w:asciiTheme="minorHAnsi" w:hAnsiTheme="minorHAnsi" w:cstheme="minorHAnsi"/>
        </w:rPr>
      </w:pPr>
    </w:p>
    <w:p w14:paraId="7B315FB9" w14:textId="77777777" w:rsidR="00D40EF3" w:rsidRPr="0052461F" w:rsidRDefault="00D40EF3" w:rsidP="00D40EF3">
      <w:pPr>
        <w:spacing w:after="200" w:line="276" w:lineRule="auto"/>
        <w:rPr>
          <w:rFonts w:asciiTheme="minorHAnsi" w:hAnsiTheme="minorHAnsi" w:cstheme="minorHAnsi"/>
        </w:rPr>
      </w:pPr>
      <w:r>
        <w:rPr>
          <w:rFonts w:asciiTheme="minorHAnsi" w:hAnsiTheme="minorHAnsi" w:cstheme="minorHAns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D40EF3" w:rsidRPr="0052461F" w14:paraId="6824CB0D" w14:textId="77777777" w:rsidTr="001E4B5E">
        <w:tc>
          <w:tcPr>
            <w:tcW w:w="9286" w:type="dxa"/>
          </w:tcPr>
          <w:p w14:paraId="30322CC0" w14:textId="77777777" w:rsidR="00D40EF3" w:rsidRPr="0052461F" w:rsidRDefault="00D40EF3" w:rsidP="001E4B5E">
            <w:pPr>
              <w:spacing w:before="120"/>
              <w:rPr>
                <w:rFonts w:asciiTheme="minorHAnsi" w:hAnsiTheme="minorHAnsi" w:cstheme="minorHAnsi"/>
                <w:b/>
                <w:i/>
                <w:szCs w:val="24"/>
                <w:u w:val="single"/>
              </w:rPr>
            </w:pPr>
            <w:r w:rsidRPr="0052461F">
              <w:rPr>
                <w:rFonts w:asciiTheme="minorHAnsi" w:hAnsiTheme="minorHAnsi" w:cstheme="minorHAnsi"/>
                <w:b/>
                <w:i/>
                <w:szCs w:val="24"/>
                <w:u w:val="single"/>
              </w:rPr>
              <w:lastRenderedPageBreak/>
              <w:t>Table B:  How to assess and respond to LFT</w:t>
            </w:r>
          </w:p>
          <w:p w14:paraId="0FEB9500" w14:textId="77777777" w:rsidR="00D40EF3" w:rsidRPr="0052461F" w:rsidRDefault="00D40EF3" w:rsidP="001E4B5E">
            <w:pPr>
              <w:pStyle w:val="ListParagraph"/>
              <w:numPr>
                <w:ilvl w:val="0"/>
                <w:numId w:val="18"/>
              </w:numPr>
              <w:spacing w:before="120"/>
              <w:ind w:left="448" w:hanging="448"/>
              <w:contextualSpacing w:val="0"/>
              <w:rPr>
                <w:rFonts w:asciiTheme="minorHAnsi" w:hAnsiTheme="minorHAnsi" w:cstheme="minorHAnsi"/>
                <w:szCs w:val="24"/>
              </w:rPr>
            </w:pPr>
            <w:r w:rsidRPr="0052461F">
              <w:rPr>
                <w:rFonts w:asciiTheme="minorHAnsi" w:hAnsiTheme="minorHAnsi" w:cstheme="minorHAnsi"/>
                <w:szCs w:val="24"/>
                <w:lang w:val="en-US"/>
              </w:rPr>
              <w:t xml:space="preserve">LFT are abnormal if either the GGT or ALT are abnormal, or the bilirubin is &gt;30.  New abnormalities in LFT should be discussed with medical staff </w:t>
            </w:r>
          </w:p>
          <w:p w14:paraId="5BBFCCE8" w14:textId="77777777" w:rsidR="00D40EF3" w:rsidRPr="0052461F" w:rsidRDefault="00D40EF3" w:rsidP="001E4B5E">
            <w:pPr>
              <w:pStyle w:val="ListParagraph"/>
              <w:numPr>
                <w:ilvl w:val="0"/>
                <w:numId w:val="18"/>
              </w:numPr>
              <w:spacing w:after="120"/>
              <w:ind w:left="447" w:hanging="447"/>
              <w:contextualSpacing w:val="0"/>
              <w:rPr>
                <w:rFonts w:asciiTheme="minorHAnsi" w:hAnsiTheme="minorHAnsi" w:cstheme="minorHAnsi"/>
                <w:szCs w:val="24"/>
              </w:rPr>
            </w:pPr>
            <w:r w:rsidRPr="0052461F">
              <w:rPr>
                <w:rFonts w:asciiTheme="minorHAnsi" w:hAnsiTheme="minorHAnsi" w:cstheme="minorHAnsi"/>
                <w:szCs w:val="24"/>
                <w:lang w:val="en-US"/>
              </w:rPr>
              <w:t xml:space="preserve">LFT are severely abnormal if either; GGT &gt;600U/l, or ALT&gt;400U/l, or bilirubin&gt; 45.  </w:t>
            </w:r>
            <w:r w:rsidRPr="0052461F">
              <w:rPr>
                <w:rFonts w:asciiTheme="minorHAnsi" w:hAnsiTheme="minorHAnsi" w:cstheme="minorHAnsi"/>
                <w:b/>
                <w:szCs w:val="24"/>
                <w:u w:val="single"/>
                <w:lang w:val="en-US"/>
              </w:rPr>
              <w:t>Patients with severely abnormal LFT must NOT receive citrate dialysis without clear consultant approval.</w:t>
            </w:r>
          </w:p>
        </w:tc>
      </w:tr>
    </w:tbl>
    <w:p w14:paraId="668EABB4" w14:textId="77777777" w:rsidR="00D40EF3" w:rsidRPr="0052461F" w:rsidRDefault="00D40EF3" w:rsidP="00D40EF3">
      <w:pPr>
        <w:rPr>
          <w:rFonts w:asciiTheme="minorHAnsi" w:hAnsiTheme="minorHAnsi" w:cs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D40EF3" w:rsidRPr="0052461F" w14:paraId="04B9C291" w14:textId="77777777" w:rsidTr="001E4B5E">
        <w:tc>
          <w:tcPr>
            <w:tcW w:w="9060" w:type="dxa"/>
          </w:tcPr>
          <w:p w14:paraId="0A5E0D82" w14:textId="77777777" w:rsidR="00D40EF3" w:rsidRPr="0052461F" w:rsidRDefault="00D40EF3" w:rsidP="001E4B5E">
            <w:pPr>
              <w:spacing w:before="120"/>
              <w:rPr>
                <w:rFonts w:asciiTheme="minorHAnsi" w:hAnsiTheme="minorHAnsi" w:cstheme="minorHAnsi"/>
                <w:b/>
                <w:i/>
                <w:szCs w:val="24"/>
                <w:u w:val="single"/>
              </w:rPr>
            </w:pPr>
            <w:r w:rsidRPr="0052461F">
              <w:rPr>
                <w:rFonts w:asciiTheme="minorHAnsi" w:hAnsiTheme="minorHAnsi" w:cstheme="minorHAnsi"/>
                <w:b/>
                <w:i/>
                <w:szCs w:val="24"/>
                <w:u w:val="single"/>
              </w:rPr>
              <w:t>Table C:  When to re-test systemic (arterial) Calcium</w:t>
            </w:r>
          </w:p>
          <w:p w14:paraId="5538E408" w14:textId="77777777" w:rsidR="00D40EF3" w:rsidRPr="0052461F" w:rsidRDefault="00D40EF3" w:rsidP="001E4B5E">
            <w:pPr>
              <w:pStyle w:val="ListParagraph"/>
              <w:numPr>
                <w:ilvl w:val="0"/>
                <w:numId w:val="19"/>
              </w:numPr>
              <w:spacing w:before="120"/>
              <w:ind w:left="448" w:hanging="448"/>
              <w:contextualSpacing w:val="0"/>
              <w:rPr>
                <w:rFonts w:asciiTheme="minorHAnsi" w:hAnsiTheme="minorHAnsi" w:cstheme="minorHAnsi"/>
                <w:szCs w:val="24"/>
              </w:rPr>
            </w:pPr>
            <w:r w:rsidRPr="0052461F">
              <w:rPr>
                <w:rFonts w:asciiTheme="minorHAnsi" w:hAnsiTheme="minorHAnsi" w:cstheme="minorHAnsi"/>
                <w:szCs w:val="24"/>
              </w:rPr>
              <w:t>30 min after starting dialysis in all patients</w:t>
            </w:r>
          </w:p>
          <w:p w14:paraId="0290DC67" w14:textId="77777777" w:rsidR="00D40EF3" w:rsidRPr="0052461F" w:rsidRDefault="00D40EF3" w:rsidP="001E4B5E">
            <w:pPr>
              <w:pStyle w:val="ListParagraph"/>
              <w:numPr>
                <w:ilvl w:val="0"/>
                <w:numId w:val="19"/>
              </w:numPr>
              <w:ind w:left="447" w:hanging="447"/>
              <w:rPr>
                <w:rFonts w:asciiTheme="minorHAnsi" w:hAnsiTheme="minorHAnsi" w:cstheme="minorHAnsi"/>
                <w:szCs w:val="24"/>
              </w:rPr>
            </w:pPr>
            <w:r w:rsidRPr="0052461F">
              <w:rPr>
                <w:rFonts w:asciiTheme="minorHAnsi" w:hAnsiTheme="minorHAnsi" w:cstheme="minorHAnsi"/>
                <w:szCs w:val="24"/>
              </w:rPr>
              <w:t xml:space="preserve">30 min after altering calcium infusion in response to a systemic (arterial) </w:t>
            </w:r>
            <w:proofErr w:type="spellStart"/>
            <w:r w:rsidRPr="0052461F">
              <w:rPr>
                <w:rFonts w:asciiTheme="minorHAnsi" w:hAnsiTheme="minorHAnsi" w:cstheme="minorHAnsi"/>
                <w:szCs w:val="24"/>
              </w:rPr>
              <w:t>iCa</w:t>
            </w:r>
            <w:proofErr w:type="spellEnd"/>
            <w:r w:rsidRPr="0052461F">
              <w:rPr>
                <w:rFonts w:asciiTheme="minorHAnsi" w:hAnsiTheme="minorHAnsi" w:cstheme="minorHAnsi"/>
                <w:szCs w:val="24"/>
              </w:rPr>
              <w:t>++ level</w:t>
            </w:r>
          </w:p>
          <w:p w14:paraId="0A641890" w14:textId="77777777" w:rsidR="00D40EF3" w:rsidRPr="0052461F" w:rsidRDefault="00D40EF3" w:rsidP="001E4B5E">
            <w:pPr>
              <w:pStyle w:val="ListParagraph"/>
              <w:numPr>
                <w:ilvl w:val="0"/>
                <w:numId w:val="19"/>
              </w:numPr>
              <w:ind w:left="447" w:hanging="447"/>
              <w:rPr>
                <w:rFonts w:asciiTheme="minorHAnsi" w:hAnsiTheme="minorHAnsi" w:cstheme="minorHAnsi"/>
                <w:szCs w:val="24"/>
              </w:rPr>
            </w:pPr>
            <w:r w:rsidRPr="0052461F">
              <w:rPr>
                <w:rFonts w:asciiTheme="minorHAnsi" w:hAnsiTheme="minorHAnsi" w:cstheme="minorHAnsi"/>
                <w:szCs w:val="24"/>
              </w:rPr>
              <w:t>90 min after commencing dialysis in patients with normal LFT</w:t>
            </w:r>
          </w:p>
          <w:p w14:paraId="3D0F082F" w14:textId="77777777" w:rsidR="00D40EF3" w:rsidRPr="0052461F" w:rsidRDefault="00D40EF3" w:rsidP="001E4B5E">
            <w:pPr>
              <w:pStyle w:val="ListParagraph"/>
              <w:numPr>
                <w:ilvl w:val="0"/>
                <w:numId w:val="19"/>
              </w:numPr>
              <w:spacing w:after="120"/>
              <w:ind w:left="447" w:hanging="447"/>
              <w:contextualSpacing w:val="0"/>
              <w:rPr>
                <w:rFonts w:asciiTheme="minorHAnsi" w:hAnsiTheme="minorHAnsi" w:cstheme="minorHAnsi"/>
                <w:szCs w:val="24"/>
                <w:lang w:val="en-US"/>
              </w:rPr>
            </w:pPr>
            <w:r w:rsidRPr="0052461F">
              <w:rPr>
                <w:rFonts w:asciiTheme="minorHAnsi" w:hAnsiTheme="minorHAnsi" w:cstheme="minorHAnsi"/>
                <w:szCs w:val="24"/>
              </w:rPr>
              <w:t>Every 60minutes until completion of dialysis in patients with abnormal LFT or post parathyroidectomy using RCT or with an Hb &lt;90g/L or an Hb &gt;139g/L.</w:t>
            </w:r>
          </w:p>
        </w:tc>
      </w:tr>
    </w:tbl>
    <w:p w14:paraId="6569F483" w14:textId="77777777" w:rsidR="00D40EF3" w:rsidRPr="0052461F" w:rsidRDefault="00D40EF3" w:rsidP="00D40EF3">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D40EF3" w:rsidRPr="0052461F" w14:paraId="7743A229" w14:textId="77777777" w:rsidTr="001E4B5E">
        <w:tc>
          <w:tcPr>
            <w:tcW w:w="9060" w:type="dxa"/>
          </w:tcPr>
          <w:p w14:paraId="2CD63C81" w14:textId="77777777" w:rsidR="00D40EF3" w:rsidRPr="0052461F" w:rsidRDefault="00D40EF3" w:rsidP="001E4B5E">
            <w:pPr>
              <w:spacing w:before="120"/>
              <w:rPr>
                <w:rFonts w:asciiTheme="minorHAnsi" w:hAnsiTheme="minorHAnsi" w:cstheme="minorHAnsi"/>
                <w:b/>
                <w:i/>
                <w:szCs w:val="24"/>
                <w:u w:val="single"/>
              </w:rPr>
            </w:pPr>
            <w:r>
              <w:br w:type="page"/>
            </w:r>
            <w:r w:rsidRPr="0052461F">
              <w:rPr>
                <w:rFonts w:asciiTheme="minorHAnsi" w:hAnsiTheme="minorHAnsi" w:cstheme="minorHAnsi"/>
                <w:b/>
                <w:i/>
                <w:szCs w:val="24"/>
                <w:u w:val="single"/>
              </w:rPr>
              <w:t xml:space="preserve">Table D:  Additional Considerations When systemic </w:t>
            </w:r>
            <w:proofErr w:type="spellStart"/>
            <w:r w:rsidRPr="0052461F">
              <w:rPr>
                <w:rFonts w:asciiTheme="minorHAnsi" w:hAnsiTheme="minorHAnsi" w:cstheme="minorHAnsi"/>
                <w:b/>
                <w:i/>
                <w:szCs w:val="24"/>
                <w:u w:val="single"/>
              </w:rPr>
              <w:t>iCa</w:t>
            </w:r>
            <w:proofErr w:type="spellEnd"/>
            <w:r w:rsidRPr="0052461F">
              <w:rPr>
                <w:rFonts w:asciiTheme="minorHAnsi" w:hAnsiTheme="minorHAnsi" w:cstheme="minorHAnsi"/>
                <w:b/>
                <w:i/>
                <w:szCs w:val="24"/>
                <w:u w:val="single"/>
              </w:rPr>
              <w:t xml:space="preserve">++ result is &gt;1.39 or &lt;0.81 </w:t>
            </w:r>
          </w:p>
          <w:p w14:paraId="31DBDE75" w14:textId="77777777" w:rsidR="00D40EF3" w:rsidRPr="0052461F" w:rsidRDefault="00D40EF3" w:rsidP="001E4B5E">
            <w:pPr>
              <w:spacing w:before="120"/>
              <w:rPr>
                <w:rFonts w:asciiTheme="minorHAnsi" w:hAnsiTheme="minorHAnsi" w:cstheme="minorHAnsi"/>
                <w:szCs w:val="24"/>
              </w:rPr>
            </w:pPr>
            <w:r w:rsidRPr="0052461F">
              <w:rPr>
                <w:rFonts w:asciiTheme="minorHAnsi" w:hAnsiTheme="minorHAnsi" w:cstheme="minorHAnsi"/>
                <w:szCs w:val="24"/>
              </w:rPr>
              <w:t xml:space="preserve">A </w:t>
            </w:r>
            <w:r w:rsidRPr="0052461F">
              <w:rPr>
                <w:rFonts w:asciiTheme="minorHAnsi" w:hAnsiTheme="minorHAnsi" w:cstheme="minorHAnsi"/>
                <w:b/>
                <w:bCs/>
                <w:szCs w:val="24"/>
              </w:rPr>
              <w:t xml:space="preserve">high arterial </w:t>
            </w:r>
            <w:proofErr w:type="spellStart"/>
            <w:r w:rsidRPr="0052461F">
              <w:rPr>
                <w:rFonts w:asciiTheme="minorHAnsi" w:hAnsiTheme="minorHAnsi" w:cstheme="minorHAnsi"/>
                <w:b/>
                <w:bCs/>
                <w:szCs w:val="24"/>
              </w:rPr>
              <w:t>iCa</w:t>
            </w:r>
            <w:proofErr w:type="spellEnd"/>
            <w:r w:rsidRPr="0052461F">
              <w:rPr>
                <w:rFonts w:asciiTheme="minorHAnsi" w:hAnsiTheme="minorHAnsi" w:cstheme="minorHAnsi"/>
                <w:b/>
                <w:bCs/>
                <w:szCs w:val="24"/>
              </w:rPr>
              <w:t>++</w:t>
            </w:r>
            <w:r w:rsidRPr="0052461F">
              <w:rPr>
                <w:rFonts w:asciiTheme="minorHAnsi" w:hAnsiTheme="minorHAnsi" w:cstheme="minorHAnsi"/>
                <w:szCs w:val="24"/>
              </w:rPr>
              <w:t xml:space="preserve"> that fails to normalise 30min after a reduction in the calcium infusion is likely due to inadvertent use of calcium containing dialysate, an infusion rate error or, rarely, recirculation.  For high </w:t>
            </w:r>
            <w:proofErr w:type="spellStart"/>
            <w:r w:rsidRPr="0052461F">
              <w:rPr>
                <w:rFonts w:asciiTheme="minorHAnsi" w:hAnsiTheme="minorHAnsi" w:cstheme="minorHAnsi"/>
                <w:szCs w:val="24"/>
              </w:rPr>
              <w:t>iCa</w:t>
            </w:r>
            <w:proofErr w:type="spellEnd"/>
            <w:r w:rsidRPr="0052461F">
              <w:rPr>
                <w:rFonts w:asciiTheme="minorHAnsi" w:hAnsiTheme="minorHAnsi" w:cstheme="minorHAnsi"/>
                <w:szCs w:val="24"/>
              </w:rPr>
              <w:t>++&gt;1.39 do the following:</w:t>
            </w:r>
          </w:p>
          <w:p w14:paraId="5AF1EDD1" w14:textId="77777777" w:rsidR="00D40EF3" w:rsidRPr="0052461F" w:rsidRDefault="00D40EF3" w:rsidP="001E4B5E">
            <w:pPr>
              <w:pStyle w:val="ListParagraph"/>
              <w:numPr>
                <w:ilvl w:val="0"/>
                <w:numId w:val="17"/>
              </w:numPr>
              <w:spacing w:before="120"/>
              <w:ind w:left="357" w:hanging="357"/>
              <w:contextualSpacing w:val="0"/>
              <w:rPr>
                <w:rFonts w:asciiTheme="minorHAnsi" w:hAnsiTheme="minorHAnsi" w:cstheme="minorHAnsi"/>
                <w:szCs w:val="24"/>
              </w:rPr>
            </w:pPr>
            <w:r w:rsidRPr="0052461F">
              <w:rPr>
                <w:rFonts w:asciiTheme="minorHAnsi" w:hAnsiTheme="minorHAnsi" w:cstheme="minorHAnsi"/>
                <w:szCs w:val="24"/>
              </w:rPr>
              <w:t>Check that the calcium and citrate infusions are correct</w:t>
            </w:r>
          </w:p>
          <w:p w14:paraId="0E3D576D" w14:textId="77777777" w:rsidR="00D40EF3" w:rsidRPr="0052461F" w:rsidRDefault="00D40EF3" w:rsidP="001E4B5E">
            <w:pPr>
              <w:pStyle w:val="ListParagraph"/>
              <w:numPr>
                <w:ilvl w:val="0"/>
                <w:numId w:val="17"/>
              </w:numPr>
              <w:rPr>
                <w:rFonts w:asciiTheme="minorHAnsi" w:hAnsiTheme="minorHAnsi" w:cstheme="minorHAnsi"/>
                <w:szCs w:val="24"/>
              </w:rPr>
            </w:pPr>
            <w:r w:rsidRPr="0052461F">
              <w:rPr>
                <w:rFonts w:asciiTheme="minorHAnsi" w:hAnsiTheme="minorHAnsi" w:cstheme="minorHAnsi"/>
                <w:szCs w:val="24"/>
              </w:rPr>
              <w:t>Check that calcium free dialysate is being used</w:t>
            </w:r>
          </w:p>
          <w:p w14:paraId="624FA4AC" w14:textId="77777777" w:rsidR="00D40EF3" w:rsidRPr="0052461F" w:rsidRDefault="00D40EF3" w:rsidP="001E4B5E">
            <w:pPr>
              <w:pStyle w:val="ListParagraph"/>
              <w:numPr>
                <w:ilvl w:val="0"/>
                <w:numId w:val="17"/>
              </w:numPr>
              <w:rPr>
                <w:rFonts w:asciiTheme="minorHAnsi" w:hAnsiTheme="minorHAnsi" w:cstheme="minorHAnsi"/>
                <w:szCs w:val="24"/>
              </w:rPr>
            </w:pPr>
            <w:r w:rsidRPr="0052461F">
              <w:rPr>
                <w:rFonts w:asciiTheme="minorHAnsi" w:hAnsiTheme="minorHAnsi" w:cstheme="minorHAnsi"/>
                <w:szCs w:val="24"/>
              </w:rPr>
              <w:t xml:space="preserve">If there are no apparent errors, then repeat the systemic (arterial) </w:t>
            </w:r>
            <w:proofErr w:type="spellStart"/>
            <w:r w:rsidRPr="0052461F">
              <w:rPr>
                <w:rFonts w:asciiTheme="minorHAnsi" w:hAnsiTheme="minorHAnsi" w:cstheme="minorHAnsi"/>
                <w:szCs w:val="24"/>
              </w:rPr>
              <w:t>iCa</w:t>
            </w:r>
            <w:proofErr w:type="spellEnd"/>
            <w:r w:rsidRPr="0052461F">
              <w:rPr>
                <w:rFonts w:asciiTheme="minorHAnsi" w:hAnsiTheme="minorHAnsi" w:cstheme="minorHAnsi"/>
                <w:szCs w:val="24"/>
              </w:rPr>
              <w:t>++</w:t>
            </w:r>
            <w:r>
              <w:rPr>
                <w:rFonts w:asciiTheme="minorHAnsi" w:hAnsiTheme="minorHAnsi" w:cstheme="minorHAnsi"/>
                <w:szCs w:val="24"/>
              </w:rPr>
              <w:t xml:space="preserve"> </w:t>
            </w:r>
            <w:r w:rsidRPr="0052461F">
              <w:rPr>
                <w:rFonts w:asciiTheme="minorHAnsi" w:hAnsiTheme="minorHAnsi" w:cstheme="minorHAnsi"/>
                <w:szCs w:val="24"/>
              </w:rPr>
              <w:t>and discuss ceasing citrate anticoagulated dialysis with the renal consultant or advanced trainee registrar.</w:t>
            </w:r>
          </w:p>
          <w:p w14:paraId="246D3D8B" w14:textId="77777777" w:rsidR="00D40EF3" w:rsidRPr="0052461F" w:rsidRDefault="00D40EF3" w:rsidP="001E4B5E">
            <w:pPr>
              <w:pStyle w:val="ListParagraph"/>
              <w:numPr>
                <w:ilvl w:val="0"/>
                <w:numId w:val="17"/>
              </w:numPr>
              <w:rPr>
                <w:rFonts w:asciiTheme="minorHAnsi" w:hAnsiTheme="minorHAnsi" w:cstheme="minorHAnsi"/>
                <w:szCs w:val="24"/>
              </w:rPr>
            </w:pPr>
            <w:r w:rsidRPr="0052461F">
              <w:rPr>
                <w:rFonts w:asciiTheme="minorHAnsi" w:hAnsiTheme="minorHAnsi" w:cstheme="minorHAnsi"/>
                <w:szCs w:val="24"/>
              </w:rPr>
              <w:t xml:space="preserve">Any </w:t>
            </w:r>
            <w:proofErr w:type="spellStart"/>
            <w:r w:rsidRPr="0052461F">
              <w:rPr>
                <w:rFonts w:asciiTheme="minorHAnsi" w:hAnsiTheme="minorHAnsi" w:cstheme="minorHAnsi"/>
                <w:szCs w:val="24"/>
              </w:rPr>
              <w:t>iCa</w:t>
            </w:r>
            <w:proofErr w:type="spellEnd"/>
            <w:r w:rsidRPr="0052461F">
              <w:rPr>
                <w:rFonts w:asciiTheme="minorHAnsi" w:hAnsiTheme="minorHAnsi" w:cstheme="minorHAnsi"/>
                <w:szCs w:val="24"/>
              </w:rPr>
              <w:t xml:space="preserve">++ result &gt;1.5 mmol/L must be discussed urgently with a renal advanced trainee registrar, or renal consultant.  </w:t>
            </w:r>
          </w:p>
          <w:p w14:paraId="0DDEB5EC" w14:textId="77777777" w:rsidR="00D40EF3" w:rsidRDefault="00D40EF3" w:rsidP="001E4B5E">
            <w:pPr>
              <w:pStyle w:val="ListParagraph"/>
              <w:spacing w:after="120"/>
              <w:ind w:left="0"/>
              <w:contextualSpacing w:val="0"/>
              <w:rPr>
                <w:rFonts w:asciiTheme="minorHAnsi" w:hAnsiTheme="minorHAnsi" w:cstheme="minorHAnsi"/>
                <w:szCs w:val="24"/>
              </w:rPr>
            </w:pPr>
          </w:p>
          <w:p w14:paraId="33F5C998" w14:textId="77777777" w:rsidR="00D40EF3" w:rsidRPr="0052461F" w:rsidRDefault="00D40EF3" w:rsidP="001E4B5E">
            <w:pPr>
              <w:pStyle w:val="ListParagraph"/>
              <w:spacing w:after="120"/>
              <w:ind w:left="0"/>
              <w:contextualSpacing w:val="0"/>
              <w:rPr>
                <w:rFonts w:asciiTheme="minorHAnsi" w:hAnsiTheme="minorHAnsi" w:cstheme="minorHAnsi"/>
                <w:szCs w:val="24"/>
                <w:lang w:val="en-US"/>
              </w:rPr>
            </w:pPr>
            <w:r w:rsidRPr="0052461F">
              <w:rPr>
                <w:rFonts w:asciiTheme="minorHAnsi" w:hAnsiTheme="minorHAnsi" w:cstheme="minorHAnsi"/>
                <w:szCs w:val="24"/>
              </w:rPr>
              <w:t xml:space="preserve">A very low arterial </w:t>
            </w:r>
            <w:proofErr w:type="spellStart"/>
            <w:r w:rsidRPr="0052461F">
              <w:rPr>
                <w:rFonts w:asciiTheme="minorHAnsi" w:hAnsiTheme="minorHAnsi" w:cstheme="minorHAnsi"/>
                <w:szCs w:val="24"/>
              </w:rPr>
              <w:t>iCa</w:t>
            </w:r>
            <w:proofErr w:type="spellEnd"/>
            <w:r w:rsidRPr="0052461F">
              <w:rPr>
                <w:rFonts w:asciiTheme="minorHAnsi" w:hAnsiTheme="minorHAnsi" w:cstheme="minorHAnsi"/>
                <w:szCs w:val="24"/>
              </w:rPr>
              <w:t xml:space="preserve">++ &lt;0.81 is likely due to poor liver function, to citrate contamination, to an infusion error or to recirculation.  If </w:t>
            </w:r>
            <w:proofErr w:type="spellStart"/>
            <w:r w:rsidRPr="0052461F">
              <w:rPr>
                <w:rFonts w:asciiTheme="minorHAnsi" w:hAnsiTheme="minorHAnsi" w:cstheme="minorHAnsi"/>
                <w:szCs w:val="24"/>
              </w:rPr>
              <w:t>iCa</w:t>
            </w:r>
            <w:proofErr w:type="spellEnd"/>
            <w:r w:rsidRPr="0052461F">
              <w:rPr>
                <w:rFonts w:asciiTheme="minorHAnsi" w:hAnsiTheme="minorHAnsi" w:cstheme="minorHAnsi"/>
                <w:szCs w:val="24"/>
              </w:rPr>
              <w:t xml:space="preserve">++ is &lt;0.81mmol/L and there are symptoms of </w:t>
            </w:r>
            <w:proofErr w:type="gramStart"/>
            <w:r w:rsidRPr="0052461F">
              <w:rPr>
                <w:rFonts w:asciiTheme="minorHAnsi" w:hAnsiTheme="minorHAnsi" w:cstheme="minorHAnsi"/>
                <w:szCs w:val="24"/>
              </w:rPr>
              <w:t>hypocalcaemia</w:t>
            </w:r>
            <w:proofErr w:type="gramEnd"/>
            <w:r w:rsidRPr="0052461F">
              <w:rPr>
                <w:rFonts w:asciiTheme="minorHAnsi" w:hAnsiTheme="minorHAnsi" w:cstheme="minorHAnsi"/>
                <w:szCs w:val="24"/>
              </w:rPr>
              <w:t xml:space="preserve"> then immediately follow Table E below.  Citrate anticoagulation MUST not be recommenced without an explicit order from the renal physician.  If there are not symptoms of </w:t>
            </w:r>
            <w:proofErr w:type="gramStart"/>
            <w:r w:rsidRPr="0052461F">
              <w:rPr>
                <w:rFonts w:asciiTheme="minorHAnsi" w:hAnsiTheme="minorHAnsi" w:cstheme="minorHAnsi"/>
                <w:szCs w:val="24"/>
              </w:rPr>
              <w:t>hypocalcaemia</w:t>
            </w:r>
            <w:proofErr w:type="gramEnd"/>
            <w:r w:rsidRPr="0052461F">
              <w:rPr>
                <w:rFonts w:asciiTheme="minorHAnsi" w:hAnsiTheme="minorHAnsi" w:cstheme="minorHAnsi"/>
                <w:szCs w:val="24"/>
              </w:rPr>
              <w:t xml:space="preserve"> then re-circulation is highly likely - repeat </w:t>
            </w:r>
            <w:proofErr w:type="spellStart"/>
            <w:r w:rsidRPr="0052461F">
              <w:rPr>
                <w:rFonts w:asciiTheme="minorHAnsi" w:hAnsiTheme="minorHAnsi" w:cstheme="minorHAnsi"/>
                <w:szCs w:val="24"/>
              </w:rPr>
              <w:t>iCa</w:t>
            </w:r>
            <w:proofErr w:type="spellEnd"/>
            <w:r w:rsidRPr="0052461F">
              <w:rPr>
                <w:rFonts w:asciiTheme="minorHAnsi" w:hAnsiTheme="minorHAnsi" w:cstheme="minorHAnsi"/>
                <w:szCs w:val="24"/>
              </w:rPr>
              <w:t xml:space="preserve">++ along with plasma total calcium.  If this repeat </w:t>
            </w:r>
            <w:proofErr w:type="spellStart"/>
            <w:r w:rsidRPr="0052461F">
              <w:rPr>
                <w:rFonts w:asciiTheme="minorHAnsi" w:hAnsiTheme="minorHAnsi" w:cstheme="minorHAnsi"/>
                <w:szCs w:val="24"/>
              </w:rPr>
              <w:t>iCa</w:t>
            </w:r>
            <w:proofErr w:type="spellEnd"/>
            <w:r w:rsidRPr="0052461F">
              <w:rPr>
                <w:rFonts w:asciiTheme="minorHAnsi" w:hAnsiTheme="minorHAnsi" w:cstheme="minorHAnsi"/>
                <w:szCs w:val="24"/>
              </w:rPr>
              <w:t>++ is not &gt;0.90mmol/L the follow Table E below.</w:t>
            </w:r>
          </w:p>
        </w:tc>
      </w:tr>
    </w:tbl>
    <w:p w14:paraId="78B0E5D8" w14:textId="77777777" w:rsidR="00D40EF3" w:rsidRPr="0052461F" w:rsidRDefault="00D40EF3" w:rsidP="00D40EF3">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D40EF3" w:rsidRPr="0052461F" w14:paraId="6CB3655E" w14:textId="77777777" w:rsidTr="001E4B5E">
        <w:tc>
          <w:tcPr>
            <w:tcW w:w="9286" w:type="dxa"/>
          </w:tcPr>
          <w:p w14:paraId="356E7F7D" w14:textId="77777777" w:rsidR="00D40EF3" w:rsidRPr="0052461F" w:rsidRDefault="00D40EF3" w:rsidP="001E4B5E">
            <w:pPr>
              <w:spacing w:before="120"/>
              <w:rPr>
                <w:rFonts w:asciiTheme="minorHAnsi" w:hAnsiTheme="minorHAnsi" w:cstheme="minorHAnsi"/>
                <w:b/>
                <w:i/>
                <w:szCs w:val="24"/>
                <w:u w:val="single"/>
              </w:rPr>
            </w:pPr>
            <w:r w:rsidRPr="0052461F">
              <w:rPr>
                <w:rFonts w:asciiTheme="minorHAnsi" w:hAnsiTheme="minorHAnsi" w:cstheme="minorHAnsi"/>
                <w:b/>
                <w:i/>
                <w:szCs w:val="24"/>
                <w:u w:val="single"/>
              </w:rPr>
              <w:t>Table E:  How to Cease Regional Citrate Dialysis but Continue Dialysing in the presence of hypocalcaemia</w:t>
            </w:r>
          </w:p>
          <w:p w14:paraId="6B1DA72A" w14:textId="77777777" w:rsidR="00D40EF3" w:rsidRPr="0052461F" w:rsidRDefault="00D40EF3" w:rsidP="001E4B5E">
            <w:pPr>
              <w:pStyle w:val="ListParagraph"/>
              <w:spacing w:before="120"/>
              <w:ind w:left="0"/>
              <w:contextualSpacing w:val="0"/>
              <w:rPr>
                <w:rFonts w:asciiTheme="minorHAnsi" w:hAnsiTheme="minorHAnsi" w:cstheme="minorHAnsi"/>
                <w:szCs w:val="24"/>
              </w:rPr>
            </w:pPr>
            <w:r w:rsidRPr="0052461F">
              <w:rPr>
                <w:rFonts w:asciiTheme="minorHAnsi" w:hAnsiTheme="minorHAnsi" w:cstheme="minorHAnsi"/>
                <w:szCs w:val="24"/>
              </w:rPr>
              <w:t>To avoid worsening of hypocalcaemia, perform steps in the following order</w:t>
            </w:r>
          </w:p>
          <w:p w14:paraId="6BA2DE68" w14:textId="77777777" w:rsidR="00D40EF3" w:rsidRPr="0052461F" w:rsidRDefault="00D40EF3" w:rsidP="001E4B5E">
            <w:pPr>
              <w:pStyle w:val="ListParagraph"/>
              <w:numPr>
                <w:ilvl w:val="0"/>
                <w:numId w:val="16"/>
              </w:numPr>
              <w:rPr>
                <w:rFonts w:asciiTheme="minorHAnsi" w:hAnsiTheme="minorHAnsi" w:cstheme="minorHAnsi"/>
                <w:szCs w:val="24"/>
              </w:rPr>
            </w:pPr>
            <w:r w:rsidRPr="0052461F">
              <w:rPr>
                <w:rFonts w:asciiTheme="minorHAnsi" w:hAnsiTheme="minorHAnsi" w:cstheme="minorHAnsi"/>
                <w:szCs w:val="24"/>
              </w:rPr>
              <w:t>Stop ACD-A infusion</w:t>
            </w:r>
          </w:p>
          <w:p w14:paraId="623B2833" w14:textId="77777777" w:rsidR="00D40EF3" w:rsidRPr="0052461F" w:rsidRDefault="00D40EF3" w:rsidP="001E4B5E">
            <w:pPr>
              <w:pStyle w:val="ListParagraph"/>
              <w:numPr>
                <w:ilvl w:val="0"/>
                <w:numId w:val="16"/>
              </w:numPr>
              <w:rPr>
                <w:rFonts w:asciiTheme="minorHAnsi" w:hAnsiTheme="minorHAnsi" w:cstheme="minorHAnsi"/>
                <w:szCs w:val="24"/>
              </w:rPr>
            </w:pPr>
            <w:r w:rsidRPr="0052461F">
              <w:rPr>
                <w:rFonts w:asciiTheme="minorHAnsi" w:hAnsiTheme="minorHAnsi" w:cstheme="minorHAnsi"/>
                <w:szCs w:val="24"/>
              </w:rPr>
              <w:t>Slow Calcium Infusion to 29mL/hour</w:t>
            </w:r>
          </w:p>
          <w:p w14:paraId="12822670" w14:textId="77777777" w:rsidR="00D40EF3" w:rsidRPr="0052461F" w:rsidRDefault="00D40EF3" w:rsidP="001E4B5E">
            <w:pPr>
              <w:pStyle w:val="ListParagraph"/>
              <w:numPr>
                <w:ilvl w:val="0"/>
                <w:numId w:val="16"/>
              </w:numPr>
              <w:rPr>
                <w:rFonts w:asciiTheme="minorHAnsi" w:hAnsiTheme="minorHAnsi" w:cstheme="minorHAnsi"/>
                <w:szCs w:val="24"/>
              </w:rPr>
            </w:pPr>
            <w:r w:rsidRPr="0052461F">
              <w:rPr>
                <w:rFonts w:asciiTheme="minorHAnsi" w:hAnsiTheme="minorHAnsi" w:cstheme="minorHAnsi"/>
                <w:szCs w:val="24"/>
              </w:rPr>
              <w:t xml:space="preserve">Recheck arterial </w:t>
            </w:r>
            <w:proofErr w:type="spellStart"/>
            <w:r w:rsidRPr="0052461F">
              <w:rPr>
                <w:rFonts w:asciiTheme="minorHAnsi" w:hAnsiTheme="minorHAnsi" w:cstheme="minorHAnsi"/>
                <w:szCs w:val="24"/>
              </w:rPr>
              <w:t>iCa</w:t>
            </w:r>
            <w:proofErr w:type="spellEnd"/>
            <w:r w:rsidRPr="0052461F">
              <w:rPr>
                <w:rFonts w:asciiTheme="minorHAnsi" w:hAnsiTheme="minorHAnsi" w:cstheme="minorHAnsi"/>
                <w:szCs w:val="24"/>
              </w:rPr>
              <w:t>++ and plasma total Calcium</w:t>
            </w:r>
          </w:p>
          <w:p w14:paraId="26095E79" w14:textId="77777777" w:rsidR="00D40EF3" w:rsidRPr="0052461F" w:rsidRDefault="00D40EF3" w:rsidP="001E4B5E">
            <w:pPr>
              <w:pStyle w:val="ListParagraph"/>
              <w:numPr>
                <w:ilvl w:val="0"/>
                <w:numId w:val="16"/>
              </w:numPr>
              <w:rPr>
                <w:rFonts w:asciiTheme="minorHAnsi" w:hAnsiTheme="minorHAnsi" w:cstheme="minorHAnsi"/>
                <w:szCs w:val="24"/>
              </w:rPr>
            </w:pPr>
            <w:r w:rsidRPr="0052461F">
              <w:rPr>
                <w:rFonts w:asciiTheme="minorHAnsi" w:hAnsiTheme="minorHAnsi" w:cstheme="minorHAnsi"/>
                <w:szCs w:val="24"/>
              </w:rPr>
              <w:lastRenderedPageBreak/>
              <w:t xml:space="preserve">Run patient back and set up new machine with normal calcium bath and connect patient back to dialysis. </w:t>
            </w:r>
          </w:p>
          <w:p w14:paraId="5079FBE2" w14:textId="77777777" w:rsidR="00D40EF3" w:rsidRPr="0052461F" w:rsidRDefault="00D40EF3" w:rsidP="001E4B5E">
            <w:pPr>
              <w:pStyle w:val="ListParagraph"/>
              <w:numPr>
                <w:ilvl w:val="0"/>
                <w:numId w:val="16"/>
              </w:numPr>
              <w:rPr>
                <w:rFonts w:asciiTheme="minorHAnsi" w:hAnsiTheme="minorHAnsi" w:cstheme="minorHAnsi"/>
                <w:szCs w:val="24"/>
              </w:rPr>
            </w:pPr>
            <w:r w:rsidRPr="0052461F">
              <w:rPr>
                <w:rFonts w:asciiTheme="minorHAnsi" w:hAnsiTheme="minorHAnsi" w:cstheme="minorHAnsi"/>
                <w:szCs w:val="24"/>
              </w:rPr>
              <w:t xml:space="preserve">Recheck arterial </w:t>
            </w:r>
            <w:proofErr w:type="spellStart"/>
            <w:r w:rsidRPr="0052461F">
              <w:rPr>
                <w:rFonts w:asciiTheme="minorHAnsi" w:hAnsiTheme="minorHAnsi" w:cstheme="minorHAnsi"/>
                <w:szCs w:val="24"/>
              </w:rPr>
              <w:t>iCa</w:t>
            </w:r>
            <w:proofErr w:type="spellEnd"/>
            <w:r w:rsidRPr="0052461F">
              <w:rPr>
                <w:rFonts w:asciiTheme="minorHAnsi" w:hAnsiTheme="minorHAnsi" w:cstheme="minorHAnsi"/>
                <w:szCs w:val="24"/>
              </w:rPr>
              <w:t>++ every 15 minutes and contact renal physician or renal advanced trainee</w:t>
            </w:r>
          </w:p>
          <w:p w14:paraId="72C0E238" w14:textId="77777777" w:rsidR="00D40EF3" w:rsidRPr="0052461F" w:rsidRDefault="00D40EF3" w:rsidP="001E4B5E">
            <w:pPr>
              <w:pStyle w:val="ListParagraph"/>
              <w:numPr>
                <w:ilvl w:val="0"/>
                <w:numId w:val="16"/>
              </w:numPr>
              <w:spacing w:after="120"/>
              <w:ind w:left="357" w:hanging="357"/>
              <w:contextualSpacing w:val="0"/>
              <w:rPr>
                <w:rFonts w:asciiTheme="minorHAnsi" w:hAnsiTheme="minorHAnsi" w:cstheme="minorHAnsi"/>
                <w:szCs w:val="24"/>
                <w:lang w:val="en-US"/>
              </w:rPr>
            </w:pPr>
            <w:r w:rsidRPr="0052461F">
              <w:rPr>
                <w:rFonts w:asciiTheme="minorHAnsi" w:hAnsiTheme="minorHAnsi" w:cstheme="minorHAnsi"/>
                <w:szCs w:val="24"/>
              </w:rPr>
              <w:t xml:space="preserve">Cease calcium infusion when arterial </w:t>
            </w:r>
            <w:proofErr w:type="spellStart"/>
            <w:r w:rsidRPr="0052461F">
              <w:rPr>
                <w:rFonts w:asciiTheme="minorHAnsi" w:hAnsiTheme="minorHAnsi" w:cstheme="minorHAnsi"/>
                <w:szCs w:val="24"/>
              </w:rPr>
              <w:t>iCa</w:t>
            </w:r>
            <w:proofErr w:type="spellEnd"/>
            <w:r w:rsidRPr="0052461F">
              <w:rPr>
                <w:rFonts w:asciiTheme="minorHAnsi" w:hAnsiTheme="minorHAnsi" w:cstheme="minorHAnsi"/>
                <w:szCs w:val="24"/>
              </w:rPr>
              <w:t>++ result is &gt;=1.0mmol/L</w:t>
            </w:r>
          </w:p>
        </w:tc>
      </w:tr>
    </w:tbl>
    <w:p w14:paraId="3944BE0F" w14:textId="77777777" w:rsidR="00D40EF3" w:rsidRPr="0052461F" w:rsidRDefault="00D40EF3" w:rsidP="00D40EF3">
      <w:pPr>
        <w:pStyle w:val="ListParagraph"/>
        <w:ind w:left="1440"/>
        <w:rPr>
          <w:rFonts w:asciiTheme="minorHAnsi" w:hAnsiTheme="minorHAnsi" w:cstheme="minorHAnsi"/>
          <w:szCs w:val="24"/>
        </w:rPr>
      </w:pPr>
    </w:p>
    <w:p w14:paraId="1D3C297B" w14:textId="77777777" w:rsidR="00D40EF3" w:rsidRPr="0052461F" w:rsidRDefault="00D40EF3" w:rsidP="00D40EF3">
      <w:pPr>
        <w:pStyle w:val="Heading2"/>
      </w:pPr>
      <w:bookmarkStart w:id="72" w:name="_Toc91233129"/>
      <w:r w:rsidRPr="0052461F">
        <w:t>Documentation</w:t>
      </w:r>
      <w:bookmarkEnd w:id="72"/>
    </w:p>
    <w:p w14:paraId="281019F8" w14:textId="77777777" w:rsidR="00D40EF3" w:rsidRPr="0052461F" w:rsidRDefault="00D40EF3" w:rsidP="00D40EF3">
      <w:pPr>
        <w:pStyle w:val="ListParagraph"/>
        <w:ind w:left="0"/>
        <w:rPr>
          <w:rFonts w:asciiTheme="minorHAnsi" w:hAnsiTheme="minorHAnsi" w:cstheme="minorHAnsi"/>
          <w:b/>
          <w:szCs w:val="24"/>
        </w:rPr>
      </w:pPr>
      <w:r w:rsidRPr="0052461F">
        <w:rPr>
          <w:rFonts w:asciiTheme="minorHAnsi" w:hAnsiTheme="minorHAnsi" w:cstheme="minorHAnsi"/>
          <w:szCs w:val="24"/>
        </w:rPr>
        <w:t>Documentation of altered ACD-A, calcium chloride and UF infusion rates must be documented in CV5 haemodialysis</w:t>
      </w:r>
      <w:r>
        <w:rPr>
          <w:rFonts w:asciiTheme="minorHAnsi" w:hAnsiTheme="minorHAnsi" w:cstheme="minorHAnsi"/>
          <w:szCs w:val="24"/>
        </w:rPr>
        <w:t xml:space="preserve"> HD</w:t>
      </w:r>
      <w:r w:rsidRPr="0052461F">
        <w:rPr>
          <w:rFonts w:asciiTheme="minorHAnsi" w:hAnsiTheme="minorHAnsi" w:cstheme="minorHAnsi"/>
          <w:szCs w:val="24"/>
        </w:rPr>
        <w:t xml:space="preserve"> flowsheet.</w:t>
      </w:r>
    </w:p>
    <w:p w14:paraId="0CC1011C" w14:textId="77777777" w:rsidR="00D40EF3" w:rsidRPr="00676BD7" w:rsidRDefault="00D40EF3" w:rsidP="00D40EF3">
      <w:pPr>
        <w:rPr>
          <w:rFonts w:asciiTheme="minorHAnsi" w:hAnsiTheme="minorHAnsi" w:cstheme="minorHAnsi"/>
          <w:b/>
          <w:szCs w:val="24"/>
          <w:lang w:val="en-US"/>
        </w:rPr>
      </w:pPr>
    </w:p>
    <w:p w14:paraId="6354439F" w14:textId="77777777" w:rsidR="00D40EF3" w:rsidRPr="00676BD7" w:rsidRDefault="00D40EF3" w:rsidP="00D40EF3">
      <w:pPr>
        <w:autoSpaceDE w:val="0"/>
        <w:autoSpaceDN w:val="0"/>
        <w:adjustRightInd w:val="0"/>
        <w:jc w:val="right"/>
        <w:rPr>
          <w:rFonts w:asciiTheme="minorHAnsi" w:hAnsiTheme="minorHAnsi" w:cstheme="minorHAnsi"/>
          <w:i/>
          <w:szCs w:val="24"/>
        </w:rPr>
      </w:pPr>
      <w:r w:rsidRPr="00676BD7">
        <w:rPr>
          <w:rFonts w:asciiTheme="minorHAnsi" w:hAnsiTheme="minorHAnsi" w:cstheme="minorHAnsi"/>
          <w:b/>
          <w:szCs w:val="24"/>
        </w:rPr>
        <w:t xml:space="preserve">   </w:t>
      </w:r>
      <w:hyperlink w:anchor="Contents" w:history="1">
        <w:r w:rsidRPr="00676BD7">
          <w:rPr>
            <w:rStyle w:val="Hyperlink"/>
            <w:rFonts w:asciiTheme="minorHAnsi" w:hAnsiTheme="minorHAnsi" w:cs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40EF3" w:rsidRPr="0052461F" w14:paraId="199ECFCB" w14:textId="77777777" w:rsidTr="001E4B5E">
        <w:trPr>
          <w:cantSplit/>
          <w:trHeight w:val="285"/>
        </w:trPr>
        <w:tc>
          <w:tcPr>
            <w:tcW w:w="9158" w:type="dxa"/>
            <w:shd w:val="clear" w:color="auto" w:fill="A6A6A6" w:themeFill="background1" w:themeFillShade="A6"/>
          </w:tcPr>
          <w:p w14:paraId="32B30A4C" w14:textId="77777777" w:rsidR="00D40EF3" w:rsidRPr="0052461F" w:rsidRDefault="00D40EF3" w:rsidP="001E4B5E">
            <w:pPr>
              <w:pStyle w:val="Heading1"/>
              <w:framePr w:hSpace="0" w:wrap="auto" w:vAnchor="margin" w:hAnchor="text" w:yAlign="inline"/>
              <w:rPr>
                <w:rFonts w:asciiTheme="minorHAnsi" w:hAnsiTheme="minorHAnsi" w:cstheme="minorHAnsi"/>
              </w:rPr>
            </w:pPr>
            <w:bookmarkStart w:id="73" w:name="_Toc91233130"/>
            <w:r w:rsidRPr="0052461F">
              <w:rPr>
                <w:rFonts w:asciiTheme="minorHAnsi" w:hAnsiTheme="minorHAnsi" w:cstheme="minorHAnsi"/>
              </w:rPr>
              <w:t>Section 8- Monthly Blood Review</w:t>
            </w:r>
            <w:bookmarkEnd w:id="73"/>
            <w:r w:rsidRPr="0052461F">
              <w:rPr>
                <w:rFonts w:asciiTheme="minorHAnsi" w:hAnsiTheme="minorHAnsi" w:cstheme="minorHAnsi"/>
              </w:rPr>
              <w:t xml:space="preserve"> </w:t>
            </w:r>
          </w:p>
        </w:tc>
      </w:tr>
    </w:tbl>
    <w:p w14:paraId="7C964B7A" w14:textId="77777777" w:rsidR="00D40EF3" w:rsidRPr="0052461F" w:rsidRDefault="00D40EF3" w:rsidP="00D40EF3">
      <w:pPr>
        <w:rPr>
          <w:rFonts w:asciiTheme="minorHAnsi" w:hAnsiTheme="minorHAnsi" w:cstheme="minorHAnsi"/>
          <w:szCs w:val="24"/>
        </w:rPr>
      </w:pPr>
    </w:p>
    <w:p w14:paraId="2CDA7205" w14:textId="77777777" w:rsidR="00D40EF3" w:rsidRPr="0052461F" w:rsidRDefault="00D40EF3" w:rsidP="00D40EF3">
      <w:pPr>
        <w:rPr>
          <w:rFonts w:asciiTheme="minorHAnsi" w:hAnsiTheme="minorHAnsi" w:cstheme="minorHAnsi"/>
          <w:szCs w:val="24"/>
        </w:rPr>
      </w:pPr>
      <w:r w:rsidRPr="0052461F">
        <w:rPr>
          <w:rFonts w:asciiTheme="minorHAnsi" w:hAnsiTheme="minorHAnsi" w:cstheme="minorHAnsi"/>
          <w:szCs w:val="24"/>
        </w:rPr>
        <w:t xml:space="preserve">Monthly blood and haemodialysis prescription review are managed by the Renal Advanced Trainee Registrar (ATR) under the guidance of the Renal Physician </w:t>
      </w:r>
    </w:p>
    <w:p w14:paraId="5354F678" w14:textId="77777777" w:rsidR="00D40EF3" w:rsidRPr="0052461F" w:rsidRDefault="00D40EF3" w:rsidP="00D40EF3">
      <w:pPr>
        <w:rPr>
          <w:rFonts w:asciiTheme="minorHAnsi" w:hAnsiTheme="minorHAnsi" w:cstheme="minorHAnsi"/>
          <w:b/>
        </w:rPr>
      </w:pPr>
    </w:p>
    <w:p w14:paraId="7D802C76" w14:textId="77777777" w:rsidR="00D40EF3" w:rsidRPr="0052461F" w:rsidRDefault="00D40EF3" w:rsidP="00D40EF3">
      <w:pPr>
        <w:pStyle w:val="Heading2"/>
        <w:rPr>
          <w:szCs w:val="24"/>
        </w:rPr>
      </w:pPr>
      <w:bookmarkStart w:id="74" w:name="_Toc91233131"/>
      <w:r w:rsidRPr="0052461F">
        <w:t>Blood specimen collection during haemodialysis</w:t>
      </w:r>
      <w:bookmarkEnd w:id="74"/>
      <w:r w:rsidRPr="0052461F">
        <w:t xml:space="preserve"> </w:t>
      </w:r>
    </w:p>
    <w:p w14:paraId="3936A706" w14:textId="77777777" w:rsidR="00D40EF3" w:rsidRPr="0052461F" w:rsidRDefault="00D40EF3" w:rsidP="00D40EF3">
      <w:pPr>
        <w:outlineLvl w:val="0"/>
        <w:rPr>
          <w:rFonts w:asciiTheme="minorHAnsi" w:hAnsiTheme="minorHAnsi" w:cstheme="minorHAnsi"/>
          <w:szCs w:val="24"/>
        </w:rPr>
      </w:pPr>
      <w:r w:rsidRPr="0052461F">
        <w:rPr>
          <w:rFonts w:asciiTheme="minorHAnsi" w:hAnsiTheme="minorHAnsi" w:cstheme="minorHAnsi"/>
          <w:szCs w:val="24"/>
        </w:rPr>
        <w:t>Blood can be collected for routine testing from the dialysis machine lines to reduce the taking of peripheral samples. Specimen should be collected before dialysis begins. Routine blood samples are collected on the day which falls in the middle of the patient’s dialysis week using the schedule below:</w:t>
      </w:r>
    </w:p>
    <w:p w14:paraId="00B26A46" w14:textId="77777777" w:rsidR="00D40EF3" w:rsidRPr="0052461F" w:rsidRDefault="00D40EF3" w:rsidP="00D40EF3">
      <w:pPr>
        <w:outlineLvl w:val="0"/>
        <w:rPr>
          <w:rFonts w:asciiTheme="minorHAnsi" w:hAnsiTheme="minorHAnsi" w:cstheme="minorHAnsi"/>
          <w:b/>
          <w:szCs w:val="24"/>
        </w:rPr>
      </w:pPr>
    </w:p>
    <w:tbl>
      <w:tblPr>
        <w:tblStyle w:val="TableGrid"/>
        <w:tblW w:w="9067" w:type="dxa"/>
        <w:tblLook w:val="04A0" w:firstRow="1" w:lastRow="0" w:firstColumn="1" w:lastColumn="0" w:noHBand="0" w:noVBand="1"/>
      </w:tblPr>
      <w:tblGrid>
        <w:gridCol w:w="1108"/>
        <w:gridCol w:w="3123"/>
        <w:gridCol w:w="1314"/>
        <w:gridCol w:w="3522"/>
      </w:tblGrid>
      <w:tr w:rsidR="00D40EF3" w:rsidRPr="0052461F" w14:paraId="1F9D60D8" w14:textId="77777777" w:rsidTr="001E4B5E">
        <w:trPr>
          <w:tblHeader/>
        </w:trPr>
        <w:tc>
          <w:tcPr>
            <w:tcW w:w="1108" w:type="dxa"/>
          </w:tcPr>
          <w:p w14:paraId="57A3B1C8" w14:textId="77777777" w:rsidR="00D40EF3" w:rsidRPr="0052461F" w:rsidRDefault="00D40EF3" w:rsidP="001E4B5E">
            <w:pPr>
              <w:outlineLvl w:val="0"/>
              <w:rPr>
                <w:rFonts w:asciiTheme="minorHAnsi" w:hAnsiTheme="minorHAnsi" w:cstheme="minorHAnsi"/>
                <w:b/>
                <w:szCs w:val="24"/>
              </w:rPr>
            </w:pPr>
            <w:r w:rsidRPr="0052461F">
              <w:rPr>
                <w:rFonts w:asciiTheme="minorHAnsi" w:hAnsiTheme="minorHAnsi" w:cstheme="minorHAnsi"/>
                <w:b/>
                <w:szCs w:val="24"/>
              </w:rPr>
              <w:t>Month</w:t>
            </w:r>
          </w:p>
        </w:tc>
        <w:tc>
          <w:tcPr>
            <w:tcW w:w="3140" w:type="dxa"/>
          </w:tcPr>
          <w:p w14:paraId="3DE821E5" w14:textId="77777777" w:rsidR="00D40EF3" w:rsidRPr="0052461F" w:rsidRDefault="00D40EF3" w:rsidP="001E4B5E">
            <w:pPr>
              <w:outlineLvl w:val="0"/>
              <w:rPr>
                <w:rFonts w:asciiTheme="minorHAnsi" w:hAnsiTheme="minorHAnsi" w:cstheme="minorHAnsi"/>
                <w:b/>
                <w:szCs w:val="24"/>
              </w:rPr>
            </w:pPr>
            <w:r w:rsidRPr="0052461F">
              <w:rPr>
                <w:rFonts w:asciiTheme="minorHAnsi" w:hAnsiTheme="minorHAnsi" w:cstheme="minorHAnsi"/>
                <w:b/>
                <w:szCs w:val="24"/>
              </w:rPr>
              <w:t>Test</w:t>
            </w:r>
          </w:p>
        </w:tc>
        <w:tc>
          <w:tcPr>
            <w:tcW w:w="1276" w:type="dxa"/>
          </w:tcPr>
          <w:p w14:paraId="0D692423" w14:textId="77777777" w:rsidR="00D40EF3" w:rsidRPr="0052461F" w:rsidRDefault="00D40EF3" w:rsidP="001E4B5E">
            <w:pPr>
              <w:outlineLvl w:val="0"/>
              <w:rPr>
                <w:rFonts w:asciiTheme="minorHAnsi" w:hAnsiTheme="minorHAnsi" w:cstheme="minorHAnsi"/>
                <w:b/>
                <w:szCs w:val="24"/>
              </w:rPr>
            </w:pPr>
            <w:r w:rsidRPr="0052461F">
              <w:rPr>
                <w:rFonts w:asciiTheme="minorHAnsi" w:hAnsiTheme="minorHAnsi" w:cstheme="minorHAnsi"/>
                <w:b/>
                <w:szCs w:val="24"/>
              </w:rPr>
              <w:t xml:space="preserve">Month </w:t>
            </w:r>
          </w:p>
        </w:tc>
        <w:tc>
          <w:tcPr>
            <w:tcW w:w="3543" w:type="dxa"/>
          </w:tcPr>
          <w:p w14:paraId="159C134E" w14:textId="77777777" w:rsidR="00D40EF3" w:rsidRPr="0052461F" w:rsidRDefault="00D40EF3" w:rsidP="001E4B5E">
            <w:pPr>
              <w:outlineLvl w:val="0"/>
              <w:rPr>
                <w:rFonts w:asciiTheme="minorHAnsi" w:hAnsiTheme="minorHAnsi" w:cstheme="minorHAnsi"/>
                <w:b/>
                <w:szCs w:val="24"/>
              </w:rPr>
            </w:pPr>
            <w:r w:rsidRPr="0052461F">
              <w:rPr>
                <w:rFonts w:asciiTheme="minorHAnsi" w:hAnsiTheme="minorHAnsi" w:cstheme="minorHAnsi"/>
                <w:b/>
                <w:szCs w:val="24"/>
              </w:rPr>
              <w:t>Test</w:t>
            </w:r>
          </w:p>
        </w:tc>
      </w:tr>
      <w:tr w:rsidR="00D40EF3" w:rsidRPr="0052461F" w14:paraId="6E8EEF3A" w14:textId="77777777" w:rsidTr="001E4B5E">
        <w:tc>
          <w:tcPr>
            <w:tcW w:w="1108" w:type="dxa"/>
          </w:tcPr>
          <w:p w14:paraId="7398F936" w14:textId="77777777" w:rsidR="00D40EF3" w:rsidRPr="0052461F" w:rsidRDefault="00D40EF3" w:rsidP="001E4B5E">
            <w:pPr>
              <w:outlineLvl w:val="0"/>
              <w:rPr>
                <w:rFonts w:asciiTheme="minorHAnsi" w:hAnsiTheme="minorHAnsi" w:cstheme="minorHAnsi"/>
                <w:b/>
                <w:szCs w:val="24"/>
              </w:rPr>
            </w:pPr>
            <w:r w:rsidRPr="0052461F">
              <w:rPr>
                <w:rFonts w:asciiTheme="minorHAnsi" w:hAnsiTheme="minorHAnsi" w:cstheme="minorHAnsi"/>
                <w:b/>
                <w:szCs w:val="24"/>
              </w:rPr>
              <w:t>January</w:t>
            </w:r>
          </w:p>
        </w:tc>
        <w:tc>
          <w:tcPr>
            <w:tcW w:w="3140" w:type="dxa"/>
          </w:tcPr>
          <w:p w14:paraId="4E9D760A" w14:textId="77777777" w:rsidR="00D40EF3" w:rsidRPr="0052461F" w:rsidRDefault="00D40EF3" w:rsidP="001E4B5E">
            <w:pPr>
              <w:outlineLvl w:val="0"/>
              <w:rPr>
                <w:rFonts w:asciiTheme="minorHAnsi" w:hAnsiTheme="minorHAnsi" w:cstheme="minorHAnsi"/>
                <w:szCs w:val="24"/>
              </w:rPr>
            </w:pPr>
            <w:r w:rsidRPr="0052461F">
              <w:rPr>
                <w:rFonts w:asciiTheme="minorHAnsi" w:hAnsiTheme="minorHAnsi" w:cstheme="minorHAnsi"/>
                <w:szCs w:val="24"/>
              </w:rPr>
              <w:t>BGL,</w:t>
            </w:r>
            <w:r>
              <w:rPr>
                <w:rFonts w:asciiTheme="minorHAnsi" w:hAnsiTheme="minorHAnsi" w:cstheme="minorHAnsi"/>
                <w:szCs w:val="24"/>
              </w:rPr>
              <w:t xml:space="preserve"> </w:t>
            </w:r>
            <w:r w:rsidRPr="0052461F">
              <w:rPr>
                <w:rFonts w:asciiTheme="minorHAnsi" w:hAnsiTheme="minorHAnsi" w:cstheme="minorHAnsi"/>
                <w:szCs w:val="24"/>
              </w:rPr>
              <w:t>RUP (UEC, Ca, Mg, PO4, urate), FBC, CRP, Fe Studies</w:t>
            </w:r>
          </w:p>
          <w:p w14:paraId="09C64D5B" w14:textId="77777777" w:rsidR="00D40EF3" w:rsidRPr="0052461F" w:rsidRDefault="00D40EF3" w:rsidP="001E4B5E">
            <w:pPr>
              <w:outlineLvl w:val="0"/>
              <w:rPr>
                <w:rFonts w:asciiTheme="minorHAnsi" w:hAnsiTheme="minorHAnsi" w:cstheme="minorHAnsi"/>
                <w:szCs w:val="24"/>
              </w:rPr>
            </w:pPr>
            <w:r w:rsidRPr="0052461F">
              <w:rPr>
                <w:rFonts w:asciiTheme="minorHAnsi" w:hAnsiTheme="minorHAnsi" w:cstheme="minorHAnsi"/>
                <w:szCs w:val="24"/>
              </w:rPr>
              <w:t>T/T for patients on transplant list</w:t>
            </w:r>
          </w:p>
        </w:tc>
        <w:tc>
          <w:tcPr>
            <w:tcW w:w="1276" w:type="dxa"/>
          </w:tcPr>
          <w:p w14:paraId="179248DE" w14:textId="77777777" w:rsidR="00D40EF3" w:rsidRPr="0052461F" w:rsidRDefault="00D40EF3" w:rsidP="001E4B5E">
            <w:pPr>
              <w:outlineLvl w:val="0"/>
              <w:rPr>
                <w:rFonts w:asciiTheme="minorHAnsi" w:hAnsiTheme="minorHAnsi" w:cstheme="minorHAnsi"/>
                <w:b/>
                <w:szCs w:val="24"/>
              </w:rPr>
            </w:pPr>
            <w:r w:rsidRPr="0052461F">
              <w:rPr>
                <w:rFonts w:asciiTheme="minorHAnsi" w:hAnsiTheme="minorHAnsi" w:cstheme="minorHAnsi"/>
                <w:b/>
                <w:szCs w:val="24"/>
              </w:rPr>
              <w:t>July</w:t>
            </w:r>
          </w:p>
        </w:tc>
        <w:tc>
          <w:tcPr>
            <w:tcW w:w="3543" w:type="dxa"/>
          </w:tcPr>
          <w:p w14:paraId="620237F3" w14:textId="77777777" w:rsidR="00D40EF3" w:rsidRPr="0052461F" w:rsidRDefault="00D40EF3" w:rsidP="001E4B5E">
            <w:pPr>
              <w:outlineLvl w:val="0"/>
              <w:rPr>
                <w:rFonts w:asciiTheme="minorHAnsi" w:hAnsiTheme="minorHAnsi" w:cstheme="minorHAnsi"/>
                <w:szCs w:val="24"/>
              </w:rPr>
            </w:pPr>
            <w:r w:rsidRPr="0052461F">
              <w:rPr>
                <w:rFonts w:asciiTheme="minorHAnsi" w:hAnsiTheme="minorHAnsi" w:cstheme="minorHAnsi"/>
                <w:szCs w:val="24"/>
              </w:rPr>
              <w:t>BGL, RUP (UEC, Ca, Mg, PO4, urate), FBC, CRP, Fe Studies</w:t>
            </w:r>
          </w:p>
          <w:p w14:paraId="0A29542D" w14:textId="77777777" w:rsidR="00D40EF3" w:rsidRPr="0052461F" w:rsidRDefault="00D40EF3" w:rsidP="001E4B5E">
            <w:pPr>
              <w:outlineLvl w:val="0"/>
              <w:rPr>
                <w:rFonts w:asciiTheme="minorHAnsi" w:hAnsiTheme="minorHAnsi" w:cstheme="minorHAnsi"/>
                <w:szCs w:val="24"/>
              </w:rPr>
            </w:pPr>
            <w:r w:rsidRPr="0052461F">
              <w:rPr>
                <w:rFonts w:asciiTheme="minorHAnsi" w:hAnsiTheme="minorHAnsi" w:cstheme="minorHAnsi"/>
                <w:szCs w:val="24"/>
              </w:rPr>
              <w:t>T/T for patients on transplant list</w:t>
            </w:r>
          </w:p>
        </w:tc>
      </w:tr>
      <w:tr w:rsidR="00D40EF3" w:rsidRPr="0052461F" w14:paraId="081060AB" w14:textId="77777777" w:rsidTr="001E4B5E">
        <w:tc>
          <w:tcPr>
            <w:tcW w:w="1108" w:type="dxa"/>
          </w:tcPr>
          <w:p w14:paraId="7C7C7CB4" w14:textId="77777777" w:rsidR="00D40EF3" w:rsidRPr="0052461F" w:rsidRDefault="00D40EF3" w:rsidP="001E4B5E">
            <w:pPr>
              <w:outlineLvl w:val="0"/>
              <w:rPr>
                <w:rFonts w:asciiTheme="minorHAnsi" w:hAnsiTheme="minorHAnsi" w:cstheme="minorHAnsi"/>
                <w:b/>
                <w:szCs w:val="24"/>
              </w:rPr>
            </w:pPr>
            <w:r w:rsidRPr="0052461F">
              <w:rPr>
                <w:rFonts w:asciiTheme="minorHAnsi" w:hAnsiTheme="minorHAnsi" w:cstheme="minorHAnsi"/>
                <w:b/>
                <w:szCs w:val="24"/>
              </w:rPr>
              <w:t>February</w:t>
            </w:r>
          </w:p>
        </w:tc>
        <w:tc>
          <w:tcPr>
            <w:tcW w:w="3140" w:type="dxa"/>
          </w:tcPr>
          <w:p w14:paraId="4EC8F050" w14:textId="77777777" w:rsidR="00D40EF3" w:rsidRPr="0052461F" w:rsidRDefault="00D40EF3" w:rsidP="001E4B5E">
            <w:pPr>
              <w:outlineLvl w:val="0"/>
              <w:rPr>
                <w:rFonts w:asciiTheme="minorHAnsi" w:hAnsiTheme="minorHAnsi" w:cstheme="minorHAnsi"/>
                <w:szCs w:val="24"/>
              </w:rPr>
            </w:pPr>
            <w:r w:rsidRPr="0052461F">
              <w:rPr>
                <w:rFonts w:asciiTheme="minorHAnsi" w:hAnsiTheme="minorHAnsi" w:cstheme="minorHAnsi"/>
                <w:szCs w:val="24"/>
              </w:rPr>
              <w:t>BGL RUP (UEC, Ca, Mg, PO4, urate), FBC, CRP, PTH</w:t>
            </w:r>
          </w:p>
          <w:p w14:paraId="0DB80EB3" w14:textId="77777777" w:rsidR="00D40EF3" w:rsidRPr="0052461F" w:rsidRDefault="00D40EF3" w:rsidP="001E4B5E">
            <w:pPr>
              <w:outlineLvl w:val="0"/>
              <w:rPr>
                <w:rFonts w:asciiTheme="minorHAnsi" w:hAnsiTheme="minorHAnsi" w:cstheme="minorHAnsi"/>
                <w:szCs w:val="24"/>
              </w:rPr>
            </w:pPr>
            <w:r w:rsidRPr="0052461F">
              <w:rPr>
                <w:rFonts w:asciiTheme="minorHAnsi" w:hAnsiTheme="minorHAnsi" w:cstheme="minorHAnsi"/>
                <w:szCs w:val="24"/>
              </w:rPr>
              <w:t>T/T for patients on transplant list</w:t>
            </w:r>
          </w:p>
        </w:tc>
        <w:tc>
          <w:tcPr>
            <w:tcW w:w="1276" w:type="dxa"/>
          </w:tcPr>
          <w:p w14:paraId="69189023" w14:textId="77777777" w:rsidR="00D40EF3" w:rsidRPr="0052461F" w:rsidRDefault="00D40EF3" w:rsidP="001E4B5E">
            <w:pPr>
              <w:outlineLvl w:val="0"/>
              <w:rPr>
                <w:rFonts w:asciiTheme="minorHAnsi" w:hAnsiTheme="minorHAnsi" w:cstheme="minorHAnsi"/>
                <w:b/>
                <w:szCs w:val="24"/>
              </w:rPr>
            </w:pPr>
            <w:r w:rsidRPr="0052461F">
              <w:rPr>
                <w:rFonts w:asciiTheme="minorHAnsi" w:hAnsiTheme="minorHAnsi" w:cstheme="minorHAnsi"/>
                <w:b/>
                <w:szCs w:val="24"/>
              </w:rPr>
              <w:t>August</w:t>
            </w:r>
          </w:p>
        </w:tc>
        <w:tc>
          <w:tcPr>
            <w:tcW w:w="3543" w:type="dxa"/>
          </w:tcPr>
          <w:p w14:paraId="6E5E87DF" w14:textId="77777777" w:rsidR="00D40EF3" w:rsidRPr="0052461F" w:rsidRDefault="00D40EF3" w:rsidP="001E4B5E">
            <w:pPr>
              <w:outlineLvl w:val="0"/>
              <w:rPr>
                <w:rFonts w:asciiTheme="minorHAnsi" w:hAnsiTheme="minorHAnsi" w:cstheme="minorHAnsi"/>
                <w:szCs w:val="24"/>
              </w:rPr>
            </w:pPr>
            <w:r w:rsidRPr="0052461F">
              <w:rPr>
                <w:rFonts w:asciiTheme="minorHAnsi" w:hAnsiTheme="minorHAnsi" w:cstheme="minorHAnsi"/>
                <w:szCs w:val="24"/>
              </w:rPr>
              <w:t>BGL, RUP (UEC, Ca, Mg, PO4, urate), FBC, CRP, PTH</w:t>
            </w:r>
          </w:p>
          <w:p w14:paraId="3B8F6B33" w14:textId="77777777" w:rsidR="00D40EF3" w:rsidRPr="0052461F" w:rsidRDefault="00D40EF3" w:rsidP="001E4B5E">
            <w:pPr>
              <w:outlineLvl w:val="0"/>
              <w:rPr>
                <w:rFonts w:asciiTheme="minorHAnsi" w:hAnsiTheme="minorHAnsi" w:cstheme="minorHAnsi"/>
                <w:szCs w:val="24"/>
              </w:rPr>
            </w:pPr>
            <w:r w:rsidRPr="0052461F">
              <w:rPr>
                <w:rFonts w:asciiTheme="minorHAnsi" w:hAnsiTheme="minorHAnsi" w:cstheme="minorHAnsi"/>
                <w:szCs w:val="24"/>
              </w:rPr>
              <w:t>T/T for patients on transplant list</w:t>
            </w:r>
          </w:p>
        </w:tc>
      </w:tr>
      <w:tr w:rsidR="00D40EF3" w:rsidRPr="0052461F" w14:paraId="71F1A0A5" w14:textId="77777777" w:rsidTr="001E4B5E">
        <w:tc>
          <w:tcPr>
            <w:tcW w:w="1108" w:type="dxa"/>
          </w:tcPr>
          <w:p w14:paraId="77592B20" w14:textId="77777777" w:rsidR="00D40EF3" w:rsidRPr="0052461F" w:rsidRDefault="00D40EF3" w:rsidP="001E4B5E">
            <w:pPr>
              <w:outlineLvl w:val="0"/>
              <w:rPr>
                <w:rFonts w:asciiTheme="minorHAnsi" w:hAnsiTheme="minorHAnsi" w:cstheme="minorHAnsi"/>
                <w:b/>
                <w:szCs w:val="24"/>
              </w:rPr>
            </w:pPr>
            <w:r w:rsidRPr="0052461F">
              <w:rPr>
                <w:rFonts w:asciiTheme="minorHAnsi" w:hAnsiTheme="minorHAnsi" w:cstheme="minorHAnsi"/>
                <w:b/>
                <w:szCs w:val="24"/>
              </w:rPr>
              <w:t>March</w:t>
            </w:r>
          </w:p>
        </w:tc>
        <w:tc>
          <w:tcPr>
            <w:tcW w:w="3140" w:type="dxa"/>
          </w:tcPr>
          <w:p w14:paraId="32D874DE" w14:textId="77777777" w:rsidR="00D40EF3" w:rsidRPr="0052461F" w:rsidRDefault="00D40EF3" w:rsidP="001E4B5E">
            <w:pPr>
              <w:outlineLvl w:val="0"/>
              <w:rPr>
                <w:rFonts w:asciiTheme="minorHAnsi" w:hAnsiTheme="minorHAnsi" w:cstheme="minorHAnsi"/>
                <w:szCs w:val="24"/>
              </w:rPr>
            </w:pPr>
            <w:r w:rsidRPr="0052461F">
              <w:rPr>
                <w:rFonts w:asciiTheme="minorHAnsi" w:hAnsiTheme="minorHAnsi" w:cstheme="minorHAnsi"/>
                <w:szCs w:val="24"/>
              </w:rPr>
              <w:t>BGL, RUP (UEC, Ca, Mg, PO4, urate), FBC, CRP, Fe Studies, TSH (On Thyroxine)</w:t>
            </w:r>
          </w:p>
          <w:p w14:paraId="3508476F" w14:textId="77777777" w:rsidR="00D40EF3" w:rsidRPr="0052461F" w:rsidRDefault="00D40EF3" w:rsidP="001E4B5E">
            <w:pPr>
              <w:outlineLvl w:val="0"/>
              <w:rPr>
                <w:rFonts w:asciiTheme="minorHAnsi" w:hAnsiTheme="minorHAnsi" w:cstheme="minorHAnsi"/>
                <w:szCs w:val="24"/>
              </w:rPr>
            </w:pPr>
            <w:r w:rsidRPr="0052461F">
              <w:rPr>
                <w:rFonts w:asciiTheme="minorHAnsi" w:hAnsiTheme="minorHAnsi" w:cstheme="minorHAnsi"/>
                <w:szCs w:val="24"/>
              </w:rPr>
              <w:t>T/T for patients on transplant list</w:t>
            </w:r>
          </w:p>
          <w:p w14:paraId="19A93E8D" w14:textId="77777777" w:rsidR="00D40EF3" w:rsidRPr="0052461F" w:rsidRDefault="00D40EF3" w:rsidP="001E4B5E">
            <w:pPr>
              <w:outlineLvl w:val="0"/>
              <w:rPr>
                <w:rFonts w:asciiTheme="minorHAnsi" w:hAnsiTheme="minorHAnsi" w:cstheme="minorHAnsi"/>
                <w:szCs w:val="24"/>
              </w:rPr>
            </w:pPr>
            <w:r w:rsidRPr="0052461F">
              <w:rPr>
                <w:rFonts w:asciiTheme="minorHAnsi" w:hAnsiTheme="minorHAnsi" w:cstheme="minorHAnsi"/>
                <w:szCs w:val="24"/>
              </w:rPr>
              <w:t>HbA1C for known diabetics</w:t>
            </w:r>
          </w:p>
        </w:tc>
        <w:tc>
          <w:tcPr>
            <w:tcW w:w="1276" w:type="dxa"/>
          </w:tcPr>
          <w:p w14:paraId="0CD156CE" w14:textId="77777777" w:rsidR="00D40EF3" w:rsidRPr="0052461F" w:rsidRDefault="00D40EF3" w:rsidP="001E4B5E">
            <w:pPr>
              <w:outlineLvl w:val="0"/>
              <w:rPr>
                <w:rFonts w:asciiTheme="minorHAnsi" w:hAnsiTheme="minorHAnsi" w:cstheme="minorHAnsi"/>
                <w:b/>
                <w:szCs w:val="24"/>
              </w:rPr>
            </w:pPr>
            <w:r w:rsidRPr="0052461F">
              <w:rPr>
                <w:rFonts w:asciiTheme="minorHAnsi" w:hAnsiTheme="minorHAnsi" w:cstheme="minorHAnsi"/>
                <w:b/>
                <w:szCs w:val="24"/>
              </w:rPr>
              <w:t>September</w:t>
            </w:r>
          </w:p>
        </w:tc>
        <w:tc>
          <w:tcPr>
            <w:tcW w:w="3543" w:type="dxa"/>
          </w:tcPr>
          <w:p w14:paraId="55FBDD6C" w14:textId="77777777" w:rsidR="00D40EF3" w:rsidRPr="0052461F" w:rsidRDefault="00D40EF3" w:rsidP="001E4B5E">
            <w:pPr>
              <w:outlineLvl w:val="0"/>
              <w:rPr>
                <w:rFonts w:asciiTheme="minorHAnsi" w:hAnsiTheme="minorHAnsi" w:cstheme="minorHAnsi"/>
                <w:szCs w:val="24"/>
              </w:rPr>
            </w:pPr>
            <w:r w:rsidRPr="0052461F">
              <w:rPr>
                <w:rFonts w:asciiTheme="minorHAnsi" w:hAnsiTheme="minorHAnsi" w:cstheme="minorHAnsi"/>
                <w:szCs w:val="24"/>
              </w:rPr>
              <w:t>BGL, RUP (UEC, Ca, Mg, PO4, urate), FBC, CRP, Fe Studies, TSH (On Thyroxine)</w:t>
            </w:r>
          </w:p>
          <w:p w14:paraId="3A6A681A" w14:textId="77777777" w:rsidR="00D40EF3" w:rsidRPr="0052461F" w:rsidRDefault="00D40EF3" w:rsidP="001E4B5E">
            <w:pPr>
              <w:outlineLvl w:val="0"/>
              <w:rPr>
                <w:rFonts w:asciiTheme="minorHAnsi" w:hAnsiTheme="minorHAnsi" w:cstheme="minorHAnsi"/>
                <w:szCs w:val="24"/>
              </w:rPr>
            </w:pPr>
            <w:r w:rsidRPr="0052461F">
              <w:rPr>
                <w:rFonts w:asciiTheme="minorHAnsi" w:hAnsiTheme="minorHAnsi" w:cstheme="minorHAnsi"/>
                <w:szCs w:val="24"/>
              </w:rPr>
              <w:t xml:space="preserve">T/T for patients on transplant list </w:t>
            </w:r>
          </w:p>
          <w:p w14:paraId="1F288E8E" w14:textId="77777777" w:rsidR="00D40EF3" w:rsidRPr="0052461F" w:rsidRDefault="00D40EF3" w:rsidP="001E4B5E">
            <w:pPr>
              <w:outlineLvl w:val="0"/>
              <w:rPr>
                <w:rFonts w:asciiTheme="minorHAnsi" w:hAnsiTheme="minorHAnsi" w:cstheme="minorHAnsi"/>
                <w:szCs w:val="24"/>
              </w:rPr>
            </w:pPr>
            <w:r w:rsidRPr="0052461F">
              <w:rPr>
                <w:rFonts w:asciiTheme="minorHAnsi" w:hAnsiTheme="minorHAnsi" w:cstheme="minorHAnsi"/>
                <w:szCs w:val="24"/>
              </w:rPr>
              <w:t>HbA1C for known diabetics</w:t>
            </w:r>
          </w:p>
        </w:tc>
      </w:tr>
      <w:tr w:rsidR="00D40EF3" w:rsidRPr="0052461F" w14:paraId="640E0989" w14:textId="77777777" w:rsidTr="001E4B5E">
        <w:tc>
          <w:tcPr>
            <w:tcW w:w="1108" w:type="dxa"/>
          </w:tcPr>
          <w:p w14:paraId="5DACC995" w14:textId="77777777" w:rsidR="00D40EF3" w:rsidRPr="0052461F" w:rsidRDefault="00D40EF3" w:rsidP="001E4B5E">
            <w:pPr>
              <w:outlineLvl w:val="0"/>
              <w:rPr>
                <w:rFonts w:asciiTheme="minorHAnsi" w:hAnsiTheme="minorHAnsi" w:cstheme="minorHAnsi"/>
                <w:b/>
                <w:szCs w:val="24"/>
              </w:rPr>
            </w:pPr>
            <w:r w:rsidRPr="0052461F">
              <w:rPr>
                <w:rFonts w:asciiTheme="minorHAnsi" w:hAnsiTheme="minorHAnsi" w:cstheme="minorHAnsi"/>
                <w:b/>
                <w:szCs w:val="24"/>
              </w:rPr>
              <w:t>April</w:t>
            </w:r>
          </w:p>
        </w:tc>
        <w:tc>
          <w:tcPr>
            <w:tcW w:w="3140" w:type="dxa"/>
          </w:tcPr>
          <w:p w14:paraId="48BE4BD8" w14:textId="77777777" w:rsidR="00D40EF3" w:rsidRPr="0052461F" w:rsidRDefault="00D40EF3" w:rsidP="001E4B5E">
            <w:pPr>
              <w:outlineLvl w:val="0"/>
              <w:rPr>
                <w:rFonts w:asciiTheme="minorHAnsi" w:hAnsiTheme="minorHAnsi" w:cstheme="minorHAnsi"/>
                <w:szCs w:val="24"/>
              </w:rPr>
            </w:pPr>
            <w:r w:rsidRPr="0052461F">
              <w:rPr>
                <w:rFonts w:asciiTheme="minorHAnsi" w:hAnsiTheme="minorHAnsi" w:cstheme="minorHAnsi"/>
                <w:szCs w:val="24"/>
              </w:rPr>
              <w:t>BGL, RUP UEC, Ca, Mg, PO4, urate), FBC, CRP, PTH</w:t>
            </w:r>
          </w:p>
          <w:p w14:paraId="47707AD4" w14:textId="77777777" w:rsidR="00D40EF3" w:rsidRPr="0052461F" w:rsidRDefault="00D40EF3" w:rsidP="001E4B5E">
            <w:pPr>
              <w:outlineLvl w:val="0"/>
              <w:rPr>
                <w:rFonts w:asciiTheme="minorHAnsi" w:hAnsiTheme="minorHAnsi" w:cstheme="minorHAnsi"/>
                <w:szCs w:val="24"/>
              </w:rPr>
            </w:pPr>
            <w:r w:rsidRPr="0052461F">
              <w:rPr>
                <w:rFonts w:asciiTheme="minorHAnsi" w:hAnsiTheme="minorHAnsi" w:cstheme="minorHAnsi"/>
                <w:szCs w:val="24"/>
              </w:rPr>
              <w:t>T/T for patients on transplant list</w:t>
            </w:r>
          </w:p>
        </w:tc>
        <w:tc>
          <w:tcPr>
            <w:tcW w:w="1276" w:type="dxa"/>
          </w:tcPr>
          <w:p w14:paraId="4124FD4B" w14:textId="77777777" w:rsidR="00D40EF3" w:rsidRPr="0052461F" w:rsidRDefault="00D40EF3" w:rsidP="001E4B5E">
            <w:pPr>
              <w:outlineLvl w:val="0"/>
              <w:rPr>
                <w:rFonts w:asciiTheme="minorHAnsi" w:hAnsiTheme="minorHAnsi" w:cstheme="minorHAnsi"/>
                <w:b/>
                <w:szCs w:val="24"/>
              </w:rPr>
            </w:pPr>
            <w:r w:rsidRPr="0052461F">
              <w:rPr>
                <w:rFonts w:asciiTheme="minorHAnsi" w:hAnsiTheme="minorHAnsi" w:cstheme="minorHAnsi"/>
                <w:b/>
                <w:szCs w:val="24"/>
              </w:rPr>
              <w:t>October</w:t>
            </w:r>
          </w:p>
        </w:tc>
        <w:tc>
          <w:tcPr>
            <w:tcW w:w="3543" w:type="dxa"/>
          </w:tcPr>
          <w:p w14:paraId="4315FDC3" w14:textId="77777777" w:rsidR="00D40EF3" w:rsidRPr="0052461F" w:rsidRDefault="00D40EF3" w:rsidP="001E4B5E">
            <w:pPr>
              <w:outlineLvl w:val="0"/>
              <w:rPr>
                <w:rFonts w:asciiTheme="minorHAnsi" w:hAnsiTheme="minorHAnsi" w:cstheme="minorHAnsi"/>
                <w:szCs w:val="24"/>
              </w:rPr>
            </w:pPr>
            <w:r w:rsidRPr="0052461F">
              <w:rPr>
                <w:rFonts w:asciiTheme="minorHAnsi" w:hAnsiTheme="minorHAnsi" w:cstheme="minorHAnsi"/>
                <w:szCs w:val="24"/>
              </w:rPr>
              <w:t>BGL, RUP (UEC, Ca, Mg, PO4, urate), FBC, CRP, PTH</w:t>
            </w:r>
          </w:p>
          <w:p w14:paraId="3DB501AC" w14:textId="77777777" w:rsidR="00D40EF3" w:rsidRPr="0052461F" w:rsidRDefault="00D40EF3" w:rsidP="001E4B5E">
            <w:pPr>
              <w:outlineLvl w:val="0"/>
              <w:rPr>
                <w:rFonts w:asciiTheme="minorHAnsi" w:hAnsiTheme="minorHAnsi" w:cstheme="minorHAnsi"/>
                <w:szCs w:val="24"/>
              </w:rPr>
            </w:pPr>
            <w:r w:rsidRPr="0052461F">
              <w:rPr>
                <w:rFonts w:asciiTheme="minorHAnsi" w:hAnsiTheme="minorHAnsi" w:cstheme="minorHAnsi"/>
                <w:szCs w:val="24"/>
              </w:rPr>
              <w:t>T/T for patients on transplant list</w:t>
            </w:r>
          </w:p>
        </w:tc>
      </w:tr>
      <w:tr w:rsidR="00D40EF3" w:rsidRPr="0052461F" w14:paraId="217578E5" w14:textId="77777777" w:rsidTr="001E4B5E">
        <w:tc>
          <w:tcPr>
            <w:tcW w:w="1108" w:type="dxa"/>
          </w:tcPr>
          <w:p w14:paraId="0990B5BF" w14:textId="77777777" w:rsidR="00D40EF3" w:rsidRPr="0052461F" w:rsidRDefault="00D40EF3" w:rsidP="001E4B5E">
            <w:pPr>
              <w:outlineLvl w:val="0"/>
              <w:rPr>
                <w:rFonts w:asciiTheme="minorHAnsi" w:hAnsiTheme="minorHAnsi" w:cstheme="minorHAnsi"/>
                <w:b/>
                <w:szCs w:val="24"/>
              </w:rPr>
            </w:pPr>
            <w:r w:rsidRPr="0052461F">
              <w:rPr>
                <w:rFonts w:asciiTheme="minorHAnsi" w:hAnsiTheme="minorHAnsi" w:cstheme="minorHAnsi"/>
                <w:b/>
                <w:szCs w:val="24"/>
              </w:rPr>
              <w:lastRenderedPageBreak/>
              <w:t>May</w:t>
            </w:r>
          </w:p>
        </w:tc>
        <w:tc>
          <w:tcPr>
            <w:tcW w:w="3140" w:type="dxa"/>
          </w:tcPr>
          <w:p w14:paraId="0F992639" w14:textId="77777777" w:rsidR="00D40EF3" w:rsidRPr="0052461F" w:rsidRDefault="00D40EF3" w:rsidP="001E4B5E">
            <w:pPr>
              <w:outlineLvl w:val="0"/>
              <w:rPr>
                <w:rFonts w:asciiTheme="minorHAnsi" w:hAnsiTheme="minorHAnsi" w:cstheme="minorHAnsi"/>
                <w:szCs w:val="24"/>
              </w:rPr>
            </w:pPr>
            <w:r w:rsidRPr="0052461F">
              <w:rPr>
                <w:rFonts w:asciiTheme="minorHAnsi" w:hAnsiTheme="minorHAnsi" w:cstheme="minorHAnsi"/>
                <w:szCs w:val="24"/>
              </w:rPr>
              <w:t>BGL, RUP (UEC Ca, Mg, PO4, urate), FBC, CRP, Fe Studies, LFT’s</w:t>
            </w:r>
          </w:p>
          <w:p w14:paraId="015C1747" w14:textId="77777777" w:rsidR="00D40EF3" w:rsidRPr="0052461F" w:rsidRDefault="00D40EF3" w:rsidP="001E4B5E">
            <w:pPr>
              <w:outlineLvl w:val="0"/>
              <w:rPr>
                <w:rFonts w:asciiTheme="minorHAnsi" w:hAnsiTheme="minorHAnsi" w:cstheme="minorHAnsi"/>
                <w:szCs w:val="24"/>
              </w:rPr>
            </w:pPr>
            <w:r w:rsidRPr="0052461F">
              <w:rPr>
                <w:rFonts w:asciiTheme="minorHAnsi" w:hAnsiTheme="minorHAnsi" w:cstheme="minorHAnsi"/>
                <w:szCs w:val="24"/>
              </w:rPr>
              <w:t>T/T for patients on transplant list</w:t>
            </w:r>
          </w:p>
        </w:tc>
        <w:tc>
          <w:tcPr>
            <w:tcW w:w="1276" w:type="dxa"/>
          </w:tcPr>
          <w:p w14:paraId="44F5A59B" w14:textId="77777777" w:rsidR="00D40EF3" w:rsidRPr="0052461F" w:rsidRDefault="00D40EF3" w:rsidP="001E4B5E">
            <w:pPr>
              <w:outlineLvl w:val="0"/>
              <w:rPr>
                <w:rFonts w:asciiTheme="minorHAnsi" w:hAnsiTheme="minorHAnsi" w:cstheme="minorHAnsi"/>
                <w:b/>
                <w:szCs w:val="24"/>
              </w:rPr>
            </w:pPr>
            <w:r w:rsidRPr="0052461F">
              <w:rPr>
                <w:rFonts w:asciiTheme="minorHAnsi" w:hAnsiTheme="minorHAnsi" w:cstheme="minorHAnsi"/>
                <w:b/>
                <w:szCs w:val="24"/>
              </w:rPr>
              <w:t>November</w:t>
            </w:r>
          </w:p>
        </w:tc>
        <w:tc>
          <w:tcPr>
            <w:tcW w:w="3543" w:type="dxa"/>
          </w:tcPr>
          <w:p w14:paraId="1EDF0899" w14:textId="77777777" w:rsidR="00D40EF3" w:rsidRPr="0052461F" w:rsidRDefault="00D40EF3" w:rsidP="001E4B5E">
            <w:pPr>
              <w:outlineLvl w:val="0"/>
              <w:rPr>
                <w:rFonts w:asciiTheme="minorHAnsi" w:hAnsiTheme="minorHAnsi" w:cstheme="minorHAnsi"/>
                <w:szCs w:val="24"/>
              </w:rPr>
            </w:pPr>
            <w:r w:rsidRPr="0052461F">
              <w:rPr>
                <w:rFonts w:asciiTheme="minorHAnsi" w:hAnsiTheme="minorHAnsi" w:cstheme="minorHAnsi"/>
                <w:szCs w:val="24"/>
              </w:rPr>
              <w:t>BGL, RUP (UEC, Ca, Mg, PO4, urate), FBC, CRP, Fe Studies, LFT’s</w:t>
            </w:r>
          </w:p>
          <w:p w14:paraId="6D5999FD" w14:textId="77777777" w:rsidR="00D40EF3" w:rsidRPr="0052461F" w:rsidRDefault="00D40EF3" w:rsidP="001E4B5E">
            <w:pPr>
              <w:outlineLvl w:val="0"/>
              <w:rPr>
                <w:rFonts w:asciiTheme="minorHAnsi" w:hAnsiTheme="minorHAnsi" w:cstheme="minorHAnsi"/>
                <w:szCs w:val="24"/>
              </w:rPr>
            </w:pPr>
            <w:r w:rsidRPr="0052461F">
              <w:rPr>
                <w:rFonts w:asciiTheme="minorHAnsi" w:hAnsiTheme="minorHAnsi" w:cstheme="minorHAnsi"/>
                <w:szCs w:val="24"/>
              </w:rPr>
              <w:t>T/T for patients on transplant list</w:t>
            </w:r>
          </w:p>
        </w:tc>
      </w:tr>
      <w:tr w:rsidR="00D40EF3" w:rsidRPr="0052461F" w14:paraId="5ED309D5" w14:textId="77777777" w:rsidTr="001E4B5E">
        <w:tc>
          <w:tcPr>
            <w:tcW w:w="1108" w:type="dxa"/>
          </w:tcPr>
          <w:p w14:paraId="32ABB7F1" w14:textId="77777777" w:rsidR="00D40EF3" w:rsidRPr="0052461F" w:rsidRDefault="00D40EF3" w:rsidP="001E4B5E">
            <w:pPr>
              <w:outlineLvl w:val="0"/>
              <w:rPr>
                <w:rFonts w:asciiTheme="minorHAnsi" w:hAnsiTheme="minorHAnsi" w:cstheme="minorHAnsi"/>
                <w:b/>
                <w:szCs w:val="24"/>
              </w:rPr>
            </w:pPr>
            <w:r w:rsidRPr="0052461F">
              <w:rPr>
                <w:rFonts w:asciiTheme="minorHAnsi" w:hAnsiTheme="minorHAnsi" w:cstheme="minorHAnsi"/>
                <w:b/>
                <w:szCs w:val="24"/>
              </w:rPr>
              <w:t>June</w:t>
            </w:r>
          </w:p>
        </w:tc>
        <w:tc>
          <w:tcPr>
            <w:tcW w:w="3140" w:type="dxa"/>
          </w:tcPr>
          <w:p w14:paraId="00BC6EB9" w14:textId="77777777" w:rsidR="00D40EF3" w:rsidRPr="0052461F" w:rsidRDefault="00D40EF3" w:rsidP="001E4B5E">
            <w:pPr>
              <w:outlineLvl w:val="0"/>
              <w:rPr>
                <w:rFonts w:asciiTheme="minorHAnsi" w:hAnsiTheme="minorHAnsi" w:cstheme="minorHAnsi"/>
                <w:szCs w:val="24"/>
              </w:rPr>
            </w:pPr>
            <w:r w:rsidRPr="0052461F">
              <w:rPr>
                <w:rFonts w:asciiTheme="minorHAnsi" w:hAnsiTheme="minorHAnsi" w:cstheme="minorHAnsi"/>
                <w:szCs w:val="24"/>
              </w:rPr>
              <w:t>BGL, RUP (UEC, Ca, Mg, PO4, urate), FBC, CRP, Aluminium, PTH, TSH, HbA1C for known diabetics</w:t>
            </w:r>
          </w:p>
          <w:p w14:paraId="57F05E56" w14:textId="77777777" w:rsidR="00D40EF3" w:rsidRPr="0052461F" w:rsidRDefault="00D40EF3" w:rsidP="001E4B5E">
            <w:pPr>
              <w:outlineLvl w:val="0"/>
              <w:rPr>
                <w:rFonts w:asciiTheme="minorHAnsi" w:hAnsiTheme="minorHAnsi" w:cstheme="minorHAnsi"/>
                <w:szCs w:val="24"/>
              </w:rPr>
            </w:pPr>
            <w:r w:rsidRPr="0052461F">
              <w:rPr>
                <w:rFonts w:asciiTheme="minorHAnsi" w:hAnsiTheme="minorHAnsi" w:cstheme="minorHAnsi"/>
                <w:szCs w:val="24"/>
              </w:rPr>
              <w:t>T/T for patients on transplant list</w:t>
            </w:r>
          </w:p>
          <w:p w14:paraId="3B5FECC0" w14:textId="77777777" w:rsidR="00D40EF3" w:rsidRPr="0052461F" w:rsidRDefault="00D40EF3" w:rsidP="001E4B5E">
            <w:pPr>
              <w:outlineLvl w:val="0"/>
              <w:rPr>
                <w:rFonts w:asciiTheme="minorHAnsi" w:hAnsiTheme="minorHAnsi" w:cstheme="minorHAnsi"/>
                <w:szCs w:val="24"/>
              </w:rPr>
            </w:pPr>
            <w:r w:rsidRPr="0052461F">
              <w:rPr>
                <w:rFonts w:asciiTheme="minorHAnsi" w:hAnsiTheme="minorHAnsi" w:cstheme="minorHAnsi"/>
                <w:szCs w:val="24"/>
              </w:rPr>
              <w:t>Al, HDL, LDL, TG’s, Hep B, Hep C &amp;HIV</w:t>
            </w:r>
          </w:p>
        </w:tc>
        <w:tc>
          <w:tcPr>
            <w:tcW w:w="1276" w:type="dxa"/>
          </w:tcPr>
          <w:p w14:paraId="6A0A4914" w14:textId="77777777" w:rsidR="00D40EF3" w:rsidRPr="0052461F" w:rsidRDefault="00D40EF3" w:rsidP="001E4B5E">
            <w:pPr>
              <w:outlineLvl w:val="0"/>
              <w:rPr>
                <w:rFonts w:asciiTheme="minorHAnsi" w:hAnsiTheme="minorHAnsi" w:cstheme="minorHAnsi"/>
                <w:b/>
                <w:szCs w:val="24"/>
              </w:rPr>
            </w:pPr>
            <w:r w:rsidRPr="0052461F">
              <w:rPr>
                <w:rFonts w:asciiTheme="minorHAnsi" w:hAnsiTheme="minorHAnsi" w:cstheme="minorHAnsi"/>
                <w:b/>
                <w:szCs w:val="24"/>
              </w:rPr>
              <w:t>December</w:t>
            </w:r>
          </w:p>
        </w:tc>
        <w:tc>
          <w:tcPr>
            <w:tcW w:w="3543" w:type="dxa"/>
          </w:tcPr>
          <w:p w14:paraId="27A28179" w14:textId="77777777" w:rsidR="00D40EF3" w:rsidRPr="0052461F" w:rsidRDefault="00D40EF3" w:rsidP="001E4B5E">
            <w:pPr>
              <w:outlineLvl w:val="0"/>
              <w:rPr>
                <w:rFonts w:asciiTheme="minorHAnsi" w:hAnsiTheme="minorHAnsi" w:cstheme="minorHAnsi"/>
                <w:szCs w:val="24"/>
              </w:rPr>
            </w:pPr>
            <w:r w:rsidRPr="0052461F">
              <w:rPr>
                <w:rFonts w:asciiTheme="minorHAnsi" w:hAnsiTheme="minorHAnsi" w:cstheme="minorHAnsi"/>
                <w:szCs w:val="24"/>
              </w:rPr>
              <w:t>BGL, RUP (UEC, Ca, Mg, PO4, urate), FBC, CRP, Aluminium, PTH, TSH, HbA1C for known diabetics</w:t>
            </w:r>
          </w:p>
          <w:p w14:paraId="204DC671" w14:textId="77777777" w:rsidR="00D40EF3" w:rsidRPr="0052461F" w:rsidRDefault="00D40EF3" w:rsidP="001E4B5E">
            <w:pPr>
              <w:outlineLvl w:val="0"/>
              <w:rPr>
                <w:rFonts w:asciiTheme="minorHAnsi" w:hAnsiTheme="minorHAnsi" w:cstheme="minorHAnsi"/>
                <w:szCs w:val="24"/>
              </w:rPr>
            </w:pPr>
            <w:r w:rsidRPr="0052461F">
              <w:rPr>
                <w:rFonts w:asciiTheme="minorHAnsi" w:hAnsiTheme="minorHAnsi" w:cstheme="minorHAnsi"/>
                <w:szCs w:val="24"/>
              </w:rPr>
              <w:t>T/T for patients on transplant list</w:t>
            </w:r>
          </w:p>
          <w:p w14:paraId="62C29B77" w14:textId="77777777" w:rsidR="00D40EF3" w:rsidRPr="0052461F" w:rsidRDefault="00D40EF3" w:rsidP="001E4B5E">
            <w:pPr>
              <w:outlineLvl w:val="0"/>
              <w:rPr>
                <w:rFonts w:asciiTheme="minorHAnsi" w:hAnsiTheme="minorHAnsi" w:cstheme="minorHAnsi"/>
                <w:szCs w:val="24"/>
              </w:rPr>
            </w:pPr>
            <w:r w:rsidRPr="0052461F">
              <w:rPr>
                <w:rFonts w:asciiTheme="minorHAnsi" w:hAnsiTheme="minorHAnsi" w:cstheme="minorHAnsi"/>
                <w:szCs w:val="24"/>
              </w:rPr>
              <w:t>Al, HDL,</w:t>
            </w:r>
            <w:r>
              <w:rPr>
                <w:rFonts w:asciiTheme="minorHAnsi" w:hAnsiTheme="minorHAnsi" w:cstheme="minorHAnsi"/>
                <w:szCs w:val="24"/>
              </w:rPr>
              <w:t xml:space="preserve"> </w:t>
            </w:r>
            <w:r w:rsidRPr="0052461F">
              <w:rPr>
                <w:rFonts w:asciiTheme="minorHAnsi" w:hAnsiTheme="minorHAnsi" w:cstheme="minorHAnsi"/>
                <w:szCs w:val="24"/>
              </w:rPr>
              <w:t>LDL, TG’s, Beta 2 Micro globulin</w:t>
            </w:r>
          </w:p>
        </w:tc>
      </w:tr>
    </w:tbl>
    <w:p w14:paraId="612D15E8" w14:textId="77777777" w:rsidR="00D40EF3" w:rsidRPr="00427DD7" w:rsidRDefault="00D40EF3" w:rsidP="00D40EF3">
      <w:pPr>
        <w:spacing w:before="120"/>
        <w:outlineLvl w:val="0"/>
        <w:rPr>
          <w:rFonts w:asciiTheme="minorHAnsi" w:hAnsiTheme="minorHAnsi" w:cstheme="minorHAnsi"/>
          <w:bCs/>
          <w:szCs w:val="24"/>
        </w:rPr>
      </w:pPr>
      <w:r>
        <w:rPr>
          <w:rFonts w:asciiTheme="minorHAnsi" w:hAnsiTheme="minorHAnsi" w:cstheme="minorHAnsi"/>
          <w:bCs/>
          <w:szCs w:val="24"/>
        </w:rPr>
        <w:t xml:space="preserve">Blood test abbreviations are expanded in the ACT Pathology Handbook located on the ACT Health Website. </w:t>
      </w:r>
      <w:hyperlink r:id="rId11" w:history="1">
        <w:r w:rsidRPr="008868E2">
          <w:rPr>
            <w:rStyle w:val="Hyperlink"/>
            <w:rFonts w:asciiTheme="minorHAnsi" w:hAnsiTheme="minorHAnsi" w:cstheme="minorHAnsi"/>
            <w:bCs/>
            <w:szCs w:val="24"/>
          </w:rPr>
          <w:t>https://healthhub.act.gov.au/about-us/canberra-health-services/pathology</w:t>
        </w:r>
      </w:hyperlink>
      <w:r>
        <w:rPr>
          <w:rFonts w:asciiTheme="minorHAnsi" w:hAnsiTheme="minorHAnsi" w:cstheme="minorHAnsi"/>
          <w:bCs/>
          <w:szCs w:val="24"/>
        </w:rPr>
        <w:t xml:space="preserve"> </w:t>
      </w:r>
    </w:p>
    <w:p w14:paraId="19AE43D8" w14:textId="77777777" w:rsidR="00D40EF3" w:rsidRPr="0052461F" w:rsidRDefault="00D40EF3" w:rsidP="00D40EF3">
      <w:pPr>
        <w:outlineLvl w:val="0"/>
        <w:rPr>
          <w:rFonts w:asciiTheme="minorHAnsi" w:hAnsiTheme="minorHAnsi" w:cstheme="minorHAnsi"/>
          <w:b/>
          <w:szCs w:val="24"/>
        </w:rPr>
      </w:pPr>
    </w:p>
    <w:p w14:paraId="4D6D71C9" w14:textId="77777777" w:rsidR="00D40EF3" w:rsidRPr="0052461F" w:rsidRDefault="00D40EF3" w:rsidP="00D40EF3">
      <w:pPr>
        <w:pBdr>
          <w:top w:val="single" w:sz="4" w:space="1" w:color="auto"/>
          <w:left w:val="single" w:sz="4" w:space="4" w:color="auto"/>
          <w:bottom w:val="single" w:sz="4" w:space="1" w:color="auto"/>
          <w:right w:val="single" w:sz="4" w:space="4" w:color="auto"/>
        </w:pBdr>
        <w:outlineLvl w:val="0"/>
        <w:rPr>
          <w:rFonts w:asciiTheme="minorHAnsi" w:hAnsiTheme="minorHAnsi" w:cstheme="minorHAnsi"/>
          <w:szCs w:val="24"/>
        </w:rPr>
      </w:pPr>
      <w:r w:rsidRPr="0052461F">
        <w:rPr>
          <w:rFonts w:asciiTheme="minorHAnsi" w:hAnsiTheme="minorHAnsi" w:cstheme="minorHAnsi"/>
          <w:b/>
          <w:szCs w:val="24"/>
        </w:rPr>
        <w:t>Note</w:t>
      </w:r>
      <w:r w:rsidRPr="0052461F">
        <w:rPr>
          <w:rFonts w:asciiTheme="minorHAnsi" w:hAnsiTheme="minorHAnsi" w:cstheme="minorHAnsi"/>
          <w:szCs w:val="24"/>
        </w:rPr>
        <w:t>:</w:t>
      </w:r>
      <w:r w:rsidRPr="0052461F">
        <w:rPr>
          <w:rFonts w:asciiTheme="minorHAnsi" w:hAnsiTheme="minorHAnsi" w:cstheme="minorHAnsi"/>
          <w:b/>
          <w:szCs w:val="24"/>
        </w:rPr>
        <w:t xml:space="preserve"> </w:t>
      </w:r>
      <w:r w:rsidRPr="0052461F">
        <w:rPr>
          <w:rFonts w:asciiTheme="minorHAnsi" w:hAnsiTheme="minorHAnsi" w:cstheme="minorHAnsi"/>
          <w:szCs w:val="24"/>
        </w:rPr>
        <w:t>Patients on R</w:t>
      </w:r>
      <w:r>
        <w:rPr>
          <w:rFonts w:asciiTheme="minorHAnsi" w:hAnsiTheme="minorHAnsi" w:cstheme="minorHAnsi"/>
          <w:szCs w:val="24"/>
        </w:rPr>
        <w:t>egional Citrate Anticoagulation</w:t>
      </w:r>
      <w:r w:rsidRPr="0052461F">
        <w:rPr>
          <w:rFonts w:asciiTheme="minorHAnsi" w:hAnsiTheme="minorHAnsi" w:cstheme="minorHAnsi"/>
          <w:szCs w:val="24"/>
        </w:rPr>
        <w:t xml:space="preserve"> should have monthly LFT’s</w:t>
      </w:r>
      <w:r>
        <w:rPr>
          <w:rFonts w:asciiTheme="minorHAnsi" w:hAnsiTheme="minorHAnsi" w:cstheme="minorHAnsi"/>
          <w:szCs w:val="24"/>
        </w:rPr>
        <w:t>.</w:t>
      </w:r>
    </w:p>
    <w:p w14:paraId="7AB30E52" w14:textId="77777777" w:rsidR="00D40EF3" w:rsidRPr="0052461F" w:rsidRDefault="00D40EF3" w:rsidP="00D40EF3">
      <w:pPr>
        <w:ind w:firstLine="720"/>
        <w:outlineLvl w:val="0"/>
        <w:rPr>
          <w:rFonts w:asciiTheme="minorHAnsi" w:hAnsiTheme="minorHAnsi" w:cstheme="minorHAnsi"/>
          <w:b/>
          <w:szCs w:val="24"/>
        </w:rPr>
      </w:pPr>
    </w:p>
    <w:p w14:paraId="42396BFB" w14:textId="77777777" w:rsidR="00D40EF3" w:rsidRPr="00D60DA9" w:rsidRDefault="00000000" w:rsidP="00D40EF3">
      <w:pPr>
        <w:jc w:val="right"/>
        <w:rPr>
          <w:rFonts w:asciiTheme="minorHAnsi" w:hAnsiTheme="minorHAnsi" w:cstheme="minorHAnsi"/>
          <w:i/>
          <w:szCs w:val="24"/>
        </w:rPr>
      </w:pPr>
      <w:hyperlink w:anchor="Contents" w:history="1">
        <w:r w:rsidR="00D40EF3" w:rsidRPr="0052461F">
          <w:rPr>
            <w:rStyle w:val="Hyperlink"/>
            <w:rFonts w:asciiTheme="minorHAnsi" w:hAnsiTheme="minorHAnsi" w:cstheme="minorHAnsi"/>
            <w:i/>
            <w:szCs w:val="24"/>
          </w:rPr>
          <w:t>Back to Table of Contents</w:t>
        </w:r>
      </w:hyperlink>
      <w:r w:rsidR="00D40EF3" w:rsidRPr="0052461F">
        <w:rPr>
          <w:rFonts w:asciiTheme="minorHAnsi" w:hAnsiTheme="minorHAnsi" w:cstheme="minorHAnsi"/>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D40EF3" w:rsidRPr="0052461F" w14:paraId="31467FAE" w14:textId="77777777" w:rsidTr="001E4B5E">
        <w:trPr>
          <w:cantSplit/>
          <w:trHeight w:val="285"/>
        </w:trPr>
        <w:tc>
          <w:tcPr>
            <w:tcW w:w="9158" w:type="dxa"/>
            <w:shd w:val="clear" w:color="auto" w:fill="A6A6A6" w:themeFill="background1" w:themeFillShade="A6"/>
          </w:tcPr>
          <w:p w14:paraId="2FF05054" w14:textId="77777777" w:rsidR="00D40EF3" w:rsidRPr="0052461F" w:rsidRDefault="00D40EF3" w:rsidP="001E4B5E">
            <w:pPr>
              <w:pStyle w:val="Heading1"/>
              <w:framePr w:hSpace="0" w:wrap="auto" w:vAnchor="margin" w:hAnchor="text" w:yAlign="inline"/>
              <w:rPr>
                <w:rFonts w:asciiTheme="minorHAnsi" w:hAnsiTheme="minorHAnsi" w:cstheme="minorHAnsi"/>
              </w:rPr>
            </w:pPr>
            <w:bookmarkStart w:id="75" w:name="_Toc91233132"/>
            <w:r w:rsidRPr="0052461F">
              <w:rPr>
                <w:rFonts w:asciiTheme="minorHAnsi" w:hAnsiTheme="minorHAnsi" w:cstheme="minorHAnsi"/>
              </w:rPr>
              <w:t>Section 9- Administration of Blood and Blood products on dialysis</w:t>
            </w:r>
            <w:bookmarkEnd w:id="75"/>
            <w:r w:rsidRPr="0052461F">
              <w:rPr>
                <w:rFonts w:asciiTheme="minorHAnsi" w:hAnsiTheme="minorHAnsi" w:cstheme="minorHAnsi"/>
              </w:rPr>
              <w:t xml:space="preserve">  </w:t>
            </w:r>
          </w:p>
        </w:tc>
      </w:tr>
    </w:tbl>
    <w:p w14:paraId="789D15E4" w14:textId="77777777" w:rsidR="00D40EF3" w:rsidRPr="0052461F" w:rsidRDefault="00D40EF3" w:rsidP="00D40EF3">
      <w:pPr>
        <w:rPr>
          <w:rFonts w:asciiTheme="minorHAnsi" w:hAnsiTheme="minorHAnsi" w:cstheme="minorHAnsi"/>
          <w:i/>
          <w:szCs w:val="24"/>
        </w:rPr>
      </w:pPr>
    </w:p>
    <w:p w14:paraId="3D5DCA4F" w14:textId="77777777" w:rsidR="00D40EF3" w:rsidRPr="0052461F" w:rsidRDefault="00D40EF3" w:rsidP="00D40EF3">
      <w:pPr>
        <w:rPr>
          <w:rFonts w:asciiTheme="minorHAnsi" w:hAnsiTheme="minorHAnsi" w:cstheme="minorHAnsi"/>
          <w:szCs w:val="24"/>
        </w:rPr>
      </w:pPr>
      <w:r>
        <w:rPr>
          <w:rFonts w:asciiTheme="minorHAnsi" w:hAnsiTheme="minorHAnsi" w:cstheme="minorHAnsi"/>
          <w:szCs w:val="24"/>
        </w:rPr>
        <w:t>Please refer to</w:t>
      </w:r>
      <w:r w:rsidRPr="0052461F">
        <w:rPr>
          <w:rFonts w:asciiTheme="minorHAnsi" w:hAnsiTheme="minorHAnsi" w:cstheme="minorHAnsi"/>
          <w:szCs w:val="24"/>
        </w:rPr>
        <w:t xml:space="preserve"> </w:t>
      </w:r>
      <w:r>
        <w:rPr>
          <w:rFonts w:asciiTheme="minorHAnsi" w:hAnsiTheme="minorHAnsi" w:cstheme="minorHAnsi"/>
          <w:szCs w:val="24"/>
        </w:rPr>
        <w:t xml:space="preserve">the </w:t>
      </w:r>
      <w:r w:rsidRPr="00CC7DB0">
        <w:rPr>
          <w:rFonts w:asciiTheme="minorHAnsi" w:hAnsiTheme="minorHAnsi" w:cstheme="minorHAnsi"/>
          <w:iCs/>
          <w:szCs w:val="24"/>
        </w:rPr>
        <w:t xml:space="preserve">Fresh Blood Products Administration procedure </w:t>
      </w:r>
      <w:r>
        <w:rPr>
          <w:rFonts w:asciiTheme="minorHAnsi" w:hAnsiTheme="minorHAnsi" w:cstheme="minorHAnsi"/>
          <w:szCs w:val="24"/>
        </w:rPr>
        <w:t xml:space="preserve">available on the Policy and Guidance Documents Register </w:t>
      </w:r>
      <w:r w:rsidRPr="0052461F">
        <w:rPr>
          <w:rFonts w:asciiTheme="minorHAnsi" w:hAnsiTheme="minorHAnsi" w:cstheme="minorHAnsi"/>
          <w:szCs w:val="24"/>
        </w:rPr>
        <w:t xml:space="preserve">for: </w:t>
      </w:r>
    </w:p>
    <w:p w14:paraId="5227038D" w14:textId="77777777" w:rsidR="00D40EF3" w:rsidRPr="0052461F" w:rsidRDefault="00D40EF3" w:rsidP="00D40EF3">
      <w:pPr>
        <w:pStyle w:val="ListBullet"/>
      </w:pPr>
      <w:r w:rsidRPr="0052461F">
        <w:t>Ordering and Delivery of Blood Products</w:t>
      </w:r>
    </w:p>
    <w:p w14:paraId="3DC023AC" w14:textId="77777777" w:rsidR="00D40EF3" w:rsidRPr="0052461F" w:rsidRDefault="00D40EF3" w:rsidP="00D40EF3">
      <w:pPr>
        <w:pStyle w:val="ListBullet"/>
      </w:pPr>
      <w:r w:rsidRPr="0052461F">
        <w:t>Patient information and Consent</w:t>
      </w:r>
    </w:p>
    <w:p w14:paraId="0F254319" w14:textId="77777777" w:rsidR="00D40EF3" w:rsidRPr="0052461F" w:rsidRDefault="00D40EF3" w:rsidP="00D40EF3">
      <w:pPr>
        <w:pStyle w:val="ListBullet"/>
      </w:pPr>
      <w:r w:rsidRPr="0052461F">
        <w:t xml:space="preserve">Identity check of Patient and Product </w:t>
      </w:r>
    </w:p>
    <w:p w14:paraId="238BBFBF" w14:textId="77777777" w:rsidR="00D40EF3" w:rsidRPr="0052461F" w:rsidRDefault="00D40EF3" w:rsidP="00D40EF3">
      <w:pPr>
        <w:pStyle w:val="ListBullet"/>
      </w:pPr>
      <w:r w:rsidRPr="0052461F">
        <w:t>Administration of Blood</w:t>
      </w:r>
    </w:p>
    <w:p w14:paraId="4347B590" w14:textId="77777777" w:rsidR="00D40EF3" w:rsidRPr="0052461F" w:rsidRDefault="00D40EF3" w:rsidP="00D40EF3">
      <w:pPr>
        <w:pStyle w:val="ListBullet"/>
      </w:pPr>
      <w:r w:rsidRPr="0052461F">
        <w:t>Platelet Transfusion Procedure and</w:t>
      </w:r>
    </w:p>
    <w:p w14:paraId="310D317A" w14:textId="77777777" w:rsidR="00D40EF3" w:rsidRPr="0052461F" w:rsidRDefault="00D40EF3" w:rsidP="00D40EF3">
      <w:pPr>
        <w:pStyle w:val="ListBullet"/>
      </w:pPr>
      <w:r w:rsidRPr="0052461F">
        <w:t>Fresh Frozen Plasma and Cryoprecipitate</w:t>
      </w:r>
      <w:r>
        <w:t>.</w:t>
      </w:r>
    </w:p>
    <w:p w14:paraId="622FD8D4" w14:textId="77777777" w:rsidR="00D40EF3" w:rsidRPr="0052461F" w:rsidRDefault="00D40EF3" w:rsidP="00D40EF3">
      <w:pPr>
        <w:rPr>
          <w:rFonts w:asciiTheme="minorHAnsi" w:hAnsiTheme="minorHAnsi" w:cstheme="minorHAnsi"/>
          <w:szCs w:val="24"/>
        </w:rPr>
      </w:pPr>
    </w:p>
    <w:p w14:paraId="609E301B" w14:textId="77777777" w:rsidR="00D40EF3" w:rsidRPr="0052461F" w:rsidRDefault="00D40EF3" w:rsidP="00D40EF3">
      <w:pPr>
        <w:pStyle w:val="ListBullet"/>
        <w:numPr>
          <w:ilvl w:val="0"/>
          <w:numId w:val="0"/>
        </w:numPr>
      </w:pPr>
      <w:r w:rsidRPr="0052461F">
        <w:t xml:space="preserve">Equipment </w:t>
      </w:r>
    </w:p>
    <w:p w14:paraId="2FA855A6" w14:textId="77777777" w:rsidR="00D40EF3" w:rsidRPr="0052461F" w:rsidRDefault="00D40EF3" w:rsidP="00D40EF3">
      <w:pPr>
        <w:pStyle w:val="ListBullet"/>
      </w:pPr>
      <w:r w:rsidRPr="0052461F">
        <w:t>Infusion Pump</w:t>
      </w:r>
    </w:p>
    <w:p w14:paraId="67EA92F9" w14:textId="77777777" w:rsidR="00D40EF3" w:rsidRPr="0052461F" w:rsidRDefault="00D40EF3" w:rsidP="00D40EF3">
      <w:pPr>
        <w:pStyle w:val="ListBullet"/>
      </w:pPr>
      <w:r w:rsidRPr="0052461F">
        <w:t>Infusion line</w:t>
      </w:r>
    </w:p>
    <w:p w14:paraId="2D155A36" w14:textId="77777777" w:rsidR="00D40EF3" w:rsidRPr="0052461F" w:rsidRDefault="00D40EF3" w:rsidP="00D40EF3">
      <w:pPr>
        <w:pStyle w:val="ListBullet"/>
      </w:pPr>
      <w:r w:rsidRPr="0052461F">
        <w:t>Blood Product</w:t>
      </w:r>
      <w:r>
        <w:t>.</w:t>
      </w:r>
    </w:p>
    <w:p w14:paraId="273297D8" w14:textId="77777777" w:rsidR="00D40EF3" w:rsidRPr="0052461F" w:rsidRDefault="00D40EF3" w:rsidP="00D40EF3">
      <w:pPr>
        <w:jc w:val="both"/>
        <w:rPr>
          <w:rFonts w:asciiTheme="minorHAnsi" w:hAnsiTheme="minorHAnsi" w:cstheme="minorHAnsi"/>
          <w:b/>
          <w:szCs w:val="24"/>
        </w:rPr>
      </w:pPr>
    </w:p>
    <w:p w14:paraId="5AF80538" w14:textId="77777777" w:rsidR="00D40EF3" w:rsidRPr="0052461F" w:rsidRDefault="00D40EF3" w:rsidP="00D40EF3">
      <w:pPr>
        <w:jc w:val="both"/>
        <w:rPr>
          <w:rFonts w:asciiTheme="minorHAnsi" w:hAnsiTheme="minorHAnsi" w:cstheme="minorHAnsi"/>
          <w:b/>
          <w:szCs w:val="24"/>
        </w:rPr>
      </w:pPr>
      <w:r w:rsidRPr="0052461F">
        <w:rPr>
          <w:rFonts w:asciiTheme="minorHAnsi" w:hAnsiTheme="minorHAnsi" w:cstheme="minorHAnsi"/>
          <w:b/>
          <w:szCs w:val="24"/>
        </w:rPr>
        <w:t>Procedure</w:t>
      </w:r>
    </w:p>
    <w:p w14:paraId="77ED27AE" w14:textId="77777777" w:rsidR="00D40EF3" w:rsidRPr="0052461F" w:rsidRDefault="00D40EF3" w:rsidP="00D40EF3">
      <w:pPr>
        <w:pStyle w:val="ListBullet"/>
      </w:pPr>
      <w:r w:rsidRPr="0052461F">
        <w:t xml:space="preserve">Prime Infusion line with blood or blood product and attach to infusion pump as required </w:t>
      </w:r>
    </w:p>
    <w:p w14:paraId="60184574" w14:textId="77777777" w:rsidR="00D40EF3" w:rsidRPr="0052461F" w:rsidRDefault="00D40EF3" w:rsidP="00D40EF3">
      <w:pPr>
        <w:pStyle w:val="ListBullet"/>
      </w:pPr>
      <w:r w:rsidRPr="0052461F">
        <w:t xml:space="preserve">Attach to </w:t>
      </w:r>
      <w:proofErr w:type="gramStart"/>
      <w:r w:rsidRPr="0052461F">
        <w:t>side line</w:t>
      </w:r>
      <w:proofErr w:type="gramEnd"/>
      <w:r w:rsidRPr="0052461F">
        <w:t xml:space="preserve"> port of arterial chamber</w:t>
      </w:r>
    </w:p>
    <w:p w14:paraId="1E2D6E1A" w14:textId="77777777" w:rsidR="00D40EF3" w:rsidRPr="0052461F" w:rsidRDefault="00D40EF3" w:rsidP="00D40EF3">
      <w:pPr>
        <w:pStyle w:val="ListBullet"/>
      </w:pPr>
      <w:r w:rsidRPr="0052461F">
        <w:t xml:space="preserve">Program rate and volume to be infused on infusion pump. </w:t>
      </w:r>
    </w:p>
    <w:p w14:paraId="4FE591B1" w14:textId="77777777" w:rsidR="00D40EF3" w:rsidRPr="0052461F" w:rsidRDefault="00D40EF3" w:rsidP="00D40EF3">
      <w:pPr>
        <w:pStyle w:val="ListParagraph"/>
        <w:numPr>
          <w:ilvl w:val="0"/>
          <w:numId w:val="52"/>
        </w:numPr>
        <w:ind w:left="851" w:hanging="425"/>
      </w:pPr>
      <w:r w:rsidRPr="0052461F">
        <w:t>Blood transfusion can be given over 30</w:t>
      </w:r>
      <w:r>
        <w:t xml:space="preserve"> </w:t>
      </w:r>
      <w:r w:rsidRPr="0052461F">
        <w:t>min</w:t>
      </w:r>
      <w:r>
        <w:t>ute</w:t>
      </w:r>
      <w:r w:rsidRPr="0052461F">
        <w:t xml:space="preserve">s   </w:t>
      </w:r>
    </w:p>
    <w:p w14:paraId="3513209F" w14:textId="77777777" w:rsidR="00D40EF3" w:rsidRPr="0052461F" w:rsidRDefault="00D40EF3" w:rsidP="00D40EF3">
      <w:pPr>
        <w:pStyle w:val="ListParagraph"/>
        <w:numPr>
          <w:ilvl w:val="0"/>
          <w:numId w:val="52"/>
        </w:numPr>
        <w:ind w:left="851" w:hanging="425"/>
      </w:pPr>
      <w:r w:rsidRPr="0052461F">
        <w:t>Transfused with care alert must be given over 60 minutes</w:t>
      </w:r>
    </w:p>
    <w:p w14:paraId="39D74E20" w14:textId="77777777" w:rsidR="00D40EF3" w:rsidRPr="0052461F" w:rsidRDefault="00D40EF3" w:rsidP="00D40EF3">
      <w:pPr>
        <w:pStyle w:val="ListParagraph"/>
        <w:numPr>
          <w:ilvl w:val="0"/>
          <w:numId w:val="52"/>
        </w:numPr>
        <w:ind w:left="851" w:hanging="425"/>
      </w:pPr>
      <w:r>
        <w:lastRenderedPageBreak/>
        <w:t>Fresh Frozen Plasma (</w:t>
      </w:r>
      <w:r w:rsidRPr="0052461F">
        <w:t>FFP</w:t>
      </w:r>
      <w:r>
        <w:t>)</w:t>
      </w:r>
      <w:r w:rsidRPr="0052461F">
        <w:t xml:space="preserve"> can be administered directly into </w:t>
      </w:r>
      <w:proofErr w:type="gramStart"/>
      <w:r w:rsidRPr="0052461F">
        <w:t>side line</w:t>
      </w:r>
      <w:proofErr w:type="gramEnd"/>
      <w:r w:rsidRPr="0052461F">
        <w:t xml:space="preserve"> port of arterial chamber without an infusion pump </w:t>
      </w:r>
    </w:p>
    <w:p w14:paraId="13DCFDB7" w14:textId="77777777" w:rsidR="00D40EF3" w:rsidRPr="0052461F" w:rsidRDefault="00D40EF3" w:rsidP="00D40EF3">
      <w:pPr>
        <w:pStyle w:val="ListParagraph"/>
        <w:numPr>
          <w:ilvl w:val="0"/>
          <w:numId w:val="52"/>
        </w:numPr>
        <w:ind w:left="851" w:hanging="425"/>
      </w:pPr>
      <w:r w:rsidRPr="0052461F">
        <w:t>Albumin as per physician order</w:t>
      </w:r>
    </w:p>
    <w:p w14:paraId="1FFE1206" w14:textId="77777777" w:rsidR="00D40EF3" w:rsidRPr="0052461F" w:rsidRDefault="00D40EF3" w:rsidP="00D40EF3">
      <w:pPr>
        <w:pStyle w:val="ListBullet"/>
        <w:rPr>
          <w:i/>
        </w:rPr>
      </w:pPr>
      <w:r w:rsidRPr="0052461F">
        <w:t>Document in CV5 (blood transfusion assessment)</w:t>
      </w:r>
      <w:r>
        <w:t>.</w:t>
      </w:r>
    </w:p>
    <w:p w14:paraId="71064106" w14:textId="77777777" w:rsidR="00D40EF3" w:rsidRPr="0052461F" w:rsidRDefault="00D40EF3" w:rsidP="00D40EF3">
      <w:pPr>
        <w:jc w:val="right"/>
        <w:rPr>
          <w:rFonts w:asciiTheme="minorHAnsi" w:hAnsiTheme="minorHAnsi" w:cstheme="minorHAnsi"/>
          <w:i/>
          <w:szCs w:val="24"/>
        </w:rPr>
      </w:pPr>
    </w:p>
    <w:p w14:paraId="17F98303" w14:textId="77777777" w:rsidR="00D40EF3" w:rsidRPr="0052461F" w:rsidRDefault="00000000" w:rsidP="00D40EF3">
      <w:pPr>
        <w:jc w:val="right"/>
        <w:rPr>
          <w:rFonts w:asciiTheme="minorHAnsi" w:hAnsiTheme="minorHAnsi" w:cstheme="minorHAnsi"/>
          <w:i/>
          <w:szCs w:val="24"/>
        </w:rPr>
      </w:pPr>
      <w:hyperlink w:anchor="Contents" w:history="1">
        <w:r w:rsidR="00D40EF3" w:rsidRPr="0052461F">
          <w:rPr>
            <w:rStyle w:val="Hyperlink"/>
            <w:rFonts w:asciiTheme="minorHAnsi" w:hAnsiTheme="minorHAnsi" w:cs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40EF3" w:rsidRPr="0052461F" w14:paraId="277FBD1C" w14:textId="77777777" w:rsidTr="001E4B5E">
        <w:trPr>
          <w:cantSplit/>
          <w:trHeight w:val="285"/>
        </w:trPr>
        <w:tc>
          <w:tcPr>
            <w:tcW w:w="9158" w:type="dxa"/>
            <w:shd w:val="clear" w:color="auto" w:fill="A6A6A6" w:themeFill="background1" w:themeFillShade="A6"/>
          </w:tcPr>
          <w:p w14:paraId="5A23B912" w14:textId="77777777" w:rsidR="00D40EF3" w:rsidRPr="0052461F" w:rsidRDefault="00D40EF3" w:rsidP="001E4B5E">
            <w:pPr>
              <w:pStyle w:val="Heading1"/>
              <w:framePr w:hSpace="0" w:wrap="auto" w:vAnchor="margin" w:hAnchor="text" w:yAlign="inline"/>
              <w:rPr>
                <w:rFonts w:asciiTheme="minorHAnsi" w:hAnsiTheme="minorHAnsi" w:cstheme="minorHAnsi"/>
              </w:rPr>
            </w:pPr>
            <w:bookmarkStart w:id="76" w:name="_Toc91233133"/>
            <w:r w:rsidRPr="0052461F">
              <w:rPr>
                <w:rFonts w:asciiTheme="minorHAnsi" w:hAnsiTheme="minorHAnsi" w:cstheme="minorHAnsi"/>
              </w:rPr>
              <w:t>Section 10 – Filtration Based Therapeutic Plasma Exchange</w:t>
            </w:r>
            <w:bookmarkEnd w:id="76"/>
          </w:p>
        </w:tc>
      </w:tr>
    </w:tbl>
    <w:p w14:paraId="6A869F48" w14:textId="77777777" w:rsidR="00D40EF3" w:rsidRPr="0052461F" w:rsidRDefault="00D40EF3" w:rsidP="00D40EF3">
      <w:pPr>
        <w:jc w:val="both"/>
        <w:rPr>
          <w:rFonts w:asciiTheme="minorHAnsi" w:hAnsiTheme="minorHAnsi" w:cstheme="minorHAnsi"/>
          <w:szCs w:val="22"/>
        </w:rPr>
      </w:pPr>
    </w:p>
    <w:p w14:paraId="49996B44" w14:textId="77777777" w:rsidR="00D40EF3" w:rsidRPr="0052461F" w:rsidRDefault="00D40EF3" w:rsidP="00D40EF3">
      <w:pPr>
        <w:jc w:val="both"/>
        <w:rPr>
          <w:rFonts w:asciiTheme="minorHAnsi" w:hAnsiTheme="minorHAnsi" w:cstheme="minorHAnsi"/>
          <w:b/>
          <w:szCs w:val="24"/>
          <w:lang w:val="en-US"/>
        </w:rPr>
      </w:pPr>
      <w:r w:rsidRPr="0052461F">
        <w:rPr>
          <w:rFonts w:asciiTheme="minorHAnsi" w:hAnsiTheme="minorHAnsi" w:cstheme="minorHAnsi"/>
          <w:b/>
          <w:szCs w:val="24"/>
          <w:lang w:val="en-US"/>
        </w:rPr>
        <w:t>Fluids Required</w:t>
      </w:r>
    </w:p>
    <w:p w14:paraId="1DB4EEF0" w14:textId="77777777" w:rsidR="00D40EF3" w:rsidRPr="0052461F" w:rsidRDefault="00D40EF3" w:rsidP="00D40EF3">
      <w:pPr>
        <w:pStyle w:val="ListBullet"/>
        <w:rPr>
          <w:lang w:val="en-US"/>
        </w:rPr>
      </w:pPr>
      <w:r w:rsidRPr="0052461F">
        <w:rPr>
          <w:lang w:val="en-US"/>
        </w:rPr>
        <w:t xml:space="preserve">Calcium (as chloride) 100mmol in sodium chloride 0.9% 250mL (0.4mmol/mL) </w:t>
      </w:r>
    </w:p>
    <w:p w14:paraId="413F41DB" w14:textId="77777777" w:rsidR="00D40EF3" w:rsidRPr="0052461F" w:rsidRDefault="00D40EF3" w:rsidP="00D40EF3">
      <w:pPr>
        <w:pStyle w:val="ListBullet"/>
        <w:rPr>
          <w:lang w:val="en-US"/>
        </w:rPr>
      </w:pPr>
      <w:r w:rsidRPr="0052461F">
        <w:rPr>
          <w:lang w:val="en-US"/>
        </w:rPr>
        <w:t>ACD-A:  22g/L Sodium Citrate Dihydrate &amp; 7.5g/L citric acid monohydrate [Total citrate 112.8mmol/L].</w:t>
      </w:r>
    </w:p>
    <w:p w14:paraId="32CE5224" w14:textId="77777777" w:rsidR="00D40EF3" w:rsidRPr="0052461F" w:rsidRDefault="00D40EF3" w:rsidP="00D40EF3">
      <w:pPr>
        <w:pStyle w:val="ListBullet"/>
        <w:rPr>
          <w:lang w:val="en-US"/>
        </w:rPr>
      </w:pPr>
      <w:r w:rsidRPr="0052461F">
        <w:rPr>
          <w:lang w:val="en-US"/>
        </w:rPr>
        <w:t>4% albumin and/or Fresh Frozen Plasma (volume as per prescription)</w:t>
      </w:r>
    </w:p>
    <w:p w14:paraId="3031F1EA" w14:textId="77777777" w:rsidR="00D40EF3" w:rsidRPr="0052461F" w:rsidRDefault="00D40EF3" w:rsidP="00D40EF3">
      <w:pPr>
        <w:pStyle w:val="ListBullet"/>
      </w:pPr>
      <w:r w:rsidRPr="0052461F">
        <w:t>4 x 1 Litre sodium chloride 0.9%</w:t>
      </w:r>
    </w:p>
    <w:p w14:paraId="071A78C0" w14:textId="77777777" w:rsidR="00D40EF3" w:rsidRPr="0052461F" w:rsidRDefault="00D40EF3" w:rsidP="00D40EF3">
      <w:pPr>
        <w:pStyle w:val="ListParagraph"/>
        <w:jc w:val="both"/>
        <w:rPr>
          <w:rFonts w:asciiTheme="minorHAnsi" w:hAnsiTheme="minorHAnsi" w:cstheme="minorHAnsi"/>
          <w:szCs w:val="24"/>
          <w:lang w:val="en-US"/>
        </w:rPr>
      </w:pPr>
    </w:p>
    <w:p w14:paraId="1D970FF4" w14:textId="77777777" w:rsidR="00D40EF3" w:rsidRPr="0052461F" w:rsidRDefault="00D40EF3" w:rsidP="00D40EF3">
      <w:pPr>
        <w:pStyle w:val="ListParagraph"/>
        <w:ind w:left="0"/>
        <w:jc w:val="both"/>
        <w:rPr>
          <w:rFonts w:asciiTheme="minorHAnsi" w:hAnsiTheme="minorHAnsi" w:cstheme="minorHAnsi"/>
          <w:b/>
          <w:szCs w:val="24"/>
          <w:lang w:val="en-US"/>
        </w:rPr>
      </w:pPr>
      <w:r w:rsidRPr="0052461F">
        <w:rPr>
          <w:rFonts w:asciiTheme="minorHAnsi" w:hAnsiTheme="minorHAnsi" w:cstheme="minorHAnsi"/>
          <w:b/>
          <w:szCs w:val="24"/>
          <w:lang w:val="en-US"/>
        </w:rPr>
        <w:t>Equipment required</w:t>
      </w:r>
    </w:p>
    <w:p w14:paraId="474BD1F1" w14:textId="77777777" w:rsidR="00D40EF3" w:rsidRPr="0052461F" w:rsidRDefault="00D40EF3" w:rsidP="00D40EF3">
      <w:pPr>
        <w:pStyle w:val="ListBullet"/>
      </w:pPr>
      <w:r w:rsidRPr="0052461F">
        <w:t>PRISMAFLEX</w:t>
      </w:r>
      <w:r w:rsidRPr="0052461F">
        <w:rPr>
          <w:vertAlign w:val="superscript"/>
        </w:rPr>
        <w:t>®</w:t>
      </w:r>
      <w:r w:rsidRPr="0052461F">
        <w:t xml:space="preserve"> machine </w:t>
      </w:r>
    </w:p>
    <w:p w14:paraId="42C1DD46" w14:textId="77777777" w:rsidR="00D40EF3" w:rsidRPr="0052461F" w:rsidRDefault="00D40EF3" w:rsidP="00D40EF3">
      <w:pPr>
        <w:pStyle w:val="ListBullet"/>
      </w:pPr>
      <w:r w:rsidRPr="0052461F">
        <w:t>1 x PRISMAFLEX</w:t>
      </w:r>
      <w:r w:rsidRPr="0052461F">
        <w:rPr>
          <w:vertAlign w:val="superscript"/>
        </w:rPr>
        <w:t>®</w:t>
      </w:r>
      <w:r w:rsidRPr="0052461F">
        <w:t xml:space="preserve"> TPE 2000 Set</w:t>
      </w:r>
    </w:p>
    <w:p w14:paraId="22528E4A" w14:textId="77777777" w:rsidR="00D40EF3" w:rsidRPr="0052461F" w:rsidRDefault="00D40EF3" w:rsidP="00D40EF3">
      <w:pPr>
        <w:pStyle w:val="ListBullet"/>
      </w:pPr>
      <w:r w:rsidRPr="0052461F">
        <w:t>Gloves (non-sterile)</w:t>
      </w:r>
    </w:p>
    <w:p w14:paraId="542967C7" w14:textId="77777777" w:rsidR="00D40EF3" w:rsidRPr="0052461F" w:rsidRDefault="00D40EF3" w:rsidP="00D40EF3">
      <w:pPr>
        <w:pStyle w:val="ListBullet"/>
      </w:pPr>
      <w:r w:rsidRPr="0052461F">
        <w:t>1x Accessory drain bag</w:t>
      </w:r>
    </w:p>
    <w:p w14:paraId="537F0E4A" w14:textId="77777777" w:rsidR="00D40EF3" w:rsidRPr="0052461F" w:rsidRDefault="00D40EF3" w:rsidP="00D40EF3">
      <w:pPr>
        <w:jc w:val="both"/>
        <w:rPr>
          <w:rFonts w:asciiTheme="minorHAnsi" w:hAnsiTheme="minorHAnsi" w:cstheme="minorHAnsi"/>
          <w:szCs w:val="22"/>
        </w:rPr>
      </w:pPr>
    </w:p>
    <w:p w14:paraId="4C541449" w14:textId="77777777" w:rsidR="00D40EF3" w:rsidRPr="0052461F" w:rsidRDefault="00D40EF3" w:rsidP="00D40EF3">
      <w:pPr>
        <w:rPr>
          <w:rFonts w:asciiTheme="minorHAnsi" w:hAnsiTheme="minorHAnsi" w:cstheme="minorHAnsi"/>
          <w:b/>
        </w:rPr>
      </w:pPr>
      <w:r w:rsidRPr="0052461F">
        <w:rPr>
          <w:rFonts w:asciiTheme="minorHAnsi" w:hAnsiTheme="minorHAnsi" w:cstheme="minorHAnsi"/>
          <w:b/>
        </w:rPr>
        <w:t>Eq</w:t>
      </w:r>
      <w:r>
        <w:rPr>
          <w:rFonts w:asciiTheme="minorHAnsi" w:hAnsiTheme="minorHAnsi" w:cstheme="minorHAnsi"/>
          <w:b/>
        </w:rPr>
        <w:t>uipment for patient connection and disconnection</w:t>
      </w:r>
    </w:p>
    <w:p w14:paraId="509B0178" w14:textId="77777777" w:rsidR="00D40EF3" w:rsidRPr="0052461F" w:rsidRDefault="00D40EF3" w:rsidP="00D40EF3">
      <w:pPr>
        <w:pStyle w:val="ListBullet"/>
        <w:rPr>
          <w:b/>
        </w:rPr>
      </w:pPr>
      <w:r w:rsidRPr="0052461F">
        <w:t xml:space="preserve">1x cannulation pack with one SN fistula needle </w:t>
      </w:r>
      <w:proofErr w:type="gramStart"/>
      <w:r w:rsidRPr="0052461F">
        <w:t>duel</w:t>
      </w:r>
      <w:proofErr w:type="gramEnd"/>
      <w:r w:rsidRPr="0052461F">
        <w:t xml:space="preserve"> lumen for venous return </w:t>
      </w:r>
      <w:r w:rsidRPr="0052461F">
        <w:rPr>
          <w:b/>
        </w:rPr>
        <w:t>or</w:t>
      </w:r>
    </w:p>
    <w:p w14:paraId="65944756" w14:textId="77777777" w:rsidR="00D40EF3" w:rsidRPr="0052461F" w:rsidRDefault="00D40EF3" w:rsidP="00D40EF3">
      <w:pPr>
        <w:pStyle w:val="ListBullet"/>
      </w:pPr>
      <w:r w:rsidRPr="0052461F">
        <w:t xml:space="preserve">1x CVC pack with one SN-Adapter </w:t>
      </w:r>
      <w:proofErr w:type="spellStart"/>
      <w:r w:rsidRPr="0052461F">
        <w:t>Luer</w:t>
      </w:r>
      <w:proofErr w:type="spellEnd"/>
      <w:r w:rsidRPr="0052461F">
        <w:t>-Lock for venous return</w:t>
      </w:r>
    </w:p>
    <w:p w14:paraId="048199EB" w14:textId="77777777" w:rsidR="00D40EF3" w:rsidRPr="0052461F" w:rsidRDefault="00D40EF3" w:rsidP="00D40EF3">
      <w:pPr>
        <w:pStyle w:val="ListBullet"/>
      </w:pPr>
      <w:r w:rsidRPr="0052461F">
        <w:t xml:space="preserve">3x </w:t>
      </w:r>
      <w:proofErr w:type="spellStart"/>
      <w:r w:rsidRPr="0052461F">
        <w:t>Posiflush</w:t>
      </w:r>
      <w:proofErr w:type="spellEnd"/>
      <w:r w:rsidRPr="0052461F">
        <w:t xml:space="preserve"> sodium Chloride 0.9% 5mL for cannulation or 10ml for CVC line</w:t>
      </w:r>
    </w:p>
    <w:p w14:paraId="7AFA8085" w14:textId="77777777" w:rsidR="00D40EF3" w:rsidRPr="0052461F" w:rsidRDefault="00D40EF3" w:rsidP="00D40EF3">
      <w:pPr>
        <w:pStyle w:val="ListBullet"/>
      </w:pPr>
      <w:r w:rsidRPr="0052461F">
        <w:t>1x Accessory spike</w:t>
      </w:r>
    </w:p>
    <w:p w14:paraId="77215856" w14:textId="77777777" w:rsidR="00D40EF3" w:rsidRPr="00BC54B1" w:rsidRDefault="00D40EF3" w:rsidP="00D40EF3">
      <w:pPr>
        <w:pStyle w:val="ListBullet"/>
      </w:pPr>
      <w:r w:rsidRPr="0052461F">
        <w:t>1x infusion line</w:t>
      </w:r>
    </w:p>
    <w:p w14:paraId="5546DC58" w14:textId="77777777" w:rsidR="00D40EF3" w:rsidRPr="0052461F" w:rsidRDefault="00D40EF3" w:rsidP="00D40EF3">
      <w:pPr>
        <w:pStyle w:val="ListParagraph"/>
        <w:ind w:left="0"/>
        <w:jc w:val="both"/>
        <w:rPr>
          <w:rFonts w:asciiTheme="minorHAnsi" w:hAnsiTheme="minorHAnsi" w:cstheme="minorHAnsi"/>
          <w:b/>
          <w:szCs w:val="24"/>
          <w:lang w:val="en-US"/>
        </w:rPr>
      </w:pPr>
    </w:p>
    <w:p w14:paraId="1A7FF49D" w14:textId="77777777" w:rsidR="00D40EF3" w:rsidRPr="0052461F" w:rsidRDefault="00D40EF3" w:rsidP="00D40EF3">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52461F">
        <w:rPr>
          <w:rFonts w:asciiTheme="minorHAnsi" w:hAnsiTheme="minorHAnsi" w:cstheme="minorHAnsi"/>
          <w:b/>
        </w:rPr>
        <w:t>Note</w:t>
      </w:r>
      <w:r w:rsidRPr="0052461F">
        <w:rPr>
          <w:rFonts w:asciiTheme="minorHAnsi" w:hAnsiTheme="minorHAnsi" w:cstheme="minorHAnsi"/>
        </w:rPr>
        <w:t>:</w:t>
      </w:r>
    </w:p>
    <w:p w14:paraId="39D7D9F1" w14:textId="77777777" w:rsidR="00D40EF3" w:rsidRPr="0052461F" w:rsidRDefault="00D40EF3" w:rsidP="00D40EF3">
      <w:pPr>
        <w:pBdr>
          <w:top w:val="single" w:sz="4" w:space="1" w:color="auto"/>
          <w:left w:val="single" w:sz="4" w:space="4" w:color="auto"/>
          <w:bottom w:val="single" w:sz="4" w:space="1" w:color="auto"/>
          <w:right w:val="single" w:sz="4" w:space="4" w:color="auto"/>
        </w:pBdr>
        <w:rPr>
          <w:rFonts w:asciiTheme="minorHAnsi" w:hAnsiTheme="minorHAnsi" w:cstheme="minorHAnsi"/>
        </w:rPr>
      </w:pPr>
      <w:r w:rsidRPr="0052461F">
        <w:rPr>
          <w:rFonts w:asciiTheme="minorHAnsi" w:hAnsiTheme="minorHAnsi" w:cstheme="minorHAnsi"/>
        </w:rPr>
        <w:t xml:space="preserve">Call for Albumin first then FFP when </w:t>
      </w:r>
      <w:r>
        <w:rPr>
          <w:rFonts w:asciiTheme="minorHAnsi" w:hAnsiTheme="minorHAnsi" w:cstheme="minorHAnsi"/>
        </w:rPr>
        <w:t xml:space="preserve">second </w:t>
      </w:r>
      <w:r w:rsidRPr="0052461F">
        <w:rPr>
          <w:rFonts w:asciiTheme="minorHAnsi" w:hAnsiTheme="minorHAnsi" w:cstheme="minorHAnsi"/>
        </w:rPr>
        <w:t>last bottle commenced.  Give Phenergan 10mg oral administration an hour prior to commencing FFP</w:t>
      </w:r>
      <w:r>
        <w:rPr>
          <w:rFonts w:asciiTheme="minorHAnsi" w:hAnsiTheme="minorHAnsi" w:cstheme="minorHAnsi"/>
        </w:rPr>
        <w:t>.</w:t>
      </w:r>
    </w:p>
    <w:p w14:paraId="28D0C127" w14:textId="77777777" w:rsidR="00D40EF3" w:rsidRPr="0052461F" w:rsidRDefault="00D40EF3" w:rsidP="00D40EF3">
      <w:pPr>
        <w:rPr>
          <w:rFonts w:asciiTheme="minorHAnsi" w:hAnsiTheme="minorHAnsi" w:cstheme="minorHAnsi"/>
        </w:rPr>
      </w:pPr>
    </w:p>
    <w:p w14:paraId="6B8EBD66" w14:textId="77777777" w:rsidR="00D40EF3" w:rsidRPr="0052461F" w:rsidRDefault="00D40EF3" w:rsidP="00D40EF3">
      <w:pPr>
        <w:rPr>
          <w:rFonts w:asciiTheme="minorHAnsi" w:hAnsiTheme="minorHAnsi" w:cstheme="minorHAnsi"/>
          <w:b/>
        </w:rPr>
      </w:pPr>
      <w:r w:rsidRPr="0052461F">
        <w:rPr>
          <w:rFonts w:asciiTheme="minorHAnsi" w:hAnsiTheme="minorHAnsi" w:cstheme="minorHAnsi"/>
          <w:b/>
        </w:rPr>
        <w:t>Blood Tests required Pre filter</w:t>
      </w:r>
    </w:p>
    <w:p w14:paraId="5E04CFCA" w14:textId="77777777" w:rsidR="00D40EF3" w:rsidRPr="0052461F" w:rsidRDefault="00D40EF3" w:rsidP="00D40EF3">
      <w:pPr>
        <w:rPr>
          <w:rFonts w:asciiTheme="minorHAnsi" w:hAnsiTheme="minorHAnsi" w:cstheme="minorHAnsi"/>
        </w:rPr>
      </w:pPr>
      <w:r w:rsidRPr="0052461F">
        <w:rPr>
          <w:rFonts w:asciiTheme="minorHAnsi" w:hAnsiTheme="minorHAnsi" w:cstheme="minorHAnsi"/>
          <w:b/>
        </w:rPr>
        <w:t xml:space="preserve">Pre TPE: </w:t>
      </w:r>
      <w:r w:rsidRPr="0052461F">
        <w:rPr>
          <w:rFonts w:asciiTheme="minorHAnsi" w:hAnsiTheme="minorHAnsi" w:cstheme="minorHAnsi"/>
        </w:rPr>
        <w:t xml:space="preserve">FBC, CPM (Calcium, </w:t>
      </w:r>
      <w:r>
        <w:rPr>
          <w:rFonts w:asciiTheme="minorHAnsi" w:hAnsiTheme="minorHAnsi" w:cstheme="minorHAnsi"/>
        </w:rPr>
        <w:t xml:space="preserve">Phosphate, </w:t>
      </w:r>
      <w:r w:rsidRPr="0052461F">
        <w:rPr>
          <w:rFonts w:asciiTheme="minorHAnsi" w:hAnsiTheme="minorHAnsi" w:cstheme="minorHAnsi"/>
        </w:rPr>
        <w:t xml:space="preserve">Magnesium), EUC, ABG ionised Ca++, </w:t>
      </w:r>
      <w:proofErr w:type="spellStart"/>
      <w:r w:rsidRPr="0052461F">
        <w:rPr>
          <w:rFonts w:asciiTheme="minorHAnsi" w:hAnsiTheme="minorHAnsi" w:cstheme="minorHAnsi"/>
        </w:rPr>
        <w:t>Coags</w:t>
      </w:r>
      <w:proofErr w:type="spellEnd"/>
      <w:r w:rsidRPr="0052461F">
        <w:rPr>
          <w:rFonts w:asciiTheme="minorHAnsi" w:hAnsiTheme="minorHAnsi" w:cstheme="minorHAnsi"/>
        </w:rPr>
        <w:t xml:space="preserve"> &amp; Fibrinogen. Use gold top pathology tube for Anti GBM if ordered.</w:t>
      </w:r>
    </w:p>
    <w:p w14:paraId="79A45B36" w14:textId="77777777" w:rsidR="00D40EF3" w:rsidRPr="0052461F" w:rsidRDefault="00D40EF3" w:rsidP="00D40EF3">
      <w:pPr>
        <w:rPr>
          <w:rFonts w:asciiTheme="minorHAnsi" w:hAnsiTheme="minorHAnsi" w:cstheme="minorHAnsi"/>
        </w:rPr>
      </w:pPr>
    </w:p>
    <w:p w14:paraId="314C16DC" w14:textId="77777777" w:rsidR="00D40EF3" w:rsidRPr="0052461F" w:rsidRDefault="00D40EF3" w:rsidP="00D40EF3">
      <w:pPr>
        <w:rPr>
          <w:rFonts w:asciiTheme="minorHAnsi" w:hAnsiTheme="minorHAnsi" w:cstheme="minorHAnsi"/>
        </w:rPr>
      </w:pPr>
      <w:r w:rsidRPr="0052461F">
        <w:rPr>
          <w:rFonts w:asciiTheme="minorHAnsi" w:hAnsiTheme="minorHAnsi" w:cstheme="minorHAnsi"/>
          <w:b/>
        </w:rPr>
        <w:t>During</w:t>
      </w:r>
      <w:r w:rsidRPr="0052461F">
        <w:rPr>
          <w:rFonts w:asciiTheme="minorHAnsi" w:hAnsiTheme="minorHAnsi" w:cstheme="minorHAnsi"/>
        </w:rPr>
        <w:t xml:space="preserve">: ABG ionised Ca++ (half hour then hourly if previous </w:t>
      </w:r>
      <w:proofErr w:type="spellStart"/>
      <w:r w:rsidRPr="0052461F">
        <w:rPr>
          <w:rFonts w:asciiTheme="minorHAnsi" w:hAnsiTheme="minorHAnsi" w:cstheme="minorHAnsi"/>
        </w:rPr>
        <w:t>iCa</w:t>
      </w:r>
      <w:proofErr w:type="spellEnd"/>
      <w:r w:rsidRPr="0052461F">
        <w:rPr>
          <w:rFonts w:asciiTheme="minorHAnsi" w:hAnsiTheme="minorHAnsi" w:cstheme="minorHAnsi"/>
        </w:rPr>
        <w:t>++ result was 0.96 to 1.32mmol/L</w:t>
      </w:r>
    </w:p>
    <w:p w14:paraId="4F15D3A8" w14:textId="77777777" w:rsidR="00D40EF3" w:rsidRPr="0052461F" w:rsidRDefault="00D40EF3" w:rsidP="00D40EF3">
      <w:pPr>
        <w:rPr>
          <w:rFonts w:asciiTheme="minorHAnsi" w:hAnsiTheme="minorHAnsi" w:cstheme="minorHAnsi"/>
        </w:rPr>
      </w:pPr>
    </w:p>
    <w:p w14:paraId="1365B6CA" w14:textId="77777777" w:rsidR="00D40EF3" w:rsidRPr="0052461F" w:rsidRDefault="00D40EF3" w:rsidP="00D40EF3">
      <w:pPr>
        <w:rPr>
          <w:rFonts w:asciiTheme="minorHAnsi" w:hAnsiTheme="minorHAnsi" w:cstheme="minorHAnsi"/>
        </w:rPr>
      </w:pPr>
      <w:r w:rsidRPr="0052461F">
        <w:rPr>
          <w:rFonts w:asciiTheme="minorHAnsi" w:hAnsiTheme="minorHAnsi" w:cstheme="minorHAnsi"/>
          <w:b/>
        </w:rPr>
        <w:t xml:space="preserve">Prior to completion: </w:t>
      </w:r>
      <w:r w:rsidRPr="0052461F">
        <w:rPr>
          <w:rFonts w:asciiTheme="minorHAnsi" w:hAnsiTheme="minorHAnsi" w:cstheme="minorHAnsi"/>
        </w:rPr>
        <w:t xml:space="preserve">ABG ionised Ca++, CPM &amp; </w:t>
      </w:r>
      <w:proofErr w:type="spellStart"/>
      <w:r w:rsidRPr="0052461F">
        <w:rPr>
          <w:rFonts w:asciiTheme="minorHAnsi" w:hAnsiTheme="minorHAnsi" w:cstheme="minorHAnsi"/>
        </w:rPr>
        <w:t>Coags</w:t>
      </w:r>
      <w:proofErr w:type="spellEnd"/>
    </w:p>
    <w:p w14:paraId="4022264B" w14:textId="77777777" w:rsidR="00D40EF3" w:rsidRPr="0052461F" w:rsidRDefault="00D40EF3" w:rsidP="00D40EF3">
      <w:pPr>
        <w:rPr>
          <w:rFonts w:asciiTheme="minorHAnsi" w:hAnsiTheme="minorHAnsi" w:cstheme="minorHAnsi"/>
        </w:rPr>
      </w:pPr>
      <w:r w:rsidRPr="0052461F">
        <w:rPr>
          <w:rFonts w:asciiTheme="minorHAnsi" w:hAnsiTheme="minorHAnsi" w:cstheme="minorHAnsi"/>
        </w:rPr>
        <w:t>Total Calcium and Magnesium level from plasma effluent mix then collect and label “</w:t>
      </w:r>
      <w:r w:rsidRPr="0052461F">
        <w:rPr>
          <w:rFonts w:asciiTheme="minorHAnsi" w:hAnsiTheme="minorHAnsi" w:cstheme="minorHAnsi"/>
          <w:b/>
        </w:rPr>
        <w:t>body fluid calcium and magnesium</w:t>
      </w:r>
      <w:r w:rsidRPr="0052461F">
        <w:rPr>
          <w:rFonts w:asciiTheme="minorHAnsi" w:hAnsiTheme="minorHAnsi" w:cstheme="minorHAnsi"/>
        </w:rPr>
        <w:t>” use a new form, Write plasma exchange on clinical details</w:t>
      </w:r>
    </w:p>
    <w:p w14:paraId="7923ECF3" w14:textId="77777777" w:rsidR="00D40EF3" w:rsidRPr="0052461F" w:rsidRDefault="00D40EF3" w:rsidP="00D40EF3">
      <w:pPr>
        <w:rPr>
          <w:rFonts w:asciiTheme="minorHAnsi" w:hAnsiTheme="minorHAnsi" w:cstheme="minorHAnsi"/>
          <w:b/>
          <w:highlight w:val="lightGray"/>
        </w:rPr>
      </w:pPr>
    </w:p>
    <w:p w14:paraId="72462115" w14:textId="77777777" w:rsidR="00D40EF3" w:rsidRPr="0052461F" w:rsidRDefault="00D40EF3" w:rsidP="00D40EF3">
      <w:pPr>
        <w:rPr>
          <w:rFonts w:asciiTheme="minorHAnsi" w:hAnsiTheme="minorHAnsi" w:cstheme="minorHAnsi"/>
          <w:b/>
        </w:rPr>
      </w:pPr>
      <w:r w:rsidRPr="0052461F">
        <w:rPr>
          <w:rFonts w:asciiTheme="minorHAnsi" w:hAnsiTheme="minorHAnsi" w:cstheme="minorHAnsi"/>
          <w:b/>
        </w:rPr>
        <w:lastRenderedPageBreak/>
        <w:t>Observations</w:t>
      </w:r>
    </w:p>
    <w:p w14:paraId="077017BF" w14:textId="77777777" w:rsidR="00D40EF3" w:rsidRPr="00B5502C" w:rsidRDefault="00D40EF3" w:rsidP="00D40EF3">
      <w:pPr>
        <w:rPr>
          <w:rFonts w:asciiTheme="minorHAnsi" w:hAnsiTheme="minorHAnsi" w:cstheme="minorHAnsi"/>
          <w:i/>
          <w:iCs/>
        </w:rPr>
      </w:pPr>
      <w:r w:rsidRPr="0052461F">
        <w:rPr>
          <w:rFonts w:asciiTheme="minorHAnsi" w:hAnsiTheme="minorHAnsi" w:cstheme="minorHAnsi"/>
        </w:rPr>
        <w:t>Pre TPE and at completion and Filtration Fraction:  MEWS and follow up MEWS</w:t>
      </w:r>
      <w:r>
        <w:rPr>
          <w:rFonts w:asciiTheme="minorHAnsi" w:hAnsiTheme="minorHAnsi" w:cstheme="minorHAnsi"/>
        </w:rPr>
        <w:t xml:space="preserve"> as per V</w:t>
      </w:r>
      <w:r>
        <w:rPr>
          <w:rFonts w:asciiTheme="minorHAnsi" w:hAnsiTheme="minorHAnsi" w:cstheme="minorHAnsi"/>
          <w:i/>
          <w:iCs/>
        </w:rPr>
        <w:t>ital Signs and Early Warning Score Procedure</w:t>
      </w:r>
    </w:p>
    <w:p w14:paraId="724BAA43" w14:textId="77777777" w:rsidR="00D40EF3" w:rsidRPr="0052461F" w:rsidRDefault="00D40EF3" w:rsidP="00D40EF3">
      <w:pPr>
        <w:rPr>
          <w:rFonts w:asciiTheme="minorHAnsi" w:hAnsiTheme="minorHAnsi" w:cstheme="minorHAnsi"/>
        </w:rPr>
      </w:pPr>
    </w:p>
    <w:p w14:paraId="5BCFCF2A" w14:textId="77777777" w:rsidR="00D40EF3" w:rsidRPr="0052461F" w:rsidRDefault="00D40EF3" w:rsidP="00D40EF3">
      <w:pPr>
        <w:rPr>
          <w:rFonts w:asciiTheme="minorHAnsi" w:hAnsiTheme="minorHAnsi" w:cstheme="minorHAnsi"/>
        </w:rPr>
      </w:pPr>
      <w:r w:rsidRPr="0052461F">
        <w:rPr>
          <w:rFonts w:asciiTheme="minorHAnsi" w:hAnsiTheme="minorHAnsi" w:cstheme="minorHAnsi"/>
        </w:rPr>
        <w:t>During: BP/HR and TPE assessment half hourly</w:t>
      </w:r>
    </w:p>
    <w:p w14:paraId="4E4B5DCA" w14:textId="77777777" w:rsidR="00D40EF3" w:rsidRPr="0052461F" w:rsidRDefault="00D40EF3" w:rsidP="00D40EF3">
      <w:pPr>
        <w:rPr>
          <w:rFonts w:asciiTheme="minorHAnsi" w:hAnsiTheme="minorHAnsi" w:cstheme="minorHAnsi"/>
        </w:rPr>
      </w:pPr>
    </w:p>
    <w:p w14:paraId="3C59FEED" w14:textId="77777777" w:rsidR="00D40EF3" w:rsidRPr="0052461F" w:rsidRDefault="00D40EF3" w:rsidP="00D40EF3">
      <w:pPr>
        <w:rPr>
          <w:rFonts w:asciiTheme="minorHAnsi" w:hAnsiTheme="minorHAnsi" w:cstheme="minorHAnsi"/>
        </w:rPr>
      </w:pPr>
      <w:r w:rsidRPr="0052461F">
        <w:rPr>
          <w:rFonts w:asciiTheme="minorHAnsi" w:hAnsiTheme="minorHAnsi" w:cstheme="minorHAnsi"/>
          <w:b/>
        </w:rPr>
        <w:t xml:space="preserve">Target Ionised Calcium range:  </w:t>
      </w:r>
      <w:r w:rsidRPr="0052461F">
        <w:rPr>
          <w:rFonts w:asciiTheme="minorHAnsi" w:hAnsiTheme="minorHAnsi" w:cstheme="minorHAnsi"/>
        </w:rPr>
        <w:t>0.96 – 1.32</w:t>
      </w:r>
    </w:p>
    <w:p w14:paraId="63959D31" w14:textId="77777777" w:rsidR="00D40EF3" w:rsidRPr="0052461F" w:rsidRDefault="00D40EF3" w:rsidP="00D40EF3">
      <w:pPr>
        <w:rPr>
          <w:rFonts w:asciiTheme="minorHAnsi" w:hAnsiTheme="minorHAnsi" w:cstheme="minorHAnsi"/>
        </w:rPr>
      </w:pPr>
      <w:r w:rsidRPr="0052461F">
        <w:rPr>
          <w:rFonts w:asciiTheme="minorHAnsi" w:hAnsiTheme="minorHAnsi" w:cstheme="minorHAnsi"/>
          <w:b/>
        </w:rPr>
        <w:t>Filtration Fraction range</w:t>
      </w:r>
      <w:r w:rsidRPr="0052461F">
        <w:rPr>
          <w:rFonts w:asciiTheme="minorHAnsi" w:hAnsiTheme="minorHAnsi" w:cstheme="minorHAnsi"/>
        </w:rPr>
        <w:t>: &lt; 28%</w:t>
      </w:r>
    </w:p>
    <w:p w14:paraId="7DBC4B7F" w14:textId="77777777" w:rsidR="00D40EF3" w:rsidRPr="0052461F" w:rsidRDefault="00D40EF3" w:rsidP="00D40EF3">
      <w:pPr>
        <w:rPr>
          <w:rFonts w:asciiTheme="minorHAnsi" w:hAnsiTheme="minorHAnsi" w:cstheme="minorHAnsi"/>
        </w:rPr>
      </w:pPr>
    </w:p>
    <w:p w14:paraId="3BA93A27" w14:textId="77777777" w:rsidR="00D40EF3" w:rsidRPr="0052461F" w:rsidRDefault="00D40EF3" w:rsidP="00D40EF3">
      <w:pPr>
        <w:rPr>
          <w:rFonts w:asciiTheme="minorHAnsi" w:hAnsiTheme="minorHAnsi" w:cstheme="minorHAnsi"/>
          <w:b/>
        </w:rPr>
      </w:pPr>
      <w:r w:rsidRPr="0052461F">
        <w:rPr>
          <w:rFonts w:asciiTheme="minorHAnsi" w:hAnsiTheme="minorHAnsi" w:cstheme="minorHAnsi"/>
          <w:b/>
        </w:rPr>
        <w:t>Procedure:</w:t>
      </w:r>
    </w:p>
    <w:p w14:paraId="6628BD1D" w14:textId="77777777" w:rsidR="00D40EF3" w:rsidRPr="0052461F" w:rsidRDefault="00D40EF3" w:rsidP="00D40EF3">
      <w:pPr>
        <w:pStyle w:val="ListParagraph"/>
        <w:numPr>
          <w:ilvl w:val="0"/>
          <w:numId w:val="28"/>
        </w:numPr>
        <w:ind w:left="426" w:hanging="426"/>
        <w:jc w:val="both"/>
        <w:rPr>
          <w:rFonts w:asciiTheme="minorHAnsi" w:hAnsiTheme="minorHAnsi" w:cstheme="minorHAnsi"/>
          <w:b/>
          <w:szCs w:val="24"/>
          <w:lang w:val="en-US"/>
        </w:rPr>
      </w:pPr>
      <w:r w:rsidRPr="0052461F">
        <w:rPr>
          <w:rFonts w:asciiTheme="minorHAnsi" w:hAnsiTheme="minorHAnsi" w:cstheme="minorHAnsi"/>
          <w:b/>
          <w:szCs w:val="24"/>
          <w:lang w:val="en-US"/>
        </w:rPr>
        <w:t>Plasma exchange Preparation: As per product manual with these additional steps</w:t>
      </w:r>
    </w:p>
    <w:p w14:paraId="43EBDE4C" w14:textId="77777777" w:rsidR="00D40EF3" w:rsidRPr="0052461F" w:rsidRDefault="00D40EF3" w:rsidP="00D40EF3">
      <w:pPr>
        <w:numPr>
          <w:ilvl w:val="0"/>
          <w:numId w:val="21"/>
        </w:numPr>
        <w:tabs>
          <w:tab w:val="clear" w:pos="720"/>
        </w:tabs>
        <w:ind w:left="851" w:hanging="425"/>
        <w:rPr>
          <w:rFonts w:asciiTheme="minorHAnsi" w:hAnsiTheme="minorHAnsi" w:cstheme="minorHAnsi"/>
          <w:szCs w:val="24"/>
          <w:u w:val="single"/>
          <w:lang w:val="en-US"/>
        </w:rPr>
      </w:pPr>
      <w:r w:rsidRPr="0052461F">
        <w:rPr>
          <w:rFonts w:asciiTheme="minorHAnsi" w:hAnsiTheme="minorHAnsi" w:cstheme="minorHAnsi"/>
          <w:szCs w:val="24"/>
          <w:lang w:val="en-US"/>
        </w:rPr>
        <w:t xml:space="preserve">All patients must have a hematocrit, serum creatinine, total calcium, ionized calcium, phosphate, magnesium, LFT and coagulation profile (prothrombin time, activated partial thromboplastin time, fibrinogen) within 12 hours of the commencement of each plasma exchange session.  The exchange can commence prior to these results being available with specialist approval.  </w:t>
      </w:r>
    </w:p>
    <w:p w14:paraId="4ABBDE81" w14:textId="77777777" w:rsidR="00D40EF3" w:rsidRPr="0052461F" w:rsidRDefault="00D40EF3" w:rsidP="00D40EF3">
      <w:pPr>
        <w:numPr>
          <w:ilvl w:val="0"/>
          <w:numId w:val="21"/>
        </w:numPr>
        <w:tabs>
          <w:tab w:val="clear" w:pos="720"/>
        </w:tabs>
        <w:ind w:left="851" w:hanging="425"/>
        <w:rPr>
          <w:rFonts w:asciiTheme="minorHAnsi" w:hAnsiTheme="minorHAnsi" w:cstheme="minorHAnsi"/>
          <w:szCs w:val="24"/>
          <w:u w:val="single"/>
          <w:lang w:val="en-US"/>
        </w:rPr>
      </w:pPr>
      <w:r w:rsidRPr="0052461F">
        <w:rPr>
          <w:rFonts w:asciiTheme="minorHAnsi" w:hAnsiTheme="minorHAnsi" w:cstheme="minorHAnsi"/>
          <w:szCs w:val="24"/>
          <w:lang w:val="en-US"/>
        </w:rPr>
        <w:t>Severe renal impairment (eGFR &lt;30mL/min/1.73m</w:t>
      </w:r>
      <w:r w:rsidRPr="0052461F">
        <w:rPr>
          <w:rFonts w:asciiTheme="minorHAnsi" w:hAnsiTheme="minorHAnsi" w:cstheme="minorHAnsi"/>
          <w:szCs w:val="24"/>
          <w:vertAlign w:val="superscript"/>
          <w:lang w:val="en-US"/>
        </w:rPr>
        <w:t>2</w:t>
      </w:r>
      <w:r w:rsidRPr="0052461F">
        <w:rPr>
          <w:rFonts w:asciiTheme="minorHAnsi" w:hAnsiTheme="minorHAnsi" w:cstheme="minorHAnsi"/>
          <w:szCs w:val="24"/>
          <w:lang w:val="en-US"/>
        </w:rPr>
        <w:t xml:space="preserve">) or severely deranged LFT </w:t>
      </w:r>
      <w:r w:rsidRPr="0052461F">
        <w:rPr>
          <w:rFonts w:asciiTheme="minorHAnsi" w:hAnsiTheme="minorHAnsi" w:cstheme="minorHAnsi"/>
          <w:szCs w:val="24"/>
        </w:rPr>
        <w:t>denote an increased risk of citrate toxicity</w:t>
      </w:r>
      <w:r w:rsidRPr="0052461F">
        <w:rPr>
          <w:rFonts w:asciiTheme="minorHAnsi" w:hAnsiTheme="minorHAnsi" w:cstheme="minorHAnsi"/>
          <w:szCs w:val="24"/>
          <w:lang w:val="en-US"/>
        </w:rPr>
        <w:t>.  See Table B in Section 7 above for definitions of LFT derangement.  Do not commence plasma exchange without explicit consultant approval if LFT are severely deranged.</w:t>
      </w:r>
    </w:p>
    <w:p w14:paraId="2453CCFD" w14:textId="77777777" w:rsidR="00D40EF3" w:rsidRPr="0052461F" w:rsidRDefault="00D40EF3" w:rsidP="00D40EF3">
      <w:pPr>
        <w:numPr>
          <w:ilvl w:val="0"/>
          <w:numId w:val="21"/>
        </w:numPr>
        <w:tabs>
          <w:tab w:val="clear" w:pos="720"/>
        </w:tabs>
        <w:ind w:left="851" w:hanging="425"/>
        <w:rPr>
          <w:rFonts w:asciiTheme="minorHAnsi" w:hAnsiTheme="minorHAnsi" w:cstheme="minorHAnsi"/>
          <w:szCs w:val="24"/>
          <w:u w:val="single"/>
          <w:lang w:val="en-US"/>
        </w:rPr>
      </w:pPr>
      <w:r w:rsidRPr="0052461F">
        <w:rPr>
          <w:rFonts w:asciiTheme="minorHAnsi" w:hAnsiTheme="minorHAnsi" w:cstheme="minorHAnsi"/>
          <w:szCs w:val="24"/>
          <w:lang w:val="en-US"/>
        </w:rPr>
        <w:t>Use a dual lumen venous return cannula set</w:t>
      </w:r>
      <w:r>
        <w:rPr>
          <w:rFonts w:asciiTheme="minorHAnsi" w:hAnsiTheme="minorHAnsi" w:cstheme="minorHAnsi"/>
          <w:szCs w:val="24"/>
          <w:lang w:val="en-US"/>
        </w:rPr>
        <w:t xml:space="preserve"> or</w:t>
      </w:r>
      <w:r w:rsidRPr="00B726D0">
        <w:t xml:space="preserve"> </w:t>
      </w:r>
      <w:r w:rsidRPr="00B726D0">
        <w:rPr>
          <w:rFonts w:asciiTheme="minorHAnsi" w:hAnsiTheme="minorHAnsi" w:cstheme="minorHAnsi"/>
          <w:szCs w:val="24"/>
          <w:lang w:val="en-US"/>
        </w:rPr>
        <w:t xml:space="preserve">SN-Adapter </w:t>
      </w:r>
      <w:proofErr w:type="spellStart"/>
      <w:r w:rsidRPr="00B726D0">
        <w:rPr>
          <w:rFonts w:asciiTheme="minorHAnsi" w:hAnsiTheme="minorHAnsi" w:cstheme="minorHAnsi"/>
          <w:szCs w:val="24"/>
          <w:lang w:val="en-US"/>
        </w:rPr>
        <w:t>Luer</w:t>
      </w:r>
      <w:proofErr w:type="spellEnd"/>
      <w:r w:rsidRPr="00B726D0">
        <w:rPr>
          <w:rFonts w:asciiTheme="minorHAnsi" w:hAnsiTheme="minorHAnsi" w:cstheme="minorHAnsi"/>
          <w:szCs w:val="24"/>
          <w:lang w:val="en-US"/>
        </w:rPr>
        <w:t>-</w:t>
      </w:r>
      <w:proofErr w:type="gramStart"/>
      <w:r w:rsidRPr="00B726D0">
        <w:rPr>
          <w:rFonts w:asciiTheme="minorHAnsi" w:hAnsiTheme="minorHAnsi" w:cstheme="minorHAnsi"/>
          <w:szCs w:val="24"/>
          <w:lang w:val="en-US"/>
        </w:rPr>
        <w:t>Lock</w:t>
      </w:r>
      <w:r>
        <w:rPr>
          <w:rFonts w:asciiTheme="minorHAnsi" w:hAnsiTheme="minorHAnsi" w:cstheme="minorHAnsi"/>
          <w:szCs w:val="24"/>
          <w:lang w:val="en-US"/>
        </w:rPr>
        <w:t xml:space="preserve"> </w:t>
      </w:r>
      <w:r w:rsidRPr="0052461F">
        <w:rPr>
          <w:rFonts w:asciiTheme="minorHAnsi" w:hAnsiTheme="minorHAnsi" w:cstheme="minorHAnsi"/>
          <w:szCs w:val="24"/>
          <w:lang w:val="en-US"/>
        </w:rPr>
        <w:t xml:space="preserve"> for</w:t>
      </w:r>
      <w:proofErr w:type="gramEnd"/>
      <w:r w:rsidRPr="0052461F">
        <w:rPr>
          <w:rFonts w:asciiTheme="minorHAnsi" w:hAnsiTheme="minorHAnsi" w:cstheme="minorHAnsi"/>
          <w:szCs w:val="24"/>
          <w:lang w:val="en-US"/>
        </w:rPr>
        <w:t xml:space="preserve"> blood return line.</w:t>
      </w:r>
    </w:p>
    <w:p w14:paraId="3DEBBC62" w14:textId="77777777" w:rsidR="00D40EF3" w:rsidRPr="0052461F" w:rsidRDefault="00D40EF3" w:rsidP="00D40EF3">
      <w:pPr>
        <w:numPr>
          <w:ilvl w:val="0"/>
          <w:numId w:val="21"/>
        </w:numPr>
        <w:tabs>
          <w:tab w:val="clear" w:pos="720"/>
        </w:tabs>
        <w:ind w:left="851" w:hanging="425"/>
        <w:rPr>
          <w:rFonts w:asciiTheme="minorHAnsi" w:hAnsiTheme="minorHAnsi" w:cstheme="minorHAnsi"/>
          <w:szCs w:val="24"/>
          <w:u w:val="single"/>
          <w:lang w:val="en-US"/>
        </w:rPr>
      </w:pPr>
      <w:r w:rsidRPr="0052461F">
        <w:rPr>
          <w:rFonts w:asciiTheme="minorHAnsi" w:hAnsiTheme="minorHAnsi" w:cstheme="minorHAnsi"/>
          <w:szCs w:val="24"/>
          <w:lang w:val="en-US"/>
        </w:rPr>
        <w:t>Connect the calcium chloride bag via infuser pump to the 2</w:t>
      </w:r>
      <w:r w:rsidRPr="0052461F">
        <w:rPr>
          <w:rFonts w:asciiTheme="minorHAnsi" w:hAnsiTheme="minorHAnsi" w:cstheme="minorHAnsi"/>
          <w:szCs w:val="24"/>
          <w:vertAlign w:val="superscript"/>
          <w:lang w:val="en-US"/>
        </w:rPr>
        <w:t>nd</w:t>
      </w:r>
      <w:r w:rsidRPr="0052461F">
        <w:rPr>
          <w:rFonts w:asciiTheme="minorHAnsi" w:hAnsiTheme="minorHAnsi" w:cstheme="minorHAnsi"/>
          <w:szCs w:val="24"/>
          <w:lang w:val="en-US"/>
        </w:rPr>
        <w:t xml:space="preserve"> lumen of the dual lumen venous return cannula.  Expel air and clamp.   </w:t>
      </w:r>
    </w:p>
    <w:p w14:paraId="17A6D777" w14:textId="77777777" w:rsidR="00D40EF3" w:rsidRPr="0052461F" w:rsidRDefault="00D40EF3" w:rsidP="00D40EF3">
      <w:pPr>
        <w:numPr>
          <w:ilvl w:val="0"/>
          <w:numId w:val="21"/>
        </w:numPr>
        <w:tabs>
          <w:tab w:val="clear" w:pos="720"/>
        </w:tabs>
        <w:ind w:left="851" w:hanging="425"/>
        <w:rPr>
          <w:rFonts w:asciiTheme="minorHAnsi" w:hAnsiTheme="minorHAnsi" w:cstheme="minorHAnsi"/>
          <w:szCs w:val="24"/>
          <w:u w:val="single"/>
          <w:lang w:val="en-US"/>
        </w:rPr>
      </w:pPr>
      <w:r w:rsidRPr="0052461F">
        <w:rPr>
          <w:rFonts w:asciiTheme="minorHAnsi" w:hAnsiTheme="minorHAnsi" w:cstheme="minorHAnsi"/>
          <w:szCs w:val="24"/>
          <w:lang w:val="en-US"/>
        </w:rPr>
        <w:t xml:space="preserve">Connect ACD-A bag to the </w:t>
      </w:r>
      <w:proofErr w:type="gramStart"/>
      <w:r w:rsidRPr="0052461F">
        <w:rPr>
          <w:rFonts w:asciiTheme="minorHAnsi" w:hAnsiTheme="minorHAnsi" w:cstheme="minorHAnsi"/>
          <w:szCs w:val="24"/>
          <w:lang w:val="en-US"/>
        </w:rPr>
        <w:t>Pre Blood Pump</w:t>
      </w:r>
      <w:proofErr w:type="gramEnd"/>
      <w:r w:rsidRPr="0052461F">
        <w:rPr>
          <w:rFonts w:asciiTheme="minorHAnsi" w:hAnsiTheme="minorHAnsi" w:cstheme="minorHAnsi"/>
          <w:szCs w:val="24"/>
          <w:lang w:val="en-US"/>
        </w:rPr>
        <w:t xml:space="preserve"> (PBP) line on </w:t>
      </w:r>
      <w:proofErr w:type="spellStart"/>
      <w:r w:rsidRPr="0052461F">
        <w:rPr>
          <w:rFonts w:asciiTheme="minorHAnsi" w:hAnsiTheme="minorHAnsi" w:cstheme="minorHAnsi"/>
          <w:szCs w:val="24"/>
          <w:lang w:val="en-US"/>
        </w:rPr>
        <w:t>PrismaFlex</w:t>
      </w:r>
      <w:proofErr w:type="spellEnd"/>
    </w:p>
    <w:p w14:paraId="76A4BE3A" w14:textId="77777777" w:rsidR="00D40EF3" w:rsidRPr="0052461F" w:rsidRDefault="00D40EF3" w:rsidP="00D40EF3">
      <w:pPr>
        <w:jc w:val="both"/>
        <w:rPr>
          <w:rFonts w:asciiTheme="minorHAnsi" w:hAnsiTheme="minorHAnsi" w:cstheme="minorHAnsi"/>
          <w:szCs w:val="24"/>
          <w:lang w:val="en-US"/>
        </w:rPr>
      </w:pPr>
    </w:p>
    <w:p w14:paraId="2922BAA5" w14:textId="77777777" w:rsidR="00D40EF3" w:rsidRPr="0052461F" w:rsidRDefault="00D40EF3" w:rsidP="00D40EF3">
      <w:pPr>
        <w:pStyle w:val="ListParagraph"/>
        <w:numPr>
          <w:ilvl w:val="0"/>
          <w:numId w:val="28"/>
        </w:numPr>
        <w:ind w:left="426" w:hanging="426"/>
        <w:jc w:val="both"/>
        <w:rPr>
          <w:rFonts w:asciiTheme="minorHAnsi" w:hAnsiTheme="minorHAnsi" w:cstheme="minorHAnsi"/>
          <w:b/>
          <w:szCs w:val="24"/>
          <w:lang w:val="en-US"/>
        </w:rPr>
      </w:pPr>
      <w:r w:rsidRPr="0052461F">
        <w:rPr>
          <w:rFonts w:asciiTheme="minorHAnsi" w:hAnsiTheme="minorHAnsi" w:cstheme="minorHAnsi"/>
          <w:b/>
          <w:szCs w:val="24"/>
          <w:lang w:val="en-US"/>
        </w:rPr>
        <w:t>Equation for calculation of patient plasma volume</w:t>
      </w:r>
    </w:p>
    <w:p w14:paraId="345F2448" w14:textId="77777777" w:rsidR="00D40EF3" w:rsidRPr="0052461F" w:rsidRDefault="00D40EF3" w:rsidP="00D40EF3">
      <w:pPr>
        <w:pStyle w:val="ListParagraph"/>
        <w:spacing w:before="120" w:after="120"/>
        <w:ind w:left="425"/>
        <w:contextualSpacing w:val="0"/>
        <w:jc w:val="both"/>
        <w:rPr>
          <w:rFonts w:asciiTheme="minorHAnsi" w:hAnsiTheme="minorHAnsi" w:cstheme="minorHAnsi"/>
          <w:b/>
          <w:szCs w:val="24"/>
          <w:lang w:val="en-US"/>
        </w:rPr>
      </w:pPr>
      <m:oMathPara>
        <m:oMathParaPr>
          <m:jc m:val="left"/>
        </m:oMathParaPr>
        <m:oMath>
          <m:r>
            <w:rPr>
              <w:rFonts w:ascii="Cambria Math" w:hAnsi="Cambria Math" w:cstheme="minorHAnsi"/>
              <w:szCs w:val="24"/>
              <w:lang w:val="en-US"/>
            </w:rPr>
            <m:t>Plasma volume=0.065*Weight</m:t>
          </m:r>
          <m:d>
            <m:dPr>
              <m:ctrlPr>
                <w:rPr>
                  <w:rFonts w:ascii="Cambria Math" w:hAnsi="Cambria Math" w:cstheme="minorHAnsi"/>
                  <w:i/>
                  <w:szCs w:val="24"/>
                  <w:lang w:val="en-US"/>
                </w:rPr>
              </m:ctrlPr>
            </m:dPr>
            <m:e>
              <m:r>
                <w:rPr>
                  <w:rFonts w:ascii="Cambria Math" w:hAnsi="Cambria Math" w:cstheme="minorHAnsi"/>
                  <w:szCs w:val="24"/>
                  <w:lang w:val="en-US"/>
                </w:rPr>
                <m:t>1-</m:t>
              </m:r>
              <m:r>
                <w:rPr>
                  <w:rFonts w:ascii="Cambria Math" w:hAnsi="Cambria Math" w:cstheme="minorHAnsi"/>
                  <w:szCs w:val="24"/>
                  <w:lang w:val="en-US"/>
                </w:rPr>
                <m:t>haematocrit</m:t>
              </m:r>
            </m:e>
          </m:d>
        </m:oMath>
      </m:oMathPara>
    </w:p>
    <w:p w14:paraId="40FFBDEA" w14:textId="77777777" w:rsidR="00D40EF3" w:rsidRPr="0052461F" w:rsidRDefault="00D40EF3" w:rsidP="00D40EF3">
      <w:pPr>
        <w:pBdr>
          <w:top w:val="single" w:sz="4" w:space="1" w:color="auto"/>
          <w:left w:val="single" w:sz="4" w:space="4" w:color="auto"/>
          <w:bottom w:val="single" w:sz="4" w:space="1" w:color="auto"/>
          <w:right w:val="single" w:sz="4" w:space="4" w:color="auto"/>
        </w:pBdr>
        <w:ind w:left="360" w:right="2691"/>
        <w:jc w:val="both"/>
        <w:rPr>
          <w:rFonts w:asciiTheme="minorHAnsi" w:hAnsiTheme="minorHAnsi" w:cstheme="minorHAnsi"/>
          <w:b/>
          <w:szCs w:val="24"/>
          <w:lang w:val="en-US"/>
        </w:rPr>
      </w:pPr>
      <w:r>
        <w:rPr>
          <w:rFonts w:asciiTheme="minorHAnsi" w:hAnsiTheme="minorHAnsi" w:cstheme="minorHAnsi"/>
          <w:b/>
          <w:szCs w:val="24"/>
          <w:lang w:val="en-US"/>
        </w:rPr>
        <w:t xml:space="preserve">Note: </w:t>
      </w:r>
      <w:r w:rsidRPr="008B7C93">
        <w:rPr>
          <w:rFonts w:asciiTheme="minorHAnsi" w:hAnsiTheme="minorHAnsi" w:cstheme="minorHAnsi"/>
          <w:bCs/>
          <w:szCs w:val="24"/>
          <w:lang w:val="en-US"/>
        </w:rPr>
        <w:t>If patient weight is &gt;100kg then set weight at 100kg</w:t>
      </w:r>
      <w:r w:rsidRPr="0052461F">
        <w:rPr>
          <w:rFonts w:asciiTheme="minorHAnsi" w:hAnsiTheme="minorHAnsi" w:cstheme="minorHAnsi"/>
          <w:b/>
          <w:szCs w:val="24"/>
          <w:lang w:val="en-US"/>
        </w:rPr>
        <w:t>.</w:t>
      </w:r>
    </w:p>
    <w:p w14:paraId="2E259918" w14:textId="77777777" w:rsidR="00D40EF3" w:rsidRPr="0052461F" w:rsidRDefault="00D40EF3" w:rsidP="00D40EF3">
      <w:pPr>
        <w:jc w:val="both"/>
        <w:rPr>
          <w:rFonts w:asciiTheme="minorHAnsi" w:hAnsiTheme="minorHAnsi" w:cstheme="minorHAnsi"/>
          <w:b/>
          <w:szCs w:val="24"/>
          <w:lang w:val="en-US"/>
        </w:rPr>
      </w:pPr>
    </w:p>
    <w:p w14:paraId="736EF473" w14:textId="77777777" w:rsidR="00D40EF3" w:rsidRPr="00676BD7" w:rsidRDefault="00D40EF3" w:rsidP="00D40EF3">
      <w:pPr>
        <w:pStyle w:val="ListParagraph"/>
        <w:numPr>
          <w:ilvl w:val="0"/>
          <w:numId w:val="28"/>
        </w:numPr>
        <w:ind w:left="426" w:hanging="426"/>
        <w:jc w:val="both"/>
        <w:rPr>
          <w:rFonts w:asciiTheme="minorHAnsi" w:hAnsiTheme="minorHAnsi" w:cstheme="minorHAnsi"/>
          <w:b/>
          <w:szCs w:val="24"/>
          <w:lang w:val="en-US"/>
        </w:rPr>
      </w:pPr>
      <w:r w:rsidRPr="0052461F">
        <w:rPr>
          <w:rFonts w:asciiTheme="minorHAnsi" w:hAnsiTheme="minorHAnsi" w:cstheme="minorHAnsi"/>
          <w:b/>
          <w:szCs w:val="24"/>
          <w:lang w:val="en-US"/>
        </w:rPr>
        <w:t>Selection of replacement fluid</w:t>
      </w:r>
    </w:p>
    <w:p w14:paraId="02A4CB9A" w14:textId="77777777" w:rsidR="00D40EF3" w:rsidRPr="0052461F" w:rsidRDefault="00D40EF3" w:rsidP="00D40EF3">
      <w:pPr>
        <w:numPr>
          <w:ilvl w:val="0"/>
          <w:numId w:val="29"/>
        </w:numPr>
        <w:tabs>
          <w:tab w:val="clear" w:pos="720"/>
        </w:tabs>
        <w:ind w:left="851" w:hanging="425"/>
        <w:rPr>
          <w:rFonts w:asciiTheme="minorHAnsi" w:hAnsiTheme="minorHAnsi" w:cstheme="minorHAnsi"/>
          <w:szCs w:val="24"/>
          <w:lang w:val="en-US"/>
        </w:rPr>
      </w:pPr>
      <w:r w:rsidRPr="0052461F">
        <w:rPr>
          <w:rFonts w:asciiTheme="minorHAnsi" w:hAnsiTheme="minorHAnsi" w:cstheme="minorHAnsi"/>
          <w:szCs w:val="24"/>
          <w:lang w:val="en-US"/>
        </w:rPr>
        <w:t>When albumin is used as the replacement fluid, bleeding is a risk due to depletion of clotting factors.</w:t>
      </w:r>
    </w:p>
    <w:p w14:paraId="0723951C" w14:textId="77777777" w:rsidR="00D40EF3" w:rsidRPr="0052461F" w:rsidRDefault="00D40EF3" w:rsidP="00D40EF3">
      <w:pPr>
        <w:numPr>
          <w:ilvl w:val="0"/>
          <w:numId w:val="29"/>
        </w:numPr>
        <w:tabs>
          <w:tab w:val="clear" w:pos="720"/>
        </w:tabs>
        <w:ind w:left="851" w:hanging="425"/>
        <w:rPr>
          <w:rFonts w:asciiTheme="minorHAnsi" w:hAnsiTheme="minorHAnsi" w:cstheme="minorHAnsi"/>
          <w:szCs w:val="24"/>
          <w:lang w:val="en-US"/>
        </w:rPr>
      </w:pPr>
      <w:r w:rsidRPr="0052461F">
        <w:rPr>
          <w:rFonts w:asciiTheme="minorHAnsi" w:hAnsiTheme="minorHAnsi" w:cstheme="minorHAnsi"/>
          <w:szCs w:val="24"/>
          <w:lang w:val="en-US"/>
        </w:rPr>
        <w:t xml:space="preserve">In those with a high risk of bleeding it is desirable to target an APTT and INR ratio of &lt;1.5 and a fibrinogen &gt;1g/L by use of FFP as the complete or partial replacement fluid.   This increases the risk of allergic reactions and possibly the risk of </w:t>
      </w:r>
      <w:proofErr w:type="spellStart"/>
      <w:r w:rsidRPr="0052461F">
        <w:rPr>
          <w:rFonts w:asciiTheme="minorHAnsi" w:hAnsiTheme="minorHAnsi" w:cstheme="minorHAnsi"/>
          <w:szCs w:val="24"/>
          <w:lang w:val="en-US"/>
        </w:rPr>
        <w:t>hypocalcaemia</w:t>
      </w:r>
      <w:proofErr w:type="spellEnd"/>
      <w:r w:rsidRPr="0052461F">
        <w:rPr>
          <w:rFonts w:asciiTheme="minorHAnsi" w:hAnsiTheme="minorHAnsi" w:cstheme="minorHAnsi"/>
          <w:szCs w:val="24"/>
          <w:lang w:val="en-US"/>
        </w:rPr>
        <w:t>.</w:t>
      </w:r>
      <w:r>
        <w:rPr>
          <w:rFonts w:asciiTheme="minorHAnsi" w:hAnsiTheme="minorHAnsi" w:cstheme="minorHAnsi"/>
          <w:szCs w:val="24"/>
          <w:lang w:val="en-US"/>
        </w:rPr>
        <w:t xml:space="preserve"> Refer to table E below for calcium infusion rate when use FFP as replacement fluid.</w:t>
      </w:r>
    </w:p>
    <w:p w14:paraId="7B1C158F" w14:textId="77777777" w:rsidR="00D40EF3" w:rsidRPr="0052461F" w:rsidRDefault="00D40EF3" w:rsidP="00D40EF3">
      <w:pPr>
        <w:numPr>
          <w:ilvl w:val="0"/>
          <w:numId w:val="29"/>
        </w:numPr>
        <w:tabs>
          <w:tab w:val="clear" w:pos="720"/>
        </w:tabs>
        <w:ind w:left="851" w:hanging="425"/>
        <w:rPr>
          <w:rFonts w:asciiTheme="minorHAnsi" w:hAnsiTheme="minorHAnsi" w:cstheme="minorHAnsi"/>
          <w:szCs w:val="24"/>
          <w:lang w:val="en-US"/>
        </w:rPr>
      </w:pPr>
      <w:r w:rsidRPr="0052461F">
        <w:rPr>
          <w:rFonts w:asciiTheme="minorHAnsi" w:hAnsiTheme="minorHAnsi" w:cstheme="minorHAnsi"/>
          <w:szCs w:val="24"/>
          <w:lang w:val="en-US"/>
        </w:rPr>
        <w:t>Most patients will have clotting factor derangements that may increase bleeding risk immediately after a plasma exchange with albumin and recovery of clotting factors occurs over the subsequent 2 days.  Use of 50% FFP as replacement fluid is recommended for patients at increased risk of bleeding.</w:t>
      </w:r>
    </w:p>
    <w:p w14:paraId="7F73FD3B" w14:textId="77777777" w:rsidR="00D40EF3" w:rsidRPr="0052461F" w:rsidRDefault="00D40EF3" w:rsidP="00D40EF3">
      <w:pPr>
        <w:numPr>
          <w:ilvl w:val="0"/>
          <w:numId w:val="29"/>
        </w:numPr>
        <w:tabs>
          <w:tab w:val="clear" w:pos="720"/>
        </w:tabs>
        <w:ind w:left="851" w:hanging="425"/>
        <w:rPr>
          <w:rFonts w:asciiTheme="minorHAnsi" w:hAnsiTheme="minorHAnsi" w:cstheme="minorHAnsi"/>
          <w:szCs w:val="24"/>
          <w:lang w:val="en-US"/>
        </w:rPr>
      </w:pPr>
      <w:r w:rsidRPr="0052461F">
        <w:rPr>
          <w:rFonts w:asciiTheme="minorHAnsi" w:hAnsiTheme="minorHAnsi" w:cstheme="minorHAnsi"/>
          <w:szCs w:val="24"/>
          <w:lang w:val="en-US"/>
        </w:rPr>
        <w:lastRenderedPageBreak/>
        <w:t>When FFP is used as the replacement fluid allergic reaction are more common with urticarial reactions seen in 17%.  Premedication with an antihistamine should be considered.</w:t>
      </w:r>
    </w:p>
    <w:p w14:paraId="1FC6BFE4" w14:textId="77777777" w:rsidR="00D40EF3" w:rsidRPr="0052461F" w:rsidRDefault="00D40EF3" w:rsidP="00D40EF3">
      <w:pPr>
        <w:jc w:val="both"/>
        <w:rPr>
          <w:rFonts w:asciiTheme="minorHAnsi" w:hAnsiTheme="minorHAnsi" w:cstheme="minorHAnsi"/>
          <w:b/>
          <w:szCs w:val="24"/>
          <w:lang w:val="en-US"/>
        </w:rPr>
      </w:pPr>
    </w:p>
    <w:p w14:paraId="26BC4042" w14:textId="77777777" w:rsidR="00D40EF3" w:rsidRPr="008B7C93" w:rsidRDefault="00D40EF3" w:rsidP="00D40EF3">
      <w:pPr>
        <w:pStyle w:val="ListParagraph"/>
        <w:numPr>
          <w:ilvl w:val="0"/>
          <w:numId w:val="28"/>
        </w:numPr>
        <w:ind w:left="426" w:hanging="426"/>
        <w:jc w:val="both"/>
        <w:rPr>
          <w:rFonts w:asciiTheme="minorHAnsi" w:hAnsiTheme="minorHAnsi" w:cstheme="minorHAnsi"/>
          <w:b/>
          <w:szCs w:val="24"/>
          <w:lang w:val="en-US"/>
        </w:rPr>
      </w:pPr>
      <w:r w:rsidRPr="0052461F">
        <w:rPr>
          <w:rFonts w:asciiTheme="minorHAnsi" w:hAnsiTheme="minorHAnsi" w:cstheme="minorHAnsi"/>
          <w:b/>
          <w:szCs w:val="24"/>
          <w:lang w:val="en-US"/>
        </w:rPr>
        <w:t>Blood flow rate (</w:t>
      </w:r>
      <w:r w:rsidRPr="00D60DA9">
        <w:rPr>
          <w:rFonts w:asciiTheme="minorHAnsi" w:hAnsiTheme="minorHAnsi" w:cstheme="minorHAnsi"/>
          <w:b/>
          <w:szCs w:val="24"/>
          <w:lang w:val="en-US"/>
        </w:rPr>
        <w:fldChar w:fldCharType="begin"/>
      </w:r>
      <w:r w:rsidRPr="00D60DA9">
        <w:rPr>
          <w:rFonts w:asciiTheme="minorHAnsi" w:hAnsiTheme="minorHAnsi" w:cstheme="minorHAnsi"/>
          <w:b/>
          <w:szCs w:val="24"/>
          <w:lang w:val="en-US"/>
        </w:rPr>
        <w:instrText xml:space="preserve"> ADDIN ZOTERO_ITEM CSL_CITATION {"citationID":"zCToWRPa","properties":{"formattedCitation":"{\\rtf \\super 1\\uc0\\u8211{}3\\nosupersub{}}","plainCitation":"1–3"},"citationItems":[{"id":418,"uris":["http://zotero.org/users/1980392/items/F6AQ46CD"],"uri":["http://zotero.org/users/1980392/items/F6AQ46CD"],"itemData":{"id":418,"type":"article-journal","title":"Citrate anticoagulation for extracorporeal circuits: Effects on whole blood coagulation activation and clot formation","container-title":"Nephron","page":"233-233-6","volume":"89","issue":"2","archive":"ProQuest","ISSN":"00282766","shortTitle":"Citrate anticoagulation for extracorporeal circuits: Effects on whole blood coagulation activation and clot formation","author":[{"family":"Calatzis","given":"A."},{"family":"Toepfer","given":"M."},{"family":"Schramm","given":"W."},{"family":"Spannagl","given":"M."},{"family":"Schiffl","given":"H."}],"issued":{"date-parts":[["2001"]]}}},{"id":849,"uris":["http://zotero.org/users/1980392/items/VPUTPXQV"],"uri":["http://zotero.org/users/1980392/items/VPUTPXQV"],"itemData":{"id":849,"type":"article-journal","title":"Regional citrate anticoagulation in therapeutic plasma exchange with fresh frozen plasma--a modified protocol","container-title":"The International Journal of Artificial Organs","page":"803-811","volume":"36","issue":"11","source":"PubMed","abstract":"PURPOSE: In membrane-based therapeutic plasma exchange (TPE), regional citrate anticoagulation (RCA) is associated with difficulties because of citrate accumulation and consequent, potentially significant, metabolic complications, especially when using fresh frozen plasma (FFP) as replacement fluid. We modified the technical setup of a commercially available continuous veno-venous hemodialysis RCA module (multiFiltrate Ci-Ca®) to establish an RCA-protocol for TPE.\nMETHODS: Description of the modified technical setup and retrospective analysis of the feasibility of the RCA-protocol for TPE in all patients treated between 2009 and 2010.\nRESULTS: 411 consecutive TPE with RCA were performed in 42 patients, all using FFP as replacement fluid. Median procedure characteristics were: blood flow 160 ml/min, filtrate flow 36 ml/min, duration 93 min, processed total plasma volume 3600 mL. Trisodium citrate was infused at a rate of 0.43 mmol/min to achieve post-filter ionized calcium levels of &lt;0.4 mmol/l. Calcium substitution rate was 0.19 mmol/min to maintain physiologic iCa levels. RCA was well tolerated with no significant differences in pH, iCa, bicarbonate or potassium after repeated sessions. Clotting events complicated 7.3% of the procedures. Adverse events occurred in 3.4% of TPE procedures; none was severe or fatal. No significant differences were observed comparing the rate of adverse events to those observed in TPE using standard anticoagulation at our center (4.8%).\nCONCLUSIONS: We describe for the first time a modified protocol for RCA in TPE using an integrated citrate module. Based on our experience, this RCA protocol is a feasible alternative for anticoagulation in TPE with FFP, especially in patients with a high risk of bleeding.","DOI":"10.5301/ijao.5000245","ISSN":"1724-6040","note":"PMID: 24338655","journalAbbreviation":"Int J Artif Organs","language":"eng","author":[{"family":"Betz","given":"Christoph"},{"family":"Buettner","given":"Stefan"},{"family":"Geiger","given":"Helmut"},{"family":"Jung","given":"Oliver"}],"issued":{"date-parts":[["2013",11]]}}},{"id":2459,"uris":["http://zotero.org/users/1980392/items/Q47Z6EMB"],"uri":["http://zotero.org/users/1980392/items/Q47Z6EMB"],"itemData":{"id":2459,"type":"article-journal","title":"Regional citrate anticoagulation in membrane based plasma exchange: safety, efficacy and effect on calcium balance","container-title":"Nephrology","page":"n/a-n/a","source":"Wiley Online Library","abstract":"Aim\n\nTo assess the efficacy, safety and calcium balance of a membrane based regional citrate anticoagulation plasma exchange protocol\n\n\nMethods\n\nThis was an observational, prospective, single center study of membrane separation plasma exchange using regional citrate anticoagulation. It was performed using a fixed dose pre-filter citrate infusion that was based on the plasma flow rate. Patients received a post filter calcium infusion which was modified during treatment based on systemic ionized calcium monitoring. Post filter ionized calcium was not assessed. Safety and efficacy were assessed by extraction of clinical events and laboratory data contemporaneously recorded in electronic health records.\n\n\nResults\n\n36 sessions in 5 patients were performed. No patients developed symptomatic hypocalcaemia and no patient had a recorded ionized calcium below 0.81 mmol/L. Filter clotting occurred in 2 sessions. The mean net calcium gained was 9.6±1.8 mmol per session\n\n\nConclusion\n\nRegional citrate anticoagulated membrane separation plasma exchange can be performed safely and effectively without the need for post filter ionized calcium monitoring. The algorithm employed resulted in a net calcium gain.","DOI":"10.1111/nep.13088","ISSN":"1440-1797","shortTitle":"Regional citrate anticoagulation in membrane based plasma exchange","journalAbbreviation":"Nephrology","language":"en","author":[{"family":"Christiadi","given":"Daniel"},{"family":"Mercado","given":"Chari"},{"family":"Singer","given":"Richard"}]}}],"schema":"https://github.com/citation-style-language/schema/raw/master/csl-citation.json"} </w:instrText>
      </w:r>
      <w:r w:rsidRPr="00D60DA9">
        <w:rPr>
          <w:rFonts w:asciiTheme="minorHAnsi" w:hAnsiTheme="minorHAnsi" w:cstheme="minorHAnsi"/>
          <w:b/>
          <w:szCs w:val="24"/>
          <w:lang w:val="en-US"/>
        </w:rPr>
        <w:fldChar w:fldCharType="separate"/>
      </w:r>
      <w:r w:rsidRPr="00D60DA9">
        <w:rPr>
          <w:rFonts w:asciiTheme="minorHAnsi" w:hAnsiTheme="minorHAnsi" w:cstheme="minorHAnsi"/>
          <w:b/>
          <w:szCs w:val="24"/>
          <w:lang w:val="en-US"/>
        </w:rPr>
        <w:t>1–3</w:t>
      </w:r>
      <w:r w:rsidRPr="00D60DA9">
        <w:rPr>
          <w:rFonts w:asciiTheme="minorHAnsi" w:hAnsiTheme="minorHAnsi" w:cstheme="minorHAnsi"/>
          <w:b/>
          <w:szCs w:val="24"/>
          <w:lang w:val="en-US"/>
        </w:rPr>
        <w:fldChar w:fldCharType="end"/>
      </w:r>
      <w:r w:rsidRPr="00D60DA9">
        <w:rPr>
          <w:rFonts w:asciiTheme="minorHAnsi" w:hAnsiTheme="minorHAnsi" w:cstheme="minorHAnsi"/>
          <w:b/>
          <w:szCs w:val="24"/>
          <w:lang w:val="en-US"/>
        </w:rPr>
        <w:t>)</w:t>
      </w:r>
    </w:p>
    <w:p w14:paraId="1EF9E0D2" w14:textId="77777777" w:rsidR="00D40EF3" w:rsidRDefault="00D40EF3" w:rsidP="00D40EF3">
      <w:pPr>
        <w:pStyle w:val="ListParagraph"/>
        <w:numPr>
          <w:ilvl w:val="0"/>
          <w:numId w:val="46"/>
        </w:numPr>
        <w:ind w:left="851" w:hanging="425"/>
        <w:rPr>
          <w:rFonts w:asciiTheme="minorHAnsi" w:hAnsiTheme="minorHAnsi" w:cstheme="minorHAnsi"/>
          <w:szCs w:val="24"/>
          <w:lang w:val="en-US"/>
        </w:rPr>
      </w:pPr>
      <w:r w:rsidRPr="008B7C93">
        <w:rPr>
          <w:rFonts w:asciiTheme="minorHAnsi" w:hAnsiTheme="minorHAnsi" w:cstheme="minorHAnsi"/>
          <w:szCs w:val="24"/>
          <w:lang w:val="en-US"/>
        </w:rPr>
        <w:t>Citrate requirement (and hence the risk of toxicity) is determined by plasma flow, not whole blood flow.</w:t>
      </w:r>
      <w:r>
        <w:rPr>
          <w:rFonts w:asciiTheme="minorHAnsi" w:hAnsiTheme="minorHAnsi" w:cstheme="minorHAnsi"/>
          <w:szCs w:val="24"/>
          <w:lang w:val="en-US"/>
        </w:rPr>
        <w:t xml:space="preserve"> </w:t>
      </w:r>
      <w:proofErr w:type="spellStart"/>
      <w:r w:rsidRPr="008B7C93">
        <w:rPr>
          <w:rFonts w:asciiTheme="minorHAnsi" w:hAnsiTheme="minorHAnsi" w:cstheme="minorHAnsi"/>
          <w:szCs w:val="24"/>
          <w:lang w:val="en-US"/>
        </w:rPr>
        <w:t>PrismaFlex</w:t>
      </w:r>
      <w:proofErr w:type="spellEnd"/>
      <w:r w:rsidRPr="008B7C93">
        <w:rPr>
          <w:rFonts w:asciiTheme="minorHAnsi" w:hAnsiTheme="minorHAnsi" w:cstheme="minorHAnsi"/>
          <w:szCs w:val="24"/>
          <w:lang w:val="en-US"/>
        </w:rPr>
        <w:t xml:space="preserve"> requires a minimum whole blood flow of 100mL/min.  </w:t>
      </w:r>
    </w:p>
    <w:p w14:paraId="73329EA5" w14:textId="77777777" w:rsidR="00D40EF3" w:rsidRPr="008B7C93" w:rsidRDefault="00D40EF3" w:rsidP="00D40EF3">
      <w:pPr>
        <w:pStyle w:val="ListParagraph"/>
        <w:numPr>
          <w:ilvl w:val="0"/>
          <w:numId w:val="46"/>
        </w:numPr>
        <w:ind w:left="851" w:hanging="425"/>
        <w:rPr>
          <w:rFonts w:asciiTheme="minorHAnsi" w:hAnsiTheme="minorHAnsi" w:cstheme="minorHAnsi"/>
          <w:b/>
          <w:szCs w:val="24"/>
          <w:lang w:val="en-US"/>
        </w:rPr>
      </w:pPr>
      <w:r w:rsidRPr="008B7C93">
        <w:rPr>
          <w:rFonts w:asciiTheme="minorHAnsi" w:hAnsiTheme="minorHAnsi" w:cstheme="minorHAnsi"/>
          <w:szCs w:val="24"/>
          <w:lang w:val="en-US"/>
        </w:rPr>
        <w:t xml:space="preserve">Faster blood flows reduce the risk of filter clotting (primarily by reducing the required filtration fraction) and result in a more rapid infusion of citrate – so faster blood flows lead to a greater risk of </w:t>
      </w:r>
      <w:proofErr w:type="spellStart"/>
      <w:r w:rsidRPr="008B7C93">
        <w:rPr>
          <w:rFonts w:asciiTheme="minorHAnsi" w:hAnsiTheme="minorHAnsi" w:cstheme="minorHAnsi"/>
          <w:szCs w:val="24"/>
          <w:lang w:val="en-US"/>
        </w:rPr>
        <w:t>hypocalcaemia</w:t>
      </w:r>
      <w:proofErr w:type="spellEnd"/>
      <w:r w:rsidRPr="008B7C93">
        <w:rPr>
          <w:rFonts w:asciiTheme="minorHAnsi" w:hAnsiTheme="minorHAnsi" w:cstheme="minorHAnsi"/>
          <w:szCs w:val="24"/>
          <w:lang w:val="en-US"/>
        </w:rPr>
        <w:t xml:space="preserve">.  </w:t>
      </w:r>
    </w:p>
    <w:p w14:paraId="77FD0F48" w14:textId="77777777" w:rsidR="00D40EF3" w:rsidRPr="0052461F" w:rsidRDefault="00D40EF3" w:rsidP="00D40EF3">
      <w:pPr>
        <w:pStyle w:val="ListParagraph"/>
        <w:numPr>
          <w:ilvl w:val="0"/>
          <w:numId w:val="35"/>
        </w:numPr>
        <w:ind w:left="1276" w:hanging="425"/>
        <w:rPr>
          <w:rFonts w:asciiTheme="minorHAnsi" w:hAnsiTheme="minorHAnsi" w:cstheme="minorHAnsi"/>
          <w:szCs w:val="24"/>
          <w:lang w:val="en-US"/>
        </w:rPr>
      </w:pPr>
      <w:r w:rsidRPr="0052461F">
        <w:rPr>
          <w:rFonts w:asciiTheme="minorHAnsi" w:hAnsiTheme="minorHAnsi" w:cstheme="minorHAnsi"/>
          <w:szCs w:val="24"/>
          <w:lang w:val="en-US"/>
        </w:rPr>
        <w:t xml:space="preserve">The target plasma flow rate is 130mL/min to achieve reasonable circuit patency, a low risk of severe </w:t>
      </w:r>
      <w:proofErr w:type="spellStart"/>
      <w:r w:rsidRPr="0052461F">
        <w:rPr>
          <w:rFonts w:asciiTheme="minorHAnsi" w:hAnsiTheme="minorHAnsi" w:cstheme="minorHAnsi"/>
          <w:szCs w:val="24"/>
          <w:lang w:val="en-US"/>
        </w:rPr>
        <w:t>hypocalcaemia</w:t>
      </w:r>
      <w:proofErr w:type="spellEnd"/>
      <w:r w:rsidRPr="0052461F">
        <w:rPr>
          <w:rFonts w:asciiTheme="minorHAnsi" w:hAnsiTheme="minorHAnsi" w:cstheme="minorHAnsi"/>
          <w:szCs w:val="24"/>
          <w:lang w:val="en-US"/>
        </w:rPr>
        <w:t xml:space="preserve"> and to minimize treatment time.  </w:t>
      </w:r>
    </w:p>
    <w:p w14:paraId="42403A5D" w14:textId="77777777" w:rsidR="00D40EF3" w:rsidRPr="0052461F" w:rsidRDefault="00D40EF3" w:rsidP="00D40EF3">
      <w:pPr>
        <w:pStyle w:val="ListParagraph"/>
        <w:numPr>
          <w:ilvl w:val="0"/>
          <w:numId w:val="35"/>
        </w:numPr>
        <w:ind w:left="1276" w:hanging="425"/>
        <w:rPr>
          <w:rFonts w:asciiTheme="minorHAnsi" w:hAnsiTheme="minorHAnsi" w:cstheme="minorHAnsi"/>
          <w:szCs w:val="24"/>
          <w:lang w:val="en-US"/>
        </w:rPr>
      </w:pPr>
      <w:r w:rsidRPr="0052461F">
        <w:rPr>
          <w:rFonts w:asciiTheme="minorHAnsi" w:hAnsiTheme="minorHAnsi" w:cstheme="minorHAnsi"/>
          <w:szCs w:val="24"/>
          <w:lang w:val="en-US"/>
        </w:rPr>
        <w:t xml:space="preserve">Table </w:t>
      </w:r>
      <w:r>
        <w:rPr>
          <w:rFonts w:asciiTheme="minorHAnsi" w:hAnsiTheme="minorHAnsi" w:cstheme="minorHAnsi"/>
          <w:szCs w:val="24"/>
          <w:lang w:val="en-US"/>
        </w:rPr>
        <w:t>E</w:t>
      </w:r>
      <w:r w:rsidRPr="0052461F">
        <w:rPr>
          <w:rFonts w:asciiTheme="minorHAnsi" w:hAnsiTheme="minorHAnsi" w:cstheme="minorHAnsi"/>
          <w:szCs w:val="24"/>
          <w:lang w:val="en-US"/>
        </w:rPr>
        <w:t xml:space="preserve"> below (replicated from the </w:t>
      </w:r>
      <w:bookmarkStart w:id="77" w:name="_Hlk39765064"/>
      <w:r w:rsidRPr="0052461F">
        <w:rPr>
          <w:rFonts w:asciiTheme="minorHAnsi" w:hAnsiTheme="minorHAnsi" w:cstheme="minorHAnsi"/>
          <w:szCs w:val="24"/>
          <w:lang w:val="en-US"/>
        </w:rPr>
        <w:t xml:space="preserve">Calcium Chloride/ACD-A Infusion during Standard Regional Citrate Dialysis and Therapeutic Plasma Exchange MSO) </w:t>
      </w:r>
      <w:bookmarkEnd w:id="77"/>
      <w:r w:rsidRPr="0052461F">
        <w:rPr>
          <w:rFonts w:asciiTheme="minorHAnsi" w:hAnsiTheme="minorHAnsi" w:cstheme="minorHAnsi"/>
          <w:szCs w:val="24"/>
          <w:lang w:val="en-US"/>
        </w:rPr>
        <w:t xml:space="preserve">for the initial machine settings.  </w:t>
      </w:r>
    </w:p>
    <w:p w14:paraId="350BC958" w14:textId="77777777" w:rsidR="00D40EF3" w:rsidRPr="0052461F" w:rsidRDefault="00D40EF3" w:rsidP="00D40EF3">
      <w:pPr>
        <w:pStyle w:val="ListParagraph"/>
        <w:ind w:left="792"/>
        <w:jc w:val="both"/>
        <w:rPr>
          <w:rFonts w:asciiTheme="minorHAnsi" w:hAnsiTheme="minorHAnsi" w:cstheme="minorHAnsi"/>
          <w:szCs w:val="24"/>
          <w:lang w:val="en-US"/>
        </w:rPr>
      </w:pPr>
    </w:p>
    <w:p w14:paraId="2037FA5B" w14:textId="77777777" w:rsidR="00D40EF3" w:rsidRPr="0052461F" w:rsidRDefault="00D40EF3" w:rsidP="00D40EF3">
      <w:pPr>
        <w:pStyle w:val="ListParagraph"/>
        <w:numPr>
          <w:ilvl w:val="0"/>
          <w:numId w:val="28"/>
        </w:numPr>
        <w:ind w:left="426" w:hanging="426"/>
        <w:jc w:val="both"/>
        <w:rPr>
          <w:rFonts w:asciiTheme="minorHAnsi" w:hAnsiTheme="minorHAnsi" w:cstheme="minorHAnsi"/>
          <w:b/>
          <w:szCs w:val="24"/>
          <w:lang w:val="en-US"/>
        </w:rPr>
      </w:pPr>
      <w:r w:rsidRPr="0052461F">
        <w:rPr>
          <w:rFonts w:asciiTheme="minorHAnsi" w:hAnsiTheme="minorHAnsi" w:cstheme="minorHAnsi"/>
          <w:b/>
          <w:szCs w:val="24"/>
          <w:lang w:val="en-US"/>
        </w:rPr>
        <w:t>Setting Infusion Rates at commencement of exchange</w:t>
      </w:r>
    </w:p>
    <w:p w14:paraId="1E8C302E" w14:textId="77777777" w:rsidR="00D40EF3" w:rsidRPr="00676BD7" w:rsidRDefault="00D40EF3" w:rsidP="00D40EF3">
      <w:pPr>
        <w:spacing w:line="259" w:lineRule="auto"/>
        <w:rPr>
          <w:rFonts w:asciiTheme="minorHAnsi" w:hAnsiTheme="minorHAnsi" w:cstheme="minorHAnsi"/>
          <w:b/>
          <w:szCs w:val="24"/>
        </w:rPr>
      </w:pPr>
    </w:p>
    <w:p w14:paraId="03211441" w14:textId="77777777" w:rsidR="00D40EF3" w:rsidRPr="00676BD7" w:rsidRDefault="00D40EF3" w:rsidP="00D40EF3">
      <w:pPr>
        <w:spacing w:after="120" w:line="259" w:lineRule="auto"/>
        <w:ind w:left="85"/>
        <w:rPr>
          <w:rFonts w:asciiTheme="minorHAnsi" w:hAnsiTheme="minorHAnsi" w:cstheme="minorHAnsi"/>
          <w:b/>
          <w:szCs w:val="24"/>
        </w:rPr>
      </w:pPr>
      <w:r w:rsidRPr="00676BD7">
        <w:rPr>
          <w:rFonts w:asciiTheme="minorHAnsi" w:hAnsiTheme="minorHAnsi" w:cstheme="minorHAnsi"/>
          <w:b/>
          <w:szCs w:val="24"/>
        </w:rPr>
        <w:t>Table E</w:t>
      </w:r>
      <w:r>
        <w:rPr>
          <w:rFonts w:asciiTheme="minorHAnsi" w:hAnsiTheme="minorHAnsi" w:cstheme="minorHAnsi"/>
          <w:b/>
          <w:szCs w:val="24"/>
        </w:rPr>
        <w:t>.</w:t>
      </w:r>
      <w:r w:rsidRPr="00676BD7">
        <w:rPr>
          <w:rFonts w:asciiTheme="minorHAnsi" w:hAnsiTheme="minorHAnsi" w:cstheme="minorHAnsi"/>
          <w:b/>
          <w:szCs w:val="24"/>
        </w:rPr>
        <w:t xml:space="preserve"> ACD-A, Calcium chloride and Citrate dose at commencement of </w:t>
      </w:r>
      <w:r w:rsidRPr="00676BD7">
        <w:rPr>
          <w:rFonts w:asciiTheme="minorHAnsi" w:hAnsiTheme="minorHAnsi" w:cstheme="minorHAnsi"/>
          <w:b/>
          <w:szCs w:val="24"/>
          <w:u w:val="single"/>
        </w:rPr>
        <w:t>therapeutic plasma exchange</w:t>
      </w:r>
    </w:p>
    <w:tbl>
      <w:tblPr>
        <w:tblStyle w:val="TableGrid"/>
        <w:tblW w:w="9067" w:type="dxa"/>
        <w:tblLook w:val="04A0" w:firstRow="1" w:lastRow="0" w:firstColumn="1" w:lastColumn="0" w:noHBand="0" w:noVBand="1"/>
      </w:tblPr>
      <w:tblGrid>
        <w:gridCol w:w="3256"/>
        <w:gridCol w:w="2693"/>
        <w:gridCol w:w="3118"/>
      </w:tblGrid>
      <w:tr w:rsidR="00D40EF3" w:rsidRPr="00676BD7" w14:paraId="45313897" w14:textId="77777777" w:rsidTr="001E4B5E">
        <w:trPr>
          <w:tblHeader/>
        </w:trPr>
        <w:tc>
          <w:tcPr>
            <w:tcW w:w="3256" w:type="dxa"/>
          </w:tcPr>
          <w:p w14:paraId="2712B64A" w14:textId="77777777" w:rsidR="00D40EF3" w:rsidRPr="00676BD7" w:rsidRDefault="00D40EF3" w:rsidP="001E4B5E">
            <w:pPr>
              <w:pStyle w:val="ListParagraph"/>
              <w:ind w:left="0"/>
              <w:rPr>
                <w:rFonts w:asciiTheme="minorHAnsi" w:hAnsiTheme="minorHAnsi" w:cstheme="minorHAnsi"/>
                <w:b/>
                <w:szCs w:val="24"/>
                <w:lang w:val="en-US"/>
              </w:rPr>
            </w:pPr>
            <w:r w:rsidRPr="00676BD7">
              <w:rPr>
                <w:rFonts w:asciiTheme="minorHAnsi" w:hAnsiTheme="minorHAnsi" w:cstheme="minorHAnsi"/>
                <w:b/>
                <w:szCs w:val="24"/>
                <w:lang w:val="en-US"/>
              </w:rPr>
              <w:t>Approximate Patient Hb (g/L)</w:t>
            </w:r>
          </w:p>
        </w:tc>
        <w:tc>
          <w:tcPr>
            <w:tcW w:w="2693" w:type="dxa"/>
          </w:tcPr>
          <w:p w14:paraId="13E802F7" w14:textId="77777777" w:rsidR="00D40EF3" w:rsidRPr="00676BD7" w:rsidRDefault="00D40EF3" w:rsidP="001E4B5E">
            <w:pPr>
              <w:pStyle w:val="ListParagraph"/>
              <w:ind w:left="0"/>
              <w:rPr>
                <w:rFonts w:asciiTheme="minorHAnsi" w:hAnsiTheme="minorHAnsi" w:cstheme="minorHAnsi"/>
                <w:b/>
                <w:szCs w:val="24"/>
                <w:lang w:val="en-US"/>
              </w:rPr>
            </w:pPr>
            <w:r w:rsidRPr="00676BD7">
              <w:rPr>
                <w:rFonts w:asciiTheme="minorHAnsi" w:hAnsiTheme="minorHAnsi" w:cstheme="minorHAnsi"/>
                <w:b/>
                <w:szCs w:val="24"/>
                <w:lang w:val="en-US"/>
              </w:rPr>
              <w:t>Whole blood flow rate</w:t>
            </w:r>
          </w:p>
        </w:tc>
        <w:tc>
          <w:tcPr>
            <w:tcW w:w="3118" w:type="dxa"/>
          </w:tcPr>
          <w:p w14:paraId="46C66C30" w14:textId="77777777" w:rsidR="00D40EF3" w:rsidRPr="00676BD7" w:rsidRDefault="00D40EF3" w:rsidP="001E4B5E">
            <w:pPr>
              <w:pStyle w:val="ListParagraph"/>
              <w:ind w:left="0"/>
              <w:rPr>
                <w:rFonts w:asciiTheme="minorHAnsi" w:hAnsiTheme="minorHAnsi" w:cstheme="minorHAnsi"/>
                <w:b/>
                <w:szCs w:val="24"/>
                <w:lang w:val="en-US"/>
              </w:rPr>
            </w:pPr>
            <w:r w:rsidRPr="00676BD7">
              <w:rPr>
                <w:rFonts w:asciiTheme="minorHAnsi" w:hAnsiTheme="minorHAnsi" w:cstheme="minorHAnsi"/>
                <w:b/>
                <w:szCs w:val="24"/>
                <w:lang w:val="en-US"/>
              </w:rPr>
              <w:t>Citrate dose mmol/L blood</w:t>
            </w:r>
          </w:p>
        </w:tc>
      </w:tr>
      <w:tr w:rsidR="00D40EF3" w:rsidRPr="00676BD7" w14:paraId="12782C58" w14:textId="77777777" w:rsidTr="001E4B5E">
        <w:tc>
          <w:tcPr>
            <w:tcW w:w="3256" w:type="dxa"/>
          </w:tcPr>
          <w:p w14:paraId="0C54D9D1" w14:textId="77777777" w:rsidR="00D40EF3" w:rsidRPr="00676BD7" w:rsidRDefault="00D40EF3" w:rsidP="001E4B5E">
            <w:pPr>
              <w:pStyle w:val="ListParagraph"/>
              <w:ind w:left="0"/>
              <w:jc w:val="both"/>
              <w:rPr>
                <w:rFonts w:asciiTheme="minorHAnsi" w:hAnsiTheme="minorHAnsi" w:cstheme="minorHAnsi"/>
                <w:b/>
                <w:szCs w:val="24"/>
                <w:lang w:val="en-US"/>
              </w:rPr>
            </w:pPr>
            <w:r w:rsidRPr="00676BD7">
              <w:rPr>
                <w:rFonts w:asciiTheme="minorHAnsi" w:hAnsiTheme="minorHAnsi" w:cstheme="minorHAnsi"/>
                <w:b/>
                <w:szCs w:val="24"/>
                <w:lang w:val="en-US"/>
              </w:rPr>
              <w:t>67</w:t>
            </w:r>
          </w:p>
        </w:tc>
        <w:tc>
          <w:tcPr>
            <w:tcW w:w="2693" w:type="dxa"/>
          </w:tcPr>
          <w:p w14:paraId="2E34DC0D" w14:textId="77777777" w:rsidR="00D40EF3" w:rsidRPr="00676BD7" w:rsidRDefault="00D40EF3" w:rsidP="001E4B5E">
            <w:pPr>
              <w:pStyle w:val="ListParagraph"/>
              <w:ind w:left="0"/>
              <w:jc w:val="both"/>
              <w:rPr>
                <w:rFonts w:asciiTheme="minorHAnsi" w:hAnsiTheme="minorHAnsi" w:cstheme="minorHAnsi"/>
                <w:b/>
                <w:szCs w:val="24"/>
                <w:lang w:val="en-US"/>
              </w:rPr>
            </w:pPr>
            <w:r w:rsidRPr="00676BD7">
              <w:rPr>
                <w:rFonts w:asciiTheme="minorHAnsi" w:hAnsiTheme="minorHAnsi" w:cstheme="minorHAnsi"/>
                <w:b/>
                <w:szCs w:val="24"/>
                <w:lang w:val="en-US"/>
              </w:rPr>
              <w:t>160</w:t>
            </w:r>
          </w:p>
        </w:tc>
        <w:tc>
          <w:tcPr>
            <w:tcW w:w="3118" w:type="dxa"/>
          </w:tcPr>
          <w:p w14:paraId="3CEAB03F" w14:textId="77777777" w:rsidR="00D40EF3" w:rsidRPr="00676BD7" w:rsidRDefault="00D40EF3" w:rsidP="001E4B5E">
            <w:pPr>
              <w:pStyle w:val="ListParagraph"/>
              <w:ind w:left="0"/>
              <w:jc w:val="both"/>
              <w:rPr>
                <w:rFonts w:asciiTheme="minorHAnsi" w:hAnsiTheme="minorHAnsi" w:cstheme="minorHAnsi"/>
                <w:b/>
                <w:szCs w:val="24"/>
                <w:lang w:val="en-US"/>
              </w:rPr>
            </w:pPr>
            <w:r w:rsidRPr="00676BD7">
              <w:rPr>
                <w:rFonts w:asciiTheme="minorHAnsi" w:hAnsiTheme="minorHAnsi" w:cstheme="minorHAnsi"/>
                <w:b/>
                <w:szCs w:val="24"/>
                <w:lang w:val="en-US"/>
              </w:rPr>
              <w:t>4</w:t>
            </w:r>
          </w:p>
        </w:tc>
      </w:tr>
      <w:tr w:rsidR="00D40EF3" w:rsidRPr="00676BD7" w14:paraId="3FBB8FB4" w14:textId="77777777" w:rsidTr="001E4B5E">
        <w:tc>
          <w:tcPr>
            <w:tcW w:w="3256" w:type="dxa"/>
          </w:tcPr>
          <w:p w14:paraId="2749DC13" w14:textId="77777777" w:rsidR="00D40EF3" w:rsidRPr="00676BD7" w:rsidRDefault="00D40EF3" w:rsidP="001E4B5E">
            <w:pPr>
              <w:pStyle w:val="ListParagraph"/>
              <w:ind w:left="0"/>
              <w:jc w:val="both"/>
              <w:rPr>
                <w:rFonts w:asciiTheme="minorHAnsi" w:hAnsiTheme="minorHAnsi" w:cstheme="minorHAnsi"/>
                <w:b/>
                <w:szCs w:val="24"/>
                <w:lang w:val="en-US"/>
              </w:rPr>
            </w:pPr>
            <w:r w:rsidRPr="00676BD7">
              <w:rPr>
                <w:rFonts w:asciiTheme="minorHAnsi" w:hAnsiTheme="minorHAnsi" w:cstheme="minorHAnsi"/>
                <w:b/>
                <w:szCs w:val="24"/>
                <w:lang w:val="en-US"/>
              </w:rPr>
              <w:t>83</w:t>
            </w:r>
          </w:p>
        </w:tc>
        <w:tc>
          <w:tcPr>
            <w:tcW w:w="2693" w:type="dxa"/>
          </w:tcPr>
          <w:p w14:paraId="578C8FE8" w14:textId="77777777" w:rsidR="00D40EF3" w:rsidRPr="00676BD7" w:rsidRDefault="00D40EF3" w:rsidP="001E4B5E">
            <w:pPr>
              <w:pStyle w:val="ListParagraph"/>
              <w:ind w:left="0"/>
              <w:jc w:val="both"/>
              <w:rPr>
                <w:rFonts w:asciiTheme="minorHAnsi" w:hAnsiTheme="minorHAnsi" w:cstheme="minorHAnsi"/>
                <w:b/>
                <w:szCs w:val="24"/>
                <w:lang w:val="en-US"/>
              </w:rPr>
            </w:pPr>
            <w:r w:rsidRPr="00676BD7">
              <w:rPr>
                <w:rFonts w:asciiTheme="minorHAnsi" w:hAnsiTheme="minorHAnsi" w:cstheme="minorHAnsi"/>
                <w:b/>
                <w:szCs w:val="24"/>
                <w:lang w:val="en-US"/>
              </w:rPr>
              <w:t>170</w:t>
            </w:r>
          </w:p>
        </w:tc>
        <w:tc>
          <w:tcPr>
            <w:tcW w:w="3118" w:type="dxa"/>
          </w:tcPr>
          <w:p w14:paraId="46798A4D" w14:textId="77777777" w:rsidR="00D40EF3" w:rsidRPr="00676BD7" w:rsidRDefault="00D40EF3" w:rsidP="001E4B5E">
            <w:pPr>
              <w:pStyle w:val="ListParagraph"/>
              <w:ind w:left="0"/>
              <w:jc w:val="both"/>
              <w:rPr>
                <w:rFonts w:asciiTheme="minorHAnsi" w:hAnsiTheme="minorHAnsi" w:cstheme="minorHAnsi"/>
                <w:b/>
                <w:szCs w:val="24"/>
                <w:lang w:val="en-US"/>
              </w:rPr>
            </w:pPr>
            <w:r w:rsidRPr="00676BD7">
              <w:rPr>
                <w:rFonts w:asciiTheme="minorHAnsi" w:hAnsiTheme="minorHAnsi" w:cstheme="minorHAnsi"/>
                <w:b/>
                <w:szCs w:val="24"/>
                <w:lang w:val="en-US"/>
              </w:rPr>
              <w:t>4</w:t>
            </w:r>
          </w:p>
        </w:tc>
      </w:tr>
      <w:tr w:rsidR="00D40EF3" w:rsidRPr="00676BD7" w14:paraId="28324A38" w14:textId="77777777" w:rsidTr="001E4B5E">
        <w:tc>
          <w:tcPr>
            <w:tcW w:w="3256" w:type="dxa"/>
          </w:tcPr>
          <w:p w14:paraId="1984BD2A" w14:textId="77777777" w:rsidR="00D40EF3" w:rsidRPr="00676BD7" w:rsidRDefault="00D40EF3" w:rsidP="001E4B5E">
            <w:pPr>
              <w:pStyle w:val="ListParagraph"/>
              <w:ind w:left="0"/>
              <w:jc w:val="both"/>
              <w:rPr>
                <w:rFonts w:asciiTheme="minorHAnsi" w:hAnsiTheme="minorHAnsi" w:cstheme="minorHAnsi"/>
                <w:b/>
                <w:szCs w:val="24"/>
                <w:lang w:val="en-US"/>
              </w:rPr>
            </w:pPr>
            <w:r w:rsidRPr="00676BD7">
              <w:rPr>
                <w:rFonts w:asciiTheme="minorHAnsi" w:hAnsiTheme="minorHAnsi" w:cstheme="minorHAnsi"/>
                <w:b/>
                <w:szCs w:val="24"/>
                <w:lang w:val="en-US"/>
              </w:rPr>
              <w:t>100</w:t>
            </w:r>
          </w:p>
        </w:tc>
        <w:tc>
          <w:tcPr>
            <w:tcW w:w="2693" w:type="dxa"/>
          </w:tcPr>
          <w:p w14:paraId="1459C6C2" w14:textId="77777777" w:rsidR="00D40EF3" w:rsidRPr="00676BD7" w:rsidRDefault="00D40EF3" w:rsidP="001E4B5E">
            <w:pPr>
              <w:pStyle w:val="ListParagraph"/>
              <w:ind w:left="0"/>
              <w:jc w:val="both"/>
              <w:rPr>
                <w:rFonts w:asciiTheme="minorHAnsi" w:hAnsiTheme="minorHAnsi" w:cstheme="minorHAnsi"/>
                <w:b/>
                <w:szCs w:val="24"/>
                <w:lang w:val="en-US"/>
              </w:rPr>
            </w:pPr>
            <w:r w:rsidRPr="00676BD7">
              <w:rPr>
                <w:rFonts w:asciiTheme="minorHAnsi" w:hAnsiTheme="minorHAnsi" w:cstheme="minorHAnsi"/>
                <w:b/>
                <w:szCs w:val="24"/>
                <w:lang w:val="en-US"/>
              </w:rPr>
              <w:t>185</w:t>
            </w:r>
          </w:p>
        </w:tc>
        <w:tc>
          <w:tcPr>
            <w:tcW w:w="3118" w:type="dxa"/>
          </w:tcPr>
          <w:p w14:paraId="532AB36D" w14:textId="77777777" w:rsidR="00D40EF3" w:rsidRPr="00676BD7" w:rsidRDefault="00D40EF3" w:rsidP="001E4B5E">
            <w:pPr>
              <w:pStyle w:val="ListParagraph"/>
              <w:ind w:left="0"/>
              <w:jc w:val="both"/>
              <w:rPr>
                <w:rFonts w:asciiTheme="minorHAnsi" w:hAnsiTheme="minorHAnsi" w:cstheme="minorHAnsi"/>
                <w:b/>
                <w:szCs w:val="24"/>
                <w:lang w:val="en-US"/>
              </w:rPr>
            </w:pPr>
            <w:r w:rsidRPr="00676BD7">
              <w:rPr>
                <w:rFonts w:asciiTheme="minorHAnsi" w:hAnsiTheme="minorHAnsi" w:cstheme="minorHAnsi"/>
                <w:b/>
                <w:szCs w:val="24"/>
                <w:lang w:val="en-US"/>
              </w:rPr>
              <w:t>4</w:t>
            </w:r>
          </w:p>
        </w:tc>
      </w:tr>
      <w:tr w:rsidR="00D40EF3" w:rsidRPr="00676BD7" w14:paraId="0117E98E" w14:textId="77777777" w:rsidTr="001E4B5E">
        <w:tc>
          <w:tcPr>
            <w:tcW w:w="3256" w:type="dxa"/>
          </w:tcPr>
          <w:p w14:paraId="2C561638" w14:textId="77777777" w:rsidR="00D40EF3" w:rsidRPr="00676BD7" w:rsidRDefault="00D40EF3" w:rsidP="001E4B5E">
            <w:pPr>
              <w:pStyle w:val="ListParagraph"/>
              <w:ind w:left="0"/>
              <w:jc w:val="both"/>
              <w:rPr>
                <w:rFonts w:asciiTheme="minorHAnsi" w:hAnsiTheme="minorHAnsi" w:cstheme="minorHAnsi"/>
                <w:b/>
                <w:szCs w:val="24"/>
                <w:lang w:val="en-US"/>
              </w:rPr>
            </w:pPr>
            <w:r w:rsidRPr="00676BD7">
              <w:rPr>
                <w:rFonts w:asciiTheme="minorHAnsi" w:hAnsiTheme="minorHAnsi" w:cstheme="minorHAnsi"/>
                <w:b/>
                <w:szCs w:val="24"/>
                <w:lang w:val="en-US"/>
              </w:rPr>
              <w:t>117</w:t>
            </w:r>
          </w:p>
        </w:tc>
        <w:tc>
          <w:tcPr>
            <w:tcW w:w="2693" w:type="dxa"/>
          </w:tcPr>
          <w:p w14:paraId="7D9F2DF1" w14:textId="77777777" w:rsidR="00D40EF3" w:rsidRPr="00676BD7" w:rsidRDefault="00D40EF3" w:rsidP="001E4B5E">
            <w:pPr>
              <w:pStyle w:val="ListParagraph"/>
              <w:ind w:left="0"/>
              <w:jc w:val="both"/>
              <w:rPr>
                <w:rFonts w:asciiTheme="minorHAnsi" w:hAnsiTheme="minorHAnsi" w:cstheme="minorHAnsi"/>
                <w:b/>
                <w:szCs w:val="24"/>
                <w:lang w:val="en-US"/>
              </w:rPr>
            </w:pPr>
            <w:r w:rsidRPr="00676BD7">
              <w:rPr>
                <w:rFonts w:asciiTheme="minorHAnsi" w:hAnsiTheme="minorHAnsi" w:cstheme="minorHAnsi"/>
                <w:b/>
                <w:szCs w:val="24"/>
                <w:lang w:val="en-US"/>
              </w:rPr>
              <w:t>200</w:t>
            </w:r>
          </w:p>
        </w:tc>
        <w:tc>
          <w:tcPr>
            <w:tcW w:w="3118" w:type="dxa"/>
          </w:tcPr>
          <w:p w14:paraId="5EB28151" w14:textId="77777777" w:rsidR="00D40EF3" w:rsidRPr="00676BD7" w:rsidRDefault="00D40EF3" w:rsidP="001E4B5E">
            <w:pPr>
              <w:pStyle w:val="ListParagraph"/>
              <w:ind w:left="0"/>
              <w:jc w:val="both"/>
              <w:rPr>
                <w:rFonts w:asciiTheme="minorHAnsi" w:hAnsiTheme="minorHAnsi" w:cstheme="minorHAnsi"/>
                <w:b/>
                <w:szCs w:val="24"/>
                <w:lang w:val="en-US"/>
              </w:rPr>
            </w:pPr>
            <w:r w:rsidRPr="00676BD7">
              <w:rPr>
                <w:rFonts w:asciiTheme="minorHAnsi" w:hAnsiTheme="minorHAnsi" w:cstheme="minorHAnsi"/>
                <w:b/>
                <w:szCs w:val="24"/>
                <w:lang w:val="en-US"/>
              </w:rPr>
              <w:t>4</w:t>
            </w:r>
          </w:p>
        </w:tc>
      </w:tr>
      <w:tr w:rsidR="00D40EF3" w:rsidRPr="00676BD7" w14:paraId="3203B79A" w14:textId="77777777" w:rsidTr="001E4B5E">
        <w:tc>
          <w:tcPr>
            <w:tcW w:w="3256" w:type="dxa"/>
          </w:tcPr>
          <w:p w14:paraId="0D6799FF" w14:textId="77777777" w:rsidR="00D40EF3" w:rsidRPr="00676BD7" w:rsidRDefault="00D40EF3" w:rsidP="001E4B5E">
            <w:pPr>
              <w:pStyle w:val="ListParagraph"/>
              <w:ind w:left="0"/>
              <w:jc w:val="both"/>
              <w:rPr>
                <w:rFonts w:asciiTheme="minorHAnsi" w:hAnsiTheme="minorHAnsi" w:cstheme="minorHAnsi"/>
                <w:b/>
                <w:szCs w:val="24"/>
                <w:lang w:val="en-US"/>
              </w:rPr>
            </w:pPr>
            <w:r w:rsidRPr="00676BD7">
              <w:rPr>
                <w:rFonts w:asciiTheme="minorHAnsi" w:hAnsiTheme="minorHAnsi" w:cstheme="minorHAnsi"/>
                <w:b/>
                <w:szCs w:val="24"/>
                <w:lang w:val="en-US"/>
              </w:rPr>
              <w:t>133</w:t>
            </w:r>
          </w:p>
        </w:tc>
        <w:tc>
          <w:tcPr>
            <w:tcW w:w="2693" w:type="dxa"/>
          </w:tcPr>
          <w:p w14:paraId="5A8B81F6" w14:textId="77777777" w:rsidR="00D40EF3" w:rsidRPr="00676BD7" w:rsidRDefault="00D40EF3" w:rsidP="001E4B5E">
            <w:pPr>
              <w:pStyle w:val="ListParagraph"/>
              <w:ind w:left="0"/>
              <w:jc w:val="both"/>
              <w:rPr>
                <w:rFonts w:asciiTheme="minorHAnsi" w:hAnsiTheme="minorHAnsi" w:cstheme="minorHAnsi"/>
                <w:b/>
                <w:szCs w:val="24"/>
                <w:lang w:val="en-US"/>
              </w:rPr>
            </w:pPr>
            <w:r w:rsidRPr="00676BD7">
              <w:rPr>
                <w:rFonts w:asciiTheme="minorHAnsi" w:hAnsiTheme="minorHAnsi" w:cstheme="minorHAnsi"/>
                <w:b/>
                <w:szCs w:val="24"/>
                <w:lang w:val="en-US"/>
              </w:rPr>
              <w:t>215</w:t>
            </w:r>
          </w:p>
        </w:tc>
        <w:tc>
          <w:tcPr>
            <w:tcW w:w="3118" w:type="dxa"/>
          </w:tcPr>
          <w:p w14:paraId="350593CC" w14:textId="77777777" w:rsidR="00D40EF3" w:rsidRPr="00676BD7" w:rsidRDefault="00D40EF3" w:rsidP="001E4B5E">
            <w:pPr>
              <w:pStyle w:val="ListParagraph"/>
              <w:ind w:left="0"/>
              <w:jc w:val="both"/>
              <w:rPr>
                <w:rFonts w:asciiTheme="minorHAnsi" w:hAnsiTheme="minorHAnsi" w:cstheme="minorHAnsi"/>
                <w:b/>
                <w:szCs w:val="24"/>
                <w:lang w:val="en-US"/>
              </w:rPr>
            </w:pPr>
            <w:r w:rsidRPr="00676BD7">
              <w:rPr>
                <w:rFonts w:asciiTheme="minorHAnsi" w:hAnsiTheme="minorHAnsi" w:cstheme="minorHAnsi"/>
                <w:b/>
                <w:szCs w:val="24"/>
                <w:lang w:val="en-US"/>
              </w:rPr>
              <w:t>3</w:t>
            </w:r>
          </w:p>
        </w:tc>
      </w:tr>
      <w:tr w:rsidR="00D40EF3" w:rsidRPr="00676BD7" w14:paraId="2BE03A67" w14:textId="77777777" w:rsidTr="001E4B5E">
        <w:tc>
          <w:tcPr>
            <w:tcW w:w="3256" w:type="dxa"/>
          </w:tcPr>
          <w:p w14:paraId="53A75527" w14:textId="77777777" w:rsidR="00D40EF3" w:rsidRPr="00676BD7" w:rsidRDefault="00D40EF3" w:rsidP="001E4B5E">
            <w:pPr>
              <w:pStyle w:val="ListParagraph"/>
              <w:ind w:left="0"/>
              <w:jc w:val="both"/>
              <w:rPr>
                <w:rFonts w:asciiTheme="minorHAnsi" w:hAnsiTheme="minorHAnsi" w:cstheme="minorHAnsi"/>
                <w:b/>
                <w:szCs w:val="24"/>
                <w:lang w:val="en-US"/>
              </w:rPr>
            </w:pPr>
            <w:r w:rsidRPr="00676BD7">
              <w:rPr>
                <w:rFonts w:asciiTheme="minorHAnsi" w:hAnsiTheme="minorHAnsi" w:cstheme="minorHAnsi"/>
                <w:b/>
                <w:szCs w:val="24"/>
                <w:lang w:val="en-US"/>
              </w:rPr>
              <w:t>150</w:t>
            </w:r>
          </w:p>
        </w:tc>
        <w:tc>
          <w:tcPr>
            <w:tcW w:w="2693" w:type="dxa"/>
          </w:tcPr>
          <w:p w14:paraId="557A9A93" w14:textId="77777777" w:rsidR="00D40EF3" w:rsidRPr="00676BD7" w:rsidRDefault="00D40EF3" w:rsidP="001E4B5E">
            <w:pPr>
              <w:pStyle w:val="ListParagraph"/>
              <w:ind w:left="0"/>
              <w:jc w:val="both"/>
              <w:rPr>
                <w:rFonts w:asciiTheme="minorHAnsi" w:hAnsiTheme="minorHAnsi" w:cstheme="minorHAnsi"/>
                <w:b/>
                <w:szCs w:val="24"/>
                <w:lang w:val="en-US"/>
              </w:rPr>
            </w:pPr>
            <w:r w:rsidRPr="00676BD7">
              <w:rPr>
                <w:rFonts w:asciiTheme="minorHAnsi" w:hAnsiTheme="minorHAnsi" w:cstheme="minorHAnsi"/>
                <w:b/>
                <w:szCs w:val="24"/>
                <w:lang w:val="en-US"/>
              </w:rPr>
              <w:t>235</w:t>
            </w:r>
          </w:p>
        </w:tc>
        <w:tc>
          <w:tcPr>
            <w:tcW w:w="3118" w:type="dxa"/>
          </w:tcPr>
          <w:p w14:paraId="5B88D856" w14:textId="77777777" w:rsidR="00D40EF3" w:rsidRPr="00676BD7" w:rsidRDefault="00D40EF3" w:rsidP="001E4B5E">
            <w:pPr>
              <w:pStyle w:val="ListParagraph"/>
              <w:ind w:left="0"/>
              <w:jc w:val="both"/>
              <w:rPr>
                <w:rFonts w:asciiTheme="minorHAnsi" w:hAnsiTheme="minorHAnsi" w:cstheme="minorHAnsi"/>
                <w:b/>
                <w:szCs w:val="24"/>
                <w:lang w:val="en-US"/>
              </w:rPr>
            </w:pPr>
            <w:r w:rsidRPr="00676BD7">
              <w:rPr>
                <w:rFonts w:asciiTheme="minorHAnsi" w:hAnsiTheme="minorHAnsi" w:cstheme="minorHAnsi"/>
                <w:b/>
                <w:szCs w:val="24"/>
                <w:lang w:val="en-US"/>
              </w:rPr>
              <w:t>3</w:t>
            </w:r>
          </w:p>
        </w:tc>
      </w:tr>
      <w:tr w:rsidR="00D40EF3" w:rsidRPr="00676BD7" w14:paraId="2376D30B" w14:textId="77777777" w:rsidTr="001E4B5E">
        <w:tc>
          <w:tcPr>
            <w:tcW w:w="3256" w:type="dxa"/>
          </w:tcPr>
          <w:p w14:paraId="542D4F1E" w14:textId="77777777" w:rsidR="00D40EF3" w:rsidRPr="00676BD7" w:rsidRDefault="00D40EF3" w:rsidP="001E4B5E">
            <w:pPr>
              <w:pStyle w:val="ListParagraph"/>
              <w:ind w:left="0"/>
              <w:jc w:val="both"/>
              <w:rPr>
                <w:rFonts w:asciiTheme="minorHAnsi" w:hAnsiTheme="minorHAnsi" w:cstheme="minorHAnsi"/>
                <w:b/>
                <w:szCs w:val="24"/>
                <w:lang w:val="en-US"/>
              </w:rPr>
            </w:pPr>
            <w:r w:rsidRPr="00676BD7">
              <w:rPr>
                <w:rFonts w:asciiTheme="minorHAnsi" w:hAnsiTheme="minorHAnsi" w:cstheme="minorHAnsi"/>
                <w:b/>
                <w:szCs w:val="24"/>
                <w:lang w:val="en-US"/>
              </w:rPr>
              <w:t>167</w:t>
            </w:r>
          </w:p>
        </w:tc>
        <w:tc>
          <w:tcPr>
            <w:tcW w:w="2693" w:type="dxa"/>
          </w:tcPr>
          <w:p w14:paraId="69411999" w14:textId="77777777" w:rsidR="00D40EF3" w:rsidRPr="00676BD7" w:rsidRDefault="00D40EF3" w:rsidP="001E4B5E">
            <w:pPr>
              <w:pStyle w:val="ListParagraph"/>
              <w:ind w:left="0"/>
              <w:jc w:val="both"/>
              <w:rPr>
                <w:rFonts w:asciiTheme="minorHAnsi" w:hAnsiTheme="minorHAnsi" w:cstheme="minorHAnsi"/>
                <w:b/>
                <w:szCs w:val="24"/>
                <w:lang w:val="en-US"/>
              </w:rPr>
            </w:pPr>
            <w:r w:rsidRPr="00676BD7">
              <w:rPr>
                <w:rFonts w:asciiTheme="minorHAnsi" w:hAnsiTheme="minorHAnsi" w:cstheme="minorHAnsi"/>
                <w:b/>
                <w:szCs w:val="24"/>
                <w:lang w:val="en-US"/>
              </w:rPr>
              <w:t>260</w:t>
            </w:r>
          </w:p>
        </w:tc>
        <w:tc>
          <w:tcPr>
            <w:tcW w:w="3118" w:type="dxa"/>
          </w:tcPr>
          <w:p w14:paraId="017FEB69" w14:textId="77777777" w:rsidR="00D40EF3" w:rsidRPr="00676BD7" w:rsidRDefault="00D40EF3" w:rsidP="001E4B5E">
            <w:pPr>
              <w:pStyle w:val="ListParagraph"/>
              <w:ind w:left="0"/>
              <w:jc w:val="both"/>
              <w:rPr>
                <w:rFonts w:asciiTheme="minorHAnsi" w:hAnsiTheme="minorHAnsi" w:cstheme="minorHAnsi"/>
                <w:b/>
                <w:szCs w:val="24"/>
                <w:lang w:val="en-US"/>
              </w:rPr>
            </w:pPr>
            <w:r w:rsidRPr="00676BD7">
              <w:rPr>
                <w:rFonts w:asciiTheme="minorHAnsi" w:hAnsiTheme="minorHAnsi" w:cstheme="minorHAnsi"/>
                <w:b/>
                <w:szCs w:val="24"/>
                <w:lang w:val="en-US"/>
              </w:rPr>
              <w:t>3</w:t>
            </w:r>
          </w:p>
        </w:tc>
      </w:tr>
      <w:tr w:rsidR="00D40EF3" w:rsidRPr="00676BD7" w14:paraId="12839DC4" w14:textId="77777777" w:rsidTr="001E4B5E">
        <w:tc>
          <w:tcPr>
            <w:tcW w:w="9067" w:type="dxa"/>
            <w:gridSpan w:val="3"/>
          </w:tcPr>
          <w:p w14:paraId="208B13CF" w14:textId="77777777" w:rsidR="00D40EF3" w:rsidRPr="00676BD7" w:rsidRDefault="00D40EF3" w:rsidP="001E4B5E">
            <w:pPr>
              <w:pStyle w:val="ListParagraph"/>
              <w:ind w:left="0"/>
              <w:jc w:val="both"/>
              <w:rPr>
                <w:rFonts w:asciiTheme="minorHAnsi" w:hAnsiTheme="minorHAnsi" w:cstheme="minorHAnsi"/>
                <w:b/>
                <w:szCs w:val="24"/>
                <w:lang w:val="en-US"/>
              </w:rPr>
            </w:pPr>
            <w:r w:rsidRPr="00676BD7">
              <w:rPr>
                <w:rFonts w:asciiTheme="minorHAnsi" w:hAnsiTheme="minorHAnsi" w:cstheme="minorHAnsi"/>
                <w:b/>
                <w:szCs w:val="24"/>
                <w:lang w:val="en-US"/>
              </w:rPr>
              <w:t>Calcium Chloride dose is 17mL/hour for albumin replacement fluid and 21mL/hour for FFP replacement</w:t>
            </w:r>
          </w:p>
        </w:tc>
      </w:tr>
    </w:tbl>
    <w:p w14:paraId="5E4834D1" w14:textId="77777777" w:rsidR="00D40EF3" w:rsidRPr="0052461F" w:rsidRDefault="00D40EF3" w:rsidP="00D40EF3">
      <w:pPr>
        <w:jc w:val="both"/>
        <w:rPr>
          <w:rFonts w:asciiTheme="minorHAnsi" w:hAnsiTheme="minorHAnsi" w:cstheme="minorHAnsi"/>
          <w:b/>
          <w:sz w:val="20"/>
          <w:lang w:val="en-US"/>
        </w:rPr>
      </w:pPr>
    </w:p>
    <w:p w14:paraId="131F187F" w14:textId="77777777" w:rsidR="00D40EF3" w:rsidRPr="0052461F" w:rsidRDefault="00D40EF3" w:rsidP="00D40EF3">
      <w:pPr>
        <w:pStyle w:val="ListParagraph"/>
        <w:ind w:left="0"/>
        <w:jc w:val="both"/>
        <w:rPr>
          <w:rFonts w:asciiTheme="minorHAnsi" w:hAnsiTheme="minorHAnsi" w:cstheme="minorHAnsi"/>
          <w:i/>
          <w:szCs w:val="24"/>
          <w:lang w:val="en-US"/>
        </w:rPr>
      </w:pPr>
      <w:r w:rsidRPr="0052461F">
        <w:rPr>
          <w:rFonts w:asciiTheme="minorHAnsi" w:hAnsiTheme="minorHAnsi" w:cstheme="minorHAnsi"/>
          <w:i/>
          <w:szCs w:val="24"/>
          <w:lang w:val="en-US"/>
        </w:rPr>
        <w:t>Where</w:t>
      </w:r>
      <w:r>
        <w:rPr>
          <w:rFonts w:asciiTheme="minorHAnsi" w:hAnsiTheme="minorHAnsi" w:cstheme="minorHAnsi"/>
          <w:i/>
          <w:szCs w:val="24"/>
          <w:lang w:val="en-US"/>
        </w:rPr>
        <w:t>:</w:t>
      </w:r>
      <w:r w:rsidRPr="0052461F">
        <w:rPr>
          <w:rFonts w:asciiTheme="minorHAnsi" w:hAnsiTheme="minorHAnsi" w:cstheme="minorHAnsi"/>
          <w:i/>
          <w:szCs w:val="24"/>
          <w:lang w:val="en-US"/>
        </w:rPr>
        <w:t xml:space="preserve"> Whole blood flow is in mL/min</w:t>
      </w:r>
    </w:p>
    <w:p w14:paraId="2AFB84C6" w14:textId="77777777" w:rsidR="00D40EF3" w:rsidRPr="00676BD7" w:rsidRDefault="00D40EF3" w:rsidP="00D40EF3">
      <w:pPr>
        <w:ind w:firstLine="720"/>
        <w:jc w:val="both"/>
        <w:rPr>
          <w:rFonts w:asciiTheme="minorHAnsi" w:hAnsiTheme="minorHAnsi" w:cstheme="minorHAnsi"/>
          <w:i/>
          <w:szCs w:val="24"/>
          <w:lang w:val="en-US"/>
        </w:rPr>
      </w:pPr>
      <w:proofErr w:type="spellStart"/>
      <w:r w:rsidRPr="00676BD7">
        <w:rPr>
          <w:rFonts w:asciiTheme="minorHAnsi" w:hAnsiTheme="minorHAnsi" w:cstheme="minorHAnsi"/>
          <w:i/>
          <w:szCs w:val="24"/>
          <w:lang w:val="en-US"/>
        </w:rPr>
        <w:t>Haemoglobin</w:t>
      </w:r>
      <w:proofErr w:type="spellEnd"/>
      <w:r w:rsidRPr="00676BD7">
        <w:rPr>
          <w:rFonts w:asciiTheme="minorHAnsi" w:hAnsiTheme="minorHAnsi" w:cstheme="minorHAnsi"/>
          <w:i/>
          <w:szCs w:val="24"/>
          <w:lang w:val="en-US"/>
        </w:rPr>
        <w:t xml:space="preserve"> is in g/L</w:t>
      </w:r>
    </w:p>
    <w:p w14:paraId="0E216218" w14:textId="77777777" w:rsidR="00D40EF3" w:rsidRPr="00676BD7" w:rsidRDefault="00D40EF3" w:rsidP="00D40EF3">
      <w:pPr>
        <w:ind w:firstLine="720"/>
        <w:jc w:val="both"/>
        <w:rPr>
          <w:rFonts w:asciiTheme="minorHAnsi" w:hAnsiTheme="minorHAnsi" w:cstheme="minorHAnsi"/>
          <w:i/>
          <w:szCs w:val="24"/>
          <w:lang w:val="en-US"/>
        </w:rPr>
      </w:pPr>
      <w:r w:rsidRPr="00676BD7">
        <w:rPr>
          <w:rFonts w:asciiTheme="minorHAnsi" w:hAnsiTheme="minorHAnsi" w:cstheme="minorHAnsi"/>
          <w:i/>
          <w:szCs w:val="24"/>
          <w:lang w:val="en-US"/>
        </w:rPr>
        <w:t>Citrate dose is in mmol/L of whole blood</w:t>
      </w:r>
    </w:p>
    <w:p w14:paraId="31BCF51B" w14:textId="77777777" w:rsidR="00D40EF3" w:rsidRPr="00676BD7" w:rsidRDefault="00D40EF3" w:rsidP="00D40EF3">
      <w:pPr>
        <w:ind w:firstLine="720"/>
        <w:jc w:val="both"/>
        <w:rPr>
          <w:rFonts w:asciiTheme="minorHAnsi" w:hAnsiTheme="minorHAnsi" w:cstheme="minorHAnsi"/>
          <w:i/>
          <w:szCs w:val="24"/>
          <w:lang w:val="en-US"/>
        </w:rPr>
      </w:pPr>
      <w:r w:rsidRPr="00676BD7">
        <w:rPr>
          <w:rFonts w:asciiTheme="minorHAnsi" w:hAnsiTheme="minorHAnsi" w:cstheme="minorHAnsi"/>
          <w:i/>
          <w:szCs w:val="24"/>
          <w:lang w:val="en-US"/>
        </w:rPr>
        <w:t>Calcium dose is in mL/hour of 0.4mmol/mL solution</w:t>
      </w:r>
    </w:p>
    <w:p w14:paraId="3913E41A" w14:textId="77777777" w:rsidR="00D40EF3" w:rsidRPr="0052461F" w:rsidRDefault="00D40EF3" w:rsidP="00D40EF3">
      <w:pPr>
        <w:pStyle w:val="ListParagraph"/>
        <w:jc w:val="both"/>
        <w:rPr>
          <w:rFonts w:asciiTheme="minorHAnsi" w:hAnsiTheme="minorHAnsi" w:cstheme="minorHAnsi"/>
          <w:i/>
          <w:szCs w:val="24"/>
          <w:lang w:val="en-US"/>
        </w:rPr>
      </w:pPr>
    </w:p>
    <w:p w14:paraId="4B228460" w14:textId="77777777" w:rsidR="00D40EF3" w:rsidRPr="0052461F" w:rsidRDefault="00D40EF3" w:rsidP="00D40EF3">
      <w:pPr>
        <w:pStyle w:val="ListParagraph"/>
        <w:numPr>
          <w:ilvl w:val="0"/>
          <w:numId w:val="28"/>
        </w:numPr>
        <w:ind w:left="426" w:hanging="426"/>
        <w:jc w:val="both"/>
        <w:rPr>
          <w:rFonts w:asciiTheme="minorHAnsi" w:hAnsiTheme="minorHAnsi" w:cstheme="minorHAnsi"/>
          <w:b/>
          <w:szCs w:val="24"/>
          <w:lang w:val="en-US"/>
        </w:rPr>
      </w:pPr>
      <w:r w:rsidRPr="0052461F">
        <w:rPr>
          <w:rFonts w:asciiTheme="minorHAnsi" w:hAnsiTheme="minorHAnsi" w:cstheme="minorHAnsi"/>
          <w:b/>
          <w:szCs w:val="24"/>
          <w:lang w:val="en-US"/>
        </w:rPr>
        <w:t>Modification of Infusion Rates</w:t>
      </w:r>
    </w:p>
    <w:p w14:paraId="063D22EE" w14:textId="77777777" w:rsidR="00D40EF3" w:rsidRPr="0052461F" w:rsidRDefault="00D40EF3" w:rsidP="00D40EF3">
      <w:pPr>
        <w:rPr>
          <w:rFonts w:asciiTheme="minorHAnsi" w:hAnsiTheme="minorHAnsi" w:cstheme="minorHAnsi"/>
          <w:szCs w:val="24"/>
          <w:lang w:val="en-US"/>
        </w:rPr>
      </w:pPr>
      <w:r w:rsidRPr="0052461F">
        <w:rPr>
          <w:rFonts w:asciiTheme="minorHAnsi" w:hAnsiTheme="minorHAnsi" w:cstheme="minorHAnsi"/>
          <w:szCs w:val="24"/>
          <w:lang w:val="en-US"/>
        </w:rPr>
        <w:t xml:space="preserve">The citrate and calcium infusion rate settings at commencement of each session may be adjusted by the treating physician based on circuit patency and the perceived risk of citrate toxicity.  During treatment, the calcium infusion rates are to be </w:t>
      </w:r>
      <w:r>
        <w:rPr>
          <w:rFonts w:asciiTheme="minorHAnsi" w:hAnsiTheme="minorHAnsi" w:cstheme="minorHAnsi"/>
          <w:szCs w:val="24"/>
          <w:lang w:val="en-US"/>
        </w:rPr>
        <w:t xml:space="preserve">increased by 25% if albumin replacement is switched to FFP replacement and </w:t>
      </w:r>
      <w:r w:rsidRPr="0052461F">
        <w:rPr>
          <w:rFonts w:asciiTheme="minorHAnsi" w:hAnsiTheme="minorHAnsi" w:cstheme="minorHAnsi"/>
          <w:szCs w:val="24"/>
          <w:lang w:val="en-US"/>
        </w:rPr>
        <w:t xml:space="preserve">adjusted according </w:t>
      </w:r>
      <w:r>
        <w:rPr>
          <w:rFonts w:asciiTheme="minorHAnsi" w:hAnsiTheme="minorHAnsi" w:cstheme="minorHAnsi"/>
          <w:szCs w:val="24"/>
          <w:lang w:val="en-US"/>
        </w:rPr>
        <w:t xml:space="preserve">to </w:t>
      </w:r>
      <w:r w:rsidRPr="0052461F">
        <w:rPr>
          <w:rFonts w:asciiTheme="minorHAnsi" w:hAnsiTheme="minorHAnsi" w:cstheme="minorHAnsi"/>
          <w:szCs w:val="24"/>
          <w:lang w:val="en-US"/>
        </w:rPr>
        <w:t xml:space="preserve">Calcium Chloride/ACD-A Infusion during Standard Regional Citrate Dialysis and Therapeutic Plasma Exchange MSO </w:t>
      </w:r>
      <w:r>
        <w:rPr>
          <w:rFonts w:asciiTheme="minorHAnsi" w:hAnsiTheme="minorHAnsi" w:cstheme="minorHAnsi"/>
          <w:szCs w:val="24"/>
          <w:lang w:val="en-US"/>
        </w:rPr>
        <w:t xml:space="preserve">in response to measured </w:t>
      </w:r>
      <w:proofErr w:type="spellStart"/>
      <w:r>
        <w:rPr>
          <w:rFonts w:asciiTheme="minorHAnsi" w:hAnsiTheme="minorHAnsi" w:cstheme="minorHAnsi"/>
          <w:szCs w:val="24"/>
          <w:lang w:val="en-US"/>
        </w:rPr>
        <w:t>iCa</w:t>
      </w:r>
      <w:proofErr w:type="spellEnd"/>
      <w:r>
        <w:rPr>
          <w:rFonts w:asciiTheme="minorHAnsi" w:hAnsiTheme="minorHAnsi" w:cstheme="minorHAnsi"/>
          <w:szCs w:val="24"/>
          <w:lang w:val="en-US"/>
        </w:rPr>
        <w:t>++.</w:t>
      </w:r>
    </w:p>
    <w:p w14:paraId="7271C5F2" w14:textId="77777777" w:rsidR="00D40EF3" w:rsidRPr="0052461F" w:rsidRDefault="00D40EF3" w:rsidP="00D40EF3">
      <w:pPr>
        <w:pStyle w:val="ListParagraph"/>
        <w:numPr>
          <w:ilvl w:val="0"/>
          <w:numId w:val="28"/>
        </w:numPr>
        <w:spacing w:after="120"/>
        <w:ind w:left="425" w:hanging="425"/>
        <w:contextualSpacing w:val="0"/>
        <w:jc w:val="both"/>
        <w:rPr>
          <w:rFonts w:asciiTheme="minorHAnsi" w:hAnsiTheme="minorHAnsi" w:cstheme="minorHAnsi"/>
          <w:b/>
          <w:szCs w:val="24"/>
          <w:lang w:val="en-US"/>
        </w:rPr>
      </w:pPr>
      <w:r w:rsidRPr="0052461F">
        <w:rPr>
          <w:rFonts w:asciiTheme="minorHAnsi" w:hAnsiTheme="minorHAnsi" w:cstheme="minorHAnsi"/>
          <w:b/>
          <w:szCs w:val="24"/>
          <w:lang w:val="en-US"/>
        </w:rPr>
        <w:lastRenderedPageBreak/>
        <w:t xml:space="preserve">Timing of calcium measurements </w:t>
      </w:r>
    </w:p>
    <w:p w14:paraId="11C3CBAE" w14:textId="77777777" w:rsidR="00D40EF3" w:rsidRPr="0052461F" w:rsidRDefault="00D40EF3" w:rsidP="00D40EF3">
      <w:pPr>
        <w:pBdr>
          <w:top w:val="single" w:sz="4" w:space="1" w:color="auto"/>
          <w:left w:val="single" w:sz="4" w:space="4" w:color="auto"/>
          <w:bottom w:val="single" w:sz="4" w:space="1" w:color="auto"/>
          <w:right w:val="single" w:sz="4" w:space="4" w:color="auto"/>
        </w:pBdr>
      </w:pPr>
      <w:r w:rsidRPr="00676BD7">
        <w:rPr>
          <w:b/>
          <w:bCs/>
        </w:rPr>
        <w:t>Note</w:t>
      </w:r>
      <w:r w:rsidRPr="0052461F">
        <w:t xml:space="preserve">: Check </w:t>
      </w:r>
      <w:proofErr w:type="spellStart"/>
      <w:r w:rsidRPr="0052461F">
        <w:t>iCa</w:t>
      </w:r>
      <w:proofErr w:type="spellEnd"/>
      <w:r w:rsidRPr="0052461F">
        <w:t xml:space="preserve">++ </w:t>
      </w:r>
      <w:r w:rsidRPr="0052461F">
        <w:rPr>
          <w:b/>
        </w:rPr>
        <w:t>and</w:t>
      </w:r>
      <w:r w:rsidRPr="0052461F">
        <w:t xml:space="preserve"> total serum calcium within 12 hours prior to prescribe plasma exchange</w:t>
      </w:r>
    </w:p>
    <w:p w14:paraId="1F6981F1" w14:textId="77777777" w:rsidR="00D40EF3" w:rsidRPr="0052461F" w:rsidRDefault="00D40EF3" w:rsidP="00D40EF3">
      <w:pPr>
        <w:pStyle w:val="ListBullet"/>
        <w:tabs>
          <w:tab w:val="clear" w:pos="1080"/>
          <w:tab w:val="num" w:pos="1506"/>
        </w:tabs>
        <w:spacing w:before="120"/>
        <w:ind w:left="851" w:hanging="425"/>
      </w:pPr>
      <w:proofErr w:type="spellStart"/>
      <w:r w:rsidRPr="0052461F">
        <w:t>iCa</w:t>
      </w:r>
      <w:proofErr w:type="spellEnd"/>
      <w:r w:rsidRPr="0052461F">
        <w:t xml:space="preserve">++ before commencing plasma exchange.  </w:t>
      </w:r>
    </w:p>
    <w:p w14:paraId="2DAAC914" w14:textId="77777777" w:rsidR="00D40EF3" w:rsidRPr="0052461F" w:rsidRDefault="00D40EF3" w:rsidP="00D40EF3">
      <w:pPr>
        <w:pStyle w:val="ListBullet"/>
        <w:tabs>
          <w:tab w:val="clear" w:pos="1080"/>
          <w:tab w:val="num" w:pos="1506"/>
        </w:tabs>
        <w:ind w:left="851" w:hanging="425"/>
      </w:pPr>
      <w:proofErr w:type="spellStart"/>
      <w:r w:rsidRPr="0052461F">
        <w:t>iCa</w:t>
      </w:r>
      <w:proofErr w:type="spellEnd"/>
      <w:r w:rsidRPr="0052461F">
        <w:t>++ 30minutes after commencing plasma exchange and at least hourly thereafter</w:t>
      </w:r>
    </w:p>
    <w:p w14:paraId="0BF0C588" w14:textId="77777777" w:rsidR="00D40EF3" w:rsidRPr="0052461F" w:rsidRDefault="00D40EF3" w:rsidP="00D40EF3">
      <w:pPr>
        <w:pStyle w:val="ListBullet"/>
        <w:tabs>
          <w:tab w:val="clear" w:pos="1080"/>
          <w:tab w:val="num" w:pos="1506"/>
        </w:tabs>
        <w:ind w:left="851" w:hanging="425"/>
      </w:pPr>
      <w:proofErr w:type="spellStart"/>
      <w:r w:rsidRPr="0052461F">
        <w:t>iCa</w:t>
      </w:r>
      <w:proofErr w:type="spellEnd"/>
      <w:r w:rsidRPr="0052461F">
        <w:t xml:space="preserve">++ </w:t>
      </w:r>
      <w:r w:rsidRPr="008D1AE3">
        <w:rPr>
          <w:b/>
          <w:bCs/>
        </w:rPr>
        <w:t>and</w:t>
      </w:r>
      <w:r w:rsidRPr="0052461F">
        <w:t xml:space="preserve"> total serum calcium at the completion of plasma exchange</w:t>
      </w:r>
    </w:p>
    <w:p w14:paraId="2ED6ADE7" w14:textId="77777777" w:rsidR="00D40EF3" w:rsidRPr="0052461F" w:rsidRDefault="00D40EF3" w:rsidP="00D40EF3">
      <w:pPr>
        <w:pStyle w:val="ListBullet"/>
        <w:tabs>
          <w:tab w:val="clear" w:pos="1080"/>
          <w:tab w:val="num" w:pos="1506"/>
        </w:tabs>
        <w:ind w:left="851" w:hanging="425"/>
      </w:pPr>
      <w:proofErr w:type="spellStart"/>
      <w:r w:rsidRPr="0052461F">
        <w:t>iCa</w:t>
      </w:r>
      <w:proofErr w:type="spellEnd"/>
      <w:r w:rsidRPr="0052461F">
        <w:t xml:space="preserve">++ 30 minutes after altering calcium infusion rates in response to a systemic (arterial) </w:t>
      </w:r>
      <w:proofErr w:type="spellStart"/>
      <w:r w:rsidRPr="0052461F">
        <w:t>iCa</w:t>
      </w:r>
      <w:proofErr w:type="spellEnd"/>
      <w:r w:rsidRPr="0052461F">
        <w:rPr>
          <w:vertAlign w:val="superscript"/>
        </w:rPr>
        <w:t>++</w:t>
      </w:r>
      <w:r w:rsidRPr="0052461F">
        <w:t xml:space="preserve"> level ≤0.95 or ≥1.40 mmol/L.</w:t>
      </w:r>
    </w:p>
    <w:p w14:paraId="7CDA32EF" w14:textId="77777777" w:rsidR="00D40EF3" w:rsidRPr="0052461F" w:rsidRDefault="00D40EF3" w:rsidP="00D40EF3">
      <w:pPr>
        <w:pStyle w:val="ListParagraph"/>
        <w:spacing w:line="276" w:lineRule="auto"/>
        <w:ind w:left="851" w:hanging="425"/>
        <w:rPr>
          <w:rFonts w:asciiTheme="minorHAnsi" w:hAnsiTheme="minorHAnsi" w:cstheme="minorHAnsi"/>
        </w:rPr>
      </w:pPr>
    </w:p>
    <w:p w14:paraId="59E0E79E" w14:textId="77777777" w:rsidR="00D40EF3" w:rsidRPr="0052461F" w:rsidRDefault="00D40EF3" w:rsidP="00D40EF3">
      <w:pPr>
        <w:pStyle w:val="ListParagraph"/>
        <w:numPr>
          <w:ilvl w:val="0"/>
          <w:numId w:val="28"/>
        </w:numPr>
        <w:spacing w:after="120"/>
        <w:ind w:left="425" w:hanging="425"/>
        <w:contextualSpacing w:val="0"/>
        <w:jc w:val="both"/>
        <w:rPr>
          <w:rFonts w:asciiTheme="minorHAnsi" w:hAnsiTheme="minorHAnsi" w:cstheme="minorHAnsi"/>
          <w:b/>
          <w:szCs w:val="24"/>
          <w:lang w:val="en-US"/>
        </w:rPr>
      </w:pPr>
      <w:r w:rsidRPr="0052461F">
        <w:rPr>
          <w:rFonts w:asciiTheme="minorHAnsi" w:hAnsiTheme="minorHAnsi" w:cstheme="minorHAnsi"/>
          <w:b/>
          <w:szCs w:val="24"/>
          <w:lang w:val="en-US"/>
        </w:rPr>
        <w:t xml:space="preserve">Method for Sampling blood for </w:t>
      </w:r>
      <w:proofErr w:type="spellStart"/>
      <w:r w:rsidRPr="0052461F">
        <w:rPr>
          <w:rFonts w:asciiTheme="minorHAnsi" w:hAnsiTheme="minorHAnsi" w:cstheme="minorHAnsi"/>
          <w:b/>
          <w:szCs w:val="24"/>
          <w:lang w:val="en-US"/>
        </w:rPr>
        <w:t>iCa</w:t>
      </w:r>
      <w:proofErr w:type="spellEnd"/>
      <w:r w:rsidRPr="0052461F">
        <w:rPr>
          <w:rFonts w:asciiTheme="minorHAnsi" w:hAnsiTheme="minorHAnsi" w:cstheme="minorHAnsi"/>
          <w:b/>
          <w:szCs w:val="24"/>
          <w:lang w:val="en-US"/>
        </w:rPr>
        <w:t>++:</w:t>
      </w:r>
    </w:p>
    <w:p w14:paraId="24228EB6" w14:textId="77777777" w:rsidR="00D40EF3" w:rsidRPr="0052461F" w:rsidRDefault="00D40EF3" w:rsidP="00D40EF3">
      <w:pPr>
        <w:pStyle w:val="ListParagraph"/>
        <w:numPr>
          <w:ilvl w:val="0"/>
          <w:numId w:val="30"/>
        </w:numPr>
        <w:spacing w:line="276" w:lineRule="auto"/>
        <w:ind w:left="851" w:hanging="425"/>
        <w:rPr>
          <w:rFonts w:asciiTheme="minorHAnsi" w:hAnsiTheme="minorHAnsi" w:cstheme="minorHAnsi"/>
        </w:rPr>
      </w:pPr>
      <w:r w:rsidRPr="0052461F">
        <w:rPr>
          <w:rFonts w:asciiTheme="minorHAnsi" w:hAnsiTheme="minorHAnsi" w:cstheme="minorHAnsi"/>
        </w:rPr>
        <w:t xml:space="preserve">Take a systemic blood sample from the red arterial port of patient line using an ABG syringes and label the tube “arterial”, Use 8A ABG analyser machine to test the </w:t>
      </w:r>
      <w:proofErr w:type="spellStart"/>
      <w:r w:rsidRPr="0052461F">
        <w:rPr>
          <w:rFonts w:asciiTheme="minorHAnsi" w:hAnsiTheme="minorHAnsi" w:cstheme="minorHAnsi"/>
        </w:rPr>
        <w:t>iCa</w:t>
      </w:r>
      <w:proofErr w:type="spellEnd"/>
      <w:r w:rsidRPr="0052461F">
        <w:rPr>
          <w:rFonts w:asciiTheme="minorHAnsi" w:hAnsiTheme="minorHAnsi" w:cstheme="minorHAnsi"/>
        </w:rPr>
        <w:t>++</w:t>
      </w:r>
    </w:p>
    <w:p w14:paraId="5CC9AEB0" w14:textId="77777777" w:rsidR="00D40EF3" w:rsidRPr="0052461F" w:rsidRDefault="00D40EF3" w:rsidP="00D40EF3">
      <w:pPr>
        <w:numPr>
          <w:ilvl w:val="0"/>
          <w:numId w:val="31"/>
        </w:numPr>
        <w:tabs>
          <w:tab w:val="clear" w:pos="720"/>
        </w:tabs>
        <w:ind w:left="1276" w:hanging="425"/>
        <w:rPr>
          <w:rFonts w:asciiTheme="minorHAnsi" w:hAnsiTheme="minorHAnsi" w:cstheme="minorHAnsi"/>
          <w:szCs w:val="24"/>
          <w:lang w:val="en-US"/>
        </w:rPr>
      </w:pPr>
      <w:r w:rsidRPr="0052461F">
        <w:rPr>
          <w:rFonts w:asciiTheme="minorHAnsi" w:hAnsiTheme="minorHAnsi" w:cstheme="minorHAnsi"/>
          <w:szCs w:val="24"/>
          <w:lang w:val="en-US"/>
        </w:rPr>
        <w:t>If 8A ABG analyzer machine is down, send ABG syringe to the laboratory and phone to let the lab know that urgent samples have been sent.  In ICU run sample through local analyzer without delay.</w:t>
      </w:r>
    </w:p>
    <w:p w14:paraId="403F7638" w14:textId="77777777" w:rsidR="00D40EF3" w:rsidRPr="00676BD7" w:rsidRDefault="00D40EF3" w:rsidP="00D40EF3">
      <w:pPr>
        <w:pStyle w:val="ListParagraph"/>
        <w:numPr>
          <w:ilvl w:val="0"/>
          <w:numId w:val="62"/>
        </w:numPr>
        <w:rPr>
          <w:rFonts w:asciiTheme="minorHAnsi" w:hAnsiTheme="minorHAnsi" w:cstheme="minorHAnsi"/>
          <w:b/>
          <w:szCs w:val="24"/>
          <w:lang w:val="en-US"/>
        </w:rPr>
      </w:pPr>
      <w:r w:rsidRPr="00676BD7">
        <w:rPr>
          <w:rFonts w:asciiTheme="minorHAnsi" w:hAnsiTheme="minorHAnsi" w:cstheme="minorHAnsi"/>
          <w:b/>
          <w:szCs w:val="24"/>
          <w:lang w:val="en-US"/>
        </w:rPr>
        <w:t>When looking at the results, use the “</w:t>
      </w:r>
      <w:proofErr w:type="spellStart"/>
      <w:r w:rsidRPr="00676BD7">
        <w:rPr>
          <w:rFonts w:asciiTheme="minorHAnsi" w:hAnsiTheme="minorHAnsi" w:cstheme="minorHAnsi"/>
          <w:b/>
          <w:szCs w:val="24"/>
          <w:lang w:val="en-US"/>
        </w:rPr>
        <w:t>iCa</w:t>
      </w:r>
      <w:proofErr w:type="spellEnd"/>
      <w:r w:rsidRPr="00676BD7">
        <w:rPr>
          <w:rFonts w:asciiTheme="minorHAnsi" w:hAnsiTheme="minorHAnsi" w:cstheme="minorHAnsi"/>
          <w:b/>
          <w:szCs w:val="24"/>
          <w:lang w:val="en-US"/>
        </w:rPr>
        <w:t>++ on printout”, not the “</w:t>
      </w:r>
      <w:proofErr w:type="spellStart"/>
      <w:r w:rsidRPr="00676BD7">
        <w:rPr>
          <w:rFonts w:asciiTheme="minorHAnsi" w:hAnsiTheme="minorHAnsi" w:cstheme="minorHAnsi"/>
          <w:b/>
          <w:szCs w:val="24"/>
          <w:lang w:val="en-US"/>
        </w:rPr>
        <w:t>iCa</w:t>
      </w:r>
      <w:proofErr w:type="spellEnd"/>
      <w:r w:rsidRPr="00676BD7">
        <w:rPr>
          <w:rFonts w:asciiTheme="minorHAnsi" w:hAnsiTheme="minorHAnsi" w:cstheme="minorHAnsi"/>
          <w:b/>
          <w:szCs w:val="24"/>
          <w:lang w:val="en-US"/>
        </w:rPr>
        <w:t xml:space="preserve">++ (pH 7.4)” as the measurement for </w:t>
      </w:r>
      <w:proofErr w:type="spellStart"/>
      <w:r w:rsidRPr="00676BD7">
        <w:rPr>
          <w:rFonts w:asciiTheme="minorHAnsi" w:hAnsiTheme="minorHAnsi" w:cstheme="minorHAnsi"/>
          <w:b/>
          <w:szCs w:val="24"/>
          <w:lang w:val="en-US"/>
        </w:rPr>
        <w:t>Ca</w:t>
      </w:r>
      <w:r w:rsidRPr="00676BD7">
        <w:rPr>
          <w:rFonts w:asciiTheme="minorHAnsi" w:hAnsiTheme="minorHAnsi" w:cstheme="minorHAnsi"/>
          <w:b/>
          <w:szCs w:val="24"/>
          <w:vertAlign w:val="subscript"/>
          <w:lang w:val="en-US"/>
        </w:rPr>
        <w:t>ion</w:t>
      </w:r>
      <w:proofErr w:type="spellEnd"/>
      <w:r w:rsidRPr="00676BD7">
        <w:rPr>
          <w:rFonts w:asciiTheme="minorHAnsi" w:hAnsiTheme="minorHAnsi" w:cstheme="minorHAnsi"/>
          <w:b/>
          <w:szCs w:val="24"/>
          <w:lang w:val="en-US"/>
        </w:rPr>
        <w:t xml:space="preserve">. </w:t>
      </w:r>
    </w:p>
    <w:p w14:paraId="5DA72BD7" w14:textId="77777777" w:rsidR="00D40EF3" w:rsidRPr="0052461F" w:rsidRDefault="00D40EF3" w:rsidP="00D40EF3">
      <w:pPr>
        <w:numPr>
          <w:ilvl w:val="0"/>
          <w:numId w:val="31"/>
        </w:numPr>
        <w:tabs>
          <w:tab w:val="clear" w:pos="720"/>
        </w:tabs>
        <w:ind w:left="1276" w:hanging="425"/>
        <w:rPr>
          <w:rFonts w:asciiTheme="minorHAnsi" w:hAnsiTheme="minorHAnsi" w:cstheme="minorHAnsi"/>
          <w:szCs w:val="24"/>
          <w:lang w:val="en-US"/>
        </w:rPr>
      </w:pPr>
      <w:r w:rsidRPr="0052461F">
        <w:rPr>
          <w:rFonts w:asciiTheme="minorHAnsi" w:hAnsiTheme="minorHAnsi" w:cstheme="minorHAnsi"/>
          <w:szCs w:val="24"/>
          <w:lang w:val="en-US"/>
        </w:rPr>
        <w:t xml:space="preserve"> See</w:t>
      </w:r>
      <w:r w:rsidRPr="00D60DA9">
        <w:rPr>
          <w:rFonts w:asciiTheme="minorHAnsi" w:hAnsiTheme="minorHAnsi" w:cstheme="minorHAnsi"/>
          <w:szCs w:val="24"/>
          <w:lang w:val="en-US"/>
        </w:rPr>
        <w:t xml:space="preserve"> “</w:t>
      </w:r>
      <w:r w:rsidRPr="0052461F">
        <w:rPr>
          <w:rFonts w:asciiTheme="minorHAnsi" w:hAnsiTheme="minorHAnsi" w:cstheme="minorHAnsi"/>
          <w:szCs w:val="24"/>
          <w:lang w:val="en-US"/>
        </w:rPr>
        <w:t>Calcium Chloride/ACD-A Infusion During Standard Regional Citrate Dialysis and Therapeutic Plasma Exchange MSO” Table</w:t>
      </w:r>
      <w:r w:rsidRPr="00D60DA9">
        <w:rPr>
          <w:rFonts w:asciiTheme="minorHAnsi" w:hAnsiTheme="minorHAnsi" w:cstheme="minorHAnsi"/>
          <w:szCs w:val="24"/>
          <w:lang w:val="en-US"/>
        </w:rPr>
        <w:t xml:space="preserve"> 2:</w:t>
      </w:r>
      <w:r w:rsidRPr="0052461F">
        <w:rPr>
          <w:rFonts w:asciiTheme="minorHAnsi" w:hAnsiTheme="minorHAnsi" w:cstheme="minorHAnsi"/>
          <w:szCs w:val="24"/>
          <w:lang w:val="en-US"/>
        </w:rPr>
        <w:t xml:space="preserve"> </w:t>
      </w:r>
      <w:r w:rsidRPr="00D60DA9">
        <w:rPr>
          <w:rFonts w:asciiTheme="minorHAnsi" w:hAnsiTheme="minorHAnsi" w:cstheme="minorHAnsi"/>
          <w:szCs w:val="24"/>
          <w:lang w:val="en-US"/>
        </w:rPr>
        <w:t xml:space="preserve">Calcium Chloride dose adjustments in response to high or low systemic </w:t>
      </w:r>
      <w:proofErr w:type="spellStart"/>
      <w:r w:rsidRPr="00D60DA9">
        <w:rPr>
          <w:rFonts w:asciiTheme="minorHAnsi" w:hAnsiTheme="minorHAnsi" w:cstheme="minorHAnsi"/>
          <w:szCs w:val="24"/>
          <w:lang w:val="en-US"/>
        </w:rPr>
        <w:t>iCa</w:t>
      </w:r>
      <w:proofErr w:type="spellEnd"/>
      <w:r w:rsidRPr="00D60DA9">
        <w:rPr>
          <w:rFonts w:asciiTheme="minorHAnsi" w:hAnsiTheme="minorHAnsi" w:cstheme="minorHAnsi"/>
          <w:szCs w:val="24"/>
          <w:lang w:val="en-US"/>
        </w:rPr>
        <w:t xml:space="preserve">++ </w:t>
      </w:r>
      <w:r w:rsidRPr="0052461F">
        <w:rPr>
          <w:rFonts w:asciiTheme="minorHAnsi" w:hAnsiTheme="minorHAnsi" w:cstheme="minorHAnsi"/>
          <w:szCs w:val="24"/>
          <w:lang w:val="en-US"/>
        </w:rPr>
        <w:t xml:space="preserve">to determine the correct response to the systemic (arterial) </w:t>
      </w:r>
      <w:proofErr w:type="spellStart"/>
      <w:r w:rsidRPr="0052461F">
        <w:rPr>
          <w:rFonts w:asciiTheme="minorHAnsi" w:hAnsiTheme="minorHAnsi" w:cstheme="minorHAnsi"/>
          <w:szCs w:val="24"/>
          <w:lang w:val="en-US"/>
        </w:rPr>
        <w:t>iCa</w:t>
      </w:r>
      <w:proofErr w:type="spellEnd"/>
      <w:r w:rsidRPr="00D60DA9">
        <w:rPr>
          <w:rFonts w:asciiTheme="minorHAnsi" w:hAnsiTheme="minorHAnsi" w:cstheme="minorHAnsi"/>
          <w:szCs w:val="24"/>
          <w:lang w:val="en-US"/>
        </w:rPr>
        <w:t>++</w:t>
      </w:r>
      <w:r w:rsidRPr="0052461F">
        <w:rPr>
          <w:rFonts w:asciiTheme="minorHAnsi" w:hAnsiTheme="minorHAnsi" w:cstheme="minorHAnsi"/>
          <w:szCs w:val="24"/>
          <w:lang w:val="en-US"/>
        </w:rPr>
        <w:t xml:space="preserve"> results.  No change is necessary for a systemic </w:t>
      </w:r>
      <w:proofErr w:type="spellStart"/>
      <w:r w:rsidRPr="0052461F">
        <w:rPr>
          <w:rFonts w:asciiTheme="minorHAnsi" w:hAnsiTheme="minorHAnsi" w:cstheme="minorHAnsi"/>
          <w:szCs w:val="24"/>
          <w:lang w:val="en-US"/>
        </w:rPr>
        <w:t>iCa</w:t>
      </w:r>
      <w:proofErr w:type="spellEnd"/>
      <w:r w:rsidRPr="0052461F">
        <w:rPr>
          <w:rFonts w:asciiTheme="minorHAnsi" w:hAnsiTheme="minorHAnsi" w:cstheme="minorHAnsi"/>
          <w:szCs w:val="24"/>
          <w:lang w:val="en-US"/>
        </w:rPr>
        <w:t>++ of 0.96 to 1.32 mmol/L.</w:t>
      </w:r>
    </w:p>
    <w:p w14:paraId="7149CDB7" w14:textId="77777777" w:rsidR="00D40EF3" w:rsidRPr="0052461F" w:rsidRDefault="00D40EF3" w:rsidP="00D40EF3">
      <w:pPr>
        <w:jc w:val="both"/>
        <w:rPr>
          <w:rFonts w:asciiTheme="minorHAnsi" w:hAnsiTheme="minorHAnsi" w:cstheme="minorHAnsi"/>
          <w:szCs w:val="24"/>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D40EF3" w:rsidRPr="0052461F" w14:paraId="2E536F4C" w14:textId="77777777" w:rsidTr="001E4B5E">
        <w:tc>
          <w:tcPr>
            <w:tcW w:w="9060" w:type="dxa"/>
          </w:tcPr>
          <w:p w14:paraId="3765D3ED" w14:textId="77777777" w:rsidR="00D40EF3" w:rsidRPr="0052461F" w:rsidRDefault="00D40EF3" w:rsidP="001E4B5E">
            <w:pPr>
              <w:spacing w:before="120"/>
              <w:rPr>
                <w:rFonts w:asciiTheme="minorHAnsi" w:hAnsiTheme="minorHAnsi" w:cstheme="minorHAnsi"/>
                <w:b/>
                <w:bCs/>
                <w:u w:val="single"/>
              </w:rPr>
            </w:pPr>
            <w:r w:rsidRPr="0052461F">
              <w:rPr>
                <w:rFonts w:asciiTheme="minorHAnsi" w:hAnsiTheme="minorHAnsi" w:cstheme="minorHAnsi"/>
                <w:b/>
                <w:i/>
                <w:szCs w:val="24"/>
              </w:rPr>
              <w:t xml:space="preserve">Table </w:t>
            </w:r>
            <w:r>
              <w:rPr>
                <w:rFonts w:asciiTheme="minorHAnsi" w:hAnsiTheme="minorHAnsi" w:cstheme="minorHAnsi"/>
                <w:b/>
                <w:i/>
                <w:szCs w:val="24"/>
              </w:rPr>
              <w:t>A2</w:t>
            </w:r>
            <w:r w:rsidRPr="0052461F">
              <w:rPr>
                <w:rFonts w:asciiTheme="minorHAnsi" w:hAnsiTheme="minorHAnsi" w:cstheme="minorHAnsi"/>
                <w:b/>
                <w:i/>
                <w:szCs w:val="24"/>
              </w:rPr>
              <w:t xml:space="preserve">: </w:t>
            </w:r>
            <w:r w:rsidRPr="0052461F">
              <w:rPr>
                <w:rFonts w:asciiTheme="minorHAnsi" w:hAnsiTheme="minorHAnsi" w:cstheme="minorHAnsi"/>
                <w:b/>
                <w:bCs/>
                <w:u w:val="single"/>
              </w:rPr>
              <w:t xml:space="preserve"> Modification of dose due to Clinical Parameters: </w:t>
            </w:r>
          </w:p>
          <w:p w14:paraId="587FFB0C" w14:textId="77777777" w:rsidR="00D40EF3" w:rsidRPr="0052461F" w:rsidRDefault="00D40EF3" w:rsidP="001E4B5E">
            <w:pPr>
              <w:spacing w:before="120" w:after="120"/>
              <w:rPr>
                <w:rFonts w:asciiTheme="minorHAnsi" w:hAnsiTheme="minorHAnsi" w:cstheme="minorHAnsi"/>
              </w:rPr>
            </w:pPr>
            <w:r w:rsidRPr="0052461F">
              <w:rPr>
                <w:rFonts w:asciiTheme="minorHAnsi" w:hAnsiTheme="minorHAnsi" w:cstheme="minorHAnsi"/>
              </w:rPr>
              <w:t>Watch for features of hypocalcaemia (</w:t>
            </w:r>
            <w:proofErr w:type="spellStart"/>
            <w:r w:rsidRPr="0052461F">
              <w:rPr>
                <w:rFonts w:asciiTheme="minorHAnsi" w:hAnsiTheme="minorHAnsi" w:cstheme="minorHAnsi"/>
              </w:rPr>
              <w:t>paresthesias</w:t>
            </w:r>
            <w:proofErr w:type="spellEnd"/>
            <w:r w:rsidRPr="0052461F">
              <w:rPr>
                <w:rFonts w:asciiTheme="minorHAnsi" w:hAnsiTheme="minorHAnsi" w:cstheme="minorHAnsi"/>
              </w:rPr>
              <w:t xml:space="preserve">/perioral tingling/seizure). If present: </w:t>
            </w:r>
          </w:p>
          <w:p w14:paraId="40CECDEE" w14:textId="77777777" w:rsidR="00D40EF3" w:rsidRPr="0052461F" w:rsidRDefault="00D40EF3" w:rsidP="001E4B5E">
            <w:pPr>
              <w:pStyle w:val="ListParagraph"/>
              <w:numPr>
                <w:ilvl w:val="0"/>
                <w:numId w:val="34"/>
              </w:numPr>
              <w:rPr>
                <w:rFonts w:asciiTheme="minorHAnsi" w:hAnsiTheme="minorHAnsi" w:cstheme="minorHAnsi"/>
              </w:rPr>
            </w:pPr>
            <w:r w:rsidRPr="0052461F">
              <w:rPr>
                <w:rFonts w:asciiTheme="minorHAnsi" w:hAnsiTheme="minorHAnsi" w:cstheme="minorHAnsi"/>
              </w:rPr>
              <w:t>Double calcium infusion rate</w:t>
            </w:r>
          </w:p>
          <w:p w14:paraId="58BF03BE" w14:textId="77777777" w:rsidR="00D40EF3" w:rsidRPr="0052461F" w:rsidRDefault="00D40EF3" w:rsidP="001E4B5E">
            <w:pPr>
              <w:pStyle w:val="ListParagraph"/>
              <w:numPr>
                <w:ilvl w:val="0"/>
                <w:numId w:val="34"/>
              </w:numPr>
              <w:rPr>
                <w:rFonts w:asciiTheme="minorHAnsi" w:hAnsiTheme="minorHAnsi" w:cstheme="minorHAnsi"/>
              </w:rPr>
            </w:pPr>
            <w:r w:rsidRPr="0052461F">
              <w:rPr>
                <w:rFonts w:asciiTheme="minorHAnsi" w:hAnsiTheme="minorHAnsi" w:cstheme="minorHAnsi"/>
              </w:rPr>
              <w:t xml:space="preserve">Send urgent arterial port (systemic) ionized calcium levels, </w:t>
            </w:r>
          </w:p>
          <w:p w14:paraId="32FF7986" w14:textId="77777777" w:rsidR="00D40EF3" w:rsidRPr="0052461F" w:rsidRDefault="00D40EF3" w:rsidP="001E4B5E">
            <w:pPr>
              <w:pStyle w:val="ListParagraph"/>
              <w:numPr>
                <w:ilvl w:val="0"/>
                <w:numId w:val="34"/>
              </w:numPr>
              <w:rPr>
                <w:rFonts w:asciiTheme="minorHAnsi" w:hAnsiTheme="minorHAnsi" w:cstheme="minorHAnsi"/>
              </w:rPr>
            </w:pPr>
            <w:r w:rsidRPr="0052461F">
              <w:rPr>
                <w:rFonts w:asciiTheme="minorHAnsi" w:hAnsiTheme="minorHAnsi" w:cstheme="minorHAnsi"/>
              </w:rPr>
              <w:t xml:space="preserve">Contact Renal Physician or renal advanced trainee. </w:t>
            </w:r>
          </w:p>
          <w:p w14:paraId="0DE5D9EE" w14:textId="77777777" w:rsidR="00D40EF3" w:rsidRDefault="00D40EF3" w:rsidP="001E4B5E">
            <w:pPr>
              <w:rPr>
                <w:rFonts w:asciiTheme="minorHAnsi" w:hAnsiTheme="minorHAnsi" w:cstheme="minorHAnsi"/>
              </w:rPr>
            </w:pPr>
          </w:p>
          <w:p w14:paraId="45E6478B" w14:textId="77777777" w:rsidR="00D40EF3" w:rsidRPr="0052461F" w:rsidRDefault="00D40EF3" w:rsidP="001E4B5E">
            <w:pPr>
              <w:spacing w:after="120"/>
              <w:rPr>
                <w:rFonts w:asciiTheme="minorHAnsi" w:hAnsiTheme="minorHAnsi" w:cstheme="minorHAnsi"/>
              </w:rPr>
            </w:pPr>
            <w:r w:rsidRPr="0052461F">
              <w:rPr>
                <w:rFonts w:asciiTheme="minorHAnsi" w:hAnsiTheme="minorHAnsi" w:cstheme="minorHAnsi"/>
              </w:rPr>
              <w:t xml:space="preserve">If the problem does not improve and Ca++ result cannot be obtained within ten </w:t>
            </w:r>
            <w:proofErr w:type="gramStart"/>
            <w:r w:rsidRPr="0052461F">
              <w:rPr>
                <w:rFonts w:asciiTheme="minorHAnsi" w:hAnsiTheme="minorHAnsi" w:cstheme="minorHAnsi"/>
              </w:rPr>
              <w:t>minutes</w:t>
            </w:r>
            <w:proofErr w:type="gramEnd"/>
            <w:r w:rsidRPr="0052461F">
              <w:rPr>
                <w:rFonts w:asciiTheme="minorHAnsi" w:hAnsiTheme="minorHAnsi" w:cstheme="minorHAnsi"/>
              </w:rPr>
              <w:t xml:space="preserve"> then assume </w:t>
            </w:r>
            <w:proofErr w:type="spellStart"/>
            <w:r w:rsidRPr="0052461F">
              <w:rPr>
                <w:rFonts w:asciiTheme="minorHAnsi" w:hAnsiTheme="minorHAnsi" w:cstheme="minorHAnsi"/>
              </w:rPr>
              <w:t>iCa</w:t>
            </w:r>
            <w:proofErr w:type="spellEnd"/>
            <w:r w:rsidRPr="0052461F">
              <w:rPr>
                <w:rFonts w:asciiTheme="minorHAnsi" w:hAnsiTheme="minorHAnsi" w:cstheme="minorHAnsi"/>
              </w:rPr>
              <w:t xml:space="preserve">++ is &lt;0.81mmol/L and follow </w:t>
            </w:r>
            <w:r w:rsidRPr="0052461F">
              <w:rPr>
                <w:rFonts w:asciiTheme="minorHAnsi" w:hAnsiTheme="minorHAnsi" w:cstheme="minorHAnsi"/>
                <w:u w:val="single"/>
              </w:rPr>
              <w:t>Table G</w:t>
            </w:r>
            <w:r w:rsidRPr="0052461F">
              <w:rPr>
                <w:rFonts w:asciiTheme="minorHAnsi" w:hAnsiTheme="minorHAnsi" w:cstheme="minorHAnsi"/>
              </w:rPr>
              <w:t xml:space="preserve"> to safely cease regional citrate anticoagulation.</w:t>
            </w:r>
          </w:p>
        </w:tc>
      </w:tr>
    </w:tbl>
    <w:p w14:paraId="51E17B3E" w14:textId="77777777" w:rsidR="00D40EF3" w:rsidRPr="0052461F" w:rsidRDefault="00D40EF3" w:rsidP="00D40EF3">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D40EF3" w:rsidRPr="0052461F" w14:paraId="635705DA" w14:textId="77777777" w:rsidTr="001E4B5E">
        <w:tc>
          <w:tcPr>
            <w:tcW w:w="9286" w:type="dxa"/>
          </w:tcPr>
          <w:p w14:paraId="5241E20C" w14:textId="77777777" w:rsidR="00D40EF3" w:rsidRPr="0052461F" w:rsidRDefault="00D40EF3" w:rsidP="001E4B5E">
            <w:pPr>
              <w:spacing w:before="120"/>
              <w:rPr>
                <w:rFonts w:asciiTheme="minorHAnsi" w:hAnsiTheme="minorHAnsi" w:cstheme="minorHAnsi"/>
                <w:b/>
                <w:i/>
                <w:szCs w:val="24"/>
                <w:u w:val="single"/>
              </w:rPr>
            </w:pPr>
            <w:r w:rsidRPr="0052461F">
              <w:rPr>
                <w:rFonts w:asciiTheme="minorHAnsi" w:hAnsiTheme="minorHAnsi" w:cstheme="minorHAnsi"/>
                <w:b/>
                <w:i/>
                <w:szCs w:val="24"/>
                <w:u w:val="single"/>
              </w:rPr>
              <w:t xml:space="preserve">Table F:  Additional Considerations When systemic </w:t>
            </w:r>
            <w:proofErr w:type="spellStart"/>
            <w:r w:rsidRPr="0052461F">
              <w:rPr>
                <w:rFonts w:asciiTheme="minorHAnsi" w:hAnsiTheme="minorHAnsi" w:cstheme="minorHAnsi"/>
                <w:b/>
                <w:i/>
                <w:szCs w:val="24"/>
                <w:u w:val="single"/>
              </w:rPr>
              <w:t>iCa</w:t>
            </w:r>
            <w:proofErr w:type="spellEnd"/>
            <w:r w:rsidRPr="0052461F">
              <w:rPr>
                <w:rFonts w:asciiTheme="minorHAnsi" w:hAnsiTheme="minorHAnsi" w:cstheme="minorHAnsi"/>
                <w:b/>
                <w:i/>
                <w:szCs w:val="24"/>
                <w:u w:val="single"/>
              </w:rPr>
              <w:t xml:space="preserve">++ result is &gt;1.39 or &lt;0.81 </w:t>
            </w:r>
          </w:p>
          <w:p w14:paraId="4489CF1C" w14:textId="77777777" w:rsidR="00D40EF3" w:rsidRPr="0052461F" w:rsidRDefault="00D40EF3" w:rsidP="001E4B5E">
            <w:pPr>
              <w:spacing w:before="120" w:after="120"/>
              <w:rPr>
                <w:rFonts w:asciiTheme="minorHAnsi" w:hAnsiTheme="minorHAnsi" w:cstheme="minorHAnsi"/>
                <w:szCs w:val="24"/>
              </w:rPr>
            </w:pPr>
            <w:r w:rsidRPr="0052461F">
              <w:rPr>
                <w:rFonts w:asciiTheme="minorHAnsi" w:hAnsiTheme="minorHAnsi" w:cstheme="minorHAnsi"/>
                <w:szCs w:val="24"/>
              </w:rPr>
              <w:t xml:space="preserve">A </w:t>
            </w:r>
            <w:r w:rsidRPr="0052461F">
              <w:rPr>
                <w:rFonts w:asciiTheme="minorHAnsi" w:hAnsiTheme="minorHAnsi" w:cstheme="minorHAnsi"/>
                <w:b/>
                <w:bCs/>
                <w:szCs w:val="24"/>
              </w:rPr>
              <w:t xml:space="preserve">high arterial </w:t>
            </w:r>
            <w:proofErr w:type="spellStart"/>
            <w:r w:rsidRPr="0052461F">
              <w:rPr>
                <w:rFonts w:asciiTheme="minorHAnsi" w:hAnsiTheme="minorHAnsi" w:cstheme="minorHAnsi"/>
                <w:b/>
                <w:bCs/>
                <w:szCs w:val="24"/>
              </w:rPr>
              <w:t>iCa</w:t>
            </w:r>
            <w:proofErr w:type="spellEnd"/>
            <w:r w:rsidRPr="0052461F">
              <w:rPr>
                <w:rFonts w:asciiTheme="minorHAnsi" w:hAnsiTheme="minorHAnsi" w:cstheme="minorHAnsi"/>
                <w:b/>
                <w:bCs/>
                <w:szCs w:val="24"/>
              </w:rPr>
              <w:t>++</w:t>
            </w:r>
            <w:r w:rsidRPr="0052461F">
              <w:rPr>
                <w:rFonts w:asciiTheme="minorHAnsi" w:hAnsiTheme="minorHAnsi" w:cstheme="minorHAnsi"/>
                <w:szCs w:val="24"/>
              </w:rPr>
              <w:t xml:space="preserve"> that fails to normalise 30min after a reduction in the calcium infusion is likely due to inadvertent use of calcium containing dialysate, an infusion rate error or recirculation.  For high </w:t>
            </w:r>
            <w:proofErr w:type="spellStart"/>
            <w:r w:rsidRPr="0052461F">
              <w:rPr>
                <w:rFonts w:asciiTheme="minorHAnsi" w:hAnsiTheme="minorHAnsi" w:cstheme="minorHAnsi"/>
                <w:szCs w:val="24"/>
              </w:rPr>
              <w:t>iCa</w:t>
            </w:r>
            <w:proofErr w:type="spellEnd"/>
            <w:r w:rsidRPr="0052461F">
              <w:rPr>
                <w:rFonts w:asciiTheme="minorHAnsi" w:hAnsiTheme="minorHAnsi" w:cstheme="minorHAnsi"/>
                <w:szCs w:val="24"/>
              </w:rPr>
              <w:t>++&gt;1.39 do the following:</w:t>
            </w:r>
          </w:p>
          <w:p w14:paraId="75DB3C76" w14:textId="77777777" w:rsidR="00D40EF3" w:rsidRPr="0052461F" w:rsidRDefault="00D40EF3" w:rsidP="001E4B5E">
            <w:pPr>
              <w:pStyle w:val="ListParagraph"/>
              <w:numPr>
                <w:ilvl w:val="0"/>
                <w:numId w:val="17"/>
              </w:numPr>
              <w:rPr>
                <w:rFonts w:asciiTheme="minorHAnsi" w:hAnsiTheme="minorHAnsi" w:cstheme="minorHAnsi"/>
                <w:szCs w:val="24"/>
              </w:rPr>
            </w:pPr>
            <w:r w:rsidRPr="0052461F">
              <w:rPr>
                <w:rFonts w:asciiTheme="minorHAnsi" w:hAnsiTheme="minorHAnsi" w:cstheme="minorHAnsi"/>
                <w:szCs w:val="24"/>
              </w:rPr>
              <w:t>Check that the calcium and citrate infusions are correct</w:t>
            </w:r>
          </w:p>
          <w:p w14:paraId="76AB6C28" w14:textId="77777777" w:rsidR="00D40EF3" w:rsidRPr="0052461F" w:rsidRDefault="00D40EF3" w:rsidP="001E4B5E">
            <w:pPr>
              <w:pStyle w:val="ListParagraph"/>
              <w:numPr>
                <w:ilvl w:val="0"/>
                <w:numId w:val="17"/>
              </w:numPr>
              <w:rPr>
                <w:rFonts w:asciiTheme="minorHAnsi" w:hAnsiTheme="minorHAnsi" w:cstheme="minorHAnsi"/>
                <w:szCs w:val="24"/>
              </w:rPr>
            </w:pPr>
            <w:r w:rsidRPr="0052461F">
              <w:rPr>
                <w:rFonts w:asciiTheme="minorHAnsi" w:hAnsiTheme="minorHAnsi" w:cstheme="minorHAnsi"/>
                <w:szCs w:val="24"/>
              </w:rPr>
              <w:lastRenderedPageBreak/>
              <w:t xml:space="preserve">If there are no apparent errors then repeat the systemic (arterial) </w:t>
            </w:r>
            <w:proofErr w:type="spellStart"/>
            <w:r w:rsidRPr="0052461F">
              <w:rPr>
                <w:rFonts w:asciiTheme="minorHAnsi" w:hAnsiTheme="minorHAnsi" w:cstheme="minorHAnsi"/>
                <w:szCs w:val="24"/>
              </w:rPr>
              <w:t>iCa</w:t>
            </w:r>
            <w:proofErr w:type="spellEnd"/>
            <w:r w:rsidRPr="0052461F">
              <w:rPr>
                <w:rFonts w:asciiTheme="minorHAnsi" w:hAnsiTheme="minorHAnsi" w:cstheme="minorHAnsi"/>
                <w:szCs w:val="24"/>
              </w:rPr>
              <w:t xml:space="preserve">++, and in addition discuss ceasing citrate anticoagulated </w:t>
            </w:r>
            <w:r>
              <w:rPr>
                <w:rFonts w:asciiTheme="minorHAnsi" w:hAnsiTheme="minorHAnsi" w:cstheme="minorHAnsi"/>
                <w:szCs w:val="24"/>
              </w:rPr>
              <w:t xml:space="preserve">plasma </w:t>
            </w:r>
            <w:proofErr w:type="gramStart"/>
            <w:r>
              <w:rPr>
                <w:rFonts w:asciiTheme="minorHAnsi" w:hAnsiTheme="minorHAnsi" w:cstheme="minorHAnsi"/>
                <w:szCs w:val="24"/>
              </w:rPr>
              <w:t xml:space="preserve">exchange </w:t>
            </w:r>
            <w:r w:rsidRPr="0052461F">
              <w:rPr>
                <w:rFonts w:asciiTheme="minorHAnsi" w:hAnsiTheme="minorHAnsi" w:cstheme="minorHAnsi"/>
                <w:szCs w:val="24"/>
              </w:rPr>
              <w:t xml:space="preserve"> with</w:t>
            </w:r>
            <w:proofErr w:type="gramEnd"/>
            <w:r w:rsidRPr="0052461F">
              <w:rPr>
                <w:rFonts w:asciiTheme="minorHAnsi" w:hAnsiTheme="minorHAnsi" w:cstheme="minorHAnsi"/>
                <w:szCs w:val="24"/>
              </w:rPr>
              <w:t xml:space="preserve"> the renal consultant or advanced trainee registrar.</w:t>
            </w:r>
          </w:p>
          <w:p w14:paraId="29612CF3" w14:textId="77777777" w:rsidR="00D40EF3" w:rsidRPr="0052461F" w:rsidRDefault="00D40EF3" w:rsidP="001E4B5E">
            <w:pPr>
              <w:pStyle w:val="ListParagraph"/>
              <w:numPr>
                <w:ilvl w:val="0"/>
                <w:numId w:val="17"/>
              </w:numPr>
              <w:rPr>
                <w:rFonts w:asciiTheme="minorHAnsi" w:hAnsiTheme="minorHAnsi" w:cstheme="minorHAnsi"/>
                <w:szCs w:val="24"/>
              </w:rPr>
            </w:pPr>
            <w:r w:rsidRPr="0052461F">
              <w:rPr>
                <w:rFonts w:asciiTheme="minorHAnsi" w:hAnsiTheme="minorHAnsi" w:cstheme="minorHAnsi"/>
                <w:szCs w:val="24"/>
              </w:rPr>
              <w:t xml:space="preserve">Any </w:t>
            </w:r>
            <w:proofErr w:type="spellStart"/>
            <w:r w:rsidRPr="0052461F">
              <w:rPr>
                <w:rFonts w:asciiTheme="minorHAnsi" w:hAnsiTheme="minorHAnsi" w:cstheme="minorHAnsi"/>
                <w:szCs w:val="24"/>
              </w:rPr>
              <w:t>iCa</w:t>
            </w:r>
            <w:proofErr w:type="spellEnd"/>
            <w:r w:rsidRPr="0052461F">
              <w:rPr>
                <w:rFonts w:asciiTheme="minorHAnsi" w:hAnsiTheme="minorHAnsi" w:cstheme="minorHAnsi"/>
                <w:szCs w:val="24"/>
              </w:rPr>
              <w:t xml:space="preserve">++ result &gt;1.5 mmol/L must be discussed urgently with a renal advanced trainee registrar, or renal consultant.  </w:t>
            </w:r>
          </w:p>
          <w:p w14:paraId="100627D8" w14:textId="77777777" w:rsidR="00D40EF3" w:rsidRDefault="00D40EF3" w:rsidP="001E4B5E">
            <w:pPr>
              <w:pStyle w:val="ListParagraph"/>
              <w:ind w:left="0"/>
              <w:rPr>
                <w:rFonts w:asciiTheme="minorHAnsi" w:hAnsiTheme="minorHAnsi" w:cstheme="minorHAnsi"/>
                <w:szCs w:val="24"/>
              </w:rPr>
            </w:pPr>
          </w:p>
          <w:p w14:paraId="57333A79" w14:textId="77777777" w:rsidR="00D40EF3" w:rsidRPr="0052461F" w:rsidRDefault="00D40EF3" w:rsidP="001E4B5E">
            <w:pPr>
              <w:pStyle w:val="ListParagraph"/>
              <w:spacing w:after="120"/>
              <w:ind w:left="0"/>
              <w:contextualSpacing w:val="0"/>
              <w:rPr>
                <w:rFonts w:asciiTheme="minorHAnsi" w:hAnsiTheme="minorHAnsi" w:cstheme="minorHAnsi"/>
                <w:szCs w:val="24"/>
                <w:lang w:val="en-US"/>
              </w:rPr>
            </w:pPr>
            <w:r w:rsidRPr="0052461F">
              <w:rPr>
                <w:rFonts w:asciiTheme="minorHAnsi" w:hAnsiTheme="minorHAnsi" w:cstheme="minorHAnsi"/>
                <w:szCs w:val="24"/>
              </w:rPr>
              <w:t xml:space="preserve">A very </w:t>
            </w:r>
            <w:r w:rsidRPr="0052461F">
              <w:rPr>
                <w:rFonts w:asciiTheme="minorHAnsi" w:hAnsiTheme="minorHAnsi" w:cstheme="minorHAnsi"/>
                <w:szCs w:val="24"/>
                <w:u w:val="single"/>
              </w:rPr>
              <w:t xml:space="preserve">low arterial </w:t>
            </w:r>
            <w:proofErr w:type="spellStart"/>
            <w:r w:rsidRPr="0052461F">
              <w:rPr>
                <w:rFonts w:asciiTheme="minorHAnsi" w:hAnsiTheme="minorHAnsi" w:cstheme="minorHAnsi"/>
                <w:szCs w:val="24"/>
                <w:u w:val="single"/>
              </w:rPr>
              <w:t>iCa</w:t>
            </w:r>
            <w:proofErr w:type="spellEnd"/>
            <w:r w:rsidRPr="0052461F">
              <w:rPr>
                <w:rFonts w:asciiTheme="minorHAnsi" w:hAnsiTheme="minorHAnsi" w:cstheme="minorHAnsi"/>
                <w:szCs w:val="24"/>
                <w:u w:val="single"/>
              </w:rPr>
              <w:t>++ &lt;0.81</w:t>
            </w:r>
            <w:r w:rsidRPr="0052461F">
              <w:rPr>
                <w:rFonts w:asciiTheme="minorHAnsi" w:hAnsiTheme="minorHAnsi" w:cstheme="minorHAnsi"/>
                <w:szCs w:val="24"/>
              </w:rPr>
              <w:t xml:space="preserve"> is likely due to poor liver function, to citrate contamination, to an infusion error or to recirculation.  If </w:t>
            </w:r>
            <w:proofErr w:type="spellStart"/>
            <w:r w:rsidRPr="0052461F">
              <w:rPr>
                <w:rFonts w:asciiTheme="minorHAnsi" w:hAnsiTheme="minorHAnsi" w:cstheme="minorHAnsi"/>
                <w:szCs w:val="24"/>
              </w:rPr>
              <w:t>iCa</w:t>
            </w:r>
            <w:proofErr w:type="spellEnd"/>
            <w:r w:rsidRPr="0052461F">
              <w:rPr>
                <w:rFonts w:asciiTheme="minorHAnsi" w:hAnsiTheme="minorHAnsi" w:cstheme="minorHAnsi"/>
                <w:szCs w:val="24"/>
              </w:rPr>
              <w:t xml:space="preserve">++ is &lt;0.81mmol/L and there are symptoms of </w:t>
            </w:r>
            <w:proofErr w:type="gramStart"/>
            <w:r w:rsidRPr="0052461F">
              <w:rPr>
                <w:rFonts w:asciiTheme="minorHAnsi" w:hAnsiTheme="minorHAnsi" w:cstheme="minorHAnsi"/>
                <w:szCs w:val="24"/>
              </w:rPr>
              <w:t>hypocalcaemia</w:t>
            </w:r>
            <w:proofErr w:type="gramEnd"/>
            <w:r w:rsidRPr="0052461F">
              <w:rPr>
                <w:rFonts w:asciiTheme="minorHAnsi" w:hAnsiTheme="minorHAnsi" w:cstheme="minorHAnsi"/>
                <w:szCs w:val="24"/>
              </w:rPr>
              <w:t xml:space="preserve"> then immediately follow Table G below.  If there are not symptoms of </w:t>
            </w:r>
            <w:proofErr w:type="gramStart"/>
            <w:r w:rsidRPr="0052461F">
              <w:rPr>
                <w:rFonts w:asciiTheme="minorHAnsi" w:hAnsiTheme="minorHAnsi" w:cstheme="minorHAnsi"/>
                <w:szCs w:val="24"/>
              </w:rPr>
              <w:t>hypocalcaemia</w:t>
            </w:r>
            <w:proofErr w:type="gramEnd"/>
            <w:r w:rsidRPr="0052461F">
              <w:rPr>
                <w:rFonts w:asciiTheme="minorHAnsi" w:hAnsiTheme="minorHAnsi" w:cstheme="minorHAnsi"/>
                <w:szCs w:val="24"/>
              </w:rPr>
              <w:t xml:space="preserve"> then recirculation is very likely - repeat </w:t>
            </w:r>
            <w:proofErr w:type="spellStart"/>
            <w:r w:rsidRPr="0052461F">
              <w:rPr>
                <w:rFonts w:asciiTheme="minorHAnsi" w:hAnsiTheme="minorHAnsi" w:cstheme="minorHAnsi"/>
                <w:szCs w:val="24"/>
              </w:rPr>
              <w:t>iCa</w:t>
            </w:r>
            <w:proofErr w:type="spellEnd"/>
            <w:r w:rsidRPr="0052461F">
              <w:rPr>
                <w:rFonts w:asciiTheme="minorHAnsi" w:hAnsiTheme="minorHAnsi" w:cstheme="minorHAnsi"/>
                <w:szCs w:val="24"/>
              </w:rPr>
              <w:t xml:space="preserve">++ along with plasma total calcium.  If this repeat </w:t>
            </w:r>
            <w:proofErr w:type="spellStart"/>
            <w:r w:rsidRPr="0052461F">
              <w:rPr>
                <w:rFonts w:asciiTheme="minorHAnsi" w:hAnsiTheme="minorHAnsi" w:cstheme="minorHAnsi"/>
                <w:szCs w:val="24"/>
              </w:rPr>
              <w:t>iCa</w:t>
            </w:r>
            <w:proofErr w:type="spellEnd"/>
            <w:r w:rsidRPr="0052461F">
              <w:rPr>
                <w:rFonts w:asciiTheme="minorHAnsi" w:hAnsiTheme="minorHAnsi" w:cstheme="minorHAnsi"/>
                <w:szCs w:val="24"/>
              </w:rPr>
              <w:t>++ is &lt;0.90mmol/</w:t>
            </w:r>
            <w:proofErr w:type="gramStart"/>
            <w:r w:rsidRPr="0052461F">
              <w:rPr>
                <w:rFonts w:asciiTheme="minorHAnsi" w:hAnsiTheme="minorHAnsi" w:cstheme="minorHAnsi"/>
                <w:szCs w:val="24"/>
              </w:rPr>
              <w:t>L</w:t>
            </w:r>
            <w:proofErr w:type="gramEnd"/>
            <w:r w:rsidRPr="0052461F">
              <w:rPr>
                <w:rFonts w:asciiTheme="minorHAnsi" w:hAnsiTheme="minorHAnsi" w:cstheme="minorHAnsi"/>
                <w:szCs w:val="24"/>
              </w:rPr>
              <w:t xml:space="preserve"> then follow Table G below.</w:t>
            </w:r>
          </w:p>
        </w:tc>
      </w:tr>
    </w:tbl>
    <w:p w14:paraId="1C886A7E" w14:textId="77777777" w:rsidR="00D40EF3" w:rsidRPr="0052461F" w:rsidRDefault="00D40EF3" w:rsidP="00D40EF3">
      <w:pPr>
        <w:rPr>
          <w:rFonts w:asciiTheme="minorHAnsi" w:hAnsiTheme="minorHAnsi" w:cstheme="minorHAnsi"/>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060"/>
      </w:tblGrid>
      <w:tr w:rsidR="00D40EF3" w:rsidRPr="0052461F" w14:paraId="52F3E193" w14:textId="77777777" w:rsidTr="001E4B5E">
        <w:tc>
          <w:tcPr>
            <w:tcW w:w="9286" w:type="dxa"/>
          </w:tcPr>
          <w:p w14:paraId="386A25A3" w14:textId="77777777" w:rsidR="00D40EF3" w:rsidRPr="0052461F" w:rsidRDefault="00D40EF3" w:rsidP="001E4B5E">
            <w:pPr>
              <w:spacing w:before="120"/>
              <w:rPr>
                <w:rFonts w:asciiTheme="minorHAnsi" w:hAnsiTheme="minorHAnsi" w:cstheme="minorHAnsi"/>
                <w:b/>
                <w:i/>
                <w:szCs w:val="24"/>
                <w:u w:val="single"/>
              </w:rPr>
            </w:pPr>
            <w:r w:rsidRPr="0052461F">
              <w:rPr>
                <w:rFonts w:asciiTheme="minorHAnsi" w:hAnsiTheme="minorHAnsi" w:cstheme="minorHAnsi"/>
                <w:b/>
                <w:i/>
                <w:szCs w:val="24"/>
                <w:u w:val="single"/>
              </w:rPr>
              <w:t>Table G:  How to Cease Regional Citrate Anticoagulated Plasma Exchange due to Hypocalcaemia</w:t>
            </w:r>
          </w:p>
          <w:p w14:paraId="5B32AB17" w14:textId="77777777" w:rsidR="00D40EF3" w:rsidRPr="0052461F" w:rsidRDefault="00D40EF3" w:rsidP="001E4B5E">
            <w:pPr>
              <w:pStyle w:val="ListParagraph"/>
              <w:spacing w:before="120" w:after="120"/>
              <w:ind w:left="0"/>
              <w:contextualSpacing w:val="0"/>
              <w:rPr>
                <w:rFonts w:asciiTheme="minorHAnsi" w:hAnsiTheme="minorHAnsi" w:cstheme="minorHAnsi"/>
                <w:szCs w:val="24"/>
              </w:rPr>
            </w:pPr>
            <w:r w:rsidRPr="0052461F">
              <w:rPr>
                <w:rFonts w:asciiTheme="minorHAnsi" w:hAnsiTheme="minorHAnsi" w:cstheme="minorHAnsi"/>
                <w:szCs w:val="24"/>
              </w:rPr>
              <w:t>To avoid worsening of hypocalcaemia, perform steps in the following order</w:t>
            </w:r>
          </w:p>
          <w:p w14:paraId="41DA7922" w14:textId="77777777" w:rsidR="00D40EF3" w:rsidRPr="0052461F" w:rsidRDefault="00D40EF3" w:rsidP="001E4B5E">
            <w:pPr>
              <w:pStyle w:val="ListParagraph"/>
              <w:numPr>
                <w:ilvl w:val="0"/>
                <w:numId w:val="54"/>
              </w:numPr>
              <w:rPr>
                <w:rFonts w:asciiTheme="minorHAnsi" w:hAnsiTheme="minorHAnsi" w:cstheme="minorHAnsi"/>
                <w:szCs w:val="24"/>
              </w:rPr>
            </w:pPr>
            <w:r w:rsidRPr="0052461F">
              <w:rPr>
                <w:rFonts w:asciiTheme="minorHAnsi" w:hAnsiTheme="minorHAnsi" w:cstheme="minorHAnsi"/>
                <w:szCs w:val="24"/>
              </w:rPr>
              <w:t>Stop ACD-A infusion</w:t>
            </w:r>
          </w:p>
          <w:p w14:paraId="7565D6C7" w14:textId="77777777" w:rsidR="00D40EF3" w:rsidRPr="0052461F" w:rsidRDefault="00D40EF3" w:rsidP="001E4B5E">
            <w:pPr>
              <w:pStyle w:val="ListParagraph"/>
              <w:numPr>
                <w:ilvl w:val="0"/>
                <w:numId w:val="54"/>
              </w:numPr>
              <w:rPr>
                <w:rFonts w:asciiTheme="minorHAnsi" w:hAnsiTheme="minorHAnsi" w:cstheme="minorHAnsi"/>
                <w:szCs w:val="24"/>
              </w:rPr>
            </w:pPr>
            <w:r w:rsidRPr="0052461F">
              <w:rPr>
                <w:rFonts w:asciiTheme="minorHAnsi" w:hAnsiTheme="minorHAnsi" w:cstheme="minorHAnsi"/>
                <w:szCs w:val="24"/>
              </w:rPr>
              <w:t>Continue current Calcium Infusion rate or increase to 17mL/hour if current rate is less than this</w:t>
            </w:r>
          </w:p>
          <w:p w14:paraId="5EED90CB" w14:textId="77777777" w:rsidR="00D40EF3" w:rsidRPr="0052461F" w:rsidRDefault="00D40EF3" w:rsidP="001E4B5E">
            <w:pPr>
              <w:pStyle w:val="ListParagraph"/>
              <w:numPr>
                <w:ilvl w:val="0"/>
                <w:numId w:val="54"/>
              </w:numPr>
              <w:rPr>
                <w:rFonts w:asciiTheme="minorHAnsi" w:hAnsiTheme="minorHAnsi" w:cstheme="minorHAnsi"/>
                <w:szCs w:val="24"/>
              </w:rPr>
            </w:pPr>
            <w:r w:rsidRPr="0052461F">
              <w:rPr>
                <w:rFonts w:asciiTheme="minorHAnsi" w:hAnsiTheme="minorHAnsi" w:cstheme="minorHAnsi"/>
                <w:szCs w:val="24"/>
              </w:rPr>
              <w:t xml:space="preserve">Run patient back and </w:t>
            </w:r>
            <w:r>
              <w:rPr>
                <w:rFonts w:asciiTheme="minorHAnsi" w:hAnsiTheme="minorHAnsi" w:cstheme="minorHAnsi"/>
                <w:szCs w:val="24"/>
              </w:rPr>
              <w:t>end treatment</w:t>
            </w:r>
            <w:r w:rsidRPr="0052461F">
              <w:rPr>
                <w:rFonts w:asciiTheme="minorHAnsi" w:hAnsiTheme="minorHAnsi" w:cstheme="minorHAnsi"/>
                <w:szCs w:val="24"/>
              </w:rPr>
              <w:t>.</w:t>
            </w:r>
          </w:p>
          <w:p w14:paraId="5AD8A95D" w14:textId="77777777" w:rsidR="00D40EF3" w:rsidRPr="0052461F" w:rsidRDefault="00D40EF3" w:rsidP="001E4B5E">
            <w:pPr>
              <w:pStyle w:val="ListParagraph"/>
              <w:numPr>
                <w:ilvl w:val="0"/>
                <w:numId w:val="54"/>
              </w:numPr>
              <w:rPr>
                <w:rFonts w:asciiTheme="minorHAnsi" w:hAnsiTheme="minorHAnsi" w:cstheme="minorHAnsi"/>
                <w:szCs w:val="24"/>
              </w:rPr>
            </w:pPr>
            <w:r w:rsidRPr="0052461F">
              <w:rPr>
                <w:rFonts w:asciiTheme="minorHAnsi" w:hAnsiTheme="minorHAnsi" w:cstheme="minorHAnsi"/>
                <w:szCs w:val="24"/>
              </w:rPr>
              <w:t xml:space="preserve">Recheck arterial </w:t>
            </w:r>
            <w:proofErr w:type="spellStart"/>
            <w:r w:rsidRPr="0052461F">
              <w:rPr>
                <w:rFonts w:asciiTheme="minorHAnsi" w:hAnsiTheme="minorHAnsi" w:cstheme="minorHAnsi"/>
                <w:szCs w:val="24"/>
              </w:rPr>
              <w:t>iCa</w:t>
            </w:r>
            <w:proofErr w:type="spellEnd"/>
            <w:r w:rsidRPr="0052461F">
              <w:rPr>
                <w:rFonts w:asciiTheme="minorHAnsi" w:hAnsiTheme="minorHAnsi" w:cstheme="minorHAnsi"/>
                <w:szCs w:val="24"/>
              </w:rPr>
              <w:t>++ and plasma total Calcium</w:t>
            </w:r>
          </w:p>
          <w:p w14:paraId="44E64B06" w14:textId="77777777" w:rsidR="00D40EF3" w:rsidRPr="0052461F" w:rsidRDefault="00D40EF3" w:rsidP="001E4B5E">
            <w:pPr>
              <w:pStyle w:val="ListParagraph"/>
              <w:numPr>
                <w:ilvl w:val="0"/>
                <w:numId w:val="54"/>
              </w:numPr>
              <w:rPr>
                <w:rFonts w:asciiTheme="minorHAnsi" w:hAnsiTheme="minorHAnsi" w:cstheme="minorHAnsi"/>
                <w:szCs w:val="24"/>
              </w:rPr>
            </w:pPr>
            <w:r w:rsidRPr="0052461F">
              <w:rPr>
                <w:rFonts w:asciiTheme="minorHAnsi" w:hAnsiTheme="minorHAnsi" w:cstheme="minorHAnsi"/>
                <w:szCs w:val="24"/>
              </w:rPr>
              <w:t>Contact renal physician or renal advanced trainee urgently</w:t>
            </w:r>
          </w:p>
          <w:p w14:paraId="51D8F0C8" w14:textId="77777777" w:rsidR="00D40EF3" w:rsidRPr="0052461F" w:rsidRDefault="00D40EF3" w:rsidP="001E4B5E">
            <w:pPr>
              <w:pStyle w:val="ListParagraph"/>
              <w:numPr>
                <w:ilvl w:val="0"/>
                <w:numId w:val="54"/>
              </w:numPr>
              <w:rPr>
                <w:rFonts w:asciiTheme="minorHAnsi" w:hAnsiTheme="minorHAnsi" w:cstheme="minorHAnsi"/>
                <w:szCs w:val="24"/>
                <w:lang w:val="en-US"/>
              </w:rPr>
            </w:pPr>
            <w:r w:rsidRPr="0052461F">
              <w:rPr>
                <w:rFonts w:asciiTheme="minorHAnsi" w:hAnsiTheme="minorHAnsi" w:cstheme="minorHAnsi"/>
                <w:szCs w:val="24"/>
              </w:rPr>
              <w:t xml:space="preserve">Recheck arterial </w:t>
            </w:r>
            <w:proofErr w:type="spellStart"/>
            <w:r w:rsidRPr="0052461F">
              <w:rPr>
                <w:rFonts w:asciiTheme="minorHAnsi" w:hAnsiTheme="minorHAnsi" w:cstheme="minorHAnsi"/>
                <w:szCs w:val="24"/>
              </w:rPr>
              <w:t>iCa</w:t>
            </w:r>
            <w:proofErr w:type="spellEnd"/>
            <w:r w:rsidRPr="0052461F">
              <w:rPr>
                <w:rFonts w:asciiTheme="minorHAnsi" w:hAnsiTheme="minorHAnsi" w:cstheme="minorHAnsi"/>
                <w:szCs w:val="24"/>
              </w:rPr>
              <w:t xml:space="preserve">++ every 15 minutes </w:t>
            </w:r>
          </w:p>
          <w:p w14:paraId="0A9A0D10" w14:textId="77777777" w:rsidR="00D40EF3" w:rsidRPr="0052461F" w:rsidRDefault="00D40EF3" w:rsidP="001E4B5E">
            <w:pPr>
              <w:pStyle w:val="ListParagraph"/>
              <w:numPr>
                <w:ilvl w:val="0"/>
                <w:numId w:val="54"/>
              </w:numPr>
              <w:spacing w:after="120"/>
              <w:ind w:left="357" w:hanging="357"/>
              <w:contextualSpacing w:val="0"/>
              <w:rPr>
                <w:rFonts w:asciiTheme="minorHAnsi" w:hAnsiTheme="minorHAnsi" w:cstheme="minorHAnsi"/>
                <w:szCs w:val="24"/>
                <w:lang w:val="en-US"/>
              </w:rPr>
            </w:pPr>
            <w:r w:rsidRPr="0052461F">
              <w:rPr>
                <w:rFonts w:asciiTheme="minorHAnsi" w:hAnsiTheme="minorHAnsi" w:cstheme="minorHAnsi"/>
                <w:szCs w:val="24"/>
              </w:rPr>
              <w:t xml:space="preserve">Cease calcium infusion when arterial </w:t>
            </w:r>
            <w:proofErr w:type="spellStart"/>
            <w:r w:rsidRPr="0052461F">
              <w:rPr>
                <w:rFonts w:asciiTheme="minorHAnsi" w:hAnsiTheme="minorHAnsi" w:cstheme="minorHAnsi"/>
                <w:szCs w:val="24"/>
              </w:rPr>
              <w:t>iCa</w:t>
            </w:r>
            <w:proofErr w:type="spellEnd"/>
            <w:r w:rsidRPr="0052461F">
              <w:rPr>
                <w:rFonts w:asciiTheme="minorHAnsi" w:hAnsiTheme="minorHAnsi" w:cstheme="minorHAnsi"/>
                <w:szCs w:val="24"/>
              </w:rPr>
              <w:t>++ result is &gt;=1.0mmol/L, unless directed differently by the renal physician</w:t>
            </w:r>
          </w:p>
        </w:tc>
      </w:tr>
    </w:tbl>
    <w:p w14:paraId="7121982B" w14:textId="77777777" w:rsidR="00D40EF3" w:rsidRPr="0052461F" w:rsidRDefault="00D40EF3" w:rsidP="00D40EF3">
      <w:pPr>
        <w:spacing w:line="276" w:lineRule="auto"/>
        <w:rPr>
          <w:rFonts w:asciiTheme="minorHAnsi" w:hAnsiTheme="minorHAnsi" w:cstheme="minorHAnsi"/>
          <w:szCs w:val="24"/>
          <w:lang w:val="en-US"/>
        </w:rPr>
      </w:pPr>
      <w:r w:rsidRPr="0052461F">
        <w:rPr>
          <w:rFonts w:asciiTheme="minorHAnsi" w:hAnsiTheme="minorHAnsi" w:cstheme="minorHAnsi"/>
          <w:szCs w:val="24"/>
          <w:lang w:val="en-US"/>
        </w:rPr>
        <w:fldChar w:fldCharType="begin"/>
      </w:r>
      <w:r w:rsidRPr="0052461F">
        <w:rPr>
          <w:rFonts w:asciiTheme="minorHAnsi" w:hAnsiTheme="minorHAnsi" w:cstheme="minorHAnsi"/>
          <w:szCs w:val="24"/>
          <w:lang w:val="en-US"/>
        </w:rPr>
        <w:instrText xml:space="preserve"> ADDIN EN.REFLIST </w:instrText>
      </w:r>
      <w:r w:rsidRPr="0052461F">
        <w:rPr>
          <w:rFonts w:asciiTheme="minorHAnsi" w:hAnsiTheme="minorHAnsi" w:cstheme="minorHAnsi"/>
          <w:szCs w:val="24"/>
          <w:lang w:val="en-US"/>
        </w:rPr>
        <w:fldChar w:fldCharType="end"/>
      </w:r>
    </w:p>
    <w:p w14:paraId="30D7ACAC" w14:textId="77777777" w:rsidR="00D40EF3" w:rsidRPr="0052461F" w:rsidRDefault="00D40EF3" w:rsidP="00D40EF3">
      <w:pPr>
        <w:rPr>
          <w:rFonts w:asciiTheme="minorHAnsi" w:hAnsiTheme="minorHAnsi" w:cstheme="minorHAnsi"/>
          <w:lang w:val="en-US"/>
        </w:rPr>
      </w:pPr>
      <w:r w:rsidRPr="0052461F">
        <w:rPr>
          <w:rFonts w:asciiTheme="minorHAnsi" w:hAnsiTheme="minorHAnsi" w:cstheme="minorHAnsi"/>
          <w:lang w:val="en-US"/>
        </w:rPr>
        <w:t xml:space="preserve">Urgent </w:t>
      </w:r>
      <w:proofErr w:type="spellStart"/>
      <w:r w:rsidRPr="0052461F">
        <w:rPr>
          <w:rFonts w:asciiTheme="minorHAnsi" w:hAnsiTheme="minorHAnsi" w:cstheme="minorHAnsi"/>
          <w:lang w:val="en-US"/>
        </w:rPr>
        <w:t>haemodialysis</w:t>
      </w:r>
      <w:proofErr w:type="spellEnd"/>
      <w:r w:rsidRPr="0052461F">
        <w:rPr>
          <w:rFonts w:asciiTheme="minorHAnsi" w:hAnsiTheme="minorHAnsi" w:cstheme="minorHAnsi"/>
          <w:lang w:val="en-US"/>
        </w:rPr>
        <w:t xml:space="preserve"> may be required in cases of severe, persistent, </w:t>
      </w:r>
      <w:proofErr w:type="spellStart"/>
      <w:r w:rsidRPr="0052461F">
        <w:rPr>
          <w:rFonts w:asciiTheme="minorHAnsi" w:hAnsiTheme="minorHAnsi" w:cstheme="minorHAnsi"/>
          <w:lang w:val="en-US"/>
        </w:rPr>
        <w:t>hypercalcaemia</w:t>
      </w:r>
      <w:proofErr w:type="spellEnd"/>
    </w:p>
    <w:p w14:paraId="5D08107C" w14:textId="77777777" w:rsidR="00D40EF3" w:rsidRPr="0052461F" w:rsidRDefault="00D40EF3" w:rsidP="00D40EF3">
      <w:pPr>
        <w:rPr>
          <w:rFonts w:asciiTheme="minorHAnsi" w:hAnsiTheme="minorHAnsi" w:cstheme="minorHAnsi"/>
          <w:b/>
          <w:szCs w:val="24"/>
        </w:rPr>
      </w:pPr>
    </w:p>
    <w:p w14:paraId="196D4243" w14:textId="77777777" w:rsidR="00D40EF3" w:rsidRPr="0052461F" w:rsidRDefault="00D40EF3" w:rsidP="00D40EF3">
      <w:pPr>
        <w:pStyle w:val="ListParagraph"/>
        <w:numPr>
          <w:ilvl w:val="0"/>
          <w:numId w:val="28"/>
        </w:numPr>
        <w:ind w:left="426" w:hanging="426"/>
        <w:jc w:val="both"/>
        <w:rPr>
          <w:rFonts w:asciiTheme="minorHAnsi" w:hAnsiTheme="minorHAnsi" w:cstheme="minorHAnsi"/>
          <w:b/>
          <w:szCs w:val="24"/>
          <w:lang w:val="en-US"/>
        </w:rPr>
      </w:pPr>
      <w:r w:rsidRPr="0052461F">
        <w:rPr>
          <w:rFonts w:asciiTheme="minorHAnsi" w:hAnsiTheme="minorHAnsi" w:cstheme="minorHAnsi"/>
          <w:b/>
          <w:szCs w:val="24"/>
          <w:lang w:val="en-US"/>
        </w:rPr>
        <w:t xml:space="preserve">When systemic </w:t>
      </w:r>
      <w:proofErr w:type="spellStart"/>
      <w:r w:rsidRPr="0052461F">
        <w:rPr>
          <w:rFonts w:asciiTheme="minorHAnsi" w:hAnsiTheme="minorHAnsi" w:cstheme="minorHAnsi"/>
          <w:b/>
          <w:szCs w:val="24"/>
          <w:lang w:val="en-US"/>
        </w:rPr>
        <w:t>iCa</w:t>
      </w:r>
      <w:proofErr w:type="spellEnd"/>
      <w:r w:rsidRPr="0052461F">
        <w:rPr>
          <w:rFonts w:asciiTheme="minorHAnsi" w:hAnsiTheme="minorHAnsi" w:cstheme="minorHAnsi"/>
          <w:b/>
          <w:szCs w:val="24"/>
          <w:lang w:val="en-US"/>
        </w:rPr>
        <w:t>++ results are low, or high</w:t>
      </w:r>
    </w:p>
    <w:p w14:paraId="0F93B652" w14:textId="77777777" w:rsidR="00D40EF3" w:rsidRPr="0052461F" w:rsidRDefault="00D40EF3" w:rsidP="00D40EF3">
      <w:pPr>
        <w:pStyle w:val="ListBullet"/>
        <w:tabs>
          <w:tab w:val="clear" w:pos="1080"/>
          <w:tab w:val="num" w:pos="1506"/>
        </w:tabs>
        <w:ind w:left="852"/>
      </w:pPr>
      <w:r w:rsidRPr="0052461F">
        <w:t xml:space="preserve">Any </w:t>
      </w:r>
      <w:proofErr w:type="spellStart"/>
      <w:r w:rsidRPr="0052461F">
        <w:t>iCa</w:t>
      </w:r>
      <w:proofErr w:type="spellEnd"/>
      <w:r w:rsidRPr="0052461F">
        <w:t xml:space="preserve">++ result less than 0.9mmol/L must be discussed urgently with the treating physician. Repeat the systemic (arterial) </w:t>
      </w:r>
      <w:proofErr w:type="spellStart"/>
      <w:r w:rsidRPr="0052461F">
        <w:t>iCa</w:t>
      </w:r>
      <w:proofErr w:type="spellEnd"/>
      <w:r w:rsidRPr="0052461F">
        <w:t xml:space="preserve">++, plasma total serum calcium. If treatment is ceased then note the effluent volume, </w:t>
      </w:r>
      <w:proofErr w:type="gramStart"/>
      <w:r w:rsidRPr="0052461F">
        <w:t>colour</w:t>
      </w:r>
      <w:proofErr w:type="gramEnd"/>
      <w:r w:rsidRPr="0052461F">
        <w:t xml:space="preserve"> and clarity, after mixing the bag, send a sample of effluent in a red top tube for total calcium.  </w:t>
      </w:r>
    </w:p>
    <w:p w14:paraId="30C6212F" w14:textId="77777777" w:rsidR="00D40EF3" w:rsidRPr="0052461F" w:rsidRDefault="00D40EF3" w:rsidP="00D40EF3">
      <w:pPr>
        <w:pStyle w:val="ListBullet"/>
        <w:tabs>
          <w:tab w:val="clear" w:pos="1080"/>
          <w:tab w:val="num" w:pos="1506"/>
        </w:tabs>
        <w:ind w:left="852"/>
      </w:pPr>
      <w:r w:rsidRPr="0052461F">
        <w:t xml:space="preserve">If patient is symptomatic, activate MET Call, cease plasma exchange, double calcium infusion </w:t>
      </w:r>
      <w:proofErr w:type="gramStart"/>
      <w:r w:rsidRPr="0052461F">
        <w:t>rate</w:t>
      </w:r>
      <w:proofErr w:type="gramEnd"/>
      <w:r w:rsidRPr="0052461F">
        <w:t xml:space="preserve"> and continue calcium infusion. </w:t>
      </w:r>
    </w:p>
    <w:p w14:paraId="3BF3E729" w14:textId="77777777" w:rsidR="00D40EF3" w:rsidRPr="0052461F" w:rsidRDefault="00D40EF3" w:rsidP="00D40EF3">
      <w:pPr>
        <w:pStyle w:val="ListParagraph"/>
        <w:ind w:left="1440"/>
        <w:rPr>
          <w:rFonts w:asciiTheme="minorHAnsi" w:hAnsiTheme="minorHAnsi" w:cstheme="minorHAnsi"/>
          <w:szCs w:val="24"/>
        </w:rPr>
      </w:pPr>
    </w:p>
    <w:p w14:paraId="16F7D6A1" w14:textId="77777777" w:rsidR="00D40EF3" w:rsidRPr="0052461F" w:rsidRDefault="00D40EF3" w:rsidP="00D40EF3">
      <w:pPr>
        <w:pStyle w:val="ListParagraph"/>
        <w:numPr>
          <w:ilvl w:val="0"/>
          <w:numId w:val="28"/>
        </w:numPr>
        <w:ind w:left="426" w:hanging="426"/>
        <w:jc w:val="both"/>
        <w:rPr>
          <w:rFonts w:asciiTheme="minorHAnsi" w:hAnsiTheme="minorHAnsi" w:cstheme="minorHAnsi"/>
          <w:b/>
          <w:szCs w:val="24"/>
          <w:lang w:val="en-US"/>
        </w:rPr>
      </w:pPr>
      <w:r w:rsidRPr="0052461F">
        <w:rPr>
          <w:rFonts w:asciiTheme="minorHAnsi" w:hAnsiTheme="minorHAnsi" w:cstheme="minorHAnsi"/>
          <w:b/>
          <w:szCs w:val="24"/>
          <w:lang w:val="en-US"/>
        </w:rPr>
        <w:t>Documentation</w:t>
      </w:r>
    </w:p>
    <w:p w14:paraId="3CF1A3F3" w14:textId="11C51450" w:rsidR="00D40EF3" w:rsidRPr="0052461F" w:rsidRDefault="00D40EF3" w:rsidP="00D40EF3">
      <w:pPr>
        <w:pStyle w:val="ListParagraph"/>
        <w:numPr>
          <w:ilvl w:val="0"/>
          <w:numId w:val="22"/>
        </w:numPr>
        <w:ind w:left="851" w:hanging="425"/>
        <w:rPr>
          <w:rFonts w:asciiTheme="minorHAnsi" w:hAnsiTheme="minorHAnsi" w:cstheme="minorHAnsi"/>
          <w:b/>
          <w:szCs w:val="24"/>
        </w:rPr>
      </w:pPr>
      <w:r w:rsidRPr="0052461F">
        <w:rPr>
          <w:rFonts w:asciiTheme="minorHAnsi" w:hAnsiTheme="minorHAnsi" w:cstheme="minorHAnsi"/>
          <w:szCs w:val="24"/>
        </w:rPr>
        <w:t xml:space="preserve">Alterations to ACD-A and calcium chloride rates, the total treatment time, the total calcium chloride volume infused, the total effluent volume and any suspected adverse events must be documented in </w:t>
      </w:r>
      <w:r w:rsidR="00B15303">
        <w:rPr>
          <w:rFonts w:asciiTheme="minorHAnsi" w:hAnsiTheme="minorHAnsi" w:cstheme="minorHAnsi"/>
          <w:szCs w:val="24"/>
        </w:rPr>
        <w:t>patient’s clinical</w:t>
      </w:r>
      <w:r w:rsidRPr="0052461F">
        <w:rPr>
          <w:rFonts w:asciiTheme="minorHAnsi" w:hAnsiTheme="minorHAnsi" w:cstheme="minorHAnsi"/>
          <w:szCs w:val="24"/>
        </w:rPr>
        <w:t xml:space="preserve"> record.  A sample of mixed effluent must be sent in a red-top tube for measurement of total calcium at the completion of each exchange.</w:t>
      </w:r>
    </w:p>
    <w:p w14:paraId="1D2B635E" w14:textId="77777777" w:rsidR="00D40EF3" w:rsidRPr="0052461F" w:rsidRDefault="00D40EF3" w:rsidP="00D40EF3">
      <w:pPr>
        <w:jc w:val="both"/>
        <w:rPr>
          <w:rFonts w:asciiTheme="minorHAnsi" w:hAnsiTheme="minorHAnsi" w:cstheme="minorHAnsi"/>
          <w:szCs w:val="22"/>
        </w:rPr>
      </w:pPr>
    </w:p>
    <w:p w14:paraId="248FC892" w14:textId="77777777" w:rsidR="00D40EF3" w:rsidRPr="0050229F" w:rsidRDefault="00000000" w:rsidP="00D40EF3">
      <w:pPr>
        <w:jc w:val="right"/>
        <w:rPr>
          <w:rFonts w:asciiTheme="minorHAnsi" w:hAnsiTheme="minorHAnsi" w:cstheme="minorHAnsi"/>
          <w:b/>
          <w:szCs w:val="24"/>
        </w:rPr>
      </w:pPr>
      <w:hyperlink w:anchor="Contents" w:history="1">
        <w:r w:rsidR="00D40EF3" w:rsidRPr="0052461F">
          <w:rPr>
            <w:rStyle w:val="Hyperlink"/>
            <w:rFonts w:asciiTheme="minorHAnsi" w:hAnsiTheme="minorHAnsi" w:cstheme="minorHAnsi"/>
            <w:i/>
            <w:szCs w:val="24"/>
          </w:rPr>
          <w:t>Back to Table of Contents</w:t>
        </w:r>
      </w:hyperlink>
      <w:r w:rsidR="00D40EF3" w:rsidRPr="0052461F">
        <w:rPr>
          <w:rFonts w:asciiTheme="minorHAnsi" w:hAnsiTheme="minorHAnsi" w:cstheme="minorHAnsi"/>
          <w:i/>
          <w:szCs w:val="24"/>
        </w:rPr>
        <w:t xml:space="preserve"> </w:t>
      </w:r>
      <w:bookmarkStart w:id="78" w:name="graphic05"/>
      <w:bookmarkStart w:id="79" w:name="table01"/>
      <w:bookmarkEnd w:id="78"/>
      <w:bookmarkEnd w:id="79"/>
    </w:p>
    <w:tbl>
      <w:tblPr>
        <w:tblpPr w:leftFromText="180" w:rightFromText="180" w:vertAnchor="text" w:horzAnchor="margin" w:tblpY="181"/>
        <w:tblW w:w="9158" w:type="dxa"/>
        <w:tblLook w:val="0000" w:firstRow="0" w:lastRow="0" w:firstColumn="0" w:lastColumn="0" w:noHBand="0" w:noVBand="0"/>
      </w:tblPr>
      <w:tblGrid>
        <w:gridCol w:w="9158"/>
      </w:tblGrid>
      <w:tr w:rsidR="00D40EF3" w:rsidRPr="0052461F" w14:paraId="2C70C2E9" w14:textId="77777777" w:rsidTr="001E4B5E">
        <w:trPr>
          <w:cantSplit/>
          <w:trHeight w:val="285"/>
        </w:trPr>
        <w:tc>
          <w:tcPr>
            <w:tcW w:w="9158" w:type="dxa"/>
            <w:shd w:val="clear" w:color="auto" w:fill="A6A6A6" w:themeFill="background1" w:themeFillShade="A6"/>
          </w:tcPr>
          <w:p w14:paraId="3B0E3E17" w14:textId="77777777" w:rsidR="00D40EF3" w:rsidRPr="0052461F" w:rsidRDefault="00D40EF3" w:rsidP="001E4B5E">
            <w:pPr>
              <w:pStyle w:val="Heading1"/>
              <w:framePr w:hSpace="0" w:wrap="auto" w:vAnchor="margin" w:hAnchor="text" w:yAlign="inline"/>
              <w:rPr>
                <w:rFonts w:asciiTheme="minorHAnsi" w:hAnsiTheme="minorHAnsi" w:cstheme="minorHAnsi"/>
              </w:rPr>
            </w:pPr>
            <w:bookmarkStart w:id="80" w:name="_Toc91233134"/>
            <w:r w:rsidRPr="0052461F">
              <w:rPr>
                <w:rFonts w:asciiTheme="minorHAnsi" w:hAnsiTheme="minorHAnsi" w:cstheme="minorHAnsi"/>
              </w:rPr>
              <w:lastRenderedPageBreak/>
              <w:t>Evaluation</w:t>
            </w:r>
            <w:bookmarkEnd w:id="80"/>
          </w:p>
        </w:tc>
      </w:tr>
    </w:tbl>
    <w:p w14:paraId="7CF23437" w14:textId="77777777" w:rsidR="00D40EF3" w:rsidRPr="0052461F" w:rsidRDefault="00D40EF3" w:rsidP="00D40EF3">
      <w:pPr>
        <w:pStyle w:val="paragraph"/>
        <w:textAlignment w:val="baseline"/>
        <w:rPr>
          <w:rFonts w:asciiTheme="minorHAnsi" w:hAnsiTheme="minorHAnsi" w:cstheme="minorHAnsi"/>
          <w:color w:val="000000"/>
          <w:lang w:val="en-US"/>
        </w:rPr>
      </w:pPr>
      <w:r w:rsidRPr="0052461F">
        <w:rPr>
          <w:rStyle w:val="eop"/>
          <w:rFonts w:asciiTheme="minorHAnsi" w:hAnsiTheme="minorHAnsi" w:cstheme="minorHAnsi"/>
          <w:lang w:val="en-US"/>
        </w:rPr>
        <w:t> </w:t>
      </w:r>
    </w:p>
    <w:p w14:paraId="72CA1E6F" w14:textId="77777777" w:rsidR="00D40EF3" w:rsidRPr="0052461F" w:rsidRDefault="00D40EF3" w:rsidP="00D40EF3">
      <w:pPr>
        <w:pStyle w:val="paragraph"/>
        <w:textAlignment w:val="baseline"/>
        <w:rPr>
          <w:rFonts w:asciiTheme="minorHAnsi" w:hAnsiTheme="minorHAnsi" w:cstheme="minorHAnsi"/>
          <w:color w:val="000000"/>
          <w:lang w:val="en-US"/>
        </w:rPr>
      </w:pPr>
      <w:r w:rsidRPr="0052461F">
        <w:rPr>
          <w:rStyle w:val="normaltextrun1"/>
          <w:rFonts w:asciiTheme="minorHAnsi" w:hAnsiTheme="minorHAnsi" w:cstheme="minorHAnsi"/>
          <w:b/>
          <w:bCs/>
        </w:rPr>
        <w:t>Outcome</w:t>
      </w:r>
      <w:r w:rsidRPr="0052461F">
        <w:rPr>
          <w:rStyle w:val="eop"/>
          <w:rFonts w:asciiTheme="minorHAnsi" w:hAnsiTheme="minorHAnsi" w:cstheme="minorHAnsi"/>
          <w:lang w:val="en-US"/>
        </w:rPr>
        <w:t> </w:t>
      </w:r>
    </w:p>
    <w:p w14:paraId="4EFE7D49" w14:textId="77777777" w:rsidR="00D40EF3" w:rsidRDefault="00D40EF3" w:rsidP="00D40EF3">
      <w:pPr>
        <w:pStyle w:val="paragraph"/>
        <w:textAlignment w:val="baseline"/>
        <w:rPr>
          <w:rStyle w:val="eop"/>
          <w:rFonts w:asciiTheme="minorHAnsi" w:hAnsiTheme="minorHAnsi" w:cstheme="minorHAnsi"/>
          <w:lang w:val="en-US"/>
        </w:rPr>
      </w:pPr>
      <w:proofErr w:type="spellStart"/>
      <w:r>
        <w:rPr>
          <w:rStyle w:val="eop"/>
          <w:rFonts w:asciiTheme="minorHAnsi" w:hAnsiTheme="minorHAnsi" w:cstheme="minorHAnsi"/>
          <w:lang w:val="en-US"/>
        </w:rPr>
        <w:t>Haemodialysis</w:t>
      </w:r>
      <w:proofErr w:type="spellEnd"/>
      <w:r>
        <w:rPr>
          <w:rStyle w:val="eop"/>
          <w:rFonts w:asciiTheme="minorHAnsi" w:hAnsiTheme="minorHAnsi" w:cstheme="minorHAnsi"/>
          <w:lang w:val="en-US"/>
        </w:rPr>
        <w:t xml:space="preserve"> patients at CHS are cared for as documented in this procedure.</w:t>
      </w:r>
      <w:r w:rsidRPr="0052461F">
        <w:rPr>
          <w:rStyle w:val="eop"/>
          <w:rFonts w:asciiTheme="minorHAnsi" w:hAnsiTheme="minorHAnsi" w:cstheme="minorHAnsi"/>
          <w:lang w:val="en-US"/>
        </w:rPr>
        <w:t> </w:t>
      </w:r>
    </w:p>
    <w:p w14:paraId="14194831" w14:textId="77777777" w:rsidR="00D40EF3" w:rsidRPr="0052461F" w:rsidRDefault="00D40EF3" w:rsidP="00D40EF3">
      <w:pPr>
        <w:pStyle w:val="paragraph"/>
        <w:textAlignment w:val="baseline"/>
        <w:rPr>
          <w:rFonts w:asciiTheme="minorHAnsi" w:hAnsiTheme="minorHAnsi" w:cstheme="minorHAnsi"/>
          <w:color w:val="000000"/>
          <w:lang w:val="en-US"/>
        </w:rPr>
      </w:pPr>
    </w:p>
    <w:p w14:paraId="28F33E25" w14:textId="77777777" w:rsidR="00D40EF3" w:rsidRPr="0052461F" w:rsidRDefault="00D40EF3" w:rsidP="00D40EF3">
      <w:pPr>
        <w:pStyle w:val="paragraph"/>
        <w:textAlignment w:val="baseline"/>
        <w:rPr>
          <w:rFonts w:asciiTheme="minorHAnsi" w:hAnsiTheme="minorHAnsi" w:cstheme="minorHAnsi"/>
          <w:color w:val="000000"/>
          <w:lang w:val="en-US"/>
        </w:rPr>
      </w:pPr>
      <w:r w:rsidRPr="0052461F">
        <w:rPr>
          <w:rStyle w:val="normaltextrun1"/>
          <w:rFonts w:asciiTheme="minorHAnsi" w:hAnsiTheme="minorHAnsi" w:cstheme="minorHAnsi"/>
          <w:b/>
          <w:bCs/>
        </w:rPr>
        <w:t>Measures</w:t>
      </w:r>
      <w:r w:rsidRPr="0052461F">
        <w:rPr>
          <w:rStyle w:val="eop"/>
          <w:rFonts w:asciiTheme="minorHAnsi" w:hAnsiTheme="minorHAnsi" w:cstheme="minorHAnsi"/>
          <w:lang w:val="en-US"/>
        </w:rPr>
        <w:t> </w:t>
      </w:r>
    </w:p>
    <w:p w14:paraId="16A3C9B7" w14:textId="77777777" w:rsidR="00D40EF3" w:rsidRPr="00B161D0" w:rsidRDefault="00D40EF3" w:rsidP="00D40EF3">
      <w:pPr>
        <w:pStyle w:val="Default"/>
        <w:rPr>
          <w:rFonts w:asciiTheme="minorHAnsi" w:hAnsiTheme="minorHAnsi" w:cstheme="minorHAnsi"/>
          <w:color w:val="auto"/>
          <w:lang w:eastAsia="en-US"/>
        </w:rPr>
      </w:pPr>
      <w:r w:rsidRPr="00B161D0">
        <w:rPr>
          <w:rFonts w:asciiTheme="minorHAnsi" w:hAnsiTheme="minorHAnsi" w:cstheme="minorHAnsi"/>
          <w:color w:val="auto"/>
          <w:lang w:eastAsia="en-US"/>
        </w:rPr>
        <w:t>Review of incident reports related to haemodialysis at Haemodialysis Governance meeting</w:t>
      </w:r>
    </w:p>
    <w:p w14:paraId="247E34C5" w14:textId="77777777" w:rsidR="00D40EF3" w:rsidRDefault="00D40EF3" w:rsidP="00D40EF3">
      <w:pPr>
        <w:pStyle w:val="Default"/>
        <w:rPr>
          <w:rFonts w:asciiTheme="minorHAnsi" w:hAnsiTheme="minorHAnsi" w:cstheme="minorHAnsi"/>
          <w:color w:val="auto"/>
          <w:lang w:eastAsia="en-US"/>
        </w:rPr>
      </w:pPr>
      <w:r>
        <w:rPr>
          <w:rFonts w:asciiTheme="minorHAnsi" w:hAnsiTheme="minorHAnsi" w:cstheme="minorHAnsi"/>
          <w:color w:val="auto"/>
          <w:lang w:eastAsia="en-US"/>
        </w:rPr>
        <w:t>Adverse outcomes discussed at the 2</w:t>
      </w:r>
      <w:r w:rsidRPr="00B161D0">
        <w:rPr>
          <w:rFonts w:asciiTheme="minorHAnsi" w:hAnsiTheme="minorHAnsi" w:cstheme="minorHAnsi"/>
          <w:color w:val="auto"/>
          <w:vertAlign w:val="superscript"/>
          <w:lang w:eastAsia="en-US"/>
        </w:rPr>
        <w:t>nd</w:t>
      </w:r>
      <w:r>
        <w:rPr>
          <w:rFonts w:asciiTheme="minorHAnsi" w:hAnsiTheme="minorHAnsi" w:cstheme="minorHAnsi"/>
          <w:color w:val="auto"/>
          <w:lang w:eastAsia="en-US"/>
        </w:rPr>
        <w:t xml:space="preserve"> monthly Renal Mortality and morbidity meeting</w:t>
      </w:r>
    </w:p>
    <w:p w14:paraId="18BB2164" w14:textId="77777777" w:rsidR="00D40EF3" w:rsidRDefault="00D40EF3" w:rsidP="00D40EF3">
      <w:pPr>
        <w:pStyle w:val="Default"/>
        <w:rPr>
          <w:rFonts w:asciiTheme="minorHAnsi" w:hAnsiTheme="minorHAnsi" w:cstheme="minorHAnsi"/>
          <w:color w:val="auto"/>
          <w:lang w:eastAsia="en-US"/>
        </w:rPr>
      </w:pPr>
      <w:r>
        <w:rPr>
          <w:rFonts w:asciiTheme="minorHAnsi" w:hAnsiTheme="minorHAnsi" w:cstheme="minorHAnsi"/>
          <w:color w:val="auto"/>
          <w:lang w:eastAsia="en-US"/>
        </w:rPr>
        <w:t>Regional Citrate Performance indicators:</w:t>
      </w:r>
    </w:p>
    <w:p w14:paraId="5DFCB92A" w14:textId="77777777" w:rsidR="00D40EF3" w:rsidRDefault="00D40EF3" w:rsidP="00D40EF3">
      <w:pPr>
        <w:pStyle w:val="Default"/>
        <w:numPr>
          <w:ilvl w:val="0"/>
          <w:numId w:val="22"/>
        </w:numPr>
        <w:ind w:left="426" w:hanging="426"/>
        <w:rPr>
          <w:rFonts w:asciiTheme="minorHAnsi" w:hAnsiTheme="minorHAnsi" w:cstheme="minorHAnsi"/>
          <w:color w:val="auto"/>
          <w:lang w:eastAsia="en-US"/>
        </w:rPr>
      </w:pPr>
      <w:r>
        <w:rPr>
          <w:rFonts w:asciiTheme="minorHAnsi" w:hAnsiTheme="minorHAnsi" w:cstheme="minorHAnsi"/>
          <w:color w:val="auto"/>
          <w:lang w:eastAsia="en-US"/>
        </w:rPr>
        <w:t>Measurement of Ionised calcium</w:t>
      </w:r>
    </w:p>
    <w:p w14:paraId="4358772B" w14:textId="77777777" w:rsidR="00D40EF3" w:rsidRDefault="00D40EF3" w:rsidP="00D40EF3">
      <w:pPr>
        <w:pStyle w:val="Default"/>
        <w:numPr>
          <w:ilvl w:val="0"/>
          <w:numId w:val="22"/>
        </w:numPr>
        <w:ind w:left="426" w:hanging="426"/>
        <w:rPr>
          <w:rFonts w:asciiTheme="minorHAnsi" w:hAnsiTheme="minorHAnsi" w:cstheme="minorHAnsi"/>
          <w:color w:val="auto"/>
          <w:lang w:eastAsia="en-US"/>
        </w:rPr>
      </w:pPr>
      <w:r>
        <w:rPr>
          <w:rFonts w:asciiTheme="minorHAnsi" w:hAnsiTheme="minorHAnsi" w:cstheme="minorHAnsi"/>
          <w:color w:val="auto"/>
          <w:lang w:eastAsia="en-US"/>
        </w:rPr>
        <w:t>Measurement of ca in effluent</w:t>
      </w:r>
    </w:p>
    <w:p w14:paraId="33E09094" w14:textId="77777777" w:rsidR="00D40EF3" w:rsidRDefault="00D40EF3" w:rsidP="00D40EF3">
      <w:pPr>
        <w:pStyle w:val="Default"/>
        <w:numPr>
          <w:ilvl w:val="0"/>
          <w:numId w:val="22"/>
        </w:numPr>
        <w:ind w:left="426" w:hanging="426"/>
        <w:rPr>
          <w:rFonts w:asciiTheme="minorHAnsi" w:hAnsiTheme="minorHAnsi" w:cstheme="minorHAnsi"/>
          <w:color w:val="auto"/>
          <w:lang w:eastAsia="en-US"/>
        </w:rPr>
      </w:pPr>
      <w:r>
        <w:rPr>
          <w:rFonts w:asciiTheme="minorHAnsi" w:hAnsiTheme="minorHAnsi" w:cstheme="minorHAnsi"/>
          <w:color w:val="auto"/>
          <w:lang w:eastAsia="en-US"/>
        </w:rPr>
        <w:t xml:space="preserve">Recording of incidences related to a clotted haemodialysis treatment </w:t>
      </w:r>
      <w:proofErr w:type="gramStart"/>
      <w:r>
        <w:rPr>
          <w:rFonts w:asciiTheme="minorHAnsi" w:hAnsiTheme="minorHAnsi" w:cstheme="minorHAnsi"/>
          <w:color w:val="auto"/>
          <w:lang w:eastAsia="en-US"/>
        </w:rPr>
        <w:t>lines</w:t>
      </w:r>
      <w:proofErr w:type="gramEnd"/>
      <w:r>
        <w:rPr>
          <w:rFonts w:asciiTheme="minorHAnsi" w:hAnsiTheme="minorHAnsi" w:cstheme="minorHAnsi"/>
          <w:color w:val="auto"/>
          <w:lang w:eastAsia="en-US"/>
        </w:rPr>
        <w:t>.</w:t>
      </w:r>
    </w:p>
    <w:p w14:paraId="49173D14" w14:textId="77777777" w:rsidR="00D40EF3" w:rsidRPr="00B161D0" w:rsidRDefault="00D40EF3" w:rsidP="00D40EF3">
      <w:pPr>
        <w:pStyle w:val="Default"/>
        <w:ind w:left="426" w:hanging="426"/>
        <w:rPr>
          <w:rFonts w:asciiTheme="minorHAnsi" w:hAnsiTheme="minorHAnsi" w:cstheme="minorHAnsi"/>
          <w:color w:val="auto"/>
          <w:lang w:eastAsia="en-US"/>
        </w:rPr>
      </w:pPr>
    </w:p>
    <w:p w14:paraId="1B8F14C4" w14:textId="77777777" w:rsidR="00D40EF3" w:rsidRPr="0052461F" w:rsidRDefault="00000000" w:rsidP="00D40EF3">
      <w:pPr>
        <w:pStyle w:val="Default"/>
        <w:jc w:val="right"/>
        <w:rPr>
          <w:rFonts w:asciiTheme="minorHAnsi" w:hAnsiTheme="minorHAnsi" w:cstheme="minorHAnsi"/>
          <w:i/>
          <w:color w:val="auto"/>
          <w:lang w:eastAsia="en-US"/>
        </w:rPr>
      </w:pPr>
      <w:hyperlink w:anchor="Contents" w:history="1">
        <w:r w:rsidR="00D40EF3" w:rsidRPr="0052461F">
          <w:rPr>
            <w:rStyle w:val="Hyperlink"/>
            <w:rFonts w:asciiTheme="minorHAnsi" w:hAnsiTheme="minorHAnsi" w:cstheme="minorHAnsi"/>
            <w:i/>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40EF3" w:rsidRPr="0052461F" w14:paraId="694D21D9" w14:textId="77777777" w:rsidTr="001E4B5E">
        <w:trPr>
          <w:cantSplit/>
          <w:trHeight w:val="285"/>
        </w:trPr>
        <w:tc>
          <w:tcPr>
            <w:tcW w:w="9158" w:type="dxa"/>
            <w:shd w:val="clear" w:color="auto" w:fill="A6A6A6" w:themeFill="background1" w:themeFillShade="A6"/>
          </w:tcPr>
          <w:p w14:paraId="5B1C5747" w14:textId="77777777" w:rsidR="00D40EF3" w:rsidRPr="0052461F" w:rsidRDefault="00D40EF3" w:rsidP="001E4B5E">
            <w:pPr>
              <w:pStyle w:val="Heading1"/>
              <w:framePr w:hSpace="0" w:wrap="auto" w:vAnchor="margin" w:hAnchor="text" w:yAlign="inline"/>
              <w:rPr>
                <w:rFonts w:asciiTheme="minorHAnsi" w:hAnsiTheme="minorHAnsi" w:cstheme="minorHAnsi"/>
              </w:rPr>
            </w:pPr>
            <w:bookmarkStart w:id="81" w:name="_Toc389473287"/>
            <w:bookmarkStart w:id="82" w:name="_Toc418598811"/>
            <w:bookmarkStart w:id="83" w:name="_Toc91233135"/>
            <w:r w:rsidRPr="0052461F">
              <w:rPr>
                <w:rFonts w:asciiTheme="minorHAnsi" w:hAnsiTheme="minorHAnsi" w:cstheme="minorHAnsi"/>
              </w:rPr>
              <w:t>Related Policies, Procedures</w:t>
            </w:r>
            <w:bookmarkEnd w:id="81"/>
            <w:r w:rsidRPr="0052461F">
              <w:rPr>
                <w:rFonts w:asciiTheme="minorHAnsi" w:hAnsiTheme="minorHAnsi" w:cstheme="minorHAnsi"/>
              </w:rPr>
              <w:t>, Guidelines and Legislation</w:t>
            </w:r>
            <w:bookmarkEnd w:id="82"/>
            <w:bookmarkEnd w:id="83"/>
          </w:p>
        </w:tc>
      </w:tr>
    </w:tbl>
    <w:p w14:paraId="4F18609E" w14:textId="77777777" w:rsidR="00D40EF3" w:rsidRPr="0052461F" w:rsidRDefault="00D40EF3" w:rsidP="00D40EF3">
      <w:pPr>
        <w:rPr>
          <w:rFonts w:asciiTheme="minorHAnsi" w:hAnsiTheme="minorHAnsi" w:cstheme="minorHAnsi"/>
          <w:szCs w:val="24"/>
        </w:rPr>
      </w:pPr>
    </w:p>
    <w:p w14:paraId="753F5E9E" w14:textId="77777777" w:rsidR="00D40EF3" w:rsidRPr="0052461F" w:rsidRDefault="00D40EF3" w:rsidP="00D40EF3">
      <w:pPr>
        <w:pStyle w:val="Heading2"/>
        <w:rPr>
          <w:rFonts w:asciiTheme="minorHAnsi" w:hAnsiTheme="minorHAnsi" w:cstheme="minorHAnsi"/>
        </w:rPr>
      </w:pPr>
      <w:bookmarkStart w:id="84" w:name="_Toc91233136"/>
      <w:r w:rsidRPr="0052461F">
        <w:rPr>
          <w:rFonts w:asciiTheme="minorHAnsi" w:hAnsiTheme="minorHAnsi" w:cstheme="minorHAnsi"/>
        </w:rPr>
        <w:t>Policies:</w:t>
      </w:r>
      <w:bookmarkEnd w:id="84"/>
      <w:r w:rsidRPr="0052461F">
        <w:rPr>
          <w:rFonts w:asciiTheme="minorHAnsi" w:hAnsiTheme="minorHAnsi" w:cstheme="minorHAnsi"/>
        </w:rPr>
        <w:t xml:space="preserve"> </w:t>
      </w:r>
    </w:p>
    <w:p w14:paraId="1B1DCFB5" w14:textId="77777777" w:rsidR="00D40EF3" w:rsidRDefault="00D40EF3" w:rsidP="00D40EF3">
      <w:pPr>
        <w:pStyle w:val="ListBullet"/>
      </w:pPr>
      <w:r>
        <w:t xml:space="preserve">Informed Consent – Clinical </w:t>
      </w:r>
    </w:p>
    <w:p w14:paraId="61B6136A" w14:textId="77777777" w:rsidR="00D40EF3" w:rsidRPr="0052461F" w:rsidRDefault="00D40EF3" w:rsidP="00D40EF3">
      <w:pPr>
        <w:pStyle w:val="ListBullet"/>
      </w:pPr>
      <w:r w:rsidRPr="0052461F">
        <w:t>Medication</w:t>
      </w:r>
      <w:r>
        <w:t xml:space="preserve"> Handling</w:t>
      </w:r>
    </w:p>
    <w:p w14:paraId="2113C059" w14:textId="77777777" w:rsidR="00D40EF3" w:rsidRPr="0052461F" w:rsidRDefault="00D40EF3" w:rsidP="00D40EF3">
      <w:pPr>
        <w:rPr>
          <w:rFonts w:asciiTheme="minorHAnsi" w:hAnsiTheme="minorHAnsi" w:cstheme="minorHAnsi"/>
          <w:b/>
        </w:rPr>
      </w:pPr>
    </w:p>
    <w:p w14:paraId="0DC6CCF5" w14:textId="77777777" w:rsidR="00D40EF3" w:rsidRPr="0052461F" w:rsidRDefault="00D40EF3" w:rsidP="00D40EF3">
      <w:pPr>
        <w:rPr>
          <w:rFonts w:asciiTheme="minorHAnsi" w:hAnsiTheme="minorHAnsi" w:cstheme="minorHAnsi"/>
          <w:b/>
        </w:rPr>
      </w:pPr>
      <w:r w:rsidRPr="0052461F">
        <w:rPr>
          <w:rFonts w:asciiTheme="minorHAnsi" w:hAnsiTheme="minorHAnsi" w:cstheme="minorHAnsi"/>
          <w:b/>
        </w:rPr>
        <w:t>Procedures:</w:t>
      </w:r>
    </w:p>
    <w:p w14:paraId="1EB19671" w14:textId="77777777" w:rsidR="00D40EF3" w:rsidRDefault="00D40EF3" w:rsidP="00D40EF3">
      <w:pPr>
        <w:pStyle w:val="ListBullet"/>
      </w:pPr>
      <w:r>
        <w:t>Central Venous Access Device (CVAD) Management – Children, Adolescents and Adults (not neonates)</w:t>
      </w:r>
      <w:r w:rsidRPr="0052461F">
        <w:t xml:space="preserve"> </w:t>
      </w:r>
    </w:p>
    <w:p w14:paraId="1DE532D0" w14:textId="77777777" w:rsidR="00D40EF3" w:rsidRPr="0052461F" w:rsidRDefault="00D40EF3" w:rsidP="00D40EF3">
      <w:pPr>
        <w:pStyle w:val="ListBullet"/>
      </w:pPr>
      <w:r>
        <w:t>Infection Prevention and Control – Healthcare Associated Infections</w:t>
      </w:r>
    </w:p>
    <w:p w14:paraId="7CDB0D28" w14:textId="77777777" w:rsidR="00D40EF3" w:rsidRPr="0052461F" w:rsidRDefault="00D40EF3" w:rsidP="00D40EF3">
      <w:pPr>
        <w:pStyle w:val="ListBullet"/>
      </w:pPr>
      <w:r w:rsidRPr="0052461F">
        <w:t>Diabetes Management Including Hypoglycaemia, IV Insulin Infusion and Insulin Pumps (Adults Only)</w:t>
      </w:r>
    </w:p>
    <w:p w14:paraId="7A94AF30" w14:textId="77777777" w:rsidR="00D40EF3" w:rsidRPr="0052461F" w:rsidRDefault="00D40EF3" w:rsidP="00D40EF3">
      <w:pPr>
        <w:pStyle w:val="ListBullet"/>
      </w:pPr>
      <w:r w:rsidRPr="0052461F">
        <w:t xml:space="preserve">Fresh Blood Products Administration </w:t>
      </w:r>
    </w:p>
    <w:p w14:paraId="3511C7CA" w14:textId="77777777" w:rsidR="00D40EF3" w:rsidRPr="00B5502C" w:rsidRDefault="00D40EF3" w:rsidP="00D40EF3">
      <w:pPr>
        <w:pStyle w:val="ListBullet"/>
      </w:pPr>
      <w:r w:rsidRPr="00B5502C">
        <w:t>Patient Identification and Procedure Matching</w:t>
      </w:r>
    </w:p>
    <w:p w14:paraId="062A53E6" w14:textId="77777777" w:rsidR="00D40EF3" w:rsidRDefault="00D40EF3" w:rsidP="00D40EF3">
      <w:pPr>
        <w:pStyle w:val="ListBullet"/>
      </w:pPr>
      <w:r>
        <w:t>Patient Identification – Pathology Specimen Labelling</w:t>
      </w:r>
    </w:p>
    <w:p w14:paraId="20E144EC" w14:textId="77777777" w:rsidR="00D40EF3" w:rsidRDefault="00D40EF3" w:rsidP="00D40EF3">
      <w:pPr>
        <w:pStyle w:val="ListBullet"/>
      </w:pPr>
      <w:r>
        <w:t>Vital Signs and Early Warning Score</w:t>
      </w:r>
    </w:p>
    <w:p w14:paraId="7D1DC535" w14:textId="77777777" w:rsidR="00D40EF3" w:rsidRDefault="00D40EF3" w:rsidP="00D40EF3">
      <w:pPr>
        <w:pStyle w:val="ListBullet"/>
      </w:pPr>
      <w:r>
        <w:t>Post Operative Handover and Observations – Adult Patients (First 24 hours)</w:t>
      </w:r>
    </w:p>
    <w:p w14:paraId="7A237A49" w14:textId="77777777" w:rsidR="00D40EF3" w:rsidRDefault="00D40EF3" w:rsidP="00D40EF3">
      <w:pPr>
        <w:pStyle w:val="ListBullet"/>
      </w:pPr>
      <w:r>
        <w:t>Intradialytic Hypertension Management in Adults</w:t>
      </w:r>
    </w:p>
    <w:p w14:paraId="3E17426C" w14:textId="77777777" w:rsidR="00D40EF3" w:rsidRDefault="00D40EF3" w:rsidP="00D40EF3">
      <w:pPr>
        <w:pStyle w:val="ListBullet"/>
      </w:pPr>
      <w:r>
        <w:t xml:space="preserve">Peripheral Intravenous Cannula Adults and Children (NOT Neonates) </w:t>
      </w:r>
    </w:p>
    <w:p w14:paraId="1D5C0579" w14:textId="77777777" w:rsidR="00D40EF3" w:rsidRDefault="00D40EF3" w:rsidP="00D40EF3"/>
    <w:p w14:paraId="6E4ABD6F" w14:textId="77777777" w:rsidR="00D40EF3" w:rsidRPr="007415F1" w:rsidRDefault="00D40EF3" w:rsidP="00D40EF3">
      <w:pPr>
        <w:rPr>
          <w:b/>
          <w:bCs/>
        </w:rPr>
      </w:pPr>
      <w:r w:rsidRPr="007415F1">
        <w:rPr>
          <w:b/>
          <w:bCs/>
        </w:rPr>
        <w:t>Guidelines:</w:t>
      </w:r>
    </w:p>
    <w:p w14:paraId="44523A4B" w14:textId="77777777" w:rsidR="00D40EF3" w:rsidRDefault="00D40EF3" w:rsidP="00D40EF3">
      <w:pPr>
        <w:pStyle w:val="ListBullet"/>
      </w:pPr>
      <w:r>
        <w:t>Intermittent Haemodialysis Operational Guideline</w:t>
      </w:r>
    </w:p>
    <w:p w14:paraId="21932989" w14:textId="77777777" w:rsidR="00D40EF3" w:rsidRDefault="00D40EF3" w:rsidP="00D40EF3">
      <w:pPr>
        <w:pStyle w:val="ListBullet"/>
      </w:pPr>
      <w:r>
        <w:t>Renal Vascular Access for Renal Replacement Therapy in Adults</w:t>
      </w:r>
    </w:p>
    <w:p w14:paraId="25AD41E4" w14:textId="77777777" w:rsidR="00D40EF3" w:rsidRDefault="00D40EF3" w:rsidP="00D40EF3">
      <w:pPr>
        <w:pStyle w:val="ListBullet"/>
      </w:pPr>
      <w:r>
        <w:t>Fasting Guidelines for Patients Requiring Sedation or Anaesthesia</w:t>
      </w:r>
    </w:p>
    <w:p w14:paraId="02C5887F" w14:textId="77777777" w:rsidR="00D40EF3" w:rsidRPr="0052461F" w:rsidRDefault="00D40EF3" w:rsidP="00D40EF3">
      <w:pPr>
        <w:pStyle w:val="Heading2"/>
        <w:rPr>
          <w:rFonts w:asciiTheme="minorHAnsi" w:hAnsiTheme="minorHAnsi" w:cstheme="minorHAnsi"/>
        </w:rPr>
      </w:pPr>
    </w:p>
    <w:p w14:paraId="6F121A3E" w14:textId="77777777" w:rsidR="00D40EF3" w:rsidRDefault="00D40EF3" w:rsidP="00D40EF3">
      <w:pPr>
        <w:pStyle w:val="Heading2"/>
        <w:rPr>
          <w:rFonts w:asciiTheme="minorHAnsi" w:hAnsiTheme="minorHAnsi" w:cstheme="minorHAnsi"/>
        </w:rPr>
      </w:pPr>
      <w:bookmarkStart w:id="85" w:name="_Toc91233137"/>
      <w:r w:rsidRPr="0052461F">
        <w:rPr>
          <w:rFonts w:asciiTheme="minorHAnsi" w:hAnsiTheme="minorHAnsi" w:cstheme="minorHAnsi"/>
        </w:rPr>
        <w:t>Legislation</w:t>
      </w:r>
      <w:bookmarkEnd w:id="85"/>
    </w:p>
    <w:p w14:paraId="2485BFE1" w14:textId="77777777" w:rsidR="00D40EF3" w:rsidRPr="00FD1793" w:rsidRDefault="00D40EF3" w:rsidP="00D40EF3">
      <w:pPr>
        <w:pStyle w:val="ListParagraph"/>
        <w:numPr>
          <w:ilvl w:val="0"/>
          <w:numId w:val="48"/>
        </w:numPr>
        <w:ind w:left="426" w:hanging="426"/>
        <w:rPr>
          <w:i/>
          <w:iCs/>
        </w:rPr>
      </w:pPr>
      <w:r w:rsidRPr="00FD1793">
        <w:rPr>
          <w:i/>
          <w:iCs/>
        </w:rPr>
        <w:t>Australian Charter of Healthcare Rights (2</w:t>
      </w:r>
      <w:r w:rsidRPr="00FD1793">
        <w:rPr>
          <w:i/>
          <w:iCs/>
          <w:vertAlign w:val="superscript"/>
        </w:rPr>
        <w:t>nd</w:t>
      </w:r>
      <w:r w:rsidRPr="00FD1793">
        <w:rPr>
          <w:i/>
          <w:iCs/>
        </w:rPr>
        <w:t xml:space="preserve"> edition)</w:t>
      </w:r>
    </w:p>
    <w:p w14:paraId="3A1ECED0" w14:textId="77777777" w:rsidR="00D40EF3" w:rsidRPr="00FD1793" w:rsidRDefault="00D40EF3" w:rsidP="00D40EF3">
      <w:pPr>
        <w:pStyle w:val="ListBullet"/>
      </w:pPr>
      <w:r w:rsidRPr="00FD1793">
        <w:t>Health Records (Privacy and Access) Act 1997</w:t>
      </w:r>
    </w:p>
    <w:p w14:paraId="4AF0E49E" w14:textId="77777777" w:rsidR="00D40EF3" w:rsidRPr="00FD1793" w:rsidRDefault="00D40EF3" w:rsidP="00D40EF3">
      <w:pPr>
        <w:pStyle w:val="ListBullet"/>
      </w:pPr>
      <w:r w:rsidRPr="00FD1793">
        <w:lastRenderedPageBreak/>
        <w:t>Human Rights Act 2004</w:t>
      </w:r>
    </w:p>
    <w:p w14:paraId="167F6030" w14:textId="77777777" w:rsidR="00D40EF3" w:rsidRPr="00FD1793" w:rsidRDefault="00D40EF3" w:rsidP="00D40EF3">
      <w:pPr>
        <w:pStyle w:val="ListBullet"/>
      </w:pPr>
      <w:r w:rsidRPr="00FD1793">
        <w:t>Work Health and Safety Act 2011</w:t>
      </w:r>
    </w:p>
    <w:p w14:paraId="2F99BC4C" w14:textId="77777777" w:rsidR="00D40EF3" w:rsidRPr="0052461F" w:rsidRDefault="00D40EF3" w:rsidP="00D40EF3">
      <w:pPr>
        <w:rPr>
          <w:rFonts w:asciiTheme="minorHAnsi" w:hAnsiTheme="minorHAnsi" w:cstheme="minorHAnsi"/>
        </w:rPr>
      </w:pPr>
    </w:p>
    <w:p w14:paraId="37D9858E" w14:textId="77777777" w:rsidR="00D40EF3" w:rsidRPr="0052461F" w:rsidRDefault="00D40EF3" w:rsidP="00D40EF3">
      <w:pPr>
        <w:rPr>
          <w:rFonts w:asciiTheme="minorHAnsi" w:hAnsiTheme="minorHAnsi" w:cstheme="minorHAnsi"/>
          <w:b/>
        </w:rPr>
      </w:pPr>
      <w:r w:rsidRPr="0052461F">
        <w:rPr>
          <w:rFonts w:asciiTheme="minorHAnsi" w:hAnsiTheme="minorHAnsi" w:cstheme="minorHAnsi"/>
          <w:b/>
        </w:rPr>
        <w:t>Manuals</w:t>
      </w:r>
    </w:p>
    <w:p w14:paraId="2EE5592D" w14:textId="77777777" w:rsidR="00D40EF3" w:rsidRPr="0052461F" w:rsidRDefault="00D40EF3" w:rsidP="00D40EF3">
      <w:pPr>
        <w:pStyle w:val="ListBullet"/>
      </w:pPr>
      <w:r w:rsidRPr="0052461F">
        <w:t>Haemodialysis Single Needle treatment in Operator’s Manual</w:t>
      </w:r>
    </w:p>
    <w:p w14:paraId="2F9ADCDB" w14:textId="77777777" w:rsidR="00D40EF3" w:rsidRPr="0052461F" w:rsidRDefault="00D40EF3" w:rsidP="00D40EF3">
      <w:pPr>
        <w:pStyle w:val="ListBullet"/>
      </w:pPr>
      <w:r w:rsidRPr="0052461F">
        <w:t>Haemodialysis Machine Operator’s Manual</w:t>
      </w:r>
    </w:p>
    <w:p w14:paraId="6317784D" w14:textId="77777777" w:rsidR="00D40EF3" w:rsidRPr="0052461F" w:rsidRDefault="00D40EF3" w:rsidP="00D40EF3">
      <w:pPr>
        <w:rPr>
          <w:rFonts w:asciiTheme="minorHAnsi" w:hAnsiTheme="minorHAnsi" w:cstheme="minorHAnsi"/>
          <w:szCs w:val="24"/>
        </w:rPr>
      </w:pPr>
    </w:p>
    <w:p w14:paraId="166F0B66" w14:textId="77777777" w:rsidR="00D40EF3" w:rsidRPr="0052461F" w:rsidRDefault="00D40EF3" w:rsidP="00D40EF3">
      <w:pPr>
        <w:rPr>
          <w:rFonts w:asciiTheme="minorHAnsi" w:hAnsiTheme="minorHAnsi" w:cstheme="minorHAnsi"/>
          <w:b/>
          <w:sz w:val="20"/>
        </w:rPr>
      </w:pPr>
      <w:r w:rsidRPr="0052461F">
        <w:rPr>
          <w:rFonts w:asciiTheme="minorHAnsi" w:hAnsiTheme="minorHAnsi" w:cstheme="minorHAnsi"/>
          <w:b/>
          <w:szCs w:val="24"/>
        </w:rPr>
        <w:t>Medication Standing Orders</w:t>
      </w:r>
    </w:p>
    <w:p w14:paraId="3D151156" w14:textId="77777777" w:rsidR="00D40EF3" w:rsidRPr="0052461F" w:rsidRDefault="00D40EF3" w:rsidP="00D40EF3">
      <w:pPr>
        <w:pStyle w:val="ListBullet"/>
      </w:pPr>
      <w:r w:rsidRPr="0052461F">
        <w:t>Standard Haemodialysis Prescription</w:t>
      </w:r>
    </w:p>
    <w:p w14:paraId="6C46DC71" w14:textId="77777777" w:rsidR="00D40EF3" w:rsidRPr="0050229F" w:rsidRDefault="00D40EF3" w:rsidP="00D40EF3">
      <w:pPr>
        <w:pStyle w:val="ListBullet"/>
        <w:rPr>
          <w:b/>
          <w:sz w:val="20"/>
        </w:rPr>
      </w:pPr>
      <w:r w:rsidRPr="0052461F">
        <w:t xml:space="preserve">Calcium Chloride during regional citrate haemodialysis </w:t>
      </w:r>
    </w:p>
    <w:p w14:paraId="7583D0D6" w14:textId="77777777" w:rsidR="00D40EF3" w:rsidRPr="0052461F" w:rsidRDefault="00D40EF3" w:rsidP="00D40EF3">
      <w:pPr>
        <w:pStyle w:val="ListBullet"/>
        <w:numPr>
          <w:ilvl w:val="0"/>
          <w:numId w:val="0"/>
        </w:numPr>
      </w:pPr>
    </w:p>
    <w:p w14:paraId="5CEF9043" w14:textId="77777777" w:rsidR="00D40EF3" w:rsidRPr="0052461F" w:rsidRDefault="00000000" w:rsidP="00D40EF3">
      <w:pPr>
        <w:pStyle w:val="ListParagraph"/>
        <w:jc w:val="right"/>
        <w:rPr>
          <w:rFonts w:asciiTheme="minorHAnsi" w:hAnsiTheme="minorHAnsi" w:cstheme="minorHAnsi"/>
          <w:szCs w:val="24"/>
        </w:rPr>
      </w:pPr>
      <w:hyperlink w:anchor="Contents" w:history="1">
        <w:r w:rsidR="00D40EF3" w:rsidRPr="0052461F">
          <w:rPr>
            <w:rStyle w:val="Hyperlink"/>
            <w:rFonts w:asciiTheme="minorHAnsi" w:hAnsiTheme="minorHAnsi" w:cs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40EF3" w:rsidRPr="0052461F" w14:paraId="1D319F8F" w14:textId="77777777" w:rsidTr="001E4B5E">
        <w:trPr>
          <w:cantSplit/>
          <w:trHeight w:val="285"/>
        </w:trPr>
        <w:tc>
          <w:tcPr>
            <w:tcW w:w="9158" w:type="dxa"/>
            <w:shd w:val="clear" w:color="auto" w:fill="A6A6A6" w:themeFill="background1" w:themeFillShade="A6"/>
          </w:tcPr>
          <w:p w14:paraId="6D7E312E" w14:textId="77777777" w:rsidR="00D40EF3" w:rsidRPr="0052461F" w:rsidRDefault="00D40EF3" w:rsidP="001E4B5E">
            <w:pPr>
              <w:pStyle w:val="Heading1"/>
              <w:framePr w:hSpace="0" w:wrap="auto" w:vAnchor="margin" w:hAnchor="text" w:yAlign="inline"/>
              <w:rPr>
                <w:rFonts w:asciiTheme="minorHAnsi" w:hAnsiTheme="minorHAnsi" w:cstheme="minorHAnsi"/>
              </w:rPr>
            </w:pPr>
            <w:bookmarkStart w:id="86" w:name="_Toc389473288"/>
            <w:bookmarkStart w:id="87" w:name="_Toc418598812"/>
            <w:bookmarkStart w:id="88" w:name="_Toc91233138"/>
            <w:r w:rsidRPr="0052461F">
              <w:rPr>
                <w:rFonts w:asciiTheme="minorHAnsi" w:hAnsiTheme="minorHAnsi" w:cstheme="minorHAnsi"/>
              </w:rPr>
              <w:t>References</w:t>
            </w:r>
            <w:bookmarkEnd w:id="86"/>
            <w:bookmarkEnd w:id="87"/>
            <w:bookmarkEnd w:id="88"/>
          </w:p>
        </w:tc>
      </w:tr>
    </w:tbl>
    <w:p w14:paraId="13C2EF84" w14:textId="77777777" w:rsidR="00D40EF3" w:rsidRPr="0052461F" w:rsidRDefault="00D40EF3" w:rsidP="00D40EF3">
      <w:pPr>
        <w:rPr>
          <w:rFonts w:asciiTheme="minorHAnsi" w:hAnsiTheme="minorHAnsi" w:cstheme="minorHAnsi"/>
        </w:rPr>
      </w:pPr>
      <w:bookmarkStart w:id="89" w:name="_Toc389131245"/>
    </w:p>
    <w:bookmarkEnd w:id="89"/>
    <w:p w14:paraId="386B6821" w14:textId="77777777" w:rsidR="00D40EF3" w:rsidRPr="0052461F" w:rsidRDefault="00D40EF3" w:rsidP="00D40EF3">
      <w:pPr>
        <w:pStyle w:val="ListParagraph"/>
        <w:numPr>
          <w:ilvl w:val="0"/>
          <w:numId w:val="32"/>
        </w:numPr>
        <w:ind w:left="426" w:hanging="426"/>
        <w:rPr>
          <w:rFonts w:asciiTheme="minorHAnsi" w:hAnsiTheme="minorHAnsi" w:cstheme="minorHAnsi"/>
          <w:noProof/>
        </w:rPr>
      </w:pPr>
      <w:r w:rsidRPr="0052461F">
        <w:rPr>
          <w:rFonts w:asciiTheme="minorHAnsi" w:hAnsiTheme="minorHAnsi" w:cstheme="minorHAnsi"/>
          <w:noProof/>
        </w:rPr>
        <w:t>Akoh JA. Prosthetic arteriovenous grafts for hemodialysis. The Journal Of Vascular Access. 2009;10(3): 137-147.</w:t>
      </w:r>
    </w:p>
    <w:p w14:paraId="0B869747" w14:textId="77777777" w:rsidR="00D40EF3" w:rsidRPr="0052461F" w:rsidRDefault="00D40EF3" w:rsidP="00D40EF3">
      <w:pPr>
        <w:pStyle w:val="ListParagraph"/>
        <w:numPr>
          <w:ilvl w:val="0"/>
          <w:numId w:val="32"/>
        </w:numPr>
        <w:autoSpaceDE w:val="0"/>
        <w:autoSpaceDN w:val="0"/>
        <w:adjustRightInd w:val="0"/>
        <w:ind w:left="426" w:hanging="426"/>
        <w:jc w:val="both"/>
        <w:rPr>
          <w:rFonts w:asciiTheme="minorHAnsi" w:hAnsiTheme="minorHAnsi" w:cstheme="minorHAnsi"/>
          <w:iCs/>
          <w:szCs w:val="24"/>
          <w:lang w:eastAsia="en-AU"/>
        </w:rPr>
      </w:pPr>
      <w:r w:rsidRPr="0052461F">
        <w:rPr>
          <w:rFonts w:asciiTheme="minorHAnsi" w:hAnsiTheme="minorHAnsi" w:cstheme="minorHAnsi"/>
          <w:iCs/>
          <w:szCs w:val="24"/>
          <w:lang w:eastAsia="en-AU"/>
        </w:rPr>
        <w:t xml:space="preserve">Ball, L.K., &amp; Mott, S. (2010). How do you prevent indented buttonhole sites? </w:t>
      </w:r>
      <w:r w:rsidRPr="0052461F">
        <w:rPr>
          <w:rFonts w:asciiTheme="minorHAnsi" w:hAnsiTheme="minorHAnsi" w:cstheme="minorHAnsi"/>
          <w:szCs w:val="24"/>
          <w:lang w:eastAsia="en-AU"/>
        </w:rPr>
        <w:t>Nephrology Nursing Journal, 37(</w:t>
      </w:r>
      <w:r w:rsidRPr="0052461F">
        <w:rPr>
          <w:rFonts w:asciiTheme="minorHAnsi" w:hAnsiTheme="minorHAnsi" w:cstheme="minorHAnsi"/>
          <w:iCs/>
          <w:szCs w:val="24"/>
          <w:lang w:eastAsia="en-AU"/>
        </w:rPr>
        <w:t>4), 427-428, 431.</w:t>
      </w:r>
    </w:p>
    <w:p w14:paraId="456637BD" w14:textId="77777777" w:rsidR="00D40EF3" w:rsidRPr="0052461F" w:rsidRDefault="00D40EF3" w:rsidP="00D40EF3">
      <w:pPr>
        <w:pStyle w:val="ListParagraph"/>
        <w:numPr>
          <w:ilvl w:val="0"/>
          <w:numId w:val="32"/>
        </w:numPr>
        <w:autoSpaceDE w:val="0"/>
        <w:autoSpaceDN w:val="0"/>
        <w:adjustRightInd w:val="0"/>
        <w:ind w:left="426" w:hanging="426"/>
        <w:rPr>
          <w:rFonts w:asciiTheme="minorHAnsi" w:hAnsiTheme="minorHAnsi" w:cstheme="minorHAnsi"/>
          <w:noProof/>
        </w:rPr>
      </w:pPr>
      <w:r w:rsidRPr="0052461F">
        <w:rPr>
          <w:rFonts w:asciiTheme="minorHAnsi" w:hAnsiTheme="minorHAnsi" w:cstheme="minorHAnsi"/>
          <w:szCs w:val="24"/>
          <w:lang w:eastAsia="en-AU"/>
        </w:rPr>
        <w:t xml:space="preserve">Ball, L. (2010). The buttonhole technique: Strategies to reduce infections. </w:t>
      </w:r>
      <w:r w:rsidRPr="0052461F">
        <w:rPr>
          <w:rFonts w:asciiTheme="minorHAnsi" w:hAnsiTheme="minorHAnsi" w:cstheme="minorHAnsi"/>
          <w:i/>
          <w:iCs/>
          <w:szCs w:val="24"/>
          <w:lang w:eastAsia="en-AU"/>
        </w:rPr>
        <w:t>Nephrology Nursing Journal, 37</w:t>
      </w:r>
      <w:r w:rsidRPr="0052461F">
        <w:rPr>
          <w:rFonts w:asciiTheme="minorHAnsi" w:hAnsiTheme="minorHAnsi" w:cstheme="minorHAnsi"/>
          <w:szCs w:val="24"/>
          <w:lang w:eastAsia="en-AU"/>
        </w:rPr>
        <w:t>(5), 473-478.</w:t>
      </w:r>
      <w:bookmarkStart w:id="90" w:name="_ENREF_1"/>
      <w:r w:rsidRPr="0052461F">
        <w:rPr>
          <w:rFonts w:asciiTheme="minorHAnsi" w:hAnsiTheme="minorHAnsi" w:cstheme="minorHAnsi"/>
          <w:noProof/>
        </w:rPr>
        <w:t xml:space="preserve"> </w:t>
      </w:r>
    </w:p>
    <w:p w14:paraId="7D75294B" w14:textId="77777777" w:rsidR="00D40EF3" w:rsidRPr="0052461F" w:rsidRDefault="00D40EF3" w:rsidP="00D40EF3">
      <w:pPr>
        <w:pStyle w:val="ListParagraph"/>
        <w:numPr>
          <w:ilvl w:val="0"/>
          <w:numId w:val="32"/>
        </w:numPr>
        <w:ind w:left="426" w:hanging="426"/>
        <w:rPr>
          <w:rFonts w:asciiTheme="minorHAnsi" w:hAnsiTheme="minorHAnsi" w:cstheme="minorHAnsi"/>
          <w:noProof/>
        </w:rPr>
      </w:pPr>
      <w:r w:rsidRPr="0052461F">
        <w:rPr>
          <w:rFonts w:asciiTheme="minorHAnsi" w:hAnsiTheme="minorHAnsi" w:cstheme="minorHAnsi"/>
          <w:noProof/>
        </w:rPr>
        <w:t>Macrae JM, Ahmed SB, Atkar R, Hemmelgarn BR. A randomized trial comparing buttonhole with rope ladder needling in conventional hemodialysis patients. Clin J Am Soc Nephrol. 2012;7(10): 1632-1638.</w:t>
      </w:r>
      <w:bookmarkEnd w:id="90"/>
    </w:p>
    <w:p w14:paraId="12BE2812" w14:textId="77777777" w:rsidR="00D40EF3" w:rsidRPr="0052461F" w:rsidRDefault="00D40EF3" w:rsidP="00D40EF3">
      <w:pPr>
        <w:pStyle w:val="ListParagraph"/>
        <w:numPr>
          <w:ilvl w:val="0"/>
          <w:numId w:val="32"/>
        </w:numPr>
        <w:ind w:left="426" w:hanging="426"/>
        <w:rPr>
          <w:rFonts w:asciiTheme="minorHAnsi" w:hAnsiTheme="minorHAnsi" w:cstheme="minorHAnsi"/>
          <w:noProof/>
        </w:rPr>
      </w:pPr>
      <w:bookmarkStart w:id="91" w:name="_ENREF_2"/>
      <w:r w:rsidRPr="0052461F">
        <w:rPr>
          <w:rFonts w:asciiTheme="minorHAnsi" w:hAnsiTheme="minorHAnsi" w:cstheme="minorHAnsi"/>
          <w:noProof/>
        </w:rPr>
        <w:t>Pergolotti A, Rich E, Lock K. The effect of the buttonhole method vs. the traditional method of AV fistula cannulation on hemostasis, needle stick pain, pre-needle stick anxiety, and presence of aneurysms in ambulatory patients on hemodialysis. Nephrol Nurs J. 2011;38(4): 333-336.</w:t>
      </w:r>
      <w:bookmarkEnd w:id="91"/>
    </w:p>
    <w:p w14:paraId="2413FDE7" w14:textId="77777777" w:rsidR="00D40EF3" w:rsidRPr="0052461F" w:rsidRDefault="00D40EF3" w:rsidP="00D40EF3">
      <w:pPr>
        <w:pStyle w:val="ListParagraph"/>
        <w:numPr>
          <w:ilvl w:val="0"/>
          <w:numId w:val="32"/>
        </w:numPr>
        <w:ind w:left="426" w:hanging="426"/>
        <w:rPr>
          <w:rFonts w:asciiTheme="minorHAnsi" w:hAnsiTheme="minorHAnsi" w:cstheme="minorHAnsi"/>
          <w:noProof/>
        </w:rPr>
      </w:pPr>
      <w:bookmarkStart w:id="92" w:name="_ENREF_3"/>
      <w:r w:rsidRPr="0052461F">
        <w:rPr>
          <w:rFonts w:asciiTheme="minorHAnsi" w:hAnsiTheme="minorHAnsi" w:cstheme="minorHAnsi"/>
          <w:noProof/>
        </w:rPr>
        <w:t>van Loon MM, Goovaerts T, Kessels AG, van der Sande FM, Tordoir JH. Buttonhole needling of haemodialysis arteriovenous fistulae results in less complications and interventions compared to the rope-ladder technique. Nephrol Dial Transplant. 2010;25(1): 225-230.</w:t>
      </w:r>
      <w:bookmarkEnd w:id="92"/>
    </w:p>
    <w:p w14:paraId="2E0045B6" w14:textId="77777777" w:rsidR="00D40EF3" w:rsidRPr="0052461F" w:rsidRDefault="00D40EF3" w:rsidP="00D40EF3">
      <w:pPr>
        <w:pStyle w:val="ListParagraph"/>
        <w:numPr>
          <w:ilvl w:val="0"/>
          <w:numId w:val="32"/>
        </w:numPr>
        <w:ind w:left="426" w:hanging="426"/>
        <w:rPr>
          <w:rFonts w:asciiTheme="minorHAnsi" w:hAnsiTheme="minorHAnsi" w:cstheme="minorHAnsi"/>
          <w:noProof/>
        </w:rPr>
      </w:pPr>
      <w:bookmarkStart w:id="93" w:name="_ENREF_4"/>
      <w:r w:rsidRPr="0052461F">
        <w:rPr>
          <w:rFonts w:asciiTheme="minorHAnsi" w:hAnsiTheme="minorHAnsi" w:cstheme="minorHAnsi"/>
          <w:noProof/>
        </w:rPr>
        <w:t>Silva Gdos S, Silva RA, Nicolino AM, Pavanetti LC, Alasmar VL, Guzzardi R</w:t>
      </w:r>
      <w:r w:rsidRPr="0052461F">
        <w:rPr>
          <w:rFonts w:asciiTheme="minorHAnsi" w:hAnsiTheme="minorHAnsi" w:cstheme="minorHAnsi"/>
          <w:i/>
          <w:noProof/>
        </w:rPr>
        <w:t>, et al.</w:t>
      </w:r>
      <w:r w:rsidRPr="0052461F">
        <w:rPr>
          <w:rFonts w:asciiTheme="minorHAnsi" w:hAnsiTheme="minorHAnsi" w:cstheme="minorHAnsi"/>
          <w:noProof/>
        </w:rPr>
        <w:t xml:space="preserve"> Initial experience with the buttonhole technique in a Brazilian hemodialysis center. J Bras Nefrol. 2010;32(3): 257-262.</w:t>
      </w:r>
    </w:p>
    <w:p w14:paraId="5B7F12D5" w14:textId="77777777" w:rsidR="00D40EF3" w:rsidRPr="0052461F" w:rsidRDefault="00D40EF3" w:rsidP="00D40EF3">
      <w:pPr>
        <w:pStyle w:val="ListParagraph"/>
        <w:numPr>
          <w:ilvl w:val="0"/>
          <w:numId w:val="32"/>
        </w:numPr>
        <w:ind w:left="426" w:hanging="426"/>
        <w:rPr>
          <w:rFonts w:asciiTheme="minorHAnsi" w:hAnsiTheme="minorHAnsi" w:cstheme="minorHAnsi"/>
          <w:noProof/>
        </w:rPr>
      </w:pPr>
      <w:r w:rsidRPr="0052461F">
        <w:rPr>
          <w:rFonts w:asciiTheme="minorHAnsi" w:hAnsiTheme="minorHAnsi" w:cstheme="minorHAnsi"/>
          <w:noProof/>
        </w:rPr>
        <w:t>Struthers J, Allan A, Peel RK, Lambie SH. Buttonhole needling of ateriovenous fistulae: a randomized controlled trial. ASAIO J. 2010;56(4): 319-322.</w:t>
      </w:r>
      <w:bookmarkEnd w:id="93"/>
    </w:p>
    <w:p w14:paraId="35026CAA" w14:textId="77777777" w:rsidR="00D40EF3" w:rsidRPr="0052461F" w:rsidRDefault="00D40EF3" w:rsidP="00D40EF3">
      <w:pPr>
        <w:pStyle w:val="ListParagraph"/>
        <w:numPr>
          <w:ilvl w:val="0"/>
          <w:numId w:val="32"/>
        </w:numPr>
        <w:ind w:left="426" w:hanging="426"/>
        <w:rPr>
          <w:rFonts w:asciiTheme="minorHAnsi" w:hAnsiTheme="minorHAnsi" w:cstheme="minorHAnsi"/>
          <w:noProof/>
        </w:rPr>
      </w:pPr>
      <w:bookmarkStart w:id="94" w:name="_ENREF_7"/>
      <w:r w:rsidRPr="0052461F">
        <w:rPr>
          <w:rFonts w:asciiTheme="minorHAnsi" w:hAnsiTheme="minorHAnsi" w:cstheme="minorHAnsi"/>
          <w:noProof/>
        </w:rPr>
        <w:t>Verhallen AM, Kooistra MP, van Jaarsveld BC. Cannulating in haemodialysis: rope-ladder or buttonhole technique? Nephrology Dialysis Transplantation. 2007;22(9): 2601-2604.</w:t>
      </w:r>
      <w:bookmarkEnd w:id="94"/>
    </w:p>
    <w:p w14:paraId="390F9631" w14:textId="77777777" w:rsidR="00D40EF3" w:rsidRPr="0052461F" w:rsidRDefault="00D40EF3" w:rsidP="00D40EF3">
      <w:pPr>
        <w:pStyle w:val="ListParagraph"/>
        <w:numPr>
          <w:ilvl w:val="0"/>
          <w:numId w:val="32"/>
        </w:numPr>
        <w:ind w:left="426" w:hanging="426"/>
        <w:jc w:val="both"/>
        <w:rPr>
          <w:rFonts w:asciiTheme="minorHAnsi" w:hAnsiTheme="minorHAnsi" w:cstheme="minorHAnsi"/>
          <w:szCs w:val="24"/>
        </w:rPr>
      </w:pPr>
      <w:r w:rsidRPr="0052461F">
        <w:rPr>
          <w:rFonts w:asciiTheme="minorHAnsi" w:hAnsiTheme="minorHAnsi" w:cstheme="minorHAnsi"/>
          <w:szCs w:val="24"/>
        </w:rPr>
        <w:t>St. George Hospital – Haemodialysis Unit SOP on Treatment of ARF from Multiple Myeloma Cast Nephropathy with HCO dialysis</w:t>
      </w:r>
    </w:p>
    <w:p w14:paraId="2601A6E0" w14:textId="77777777" w:rsidR="00D40EF3" w:rsidRPr="0052461F" w:rsidRDefault="00D40EF3" w:rsidP="00D40EF3">
      <w:pPr>
        <w:pStyle w:val="ListParagraph"/>
        <w:numPr>
          <w:ilvl w:val="0"/>
          <w:numId w:val="32"/>
        </w:numPr>
        <w:autoSpaceDE w:val="0"/>
        <w:autoSpaceDN w:val="0"/>
        <w:adjustRightInd w:val="0"/>
        <w:ind w:left="426" w:hanging="426"/>
        <w:rPr>
          <w:rFonts w:asciiTheme="minorHAnsi" w:hAnsiTheme="minorHAnsi" w:cstheme="minorHAnsi"/>
          <w:szCs w:val="24"/>
          <w:lang w:eastAsia="en-AU"/>
        </w:rPr>
      </w:pPr>
      <w:r w:rsidRPr="0052461F">
        <w:rPr>
          <w:rFonts w:asciiTheme="minorHAnsi" w:hAnsiTheme="minorHAnsi" w:cstheme="minorHAnsi"/>
          <w:szCs w:val="24"/>
          <w:lang w:eastAsia="en-AU"/>
        </w:rPr>
        <w:t xml:space="preserve">Hutchison, C., Bradwell, B., Cook, M., Basnayake, K, </w:t>
      </w:r>
      <w:proofErr w:type="spellStart"/>
      <w:r w:rsidRPr="0052461F">
        <w:rPr>
          <w:rFonts w:asciiTheme="minorHAnsi" w:hAnsiTheme="minorHAnsi" w:cstheme="minorHAnsi"/>
          <w:szCs w:val="24"/>
          <w:lang w:eastAsia="en-AU"/>
        </w:rPr>
        <w:t>Basu</w:t>
      </w:r>
      <w:proofErr w:type="spellEnd"/>
      <w:r w:rsidRPr="0052461F">
        <w:rPr>
          <w:rFonts w:asciiTheme="minorHAnsi" w:hAnsiTheme="minorHAnsi" w:cstheme="minorHAnsi"/>
          <w:szCs w:val="24"/>
          <w:lang w:eastAsia="en-AU"/>
        </w:rPr>
        <w:t xml:space="preserve">, S., Harding, S., Hattersley, J., </w:t>
      </w:r>
    </w:p>
    <w:p w14:paraId="286BA762" w14:textId="77777777" w:rsidR="00D40EF3" w:rsidRPr="0052461F" w:rsidRDefault="00D40EF3" w:rsidP="004A0EBF">
      <w:pPr>
        <w:pStyle w:val="ListParagraph"/>
        <w:autoSpaceDE w:val="0"/>
        <w:autoSpaceDN w:val="0"/>
        <w:adjustRightInd w:val="0"/>
        <w:ind w:left="426"/>
        <w:rPr>
          <w:rFonts w:asciiTheme="minorHAnsi" w:hAnsiTheme="minorHAnsi" w:cstheme="minorHAnsi"/>
          <w:szCs w:val="24"/>
          <w:lang w:eastAsia="en-AU"/>
        </w:rPr>
      </w:pPr>
      <w:r w:rsidRPr="0052461F">
        <w:rPr>
          <w:rFonts w:asciiTheme="minorHAnsi" w:hAnsiTheme="minorHAnsi" w:cstheme="minorHAnsi"/>
          <w:szCs w:val="24"/>
          <w:lang w:eastAsia="en-AU"/>
        </w:rPr>
        <w:t>Evans, D.</w:t>
      </w:r>
      <w:proofErr w:type="gramStart"/>
      <w:r w:rsidRPr="0052461F">
        <w:rPr>
          <w:rFonts w:asciiTheme="minorHAnsi" w:hAnsiTheme="minorHAnsi" w:cstheme="minorHAnsi"/>
          <w:szCs w:val="24"/>
          <w:lang w:eastAsia="en-AU"/>
        </w:rPr>
        <w:t xml:space="preserve">,  </w:t>
      </w:r>
      <w:proofErr w:type="spellStart"/>
      <w:r w:rsidRPr="0052461F">
        <w:rPr>
          <w:rFonts w:asciiTheme="minorHAnsi" w:hAnsiTheme="minorHAnsi" w:cstheme="minorHAnsi"/>
          <w:szCs w:val="24"/>
          <w:lang w:eastAsia="en-AU"/>
        </w:rPr>
        <w:t>Chappel</w:t>
      </w:r>
      <w:proofErr w:type="spellEnd"/>
      <w:proofErr w:type="gramEnd"/>
      <w:r w:rsidRPr="0052461F">
        <w:rPr>
          <w:rFonts w:asciiTheme="minorHAnsi" w:hAnsiTheme="minorHAnsi" w:cstheme="minorHAnsi"/>
          <w:szCs w:val="24"/>
          <w:lang w:eastAsia="en-AU"/>
        </w:rPr>
        <w:t>, M., Sampson, P.,</w:t>
      </w:r>
      <w:proofErr w:type="spellStart"/>
      <w:r w:rsidRPr="0052461F">
        <w:rPr>
          <w:rFonts w:asciiTheme="minorHAnsi" w:hAnsiTheme="minorHAnsi" w:cstheme="minorHAnsi"/>
          <w:szCs w:val="24"/>
          <w:lang w:eastAsia="en-AU"/>
        </w:rPr>
        <w:t>Foggensteiner</w:t>
      </w:r>
      <w:proofErr w:type="spellEnd"/>
      <w:r w:rsidRPr="0052461F">
        <w:rPr>
          <w:rFonts w:asciiTheme="minorHAnsi" w:hAnsiTheme="minorHAnsi" w:cstheme="minorHAnsi"/>
          <w:szCs w:val="24"/>
          <w:lang w:eastAsia="en-AU"/>
        </w:rPr>
        <w:t xml:space="preserve">, .,  </w:t>
      </w:r>
      <w:proofErr w:type="spellStart"/>
      <w:r w:rsidRPr="0052461F">
        <w:rPr>
          <w:rFonts w:asciiTheme="minorHAnsi" w:hAnsiTheme="minorHAnsi" w:cstheme="minorHAnsi"/>
          <w:szCs w:val="24"/>
          <w:lang w:eastAsia="en-AU"/>
        </w:rPr>
        <w:t>Adu</w:t>
      </w:r>
      <w:proofErr w:type="spellEnd"/>
      <w:r w:rsidRPr="0052461F">
        <w:rPr>
          <w:rFonts w:asciiTheme="minorHAnsi" w:hAnsiTheme="minorHAnsi" w:cstheme="minorHAnsi"/>
          <w:szCs w:val="24"/>
          <w:lang w:eastAsia="en-AU"/>
        </w:rPr>
        <w:t xml:space="preserve">, D., and  </w:t>
      </w:r>
      <w:proofErr w:type="spellStart"/>
      <w:r w:rsidRPr="0052461F">
        <w:rPr>
          <w:rFonts w:asciiTheme="minorHAnsi" w:hAnsiTheme="minorHAnsi" w:cstheme="minorHAnsi"/>
          <w:szCs w:val="24"/>
          <w:lang w:eastAsia="en-AU"/>
        </w:rPr>
        <w:t>Cockwell</w:t>
      </w:r>
      <w:proofErr w:type="spellEnd"/>
      <w:r w:rsidRPr="0052461F">
        <w:rPr>
          <w:rFonts w:asciiTheme="minorHAnsi" w:hAnsiTheme="minorHAnsi" w:cstheme="minorHAnsi"/>
          <w:szCs w:val="24"/>
          <w:lang w:eastAsia="en-AU"/>
        </w:rPr>
        <w:t>, P,</w:t>
      </w:r>
      <w:r w:rsidRPr="0052461F">
        <w:rPr>
          <w:rFonts w:asciiTheme="minorHAnsi" w:hAnsiTheme="minorHAnsi" w:cstheme="minorHAnsi"/>
          <w:b/>
          <w:bCs/>
          <w:szCs w:val="24"/>
          <w:lang w:eastAsia="en-AU"/>
        </w:rPr>
        <w:t xml:space="preserve"> </w:t>
      </w:r>
      <w:r w:rsidRPr="0052461F">
        <w:rPr>
          <w:rFonts w:asciiTheme="minorHAnsi" w:hAnsiTheme="minorHAnsi" w:cstheme="minorHAnsi"/>
          <w:bCs/>
          <w:szCs w:val="24"/>
          <w:lang w:eastAsia="en-AU"/>
        </w:rPr>
        <w:t xml:space="preserve">Treatment of Acute Renal Failure Secondary to Multiple Myeloma with Chemotherapy </w:t>
      </w:r>
      <w:r w:rsidRPr="0052461F">
        <w:rPr>
          <w:rFonts w:asciiTheme="minorHAnsi" w:hAnsiTheme="minorHAnsi" w:cstheme="minorHAnsi"/>
          <w:bCs/>
          <w:szCs w:val="24"/>
          <w:lang w:eastAsia="en-AU"/>
        </w:rPr>
        <w:lastRenderedPageBreak/>
        <w:t xml:space="preserve">and Extended High Cut-Off </w:t>
      </w:r>
      <w:proofErr w:type="spellStart"/>
      <w:r w:rsidRPr="0052461F">
        <w:rPr>
          <w:rFonts w:asciiTheme="minorHAnsi" w:hAnsiTheme="minorHAnsi" w:cstheme="minorHAnsi"/>
          <w:bCs/>
          <w:szCs w:val="24"/>
          <w:lang w:eastAsia="en-AU"/>
        </w:rPr>
        <w:t>Hemodialysis</w:t>
      </w:r>
      <w:proofErr w:type="spellEnd"/>
      <w:r w:rsidRPr="0052461F">
        <w:rPr>
          <w:rFonts w:asciiTheme="minorHAnsi" w:hAnsiTheme="minorHAnsi" w:cstheme="minorHAnsi"/>
          <w:i/>
          <w:iCs/>
          <w:szCs w:val="24"/>
          <w:lang w:eastAsia="en-AU"/>
        </w:rPr>
        <w:t xml:space="preserve"> Clin J Am Soc Nephrol </w:t>
      </w:r>
      <w:r w:rsidRPr="0052461F">
        <w:rPr>
          <w:rFonts w:asciiTheme="minorHAnsi" w:hAnsiTheme="minorHAnsi" w:cstheme="minorHAnsi"/>
          <w:szCs w:val="24"/>
          <w:lang w:eastAsia="en-AU"/>
        </w:rPr>
        <w:t xml:space="preserve">4: 745–754, 2009. </w:t>
      </w:r>
      <w:proofErr w:type="spellStart"/>
      <w:r w:rsidRPr="0052461F">
        <w:rPr>
          <w:rFonts w:asciiTheme="minorHAnsi" w:hAnsiTheme="minorHAnsi" w:cstheme="minorHAnsi"/>
          <w:szCs w:val="24"/>
          <w:lang w:eastAsia="en-AU"/>
        </w:rPr>
        <w:t>doi</w:t>
      </w:r>
      <w:proofErr w:type="spellEnd"/>
      <w:r w:rsidRPr="0052461F">
        <w:rPr>
          <w:rFonts w:asciiTheme="minorHAnsi" w:hAnsiTheme="minorHAnsi" w:cstheme="minorHAnsi"/>
          <w:szCs w:val="24"/>
          <w:lang w:eastAsia="en-AU"/>
        </w:rPr>
        <w:t>: 10.2215/CJN.04590908</w:t>
      </w:r>
    </w:p>
    <w:p w14:paraId="4501236F" w14:textId="77777777" w:rsidR="00D40EF3" w:rsidRPr="0052461F" w:rsidRDefault="00D40EF3" w:rsidP="00D40EF3">
      <w:pPr>
        <w:pStyle w:val="ListParagraph"/>
        <w:numPr>
          <w:ilvl w:val="0"/>
          <w:numId w:val="32"/>
        </w:numPr>
        <w:autoSpaceDE w:val="0"/>
        <w:autoSpaceDN w:val="0"/>
        <w:adjustRightInd w:val="0"/>
        <w:ind w:left="426" w:hanging="426"/>
        <w:rPr>
          <w:rFonts w:asciiTheme="minorHAnsi" w:hAnsiTheme="minorHAnsi" w:cstheme="minorHAnsi"/>
          <w:szCs w:val="24"/>
          <w:lang w:eastAsia="en-AU"/>
        </w:rPr>
      </w:pPr>
      <w:r w:rsidRPr="0052461F">
        <w:rPr>
          <w:rFonts w:asciiTheme="minorHAnsi" w:hAnsiTheme="minorHAnsi" w:cstheme="minorHAnsi"/>
          <w:szCs w:val="24"/>
        </w:rPr>
        <w:t xml:space="preserve">Hutchison, C., Cook, M., </w:t>
      </w:r>
      <w:proofErr w:type="spellStart"/>
      <w:r w:rsidRPr="0052461F">
        <w:rPr>
          <w:rFonts w:asciiTheme="minorHAnsi" w:hAnsiTheme="minorHAnsi" w:cstheme="minorHAnsi"/>
          <w:szCs w:val="24"/>
        </w:rPr>
        <w:t>Heyne</w:t>
      </w:r>
      <w:proofErr w:type="spellEnd"/>
      <w:r w:rsidRPr="0052461F">
        <w:rPr>
          <w:rFonts w:asciiTheme="minorHAnsi" w:hAnsiTheme="minorHAnsi" w:cstheme="minorHAnsi"/>
          <w:szCs w:val="24"/>
        </w:rPr>
        <w:t xml:space="preserve">, N., </w:t>
      </w:r>
      <w:proofErr w:type="spellStart"/>
      <w:r w:rsidRPr="0052461F">
        <w:rPr>
          <w:rFonts w:asciiTheme="minorHAnsi" w:hAnsiTheme="minorHAnsi" w:cstheme="minorHAnsi"/>
          <w:szCs w:val="24"/>
        </w:rPr>
        <w:t>Weisel</w:t>
      </w:r>
      <w:proofErr w:type="spellEnd"/>
      <w:r w:rsidRPr="0052461F">
        <w:rPr>
          <w:rFonts w:asciiTheme="minorHAnsi" w:hAnsiTheme="minorHAnsi" w:cstheme="minorHAnsi"/>
          <w:szCs w:val="24"/>
        </w:rPr>
        <w:t>, K., Billingham, L.</w:t>
      </w:r>
      <w:proofErr w:type="gramStart"/>
      <w:r w:rsidRPr="0052461F">
        <w:rPr>
          <w:rFonts w:asciiTheme="minorHAnsi" w:hAnsiTheme="minorHAnsi" w:cstheme="minorHAnsi"/>
          <w:szCs w:val="24"/>
        </w:rPr>
        <w:t>,  Bradwell</w:t>
      </w:r>
      <w:proofErr w:type="gramEnd"/>
      <w:r w:rsidRPr="0052461F">
        <w:rPr>
          <w:rFonts w:asciiTheme="minorHAnsi" w:hAnsiTheme="minorHAnsi" w:cstheme="minorHAnsi"/>
          <w:szCs w:val="24"/>
        </w:rPr>
        <w:t xml:space="preserve">, A.,  and </w:t>
      </w:r>
      <w:proofErr w:type="spellStart"/>
      <w:r w:rsidRPr="0052461F">
        <w:rPr>
          <w:rFonts w:asciiTheme="minorHAnsi" w:hAnsiTheme="minorHAnsi" w:cstheme="minorHAnsi"/>
          <w:szCs w:val="24"/>
        </w:rPr>
        <w:t>Cockwell</w:t>
      </w:r>
      <w:proofErr w:type="spellEnd"/>
      <w:r w:rsidRPr="0052461F">
        <w:rPr>
          <w:rFonts w:asciiTheme="minorHAnsi" w:hAnsiTheme="minorHAnsi" w:cstheme="minorHAnsi"/>
          <w:szCs w:val="24"/>
        </w:rPr>
        <w:t>, P., European trial of free light chain removal by extended haemodialysis in cast</w:t>
      </w:r>
      <w:r w:rsidRPr="0052461F">
        <w:rPr>
          <w:rFonts w:asciiTheme="minorHAnsi" w:hAnsiTheme="minorHAnsi" w:cstheme="minorHAnsi"/>
          <w:b/>
          <w:szCs w:val="24"/>
        </w:rPr>
        <w:t xml:space="preserve"> </w:t>
      </w:r>
      <w:r w:rsidRPr="0052461F">
        <w:rPr>
          <w:rFonts w:asciiTheme="minorHAnsi" w:hAnsiTheme="minorHAnsi" w:cstheme="minorHAnsi"/>
          <w:szCs w:val="24"/>
        </w:rPr>
        <w:t>nephropathy (</w:t>
      </w:r>
      <w:proofErr w:type="spellStart"/>
      <w:r w:rsidRPr="0052461F">
        <w:rPr>
          <w:rFonts w:asciiTheme="minorHAnsi" w:hAnsiTheme="minorHAnsi" w:cstheme="minorHAnsi"/>
          <w:szCs w:val="24"/>
        </w:rPr>
        <w:t>EuLITE</w:t>
      </w:r>
      <w:proofErr w:type="spellEnd"/>
      <w:r w:rsidRPr="0052461F">
        <w:rPr>
          <w:rFonts w:asciiTheme="minorHAnsi" w:hAnsiTheme="minorHAnsi" w:cstheme="minorHAnsi"/>
          <w:szCs w:val="24"/>
        </w:rPr>
        <w:t>): A randomised controlled trial,</w:t>
      </w:r>
      <w:r w:rsidRPr="0052461F">
        <w:rPr>
          <w:rFonts w:asciiTheme="minorHAnsi" w:hAnsiTheme="minorHAnsi" w:cstheme="minorHAnsi"/>
          <w:i/>
          <w:iCs/>
          <w:szCs w:val="24"/>
          <w:lang w:eastAsia="en-AU"/>
        </w:rPr>
        <w:t xml:space="preserve"> Trials </w:t>
      </w:r>
      <w:r w:rsidRPr="0052461F">
        <w:rPr>
          <w:rFonts w:asciiTheme="minorHAnsi" w:hAnsiTheme="minorHAnsi" w:cstheme="minorHAnsi"/>
          <w:szCs w:val="24"/>
          <w:lang w:eastAsia="en-AU"/>
        </w:rPr>
        <w:t xml:space="preserve">2008, </w:t>
      </w:r>
      <w:r w:rsidRPr="0052461F">
        <w:rPr>
          <w:rFonts w:asciiTheme="minorHAnsi" w:hAnsiTheme="minorHAnsi" w:cstheme="minorHAnsi"/>
          <w:b/>
          <w:bCs/>
          <w:szCs w:val="24"/>
          <w:lang w:eastAsia="en-AU"/>
        </w:rPr>
        <w:t>9</w:t>
      </w:r>
      <w:r w:rsidRPr="0052461F">
        <w:rPr>
          <w:rFonts w:asciiTheme="minorHAnsi" w:hAnsiTheme="minorHAnsi" w:cstheme="minorHAnsi"/>
          <w:szCs w:val="24"/>
          <w:lang w:eastAsia="en-AU"/>
        </w:rPr>
        <w:t>:55 doi:10.1186/1745-6215-9-55</w:t>
      </w:r>
    </w:p>
    <w:p w14:paraId="57B92214" w14:textId="77777777" w:rsidR="00D40EF3" w:rsidRPr="0052461F" w:rsidRDefault="00D40EF3" w:rsidP="00D40EF3">
      <w:pPr>
        <w:pStyle w:val="ListParagraph"/>
        <w:numPr>
          <w:ilvl w:val="0"/>
          <w:numId w:val="32"/>
        </w:numPr>
        <w:ind w:left="426" w:hanging="426"/>
        <w:rPr>
          <w:rFonts w:asciiTheme="minorHAnsi" w:hAnsiTheme="minorHAnsi" w:cstheme="minorHAnsi"/>
          <w:szCs w:val="24"/>
        </w:rPr>
      </w:pPr>
      <w:r w:rsidRPr="0052461F">
        <w:rPr>
          <w:rFonts w:asciiTheme="minorHAnsi" w:hAnsiTheme="minorHAnsi" w:cstheme="minorHAnsi"/>
          <w:szCs w:val="24"/>
        </w:rPr>
        <w:t xml:space="preserve">Shavit L, </w:t>
      </w:r>
      <w:proofErr w:type="spellStart"/>
      <w:r w:rsidRPr="0052461F">
        <w:rPr>
          <w:rFonts w:asciiTheme="minorHAnsi" w:hAnsiTheme="minorHAnsi" w:cstheme="minorHAnsi"/>
          <w:szCs w:val="24"/>
        </w:rPr>
        <w:t>Lifschitz</w:t>
      </w:r>
      <w:proofErr w:type="spellEnd"/>
      <w:r w:rsidRPr="0052461F">
        <w:rPr>
          <w:rFonts w:asciiTheme="minorHAnsi" w:hAnsiTheme="minorHAnsi" w:cstheme="minorHAnsi"/>
          <w:szCs w:val="24"/>
        </w:rPr>
        <w:t xml:space="preserve"> M, </w:t>
      </w:r>
      <w:proofErr w:type="spellStart"/>
      <w:r w:rsidRPr="0052461F">
        <w:rPr>
          <w:rFonts w:asciiTheme="minorHAnsi" w:hAnsiTheme="minorHAnsi" w:cstheme="minorHAnsi"/>
          <w:szCs w:val="24"/>
        </w:rPr>
        <w:t>Plaksin</w:t>
      </w:r>
      <w:proofErr w:type="spellEnd"/>
      <w:r w:rsidRPr="0052461F">
        <w:rPr>
          <w:rFonts w:asciiTheme="minorHAnsi" w:hAnsiTheme="minorHAnsi" w:cstheme="minorHAnsi"/>
          <w:szCs w:val="24"/>
        </w:rPr>
        <w:t xml:space="preserve"> J, </w:t>
      </w:r>
      <w:proofErr w:type="spellStart"/>
      <w:r w:rsidRPr="0052461F">
        <w:rPr>
          <w:rFonts w:asciiTheme="minorHAnsi" w:hAnsiTheme="minorHAnsi" w:cstheme="minorHAnsi"/>
          <w:szCs w:val="24"/>
        </w:rPr>
        <w:t>Grenader</w:t>
      </w:r>
      <w:proofErr w:type="spellEnd"/>
      <w:r w:rsidRPr="0052461F">
        <w:rPr>
          <w:rFonts w:asciiTheme="minorHAnsi" w:hAnsiTheme="minorHAnsi" w:cstheme="minorHAnsi"/>
          <w:szCs w:val="24"/>
        </w:rPr>
        <w:t xml:space="preserve"> T, </w:t>
      </w:r>
      <w:proofErr w:type="spellStart"/>
      <w:r w:rsidRPr="0052461F">
        <w:rPr>
          <w:rFonts w:asciiTheme="minorHAnsi" w:hAnsiTheme="minorHAnsi" w:cstheme="minorHAnsi"/>
          <w:szCs w:val="24"/>
        </w:rPr>
        <w:t>Slotki</w:t>
      </w:r>
      <w:proofErr w:type="spellEnd"/>
      <w:r w:rsidRPr="0052461F">
        <w:rPr>
          <w:rFonts w:asciiTheme="minorHAnsi" w:hAnsiTheme="minorHAnsi" w:cstheme="minorHAnsi"/>
          <w:szCs w:val="24"/>
        </w:rPr>
        <w:t xml:space="preserve"> I. </w:t>
      </w:r>
      <w:hyperlink r:id="rId12" w:history="1">
        <w:r w:rsidRPr="0052461F">
          <w:rPr>
            <w:rFonts w:asciiTheme="minorHAnsi" w:hAnsiTheme="minorHAnsi" w:cstheme="minorHAnsi"/>
            <w:szCs w:val="24"/>
            <w:bdr w:val="none" w:sz="0" w:space="0" w:color="auto" w:frame="1"/>
          </w:rPr>
          <w:t xml:space="preserve">High dose urokinase for restoration of patency of occluded permanent central </w:t>
        </w:r>
        <w:proofErr w:type="gramStart"/>
        <w:r w:rsidRPr="0052461F">
          <w:rPr>
            <w:rFonts w:asciiTheme="minorHAnsi" w:hAnsiTheme="minorHAnsi" w:cstheme="minorHAnsi"/>
            <w:szCs w:val="24"/>
            <w:bdr w:val="none" w:sz="0" w:space="0" w:color="auto" w:frame="1"/>
          </w:rPr>
          <w:t>venous  catheters</w:t>
        </w:r>
        <w:proofErr w:type="gramEnd"/>
        <w:r w:rsidRPr="0052461F">
          <w:rPr>
            <w:rFonts w:asciiTheme="minorHAnsi" w:hAnsiTheme="minorHAnsi" w:cstheme="minorHAnsi"/>
            <w:szCs w:val="24"/>
            <w:bdr w:val="none" w:sz="0" w:space="0" w:color="auto" w:frame="1"/>
          </w:rPr>
          <w:t xml:space="preserve"> in </w:t>
        </w:r>
        <w:proofErr w:type="spellStart"/>
        <w:r w:rsidRPr="0052461F">
          <w:rPr>
            <w:rFonts w:asciiTheme="minorHAnsi" w:hAnsiTheme="minorHAnsi" w:cstheme="minorHAnsi"/>
            <w:szCs w:val="24"/>
            <w:bdr w:val="none" w:sz="0" w:space="0" w:color="auto" w:frame="1"/>
          </w:rPr>
          <w:t>hemodialysis</w:t>
        </w:r>
        <w:proofErr w:type="spellEnd"/>
        <w:r w:rsidRPr="0052461F">
          <w:rPr>
            <w:rFonts w:asciiTheme="minorHAnsi" w:hAnsiTheme="minorHAnsi" w:cstheme="minorHAnsi"/>
            <w:szCs w:val="24"/>
            <w:bdr w:val="none" w:sz="0" w:space="0" w:color="auto" w:frame="1"/>
          </w:rPr>
          <w:t xml:space="preserve"> patients.</w:t>
        </w:r>
      </w:hyperlink>
      <w:r w:rsidRPr="0052461F">
        <w:rPr>
          <w:rFonts w:asciiTheme="minorHAnsi" w:hAnsiTheme="minorHAnsi" w:cstheme="minorHAnsi"/>
          <w:szCs w:val="24"/>
        </w:rPr>
        <w:t xml:space="preserve"> Clin Nephrol. 2010 Oct;74(4):297-302</w:t>
      </w:r>
    </w:p>
    <w:p w14:paraId="745D416A" w14:textId="77777777" w:rsidR="00D40EF3" w:rsidRPr="0052461F" w:rsidRDefault="00D40EF3" w:rsidP="00D40EF3">
      <w:pPr>
        <w:pStyle w:val="ListParagraph"/>
        <w:numPr>
          <w:ilvl w:val="0"/>
          <w:numId w:val="32"/>
        </w:numPr>
        <w:ind w:left="426" w:hanging="426"/>
        <w:rPr>
          <w:rFonts w:asciiTheme="minorHAnsi" w:hAnsiTheme="minorHAnsi" w:cstheme="minorHAnsi"/>
          <w:szCs w:val="24"/>
        </w:rPr>
      </w:pPr>
      <w:proofErr w:type="spellStart"/>
      <w:r w:rsidRPr="0052461F">
        <w:rPr>
          <w:rFonts w:asciiTheme="minorHAnsi" w:hAnsiTheme="minorHAnsi" w:cstheme="minorHAnsi"/>
          <w:szCs w:val="24"/>
        </w:rPr>
        <w:t>Tumlin</w:t>
      </w:r>
      <w:proofErr w:type="spellEnd"/>
      <w:r w:rsidRPr="0052461F">
        <w:rPr>
          <w:rFonts w:asciiTheme="minorHAnsi" w:hAnsiTheme="minorHAnsi" w:cstheme="minorHAnsi"/>
          <w:szCs w:val="24"/>
        </w:rPr>
        <w:t xml:space="preserve"> J, Goldman J, Spiegel DM, </w:t>
      </w:r>
      <w:proofErr w:type="spellStart"/>
      <w:r w:rsidRPr="0052461F">
        <w:rPr>
          <w:rFonts w:asciiTheme="minorHAnsi" w:hAnsiTheme="minorHAnsi" w:cstheme="minorHAnsi"/>
          <w:szCs w:val="24"/>
        </w:rPr>
        <w:t>Roer</w:t>
      </w:r>
      <w:proofErr w:type="spellEnd"/>
      <w:r w:rsidRPr="0052461F">
        <w:rPr>
          <w:rFonts w:asciiTheme="minorHAnsi" w:hAnsiTheme="minorHAnsi" w:cstheme="minorHAnsi"/>
          <w:szCs w:val="24"/>
        </w:rPr>
        <w:t xml:space="preserve"> D, </w:t>
      </w:r>
      <w:proofErr w:type="spellStart"/>
      <w:r w:rsidRPr="0052461F">
        <w:rPr>
          <w:rFonts w:asciiTheme="minorHAnsi" w:hAnsiTheme="minorHAnsi" w:cstheme="minorHAnsi"/>
          <w:szCs w:val="24"/>
        </w:rPr>
        <w:t>Ntoso</w:t>
      </w:r>
      <w:proofErr w:type="spellEnd"/>
      <w:r w:rsidRPr="0052461F">
        <w:rPr>
          <w:rFonts w:asciiTheme="minorHAnsi" w:hAnsiTheme="minorHAnsi" w:cstheme="minorHAnsi"/>
          <w:szCs w:val="24"/>
        </w:rPr>
        <w:t xml:space="preserve"> KA, Blaney M, Jacobs J, Gillespie BS, Begelman SM. </w:t>
      </w:r>
      <w:hyperlink r:id="rId13" w:history="1">
        <w:r w:rsidRPr="0052461F">
          <w:rPr>
            <w:rFonts w:asciiTheme="minorHAnsi" w:hAnsiTheme="minorHAnsi" w:cstheme="minorHAnsi"/>
            <w:szCs w:val="24"/>
            <w:bdr w:val="none" w:sz="0" w:space="0" w:color="auto" w:frame="1"/>
          </w:rPr>
          <w:t xml:space="preserve">A phase III, randomized, double-blind, placebo-controlled study of </w:t>
        </w:r>
        <w:proofErr w:type="spellStart"/>
        <w:r w:rsidRPr="0052461F">
          <w:rPr>
            <w:rFonts w:asciiTheme="minorHAnsi" w:hAnsiTheme="minorHAnsi" w:cstheme="minorHAnsi"/>
            <w:szCs w:val="24"/>
            <w:bdr w:val="none" w:sz="0" w:space="0" w:color="auto" w:frame="1"/>
          </w:rPr>
          <w:t>tenecteplase</w:t>
        </w:r>
        <w:proofErr w:type="spellEnd"/>
        <w:r w:rsidRPr="0052461F">
          <w:rPr>
            <w:rFonts w:asciiTheme="minorHAnsi" w:hAnsiTheme="minorHAnsi" w:cstheme="minorHAnsi"/>
            <w:szCs w:val="24"/>
            <w:bdr w:val="none" w:sz="0" w:space="0" w:color="auto" w:frame="1"/>
          </w:rPr>
          <w:t xml:space="preserve"> for improvement of </w:t>
        </w:r>
        <w:proofErr w:type="spellStart"/>
        <w:r w:rsidRPr="0052461F">
          <w:rPr>
            <w:rFonts w:asciiTheme="minorHAnsi" w:hAnsiTheme="minorHAnsi" w:cstheme="minorHAnsi"/>
            <w:szCs w:val="24"/>
            <w:bdr w:val="none" w:sz="0" w:space="0" w:color="auto" w:frame="1"/>
          </w:rPr>
          <w:t>hemodialysis</w:t>
        </w:r>
        <w:proofErr w:type="spellEnd"/>
        <w:r w:rsidRPr="0052461F">
          <w:rPr>
            <w:rFonts w:asciiTheme="minorHAnsi" w:hAnsiTheme="minorHAnsi" w:cstheme="minorHAnsi"/>
            <w:szCs w:val="24"/>
            <w:bdr w:val="none" w:sz="0" w:space="0" w:color="auto" w:frame="1"/>
          </w:rPr>
          <w:t xml:space="preserve"> catheter function: TROPICS 3.</w:t>
        </w:r>
      </w:hyperlink>
      <w:r w:rsidRPr="0052461F">
        <w:rPr>
          <w:rFonts w:asciiTheme="minorHAnsi" w:hAnsiTheme="minorHAnsi" w:cstheme="minorHAnsi"/>
          <w:szCs w:val="24"/>
        </w:rPr>
        <w:t xml:space="preserve"> Clin J Am Soc Nephrol. 2010 Apr;5(4):631-6</w:t>
      </w:r>
    </w:p>
    <w:p w14:paraId="38A36BC8" w14:textId="77777777" w:rsidR="00D40EF3" w:rsidRPr="0052461F" w:rsidRDefault="00D40EF3" w:rsidP="00D40EF3">
      <w:pPr>
        <w:pStyle w:val="ListParagraph"/>
        <w:numPr>
          <w:ilvl w:val="0"/>
          <w:numId w:val="32"/>
        </w:numPr>
        <w:ind w:left="426" w:hanging="426"/>
        <w:rPr>
          <w:rFonts w:asciiTheme="minorHAnsi" w:hAnsiTheme="minorHAnsi" w:cstheme="minorHAnsi"/>
          <w:szCs w:val="24"/>
        </w:rPr>
      </w:pPr>
      <w:r w:rsidRPr="0052461F">
        <w:rPr>
          <w:rFonts w:asciiTheme="minorHAnsi" w:hAnsiTheme="minorHAnsi" w:cstheme="minorHAnsi"/>
          <w:szCs w:val="24"/>
        </w:rPr>
        <w:t xml:space="preserve">Power A, Duncan N, Singh SK, Brown W, Dalby E, Edwards C, Lynch K, </w:t>
      </w:r>
      <w:proofErr w:type="spellStart"/>
      <w:r w:rsidRPr="0052461F">
        <w:rPr>
          <w:rFonts w:asciiTheme="minorHAnsi" w:hAnsiTheme="minorHAnsi" w:cstheme="minorHAnsi"/>
          <w:szCs w:val="24"/>
        </w:rPr>
        <w:t>Prout</w:t>
      </w:r>
      <w:proofErr w:type="spellEnd"/>
      <w:r w:rsidRPr="0052461F">
        <w:rPr>
          <w:rFonts w:asciiTheme="minorHAnsi" w:hAnsiTheme="minorHAnsi" w:cstheme="minorHAnsi"/>
          <w:szCs w:val="24"/>
        </w:rPr>
        <w:t xml:space="preserve"> V, Cairns T, Griffith M, McLean A, Palmer A, Taube D. </w:t>
      </w:r>
      <w:hyperlink r:id="rId14" w:history="1">
        <w:r w:rsidRPr="0052461F">
          <w:rPr>
            <w:rFonts w:asciiTheme="minorHAnsi" w:hAnsiTheme="minorHAnsi" w:cstheme="minorHAnsi"/>
            <w:szCs w:val="24"/>
            <w:bdr w:val="none" w:sz="0" w:space="0" w:color="auto" w:frame="1"/>
          </w:rPr>
          <w:t>Sodium citrate versus heparin catheter locks for cuffed central venous catheters: a single-</w:t>
        </w:r>
        <w:proofErr w:type="spellStart"/>
        <w:r w:rsidRPr="0052461F">
          <w:rPr>
            <w:rFonts w:asciiTheme="minorHAnsi" w:hAnsiTheme="minorHAnsi" w:cstheme="minorHAnsi"/>
            <w:szCs w:val="24"/>
            <w:bdr w:val="none" w:sz="0" w:space="0" w:color="auto" w:frame="1"/>
          </w:rPr>
          <w:t>center</w:t>
        </w:r>
        <w:proofErr w:type="spellEnd"/>
        <w:r w:rsidRPr="0052461F">
          <w:rPr>
            <w:rFonts w:asciiTheme="minorHAnsi" w:hAnsiTheme="minorHAnsi" w:cstheme="minorHAnsi"/>
            <w:szCs w:val="24"/>
            <w:bdr w:val="none" w:sz="0" w:space="0" w:color="auto" w:frame="1"/>
          </w:rPr>
          <w:t xml:space="preserve"> randomized controlled trial.</w:t>
        </w:r>
      </w:hyperlink>
      <w:r w:rsidRPr="0052461F">
        <w:rPr>
          <w:rFonts w:asciiTheme="minorHAnsi" w:hAnsiTheme="minorHAnsi" w:cstheme="minorHAnsi"/>
          <w:szCs w:val="24"/>
        </w:rPr>
        <w:t xml:space="preserve"> Am J Kidney Dis. 2009 Jun;53(6):1034-41</w:t>
      </w:r>
    </w:p>
    <w:p w14:paraId="706A9D43" w14:textId="77777777" w:rsidR="00D40EF3" w:rsidRPr="0052461F" w:rsidRDefault="00D40EF3" w:rsidP="00D40EF3">
      <w:pPr>
        <w:pStyle w:val="ListParagraph"/>
        <w:numPr>
          <w:ilvl w:val="0"/>
          <w:numId w:val="32"/>
        </w:numPr>
        <w:ind w:left="426" w:hanging="426"/>
        <w:rPr>
          <w:rFonts w:asciiTheme="minorHAnsi" w:hAnsiTheme="minorHAnsi" w:cstheme="minorHAnsi"/>
          <w:szCs w:val="24"/>
        </w:rPr>
      </w:pPr>
      <w:r w:rsidRPr="0052461F">
        <w:rPr>
          <w:rFonts w:asciiTheme="minorHAnsi" w:hAnsiTheme="minorHAnsi" w:cstheme="minorHAnsi"/>
          <w:szCs w:val="24"/>
        </w:rPr>
        <w:t xml:space="preserve">Ash SR. </w:t>
      </w:r>
      <w:hyperlink r:id="rId15" w:history="1">
        <w:r w:rsidRPr="0052461F">
          <w:rPr>
            <w:rFonts w:asciiTheme="minorHAnsi" w:hAnsiTheme="minorHAnsi" w:cstheme="minorHAnsi"/>
            <w:szCs w:val="24"/>
            <w:bdr w:val="none" w:sz="0" w:space="0" w:color="auto" w:frame="1"/>
          </w:rPr>
          <w:t xml:space="preserve">Advances in </w:t>
        </w:r>
        <w:proofErr w:type="spellStart"/>
        <w:r w:rsidRPr="0052461F">
          <w:rPr>
            <w:rFonts w:asciiTheme="minorHAnsi" w:hAnsiTheme="minorHAnsi" w:cstheme="minorHAnsi"/>
            <w:szCs w:val="24"/>
            <w:bdr w:val="none" w:sz="0" w:space="0" w:color="auto" w:frame="1"/>
          </w:rPr>
          <w:t>tunneled</w:t>
        </w:r>
        <w:proofErr w:type="spellEnd"/>
        <w:r w:rsidRPr="0052461F">
          <w:rPr>
            <w:rFonts w:asciiTheme="minorHAnsi" w:hAnsiTheme="minorHAnsi" w:cstheme="minorHAnsi"/>
            <w:szCs w:val="24"/>
            <w:bdr w:val="none" w:sz="0" w:space="0" w:color="auto" w:frame="1"/>
          </w:rPr>
          <w:t xml:space="preserve"> central venous catheters for dialysis: design and performance.</w:t>
        </w:r>
      </w:hyperlink>
      <w:r w:rsidRPr="0052461F">
        <w:rPr>
          <w:rFonts w:asciiTheme="minorHAnsi" w:hAnsiTheme="minorHAnsi" w:cstheme="minorHAnsi"/>
          <w:szCs w:val="24"/>
        </w:rPr>
        <w:t xml:space="preserve"> Semin Dial. 2008 Nov-Dec;21(6):504-15</w:t>
      </w:r>
    </w:p>
    <w:p w14:paraId="452009BA" w14:textId="77777777" w:rsidR="00D40EF3" w:rsidRPr="0052461F" w:rsidRDefault="00D40EF3" w:rsidP="00D40EF3">
      <w:pPr>
        <w:pStyle w:val="ListParagraph"/>
        <w:numPr>
          <w:ilvl w:val="0"/>
          <w:numId w:val="32"/>
        </w:numPr>
        <w:ind w:left="426" w:hanging="426"/>
        <w:rPr>
          <w:rFonts w:asciiTheme="minorHAnsi" w:hAnsiTheme="minorHAnsi" w:cstheme="minorHAnsi"/>
          <w:szCs w:val="24"/>
        </w:rPr>
      </w:pPr>
      <w:r w:rsidRPr="0052461F">
        <w:rPr>
          <w:rFonts w:asciiTheme="minorHAnsi" w:hAnsiTheme="minorHAnsi" w:cstheme="minorHAnsi"/>
          <w:szCs w:val="24"/>
        </w:rPr>
        <w:t xml:space="preserve">Moran JE, Ash SR; ASDIN Clinical Practice Committee. </w:t>
      </w:r>
      <w:hyperlink r:id="rId16" w:history="1">
        <w:r w:rsidRPr="0052461F">
          <w:rPr>
            <w:rFonts w:asciiTheme="minorHAnsi" w:hAnsiTheme="minorHAnsi" w:cstheme="minorHAnsi"/>
            <w:szCs w:val="24"/>
            <w:bdr w:val="none" w:sz="0" w:space="0" w:color="auto" w:frame="1"/>
          </w:rPr>
          <w:t xml:space="preserve">Locking solutions for </w:t>
        </w:r>
        <w:proofErr w:type="spellStart"/>
        <w:r w:rsidRPr="0052461F">
          <w:rPr>
            <w:rFonts w:asciiTheme="minorHAnsi" w:hAnsiTheme="minorHAnsi" w:cstheme="minorHAnsi"/>
            <w:szCs w:val="24"/>
            <w:bdr w:val="none" w:sz="0" w:space="0" w:color="auto" w:frame="1"/>
          </w:rPr>
          <w:t>hemodialysis</w:t>
        </w:r>
        <w:proofErr w:type="spellEnd"/>
        <w:r w:rsidRPr="0052461F">
          <w:rPr>
            <w:rFonts w:asciiTheme="minorHAnsi" w:hAnsiTheme="minorHAnsi" w:cstheme="minorHAnsi"/>
            <w:szCs w:val="24"/>
            <w:bdr w:val="none" w:sz="0" w:space="0" w:color="auto" w:frame="1"/>
          </w:rPr>
          <w:t xml:space="preserve"> catheters; heparin and citrate--a position paper by ASDIN.</w:t>
        </w:r>
      </w:hyperlink>
      <w:r w:rsidRPr="0052461F">
        <w:rPr>
          <w:rFonts w:asciiTheme="minorHAnsi" w:hAnsiTheme="minorHAnsi" w:cstheme="minorHAnsi"/>
          <w:szCs w:val="24"/>
        </w:rPr>
        <w:t xml:space="preserve"> Semin Dial. 2008 Sep-Oct;21(5):490-2</w:t>
      </w:r>
    </w:p>
    <w:p w14:paraId="7921FE1B" w14:textId="77777777" w:rsidR="00D40EF3" w:rsidRPr="0052461F" w:rsidRDefault="00D40EF3" w:rsidP="00D40EF3">
      <w:pPr>
        <w:pStyle w:val="ListParagraph"/>
        <w:numPr>
          <w:ilvl w:val="0"/>
          <w:numId w:val="32"/>
        </w:numPr>
        <w:ind w:left="426" w:hanging="426"/>
        <w:rPr>
          <w:rFonts w:asciiTheme="minorHAnsi" w:hAnsiTheme="minorHAnsi" w:cstheme="minorHAnsi"/>
          <w:szCs w:val="24"/>
        </w:rPr>
      </w:pPr>
      <w:r w:rsidRPr="0052461F">
        <w:rPr>
          <w:rFonts w:asciiTheme="minorHAnsi" w:hAnsiTheme="minorHAnsi" w:cstheme="minorHAnsi"/>
          <w:szCs w:val="24"/>
        </w:rPr>
        <w:t xml:space="preserve">Davies J, Casey J, Li C, Crowe AV, McClelland P. </w:t>
      </w:r>
      <w:hyperlink r:id="rId17" w:history="1">
        <w:r w:rsidRPr="0052461F">
          <w:rPr>
            <w:rFonts w:asciiTheme="minorHAnsi" w:hAnsiTheme="minorHAnsi" w:cstheme="minorHAnsi"/>
            <w:szCs w:val="24"/>
            <w:bdr w:val="none" w:sz="0" w:space="0" w:color="auto" w:frame="1"/>
          </w:rPr>
          <w:t>Restoration of flow following haemodialysis catheter thrombus. Analysis of rt-PA infusion in tunnelled dialysis catheters.</w:t>
        </w:r>
      </w:hyperlink>
      <w:r w:rsidRPr="0052461F">
        <w:rPr>
          <w:rFonts w:asciiTheme="minorHAnsi" w:hAnsiTheme="minorHAnsi" w:cstheme="minorHAnsi"/>
          <w:szCs w:val="24"/>
        </w:rPr>
        <w:t xml:space="preserve"> J Clin Pharm </w:t>
      </w:r>
      <w:proofErr w:type="spellStart"/>
      <w:r w:rsidRPr="0052461F">
        <w:rPr>
          <w:rFonts w:asciiTheme="minorHAnsi" w:hAnsiTheme="minorHAnsi" w:cstheme="minorHAnsi"/>
          <w:szCs w:val="24"/>
        </w:rPr>
        <w:t>Ther</w:t>
      </w:r>
      <w:proofErr w:type="spellEnd"/>
      <w:r w:rsidRPr="0052461F">
        <w:rPr>
          <w:rFonts w:asciiTheme="minorHAnsi" w:hAnsiTheme="minorHAnsi" w:cstheme="minorHAnsi"/>
          <w:szCs w:val="24"/>
        </w:rPr>
        <w:t>. 2004 Dec;29(6):517-20</w:t>
      </w:r>
    </w:p>
    <w:p w14:paraId="281E5456" w14:textId="77777777" w:rsidR="00D40EF3" w:rsidRPr="0052461F" w:rsidRDefault="00D40EF3" w:rsidP="00D40EF3">
      <w:pPr>
        <w:pStyle w:val="ListParagraph"/>
        <w:numPr>
          <w:ilvl w:val="0"/>
          <w:numId w:val="32"/>
        </w:numPr>
        <w:ind w:left="426" w:hanging="426"/>
        <w:rPr>
          <w:rFonts w:asciiTheme="minorHAnsi" w:hAnsiTheme="minorHAnsi" w:cstheme="minorHAnsi"/>
          <w:szCs w:val="24"/>
        </w:rPr>
      </w:pPr>
      <w:r w:rsidRPr="0052461F">
        <w:rPr>
          <w:rFonts w:asciiTheme="minorHAnsi" w:hAnsiTheme="minorHAnsi" w:cstheme="minorHAnsi"/>
          <w:szCs w:val="24"/>
        </w:rPr>
        <w:t xml:space="preserve">Zacharias JM, Weatherston CP, </w:t>
      </w:r>
      <w:proofErr w:type="spellStart"/>
      <w:r w:rsidRPr="0052461F">
        <w:rPr>
          <w:rFonts w:asciiTheme="minorHAnsi" w:hAnsiTheme="minorHAnsi" w:cstheme="minorHAnsi"/>
          <w:szCs w:val="24"/>
        </w:rPr>
        <w:t>Spewak</w:t>
      </w:r>
      <w:proofErr w:type="spellEnd"/>
      <w:r w:rsidRPr="0052461F">
        <w:rPr>
          <w:rFonts w:asciiTheme="minorHAnsi" w:hAnsiTheme="minorHAnsi" w:cstheme="minorHAnsi"/>
          <w:szCs w:val="24"/>
        </w:rPr>
        <w:t xml:space="preserve"> CR, </w:t>
      </w:r>
      <w:proofErr w:type="spellStart"/>
      <w:r w:rsidRPr="0052461F">
        <w:rPr>
          <w:rFonts w:asciiTheme="minorHAnsi" w:hAnsiTheme="minorHAnsi" w:cstheme="minorHAnsi"/>
          <w:szCs w:val="24"/>
        </w:rPr>
        <w:t>Vercaigne</w:t>
      </w:r>
      <w:proofErr w:type="spellEnd"/>
      <w:r w:rsidRPr="0052461F">
        <w:rPr>
          <w:rFonts w:asciiTheme="minorHAnsi" w:hAnsiTheme="minorHAnsi" w:cstheme="minorHAnsi"/>
          <w:szCs w:val="24"/>
        </w:rPr>
        <w:t xml:space="preserve"> LM. </w:t>
      </w:r>
      <w:hyperlink r:id="rId18" w:history="1">
        <w:r w:rsidRPr="0052461F">
          <w:rPr>
            <w:rFonts w:asciiTheme="minorHAnsi" w:hAnsiTheme="minorHAnsi" w:cstheme="minorHAnsi"/>
            <w:szCs w:val="24"/>
            <w:bdr w:val="none" w:sz="0" w:space="0" w:color="auto" w:frame="1"/>
          </w:rPr>
          <w:t xml:space="preserve">Alteplase versus urokinase for occluded </w:t>
        </w:r>
        <w:proofErr w:type="spellStart"/>
        <w:r w:rsidRPr="0052461F">
          <w:rPr>
            <w:rFonts w:asciiTheme="minorHAnsi" w:hAnsiTheme="minorHAnsi" w:cstheme="minorHAnsi"/>
            <w:szCs w:val="24"/>
            <w:bdr w:val="none" w:sz="0" w:space="0" w:color="auto" w:frame="1"/>
          </w:rPr>
          <w:t>hemodialysis</w:t>
        </w:r>
        <w:proofErr w:type="spellEnd"/>
        <w:r w:rsidRPr="0052461F">
          <w:rPr>
            <w:rFonts w:asciiTheme="minorHAnsi" w:hAnsiTheme="minorHAnsi" w:cstheme="minorHAnsi"/>
            <w:szCs w:val="24"/>
            <w:bdr w:val="none" w:sz="0" w:space="0" w:color="auto" w:frame="1"/>
          </w:rPr>
          <w:t xml:space="preserve"> catheters.</w:t>
        </w:r>
      </w:hyperlink>
      <w:r w:rsidRPr="0052461F">
        <w:rPr>
          <w:rFonts w:asciiTheme="minorHAnsi" w:hAnsiTheme="minorHAnsi" w:cstheme="minorHAnsi"/>
          <w:szCs w:val="24"/>
        </w:rPr>
        <w:t xml:space="preserve"> Ann </w:t>
      </w:r>
      <w:proofErr w:type="spellStart"/>
      <w:r w:rsidRPr="0052461F">
        <w:rPr>
          <w:rFonts w:asciiTheme="minorHAnsi" w:hAnsiTheme="minorHAnsi" w:cstheme="minorHAnsi"/>
          <w:szCs w:val="24"/>
        </w:rPr>
        <w:t>Pharmacother</w:t>
      </w:r>
      <w:proofErr w:type="spellEnd"/>
      <w:r w:rsidRPr="0052461F">
        <w:rPr>
          <w:rFonts w:asciiTheme="minorHAnsi" w:hAnsiTheme="minorHAnsi" w:cstheme="minorHAnsi"/>
          <w:szCs w:val="24"/>
        </w:rPr>
        <w:t>. 2003 Jan;37(1):27-33</w:t>
      </w:r>
    </w:p>
    <w:p w14:paraId="2E962AE7" w14:textId="77777777" w:rsidR="00D40EF3" w:rsidRPr="0052461F" w:rsidRDefault="00D40EF3" w:rsidP="00D40EF3">
      <w:pPr>
        <w:pStyle w:val="ListParagraph"/>
        <w:numPr>
          <w:ilvl w:val="0"/>
          <w:numId w:val="32"/>
        </w:numPr>
        <w:ind w:left="426" w:hanging="426"/>
        <w:rPr>
          <w:rFonts w:asciiTheme="minorHAnsi" w:hAnsiTheme="minorHAnsi" w:cstheme="minorHAnsi"/>
          <w:szCs w:val="24"/>
        </w:rPr>
      </w:pPr>
      <w:r w:rsidRPr="0052461F">
        <w:rPr>
          <w:rFonts w:asciiTheme="minorHAnsi" w:hAnsiTheme="minorHAnsi" w:cstheme="minorHAnsi"/>
          <w:szCs w:val="24"/>
        </w:rPr>
        <w:t xml:space="preserve">James MT, Conley J, Tonelli M, </w:t>
      </w:r>
      <w:proofErr w:type="spellStart"/>
      <w:r w:rsidRPr="0052461F">
        <w:rPr>
          <w:rFonts w:asciiTheme="minorHAnsi" w:hAnsiTheme="minorHAnsi" w:cstheme="minorHAnsi"/>
          <w:szCs w:val="24"/>
        </w:rPr>
        <w:t>Manns</w:t>
      </w:r>
      <w:proofErr w:type="spellEnd"/>
      <w:r w:rsidRPr="0052461F">
        <w:rPr>
          <w:rFonts w:asciiTheme="minorHAnsi" w:hAnsiTheme="minorHAnsi" w:cstheme="minorHAnsi"/>
          <w:szCs w:val="24"/>
        </w:rPr>
        <w:t xml:space="preserve"> BJ, </w:t>
      </w:r>
      <w:proofErr w:type="spellStart"/>
      <w:r w:rsidRPr="0052461F">
        <w:rPr>
          <w:rFonts w:asciiTheme="minorHAnsi" w:hAnsiTheme="minorHAnsi" w:cstheme="minorHAnsi"/>
          <w:szCs w:val="24"/>
        </w:rPr>
        <w:t>MacRae</w:t>
      </w:r>
      <w:proofErr w:type="spellEnd"/>
      <w:r w:rsidRPr="0052461F">
        <w:rPr>
          <w:rFonts w:asciiTheme="minorHAnsi" w:hAnsiTheme="minorHAnsi" w:cstheme="minorHAnsi"/>
          <w:szCs w:val="24"/>
        </w:rPr>
        <w:t xml:space="preserve"> J, </w:t>
      </w:r>
      <w:proofErr w:type="spellStart"/>
      <w:r w:rsidRPr="0052461F">
        <w:rPr>
          <w:rFonts w:asciiTheme="minorHAnsi" w:hAnsiTheme="minorHAnsi" w:cstheme="minorHAnsi"/>
          <w:szCs w:val="24"/>
        </w:rPr>
        <w:t>Hemmelgarn</w:t>
      </w:r>
      <w:proofErr w:type="spellEnd"/>
      <w:r w:rsidRPr="0052461F">
        <w:rPr>
          <w:rFonts w:asciiTheme="minorHAnsi" w:hAnsiTheme="minorHAnsi" w:cstheme="minorHAnsi"/>
          <w:szCs w:val="24"/>
        </w:rPr>
        <w:t xml:space="preserve"> BR; Alberta Kidney Disease Network. </w:t>
      </w:r>
      <w:hyperlink r:id="rId19" w:history="1">
        <w:r w:rsidRPr="0052461F">
          <w:rPr>
            <w:rFonts w:asciiTheme="minorHAnsi" w:hAnsiTheme="minorHAnsi" w:cstheme="minorHAnsi"/>
            <w:szCs w:val="24"/>
            <w:bdr w:val="none" w:sz="0" w:space="0" w:color="auto" w:frame="1"/>
          </w:rPr>
          <w:t xml:space="preserve">Meta-analysis: antibiotics for prophylaxis against </w:t>
        </w:r>
        <w:proofErr w:type="spellStart"/>
        <w:r w:rsidRPr="0052461F">
          <w:rPr>
            <w:rFonts w:asciiTheme="minorHAnsi" w:hAnsiTheme="minorHAnsi" w:cstheme="minorHAnsi"/>
            <w:szCs w:val="24"/>
            <w:bdr w:val="none" w:sz="0" w:space="0" w:color="auto" w:frame="1"/>
          </w:rPr>
          <w:t>hemodialysis</w:t>
        </w:r>
        <w:proofErr w:type="spellEnd"/>
        <w:r w:rsidRPr="0052461F">
          <w:rPr>
            <w:rFonts w:asciiTheme="minorHAnsi" w:hAnsiTheme="minorHAnsi" w:cstheme="minorHAnsi"/>
            <w:szCs w:val="24"/>
            <w:bdr w:val="none" w:sz="0" w:space="0" w:color="auto" w:frame="1"/>
          </w:rPr>
          <w:t xml:space="preserve"> catheter-related infections.</w:t>
        </w:r>
      </w:hyperlink>
      <w:r w:rsidRPr="0052461F">
        <w:rPr>
          <w:rFonts w:asciiTheme="minorHAnsi" w:hAnsiTheme="minorHAnsi" w:cstheme="minorHAnsi"/>
          <w:szCs w:val="24"/>
        </w:rPr>
        <w:t xml:space="preserve"> Ann Intern Med. 2008 Apr 15;148(8):596-605</w:t>
      </w:r>
    </w:p>
    <w:p w14:paraId="51F8BA95" w14:textId="77777777" w:rsidR="00D40EF3" w:rsidRPr="0052461F" w:rsidRDefault="00D40EF3" w:rsidP="00D40EF3">
      <w:pPr>
        <w:pStyle w:val="ListParagraph"/>
        <w:numPr>
          <w:ilvl w:val="0"/>
          <w:numId w:val="32"/>
        </w:numPr>
        <w:ind w:left="426" w:hanging="426"/>
        <w:rPr>
          <w:rFonts w:asciiTheme="minorHAnsi" w:hAnsiTheme="minorHAnsi" w:cstheme="minorHAnsi"/>
          <w:szCs w:val="24"/>
        </w:rPr>
      </w:pPr>
      <w:r w:rsidRPr="0052461F">
        <w:rPr>
          <w:rFonts w:asciiTheme="minorHAnsi" w:hAnsiTheme="minorHAnsi" w:cstheme="minorHAnsi"/>
          <w:szCs w:val="24"/>
        </w:rPr>
        <w:t xml:space="preserve">Macrae JM, </w:t>
      </w:r>
      <w:proofErr w:type="spellStart"/>
      <w:r w:rsidRPr="0052461F">
        <w:rPr>
          <w:rFonts w:asciiTheme="minorHAnsi" w:hAnsiTheme="minorHAnsi" w:cstheme="minorHAnsi"/>
          <w:szCs w:val="24"/>
        </w:rPr>
        <w:t>Loh</w:t>
      </w:r>
      <w:proofErr w:type="spellEnd"/>
      <w:r w:rsidRPr="0052461F">
        <w:rPr>
          <w:rFonts w:asciiTheme="minorHAnsi" w:hAnsiTheme="minorHAnsi" w:cstheme="minorHAnsi"/>
          <w:szCs w:val="24"/>
        </w:rPr>
        <w:t xml:space="preserve"> G, </w:t>
      </w:r>
      <w:proofErr w:type="spellStart"/>
      <w:r w:rsidRPr="0052461F">
        <w:rPr>
          <w:rFonts w:asciiTheme="minorHAnsi" w:hAnsiTheme="minorHAnsi" w:cstheme="minorHAnsi"/>
          <w:szCs w:val="24"/>
        </w:rPr>
        <w:t>Djurdjev</w:t>
      </w:r>
      <w:proofErr w:type="spellEnd"/>
      <w:r w:rsidRPr="0052461F">
        <w:rPr>
          <w:rFonts w:asciiTheme="minorHAnsi" w:hAnsiTheme="minorHAnsi" w:cstheme="minorHAnsi"/>
          <w:szCs w:val="24"/>
        </w:rPr>
        <w:t xml:space="preserve"> O, </w:t>
      </w:r>
      <w:proofErr w:type="spellStart"/>
      <w:r w:rsidRPr="0052461F">
        <w:rPr>
          <w:rFonts w:asciiTheme="minorHAnsi" w:hAnsiTheme="minorHAnsi" w:cstheme="minorHAnsi"/>
          <w:szCs w:val="24"/>
        </w:rPr>
        <w:t>Shalansky</w:t>
      </w:r>
      <w:proofErr w:type="spellEnd"/>
      <w:r w:rsidRPr="0052461F">
        <w:rPr>
          <w:rFonts w:asciiTheme="minorHAnsi" w:hAnsiTheme="minorHAnsi" w:cstheme="minorHAnsi"/>
          <w:szCs w:val="24"/>
        </w:rPr>
        <w:t xml:space="preserve"> S, </w:t>
      </w:r>
      <w:proofErr w:type="spellStart"/>
      <w:r w:rsidRPr="0052461F">
        <w:rPr>
          <w:rFonts w:asciiTheme="minorHAnsi" w:hAnsiTheme="minorHAnsi" w:cstheme="minorHAnsi"/>
          <w:szCs w:val="24"/>
        </w:rPr>
        <w:t>Werb</w:t>
      </w:r>
      <w:proofErr w:type="spellEnd"/>
      <w:r w:rsidRPr="0052461F">
        <w:rPr>
          <w:rFonts w:asciiTheme="minorHAnsi" w:hAnsiTheme="minorHAnsi" w:cstheme="minorHAnsi"/>
          <w:szCs w:val="24"/>
        </w:rPr>
        <w:t xml:space="preserve"> R, Levin A, </w:t>
      </w:r>
      <w:proofErr w:type="spellStart"/>
      <w:r w:rsidRPr="0052461F">
        <w:rPr>
          <w:rFonts w:asciiTheme="minorHAnsi" w:hAnsiTheme="minorHAnsi" w:cstheme="minorHAnsi"/>
          <w:szCs w:val="24"/>
        </w:rPr>
        <w:t>Kiaii</w:t>
      </w:r>
      <w:proofErr w:type="spellEnd"/>
      <w:r w:rsidRPr="0052461F">
        <w:rPr>
          <w:rFonts w:asciiTheme="minorHAnsi" w:hAnsiTheme="minorHAnsi" w:cstheme="minorHAnsi"/>
          <w:szCs w:val="24"/>
        </w:rPr>
        <w:t xml:space="preserve"> M. </w:t>
      </w:r>
      <w:hyperlink r:id="rId20" w:history="1">
        <w:r w:rsidRPr="0052461F">
          <w:rPr>
            <w:rFonts w:asciiTheme="minorHAnsi" w:hAnsiTheme="minorHAnsi" w:cstheme="minorHAnsi"/>
            <w:szCs w:val="24"/>
            <w:bdr w:val="none" w:sz="0" w:space="0" w:color="auto" w:frame="1"/>
          </w:rPr>
          <w:t xml:space="preserve">Short and long alteplase dwells in dysfunctional </w:t>
        </w:r>
        <w:proofErr w:type="spellStart"/>
        <w:r w:rsidRPr="0052461F">
          <w:rPr>
            <w:rFonts w:asciiTheme="minorHAnsi" w:hAnsiTheme="minorHAnsi" w:cstheme="minorHAnsi"/>
            <w:szCs w:val="24"/>
            <w:bdr w:val="none" w:sz="0" w:space="0" w:color="auto" w:frame="1"/>
          </w:rPr>
          <w:t>hemodialysis</w:t>
        </w:r>
        <w:proofErr w:type="spellEnd"/>
        <w:r w:rsidRPr="0052461F">
          <w:rPr>
            <w:rFonts w:asciiTheme="minorHAnsi" w:hAnsiTheme="minorHAnsi" w:cstheme="minorHAnsi"/>
            <w:szCs w:val="24"/>
            <w:bdr w:val="none" w:sz="0" w:space="0" w:color="auto" w:frame="1"/>
          </w:rPr>
          <w:t xml:space="preserve"> catheters.</w:t>
        </w:r>
      </w:hyperlink>
      <w:r w:rsidRPr="0052461F">
        <w:rPr>
          <w:rFonts w:asciiTheme="minorHAnsi" w:hAnsiTheme="minorHAnsi" w:cstheme="minorHAnsi"/>
          <w:szCs w:val="24"/>
        </w:rPr>
        <w:t xml:space="preserve"> </w:t>
      </w:r>
      <w:proofErr w:type="spellStart"/>
      <w:r w:rsidRPr="0052461F">
        <w:rPr>
          <w:rFonts w:asciiTheme="minorHAnsi" w:hAnsiTheme="minorHAnsi" w:cstheme="minorHAnsi"/>
          <w:szCs w:val="24"/>
        </w:rPr>
        <w:t>Hemodial</w:t>
      </w:r>
      <w:proofErr w:type="spellEnd"/>
      <w:r w:rsidRPr="0052461F">
        <w:rPr>
          <w:rFonts w:asciiTheme="minorHAnsi" w:hAnsiTheme="minorHAnsi" w:cstheme="minorHAnsi"/>
          <w:szCs w:val="24"/>
        </w:rPr>
        <w:t xml:space="preserve"> Int. 2005 Apr;9(2):189-95</w:t>
      </w:r>
    </w:p>
    <w:p w14:paraId="4E1AB7BA" w14:textId="77777777" w:rsidR="00D40EF3" w:rsidRPr="0052461F" w:rsidRDefault="00D40EF3" w:rsidP="00D40EF3">
      <w:pPr>
        <w:pStyle w:val="ListParagraph"/>
        <w:numPr>
          <w:ilvl w:val="0"/>
          <w:numId w:val="32"/>
        </w:numPr>
        <w:ind w:left="426" w:hanging="426"/>
        <w:rPr>
          <w:rFonts w:asciiTheme="minorHAnsi" w:hAnsiTheme="minorHAnsi" w:cstheme="minorHAnsi"/>
          <w:szCs w:val="24"/>
        </w:rPr>
      </w:pPr>
      <w:proofErr w:type="spellStart"/>
      <w:r w:rsidRPr="0052461F">
        <w:rPr>
          <w:rFonts w:asciiTheme="minorHAnsi" w:hAnsiTheme="minorHAnsi" w:cstheme="minorHAnsi"/>
          <w:szCs w:val="24"/>
        </w:rPr>
        <w:t>Clase</w:t>
      </w:r>
      <w:proofErr w:type="spellEnd"/>
      <w:r w:rsidRPr="0052461F">
        <w:rPr>
          <w:rFonts w:asciiTheme="minorHAnsi" w:hAnsiTheme="minorHAnsi" w:cstheme="minorHAnsi"/>
          <w:szCs w:val="24"/>
        </w:rPr>
        <w:t xml:space="preserve"> CM, Crowther MA, Ingram AJ, </w:t>
      </w:r>
      <w:proofErr w:type="spellStart"/>
      <w:r w:rsidRPr="0052461F">
        <w:rPr>
          <w:rFonts w:asciiTheme="minorHAnsi" w:hAnsiTheme="minorHAnsi" w:cstheme="minorHAnsi"/>
          <w:szCs w:val="24"/>
        </w:rPr>
        <w:t>Cinà</w:t>
      </w:r>
      <w:proofErr w:type="spellEnd"/>
      <w:r w:rsidRPr="0052461F">
        <w:rPr>
          <w:rFonts w:asciiTheme="minorHAnsi" w:hAnsiTheme="minorHAnsi" w:cstheme="minorHAnsi"/>
          <w:szCs w:val="24"/>
        </w:rPr>
        <w:t xml:space="preserve"> CS. </w:t>
      </w:r>
      <w:hyperlink r:id="rId21" w:history="1">
        <w:r w:rsidRPr="0052461F">
          <w:rPr>
            <w:rFonts w:asciiTheme="minorHAnsi" w:hAnsiTheme="minorHAnsi" w:cstheme="minorHAnsi"/>
            <w:szCs w:val="24"/>
            <w:bdr w:val="none" w:sz="0" w:space="0" w:color="auto" w:frame="1"/>
          </w:rPr>
          <w:t>Thrombolysis for restoration of patency to haemodialysis central venous catheters: a systematic review.</w:t>
        </w:r>
      </w:hyperlink>
      <w:r w:rsidRPr="0052461F">
        <w:rPr>
          <w:rFonts w:asciiTheme="minorHAnsi" w:hAnsiTheme="minorHAnsi" w:cstheme="minorHAnsi"/>
          <w:szCs w:val="24"/>
        </w:rPr>
        <w:t xml:space="preserve"> J </w:t>
      </w:r>
      <w:proofErr w:type="spellStart"/>
      <w:r w:rsidRPr="0052461F">
        <w:rPr>
          <w:rFonts w:asciiTheme="minorHAnsi" w:hAnsiTheme="minorHAnsi" w:cstheme="minorHAnsi"/>
          <w:szCs w:val="24"/>
        </w:rPr>
        <w:t>Thromb</w:t>
      </w:r>
      <w:proofErr w:type="spellEnd"/>
      <w:r w:rsidRPr="0052461F">
        <w:rPr>
          <w:rFonts w:asciiTheme="minorHAnsi" w:hAnsiTheme="minorHAnsi" w:cstheme="minorHAnsi"/>
          <w:szCs w:val="24"/>
        </w:rPr>
        <w:t xml:space="preserve"> Thrombolysis. 2001 Apr;11(2):127-36</w:t>
      </w:r>
    </w:p>
    <w:p w14:paraId="72072CFD" w14:textId="77777777" w:rsidR="00D40EF3" w:rsidRPr="0052461F" w:rsidRDefault="00D40EF3" w:rsidP="00D40EF3">
      <w:pPr>
        <w:pStyle w:val="ListParagraph"/>
        <w:numPr>
          <w:ilvl w:val="0"/>
          <w:numId w:val="32"/>
        </w:numPr>
        <w:ind w:left="426" w:hanging="426"/>
        <w:rPr>
          <w:rFonts w:asciiTheme="minorHAnsi" w:hAnsiTheme="minorHAnsi" w:cstheme="minorHAnsi"/>
          <w:szCs w:val="24"/>
        </w:rPr>
      </w:pPr>
      <w:r w:rsidRPr="0052461F">
        <w:rPr>
          <w:rFonts w:asciiTheme="minorHAnsi" w:hAnsiTheme="minorHAnsi" w:cstheme="minorHAnsi"/>
          <w:szCs w:val="24"/>
        </w:rPr>
        <w:t>Alteplase product information on Medical Index Medicus Service (MIMS)</w:t>
      </w:r>
    </w:p>
    <w:p w14:paraId="1855DE9F" w14:textId="77777777" w:rsidR="00D40EF3" w:rsidRPr="0052461F" w:rsidRDefault="00D40EF3" w:rsidP="00D40EF3">
      <w:pPr>
        <w:pStyle w:val="ListParagraph"/>
        <w:numPr>
          <w:ilvl w:val="0"/>
          <w:numId w:val="32"/>
        </w:numPr>
        <w:ind w:left="426" w:hanging="426"/>
        <w:rPr>
          <w:rFonts w:asciiTheme="minorHAnsi" w:hAnsiTheme="minorHAnsi" w:cstheme="minorHAnsi"/>
          <w:szCs w:val="24"/>
        </w:rPr>
      </w:pPr>
      <w:r w:rsidRPr="0052461F">
        <w:rPr>
          <w:rFonts w:asciiTheme="minorHAnsi" w:hAnsiTheme="minorHAnsi" w:cstheme="minorHAnsi"/>
          <w:szCs w:val="24"/>
        </w:rPr>
        <w:t xml:space="preserve">McFarland H. F., Dinwiddie, L., Ferrell, </w:t>
      </w:r>
      <w:proofErr w:type="gramStart"/>
      <w:r w:rsidRPr="0052461F">
        <w:rPr>
          <w:rFonts w:asciiTheme="minorHAnsi" w:hAnsiTheme="minorHAnsi" w:cstheme="minorHAnsi"/>
          <w:szCs w:val="24"/>
        </w:rPr>
        <w:t>J.,&amp;</w:t>
      </w:r>
      <w:proofErr w:type="gramEnd"/>
      <w:r w:rsidRPr="0052461F">
        <w:rPr>
          <w:rFonts w:asciiTheme="minorHAnsi" w:hAnsiTheme="minorHAnsi" w:cstheme="minorHAnsi"/>
          <w:szCs w:val="24"/>
        </w:rPr>
        <w:t xml:space="preserve"> </w:t>
      </w:r>
      <w:proofErr w:type="spellStart"/>
      <w:r w:rsidRPr="0052461F">
        <w:rPr>
          <w:rFonts w:asciiTheme="minorHAnsi" w:hAnsiTheme="minorHAnsi" w:cstheme="minorHAnsi"/>
          <w:szCs w:val="24"/>
        </w:rPr>
        <w:t>Forloines</w:t>
      </w:r>
      <w:proofErr w:type="spellEnd"/>
      <w:r w:rsidRPr="0052461F">
        <w:rPr>
          <w:rFonts w:asciiTheme="minorHAnsi" w:hAnsiTheme="minorHAnsi" w:cstheme="minorHAnsi"/>
          <w:szCs w:val="24"/>
        </w:rPr>
        <w:t xml:space="preserve">-Lynn, S. (2002). Lytic Therapy in central Venous Catheters for Haemodialysis. </w:t>
      </w:r>
      <w:r w:rsidRPr="0052461F">
        <w:rPr>
          <w:rFonts w:asciiTheme="minorHAnsi" w:hAnsiTheme="minorHAnsi" w:cstheme="minorHAnsi"/>
          <w:iCs/>
          <w:szCs w:val="24"/>
        </w:rPr>
        <w:t>Nephrology Nursing Journal;</w:t>
      </w:r>
      <w:r w:rsidRPr="0052461F">
        <w:rPr>
          <w:rFonts w:asciiTheme="minorHAnsi" w:hAnsiTheme="minorHAnsi" w:cstheme="minorHAnsi"/>
          <w:szCs w:val="24"/>
        </w:rPr>
        <w:t xml:space="preserve"> Aug.2002; 29, 4: Health Module pg. 355</w:t>
      </w:r>
    </w:p>
    <w:p w14:paraId="314A4537" w14:textId="77777777" w:rsidR="00D40EF3" w:rsidRPr="0052461F" w:rsidRDefault="00D40EF3" w:rsidP="00D40EF3">
      <w:pPr>
        <w:pStyle w:val="ListParagraph"/>
        <w:numPr>
          <w:ilvl w:val="0"/>
          <w:numId w:val="32"/>
        </w:numPr>
        <w:ind w:left="426" w:hanging="426"/>
        <w:rPr>
          <w:rFonts w:asciiTheme="minorHAnsi" w:hAnsiTheme="minorHAnsi" w:cstheme="minorHAnsi"/>
          <w:szCs w:val="24"/>
        </w:rPr>
      </w:pPr>
      <w:r w:rsidRPr="0052461F">
        <w:rPr>
          <w:rFonts w:asciiTheme="minorHAnsi" w:hAnsiTheme="minorHAnsi" w:cstheme="minorHAnsi"/>
          <w:szCs w:val="24"/>
        </w:rPr>
        <w:t xml:space="preserve">McFarland H. F., Dinwiddie, L., Ferrell, </w:t>
      </w:r>
      <w:proofErr w:type="gramStart"/>
      <w:r w:rsidRPr="0052461F">
        <w:rPr>
          <w:rFonts w:asciiTheme="minorHAnsi" w:hAnsiTheme="minorHAnsi" w:cstheme="minorHAnsi"/>
          <w:szCs w:val="24"/>
        </w:rPr>
        <w:t>J.,&amp;</w:t>
      </w:r>
      <w:proofErr w:type="gramEnd"/>
      <w:r w:rsidRPr="0052461F">
        <w:rPr>
          <w:rFonts w:asciiTheme="minorHAnsi" w:hAnsiTheme="minorHAnsi" w:cstheme="minorHAnsi"/>
          <w:szCs w:val="24"/>
        </w:rPr>
        <w:t xml:space="preserve"> </w:t>
      </w:r>
      <w:proofErr w:type="spellStart"/>
      <w:r w:rsidRPr="0052461F">
        <w:rPr>
          <w:rFonts w:asciiTheme="minorHAnsi" w:hAnsiTheme="minorHAnsi" w:cstheme="minorHAnsi"/>
          <w:szCs w:val="24"/>
        </w:rPr>
        <w:t>Forloines</w:t>
      </w:r>
      <w:proofErr w:type="spellEnd"/>
      <w:r w:rsidRPr="0052461F">
        <w:rPr>
          <w:rFonts w:asciiTheme="minorHAnsi" w:hAnsiTheme="minorHAnsi" w:cstheme="minorHAnsi"/>
          <w:szCs w:val="24"/>
        </w:rPr>
        <w:t xml:space="preserve">-Lynn, S. (2002). Lytic Therapy in central Venous Catheters for Haemodialysis. </w:t>
      </w:r>
      <w:r w:rsidRPr="0052461F">
        <w:rPr>
          <w:rFonts w:asciiTheme="minorHAnsi" w:hAnsiTheme="minorHAnsi" w:cstheme="minorHAnsi"/>
          <w:iCs/>
          <w:szCs w:val="24"/>
        </w:rPr>
        <w:t>Nephrology Nursing Journal;</w:t>
      </w:r>
      <w:r w:rsidRPr="0052461F">
        <w:rPr>
          <w:rFonts w:asciiTheme="minorHAnsi" w:hAnsiTheme="minorHAnsi" w:cstheme="minorHAnsi"/>
          <w:szCs w:val="24"/>
        </w:rPr>
        <w:t xml:space="preserve"> Aug.2002; 29, 4: Health Module pg. 355</w:t>
      </w:r>
    </w:p>
    <w:p w14:paraId="094E2574" w14:textId="77777777" w:rsidR="00D40EF3" w:rsidRPr="0052461F" w:rsidRDefault="00D40EF3" w:rsidP="00D40EF3">
      <w:pPr>
        <w:pStyle w:val="ListParagraph"/>
        <w:numPr>
          <w:ilvl w:val="0"/>
          <w:numId w:val="32"/>
        </w:numPr>
        <w:ind w:left="426" w:hanging="426"/>
        <w:rPr>
          <w:rFonts w:asciiTheme="minorHAnsi" w:hAnsiTheme="minorHAnsi" w:cstheme="minorHAnsi"/>
          <w:szCs w:val="24"/>
        </w:rPr>
      </w:pPr>
      <w:r w:rsidRPr="0052461F">
        <w:rPr>
          <w:rFonts w:asciiTheme="minorHAnsi" w:hAnsiTheme="minorHAnsi" w:cstheme="minorHAnsi"/>
          <w:szCs w:val="24"/>
        </w:rPr>
        <w:lastRenderedPageBreak/>
        <w:t xml:space="preserve">Webb, A., Abdalla, M., &amp; Russell, </w:t>
      </w:r>
      <w:proofErr w:type="gramStart"/>
      <w:r w:rsidRPr="0052461F">
        <w:rPr>
          <w:rFonts w:asciiTheme="minorHAnsi" w:hAnsiTheme="minorHAnsi" w:cstheme="minorHAnsi"/>
          <w:szCs w:val="24"/>
        </w:rPr>
        <w:t>G.,(</w:t>
      </w:r>
      <w:proofErr w:type="gramEnd"/>
      <w:r w:rsidRPr="0052461F">
        <w:rPr>
          <w:rFonts w:asciiTheme="minorHAnsi" w:hAnsiTheme="minorHAnsi" w:cstheme="minorHAnsi"/>
          <w:szCs w:val="24"/>
        </w:rPr>
        <w:t xml:space="preserve">2001). A protocol of Urokinase infusion and warfarin for the management of the thrombosed haemodialysis catheter, </w:t>
      </w:r>
      <w:r w:rsidRPr="0052461F">
        <w:rPr>
          <w:rFonts w:asciiTheme="minorHAnsi" w:hAnsiTheme="minorHAnsi" w:cstheme="minorHAnsi"/>
          <w:iCs/>
          <w:szCs w:val="24"/>
        </w:rPr>
        <w:t xml:space="preserve">Nephrology Dialysis Transplantation; </w:t>
      </w:r>
      <w:r w:rsidRPr="0052461F">
        <w:rPr>
          <w:rFonts w:asciiTheme="minorHAnsi" w:hAnsiTheme="minorHAnsi" w:cstheme="minorHAnsi"/>
          <w:szCs w:val="24"/>
        </w:rPr>
        <w:t>(2201) 16:2075-2078</w:t>
      </w:r>
    </w:p>
    <w:p w14:paraId="15FF77C9" w14:textId="77777777" w:rsidR="00D40EF3" w:rsidRPr="0052461F" w:rsidRDefault="00D40EF3" w:rsidP="00D40EF3">
      <w:pPr>
        <w:pStyle w:val="BodyText"/>
        <w:numPr>
          <w:ilvl w:val="0"/>
          <w:numId w:val="32"/>
        </w:numPr>
        <w:ind w:left="426" w:hanging="426"/>
        <w:rPr>
          <w:rFonts w:asciiTheme="minorHAnsi" w:hAnsiTheme="minorHAnsi" w:cstheme="minorHAnsi"/>
          <w:b/>
          <w:bCs/>
          <w:sz w:val="24"/>
          <w:szCs w:val="24"/>
        </w:rPr>
      </w:pPr>
      <w:proofErr w:type="spellStart"/>
      <w:r w:rsidRPr="0052461F">
        <w:rPr>
          <w:rFonts w:asciiTheme="minorHAnsi" w:hAnsiTheme="minorHAnsi" w:cstheme="minorHAnsi"/>
          <w:sz w:val="24"/>
          <w:szCs w:val="24"/>
        </w:rPr>
        <w:t>Deitcher</w:t>
      </w:r>
      <w:proofErr w:type="spellEnd"/>
      <w:r w:rsidRPr="0052461F">
        <w:rPr>
          <w:rFonts w:asciiTheme="minorHAnsi" w:hAnsiTheme="minorHAnsi" w:cstheme="minorHAnsi"/>
          <w:sz w:val="24"/>
          <w:szCs w:val="24"/>
        </w:rPr>
        <w:t xml:space="preserve">, S., </w:t>
      </w:r>
      <w:proofErr w:type="spellStart"/>
      <w:r w:rsidRPr="0052461F">
        <w:rPr>
          <w:rFonts w:asciiTheme="minorHAnsi" w:hAnsiTheme="minorHAnsi" w:cstheme="minorHAnsi"/>
          <w:sz w:val="24"/>
          <w:szCs w:val="24"/>
        </w:rPr>
        <w:t>Fraschini</w:t>
      </w:r>
      <w:proofErr w:type="spellEnd"/>
      <w:r w:rsidRPr="0052461F">
        <w:rPr>
          <w:rFonts w:asciiTheme="minorHAnsi" w:hAnsiTheme="minorHAnsi" w:cstheme="minorHAnsi"/>
          <w:sz w:val="24"/>
          <w:szCs w:val="24"/>
        </w:rPr>
        <w:t xml:space="preserve">, </w:t>
      </w:r>
      <w:proofErr w:type="gramStart"/>
      <w:r w:rsidRPr="0052461F">
        <w:rPr>
          <w:rFonts w:asciiTheme="minorHAnsi" w:hAnsiTheme="minorHAnsi" w:cstheme="minorHAnsi"/>
          <w:sz w:val="24"/>
          <w:szCs w:val="24"/>
        </w:rPr>
        <w:t>G.,</w:t>
      </w:r>
      <w:proofErr w:type="spellStart"/>
      <w:r w:rsidRPr="0052461F">
        <w:rPr>
          <w:rFonts w:asciiTheme="minorHAnsi" w:hAnsiTheme="minorHAnsi" w:cstheme="minorHAnsi"/>
          <w:sz w:val="24"/>
          <w:szCs w:val="24"/>
        </w:rPr>
        <w:t>Himmelfarb</w:t>
      </w:r>
      <w:proofErr w:type="gramEnd"/>
      <w:r w:rsidRPr="0052461F">
        <w:rPr>
          <w:rFonts w:asciiTheme="minorHAnsi" w:hAnsiTheme="minorHAnsi" w:cstheme="minorHAnsi"/>
          <w:sz w:val="24"/>
          <w:szCs w:val="24"/>
        </w:rPr>
        <w:t>,J</w:t>
      </w:r>
      <w:proofErr w:type="spellEnd"/>
      <w:r w:rsidRPr="0052461F">
        <w:rPr>
          <w:rFonts w:asciiTheme="minorHAnsi" w:hAnsiTheme="minorHAnsi" w:cstheme="minorHAnsi"/>
          <w:sz w:val="24"/>
          <w:szCs w:val="24"/>
        </w:rPr>
        <w:t xml:space="preserve">., Schuman, E., Smith, T., Schultz, G., </w:t>
      </w:r>
      <w:proofErr w:type="spellStart"/>
      <w:r w:rsidRPr="0052461F">
        <w:rPr>
          <w:rFonts w:asciiTheme="minorHAnsi" w:hAnsiTheme="minorHAnsi" w:cstheme="minorHAnsi"/>
          <w:sz w:val="24"/>
          <w:szCs w:val="24"/>
        </w:rPr>
        <w:t>Firszt</w:t>
      </w:r>
      <w:proofErr w:type="spellEnd"/>
      <w:r w:rsidRPr="0052461F">
        <w:rPr>
          <w:rFonts w:asciiTheme="minorHAnsi" w:hAnsiTheme="minorHAnsi" w:cstheme="minorHAnsi"/>
          <w:sz w:val="24"/>
          <w:szCs w:val="24"/>
        </w:rPr>
        <w:t xml:space="preserve">, C., </w:t>
      </w:r>
      <w:proofErr w:type="spellStart"/>
      <w:r w:rsidRPr="0052461F">
        <w:rPr>
          <w:rFonts w:asciiTheme="minorHAnsi" w:hAnsiTheme="minorHAnsi" w:cstheme="minorHAnsi"/>
          <w:sz w:val="24"/>
          <w:szCs w:val="24"/>
        </w:rPr>
        <w:t>MouginisT</w:t>
      </w:r>
      <w:proofErr w:type="spellEnd"/>
      <w:r w:rsidRPr="0052461F">
        <w:rPr>
          <w:rFonts w:asciiTheme="minorHAnsi" w:hAnsiTheme="minorHAnsi" w:cstheme="minorHAnsi"/>
          <w:sz w:val="24"/>
          <w:szCs w:val="24"/>
        </w:rPr>
        <w:t xml:space="preserve">., (2004). Dose-Ranging Trial with a Recombinant Urokinase (Urokinase Alfa) for Occluded Central venous Catheter in Oncology </w:t>
      </w:r>
      <w:proofErr w:type="gramStart"/>
      <w:r w:rsidRPr="0052461F">
        <w:rPr>
          <w:rFonts w:asciiTheme="minorHAnsi" w:hAnsiTheme="minorHAnsi" w:cstheme="minorHAnsi"/>
          <w:sz w:val="24"/>
          <w:szCs w:val="24"/>
        </w:rPr>
        <w:t>Patients.;,</w:t>
      </w:r>
      <w:proofErr w:type="gramEnd"/>
      <w:r w:rsidRPr="0052461F">
        <w:rPr>
          <w:rFonts w:asciiTheme="minorHAnsi" w:hAnsiTheme="minorHAnsi" w:cstheme="minorHAnsi"/>
          <w:sz w:val="24"/>
          <w:szCs w:val="24"/>
        </w:rPr>
        <w:t xml:space="preserve"> </w:t>
      </w:r>
      <w:r w:rsidRPr="0052461F">
        <w:rPr>
          <w:rFonts w:asciiTheme="minorHAnsi" w:hAnsiTheme="minorHAnsi" w:cstheme="minorHAnsi"/>
          <w:iCs/>
          <w:sz w:val="24"/>
          <w:szCs w:val="24"/>
        </w:rPr>
        <w:t xml:space="preserve">Journal Vascular Intervention Radiology; </w:t>
      </w:r>
      <w:r w:rsidRPr="0052461F">
        <w:rPr>
          <w:rFonts w:asciiTheme="minorHAnsi" w:hAnsiTheme="minorHAnsi" w:cstheme="minorHAnsi"/>
          <w:sz w:val="24"/>
          <w:szCs w:val="24"/>
        </w:rPr>
        <w:t>2004; 15: 575-579</w:t>
      </w:r>
    </w:p>
    <w:p w14:paraId="04A306AE" w14:textId="77777777" w:rsidR="00D40EF3" w:rsidRPr="0052461F" w:rsidRDefault="00D40EF3" w:rsidP="00D40EF3">
      <w:pPr>
        <w:pStyle w:val="ListParagraph"/>
        <w:numPr>
          <w:ilvl w:val="0"/>
          <w:numId w:val="32"/>
        </w:numPr>
        <w:ind w:left="426" w:hanging="426"/>
        <w:rPr>
          <w:rFonts w:asciiTheme="minorHAnsi" w:hAnsiTheme="minorHAnsi" w:cstheme="minorHAnsi"/>
          <w:szCs w:val="24"/>
        </w:rPr>
      </w:pPr>
      <w:r w:rsidRPr="0052461F">
        <w:rPr>
          <w:rFonts w:asciiTheme="minorHAnsi" w:hAnsiTheme="minorHAnsi" w:cstheme="minorHAnsi"/>
          <w:szCs w:val="24"/>
        </w:rPr>
        <w:t xml:space="preserve">Urokinase product information on </w:t>
      </w:r>
      <w:proofErr w:type="spellStart"/>
      <w:r w:rsidRPr="0052461F">
        <w:rPr>
          <w:rFonts w:asciiTheme="minorHAnsi" w:hAnsiTheme="minorHAnsi" w:cstheme="minorHAnsi"/>
          <w:szCs w:val="24"/>
        </w:rPr>
        <w:t>Micromedics</w:t>
      </w:r>
      <w:proofErr w:type="spellEnd"/>
      <w:r w:rsidRPr="0052461F">
        <w:rPr>
          <w:rFonts w:asciiTheme="minorHAnsi" w:hAnsiTheme="minorHAnsi" w:cstheme="minorHAnsi"/>
          <w:szCs w:val="24"/>
        </w:rPr>
        <w:t xml:space="preserve"> </w:t>
      </w:r>
    </w:p>
    <w:p w14:paraId="7D43FE93" w14:textId="77777777" w:rsidR="00D40EF3" w:rsidRDefault="00D40EF3" w:rsidP="00D40EF3">
      <w:pPr>
        <w:pStyle w:val="ListParagraph"/>
        <w:numPr>
          <w:ilvl w:val="0"/>
          <w:numId w:val="32"/>
        </w:numPr>
        <w:ind w:left="426" w:hanging="426"/>
        <w:rPr>
          <w:rFonts w:asciiTheme="minorHAnsi" w:hAnsiTheme="minorHAnsi" w:cstheme="minorHAnsi"/>
          <w:szCs w:val="24"/>
        </w:rPr>
      </w:pPr>
      <w:r w:rsidRPr="0052461F">
        <w:rPr>
          <w:rFonts w:asciiTheme="minorHAnsi" w:hAnsiTheme="minorHAnsi" w:cstheme="minorHAnsi"/>
          <w:szCs w:val="24"/>
        </w:rPr>
        <w:t>The Canberra Hospital Oncology Department protocol on clearing vascular catheter using Urokinase</w:t>
      </w:r>
      <w:r>
        <w:rPr>
          <w:rFonts w:asciiTheme="minorHAnsi" w:hAnsiTheme="minorHAnsi" w:cstheme="minorHAnsi"/>
          <w:szCs w:val="24"/>
        </w:rPr>
        <w:t xml:space="preserve">. </w:t>
      </w:r>
      <w:r w:rsidRPr="00AF319B">
        <w:rPr>
          <w:rFonts w:asciiTheme="minorHAnsi" w:hAnsiTheme="minorHAnsi" w:cstheme="minorHAnsi"/>
          <w:szCs w:val="24"/>
        </w:rPr>
        <w:t>Adapted from St. George Hospital – Haemodialysis Unit SOP on Treatment of ARF from Multiple Myeloma Cast Nephropathy with HCO dialysis.</w:t>
      </w:r>
    </w:p>
    <w:p w14:paraId="348A448A" w14:textId="77777777" w:rsidR="00D40EF3" w:rsidRPr="00DF6D6B" w:rsidRDefault="00D40EF3" w:rsidP="00D40EF3">
      <w:pPr>
        <w:pStyle w:val="ListParagraph"/>
        <w:numPr>
          <w:ilvl w:val="0"/>
          <w:numId w:val="32"/>
        </w:numPr>
        <w:ind w:left="426" w:hanging="426"/>
        <w:rPr>
          <w:rFonts w:asciiTheme="minorHAnsi" w:hAnsiTheme="minorHAnsi" w:cstheme="minorHAnsi"/>
          <w:szCs w:val="24"/>
        </w:rPr>
      </w:pPr>
      <w:r>
        <w:rPr>
          <w:rFonts w:asciiTheme="minorHAnsi" w:hAnsiTheme="minorHAnsi" w:cstheme="minorHAnsi"/>
          <w:szCs w:val="24"/>
        </w:rPr>
        <w:t xml:space="preserve"> European Medicines Agency (Science Medicines Health), (2013), </w:t>
      </w:r>
      <w:r w:rsidRPr="00E1036B">
        <w:rPr>
          <w:rFonts w:asciiTheme="minorHAnsi" w:hAnsiTheme="minorHAnsi" w:cstheme="minorHAnsi"/>
          <w:szCs w:val="24"/>
        </w:rPr>
        <w:t xml:space="preserve">New recommendations to manage risk of allergic </w:t>
      </w:r>
      <w:r w:rsidRPr="00DF6D6B">
        <w:rPr>
          <w:rFonts w:asciiTheme="minorHAnsi" w:hAnsiTheme="minorHAnsi" w:cstheme="minorHAnsi"/>
          <w:szCs w:val="24"/>
        </w:rPr>
        <w:t>reactions with intravenous iron-containing medicines</w:t>
      </w:r>
      <w:r>
        <w:rPr>
          <w:rFonts w:asciiTheme="minorHAnsi" w:hAnsiTheme="minorHAnsi" w:cstheme="minorHAnsi"/>
          <w:szCs w:val="24"/>
        </w:rPr>
        <w:t>, EMA /3773724/2013</w:t>
      </w:r>
      <w:r w:rsidRPr="00DF6D6B">
        <w:rPr>
          <w:rFonts w:asciiTheme="minorHAnsi" w:hAnsiTheme="minorHAnsi" w:cstheme="minorHAnsi"/>
          <w:szCs w:val="24"/>
        </w:rPr>
        <w:t xml:space="preserve"> </w:t>
      </w:r>
    </w:p>
    <w:p w14:paraId="377434C8" w14:textId="77777777" w:rsidR="00D40EF3" w:rsidRPr="0052461F" w:rsidRDefault="00D40EF3" w:rsidP="00D40EF3">
      <w:pPr>
        <w:pStyle w:val="ListParagraph"/>
        <w:ind w:left="360"/>
        <w:jc w:val="both"/>
        <w:rPr>
          <w:rFonts w:asciiTheme="minorHAnsi" w:hAnsiTheme="minorHAnsi" w:cstheme="minorHAnsi"/>
          <w:szCs w:val="24"/>
        </w:rPr>
      </w:pPr>
    </w:p>
    <w:p w14:paraId="00199D8C" w14:textId="77777777" w:rsidR="00D40EF3" w:rsidRPr="0052461F" w:rsidRDefault="00000000" w:rsidP="00D40EF3">
      <w:pPr>
        <w:ind w:left="1080"/>
        <w:jc w:val="right"/>
        <w:rPr>
          <w:rFonts w:asciiTheme="minorHAnsi" w:hAnsiTheme="minorHAnsi" w:cstheme="minorHAnsi"/>
          <w:b/>
          <w:szCs w:val="24"/>
        </w:rPr>
      </w:pPr>
      <w:hyperlink w:anchor="Contents" w:history="1">
        <w:r w:rsidR="00D40EF3" w:rsidRPr="0052461F">
          <w:rPr>
            <w:rStyle w:val="Hyperlink"/>
            <w:rFonts w:asciiTheme="minorHAnsi" w:hAnsiTheme="minorHAnsi" w:cstheme="minorHAnsi"/>
            <w:i/>
            <w:szCs w:val="24"/>
          </w:rPr>
          <w:t>Back to Table of Contents</w:t>
        </w:r>
      </w:hyperlink>
      <w:r w:rsidR="00D40EF3" w:rsidRPr="0052461F">
        <w:rPr>
          <w:rFonts w:asciiTheme="minorHAnsi" w:hAnsiTheme="minorHAnsi" w:cstheme="minorHAnsi"/>
          <w:i/>
          <w:szCs w:val="24"/>
        </w:rPr>
        <w:t xml:space="preserve"> </w:t>
      </w:r>
    </w:p>
    <w:tbl>
      <w:tblPr>
        <w:tblpPr w:leftFromText="180" w:rightFromText="180" w:vertAnchor="text" w:horzAnchor="margin" w:tblpY="181"/>
        <w:tblW w:w="9158" w:type="dxa"/>
        <w:shd w:val="clear" w:color="auto" w:fill="A6A6A6" w:themeFill="background1" w:themeFillShade="A6"/>
        <w:tblLook w:val="0000" w:firstRow="0" w:lastRow="0" w:firstColumn="0" w:lastColumn="0" w:noHBand="0" w:noVBand="0"/>
      </w:tblPr>
      <w:tblGrid>
        <w:gridCol w:w="9158"/>
      </w:tblGrid>
      <w:tr w:rsidR="00D40EF3" w:rsidRPr="0052461F" w14:paraId="17E9DC01" w14:textId="77777777" w:rsidTr="001E4B5E">
        <w:trPr>
          <w:cantSplit/>
          <w:trHeight w:val="285"/>
        </w:trPr>
        <w:tc>
          <w:tcPr>
            <w:tcW w:w="9158" w:type="dxa"/>
            <w:shd w:val="clear" w:color="auto" w:fill="A6A6A6" w:themeFill="background1" w:themeFillShade="A6"/>
          </w:tcPr>
          <w:p w14:paraId="71BDC2DF" w14:textId="77777777" w:rsidR="00D40EF3" w:rsidRPr="0052461F" w:rsidRDefault="00D40EF3" w:rsidP="001E4B5E">
            <w:pPr>
              <w:pStyle w:val="Heading1"/>
              <w:framePr w:hSpace="0" w:wrap="auto" w:vAnchor="margin" w:hAnchor="text" w:yAlign="inline"/>
              <w:rPr>
                <w:rFonts w:asciiTheme="minorHAnsi" w:hAnsiTheme="minorHAnsi" w:cstheme="minorHAnsi"/>
              </w:rPr>
            </w:pPr>
            <w:bookmarkStart w:id="95" w:name="_Toc418598809"/>
            <w:bookmarkStart w:id="96" w:name="_Toc91233139"/>
            <w:bookmarkStart w:id="97" w:name="_Toc398645605"/>
            <w:r w:rsidRPr="0052461F">
              <w:rPr>
                <w:rFonts w:asciiTheme="minorHAnsi" w:hAnsiTheme="minorHAnsi" w:cstheme="minorHAnsi"/>
              </w:rPr>
              <w:t>Definition of Terms</w:t>
            </w:r>
            <w:bookmarkEnd w:id="95"/>
            <w:bookmarkEnd w:id="96"/>
            <w:r w:rsidRPr="0052461F">
              <w:rPr>
                <w:rFonts w:asciiTheme="minorHAnsi" w:hAnsiTheme="minorHAnsi" w:cstheme="minorHAnsi"/>
              </w:rPr>
              <w:t xml:space="preserve"> </w:t>
            </w:r>
            <w:bookmarkEnd w:id="97"/>
          </w:p>
        </w:tc>
      </w:tr>
    </w:tbl>
    <w:p w14:paraId="01A9BE5A" w14:textId="77777777" w:rsidR="00D40EF3" w:rsidRPr="0052461F" w:rsidRDefault="00D40EF3" w:rsidP="00D40EF3">
      <w:pPr>
        <w:jc w:val="right"/>
        <w:rPr>
          <w:rFonts w:asciiTheme="minorHAnsi" w:hAnsiTheme="minorHAnsi" w:cstheme="minorHAnsi"/>
          <w:i/>
          <w:szCs w:val="24"/>
        </w:rPr>
      </w:pPr>
    </w:p>
    <w:p w14:paraId="67F827B5" w14:textId="77777777" w:rsidR="00D40EF3" w:rsidRDefault="00D40EF3" w:rsidP="00D40EF3">
      <w:pPr>
        <w:pStyle w:val="ListBullet"/>
      </w:pPr>
      <w:r w:rsidRPr="0052461F">
        <w:t xml:space="preserve">ATR: Advanced Trainee Registrar. </w:t>
      </w:r>
      <w:proofErr w:type="gramStart"/>
      <w:r w:rsidRPr="0052461F">
        <w:t>For the purpose of</w:t>
      </w:r>
      <w:proofErr w:type="gramEnd"/>
      <w:r w:rsidRPr="0052461F">
        <w:t xml:space="preserve"> this document this refers to the Renal Advanced Trainee</w:t>
      </w:r>
    </w:p>
    <w:p w14:paraId="3618409E" w14:textId="77777777" w:rsidR="00D40EF3" w:rsidRDefault="00D40EF3" w:rsidP="00D40EF3">
      <w:pPr>
        <w:pStyle w:val="ListBullet"/>
      </w:pPr>
      <w:r>
        <w:t>Arteriovenous Fistula: Is the surgical formation of an artery and vein which provides a long-lasting site through which blood can be removed</w:t>
      </w:r>
    </w:p>
    <w:p w14:paraId="5B73C7FC" w14:textId="77777777" w:rsidR="00D40EF3" w:rsidRDefault="00D40EF3" w:rsidP="00D40EF3">
      <w:pPr>
        <w:pStyle w:val="ListBullet"/>
      </w:pPr>
      <w:r>
        <w:t>Arteriovenous Graft: is a looped plastic tube that connects an artery and vein and used for dialysis.</w:t>
      </w:r>
    </w:p>
    <w:p w14:paraId="03CBFF8B" w14:textId="77777777" w:rsidR="00D40EF3" w:rsidRPr="0052461F" w:rsidRDefault="00D40EF3" w:rsidP="00D40EF3">
      <w:pPr>
        <w:pStyle w:val="ListBullet"/>
      </w:pPr>
      <w:r w:rsidRPr="0052461F">
        <w:t>CVC: Central Venous Catheter used for haemodialysis</w:t>
      </w:r>
    </w:p>
    <w:p w14:paraId="441727AD" w14:textId="77777777" w:rsidR="00D40EF3" w:rsidRPr="0052461F" w:rsidRDefault="00D40EF3" w:rsidP="00D40EF3">
      <w:pPr>
        <w:pStyle w:val="ListBullet"/>
      </w:pPr>
      <w:r>
        <w:t>D</w:t>
      </w:r>
      <w:r w:rsidRPr="0052461F">
        <w:t xml:space="preserve">AN: </w:t>
      </w:r>
      <w:r>
        <w:t>Dialysis</w:t>
      </w:r>
      <w:r w:rsidRPr="0052461F">
        <w:t xml:space="preserve"> Access Nurse</w:t>
      </w:r>
    </w:p>
    <w:p w14:paraId="4759E9D2" w14:textId="77777777" w:rsidR="00D40EF3" w:rsidRDefault="00D40EF3" w:rsidP="00D40EF3">
      <w:pPr>
        <w:pStyle w:val="ListBullet"/>
      </w:pPr>
      <w:r w:rsidRPr="0052461F">
        <w:t>Fluid bolus: Sodium Chloride 0.9% or online fluid given to prime haemodialysis circuit or treat hypotension</w:t>
      </w:r>
    </w:p>
    <w:p w14:paraId="5F6BEC30" w14:textId="77777777" w:rsidR="00D40EF3" w:rsidRDefault="00D40EF3" w:rsidP="00D40EF3">
      <w:pPr>
        <w:pStyle w:val="ListBullet"/>
      </w:pPr>
      <w:r>
        <w:t>Haemodialysis: Treatment to filter waste and water from the blood if the kidneys are not able to perform this function.</w:t>
      </w:r>
    </w:p>
    <w:p w14:paraId="4A50D18B" w14:textId="77777777" w:rsidR="00D40EF3" w:rsidRPr="0052461F" w:rsidRDefault="00D40EF3" w:rsidP="00D40EF3">
      <w:pPr>
        <w:pStyle w:val="ListBullet"/>
      </w:pPr>
      <w:proofErr w:type="spellStart"/>
      <w:r>
        <w:t>Haemodiafiltration</w:t>
      </w:r>
      <w:proofErr w:type="spellEnd"/>
      <w:r>
        <w:t>: combines convection and diffusion. Convection is the process during which solutes and solvent move according to the pressure gradient.</w:t>
      </w:r>
    </w:p>
    <w:p w14:paraId="19838EC0" w14:textId="77777777" w:rsidR="00D40EF3" w:rsidRPr="0052461F" w:rsidRDefault="00D40EF3" w:rsidP="00D40EF3">
      <w:pPr>
        <w:pStyle w:val="ListBullet"/>
      </w:pPr>
      <w:r w:rsidRPr="0052461F">
        <w:t xml:space="preserve">HITTS: Heparin Induced Thrombotic Thrombocytopenia Syndrome </w:t>
      </w:r>
    </w:p>
    <w:p w14:paraId="670819A4" w14:textId="77777777" w:rsidR="00D40EF3" w:rsidRPr="0052461F" w:rsidRDefault="00D40EF3" w:rsidP="00D40EF3">
      <w:pPr>
        <w:pStyle w:val="ListBullet"/>
      </w:pPr>
      <w:r>
        <w:t>ISOUF: Isolated ultrafiltration is used for fluid removal only</w:t>
      </w:r>
    </w:p>
    <w:p w14:paraId="3CCC83C4" w14:textId="77777777" w:rsidR="00D40EF3" w:rsidRPr="0052461F" w:rsidRDefault="00D40EF3" w:rsidP="00D40EF3">
      <w:pPr>
        <w:pStyle w:val="ListBullet"/>
      </w:pPr>
      <w:r w:rsidRPr="0052461F">
        <w:t>PPE: Personal Protective Equipment</w:t>
      </w:r>
    </w:p>
    <w:p w14:paraId="0CE7D238" w14:textId="77777777" w:rsidR="00D40EF3" w:rsidRPr="0052461F" w:rsidRDefault="00D40EF3" w:rsidP="00D40EF3">
      <w:pPr>
        <w:pStyle w:val="ListBullet"/>
      </w:pPr>
      <w:r w:rsidRPr="0052461F">
        <w:t>QB: Blood flow on dialysis</w:t>
      </w:r>
    </w:p>
    <w:p w14:paraId="347863EB" w14:textId="77777777" w:rsidR="00D40EF3" w:rsidRDefault="00D40EF3" w:rsidP="00D40EF3">
      <w:pPr>
        <w:pStyle w:val="ListBullet"/>
      </w:pPr>
      <w:r w:rsidRPr="0052461F">
        <w:t>UF: Ultra filtration is the total amount of fluid removed on dialysis</w:t>
      </w:r>
    </w:p>
    <w:p w14:paraId="099E0358" w14:textId="77777777" w:rsidR="00D40EF3" w:rsidRDefault="00D40EF3" w:rsidP="00D40EF3">
      <w:pPr>
        <w:pStyle w:val="ListBullet"/>
      </w:pPr>
      <w:r>
        <w:t>Renal Electronic Medical record CV5: renal specific medical record</w:t>
      </w:r>
    </w:p>
    <w:p w14:paraId="0DF2F9B3" w14:textId="77777777" w:rsidR="00D40EF3" w:rsidRPr="0052461F" w:rsidRDefault="00D40EF3" w:rsidP="00D40EF3">
      <w:pPr>
        <w:pStyle w:val="ListBullet"/>
      </w:pPr>
      <w:r w:rsidRPr="0052461F">
        <w:t xml:space="preserve">RO: Reverse Osmosis machine </w:t>
      </w:r>
    </w:p>
    <w:p w14:paraId="3D61FA61" w14:textId="77777777" w:rsidR="00D40EF3" w:rsidRPr="0052461F" w:rsidRDefault="00D40EF3" w:rsidP="00D40EF3">
      <w:pPr>
        <w:rPr>
          <w:rFonts w:asciiTheme="minorHAnsi" w:hAnsiTheme="minorHAnsi" w:cstheme="minorHAnsi"/>
        </w:rPr>
      </w:pPr>
    </w:p>
    <w:p w14:paraId="72CF3779" w14:textId="77777777" w:rsidR="00D40EF3" w:rsidRPr="0052461F" w:rsidRDefault="00000000" w:rsidP="00D40EF3">
      <w:pPr>
        <w:jc w:val="right"/>
        <w:rPr>
          <w:rFonts w:asciiTheme="minorHAnsi" w:hAnsiTheme="minorHAnsi" w:cstheme="minorHAnsi"/>
        </w:rPr>
      </w:pPr>
      <w:hyperlink w:anchor="Contents" w:history="1">
        <w:r w:rsidR="00D40EF3" w:rsidRPr="0052461F">
          <w:rPr>
            <w:rStyle w:val="Hyperlink"/>
            <w:rFonts w:asciiTheme="minorHAnsi" w:hAnsiTheme="minorHAnsi" w:cstheme="minorHAnsi"/>
            <w:i/>
            <w:szCs w:val="24"/>
          </w:rPr>
          <w:t>Back to Table of Contents</w:t>
        </w:r>
      </w:hyperlink>
    </w:p>
    <w:p w14:paraId="12900DCD" w14:textId="77777777" w:rsidR="00D40EF3" w:rsidRDefault="00D40EF3" w:rsidP="00D40EF3">
      <w:bookmarkStart w:id="98" w:name="_Toc389473290"/>
      <w:bookmarkStart w:id="99" w:name="_Toc418598813"/>
      <w:r>
        <w:rPr>
          <w:b/>
          <w:iCs/>
        </w:rP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D40EF3" w:rsidRPr="0052461F" w14:paraId="0EBCAB39" w14:textId="77777777" w:rsidTr="001E4B5E">
        <w:trPr>
          <w:cantSplit/>
          <w:trHeight w:val="285"/>
        </w:trPr>
        <w:tc>
          <w:tcPr>
            <w:tcW w:w="9158" w:type="dxa"/>
            <w:shd w:val="clear" w:color="auto" w:fill="A6A6A6" w:themeFill="background1" w:themeFillShade="A6"/>
          </w:tcPr>
          <w:p w14:paraId="3B6E3A3B" w14:textId="77777777" w:rsidR="00D40EF3" w:rsidRPr="0052461F" w:rsidRDefault="00D40EF3" w:rsidP="001E4B5E">
            <w:pPr>
              <w:pStyle w:val="Heading1"/>
              <w:framePr w:hSpace="0" w:wrap="auto" w:vAnchor="margin" w:hAnchor="text" w:yAlign="inline"/>
              <w:rPr>
                <w:rFonts w:asciiTheme="minorHAnsi" w:hAnsiTheme="minorHAnsi" w:cstheme="minorHAnsi"/>
              </w:rPr>
            </w:pPr>
            <w:bookmarkStart w:id="100" w:name="_Toc91233140"/>
            <w:r w:rsidRPr="0052461F">
              <w:rPr>
                <w:rFonts w:asciiTheme="minorHAnsi" w:hAnsiTheme="minorHAnsi" w:cstheme="minorHAnsi"/>
              </w:rPr>
              <w:lastRenderedPageBreak/>
              <w:t>Search Terms</w:t>
            </w:r>
            <w:bookmarkEnd w:id="98"/>
            <w:bookmarkEnd w:id="99"/>
            <w:bookmarkEnd w:id="100"/>
            <w:r w:rsidRPr="0052461F">
              <w:rPr>
                <w:rFonts w:asciiTheme="minorHAnsi" w:hAnsiTheme="minorHAnsi" w:cstheme="minorHAnsi"/>
              </w:rPr>
              <w:t xml:space="preserve"> </w:t>
            </w:r>
          </w:p>
        </w:tc>
      </w:tr>
    </w:tbl>
    <w:p w14:paraId="77016F9D" w14:textId="77777777" w:rsidR="00D40EF3" w:rsidRPr="0052461F" w:rsidRDefault="00D40EF3" w:rsidP="00D40EF3">
      <w:pPr>
        <w:rPr>
          <w:rFonts w:asciiTheme="minorHAnsi" w:hAnsiTheme="minorHAnsi" w:cstheme="minorHAnsi"/>
          <w:bCs/>
          <w:i/>
          <w:szCs w:val="24"/>
          <w:lang w:eastAsia="en-AU"/>
        </w:rPr>
      </w:pPr>
    </w:p>
    <w:p w14:paraId="0D23C5EF" w14:textId="77777777" w:rsidR="00D40EF3" w:rsidRDefault="00D40EF3" w:rsidP="00D40EF3">
      <w:pPr>
        <w:rPr>
          <w:rFonts w:asciiTheme="minorHAnsi" w:hAnsiTheme="minorHAnsi" w:cstheme="minorHAnsi"/>
        </w:rPr>
      </w:pPr>
      <w:r w:rsidRPr="0052461F">
        <w:rPr>
          <w:rFonts w:asciiTheme="minorHAnsi" w:hAnsiTheme="minorHAnsi" w:cstheme="minorHAnsi"/>
        </w:rPr>
        <w:t xml:space="preserve">Intermittent, Haemodialysis, Renal, </w:t>
      </w:r>
      <w:r>
        <w:rPr>
          <w:rFonts w:asciiTheme="minorHAnsi" w:hAnsiTheme="minorHAnsi" w:cstheme="minorHAnsi"/>
        </w:rPr>
        <w:t xml:space="preserve">Renal </w:t>
      </w:r>
      <w:r w:rsidRPr="0052461F">
        <w:rPr>
          <w:rFonts w:asciiTheme="minorHAnsi" w:hAnsiTheme="minorHAnsi" w:cstheme="minorHAnsi"/>
        </w:rPr>
        <w:t>Replacement</w:t>
      </w:r>
      <w:r>
        <w:rPr>
          <w:rFonts w:asciiTheme="minorHAnsi" w:hAnsiTheme="minorHAnsi" w:cstheme="minorHAnsi"/>
        </w:rPr>
        <w:t xml:space="preserve"> Therapy</w:t>
      </w:r>
      <w:r w:rsidRPr="0052461F">
        <w:rPr>
          <w:rFonts w:asciiTheme="minorHAnsi" w:hAnsiTheme="minorHAnsi" w:cstheme="minorHAnsi"/>
        </w:rPr>
        <w:t>, dialysis, AVF, AVG, Arteriovenous, fistula, graft, calcium, chloride, blood</w:t>
      </w:r>
    </w:p>
    <w:p w14:paraId="306D2AE1" w14:textId="77777777" w:rsidR="00D40EF3" w:rsidRDefault="00D40EF3" w:rsidP="00D40EF3">
      <w:pPr>
        <w:rPr>
          <w:rFonts w:asciiTheme="minorHAnsi" w:hAnsiTheme="minorHAnsi" w:cstheme="minorHAnsi"/>
        </w:rPr>
      </w:pPr>
      <w:r w:rsidRPr="0052461F">
        <w:rPr>
          <w:rFonts w:asciiTheme="minorHAnsi" w:hAnsiTheme="minorHAnsi" w:cstheme="minorHAnsi"/>
        </w:rPr>
        <w:t xml:space="preserve"> </w:t>
      </w:r>
    </w:p>
    <w:p w14:paraId="6712D766" w14:textId="77777777" w:rsidR="00D40EF3" w:rsidRPr="0052461F" w:rsidRDefault="00000000" w:rsidP="00D40EF3">
      <w:pPr>
        <w:jc w:val="right"/>
        <w:rPr>
          <w:rFonts w:asciiTheme="minorHAnsi" w:hAnsiTheme="minorHAnsi" w:cstheme="minorHAnsi"/>
        </w:rPr>
      </w:pPr>
      <w:hyperlink w:anchor="Contents" w:history="1">
        <w:r w:rsidR="00D40EF3" w:rsidRPr="0052461F">
          <w:rPr>
            <w:rStyle w:val="Hyperlink"/>
            <w:rFonts w:asciiTheme="minorHAnsi" w:hAnsiTheme="minorHAnsi" w:cstheme="minorHAnsi"/>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D40EF3" w:rsidRPr="0052461F" w14:paraId="61440880" w14:textId="77777777" w:rsidTr="001E4B5E">
        <w:trPr>
          <w:cantSplit/>
          <w:trHeight w:val="285"/>
        </w:trPr>
        <w:tc>
          <w:tcPr>
            <w:tcW w:w="9158" w:type="dxa"/>
            <w:shd w:val="clear" w:color="auto" w:fill="A6A6A6" w:themeFill="background1" w:themeFillShade="A6"/>
          </w:tcPr>
          <w:p w14:paraId="58DE3FD7" w14:textId="77777777" w:rsidR="00D40EF3" w:rsidRPr="0052461F" w:rsidRDefault="00D40EF3" w:rsidP="001E4B5E">
            <w:pPr>
              <w:pStyle w:val="Heading1"/>
              <w:framePr w:hSpace="0" w:wrap="auto" w:vAnchor="margin" w:hAnchor="text" w:yAlign="inline"/>
              <w:rPr>
                <w:rFonts w:asciiTheme="minorHAnsi" w:hAnsiTheme="minorHAnsi" w:cstheme="minorHAnsi"/>
              </w:rPr>
            </w:pPr>
            <w:bookmarkStart w:id="101" w:name="_Toc91233141"/>
            <w:r>
              <w:rPr>
                <w:rFonts w:asciiTheme="minorHAnsi" w:hAnsiTheme="minorHAnsi" w:cstheme="minorHAnsi"/>
              </w:rPr>
              <w:t>Attachments</w:t>
            </w:r>
            <w:bookmarkEnd w:id="101"/>
            <w:r w:rsidRPr="0052461F">
              <w:rPr>
                <w:rFonts w:asciiTheme="minorHAnsi" w:hAnsiTheme="minorHAnsi" w:cstheme="minorHAnsi"/>
              </w:rPr>
              <w:t xml:space="preserve"> </w:t>
            </w:r>
          </w:p>
        </w:tc>
      </w:tr>
    </w:tbl>
    <w:p w14:paraId="0A06F7D6" w14:textId="77777777" w:rsidR="00D40EF3" w:rsidRPr="0052461F" w:rsidRDefault="00D40EF3" w:rsidP="00D40EF3">
      <w:pPr>
        <w:rPr>
          <w:rFonts w:asciiTheme="minorHAnsi" w:hAnsiTheme="minorHAnsi" w:cstheme="minorHAnsi"/>
        </w:rPr>
      </w:pPr>
    </w:p>
    <w:p w14:paraId="485E7E58" w14:textId="77777777" w:rsidR="00D40EF3" w:rsidRDefault="00D40EF3" w:rsidP="00D40EF3">
      <w:pPr>
        <w:rPr>
          <w:rFonts w:asciiTheme="minorHAnsi" w:hAnsiTheme="minorHAnsi" w:cstheme="minorHAnsi"/>
        </w:rPr>
      </w:pPr>
      <w:r>
        <w:rPr>
          <w:rFonts w:asciiTheme="minorHAnsi" w:hAnsiTheme="minorHAnsi" w:cstheme="minorHAnsi"/>
        </w:rPr>
        <w:t>Attachment 1 Chronic Pathway for Haemodialysis</w:t>
      </w:r>
    </w:p>
    <w:p w14:paraId="6C21D93F" w14:textId="77777777" w:rsidR="00D40EF3" w:rsidRDefault="00D40EF3" w:rsidP="00D40EF3">
      <w:pPr>
        <w:rPr>
          <w:rFonts w:asciiTheme="minorHAnsi" w:hAnsiTheme="minorHAnsi" w:cstheme="minorHAnsi"/>
        </w:rPr>
      </w:pPr>
    </w:p>
    <w:p w14:paraId="69983993" w14:textId="77777777" w:rsidR="00D40EF3" w:rsidRPr="0052461F" w:rsidRDefault="00000000" w:rsidP="00D40EF3">
      <w:pPr>
        <w:jc w:val="right"/>
        <w:rPr>
          <w:rFonts w:asciiTheme="minorHAnsi" w:hAnsiTheme="minorHAnsi" w:cstheme="minorHAnsi"/>
        </w:rPr>
      </w:pPr>
      <w:hyperlink w:anchor="Contents" w:history="1">
        <w:r w:rsidR="00D40EF3" w:rsidRPr="0052461F">
          <w:rPr>
            <w:rStyle w:val="Hyperlink"/>
            <w:rFonts w:asciiTheme="minorHAnsi" w:hAnsiTheme="minorHAnsi" w:cstheme="minorHAnsi"/>
            <w:i/>
            <w:szCs w:val="24"/>
          </w:rPr>
          <w:t>Back to Table of Contents</w:t>
        </w:r>
      </w:hyperlink>
    </w:p>
    <w:p w14:paraId="0FE5A7A1" w14:textId="77777777" w:rsidR="00D40EF3" w:rsidRPr="0052461F" w:rsidRDefault="00D40EF3" w:rsidP="00D40EF3">
      <w:pPr>
        <w:rPr>
          <w:rFonts w:asciiTheme="minorHAnsi" w:hAnsiTheme="minorHAnsi" w:cstheme="minorHAnsi"/>
        </w:rPr>
      </w:pPr>
    </w:p>
    <w:p w14:paraId="785C7C30" w14:textId="77777777" w:rsidR="00D40EF3" w:rsidRPr="0052461F" w:rsidRDefault="00D40EF3" w:rsidP="00D40EF3">
      <w:pPr>
        <w:rPr>
          <w:rFonts w:asciiTheme="minorHAnsi" w:hAnsiTheme="minorHAnsi" w:cstheme="minorHAnsi"/>
          <w:i/>
          <w:iCs/>
          <w:sz w:val="20"/>
        </w:rPr>
      </w:pPr>
      <w:r w:rsidRPr="0052461F">
        <w:rPr>
          <w:rFonts w:asciiTheme="minorHAnsi" w:hAnsiTheme="minorHAnsi" w:cstheme="minorHAnsi"/>
          <w:b/>
          <w:sz w:val="20"/>
        </w:rPr>
        <w:t>Disclaimer</w:t>
      </w:r>
      <w:r w:rsidRPr="0052461F">
        <w:rPr>
          <w:rFonts w:asciiTheme="minorHAnsi" w:hAnsiTheme="minorHAnsi" w:cstheme="minorHAnsi"/>
          <w:sz w:val="20"/>
        </w:rPr>
        <w:t xml:space="preserve">: </w:t>
      </w:r>
      <w:r w:rsidRPr="0052461F">
        <w:rPr>
          <w:rFonts w:asciiTheme="minorHAnsi" w:hAnsiTheme="minorHAnsi" w:cstheme="minorHAnsi"/>
          <w:i/>
          <w:iCs/>
          <w:sz w:val="20"/>
        </w:rPr>
        <w:t>This document has been developed by Canberra Health Services specifically for its own use.  Use of this document and any reliance on the information contained therein by any third party is at his or her own risk and Canberra Health Services assumes no responsibility whatsoever.</w:t>
      </w:r>
    </w:p>
    <w:p w14:paraId="0F154031" w14:textId="77777777" w:rsidR="00D40EF3" w:rsidRPr="0052461F" w:rsidRDefault="00D40EF3" w:rsidP="00D40EF3">
      <w:pPr>
        <w:rPr>
          <w:rFonts w:asciiTheme="minorHAnsi" w:hAnsiTheme="minorHAnsi" w:cstheme="minorHAnsi"/>
          <w:i/>
          <w:iCs/>
          <w:sz w:val="20"/>
        </w:rPr>
      </w:pPr>
    </w:p>
    <w:p w14:paraId="3D4C49EE" w14:textId="77777777" w:rsidR="00D40EF3" w:rsidRPr="0052461F" w:rsidRDefault="00D40EF3" w:rsidP="00D40EF3">
      <w:pPr>
        <w:rPr>
          <w:rFonts w:asciiTheme="minorHAnsi" w:hAnsiTheme="minorHAnsi" w:cstheme="minorHAnsi"/>
          <w:i/>
          <w:iCs/>
          <w:sz w:val="20"/>
        </w:rPr>
      </w:pPr>
      <w:r w:rsidRPr="0052461F">
        <w:rPr>
          <w:rFonts w:asciiTheme="minorHAnsi" w:hAnsiTheme="minorHAnsi" w:cstheme="minorHAnsi"/>
          <w:i/>
          <w:iCs/>
          <w:sz w:val="20"/>
        </w:rPr>
        <w:t>Policy Team ONLY to complete the following:</w:t>
      </w:r>
    </w:p>
    <w:tbl>
      <w:tblPr>
        <w:tblStyle w:val="TableGrid"/>
        <w:tblW w:w="9067" w:type="dxa"/>
        <w:tblLook w:val="04A0" w:firstRow="1" w:lastRow="0" w:firstColumn="1" w:lastColumn="0" w:noHBand="0" w:noVBand="1"/>
      </w:tblPr>
      <w:tblGrid>
        <w:gridCol w:w="1838"/>
        <w:gridCol w:w="2693"/>
        <w:gridCol w:w="2410"/>
        <w:gridCol w:w="2126"/>
      </w:tblGrid>
      <w:tr w:rsidR="00D40EF3" w:rsidRPr="0052461F" w14:paraId="3E57156B" w14:textId="77777777" w:rsidTr="001E4B5E">
        <w:tc>
          <w:tcPr>
            <w:tcW w:w="1838" w:type="dxa"/>
          </w:tcPr>
          <w:p w14:paraId="32BCF6CB" w14:textId="77777777" w:rsidR="00D40EF3" w:rsidRPr="0052461F" w:rsidRDefault="00D40EF3" w:rsidP="001E4B5E">
            <w:pPr>
              <w:rPr>
                <w:rFonts w:asciiTheme="minorHAnsi" w:hAnsiTheme="minorHAnsi" w:cstheme="minorHAnsi"/>
                <w:i/>
                <w:sz w:val="20"/>
              </w:rPr>
            </w:pPr>
            <w:r w:rsidRPr="0052461F">
              <w:rPr>
                <w:rFonts w:asciiTheme="minorHAnsi" w:hAnsiTheme="minorHAnsi" w:cstheme="minorHAnsi"/>
                <w:i/>
                <w:sz w:val="20"/>
              </w:rPr>
              <w:t>Date Amended</w:t>
            </w:r>
          </w:p>
        </w:tc>
        <w:tc>
          <w:tcPr>
            <w:tcW w:w="2693" w:type="dxa"/>
          </w:tcPr>
          <w:p w14:paraId="1654A097" w14:textId="77777777" w:rsidR="00D40EF3" w:rsidRPr="0052461F" w:rsidRDefault="00D40EF3" w:rsidP="001E4B5E">
            <w:pPr>
              <w:rPr>
                <w:rFonts w:asciiTheme="minorHAnsi" w:hAnsiTheme="minorHAnsi" w:cstheme="minorHAnsi"/>
                <w:i/>
                <w:sz w:val="20"/>
              </w:rPr>
            </w:pPr>
            <w:r w:rsidRPr="0052461F">
              <w:rPr>
                <w:rFonts w:asciiTheme="minorHAnsi" w:hAnsiTheme="minorHAnsi" w:cstheme="minorHAnsi"/>
                <w:i/>
                <w:sz w:val="20"/>
              </w:rPr>
              <w:t>Section Amended</w:t>
            </w:r>
          </w:p>
        </w:tc>
        <w:tc>
          <w:tcPr>
            <w:tcW w:w="2410" w:type="dxa"/>
          </w:tcPr>
          <w:p w14:paraId="47A18856" w14:textId="77777777" w:rsidR="00D40EF3" w:rsidRPr="0052461F" w:rsidRDefault="00D40EF3" w:rsidP="001E4B5E">
            <w:pPr>
              <w:rPr>
                <w:rFonts w:asciiTheme="minorHAnsi" w:hAnsiTheme="minorHAnsi" w:cstheme="minorHAnsi"/>
                <w:i/>
                <w:sz w:val="20"/>
              </w:rPr>
            </w:pPr>
            <w:r w:rsidRPr="0052461F">
              <w:rPr>
                <w:rFonts w:asciiTheme="minorHAnsi" w:hAnsiTheme="minorHAnsi" w:cstheme="minorHAnsi"/>
                <w:i/>
                <w:sz w:val="20"/>
              </w:rPr>
              <w:t>Divisional Approval</w:t>
            </w:r>
          </w:p>
        </w:tc>
        <w:tc>
          <w:tcPr>
            <w:tcW w:w="2126" w:type="dxa"/>
          </w:tcPr>
          <w:p w14:paraId="1AF83006" w14:textId="77777777" w:rsidR="00D40EF3" w:rsidRPr="0052461F" w:rsidRDefault="00D40EF3" w:rsidP="001E4B5E">
            <w:pPr>
              <w:rPr>
                <w:rFonts w:asciiTheme="minorHAnsi" w:hAnsiTheme="minorHAnsi" w:cstheme="minorHAnsi"/>
                <w:i/>
                <w:sz w:val="20"/>
              </w:rPr>
            </w:pPr>
            <w:r w:rsidRPr="0052461F">
              <w:rPr>
                <w:rFonts w:asciiTheme="minorHAnsi" w:hAnsiTheme="minorHAnsi" w:cstheme="minorHAnsi"/>
                <w:i/>
                <w:sz w:val="20"/>
              </w:rPr>
              <w:t xml:space="preserve">Final Approval </w:t>
            </w:r>
          </w:p>
        </w:tc>
      </w:tr>
      <w:tr w:rsidR="00D40EF3" w:rsidRPr="0052461F" w14:paraId="1DEE4DD9" w14:textId="77777777" w:rsidTr="001E4B5E">
        <w:tc>
          <w:tcPr>
            <w:tcW w:w="1838" w:type="dxa"/>
          </w:tcPr>
          <w:p w14:paraId="2DDD8F66" w14:textId="77777777" w:rsidR="00D40EF3" w:rsidRPr="0052461F" w:rsidRDefault="00D40EF3" w:rsidP="001E4B5E">
            <w:pPr>
              <w:rPr>
                <w:rFonts w:asciiTheme="minorHAnsi" w:hAnsiTheme="minorHAnsi" w:cstheme="minorHAnsi"/>
                <w:i/>
                <w:sz w:val="20"/>
              </w:rPr>
            </w:pPr>
            <w:r>
              <w:rPr>
                <w:rFonts w:asciiTheme="minorHAnsi" w:hAnsiTheme="minorHAnsi" w:cstheme="minorHAnsi"/>
                <w:i/>
                <w:sz w:val="20"/>
              </w:rPr>
              <w:t>18/11/2020</w:t>
            </w:r>
          </w:p>
        </w:tc>
        <w:tc>
          <w:tcPr>
            <w:tcW w:w="2693" w:type="dxa"/>
          </w:tcPr>
          <w:p w14:paraId="27D31A9E" w14:textId="77777777" w:rsidR="00D40EF3" w:rsidRPr="0052461F" w:rsidRDefault="00D40EF3" w:rsidP="001E4B5E">
            <w:pPr>
              <w:rPr>
                <w:rFonts w:asciiTheme="minorHAnsi" w:hAnsiTheme="minorHAnsi" w:cstheme="minorHAnsi"/>
                <w:i/>
                <w:sz w:val="20"/>
              </w:rPr>
            </w:pPr>
            <w:r>
              <w:rPr>
                <w:rFonts w:asciiTheme="minorHAnsi" w:hAnsiTheme="minorHAnsi" w:cstheme="minorHAnsi"/>
                <w:i/>
                <w:sz w:val="20"/>
              </w:rPr>
              <w:t>Complete Review</w:t>
            </w:r>
          </w:p>
        </w:tc>
        <w:tc>
          <w:tcPr>
            <w:tcW w:w="2410" w:type="dxa"/>
          </w:tcPr>
          <w:p w14:paraId="68B0DBB7" w14:textId="77777777" w:rsidR="00D40EF3" w:rsidRPr="0052461F" w:rsidRDefault="00D40EF3" w:rsidP="001E4B5E">
            <w:pPr>
              <w:rPr>
                <w:rFonts w:asciiTheme="minorHAnsi" w:hAnsiTheme="minorHAnsi" w:cstheme="minorHAnsi"/>
                <w:i/>
                <w:sz w:val="20"/>
              </w:rPr>
            </w:pPr>
            <w:r>
              <w:rPr>
                <w:rFonts w:asciiTheme="minorHAnsi" w:hAnsiTheme="minorHAnsi" w:cstheme="minorHAnsi"/>
                <w:i/>
                <w:sz w:val="20"/>
              </w:rPr>
              <w:t>Jacqui Taylor, ED Medicine</w:t>
            </w:r>
          </w:p>
        </w:tc>
        <w:tc>
          <w:tcPr>
            <w:tcW w:w="2126" w:type="dxa"/>
          </w:tcPr>
          <w:p w14:paraId="63E9DDC9" w14:textId="77777777" w:rsidR="00D40EF3" w:rsidRPr="0052461F" w:rsidRDefault="00D40EF3" w:rsidP="001E4B5E">
            <w:pPr>
              <w:rPr>
                <w:rFonts w:asciiTheme="minorHAnsi" w:hAnsiTheme="minorHAnsi" w:cstheme="minorHAnsi"/>
                <w:i/>
                <w:sz w:val="20"/>
              </w:rPr>
            </w:pPr>
            <w:r>
              <w:rPr>
                <w:rFonts w:asciiTheme="minorHAnsi" w:hAnsiTheme="minorHAnsi" w:cstheme="minorHAnsi"/>
                <w:i/>
                <w:sz w:val="20"/>
              </w:rPr>
              <w:t>CHS Policy Committee</w:t>
            </w:r>
          </w:p>
        </w:tc>
      </w:tr>
      <w:tr w:rsidR="00D40EF3" w:rsidRPr="0052461F" w14:paraId="6ABE4EB4" w14:textId="77777777" w:rsidTr="001E4B5E">
        <w:tc>
          <w:tcPr>
            <w:tcW w:w="1838" w:type="dxa"/>
          </w:tcPr>
          <w:p w14:paraId="5A2D51E6" w14:textId="77777777" w:rsidR="00D40EF3" w:rsidRPr="0052461F" w:rsidRDefault="00D40EF3" w:rsidP="001E4B5E">
            <w:pPr>
              <w:rPr>
                <w:rFonts w:asciiTheme="minorHAnsi" w:hAnsiTheme="minorHAnsi" w:cstheme="minorHAnsi"/>
                <w:i/>
                <w:sz w:val="20"/>
              </w:rPr>
            </w:pPr>
            <w:r>
              <w:rPr>
                <w:rFonts w:asciiTheme="minorHAnsi" w:hAnsiTheme="minorHAnsi" w:cstheme="minorHAnsi"/>
                <w:i/>
                <w:sz w:val="20"/>
              </w:rPr>
              <w:t>14/12/2021</w:t>
            </w:r>
          </w:p>
        </w:tc>
        <w:tc>
          <w:tcPr>
            <w:tcW w:w="2693" w:type="dxa"/>
          </w:tcPr>
          <w:p w14:paraId="17ABDD1E" w14:textId="77777777" w:rsidR="00D40EF3" w:rsidRPr="0052461F" w:rsidRDefault="00D40EF3" w:rsidP="001E4B5E">
            <w:pPr>
              <w:rPr>
                <w:rFonts w:asciiTheme="minorHAnsi" w:hAnsiTheme="minorHAnsi" w:cstheme="minorHAnsi"/>
                <w:i/>
                <w:sz w:val="20"/>
              </w:rPr>
            </w:pPr>
            <w:r w:rsidRPr="00DF6D6B">
              <w:rPr>
                <w:rFonts w:asciiTheme="minorHAnsi" w:hAnsiTheme="minorHAnsi" w:cstheme="minorHAnsi"/>
                <w:i/>
                <w:sz w:val="20"/>
              </w:rPr>
              <w:t>Document updated with procedures related to iron administration, addition of information from SNSWLHD and accessing CVC for taking blood.</w:t>
            </w:r>
          </w:p>
        </w:tc>
        <w:tc>
          <w:tcPr>
            <w:tcW w:w="2410" w:type="dxa"/>
          </w:tcPr>
          <w:p w14:paraId="374E8557" w14:textId="77777777" w:rsidR="00D40EF3" w:rsidRPr="0052461F" w:rsidRDefault="00D40EF3" w:rsidP="001E4B5E">
            <w:pPr>
              <w:rPr>
                <w:rFonts w:asciiTheme="minorHAnsi" w:hAnsiTheme="minorHAnsi" w:cstheme="minorHAnsi"/>
                <w:i/>
                <w:sz w:val="20"/>
              </w:rPr>
            </w:pPr>
            <w:r w:rsidRPr="00DF6D6B">
              <w:rPr>
                <w:rFonts w:asciiTheme="minorHAnsi" w:hAnsiTheme="minorHAnsi" w:cstheme="minorHAnsi"/>
                <w:i/>
                <w:sz w:val="20"/>
              </w:rPr>
              <w:t>Alison Winsbury</w:t>
            </w:r>
            <w:r>
              <w:rPr>
                <w:rFonts w:asciiTheme="minorHAnsi" w:hAnsiTheme="minorHAnsi" w:cstheme="minorHAnsi"/>
                <w:i/>
                <w:sz w:val="20"/>
              </w:rPr>
              <w:t>,</w:t>
            </w:r>
            <w:r w:rsidRPr="00DF6D6B">
              <w:rPr>
                <w:rFonts w:asciiTheme="minorHAnsi" w:hAnsiTheme="minorHAnsi" w:cstheme="minorHAnsi"/>
                <w:i/>
                <w:sz w:val="20"/>
              </w:rPr>
              <w:t xml:space="preserve"> ADON</w:t>
            </w:r>
            <w:r>
              <w:rPr>
                <w:rFonts w:asciiTheme="minorHAnsi" w:hAnsiTheme="minorHAnsi" w:cstheme="minorHAnsi"/>
                <w:i/>
                <w:sz w:val="20"/>
              </w:rPr>
              <w:t>-</w:t>
            </w:r>
            <w:r w:rsidRPr="00DF6D6B">
              <w:rPr>
                <w:rFonts w:asciiTheme="minorHAnsi" w:hAnsiTheme="minorHAnsi" w:cstheme="minorHAnsi"/>
                <w:i/>
                <w:sz w:val="20"/>
              </w:rPr>
              <w:t xml:space="preserve">Renal  </w:t>
            </w:r>
          </w:p>
        </w:tc>
        <w:tc>
          <w:tcPr>
            <w:tcW w:w="2126" w:type="dxa"/>
          </w:tcPr>
          <w:p w14:paraId="5A5E3258" w14:textId="77777777" w:rsidR="00D40EF3" w:rsidRPr="0052461F" w:rsidRDefault="00D40EF3" w:rsidP="001E4B5E">
            <w:pPr>
              <w:rPr>
                <w:rFonts w:asciiTheme="minorHAnsi" w:hAnsiTheme="minorHAnsi" w:cstheme="minorHAnsi"/>
                <w:i/>
                <w:sz w:val="20"/>
              </w:rPr>
            </w:pPr>
            <w:r w:rsidRPr="00DF6D6B">
              <w:rPr>
                <w:rFonts w:asciiTheme="minorHAnsi" w:hAnsiTheme="minorHAnsi" w:cstheme="minorHAnsi"/>
                <w:i/>
                <w:sz w:val="20"/>
              </w:rPr>
              <w:t>CHS Policy Team</w:t>
            </w:r>
          </w:p>
        </w:tc>
      </w:tr>
      <w:tr w:rsidR="004953B3" w:rsidRPr="0052461F" w14:paraId="3A4E4CDE" w14:textId="77777777" w:rsidTr="001E4B5E">
        <w:tc>
          <w:tcPr>
            <w:tcW w:w="1838" w:type="dxa"/>
          </w:tcPr>
          <w:p w14:paraId="13815FAB" w14:textId="4074A9E7" w:rsidR="004953B3" w:rsidRDefault="004953B3" w:rsidP="001E4B5E">
            <w:pPr>
              <w:rPr>
                <w:rFonts w:asciiTheme="minorHAnsi" w:hAnsiTheme="minorHAnsi" w:cstheme="minorHAnsi"/>
                <w:i/>
                <w:sz w:val="20"/>
              </w:rPr>
            </w:pPr>
            <w:r>
              <w:rPr>
                <w:rFonts w:asciiTheme="minorHAnsi" w:hAnsiTheme="minorHAnsi" w:cstheme="minorHAnsi"/>
                <w:i/>
                <w:sz w:val="20"/>
              </w:rPr>
              <w:t>21/02/2023</w:t>
            </w:r>
          </w:p>
        </w:tc>
        <w:tc>
          <w:tcPr>
            <w:tcW w:w="2693" w:type="dxa"/>
          </w:tcPr>
          <w:p w14:paraId="653FCDD4" w14:textId="2BDB4D61" w:rsidR="004953B3" w:rsidRPr="00DF6D6B" w:rsidRDefault="004953B3" w:rsidP="001E4B5E">
            <w:pPr>
              <w:rPr>
                <w:rFonts w:asciiTheme="minorHAnsi" w:hAnsiTheme="minorHAnsi" w:cstheme="minorHAnsi"/>
                <w:i/>
                <w:sz w:val="20"/>
              </w:rPr>
            </w:pPr>
            <w:r>
              <w:rPr>
                <w:rFonts w:asciiTheme="minorHAnsi" w:hAnsiTheme="minorHAnsi" w:cstheme="minorHAnsi"/>
                <w:i/>
                <w:sz w:val="20"/>
              </w:rPr>
              <w:t>Amendment to document relating to DHR</w:t>
            </w:r>
          </w:p>
        </w:tc>
        <w:tc>
          <w:tcPr>
            <w:tcW w:w="2410" w:type="dxa"/>
          </w:tcPr>
          <w:p w14:paraId="5BC82C62" w14:textId="29A18B68" w:rsidR="004953B3" w:rsidRPr="00DF6D6B" w:rsidRDefault="004953B3" w:rsidP="001E4B5E">
            <w:pPr>
              <w:rPr>
                <w:rFonts w:asciiTheme="minorHAnsi" w:hAnsiTheme="minorHAnsi" w:cstheme="minorHAnsi"/>
                <w:i/>
                <w:sz w:val="20"/>
              </w:rPr>
            </w:pPr>
            <w:r>
              <w:rPr>
                <w:rFonts w:asciiTheme="minorHAnsi" w:hAnsiTheme="minorHAnsi" w:cstheme="minorHAnsi"/>
                <w:i/>
                <w:sz w:val="20"/>
              </w:rPr>
              <w:t>Josie Russell-Brown, DHR Readiness Lead - Medicine</w:t>
            </w:r>
          </w:p>
        </w:tc>
        <w:tc>
          <w:tcPr>
            <w:tcW w:w="2126" w:type="dxa"/>
          </w:tcPr>
          <w:p w14:paraId="295B9ACC" w14:textId="511C4E76" w:rsidR="004953B3" w:rsidRPr="00DF6D6B" w:rsidRDefault="004953B3" w:rsidP="001E4B5E">
            <w:pPr>
              <w:rPr>
                <w:rFonts w:asciiTheme="minorHAnsi" w:hAnsiTheme="minorHAnsi" w:cstheme="minorHAnsi"/>
                <w:i/>
                <w:sz w:val="20"/>
              </w:rPr>
            </w:pPr>
            <w:r>
              <w:rPr>
                <w:rFonts w:asciiTheme="minorHAnsi" w:hAnsiTheme="minorHAnsi" w:cstheme="minorHAnsi"/>
                <w:i/>
                <w:sz w:val="20"/>
              </w:rPr>
              <w:t>CHS Policy Team</w:t>
            </w:r>
          </w:p>
        </w:tc>
      </w:tr>
    </w:tbl>
    <w:p w14:paraId="21DE4F72" w14:textId="77777777" w:rsidR="00D40EF3" w:rsidRPr="0052461F" w:rsidRDefault="00D40EF3" w:rsidP="00D40EF3">
      <w:pPr>
        <w:rPr>
          <w:rFonts w:asciiTheme="minorHAnsi" w:hAnsiTheme="minorHAnsi" w:cstheme="minorHAnsi"/>
          <w:sz w:val="20"/>
        </w:rPr>
      </w:pPr>
    </w:p>
    <w:p w14:paraId="689A8C26" w14:textId="77777777" w:rsidR="00D40EF3" w:rsidRPr="0052461F" w:rsidRDefault="00D40EF3" w:rsidP="00D40EF3">
      <w:pPr>
        <w:rPr>
          <w:rFonts w:asciiTheme="minorHAnsi" w:hAnsiTheme="minorHAnsi" w:cstheme="minorHAnsi"/>
          <w:i/>
          <w:sz w:val="20"/>
        </w:rPr>
      </w:pPr>
      <w:r w:rsidRPr="0052461F">
        <w:rPr>
          <w:rFonts w:asciiTheme="minorHAnsi" w:hAnsiTheme="minorHAnsi" w:cstheme="minorHAnsi"/>
          <w:i/>
          <w:sz w:val="20"/>
        </w:rPr>
        <w:t xml:space="preserve">This document supersedes the following: </w:t>
      </w:r>
    </w:p>
    <w:tbl>
      <w:tblPr>
        <w:tblStyle w:val="TableGrid"/>
        <w:tblW w:w="9067" w:type="dxa"/>
        <w:tblLook w:val="04A0" w:firstRow="1" w:lastRow="0" w:firstColumn="1" w:lastColumn="0" w:noHBand="0" w:noVBand="1"/>
      </w:tblPr>
      <w:tblGrid>
        <w:gridCol w:w="1838"/>
        <w:gridCol w:w="7229"/>
      </w:tblGrid>
      <w:tr w:rsidR="00D40EF3" w:rsidRPr="0052461F" w14:paraId="2A97C30E" w14:textId="77777777" w:rsidTr="001E4B5E">
        <w:tc>
          <w:tcPr>
            <w:tcW w:w="1838" w:type="dxa"/>
          </w:tcPr>
          <w:p w14:paraId="0BFF6F71" w14:textId="77777777" w:rsidR="00D40EF3" w:rsidRPr="0052461F" w:rsidRDefault="00D40EF3" w:rsidP="001E4B5E">
            <w:pPr>
              <w:rPr>
                <w:rFonts w:asciiTheme="minorHAnsi" w:hAnsiTheme="minorHAnsi" w:cstheme="minorHAnsi"/>
                <w:i/>
                <w:sz w:val="20"/>
              </w:rPr>
            </w:pPr>
            <w:r w:rsidRPr="0052461F">
              <w:rPr>
                <w:rFonts w:asciiTheme="minorHAnsi" w:hAnsiTheme="minorHAnsi" w:cstheme="minorHAnsi"/>
                <w:i/>
                <w:sz w:val="20"/>
              </w:rPr>
              <w:t>Document Number</w:t>
            </w:r>
          </w:p>
        </w:tc>
        <w:tc>
          <w:tcPr>
            <w:tcW w:w="7229" w:type="dxa"/>
          </w:tcPr>
          <w:p w14:paraId="6162E929" w14:textId="77777777" w:rsidR="00D40EF3" w:rsidRPr="0052461F" w:rsidRDefault="00D40EF3" w:rsidP="001E4B5E">
            <w:pPr>
              <w:rPr>
                <w:rFonts w:asciiTheme="minorHAnsi" w:hAnsiTheme="minorHAnsi" w:cstheme="minorHAnsi"/>
                <w:i/>
                <w:sz w:val="20"/>
              </w:rPr>
            </w:pPr>
            <w:r w:rsidRPr="0052461F">
              <w:rPr>
                <w:rFonts w:asciiTheme="minorHAnsi" w:hAnsiTheme="minorHAnsi" w:cstheme="minorHAnsi"/>
                <w:i/>
                <w:sz w:val="20"/>
              </w:rPr>
              <w:t>Document Name</w:t>
            </w:r>
          </w:p>
        </w:tc>
      </w:tr>
      <w:tr w:rsidR="00D40EF3" w:rsidRPr="0052461F" w14:paraId="499D4307" w14:textId="77777777" w:rsidTr="001E4B5E">
        <w:tc>
          <w:tcPr>
            <w:tcW w:w="1838" w:type="dxa"/>
          </w:tcPr>
          <w:p w14:paraId="1B22BEEA" w14:textId="77777777" w:rsidR="00D40EF3" w:rsidRPr="0052461F" w:rsidRDefault="00D40EF3" w:rsidP="001E4B5E">
            <w:pPr>
              <w:rPr>
                <w:rFonts w:asciiTheme="minorHAnsi" w:hAnsiTheme="minorHAnsi" w:cstheme="minorHAnsi"/>
                <w:i/>
                <w:sz w:val="20"/>
              </w:rPr>
            </w:pPr>
            <w:r>
              <w:rPr>
                <w:rFonts w:asciiTheme="minorHAnsi" w:hAnsiTheme="minorHAnsi" w:cstheme="minorHAnsi"/>
                <w:i/>
                <w:sz w:val="20"/>
              </w:rPr>
              <w:t>CHHS18/026</w:t>
            </w:r>
          </w:p>
        </w:tc>
        <w:tc>
          <w:tcPr>
            <w:tcW w:w="7229" w:type="dxa"/>
          </w:tcPr>
          <w:p w14:paraId="1F02CDC8" w14:textId="77777777" w:rsidR="00D40EF3" w:rsidRPr="0052461F" w:rsidRDefault="00D40EF3" w:rsidP="001E4B5E">
            <w:pPr>
              <w:rPr>
                <w:rFonts w:asciiTheme="minorHAnsi" w:hAnsiTheme="minorHAnsi" w:cstheme="minorHAnsi"/>
                <w:i/>
                <w:sz w:val="20"/>
              </w:rPr>
            </w:pPr>
            <w:r>
              <w:rPr>
                <w:rFonts w:asciiTheme="minorHAnsi" w:hAnsiTheme="minorHAnsi" w:cstheme="minorHAnsi"/>
                <w:i/>
                <w:sz w:val="20"/>
              </w:rPr>
              <w:t>Haemodialysis and Plasma Exchange for Adults</w:t>
            </w:r>
          </w:p>
        </w:tc>
      </w:tr>
      <w:tr w:rsidR="00D40EF3" w:rsidRPr="0052461F" w14:paraId="6238862B" w14:textId="77777777" w:rsidTr="001E4B5E">
        <w:tc>
          <w:tcPr>
            <w:tcW w:w="1838" w:type="dxa"/>
          </w:tcPr>
          <w:p w14:paraId="3121476C" w14:textId="77777777" w:rsidR="00D40EF3" w:rsidRPr="0052461F" w:rsidRDefault="00D40EF3" w:rsidP="001E4B5E">
            <w:pPr>
              <w:rPr>
                <w:rFonts w:asciiTheme="minorHAnsi" w:hAnsiTheme="minorHAnsi" w:cstheme="minorHAnsi"/>
                <w:i/>
                <w:sz w:val="20"/>
              </w:rPr>
            </w:pPr>
          </w:p>
        </w:tc>
        <w:tc>
          <w:tcPr>
            <w:tcW w:w="7229" w:type="dxa"/>
          </w:tcPr>
          <w:p w14:paraId="64BDD8F1" w14:textId="77777777" w:rsidR="00D40EF3" w:rsidRPr="0052461F" w:rsidRDefault="00D40EF3" w:rsidP="001E4B5E">
            <w:pPr>
              <w:rPr>
                <w:rFonts w:asciiTheme="minorHAnsi" w:hAnsiTheme="minorHAnsi" w:cstheme="minorHAnsi"/>
                <w:i/>
                <w:sz w:val="20"/>
              </w:rPr>
            </w:pPr>
          </w:p>
        </w:tc>
      </w:tr>
    </w:tbl>
    <w:p w14:paraId="2D7FF9B0" w14:textId="77777777" w:rsidR="00D40EF3" w:rsidRPr="0052461F" w:rsidRDefault="00D40EF3" w:rsidP="00D40EF3">
      <w:pPr>
        <w:rPr>
          <w:rFonts w:asciiTheme="minorHAnsi" w:hAnsiTheme="minorHAnsi" w:cstheme="minorHAnsi"/>
          <w:i/>
          <w:sz w:val="20"/>
          <w:szCs w:val="24"/>
        </w:rPr>
      </w:pPr>
    </w:p>
    <w:p w14:paraId="219A9527" w14:textId="77777777" w:rsidR="00D40EF3" w:rsidRDefault="00D40EF3" w:rsidP="00D40EF3">
      <w:pPr>
        <w:rPr>
          <w:rFonts w:asciiTheme="minorHAnsi" w:hAnsiTheme="minorHAnsi" w:cstheme="minorHAnsi"/>
          <w:szCs w:val="24"/>
          <w:lang w:val="en-GB" w:eastAsia="en-GB"/>
        </w:rPr>
        <w:sectPr w:rsidR="00D40EF3" w:rsidSect="004213C3">
          <w:headerReference w:type="even" r:id="rId22"/>
          <w:headerReference w:type="default" r:id="rId23"/>
          <w:footerReference w:type="even" r:id="rId24"/>
          <w:footerReference w:type="default" r:id="rId25"/>
          <w:headerReference w:type="first" r:id="rId26"/>
          <w:footerReference w:type="first" r:id="rId27"/>
          <w:pgSz w:w="11906" w:h="16838"/>
          <w:pgMar w:top="663" w:right="1418" w:bottom="1440" w:left="1418" w:header="357" w:footer="306" w:gutter="0"/>
          <w:cols w:space="708"/>
          <w:docGrid w:linePitch="360"/>
        </w:sectPr>
      </w:pPr>
    </w:p>
    <w:p w14:paraId="4258C632" w14:textId="77777777" w:rsidR="00D40EF3" w:rsidRPr="00676BD7" w:rsidRDefault="00D40EF3" w:rsidP="00D40EF3">
      <w:pPr>
        <w:pStyle w:val="Heading2"/>
      </w:pPr>
      <w:bookmarkStart w:id="102" w:name="_Toc91233142"/>
      <w:r w:rsidRPr="00676BD7">
        <w:lastRenderedPageBreak/>
        <w:t>Attachment 1 Chronic Pathway for Haemodialysis</w:t>
      </w:r>
      <w:bookmarkEnd w:id="102"/>
    </w:p>
    <w:tbl>
      <w:tblPr>
        <w:tblW w:w="145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96"/>
        <w:gridCol w:w="4252"/>
        <w:gridCol w:w="3544"/>
        <w:gridCol w:w="5104"/>
      </w:tblGrid>
      <w:tr w:rsidR="00D40EF3" w:rsidRPr="004F1211" w14:paraId="159A14DC" w14:textId="77777777" w:rsidTr="001E4B5E">
        <w:trPr>
          <w:cantSplit/>
          <w:trHeight w:val="303"/>
          <w:tblHeader/>
        </w:trPr>
        <w:tc>
          <w:tcPr>
            <w:tcW w:w="1696" w:type="dxa"/>
            <w:tcBorders>
              <w:top w:val="single" w:sz="4" w:space="0" w:color="auto"/>
              <w:left w:val="single" w:sz="4" w:space="0" w:color="auto"/>
              <w:bottom w:val="single" w:sz="4" w:space="0" w:color="auto"/>
            </w:tcBorders>
          </w:tcPr>
          <w:p w14:paraId="62B83B83" w14:textId="77777777" w:rsidR="00D40EF3" w:rsidRPr="004F1211" w:rsidRDefault="00D40EF3" w:rsidP="001E4B5E">
            <w:pPr>
              <w:rPr>
                <w:rFonts w:cs="Arial"/>
                <w:sz w:val="22"/>
                <w:szCs w:val="22"/>
                <w:u w:val="single"/>
              </w:rPr>
            </w:pPr>
          </w:p>
        </w:tc>
        <w:tc>
          <w:tcPr>
            <w:tcW w:w="4252" w:type="dxa"/>
            <w:tcBorders>
              <w:top w:val="single" w:sz="4" w:space="0" w:color="auto"/>
              <w:left w:val="single" w:sz="4" w:space="0" w:color="auto"/>
              <w:bottom w:val="single" w:sz="4" w:space="0" w:color="auto"/>
            </w:tcBorders>
          </w:tcPr>
          <w:p w14:paraId="50CFF824" w14:textId="77777777" w:rsidR="00D40EF3" w:rsidRPr="004F1211" w:rsidRDefault="00D40EF3" w:rsidP="001E4B5E">
            <w:pPr>
              <w:rPr>
                <w:rFonts w:cs="Arial"/>
                <w:b/>
                <w:sz w:val="22"/>
                <w:szCs w:val="22"/>
              </w:rPr>
            </w:pPr>
            <w:r w:rsidRPr="004F1211">
              <w:rPr>
                <w:rFonts w:cs="Arial"/>
                <w:b/>
                <w:sz w:val="22"/>
                <w:szCs w:val="22"/>
              </w:rPr>
              <w:t>1</w:t>
            </w:r>
            <w:r w:rsidRPr="004F1211">
              <w:rPr>
                <w:rFonts w:cs="Arial"/>
                <w:b/>
                <w:sz w:val="22"/>
                <w:szCs w:val="22"/>
                <w:vertAlign w:val="superscript"/>
              </w:rPr>
              <w:t>st</w:t>
            </w:r>
            <w:r w:rsidRPr="004F1211">
              <w:rPr>
                <w:rFonts w:cs="Arial"/>
                <w:b/>
                <w:sz w:val="22"/>
                <w:szCs w:val="22"/>
              </w:rPr>
              <w:t xml:space="preserve"> Dialysis</w:t>
            </w:r>
          </w:p>
        </w:tc>
        <w:tc>
          <w:tcPr>
            <w:tcW w:w="3544" w:type="dxa"/>
            <w:tcBorders>
              <w:top w:val="single" w:sz="4" w:space="0" w:color="auto"/>
              <w:left w:val="single" w:sz="4" w:space="0" w:color="auto"/>
              <w:bottom w:val="single" w:sz="4" w:space="0" w:color="auto"/>
            </w:tcBorders>
          </w:tcPr>
          <w:p w14:paraId="556F57F7" w14:textId="77777777" w:rsidR="00D40EF3" w:rsidRPr="004F1211" w:rsidRDefault="00D40EF3" w:rsidP="001E4B5E">
            <w:pPr>
              <w:rPr>
                <w:rFonts w:cs="Arial"/>
                <w:b/>
                <w:sz w:val="22"/>
                <w:szCs w:val="22"/>
              </w:rPr>
            </w:pPr>
            <w:r w:rsidRPr="004F1211">
              <w:rPr>
                <w:rFonts w:cs="Arial"/>
                <w:b/>
                <w:sz w:val="22"/>
                <w:szCs w:val="22"/>
              </w:rPr>
              <w:t xml:space="preserve">2nd Dialysis </w:t>
            </w:r>
          </w:p>
        </w:tc>
        <w:tc>
          <w:tcPr>
            <w:tcW w:w="5104" w:type="dxa"/>
            <w:tcBorders>
              <w:top w:val="single" w:sz="4" w:space="0" w:color="auto"/>
              <w:left w:val="single" w:sz="4" w:space="0" w:color="auto"/>
              <w:bottom w:val="single" w:sz="4" w:space="0" w:color="auto"/>
            </w:tcBorders>
          </w:tcPr>
          <w:p w14:paraId="2B8E853C" w14:textId="77777777" w:rsidR="00D40EF3" w:rsidRPr="004F1211" w:rsidRDefault="00D40EF3" w:rsidP="001E4B5E">
            <w:pPr>
              <w:rPr>
                <w:rFonts w:cs="Arial"/>
                <w:b/>
                <w:sz w:val="22"/>
                <w:szCs w:val="22"/>
              </w:rPr>
            </w:pPr>
            <w:r w:rsidRPr="004F1211">
              <w:rPr>
                <w:rFonts w:cs="Arial"/>
                <w:b/>
                <w:sz w:val="22"/>
                <w:szCs w:val="22"/>
              </w:rPr>
              <w:t>3</w:t>
            </w:r>
            <w:r w:rsidRPr="004F1211">
              <w:rPr>
                <w:rFonts w:cs="Arial"/>
                <w:b/>
                <w:sz w:val="22"/>
                <w:szCs w:val="22"/>
                <w:vertAlign w:val="superscript"/>
              </w:rPr>
              <w:t>rd</w:t>
            </w:r>
            <w:r w:rsidRPr="004F1211">
              <w:rPr>
                <w:rFonts w:cs="Arial"/>
                <w:b/>
                <w:sz w:val="22"/>
                <w:szCs w:val="22"/>
              </w:rPr>
              <w:t xml:space="preserve"> Dialysis </w:t>
            </w:r>
          </w:p>
        </w:tc>
      </w:tr>
      <w:tr w:rsidR="006D16F0" w:rsidRPr="004F1211" w14:paraId="1328D101" w14:textId="77777777" w:rsidTr="001E4B5E">
        <w:trPr>
          <w:cantSplit/>
        </w:trPr>
        <w:tc>
          <w:tcPr>
            <w:tcW w:w="1696" w:type="dxa"/>
            <w:tcBorders>
              <w:top w:val="single" w:sz="4" w:space="0" w:color="auto"/>
              <w:left w:val="single" w:sz="4" w:space="0" w:color="auto"/>
              <w:bottom w:val="single" w:sz="4" w:space="0" w:color="auto"/>
            </w:tcBorders>
          </w:tcPr>
          <w:p w14:paraId="531EE907" w14:textId="77777777" w:rsidR="006D16F0" w:rsidRPr="004F1211" w:rsidRDefault="006D16F0" w:rsidP="006D16F0">
            <w:pPr>
              <w:rPr>
                <w:rFonts w:cs="Arial"/>
                <w:b/>
                <w:sz w:val="22"/>
                <w:szCs w:val="22"/>
              </w:rPr>
            </w:pPr>
            <w:r w:rsidRPr="004F1211">
              <w:rPr>
                <w:rFonts w:cs="Arial"/>
                <w:b/>
                <w:sz w:val="22"/>
                <w:szCs w:val="22"/>
              </w:rPr>
              <w:t>Renal Medical Team</w:t>
            </w:r>
          </w:p>
        </w:tc>
        <w:tc>
          <w:tcPr>
            <w:tcW w:w="4252" w:type="dxa"/>
            <w:tcBorders>
              <w:top w:val="single" w:sz="4" w:space="0" w:color="auto"/>
              <w:left w:val="single" w:sz="4" w:space="0" w:color="auto"/>
              <w:bottom w:val="single" w:sz="4" w:space="0" w:color="auto"/>
            </w:tcBorders>
          </w:tcPr>
          <w:p w14:paraId="62DAE662" w14:textId="77777777" w:rsidR="006D16F0" w:rsidRDefault="006D16F0" w:rsidP="006D16F0">
            <w:pPr>
              <w:rPr>
                <w:rFonts w:cs="Arial"/>
                <w:sz w:val="22"/>
                <w:szCs w:val="22"/>
              </w:rPr>
            </w:pPr>
            <w:r>
              <w:rPr>
                <w:rFonts w:cs="Arial"/>
                <w:sz w:val="22"/>
                <w:szCs w:val="22"/>
              </w:rPr>
              <w:t xml:space="preserve">Notification is made in accordance with Renal Options Model of Care when patient is planned to commence dialysis. </w:t>
            </w:r>
          </w:p>
          <w:p w14:paraId="02C528FA" w14:textId="77777777" w:rsidR="006D16F0" w:rsidRDefault="006D16F0" w:rsidP="006D16F0">
            <w:pPr>
              <w:rPr>
                <w:rFonts w:cs="Arial"/>
                <w:sz w:val="22"/>
                <w:szCs w:val="22"/>
              </w:rPr>
            </w:pPr>
            <w:r>
              <w:rPr>
                <w:rFonts w:cs="Arial"/>
                <w:sz w:val="22"/>
                <w:szCs w:val="22"/>
              </w:rPr>
              <w:t>Clinical handover from CKD nurse and Dialysis Access Nurse.</w:t>
            </w:r>
          </w:p>
          <w:p w14:paraId="60C1BD75" w14:textId="77777777" w:rsidR="006D16F0" w:rsidRDefault="006D16F0" w:rsidP="006D16F0">
            <w:pPr>
              <w:rPr>
                <w:rFonts w:cs="Arial"/>
                <w:sz w:val="22"/>
                <w:szCs w:val="22"/>
              </w:rPr>
            </w:pPr>
            <w:r>
              <w:rPr>
                <w:rFonts w:cs="Arial"/>
                <w:sz w:val="22"/>
                <w:szCs w:val="22"/>
              </w:rPr>
              <w:t xml:space="preserve">ATR review which can be done via telephone or telemedicine as required. </w:t>
            </w:r>
          </w:p>
          <w:p w14:paraId="038E2C05" w14:textId="77777777" w:rsidR="006D16F0" w:rsidRDefault="006D16F0" w:rsidP="006D16F0">
            <w:pPr>
              <w:rPr>
                <w:rFonts w:cs="Arial"/>
                <w:sz w:val="22"/>
                <w:szCs w:val="22"/>
              </w:rPr>
            </w:pPr>
            <w:r>
              <w:rPr>
                <w:rFonts w:cs="Arial"/>
                <w:sz w:val="22"/>
                <w:szCs w:val="22"/>
              </w:rPr>
              <w:t xml:space="preserve">Review of: </w:t>
            </w:r>
          </w:p>
          <w:p w14:paraId="003B5F43" w14:textId="77777777" w:rsidR="006D16F0" w:rsidRDefault="006D16F0" w:rsidP="006D16F0">
            <w:pPr>
              <w:numPr>
                <w:ilvl w:val="0"/>
                <w:numId w:val="47"/>
              </w:numPr>
              <w:rPr>
                <w:rFonts w:cs="Arial"/>
                <w:sz w:val="22"/>
                <w:szCs w:val="22"/>
              </w:rPr>
            </w:pPr>
            <w:r>
              <w:rPr>
                <w:rFonts w:cs="Arial"/>
                <w:sz w:val="22"/>
                <w:szCs w:val="22"/>
              </w:rPr>
              <w:t>Current medication</w:t>
            </w:r>
          </w:p>
          <w:p w14:paraId="00C23D99" w14:textId="77777777" w:rsidR="006D16F0" w:rsidRDefault="006D16F0" w:rsidP="006D16F0">
            <w:pPr>
              <w:numPr>
                <w:ilvl w:val="0"/>
                <w:numId w:val="47"/>
              </w:numPr>
              <w:rPr>
                <w:rFonts w:cs="Arial"/>
                <w:sz w:val="22"/>
                <w:szCs w:val="22"/>
              </w:rPr>
            </w:pPr>
            <w:r>
              <w:rPr>
                <w:rFonts w:cs="Arial"/>
                <w:sz w:val="22"/>
                <w:szCs w:val="22"/>
              </w:rPr>
              <w:t>Fluid assessment &amp; Ideal Body Weight (IBW)</w:t>
            </w:r>
          </w:p>
          <w:p w14:paraId="5777F041" w14:textId="36C1C929" w:rsidR="006D16F0" w:rsidRPr="004F1211" w:rsidRDefault="006D16F0" w:rsidP="006D16F0">
            <w:pPr>
              <w:numPr>
                <w:ilvl w:val="0"/>
                <w:numId w:val="47"/>
              </w:numPr>
              <w:rPr>
                <w:rFonts w:cs="Arial"/>
                <w:sz w:val="22"/>
                <w:szCs w:val="22"/>
              </w:rPr>
            </w:pPr>
            <w:r>
              <w:rPr>
                <w:rFonts w:cs="Arial"/>
                <w:sz w:val="22"/>
                <w:szCs w:val="22"/>
              </w:rPr>
              <w:t>Blood results and adjustment of prescription in patient’s clinical record.</w:t>
            </w:r>
          </w:p>
        </w:tc>
        <w:tc>
          <w:tcPr>
            <w:tcW w:w="3544" w:type="dxa"/>
            <w:tcBorders>
              <w:top w:val="single" w:sz="4" w:space="0" w:color="auto"/>
              <w:left w:val="single" w:sz="4" w:space="0" w:color="auto"/>
              <w:bottom w:val="single" w:sz="4" w:space="0" w:color="auto"/>
            </w:tcBorders>
          </w:tcPr>
          <w:p w14:paraId="4934B7A7" w14:textId="4FD60142" w:rsidR="006D16F0" w:rsidRPr="004F1211" w:rsidRDefault="006D16F0" w:rsidP="006D16F0">
            <w:pPr>
              <w:rPr>
                <w:rFonts w:cs="Arial"/>
                <w:sz w:val="22"/>
                <w:szCs w:val="22"/>
              </w:rPr>
            </w:pPr>
            <w:r>
              <w:rPr>
                <w:rFonts w:cs="Arial"/>
                <w:sz w:val="22"/>
                <w:szCs w:val="22"/>
              </w:rPr>
              <w:t xml:space="preserve">Notify </w:t>
            </w:r>
            <w:r w:rsidRPr="004F1211">
              <w:rPr>
                <w:rFonts w:cs="Arial"/>
                <w:sz w:val="22"/>
                <w:szCs w:val="22"/>
              </w:rPr>
              <w:t>ATR of previous dialysis</w:t>
            </w:r>
            <w:r>
              <w:rPr>
                <w:rFonts w:cs="Arial"/>
                <w:sz w:val="22"/>
                <w:szCs w:val="22"/>
              </w:rPr>
              <w:t>.</w:t>
            </w:r>
          </w:p>
          <w:p w14:paraId="067668C6" w14:textId="77777777" w:rsidR="006D16F0" w:rsidRPr="004F1211" w:rsidRDefault="006D16F0" w:rsidP="006D16F0">
            <w:pPr>
              <w:rPr>
                <w:rFonts w:cs="Arial"/>
                <w:sz w:val="22"/>
                <w:szCs w:val="22"/>
              </w:rPr>
            </w:pPr>
            <w:r>
              <w:rPr>
                <w:rFonts w:cs="Arial"/>
                <w:sz w:val="22"/>
                <w:szCs w:val="22"/>
              </w:rPr>
              <w:t>ATR review which can be done via</w:t>
            </w:r>
            <w:r w:rsidRPr="004F1211">
              <w:rPr>
                <w:rFonts w:cs="Arial"/>
                <w:sz w:val="22"/>
                <w:szCs w:val="22"/>
              </w:rPr>
              <w:t xml:space="preserve"> </w:t>
            </w:r>
            <w:r>
              <w:rPr>
                <w:rFonts w:cs="Arial"/>
                <w:sz w:val="22"/>
                <w:szCs w:val="22"/>
              </w:rPr>
              <w:t>telep</w:t>
            </w:r>
            <w:r w:rsidRPr="004F1211">
              <w:rPr>
                <w:rFonts w:cs="Arial"/>
                <w:sz w:val="22"/>
                <w:szCs w:val="22"/>
              </w:rPr>
              <w:t>hone or telemedicine as required</w:t>
            </w:r>
            <w:r>
              <w:rPr>
                <w:rFonts w:cs="Arial"/>
                <w:sz w:val="22"/>
                <w:szCs w:val="22"/>
              </w:rPr>
              <w:t>.</w:t>
            </w:r>
            <w:r w:rsidRPr="004F1211">
              <w:rPr>
                <w:rFonts w:cs="Arial"/>
                <w:sz w:val="22"/>
                <w:szCs w:val="22"/>
              </w:rPr>
              <w:t xml:space="preserve"> </w:t>
            </w:r>
          </w:p>
          <w:p w14:paraId="079E2503" w14:textId="77777777" w:rsidR="006D16F0" w:rsidRDefault="006D16F0" w:rsidP="006D16F0">
            <w:pPr>
              <w:rPr>
                <w:rFonts w:cs="Arial"/>
                <w:color w:val="FF0000"/>
                <w:sz w:val="22"/>
                <w:szCs w:val="22"/>
              </w:rPr>
            </w:pPr>
            <w:r>
              <w:rPr>
                <w:rFonts w:cs="Arial"/>
                <w:sz w:val="22"/>
                <w:szCs w:val="22"/>
              </w:rPr>
              <w:t>Review of</w:t>
            </w:r>
            <w:r w:rsidRPr="004F1211">
              <w:rPr>
                <w:rFonts w:cs="Arial"/>
                <w:sz w:val="22"/>
                <w:szCs w:val="22"/>
              </w:rPr>
              <w:t>:</w:t>
            </w:r>
            <w:r w:rsidRPr="004F1211">
              <w:rPr>
                <w:rFonts w:cs="Arial"/>
                <w:color w:val="FF0000"/>
                <w:sz w:val="22"/>
                <w:szCs w:val="22"/>
              </w:rPr>
              <w:t xml:space="preserve"> </w:t>
            </w:r>
          </w:p>
          <w:p w14:paraId="58FE9697" w14:textId="77777777" w:rsidR="006D16F0" w:rsidRDefault="006D16F0" w:rsidP="006D16F0">
            <w:pPr>
              <w:numPr>
                <w:ilvl w:val="0"/>
                <w:numId w:val="47"/>
              </w:numPr>
              <w:rPr>
                <w:rFonts w:cs="Arial"/>
                <w:sz w:val="22"/>
                <w:szCs w:val="22"/>
              </w:rPr>
            </w:pPr>
            <w:r>
              <w:rPr>
                <w:rFonts w:cs="Arial"/>
                <w:sz w:val="22"/>
                <w:szCs w:val="22"/>
              </w:rPr>
              <w:t>Current medication</w:t>
            </w:r>
          </w:p>
          <w:p w14:paraId="39E40908" w14:textId="77777777" w:rsidR="006D16F0" w:rsidRPr="004F1211" w:rsidRDefault="006D16F0" w:rsidP="006D16F0">
            <w:pPr>
              <w:numPr>
                <w:ilvl w:val="0"/>
                <w:numId w:val="47"/>
              </w:numPr>
              <w:rPr>
                <w:rFonts w:cs="Arial"/>
                <w:b/>
                <w:sz w:val="22"/>
                <w:szCs w:val="22"/>
              </w:rPr>
            </w:pPr>
            <w:r>
              <w:rPr>
                <w:rFonts w:cs="Arial"/>
                <w:sz w:val="22"/>
                <w:szCs w:val="22"/>
              </w:rPr>
              <w:t>Fluid assessment &amp; IBW</w:t>
            </w:r>
          </w:p>
          <w:p w14:paraId="7C3B3A24" w14:textId="77777777" w:rsidR="006D16F0" w:rsidRPr="004F1211" w:rsidRDefault="006D16F0" w:rsidP="006D16F0">
            <w:pPr>
              <w:numPr>
                <w:ilvl w:val="0"/>
                <w:numId w:val="47"/>
              </w:numPr>
              <w:rPr>
                <w:rFonts w:cs="Arial"/>
                <w:b/>
                <w:sz w:val="22"/>
                <w:szCs w:val="22"/>
              </w:rPr>
            </w:pPr>
            <w:r>
              <w:rPr>
                <w:rFonts w:cs="Arial"/>
                <w:sz w:val="22"/>
                <w:szCs w:val="22"/>
              </w:rPr>
              <w:t xml:space="preserve">Blood results and adjustment of prescription in patient’s </w:t>
            </w:r>
            <w:proofErr w:type="gramStart"/>
            <w:r>
              <w:rPr>
                <w:rFonts w:cs="Arial"/>
                <w:sz w:val="22"/>
                <w:szCs w:val="22"/>
              </w:rPr>
              <w:t>clinical  record</w:t>
            </w:r>
            <w:proofErr w:type="gramEnd"/>
          </w:p>
          <w:p w14:paraId="67441703" w14:textId="39CEDBE0" w:rsidR="006D16F0" w:rsidRPr="004F1211" w:rsidRDefault="006D16F0" w:rsidP="006D16F0">
            <w:pPr>
              <w:numPr>
                <w:ilvl w:val="0"/>
                <w:numId w:val="47"/>
              </w:numPr>
              <w:rPr>
                <w:rFonts w:cs="Arial"/>
                <w:b/>
                <w:sz w:val="22"/>
                <w:szCs w:val="22"/>
              </w:rPr>
            </w:pPr>
            <w:r>
              <w:rPr>
                <w:rFonts w:cs="Arial"/>
                <w:sz w:val="22"/>
                <w:szCs w:val="22"/>
              </w:rPr>
              <w:t>Anaemia review &amp; prescription in patient’s</w:t>
            </w:r>
            <w:r>
              <w:rPr>
                <w:rFonts w:cs="Arial"/>
                <w:sz w:val="22"/>
                <w:szCs w:val="22"/>
              </w:rPr>
              <w:t xml:space="preserve"> </w:t>
            </w:r>
            <w:r>
              <w:rPr>
                <w:rFonts w:cs="Arial"/>
                <w:sz w:val="22"/>
                <w:szCs w:val="22"/>
              </w:rPr>
              <w:t>clinical record.</w:t>
            </w:r>
          </w:p>
        </w:tc>
        <w:tc>
          <w:tcPr>
            <w:tcW w:w="5104" w:type="dxa"/>
            <w:tcBorders>
              <w:top w:val="single" w:sz="4" w:space="0" w:color="auto"/>
              <w:left w:val="single" w:sz="4" w:space="0" w:color="auto"/>
              <w:bottom w:val="single" w:sz="4" w:space="0" w:color="auto"/>
            </w:tcBorders>
          </w:tcPr>
          <w:p w14:paraId="339E735B" w14:textId="77777777" w:rsidR="006D16F0" w:rsidRPr="004F1211" w:rsidRDefault="006D16F0" w:rsidP="006D16F0">
            <w:pPr>
              <w:rPr>
                <w:rFonts w:cs="Arial"/>
                <w:sz w:val="22"/>
                <w:szCs w:val="22"/>
              </w:rPr>
            </w:pPr>
            <w:r>
              <w:rPr>
                <w:rFonts w:cs="Arial"/>
                <w:sz w:val="22"/>
                <w:szCs w:val="22"/>
              </w:rPr>
              <w:t xml:space="preserve">Notify </w:t>
            </w:r>
            <w:r w:rsidRPr="004F1211">
              <w:rPr>
                <w:rFonts w:cs="Arial"/>
                <w:sz w:val="22"/>
                <w:szCs w:val="22"/>
              </w:rPr>
              <w:t>ATR of previous dialysis</w:t>
            </w:r>
            <w:r>
              <w:rPr>
                <w:rFonts w:cs="Arial"/>
                <w:sz w:val="22"/>
                <w:szCs w:val="22"/>
              </w:rPr>
              <w:t>.</w:t>
            </w:r>
          </w:p>
          <w:p w14:paraId="60BC3C54" w14:textId="77777777" w:rsidR="006D16F0" w:rsidRPr="004F1211" w:rsidRDefault="006D16F0" w:rsidP="006D16F0">
            <w:pPr>
              <w:rPr>
                <w:rFonts w:cs="Arial"/>
                <w:sz w:val="22"/>
                <w:szCs w:val="22"/>
              </w:rPr>
            </w:pPr>
            <w:r>
              <w:rPr>
                <w:rFonts w:cs="Arial"/>
                <w:sz w:val="22"/>
                <w:szCs w:val="22"/>
              </w:rPr>
              <w:t>ATR review which can be done via</w:t>
            </w:r>
            <w:r w:rsidRPr="004F1211">
              <w:rPr>
                <w:rFonts w:cs="Arial"/>
                <w:sz w:val="22"/>
                <w:szCs w:val="22"/>
              </w:rPr>
              <w:t xml:space="preserve"> </w:t>
            </w:r>
            <w:r>
              <w:rPr>
                <w:rFonts w:cs="Arial"/>
                <w:sz w:val="22"/>
                <w:szCs w:val="22"/>
              </w:rPr>
              <w:t>telep</w:t>
            </w:r>
            <w:r w:rsidRPr="004F1211">
              <w:rPr>
                <w:rFonts w:cs="Arial"/>
                <w:sz w:val="22"/>
                <w:szCs w:val="22"/>
              </w:rPr>
              <w:t>hone or telemedicine as required</w:t>
            </w:r>
            <w:r>
              <w:rPr>
                <w:rFonts w:cs="Arial"/>
                <w:sz w:val="22"/>
                <w:szCs w:val="22"/>
              </w:rPr>
              <w:t>.</w:t>
            </w:r>
            <w:r w:rsidRPr="004F1211">
              <w:rPr>
                <w:rFonts w:cs="Arial"/>
                <w:sz w:val="22"/>
                <w:szCs w:val="22"/>
              </w:rPr>
              <w:t xml:space="preserve"> </w:t>
            </w:r>
          </w:p>
          <w:p w14:paraId="30634D4A" w14:textId="77777777" w:rsidR="006D16F0" w:rsidRDefault="006D16F0" w:rsidP="006D16F0">
            <w:pPr>
              <w:rPr>
                <w:rFonts w:cs="Arial"/>
                <w:color w:val="FF0000"/>
                <w:sz w:val="22"/>
                <w:szCs w:val="22"/>
              </w:rPr>
            </w:pPr>
            <w:r w:rsidRPr="004F1211">
              <w:rPr>
                <w:rFonts w:cs="Arial"/>
                <w:sz w:val="22"/>
                <w:szCs w:val="22"/>
              </w:rPr>
              <w:t>Review of:</w:t>
            </w:r>
            <w:r w:rsidRPr="004F1211">
              <w:rPr>
                <w:rFonts w:cs="Arial"/>
                <w:color w:val="FF0000"/>
                <w:sz w:val="22"/>
                <w:szCs w:val="22"/>
              </w:rPr>
              <w:t xml:space="preserve"> </w:t>
            </w:r>
          </w:p>
          <w:p w14:paraId="6C98E380" w14:textId="77777777" w:rsidR="006D16F0" w:rsidRDefault="006D16F0" w:rsidP="006D16F0">
            <w:pPr>
              <w:numPr>
                <w:ilvl w:val="0"/>
                <w:numId w:val="47"/>
              </w:numPr>
              <w:rPr>
                <w:rFonts w:cs="Arial"/>
                <w:sz w:val="22"/>
                <w:szCs w:val="22"/>
              </w:rPr>
            </w:pPr>
            <w:r>
              <w:rPr>
                <w:rFonts w:cs="Arial"/>
                <w:sz w:val="22"/>
                <w:szCs w:val="22"/>
              </w:rPr>
              <w:t>Current medication</w:t>
            </w:r>
          </w:p>
          <w:p w14:paraId="405C9A9D" w14:textId="77777777" w:rsidR="006D16F0" w:rsidRPr="004F1211" w:rsidRDefault="006D16F0" w:rsidP="006D16F0">
            <w:pPr>
              <w:numPr>
                <w:ilvl w:val="0"/>
                <w:numId w:val="47"/>
              </w:numPr>
              <w:rPr>
                <w:rFonts w:cs="Arial"/>
                <w:b/>
                <w:sz w:val="22"/>
                <w:szCs w:val="22"/>
              </w:rPr>
            </w:pPr>
            <w:r>
              <w:rPr>
                <w:rFonts w:cs="Arial"/>
                <w:sz w:val="22"/>
                <w:szCs w:val="22"/>
              </w:rPr>
              <w:t>Fluid assessment &amp; IBW</w:t>
            </w:r>
          </w:p>
          <w:p w14:paraId="3BA44F47" w14:textId="5FFB2C7F" w:rsidR="006D16F0" w:rsidRPr="004F1211" w:rsidRDefault="006D16F0" w:rsidP="006D16F0">
            <w:pPr>
              <w:numPr>
                <w:ilvl w:val="0"/>
                <w:numId w:val="47"/>
              </w:numPr>
              <w:rPr>
                <w:rFonts w:cs="Arial"/>
                <w:b/>
                <w:sz w:val="22"/>
                <w:szCs w:val="22"/>
              </w:rPr>
            </w:pPr>
            <w:r>
              <w:rPr>
                <w:rFonts w:cs="Arial"/>
                <w:sz w:val="22"/>
                <w:szCs w:val="22"/>
              </w:rPr>
              <w:t>Blood results and adjustment of prescription in patient’s clinical</w:t>
            </w:r>
            <w:r>
              <w:rPr>
                <w:rFonts w:cs="Arial"/>
                <w:sz w:val="22"/>
                <w:szCs w:val="22"/>
              </w:rPr>
              <w:t xml:space="preserve"> </w:t>
            </w:r>
            <w:r>
              <w:rPr>
                <w:rFonts w:cs="Arial"/>
                <w:sz w:val="22"/>
                <w:szCs w:val="22"/>
              </w:rPr>
              <w:t>record.</w:t>
            </w:r>
          </w:p>
          <w:p w14:paraId="2B165788" w14:textId="77777777" w:rsidR="006D16F0" w:rsidRPr="004F1211" w:rsidRDefault="006D16F0" w:rsidP="006D16F0">
            <w:pPr>
              <w:rPr>
                <w:rFonts w:cs="Arial"/>
                <w:b/>
                <w:sz w:val="22"/>
                <w:szCs w:val="22"/>
              </w:rPr>
            </w:pPr>
          </w:p>
        </w:tc>
      </w:tr>
      <w:tr w:rsidR="00D40EF3" w:rsidRPr="004F1211" w14:paraId="6962059E" w14:textId="77777777" w:rsidTr="001E4B5E">
        <w:trPr>
          <w:cantSplit/>
        </w:trPr>
        <w:tc>
          <w:tcPr>
            <w:tcW w:w="1696" w:type="dxa"/>
            <w:tcBorders>
              <w:top w:val="single" w:sz="4" w:space="0" w:color="auto"/>
              <w:left w:val="single" w:sz="4" w:space="0" w:color="auto"/>
              <w:bottom w:val="single" w:sz="4" w:space="0" w:color="auto"/>
            </w:tcBorders>
          </w:tcPr>
          <w:p w14:paraId="1FE6C99D" w14:textId="77777777" w:rsidR="00D40EF3" w:rsidRPr="004F1211" w:rsidRDefault="00D40EF3" w:rsidP="001E4B5E">
            <w:pPr>
              <w:rPr>
                <w:rFonts w:cs="Arial"/>
                <w:b/>
                <w:sz w:val="22"/>
                <w:szCs w:val="22"/>
              </w:rPr>
            </w:pPr>
            <w:r w:rsidRPr="004F1211">
              <w:rPr>
                <w:rFonts w:cs="Arial"/>
                <w:b/>
                <w:sz w:val="22"/>
                <w:szCs w:val="22"/>
              </w:rPr>
              <w:t>Referral</w:t>
            </w:r>
          </w:p>
        </w:tc>
        <w:tc>
          <w:tcPr>
            <w:tcW w:w="4252" w:type="dxa"/>
            <w:tcBorders>
              <w:top w:val="single" w:sz="4" w:space="0" w:color="auto"/>
              <w:left w:val="single" w:sz="4" w:space="0" w:color="auto"/>
              <w:bottom w:val="single" w:sz="4" w:space="0" w:color="auto"/>
            </w:tcBorders>
          </w:tcPr>
          <w:p w14:paraId="73D152FD" w14:textId="77777777" w:rsidR="00D40EF3" w:rsidRPr="004F1211" w:rsidRDefault="00D40EF3" w:rsidP="001E4B5E">
            <w:pPr>
              <w:rPr>
                <w:rFonts w:cs="Arial"/>
                <w:sz w:val="22"/>
                <w:szCs w:val="22"/>
              </w:rPr>
            </w:pPr>
            <w:r w:rsidRPr="004F1211">
              <w:rPr>
                <w:rFonts w:cs="Arial"/>
                <w:sz w:val="22"/>
                <w:szCs w:val="22"/>
              </w:rPr>
              <w:t>Social Worker</w:t>
            </w:r>
            <w:r>
              <w:rPr>
                <w:rFonts w:cs="Arial"/>
                <w:sz w:val="22"/>
                <w:szCs w:val="22"/>
              </w:rPr>
              <w:t xml:space="preserve"> and/or</w:t>
            </w:r>
            <w:r w:rsidRPr="004F1211">
              <w:rPr>
                <w:rFonts w:cs="Arial"/>
                <w:sz w:val="22"/>
                <w:szCs w:val="22"/>
              </w:rPr>
              <w:t xml:space="preserve"> </w:t>
            </w:r>
            <w:r>
              <w:rPr>
                <w:rFonts w:cs="Arial"/>
                <w:sz w:val="22"/>
                <w:szCs w:val="22"/>
              </w:rPr>
              <w:t>dietician as required</w:t>
            </w:r>
          </w:p>
        </w:tc>
        <w:tc>
          <w:tcPr>
            <w:tcW w:w="3544" w:type="dxa"/>
            <w:tcBorders>
              <w:top w:val="single" w:sz="4" w:space="0" w:color="auto"/>
              <w:left w:val="single" w:sz="4" w:space="0" w:color="auto"/>
              <w:bottom w:val="single" w:sz="4" w:space="0" w:color="auto"/>
            </w:tcBorders>
          </w:tcPr>
          <w:p w14:paraId="4069B4A3" w14:textId="77777777" w:rsidR="00D40EF3" w:rsidRPr="004F1211" w:rsidRDefault="00D40EF3" w:rsidP="001E4B5E">
            <w:pPr>
              <w:rPr>
                <w:rFonts w:cs="Arial"/>
                <w:b/>
                <w:sz w:val="22"/>
                <w:szCs w:val="22"/>
              </w:rPr>
            </w:pPr>
            <w:r w:rsidRPr="004F1211">
              <w:rPr>
                <w:rFonts w:cs="Arial"/>
                <w:sz w:val="22"/>
                <w:szCs w:val="22"/>
              </w:rPr>
              <w:t>Social Worker</w:t>
            </w:r>
            <w:r>
              <w:rPr>
                <w:rFonts w:cs="Arial"/>
                <w:sz w:val="22"/>
                <w:szCs w:val="22"/>
              </w:rPr>
              <w:t xml:space="preserve"> and/or</w:t>
            </w:r>
            <w:r w:rsidRPr="004F1211">
              <w:rPr>
                <w:rFonts w:cs="Arial"/>
                <w:sz w:val="22"/>
                <w:szCs w:val="22"/>
              </w:rPr>
              <w:t xml:space="preserve"> </w:t>
            </w:r>
            <w:r>
              <w:rPr>
                <w:rFonts w:cs="Arial"/>
                <w:sz w:val="22"/>
                <w:szCs w:val="22"/>
              </w:rPr>
              <w:t>dietician as required</w:t>
            </w:r>
          </w:p>
        </w:tc>
        <w:tc>
          <w:tcPr>
            <w:tcW w:w="5104" w:type="dxa"/>
            <w:tcBorders>
              <w:top w:val="single" w:sz="4" w:space="0" w:color="auto"/>
              <w:left w:val="single" w:sz="4" w:space="0" w:color="auto"/>
              <w:bottom w:val="single" w:sz="4" w:space="0" w:color="auto"/>
            </w:tcBorders>
          </w:tcPr>
          <w:p w14:paraId="3243AD74" w14:textId="77777777" w:rsidR="00D40EF3" w:rsidRPr="004F1211" w:rsidRDefault="00D40EF3" w:rsidP="001E4B5E">
            <w:pPr>
              <w:rPr>
                <w:rFonts w:cs="Arial"/>
                <w:sz w:val="22"/>
                <w:szCs w:val="22"/>
              </w:rPr>
            </w:pPr>
            <w:r w:rsidRPr="004F1211">
              <w:rPr>
                <w:rFonts w:cs="Arial"/>
                <w:sz w:val="22"/>
                <w:szCs w:val="22"/>
              </w:rPr>
              <w:t xml:space="preserve">Social Worker </w:t>
            </w:r>
            <w:r>
              <w:rPr>
                <w:rFonts w:cs="Arial"/>
                <w:sz w:val="22"/>
                <w:szCs w:val="22"/>
              </w:rPr>
              <w:t>and/or dietician as required</w:t>
            </w:r>
          </w:p>
        </w:tc>
      </w:tr>
      <w:tr w:rsidR="00D40EF3" w:rsidRPr="004F1211" w14:paraId="34F7957D" w14:textId="77777777" w:rsidTr="001E4B5E">
        <w:trPr>
          <w:cantSplit/>
          <w:trHeight w:val="403"/>
        </w:trPr>
        <w:tc>
          <w:tcPr>
            <w:tcW w:w="1696" w:type="dxa"/>
            <w:tcBorders>
              <w:top w:val="single" w:sz="4" w:space="0" w:color="auto"/>
              <w:left w:val="single" w:sz="4" w:space="0" w:color="auto"/>
              <w:bottom w:val="single" w:sz="4" w:space="0" w:color="auto"/>
            </w:tcBorders>
          </w:tcPr>
          <w:p w14:paraId="707E6D5D" w14:textId="77777777" w:rsidR="00D40EF3" w:rsidRPr="00C02295" w:rsidRDefault="00D40EF3" w:rsidP="001E4B5E">
            <w:pPr>
              <w:rPr>
                <w:rFonts w:cs="Arial"/>
                <w:b/>
                <w:sz w:val="22"/>
                <w:szCs w:val="22"/>
              </w:rPr>
            </w:pPr>
            <w:r w:rsidRPr="004F1211">
              <w:rPr>
                <w:rFonts w:cs="Arial"/>
                <w:b/>
                <w:sz w:val="22"/>
                <w:szCs w:val="22"/>
              </w:rPr>
              <w:t>Routine Investigations</w:t>
            </w:r>
          </w:p>
        </w:tc>
        <w:tc>
          <w:tcPr>
            <w:tcW w:w="4252" w:type="dxa"/>
            <w:tcBorders>
              <w:top w:val="single" w:sz="4" w:space="0" w:color="auto"/>
              <w:left w:val="single" w:sz="4" w:space="0" w:color="auto"/>
              <w:bottom w:val="single" w:sz="4" w:space="0" w:color="auto"/>
            </w:tcBorders>
          </w:tcPr>
          <w:p w14:paraId="3D36895D" w14:textId="77777777" w:rsidR="00D40EF3" w:rsidRPr="004F1211" w:rsidRDefault="00D40EF3" w:rsidP="001E4B5E">
            <w:pPr>
              <w:autoSpaceDE w:val="0"/>
              <w:autoSpaceDN w:val="0"/>
              <w:adjustRightInd w:val="0"/>
              <w:rPr>
                <w:rFonts w:cs="Arial"/>
                <w:sz w:val="22"/>
                <w:szCs w:val="22"/>
                <w:lang w:eastAsia="en-AU"/>
              </w:rPr>
            </w:pPr>
            <w:r>
              <w:rPr>
                <w:rFonts w:cs="Arial"/>
                <w:sz w:val="22"/>
                <w:szCs w:val="22"/>
                <w:lang w:eastAsia="en-AU"/>
              </w:rPr>
              <w:t>Full Blood Count (FBC),</w:t>
            </w:r>
            <w:r w:rsidRPr="004F1211">
              <w:rPr>
                <w:rFonts w:cs="Arial"/>
                <w:sz w:val="22"/>
                <w:szCs w:val="22"/>
                <w:lang w:eastAsia="en-AU"/>
              </w:rPr>
              <w:t xml:space="preserve"> </w:t>
            </w:r>
            <w:r>
              <w:rPr>
                <w:rFonts w:cs="Arial"/>
                <w:sz w:val="22"/>
                <w:szCs w:val="22"/>
                <w:lang w:eastAsia="en-AU"/>
              </w:rPr>
              <w:t>Urea Electrolytes and Creatinine (</w:t>
            </w:r>
            <w:r w:rsidRPr="004F1211">
              <w:rPr>
                <w:rFonts w:cs="Arial"/>
                <w:sz w:val="22"/>
                <w:szCs w:val="22"/>
              </w:rPr>
              <w:t>UEC</w:t>
            </w:r>
            <w:r>
              <w:rPr>
                <w:rFonts w:cs="Arial"/>
                <w:sz w:val="22"/>
                <w:szCs w:val="22"/>
              </w:rPr>
              <w:t>)</w:t>
            </w:r>
            <w:r w:rsidRPr="004F1211">
              <w:rPr>
                <w:rFonts w:cs="Arial"/>
                <w:sz w:val="22"/>
                <w:szCs w:val="22"/>
              </w:rPr>
              <w:t xml:space="preserve">, </w:t>
            </w:r>
            <w:r>
              <w:rPr>
                <w:rFonts w:cs="Arial"/>
                <w:sz w:val="22"/>
                <w:szCs w:val="22"/>
              </w:rPr>
              <w:t>Calcium (</w:t>
            </w:r>
            <w:r w:rsidRPr="004F1211">
              <w:rPr>
                <w:rFonts w:cs="Arial"/>
                <w:sz w:val="22"/>
                <w:szCs w:val="22"/>
              </w:rPr>
              <w:t>Ca</w:t>
            </w:r>
            <w:r>
              <w:rPr>
                <w:rFonts w:cs="Arial"/>
                <w:sz w:val="22"/>
                <w:szCs w:val="22"/>
              </w:rPr>
              <w:t>)</w:t>
            </w:r>
            <w:r w:rsidRPr="004F1211">
              <w:rPr>
                <w:rFonts w:cs="Arial"/>
                <w:sz w:val="22"/>
                <w:szCs w:val="22"/>
              </w:rPr>
              <w:t xml:space="preserve">, </w:t>
            </w:r>
            <w:r>
              <w:rPr>
                <w:rFonts w:cs="Arial"/>
                <w:sz w:val="22"/>
                <w:szCs w:val="22"/>
              </w:rPr>
              <w:t>Magnesium (</w:t>
            </w:r>
            <w:r w:rsidRPr="004F1211">
              <w:rPr>
                <w:rFonts w:cs="Arial"/>
                <w:sz w:val="22"/>
                <w:szCs w:val="22"/>
              </w:rPr>
              <w:t>Mg</w:t>
            </w:r>
            <w:r>
              <w:rPr>
                <w:rFonts w:cs="Arial"/>
                <w:sz w:val="22"/>
                <w:szCs w:val="22"/>
              </w:rPr>
              <w:t>)</w:t>
            </w:r>
            <w:r w:rsidRPr="004F1211">
              <w:rPr>
                <w:rFonts w:cs="Arial"/>
                <w:sz w:val="22"/>
                <w:szCs w:val="22"/>
              </w:rPr>
              <w:t xml:space="preserve">, </w:t>
            </w:r>
            <w:r>
              <w:rPr>
                <w:rFonts w:cs="Arial"/>
                <w:sz w:val="22"/>
                <w:szCs w:val="22"/>
              </w:rPr>
              <w:t>Phosphate (</w:t>
            </w:r>
            <w:r w:rsidRPr="004F1211">
              <w:rPr>
                <w:rFonts w:cs="Arial"/>
                <w:sz w:val="22"/>
                <w:szCs w:val="22"/>
              </w:rPr>
              <w:t>PO4</w:t>
            </w:r>
            <w:r>
              <w:rPr>
                <w:rFonts w:cs="Arial"/>
                <w:sz w:val="22"/>
                <w:szCs w:val="22"/>
              </w:rPr>
              <w:t>)</w:t>
            </w:r>
            <w:r w:rsidRPr="004F1211">
              <w:rPr>
                <w:rFonts w:cs="Arial"/>
                <w:sz w:val="22"/>
                <w:szCs w:val="22"/>
              </w:rPr>
              <w:t>, urate</w:t>
            </w:r>
            <w:r>
              <w:rPr>
                <w:rFonts w:cs="Arial"/>
                <w:sz w:val="22"/>
                <w:szCs w:val="22"/>
              </w:rPr>
              <w:t>,</w:t>
            </w:r>
            <w:r w:rsidRPr="004F1211" w:rsidDel="007269C6">
              <w:rPr>
                <w:rFonts w:cs="Arial"/>
                <w:sz w:val="22"/>
                <w:szCs w:val="22"/>
                <w:lang w:eastAsia="en-AU"/>
              </w:rPr>
              <w:t xml:space="preserve"> </w:t>
            </w:r>
            <w:r>
              <w:rPr>
                <w:rFonts w:cs="Arial"/>
                <w:sz w:val="22"/>
                <w:szCs w:val="22"/>
                <w:lang w:eastAsia="en-AU"/>
              </w:rPr>
              <w:t>C-reactive protein (CRP), Parathyroid Hormone (</w:t>
            </w:r>
            <w:r w:rsidRPr="004F1211">
              <w:rPr>
                <w:rFonts w:cs="Arial"/>
                <w:sz w:val="22"/>
                <w:szCs w:val="22"/>
                <w:lang w:eastAsia="en-AU"/>
              </w:rPr>
              <w:t>PTH</w:t>
            </w:r>
            <w:r>
              <w:rPr>
                <w:rFonts w:cs="Arial"/>
                <w:sz w:val="22"/>
                <w:szCs w:val="22"/>
                <w:lang w:eastAsia="en-AU"/>
              </w:rPr>
              <w:t>), Liver Function tests (</w:t>
            </w:r>
            <w:r w:rsidRPr="004F1211">
              <w:rPr>
                <w:rFonts w:cs="Arial"/>
                <w:sz w:val="22"/>
                <w:szCs w:val="22"/>
                <w:lang w:eastAsia="en-AU"/>
              </w:rPr>
              <w:t>LFT</w:t>
            </w:r>
            <w:r>
              <w:rPr>
                <w:rFonts w:cs="Arial"/>
                <w:sz w:val="22"/>
                <w:szCs w:val="22"/>
                <w:lang w:eastAsia="en-AU"/>
              </w:rPr>
              <w:t>),</w:t>
            </w:r>
            <w:r w:rsidRPr="004F1211">
              <w:rPr>
                <w:rFonts w:cs="Arial"/>
                <w:sz w:val="22"/>
                <w:szCs w:val="22"/>
                <w:lang w:eastAsia="en-AU"/>
              </w:rPr>
              <w:t xml:space="preserve"> </w:t>
            </w:r>
          </w:p>
          <w:p w14:paraId="704082EF" w14:textId="77777777" w:rsidR="00D40EF3" w:rsidRPr="004F1211" w:rsidRDefault="00D40EF3" w:rsidP="001E4B5E">
            <w:pPr>
              <w:autoSpaceDE w:val="0"/>
              <w:autoSpaceDN w:val="0"/>
              <w:adjustRightInd w:val="0"/>
              <w:rPr>
                <w:rFonts w:cs="Arial"/>
                <w:sz w:val="22"/>
                <w:szCs w:val="22"/>
                <w:lang w:eastAsia="en-AU"/>
              </w:rPr>
            </w:pPr>
            <w:r>
              <w:rPr>
                <w:rFonts w:cs="Arial"/>
                <w:sz w:val="22"/>
                <w:szCs w:val="22"/>
                <w:lang w:eastAsia="en-AU"/>
              </w:rPr>
              <w:t>Iron (</w:t>
            </w:r>
            <w:r w:rsidRPr="004F1211">
              <w:rPr>
                <w:rFonts w:cs="Arial"/>
                <w:sz w:val="22"/>
                <w:szCs w:val="22"/>
                <w:lang w:eastAsia="en-AU"/>
              </w:rPr>
              <w:t>Fe</w:t>
            </w:r>
            <w:r>
              <w:rPr>
                <w:rFonts w:cs="Arial"/>
                <w:sz w:val="22"/>
                <w:szCs w:val="22"/>
                <w:lang w:eastAsia="en-AU"/>
              </w:rPr>
              <w:t>)</w:t>
            </w:r>
            <w:r w:rsidRPr="004F1211">
              <w:rPr>
                <w:rFonts w:cs="Arial"/>
                <w:sz w:val="22"/>
                <w:szCs w:val="22"/>
                <w:lang w:eastAsia="en-AU"/>
              </w:rPr>
              <w:t xml:space="preserve"> Studies + B12 + Folate if not</w:t>
            </w:r>
            <w:r>
              <w:rPr>
                <w:rFonts w:cs="Arial"/>
                <w:sz w:val="22"/>
                <w:szCs w:val="22"/>
                <w:lang w:eastAsia="en-AU"/>
              </w:rPr>
              <w:t xml:space="preserve"> tested</w:t>
            </w:r>
            <w:r w:rsidRPr="004F1211">
              <w:rPr>
                <w:rFonts w:cs="Arial"/>
                <w:sz w:val="22"/>
                <w:szCs w:val="22"/>
                <w:lang w:eastAsia="en-AU"/>
              </w:rPr>
              <w:t xml:space="preserve"> within </w:t>
            </w:r>
            <w:r>
              <w:rPr>
                <w:rFonts w:cs="Arial"/>
                <w:sz w:val="22"/>
                <w:szCs w:val="22"/>
                <w:lang w:eastAsia="en-AU"/>
              </w:rPr>
              <w:t xml:space="preserve">the last </w:t>
            </w:r>
            <w:r w:rsidRPr="004F1211">
              <w:rPr>
                <w:rFonts w:cs="Arial"/>
                <w:sz w:val="22"/>
                <w:szCs w:val="22"/>
                <w:lang w:eastAsia="en-AU"/>
              </w:rPr>
              <w:t>2</w:t>
            </w:r>
            <w:r>
              <w:rPr>
                <w:rFonts w:cs="Arial"/>
                <w:sz w:val="22"/>
                <w:szCs w:val="22"/>
                <w:lang w:eastAsia="en-AU"/>
              </w:rPr>
              <w:t xml:space="preserve"> months.</w:t>
            </w:r>
            <w:r w:rsidRPr="004F1211">
              <w:rPr>
                <w:rFonts w:cs="Arial"/>
                <w:sz w:val="22"/>
                <w:szCs w:val="22"/>
                <w:lang w:eastAsia="en-AU"/>
              </w:rPr>
              <w:t xml:space="preserve"> </w:t>
            </w:r>
          </w:p>
          <w:p w14:paraId="75EBF5F8" w14:textId="77777777" w:rsidR="00D40EF3" w:rsidRPr="00C02295" w:rsidRDefault="00D40EF3" w:rsidP="001E4B5E">
            <w:pPr>
              <w:autoSpaceDE w:val="0"/>
              <w:autoSpaceDN w:val="0"/>
              <w:adjustRightInd w:val="0"/>
              <w:rPr>
                <w:rFonts w:cs="Arial"/>
                <w:sz w:val="22"/>
                <w:szCs w:val="22"/>
              </w:rPr>
            </w:pPr>
            <w:r w:rsidRPr="004F1211">
              <w:rPr>
                <w:rFonts w:cs="Arial"/>
                <w:sz w:val="22"/>
                <w:szCs w:val="22"/>
                <w:lang w:eastAsia="en-AU"/>
              </w:rPr>
              <w:t>Hep</w:t>
            </w:r>
            <w:r>
              <w:rPr>
                <w:rFonts w:cs="Arial"/>
                <w:sz w:val="22"/>
                <w:szCs w:val="22"/>
                <w:lang w:eastAsia="en-AU"/>
              </w:rPr>
              <w:t>atitis</w:t>
            </w:r>
            <w:r w:rsidRPr="004F1211">
              <w:rPr>
                <w:rFonts w:cs="Arial"/>
                <w:sz w:val="22"/>
                <w:szCs w:val="22"/>
                <w:lang w:eastAsia="en-AU"/>
              </w:rPr>
              <w:t xml:space="preserve"> B</w:t>
            </w:r>
            <w:r>
              <w:rPr>
                <w:rFonts w:cs="Arial"/>
                <w:sz w:val="22"/>
                <w:szCs w:val="22"/>
                <w:lang w:eastAsia="en-AU"/>
              </w:rPr>
              <w:t xml:space="preserve"> surface antigen</w:t>
            </w:r>
            <w:r w:rsidRPr="004F1211">
              <w:rPr>
                <w:rFonts w:cs="Arial"/>
                <w:sz w:val="22"/>
                <w:szCs w:val="22"/>
                <w:lang w:eastAsia="en-AU"/>
              </w:rPr>
              <w:t xml:space="preserve">, </w:t>
            </w:r>
            <w:r>
              <w:rPr>
                <w:rFonts w:cs="Arial"/>
                <w:sz w:val="22"/>
                <w:szCs w:val="22"/>
                <w:lang w:eastAsia="en-AU"/>
              </w:rPr>
              <w:t xml:space="preserve">Hepatitis B surface antibody, </w:t>
            </w:r>
            <w:r w:rsidRPr="004F1211">
              <w:rPr>
                <w:rFonts w:cs="Arial"/>
                <w:sz w:val="22"/>
                <w:szCs w:val="22"/>
                <w:lang w:eastAsia="en-AU"/>
              </w:rPr>
              <w:t>Hep</w:t>
            </w:r>
            <w:r>
              <w:rPr>
                <w:rFonts w:cs="Arial"/>
                <w:sz w:val="22"/>
                <w:szCs w:val="22"/>
                <w:lang w:eastAsia="en-AU"/>
              </w:rPr>
              <w:t>atitis</w:t>
            </w:r>
            <w:r w:rsidRPr="004F1211">
              <w:rPr>
                <w:rFonts w:cs="Arial"/>
                <w:sz w:val="22"/>
                <w:szCs w:val="22"/>
                <w:lang w:eastAsia="en-AU"/>
              </w:rPr>
              <w:t xml:space="preserve"> C, and </w:t>
            </w:r>
            <w:r>
              <w:rPr>
                <w:rFonts w:cs="Arial"/>
                <w:sz w:val="22"/>
                <w:szCs w:val="22"/>
                <w:lang w:eastAsia="en-AU"/>
              </w:rPr>
              <w:t>Human Immunodeficiency Virus (</w:t>
            </w:r>
            <w:r w:rsidRPr="004F1211">
              <w:rPr>
                <w:rFonts w:cs="Arial"/>
                <w:sz w:val="22"/>
                <w:szCs w:val="22"/>
                <w:lang w:eastAsia="en-AU"/>
              </w:rPr>
              <w:t>HIV</w:t>
            </w:r>
            <w:r>
              <w:rPr>
                <w:rFonts w:cs="Arial"/>
                <w:sz w:val="22"/>
                <w:szCs w:val="22"/>
                <w:lang w:eastAsia="en-AU"/>
              </w:rPr>
              <w:t>)</w:t>
            </w:r>
            <w:r w:rsidRPr="004F1211">
              <w:rPr>
                <w:rFonts w:cs="Arial"/>
                <w:sz w:val="22"/>
                <w:szCs w:val="22"/>
                <w:lang w:eastAsia="en-AU"/>
              </w:rPr>
              <w:t xml:space="preserve"> if</w:t>
            </w:r>
            <w:r>
              <w:rPr>
                <w:rFonts w:cs="Arial"/>
                <w:sz w:val="22"/>
                <w:szCs w:val="22"/>
                <w:lang w:eastAsia="en-AU"/>
              </w:rPr>
              <w:t xml:space="preserve"> not tested</w:t>
            </w:r>
            <w:r w:rsidRPr="004F1211">
              <w:rPr>
                <w:rFonts w:cs="Arial"/>
                <w:sz w:val="22"/>
                <w:szCs w:val="22"/>
                <w:lang w:eastAsia="en-AU"/>
              </w:rPr>
              <w:t xml:space="preserve"> within </w:t>
            </w:r>
            <w:r>
              <w:rPr>
                <w:rFonts w:cs="Arial"/>
                <w:sz w:val="22"/>
                <w:szCs w:val="22"/>
                <w:lang w:eastAsia="en-AU"/>
              </w:rPr>
              <w:t xml:space="preserve">the last </w:t>
            </w:r>
            <w:r w:rsidRPr="004F1211">
              <w:rPr>
                <w:rFonts w:cs="Arial"/>
                <w:sz w:val="22"/>
                <w:szCs w:val="22"/>
                <w:lang w:eastAsia="en-AU"/>
              </w:rPr>
              <w:t>6</w:t>
            </w:r>
            <w:r>
              <w:rPr>
                <w:rFonts w:cs="Arial"/>
                <w:sz w:val="22"/>
                <w:szCs w:val="22"/>
                <w:lang w:eastAsia="en-AU"/>
              </w:rPr>
              <w:t xml:space="preserve"> months.</w:t>
            </w:r>
          </w:p>
        </w:tc>
        <w:tc>
          <w:tcPr>
            <w:tcW w:w="3544" w:type="dxa"/>
            <w:tcBorders>
              <w:top w:val="single" w:sz="4" w:space="0" w:color="auto"/>
              <w:left w:val="single" w:sz="4" w:space="0" w:color="auto"/>
              <w:bottom w:val="single" w:sz="4" w:space="0" w:color="auto"/>
            </w:tcBorders>
          </w:tcPr>
          <w:p w14:paraId="784821B4" w14:textId="77777777" w:rsidR="00D40EF3" w:rsidRPr="00C02295" w:rsidRDefault="00D40EF3" w:rsidP="001E4B5E">
            <w:pPr>
              <w:rPr>
                <w:rFonts w:cs="Arial"/>
                <w:sz w:val="22"/>
                <w:szCs w:val="22"/>
              </w:rPr>
            </w:pPr>
            <w:r w:rsidRPr="004F1211">
              <w:rPr>
                <w:rFonts w:cs="Arial"/>
                <w:sz w:val="22"/>
                <w:szCs w:val="22"/>
              </w:rPr>
              <w:t>U</w:t>
            </w:r>
            <w:r>
              <w:rPr>
                <w:rFonts w:cs="Arial"/>
                <w:sz w:val="22"/>
                <w:szCs w:val="22"/>
              </w:rPr>
              <w:t>E</w:t>
            </w:r>
            <w:r w:rsidRPr="004F1211">
              <w:rPr>
                <w:rFonts w:cs="Arial"/>
                <w:sz w:val="22"/>
                <w:szCs w:val="22"/>
              </w:rPr>
              <w:t>C</w:t>
            </w:r>
          </w:p>
        </w:tc>
        <w:tc>
          <w:tcPr>
            <w:tcW w:w="5104" w:type="dxa"/>
            <w:tcBorders>
              <w:top w:val="single" w:sz="4" w:space="0" w:color="auto"/>
              <w:left w:val="single" w:sz="4" w:space="0" w:color="auto"/>
              <w:bottom w:val="single" w:sz="4" w:space="0" w:color="auto"/>
            </w:tcBorders>
          </w:tcPr>
          <w:p w14:paraId="0241E4EA" w14:textId="77777777" w:rsidR="00D40EF3" w:rsidRPr="00C02295" w:rsidRDefault="00D40EF3" w:rsidP="001E4B5E">
            <w:pPr>
              <w:rPr>
                <w:rFonts w:cs="Arial"/>
                <w:sz w:val="22"/>
                <w:szCs w:val="22"/>
              </w:rPr>
            </w:pPr>
            <w:r>
              <w:rPr>
                <w:rFonts w:cs="Arial"/>
                <w:sz w:val="22"/>
                <w:szCs w:val="22"/>
              </w:rPr>
              <w:t>UE</w:t>
            </w:r>
            <w:r w:rsidRPr="004F1211">
              <w:rPr>
                <w:rFonts w:cs="Arial"/>
                <w:sz w:val="22"/>
                <w:szCs w:val="22"/>
              </w:rPr>
              <w:t>C</w:t>
            </w:r>
          </w:p>
        </w:tc>
      </w:tr>
      <w:tr w:rsidR="00D40EF3" w:rsidRPr="004F1211" w14:paraId="78E4D1E9" w14:textId="77777777" w:rsidTr="001E4B5E">
        <w:trPr>
          <w:cantSplit/>
          <w:trHeight w:val="403"/>
        </w:trPr>
        <w:tc>
          <w:tcPr>
            <w:tcW w:w="1696" w:type="dxa"/>
            <w:tcBorders>
              <w:top w:val="single" w:sz="4" w:space="0" w:color="auto"/>
              <w:left w:val="single" w:sz="4" w:space="0" w:color="auto"/>
              <w:bottom w:val="single" w:sz="4" w:space="0" w:color="auto"/>
            </w:tcBorders>
          </w:tcPr>
          <w:p w14:paraId="192EA3E6" w14:textId="77777777" w:rsidR="00D40EF3" w:rsidRPr="00C02295" w:rsidRDefault="00D40EF3" w:rsidP="001E4B5E">
            <w:pPr>
              <w:rPr>
                <w:rFonts w:cs="Arial"/>
                <w:b/>
                <w:sz w:val="22"/>
                <w:szCs w:val="22"/>
              </w:rPr>
            </w:pPr>
            <w:r w:rsidRPr="00C02295">
              <w:rPr>
                <w:rFonts w:cs="Arial"/>
                <w:b/>
                <w:sz w:val="22"/>
                <w:szCs w:val="22"/>
              </w:rPr>
              <w:t xml:space="preserve">Dialysis </w:t>
            </w:r>
            <w:r>
              <w:rPr>
                <w:rFonts w:cs="Arial"/>
                <w:b/>
                <w:sz w:val="22"/>
                <w:szCs w:val="22"/>
              </w:rPr>
              <w:t>Duration</w:t>
            </w:r>
          </w:p>
        </w:tc>
        <w:tc>
          <w:tcPr>
            <w:tcW w:w="4252" w:type="dxa"/>
            <w:tcBorders>
              <w:top w:val="single" w:sz="4" w:space="0" w:color="auto"/>
              <w:left w:val="single" w:sz="4" w:space="0" w:color="auto"/>
              <w:bottom w:val="single" w:sz="4" w:space="0" w:color="auto"/>
            </w:tcBorders>
          </w:tcPr>
          <w:p w14:paraId="2D525D9C" w14:textId="77777777" w:rsidR="00D40EF3" w:rsidRDefault="00D40EF3" w:rsidP="001E4B5E">
            <w:pPr>
              <w:rPr>
                <w:rFonts w:cs="Arial"/>
                <w:sz w:val="22"/>
                <w:szCs w:val="22"/>
              </w:rPr>
            </w:pPr>
            <w:r w:rsidRPr="00C02295">
              <w:rPr>
                <w:rFonts w:cs="Arial"/>
                <w:sz w:val="22"/>
                <w:szCs w:val="22"/>
              </w:rPr>
              <w:t xml:space="preserve">2 hrs </w:t>
            </w:r>
          </w:p>
          <w:p w14:paraId="4BDE0635" w14:textId="77777777" w:rsidR="00D40EF3" w:rsidRPr="00C02295" w:rsidRDefault="00D40EF3" w:rsidP="001E4B5E">
            <w:pPr>
              <w:rPr>
                <w:rFonts w:cs="Arial"/>
                <w:sz w:val="22"/>
                <w:szCs w:val="22"/>
              </w:rPr>
            </w:pPr>
          </w:p>
        </w:tc>
        <w:tc>
          <w:tcPr>
            <w:tcW w:w="3544" w:type="dxa"/>
            <w:tcBorders>
              <w:top w:val="single" w:sz="4" w:space="0" w:color="auto"/>
              <w:left w:val="single" w:sz="4" w:space="0" w:color="auto"/>
              <w:bottom w:val="single" w:sz="4" w:space="0" w:color="auto"/>
            </w:tcBorders>
          </w:tcPr>
          <w:p w14:paraId="1FA1059C" w14:textId="77777777" w:rsidR="00D40EF3" w:rsidRDefault="00D40EF3" w:rsidP="001E4B5E">
            <w:pPr>
              <w:rPr>
                <w:rFonts w:cs="Arial"/>
                <w:sz w:val="22"/>
                <w:szCs w:val="22"/>
              </w:rPr>
            </w:pPr>
            <w:r w:rsidRPr="00C02295">
              <w:rPr>
                <w:rFonts w:cs="Arial"/>
                <w:sz w:val="22"/>
                <w:szCs w:val="22"/>
              </w:rPr>
              <w:t>2.5 hrs</w:t>
            </w:r>
          </w:p>
          <w:p w14:paraId="7F60E9CA" w14:textId="77777777" w:rsidR="00D40EF3" w:rsidRPr="00C02295" w:rsidRDefault="00D40EF3" w:rsidP="001E4B5E">
            <w:pPr>
              <w:rPr>
                <w:rFonts w:cs="Arial"/>
                <w:sz w:val="22"/>
                <w:szCs w:val="22"/>
              </w:rPr>
            </w:pPr>
          </w:p>
        </w:tc>
        <w:tc>
          <w:tcPr>
            <w:tcW w:w="5104" w:type="dxa"/>
            <w:tcBorders>
              <w:top w:val="single" w:sz="4" w:space="0" w:color="auto"/>
              <w:left w:val="single" w:sz="4" w:space="0" w:color="auto"/>
              <w:bottom w:val="single" w:sz="4" w:space="0" w:color="auto"/>
            </w:tcBorders>
          </w:tcPr>
          <w:p w14:paraId="43F5EC75" w14:textId="77777777" w:rsidR="00D40EF3" w:rsidRDefault="00D40EF3" w:rsidP="001E4B5E">
            <w:pPr>
              <w:rPr>
                <w:rFonts w:cs="Arial"/>
                <w:sz w:val="22"/>
                <w:szCs w:val="22"/>
              </w:rPr>
            </w:pPr>
            <w:r w:rsidRPr="00C02295">
              <w:rPr>
                <w:rFonts w:cs="Arial"/>
                <w:sz w:val="22"/>
                <w:szCs w:val="22"/>
              </w:rPr>
              <w:t>3.0 hrs</w:t>
            </w:r>
          </w:p>
          <w:p w14:paraId="4C7D2AEE" w14:textId="77777777" w:rsidR="00D40EF3" w:rsidRPr="00C02295" w:rsidRDefault="00D40EF3" w:rsidP="001E4B5E">
            <w:pPr>
              <w:rPr>
                <w:rFonts w:cs="Arial"/>
                <w:sz w:val="22"/>
                <w:szCs w:val="22"/>
              </w:rPr>
            </w:pPr>
          </w:p>
        </w:tc>
      </w:tr>
      <w:tr w:rsidR="00D40EF3" w:rsidRPr="004F1211" w14:paraId="679B52E1" w14:textId="77777777" w:rsidTr="001E4B5E">
        <w:trPr>
          <w:cantSplit/>
          <w:trHeight w:val="403"/>
        </w:trPr>
        <w:tc>
          <w:tcPr>
            <w:tcW w:w="1696" w:type="dxa"/>
            <w:tcBorders>
              <w:top w:val="single" w:sz="4" w:space="0" w:color="auto"/>
              <w:left w:val="single" w:sz="4" w:space="0" w:color="auto"/>
              <w:bottom w:val="single" w:sz="4" w:space="0" w:color="auto"/>
            </w:tcBorders>
          </w:tcPr>
          <w:p w14:paraId="7D55D598" w14:textId="77777777" w:rsidR="00D40EF3" w:rsidRPr="00C02295" w:rsidRDefault="00D40EF3" w:rsidP="001E4B5E">
            <w:pPr>
              <w:rPr>
                <w:rFonts w:cs="Arial"/>
                <w:b/>
                <w:sz w:val="22"/>
                <w:szCs w:val="22"/>
              </w:rPr>
            </w:pPr>
            <w:r w:rsidRPr="00C02295">
              <w:rPr>
                <w:rFonts w:cs="Arial"/>
                <w:b/>
                <w:sz w:val="22"/>
                <w:szCs w:val="22"/>
              </w:rPr>
              <w:lastRenderedPageBreak/>
              <w:t xml:space="preserve">Dialysis flow rate </w:t>
            </w:r>
          </w:p>
        </w:tc>
        <w:tc>
          <w:tcPr>
            <w:tcW w:w="4252" w:type="dxa"/>
            <w:tcBorders>
              <w:top w:val="single" w:sz="4" w:space="0" w:color="auto"/>
              <w:left w:val="single" w:sz="4" w:space="0" w:color="auto"/>
              <w:bottom w:val="single" w:sz="4" w:space="0" w:color="auto"/>
            </w:tcBorders>
          </w:tcPr>
          <w:p w14:paraId="60F03575" w14:textId="77777777" w:rsidR="00D40EF3" w:rsidRPr="00C02295" w:rsidRDefault="00D40EF3" w:rsidP="001E4B5E">
            <w:pPr>
              <w:rPr>
                <w:rFonts w:cs="Arial"/>
                <w:b/>
                <w:sz w:val="22"/>
                <w:szCs w:val="22"/>
              </w:rPr>
            </w:pPr>
            <w:r w:rsidRPr="00C02295">
              <w:rPr>
                <w:rFonts w:cs="Arial"/>
                <w:sz w:val="22"/>
                <w:szCs w:val="22"/>
              </w:rPr>
              <w:t xml:space="preserve">500 mL/min </w:t>
            </w:r>
            <w:r w:rsidRPr="00C02295">
              <w:rPr>
                <w:rFonts w:cs="Arial"/>
                <w:b/>
                <w:sz w:val="22"/>
                <w:szCs w:val="22"/>
              </w:rPr>
              <w:t>concurrent</w:t>
            </w:r>
            <w:r w:rsidRPr="00C02295">
              <w:rPr>
                <w:rFonts w:cs="Arial"/>
                <w:sz w:val="22"/>
                <w:szCs w:val="22"/>
              </w:rPr>
              <w:t xml:space="preserve"> flow</w:t>
            </w:r>
          </w:p>
        </w:tc>
        <w:tc>
          <w:tcPr>
            <w:tcW w:w="3544" w:type="dxa"/>
            <w:tcBorders>
              <w:top w:val="single" w:sz="4" w:space="0" w:color="auto"/>
              <w:left w:val="single" w:sz="4" w:space="0" w:color="auto"/>
              <w:bottom w:val="single" w:sz="4" w:space="0" w:color="auto"/>
            </w:tcBorders>
          </w:tcPr>
          <w:p w14:paraId="7A3FB27A" w14:textId="77777777" w:rsidR="00D40EF3" w:rsidRPr="00C02295" w:rsidRDefault="00D40EF3" w:rsidP="001E4B5E">
            <w:pPr>
              <w:rPr>
                <w:rFonts w:cs="Arial"/>
                <w:b/>
                <w:sz w:val="22"/>
                <w:szCs w:val="22"/>
              </w:rPr>
            </w:pPr>
            <w:r w:rsidRPr="00847673">
              <w:rPr>
                <w:rFonts w:cs="Arial"/>
                <w:sz w:val="22"/>
                <w:szCs w:val="22"/>
              </w:rPr>
              <w:t>500</w:t>
            </w:r>
            <w:r>
              <w:rPr>
                <w:rFonts w:cs="Arial"/>
                <w:sz w:val="22"/>
                <w:szCs w:val="22"/>
              </w:rPr>
              <w:t>mL</w:t>
            </w:r>
            <w:r w:rsidRPr="00847673">
              <w:rPr>
                <w:rFonts w:cs="Arial"/>
                <w:sz w:val="22"/>
                <w:szCs w:val="22"/>
              </w:rPr>
              <w:t>/min</w:t>
            </w:r>
            <w:r w:rsidRPr="00C02295">
              <w:rPr>
                <w:rFonts w:cs="Arial"/>
                <w:b/>
                <w:sz w:val="22"/>
                <w:szCs w:val="22"/>
              </w:rPr>
              <w:t xml:space="preserve"> </w:t>
            </w:r>
            <w:r>
              <w:rPr>
                <w:rFonts w:cs="Arial"/>
                <w:b/>
                <w:sz w:val="22"/>
                <w:szCs w:val="22"/>
              </w:rPr>
              <w:t>c</w:t>
            </w:r>
            <w:r w:rsidRPr="00C02295">
              <w:rPr>
                <w:rFonts w:cs="Arial"/>
                <w:b/>
                <w:sz w:val="22"/>
                <w:szCs w:val="22"/>
              </w:rPr>
              <w:t xml:space="preserve">ounter current </w:t>
            </w:r>
            <w:r w:rsidRPr="00847673">
              <w:rPr>
                <w:rFonts w:cs="Arial"/>
                <w:sz w:val="22"/>
                <w:szCs w:val="22"/>
              </w:rPr>
              <w:t>flow</w:t>
            </w:r>
          </w:p>
        </w:tc>
        <w:tc>
          <w:tcPr>
            <w:tcW w:w="5104" w:type="dxa"/>
            <w:tcBorders>
              <w:top w:val="single" w:sz="4" w:space="0" w:color="auto"/>
              <w:left w:val="single" w:sz="4" w:space="0" w:color="auto"/>
              <w:bottom w:val="single" w:sz="4" w:space="0" w:color="auto"/>
            </w:tcBorders>
          </w:tcPr>
          <w:p w14:paraId="78AEDE83" w14:textId="77777777" w:rsidR="00D40EF3" w:rsidRPr="00A81697" w:rsidRDefault="00D40EF3" w:rsidP="001E4B5E">
            <w:pPr>
              <w:rPr>
                <w:rFonts w:cs="Arial"/>
                <w:sz w:val="22"/>
                <w:szCs w:val="22"/>
              </w:rPr>
            </w:pPr>
            <w:r w:rsidRPr="00847673">
              <w:rPr>
                <w:rFonts w:cs="Arial"/>
                <w:sz w:val="22"/>
                <w:szCs w:val="22"/>
              </w:rPr>
              <w:t>500</w:t>
            </w:r>
            <w:r>
              <w:rPr>
                <w:rFonts w:cs="Arial"/>
                <w:sz w:val="22"/>
                <w:szCs w:val="22"/>
              </w:rPr>
              <w:t>mL</w:t>
            </w:r>
            <w:r w:rsidRPr="00847673">
              <w:rPr>
                <w:rFonts w:cs="Arial"/>
                <w:sz w:val="22"/>
                <w:szCs w:val="22"/>
              </w:rPr>
              <w:t>/min</w:t>
            </w:r>
            <w:r w:rsidRPr="00C02295">
              <w:rPr>
                <w:rFonts w:cs="Arial"/>
                <w:b/>
                <w:sz w:val="22"/>
                <w:szCs w:val="22"/>
              </w:rPr>
              <w:t xml:space="preserve"> </w:t>
            </w:r>
            <w:r>
              <w:rPr>
                <w:rFonts w:cs="Arial"/>
                <w:b/>
                <w:sz w:val="22"/>
                <w:szCs w:val="22"/>
              </w:rPr>
              <w:t>c</w:t>
            </w:r>
            <w:r w:rsidRPr="00C02295">
              <w:rPr>
                <w:rFonts w:cs="Arial"/>
                <w:b/>
                <w:sz w:val="22"/>
                <w:szCs w:val="22"/>
              </w:rPr>
              <w:t xml:space="preserve">ounter current </w:t>
            </w:r>
            <w:r w:rsidRPr="00847673">
              <w:rPr>
                <w:rFonts w:cs="Arial"/>
                <w:sz w:val="22"/>
                <w:szCs w:val="22"/>
              </w:rPr>
              <w:t>flow</w:t>
            </w:r>
          </w:p>
        </w:tc>
      </w:tr>
      <w:tr w:rsidR="00D40EF3" w:rsidRPr="004F1211" w14:paraId="0D7C4EB5" w14:textId="77777777" w:rsidTr="001E4B5E">
        <w:trPr>
          <w:cantSplit/>
        </w:trPr>
        <w:tc>
          <w:tcPr>
            <w:tcW w:w="1696" w:type="dxa"/>
            <w:tcBorders>
              <w:top w:val="single" w:sz="4" w:space="0" w:color="auto"/>
              <w:left w:val="single" w:sz="4" w:space="0" w:color="auto"/>
              <w:bottom w:val="single" w:sz="4" w:space="0" w:color="auto"/>
            </w:tcBorders>
          </w:tcPr>
          <w:p w14:paraId="4CC7755A" w14:textId="77777777" w:rsidR="00D40EF3" w:rsidRDefault="00D40EF3" w:rsidP="001E4B5E">
            <w:pPr>
              <w:rPr>
                <w:rFonts w:cs="Arial"/>
                <w:b/>
                <w:sz w:val="22"/>
                <w:szCs w:val="22"/>
              </w:rPr>
            </w:pPr>
            <w:r w:rsidRPr="00C02295">
              <w:rPr>
                <w:rFonts w:cs="Arial"/>
                <w:b/>
                <w:sz w:val="22"/>
                <w:szCs w:val="22"/>
              </w:rPr>
              <w:t>Dialyser</w:t>
            </w:r>
          </w:p>
          <w:p w14:paraId="1AEDE1F4" w14:textId="77777777" w:rsidR="00D40EF3" w:rsidRDefault="00D40EF3" w:rsidP="001E4B5E">
            <w:pPr>
              <w:rPr>
                <w:rFonts w:cs="Arial"/>
                <w:b/>
                <w:sz w:val="22"/>
                <w:szCs w:val="22"/>
              </w:rPr>
            </w:pPr>
            <w:r>
              <w:rPr>
                <w:rFonts w:cs="Arial"/>
                <w:b/>
                <w:sz w:val="22"/>
                <w:szCs w:val="22"/>
              </w:rPr>
              <w:t>L- low flux</w:t>
            </w:r>
          </w:p>
          <w:p w14:paraId="33020277" w14:textId="77777777" w:rsidR="00D40EF3" w:rsidRPr="00C02295" w:rsidRDefault="00D40EF3" w:rsidP="001E4B5E">
            <w:pPr>
              <w:rPr>
                <w:rFonts w:cs="Arial"/>
                <w:b/>
                <w:sz w:val="22"/>
                <w:szCs w:val="22"/>
              </w:rPr>
            </w:pPr>
            <w:r>
              <w:rPr>
                <w:rFonts w:cs="Arial"/>
                <w:b/>
                <w:sz w:val="22"/>
                <w:szCs w:val="22"/>
              </w:rPr>
              <w:t>H-high flux</w:t>
            </w:r>
          </w:p>
        </w:tc>
        <w:tc>
          <w:tcPr>
            <w:tcW w:w="4252" w:type="dxa"/>
            <w:tcBorders>
              <w:top w:val="single" w:sz="4" w:space="0" w:color="auto"/>
              <w:left w:val="single" w:sz="4" w:space="0" w:color="auto"/>
              <w:bottom w:val="single" w:sz="4" w:space="0" w:color="auto"/>
            </w:tcBorders>
          </w:tcPr>
          <w:p w14:paraId="6F256B3D" w14:textId="77777777" w:rsidR="00D40EF3" w:rsidRPr="00C02295" w:rsidRDefault="00D40EF3" w:rsidP="001E4B5E">
            <w:pPr>
              <w:rPr>
                <w:rFonts w:cs="Arial"/>
                <w:b/>
                <w:sz w:val="22"/>
                <w:szCs w:val="22"/>
              </w:rPr>
            </w:pPr>
            <w:r>
              <w:rPr>
                <w:rFonts w:cs="Arial"/>
                <w:sz w:val="22"/>
                <w:szCs w:val="22"/>
              </w:rPr>
              <w:t>17L</w:t>
            </w:r>
          </w:p>
        </w:tc>
        <w:tc>
          <w:tcPr>
            <w:tcW w:w="3544" w:type="dxa"/>
            <w:tcBorders>
              <w:top w:val="single" w:sz="4" w:space="0" w:color="auto"/>
              <w:left w:val="single" w:sz="4" w:space="0" w:color="auto"/>
              <w:bottom w:val="single" w:sz="4" w:space="0" w:color="auto"/>
            </w:tcBorders>
          </w:tcPr>
          <w:p w14:paraId="09900577" w14:textId="77777777" w:rsidR="00D40EF3" w:rsidRPr="00C02295" w:rsidRDefault="00D40EF3" w:rsidP="001E4B5E">
            <w:pPr>
              <w:rPr>
                <w:rFonts w:cs="Arial"/>
                <w:b/>
                <w:sz w:val="22"/>
                <w:szCs w:val="22"/>
              </w:rPr>
            </w:pPr>
            <w:r>
              <w:rPr>
                <w:rFonts w:cs="Arial"/>
                <w:sz w:val="22"/>
                <w:szCs w:val="22"/>
              </w:rPr>
              <w:t>17L</w:t>
            </w:r>
          </w:p>
        </w:tc>
        <w:tc>
          <w:tcPr>
            <w:tcW w:w="5104" w:type="dxa"/>
            <w:tcBorders>
              <w:top w:val="single" w:sz="4" w:space="0" w:color="auto"/>
              <w:left w:val="single" w:sz="4" w:space="0" w:color="auto"/>
              <w:bottom w:val="single" w:sz="4" w:space="0" w:color="auto"/>
            </w:tcBorders>
          </w:tcPr>
          <w:p w14:paraId="752E54E8" w14:textId="77777777" w:rsidR="00D40EF3" w:rsidRPr="00C02295" w:rsidRDefault="00D40EF3" w:rsidP="001E4B5E">
            <w:pPr>
              <w:rPr>
                <w:rFonts w:cs="Arial"/>
                <w:b/>
                <w:sz w:val="22"/>
                <w:szCs w:val="22"/>
              </w:rPr>
            </w:pPr>
            <w:r>
              <w:rPr>
                <w:rFonts w:cs="Arial"/>
                <w:sz w:val="22"/>
                <w:szCs w:val="22"/>
              </w:rPr>
              <w:t>17L</w:t>
            </w:r>
          </w:p>
        </w:tc>
      </w:tr>
      <w:tr w:rsidR="00D40EF3" w:rsidRPr="004F1211" w14:paraId="112432A9" w14:textId="77777777" w:rsidTr="001E4B5E">
        <w:trPr>
          <w:cantSplit/>
        </w:trPr>
        <w:tc>
          <w:tcPr>
            <w:tcW w:w="1696" w:type="dxa"/>
            <w:tcBorders>
              <w:top w:val="single" w:sz="4" w:space="0" w:color="auto"/>
              <w:left w:val="single" w:sz="4" w:space="0" w:color="auto"/>
              <w:bottom w:val="single" w:sz="4" w:space="0" w:color="auto"/>
            </w:tcBorders>
          </w:tcPr>
          <w:p w14:paraId="74E42422" w14:textId="77777777" w:rsidR="00D40EF3" w:rsidRPr="00C02295" w:rsidRDefault="00D40EF3" w:rsidP="001E4B5E">
            <w:pPr>
              <w:rPr>
                <w:rFonts w:cs="Arial"/>
                <w:b/>
                <w:sz w:val="22"/>
                <w:szCs w:val="22"/>
              </w:rPr>
            </w:pPr>
            <w:r w:rsidRPr="00C02295">
              <w:rPr>
                <w:rFonts w:cs="Arial"/>
                <w:b/>
                <w:sz w:val="22"/>
                <w:szCs w:val="22"/>
              </w:rPr>
              <w:t>Dialysate</w:t>
            </w:r>
          </w:p>
        </w:tc>
        <w:tc>
          <w:tcPr>
            <w:tcW w:w="4252" w:type="dxa"/>
            <w:tcBorders>
              <w:top w:val="single" w:sz="4" w:space="0" w:color="auto"/>
              <w:left w:val="single" w:sz="4" w:space="0" w:color="auto"/>
              <w:bottom w:val="single" w:sz="4" w:space="0" w:color="auto"/>
            </w:tcBorders>
          </w:tcPr>
          <w:p w14:paraId="6F4B16E6" w14:textId="77777777" w:rsidR="00D40EF3" w:rsidRPr="00C02295" w:rsidRDefault="00D40EF3" w:rsidP="001E4B5E">
            <w:pPr>
              <w:rPr>
                <w:rFonts w:cs="Arial"/>
                <w:sz w:val="22"/>
                <w:szCs w:val="22"/>
              </w:rPr>
            </w:pPr>
            <w:r w:rsidRPr="00C02295">
              <w:rPr>
                <w:rFonts w:cs="Arial"/>
                <w:sz w:val="22"/>
                <w:szCs w:val="22"/>
              </w:rPr>
              <w:t xml:space="preserve">Dialysate as prescribed </w:t>
            </w:r>
          </w:p>
          <w:p w14:paraId="2EBA5AC9" w14:textId="77777777" w:rsidR="00D40EF3" w:rsidRPr="00C02295" w:rsidRDefault="00D40EF3" w:rsidP="001E4B5E">
            <w:pPr>
              <w:rPr>
                <w:rFonts w:cs="Arial"/>
                <w:sz w:val="22"/>
                <w:szCs w:val="22"/>
              </w:rPr>
            </w:pPr>
            <w:r w:rsidRPr="00C02295">
              <w:rPr>
                <w:rFonts w:cs="Arial"/>
                <w:sz w:val="22"/>
                <w:szCs w:val="22"/>
              </w:rPr>
              <w:t xml:space="preserve">Bicarbonate </w:t>
            </w:r>
            <w:r w:rsidRPr="00B57915">
              <w:rPr>
                <w:rFonts w:cs="Arial"/>
                <w:sz w:val="22"/>
                <w:szCs w:val="22"/>
              </w:rPr>
              <w:t>28 mmol/L</w:t>
            </w:r>
          </w:p>
        </w:tc>
        <w:tc>
          <w:tcPr>
            <w:tcW w:w="3544" w:type="dxa"/>
            <w:tcBorders>
              <w:top w:val="single" w:sz="4" w:space="0" w:color="auto"/>
              <w:left w:val="single" w:sz="4" w:space="0" w:color="auto"/>
              <w:bottom w:val="single" w:sz="4" w:space="0" w:color="auto"/>
            </w:tcBorders>
          </w:tcPr>
          <w:p w14:paraId="3E3993C8" w14:textId="77777777" w:rsidR="00D40EF3" w:rsidRPr="00C02295" w:rsidRDefault="00D40EF3" w:rsidP="001E4B5E">
            <w:pPr>
              <w:rPr>
                <w:rFonts w:cs="Arial"/>
                <w:sz w:val="22"/>
                <w:szCs w:val="22"/>
              </w:rPr>
            </w:pPr>
            <w:r w:rsidRPr="00C02295">
              <w:rPr>
                <w:rFonts w:cs="Arial"/>
                <w:sz w:val="22"/>
                <w:szCs w:val="22"/>
              </w:rPr>
              <w:t xml:space="preserve">Dialysate as prescribed </w:t>
            </w:r>
          </w:p>
          <w:p w14:paraId="41E7336D" w14:textId="77777777" w:rsidR="00D40EF3" w:rsidRPr="00C02295" w:rsidRDefault="00D40EF3" w:rsidP="001E4B5E">
            <w:pPr>
              <w:rPr>
                <w:rFonts w:cs="Arial"/>
                <w:sz w:val="22"/>
                <w:szCs w:val="22"/>
              </w:rPr>
            </w:pPr>
            <w:r w:rsidRPr="00C02295">
              <w:rPr>
                <w:rFonts w:cs="Arial"/>
                <w:sz w:val="22"/>
                <w:szCs w:val="22"/>
              </w:rPr>
              <w:t xml:space="preserve">Bicarbonate </w:t>
            </w:r>
            <w:r w:rsidRPr="00B57915">
              <w:rPr>
                <w:rFonts w:cs="Arial"/>
                <w:sz w:val="22"/>
                <w:szCs w:val="22"/>
              </w:rPr>
              <w:t>28 mmol/L</w:t>
            </w:r>
          </w:p>
        </w:tc>
        <w:tc>
          <w:tcPr>
            <w:tcW w:w="5104" w:type="dxa"/>
            <w:tcBorders>
              <w:top w:val="single" w:sz="4" w:space="0" w:color="auto"/>
              <w:left w:val="single" w:sz="4" w:space="0" w:color="auto"/>
              <w:bottom w:val="single" w:sz="4" w:space="0" w:color="auto"/>
            </w:tcBorders>
          </w:tcPr>
          <w:p w14:paraId="5DACB948" w14:textId="77777777" w:rsidR="00D40EF3" w:rsidRPr="00C02295" w:rsidRDefault="00D40EF3" w:rsidP="001E4B5E">
            <w:pPr>
              <w:rPr>
                <w:rFonts w:cs="Arial"/>
                <w:sz w:val="22"/>
                <w:szCs w:val="22"/>
              </w:rPr>
            </w:pPr>
            <w:r w:rsidRPr="00C02295">
              <w:rPr>
                <w:rFonts w:cs="Arial"/>
                <w:sz w:val="22"/>
                <w:szCs w:val="22"/>
              </w:rPr>
              <w:t xml:space="preserve">Dialysate as prescribed </w:t>
            </w:r>
          </w:p>
          <w:p w14:paraId="464CF372" w14:textId="77777777" w:rsidR="00D40EF3" w:rsidRPr="00C02295" w:rsidRDefault="00D40EF3" w:rsidP="001E4B5E">
            <w:pPr>
              <w:rPr>
                <w:rFonts w:cs="Arial"/>
                <w:sz w:val="22"/>
                <w:szCs w:val="22"/>
              </w:rPr>
            </w:pPr>
            <w:r w:rsidRPr="00C02295">
              <w:rPr>
                <w:rFonts w:cs="Arial"/>
                <w:sz w:val="22"/>
                <w:szCs w:val="22"/>
              </w:rPr>
              <w:t xml:space="preserve">Bicarbonate </w:t>
            </w:r>
            <w:r w:rsidRPr="00B57915">
              <w:rPr>
                <w:rFonts w:cs="Arial"/>
                <w:sz w:val="22"/>
                <w:szCs w:val="22"/>
              </w:rPr>
              <w:t>28 mmol/L</w:t>
            </w:r>
          </w:p>
        </w:tc>
      </w:tr>
      <w:tr w:rsidR="00D40EF3" w:rsidRPr="004F1211" w14:paraId="21BB5FAC" w14:textId="77777777" w:rsidTr="001E4B5E">
        <w:trPr>
          <w:cantSplit/>
          <w:trHeight w:val="481"/>
        </w:trPr>
        <w:tc>
          <w:tcPr>
            <w:tcW w:w="1696" w:type="dxa"/>
            <w:tcBorders>
              <w:top w:val="single" w:sz="4" w:space="0" w:color="auto"/>
              <w:left w:val="single" w:sz="4" w:space="0" w:color="auto"/>
              <w:bottom w:val="single" w:sz="4" w:space="0" w:color="auto"/>
            </w:tcBorders>
          </w:tcPr>
          <w:p w14:paraId="34B8337E" w14:textId="77777777" w:rsidR="00D40EF3" w:rsidRPr="00C02295" w:rsidRDefault="00D40EF3" w:rsidP="001E4B5E">
            <w:pPr>
              <w:rPr>
                <w:rFonts w:cs="Arial"/>
                <w:b/>
                <w:sz w:val="22"/>
                <w:szCs w:val="22"/>
              </w:rPr>
            </w:pPr>
            <w:r w:rsidRPr="00C02295">
              <w:rPr>
                <w:rFonts w:cs="Arial"/>
                <w:b/>
                <w:sz w:val="22"/>
                <w:szCs w:val="22"/>
              </w:rPr>
              <w:t>Fluid removal</w:t>
            </w:r>
          </w:p>
        </w:tc>
        <w:tc>
          <w:tcPr>
            <w:tcW w:w="4252" w:type="dxa"/>
            <w:tcBorders>
              <w:top w:val="single" w:sz="4" w:space="0" w:color="auto"/>
              <w:left w:val="single" w:sz="4" w:space="0" w:color="auto"/>
              <w:bottom w:val="single" w:sz="4" w:space="0" w:color="auto"/>
            </w:tcBorders>
          </w:tcPr>
          <w:p w14:paraId="199C4829" w14:textId="77777777" w:rsidR="00D40EF3" w:rsidRPr="00C02295" w:rsidRDefault="00D40EF3" w:rsidP="001E4B5E">
            <w:pPr>
              <w:rPr>
                <w:rFonts w:cs="Arial"/>
                <w:sz w:val="22"/>
                <w:szCs w:val="22"/>
              </w:rPr>
            </w:pPr>
            <w:r w:rsidRPr="00C02295">
              <w:rPr>
                <w:rFonts w:cs="Arial"/>
                <w:sz w:val="22"/>
                <w:szCs w:val="22"/>
              </w:rPr>
              <w:t>Nil fluid loss or</w:t>
            </w:r>
            <w:r>
              <w:rPr>
                <w:rFonts w:cs="Arial"/>
                <w:sz w:val="22"/>
                <w:szCs w:val="22"/>
              </w:rPr>
              <w:t xml:space="preserve"> Ultrafiltration Rate (</w:t>
            </w:r>
            <w:r w:rsidRPr="00C02295">
              <w:rPr>
                <w:rFonts w:cs="Arial"/>
                <w:sz w:val="22"/>
                <w:szCs w:val="22"/>
              </w:rPr>
              <w:t>UFR</w:t>
            </w:r>
            <w:r>
              <w:rPr>
                <w:rFonts w:cs="Arial"/>
                <w:sz w:val="22"/>
                <w:szCs w:val="22"/>
              </w:rPr>
              <w:t xml:space="preserve">) </w:t>
            </w:r>
            <w:r w:rsidRPr="00C02295">
              <w:rPr>
                <w:rFonts w:cs="Arial"/>
                <w:sz w:val="22"/>
                <w:szCs w:val="22"/>
              </w:rPr>
              <w:t>&lt; 500mL/hr or as specified by renal registrar</w:t>
            </w:r>
          </w:p>
        </w:tc>
        <w:tc>
          <w:tcPr>
            <w:tcW w:w="3544" w:type="dxa"/>
            <w:tcBorders>
              <w:top w:val="single" w:sz="4" w:space="0" w:color="auto"/>
              <w:left w:val="single" w:sz="4" w:space="0" w:color="auto"/>
              <w:bottom w:val="single" w:sz="4" w:space="0" w:color="auto"/>
            </w:tcBorders>
          </w:tcPr>
          <w:p w14:paraId="1B890924" w14:textId="77777777" w:rsidR="00D40EF3" w:rsidRPr="00C02295" w:rsidRDefault="00D40EF3" w:rsidP="001E4B5E">
            <w:pPr>
              <w:rPr>
                <w:rFonts w:cs="Arial"/>
                <w:sz w:val="22"/>
                <w:szCs w:val="22"/>
              </w:rPr>
            </w:pPr>
            <w:r w:rsidRPr="00C02295">
              <w:rPr>
                <w:rFonts w:cs="Arial"/>
                <w:sz w:val="22"/>
                <w:szCs w:val="22"/>
              </w:rPr>
              <w:t>500mL/hr as tolerated or as specified by renal registrar</w:t>
            </w:r>
          </w:p>
        </w:tc>
        <w:tc>
          <w:tcPr>
            <w:tcW w:w="5104" w:type="dxa"/>
            <w:tcBorders>
              <w:top w:val="single" w:sz="4" w:space="0" w:color="auto"/>
              <w:left w:val="single" w:sz="4" w:space="0" w:color="auto"/>
              <w:bottom w:val="single" w:sz="4" w:space="0" w:color="auto"/>
            </w:tcBorders>
          </w:tcPr>
          <w:p w14:paraId="73305F0D" w14:textId="77777777" w:rsidR="00D40EF3" w:rsidRPr="00C02295" w:rsidRDefault="00D40EF3" w:rsidP="001E4B5E">
            <w:pPr>
              <w:rPr>
                <w:rFonts w:cs="Arial"/>
                <w:sz w:val="22"/>
                <w:szCs w:val="22"/>
              </w:rPr>
            </w:pPr>
            <w:r w:rsidRPr="00C02295">
              <w:rPr>
                <w:rFonts w:cs="Arial"/>
                <w:sz w:val="22"/>
                <w:szCs w:val="22"/>
              </w:rPr>
              <w:t>500mL/hr as tolerated or as specified by renal registrar</w:t>
            </w:r>
          </w:p>
        </w:tc>
      </w:tr>
      <w:tr w:rsidR="00D40EF3" w:rsidRPr="004F1211" w14:paraId="2CCCB455" w14:textId="77777777" w:rsidTr="001E4B5E">
        <w:trPr>
          <w:cantSplit/>
          <w:trHeight w:val="347"/>
        </w:trPr>
        <w:tc>
          <w:tcPr>
            <w:tcW w:w="1696" w:type="dxa"/>
            <w:tcBorders>
              <w:top w:val="single" w:sz="4" w:space="0" w:color="auto"/>
              <w:left w:val="single" w:sz="4" w:space="0" w:color="auto"/>
              <w:bottom w:val="single" w:sz="4" w:space="0" w:color="auto"/>
            </w:tcBorders>
          </w:tcPr>
          <w:p w14:paraId="2C521D55" w14:textId="77777777" w:rsidR="00D40EF3" w:rsidRPr="00A81697" w:rsidRDefault="00D40EF3" w:rsidP="001E4B5E">
            <w:pPr>
              <w:rPr>
                <w:rFonts w:cs="Arial"/>
                <w:b/>
                <w:sz w:val="22"/>
                <w:szCs w:val="22"/>
              </w:rPr>
            </w:pPr>
            <w:r w:rsidRPr="00A81697">
              <w:rPr>
                <w:rFonts w:cs="Arial"/>
                <w:b/>
                <w:sz w:val="22"/>
                <w:szCs w:val="22"/>
              </w:rPr>
              <w:t xml:space="preserve">Access </w:t>
            </w:r>
          </w:p>
          <w:p w14:paraId="653C032B" w14:textId="77777777" w:rsidR="00D40EF3" w:rsidRPr="00C02295" w:rsidRDefault="00D40EF3" w:rsidP="001E4B5E">
            <w:pPr>
              <w:rPr>
                <w:rFonts w:cs="Arial"/>
                <w:b/>
                <w:sz w:val="22"/>
                <w:szCs w:val="22"/>
              </w:rPr>
            </w:pPr>
            <w:r w:rsidRPr="00C02295">
              <w:rPr>
                <w:rFonts w:cs="Arial"/>
                <w:b/>
                <w:sz w:val="22"/>
                <w:szCs w:val="22"/>
              </w:rPr>
              <w:t xml:space="preserve">Type </w:t>
            </w:r>
            <w:r>
              <w:rPr>
                <w:rFonts w:cs="Arial"/>
                <w:b/>
                <w:sz w:val="22"/>
                <w:szCs w:val="22"/>
              </w:rPr>
              <w:t>*</w:t>
            </w:r>
          </w:p>
        </w:tc>
        <w:tc>
          <w:tcPr>
            <w:tcW w:w="4252" w:type="dxa"/>
            <w:tcBorders>
              <w:top w:val="single" w:sz="4" w:space="0" w:color="auto"/>
              <w:left w:val="single" w:sz="4" w:space="0" w:color="auto"/>
              <w:bottom w:val="single" w:sz="4" w:space="0" w:color="auto"/>
            </w:tcBorders>
          </w:tcPr>
          <w:p w14:paraId="4A5278CA" w14:textId="77777777" w:rsidR="00D40EF3" w:rsidRPr="00C02295" w:rsidRDefault="00D40EF3" w:rsidP="001E4B5E">
            <w:pPr>
              <w:rPr>
                <w:rFonts w:cs="Arial"/>
                <w:b/>
                <w:sz w:val="22"/>
                <w:szCs w:val="22"/>
              </w:rPr>
            </w:pPr>
            <w:r>
              <w:rPr>
                <w:rFonts w:cs="Arial"/>
                <w:sz w:val="22"/>
                <w:szCs w:val="22"/>
              </w:rPr>
              <w:t>Consider access type,</w:t>
            </w:r>
            <w:r w:rsidRPr="00C02295">
              <w:rPr>
                <w:rFonts w:cs="Arial"/>
                <w:sz w:val="22"/>
                <w:szCs w:val="22"/>
              </w:rPr>
              <w:t xml:space="preserve"> physical maturity and progressing </w:t>
            </w:r>
            <w:r>
              <w:rPr>
                <w:rFonts w:cs="Arial"/>
                <w:sz w:val="22"/>
                <w:szCs w:val="22"/>
              </w:rPr>
              <w:t>blood flow rate (</w:t>
            </w:r>
            <w:r w:rsidRPr="00C02295">
              <w:rPr>
                <w:rFonts w:cs="Arial"/>
                <w:sz w:val="22"/>
                <w:szCs w:val="22"/>
              </w:rPr>
              <w:t>BFR</w:t>
            </w:r>
            <w:r>
              <w:rPr>
                <w:rFonts w:cs="Arial"/>
                <w:sz w:val="22"/>
                <w:szCs w:val="22"/>
              </w:rPr>
              <w:t>)</w:t>
            </w:r>
            <w:r w:rsidRPr="00C02295">
              <w:rPr>
                <w:rFonts w:cs="Arial"/>
                <w:sz w:val="22"/>
                <w:szCs w:val="22"/>
              </w:rPr>
              <w:t xml:space="preserve">when making needle gauge size selection </w:t>
            </w:r>
          </w:p>
        </w:tc>
        <w:tc>
          <w:tcPr>
            <w:tcW w:w="3544" w:type="dxa"/>
            <w:tcBorders>
              <w:top w:val="single" w:sz="4" w:space="0" w:color="auto"/>
              <w:left w:val="single" w:sz="4" w:space="0" w:color="auto"/>
              <w:bottom w:val="single" w:sz="4" w:space="0" w:color="auto"/>
            </w:tcBorders>
          </w:tcPr>
          <w:p w14:paraId="58F0B400" w14:textId="77777777" w:rsidR="00D40EF3" w:rsidRPr="00C02295" w:rsidRDefault="00D40EF3" w:rsidP="001E4B5E">
            <w:pPr>
              <w:rPr>
                <w:rFonts w:cs="Arial"/>
                <w:b/>
                <w:sz w:val="22"/>
                <w:szCs w:val="22"/>
              </w:rPr>
            </w:pPr>
            <w:r>
              <w:rPr>
                <w:rFonts w:cs="Arial"/>
                <w:sz w:val="22"/>
                <w:szCs w:val="22"/>
              </w:rPr>
              <w:t>Consider access type,</w:t>
            </w:r>
            <w:r w:rsidRPr="00C02295">
              <w:rPr>
                <w:rFonts w:cs="Arial"/>
                <w:sz w:val="22"/>
                <w:szCs w:val="22"/>
              </w:rPr>
              <w:t xml:space="preserve"> physical maturity and progressing BFR</w:t>
            </w:r>
            <w:r>
              <w:rPr>
                <w:rFonts w:cs="Arial"/>
                <w:sz w:val="22"/>
                <w:szCs w:val="22"/>
              </w:rPr>
              <w:t xml:space="preserve"> </w:t>
            </w:r>
            <w:r w:rsidRPr="00C02295">
              <w:rPr>
                <w:rFonts w:cs="Arial"/>
                <w:sz w:val="22"/>
                <w:szCs w:val="22"/>
              </w:rPr>
              <w:t xml:space="preserve">when making needle gauge size selection </w:t>
            </w:r>
          </w:p>
        </w:tc>
        <w:tc>
          <w:tcPr>
            <w:tcW w:w="5104" w:type="dxa"/>
            <w:tcBorders>
              <w:top w:val="single" w:sz="4" w:space="0" w:color="auto"/>
              <w:left w:val="single" w:sz="4" w:space="0" w:color="auto"/>
              <w:bottom w:val="single" w:sz="4" w:space="0" w:color="auto"/>
            </w:tcBorders>
          </w:tcPr>
          <w:p w14:paraId="25363CF1" w14:textId="77777777" w:rsidR="00D40EF3" w:rsidRPr="00C02295" w:rsidRDefault="00D40EF3" w:rsidP="001E4B5E">
            <w:pPr>
              <w:rPr>
                <w:rFonts w:cs="Arial"/>
                <w:b/>
                <w:sz w:val="22"/>
                <w:szCs w:val="22"/>
              </w:rPr>
            </w:pPr>
            <w:r>
              <w:rPr>
                <w:rFonts w:cs="Arial"/>
                <w:sz w:val="22"/>
                <w:szCs w:val="22"/>
              </w:rPr>
              <w:t>Consider access type,</w:t>
            </w:r>
            <w:r w:rsidRPr="00C02295">
              <w:rPr>
                <w:rFonts w:cs="Arial"/>
                <w:sz w:val="22"/>
                <w:szCs w:val="22"/>
              </w:rPr>
              <w:t xml:space="preserve"> physical maturity and progressing BFR</w:t>
            </w:r>
            <w:r>
              <w:rPr>
                <w:rFonts w:cs="Arial"/>
                <w:sz w:val="22"/>
                <w:szCs w:val="22"/>
              </w:rPr>
              <w:t xml:space="preserve"> </w:t>
            </w:r>
            <w:r w:rsidRPr="00C02295">
              <w:rPr>
                <w:rFonts w:cs="Arial"/>
                <w:sz w:val="22"/>
                <w:szCs w:val="22"/>
              </w:rPr>
              <w:t>when making needle gauge size selection</w:t>
            </w:r>
          </w:p>
        </w:tc>
      </w:tr>
      <w:tr w:rsidR="00D40EF3" w:rsidRPr="004F1211" w14:paraId="1017C064" w14:textId="77777777" w:rsidTr="001E4B5E">
        <w:trPr>
          <w:cantSplit/>
          <w:trHeight w:val="347"/>
        </w:trPr>
        <w:tc>
          <w:tcPr>
            <w:tcW w:w="1696" w:type="dxa"/>
            <w:tcBorders>
              <w:top w:val="single" w:sz="4" w:space="0" w:color="auto"/>
              <w:left w:val="single" w:sz="4" w:space="0" w:color="auto"/>
              <w:bottom w:val="single" w:sz="4" w:space="0" w:color="auto"/>
            </w:tcBorders>
          </w:tcPr>
          <w:p w14:paraId="442EDEFF" w14:textId="77777777" w:rsidR="00D40EF3" w:rsidRPr="00C02295" w:rsidRDefault="00D40EF3" w:rsidP="001E4B5E">
            <w:pPr>
              <w:rPr>
                <w:rFonts w:cs="Arial"/>
                <w:b/>
                <w:sz w:val="22"/>
                <w:szCs w:val="22"/>
              </w:rPr>
            </w:pPr>
            <w:r w:rsidRPr="00C02295">
              <w:rPr>
                <w:rFonts w:cs="Arial"/>
                <w:b/>
                <w:sz w:val="22"/>
                <w:szCs w:val="22"/>
              </w:rPr>
              <w:t>Blood flow rate</w:t>
            </w:r>
          </w:p>
        </w:tc>
        <w:tc>
          <w:tcPr>
            <w:tcW w:w="4252" w:type="dxa"/>
            <w:tcBorders>
              <w:top w:val="single" w:sz="4" w:space="0" w:color="auto"/>
              <w:left w:val="single" w:sz="4" w:space="0" w:color="auto"/>
              <w:bottom w:val="single" w:sz="4" w:space="0" w:color="auto"/>
            </w:tcBorders>
          </w:tcPr>
          <w:p w14:paraId="552DA65D" w14:textId="77777777" w:rsidR="00D40EF3" w:rsidRPr="00C02295" w:rsidRDefault="00D40EF3" w:rsidP="001E4B5E">
            <w:pPr>
              <w:rPr>
                <w:rFonts w:cs="Arial"/>
                <w:sz w:val="22"/>
                <w:szCs w:val="22"/>
              </w:rPr>
            </w:pPr>
            <w:r w:rsidRPr="00C02295">
              <w:rPr>
                <w:rFonts w:cs="Arial"/>
                <w:sz w:val="22"/>
                <w:szCs w:val="22"/>
              </w:rPr>
              <w:t>150</w:t>
            </w:r>
            <w:r>
              <w:rPr>
                <w:rFonts w:cs="Arial"/>
                <w:sz w:val="22"/>
                <w:szCs w:val="22"/>
              </w:rPr>
              <w:t>mL</w:t>
            </w:r>
            <w:r w:rsidRPr="00C02295">
              <w:rPr>
                <w:rFonts w:cs="Arial"/>
                <w:sz w:val="22"/>
                <w:szCs w:val="22"/>
              </w:rPr>
              <w:t>/min</w:t>
            </w:r>
          </w:p>
        </w:tc>
        <w:tc>
          <w:tcPr>
            <w:tcW w:w="3544" w:type="dxa"/>
            <w:tcBorders>
              <w:top w:val="single" w:sz="4" w:space="0" w:color="auto"/>
              <w:left w:val="single" w:sz="4" w:space="0" w:color="auto"/>
              <w:bottom w:val="single" w:sz="4" w:space="0" w:color="auto"/>
            </w:tcBorders>
          </w:tcPr>
          <w:p w14:paraId="535433CC" w14:textId="77777777" w:rsidR="00D40EF3" w:rsidRPr="00C02295" w:rsidRDefault="00D40EF3" w:rsidP="001E4B5E">
            <w:pPr>
              <w:rPr>
                <w:rFonts w:cs="Arial"/>
                <w:b/>
                <w:sz w:val="22"/>
                <w:szCs w:val="22"/>
              </w:rPr>
            </w:pPr>
            <w:r w:rsidRPr="00C02295">
              <w:rPr>
                <w:rFonts w:cs="Arial"/>
                <w:sz w:val="22"/>
                <w:szCs w:val="22"/>
              </w:rPr>
              <w:t>180-200</w:t>
            </w:r>
            <w:r>
              <w:rPr>
                <w:rFonts w:cs="Arial"/>
                <w:sz w:val="22"/>
                <w:szCs w:val="22"/>
              </w:rPr>
              <w:t>mL</w:t>
            </w:r>
            <w:r w:rsidRPr="00C02295">
              <w:rPr>
                <w:rFonts w:cs="Arial"/>
                <w:sz w:val="22"/>
                <w:szCs w:val="22"/>
              </w:rPr>
              <w:t>/min</w:t>
            </w:r>
          </w:p>
        </w:tc>
        <w:tc>
          <w:tcPr>
            <w:tcW w:w="5104" w:type="dxa"/>
            <w:tcBorders>
              <w:top w:val="single" w:sz="4" w:space="0" w:color="auto"/>
              <w:left w:val="single" w:sz="4" w:space="0" w:color="auto"/>
              <w:bottom w:val="single" w:sz="4" w:space="0" w:color="auto"/>
            </w:tcBorders>
          </w:tcPr>
          <w:p w14:paraId="6053F62B" w14:textId="77777777" w:rsidR="00D40EF3" w:rsidRPr="00C02295" w:rsidRDefault="00D40EF3" w:rsidP="001E4B5E">
            <w:pPr>
              <w:rPr>
                <w:rFonts w:cs="Arial"/>
                <w:b/>
                <w:sz w:val="22"/>
                <w:szCs w:val="22"/>
              </w:rPr>
            </w:pPr>
            <w:r w:rsidRPr="00C02295">
              <w:rPr>
                <w:rFonts w:cs="Arial"/>
                <w:sz w:val="22"/>
                <w:szCs w:val="22"/>
              </w:rPr>
              <w:t>200</w:t>
            </w:r>
            <w:r>
              <w:rPr>
                <w:rFonts w:cs="Arial"/>
                <w:sz w:val="22"/>
                <w:szCs w:val="22"/>
              </w:rPr>
              <w:t>mL</w:t>
            </w:r>
            <w:r w:rsidRPr="00C02295">
              <w:rPr>
                <w:rFonts w:cs="Arial"/>
                <w:sz w:val="22"/>
                <w:szCs w:val="22"/>
              </w:rPr>
              <w:t>/min</w:t>
            </w:r>
          </w:p>
        </w:tc>
      </w:tr>
      <w:tr w:rsidR="00D40EF3" w:rsidRPr="004F1211" w14:paraId="406FC261" w14:textId="77777777" w:rsidTr="001E4B5E">
        <w:trPr>
          <w:cantSplit/>
          <w:trHeight w:val="347"/>
        </w:trPr>
        <w:tc>
          <w:tcPr>
            <w:tcW w:w="1696" w:type="dxa"/>
            <w:tcBorders>
              <w:top w:val="single" w:sz="4" w:space="0" w:color="auto"/>
              <w:left w:val="single" w:sz="4" w:space="0" w:color="auto"/>
              <w:bottom w:val="single" w:sz="4" w:space="0" w:color="auto"/>
            </w:tcBorders>
          </w:tcPr>
          <w:p w14:paraId="7A3C7DF6" w14:textId="77777777" w:rsidR="00D40EF3" w:rsidRPr="00C02295" w:rsidRDefault="00D40EF3" w:rsidP="001E4B5E">
            <w:pPr>
              <w:rPr>
                <w:rFonts w:cs="Arial"/>
                <w:b/>
                <w:sz w:val="22"/>
                <w:szCs w:val="22"/>
              </w:rPr>
            </w:pPr>
            <w:r w:rsidRPr="00C02295">
              <w:rPr>
                <w:rFonts w:cs="Arial"/>
                <w:b/>
                <w:sz w:val="22"/>
                <w:szCs w:val="22"/>
              </w:rPr>
              <w:t>Anticoagulation</w:t>
            </w:r>
          </w:p>
        </w:tc>
        <w:tc>
          <w:tcPr>
            <w:tcW w:w="4252" w:type="dxa"/>
            <w:tcBorders>
              <w:top w:val="single" w:sz="4" w:space="0" w:color="auto"/>
              <w:left w:val="single" w:sz="4" w:space="0" w:color="auto"/>
              <w:bottom w:val="single" w:sz="4" w:space="0" w:color="auto"/>
            </w:tcBorders>
          </w:tcPr>
          <w:p w14:paraId="7DB94B10" w14:textId="1ECD6C00" w:rsidR="00D40EF3" w:rsidRPr="00C02295" w:rsidRDefault="00D40EF3" w:rsidP="001E4B5E">
            <w:pPr>
              <w:rPr>
                <w:rFonts w:cs="Arial"/>
                <w:sz w:val="22"/>
                <w:szCs w:val="22"/>
              </w:rPr>
            </w:pPr>
            <w:r w:rsidRPr="00C02295">
              <w:rPr>
                <w:rFonts w:cs="Arial"/>
                <w:sz w:val="22"/>
                <w:szCs w:val="22"/>
              </w:rPr>
              <w:t>Assess requirements:</w:t>
            </w:r>
            <w:r>
              <w:rPr>
                <w:rFonts w:cs="Arial"/>
                <w:sz w:val="22"/>
                <w:szCs w:val="22"/>
              </w:rPr>
              <w:t xml:space="preserve"> </w:t>
            </w:r>
            <w:r w:rsidRPr="00C02295">
              <w:rPr>
                <w:rFonts w:cs="Arial"/>
                <w:sz w:val="22"/>
                <w:szCs w:val="22"/>
              </w:rPr>
              <w:t xml:space="preserve">Heparin or Clexane as prescribed in </w:t>
            </w:r>
            <w:r w:rsidR="002757B1">
              <w:rPr>
                <w:rFonts w:cs="Arial"/>
                <w:sz w:val="22"/>
                <w:szCs w:val="22"/>
              </w:rPr>
              <w:t>patient’s clinical record.</w:t>
            </w:r>
          </w:p>
        </w:tc>
        <w:tc>
          <w:tcPr>
            <w:tcW w:w="3544" w:type="dxa"/>
            <w:tcBorders>
              <w:top w:val="single" w:sz="4" w:space="0" w:color="auto"/>
              <w:left w:val="single" w:sz="4" w:space="0" w:color="auto"/>
              <w:bottom w:val="single" w:sz="4" w:space="0" w:color="auto"/>
            </w:tcBorders>
          </w:tcPr>
          <w:p w14:paraId="48819907" w14:textId="77777777" w:rsidR="00D40EF3" w:rsidRPr="00C02295" w:rsidRDefault="00D40EF3" w:rsidP="001E4B5E">
            <w:pPr>
              <w:rPr>
                <w:rFonts w:cs="Arial"/>
                <w:b/>
                <w:sz w:val="22"/>
                <w:szCs w:val="22"/>
              </w:rPr>
            </w:pPr>
            <w:r w:rsidRPr="00C02295">
              <w:rPr>
                <w:rFonts w:cs="Arial"/>
                <w:sz w:val="22"/>
                <w:szCs w:val="22"/>
              </w:rPr>
              <w:t>Assess requirements</w:t>
            </w:r>
            <w:r>
              <w:rPr>
                <w:rFonts w:cs="Arial"/>
                <w:sz w:val="22"/>
                <w:szCs w:val="22"/>
              </w:rPr>
              <w:t xml:space="preserve">: </w:t>
            </w:r>
            <w:r w:rsidRPr="00C02295">
              <w:rPr>
                <w:rFonts w:cs="Arial"/>
                <w:sz w:val="22"/>
                <w:szCs w:val="22"/>
              </w:rPr>
              <w:t xml:space="preserve">Consider dosage in accordance </w:t>
            </w:r>
            <w:proofErr w:type="gramStart"/>
            <w:r w:rsidRPr="00C02295">
              <w:rPr>
                <w:rFonts w:cs="Arial"/>
                <w:sz w:val="22"/>
                <w:szCs w:val="22"/>
              </w:rPr>
              <w:t>to</w:t>
            </w:r>
            <w:proofErr w:type="gramEnd"/>
            <w:r w:rsidRPr="00C02295">
              <w:rPr>
                <w:rFonts w:cs="Arial"/>
                <w:sz w:val="22"/>
                <w:szCs w:val="22"/>
              </w:rPr>
              <w:t xml:space="preserve"> assessment of circuit last treatment</w:t>
            </w:r>
          </w:p>
        </w:tc>
        <w:tc>
          <w:tcPr>
            <w:tcW w:w="5104" w:type="dxa"/>
            <w:tcBorders>
              <w:top w:val="single" w:sz="4" w:space="0" w:color="auto"/>
              <w:left w:val="single" w:sz="4" w:space="0" w:color="auto"/>
              <w:bottom w:val="single" w:sz="4" w:space="0" w:color="auto"/>
            </w:tcBorders>
          </w:tcPr>
          <w:p w14:paraId="2ED870E5" w14:textId="77777777" w:rsidR="00D40EF3" w:rsidRPr="00C02295" w:rsidRDefault="00D40EF3" w:rsidP="001E4B5E">
            <w:pPr>
              <w:rPr>
                <w:rFonts w:cs="Arial"/>
                <w:b/>
                <w:sz w:val="22"/>
                <w:szCs w:val="22"/>
              </w:rPr>
            </w:pPr>
            <w:r w:rsidRPr="00C02295">
              <w:rPr>
                <w:rFonts w:cs="Arial"/>
                <w:sz w:val="22"/>
                <w:szCs w:val="22"/>
              </w:rPr>
              <w:t>Assess requirements</w:t>
            </w:r>
            <w:r>
              <w:rPr>
                <w:rFonts w:cs="Arial"/>
                <w:sz w:val="22"/>
                <w:szCs w:val="22"/>
              </w:rPr>
              <w:t xml:space="preserve">: </w:t>
            </w:r>
            <w:r w:rsidRPr="00C02295">
              <w:rPr>
                <w:rFonts w:cs="Arial"/>
                <w:sz w:val="22"/>
                <w:szCs w:val="22"/>
              </w:rPr>
              <w:t xml:space="preserve">Consider dosage in accordance </w:t>
            </w:r>
            <w:proofErr w:type="gramStart"/>
            <w:r w:rsidRPr="00C02295">
              <w:rPr>
                <w:rFonts w:cs="Arial"/>
                <w:sz w:val="22"/>
                <w:szCs w:val="22"/>
              </w:rPr>
              <w:t>to</w:t>
            </w:r>
            <w:proofErr w:type="gramEnd"/>
            <w:r w:rsidRPr="00C02295">
              <w:rPr>
                <w:rFonts w:cs="Arial"/>
                <w:sz w:val="22"/>
                <w:szCs w:val="22"/>
              </w:rPr>
              <w:t xml:space="preserve"> assessment of circuit last treatment</w:t>
            </w:r>
          </w:p>
        </w:tc>
      </w:tr>
      <w:tr w:rsidR="00D40EF3" w:rsidRPr="00C02295" w14:paraId="05C79F32" w14:textId="77777777" w:rsidTr="001E4B5E">
        <w:trPr>
          <w:cantSplit/>
          <w:trHeight w:val="347"/>
        </w:trPr>
        <w:tc>
          <w:tcPr>
            <w:tcW w:w="1696" w:type="dxa"/>
            <w:tcBorders>
              <w:top w:val="single" w:sz="4" w:space="0" w:color="auto"/>
              <w:left w:val="single" w:sz="4" w:space="0" w:color="auto"/>
              <w:bottom w:val="single" w:sz="4" w:space="0" w:color="auto"/>
              <w:right w:val="single" w:sz="4" w:space="0" w:color="auto"/>
            </w:tcBorders>
          </w:tcPr>
          <w:p w14:paraId="1A80DE21" w14:textId="77777777" w:rsidR="00D40EF3" w:rsidRPr="00C02295" w:rsidRDefault="00D40EF3" w:rsidP="001E4B5E">
            <w:pPr>
              <w:rPr>
                <w:rFonts w:cs="Arial"/>
                <w:b/>
                <w:sz w:val="22"/>
                <w:szCs w:val="22"/>
              </w:rPr>
            </w:pPr>
            <w:r>
              <w:rPr>
                <w:rFonts w:cs="Arial"/>
                <w:b/>
                <w:sz w:val="22"/>
                <w:szCs w:val="22"/>
              </w:rPr>
              <w:t xml:space="preserve">Vital Sign </w:t>
            </w:r>
            <w:r w:rsidRPr="00C02295">
              <w:rPr>
                <w:rFonts w:cs="Arial"/>
                <w:b/>
                <w:sz w:val="22"/>
                <w:szCs w:val="22"/>
              </w:rPr>
              <w:t>Observations</w:t>
            </w:r>
          </w:p>
        </w:tc>
        <w:tc>
          <w:tcPr>
            <w:tcW w:w="4252" w:type="dxa"/>
            <w:tcBorders>
              <w:top w:val="single" w:sz="4" w:space="0" w:color="auto"/>
              <w:left w:val="single" w:sz="4" w:space="0" w:color="auto"/>
              <w:bottom w:val="single" w:sz="4" w:space="0" w:color="auto"/>
              <w:right w:val="single" w:sz="4" w:space="0" w:color="auto"/>
            </w:tcBorders>
          </w:tcPr>
          <w:p w14:paraId="5CD65820" w14:textId="77777777" w:rsidR="00D40EF3" w:rsidRPr="00A81697" w:rsidRDefault="00D40EF3" w:rsidP="001E4B5E">
            <w:pPr>
              <w:rPr>
                <w:rFonts w:cs="Arial"/>
                <w:sz w:val="22"/>
                <w:szCs w:val="22"/>
              </w:rPr>
            </w:pPr>
            <w:r w:rsidRPr="00C02295">
              <w:rPr>
                <w:rFonts w:cs="Arial"/>
                <w:sz w:val="22"/>
                <w:szCs w:val="22"/>
              </w:rPr>
              <w:t xml:space="preserve">15 – 30 minutes </w:t>
            </w:r>
            <w:r>
              <w:rPr>
                <w:rFonts w:cs="Arial"/>
                <w:sz w:val="22"/>
                <w:szCs w:val="22"/>
              </w:rPr>
              <w:t>and as required</w:t>
            </w:r>
          </w:p>
        </w:tc>
        <w:tc>
          <w:tcPr>
            <w:tcW w:w="3544" w:type="dxa"/>
            <w:tcBorders>
              <w:top w:val="single" w:sz="4" w:space="0" w:color="auto"/>
              <w:left w:val="single" w:sz="4" w:space="0" w:color="auto"/>
              <w:bottom w:val="single" w:sz="4" w:space="0" w:color="auto"/>
              <w:right w:val="single" w:sz="4" w:space="0" w:color="auto"/>
            </w:tcBorders>
          </w:tcPr>
          <w:p w14:paraId="25FFB00C" w14:textId="77777777" w:rsidR="00D40EF3" w:rsidRPr="006B5526" w:rsidRDefault="00D40EF3" w:rsidP="001E4B5E">
            <w:pPr>
              <w:rPr>
                <w:rFonts w:cs="Arial"/>
                <w:sz w:val="22"/>
                <w:szCs w:val="22"/>
              </w:rPr>
            </w:pPr>
            <w:r w:rsidRPr="006B5526">
              <w:rPr>
                <w:rFonts w:cs="Arial"/>
                <w:sz w:val="22"/>
                <w:szCs w:val="22"/>
              </w:rPr>
              <w:t xml:space="preserve">30 minutes </w:t>
            </w:r>
            <w:r>
              <w:rPr>
                <w:rFonts w:cs="Arial"/>
                <w:sz w:val="22"/>
                <w:szCs w:val="22"/>
              </w:rPr>
              <w:t>and as required</w:t>
            </w:r>
          </w:p>
        </w:tc>
        <w:tc>
          <w:tcPr>
            <w:tcW w:w="5104" w:type="dxa"/>
            <w:tcBorders>
              <w:top w:val="single" w:sz="4" w:space="0" w:color="auto"/>
              <w:left w:val="single" w:sz="4" w:space="0" w:color="auto"/>
              <w:bottom w:val="single" w:sz="4" w:space="0" w:color="auto"/>
              <w:right w:val="single" w:sz="4" w:space="0" w:color="auto"/>
            </w:tcBorders>
          </w:tcPr>
          <w:p w14:paraId="5D118FD4" w14:textId="77777777" w:rsidR="00D40EF3" w:rsidRPr="006B5526" w:rsidRDefault="00D40EF3" w:rsidP="001E4B5E">
            <w:pPr>
              <w:rPr>
                <w:rFonts w:cs="Arial"/>
                <w:sz w:val="22"/>
                <w:szCs w:val="22"/>
              </w:rPr>
            </w:pPr>
            <w:r w:rsidRPr="006B5526">
              <w:rPr>
                <w:rFonts w:cs="Arial"/>
                <w:sz w:val="22"/>
                <w:szCs w:val="22"/>
              </w:rPr>
              <w:t xml:space="preserve">30 minutes </w:t>
            </w:r>
            <w:r>
              <w:rPr>
                <w:rFonts w:cs="Arial"/>
                <w:sz w:val="22"/>
                <w:szCs w:val="22"/>
              </w:rPr>
              <w:t>and as required</w:t>
            </w:r>
          </w:p>
        </w:tc>
      </w:tr>
      <w:tr w:rsidR="00D40EF3" w:rsidRPr="00C02295" w14:paraId="710CE773" w14:textId="77777777" w:rsidTr="001E4B5E">
        <w:trPr>
          <w:cantSplit/>
          <w:trHeight w:val="1399"/>
        </w:trPr>
        <w:tc>
          <w:tcPr>
            <w:tcW w:w="1696" w:type="dxa"/>
            <w:tcBorders>
              <w:top w:val="single" w:sz="4" w:space="0" w:color="auto"/>
              <w:left w:val="single" w:sz="4" w:space="0" w:color="auto"/>
              <w:bottom w:val="single" w:sz="4" w:space="0" w:color="auto"/>
              <w:right w:val="single" w:sz="4" w:space="0" w:color="auto"/>
            </w:tcBorders>
          </w:tcPr>
          <w:p w14:paraId="5632F936" w14:textId="77777777" w:rsidR="00D40EF3" w:rsidRPr="00C02295" w:rsidRDefault="00D40EF3" w:rsidP="001E4B5E">
            <w:pPr>
              <w:rPr>
                <w:rFonts w:cs="Arial"/>
                <w:b/>
                <w:sz w:val="22"/>
                <w:szCs w:val="22"/>
              </w:rPr>
            </w:pPr>
            <w:r w:rsidRPr="00C02295">
              <w:rPr>
                <w:rFonts w:cs="Arial"/>
                <w:b/>
                <w:sz w:val="22"/>
                <w:szCs w:val="22"/>
              </w:rPr>
              <w:t>Assessments</w:t>
            </w:r>
          </w:p>
        </w:tc>
        <w:tc>
          <w:tcPr>
            <w:tcW w:w="4252" w:type="dxa"/>
            <w:tcBorders>
              <w:top w:val="single" w:sz="4" w:space="0" w:color="auto"/>
              <w:left w:val="single" w:sz="4" w:space="0" w:color="auto"/>
              <w:bottom w:val="single" w:sz="4" w:space="0" w:color="auto"/>
              <w:right w:val="single" w:sz="4" w:space="0" w:color="auto"/>
            </w:tcBorders>
          </w:tcPr>
          <w:p w14:paraId="7C8F615C" w14:textId="77777777" w:rsidR="00D40EF3" w:rsidRPr="00A3066D" w:rsidRDefault="00D40EF3" w:rsidP="001E4B5E">
            <w:pPr>
              <w:pStyle w:val="ListBullet"/>
              <w:rPr>
                <w:sz w:val="22"/>
                <w:szCs w:val="18"/>
              </w:rPr>
            </w:pPr>
            <w:proofErr w:type="spellStart"/>
            <w:r w:rsidRPr="00A3066D">
              <w:rPr>
                <w:sz w:val="22"/>
                <w:szCs w:val="18"/>
              </w:rPr>
              <w:t>Waterlow</w:t>
            </w:r>
            <w:proofErr w:type="spellEnd"/>
            <w:r w:rsidRPr="00A3066D">
              <w:rPr>
                <w:sz w:val="22"/>
                <w:szCs w:val="18"/>
              </w:rPr>
              <w:t xml:space="preserve"> Risk Assessment/ Malnutrition screening </w:t>
            </w:r>
          </w:p>
          <w:p w14:paraId="2396F0F9" w14:textId="77777777" w:rsidR="00D40EF3" w:rsidRPr="00A3066D" w:rsidRDefault="00D40EF3" w:rsidP="001E4B5E">
            <w:pPr>
              <w:pStyle w:val="ListBullet"/>
              <w:rPr>
                <w:sz w:val="22"/>
                <w:szCs w:val="18"/>
              </w:rPr>
            </w:pPr>
            <w:r w:rsidRPr="00A3066D">
              <w:rPr>
                <w:sz w:val="22"/>
                <w:szCs w:val="18"/>
              </w:rPr>
              <w:t xml:space="preserve">Orientation to unit (checklist) </w:t>
            </w:r>
          </w:p>
          <w:p w14:paraId="70A73F52" w14:textId="77777777" w:rsidR="00D40EF3" w:rsidRPr="00A3066D" w:rsidRDefault="00D40EF3" w:rsidP="001E4B5E">
            <w:pPr>
              <w:pStyle w:val="ListBullet"/>
              <w:rPr>
                <w:sz w:val="22"/>
                <w:szCs w:val="18"/>
              </w:rPr>
            </w:pPr>
            <w:r w:rsidRPr="00A3066D">
              <w:rPr>
                <w:sz w:val="22"/>
                <w:szCs w:val="18"/>
              </w:rPr>
              <w:t xml:space="preserve">Multi-Resistant Organisms (MRO) screening (isolate or cohort until results available) </w:t>
            </w:r>
          </w:p>
        </w:tc>
        <w:tc>
          <w:tcPr>
            <w:tcW w:w="3544" w:type="dxa"/>
            <w:tcBorders>
              <w:top w:val="single" w:sz="4" w:space="0" w:color="auto"/>
              <w:left w:val="single" w:sz="4" w:space="0" w:color="auto"/>
              <w:bottom w:val="single" w:sz="4" w:space="0" w:color="auto"/>
              <w:right w:val="single" w:sz="4" w:space="0" w:color="auto"/>
            </w:tcBorders>
          </w:tcPr>
          <w:p w14:paraId="5B3515D6" w14:textId="77777777" w:rsidR="00D40EF3" w:rsidRPr="00A3066D" w:rsidRDefault="00D40EF3" w:rsidP="001E4B5E">
            <w:pPr>
              <w:pStyle w:val="ListBullet"/>
              <w:rPr>
                <w:sz w:val="22"/>
                <w:szCs w:val="18"/>
              </w:rPr>
            </w:pPr>
            <w:r w:rsidRPr="00A3066D">
              <w:rPr>
                <w:sz w:val="22"/>
                <w:szCs w:val="18"/>
              </w:rPr>
              <w:t>Falls Risk Assessment</w:t>
            </w:r>
          </w:p>
          <w:p w14:paraId="1E93A60F" w14:textId="77777777" w:rsidR="00D40EF3" w:rsidRPr="00A3066D" w:rsidRDefault="00D40EF3" w:rsidP="001E4B5E">
            <w:pPr>
              <w:pStyle w:val="ListBullet"/>
              <w:rPr>
                <w:b/>
                <w:sz w:val="22"/>
                <w:szCs w:val="18"/>
              </w:rPr>
            </w:pPr>
            <w:r w:rsidRPr="00A3066D">
              <w:rPr>
                <w:sz w:val="22"/>
                <w:szCs w:val="18"/>
              </w:rPr>
              <w:t xml:space="preserve">Continue with orientation to unit (as required) </w:t>
            </w:r>
          </w:p>
        </w:tc>
        <w:tc>
          <w:tcPr>
            <w:tcW w:w="5104" w:type="dxa"/>
            <w:tcBorders>
              <w:top w:val="single" w:sz="4" w:space="0" w:color="auto"/>
              <w:left w:val="single" w:sz="4" w:space="0" w:color="auto"/>
              <w:bottom w:val="single" w:sz="4" w:space="0" w:color="auto"/>
              <w:right w:val="single" w:sz="4" w:space="0" w:color="auto"/>
            </w:tcBorders>
          </w:tcPr>
          <w:p w14:paraId="215655D5" w14:textId="77777777" w:rsidR="00D40EF3" w:rsidRPr="00A3066D" w:rsidRDefault="00D40EF3" w:rsidP="001E4B5E">
            <w:pPr>
              <w:pStyle w:val="ListBullet"/>
              <w:rPr>
                <w:sz w:val="22"/>
                <w:szCs w:val="18"/>
              </w:rPr>
            </w:pPr>
            <w:r w:rsidRPr="00A3066D">
              <w:rPr>
                <w:sz w:val="22"/>
                <w:szCs w:val="18"/>
              </w:rPr>
              <w:t xml:space="preserve">Continue with orientation to unit (as required) </w:t>
            </w:r>
          </w:p>
          <w:p w14:paraId="082791B1" w14:textId="77777777" w:rsidR="00D40EF3" w:rsidRPr="00A3066D" w:rsidRDefault="00D40EF3" w:rsidP="001E4B5E">
            <w:pPr>
              <w:pStyle w:val="ListBullet"/>
              <w:rPr>
                <w:b/>
                <w:sz w:val="22"/>
                <w:szCs w:val="18"/>
              </w:rPr>
            </w:pPr>
            <w:r w:rsidRPr="00A3066D">
              <w:rPr>
                <w:sz w:val="22"/>
                <w:szCs w:val="18"/>
              </w:rPr>
              <w:t>Review MRO screening results</w:t>
            </w:r>
            <w:r w:rsidRPr="00A3066D">
              <w:rPr>
                <w:b/>
                <w:sz w:val="22"/>
                <w:szCs w:val="18"/>
              </w:rPr>
              <w:t xml:space="preserve"> </w:t>
            </w:r>
          </w:p>
        </w:tc>
      </w:tr>
      <w:tr w:rsidR="00D40EF3" w:rsidRPr="00C02295" w14:paraId="554E72EF" w14:textId="77777777" w:rsidTr="001E4B5E">
        <w:trPr>
          <w:cantSplit/>
          <w:trHeight w:val="347"/>
        </w:trPr>
        <w:tc>
          <w:tcPr>
            <w:tcW w:w="1696" w:type="dxa"/>
            <w:tcBorders>
              <w:top w:val="single" w:sz="4" w:space="0" w:color="auto"/>
              <w:left w:val="single" w:sz="4" w:space="0" w:color="auto"/>
              <w:bottom w:val="single" w:sz="4" w:space="0" w:color="auto"/>
              <w:right w:val="single" w:sz="4" w:space="0" w:color="auto"/>
            </w:tcBorders>
          </w:tcPr>
          <w:p w14:paraId="171810CE" w14:textId="77777777" w:rsidR="00D40EF3" w:rsidRPr="00C02295" w:rsidRDefault="00D40EF3" w:rsidP="001E4B5E">
            <w:pPr>
              <w:rPr>
                <w:rFonts w:cs="Arial"/>
                <w:b/>
                <w:sz w:val="22"/>
                <w:szCs w:val="22"/>
              </w:rPr>
            </w:pPr>
            <w:r w:rsidRPr="00C02295">
              <w:rPr>
                <w:rFonts w:cs="Arial"/>
                <w:b/>
                <w:sz w:val="22"/>
                <w:szCs w:val="22"/>
              </w:rPr>
              <w:lastRenderedPageBreak/>
              <w:t>Education</w:t>
            </w:r>
          </w:p>
          <w:p w14:paraId="11496337" w14:textId="77777777" w:rsidR="00D40EF3" w:rsidRPr="00C02295" w:rsidRDefault="00D40EF3" w:rsidP="001E4B5E">
            <w:pPr>
              <w:rPr>
                <w:rFonts w:cs="Arial"/>
                <w:b/>
                <w:sz w:val="22"/>
                <w:szCs w:val="22"/>
              </w:rPr>
            </w:pPr>
          </w:p>
        </w:tc>
        <w:tc>
          <w:tcPr>
            <w:tcW w:w="4252" w:type="dxa"/>
            <w:tcBorders>
              <w:top w:val="single" w:sz="4" w:space="0" w:color="auto"/>
              <w:left w:val="single" w:sz="4" w:space="0" w:color="auto"/>
              <w:bottom w:val="single" w:sz="4" w:space="0" w:color="auto"/>
              <w:right w:val="single" w:sz="4" w:space="0" w:color="auto"/>
            </w:tcBorders>
          </w:tcPr>
          <w:p w14:paraId="476FE72F" w14:textId="77777777" w:rsidR="00D40EF3" w:rsidRPr="00A3066D" w:rsidRDefault="00D40EF3" w:rsidP="001E4B5E">
            <w:pPr>
              <w:pStyle w:val="ListBullet"/>
              <w:rPr>
                <w:sz w:val="22"/>
                <w:szCs w:val="22"/>
              </w:rPr>
            </w:pPr>
            <w:r w:rsidRPr="00A3066D">
              <w:rPr>
                <w:sz w:val="22"/>
                <w:szCs w:val="22"/>
              </w:rPr>
              <w:t xml:space="preserve">Care of access (inclusive of alert card, emergency pack, </w:t>
            </w:r>
            <w:proofErr w:type="gramStart"/>
            <w:r w:rsidRPr="00A3066D">
              <w:rPr>
                <w:sz w:val="22"/>
                <w:szCs w:val="22"/>
              </w:rPr>
              <w:t>education</w:t>
            </w:r>
            <w:proofErr w:type="gramEnd"/>
            <w:r w:rsidRPr="00A3066D">
              <w:rPr>
                <w:sz w:val="22"/>
                <w:szCs w:val="22"/>
              </w:rPr>
              <w:t xml:space="preserve"> and applicable patient brochures)</w:t>
            </w:r>
          </w:p>
          <w:p w14:paraId="2B04C460" w14:textId="77777777" w:rsidR="00D40EF3" w:rsidRPr="00A3066D" w:rsidRDefault="00D40EF3" w:rsidP="001E4B5E">
            <w:pPr>
              <w:pStyle w:val="ListBullet"/>
              <w:rPr>
                <w:sz w:val="22"/>
                <w:szCs w:val="22"/>
              </w:rPr>
            </w:pPr>
            <w:r w:rsidRPr="00A3066D">
              <w:rPr>
                <w:sz w:val="22"/>
                <w:szCs w:val="22"/>
              </w:rPr>
              <w:t>Fluid restriction/low salt, potassium(K+) diet</w:t>
            </w:r>
          </w:p>
          <w:p w14:paraId="70EE6998" w14:textId="77777777" w:rsidR="00D40EF3" w:rsidRPr="00A3066D" w:rsidRDefault="00D40EF3" w:rsidP="001E4B5E">
            <w:pPr>
              <w:pStyle w:val="ListBullet"/>
              <w:numPr>
                <w:ilvl w:val="0"/>
                <w:numId w:val="0"/>
              </w:numPr>
              <w:ind w:left="426"/>
              <w:rPr>
                <w:sz w:val="22"/>
                <w:szCs w:val="22"/>
              </w:rPr>
            </w:pPr>
            <w:r w:rsidRPr="00A3066D">
              <w:rPr>
                <w:sz w:val="22"/>
                <w:szCs w:val="22"/>
              </w:rPr>
              <w:t>(</w:t>
            </w:r>
            <w:proofErr w:type="gramStart"/>
            <w:r w:rsidRPr="00A3066D">
              <w:rPr>
                <w:sz w:val="22"/>
                <w:szCs w:val="22"/>
              </w:rPr>
              <w:t>education</w:t>
            </w:r>
            <w:proofErr w:type="gramEnd"/>
            <w:r w:rsidRPr="00A3066D">
              <w:rPr>
                <w:sz w:val="22"/>
                <w:szCs w:val="22"/>
              </w:rPr>
              <w:t xml:space="preserve"> continues as required from Day 1-6) </w:t>
            </w:r>
          </w:p>
        </w:tc>
        <w:tc>
          <w:tcPr>
            <w:tcW w:w="3544" w:type="dxa"/>
            <w:tcBorders>
              <w:top w:val="single" w:sz="4" w:space="0" w:color="auto"/>
              <w:left w:val="single" w:sz="4" w:space="0" w:color="auto"/>
              <w:bottom w:val="single" w:sz="4" w:space="0" w:color="auto"/>
              <w:right w:val="single" w:sz="4" w:space="0" w:color="auto"/>
            </w:tcBorders>
          </w:tcPr>
          <w:p w14:paraId="0555DA71" w14:textId="77777777" w:rsidR="00D40EF3" w:rsidRPr="00A3066D" w:rsidRDefault="00D40EF3" w:rsidP="001E4B5E">
            <w:pPr>
              <w:rPr>
                <w:rFonts w:cs="Arial"/>
                <w:sz w:val="22"/>
                <w:szCs w:val="22"/>
              </w:rPr>
            </w:pPr>
            <w:r w:rsidRPr="00A3066D">
              <w:rPr>
                <w:rFonts w:cs="Arial"/>
                <w:sz w:val="22"/>
                <w:szCs w:val="22"/>
              </w:rPr>
              <w:t>Fluid restriction/low salt, K+ diet</w:t>
            </w:r>
          </w:p>
          <w:p w14:paraId="49A9DC05" w14:textId="77777777" w:rsidR="00D40EF3" w:rsidRPr="00A3066D" w:rsidRDefault="00D40EF3" w:rsidP="001E4B5E">
            <w:pPr>
              <w:rPr>
                <w:rFonts w:cs="Arial"/>
                <w:b/>
                <w:sz w:val="22"/>
                <w:szCs w:val="22"/>
              </w:rPr>
            </w:pPr>
          </w:p>
        </w:tc>
        <w:tc>
          <w:tcPr>
            <w:tcW w:w="5104" w:type="dxa"/>
            <w:tcBorders>
              <w:top w:val="single" w:sz="4" w:space="0" w:color="auto"/>
              <w:left w:val="single" w:sz="4" w:space="0" w:color="auto"/>
              <w:bottom w:val="single" w:sz="4" w:space="0" w:color="auto"/>
              <w:right w:val="single" w:sz="4" w:space="0" w:color="auto"/>
            </w:tcBorders>
          </w:tcPr>
          <w:p w14:paraId="146A83C9" w14:textId="77777777" w:rsidR="00D40EF3" w:rsidRPr="006B5526" w:rsidRDefault="00D40EF3" w:rsidP="001E4B5E">
            <w:pPr>
              <w:rPr>
                <w:rFonts w:cs="Arial"/>
                <w:sz w:val="22"/>
                <w:szCs w:val="22"/>
              </w:rPr>
            </w:pPr>
            <w:r w:rsidRPr="006B5526">
              <w:rPr>
                <w:rFonts w:cs="Arial"/>
                <w:sz w:val="22"/>
                <w:szCs w:val="22"/>
              </w:rPr>
              <w:t>Fluid restriction/low salt, K+ diet</w:t>
            </w:r>
          </w:p>
        </w:tc>
      </w:tr>
      <w:tr w:rsidR="00D40EF3" w:rsidRPr="00C02295" w14:paraId="4D64191C" w14:textId="77777777" w:rsidTr="001E4B5E">
        <w:trPr>
          <w:cantSplit/>
          <w:trHeight w:val="347"/>
        </w:trPr>
        <w:tc>
          <w:tcPr>
            <w:tcW w:w="1696" w:type="dxa"/>
            <w:tcBorders>
              <w:top w:val="single" w:sz="4" w:space="0" w:color="auto"/>
              <w:left w:val="single" w:sz="4" w:space="0" w:color="auto"/>
              <w:bottom w:val="single" w:sz="4" w:space="0" w:color="auto"/>
              <w:right w:val="single" w:sz="4" w:space="0" w:color="auto"/>
            </w:tcBorders>
          </w:tcPr>
          <w:p w14:paraId="3D9C2E84" w14:textId="77777777" w:rsidR="00D40EF3" w:rsidRPr="00C02295" w:rsidRDefault="00D40EF3" w:rsidP="001E4B5E">
            <w:pPr>
              <w:rPr>
                <w:rFonts w:cs="Arial"/>
                <w:b/>
                <w:sz w:val="22"/>
                <w:szCs w:val="22"/>
              </w:rPr>
            </w:pPr>
            <w:r w:rsidRPr="00C02295">
              <w:rPr>
                <w:rFonts w:cs="Arial"/>
                <w:b/>
                <w:sz w:val="22"/>
                <w:szCs w:val="22"/>
              </w:rPr>
              <w:t>Water soluble vitamins and Folic Acid</w:t>
            </w:r>
          </w:p>
        </w:tc>
        <w:tc>
          <w:tcPr>
            <w:tcW w:w="4252" w:type="dxa"/>
            <w:tcBorders>
              <w:top w:val="single" w:sz="4" w:space="0" w:color="auto"/>
              <w:left w:val="single" w:sz="4" w:space="0" w:color="auto"/>
              <w:bottom w:val="single" w:sz="4" w:space="0" w:color="auto"/>
              <w:right w:val="single" w:sz="4" w:space="0" w:color="auto"/>
            </w:tcBorders>
          </w:tcPr>
          <w:p w14:paraId="2BB142D0" w14:textId="77777777" w:rsidR="00D40EF3" w:rsidRDefault="00D40EF3" w:rsidP="001E4B5E">
            <w:pPr>
              <w:rPr>
                <w:rFonts w:cs="Arial"/>
                <w:sz w:val="22"/>
                <w:szCs w:val="22"/>
              </w:rPr>
            </w:pPr>
            <w:r>
              <w:rPr>
                <w:rFonts w:cs="Arial"/>
                <w:sz w:val="22"/>
                <w:szCs w:val="22"/>
              </w:rPr>
              <w:t xml:space="preserve">Supply and educate patient about water soluble vitamins and folic acid. </w:t>
            </w:r>
          </w:p>
          <w:p w14:paraId="4A5CFCA1" w14:textId="77777777" w:rsidR="00D40EF3" w:rsidRPr="00A81697" w:rsidRDefault="00D40EF3" w:rsidP="001E4B5E">
            <w:pPr>
              <w:rPr>
                <w:rFonts w:cs="Arial"/>
                <w:sz w:val="22"/>
                <w:szCs w:val="22"/>
              </w:rPr>
            </w:pPr>
            <w:r w:rsidRPr="00C02295">
              <w:rPr>
                <w:rFonts w:cs="Arial"/>
                <w:sz w:val="22"/>
                <w:szCs w:val="22"/>
              </w:rPr>
              <w:t>In NSW not supplied but education given to patient re</w:t>
            </w:r>
            <w:r>
              <w:rPr>
                <w:rFonts w:cs="Arial"/>
                <w:sz w:val="22"/>
                <w:szCs w:val="22"/>
              </w:rPr>
              <w:t>garding</w:t>
            </w:r>
            <w:r w:rsidRPr="00C02295">
              <w:rPr>
                <w:rFonts w:cs="Arial"/>
                <w:sz w:val="22"/>
                <w:szCs w:val="22"/>
              </w:rPr>
              <w:t xml:space="preserve"> requirements and dosage </w:t>
            </w:r>
          </w:p>
        </w:tc>
        <w:tc>
          <w:tcPr>
            <w:tcW w:w="3544" w:type="dxa"/>
            <w:tcBorders>
              <w:top w:val="single" w:sz="4" w:space="0" w:color="auto"/>
              <w:left w:val="single" w:sz="4" w:space="0" w:color="auto"/>
              <w:bottom w:val="single" w:sz="4" w:space="0" w:color="auto"/>
              <w:right w:val="single" w:sz="4" w:space="0" w:color="auto"/>
            </w:tcBorders>
          </w:tcPr>
          <w:p w14:paraId="6C5488DF" w14:textId="77777777" w:rsidR="00D40EF3" w:rsidRPr="00C02295" w:rsidRDefault="00D40EF3" w:rsidP="001E4B5E">
            <w:pPr>
              <w:rPr>
                <w:rFonts w:cs="Arial"/>
                <w:b/>
                <w:sz w:val="22"/>
                <w:szCs w:val="22"/>
              </w:rPr>
            </w:pPr>
            <w:r>
              <w:rPr>
                <w:rFonts w:cs="Arial"/>
                <w:b/>
                <w:sz w:val="22"/>
                <w:szCs w:val="22"/>
              </w:rPr>
              <w:t xml:space="preserve">Assess previous pathology results </w:t>
            </w:r>
            <w:proofErr w:type="spellStart"/>
            <w:proofErr w:type="gramStart"/>
            <w:r>
              <w:rPr>
                <w:rFonts w:cs="Arial"/>
                <w:b/>
                <w:sz w:val="22"/>
                <w:szCs w:val="22"/>
              </w:rPr>
              <w:t>eg</w:t>
            </w:r>
            <w:proofErr w:type="spellEnd"/>
            <w:proofErr w:type="gramEnd"/>
            <w:r>
              <w:rPr>
                <w:rFonts w:cs="Arial"/>
                <w:b/>
                <w:sz w:val="22"/>
                <w:szCs w:val="22"/>
              </w:rPr>
              <w:t xml:space="preserve"> anaemia </w:t>
            </w:r>
          </w:p>
        </w:tc>
        <w:tc>
          <w:tcPr>
            <w:tcW w:w="5104" w:type="dxa"/>
            <w:tcBorders>
              <w:top w:val="single" w:sz="4" w:space="0" w:color="auto"/>
              <w:left w:val="single" w:sz="4" w:space="0" w:color="auto"/>
              <w:bottom w:val="single" w:sz="4" w:space="0" w:color="auto"/>
              <w:right w:val="single" w:sz="4" w:space="0" w:color="auto"/>
            </w:tcBorders>
          </w:tcPr>
          <w:p w14:paraId="0213D1CB" w14:textId="77777777" w:rsidR="00D40EF3" w:rsidRPr="00C02295" w:rsidRDefault="00D40EF3" w:rsidP="001E4B5E">
            <w:pPr>
              <w:rPr>
                <w:rFonts w:cs="Arial"/>
                <w:b/>
                <w:sz w:val="22"/>
                <w:szCs w:val="22"/>
              </w:rPr>
            </w:pPr>
          </w:p>
        </w:tc>
      </w:tr>
    </w:tbl>
    <w:p w14:paraId="14242224" w14:textId="77777777" w:rsidR="00D40EF3" w:rsidRPr="005422C5" w:rsidRDefault="00D40EF3" w:rsidP="00D40EF3">
      <w:pPr>
        <w:rPr>
          <w:lang w:val="en-GB" w:eastAsia="en-GB"/>
        </w:rPr>
      </w:pPr>
    </w:p>
    <w:p w14:paraId="532D8E57" w14:textId="77777777" w:rsidR="005422C5" w:rsidRPr="00D40EF3" w:rsidRDefault="005422C5" w:rsidP="00D40EF3"/>
    <w:sectPr w:rsidR="005422C5" w:rsidRPr="00D40EF3" w:rsidSect="005422C5">
      <w:headerReference w:type="even" r:id="rId28"/>
      <w:headerReference w:type="default" r:id="rId29"/>
      <w:footerReference w:type="default" r:id="rId30"/>
      <w:headerReference w:type="first" r:id="rId31"/>
      <w:pgSz w:w="16838" w:h="11906" w:orient="landscape"/>
      <w:pgMar w:top="1418" w:right="663" w:bottom="1418" w:left="1440"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AE3AE4" w14:textId="77777777" w:rsidR="003F05D4" w:rsidRDefault="003F05D4" w:rsidP="00F66CB0">
      <w:r>
        <w:separator/>
      </w:r>
    </w:p>
  </w:endnote>
  <w:endnote w:type="continuationSeparator" w:id="0">
    <w:p w14:paraId="4831E0AE" w14:textId="77777777" w:rsidR="003F05D4" w:rsidRDefault="003F05D4" w:rsidP="00F66CB0">
      <w:r>
        <w:continuationSeparator/>
      </w:r>
    </w:p>
  </w:endnote>
  <w:endnote w:type="continuationNotice" w:id="1">
    <w:p w14:paraId="5E93D84B" w14:textId="77777777" w:rsidR="003F05D4" w:rsidRDefault="003F05D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E75583" w14:textId="77777777" w:rsidR="00D40EF3" w:rsidRDefault="00D40EF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D40EF3" w:rsidRPr="00AE7C5C" w14:paraId="40F873C3" w14:textId="77777777" w:rsidTr="009625D0">
      <w:tc>
        <w:tcPr>
          <w:tcW w:w="1515" w:type="dxa"/>
        </w:tcPr>
        <w:p w14:paraId="38AB4CD5" w14:textId="77777777" w:rsidR="00D40EF3" w:rsidRPr="00B3752F" w:rsidRDefault="00D40EF3" w:rsidP="00F145F6">
          <w:pPr>
            <w:pStyle w:val="Footer"/>
            <w:rPr>
              <w:rFonts w:cs="Arial"/>
              <w:b/>
              <w:bCs/>
              <w:i/>
              <w:sz w:val="20"/>
            </w:rPr>
          </w:pPr>
          <w:r w:rsidRPr="00B3752F">
            <w:rPr>
              <w:rFonts w:cs="Arial"/>
              <w:b/>
              <w:bCs/>
              <w:i/>
              <w:sz w:val="20"/>
            </w:rPr>
            <w:t>Doc Number</w:t>
          </w:r>
        </w:p>
      </w:tc>
      <w:tc>
        <w:tcPr>
          <w:tcW w:w="965" w:type="dxa"/>
        </w:tcPr>
        <w:p w14:paraId="1EAF486B" w14:textId="77777777" w:rsidR="00D40EF3" w:rsidRPr="00B3752F" w:rsidRDefault="00D40EF3" w:rsidP="00F145F6">
          <w:pPr>
            <w:pStyle w:val="Footer"/>
            <w:rPr>
              <w:rFonts w:cs="Arial"/>
              <w:b/>
              <w:bCs/>
              <w:i/>
              <w:sz w:val="20"/>
            </w:rPr>
          </w:pPr>
          <w:r w:rsidRPr="00B3752F">
            <w:rPr>
              <w:rFonts w:cs="Arial"/>
              <w:b/>
              <w:bCs/>
              <w:i/>
              <w:sz w:val="20"/>
            </w:rPr>
            <w:t>Version</w:t>
          </w:r>
        </w:p>
      </w:tc>
      <w:tc>
        <w:tcPr>
          <w:tcW w:w="1552" w:type="dxa"/>
        </w:tcPr>
        <w:p w14:paraId="4579FDD3" w14:textId="77777777" w:rsidR="00D40EF3" w:rsidRPr="00B3752F" w:rsidRDefault="00D40EF3" w:rsidP="00F145F6">
          <w:pPr>
            <w:pStyle w:val="Footer"/>
            <w:rPr>
              <w:rFonts w:cs="Arial"/>
              <w:b/>
              <w:bCs/>
              <w:i/>
              <w:sz w:val="20"/>
            </w:rPr>
          </w:pPr>
          <w:r w:rsidRPr="00B3752F">
            <w:rPr>
              <w:rFonts w:cs="Arial"/>
              <w:b/>
              <w:bCs/>
              <w:i/>
              <w:sz w:val="20"/>
            </w:rPr>
            <w:t>Issued</w:t>
          </w:r>
        </w:p>
      </w:tc>
      <w:tc>
        <w:tcPr>
          <w:tcW w:w="1456" w:type="dxa"/>
        </w:tcPr>
        <w:p w14:paraId="740B5008" w14:textId="77777777" w:rsidR="00D40EF3" w:rsidRPr="00B3752F" w:rsidRDefault="00D40EF3" w:rsidP="00F145F6">
          <w:pPr>
            <w:pStyle w:val="Footer"/>
            <w:rPr>
              <w:rFonts w:cs="Arial"/>
              <w:b/>
              <w:bCs/>
              <w:i/>
              <w:sz w:val="20"/>
            </w:rPr>
          </w:pPr>
          <w:r w:rsidRPr="00B3752F">
            <w:rPr>
              <w:rFonts w:cs="Arial"/>
              <w:b/>
              <w:bCs/>
              <w:i/>
              <w:sz w:val="20"/>
            </w:rPr>
            <w:t>Review Date</w:t>
          </w:r>
        </w:p>
      </w:tc>
      <w:tc>
        <w:tcPr>
          <w:tcW w:w="1746" w:type="dxa"/>
        </w:tcPr>
        <w:p w14:paraId="710A2E93" w14:textId="77777777" w:rsidR="00D40EF3" w:rsidRPr="00B3752F" w:rsidRDefault="00D40EF3" w:rsidP="00F145F6">
          <w:pPr>
            <w:pStyle w:val="Footer"/>
            <w:rPr>
              <w:rFonts w:cs="Arial"/>
              <w:b/>
              <w:bCs/>
              <w:i/>
              <w:sz w:val="20"/>
            </w:rPr>
          </w:pPr>
          <w:r w:rsidRPr="00B3752F">
            <w:rPr>
              <w:rFonts w:cs="Arial"/>
              <w:b/>
              <w:bCs/>
              <w:i/>
              <w:sz w:val="20"/>
            </w:rPr>
            <w:t>Area Responsible</w:t>
          </w:r>
        </w:p>
      </w:tc>
      <w:tc>
        <w:tcPr>
          <w:tcW w:w="1836" w:type="dxa"/>
        </w:tcPr>
        <w:p w14:paraId="2EA9BE5B" w14:textId="77777777" w:rsidR="00D40EF3" w:rsidRPr="00B3752F" w:rsidRDefault="00D40EF3" w:rsidP="00F145F6">
          <w:pPr>
            <w:pStyle w:val="Footer"/>
            <w:rPr>
              <w:rFonts w:cs="Arial"/>
              <w:b/>
              <w:bCs/>
              <w:i/>
              <w:sz w:val="20"/>
            </w:rPr>
          </w:pPr>
          <w:r w:rsidRPr="00B3752F">
            <w:rPr>
              <w:rFonts w:cs="Arial"/>
              <w:b/>
              <w:bCs/>
              <w:i/>
              <w:sz w:val="20"/>
            </w:rPr>
            <w:t>Page</w:t>
          </w:r>
        </w:p>
      </w:tc>
    </w:tr>
    <w:tr w:rsidR="00D40EF3" w14:paraId="73F21235" w14:textId="77777777" w:rsidTr="009625D0">
      <w:tc>
        <w:tcPr>
          <w:tcW w:w="1515" w:type="dxa"/>
        </w:tcPr>
        <w:p w14:paraId="167DDD5A" w14:textId="77777777" w:rsidR="00D40EF3" w:rsidRPr="00542EE6" w:rsidRDefault="00D40EF3" w:rsidP="00F145F6">
          <w:pPr>
            <w:pStyle w:val="Footer"/>
            <w:rPr>
              <w:rFonts w:cs="Arial"/>
              <w:b/>
              <w:bCs/>
              <w:sz w:val="20"/>
            </w:rPr>
          </w:pPr>
          <w:r>
            <w:rPr>
              <w:b/>
              <w:sz w:val="20"/>
            </w:rPr>
            <w:t>CHS20/329</w:t>
          </w:r>
        </w:p>
      </w:tc>
      <w:tc>
        <w:tcPr>
          <w:tcW w:w="965" w:type="dxa"/>
        </w:tcPr>
        <w:p w14:paraId="75A1938B" w14:textId="77777777" w:rsidR="00D40EF3" w:rsidRPr="00B3752F" w:rsidRDefault="00D40EF3" w:rsidP="00F145F6">
          <w:pPr>
            <w:pStyle w:val="Footer"/>
            <w:rPr>
              <w:rFonts w:cs="Arial"/>
              <w:b/>
              <w:bCs/>
              <w:sz w:val="20"/>
            </w:rPr>
          </w:pPr>
          <w:r>
            <w:rPr>
              <w:rFonts w:cs="Arial"/>
              <w:b/>
              <w:bCs/>
              <w:sz w:val="20"/>
            </w:rPr>
            <w:t>1.1</w:t>
          </w:r>
        </w:p>
      </w:tc>
      <w:tc>
        <w:tcPr>
          <w:tcW w:w="1552" w:type="dxa"/>
        </w:tcPr>
        <w:p w14:paraId="52A63122" w14:textId="77777777" w:rsidR="00D40EF3" w:rsidRPr="00B3752F" w:rsidRDefault="00D40EF3" w:rsidP="00F145F6">
          <w:pPr>
            <w:pStyle w:val="Footer"/>
            <w:rPr>
              <w:rFonts w:cs="Arial"/>
              <w:b/>
              <w:bCs/>
              <w:sz w:val="20"/>
            </w:rPr>
          </w:pPr>
          <w:r>
            <w:rPr>
              <w:rFonts w:cs="Arial"/>
              <w:b/>
              <w:bCs/>
              <w:sz w:val="20"/>
            </w:rPr>
            <w:t>18/12/2020</w:t>
          </w:r>
        </w:p>
      </w:tc>
      <w:tc>
        <w:tcPr>
          <w:tcW w:w="1456" w:type="dxa"/>
        </w:tcPr>
        <w:p w14:paraId="4CB7C615" w14:textId="77777777" w:rsidR="00D40EF3" w:rsidRPr="00B3752F" w:rsidRDefault="00D40EF3" w:rsidP="00F145F6">
          <w:pPr>
            <w:pStyle w:val="Footer"/>
            <w:rPr>
              <w:rFonts w:cs="Arial"/>
              <w:b/>
              <w:bCs/>
              <w:sz w:val="20"/>
            </w:rPr>
          </w:pPr>
          <w:r>
            <w:rPr>
              <w:rFonts w:cs="Arial"/>
              <w:b/>
              <w:bCs/>
              <w:sz w:val="20"/>
            </w:rPr>
            <w:t>01/12/2023</w:t>
          </w:r>
        </w:p>
      </w:tc>
      <w:tc>
        <w:tcPr>
          <w:tcW w:w="1746" w:type="dxa"/>
        </w:tcPr>
        <w:p w14:paraId="41370093" w14:textId="77777777" w:rsidR="00D40EF3" w:rsidRPr="00B3752F" w:rsidRDefault="00D40EF3" w:rsidP="00F145F6">
          <w:pPr>
            <w:pStyle w:val="Footer"/>
            <w:rPr>
              <w:rFonts w:cs="Arial"/>
              <w:b/>
              <w:bCs/>
              <w:sz w:val="20"/>
            </w:rPr>
          </w:pPr>
          <w:r>
            <w:rPr>
              <w:rFonts w:cs="Arial"/>
              <w:b/>
              <w:bCs/>
              <w:sz w:val="20"/>
            </w:rPr>
            <w:t>Medicine - Renal</w:t>
          </w:r>
        </w:p>
      </w:tc>
      <w:tc>
        <w:tcPr>
          <w:tcW w:w="1836" w:type="dxa"/>
        </w:tcPr>
        <w:p w14:paraId="761DE549" w14:textId="77777777" w:rsidR="00D40EF3" w:rsidRPr="00B3752F" w:rsidRDefault="00D40EF3" w:rsidP="00F145F6">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1</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48</w:t>
          </w:r>
          <w:r w:rsidRPr="00B3752F">
            <w:rPr>
              <w:rStyle w:val="PageNumber"/>
              <w:sz w:val="20"/>
            </w:rPr>
            <w:fldChar w:fldCharType="end"/>
          </w:r>
        </w:p>
      </w:tc>
    </w:tr>
    <w:tr w:rsidR="00D40EF3" w14:paraId="3CEDFCD6" w14:textId="77777777" w:rsidTr="009625D0">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28B182A7" w14:textId="77777777" w:rsidR="00D40EF3" w:rsidRPr="002C1428" w:rsidRDefault="00D40EF3" w:rsidP="00F145F6">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1109721D" w14:textId="77777777" w:rsidR="00D40EF3" w:rsidRPr="00A547D6" w:rsidRDefault="00D40EF3" w:rsidP="004213C3">
    <w:pPr>
      <w:pStyle w:val="Footer"/>
      <w:rPr>
        <w:sz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6E7868" w14:textId="77777777" w:rsidR="00D40EF3" w:rsidRDefault="00D40EF3">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FD1793" w:rsidRPr="00AE7C5C" w14:paraId="5D88C501" w14:textId="77777777" w:rsidTr="009625D0">
      <w:tc>
        <w:tcPr>
          <w:tcW w:w="1515" w:type="dxa"/>
        </w:tcPr>
        <w:p w14:paraId="0E39BCDD" w14:textId="77777777" w:rsidR="00FD1793" w:rsidRPr="00B3752F" w:rsidRDefault="00FD1793" w:rsidP="00F145F6">
          <w:pPr>
            <w:pStyle w:val="Footer"/>
            <w:rPr>
              <w:rFonts w:cs="Arial"/>
              <w:b/>
              <w:bCs/>
              <w:i/>
              <w:sz w:val="20"/>
            </w:rPr>
          </w:pPr>
          <w:r w:rsidRPr="00B3752F">
            <w:rPr>
              <w:rFonts w:cs="Arial"/>
              <w:b/>
              <w:bCs/>
              <w:i/>
              <w:sz w:val="20"/>
            </w:rPr>
            <w:t>Doc Number</w:t>
          </w:r>
        </w:p>
      </w:tc>
      <w:tc>
        <w:tcPr>
          <w:tcW w:w="965" w:type="dxa"/>
        </w:tcPr>
        <w:p w14:paraId="580F1FC8" w14:textId="77777777" w:rsidR="00FD1793" w:rsidRPr="00B3752F" w:rsidRDefault="00FD1793" w:rsidP="00F145F6">
          <w:pPr>
            <w:pStyle w:val="Footer"/>
            <w:rPr>
              <w:rFonts w:cs="Arial"/>
              <w:b/>
              <w:bCs/>
              <w:i/>
              <w:sz w:val="20"/>
            </w:rPr>
          </w:pPr>
          <w:r w:rsidRPr="00B3752F">
            <w:rPr>
              <w:rFonts w:cs="Arial"/>
              <w:b/>
              <w:bCs/>
              <w:i/>
              <w:sz w:val="20"/>
            </w:rPr>
            <w:t>Version</w:t>
          </w:r>
        </w:p>
      </w:tc>
      <w:tc>
        <w:tcPr>
          <w:tcW w:w="1552" w:type="dxa"/>
        </w:tcPr>
        <w:p w14:paraId="57433005" w14:textId="77777777" w:rsidR="00FD1793" w:rsidRPr="00B3752F" w:rsidRDefault="00FD1793" w:rsidP="00F145F6">
          <w:pPr>
            <w:pStyle w:val="Footer"/>
            <w:rPr>
              <w:rFonts w:cs="Arial"/>
              <w:b/>
              <w:bCs/>
              <w:i/>
              <w:sz w:val="20"/>
            </w:rPr>
          </w:pPr>
          <w:r w:rsidRPr="00B3752F">
            <w:rPr>
              <w:rFonts w:cs="Arial"/>
              <w:b/>
              <w:bCs/>
              <w:i/>
              <w:sz w:val="20"/>
            </w:rPr>
            <w:t>Issued</w:t>
          </w:r>
        </w:p>
      </w:tc>
      <w:tc>
        <w:tcPr>
          <w:tcW w:w="1456" w:type="dxa"/>
        </w:tcPr>
        <w:p w14:paraId="47960D07" w14:textId="77777777" w:rsidR="00FD1793" w:rsidRPr="00B3752F" w:rsidRDefault="00FD1793" w:rsidP="00F145F6">
          <w:pPr>
            <w:pStyle w:val="Footer"/>
            <w:rPr>
              <w:rFonts w:cs="Arial"/>
              <w:b/>
              <w:bCs/>
              <w:i/>
              <w:sz w:val="20"/>
            </w:rPr>
          </w:pPr>
          <w:r w:rsidRPr="00B3752F">
            <w:rPr>
              <w:rFonts w:cs="Arial"/>
              <w:b/>
              <w:bCs/>
              <w:i/>
              <w:sz w:val="20"/>
            </w:rPr>
            <w:t>Review Date</w:t>
          </w:r>
        </w:p>
      </w:tc>
      <w:tc>
        <w:tcPr>
          <w:tcW w:w="1746" w:type="dxa"/>
        </w:tcPr>
        <w:p w14:paraId="627E9DE2" w14:textId="77777777" w:rsidR="00FD1793" w:rsidRPr="00B3752F" w:rsidRDefault="00FD1793" w:rsidP="00F145F6">
          <w:pPr>
            <w:pStyle w:val="Footer"/>
            <w:rPr>
              <w:rFonts w:cs="Arial"/>
              <w:b/>
              <w:bCs/>
              <w:i/>
              <w:sz w:val="20"/>
            </w:rPr>
          </w:pPr>
          <w:r w:rsidRPr="00B3752F">
            <w:rPr>
              <w:rFonts w:cs="Arial"/>
              <w:b/>
              <w:bCs/>
              <w:i/>
              <w:sz w:val="20"/>
            </w:rPr>
            <w:t>Area Responsible</w:t>
          </w:r>
        </w:p>
      </w:tc>
      <w:tc>
        <w:tcPr>
          <w:tcW w:w="1836" w:type="dxa"/>
        </w:tcPr>
        <w:p w14:paraId="2E7BC6DC" w14:textId="77777777" w:rsidR="00FD1793" w:rsidRPr="00B3752F" w:rsidRDefault="00FD1793" w:rsidP="00F145F6">
          <w:pPr>
            <w:pStyle w:val="Footer"/>
            <w:rPr>
              <w:rFonts w:cs="Arial"/>
              <w:b/>
              <w:bCs/>
              <w:i/>
              <w:sz w:val="20"/>
            </w:rPr>
          </w:pPr>
          <w:r w:rsidRPr="00B3752F">
            <w:rPr>
              <w:rFonts w:cs="Arial"/>
              <w:b/>
              <w:bCs/>
              <w:i/>
              <w:sz w:val="20"/>
            </w:rPr>
            <w:t>Page</w:t>
          </w:r>
        </w:p>
      </w:tc>
    </w:tr>
    <w:tr w:rsidR="00FD1793" w14:paraId="5C1E5E05" w14:textId="77777777" w:rsidTr="009625D0">
      <w:tc>
        <w:tcPr>
          <w:tcW w:w="1515" w:type="dxa"/>
        </w:tcPr>
        <w:p w14:paraId="62FAA475" w14:textId="6EA54F00" w:rsidR="00FD1793" w:rsidRPr="00542EE6" w:rsidRDefault="00CA32D0" w:rsidP="00F145F6">
          <w:pPr>
            <w:pStyle w:val="Footer"/>
            <w:rPr>
              <w:rFonts w:cs="Arial"/>
              <w:b/>
              <w:bCs/>
              <w:sz w:val="20"/>
            </w:rPr>
          </w:pPr>
          <w:r>
            <w:rPr>
              <w:b/>
              <w:sz w:val="20"/>
            </w:rPr>
            <w:t>CHS20/329</w:t>
          </w:r>
        </w:p>
      </w:tc>
      <w:tc>
        <w:tcPr>
          <w:tcW w:w="965" w:type="dxa"/>
        </w:tcPr>
        <w:p w14:paraId="44840853" w14:textId="36BB1CC8" w:rsidR="00FD1793" w:rsidRPr="00B3752F" w:rsidRDefault="00CA32D0" w:rsidP="00F145F6">
          <w:pPr>
            <w:pStyle w:val="Footer"/>
            <w:rPr>
              <w:rFonts w:cs="Arial"/>
              <w:b/>
              <w:bCs/>
              <w:sz w:val="20"/>
            </w:rPr>
          </w:pPr>
          <w:r>
            <w:rPr>
              <w:rFonts w:cs="Arial"/>
              <w:b/>
              <w:bCs/>
              <w:sz w:val="20"/>
            </w:rPr>
            <w:t>1</w:t>
          </w:r>
        </w:p>
      </w:tc>
      <w:tc>
        <w:tcPr>
          <w:tcW w:w="1552" w:type="dxa"/>
        </w:tcPr>
        <w:p w14:paraId="1840409B" w14:textId="6B3F80E0" w:rsidR="00FD1793" w:rsidRPr="00B3752F" w:rsidRDefault="00CA32D0" w:rsidP="00F145F6">
          <w:pPr>
            <w:pStyle w:val="Footer"/>
            <w:rPr>
              <w:rFonts w:cs="Arial"/>
              <w:b/>
              <w:bCs/>
              <w:sz w:val="20"/>
            </w:rPr>
          </w:pPr>
          <w:r>
            <w:rPr>
              <w:rFonts w:cs="Arial"/>
              <w:b/>
              <w:bCs/>
              <w:sz w:val="20"/>
            </w:rPr>
            <w:t>18/12/2020</w:t>
          </w:r>
        </w:p>
      </w:tc>
      <w:tc>
        <w:tcPr>
          <w:tcW w:w="1456" w:type="dxa"/>
        </w:tcPr>
        <w:p w14:paraId="73FB35B9" w14:textId="6AC6BA88" w:rsidR="00FD1793" w:rsidRPr="00B3752F" w:rsidRDefault="00CA32D0" w:rsidP="00F145F6">
          <w:pPr>
            <w:pStyle w:val="Footer"/>
            <w:rPr>
              <w:rFonts w:cs="Arial"/>
              <w:b/>
              <w:bCs/>
              <w:sz w:val="20"/>
            </w:rPr>
          </w:pPr>
          <w:r>
            <w:rPr>
              <w:rFonts w:cs="Arial"/>
              <w:b/>
              <w:bCs/>
              <w:sz w:val="20"/>
            </w:rPr>
            <w:t>01/12/2023</w:t>
          </w:r>
        </w:p>
      </w:tc>
      <w:tc>
        <w:tcPr>
          <w:tcW w:w="1746" w:type="dxa"/>
        </w:tcPr>
        <w:p w14:paraId="0748FBFD" w14:textId="6BCCB89F" w:rsidR="00FD1793" w:rsidRPr="00B3752F" w:rsidRDefault="00CA32D0" w:rsidP="00F145F6">
          <w:pPr>
            <w:pStyle w:val="Footer"/>
            <w:rPr>
              <w:rFonts w:cs="Arial"/>
              <w:b/>
              <w:bCs/>
              <w:sz w:val="20"/>
            </w:rPr>
          </w:pPr>
          <w:r>
            <w:rPr>
              <w:rFonts w:cs="Arial"/>
              <w:b/>
              <w:bCs/>
              <w:sz w:val="20"/>
            </w:rPr>
            <w:t>Medicine - Renal</w:t>
          </w:r>
        </w:p>
      </w:tc>
      <w:tc>
        <w:tcPr>
          <w:tcW w:w="1836" w:type="dxa"/>
        </w:tcPr>
        <w:p w14:paraId="15F7BD1A" w14:textId="77777777" w:rsidR="00FD1793" w:rsidRPr="00B3752F" w:rsidRDefault="00FD1793" w:rsidP="00F145F6">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3</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38</w:t>
          </w:r>
          <w:r w:rsidRPr="00B3752F">
            <w:rPr>
              <w:rStyle w:val="PageNumber"/>
              <w:sz w:val="20"/>
            </w:rPr>
            <w:fldChar w:fldCharType="end"/>
          </w:r>
        </w:p>
      </w:tc>
    </w:tr>
    <w:tr w:rsidR="00FD1793" w14:paraId="547AA82B" w14:textId="77777777" w:rsidTr="009625D0">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1409BBE9" w14:textId="77777777" w:rsidR="00FD1793" w:rsidRPr="002C1428" w:rsidRDefault="00FD1793" w:rsidP="00F145F6">
          <w:pPr>
            <w:pStyle w:val="Footer"/>
            <w:jc w:val="center"/>
            <w:rPr>
              <w:rStyle w:val="PageNumber"/>
              <w:sz w:val="16"/>
              <w:szCs w:val="16"/>
            </w:rPr>
          </w:pPr>
          <w:r w:rsidRPr="002C1428">
            <w:rPr>
              <w:sz w:val="16"/>
              <w:szCs w:val="16"/>
            </w:rPr>
            <w:t xml:space="preserve">Do not refer to a </w:t>
          </w:r>
          <w:proofErr w:type="gramStart"/>
          <w:r w:rsidRPr="002C1428">
            <w:rPr>
              <w:sz w:val="16"/>
              <w:szCs w:val="16"/>
            </w:rPr>
            <w:t>paper based</w:t>
          </w:r>
          <w:proofErr w:type="gramEnd"/>
          <w:r w:rsidRPr="002C1428">
            <w:rPr>
              <w:sz w:val="16"/>
              <w:szCs w:val="16"/>
            </w:rPr>
            <w:t xml:space="preserve">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00926140" w14:textId="77777777" w:rsidR="00FD1793" w:rsidRPr="00A547D6" w:rsidRDefault="00FD1793" w:rsidP="004213C3">
    <w:pPr>
      <w:pStyle w:val="Footer"/>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454B19B" w14:textId="77777777" w:rsidR="003F05D4" w:rsidRDefault="003F05D4" w:rsidP="00F66CB0">
      <w:r>
        <w:separator/>
      </w:r>
    </w:p>
  </w:footnote>
  <w:footnote w:type="continuationSeparator" w:id="0">
    <w:p w14:paraId="223453BB" w14:textId="77777777" w:rsidR="003F05D4" w:rsidRDefault="003F05D4" w:rsidP="00F66CB0">
      <w:r>
        <w:continuationSeparator/>
      </w:r>
    </w:p>
  </w:footnote>
  <w:footnote w:type="continuationNotice" w:id="1">
    <w:p w14:paraId="7271377F" w14:textId="77777777" w:rsidR="003F05D4" w:rsidRDefault="003F05D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0EE822" w14:textId="77777777" w:rsidR="00D40EF3" w:rsidRDefault="00000000">
    <w:pPr>
      <w:pStyle w:val="Header"/>
    </w:pPr>
    <w:r>
      <w:rPr>
        <w:noProof/>
      </w:rPr>
      <w:pict w14:anchorId="493E76D3">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8" type="#_x0000_t136" style="position:absolute;margin-left:0;margin-top:0;width:399.6pt;height:239.75pt;rotation:315;z-index:-251658237;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D40EF3" w14:paraId="29FD0166" w14:textId="77777777" w:rsidTr="00F145F6">
      <w:trPr>
        <w:trHeight w:val="1418"/>
      </w:trPr>
      <w:tc>
        <w:tcPr>
          <w:tcW w:w="5544" w:type="dxa"/>
          <w:vAlign w:val="center"/>
          <w:hideMark/>
        </w:tcPr>
        <w:p w14:paraId="6EFCAA66" w14:textId="77777777" w:rsidR="00D40EF3" w:rsidRDefault="00D40EF3" w:rsidP="00F145F6">
          <w:pPr>
            <w:pStyle w:val="Header"/>
            <w:rPr>
              <w:sz w:val="20"/>
            </w:rPr>
          </w:pPr>
          <w:r>
            <w:rPr>
              <w:noProof/>
              <w:sz w:val="20"/>
            </w:rPr>
            <w:drawing>
              <wp:inline distT="0" distB="0" distL="0" distR="0" wp14:anchorId="4A66FA85" wp14:editId="6BA5A83D">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526" w:type="dxa"/>
          <w:vAlign w:val="center"/>
          <w:hideMark/>
        </w:tcPr>
        <w:p w14:paraId="6E2203E9" w14:textId="77777777" w:rsidR="00D40EF3" w:rsidRDefault="00D40EF3" w:rsidP="00F145F6">
          <w:pPr>
            <w:pStyle w:val="Header"/>
            <w:tabs>
              <w:tab w:val="left" w:pos="720"/>
            </w:tabs>
            <w:jc w:val="right"/>
            <w:rPr>
              <w:sz w:val="20"/>
            </w:rPr>
          </w:pPr>
          <w:r>
            <w:rPr>
              <w:sz w:val="20"/>
            </w:rPr>
            <w:t>CHS20/329</w:t>
          </w:r>
        </w:p>
      </w:tc>
    </w:tr>
  </w:tbl>
  <w:p w14:paraId="6A2B745A" w14:textId="77777777" w:rsidR="00D40EF3" w:rsidRPr="00FC3538" w:rsidRDefault="00D40EF3">
    <w:pPr>
      <w:pStyle w:val="Header"/>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A33FD8" w14:textId="77777777" w:rsidR="00D40EF3" w:rsidRDefault="00000000">
    <w:pPr>
      <w:pStyle w:val="Header"/>
    </w:pPr>
    <w:r>
      <w:rPr>
        <w:noProof/>
      </w:rPr>
      <w:pict w14:anchorId="7C615B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0;margin-top:0;width:399.6pt;height:239.75pt;rotation:315;z-index:-251658238;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FEA99B" w14:textId="77777777" w:rsidR="00FD1793" w:rsidRDefault="00000000">
    <w:pPr>
      <w:pStyle w:val="Header"/>
    </w:pPr>
    <w:r>
      <w:rPr>
        <w:noProof/>
      </w:rPr>
      <w:pict w14:anchorId="330A764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560187" o:spid="_x0000_s1026" type="#_x0000_t136" style="position:absolute;margin-left:0;margin-top:0;width:399.6pt;height:239.75pt;rotation:315;z-index:-251658239;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FD1793" w14:paraId="41B9A7FE" w14:textId="77777777" w:rsidTr="00F145F6">
      <w:trPr>
        <w:trHeight w:val="1418"/>
      </w:trPr>
      <w:tc>
        <w:tcPr>
          <w:tcW w:w="5544" w:type="dxa"/>
          <w:vAlign w:val="center"/>
          <w:hideMark/>
        </w:tcPr>
        <w:p w14:paraId="028F027F" w14:textId="77777777" w:rsidR="00FD1793" w:rsidRDefault="00FD1793" w:rsidP="00F145F6">
          <w:pPr>
            <w:pStyle w:val="Header"/>
            <w:rPr>
              <w:sz w:val="20"/>
            </w:rPr>
          </w:pPr>
          <w:r>
            <w:rPr>
              <w:noProof/>
              <w:sz w:val="20"/>
            </w:rPr>
            <w:drawing>
              <wp:inline distT="0" distB="0" distL="0" distR="0" wp14:anchorId="3368B240" wp14:editId="528B1206">
                <wp:extent cx="3295650" cy="723900"/>
                <wp:effectExtent l="0" t="0" r="0" b="0"/>
                <wp:docPr id="1" name="Picture 1"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anberra Health Services_RGB"/>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295650" cy="723900"/>
                        </a:xfrm>
                        <a:prstGeom prst="rect">
                          <a:avLst/>
                        </a:prstGeom>
                        <a:noFill/>
                        <a:ln>
                          <a:noFill/>
                        </a:ln>
                      </pic:spPr>
                    </pic:pic>
                  </a:graphicData>
                </a:graphic>
              </wp:inline>
            </w:drawing>
          </w:r>
        </w:p>
      </w:tc>
      <w:tc>
        <w:tcPr>
          <w:tcW w:w="3526" w:type="dxa"/>
          <w:vAlign w:val="center"/>
          <w:hideMark/>
        </w:tcPr>
        <w:p w14:paraId="435F7FE1" w14:textId="5F03CF9F" w:rsidR="00FD1793" w:rsidRDefault="00CA32D0" w:rsidP="00F145F6">
          <w:pPr>
            <w:pStyle w:val="Header"/>
            <w:tabs>
              <w:tab w:val="left" w:pos="720"/>
            </w:tabs>
            <w:jc w:val="right"/>
            <w:rPr>
              <w:sz w:val="20"/>
            </w:rPr>
          </w:pPr>
          <w:r>
            <w:rPr>
              <w:sz w:val="20"/>
            </w:rPr>
            <w:t>CHS20/329</w:t>
          </w:r>
        </w:p>
      </w:tc>
    </w:tr>
  </w:tbl>
  <w:p w14:paraId="0A6E902C" w14:textId="77777777" w:rsidR="00FD1793" w:rsidRPr="00FC3538" w:rsidRDefault="00FD1793">
    <w:pPr>
      <w:pStyle w:val="Header"/>
      <w:rPr>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FC4E68" w14:textId="77777777" w:rsidR="00FD1793" w:rsidRDefault="00000000">
    <w:pPr>
      <w:pStyle w:val="Header"/>
    </w:pPr>
    <w:r>
      <w:rPr>
        <w:noProof/>
      </w:rPr>
      <w:pict w14:anchorId="3C3F42A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73560186" o:spid="_x0000_s1025" type="#_x0000_t136" style="position:absolute;margin-left:0;margin-top:0;width:399.6pt;height:239.75pt;rotation:315;z-index:-251658240;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364EC08"/>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5860E26"/>
    <w:multiLevelType w:val="hybridMultilevel"/>
    <w:tmpl w:val="10AE36A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83646F"/>
    <w:multiLevelType w:val="hybridMultilevel"/>
    <w:tmpl w:val="976484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AF17F46"/>
    <w:multiLevelType w:val="hybridMultilevel"/>
    <w:tmpl w:val="FCC6FB06"/>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 w15:restartNumberingAfterBreak="0">
    <w:nsid w:val="0CDB558C"/>
    <w:multiLevelType w:val="hybridMultilevel"/>
    <w:tmpl w:val="41EC720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 w15:restartNumberingAfterBreak="0">
    <w:nsid w:val="0EF32374"/>
    <w:multiLevelType w:val="hybridMultilevel"/>
    <w:tmpl w:val="C2444BD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0471565"/>
    <w:multiLevelType w:val="hybridMultilevel"/>
    <w:tmpl w:val="CCC4098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7" w15:restartNumberingAfterBreak="0">
    <w:nsid w:val="10E85145"/>
    <w:multiLevelType w:val="hybridMultilevel"/>
    <w:tmpl w:val="021E799E"/>
    <w:lvl w:ilvl="0" w:tplc="0C090001">
      <w:start w:val="1"/>
      <w:numFmt w:val="bullet"/>
      <w:lvlText w:val=""/>
      <w:lvlJc w:val="left"/>
      <w:pPr>
        <w:ind w:left="360" w:hanging="360"/>
      </w:pPr>
      <w:rPr>
        <w:rFonts w:ascii="Symbol" w:hAnsi="Symbol"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8" w15:restartNumberingAfterBreak="0">
    <w:nsid w:val="11C8543F"/>
    <w:multiLevelType w:val="hybridMultilevel"/>
    <w:tmpl w:val="6540E7B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4A11F46"/>
    <w:multiLevelType w:val="multilevel"/>
    <w:tmpl w:val="E52E959E"/>
    <w:lvl w:ilvl="0">
      <w:start w:val="1"/>
      <w:numFmt w:val="lowerLetter"/>
      <w:lvlText w:val="%1)"/>
      <w:lvlJc w:val="left"/>
      <w:pPr>
        <w:ind w:left="360" w:hanging="360"/>
      </w:pPr>
      <w:rPr>
        <w:rFonts w:hint="default"/>
      </w:rPr>
    </w:lvl>
    <w:lvl w:ilvl="1">
      <w:start w:val="4"/>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0" w15:restartNumberingAfterBreak="0">
    <w:nsid w:val="165F7461"/>
    <w:multiLevelType w:val="hybridMultilevel"/>
    <w:tmpl w:val="0366B03E"/>
    <w:lvl w:ilvl="0" w:tplc="E91EE462">
      <w:start w:val="1"/>
      <w:numFmt w:val="lowerLetter"/>
      <w:lvlText w:val="%1."/>
      <w:lvlJc w:val="left"/>
      <w:pPr>
        <w:tabs>
          <w:tab w:val="num" w:pos="720"/>
        </w:tabs>
        <w:ind w:left="720" w:hanging="360"/>
      </w:pPr>
      <w:rPr>
        <w:b w:val="0"/>
        <w:bCs/>
      </w:rPr>
    </w:lvl>
    <w:lvl w:ilvl="1" w:tplc="1FF422F4">
      <w:start w:val="1"/>
      <w:numFmt w:val="lowerLetter"/>
      <w:lvlText w:val="%2."/>
      <w:lvlJc w:val="left"/>
      <w:pPr>
        <w:tabs>
          <w:tab w:val="num" w:pos="1440"/>
        </w:tabs>
        <w:ind w:left="1440" w:hanging="360"/>
      </w:pPr>
      <w:rPr>
        <w:rFonts w:cs="Times New Roman"/>
        <w:b/>
      </w:rPr>
    </w:lvl>
    <w:lvl w:ilvl="2" w:tplc="0C09001B">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1" w15:restartNumberingAfterBreak="0">
    <w:nsid w:val="1972634A"/>
    <w:multiLevelType w:val="hybridMultilevel"/>
    <w:tmpl w:val="B7969CC6"/>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2" w15:restartNumberingAfterBreak="0">
    <w:nsid w:val="1AAB567B"/>
    <w:multiLevelType w:val="hybridMultilevel"/>
    <w:tmpl w:val="0B1CA0E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1AB67B24"/>
    <w:multiLevelType w:val="hybridMultilevel"/>
    <w:tmpl w:val="E81E688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1CB049C9"/>
    <w:multiLevelType w:val="hybridMultilevel"/>
    <w:tmpl w:val="D332A0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1D080092"/>
    <w:multiLevelType w:val="hybridMultilevel"/>
    <w:tmpl w:val="23AE1BA2"/>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6" w15:restartNumberingAfterBreak="0">
    <w:nsid w:val="20785EEA"/>
    <w:multiLevelType w:val="hybridMultilevel"/>
    <w:tmpl w:val="35C29D74"/>
    <w:lvl w:ilvl="0" w:tplc="E3665B3A">
      <w:start w:val="1"/>
      <w:numFmt w:val="lowerLetter"/>
      <w:lvlText w:val="%1."/>
      <w:lvlJc w:val="left"/>
      <w:pPr>
        <w:tabs>
          <w:tab w:val="num" w:pos="720"/>
        </w:tabs>
        <w:ind w:left="720" w:hanging="360"/>
      </w:pPr>
      <w:rPr>
        <w:b w:val="0"/>
        <w:bCs/>
      </w:rPr>
    </w:lvl>
    <w:lvl w:ilvl="1" w:tplc="1FF422F4">
      <w:start w:val="1"/>
      <w:numFmt w:val="lowerLetter"/>
      <w:lvlText w:val="%2."/>
      <w:lvlJc w:val="left"/>
      <w:pPr>
        <w:tabs>
          <w:tab w:val="num" w:pos="1440"/>
        </w:tabs>
        <w:ind w:left="1440" w:hanging="360"/>
      </w:pPr>
      <w:rPr>
        <w:rFonts w:cs="Times New Roman"/>
        <w:b/>
      </w:rPr>
    </w:lvl>
    <w:lvl w:ilvl="2" w:tplc="0C09001B">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211D12FF"/>
    <w:multiLevelType w:val="multilevel"/>
    <w:tmpl w:val="ACCA533C"/>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cs="Arial" w:hint="default"/>
      </w:rPr>
    </w:lvl>
    <w:lvl w:ilvl="2">
      <w:start w:val="1"/>
      <w:numFmt w:val="decimal"/>
      <w:isLgl/>
      <w:lvlText w:val="%1.%2.%3."/>
      <w:lvlJc w:val="left"/>
      <w:pPr>
        <w:ind w:left="720" w:hanging="720"/>
      </w:pPr>
      <w:rPr>
        <w:rFonts w:cs="Arial" w:hint="default"/>
      </w:rPr>
    </w:lvl>
    <w:lvl w:ilvl="3">
      <w:start w:val="1"/>
      <w:numFmt w:val="decimal"/>
      <w:isLgl/>
      <w:lvlText w:val="%1.%2.%3.%4."/>
      <w:lvlJc w:val="left"/>
      <w:pPr>
        <w:ind w:left="1080" w:hanging="1080"/>
      </w:pPr>
      <w:rPr>
        <w:rFonts w:cs="Arial" w:hint="default"/>
      </w:rPr>
    </w:lvl>
    <w:lvl w:ilvl="4">
      <w:start w:val="1"/>
      <w:numFmt w:val="decimal"/>
      <w:isLgl/>
      <w:lvlText w:val="%1.%2.%3.%4.%5."/>
      <w:lvlJc w:val="left"/>
      <w:pPr>
        <w:ind w:left="1080" w:hanging="1080"/>
      </w:pPr>
      <w:rPr>
        <w:rFonts w:cs="Arial" w:hint="default"/>
      </w:rPr>
    </w:lvl>
    <w:lvl w:ilvl="5">
      <w:start w:val="1"/>
      <w:numFmt w:val="decimal"/>
      <w:isLgl/>
      <w:lvlText w:val="%1.%2.%3.%4.%5.%6."/>
      <w:lvlJc w:val="left"/>
      <w:pPr>
        <w:ind w:left="1440" w:hanging="1440"/>
      </w:pPr>
      <w:rPr>
        <w:rFonts w:cs="Arial" w:hint="default"/>
      </w:rPr>
    </w:lvl>
    <w:lvl w:ilvl="6">
      <w:start w:val="1"/>
      <w:numFmt w:val="decimal"/>
      <w:isLgl/>
      <w:lvlText w:val="%1.%2.%3.%4.%5.%6.%7."/>
      <w:lvlJc w:val="left"/>
      <w:pPr>
        <w:ind w:left="1800" w:hanging="1800"/>
      </w:pPr>
      <w:rPr>
        <w:rFonts w:cs="Arial" w:hint="default"/>
      </w:rPr>
    </w:lvl>
    <w:lvl w:ilvl="7">
      <w:start w:val="1"/>
      <w:numFmt w:val="decimal"/>
      <w:isLgl/>
      <w:lvlText w:val="%1.%2.%3.%4.%5.%6.%7.%8."/>
      <w:lvlJc w:val="left"/>
      <w:pPr>
        <w:ind w:left="1800" w:hanging="1800"/>
      </w:pPr>
      <w:rPr>
        <w:rFonts w:cs="Arial" w:hint="default"/>
      </w:rPr>
    </w:lvl>
    <w:lvl w:ilvl="8">
      <w:start w:val="1"/>
      <w:numFmt w:val="decimal"/>
      <w:isLgl/>
      <w:lvlText w:val="%1.%2.%3.%4.%5.%6.%7.%8.%9."/>
      <w:lvlJc w:val="left"/>
      <w:pPr>
        <w:ind w:left="2160" w:hanging="2160"/>
      </w:pPr>
      <w:rPr>
        <w:rFonts w:cs="Arial" w:hint="default"/>
      </w:rPr>
    </w:lvl>
  </w:abstractNum>
  <w:abstractNum w:abstractNumId="18" w15:restartNumberingAfterBreak="0">
    <w:nsid w:val="227B70B9"/>
    <w:multiLevelType w:val="hybridMultilevel"/>
    <w:tmpl w:val="8CCAB3C2"/>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9" w15:restartNumberingAfterBreak="0">
    <w:nsid w:val="228F0090"/>
    <w:multiLevelType w:val="hybridMultilevel"/>
    <w:tmpl w:val="9F2247A6"/>
    <w:lvl w:ilvl="0" w:tplc="0C090001">
      <w:start w:val="1"/>
      <w:numFmt w:val="bullet"/>
      <w:lvlText w:val=""/>
      <w:lvlJc w:val="left"/>
      <w:pPr>
        <w:ind w:left="360" w:hanging="360"/>
      </w:pPr>
      <w:rPr>
        <w:rFonts w:ascii="Symbol" w:hAnsi="Symbol" w:hint="default"/>
        <w:b/>
      </w:rPr>
    </w:lvl>
    <w:lvl w:ilvl="1" w:tplc="0C090001">
      <w:start w:val="1"/>
      <w:numFmt w:val="bullet"/>
      <w:lvlText w:val=""/>
      <w:lvlJc w:val="left"/>
      <w:pPr>
        <w:ind w:left="1080" w:hanging="360"/>
      </w:pPr>
      <w:rPr>
        <w:rFonts w:ascii="Symbol" w:hAnsi="Symbol" w:hint="default"/>
      </w:rPr>
    </w:lvl>
    <w:lvl w:ilvl="2" w:tplc="0C09001B" w:tentative="1">
      <w:start w:val="1"/>
      <w:numFmt w:val="lowerRoman"/>
      <w:lvlText w:val="%3."/>
      <w:lvlJc w:val="right"/>
      <w:pPr>
        <w:ind w:left="1800" w:hanging="180"/>
      </w:pPr>
      <w:rPr>
        <w:rFonts w:cs="Times New Roman"/>
      </w:rPr>
    </w:lvl>
    <w:lvl w:ilvl="3" w:tplc="0C09000F" w:tentative="1">
      <w:start w:val="1"/>
      <w:numFmt w:val="decimal"/>
      <w:lvlText w:val="%4."/>
      <w:lvlJc w:val="left"/>
      <w:pPr>
        <w:ind w:left="2520" w:hanging="360"/>
      </w:pPr>
      <w:rPr>
        <w:rFonts w:cs="Times New Roman"/>
      </w:rPr>
    </w:lvl>
    <w:lvl w:ilvl="4" w:tplc="0C090019" w:tentative="1">
      <w:start w:val="1"/>
      <w:numFmt w:val="lowerLetter"/>
      <w:lvlText w:val="%5."/>
      <w:lvlJc w:val="left"/>
      <w:pPr>
        <w:ind w:left="3240" w:hanging="360"/>
      </w:pPr>
      <w:rPr>
        <w:rFonts w:cs="Times New Roman"/>
      </w:rPr>
    </w:lvl>
    <w:lvl w:ilvl="5" w:tplc="0C09001B" w:tentative="1">
      <w:start w:val="1"/>
      <w:numFmt w:val="lowerRoman"/>
      <w:lvlText w:val="%6."/>
      <w:lvlJc w:val="right"/>
      <w:pPr>
        <w:ind w:left="3960" w:hanging="180"/>
      </w:pPr>
      <w:rPr>
        <w:rFonts w:cs="Times New Roman"/>
      </w:rPr>
    </w:lvl>
    <w:lvl w:ilvl="6" w:tplc="0C09000F" w:tentative="1">
      <w:start w:val="1"/>
      <w:numFmt w:val="decimal"/>
      <w:lvlText w:val="%7."/>
      <w:lvlJc w:val="left"/>
      <w:pPr>
        <w:ind w:left="4680" w:hanging="360"/>
      </w:pPr>
      <w:rPr>
        <w:rFonts w:cs="Times New Roman"/>
      </w:rPr>
    </w:lvl>
    <w:lvl w:ilvl="7" w:tplc="0C090019" w:tentative="1">
      <w:start w:val="1"/>
      <w:numFmt w:val="lowerLetter"/>
      <w:lvlText w:val="%8."/>
      <w:lvlJc w:val="left"/>
      <w:pPr>
        <w:ind w:left="5400" w:hanging="360"/>
      </w:pPr>
      <w:rPr>
        <w:rFonts w:cs="Times New Roman"/>
      </w:rPr>
    </w:lvl>
    <w:lvl w:ilvl="8" w:tplc="0C09001B" w:tentative="1">
      <w:start w:val="1"/>
      <w:numFmt w:val="lowerRoman"/>
      <w:lvlText w:val="%9."/>
      <w:lvlJc w:val="right"/>
      <w:pPr>
        <w:ind w:left="6120" w:hanging="180"/>
      </w:pPr>
      <w:rPr>
        <w:rFonts w:cs="Times New Roman"/>
      </w:rPr>
    </w:lvl>
  </w:abstractNum>
  <w:abstractNum w:abstractNumId="20" w15:restartNumberingAfterBreak="0">
    <w:nsid w:val="27B877D8"/>
    <w:multiLevelType w:val="hybridMultilevel"/>
    <w:tmpl w:val="2A6E2B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1" w15:restartNumberingAfterBreak="0">
    <w:nsid w:val="2C212DC1"/>
    <w:multiLevelType w:val="hybridMultilevel"/>
    <w:tmpl w:val="AC0A9EEE"/>
    <w:lvl w:ilvl="0" w:tplc="0C090019">
      <w:start w:val="1"/>
      <w:numFmt w:val="lowerLetter"/>
      <w:lvlText w:val="%1."/>
      <w:lvlJc w:val="left"/>
      <w:pPr>
        <w:ind w:left="1440" w:hanging="360"/>
      </w:pPr>
      <w:rPr>
        <w:rFonts w:hint="default"/>
      </w:rPr>
    </w:lvl>
    <w:lvl w:ilvl="1" w:tplc="62362244">
      <w:start w:val="1"/>
      <w:numFmt w:val="decimal"/>
      <w:lvlText w:val="%2."/>
      <w:lvlJc w:val="left"/>
      <w:pPr>
        <w:ind w:left="644" w:hanging="360"/>
      </w:pPr>
      <w:rPr>
        <w:rFonts w:hint="default"/>
        <w:i w:val="0"/>
      </w:rPr>
    </w:lvl>
    <w:lvl w:ilvl="2" w:tplc="B33CA8BA">
      <w:start w:val="7"/>
      <w:numFmt w:val="decimal"/>
      <w:lvlText w:val="%3"/>
      <w:lvlJc w:val="left"/>
      <w:pPr>
        <w:ind w:left="2880" w:hanging="360"/>
      </w:pPr>
      <w:rPr>
        <w:rFonts w:cs="Arial"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22" w15:restartNumberingAfterBreak="0">
    <w:nsid w:val="2CF72ECC"/>
    <w:multiLevelType w:val="hybridMultilevel"/>
    <w:tmpl w:val="183AD0AC"/>
    <w:lvl w:ilvl="0" w:tplc="0C09000F">
      <w:start w:val="1"/>
      <w:numFmt w:val="decimal"/>
      <w:lvlText w:val="%1."/>
      <w:lvlJc w:val="left"/>
      <w:pPr>
        <w:ind w:left="360" w:hanging="360"/>
      </w:pPr>
      <w:rPr>
        <w:rFont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3" w15:restartNumberingAfterBreak="0">
    <w:nsid w:val="34B834D0"/>
    <w:multiLevelType w:val="hybridMultilevel"/>
    <w:tmpl w:val="BB56435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4" w15:restartNumberingAfterBreak="0">
    <w:nsid w:val="35287E10"/>
    <w:multiLevelType w:val="hybridMultilevel"/>
    <w:tmpl w:val="172693E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5" w15:restartNumberingAfterBreak="0">
    <w:nsid w:val="35B4780A"/>
    <w:multiLevelType w:val="hybridMultilevel"/>
    <w:tmpl w:val="CAF6DA1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6" w15:restartNumberingAfterBreak="0">
    <w:nsid w:val="36A46E48"/>
    <w:multiLevelType w:val="hybridMultilevel"/>
    <w:tmpl w:val="1D5249F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7" w15:restartNumberingAfterBreak="0">
    <w:nsid w:val="394E2D10"/>
    <w:multiLevelType w:val="multilevel"/>
    <w:tmpl w:val="F4E205F4"/>
    <w:lvl w:ilvl="0">
      <w:start w:val="1"/>
      <w:numFmt w:val="decimal"/>
      <w:lvlText w:val="%1."/>
      <w:lvlJc w:val="left"/>
      <w:pPr>
        <w:ind w:left="360" w:hanging="360"/>
      </w:pPr>
      <w:rPr>
        <w:rFonts w:cs="Times New Roman"/>
      </w:rPr>
    </w:lvl>
    <w:lvl w:ilvl="1">
      <w:start w:val="3"/>
      <w:numFmt w:val="decimal"/>
      <w:isLgl/>
      <w:lvlText w:val="%1.%2"/>
      <w:lvlJc w:val="left"/>
      <w:pPr>
        <w:ind w:left="530" w:hanging="530"/>
      </w:pPr>
      <w:rPr>
        <w:rFonts w:hint="default"/>
      </w:rPr>
    </w:lvl>
    <w:lvl w:ilvl="2">
      <w:start w:val="2"/>
      <w:numFmt w:val="decimal"/>
      <w:isLgl/>
      <w:lvlText w:val="%1.%2.%3"/>
      <w:lvlJc w:val="left"/>
      <w:pPr>
        <w:ind w:left="36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8" w15:restartNumberingAfterBreak="0">
    <w:nsid w:val="3A1C13A9"/>
    <w:multiLevelType w:val="hybridMultilevel"/>
    <w:tmpl w:val="DAF4509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9" w15:restartNumberingAfterBreak="0">
    <w:nsid w:val="3A254BA7"/>
    <w:multiLevelType w:val="hybridMultilevel"/>
    <w:tmpl w:val="2EF4B798"/>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0" w15:restartNumberingAfterBreak="0">
    <w:nsid w:val="3A3E0A68"/>
    <w:multiLevelType w:val="hybridMultilevel"/>
    <w:tmpl w:val="BD4A472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1" w15:restartNumberingAfterBreak="0">
    <w:nsid w:val="3B9B6DB1"/>
    <w:multiLevelType w:val="hybridMultilevel"/>
    <w:tmpl w:val="D25E12DC"/>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2" w15:restartNumberingAfterBreak="0">
    <w:nsid w:val="402A5C83"/>
    <w:multiLevelType w:val="hybridMultilevel"/>
    <w:tmpl w:val="8BD2A138"/>
    <w:lvl w:ilvl="0" w:tplc="0C090019">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3" w15:restartNumberingAfterBreak="0">
    <w:nsid w:val="436E12A4"/>
    <w:multiLevelType w:val="hybridMultilevel"/>
    <w:tmpl w:val="BB9E1274"/>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4" w15:restartNumberingAfterBreak="0">
    <w:nsid w:val="43B10D6B"/>
    <w:multiLevelType w:val="multilevel"/>
    <w:tmpl w:val="1DF0040E"/>
    <w:lvl w:ilvl="0">
      <w:start w:val="1"/>
      <w:numFmt w:val="decimal"/>
      <w:lvlText w:val="%1."/>
      <w:lvlJc w:val="left"/>
      <w:pPr>
        <w:ind w:left="360" w:hanging="360"/>
      </w:pPr>
    </w:lvl>
    <w:lvl w:ilvl="1">
      <w:start w:val="8"/>
      <w:numFmt w:val="decimal"/>
      <w:isLgl/>
      <w:lvlText w:val="%1.%2"/>
      <w:lvlJc w:val="left"/>
      <w:pPr>
        <w:ind w:left="540" w:hanging="54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5" w15:restartNumberingAfterBreak="0">
    <w:nsid w:val="4802446A"/>
    <w:multiLevelType w:val="hybridMultilevel"/>
    <w:tmpl w:val="C2C6BFB0"/>
    <w:lvl w:ilvl="0" w:tplc="62362244">
      <w:start w:val="1"/>
      <w:numFmt w:val="decimal"/>
      <w:lvlText w:val="%1."/>
      <w:lvlJc w:val="left"/>
      <w:pPr>
        <w:ind w:left="2160" w:hanging="360"/>
      </w:pPr>
      <w:rPr>
        <w:rFonts w:hint="default"/>
        <w:i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6" w15:restartNumberingAfterBreak="0">
    <w:nsid w:val="48466EE9"/>
    <w:multiLevelType w:val="hybridMultilevel"/>
    <w:tmpl w:val="427ACE36"/>
    <w:lvl w:ilvl="0" w:tplc="0C090001">
      <w:start w:val="1"/>
      <w:numFmt w:val="bullet"/>
      <w:lvlText w:val=""/>
      <w:lvlJc w:val="left"/>
      <w:pPr>
        <w:tabs>
          <w:tab w:val="num" w:pos="360"/>
        </w:tabs>
        <w:ind w:left="360" w:hanging="360"/>
      </w:pPr>
      <w:rPr>
        <w:rFonts w:ascii="Symbol" w:hAnsi="Symbol" w:hint="default"/>
        <w:b/>
      </w:rPr>
    </w:lvl>
    <w:lvl w:ilvl="1" w:tplc="0C090005">
      <w:start w:val="1"/>
      <w:numFmt w:val="bullet"/>
      <w:lvlText w:val=""/>
      <w:lvlJc w:val="left"/>
      <w:pPr>
        <w:tabs>
          <w:tab w:val="num" w:pos="1080"/>
        </w:tabs>
        <w:ind w:left="1080" w:hanging="360"/>
      </w:pPr>
      <w:rPr>
        <w:rFonts w:ascii="Wingdings" w:hAnsi="Wingdings" w:hint="default"/>
      </w:rPr>
    </w:lvl>
    <w:lvl w:ilvl="2" w:tplc="0C09001B">
      <w:start w:val="1"/>
      <w:numFmt w:val="lowerRoman"/>
      <w:lvlText w:val="%3."/>
      <w:lvlJc w:val="right"/>
      <w:pPr>
        <w:tabs>
          <w:tab w:val="num" w:pos="1800"/>
        </w:tabs>
        <w:ind w:left="1800" w:hanging="180"/>
      </w:pPr>
      <w:rPr>
        <w:rFonts w:cs="Times New Roman"/>
      </w:rPr>
    </w:lvl>
    <w:lvl w:ilvl="3" w:tplc="0C09000F" w:tentative="1">
      <w:start w:val="1"/>
      <w:numFmt w:val="decimal"/>
      <w:lvlText w:val="%4."/>
      <w:lvlJc w:val="left"/>
      <w:pPr>
        <w:tabs>
          <w:tab w:val="num" w:pos="2520"/>
        </w:tabs>
        <w:ind w:left="2520" w:hanging="360"/>
      </w:pPr>
      <w:rPr>
        <w:rFonts w:cs="Times New Roman"/>
      </w:rPr>
    </w:lvl>
    <w:lvl w:ilvl="4" w:tplc="0C090019" w:tentative="1">
      <w:start w:val="1"/>
      <w:numFmt w:val="lowerLetter"/>
      <w:lvlText w:val="%5."/>
      <w:lvlJc w:val="left"/>
      <w:pPr>
        <w:tabs>
          <w:tab w:val="num" w:pos="3240"/>
        </w:tabs>
        <w:ind w:left="3240" w:hanging="360"/>
      </w:pPr>
      <w:rPr>
        <w:rFonts w:cs="Times New Roman"/>
      </w:rPr>
    </w:lvl>
    <w:lvl w:ilvl="5" w:tplc="0C09001B" w:tentative="1">
      <w:start w:val="1"/>
      <w:numFmt w:val="lowerRoman"/>
      <w:lvlText w:val="%6."/>
      <w:lvlJc w:val="right"/>
      <w:pPr>
        <w:tabs>
          <w:tab w:val="num" w:pos="3960"/>
        </w:tabs>
        <w:ind w:left="3960" w:hanging="180"/>
      </w:pPr>
      <w:rPr>
        <w:rFonts w:cs="Times New Roman"/>
      </w:rPr>
    </w:lvl>
    <w:lvl w:ilvl="6" w:tplc="0C09000F" w:tentative="1">
      <w:start w:val="1"/>
      <w:numFmt w:val="decimal"/>
      <w:lvlText w:val="%7."/>
      <w:lvlJc w:val="left"/>
      <w:pPr>
        <w:tabs>
          <w:tab w:val="num" w:pos="4680"/>
        </w:tabs>
        <w:ind w:left="4680" w:hanging="360"/>
      </w:pPr>
      <w:rPr>
        <w:rFonts w:cs="Times New Roman"/>
      </w:rPr>
    </w:lvl>
    <w:lvl w:ilvl="7" w:tplc="0C090019" w:tentative="1">
      <w:start w:val="1"/>
      <w:numFmt w:val="lowerLetter"/>
      <w:lvlText w:val="%8."/>
      <w:lvlJc w:val="left"/>
      <w:pPr>
        <w:tabs>
          <w:tab w:val="num" w:pos="5400"/>
        </w:tabs>
        <w:ind w:left="5400" w:hanging="360"/>
      </w:pPr>
      <w:rPr>
        <w:rFonts w:cs="Times New Roman"/>
      </w:rPr>
    </w:lvl>
    <w:lvl w:ilvl="8" w:tplc="0C09001B" w:tentative="1">
      <w:start w:val="1"/>
      <w:numFmt w:val="lowerRoman"/>
      <w:lvlText w:val="%9."/>
      <w:lvlJc w:val="right"/>
      <w:pPr>
        <w:tabs>
          <w:tab w:val="num" w:pos="6120"/>
        </w:tabs>
        <w:ind w:left="6120" w:hanging="180"/>
      </w:pPr>
      <w:rPr>
        <w:rFonts w:cs="Times New Roman"/>
      </w:rPr>
    </w:lvl>
  </w:abstractNum>
  <w:abstractNum w:abstractNumId="37" w15:restartNumberingAfterBreak="0">
    <w:nsid w:val="4D1C7D79"/>
    <w:multiLevelType w:val="hybridMultilevel"/>
    <w:tmpl w:val="A42E0654"/>
    <w:lvl w:ilvl="0" w:tplc="16D4461C">
      <w:start w:val="1"/>
      <w:numFmt w:val="decimal"/>
      <w:lvlText w:val="%1."/>
      <w:lvlJc w:val="left"/>
      <w:pPr>
        <w:ind w:left="1440" w:hanging="360"/>
      </w:pPr>
      <w:rPr>
        <w:b w:val="0"/>
      </w:r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38" w15:restartNumberingAfterBreak="0">
    <w:nsid w:val="4E1D6F00"/>
    <w:multiLevelType w:val="hybridMultilevel"/>
    <w:tmpl w:val="D558178E"/>
    <w:lvl w:ilvl="0" w:tplc="0C090001">
      <w:start w:val="1"/>
      <w:numFmt w:val="bullet"/>
      <w:lvlText w:val=""/>
      <w:lvlJc w:val="left"/>
      <w:pPr>
        <w:ind w:left="360" w:hanging="360"/>
      </w:pPr>
      <w:rPr>
        <w:rFonts w:ascii="Symbol" w:hAnsi="Symbol" w:hint="default"/>
      </w:rPr>
    </w:lvl>
    <w:lvl w:ilvl="1" w:tplc="0C09000F">
      <w:start w:val="1"/>
      <w:numFmt w:val="decimal"/>
      <w:lvlText w:val="%2."/>
      <w:lvlJc w:val="left"/>
      <w:pPr>
        <w:ind w:left="1080" w:hanging="360"/>
      </w:pPr>
      <w:rPr>
        <w:rFonts w:cs="Times New Roman"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9" w15:restartNumberingAfterBreak="0">
    <w:nsid w:val="58C702FE"/>
    <w:multiLevelType w:val="hybridMultilevel"/>
    <w:tmpl w:val="A61048C4"/>
    <w:lvl w:ilvl="0" w:tplc="7A26A42C">
      <w:start w:val="1"/>
      <w:numFmt w:val="lowerRoman"/>
      <w:lvlText w:val="%1."/>
      <w:lvlJc w:val="left"/>
      <w:pPr>
        <w:ind w:left="1080" w:hanging="72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0" w15:restartNumberingAfterBreak="0">
    <w:nsid w:val="5C271860"/>
    <w:multiLevelType w:val="hybridMultilevel"/>
    <w:tmpl w:val="3C54D836"/>
    <w:lvl w:ilvl="0" w:tplc="3F6EAA00">
      <w:start w:val="1"/>
      <w:numFmt w:val="decimal"/>
      <w:lvlText w:val="%1."/>
      <w:lvlJc w:val="left"/>
      <w:pPr>
        <w:ind w:left="360" w:hanging="360"/>
      </w:pPr>
      <w:rPr>
        <w:b w:val="0"/>
      </w:rPr>
    </w:lvl>
    <w:lvl w:ilvl="1" w:tplc="0C090019" w:tentative="1">
      <w:start w:val="1"/>
      <w:numFmt w:val="lowerLetter"/>
      <w:lvlText w:val="%2."/>
      <w:lvlJc w:val="left"/>
      <w:pPr>
        <w:ind w:left="1298" w:hanging="360"/>
      </w:pPr>
    </w:lvl>
    <w:lvl w:ilvl="2" w:tplc="0C09001B" w:tentative="1">
      <w:start w:val="1"/>
      <w:numFmt w:val="lowerRoman"/>
      <w:lvlText w:val="%3."/>
      <w:lvlJc w:val="right"/>
      <w:pPr>
        <w:ind w:left="2018" w:hanging="180"/>
      </w:pPr>
    </w:lvl>
    <w:lvl w:ilvl="3" w:tplc="0C09000F" w:tentative="1">
      <w:start w:val="1"/>
      <w:numFmt w:val="decimal"/>
      <w:lvlText w:val="%4."/>
      <w:lvlJc w:val="left"/>
      <w:pPr>
        <w:ind w:left="2738" w:hanging="360"/>
      </w:pPr>
    </w:lvl>
    <w:lvl w:ilvl="4" w:tplc="0C090019" w:tentative="1">
      <w:start w:val="1"/>
      <w:numFmt w:val="lowerLetter"/>
      <w:lvlText w:val="%5."/>
      <w:lvlJc w:val="left"/>
      <w:pPr>
        <w:ind w:left="3458" w:hanging="360"/>
      </w:pPr>
    </w:lvl>
    <w:lvl w:ilvl="5" w:tplc="0C09001B" w:tentative="1">
      <w:start w:val="1"/>
      <w:numFmt w:val="lowerRoman"/>
      <w:lvlText w:val="%6."/>
      <w:lvlJc w:val="right"/>
      <w:pPr>
        <w:ind w:left="4178" w:hanging="180"/>
      </w:pPr>
    </w:lvl>
    <w:lvl w:ilvl="6" w:tplc="0C09000F" w:tentative="1">
      <w:start w:val="1"/>
      <w:numFmt w:val="decimal"/>
      <w:lvlText w:val="%7."/>
      <w:lvlJc w:val="left"/>
      <w:pPr>
        <w:ind w:left="4898" w:hanging="360"/>
      </w:pPr>
    </w:lvl>
    <w:lvl w:ilvl="7" w:tplc="0C090019" w:tentative="1">
      <w:start w:val="1"/>
      <w:numFmt w:val="lowerLetter"/>
      <w:lvlText w:val="%8."/>
      <w:lvlJc w:val="left"/>
      <w:pPr>
        <w:ind w:left="5618" w:hanging="360"/>
      </w:pPr>
    </w:lvl>
    <w:lvl w:ilvl="8" w:tplc="0C09001B" w:tentative="1">
      <w:start w:val="1"/>
      <w:numFmt w:val="lowerRoman"/>
      <w:lvlText w:val="%9."/>
      <w:lvlJc w:val="right"/>
      <w:pPr>
        <w:ind w:left="6338" w:hanging="180"/>
      </w:pPr>
    </w:lvl>
  </w:abstractNum>
  <w:abstractNum w:abstractNumId="41" w15:restartNumberingAfterBreak="0">
    <w:nsid w:val="62996557"/>
    <w:multiLevelType w:val="hybridMultilevel"/>
    <w:tmpl w:val="CB7289A6"/>
    <w:lvl w:ilvl="0" w:tplc="0C090019">
      <w:start w:val="1"/>
      <w:numFmt w:val="lowerLetter"/>
      <w:lvlText w:val="%1."/>
      <w:lvlJc w:val="left"/>
      <w:pPr>
        <w:tabs>
          <w:tab w:val="num" w:pos="720"/>
        </w:tabs>
        <w:ind w:left="720" w:hanging="360"/>
      </w:pPr>
      <w:rPr>
        <w:b/>
      </w:rPr>
    </w:lvl>
    <w:lvl w:ilvl="1" w:tplc="0C090005">
      <w:start w:val="1"/>
      <w:numFmt w:val="bullet"/>
      <w:lvlText w:val=""/>
      <w:lvlJc w:val="left"/>
      <w:pPr>
        <w:tabs>
          <w:tab w:val="num" w:pos="1440"/>
        </w:tabs>
        <w:ind w:left="1440" w:hanging="360"/>
      </w:pPr>
      <w:rPr>
        <w:rFonts w:ascii="Wingdings" w:hAnsi="Wingdings" w:hint="default"/>
      </w:rPr>
    </w:lvl>
    <w:lvl w:ilvl="2" w:tplc="0C09001B">
      <w:start w:val="1"/>
      <w:numFmt w:val="lowerRoman"/>
      <w:lvlText w:val="%3."/>
      <w:lvlJc w:val="right"/>
      <w:pPr>
        <w:tabs>
          <w:tab w:val="num" w:pos="2160"/>
        </w:tabs>
        <w:ind w:left="2160" w:hanging="180"/>
      </w:pPr>
      <w:rPr>
        <w:rFonts w:cs="Times New Roman"/>
      </w:rPr>
    </w:lvl>
    <w:lvl w:ilvl="3" w:tplc="0C09000F" w:tentative="1">
      <w:start w:val="1"/>
      <w:numFmt w:val="decimal"/>
      <w:lvlText w:val="%4."/>
      <w:lvlJc w:val="left"/>
      <w:pPr>
        <w:tabs>
          <w:tab w:val="num" w:pos="2880"/>
        </w:tabs>
        <w:ind w:left="2880" w:hanging="360"/>
      </w:pPr>
      <w:rPr>
        <w:rFonts w:cs="Times New Roman"/>
      </w:rPr>
    </w:lvl>
    <w:lvl w:ilvl="4" w:tplc="0C090019" w:tentative="1">
      <w:start w:val="1"/>
      <w:numFmt w:val="lowerLetter"/>
      <w:lvlText w:val="%5."/>
      <w:lvlJc w:val="left"/>
      <w:pPr>
        <w:tabs>
          <w:tab w:val="num" w:pos="3600"/>
        </w:tabs>
        <w:ind w:left="3600" w:hanging="360"/>
      </w:pPr>
      <w:rPr>
        <w:rFonts w:cs="Times New Roman"/>
      </w:rPr>
    </w:lvl>
    <w:lvl w:ilvl="5" w:tplc="0C09001B" w:tentative="1">
      <w:start w:val="1"/>
      <w:numFmt w:val="lowerRoman"/>
      <w:lvlText w:val="%6."/>
      <w:lvlJc w:val="right"/>
      <w:pPr>
        <w:tabs>
          <w:tab w:val="num" w:pos="4320"/>
        </w:tabs>
        <w:ind w:left="4320" w:hanging="180"/>
      </w:pPr>
      <w:rPr>
        <w:rFonts w:cs="Times New Roman"/>
      </w:rPr>
    </w:lvl>
    <w:lvl w:ilvl="6" w:tplc="0C09000F" w:tentative="1">
      <w:start w:val="1"/>
      <w:numFmt w:val="decimal"/>
      <w:lvlText w:val="%7."/>
      <w:lvlJc w:val="left"/>
      <w:pPr>
        <w:tabs>
          <w:tab w:val="num" w:pos="5040"/>
        </w:tabs>
        <w:ind w:left="5040" w:hanging="360"/>
      </w:pPr>
      <w:rPr>
        <w:rFonts w:cs="Times New Roman"/>
      </w:rPr>
    </w:lvl>
    <w:lvl w:ilvl="7" w:tplc="0C090019" w:tentative="1">
      <w:start w:val="1"/>
      <w:numFmt w:val="lowerLetter"/>
      <w:lvlText w:val="%8."/>
      <w:lvlJc w:val="left"/>
      <w:pPr>
        <w:tabs>
          <w:tab w:val="num" w:pos="5760"/>
        </w:tabs>
        <w:ind w:left="5760" w:hanging="360"/>
      </w:pPr>
      <w:rPr>
        <w:rFonts w:cs="Times New Roman"/>
      </w:rPr>
    </w:lvl>
    <w:lvl w:ilvl="8" w:tplc="0C09001B" w:tentative="1">
      <w:start w:val="1"/>
      <w:numFmt w:val="lowerRoman"/>
      <w:lvlText w:val="%9."/>
      <w:lvlJc w:val="right"/>
      <w:pPr>
        <w:tabs>
          <w:tab w:val="num" w:pos="6480"/>
        </w:tabs>
        <w:ind w:left="6480" w:hanging="180"/>
      </w:pPr>
      <w:rPr>
        <w:rFonts w:cs="Times New Roman"/>
      </w:rPr>
    </w:lvl>
  </w:abstractNum>
  <w:abstractNum w:abstractNumId="42" w15:restartNumberingAfterBreak="0">
    <w:nsid w:val="65287F0C"/>
    <w:multiLevelType w:val="hybridMultilevel"/>
    <w:tmpl w:val="81CE6394"/>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3" w15:restartNumberingAfterBreak="0">
    <w:nsid w:val="653F68A8"/>
    <w:multiLevelType w:val="hybridMultilevel"/>
    <w:tmpl w:val="6F1604E0"/>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4" w15:restartNumberingAfterBreak="0">
    <w:nsid w:val="65AF3AA3"/>
    <w:multiLevelType w:val="hybridMultilevel"/>
    <w:tmpl w:val="5EEE573C"/>
    <w:lvl w:ilvl="0" w:tplc="0C090019">
      <w:start w:val="1"/>
      <w:numFmt w:val="lowerLetter"/>
      <w:lvlText w:val="%1."/>
      <w:lvlJc w:val="left"/>
      <w:pPr>
        <w:ind w:left="786" w:hanging="360"/>
      </w:pPr>
      <w:rPr>
        <w:rFonts w:hint="default"/>
      </w:rPr>
    </w:lvl>
    <w:lvl w:ilvl="1" w:tplc="0C090019">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45" w15:restartNumberingAfterBreak="0">
    <w:nsid w:val="6B01436B"/>
    <w:multiLevelType w:val="hybridMultilevel"/>
    <w:tmpl w:val="39AE37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6" w15:restartNumberingAfterBreak="0">
    <w:nsid w:val="6C6D7101"/>
    <w:multiLevelType w:val="hybridMultilevel"/>
    <w:tmpl w:val="1172B5B6"/>
    <w:lvl w:ilvl="0" w:tplc="0C090003">
      <w:start w:val="1"/>
      <w:numFmt w:val="bullet"/>
      <w:lvlText w:val="o"/>
      <w:lvlJc w:val="left"/>
      <w:pPr>
        <w:ind w:left="1636" w:hanging="360"/>
      </w:pPr>
      <w:rPr>
        <w:rFonts w:ascii="Courier New" w:hAnsi="Courier New" w:cs="Courier New" w:hint="default"/>
      </w:rPr>
    </w:lvl>
    <w:lvl w:ilvl="1" w:tplc="0C090003" w:tentative="1">
      <w:start w:val="1"/>
      <w:numFmt w:val="bullet"/>
      <w:lvlText w:val="o"/>
      <w:lvlJc w:val="left"/>
      <w:pPr>
        <w:ind w:left="2356" w:hanging="360"/>
      </w:pPr>
      <w:rPr>
        <w:rFonts w:ascii="Courier New" w:hAnsi="Courier New" w:cs="Courier New" w:hint="default"/>
      </w:rPr>
    </w:lvl>
    <w:lvl w:ilvl="2" w:tplc="0C090005" w:tentative="1">
      <w:start w:val="1"/>
      <w:numFmt w:val="bullet"/>
      <w:lvlText w:val=""/>
      <w:lvlJc w:val="left"/>
      <w:pPr>
        <w:ind w:left="3076" w:hanging="360"/>
      </w:pPr>
      <w:rPr>
        <w:rFonts w:ascii="Wingdings" w:hAnsi="Wingdings" w:hint="default"/>
      </w:rPr>
    </w:lvl>
    <w:lvl w:ilvl="3" w:tplc="0C090001" w:tentative="1">
      <w:start w:val="1"/>
      <w:numFmt w:val="bullet"/>
      <w:lvlText w:val=""/>
      <w:lvlJc w:val="left"/>
      <w:pPr>
        <w:ind w:left="3796" w:hanging="360"/>
      </w:pPr>
      <w:rPr>
        <w:rFonts w:ascii="Symbol" w:hAnsi="Symbol" w:hint="default"/>
      </w:rPr>
    </w:lvl>
    <w:lvl w:ilvl="4" w:tplc="0C090003" w:tentative="1">
      <w:start w:val="1"/>
      <w:numFmt w:val="bullet"/>
      <w:lvlText w:val="o"/>
      <w:lvlJc w:val="left"/>
      <w:pPr>
        <w:ind w:left="4516" w:hanging="360"/>
      </w:pPr>
      <w:rPr>
        <w:rFonts w:ascii="Courier New" w:hAnsi="Courier New" w:cs="Courier New" w:hint="default"/>
      </w:rPr>
    </w:lvl>
    <w:lvl w:ilvl="5" w:tplc="0C090005" w:tentative="1">
      <w:start w:val="1"/>
      <w:numFmt w:val="bullet"/>
      <w:lvlText w:val=""/>
      <w:lvlJc w:val="left"/>
      <w:pPr>
        <w:ind w:left="5236" w:hanging="360"/>
      </w:pPr>
      <w:rPr>
        <w:rFonts w:ascii="Wingdings" w:hAnsi="Wingdings" w:hint="default"/>
      </w:rPr>
    </w:lvl>
    <w:lvl w:ilvl="6" w:tplc="0C090001" w:tentative="1">
      <w:start w:val="1"/>
      <w:numFmt w:val="bullet"/>
      <w:lvlText w:val=""/>
      <w:lvlJc w:val="left"/>
      <w:pPr>
        <w:ind w:left="5956" w:hanging="360"/>
      </w:pPr>
      <w:rPr>
        <w:rFonts w:ascii="Symbol" w:hAnsi="Symbol" w:hint="default"/>
      </w:rPr>
    </w:lvl>
    <w:lvl w:ilvl="7" w:tplc="0C090003" w:tentative="1">
      <w:start w:val="1"/>
      <w:numFmt w:val="bullet"/>
      <w:lvlText w:val="o"/>
      <w:lvlJc w:val="left"/>
      <w:pPr>
        <w:ind w:left="6676" w:hanging="360"/>
      </w:pPr>
      <w:rPr>
        <w:rFonts w:ascii="Courier New" w:hAnsi="Courier New" w:cs="Courier New" w:hint="default"/>
      </w:rPr>
    </w:lvl>
    <w:lvl w:ilvl="8" w:tplc="0C090005" w:tentative="1">
      <w:start w:val="1"/>
      <w:numFmt w:val="bullet"/>
      <w:lvlText w:val=""/>
      <w:lvlJc w:val="left"/>
      <w:pPr>
        <w:ind w:left="7396" w:hanging="360"/>
      </w:pPr>
      <w:rPr>
        <w:rFonts w:ascii="Wingdings" w:hAnsi="Wingdings" w:hint="default"/>
      </w:rPr>
    </w:lvl>
  </w:abstractNum>
  <w:abstractNum w:abstractNumId="47" w15:restartNumberingAfterBreak="0">
    <w:nsid w:val="6D453325"/>
    <w:multiLevelType w:val="hybridMultilevel"/>
    <w:tmpl w:val="B804E0CE"/>
    <w:lvl w:ilvl="0" w:tplc="0C090019">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8" w15:restartNumberingAfterBreak="0">
    <w:nsid w:val="6E987DFA"/>
    <w:multiLevelType w:val="hybridMultilevel"/>
    <w:tmpl w:val="75688E72"/>
    <w:lvl w:ilvl="0" w:tplc="0409000F">
      <w:start w:val="1"/>
      <w:numFmt w:val="decimal"/>
      <w:lvlText w:val="%1."/>
      <w:lvlJc w:val="left"/>
      <w:pPr>
        <w:tabs>
          <w:tab w:val="num" w:pos="360"/>
        </w:tabs>
        <w:ind w:left="360" w:hanging="360"/>
      </w:pPr>
      <w:rPr>
        <w:rFonts w:hint="default"/>
      </w:rPr>
    </w:lvl>
    <w:lvl w:ilvl="1" w:tplc="0C090019" w:tentative="1">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49" w15:restartNumberingAfterBreak="0">
    <w:nsid w:val="74245A0B"/>
    <w:multiLevelType w:val="hybridMultilevel"/>
    <w:tmpl w:val="D9E22CA2"/>
    <w:lvl w:ilvl="0" w:tplc="A598219C">
      <w:start w:val="1"/>
      <w:numFmt w:val="decimal"/>
      <w:lvlText w:val="%1."/>
      <w:lvlJc w:val="left"/>
      <w:pPr>
        <w:ind w:left="360" w:hanging="360"/>
      </w:pPr>
      <w:rPr>
        <w:i w:val="0"/>
        <w:sz w:val="24"/>
        <w:szCs w:val="24"/>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0" w15:restartNumberingAfterBreak="0">
    <w:nsid w:val="74400023"/>
    <w:multiLevelType w:val="hybridMultilevel"/>
    <w:tmpl w:val="BDFC09AA"/>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1" w15:restartNumberingAfterBreak="0">
    <w:nsid w:val="76613EA9"/>
    <w:multiLevelType w:val="hybridMultilevel"/>
    <w:tmpl w:val="4F563024"/>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773C784B"/>
    <w:multiLevelType w:val="hybridMultilevel"/>
    <w:tmpl w:val="3732C2B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3" w15:restartNumberingAfterBreak="0">
    <w:nsid w:val="77EC67D8"/>
    <w:multiLevelType w:val="hybridMultilevel"/>
    <w:tmpl w:val="2202F1B4"/>
    <w:lvl w:ilvl="0" w:tplc="0C090003">
      <w:start w:val="1"/>
      <w:numFmt w:val="bullet"/>
      <w:lvlText w:val="o"/>
      <w:lvlJc w:val="left"/>
      <w:pPr>
        <w:ind w:left="360" w:hanging="360"/>
      </w:pPr>
      <w:rPr>
        <w:rFonts w:ascii="Courier New" w:hAnsi="Courier New" w:cs="Courier New"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4" w15:restartNumberingAfterBreak="0">
    <w:nsid w:val="784A0F4E"/>
    <w:multiLevelType w:val="hybridMultilevel"/>
    <w:tmpl w:val="EF680E9A"/>
    <w:lvl w:ilvl="0" w:tplc="7D0CB676">
      <w:start w:val="1"/>
      <w:numFmt w:val="decimal"/>
      <w:lvlText w:val="%1."/>
      <w:lvlJc w:val="left"/>
      <w:pPr>
        <w:ind w:left="720" w:hanging="360"/>
      </w:pPr>
      <w:rPr>
        <w:rFonts w:asciiTheme="minorHAnsi" w:eastAsia="Times New Roman" w:hAnsiTheme="minorHAnsi" w:cs="Times New Roman"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5" w15:restartNumberingAfterBreak="0">
    <w:nsid w:val="79270DE5"/>
    <w:multiLevelType w:val="hybridMultilevel"/>
    <w:tmpl w:val="CCB011AE"/>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6" w15:restartNumberingAfterBreak="0">
    <w:nsid w:val="7B4D04D8"/>
    <w:multiLevelType w:val="multilevel"/>
    <w:tmpl w:val="AE2A3642"/>
    <w:lvl w:ilvl="0">
      <w:start w:val="1"/>
      <w:numFmt w:val="decimal"/>
      <w:lvlText w:val="%1."/>
      <w:lvlJc w:val="left"/>
      <w:pPr>
        <w:ind w:left="360" w:hanging="360"/>
      </w:pPr>
      <w:rPr>
        <w:rFonts w:asciiTheme="minorHAnsi" w:hAnsiTheme="minorHAnsi" w:hint="default"/>
      </w:rPr>
    </w:lvl>
    <w:lvl w:ilvl="1">
      <w:start w:val="1"/>
      <w:numFmt w:val="lowerRoman"/>
      <w:lvlText w:val="%2."/>
      <w:lvlJc w:val="right"/>
      <w:pPr>
        <w:ind w:left="792" w:hanging="432"/>
      </w:pPr>
      <w:rPr>
        <w:rFonts w:cs="Times New Roman"/>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7" w15:restartNumberingAfterBreak="0">
    <w:nsid w:val="7B57101F"/>
    <w:multiLevelType w:val="hybridMultilevel"/>
    <w:tmpl w:val="70CA5BAE"/>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58" w15:restartNumberingAfterBreak="0">
    <w:nsid w:val="7C784B4F"/>
    <w:multiLevelType w:val="multilevel"/>
    <w:tmpl w:val="F4E205F4"/>
    <w:lvl w:ilvl="0">
      <w:start w:val="1"/>
      <w:numFmt w:val="decimal"/>
      <w:lvlText w:val="%1."/>
      <w:lvlJc w:val="left"/>
      <w:pPr>
        <w:ind w:left="360" w:hanging="360"/>
      </w:pPr>
      <w:rPr>
        <w:rFonts w:cs="Times New Roman"/>
      </w:rPr>
    </w:lvl>
    <w:lvl w:ilvl="1">
      <w:start w:val="3"/>
      <w:numFmt w:val="decimal"/>
      <w:isLgl/>
      <w:lvlText w:val="%1.%2"/>
      <w:lvlJc w:val="left"/>
      <w:pPr>
        <w:ind w:left="530" w:hanging="530"/>
      </w:pPr>
      <w:rPr>
        <w:rFonts w:hint="default"/>
      </w:rPr>
    </w:lvl>
    <w:lvl w:ilvl="2">
      <w:start w:val="2"/>
      <w:numFmt w:val="decimal"/>
      <w:isLgl/>
      <w:lvlText w:val="%1.%2.%3"/>
      <w:lvlJc w:val="left"/>
      <w:pPr>
        <w:ind w:left="36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59" w15:restartNumberingAfterBreak="0">
    <w:nsid w:val="7D3B023E"/>
    <w:multiLevelType w:val="hybridMultilevel"/>
    <w:tmpl w:val="77BA805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0" w15:restartNumberingAfterBreak="0">
    <w:nsid w:val="7EAB27AD"/>
    <w:multiLevelType w:val="hybridMultilevel"/>
    <w:tmpl w:val="7FE29842"/>
    <w:lvl w:ilvl="0" w:tplc="0C090005">
      <w:start w:val="1"/>
      <w:numFmt w:val="bullet"/>
      <w:lvlText w:val=""/>
      <w:lvlJc w:val="left"/>
      <w:pPr>
        <w:ind w:left="1080" w:hanging="360"/>
      </w:pPr>
      <w:rPr>
        <w:rFonts w:ascii="Wingdings" w:hAnsi="Wingdings"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1" w15:restartNumberingAfterBreak="0">
    <w:nsid w:val="7FF82531"/>
    <w:multiLevelType w:val="hybridMultilevel"/>
    <w:tmpl w:val="107E0DE6"/>
    <w:lvl w:ilvl="0" w:tplc="0C09000F">
      <w:start w:val="1"/>
      <w:numFmt w:val="decimal"/>
      <w:lvlText w:val="%1."/>
      <w:lvlJc w:val="left"/>
      <w:pPr>
        <w:ind w:left="360" w:hanging="360"/>
      </w:pPr>
    </w:lvl>
    <w:lvl w:ilvl="1" w:tplc="0C090019">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16cid:durableId="1571426331">
    <w:abstractNumId w:val="0"/>
  </w:num>
  <w:num w:numId="2" w16cid:durableId="2138907946">
    <w:abstractNumId w:val="54"/>
  </w:num>
  <w:num w:numId="3" w16cid:durableId="1724255556">
    <w:abstractNumId w:val="21"/>
  </w:num>
  <w:num w:numId="4" w16cid:durableId="1142698034">
    <w:abstractNumId w:val="8"/>
  </w:num>
  <w:num w:numId="5" w16cid:durableId="40717148">
    <w:abstractNumId w:val="55"/>
  </w:num>
  <w:num w:numId="6" w16cid:durableId="1772621312">
    <w:abstractNumId w:val="22"/>
  </w:num>
  <w:num w:numId="7" w16cid:durableId="135925093">
    <w:abstractNumId w:val="14"/>
  </w:num>
  <w:num w:numId="8" w16cid:durableId="1478494565">
    <w:abstractNumId w:val="20"/>
  </w:num>
  <w:num w:numId="9" w16cid:durableId="1366173910">
    <w:abstractNumId w:val="18"/>
  </w:num>
  <w:num w:numId="10" w16cid:durableId="1232346630">
    <w:abstractNumId w:val="17"/>
  </w:num>
  <w:num w:numId="11" w16cid:durableId="1228145778">
    <w:abstractNumId w:val="44"/>
  </w:num>
  <w:num w:numId="12" w16cid:durableId="2029601313">
    <w:abstractNumId w:val="33"/>
  </w:num>
  <w:num w:numId="13" w16cid:durableId="457068315">
    <w:abstractNumId w:val="25"/>
  </w:num>
  <w:num w:numId="14" w16cid:durableId="1140608334">
    <w:abstractNumId w:val="35"/>
  </w:num>
  <w:num w:numId="15" w16cid:durableId="83304881">
    <w:abstractNumId w:val="34"/>
  </w:num>
  <w:num w:numId="16" w16cid:durableId="541286392">
    <w:abstractNumId w:val="58"/>
  </w:num>
  <w:num w:numId="17" w16cid:durableId="1989045127">
    <w:abstractNumId w:val="12"/>
  </w:num>
  <w:num w:numId="18" w16cid:durableId="1617980566">
    <w:abstractNumId w:val="24"/>
  </w:num>
  <w:num w:numId="19" w16cid:durableId="1847091018">
    <w:abstractNumId w:val="7"/>
  </w:num>
  <w:num w:numId="20" w16cid:durableId="257493257">
    <w:abstractNumId w:val="5"/>
  </w:num>
  <w:num w:numId="21" w16cid:durableId="410548154">
    <w:abstractNumId w:val="16"/>
  </w:num>
  <w:num w:numId="22" w16cid:durableId="775906483">
    <w:abstractNumId w:val="38"/>
  </w:num>
  <w:num w:numId="23" w16cid:durableId="209221444">
    <w:abstractNumId w:val="49"/>
  </w:num>
  <w:num w:numId="24" w16cid:durableId="2081829502">
    <w:abstractNumId w:val="61"/>
  </w:num>
  <w:num w:numId="25" w16cid:durableId="1784380327">
    <w:abstractNumId w:val="6"/>
  </w:num>
  <w:num w:numId="26" w16cid:durableId="1637757511">
    <w:abstractNumId w:val="29"/>
  </w:num>
  <w:num w:numId="27" w16cid:durableId="416101473">
    <w:abstractNumId w:val="40"/>
  </w:num>
  <w:num w:numId="28" w16cid:durableId="2042970261">
    <w:abstractNumId w:val="56"/>
  </w:num>
  <w:num w:numId="29" w16cid:durableId="1836532604">
    <w:abstractNumId w:val="10"/>
  </w:num>
  <w:num w:numId="30" w16cid:durableId="611084670">
    <w:abstractNumId w:val="19"/>
  </w:num>
  <w:num w:numId="31" w16cid:durableId="1793792654">
    <w:abstractNumId w:val="41"/>
  </w:num>
  <w:num w:numId="32" w16cid:durableId="993526553">
    <w:abstractNumId w:val="37"/>
  </w:num>
  <w:num w:numId="33" w16cid:durableId="1487091808">
    <w:abstractNumId w:val="39"/>
  </w:num>
  <w:num w:numId="34" w16cid:durableId="1248491953">
    <w:abstractNumId w:val="36"/>
  </w:num>
  <w:num w:numId="35" w16cid:durableId="615864850">
    <w:abstractNumId w:val="32"/>
  </w:num>
  <w:num w:numId="36" w16cid:durableId="330833645">
    <w:abstractNumId w:val="48"/>
  </w:num>
  <w:num w:numId="37" w16cid:durableId="1570457072">
    <w:abstractNumId w:val="57"/>
  </w:num>
  <w:num w:numId="38" w16cid:durableId="2128967375">
    <w:abstractNumId w:val="4"/>
  </w:num>
  <w:num w:numId="39" w16cid:durableId="79571972">
    <w:abstractNumId w:val="28"/>
  </w:num>
  <w:num w:numId="40" w16cid:durableId="1863548611">
    <w:abstractNumId w:val="23"/>
  </w:num>
  <w:num w:numId="41" w16cid:durableId="1491293017">
    <w:abstractNumId w:val="30"/>
  </w:num>
  <w:num w:numId="42" w16cid:durableId="1030254729">
    <w:abstractNumId w:val="52"/>
  </w:num>
  <w:num w:numId="43" w16cid:durableId="679431875">
    <w:abstractNumId w:val="50"/>
  </w:num>
  <w:num w:numId="44" w16cid:durableId="1442990149">
    <w:abstractNumId w:val="31"/>
  </w:num>
  <w:num w:numId="45" w16cid:durableId="506941005">
    <w:abstractNumId w:val="9"/>
  </w:num>
  <w:num w:numId="46" w16cid:durableId="667640845">
    <w:abstractNumId w:val="2"/>
  </w:num>
  <w:num w:numId="47" w16cid:durableId="1308895696">
    <w:abstractNumId w:val="26"/>
  </w:num>
  <w:num w:numId="48" w16cid:durableId="1201822579">
    <w:abstractNumId w:val="45"/>
  </w:num>
  <w:num w:numId="49" w16cid:durableId="656147972">
    <w:abstractNumId w:val="11"/>
  </w:num>
  <w:num w:numId="50" w16cid:durableId="2004122395">
    <w:abstractNumId w:val="1"/>
  </w:num>
  <w:num w:numId="51" w16cid:durableId="1241520357">
    <w:abstractNumId w:val="47"/>
  </w:num>
  <w:num w:numId="52" w16cid:durableId="1714226699">
    <w:abstractNumId w:val="15"/>
  </w:num>
  <w:num w:numId="53" w16cid:durableId="446966764">
    <w:abstractNumId w:val="60"/>
  </w:num>
  <w:num w:numId="54" w16cid:durableId="1645547066">
    <w:abstractNumId w:val="27"/>
  </w:num>
  <w:num w:numId="55" w16cid:durableId="2118714754">
    <w:abstractNumId w:val="3"/>
  </w:num>
  <w:num w:numId="56" w16cid:durableId="151724106">
    <w:abstractNumId w:val="51"/>
  </w:num>
  <w:num w:numId="57" w16cid:durableId="981495480">
    <w:abstractNumId w:val="53"/>
  </w:num>
  <w:num w:numId="58" w16cid:durableId="2105346512">
    <w:abstractNumId w:val="42"/>
  </w:num>
  <w:num w:numId="59" w16cid:durableId="365451797">
    <w:abstractNumId w:val="13"/>
  </w:num>
  <w:num w:numId="60" w16cid:durableId="1435708740">
    <w:abstractNumId w:val="43"/>
  </w:num>
  <w:num w:numId="61" w16cid:durableId="231699461">
    <w:abstractNumId w:val="59"/>
  </w:num>
  <w:num w:numId="62" w16cid:durableId="2123261042">
    <w:abstractNumId w:val="46"/>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01A38"/>
    <w:rsid w:val="00003489"/>
    <w:rsid w:val="00004C68"/>
    <w:rsid w:val="000063C8"/>
    <w:rsid w:val="00007107"/>
    <w:rsid w:val="000078B4"/>
    <w:rsid w:val="00007E88"/>
    <w:rsid w:val="000121C3"/>
    <w:rsid w:val="00015B90"/>
    <w:rsid w:val="0001607A"/>
    <w:rsid w:val="00016896"/>
    <w:rsid w:val="000176F2"/>
    <w:rsid w:val="000264E5"/>
    <w:rsid w:val="00030370"/>
    <w:rsid w:val="00030762"/>
    <w:rsid w:val="0004522B"/>
    <w:rsid w:val="00045F79"/>
    <w:rsid w:val="000475AD"/>
    <w:rsid w:val="00054E05"/>
    <w:rsid w:val="000573C5"/>
    <w:rsid w:val="000610F1"/>
    <w:rsid w:val="000744F0"/>
    <w:rsid w:val="00075FD9"/>
    <w:rsid w:val="00077FB5"/>
    <w:rsid w:val="00081E71"/>
    <w:rsid w:val="00082AF0"/>
    <w:rsid w:val="00090D4B"/>
    <w:rsid w:val="00093F0E"/>
    <w:rsid w:val="000940E1"/>
    <w:rsid w:val="00095EA8"/>
    <w:rsid w:val="00096252"/>
    <w:rsid w:val="000A0E3A"/>
    <w:rsid w:val="000A6606"/>
    <w:rsid w:val="000A7A1C"/>
    <w:rsid w:val="000A7BD7"/>
    <w:rsid w:val="000B5C8C"/>
    <w:rsid w:val="000C1AEE"/>
    <w:rsid w:val="000C27CD"/>
    <w:rsid w:val="000C59E2"/>
    <w:rsid w:val="000C5B5A"/>
    <w:rsid w:val="000C7B2D"/>
    <w:rsid w:val="000C7E98"/>
    <w:rsid w:val="000D1172"/>
    <w:rsid w:val="000D3CD5"/>
    <w:rsid w:val="000D3EC2"/>
    <w:rsid w:val="000D541C"/>
    <w:rsid w:val="000E557F"/>
    <w:rsid w:val="000F4B0E"/>
    <w:rsid w:val="000F7B7E"/>
    <w:rsid w:val="0010112E"/>
    <w:rsid w:val="00103EEA"/>
    <w:rsid w:val="00134082"/>
    <w:rsid w:val="00136273"/>
    <w:rsid w:val="001370DB"/>
    <w:rsid w:val="001413CA"/>
    <w:rsid w:val="00142E9E"/>
    <w:rsid w:val="00147F9A"/>
    <w:rsid w:val="0015125D"/>
    <w:rsid w:val="00153B90"/>
    <w:rsid w:val="0015408F"/>
    <w:rsid w:val="001574E6"/>
    <w:rsid w:val="001604F4"/>
    <w:rsid w:val="00161EE1"/>
    <w:rsid w:val="00165944"/>
    <w:rsid w:val="001702B0"/>
    <w:rsid w:val="0017035E"/>
    <w:rsid w:val="001713AF"/>
    <w:rsid w:val="0017676F"/>
    <w:rsid w:val="001770D4"/>
    <w:rsid w:val="00177445"/>
    <w:rsid w:val="001865C6"/>
    <w:rsid w:val="00191109"/>
    <w:rsid w:val="001917BD"/>
    <w:rsid w:val="00196B24"/>
    <w:rsid w:val="001A0053"/>
    <w:rsid w:val="001A31AD"/>
    <w:rsid w:val="001A54C9"/>
    <w:rsid w:val="001A63C4"/>
    <w:rsid w:val="001B2465"/>
    <w:rsid w:val="001B3435"/>
    <w:rsid w:val="001B6939"/>
    <w:rsid w:val="001C446A"/>
    <w:rsid w:val="001E12D1"/>
    <w:rsid w:val="001E2EC5"/>
    <w:rsid w:val="001E34A3"/>
    <w:rsid w:val="001F5536"/>
    <w:rsid w:val="001F609A"/>
    <w:rsid w:val="001F6D2D"/>
    <w:rsid w:val="001F7F78"/>
    <w:rsid w:val="00200E3C"/>
    <w:rsid w:val="002033B2"/>
    <w:rsid w:val="0020386D"/>
    <w:rsid w:val="0020662E"/>
    <w:rsid w:val="00210A7C"/>
    <w:rsid w:val="00210ABD"/>
    <w:rsid w:val="0021159A"/>
    <w:rsid w:val="002119DE"/>
    <w:rsid w:val="002126B8"/>
    <w:rsid w:val="00216397"/>
    <w:rsid w:val="00225A2D"/>
    <w:rsid w:val="00225D07"/>
    <w:rsid w:val="00235B62"/>
    <w:rsid w:val="0023645E"/>
    <w:rsid w:val="002405CF"/>
    <w:rsid w:val="00240B97"/>
    <w:rsid w:val="00245F48"/>
    <w:rsid w:val="00247EA5"/>
    <w:rsid w:val="0025382D"/>
    <w:rsid w:val="00263BA6"/>
    <w:rsid w:val="00264169"/>
    <w:rsid w:val="00266DD7"/>
    <w:rsid w:val="00267445"/>
    <w:rsid w:val="0027264D"/>
    <w:rsid w:val="002757B1"/>
    <w:rsid w:val="00277A8C"/>
    <w:rsid w:val="002914FC"/>
    <w:rsid w:val="00293E43"/>
    <w:rsid w:val="00295C58"/>
    <w:rsid w:val="002A084D"/>
    <w:rsid w:val="002A08BE"/>
    <w:rsid w:val="002A0F8B"/>
    <w:rsid w:val="002A7A2A"/>
    <w:rsid w:val="002B0B25"/>
    <w:rsid w:val="002B293E"/>
    <w:rsid w:val="002B5F43"/>
    <w:rsid w:val="002B6209"/>
    <w:rsid w:val="002C0BA9"/>
    <w:rsid w:val="002C1397"/>
    <w:rsid w:val="002C439D"/>
    <w:rsid w:val="002C52AF"/>
    <w:rsid w:val="002D2346"/>
    <w:rsid w:val="002E1399"/>
    <w:rsid w:val="002E1648"/>
    <w:rsid w:val="002E19D9"/>
    <w:rsid w:val="002E5012"/>
    <w:rsid w:val="002E726B"/>
    <w:rsid w:val="002F0D80"/>
    <w:rsid w:val="002F5A9B"/>
    <w:rsid w:val="002F65A9"/>
    <w:rsid w:val="002F761E"/>
    <w:rsid w:val="002F7960"/>
    <w:rsid w:val="0030494B"/>
    <w:rsid w:val="00312BCC"/>
    <w:rsid w:val="00313707"/>
    <w:rsid w:val="00313945"/>
    <w:rsid w:val="00314BFE"/>
    <w:rsid w:val="0032270B"/>
    <w:rsid w:val="00322C42"/>
    <w:rsid w:val="00324471"/>
    <w:rsid w:val="00327AC3"/>
    <w:rsid w:val="003328E3"/>
    <w:rsid w:val="00334F77"/>
    <w:rsid w:val="003414B6"/>
    <w:rsid w:val="00343518"/>
    <w:rsid w:val="00344450"/>
    <w:rsid w:val="00344657"/>
    <w:rsid w:val="0034476A"/>
    <w:rsid w:val="00347289"/>
    <w:rsid w:val="0035308B"/>
    <w:rsid w:val="00353630"/>
    <w:rsid w:val="00353CBB"/>
    <w:rsid w:val="00354F61"/>
    <w:rsid w:val="0036222A"/>
    <w:rsid w:val="003656A1"/>
    <w:rsid w:val="00375364"/>
    <w:rsid w:val="00376A6D"/>
    <w:rsid w:val="00380B98"/>
    <w:rsid w:val="00380FC0"/>
    <w:rsid w:val="00383C13"/>
    <w:rsid w:val="0038573D"/>
    <w:rsid w:val="00391C60"/>
    <w:rsid w:val="0039355F"/>
    <w:rsid w:val="00393FEC"/>
    <w:rsid w:val="00394F43"/>
    <w:rsid w:val="00395E36"/>
    <w:rsid w:val="00396023"/>
    <w:rsid w:val="003A3464"/>
    <w:rsid w:val="003A688E"/>
    <w:rsid w:val="003B01E5"/>
    <w:rsid w:val="003B5968"/>
    <w:rsid w:val="003B5C2A"/>
    <w:rsid w:val="003C204E"/>
    <w:rsid w:val="003C4BB5"/>
    <w:rsid w:val="003D221A"/>
    <w:rsid w:val="003D6CDB"/>
    <w:rsid w:val="003E4CC0"/>
    <w:rsid w:val="003E4CD8"/>
    <w:rsid w:val="003E59A2"/>
    <w:rsid w:val="003E5C79"/>
    <w:rsid w:val="003E7D47"/>
    <w:rsid w:val="003F031E"/>
    <w:rsid w:val="003F05D4"/>
    <w:rsid w:val="003F2BC1"/>
    <w:rsid w:val="003F3D8F"/>
    <w:rsid w:val="003F552D"/>
    <w:rsid w:val="00402B04"/>
    <w:rsid w:val="0040381F"/>
    <w:rsid w:val="00410409"/>
    <w:rsid w:val="00411281"/>
    <w:rsid w:val="00412CED"/>
    <w:rsid w:val="004149CE"/>
    <w:rsid w:val="00415518"/>
    <w:rsid w:val="00415F4B"/>
    <w:rsid w:val="00416751"/>
    <w:rsid w:val="0041768E"/>
    <w:rsid w:val="0042052E"/>
    <w:rsid w:val="004213C3"/>
    <w:rsid w:val="00422B3C"/>
    <w:rsid w:val="0042416D"/>
    <w:rsid w:val="0042706A"/>
    <w:rsid w:val="00427139"/>
    <w:rsid w:val="00427DD7"/>
    <w:rsid w:val="00431A1C"/>
    <w:rsid w:val="004358E9"/>
    <w:rsid w:val="00435DBF"/>
    <w:rsid w:val="00440A54"/>
    <w:rsid w:val="00440E13"/>
    <w:rsid w:val="00446822"/>
    <w:rsid w:val="00446B74"/>
    <w:rsid w:val="004537B3"/>
    <w:rsid w:val="00454F91"/>
    <w:rsid w:val="00460BAC"/>
    <w:rsid w:val="00461422"/>
    <w:rsid w:val="00461D04"/>
    <w:rsid w:val="0046629D"/>
    <w:rsid w:val="004721DC"/>
    <w:rsid w:val="00475D5A"/>
    <w:rsid w:val="0048050C"/>
    <w:rsid w:val="00487DD5"/>
    <w:rsid w:val="00491C88"/>
    <w:rsid w:val="004953B3"/>
    <w:rsid w:val="0049625C"/>
    <w:rsid w:val="004A0EBF"/>
    <w:rsid w:val="004A15DE"/>
    <w:rsid w:val="004A2B34"/>
    <w:rsid w:val="004A2E02"/>
    <w:rsid w:val="004A398D"/>
    <w:rsid w:val="004B08F6"/>
    <w:rsid w:val="004B2D66"/>
    <w:rsid w:val="004B6CD9"/>
    <w:rsid w:val="004B7C43"/>
    <w:rsid w:val="004C0EDE"/>
    <w:rsid w:val="004C0FC2"/>
    <w:rsid w:val="004C11B2"/>
    <w:rsid w:val="004C2B20"/>
    <w:rsid w:val="004C6163"/>
    <w:rsid w:val="004C6E44"/>
    <w:rsid w:val="004D1007"/>
    <w:rsid w:val="004D39DF"/>
    <w:rsid w:val="004D51DE"/>
    <w:rsid w:val="004D711C"/>
    <w:rsid w:val="004E28AD"/>
    <w:rsid w:val="004E6D2C"/>
    <w:rsid w:val="004E714D"/>
    <w:rsid w:val="004F1D05"/>
    <w:rsid w:val="004F46AB"/>
    <w:rsid w:val="00500395"/>
    <w:rsid w:val="00501C95"/>
    <w:rsid w:val="0050229F"/>
    <w:rsid w:val="00503703"/>
    <w:rsid w:val="00505B5D"/>
    <w:rsid w:val="005115FE"/>
    <w:rsid w:val="00512CCC"/>
    <w:rsid w:val="00515B11"/>
    <w:rsid w:val="0051660F"/>
    <w:rsid w:val="005177F4"/>
    <w:rsid w:val="0052443C"/>
    <w:rsid w:val="0052461F"/>
    <w:rsid w:val="0052775E"/>
    <w:rsid w:val="00531585"/>
    <w:rsid w:val="00533892"/>
    <w:rsid w:val="0053418B"/>
    <w:rsid w:val="00535907"/>
    <w:rsid w:val="00540732"/>
    <w:rsid w:val="0054073A"/>
    <w:rsid w:val="00541252"/>
    <w:rsid w:val="00541741"/>
    <w:rsid w:val="005419A9"/>
    <w:rsid w:val="005422C5"/>
    <w:rsid w:val="00542514"/>
    <w:rsid w:val="005433FE"/>
    <w:rsid w:val="005439CA"/>
    <w:rsid w:val="00544087"/>
    <w:rsid w:val="00546AED"/>
    <w:rsid w:val="00550117"/>
    <w:rsid w:val="00550A22"/>
    <w:rsid w:val="0055210F"/>
    <w:rsid w:val="0056114D"/>
    <w:rsid w:val="005621E4"/>
    <w:rsid w:val="00567984"/>
    <w:rsid w:val="005804B6"/>
    <w:rsid w:val="00580BDD"/>
    <w:rsid w:val="0058353E"/>
    <w:rsid w:val="00584BED"/>
    <w:rsid w:val="00590902"/>
    <w:rsid w:val="00596FD7"/>
    <w:rsid w:val="005A3625"/>
    <w:rsid w:val="005A473B"/>
    <w:rsid w:val="005A5FCC"/>
    <w:rsid w:val="005A7808"/>
    <w:rsid w:val="005B4738"/>
    <w:rsid w:val="005C05B8"/>
    <w:rsid w:val="005C212D"/>
    <w:rsid w:val="005C2537"/>
    <w:rsid w:val="005C3333"/>
    <w:rsid w:val="005C3CB0"/>
    <w:rsid w:val="005C4FB8"/>
    <w:rsid w:val="005C7C81"/>
    <w:rsid w:val="005D4CAA"/>
    <w:rsid w:val="005D5C2D"/>
    <w:rsid w:val="005E445F"/>
    <w:rsid w:val="005E4C46"/>
    <w:rsid w:val="005F04B2"/>
    <w:rsid w:val="005F1997"/>
    <w:rsid w:val="005F1B17"/>
    <w:rsid w:val="005F3214"/>
    <w:rsid w:val="00606774"/>
    <w:rsid w:val="00607DB4"/>
    <w:rsid w:val="00612231"/>
    <w:rsid w:val="0061347A"/>
    <w:rsid w:val="006172F3"/>
    <w:rsid w:val="006206F3"/>
    <w:rsid w:val="00631B23"/>
    <w:rsid w:val="0063203C"/>
    <w:rsid w:val="00633004"/>
    <w:rsid w:val="00635EB1"/>
    <w:rsid w:val="00636C34"/>
    <w:rsid w:val="00637AF8"/>
    <w:rsid w:val="00645B62"/>
    <w:rsid w:val="00646C36"/>
    <w:rsid w:val="006473BB"/>
    <w:rsid w:val="00656549"/>
    <w:rsid w:val="0066495D"/>
    <w:rsid w:val="00664AC5"/>
    <w:rsid w:val="006674DB"/>
    <w:rsid w:val="00676BD7"/>
    <w:rsid w:val="00676C6C"/>
    <w:rsid w:val="00681225"/>
    <w:rsid w:val="0068168E"/>
    <w:rsid w:val="00691629"/>
    <w:rsid w:val="00692E72"/>
    <w:rsid w:val="00693268"/>
    <w:rsid w:val="00694E43"/>
    <w:rsid w:val="006958AB"/>
    <w:rsid w:val="00695EB6"/>
    <w:rsid w:val="00697CD3"/>
    <w:rsid w:val="00697D29"/>
    <w:rsid w:val="006A024D"/>
    <w:rsid w:val="006A2A29"/>
    <w:rsid w:val="006A4D46"/>
    <w:rsid w:val="006A4F27"/>
    <w:rsid w:val="006A5540"/>
    <w:rsid w:val="006A5C1E"/>
    <w:rsid w:val="006A6024"/>
    <w:rsid w:val="006A6D75"/>
    <w:rsid w:val="006B628E"/>
    <w:rsid w:val="006B713F"/>
    <w:rsid w:val="006B7A06"/>
    <w:rsid w:val="006B7CCD"/>
    <w:rsid w:val="006C1777"/>
    <w:rsid w:val="006C31FF"/>
    <w:rsid w:val="006C4BA0"/>
    <w:rsid w:val="006C5AAC"/>
    <w:rsid w:val="006C6B6C"/>
    <w:rsid w:val="006C704D"/>
    <w:rsid w:val="006C7BFF"/>
    <w:rsid w:val="006C7CA5"/>
    <w:rsid w:val="006D16F0"/>
    <w:rsid w:val="006D1B68"/>
    <w:rsid w:val="006D679E"/>
    <w:rsid w:val="006E129D"/>
    <w:rsid w:val="006E4781"/>
    <w:rsid w:val="006E4EE0"/>
    <w:rsid w:val="006E5AA1"/>
    <w:rsid w:val="006E65B3"/>
    <w:rsid w:val="006E7569"/>
    <w:rsid w:val="006F0245"/>
    <w:rsid w:val="006F4286"/>
    <w:rsid w:val="00700E18"/>
    <w:rsid w:val="0070331D"/>
    <w:rsid w:val="007052B1"/>
    <w:rsid w:val="00710D57"/>
    <w:rsid w:val="00711BF4"/>
    <w:rsid w:val="007131DB"/>
    <w:rsid w:val="00714715"/>
    <w:rsid w:val="00715CE4"/>
    <w:rsid w:val="007165E7"/>
    <w:rsid w:val="007174B0"/>
    <w:rsid w:val="007177B7"/>
    <w:rsid w:val="007235A3"/>
    <w:rsid w:val="00723B7B"/>
    <w:rsid w:val="007276FA"/>
    <w:rsid w:val="0073189A"/>
    <w:rsid w:val="007363A7"/>
    <w:rsid w:val="00737608"/>
    <w:rsid w:val="007415F1"/>
    <w:rsid w:val="007416DA"/>
    <w:rsid w:val="00741B43"/>
    <w:rsid w:val="00744142"/>
    <w:rsid w:val="0074750C"/>
    <w:rsid w:val="00752895"/>
    <w:rsid w:val="00754C56"/>
    <w:rsid w:val="00756100"/>
    <w:rsid w:val="00756537"/>
    <w:rsid w:val="007578FE"/>
    <w:rsid w:val="00760C2E"/>
    <w:rsid w:val="0076179D"/>
    <w:rsid w:val="0078086B"/>
    <w:rsid w:val="00780A21"/>
    <w:rsid w:val="00780ED5"/>
    <w:rsid w:val="00787DC8"/>
    <w:rsid w:val="007916C3"/>
    <w:rsid w:val="007A0EBC"/>
    <w:rsid w:val="007A14A3"/>
    <w:rsid w:val="007A1B40"/>
    <w:rsid w:val="007A39D3"/>
    <w:rsid w:val="007B27F1"/>
    <w:rsid w:val="007B2EB0"/>
    <w:rsid w:val="007B3BCC"/>
    <w:rsid w:val="007B4ABB"/>
    <w:rsid w:val="007B6904"/>
    <w:rsid w:val="007B79E2"/>
    <w:rsid w:val="007C01A4"/>
    <w:rsid w:val="007C378E"/>
    <w:rsid w:val="007C3905"/>
    <w:rsid w:val="007D6595"/>
    <w:rsid w:val="007E0ADB"/>
    <w:rsid w:val="007E3742"/>
    <w:rsid w:val="007E71D3"/>
    <w:rsid w:val="007F3008"/>
    <w:rsid w:val="007F5476"/>
    <w:rsid w:val="007F5719"/>
    <w:rsid w:val="007F5E27"/>
    <w:rsid w:val="007F766A"/>
    <w:rsid w:val="008050D2"/>
    <w:rsid w:val="00806B90"/>
    <w:rsid w:val="00812AEF"/>
    <w:rsid w:val="00813FDB"/>
    <w:rsid w:val="008150FB"/>
    <w:rsid w:val="008159A5"/>
    <w:rsid w:val="00816263"/>
    <w:rsid w:val="00816782"/>
    <w:rsid w:val="00816989"/>
    <w:rsid w:val="0082141D"/>
    <w:rsid w:val="00821FF7"/>
    <w:rsid w:val="00823C15"/>
    <w:rsid w:val="00825549"/>
    <w:rsid w:val="008255E7"/>
    <w:rsid w:val="00827F24"/>
    <w:rsid w:val="00832AC5"/>
    <w:rsid w:val="008332AC"/>
    <w:rsid w:val="00834BD9"/>
    <w:rsid w:val="008423C2"/>
    <w:rsid w:val="00845541"/>
    <w:rsid w:val="00847EB6"/>
    <w:rsid w:val="00850E00"/>
    <w:rsid w:val="00854D9F"/>
    <w:rsid w:val="00855DA8"/>
    <w:rsid w:val="008565B6"/>
    <w:rsid w:val="00862F2F"/>
    <w:rsid w:val="00863915"/>
    <w:rsid w:val="00866366"/>
    <w:rsid w:val="008666FB"/>
    <w:rsid w:val="00870D49"/>
    <w:rsid w:val="00876038"/>
    <w:rsid w:val="00882723"/>
    <w:rsid w:val="00886399"/>
    <w:rsid w:val="008954E0"/>
    <w:rsid w:val="008974CA"/>
    <w:rsid w:val="008977D8"/>
    <w:rsid w:val="008A0B92"/>
    <w:rsid w:val="008B0602"/>
    <w:rsid w:val="008B4EFA"/>
    <w:rsid w:val="008B7C93"/>
    <w:rsid w:val="008C001B"/>
    <w:rsid w:val="008C5F84"/>
    <w:rsid w:val="008D0DB2"/>
    <w:rsid w:val="008D11C2"/>
    <w:rsid w:val="008D1AE3"/>
    <w:rsid w:val="008D43D4"/>
    <w:rsid w:val="008D54B2"/>
    <w:rsid w:val="008E1F7F"/>
    <w:rsid w:val="008F00E8"/>
    <w:rsid w:val="008F0E47"/>
    <w:rsid w:val="008F6DCF"/>
    <w:rsid w:val="0092121B"/>
    <w:rsid w:val="00922E42"/>
    <w:rsid w:val="009232FC"/>
    <w:rsid w:val="009254FF"/>
    <w:rsid w:val="0092770F"/>
    <w:rsid w:val="0093161B"/>
    <w:rsid w:val="00933EED"/>
    <w:rsid w:val="009360DA"/>
    <w:rsid w:val="00936E35"/>
    <w:rsid w:val="00940CDE"/>
    <w:rsid w:val="009426E1"/>
    <w:rsid w:val="0094295C"/>
    <w:rsid w:val="00943AC2"/>
    <w:rsid w:val="00947D52"/>
    <w:rsid w:val="009543D0"/>
    <w:rsid w:val="00961380"/>
    <w:rsid w:val="009625D0"/>
    <w:rsid w:val="00962C46"/>
    <w:rsid w:val="00964C72"/>
    <w:rsid w:val="009652F3"/>
    <w:rsid w:val="009730EB"/>
    <w:rsid w:val="0097742A"/>
    <w:rsid w:val="00980EED"/>
    <w:rsid w:val="00987C49"/>
    <w:rsid w:val="009913CE"/>
    <w:rsid w:val="00991670"/>
    <w:rsid w:val="00991BD4"/>
    <w:rsid w:val="00995499"/>
    <w:rsid w:val="009972CB"/>
    <w:rsid w:val="0099735A"/>
    <w:rsid w:val="009A0C10"/>
    <w:rsid w:val="009A68B6"/>
    <w:rsid w:val="009B2BE5"/>
    <w:rsid w:val="009B4498"/>
    <w:rsid w:val="009B54AF"/>
    <w:rsid w:val="009B6924"/>
    <w:rsid w:val="009B6C8C"/>
    <w:rsid w:val="009B6F48"/>
    <w:rsid w:val="009C0FCA"/>
    <w:rsid w:val="009C34CB"/>
    <w:rsid w:val="009C3963"/>
    <w:rsid w:val="009C62E2"/>
    <w:rsid w:val="009C6C83"/>
    <w:rsid w:val="009D323C"/>
    <w:rsid w:val="009E65E4"/>
    <w:rsid w:val="009F02E2"/>
    <w:rsid w:val="009F2B5E"/>
    <w:rsid w:val="009F34EE"/>
    <w:rsid w:val="009F6884"/>
    <w:rsid w:val="009F77C7"/>
    <w:rsid w:val="00A02AC2"/>
    <w:rsid w:val="00A02E43"/>
    <w:rsid w:val="00A03477"/>
    <w:rsid w:val="00A03681"/>
    <w:rsid w:val="00A0556F"/>
    <w:rsid w:val="00A062B6"/>
    <w:rsid w:val="00A14751"/>
    <w:rsid w:val="00A16088"/>
    <w:rsid w:val="00A23A20"/>
    <w:rsid w:val="00A241C9"/>
    <w:rsid w:val="00A3066D"/>
    <w:rsid w:val="00A30922"/>
    <w:rsid w:val="00A309A9"/>
    <w:rsid w:val="00A31711"/>
    <w:rsid w:val="00A33112"/>
    <w:rsid w:val="00A33FF8"/>
    <w:rsid w:val="00A34FA9"/>
    <w:rsid w:val="00A35E2D"/>
    <w:rsid w:val="00A4117C"/>
    <w:rsid w:val="00A42F26"/>
    <w:rsid w:val="00A44317"/>
    <w:rsid w:val="00A66BF2"/>
    <w:rsid w:val="00A74B8A"/>
    <w:rsid w:val="00A74E40"/>
    <w:rsid w:val="00A81DFC"/>
    <w:rsid w:val="00A84F08"/>
    <w:rsid w:val="00A8578A"/>
    <w:rsid w:val="00A85F61"/>
    <w:rsid w:val="00A86DB3"/>
    <w:rsid w:val="00A87889"/>
    <w:rsid w:val="00A917B5"/>
    <w:rsid w:val="00A94BF4"/>
    <w:rsid w:val="00AA16B8"/>
    <w:rsid w:val="00AA25DC"/>
    <w:rsid w:val="00AB05D4"/>
    <w:rsid w:val="00AB071E"/>
    <w:rsid w:val="00AB7396"/>
    <w:rsid w:val="00AB7A39"/>
    <w:rsid w:val="00AC77D3"/>
    <w:rsid w:val="00AD196F"/>
    <w:rsid w:val="00AD21A7"/>
    <w:rsid w:val="00AD3CCE"/>
    <w:rsid w:val="00AD5155"/>
    <w:rsid w:val="00AE0D3C"/>
    <w:rsid w:val="00AE77E8"/>
    <w:rsid w:val="00AF1FA1"/>
    <w:rsid w:val="00AF2174"/>
    <w:rsid w:val="00AF2BA3"/>
    <w:rsid w:val="00AF319B"/>
    <w:rsid w:val="00AF6EF6"/>
    <w:rsid w:val="00B01365"/>
    <w:rsid w:val="00B02DAD"/>
    <w:rsid w:val="00B04B4B"/>
    <w:rsid w:val="00B055C7"/>
    <w:rsid w:val="00B075D5"/>
    <w:rsid w:val="00B0768A"/>
    <w:rsid w:val="00B12E5F"/>
    <w:rsid w:val="00B13FAE"/>
    <w:rsid w:val="00B15303"/>
    <w:rsid w:val="00B161D0"/>
    <w:rsid w:val="00B21043"/>
    <w:rsid w:val="00B2227C"/>
    <w:rsid w:val="00B23F74"/>
    <w:rsid w:val="00B25B91"/>
    <w:rsid w:val="00B27C17"/>
    <w:rsid w:val="00B320D1"/>
    <w:rsid w:val="00B32ADC"/>
    <w:rsid w:val="00B348A4"/>
    <w:rsid w:val="00B35207"/>
    <w:rsid w:val="00B42EA0"/>
    <w:rsid w:val="00B44CAC"/>
    <w:rsid w:val="00B50AC4"/>
    <w:rsid w:val="00B5502C"/>
    <w:rsid w:val="00B573D6"/>
    <w:rsid w:val="00B74169"/>
    <w:rsid w:val="00B765E5"/>
    <w:rsid w:val="00B81455"/>
    <w:rsid w:val="00B90B50"/>
    <w:rsid w:val="00B9198E"/>
    <w:rsid w:val="00B9627F"/>
    <w:rsid w:val="00B9663D"/>
    <w:rsid w:val="00BA191E"/>
    <w:rsid w:val="00BA2415"/>
    <w:rsid w:val="00BA3126"/>
    <w:rsid w:val="00BA4F95"/>
    <w:rsid w:val="00BA777C"/>
    <w:rsid w:val="00BB33F9"/>
    <w:rsid w:val="00BB7B83"/>
    <w:rsid w:val="00BC033F"/>
    <w:rsid w:val="00BC23B6"/>
    <w:rsid w:val="00BC3CE6"/>
    <w:rsid w:val="00BC54B1"/>
    <w:rsid w:val="00BD0DAE"/>
    <w:rsid w:val="00BE0193"/>
    <w:rsid w:val="00BE1A3D"/>
    <w:rsid w:val="00BE27EC"/>
    <w:rsid w:val="00BE399E"/>
    <w:rsid w:val="00BE5E41"/>
    <w:rsid w:val="00BE6162"/>
    <w:rsid w:val="00BF699A"/>
    <w:rsid w:val="00BF6A76"/>
    <w:rsid w:val="00C11C1B"/>
    <w:rsid w:val="00C133AC"/>
    <w:rsid w:val="00C13A60"/>
    <w:rsid w:val="00C22D4D"/>
    <w:rsid w:val="00C24EDC"/>
    <w:rsid w:val="00C25A76"/>
    <w:rsid w:val="00C30131"/>
    <w:rsid w:val="00C31CC7"/>
    <w:rsid w:val="00C31EB3"/>
    <w:rsid w:val="00C32206"/>
    <w:rsid w:val="00C367AC"/>
    <w:rsid w:val="00C442E0"/>
    <w:rsid w:val="00C45C67"/>
    <w:rsid w:val="00C47C27"/>
    <w:rsid w:val="00C51B43"/>
    <w:rsid w:val="00C523FF"/>
    <w:rsid w:val="00C52EDF"/>
    <w:rsid w:val="00C55188"/>
    <w:rsid w:val="00C576D0"/>
    <w:rsid w:val="00C61A15"/>
    <w:rsid w:val="00C63582"/>
    <w:rsid w:val="00C70FDD"/>
    <w:rsid w:val="00C71368"/>
    <w:rsid w:val="00C716C2"/>
    <w:rsid w:val="00C71C3C"/>
    <w:rsid w:val="00C80FF1"/>
    <w:rsid w:val="00C82908"/>
    <w:rsid w:val="00C86625"/>
    <w:rsid w:val="00C928B0"/>
    <w:rsid w:val="00C93C71"/>
    <w:rsid w:val="00CA2A3A"/>
    <w:rsid w:val="00CA2BE4"/>
    <w:rsid w:val="00CA32D0"/>
    <w:rsid w:val="00CA44DE"/>
    <w:rsid w:val="00CA4528"/>
    <w:rsid w:val="00CA4DBB"/>
    <w:rsid w:val="00CA593D"/>
    <w:rsid w:val="00CA6976"/>
    <w:rsid w:val="00CB08A6"/>
    <w:rsid w:val="00CB1AC8"/>
    <w:rsid w:val="00CB2F58"/>
    <w:rsid w:val="00CC63C5"/>
    <w:rsid w:val="00CC7DB0"/>
    <w:rsid w:val="00CE5248"/>
    <w:rsid w:val="00CE53FE"/>
    <w:rsid w:val="00CE76DA"/>
    <w:rsid w:val="00D00662"/>
    <w:rsid w:val="00D01AB1"/>
    <w:rsid w:val="00D13692"/>
    <w:rsid w:val="00D14520"/>
    <w:rsid w:val="00D15803"/>
    <w:rsid w:val="00D168BE"/>
    <w:rsid w:val="00D170E0"/>
    <w:rsid w:val="00D17E0A"/>
    <w:rsid w:val="00D21780"/>
    <w:rsid w:val="00D23346"/>
    <w:rsid w:val="00D2403E"/>
    <w:rsid w:val="00D243B8"/>
    <w:rsid w:val="00D27880"/>
    <w:rsid w:val="00D30E25"/>
    <w:rsid w:val="00D34477"/>
    <w:rsid w:val="00D34794"/>
    <w:rsid w:val="00D3480F"/>
    <w:rsid w:val="00D3575C"/>
    <w:rsid w:val="00D40D95"/>
    <w:rsid w:val="00D40EF3"/>
    <w:rsid w:val="00D41889"/>
    <w:rsid w:val="00D4225D"/>
    <w:rsid w:val="00D4502D"/>
    <w:rsid w:val="00D45688"/>
    <w:rsid w:val="00D46912"/>
    <w:rsid w:val="00D501D2"/>
    <w:rsid w:val="00D530CE"/>
    <w:rsid w:val="00D53E3C"/>
    <w:rsid w:val="00D61804"/>
    <w:rsid w:val="00D63FE0"/>
    <w:rsid w:val="00D77950"/>
    <w:rsid w:val="00D9213F"/>
    <w:rsid w:val="00D93D3F"/>
    <w:rsid w:val="00DA2099"/>
    <w:rsid w:val="00DA3473"/>
    <w:rsid w:val="00DA3D7D"/>
    <w:rsid w:val="00DB7F82"/>
    <w:rsid w:val="00DC2488"/>
    <w:rsid w:val="00DC3762"/>
    <w:rsid w:val="00DD3A80"/>
    <w:rsid w:val="00DD59A1"/>
    <w:rsid w:val="00DD616A"/>
    <w:rsid w:val="00DE0465"/>
    <w:rsid w:val="00DE3546"/>
    <w:rsid w:val="00DF1E38"/>
    <w:rsid w:val="00DF2CDA"/>
    <w:rsid w:val="00DF3B86"/>
    <w:rsid w:val="00E023BF"/>
    <w:rsid w:val="00E045F9"/>
    <w:rsid w:val="00E049ED"/>
    <w:rsid w:val="00E0501E"/>
    <w:rsid w:val="00E050DD"/>
    <w:rsid w:val="00E06694"/>
    <w:rsid w:val="00E15EA3"/>
    <w:rsid w:val="00E20976"/>
    <w:rsid w:val="00E26DB9"/>
    <w:rsid w:val="00E34E6D"/>
    <w:rsid w:val="00E36529"/>
    <w:rsid w:val="00E3706B"/>
    <w:rsid w:val="00E376D9"/>
    <w:rsid w:val="00E37CD4"/>
    <w:rsid w:val="00E40DF4"/>
    <w:rsid w:val="00E421CD"/>
    <w:rsid w:val="00E42E13"/>
    <w:rsid w:val="00E43BD2"/>
    <w:rsid w:val="00E54346"/>
    <w:rsid w:val="00E5676A"/>
    <w:rsid w:val="00E56775"/>
    <w:rsid w:val="00E57848"/>
    <w:rsid w:val="00E57C34"/>
    <w:rsid w:val="00E66F5D"/>
    <w:rsid w:val="00E77859"/>
    <w:rsid w:val="00E77C1C"/>
    <w:rsid w:val="00E806BF"/>
    <w:rsid w:val="00E825E8"/>
    <w:rsid w:val="00E83110"/>
    <w:rsid w:val="00E85189"/>
    <w:rsid w:val="00E863A9"/>
    <w:rsid w:val="00E920CD"/>
    <w:rsid w:val="00E93174"/>
    <w:rsid w:val="00E979AF"/>
    <w:rsid w:val="00EA0B1C"/>
    <w:rsid w:val="00EA2559"/>
    <w:rsid w:val="00EA42D1"/>
    <w:rsid w:val="00EA454A"/>
    <w:rsid w:val="00EB033B"/>
    <w:rsid w:val="00EB2A2F"/>
    <w:rsid w:val="00EB2DC8"/>
    <w:rsid w:val="00EB3FB5"/>
    <w:rsid w:val="00EB47E5"/>
    <w:rsid w:val="00EB5AA7"/>
    <w:rsid w:val="00EB603B"/>
    <w:rsid w:val="00EB7486"/>
    <w:rsid w:val="00EC061A"/>
    <w:rsid w:val="00EC40CE"/>
    <w:rsid w:val="00EC7198"/>
    <w:rsid w:val="00ED21C3"/>
    <w:rsid w:val="00ED25A4"/>
    <w:rsid w:val="00ED3663"/>
    <w:rsid w:val="00ED388C"/>
    <w:rsid w:val="00ED6F37"/>
    <w:rsid w:val="00EE0B05"/>
    <w:rsid w:val="00EE46B9"/>
    <w:rsid w:val="00EF02B0"/>
    <w:rsid w:val="00EF094D"/>
    <w:rsid w:val="00EF13A4"/>
    <w:rsid w:val="00EF4F29"/>
    <w:rsid w:val="00F0118A"/>
    <w:rsid w:val="00F01B61"/>
    <w:rsid w:val="00F05776"/>
    <w:rsid w:val="00F0717F"/>
    <w:rsid w:val="00F145F6"/>
    <w:rsid w:val="00F149FD"/>
    <w:rsid w:val="00F27305"/>
    <w:rsid w:val="00F27E3A"/>
    <w:rsid w:val="00F3265B"/>
    <w:rsid w:val="00F3279C"/>
    <w:rsid w:val="00F37F38"/>
    <w:rsid w:val="00F41E81"/>
    <w:rsid w:val="00F4262F"/>
    <w:rsid w:val="00F43DDA"/>
    <w:rsid w:val="00F5106D"/>
    <w:rsid w:val="00F52BF6"/>
    <w:rsid w:val="00F5333F"/>
    <w:rsid w:val="00F53719"/>
    <w:rsid w:val="00F54DC0"/>
    <w:rsid w:val="00F566A0"/>
    <w:rsid w:val="00F56F7B"/>
    <w:rsid w:val="00F57291"/>
    <w:rsid w:val="00F609E6"/>
    <w:rsid w:val="00F62DCD"/>
    <w:rsid w:val="00F65D03"/>
    <w:rsid w:val="00F66CB0"/>
    <w:rsid w:val="00F70103"/>
    <w:rsid w:val="00F717C0"/>
    <w:rsid w:val="00F73D57"/>
    <w:rsid w:val="00F74CCF"/>
    <w:rsid w:val="00F76C89"/>
    <w:rsid w:val="00F8047B"/>
    <w:rsid w:val="00F80A41"/>
    <w:rsid w:val="00F81726"/>
    <w:rsid w:val="00F916D4"/>
    <w:rsid w:val="00F94703"/>
    <w:rsid w:val="00FA29B8"/>
    <w:rsid w:val="00FA3CD9"/>
    <w:rsid w:val="00FA5DBC"/>
    <w:rsid w:val="00FB159E"/>
    <w:rsid w:val="00FB2247"/>
    <w:rsid w:val="00FC564A"/>
    <w:rsid w:val="00FC7CBC"/>
    <w:rsid w:val="00FD1793"/>
    <w:rsid w:val="00FD271A"/>
    <w:rsid w:val="00FD3D92"/>
    <w:rsid w:val="00FF4648"/>
    <w:rsid w:val="00FF56DD"/>
    <w:rsid w:val="00FF59A2"/>
    <w:rsid w:val="00FF6229"/>
    <w:rsid w:val="00FF7F6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F1D283"/>
  <w15:docId w15:val="{A1E64208-516B-4E6B-A361-2CE6056B9F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29F"/>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0063C8"/>
    <w:pPr>
      <w:keepNext/>
      <w:framePr w:hSpace="180" w:wrap="around" w:vAnchor="text" w:hAnchor="margin" w:y="181"/>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7052B1"/>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063C8"/>
    <w:rPr>
      <w:rFonts w:ascii="Calibri" w:eastAsia="Times New Roman" w:hAnsi="Calibri" w:cs="Arial"/>
      <w:b/>
      <w:iCs/>
      <w:sz w:val="28"/>
      <w:szCs w:val="20"/>
    </w:rPr>
  </w:style>
  <w:style w:type="table" w:styleId="TableGrid">
    <w:name w:val="Table Grid"/>
    <w:basedOn w:val="TableNormal"/>
    <w:uiPriority w:val="9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676BD7"/>
    <w:pPr>
      <w:numPr>
        <w:numId w:val="1"/>
      </w:numPr>
      <w:ind w:left="426" w:hanging="426"/>
    </w:pPr>
    <w:rPr>
      <w:rFonts w:asciiTheme="minorHAnsi" w:hAnsiTheme="minorHAnsi" w:cstheme="minorHAnsi"/>
    </w:rPr>
  </w:style>
  <w:style w:type="paragraph" w:customStyle="1" w:styleId="ProcedureTemplate">
    <w:name w:val="Procedure Template"/>
    <w:basedOn w:val="Heading1"/>
    <w:rsid w:val="007B6904"/>
    <w:pPr>
      <w:framePr w:wrap="around" w:x="108"/>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customStyle="1" w:styleId="Heading3Char">
    <w:name w:val="Heading 3 Char"/>
    <w:basedOn w:val="DefaultParagraphFont"/>
    <w:link w:val="Heading3"/>
    <w:uiPriority w:val="9"/>
    <w:semiHidden/>
    <w:rsid w:val="007052B1"/>
    <w:rPr>
      <w:rFonts w:asciiTheme="majorHAnsi" w:eastAsiaTheme="majorEastAsia" w:hAnsiTheme="majorHAnsi" w:cstheme="majorBidi"/>
      <w:b/>
      <w:bCs/>
      <w:color w:val="4F81BD" w:themeColor="accent1"/>
      <w:sz w:val="24"/>
      <w:szCs w:val="20"/>
    </w:rPr>
  </w:style>
  <w:style w:type="paragraph" w:styleId="Title">
    <w:name w:val="Title"/>
    <w:basedOn w:val="Normal"/>
    <w:link w:val="TitleChar1"/>
    <w:uiPriority w:val="99"/>
    <w:qFormat/>
    <w:rsid w:val="00825549"/>
    <w:pPr>
      <w:jc w:val="center"/>
    </w:pPr>
    <w:rPr>
      <w:rFonts w:ascii="Times New Roman" w:hAnsi="Times New Roman"/>
      <w:b/>
      <w:sz w:val="28"/>
      <w:szCs w:val="28"/>
    </w:rPr>
  </w:style>
  <w:style w:type="character" w:customStyle="1" w:styleId="TitleChar">
    <w:name w:val="Title Char"/>
    <w:basedOn w:val="DefaultParagraphFont"/>
    <w:uiPriority w:val="10"/>
    <w:rsid w:val="00825549"/>
    <w:rPr>
      <w:rFonts w:asciiTheme="majorHAnsi" w:eastAsiaTheme="majorEastAsia" w:hAnsiTheme="majorHAnsi" w:cstheme="majorBidi"/>
      <w:color w:val="17365D" w:themeColor="text2" w:themeShade="BF"/>
      <w:spacing w:val="5"/>
      <w:kern w:val="28"/>
      <w:sz w:val="52"/>
      <w:szCs w:val="52"/>
    </w:rPr>
  </w:style>
  <w:style w:type="character" w:customStyle="1" w:styleId="TitleChar1">
    <w:name w:val="Title Char1"/>
    <w:basedOn w:val="DefaultParagraphFont"/>
    <w:link w:val="Title"/>
    <w:uiPriority w:val="99"/>
    <w:locked/>
    <w:rsid w:val="00825549"/>
    <w:rPr>
      <w:rFonts w:ascii="Times New Roman" w:eastAsia="Times New Roman" w:hAnsi="Times New Roman" w:cs="Times New Roman"/>
      <w:b/>
      <w:sz w:val="28"/>
      <w:szCs w:val="28"/>
    </w:rPr>
  </w:style>
  <w:style w:type="paragraph" w:styleId="BodyText">
    <w:name w:val="Body Text"/>
    <w:basedOn w:val="Normal"/>
    <w:link w:val="BodyTextChar"/>
    <w:uiPriority w:val="99"/>
    <w:rsid w:val="006D1B68"/>
    <w:rPr>
      <w:rFonts w:ascii="Arial" w:hAnsi="Arial"/>
      <w:sz w:val="28"/>
      <w:lang w:val="en-US"/>
    </w:rPr>
  </w:style>
  <w:style w:type="character" w:customStyle="1" w:styleId="BodyTextChar">
    <w:name w:val="Body Text Char"/>
    <w:basedOn w:val="DefaultParagraphFont"/>
    <w:link w:val="BodyText"/>
    <w:uiPriority w:val="99"/>
    <w:rsid w:val="006D1B68"/>
    <w:rPr>
      <w:rFonts w:ascii="Arial" w:eastAsia="Times New Roman" w:hAnsi="Arial" w:cs="Times New Roman"/>
      <w:sz w:val="28"/>
      <w:szCs w:val="20"/>
      <w:lang w:val="en-US"/>
    </w:rPr>
  </w:style>
  <w:style w:type="paragraph" w:styleId="CommentText">
    <w:name w:val="annotation text"/>
    <w:basedOn w:val="Normal"/>
    <w:link w:val="CommentTextChar"/>
    <w:uiPriority w:val="99"/>
    <w:semiHidden/>
    <w:rsid w:val="00DA3473"/>
    <w:rPr>
      <w:rFonts w:ascii="Times New Roman" w:hAnsi="Times New Roman"/>
      <w:sz w:val="20"/>
    </w:rPr>
  </w:style>
  <w:style w:type="character" w:customStyle="1" w:styleId="CommentTextChar">
    <w:name w:val="Comment Text Char"/>
    <w:basedOn w:val="DefaultParagraphFont"/>
    <w:link w:val="CommentText"/>
    <w:uiPriority w:val="99"/>
    <w:semiHidden/>
    <w:rsid w:val="00DA3473"/>
    <w:rPr>
      <w:rFonts w:ascii="Times New Roman" w:eastAsia="Times New Roman" w:hAnsi="Times New Roman" w:cs="Times New Roman"/>
      <w:sz w:val="20"/>
      <w:szCs w:val="20"/>
    </w:rPr>
  </w:style>
  <w:style w:type="character" w:styleId="CommentReference">
    <w:name w:val="annotation reference"/>
    <w:basedOn w:val="DefaultParagraphFont"/>
    <w:unhideWhenUsed/>
    <w:rsid w:val="00DA3473"/>
    <w:rPr>
      <w:sz w:val="16"/>
      <w:szCs w:val="16"/>
    </w:rPr>
  </w:style>
  <w:style w:type="paragraph" w:styleId="CommentSubject">
    <w:name w:val="annotation subject"/>
    <w:basedOn w:val="CommentText"/>
    <w:next w:val="CommentText"/>
    <w:link w:val="CommentSubjectChar"/>
    <w:uiPriority w:val="99"/>
    <w:semiHidden/>
    <w:unhideWhenUsed/>
    <w:rsid w:val="007578FE"/>
    <w:rPr>
      <w:rFonts w:ascii="Calibri" w:hAnsi="Calibri"/>
      <w:b/>
      <w:bCs/>
    </w:rPr>
  </w:style>
  <w:style w:type="character" w:customStyle="1" w:styleId="CommentSubjectChar">
    <w:name w:val="Comment Subject Char"/>
    <w:basedOn w:val="CommentTextChar"/>
    <w:link w:val="CommentSubject"/>
    <w:uiPriority w:val="99"/>
    <w:semiHidden/>
    <w:rsid w:val="007578FE"/>
    <w:rPr>
      <w:rFonts w:ascii="Calibri" w:eastAsia="Times New Roman" w:hAnsi="Calibri" w:cs="Times New Roman"/>
      <w:b/>
      <w:bCs/>
      <w:sz w:val="20"/>
      <w:szCs w:val="20"/>
    </w:rPr>
  </w:style>
  <w:style w:type="paragraph" w:customStyle="1" w:styleId="BodyTextPolicyManual">
    <w:name w:val="Body Text Policy Manual"/>
    <w:basedOn w:val="BodyText"/>
    <w:uiPriority w:val="99"/>
    <w:rsid w:val="00B0768A"/>
    <w:pPr>
      <w:widowControl w:val="0"/>
      <w:overflowPunct w:val="0"/>
      <w:autoSpaceDE w:val="0"/>
      <w:autoSpaceDN w:val="0"/>
      <w:adjustRightInd w:val="0"/>
      <w:spacing w:after="240"/>
      <w:textAlignment w:val="baseline"/>
    </w:pPr>
    <w:rPr>
      <w:sz w:val="22"/>
      <w:lang w:val="en-AU" w:eastAsia="en-AU"/>
    </w:rPr>
  </w:style>
  <w:style w:type="paragraph" w:customStyle="1" w:styleId="BodyText1PolicyManual">
    <w:name w:val="Body Text 1 Policy Manual"/>
    <w:basedOn w:val="Normal"/>
    <w:uiPriority w:val="99"/>
    <w:rsid w:val="00B0768A"/>
    <w:pPr>
      <w:widowControl w:val="0"/>
      <w:overflowPunct w:val="0"/>
      <w:autoSpaceDE w:val="0"/>
      <w:autoSpaceDN w:val="0"/>
      <w:adjustRightInd w:val="0"/>
      <w:spacing w:before="120" w:after="120"/>
      <w:ind w:left="720"/>
      <w:textAlignment w:val="baseline"/>
    </w:pPr>
    <w:rPr>
      <w:rFonts w:ascii="Arial" w:hAnsi="Arial"/>
      <w:sz w:val="22"/>
      <w:lang w:eastAsia="en-AU"/>
    </w:rPr>
  </w:style>
  <w:style w:type="paragraph" w:styleId="Revision">
    <w:name w:val="Revision"/>
    <w:hidden/>
    <w:uiPriority w:val="99"/>
    <w:semiHidden/>
    <w:rsid w:val="006B7CCD"/>
    <w:pPr>
      <w:spacing w:after="0" w:line="240" w:lineRule="auto"/>
    </w:pPr>
    <w:rPr>
      <w:rFonts w:ascii="Calibri" w:eastAsia="Times New Roman" w:hAnsi="Calibri" w:cs="Times New Roman"/>
      <w:sz w:val="24"/>
      <w:szCs w:val="20"/>
    </w:rPr>
  </w:style>
  <w:style w:type="paragraph" w:customStyle="1" w:styleId="paragraph">
    <w:name w:val="paragraph"/>
    <w:basedOn w:val="Normal"/>
    <w:rsid w:val="00B35207"/>
    <w:rPr>
      <w:rFonts w:ascii="Times New Roman" w:hAnsi="Times New Roman"/>
      <w:szCs w:val="24"/>
      <w:lang w:eastAsia="en-AU"/>
    </w:rPr>
  </w:style>
  <w:style w:type="character" w:customStyle="1" w:styleId="normaltextrun1">
    <w:name w:val="normaltextrun1"/>
    <w:basedOn w:val="DefaultParagraphFont"/>
    <w:rsid w:val="00B35207"/>
  </w:style>
  <w:style w:type="character" w:customStyle="1" w:styleId="eop">
    <w:name w:val="eop"/>
    <w:basedOn w:val="DefaultParagraphFont"/>
    <w:rsid w:val="00B35207"/>
  </w:style>
  <w:style w:type="character" w:styleId="UnresolvedMention">
    <w:name w:val="Unresolved Mention"/>
    <w:basedOn w:val="DefaultParagraphFont"/>
    <w:uiPriority w:val="99"/>
    <w:semiHidden/>
    <w:unhideWhenUsed/>
    <w:rsid w:val="00FD1793"/>
    <w:rPr>
      <w:color w:val="605E5C"/>
      <w:shd w:val="clear" w:color="auto" w:fill="E1DFDD"/>
    </w:rPr>
  </w:style>
  <w:style w:type="character" w:customStyle="1" w:styleId="UnresolvedMention1">
    <w:name w:val="Unresolved Mention1"/>
    <w:basedOn w:val="DefaultParagraphFont"/>
    <w:uiPriority w:val="99"/>
    <w:semiHidden/>
    <w:unhideWhenUsed/>
    <w:rsid w:val="00D40E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569341">
      <w:bodyDiv w:val="1"/>
      <w:marLeft w:val="1400"/>
      <w:marRight w:val="1400"/>
      <w:marTop w:val="660"/>
      <w:marBottom w:val="1440"/>
      <w:divBdr>
        <w:top w:val="none" w:sz="0" w:space="0" w:color="auto"/>
        <w:left w:val="none" w:sz="0" w:space="0" w:color="auto"/>
        <w:bottom w:val="none" w:sz="0" w:space="0" w:color="auto"/>
        <w:right w:val="none" w:sz="0" w:space="0" w:color="auto"/>
      </w:divBdr>
      <w:divsChild>
        <w:div w:id="185600807">
          <w:marLeft w:val="0"/>
          <w:marRight w:val="0"/>
          <w:marTop w:val="0"/>
          <w:marBottom w:val="0"/>
          <w:divBdr>
            <w:top w:val="none" w:sz="0" w:space="0" w:color="auto"/>
            <w:left w:val="none" w:sz="0" w:space="0" w:color="auto"/>
            <w:bottom w:val="none" w:sz="0" w:space="0" w:color="auto"/>
            <w:right w:val="none" w:sz="0" w:space="0" w:color="auto"/>
          </w:divBdr>
          <w:divsChild>
            <w:div w:id="933514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117870">
      <w:bodyDiv w:val="1"/>
      <w:marLeft w:val="0"/>
      <w:marRight w:val="0"/>
      <w:marTop w:val="0"/>
      <w:marBottom w:val="0"/>
      <w:divBdr>
        <w:top w:val="none" w:sz="0" w:space="0" w:color="auto"/>
        <w:left w:val="none" w:sz="0" w:space="0" w:color="auto"/>
        <w:bottom w:val="none" w:sz="0" w:space="0" w:color="auto"/>
        <w:right w:val="none" w:sz="0" w:space="0" w:color="auto"/>
      </w:divBdr>
      <w:divsChild>
        <w:div w:id="392237014">
          <w:marLeft w:val="0"/>
          <w:marRight w:val="0"/>
          <w:marTop w:val="0"/>
          <w:marBottom w:val="0"/>
          <w:divBdr>
            <w:top w:val="none" w:sz="0" w:space="0" w:color="auto"/>
            <w:left w:val="none" w:sz="0" w:space="0" w:color="auto"/>
            <w:bottom w:val="none" w:sz="0" w:space="0" w:color="auto"/>
            <w:right w:val="none" w:sz="0" w:space="0" w:color="auto"/>
          </w:divBdr>
          <w:divsChild>
            <w:div w:id="73823234">
              <w:marLeft w:val="0"/>
              <w:marRight w:val="0"/>
              <w:marTop w:val="0"/>
              <w:marBottom w:val="0"/>
              <w:divBdr>
                <w:top w:val="none" w:sz="0" w:space="0" w:color="auto"/>
                <w:left w:val="none" w:sz="0" w:space="0" w:color="auto"/>
                <w:bottom w:val="none" w:sz="0" w:space="0" w:color="auto"/>
                <w:right w:val="none" w:sz="0" w:space="0" w:color="auto"/>
              </w:divBdr>
              <w:divsChild>
                <w:div w:id="1300453873">
                  <w:marLeft w:val="0"/>
                  <w:marRight w:val="0"/>
                  <w:marTop w:val="0"/>
                  <w:marBottom w:val="0"/>
                  <w:divBdr>
                    <w:top w:val="none" w:sz="0" w:space="0" w:color="auto"/>
                    <w:left w:val="none" w:sz="0" w:space="0" w:color="auto"/>
                    <w:bottom w:val="none" w:sz="0" w:space="0" w:color="auto"/>
                    <w:right w:val="none" w:sz="0" w:space="0" w:color="auto"/>
                  </w:divBdr>
                  <w:divsChild>
                    <w:div w:id="1893273036">
                      <w:marLeft w:val="0"/>
                      <w:marRight w:val="0"/>
                      <w:marTop w:val="0"/>
                      <w:marBottom w:val="0"/>
                      <w:divBdr>
                        <w:top w:val="none" w:sz="0" w:space="0" w:color="auto"/>
                        <w:left w:val="none" w:sz="0" w:space="0" w:color="auto"/>
                        <w:bottom w:val="none" w:sz="0" w:space="0" w:color="auto"/>
                        <w:right w:val="none" w:sz="0" w:space="0" w:color="auto"/>
                      </w:divBdr>
                      <w:divsChild>
                        <w:div w:id="434983674">
                          <w:marLeft w:val="0"/>
                          <w:marRight w:val="0"/>
                          <w:marTop w:val="0"/>
                          <w:marBottom w:val="0"/>
                          <w:divBdr>
                            <w:top w:val="none" w:sz="0" w:space="0" w:color="auto"/>
                            <w:left w:val="none" w:sz="0" w:space="0" w:color="auto"/>
                            <w:bottom w:val="none" w:sz="0" w:space="0" w:color="auto"/>
                            <w:right w:val="none" w:sz="0" w:space="0" w:color="auto"/>
                          </w:divBdr>
                          <w:divsChild>
                            <w:div w:id="960189476">
                              <w:marLeft w:val="0"/>
                              <w:marRight w:val="0"/>
                              <w:marTop w:val="0"/>
                              <w:marBottom w:val="0"/>
                              <w:divBdr>
                                <w:top w:val="none" w:sz="0" w:space="0" w:color="auto"/>
                                <w:left w:val="none" w:sz="0" w:space="0" w:color="auto"/>
                                <w:bottom w:val="none" w:sz="0" w:space="0" w:color="auto"/>
                                <w:right w:val="none" w:sz="0" w:space="0" w:color="auto"/>
                              </w:divBdr>
                              <w:divsChild>
                                <w:div w:id="1901361005">
                                  <w:marLeft w:val="0"/>
                                  <w:marRight w:val="0"/>
                                  <w:marTop w:val="0"/>
                                  <w:marBottom w:val="0"/>
                                  <w:divBdr>
                                    <w:top w:val="none" w:sz="0" w:space="0" w:color="auto"/>
                                    <w:left w:val="none" w:sz="0" w:space="0" w:color="auto"/>
                                    <w:bottom w:val="none" w:sz="0" w:space="0" w:color="auto"/>
                                    <w:right w:val="none" w:sz="0" w:space="0" w:color="auto"/>
                                  </w:divBdr>
                                  <w:divsChild>
                                    <w:div w:id="1781802069">
                                      <w:marLeft w:val="0"/>
                                      <w:marRight w:val="0"/>
                                      <w:marTop w:val="0"/>
                                      <w:marBottom w:val="0"/>
                                      <w:divBdr>
                                        <w:top w:val="none" w:sz="0" w:space="0" w:color="auto"/>
                                        <w:left w:val="none" w:sz="0" w:space="0" w:color="auto"/>
                                        <w:bottom w:val="none" w:sz="0" w:space="0" w:color="auto"/>
                                        <w:right w:val="none" w:sz="0" w:space="0" w:color="auto"/>
                                      </w:divBdr>
                                      <w:divsChild>
                                        <w:div w:id="1102261197">
                                          <w:marLeft w:val="0"/>
                                          <w:marRight w:val="0"/>
                                          <w:marTop w:val="0"/>
                                          <w:marBottom w:val="0"/>
                                          <w:divBdr>
                                            <w:top w:val="none" w:sz="0" w:space="0" w:color="auto"/>
                                            <w:left w:val="none" w:sz="0" w:space="0" w:color="auto"/>
                                            <w:bottom w:val="none" w:sz="0" w:space="0" w:color="auto"/>
                                            <w:right w:val="none" w:sz="0" w:space="0" w:color="auto"/>
                                          </w:divBdr>
                                          <w:divsChild>
                                            <w:div w:id="750541869">
                                              <w:marLeft w:val="0"/>
                                              <w:marRight w:val="0"/>
                                              <w:marTop w:val="0"/>
                                              <w:marBottom w:val="0"/>
                                              <w:divBdr>
                                                <w:top w:val="none" w:sz="0" w:space="0" w:color="auto"/>
                                                <w:left w:val="none" w:sz="0" w:space="0" w:color="auto"/>
                                                <w:bottom w:val="none" w:sz="0" w:space="0" w:color="auto"/>
                                                <w:right w:val="none" w:sz="0" w:space="0" w:color="auto"/>
                                              </w:divBdr>
                                              <w:divsChild>
                                                <w:div w:id="1174146650">
                                                  <w:marLeft w:val="0"/>
                                                  <w:marRight w:val="0"/>
                                                  <w:marTop w:val="0"/>
                                                  <w:marBottom w:val="675"/>
                                                  <w:divBdr>
                                                    <w:top w:val="none" w:sz="0" w:space="0" w:color="auto"/>
                                                    <w:left w:val="none" w:sz="0" w:space="0" w:color="auto"/>
                                                    <w:bottom w:val="none" w:sz="0" w:space="0" w:color="auto"/>
                                                    <w:right w:val="none" w:sz="0" w:space="0" w:color="auto"/>
                                                  </w:divBdr>
                                                  <w:divsChild>
                                                    <w:div w:id="1519007579">
                                                      <w:marLeft w:val="0"/>
                                                      <w:marRight w:val="0"/>
                                                      <w:marTop w:val="0"/>
                                                      <w:marBottom w:val="0"/>
                                                      <w:divBdr>
                                                        <w:top w:val="none" w:sz="0" w:space="0" w:color="auto"/>
                                                        <w:left w:val="none" w:sz="0" w:space="0" w:color="auto"/>
                                                        <w:bottom w:val="none" w:sz="0" w:space="0" w:color="auto"/>
                                                        <w:right w:val="none" w:sz="0" w:space="0" w:color="auto"/>
                                                      </w:divBdr>
                                                      <w:divsChild>
                                                        <w:div w:id="688876534">
                                                          <w:marLeft w:val="0"/>
                                                          <w:marRight w:val="0"/>
                                                          <w:marTop w:val="0"/>
                                                          <w:marBottom w:val="0"/>
                                                          <w:divBdr>
                                                            <w:top w:val="single" w:sz="6" w:space="0" w:color="ABABAB"/>
                                                            <w:left w:val="single" w:sz="6" w:space="0" w:color="ABABAB"/>
                                                            <w:bottom w:val="single" w:sz="6" w:space="0" w:color="ABABAB"/>
                                                            <w:right w:val="single" w:sz="6" w:space="0" w:color="ABABAB"/>
                                                          </w:divBdr>
                                                          <w:divsChild>
                                                            <w:div w:id="964311425">
                                                              <w:marLeft w:val="0"/>
                                                              <w:marRight w:val="0"/>
                                                              <w:marTop w:val="0"/>
                                                              <w:marBottom w:val="0"/>
                                                              <w:divBdr>
                                                                <w:top w:val="none" w:sz="0" w:space="0" w:color="auto"/>
                                                                <w:left w:val="none" w:sz="0" w:space="0" w:color="auto"/>
                                                                <w:bottom w:val="none" w:sz="0" w:space="0" w:color="auto"/>
                                                                <w:right w:val="none" w:sz="0" w:space="0" w:color="auto"/>
                                                              </w:divBdr>
                                                              <w:divsChild>
                                                                <w:div w:id="1967733575">
                                                                  <w:marLeft w:val="0"/>
                                                                  <w:marRight w:val="0"/>
                                                                  <w:marTop w:val="0"/>
                                                                  <w:marBottom w:val="0"/>
                                                                  <w:divBdr>
                                                                    <w:top w:val="none" w:sz="0" w:space="0" w:color="auto"/>
                                                                    <w:left w:val="none" w:sz="0" w:space="0" w:color="auto"/>
                                                                    <w:bottom w:val="none" w:sz="0" w:space="0" w:color="auto"/>
                                                                    <w:right w:val="none" w:sz="0" w:space="0" w:color="auto"/>
                                                                  </w:divBdr>
                                                                  <w:divsChild>
                                                                    <w:div w:id="1184317624">
                                                                      <w:marLeft w:val="0"/>
                                                                      <w:marRight w:val="0"/>
                                                                      <w:marTop w:val="0"/>
                                                                      <w:marBottom w:val="0"/>
                                                                      <w:divBdr>
                                                                        <w:top w:val="none" w:sz="0" w:space="0" w:color="auto"/>
                                                                        <w:left w:val="none" w:sz="0" w:space="0" w:color="auto"/>
                                                                        <w:bottom w:val="none" w:sz="0" w:space="0" w:color="auto"/>
                                                                        <w:right w:val="none" w:sz="0" w:space="0" w:color="auto"/>
                                                                      </w:divBdr>
                                                                      <w:divsChild>
                                                                        <w:div w:id="1766150271">
                                                                          <w:marLeft w:val="0"/>
                                                                          <w:marRight w:val="0"/>
                                                                          <w:marTop w:val="0"/>
                                                                          <w:marBottom w:val="0"/>
                                                                          <w:divBdr>
                                                                            <w:top w:val="none" w:sz="0" w:space="0" w:color="auto"/>
                                                                            <w:left w:val="none" w:sz="0" w:space="0" w:color="auto"/>
                                                                            <w:bottom w:val="none" w:sz="0" w:space="0" w:color="auto"/>
                                                                            <w:right w:val="none" w:sz="0" w:space="0" w:color="auto"/>
                                                                          </w:divBdr>
                                                                          <w:divsChild>
                                                                            <w:div w:id="629213361">
                                                                              <w:marLeft w:val="0"/>
                                                                              <w:marRight w:val="0"/>
                                                                              <w:marTop w:val="0"/>
                                                                              <w:marBottom w:val="0"/>
                                                                              <w:divBdr>
                                                                                <w:top w:val="none" w:sz="0" w:space="0" w:color="auto"/>
                                                                                <w:left w:val="none" w:sz="0" w:space="0" w:color="auto"/>
                                                                                <w:bottom w:val="none" w:sz="0" w:space="0" w:color="auto"/>
                                                                                <w:right w:val="none" w:sz="0" w:space="0" w:color="auto"/>
                                                                              </w:divBdr>
                                                                              <w:divsChild>
                                                                                <w:div w:id="1383820777">
                                                                                  <w:marLeft w:val="0"/>
                                                                                  <w:marRight w:val="0"/>
                                                                                  <w:marTop w:val="0"/>
                                                                                  <w:marBottom w:val="0"/>
                                                                                  <w:divBdr>
                                                                                    <w:top w:val="none" w:sz="0" w:space="0" w:color="auto"/>
                                                                                    <w:left w:val="none" w:sz="0" w:space="0" w:color="auto"/>
                                                                                    <w:bottom w:val="none" w:sz="0" w:space="0" w:color="auto"/>
                                                                                    <w:right w:val="none" w:sz="0" w:space="0" w:color="auto"/>
                                                                                  </w:divBdr>
                                                                                  <w:divsChild>
                                                                                    <w:div w:id="1931431121">
                                                                                      <w:marLeft w:val="0"/>
                                                                                      <w:marRight w:val="0"/>
                                                                                      <w:marTop w:val="0"/>
                                                                                      <w:marBottom w:val="0"/>
                                                                                      <w:divBdr>
                                                                                        <w:top w:val="none" w:sz="0" w:space="0" w:color="auto"/>
                                                                                        <w:left w:val="none" w:sz="0" w:space="0" w:color="auto"/>
                                                                                        <w:bottom w:val="none" w:sz="0" w:space="0" w:color="auto"/>
                                                                                        <w:right w:val="none" w:sz="0" w:space="0" w:color="auto"/>
                                                                                      </w:divBdr>
                                                                                    </w:div>
                                                                                    <w:div w:id="149565468">
                                                                                      <w:marLeft w:val="0"/>
                                                                                      <w:marRight w:val="0"/>
                                                                                      <w:marTop w:val="0"/>
                                                                                      <w:marBottom w:val="0"/>
                                                                                      <w:divBdr>
                                                                                        <w:top w:val="none" w:sz="0" w:space="0" w:color="auto"/>
                                                                                        <w:left w:val="none" w:sz="0" w:space="0" w:color="auto"/>
                                                                                        <w:bottom w:val="none" w:sz="0" w:space="0" w:color="auto"/>
                                                                                        <w:right w:val="none" w:sz="0" w:space="0" w:color="auto"/>
                                                                                      </w:divBdr>
                                                                                    </w:div>
                                                                                    <w:div w:id="550534099">
                                                                                      <w:marLeft w:val="0"/>
                                                                                      <w:marRight w:val="0"/>
                                                                                      <w:marTop w:val="0"/>
                                                                                      <w:marBottom w:val="0"/>
                                                                                      <w:divBdr>
                                                                                        <w:top w:val="none" w:sz="0" w:space="0" w:color="auto"/>
                                                                                        <w:left w:val="none" w:sz="0" w:space="0" w:color="auto"/>
                                                                                        <w:bottom w:val="none" w:sz="0" w:space="0" w:color="auto"/>
                                                                                        <w:right w:val="none" w:sz="0" w:space="0" w:color="auto"/>
                                                                                      </w:divBdr>
                                                                                      <w:divsChild>
                                                                                        <w:div w:id="1166626883">
                                                                                          <w:marLeft w:val="0"/>
                                                                                          <w:marRight w:val="0"/>
                                                                                          <w:marTop w:val="0"/>
                                                                                          <w:marBottom w:val="0"/>
                                                                                          <w:divBdr>
                                                                                            <w:top w:val="none" w:sz="0" w:space="0" w:color="auto"/>
                                                                                            <w:left w:val="none" w:sz="0" w:space="0" w:color="auto"/>
                                                                                            <w:bottom w:val="none" w:sz="0" w:space="0" w:color="auto"/>
                                                                                            <w:right w:val="none" w:sz="0" w:space="0" w:color="auto"/>
                                                                                          </w:divBdr>
                                                                                        </w:div>
                                                                                        <w:div w:id="1162962061">
                                                                                          <w:marLeft w:val="0"/>
                                                                                          <w:marRight w:val="0"/>
                                                                                          <w:marTop w:val="0"/>
                                                                                          <w:marBottom w:val="0"/>
                                                                                          <w:divBdr>
                                                                                            <w:top w:val="none" w:sz="0" w:space="0" w:color="auto"/>
                                                                                            <w:left w:val="none" w:sz="0" w:space="0" w:color="auto"/>
                                                                                            <w:bottom w:val="none" w:sz="0" w:space="0" w:color="auto"/>
                                                                                            <w:right w:val="none" w:sz="0" w:space="0" w:color="auto"/>
                                                                                          </w:divBdr>
                                                                                        </w:div>
                                                                                        <w:div w:id="615252485">
                                                                                          <w:marLeft w:val="0"/>
                                                                                          <w:marRight w:val="0"/>
                                                                                          <w:marTop w:val="0"/>
                                                                                          <w:marBottom w:val="0"/>
                                                                                          <w:divBdr>
                                                                                            <w:top w:val="none" w:sz="0" w:space="0" w:color="auto"/>
                                                                                            <w:left w:val="none" w:sz="0" w:space="0" w:color="auto"/>
                                                                                            <w:bottom w:val="none" w:sz="0" w:space="0" w:color="auto"/>
                                                                                            <w:right w:val="none" w:sz="0" w:space="0" w:color="auto"/>
                                                                                          </w:divBdr>
                                                                                        </w:div>
                                                                                        <w:div w:id="2113742584">
                                                                                          <w:marLeft w:val="0"/>
                                                                                          <w:marRight w:val="0"/>
                                                                                          <w:marTop w:val="0"/>
                                                                                          <w:marBottom w:val="0"/>
                                                                                          <w:divBdr>
                                                                                            <w:top w:val="none" w:sz="0" w:space="0" w:color="auto"/>
                                                                                            <w:left w:val="none" w:sz="0" w:space="0" w:color="auto"/>
                                                                                            <w:bottom w:val="none" w:sz="0" w:space="0" w:color="auto"/>
                                                                                            <w:right w:val="none" w:sz="0" w:space="0" w:color="auto"/>
                                                                                          </w:divBdr>
                                                                                        </w:div>
                                                                                        <w:div w:id="1228806226">
                                                                                          <w:marLeft w:val="0"/>
                                                                                          <w:marRight w:val="0"/>
                                                                                          <w:marTop w:val="0"/>
                                                                                          <w:marBottom w:val="0"/>
                                                                                          <w:divBdr>
                                                                                            <w:top w:val="none" w:sz="0" w:space="0" w:color="auto"/>
                                                                                            <w:left w:val="none" w:sz="0" w:space="0" w:color="auto"/>
                                                                                            <w:bottom w:val="none" w:sz="0" w:space="0" w:color="auto"/>
                                                                                            <w:right w:val="none" w:sz="0" w:space="0" w:color="auto"/>
                                                                                          </w:divBdr>
                                                                                        </w:div>
                                                                                      </w:divsChild>
                                                                                    </w:div>
                                                                                    <w:div w:id="1849561448">
                                                                                      <w:marLeft w:val="0"/>
                                                                                      <w:marRight w:val="0"/>
                                                                                      <w:marTop w:val="0"/>
                                                                                      <w:marBottom w:val="0"/>
                                                                                      <w:divBdr>
                                                                                        <w:top w:val="none" w:sz="0" w:space="0" w:color="auto"/>
                                                                                        <w:left w:val="none" w:sz="0" w:space="0" w:color="auto"/>
                                                                                        <w:bottom w:val="none" w:sz="0" w:space="0" w:color="auto"/>
                                                                                        <w:right w:val="none" w:sz="0" w:space="0" w:color="auto"/>
                                                                                      </w:divBdr>
                                                                                      <w:divsChild>
                                                                                        <w:div w:id="944189612">
                                                                                          <w:marLeft w:val="0"/>
                                                                                          <w:marRight w:val="0"/>
                                                                                          <w:marTop w:val="0"/>
                                                                                          <w:marBottom w:val="0"/>
                                                                                          <w:divBdr>
                                                                                            <w:top w:val="none" w:sz="0" w:space="0" w:color="auto"/>
                                                                                            <w:left w:val="none" w:sz="0" w:space="0" w:color="auto"/>
                                                                                            <w:bottom w:val="none" w:sz="0" w:space="0" w:color="auto"/>
                                                                                            <w:right w:val="none" w:sz="0" w:space="0" w:color="auto"/>
                                                                                          </w:divBdr>
                                                                                        </w:div>
                                                                                        <w:div w:id="1431007100">
                                                                                          <w:marLeft w:val="0"/>
                                                                                          <w:marRight w:val="0"/>
                                                                                          <w:marTop w:val="0"/>
                                                                                          <w:marBottom w:val="0"/>
                                                                                          <w:divBdr>
                                                                                            <w:top w:val="none" w:sz="0" w:space="0" w:color="auto"/>
                                                                                            <w:left w:val="none" w:sz="0" w:space="0" w:color="auto"/>
                                                                                            <w:bottom w:val="none" w:sz="0" w:space="0" w:color="auto"/>
                                                                                            <w:right w:val="none" w:sz="0" w:space="0" w:color="auto"/>
                                                                                          </w:divBdr>
                                                                                        </w:div>
                                                                                        <w:div w:id="465391561">
                                                                                          <w:marLeft w:val="0"/>
                                                                                          <w:marRight w:val="0"/>
                                                                                          <w:marTop w:val="0"/>
                                                                                          <w:marBottom w:val="0"/>
                                                                                          <w:divBdr>
                                                                                            <w:top w:val="none" w:sz="0" w:space="0" w:color="auto"/>
                                                                                            <w:left w:val="none" w:sz="0" w:space="0" w:color="auto"/>
                                                                                            <w:bottom w:val="none" w:sz="0" w:space="0" w:color="auto"/>
                                                                                            <w:right w:val="none" w:sz="0" w:space="0" w:color="auto"/>
                                                                                          </w:divBdr>
                                                                                        </w:div>
                                                                                        <w:div w:id="1702320063">
                                                                                          <w:marLeft w:val="0"/>
                                                                                          <w:marRight w:val="0"/>
                                                                                          <w:marTop w:val="0"/>
                                                                                          <w:marBottom w:val="0"/>
                                                                                          <w:divBdr>
                                                                                            <w:top w:val="none" w:sz="0" w:space="0" w:color="auto"/>
                                                                                            <w:left w:val="none" w:sz="0" w:space="0" w:color="auto"/>
                                                                                            <w:bottom w:val="none" w:sz="0" w:space="0" w:color="auto"/>
                                                                                            <w:right w:val="none" w:sz="0" w:space="0" w:color="auto"/>
                                                                                          </w:divBdr>
                                                                                        </w:div>
                                                                                        <w:div w:id="13049199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913287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cbi.nlm.nih.gov/pubmed/20133491" TargetMode="External"/><Relationship Id="rId18" Type="http://schemas.openxmlformats.org/officeDocument/2006/relationships/hyperlink" Target="http://www.ncbi.nlm.nih.gov/pubmed/12503929" TargetMode="External"/><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hyperlink" Target="http://www.ncbi.nlm.nih.gov/pubmed/11406727" TargetMode="External"/><Relationship Id="rId7" Type="http://schemas.openxmlformats.org/officeDocument/2006/relationships/settings" Target="settings.xml"/><Relationship Id="rId12" Type="http://schemas.openxmlformats.org/officeDocument/2006/relationships/hyperlink" Target="http://www.ncbi.nlm.nih.gov/pubmed/20875382" TargetMode="External"/><Relationship Id="rId17" Type="http://schemas.openxmlformats.org/officeDocument/2006/relationships/hyperlink" Target="http://www.ncbi.nlm.nih.gov/pubmed/15584939" TargetMode="External"/><Relationship Id="rId25" Type="http://schemas.openxmlformats.org/officeDocument/2006/relationships/footer" Target="footer2.xml"/><Relationship Id="rId33"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www.ncbi.nlm.nih.gov/pubmed/18764795" TargetMode="External"/><Relationship Id="rId20" Type="http://schemas.openxmlformats.org/officeDocument/2006/relationships/hyperlink" Target="http://www.ncbi.nlm.nih.gov/pubmed/16191068" TargetMode="External"/><Relationship Id="rId29" Type="http://schemas.openxmlformats.org/officeDocument/2006/relationships/header" Target="header5.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healthhub.act.gov.au/about-us/canberra-health-services/pathology" TargetMode="External"/><Relationship Id="rId24" Type="http://schemas.openxmlformats.org/officeDocument/2006/relationships/footer" Target="footer1.xml"/><Relationship Id="rId32"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www.ncbi.nlm.nih.gov/pubmed/19000125" TargetMode="External"/><Relationship Id="rId23" Type="http://schemas.openxmlformats.org/officeDocument/2006/relationships/header" Target="header2.xml"/><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hyperlink" Target="http://www.ncbi.nlm.nih.gov/pubmed/18413621" TargetMode="External"/><Relationship Id="rId31"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ncbi.nlm.nih.gov/pubmed/19394731" TargetMode="External"/><Relationship Id="rId22" Type="http://schemas.openxmlformats.org/officeDocument/2006/relationships/header" Target="header1.xml"/><Relationship Id="rId27" Type="http://schemas.openxmlformats.org/officeDocument/2006/relationships/footer" Target="footer3.xml"/><Relationship Id="rId30" Type="http://schemas.openxmlformats.org/officeDocument/2006/relationships/footer" Target="footer4.xml"/><Relationship Id="rId8" Type="http://schemas.openxmlformats.org/officeDocument/2006/relationships/webSettings" Target="web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51" ma:contentTypeDescription="Create a new document." ma:contentTypeScope="" ma:versionID="b46a3cf48b27f27ea6a05f58a714ba51">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fe2e8c2194fce09c6d8db0d45358052c"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element name="MediaServiceAutoTags" ma:index="33" nillable="true" ma:displayName="Tags" ma:internalName="MediaServiceAutoTags" ma:readOnly="true">
      <xsd:simpleType>
        <xsd:restriction base="dms:Text"/>
      </xsd:simpleType>
    </xsd:element>
    <xsd:element name="MediaServiceOCR" ma:index="34" nillable="true" ma:displayName="Extracted Text" ma:internalName="MediaServiceOCR" ma:readOnly="true">
      <xsd:simpleType>
        <xsd:restriction base="dms:Note">
          <xsd:maxLength value="255"/>
        </xsd:restriction>
      </xsd:simpleType>
    </xsd:element>
    <xsd:element name="MediaServiceGenerationTime" ma:index="35" nillable="true" ma:displayName="MediaServiceGenerationTime" ma:hidden="true" ma:internalName="MediaServiceGenerationTime" ma:readOnly="true">
      <xsd:simpleType>
        <xsd:restriction base="dms:Text"/>
      </xsd:simpleType>
    </xsd:element>
    <xsd:element name="MediaServiceEventHashCode" ma:index="36"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CHS20/329</Decision_x0020_Number>
    <Description0 xmlns="690b2128-8961-48af-a473-22c34a9accba">This procedure outlines the clinical processes for managing patients with kidney failure.</Description0>
    <Display_x0020_on_x0020_Internet xmlns="690b2128-8961-48af-a473-22c34a9accba">true</Display_x0020_on_x0020_Internet>
    <Review_x0020_Date xmlns="690b2128-8961-48af-a473-22c34a9accba">2023-11-30T13:00:00+00:00</Review_x0020_Date>
    <Approval_x0020_Name_x007c_Committee xmlns="690b2128-8961-48af-a473-22c34a9accba">CHS Policy Committee</Approval_x0020_Name_x007c_Committee>
    <Risk_x0020_Rating xmlns="690b2128-8961-48af-a473-22c34a9accba">Medium</Risk_x0020_Rating>
    <Related_x0020_Documents xmlns="690b2128-8961-48af-a473-22c34a9accba" xsi:nil="true"/>
    <Replaces_x003a_ xmlns="690b2128-8961-48af-a473-22c34a9accba">CHHS18/026 Haemodialysis and Plasma Exchange for Adults</Replaces_x003a_>
    <Progress xmlns="690b2128-8961-48af-a473-22c34a9accba" xsi:nil="true"/>
    <TaxCatchAll xmlns="c0239a80-7f07-4ed7-82c3-24ad7d76ada5" xsi:nil="true"/>
    <Key_x0020_Words xmlns="690b2128-8961-48af-a473-22c34a9accba">Intermittent, Haemodialysis, Renal, Renal Replacement Therapy, dialysis, AVF, AVG, Arteriovenous, fistula, graft, calcium, chloride, blood</Key_x0020_Words>
    <Type_x0020_of_x0020_Document xmlns="690b2128-8961-48af-a473-22c34a9accba">Procedure</Type_x0020_of_x0020_Document>
    <Version_x0020_Number xmlns="690b2128-8961-48af-a473-22c34a9accba">1</Version_x0020_Number>
    <Approval_x0020_Date xmlns="690b2128-8961-48af-a473-22c34a9accba">2020-11-17T13:00:00+00:00</Approval_x0020_Date>
    <Notes0 xmlns="690b2128-8961-48af-a473-22c34a9accba">15 Dec 2021 - amendments made as per note in the Policy Team section of the document.</Notes0>
    <New_x0020_Applies_x0020_To xmlns="690b2128-8961-48af-a473-22c34a9accba">Canberra Health Services</New_x0020_Applies_x0020_To>
    <New_x0020_Owner xmlns="690b2128-8961-48af-a473-22c34a9accba">Medicine - Renal</New_x0020_Owner>
    <Status xmlns="690b2128-8961-48af-a473-22c34a9accba">Approved</Status>
  </documentManagement>
</p:properties>
</file>

<file path=customXml/itemProps1.xml><?xml version="1.0" encoding="utf-8"?>
<ds:datastoreItem xmlns:ds="http://schemas.openxmlformats.org/officeDocument/2006/customXml" ds:itemID="{C009A248-6211-4E5F-84B1-6D3337A0212B}">
  <ds:schemaRefs>
    <ds:schemaRef ds:uri="http://schemas.openxmlformats.org/officeDocument/2006/bibliography"/>
  </ds:schemaRefs>
</ds:datastoreItem>
</file>

<file path=customXml/itemProps2.xml><?xml version="1.0" encoding="utf-8"?>
<ds:datastoreItem xmlns:ds="http://schemas.openxmlformats.org/officeDocument/2006/customXml" ds:itemID="{0DA4D85D-37FD-4A82-B786-2D707BCAEE4F}">
  <ds:schemaRefs>
    <ds:schemaRef ds:uri="http://schemas.microsoft.com/sharepoint/v3/contenttype/forms"/>
  </ds:schemaRefs>
</ds:datastoreItem>
</file>

<file path=customXml/itemProps3.xml><?xml version="1.0" encoding="utf-8"?>
<ds:datastoreItem xmlns:ds="http://schemas.openxmlformats.org/officeDocument/2006/customXml" ds:itemID="{7BF7026E-F6B1-4E21-B039-0A8C0575ABAB}"/>
</file>

<file path=customXml/itemProps4.xml><?xml version="1.0" encoding="utf-8"?>
<ds:datastoreItem xmlns:ds="http://schemas.openxmlformats.org/officeDocument/2006/customXml" ds:itemID="{297F58B0-E6BF-4237-9984-6DF2E01C04FA}">
  <ds:schemaRefs>
    <ds:schemaRef ds:uri="http://schemas.microsoft.com/office/2006/metadata/properties"/>
    <ds:schemaRef ds:uri="http://schemas.microsoft.com/office/infopath/2007/PartnerControls"/>
    <ds:schemaRef ds:uri="690b2128-8961-48af-a473-22c34a9accba"/>
    <ds:schemaRef ds:uri="c0239a80-7f07-4ed7-82c3-24ad7d76ada5"/>
  </ds:schemaRefs>
</ds:datastoreItem>
</file>

<file path=docProps/app.xml><?xml version="1.0" encoding="utf-8"?>
<Properties xmlns="http://schemas.openxmlformats.org/officeDocument/2006/extended-properties" xmlns:vt="http://schemas.openxmlformats.org/officeDocument/2006/docPropsVTypes">
  <Template>Normal</Template>
  <TotalTime>116</TotalTime>
  <Pages>47</Pages>
  <Words>14764</Words>
  <Characters>84156</Characters>
  <Application>Microsoft Office Word</Application>
  <DocSecurity>0</DocSecurity>
  <Lines>701</Lines>
  <Paragraphs>197</Paragraphs>
  <ScaleCrop>false</ScaleCrop>
  <HeadingPairs>
    <vt:vector size="2" baseType="variant">
      <vt:variant>
        <vt:lpstr>Title</vt:lpstr>
      </vt:variant>
      <vt:variant>
        <vt:i4>1</vt:i4>
      </vt:variant>
    </vt:vector>
  </HeadingPairs>
  <TitlesOfParts>
    <vt:vector size="1" baseType="lpstr">
      <vt:lpstr>Haemodialysis for Adults</vt:lpstr>
    </vt:vector>
  </TitlesOfParts>
  <Company>ACT Government</Company>
  <LinksUpToDate>false</LinksUpToDate>
  <CharactersWithSpaces>98723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Haemodialysis and Plasma Exchange for Adults </dc:title>
  <dc:subject>7;#;#2;#;#25;#;#26;#</dc:subject>
  <dc:creator>Imprivata_Kiosk</dc:creator>
  <cp:keywords/>
  <dc:description/>
  <cp:lastModifiedBy>Rusanov, Zoia (Health)</cp:lastModifiedBy>
  <cp:revision>23</cp:revision>
  <cp:lastPrinted>2017-08-28T05:37:00Z</cp:lastPrinted>
  <dcterms:created xsi:type="dcterms:W3CDTF">2020-12-04T01:24:00Z</dcterms:created>
  <dcterms:modified xsi:type="dcterms:W3CDTF">2023-02-21T02:04:00Z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4" name="_ExtendedDescription">
    <vt:lpwstr/>
  </property>
  <property fmtid="{D5CDD505-2E9C-101B-9397-08002B2CF9AE}" pid="5" name="Rank">
    <vt:lpwstr>AND</vt:lpwstr>
  </property>
  <property fmtid="{D5CDD505-2E9C-101B-9397-08002B2CF9AE}" pid="6" name="Manager Contact">
    <vt:lpwstr/>
  </property>
</Properties>
</file>