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6829D0" w14:textId="69FC754D" w:rsidR="009A534C" w:rsidRPr="0099279F" w:rsidRDefault="004D5054" w:rsidP="009A534C">
      <w:pPr>
        <w:rPr>
          <w:rFonts w:cs="Arial"/>
          <w:b/>
          <w:sz w:val="44"/>
          <w:szCs w:val="44"/>
        </w:rPr>
      </w:pPr>
      <w:r w:rsidRPr="0099279F">
        <w:rPr>
          <w:rFonts w:cs="Arial"/>
          <w:b/>
          <w:sz w:val="44"/>
          <w:szCs w:val="44"/>
        </w:rPr>
        <w:t>Can</w:t>
      </w:r>
      <w:r w:rsidR="009A534C" w:rsidRPr="0099279F">
        <w:rPr>
          <w:rFonts w:cs="Arial"/>
          <w:b/>
          <w:sz w:val="44"/>
          <w:szCs w:val="44"/>
        </w:rPr>
        <w:t>berra Health Services</w:t>
      </w:r>
    </w:p>
    <w:p w14:paraId="086829D1" w14:textId="06336997" w:rsidR="009A534C" w:rsidRPr="0099279F" w:rsidRDefault="009A534C" w:rsidP="009A534C">
      <w:pPr>
        <w:rPr>
          <w:rFonts w:cs="Arial"/>
          <w:b/>
          <w:sz w:val="44"/>
          <w:szCs w:val="44"/>
        </w:rPr>
      </w:pPr>
      <w:r w:rsidRPr="0099279F">
        <w:rPr>
          <w:rFonts w:cs="Arial"/>
          <w:b/>
          <w:sz w:val="44"/>
          <w:szCs w:val="44"/>
        </w:rPr>
        <w:t>Guideline</w:t>
      </w:r>
      <w:r w:rsidR="00B10F87" w:rsidRPr="0099279F">
        <w:rPr>
          <w:rFonts w:cs="Arial"/>
          <w:b/>
          <w:sz w:val="44"/>
          <w:szCs w:val="44"/>
        </w:rPr>
        <w:t xml:space="preserve"> </w:t>
      </w:r>
    </w:p>
    <w:p w14:paraId="086829D2" w14:textId="79E0AF48" w:rsidR="009A534C" w:rsidRPr="00DD26EF" w:rsidRDefault="00DD26EF" w:rsidP="009A534C">
      <w:pPr>
        <w:rPr>
          <w:rFonts w:cs="Arial"/>
          <w:b/>
          <w:sz w:val="36"/>
          <w:szCs w:val="36"/>
        </w:rPr>
      </w:pPr>
      <w:r w:rsidRPr="00DD26EF">
        <w:rPr>
          <w:rFonts w:cs="Arial"/>
          <w:b/>
          <w:sz w:val="36"/>
          <w:szCs w:val="36"/>
        </w:rPr>
        <w:t xml:space="preserve">Developmental Care in </w:t>
      </w:r>
      <w:r w:rsidR="00C24EA3">
        <w:rPr>
          <w:rFonts w:cs="Arial"/>
          <w:b/>
          <w:sz w:val="36"/>
          <w:szCs w:val="36"/>
        </w:rPr>
        <w:t xml:space="preserve">the </w:t>
      </w:r>
      <w:r w:rsidRPr="00DD26EF">
        <w:rPr>
          <w:rFonts w:cs="Arial"/>
          <w:b/>
          <w:sz w:val="36"/>
          <w:szCs w:val="36"/>
        </w:rPr>
        <w:t xml:space="preserve">Neonatal Intensive Care </w:t>
      </w:r>
      <w:r w:rsidR="000D411A">
        <w:rPr>
          <w:rFonts w:cs="Arial"/>
          <w:b/>
          <w:sz w:val="36"/>
          <w:szCs w:val="36"/>
        </w:rPr>
        <w:t xml:space="preserve">Unit </w:t>
      </w:r>
      <w:r w:rsidRPr="00DD26EF">
        <w:rPr>
          <w:rFonts w:cs="Arial"/>
          <w:b/>
          <w:sz w:val="36"/>
          <w:szCs w:val="36"/>
        </w:rPr>
        <w:t>and Special Care Nursery</w:t>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9D4" w14:textId="77777777" w:rsidTr="008E74FD">
        <w:trPr>
          <w:cantSplit/>
          <w:trHeight w:val="285"/>
        </w:trPr>
        <w:tc>
          <w:tcPr>
            <w:tcW w:w="9158" w:type="dxa"/>
            <w:shd w:val="clear" w:color="auto" w:fill="D9D9D9" w:themeFill="background1" w:themeFillShade="D9"/>
          </w:tcPr>
          <w:p w14:paraId="086829D3" w14:textId="77777777" w:rsidR="009A534C" w:rsidRPr="00CD1C0E" w:rsidRDefault="009A534C" w:rsidP="00B10F87">
            <w:pPr>
              <w:pStyle w:val="Heading1"/>
            </w:pPr>
            <w:bookmarkStart w:id="0" w:name="_Toc389473273"/>
            <w:bookmarkStart w:id="1" w:name="_Toc393203330"/>
            <w:bookmarkStart w:id="2" w:name="Contents"/>
            <w:bookmarkStart w:id="3" w:name="_Toc59189215"/>
            <w:r w:rsidRPr="00CD1C0E">
              <w:t>Contents</w:t>
            </w:r>
            <w:bookmarkEnd w:id="0"/>
            <w:bookmarkEnd w:id="1"/>
            <w:bookmarkEnd w:id="2"/>
            <w:bookmarkEnd w:id="3"/>
          </w:p>
        </w:tc>
      </w:tr>
    </w:tbl>
    <w:p w14:paraId="086829D5" w14:textId="77777777" w:rsidR="009A534C" w:rsidRDefault="009A534C" w:rsidP="00C13D33"/>
    <w:p w14:paraId="6E42DA19" w14:textId="4C026458" w:rsidR="00441C4E" w:rsidRDefault="0003538F">
      <w:pPr>
        <w:pStyle w:val="TOC1"/>
        <w:tabs>
          <w:tab w:val="right" w:leader="dot" w:pos="9060"/>
        </w:tabs>
        <w:rPr>
          <w:rFonts w:eastAsiaTheme="minorEastAsia" w:cstheme="minorBidi"/>
          <w:noProof/>
          <w:sz w:val="22"/>
          <w:szCs w:val="22"/>
          <w:lang w:eastAsia="en-AU"/>
        </w:rPr>
      </w:pPr>
      <w:r>
        <w:rPr>
          <w:rFonts w:cs="Arial"/>
          <w:b/>
          <w:sz w:val="36"/>
          <w:szCs w:val="36"/>
        </w:rPr>
        <w:fldChar w:fldCharType="begin"/>
      </w:r>
      <w:r>
        <w:rPr>
          <w:rFonts w:cs="Arial"/>
          <w:b/>
          <w:sz w:val="36"/>
          <w:szCs w:val="36"/>
        </w:rPr>
        <w:instrText xml:space="preserve"> TOC \h \z \t "Heading 1,1,Heading 2,2" </w:instrText>
      </w:r>
      <w:r>
        <w:rPr>
          <w:rFonts w:cs="Arial"/>
          <w:b/>
          <w:sz w:val="36"/>
          <w:szCs w:val="36"/>
        </w:rPr>
        <w:fldChar w:fldCharType="separate"/>
      </w:r>
      <w:hyperlink w:anchor="_Toc59189215" w:history="1">
        <w:r w:rsidR="00441C4E" w:rsidRPr="00ED5F02">
          <w:rPr>
            <w:rStyle w:val="Hyperlink"/>
            <w:noProof/>
          </w:rPr>
          <w:t>Contents</w:t>
        </w:r>
        <w:r w:rsidR="00441C4E">
          <w:rPr>
            <w:noProof/>
            <w:webHidden/>
          </w:rPr>
          <w:tab/>
        </w:r>
        <w:r w:rsidR="00441C4E">
          <w:rPr>
            <w:noProof/>
            <w:webHidden/>
          </w:rPr>
          <w:fldChar w:fldCharType="begin"/>
        </w:r>
        <w:r w:rsidR="00441C4E">
          <w:rPr>
            <w:noProof/>
            <w:webHidden/>
          </w:rPr>
          <w:instrText xml:space="preserve"> PAGEREF _Toc59189215 \h </w:instrText>
        </w:r>
        <w:r w:rsidR="00441C4E">
          <w:rPr>
            <w:noProof/>
            <w:webHidden/>
          </w:rPr>
        </w:r>
        <w:r w:rsidR="00441C4E">
          <w:rPr>
            <w:noProof/>
            <w:webHidden/>
          </w:rPr>
          <w:fldChar w:fldCharType="separate"/>
        </w:r>
        <w:r w:rsidR="00441C4E">
          <w:rPr>
            <w:noProof/>
            <w:webHidden/>
          </w:rPr>
          <w:t>1</w:t>
        </w:r>
        <w:r w:rsidR="00441C4E">
          <w:rPr>
            <w:noProof/>
            <w:webHidden/>
          </w:rPr>
          <w:fldChar w:fldCharType="end"/>
        </w:r>
      </w:hyperlink>
    </w:p>
    <w:p w14:paraId="15B5D843" w14:textId="3EFBCC4E" w:rsidR="00441C4E" w:rsidRDefault="00441C4E">
      <w:pPr>
        <w:pStyle w:val="TOC1"/>
        <w:tabs>
          <w:tab w:val="right" w:leader="dot" w:pos="9060"/>
        </w:tabs>
        <w:rPr>
          <w:rFonts w:eastAsiaTheme="minorEastAsia" w:cstheme="minorBidi"/>
          <w:noProof/>
          <w:sz w:val="22"/>
          <w:szCs w:val="22"/>
          <w:lang w:eastAsia="en-AU"/>
        </w:rPr>
      </w:pPr>
      <w:hyperlink w:anchor="_Toc59189216" w:history="1">
        <w:r w:rsidRPr="00ED5F02">
          <w:rPr>
            <w:rStyle w:val="Hyperlink"/>
            <w:noProof/>
          </w:rPr>
          <w:t>Guideline Statement</w:t>
        </w:r>
        <w:r>
          <w:rPr>
            <w:noProof/>
            <w:webHidden/>
          </w:rPr>
          <w:tab/>
        </w:r>
        <w:r>
          <w:rPr>
            <w:noProof/>
            <w:webHidden/>
          </w:rPr>
          <w:fldChar w:fldCharType="begin"/>
        </w:r>
        <w:r>
          <w:rPr>
            <w:noProof/>
            <w:webHidden/>
          </w:rPr>
          <w:instrText xml:space="preserve"> PAGEREF _Toc59189216 \h </w:instrText>
        </w:r>
        <w:r>
          <w:rPr>
            <w:noProof/>
            <w:webHidden/>
          </w:rPr>
        </w:r>
        <w:r>
          <w:rPr>
            <w:noProof/>
            <w:webHidden/>
          </w:rPr>
          <w:fldChar w:fldCharType="separate"/>
        </w:r>
        <w:r>
          <w:rPr>
            <w:noProof/>
            <w:webHidden/>
          </w:rPr>
          <w:t>3</w:t>
        </w:r>
        <w:r>
          <w:rPr>
            <w:noProof/>
            <w:webHidden/>
          </w:rPr>
          <w:fldChar w:fldCharType="end"/>
        </w:r>
      </w:hyperlink>
    </w:p>
    <w:p w14:paraId="7C363A75" w14:textId="71FB48C9" w:rsidR="00441C4E" w:rsidRDefault="00441C4E">
      <w:pPr>
        <w:pStyle w:val="TOC2"/>
        <w:tabs>
          <w:tab w:val="right" w:leader="dot" w:pos="9060"/>
        </w:tabs>
        <w:rPr>
          <w:rFonts w:eastAsiaTheme="minorEastAsia" w:cstheme="minorBidi"/>
          <w:noProof/>
          <w:sz w:val="22"/>
          <w:szCs w:val="22"/>
          <w:lang w:eastAsia="en-AU"/>
        </w:rPr>
      </w:pPr>
      <w:hyperlink w:anchor="_Toc59189217" w:history="1">
        <w:r w:rsidRPr="00ED5F02">
          <w:rPr>
            <w:rStyle w:val="Hyperlink"/>
            <w:noProof/>
          </w:rPr>
          <w:t>Background</w:t>
        </w:r>
        <w:r>
          <w:rPr>
            <w:noProof/>
            <w:webHidden/>
          </w:rPr>
          <w:tab/>
        </w:r>
        <w:r>
          <w:rPr>
            <w:noProof/>
            <w:webHidden/>
          </w:rPr>
          <w:fldChar w:fldCharType="begin"/>
        </w:r>
        <w:r>
          <w:rPr>
            <w:noProof/>
            <w:webHidden/>
          </w:rPr>
          <w:instrText xml:space="preserve"> PAGEREF _Toc59189217 \h </w:instrText>
        </w:r>
        <w:r>
          <w:rPr>
            <w:noProof/>
            <w:webHidden/>
          </w:rPr>
        </w:r>
        <w:r>
          <w:rPr>
            <w:noProof/>
            <w:webHidden/>
          </w:rPr>
          <w:fldChar w:fldCharType="separate"/>
        </w:r>
        <w:r>
          <w:rPr>
            <w:noProof/>
            <w:webHidden/>
          </w:rPr>
          <w:t>3</w:t>
        </w:r>
        <w:r>
          <w:rPr>
            <w:noProof/>
            <w:webHidden/>
          </w:rPr>
          <w:fldChar w:fldCharType="end"/>
        </w:r>
      </w:hyperlink>
    </w:p>
    <w:p w14:paraId="476D9C94" w14:textId="1A26DB67" w:rsidR="00441C4E" w:rsidRDefault="00441C4E">
      <w:pPr>
        <w:pStyle w:val="TOC2"/>
        <w:tabs>
          <w:tab w:val="right" w:leader="dot" w:pos="9060"/>
        </w:tabs>
        <w:rPr>
          <w:rFonts w:eastAsiaTheme="minorEastAsia" w:cstheme="minorBidi"/>
          <w:noProof/>
          <w:sz w:val="22"/>
          <w:szCs w:val="22"/>
          <w:lang w:eastAsia="en-AU"/>
        </w:rPr>
      </w:pPr>
      <w:hyperlink w:anchor="_Toc59189218" w:history="1">
        <w:r w:rsidRPr="00ED5F02">
          <w:rPr>
            <w:rStyle w:val="Hyperlink"/>
            <w:noProof/>
          </w:rPr>
          <w:t>Key Objective</w:t>
        </w:r>
        <w:r>
          <w:rPr>
            <w:noProof/>
            <w:webHidden/>
          </w:rPr>
          <w:tab/>
        </w:r>
        <w:r>
          <w:rPr>
            <w:noProof/>
            <w:webHidden/>
          </w:rPr>
          <w:fldChar w:fldCharType="begin"/>
        </w:r>
        <w:r>
          <w:rPr>
            <w:noProof/>
            <w:webHidden/>
          </w:rPr>
          <w:instrText xml:space="preserve"> PAGEREF _Toc59189218 \h </w:instrText>
        </w:r>
        <w:r>
          <w:rPr>
            <w:noProof/>
            <w:webHidden/>
          </w:rPr>
        </w:r>
        <w:r>
          <w:rPr>
            <w:noProof/>
            <w:webHidden/>
          </w:rPr>
          <w:fldChar w:fldCharType="separate"/>
        </w:r>
        <w:r>
          <w:rPr>
            <w:noProof/>
            <w:webHidden/>
          </w:rPr>
          <w:t>3</w:t>
        </w:r>
        <w:r>
          <w:rPr>
            <w:noProof/>
            <w:webHidden/>
          </w:rPr>
          <w:fldChar w:fldCharType="end"/>
        </w:r>
      </w:hyperlink>
    </w:p>
    <w:p w14:paraId="531CC031" w14:textId="48F359E2" w:rsidR="00441C4E" w:rsidRDefault="00441C4E">
      <w:pPr>
        <w:pStyle w:val="TOC1"/>
        <w:tabs>
          <w:tab w:val="right" w:leader="dot" w:pos="9060"/>
        </w:tabs>
        <w:rPr>
          <w:rFonts w:eastAsiaTheme="minorEastAsia" w:cstheme="minorBidi"/>
          <w:noProof/>
          <w:sz w:val="22"/>
          <w:szCs w:val="22"/>
          <w:lang w:eastAsia="en-AU"/>
        </w:rPr>
      </w:pPr>
      <w:hyperlink w:anchor="_Toc59189219" w:history="1">
        <w:r w:rsidRPr="00ED5F02">
          <w:rPr>
            <w:rStyle w:val="Hyperlink"/>
            <w:noProof/>
          </w:rPr>
          <w:t>Scope</w:t>
        </w:r>
        <w:r>
          <w:rPr>
            <w:noProof/>
            <w:webHidden/>
          </w:rPr>
          <w:tab/>
        </w:r>
        <w:r>
          <w:rPr>
            <w:noProof/>
            <w:webHidden/>
          </w:rPr>
          <w:fldChar w:fldCharType="begin"/>
        </w:r>
        <w:r>
          <w:rPr>
            <w:noProof/>
            <w:webHidden/>
          </w:rPr>
          <w:instrText xml:space="preserve"> PAGEREF _Toc59189219 \h </w:instrText>
        </w:r>
        <w:r>
          <w:rPr>
            <w:noProof/>
            <w:webHidden/>
          </w:rPr>
        </w:r>
        <w:r>
          <w:rPr>
            <w:noProof/>
            <w:webHidden/>
          </w:rPr>
          <w:fldChar w:fldCharType="separate"/>
        </w:r>
        <w:r>
          <w:rPr>
            <w:noProof/>
            <w:webHidden/>
          </w:rPr>
          <w:t>3</w:t>
        </w:r>
        <w:r>
          <w:rPr>
            <w:noProof/>
            <w:webHidden/>
          </w:rPr>
          <w:fldChar w:fldCharType="end"/>
        </w:r>
      </w:hyperlink>
    </w:p>
    <w:p w14:paraId="1105FD42" w14:textId="4F8EDB2E" w:rsidR="00441C4E" w:rsidRDefault="00441C4E">
      <w:pPr>
        <w:pStyle w:val="TOC1"/>
        <w:tabs>
          <w:tab w:val="right" w:leader="dot" w:pos="9060"/>
        </w:tabs>
        <w:rPr>
          <w:rFonts w:eastAsiaTheme="minorEastAsia" w:cstheme="minorBidi"/>
          <w:noProof/>
          <w:sz w:val="22"/>
          <w:szCs w:val="22"/>
          <w:lang w:eastAsia="en-AU"/>
        </w:rPr>
      </w:pPr>
      <w:hyperlink w:anchor="_Toc59189220" w:history="1">
        <w:r w:rsidRPr="00ED5F02">
          <w:rPr>
            <w:rStyle w:val="Hyperlink"/>
            <w:noProof/>
          </w:rPr>
          <w:t>Section 1 – Environment</w:t>
        </w:r>
        <w:r>
          <w:rPr>
            <w:noProof/>
            <w:webHidden/>
          </w:rPr>
          <w:tab/>
        </w:r>
        <w:r>
          <w:rPr>
            <w:noProof/>
            <w:webHidden/>
          </w:rPr>
          <w:fldChar w:fldCharType="begin"/>
        </w:r>
        <w:r>
          <w:rPr>
            <w:noProof/>
            <w:webHidden/>
          </w:rPr>
          <w:instrText xml:space="preserve"> PAGEREF _Toc59189220 \h </w:instrText>
        </w:r>
        <w:r>
          <w:rPr>
            <w:noProof/>
            <w:webHidden/>
          </w:rPr>
        </w:r>
        <w:r>
          <w:rPr>
            <w:noProof/>
            <w:webHidden/>
          </w:rPr>
          <w:fldChar w:fldCharType="separate"/>
        </w:r>
        <w:r>
          <w:rPr>
            <w:noProof/>
            <w:webHidden/>
          </w:rPr>
          <w:t>3</w:t>
        </w:r>
        <w:r>
          <w:rPr>
            <w:noProof/>
            <w:webHidden/>
          </w:rPr>
          <w:fldChar w:fldCharType="end"/>
        </w:r>
      </w:hyperlink>
    </w:p>
    <w:p w14:paraId="2DD17E35" w14:textId="4780872C" w:rsidR="00441C4E" w:rsidRDefault="00441C4E">
      <w:pPr>
        <w:pStyle w:val="TOC2"/>
        <w:tabs>
          <w:tab w:val="right" w:leader="dot" w:pos="9060"/>
        </w:tabs>
        <w:rPr>
          <w:rFonts w:eastAsiaTheme="minorEastAsia" w:cstheme="minorBidi"/>
          <w:noProof/>
          <w:sz w:val="22"/>
          <w:szCs w:val="22"/>
          <w:lang w:eastAsia="en-AU"/>
        </w:rPr>
      </w:pPr>
      <w:hyperlink w:anchor="_Toc59189221" w:history="1">
        <w:r w:rsidRPr="00ED5F02">
          <w:rPr>
            <w:rStyle w:val="Hyperlink"/>
            <w:noProof/>
          </w:rPr>
          <w:t>Limiting noise</w:t>
        </w:r>
        <w:r>
          <w:rPr>
            <w:noProof/>
            <w:webHidden/>
          </w:rPr>
          <w:tab/>
        </w:r>
        <w:r>
          <w:rPr>
            <w:noProof/>
            <w:webHidden/>
          </w:rPr>
          <w:fldChar w:fldCharType="begin"/>
        </w:r>
        <w:r>
          <w:rPr>
            <w:noProof/>
            <w:webHidden/>
          </w:rPr>
          <w:instrText xml:space="preserve"> PAGEREF _Toc59189221 \h </w:instrText>
        </w:r>
        <w:r>
          <w:rPr>
            <w:noProof/>
            <w:webHidden/>
          </w:rPr>
        </w:r>
        <w:r>
          <w:rPr>
            <w:noProof/>
            <w:webHidden/>
          </w:rPr>
          <w:fldChar w:fldCharType="separate"/>
        </w:r>
        <w:r>
          <w:rPr>
            <w:noProof/>
            <w:webHidden/>
          </w:rPr>
          <w:t>4</w:t>
        </w:r>
        <w:r>
          <w:rPr>
            <w:noProof/>
            <w:webHidden/>
          </w:rPr>
          <w:fldChar w:fldCharType="end"/>
        </w:r>
      </w:hyperlink>
    </w:p>
    <w:p w14:paraId="58E377B1" w14:textId="0E47E6DF" w:rsidR="00441C4E" w:rsidRDefault="00441C4E">
      <w:pPr>
        <w:pStyle w:val="TOC2"/>
        <w:tabs>
          <w:tab w:val="right" w:leader="dot" w:pos="9060"/>
        </w:tabs>
        <w:rPr>
          <w:rFonts w:eastAsiaTheme="minorEastAsia" w:cstheme="minorBidi"/>
          <w:noProof/>
          <w:sz w:val="22"/>
          <w:szCs w:val="22"/>
          <w:lang w:eastAsia="en-AU"/>
        </w:rPr>
      </w:pPr>
      <w:hyperlink w:anchor="_Toc59189222" w:history="1">
        <w:r w:rsidRPr="00ED5F02">
          <w:rPr>
            <w:rStyle w:val="Hyperlink"/>
            <w:noProof/>
          </w:rPr>
          <w:t>Limiting light</w:t>
        </w:r>
        <w:r>
          <w:rPr>
            <w:noProof/>
            <w:webHidden/>
          </w:rPr>
          <w:tab/>
        </w:r>
        <w:r>
          <w:rPr>
            <w:noProof/>
            <w:webHidden/>
          </w:rPr>
          <w:fldChar w:fldCharType="begin"/>
        </w:r>
        <w:r>
          <w:rPr>
            <w:noProof/>
            <w:webHidden/>
          </w:rPr>
          <w:instrText xml:space="preserve"> PAGEREF _Toc59189222 \h </w:instrText>
        </w:r>
        <w:r>
          <w:rPr>
            <w:noProof/>
            <w:webHidden/>
          </w:rPr>
        </w:r>
        <w:r>
          <w:rPr>
            <w:noProof/>
            <w:webHidden/>
          </w:rPr>
          <w:fldChar w:fldCharType="separate"/>
        </w:r>
        <w:r>
          <w:rPr>
            <w:noProof/>
            <w:webHidden/>
          </w:rPr>
          <w:t>4</w:t>
        </w:r>
        <w:r>
          <w:rPr>
            <w:noProof/>
            <w:webHidden/>
          </w:rPr>
          <w:fldChar w:fldCharType="end"/>
        </w:r>
      </w:hyperlink>
    </w:p>
    <w:p w14:paraId="2973A33C" w14:textId="1343A945" w:rsidR="00441C4E" w:rsidRDefault="00441C4E">
      <w:pPr>
        <w:pStyle w:val="TOC2"/>
        <w:tabs>
          <w:tab w:val="right" w:leader="dot" w:pos="9060"/>
        </w:tabs>
        <w:rPr>
          <w:rFonts w:eastAsiaTheme="minorEastAsia" w:cstheme="minorBidi"/>
          <w:noProof/>
          <w:sz w:val="22"/>
          <w:szCs w:val="22"/>
          <w:lang w:eastAsia="en-AU"/>
        </w:rPr>
      </w:pPr>
      <w:hyperlink w:anchor="_Toc59189223" w:history="1">
        <w:r w:rsidRPr="00ED5F02">
          <w:rPr>
            <w:rStyle w:val="Hyperlink"/>
            <w:noProof/>
          </w:rPr>
          <w:t>Other Noxious Stimuli</w:t>
        </w:r>
        <w:r>
          <w:rPr>
            <w:noProof/>
            <w:webHidden/>
          </w:rPr>
          <w:tab/>
        </w:r>
        <w:r>
          <w:rPr>
            <w:noProof/>
            <w:webHidden/>
          </w:rPr>
          <w:fldChar w:fldCharType="begin"/>
        </w:r>
        <w:r>
          <w:rPr>
            <w:noProof/>
            <w:webHidden/>
          </w:rPr>
          <w:instrText xml:space="preserve"> PAGEREF _Toc59189223 \h </w:instrText>
        </w:r>
        <w:r>
          <w:rPr>
            <w:noProof/>
            <w:webHidden/>
          </w:rPr>
        </w:r>
        <w:r>
          <w:rPr>
            <w:noProof/>
            <w:webHidden/>
          </w:rPr>
          <w:fldChar w:fldCharType="separate"/>
        </w:r>
        <w:r>
          <w:rPr>
            <w:noProof/>
            <w:webHidden/>
          </w:rPr>
          <w:t>4</w:t>
        </w:r>
        <w:r>
          <w:rPr>
            <w:noProof/>
            <w:webHidden/>
          </w:rPr>
          <w:fldChar w:fldCharType="end"/>
        </w:r>
      </w:hyperlink>
    </w:p>
    <w:p w14:paraId="5449F7C8" w14:textId="6DFEBE17" w:rsidR="00441C4E" w:rsidRDefault="00441C4E">
      <w:pPr>
        <w:pStyle w:val="TOC1"/>
        <w:tabs>
          <w:tab w:val="right" w:leader="dot" w:pos="9060"/>
        </w:tabs>
        <w:rPr>
          <w:rFonts w:eastAsiaTheme="minorEastAsia" w:cstheme="minorBidi"/>
          <w:noProof/>
          <w:sz w:val="22"/>
          <w:szCs w:val="22"/>
          <w:lang w:eastAsia="en-AU"/>
        </w:rPr>
      </w:pPr>
      <w:hyperlink w:anchor="_Toc59189224" w:history="1">
        <w:r w:rsidRPr="00ED5F02">
          <w:rPr>
            <w:rStyle w:val="Hyperlink"/>
            <w:noProof/>
          </w:rPr>
          <w:t>Section 2 – Minimizing stress and pain</w:t>
        </w:r>
        <w:r>
          <w:rPr>
            <w:noProof/>
            <w:webHidden/>
          </w:rPr>
          <w:tab/>
        </w:r>
        <w:r>
          <w:rPr>
            <w:noProof/>
            <w:webHidden/>
          </w:rPr>
          <w:fldChar w:fldCharType="begin"/>
        </w:r>
        <w:r>
          <w:rPr>
            <w:noProof/>
            <w:webHidden/>
          </w:rPr>
          <w:instrText xml:space="preserve"> PAGEREF _Toc59189224 \h </w:instrText>
        </w:r>
        <w:r>
          <w:rPr>
            <w:noProof/>
            <w:webHidden/>
          </w:rPr>
        </w:r>
        <w:r>
          <w:rPr>
            <w:noProof/>
            <w:webHidden/>
          </w:rPr>
          <w:fldChar w:fldCharType="separate"/>
        </w:r>
        <w:r>
          <w:rPr>
            <w:noProof/>
            <w:webHidden/>
          </w:rPr>
          <w:t>5</w:t>
        </w:r>
        <w:r>
          <w:rPr>
            <w:noProof/>
            <w:webHidden/>
          </w:rPr>
          <w:fldChar w:fldCharType="end"/>
        </w:r>
      </w:hyperlink>
    </w:p>
    <w:p w14:paraId="34B39C55" w14:textId="485E9877" w:rsidR="00441C4E" w:rsidRDefault="00441C4E">
      <w:pPr>
        <w:pStyle w:val="TOC1"/>
        <w:tabs>
          <w:tab w:val="right" w:leader="dot" w:pos="9060"/>
        </w:tabs>
        <w:rPr>
          <w:rFonts w:eastAsiaTheme="minorEastAsia" w:cstheme="minorBidi"/>
          <w:noProof/>
          <w:sz w:val="22"/>
          <w:szCs w:val="22"/>
          <w:lang w:eastAsia="en-AU"/>
        </w:rPr>
      </w:pPr>
      <w:hyperlink w:anchor="_Toc59189225" w:history="1">
        <w:r w:rsidRPr="00ED5F02">
          <w:rPr>
            <w:rStyle w:val="Hyperlink"/>
            <w:noProof/>
          </w:rPr>
          <w:t>Section 3 – Safeguarding sleep</w:t>
        </w:r>
        <w:r>
          <w:rPr>
            <w:noProof/>
            <w:webHidden/>
          </w:rPr>
          <w:tab/>
        </w:r>
        <w:r>
          <w:rPr>
            <w:noProof/>
            <w:webHidden/>
          </w:rPr>
          <w:fldChar w:fldCharType="begin"/>
        </w:r>
        <w:r>
          <w:rPr>
            <w:noProof/>
            <w:webHidden/>
          </w:rPr>
          <w:instrText xml:space="preserve"> PAGEREF _Toc59189225 \h </w:instrText>
        </w:r>
        <w:r>
          <w:rPr>
            <w:noProof/>
            <w:webHidden/>
          </w:rPr>
        </w:r>
        <w:r>
          <w:rPr>
            <w:noProof/>
            <w:webHidden/>
          </w:rPr>
          <w:fldChar w:fldCharType="separate"/>
        </w:r>
        <w:r>
          <w:rPr>
            <w:noProof/>
            <w:webHidden/>
          </w:rPr>
          <w:t>5</w:t>
        </w:r>
        <w:r>
          <w:rPr>
            <w:noProof/>
            <w:webHidden/>
          </w:rPr>
          <w:fldChar w:fldCharType="end"/>
        </w:r>
      </w:hyperlink>
    </w:p>
    <w:p w14:paraId="69813933" w14:textId="66082E1C" w:rsidR="00441C4E" w:rsidRDefault="00441C4E">
      <w:pPr>
        <w:pStyle w:val="TOC1"/>
        <w:tabs>
          <w:tab w:val="right" w:leader="dot" w:pos="9060"/>
        </w:tabs>
        <w:rPr>
          <w:rFonts w:eastAsiaTheme="minorEastAsia" w:cstheme="minorBidi"/>
          <w:noProof/>
          <w:sz w:val="22"/>
          <w:szCs w:val="22"/>
          <w:lang w:eastAsia="en-AU"/>
        </w:rPr>
      </w:pPr>
      <w:hyperlink w:anchor="_Toc59189226" w:history="1">
        <w:r w:rsidRPr="00ED5F02">
          <w:rPr>
            <w:rStyle w:val="Hyperlink"/>
            <w:noProof/>
          </w:rPr>
          <w:t>Section 4 – Protecting skin</w:t>
        </w:r>
        <w:r>
          <w:rPr>
            <w:noProof/>
            <w:webHidden/>
          </w:rPr>
          <w:tab/>
        </w:r>
        <w:r>
          <w:rPr>
            <w:noProof/>
            <w:webHidden/>
          </w:rPr>
          <w:fldChar w:fldCharType="begin"/>
        </w:r>
        <w:r>
          <w:rPr>
            <w:noProof/>
            <w:webHidden/>
          </w:rPr>
          <w:instrText xml:space="preserve"> PAGEREF _Toc59189226 \h </w:instrText>
        </w:r>
        <w:r>
          <w:rPr>
            <w:noProof/>
            <w:webHidden/>
          </w:rPr>
        </w:r>
        <w:r>
          <w:rPr>
            <w:noProof/>
            <w:webHidden/>
          </w:rPr>
          <w:fldChar w:fldCharType="separate"/>
        </w:r>
        <w:r>
          <w:rPr>
            <w:noProof/>
            <w:webHidden/>
          </w:rPr>
          <w:t>6</w:t>
        </w:r>
        <w:r>
          <w:rPr>
            <w:noProof/>
            <w:webHidden/>
          </w:rPr>
          <w:fldChar w:fldCharType="end"/>
        </w:r>
      </w:hyperlink>
    </w:p>
    <w:p w14:paraId="1D7C4EF1" w14:textId="1A0211C5" w:rsidR="00441C4E" w:rsidRDefault="00441C4E">
      <w:pPr>
        <w:pStyle w:val="TOC2"/>
        <w:tabs>
          <w:tab w:val="right" w:leader="dot" w:pos="9060"/>
        </w:tabs>
        <w:rPr>
          <w:rFonts w:eastAsiaTheme="minorEastAsia" w:cstheme="minorBidi"/>
          <w:noProof/>
          <w:sz w:val="22"/>
          <w:szCs w:val="22"/>
          <w:lang w:eastAsia="en-AU"/>
        </w:rPr>
      </w:pPr>
      <w:hyperlink w:anchor="_Toc59189227" w:history="1">
        <w:r w:rsidRPr="00ED5F02">
          <w:rPr>
            <w:rStyle w:val="Hyperlink"/>
            <w:noProof/>
          </w:rPr>
          <w:t>To reduce the incidence of skin injury:</w:t>
        </w:r>
        <w:r>
          <w:rPr>
            <w:noProof/>
            <w:webHidden/>
          </w:rPr>
          <w:tab/>
        </w:r>
        <w:r>
          <w:rPr>
            <w:noProof/>
            <w:webHidden/>
          </w:rPr>
          <w:fldChar w:fldCharType="begin"/>
        </w:r>
        <w:r>
          <w:rPr>
            <w:noProof/>
            <w:webHidden/>
          </w:rPr>
          <w:instrText xml:space="preserve"> PAGEREF _Toc59189227 \h </w:instrText>
        </w:r>
        <w:r>
          <w:rPr>
            <w:noProof/>
            <w:webHidden/>
          </w:rPr>
        </w:r>
        <w:r>
          <w:rPr>
            <w:noProof/>
            <w:webHidden/>
          </w:rPr>
          <w:fldChar w:fldCharType="separate"/>
        </w:r>
        <w:r>
          <w:rPr>
            <w:noProof/>
            <w:webHidden/>
          </w:rPr>
          <w:t>6</w:t>
        </w:r>
        <w:r>
          <w:rPr>
            <w:noProof/>
            <w:webHidden/>
          </w:rPr>
          <w:fldChar w:fldCharType="end"/>
        </w:r>
      </w:hyperlink>
    </w:p>
    <w:p w14:paraId="44ED3F3A" w14:textId="4B7A539E" w:rsidR="00441C4E" w:rsidRDefault="00441C4E">
      <w:pPr>
        <w:pStyle w:val="TOC2"/>
        <w:tabs>
          <w:tab w:val="right" w:leader="dot" w:pos="9060"/>
        </w:tabs>
        <w:rPr>
          <w:rFonts w:eastAsiaTheme="minorEastAsia" w:cstheme="minorBidi"/>
          <w:noProof/>
          <w:sz w:val="22"/>
          <w:szCs w:val="22"/>
          <w:lang w:eastAsia="en-AU"/>
        </w:rPr>
      </w:pPr>
      <w:hyperlink w:anchor="_Toc59189228" w:history="1">
        <w:r w:rsidRPr="00ED5F02">
          <w:rPr>
            <w:rStyle w:val="Hyperlink"/>
            <w:noProof/>
          </w:rPr>
          <w:t>Humidity</w:t>
        </w:r>
        <w:r>
          <w:rPr>
            <w:noProof/>
            <w:webHidden/>
          </w:rPr>
          <w:tab/>
        </w:r>
        <w:r>
          <w:rPr>
            <w:noProof/>
            <w:webHidden/>
          </w:rPr>
          <w:fldChar w:fldCharType="begin"/>
        </w:r>
        <w:r>
          <w:rPr>
            <w:noProof/>
            <w:webHidden/>
          </w:rPr>
          <w:instrText xml:space="preserve"> PAGEREF _Toc59189228 \h </w:instrText>
        </w:r>
        <w:r>
          <w:rPr>
            <w:noProof/>
            <w:webHidden/>
          </w:rPr>
        </w:r>
        <w:r>
          <w:rPr>
            <w:noProof/>
            <w:webHidden/>
          </w:rPr>
          <w:fldChar w:fldCharType="separate"/>
        </w:r>
        <w:r>
          <w:rPr>
            <w:noProof/>
            <w:webHidden/>
          </w:rPr>
          <w:t>6</w:t>
        </w:r>
        <w:r>
          <w:rPr>
            <w:noProof/>
            <w:webHidden/>
          </w:rPr>
          <w:fldChar w:fldCharType="end"/>
        </w:r>
      </w:hyperlink>
    </w:p>
    <w:p w14:paraId="5C9F7F71" w14:textId="60D65312" w:rsidR="00441C4E" w:rsidRDefault="00441C4E">
      <w:pPr>
        <w:pStyle w:val="TOC2"/>
        <w:tabs>
          <w:tab w:val="right" w:leader="dot" w:pos="9060"/>
        </w:tabs>
        <w:rPr>
          <w:rFonts w:eastAsiaTheme="minorEastAsia" w:cstheme="minorBidi"/>
          <w:noProof/>
          <w:sz w:val="22"/>
          <w:szCs w:val="22"/>
          <w:lang w:eastAsia="en-AU"/>
        </w:rPr>
      </w:pPr>
      <w:hyperlink w:anchor="_Toc59189229" w:history="1">
        <w:r w:rsidRPr="00ED5F02">
          <w:rPr>
            <w:rStyle w:val="Hyperlink"/>
            <w:noProof/>
          </w:rPr>
          <w:t>Neonatal Skin Risk Assessment Scale (NSRAS)</w:t>
        </w:r>
        <w:r>
          <w:rPr>
            <w:noProof/>
            <w:webHidden/>
          </w:rPr>
          <w:tab/>
        </w:r>
        <w:r>
          <w:rPr>
            <w:noProof/>
            <w:webHidden/>
          </w:rPr>
          <w:fldChar w:fldCharType="begin"/>
        </w:r>
        <w:r>
          <w:rPr>
            <w:noProof/>
            <w:webHidden/>
          </w:rPr>
          <w:instrText xml:space="preserve"> PAGEREF _Toc59189229 \h </w:instrText>
        </w:r>
        <w:r>
          <w:rPr>
            <w:noProof/>
            <w:webHidden/>
          </w:rPr>
        </w:r>
        <w:r>
          <w:rPr>
            <w:noProof/>
            <w:webHidden/>
          </w:rPr>
          <w:fldChar w:fldCharType="separate"/>
        </w:r>
        <w:r>
          <w:rPr>
            <w:noProof/>
            <w:webHidden/>
          </w:rPr>
          <w:t>6</w:t>
        </w:r>
        <w:r>
          <w:rPr>
            <w:noProof/>
            <w:webHidden/>
          </w:rPr>
          <w:fldChar w:fldCharType="end"/>
        </w:r>
      </w:hyperlink>
    </w:p>
    <w:p w14:paraId="6DE8F70D" w14:textId="4ED84787" w:rsidR="00441C4E" w:rsidRDefault="00441C4E">
      <w:pPr>
        <w:pStyle w:val="TOC2"/>
        <w:tabs>
          <w:tab w:val="right" w:leader="dot" w:pos="9060"/>
        </w:tabs>
        <w:rPr>
          <w:rFonts w:eastAsiaTheme="minorEastAsia" w:cstheme="minorBidi"/>
          <w:noProof/>
          <w:sz w:val="22"/>
          <w:szCs w:val="22"/>
          <w:lang w:eastAsia="en-AU"/>
        </w:rPr>
      </w:pPr>
      <w:hyperlink w:anchor="_Toc59189230" w:history="1">
        <w:r w:rsidRPr="00ED5F02">
          <w:rPr>
            <w:rStyle w:val="Hyperlink"/>
            <w:noProof/>
          </w:rPr>
          <w:t>Nappy Care</w:t>
        </w:r>
        <w:r>
          <w:rPr>
            <w:noProof/>
            <w:webHidden/>
          </w:rPr>
          <w:tab/>
        </w:r>
        <w:r>
          <w:rPr>
            <w:noProof/>
            <w:webHidden/>
          </w:rPr>
          <w:fldChar w:fldCharType="begin"/>
        </w:r>
        <w:r>
          <w:rPr>
            <w:noProof/>
            <w:webHidden/>
          </w:rPr>
          <w:instrText xml:space="preserve"> PAGEREF _Toc59189230 \h </w:instrText>
        </w:r>
        <w:r>
          <w:rPr>
            <w:noProof/>
            <w:webHidden/>
          </w:rPr>
        </w:r>
        <w:r>
          <w:rPr>
            <w:noProof/>
            <w:webHidden/>
          </w:rPr>
          <w:fldChar w:fldCharType="separate"/>
        </w:r>
        <w:r>
          <w:rPr>
            <w:noProof/>
            <w:webHidden/>
          </w:rPr>
          <w:t>6</w:t>
        </w:r>
        <w:r>
          <w:rPr>
            <w:noProof/>
            <w:webHidden/>
          </w:rPr>
          <w:fldChar w:fldCharType="end"/>
        </w:r>
      </w:hyperlink>
    </w:p>
    <w:p w14:paraId="1D5AA83C" w14:textId="2F18B807" w:rsidR="00441C4E" w:rsidRDefault="00441C4E">
      <w:pPr>
        <w:pStyle w:val="TOC1"/>
        <w:tabs>
          <w:tab w:val="right" w:leader="dot" w:pos="9060"/>
        </w:tabs>
        <w:rPr>
          <w:rFonts w:eastAsiaTheme="minorEastAsia" w:cstheme="minorBidi"/>
          <w:noProof/>
          <w:sz w:val="22"/>
          <w:szCs w:val="22"/>
          <w:lang w:eastAsia="en-AU"/>
        </w:rPr>
      </w:pPr>
      <w:hyperlink w:anchor="_Toc59189231" w:history="1">
        <w:r w:rsidRPr="00ED5F02">
          <w:rPr>
            <w:rStyle w:val="Hyperlink"/>
            <w:noProof/>
          </w:rPr>
          <w:t>Section 5 – Feeding and nutrition</w:t>
        </w:r>
        <w:r>
          <w:rPr>
            <w:noProof/>
            <w:webHidden/>
          </w:rPr>
          <w:tab/>
        </w:r>
        <w:r>
          <w:rPr>
            <w:noProof/>
            <w:webHidden/>
          </w:rPr>
          <w:fldChar w:fldCharType="begin"/>
        </w:r>
        <w:r>
          <w:rPr>
            <w:noProof/>
            <w:webHidden/>
          </w:rPr>
          <w:instrText xml:space="preserve"> PAGEREF _Toc59189231 \h </w:instrText>
        </w:r>
        <w:r>
          <w:rPr>
            <w:noProof/>
            <w:webHidden/>
          </w:rPr>
        </w:r>
        <w:r>
          <w:rPr>
            <w:noProof/>
            <w:webHidden/>
          </w:rPr>
          <w:fldChar w:fldCharType="separate"/>
        </w:r>
        <w:r>
          <w:rPr>
            <w:noProof/>
            <w:webHidden/>
          </w:rPr>
          <w:t>7</w:t>
        </w:r>
        <w:r>
          <w:rPr>
            <w:noProof/>
            <w:webHidden/>
          </w:rPr>
          <w:fldChar w:fldCharType="end"/>
        </w:r>
      </w:hyperlink>
    </w:p>
    <w:p w14:paraId="39F4B8AD" w14:textId="73D1767F" w:rsidR="00441C4E" w:rsidRDefault="00441C4E">
      <w:pPr>
        <w:pStyle w:val="TOC2"/>
        <w:tabs>
          <w:tab w:val="right" w:leader="dot" w:pos="9060"/>
        </w:tabs>
        <w:rPr>
          <w:rFonts w:eastAsiaTheme="minorEastAsia" w:cstheme="minorBidi"/>
          <w:noProof/>
          <w:sz w:val="22"/>
          <w:szCs w:val="22"/>
          <w:lang w:eastAsia="en-AU"/>
        </w:rPr>
      </w:pPr>
      <w:hyperlink w:anchor="_Toc59189232" w:history="1">
        <w:r w:rsidRPr="00ED5F02">
          <w:rPr>
            <w:rStyle w:val="Hyperlink"/>
            <w:noProof/>
          </w:rPr>
          <w:t>Supportive practices</w:t>
        </w:r>
        <w:r>
          <w:rPr>
            <w:noProof/>
            <w:webHidden/>
          </w:rPr>
          <w:tab/>
        </w:r>
        <w:r>
          <w:rPr>
            <w:noProof/>
            <w:webHidden/>
          </w:rPr>
          <w:fldChar w:fldCharType="begin"/>
        </w:r>
        <w:r>
          <w:rPr>
            <w:noProof/>
            <w:webHidden/>
          </w:rPr>
          <w:instrText xml:space="preserve"> PAGEREF _Toc59189232 \h </w:instrText>
        </w:r>
        <w:r>
          <w:rPr>
            <w:noProof/>
            <w:webHidden/>
          </w:rPr>
        </w:r>
        <w:r>
          <w:rPr>
            <w:noProof/>
            <w:webHidden/>
          </w:rPr>
          <w:fldChar w:fldCharType="separate"/>
        </w:r>
        <w:r>
          <w:rPr>
            <w:noProof/>
            <w:webHidden/>
          </w:rPr>
          <w:t>7</w:t>
        </w:r>
        <w:r>
          <w:rPr>
            <w:noProof/>
            <w:webHidden/>
          </w:rPr>
          <w:fldChar w:fldCharType="end"/>
        </w:r>
      </w:hyperlink>
    </w:p>
    <w:p w14:paraId="7C5D8522" w14:textId="2DCE21D9" w:rsidR="00441C4E" w:rsidRDefault="00441C4E">
      <w:pPr>
        <w:pStyle w:val="TOC2"/>
        <w:tabs>
          <w:tab w:val="right" w:leader="dot" w:pos="9060"/>
        </w:tabs>
        <w:rPr>
          <w:rFonts w:eastAsiaTheme="minorEastAsia" w:cstheme="minorBidi"/>
          <w:noProof/>
          <w:sz w:val="22"/>
          <w:szCs w:val="22"/>
          <w:lang w:eastAsia="en-AU"/>
        </w:rPr>
      </w:pPr>
      <w:hyperlink w:anchor="_Toc59189233" w:history="1">
        <w:r w:rsidRPr="00ED5F02">
          <w:rPr>
            <w:rStyle w:val="Hyperlink"/>
            <w:noProof/>
          </w:rPr>
          <w:t>Introduction of oral feeding</w:t>
        </w:r>
        <w:r>
          <w:rPr>
            <w:noProof/>
            <w:webHidden/>
          </w:rPr>
          <w:tab/>
        </w:r>
        <w:r>
          <w:rPr>
            <w:noProof/>
            <w:webHidden/>
          </w:rPr>
          <w:fldChar w:fldCharType="begin"/>
        </w:r>
        <w:r>
          <w:rPr>
            <w:noProof/>
            <w:webHidden/>
          </w:rPr>
          <w:instrText xml:space="preserve"> PAGEREF _Toc59189233 \h </w:instrText>
        </w:r>
        <w:r>
          <w:rPr>
            <w:noProof/>
            <w:webHidden/>
          </w:rPr>
        </w:r>
        <w:r>
          <w:rPr>
            <w:noProof/>
            <w:webHidden/>
          </w:rPr>
          <w:fldChar w:fldCharType="separate"/>
        </w:r>
        <w:r>
          <w:rPr>
            <w:noProof/>
            <w:webHidden/>
          </w:rPr>
          <w:t>8</w:t>
        </w:r>
        <w:r>
          <w:rPr>
            <w:noProof/>
            <w:webHidden/>
          </w:rPr>
          <w:fldChar w:fldCharType="end"/>
        </w:r>
      </w:hyperlink>
    </w:p>
    <w:p w14:paraId="2AC963B6" w14:textId="5B5DBAB4" w:rsidR="00441C4E" w:rsidRDefault="00441C4E">
      <w:pPr>
        <w:pStyle w:val="TOC1"/>
        <w:tabs>
          <w:tab w:val="right" w:leader="dot" w:pos="9060"/>
        </w:tabs>
        <w:rPr>
          <w:rFonts w:eastAsiaTheme="minorEastAsia" w:cstheme="minorBidi"/>
          <w:noProof/>
          <w:sz w:val="22"/>
          <w:szCs w:val="22"/>
          <w:lang w:eastAsia="en-AU"/>
        </w:rPr>
      </w:pPr>
      <w:hyperlink w:anchor="_Toc59189234" w:history="1">
        <w:r w:rsidRPr="00ED5F02">
          <w:rPr>
            <w:rStyle w:val="Hyperlink"/>
            <w:noProof/>
          </w:rPr>
          <w:t>Section 6 – Positioning/handling and cue based care</w:t>
        </w:r>
        <w:r>
          <w:rPr>
            <w:noProof/>
            <w:webHidden/>
          </w:rPr>
          <w:tab/>
        </w:r>
        <w:r>
          <w:rPr>
            <w:noProof/>
            <w:webHidden/>
          </w:rPr>
          <w:fldChar w:fldCharType="begin"/>
        </w:r>
        <w:r>
          <w:rPr>
            <w:noProof/>
            <w:webHidden/>
          </w:rPr>
          <w:instrText xml:space="preserve"> PAGEREF _Toc59189234 \h </w:instrText>
        </w:r>
        <w:r>
          <w:rPr>
            <w:noProof/>
            <w:webHidden/>
          </w:rPr>
        </w:r>
        <w:r>
          <w:rPr>
            <w:noProof/>
            <w:webHidden/>
          </w:rPr>
          <w:fldChar w:fldCharType="separate"/>
        </w:r>
        <w:r>
          <w:rPr>
            <w:noProof/>
            <w:webHidden/>
          </w:rPr>
          <w:t>9</w:t>
        </w:r>
        <w:r>
          <w:rPr>
            <w:noProof/>
            <w:webHidden/>
          </w:rPr>
          <w:fldChar w:fldCharType="end"/>
        </w:r>
      </w:hyperlink>
    </w:p>
    <w:p w14:paraId="0B03086C" w14:textId="3290E17A" w:rsidR="00441C4E" w:rsidRDefault="00441C4E">
      <w:pPr>
        <w:pStyle w:val="TOC1"/>
        <w:tabs>
          <w:tab w:val="right" w:leader="dot" w:pos="9060"/>
        </w:tabs>
        <w:rPr>
          <w:rFonts w:eastAsiaTheme="minorEastAsia" w:cstheme="minorBidi"/>
          <w:noProof/>
          <w:sz w:val="22"/>
          <w:szCs w:val="22"/>
          <w:lang w:eastAsia="en-AU"/>
        </w:rPr>
      </w:pPr>
      <w:hyperlink w:anchor="_Toc59189235" w:history="1">
        <w:r w:rsidRPr="00ED5F02">
          <w:rPr>
            <w:rStyle w:val="Hyperlink"/>
            <w:noProof/>
          </w:rPr>
          <w:t>Section 7 - NICUCAM</w:t>
        </w:r>
        <w:r>
          <w:rPr>
            <w:noProof/>
            <w:webHidden/>
          </w:rPr>
          <w:tab/>
        </w:r>
        <w:r>
          <w:rPr>
            <w:noProof/>
            <w:webHidden/>
          </w:rPr>
          <w:fldChar w:fldCharType="begin"/>
        </w:r>
        <w:r>
          <w:rPr>
            <w:noProof/>
            <w:webHidden/>
          </w:rPr>
          <w:instrText xml:space="preserve"> PAGEREF _Toc59189235 \h </w:instrText>
        </w:r>
        <w:r>
          <w:rPr>
            <w:noProof/>
            <w:webHidden/>
          </w:rPr>
        </w:r>
        <w:r>
          <w:rPr>
            <w:noProof/>
            <w:webHidden/>
          </w:rPr>
          <w:fldChar w:fldCharType="separate"/>
        </w:r>
        <w:r>
          <w:rPr>
            <w:noProof/>
            <w:webHidden/>
          </w:rPr>
          <w:t>9</w:t>
        </w:r>
        <w:r>
          <w:rPr>
            <w:noProof/>
            <w:webHidden/>
          </w:rPr>
          <w:fldChar w:fldCharType="end"/>
        </w:r>
      </w:hyperlink>
    </w:p>
    <w:p w14:paraId="0E66DFC5" w14:textId="7FD477B9" w:rsidR="00441C4E" w:rsidRDefault="00441C4E">
      <w:pPr>
        <w:pStyle w:val="TOC2"/>
        <w:tabs>
          <w:tab w:val="right" w:leader="dot" w:pos="9060"/>
        </w:tabs>
        <w:rPr>
          <w:rFonts w:eastAsiaTheme="minorEastAsia" w:cstheme="minorBidi"/>
          <w:noProof/>
          <w:sz w:val="22"/>
          <w:szCs w:val="22"/>
          <w:lang w:eastAsia="en-AU"/>
        </w:rPr>
      </w:pPr>
      <w:hyperlink w:anchor="_Toc59189236" w:history="1">
        <w:r w:rsidRPr="00ED5F02">
          <w:rPr>
            <w:rStyle w:val="Hyperlink"/>
            <w:noProof/>
          </w:rPr>
          <w:t>The NICUCAM service is available for:</w:t>
        </w:r>
        <w:r>
          <w:rPr>
            <w:noProof/>
            <w:webHidden/>
          </w:rPr>
          <w:tab/>
        </w:r>
        <w:r>
          <w:rPr>
            <w:noProof/>
            <w:webHidden/>
          </w:rPr>
          <w:fldChar w:fldCharType="begin"/>
        </w:r>
        <w:r>
          <w:rPr>
            <w:noProof/>
            <w:webHidden/>
          </w:rPr>
          <w:instrText xml:space="preserve"> PAGEREF _Toc59189236 \h </w:instrText>
        </w:r>
        <w:r>
          <w:rPr>
            <w:noProof/>
            <w:webHidden/>
          </w:rPr>
        </w:r>
        <w:r>
          <w:rPr>
            <w:noProof/>
            <w:webHidden/>
          </w:rPr>
          <w:fldChar w:fldCharType="separate"/>
        </w:r>
        <w:r>
          <w:rPr>
            <w:noProof/>
            <w:webHidden/>
          </w:rPr>
          <w:t>9</w:t>
        </w:r>
        <w:r>
          <w:rPr>
            <w:noProof/>
            <w:webHidden/>
          </w:rPr>
          <w:fldChar w:fldCharType="end"/>
        </w:r>
      </w:hyperlink>
    </w:p>
    <w:p w14:paraId="1BA33573" w14:textId="5F36A8C1" w:rsidR="00441C4E" w:rsidRDefault="00441C4E">
      <w:pPr>
        <w:pStyle w:val="TOC2"/>
        <w:tabs>
          <w:tab w:val="right" w:leader="dot" w:pos="9060"/>
        </w:tabs>
        <w:rPr>
          <w:rFonts w:eastAsiaTheme="minorEastAsia" w:cstheme="minorBidi"/>
          <w:noProof/>
          <w:sz w:val="22"/>
          <w:szCs w:val="22"/>
          <w:lang w:eastAsia="en-AU"/>
        </w:rPr>
      </w:pPr>
      <w:hyperlink w:anchor="_Toc59189237" w:history="1">
        <w:r w:rsidRPr="00ED5F02">
          <w:rPr>
            <w:rStyle w:val="Hyperlink"/>
            <w:noProof/>
          </w:rPr>
          <w:t>Confidentiality and safety</w:t>
        </w:r>
        <w:r>
          <w:rPr>
            <w:noProof/>
            <w:webHidden/>
          </w:rPr>
          <w:tab/>
        </w:r>
        <w:r>
          <w:rPr>
            <w:noProof/>
            <w:webHidden/>
          </w:rPr>
          <w:fldChar w:fldCharType="begin"/>
        </w:r>
        <w:r>
          <w:rPr>
            <w:noProof/>
            <w:webHidden/>
          </w:rPr>
          <w:instrText xml:space="preserve"> PAGEREF _Toc59189237 \h </w:instrText>
        </w:r>
        <w:r>
          <w:rPr>
            <w:noProof/>
            <w:webHidden/>
          </w:rPr>
        </w:r>
        <w:r>
          <w:rPr>
            <w:noProof/>
            <w:webHidden/>
          </w:rPr>
          <w:fldChar w:fldCharType="separate"/>
        </w:r>
        <w:r>
          <w:rPr>
            <w:noProof/>
            <w:webHidden/>
          </w:rPr>
          <w:t>10</w:t>
        </w:r>
        <w:r>
          <w:rPr>
            <w:noProof/>
            <w:webHidden/>
          </w:rPr>
          <w:fldChar w:fldCharType="end"/>
        </w:r>
      </w:hyperlink>
    </w:p>
    <w:p w14:paraId="5F464F0C" w14:textId="71DD8C05" w:rsidR="00441C4E" w:rsidRDefault="00441C4E">
      <w:pPr>
        <w:pStyle w:val="TOC2"/>
        <w:tabs>
          <w:tab w:val="right" w:leader="dot" w:pos="9060"/>
        </w:tabs>
        <w:rPr>
          <w:rFonts w:eastAsiaTheme="minorEastAsia" w:cstheme="minorBidi"/>
          <w:noProof/>
          <w:sz w:val="22"/>
          <w:szCs w:val="22"/>
          <w:lang w:eastAsia="en-AU"/>
        </w:rPr>
      </w:pPr>
      <w:hyperlink w:anchor="_Toc59189238" w:history="1">
        <w:r w:rsidRPr="00ED5F02">
          <w:rPr>
            <w:rStyle w:val="Hyperlink"/>
            <w:noProof/>
          </w:rPr>
          <w:t>Admission to the NICUCAM service and documentation</w:t>
        </w:r>
        <w:r>
          <w:rPr>
            <w:noProof/>
            <w:webHidden/>
          </w:rPr>
          <w:tab/>
        </w:r>
        <w:r>
          <w:rPr>
            <w:noProof/>
            <w:webHidden/>
          </w:rPr>
          <w:fldChar w:fldCharType="begin"/>
        </w:r>
        <w:r>
          <w:rPr>
            <w:noProof/>
            <w:webHidden/>
          </w:rPr>
          <w:instrText xml:space="preserve"> PAGEREF _Toc59189238 \h </w:instrText>
        </w:r>
        <w:r>
          <w:rPr>
            <w:noProof/>
            <w:webHidden/>
          </w:rPr>
        </w:r>
        <w:r>
          <w:rPr>
            <w:noProof/>
            <w:webHidden/>
          </w:rPr>
          <w:fldChar w:fldCharType="separate"/>
        </w:r>
        <w:r>
          <w:rPr>
            <w:noProof/>
            <w:webHidden/>
          </w:rPr>
          <w:t>10</w:t>
        </w:r>
        <w:r>
          <w:rPr>
            <w:noProof/>
            <w:webHidden/>
          </w:rPr>
          <w:fldChar w:fldCharType="end"/>
        </w:r>
      </w:hyperlink>
    </w:p>
    <w:p w14:paraId="27536A22" w14:textId="423B72AA" w:rsidR="00441C4E" w:rsidRDefault="00441C4E">
      <w:pPr>
        <w:pStyle w:val="TOC2"/>
        <w:tabs>
          <w:tab w:val="right" w:leader="dot" w:pos="9060"/>
        </w:tabs>
        <w:rPr>
          <w:rFonts w:eastAsiaTheme="minorEastAsia" w:cstheme="minorBidi"/>
          <w:noProof/>
          <w:sz w:val="22"/>
          <w:szCs w:val="22"/>
          <w:lang w:eastAsia="en-AU"/>
        </w:rPr>
      </w:pPr>
      <w:hyperlink w:anchor="_Toc59189239" w:history="1">
        <w:r w:rsidRPr="00ED5F02">
          <w:rPr>
            <w:rStyle w:val="Hyperlink"/>
            <w:noProof/>
          </w:rPr>
          <w:t>Logging into NICUCAM</w:t>
        </w:r>
        <w:r>
          <w:rPr>
            <w:noProof/>
            <w:webHidden/>
          </w:rPr>
          <w:tab/>
        </w:r>
        <w:r>
          <w:rPr>
            <w:noProof/>
            <w:webHidden/>
          </w:rPr>
          <w:fldChar w:fldCharType="begin"/>
        </w:r>
        <w:r>
          <w:rPr>
            <w:noProof/>
            <w:webHidden/>
          </w:rPr>
          <w:instrText xml:space="preserve"> PAGEREF _Toc59189239 \h </w:instrText>
        </w:r>
        <w:r>
          <w:rPr>
            <w:noProof/>
            <w:webHidden/>
          </w:rPr>
        </w:r>
        <w:r>
          <w:rPr>
            <w:noProof/>
            <w:webHidden/>
          </w:rPr>
          <w:fldChar w:fldCharType="separate"/>
        </w:r>
        <w:r>
          <w:rPr>
            <w:noProof/>
            <w:webHidden/>
          </w:rPr>
          <w:t>10</w:t>
        </w:r>
        <w:r>
          <w:rPr>
            <w:noProof/>
            <w:webHidden/>
          </w:rPr>
          <w:fldChar w:fldCharType="end"/>
        </w:r>
      </w:hyperlink>
    </w:p>
    <w:p w14:paraId="461B6DF9" w14:textId="4B138F95" w:rsidR="00441C4E" w:rsidRDefault="00441C4E">
      <w:pPr>
        <w:pStyle w:val="TOC2"/>
        <w:tabs>
          <w:tab w:val="right" w:leader="dot" w:pos="9060"/>
        </w:tabs>
        <w:rPr>
          <w:rFonts w:eastAsiaTheme="minorEastAsia" w:cstheme="minorBidi"/>
          <w:noProof/>
          <w:sz w:val="22"/>
          <w:szCs w:val="22"/>
          <w:lang w:eastAsia="en-AU"/>
        </w:rPr>
      </w:pPr>
      <w:hyperlink w:anchor="_Toc59189240" w:history="1">
        <w:r w:rsidRPr="00ED5F02">
          <w:rPr>
            <w:rStyle w:val="Hyperlink"/>
            <w:noProof/>
          </w:rPr>
          <w:t>Using the wall plate</w:t>
        </w:r>
        <w:r>
          <w:rPr>
            <w:noProof/>
            <w:webHidden/>
          </w:rPr>
          <w:tab/>
        </w:r>
        <w:r>
          <w:rPr>
            <w:noProof/>
            <w:webHidden/>
          </w:rPr>
          <w:fldChar w:fldCharType="begin"/>
        </w:r>
        <w:r>
          <w:rPr>
            <w:noProof/>
            <w:webHidden/>
          </w:rPr>
          <w:instrText xml:space="preserve"> PAGEREF _Toc59189240 \h </w:instrText>
        </w:r>
        <w:r>
          <w:rPr>
            <w:noProof/>
            <w:webHidden/>
          </w:rPr>
        </w:r>
        <w:r>
          <w:rPr>
            <w:noProof/>
            <w:webHidden/>
          </w:rPr>
          <w:fldChar w:fldCharType="separate"/>
        </w:r>
        <w:r>
          <w:rPr>
            <w:noProof/>
            <w:webHidden/>
          </w:rPr>
          <w:t>10</w:t>
        </w:r>
        <w:r>
          <w:rPr>
            <w:noProof/>
            <w:webHidden/>
          </w:rPr>
          <w:fldChar w:fldCharType="end"/>
        </w:r>
      </w:hyperlink>
    </w:p>
    <w:p w14:paraId="2556B835" w14:textId="6F088B03" w:rsidR="00441C4E" w:rsidRDefault="00441C4E">
      <w:pPr>
        <w:pStyle w:val="TOC2"/>
        <w:tabs>
          <w:tab w:val="right" w:leader="dot" w:pos="9060"/>
        </w:tabs>
        <w:rPr>
          <w:rFonts w:eastAsiaTheme="minorEastAsia" w:cstheme="minorBidi"/>
          <w:noProof/>
          <w:sz w:val="22"/>
          <w:szCs w:val="22"/>
          <w:lang w:eastAsia="en-AU"/>
        </w:rPr>
      </w:pPr>
      <w:hyperlink w:anchor="_Toc59189241" w:history="1">
        <w:r w:rsidRPr="00ED5F02">
          <w:rPr>
            <w:rStyle w:val="Hyperlink"/>
            <w:noProof/>
          </w:rPr>
          <w:t>Transferring or discharging Infants</w:t>
        </w:r>
        <w:r>
          <w:rPr>
            <w:noProof/>
            <w:webHidden/>
          </w:rPr>
          <w:tab/>
        </w:r>
        <w:r>
          <w:rPr>
            <w:noProof/>
            <w:webHidden/>
          </w:rPr>
          <w:fldChar w:fldCharType="begin"/>
        </w:r>
        <w:r>
          <w:rPr>
            <w:noProof/>
            <w:webHidden/>
          </w:rPr>
          <w:instrText xml:space="preserve"> PAGEREF _Toc59189241 \h </w:instrText>
        </w:r>
        <w:r>
          <w:rPr>
            <w:noProof/>
            <w:webHidden/>
          </w:rPr>
        </w:r>
        <w:r>
          <w:rPr>
            <w:noProof/>
            <w:webHidden/>
          </w:rPr>
          <w:fldChar w:fldCharType="separate"/>
        </w:r>
        <w:r>
          <w:rPr>
            <w:noProof/>
            <w:webHidden/>
          </w:rPr>
          <w:t>11</w:t>
        </w:r>
        <w:r>
          <w:rPr>
            <w:noProof/>
            <w:webHidden/>
          </w:rPr>
          <w:fldChar w:fldCharType="end"/>
        </w:r>
      </w:hyperlink>
    </w:p>
    <w:p w14:paraId="0AE59F6D" w14:textId="3379E46A" w:rsidR="00441C4E" w:rsidRDefault="00441C4E">
      <w:pPr>
        <w:pStyle w:val="TOC1"/>
        <w:tabs>
          <w:tab w:val="right" w:leader="dot" w:pos="9060"/>
        </w:tabs>
        <w:rPr>
          <w:rFonts w:eastAsiaTheme="minorEastAsia" w:cstheme="minorBidi"/>
          <w:noProof/>
          <w:sz w:val="22"/>
          <w:szCs w:val="22"/>
          <w:lang w:eastAsia="en-AU"/>
        </w:rPr>
      </w:pPr>
      <w:hyperlink w:anchor="_Toc59189242" w:history="1">
        <w:r w:rsidRPr="00ED5F02">
          <w:rPr>
            <w:rStyle w:val="Hyperlink"/>
            <w:noProof/>
          </w:rPr>
          <w:t>Section 8 – Family centred care/Partnering with parents/Developmental care ward rounds</w:t>
        </w:r>
        <w:r>
          <w:rPr>
            <w:noProof/>
            <w:webHidden/>
          </w:rPr>
          <w:tab/>
        </w:r>
        <w:r>
          <w:rPr>
            <w:noProof/>
            <w:webHidden/>
          </w:rPr>
          <w:fldChar w:fldCharType="begin"/>
        </w:r>
        <w:r>
          <w:rPr>
            <w:noProof/>
            <w:webHidden/>
          </w:rPr>
          <w:instrText xml:space="preserve"> PAGEREF _Toc59189242 \h </w:instrText>
        </w:r>
        <w:r>
          <w:rPr>
            <w:noProof/>
            <w:webHidden/>
          </w:rPr>
        </w:r>
        <w:r>
          <w:rPr>
            <w:noProof/>
            <w:webHidden/>
          </w:rPr>
          <w:fldChar w:fldCharType="separate"/>
        </w:r>
        <w:r>
          <w:rPr>
            <w:noProof/>
            <w:webHidden/>
          </w:rPr>
          <w:t>11</w:t>
        </w:r>
        <w:r>
          <w:rPr>
            <w:noProof/>
            <w:webHidden/>
          </w:rPr>
          <w:fldChar w:fldCharType="end"/>
        </w:r>
      </w:hyperlink>
    </w:p>
    <w:p w14:paraId="2621C7BB" w14:textId="5154D235" w:rsidR="00441C4E" w:rsidRDefault="00441C4E">
      <w:pPr>
        <w:pStyle w:val="TOC1"/>
        <w:tabs>
          <w:tab w:val="right" w:leader="dot" w:pos="9060"/>
        </w:tabs>
        <w:rPr>
          <w:rFonts w:eastAsiaTheme="minorEastAsia" w:cstheme="minorBidi"/>
          <w:noProof/>
          <w:sz w:val="22"/>
          <w:szCs w:val="22"/>
          <w:lang w:eastAsia="en-AU"/>
        </w:rPr>
      </w:pPr>
      <w:hyperlink w:anchor="_Toc59189243" w:history="1">
        <w:r w:rsidRPr="00ED5F02">
          <w:rPr>
            <w:rStyle w:val="Hyperlink"/>
            <w:noProof/>
          </w:rPr>
          <w:t>Section 9 – Growth and Development Clinic Criteria</w:t>
        </w:r>
        <w:r>
          <w:rPr>
            <w:noProof/>
            <w:webHidden/>
          </w:rPr>
          <w:tab/>
        </w:r>
        <w:r>
          <w:rPr>
            <w:noProof/>
            <w:webHidden/>
          </w:rPr>
          <w:fldChar w:fldCharType="begin"/>
        </w:r>
        <w:r>
          <w:rPr>
            <w:noProof/>
            <w:webHidden/>
          </w:rPr>
          <w:instrText xml:space="preserve"> PAGEREF _Toc59189243 \h </w:instrText>
        </w:r>
        <w:r>
          <w:rPr>
            <w:noProof/>
            <w:webHidden/>
          </w:rPr>
        </w:r>
        <w:r>
          <w:rPr>
            <w:noProof/>
            <w:webHidden/>
          </w:rPr>
          <w:fldChar w:fldCharType="separate"/>
        </w:r>
        <w:r>
          <w:rPr>
            <w:noProof/>
            <w:webHidden/>
          </w:rPr>
          <w:t>11</w:t>
        </w:r>
        <w:r>
          <w:rPr>
            <w:noProof/>
            <w:webHidden/>
          </w:rPr>
          <w:fldChar w:fldCharType="end"/>
        </w:r>
      </w:hyperlink>
    </w:p>
    <w:p w14:paraId="78F80E12" w14:textId="77B2EB79" w:rsidR="00441C4E" w:rsidRDefault="00441C4E">
      <w:pPr>
        <w:pStyle w:val="TOC1"/>
        <w:tabs>
          <w:tab w:val="right" w:leader="dot" w:pos="9060"/>
        </w:tabs>
        <w:rPr>
          <w:rFonts w:eastAsiaTheme="minorEastAsia" w:cstheme="minorBidi"/>
          <w:noProof/>
          <w:sz w:val="22"/>
          <w:szCs w:val="22"/>
          <w:lang w:eastAsia="en-AU"/>
        </w:rPr>
      </w:pPr>
      <w:hyperlink w:anchor="_Toc59189244" w:history="1">
        <w:r w:rsidRPr="00ED5F02">
          <w:rPr>
            <w:rStyle w:val="Hyperlink"/>
            <w:noProof/>
          </w:rPr>
          <w:t>Evaluation</w:t>
        </w:r>
        <w:r>
          <w:rPr>
            <w:noProof/>
            <w:webHidden/>
          </w:rPr>
          <w:tab/>
        </w:r>
        <w:r>
          <w:rPr>
            <w:noProof/>
            <w:webHidden/>
          </w:rPr>
          <w:fldChar w:fldCharType="begin"/>
        </w:r>
        <w:r>
          <w:rPr>
            <w:noProof/>
            <w:webHidden/>
          </w:rPr>
          <w:instrText xml:space="preserve"> PAGEREF _Toc59189244 \h </w:instrText>
        </w:r>
        <w:r>
          <w:rPr>
            <w:noProof/>
            <w:webHidden/>
          </w:rPr>
        </w:r>
        <w:r>
          <w:rPr>
            <w:noProof/>
            <w:webHidden/>
          </w:rPr>
          <w:fldChar w:fldCharType="separate"/>
        </w:r>
        <w:r>
          <w:rPr>
            <w:noProof/>
            <w:webHidden/>
          </w:rPr>
          <w:t>12</w:t>
        </w:r>
        <w:r>
          <w:rPr>
            <w:noProof/>
            <w:webHidden/>
          </w:rPr>
          <w:fldChar w:fldCharType="end"/>
        </w:r>
      </w:hyperlink>
    </w:p>
    <w:p w14:paraId="5F40D122" w14:textId="74A32F27" w:rsidR="00441C4E" w:rsidRDefault="00441C4E">
      <w:pPr>
        <w:pStyle w:val="TOC1"/>
        <w:tabs>
          <w:tab w:val="right" w:leader="dot" w:pos="9060"/>
        </w:tabs>
        <w:rPr>
          <w:rFonts w:eastAsiaTheme="minorEastAsia" w:cstheme="minorBidi"/>
          <w:noProof/>
          <w:sz w:val="22"/>
          <w:szCs w:val="22"/>
          <w:lang w:eastAsia="en-AU"/>
        </w:rPr>
      </w:pPr>
      <w:hyperlink w:anchor="_Toc59189245" w:history="1">
        <w:r w:rsidRPr="00ED5F02">
          <w:rPr>
            <w:rStyle w:val="Hyperlink"/>
            <w:noProof/>
          </w:rPr>
          <w:t>Related Policies, Procedures, Guidelines and Legislation</w:t>
        </w:r>
        <w:r>
          <w:rPr>
            <w:noProof/>
            <w:webHidden/>
          </w:rPr>
          <w:tab/>
        </w:r>
        <w:r>
          <w:rPr>
            <w:noProof/>
            <w:webHidden/>
          </w:rPr>
          <w:fldChar w:fldCharType="begin"/>
        </w:r>
        <w:r>
          <w:rPr>
            <w:noProof/>
            <w:webHidden/>
          </w:rPr>
          <w:instrText xml:space="preserve"> PAGEREF _Toc59189245 \h </w:instrText>
        </w:r>
        <w:r>
          <w:rPr>
            <w:noProof/>
            <w:webHidden/>
          </w:rPr>
        </w:r>
        <w:r>
          <w:rPr>
            <w:noProof/>
            <w:webHidden/>
          </w:rPr>
          <w:fldChar w:fldCharType="separate"/>
        </w:r>
        <w:r>
          <w:rPr>
            <w:noProof/>
            <w:webHidden/>
          </w:rPr>
          <w:t>12</w:t>
        </w:r>
        <w:r>
          <w:rPr>
            <w:noProof/>
            <w:webHidden/>
          </w:rPr>
          <w:fldChar w:fldCharType="end"/>
        </w:r>
      </w:hyperlink>
    </w:p>
    <w:p w14:paraId="54A3E449" w14:textId="1E3240C8" w:rsidR="00441C4E" w:rsidRDefault="00441C4E">
      <w:pPr>
        <w:pStyle w:val="TOC1"/>
        <w:tabs>
          <w:tab w:val="right" w:leader="dot" w:pos="9060"/>
        </w:tabs>
        <w:rPr>
          <w:rFonts w:eastAsiaTheme="minorEastAsia" w:cstheme="minorBidi"/>
          <w:noProof/>
          <w:sz w:val="22"/>
          <w:szCs w:val="22"/>
          <w:lang w:eastAsia="en-AU"/>
        </w:rPr>
      </w:pPr>
      <w:hyperlink w:anchor="_Toc59189246" w:history="1">
        <w:r w:rsidRPr="00ED5F02">
          <w:rPr>
            <w:rStyle w:val="Hyperlink"/>
            <w:noProof/>
          </w:rPr>
          <w:t>References</w:t>
        </w:r>
        <w:r>
          <w:rPr>
            <w:noProof/>
            <w:webHidden/>
          </w:rPr>
          <w:tab/>
        </w:r>
        <w:r>
          <w:rPr>
            <w:noProof/>
            <w:webHidden/>
          </w:rPr>
          <w:fldChar w:fldCharType="begin"/>
        </w:r>
        <w:r>
          <w:rPr>
            <w:noProof/>
            <w:webHidden/>
          </w:rPr>
          <w:instrText xml:space="preserve"> PAGEREF _Toc59189246 \h </w:instrText>
        </w:r>
        <w:r>
          <w:rPr>
            <w:noProof/>
            <w:webHidden/>
          </w:rPr>
        </w:r>
        <w:r>
          <w:rPr>
            <w:noProof/>
            <w:webHidden/>
          </w:rPr>
          <w:fldChar w:fldCharType="separate"/>
        </w:r>
        <w:r>
          <w:rPr>
            <w:noProof/>
            <w:webHidden/>
          </w:rPr>
          <w:t>13</w:t>
        </w:r>
        <w:r>
          <w:rPr>
            <w:noProof/>
            <w:webHidden/>
          </w:rPr>
          <w:fldChar w:fldCharType="end"/>
        </w:r>
      </w:hyperlink>
    </w:p>
    <w:p w14:paraId="2E79A3AE" w14:textId="1F336364" w:rsidR="00441C4E" w:rsidRDefault="00441C4E">
      <w:pPr>
        <w:pStyle w:val="TOC1"/>
        <w:tabs>
          <w:tab w:val="right" w:leader="dot" w:pos="9060"/>
        </w:tabs>
        <w:rPr>
          <w:rFonts w:eastAsiaTheme="minorEastAsia" w:cstheme="minorBidi"/>
          <w:noProof/>
          <w:sz w:val="22"/>
          <w:szCs w:val="22"/>
          <w:lang w:eastAsia="en-AU"/>
        </w:rPr>
      </w:pPr>
      <w:hyperlink w:anchor="_Toc59189247" w:history="1">
        <w:r w:rsidRPr="00ED5F02">
          <w:rPr>
            <w:rStyle w:val="Hyperlink"/>
            <w:noProof/>
          </w:rPr>
          <w:t>Definition of Terms</w:t>
        </w:r>
        <w:r>
          <w:rPr>
            <w:noProof/>
            <w:webHidden/>
          </w:rPr>
          <w:tab/>
        </w:r>
        <w:r>
          <w:rPr>
            <w:noProof/>
            <w:webHidden/>
          </w:rPr>
          <w:fldChar w:fldCharType="begin"/>
        </w:r>
        <w:r>
          <w:rPr>
            <w:noProof/>
            <w:webHidden/>
          </w:rPr>
          <w:instrText xml:space="preserve"> PAGEREF _Toc59189247 \h </w:instrText>
        </w:r>
        <w:r>
          <w:rPr>
            <w:noProof/>
            <w:webHidden/>
          </w:rPr>
        </w:r>
        <w:r>
          <w:rPr>
            <w:noProof/>
            <w:webHidden/>
          </w:rPr>
          <w:fldChar w:fldCharType="separate"/>
        </w:r>
        <w:r>
          <w:rPr>
            <w:noProof/>
            <w:webHidden/>
          </w:rPr>
          <w:t>14</w:t>
        </w:r>
        <w:r>
          <w:rPr>
            <w:noProof/>
            <w:webHidden/>
          </w:rPr>
          <w:fldChar w:fldCharType="end"/>
        </w:r>
      </w:hyperlink>
    </w:p>
    <w:p w14:paraId="0B8917EA" w14:textId="6C3FA42B" w:rsidR="00441C4E" w:rsidRDefault="00441C4E">
      <w:pPr>
        <w:pStyle w:val="TOC1"/>
        <w:tabs>
          <w:tab w:val="right" w:leader="dot" w:pos="9060"/>
        </w:tabs>
        <w:rPr>
          <w:rFonts w:eastAsiaTheme="minorEastAsia" w:cstheme="minorBidi"/>
          <w:noProof/>
          <w:sz w:val="22"/>
          <w:szCs w:val="22"/>
          <w:lang w:eastAsia="en-AU"/>
        </w:rPr>
      </w:pPr>
      <w:hyperlink w:anchor="_Toc59189248" w:history="1">
        <w:r w:rsidRPr="00ED5F02">
          <w:rPr>
            <w:rStyle w:val="Hyperlink"/>
            <w:noProof/>
          </w:rPr>
          <w:t>Search Terms</w:t>
        </w:r>
        <w:r>
          <w:rPr>
            <w:noProof/>
            <w:webHidden/>
          </w:rPr>
          <w:tab/>
        </w:r>
        <w:r>
          <w:rPr>
            <w:noProof/>
            <w:webHidden/>
          </w:rPr>
          <w:fldChar w:fldCharType="begin"/>
        </w:r>
        <w:r>
          <w:rPr>
            <w:noProof/>
            <w:webHidden/>
          </w:rPr>
          <w:instrText xml:space="preserve"> PAGEREF _Toc59189248 \h </w:instrText>
        </w:r>
        <w:r>
          <w:rPr>
            <w:noProof/>
            <w:webHidden/>
          </w:rPr>
        </w:r>
        <w:r>
          <w:rPr>
            <w:noProof/>
            <w:webHidden/>
          </w:rPr>
          <w:fldChar w:fldCharType="separate"/>
        </w:r>
        <w:r>
          <w:rPr>
            <w:noProof/>
            <w:webHidden/>
          </w:rPr>
          <w:t>14</w:t>
        </w:r>
        <w:r>
          <w:rPr>
            <w:noProof/>
            <w:webHidden/>
          </w:rPr>
          <w:fldChar w:fldCharType="end"/>
        </w:r>
      </w:hyperlink>
    </w:p>
    <w:p w14:paraId="25672D59" w14:textId="33F1559D" w:rsidR="00441C4E" w:rsidRDefault="00441C4E">
      <w:pPr>
        <w:pStyle w:val="TOC1"/>
        <w:tabs>
          <w:tab w:val="right" w:leader="dot" w:pos="9060"/>
        </w:tabs>
        <w:rPr>
          <w:rFonts w:eastAsiaTheme="minorEastAsia" w:cstheme="minorBidi"/>
          <w:noProof/>
          <w:sz w:val="22"/>
          <w:szCs w:val="22"/>
          <w:lang w:eastAsia="en-AU"/>
        </w:rPr>
      </w:pPr>
      <w:hyperlink w:anchor="_Toc59189249" w:history="1">
        <w:r w:rsidRPr="00ED5F02">
          <w:rPr>
            <w:rStyle w:val="Hyperlink"/>
            <w:noProof/>
          </w:rPr>
          <w:t>Atta</w:t>
        </w:r>
        <w:r w:rsidRPr="00ED5F02">
          <w:rPr>
            <w:rStyle w:val="Hyperlink"/>
            <w:noProof/>
          </w:rPr>
          <w:t>c</w:t>
        </w:r>
        <w:r w:rsidRPr="00ED5F02">
          <w:rPr>
            <w:rStyle w:val="Hyperlink"/>
            <w:noProof/>
          </w:rPr>
          <w:t>hments</w:t>
        </w:r>
        <w:r>
          <w:rPr>
            <w:noProof/>
            <w:webHidden/>
          </w:rPr>
          <w:tab/>
        </w:r>
        <w:r>
          <w:rPr>
            <w:noProof/>
            <w:webHidden/>
          </w:rPr>
          <w:fldChar w:fldCharType="begin"/>
        </w:r>
        <w:r>
          <w:rPr>
            <w:noProof/>
            <w:webHidden/>
          </w:rPr>
          <w:instrText xml:space="preserve"> PAGEREF _Toc59189249 \h </w:instrText>
        </w:r>
        <w:r>
          <w:rPr>
            <w:noProof/>
            <w:webHidden/>
          </w:rPr>
        </w:r>
        <w:r>
          <w:rPr>
            <w:noProof/>
            <w:webHidden/>
          </w:rPr>
          <w:fldChar w:fldCharType="separate"/>
        </w:r>
        <w:r>
          <w:rPr>
            <w:noProof/>
            <w:webHidden/>
          </w:rPr>
          <w:t>14</w:t>
        </w:r>
        <w:r>
          <w:rPr>
            <w:noProof/>
            <w:webHidden/>
          </w:rPr>
          <w:fldChar w:fldCharType="end"/>
        </w:r>
      </w:hyperlink>
    </w:p>
    <w:p w14:paraId="024371CC" w14:textId="77944A45" w:rsidR="00441C4E" w:rsidRDefault="00441C4E">
      <w:pPr>
        <w:pStyle w:val="TOC2"/>
        <w:tabs>
          <w:tab w:val="right" w:leader="dot" w:pos="9060"/>
        </w:tabs>
        <w:rPr>
          <w:rFonts w:eastAsiaTheme="minorEastAsia" w:cstheme="minorBidi"/>
          <w:noProof/>
          <w:sz w:val="22"/>
          <w:szCs w:val="22"/>
          <w:lang w:eastAsia="en-AU"/>
        </w:rPr>
      </w:pPr>
      <w:hyperlink w:anchor="_Toc59189250" w:history="1">
        <w:r w:rsidRPr="00ED5F02">
          <w:rPr>
            <w:rStyle w:val="Hyperlink"/>
            <w:rFonts w:cs="Arial"/>
            <w:iCs/>
            <w:noProof/>
          </w:rPr>
          <w:t xml:space="preserve">Attachment 1 – </w:t>
        </w:r>
        <w:r w:rsidRPr="00ED5F02">
          <w:rPr>
            <w:rStyle w:val="Hyperlink"/>
            <w:noProof/>
          </w:rPr>
          <w:t>The Premature Infant Pain Score: Revised</w:t>
        </w:r>
        <w:r>
          <w:rPr>
            <w:noProof/>
            <w:webHidden/>
          </w:rPr>
          <w:tab/>
        </w:r>
        <w:r>
          <w:rPr>
            <w:noProof/>
            <w:webHidden/>
          </w:rPr>
          <w:fldChar w:fldCharType="begin"/>
        </w:r>
        <w:r>
          <w:rPr>
            <w:noProof/>
            <w:webHidden/>
          </w:rPr>
          <w:instrText xml:space="preserve"> PAGEREF _Toc59189250 \h </w:instrText>
        </w:r>
        <w:r>
          <w:rPr>
            <w:noProof/>
            <w:webHidden/>
          </w:rPr>
        </w:r>
        <w:r>
          <w:rPr>
            <w:noProof/>
            <w:webHidden/>
          </w:rPr>
          <w:fldChar w:fldCharType="separate"/>
        </w:r>
        <w:r>
          <w:rPr>
            <w:noProof/>
            <w:webHidden/>
          </w:rPr>
          <w:t>15</w:t>
        </w:r>
        <w:r>
          <w:rPr>
            <w:noProof/>
            <w:webHidden/>
          </w:rPr>
          <w:fldChar w:fldCharType="end"/>
        </w:r>
      </w:hyperlink>
    </w:p>
    <w:p w14:paraId="70715701" w14:textId="720F0BAD" w:rsidR="00441C4E" w:rsidRDefault="00441C4E">
      <w:pPr>
        <w:pStyle w:val="TOC2"/>
        <w:tabs>
          <w:tab w:val="right" w:leader="dot" w:pos="9060"/>
        </w:tabs>
        <w:rPr>
          <w:rFonts w:eastAsiaTheme="minorEastAsia" w:cstheme="minorBidi"/>
          <w:noProof/>
          <w:sz w:val="22"/>
          <w:szCs w:val="22"/>
          <w:lang w:eastAsia="en-AU"/>
        </w:rPr>
      </w:pPr>
      <w:hyperlink w:anchor="_Toc59189251" w:history="1">
        <w:r w:rsidRPr="00ED5F02">
          <w:rPr>
            <w:rStyle w:val="Hyperlink"/>
            <w:noProof/>
          </w:rPr>
          <w:t>Attachment 2 – Neonatal Skin Risk Assessment Form</w:t>
        </w:r>
        <w:r>
          <w:rPr>
            <w:noProof/>
            <w:webHidden/>
          </w:rPr>
          <w:tab/>
        </w:r>
        <w:r>
          <w:rPr>
            <w:noProof/>
            <w:webHidden/>
          </w:rPr>
          <w:fldChar w:fldCharType="begin"/>
        </w:r>
        <w:r>
          <w:rPr>
            <w:noProof/>
            <w:webHidden/>
          </w:rPr>
          <w:instrText xml:space="preserve"> PAGEREF _Toc59189251 \h </w:instrText>
        </w:r>
        <w:r>
          <w:rPr>
            <w:noProof/>
            <w:webHidden/>
          </w:rPr>
        </w:r>
        <w:r>
          <w:rPr>
            <w:noProof/>
            <w:webHidden/>
          </w:rPr>
          <w:fldChar w:fldCharType="separate"/>
        </w:r>
        <w:r>
          <w:rPr>
            <w:noProof/>
            <w:webHidden/>
          </w:rPr>
          <w:t>18</w:t>
        </w:r>
        <w:r>
          <w:rPr>
            <w:noProof/>
            <w:webHidden/>
          </w:rPr>
          <w:fldChar w:fldCharType="end"/>
        </w:r>
      </w:hyperlink>
    </w:p>
    <w:p w14:paraId="4723AE89" w14:textId="54A166A6" w:rsidR="00441C4E" w:rsidRDefault="00441C4E">
      <w:pPr>
        <w:pStyle w:val="TOC2"/>
        <w:tabs>
          <w:tab w:val="right" w:leader="dot" w:pos="9060"/>
        </w:tabs>
        <w:rPr>
          <w:rFonts w:eastAsiaTheme="minorEastAsia" w:cstheme="minorBidi"/>
          <w:noProof/>
          <w:sz w:val="22"/>
          <w:szCs w:val="22"/>
          <w:lang w:eastAsia="en-AU"/>
        </w:rPr>
      </w:pPr>
      <w:hyperlink w:anchor="_Toc59189252" w:history="1">
        <w:r w:rsidRPr="00ED5F02">
          <w:rPr>
            <w:rStyle w:val="Hyperlink"/>
            <w:noProof/>
          </w:rPr>
          <w:t>Attachment 3 – Preventative and Management Strategies for Diaper Dermatitis</w:t>
        </w:r>
        <w:r>
          <w:rPr>
            <w:noProof/>
            <w:webHidden/>
          </w:rPr>
          <w:tab/>
        </w:r>
        <w:r>
          <w:rPr>
            <w:noProof/>
            <w:webHidden/>
          </w:rPr>
          <w:fldChar w:fldCharType="begin"/>
        </w:r>
        <w:r>
          <w:rPr>
            <w:noProof/>
            <w:webHidden/>
          </w:rPr>
          <w:instrText xml:space="preserve"> PAGEREF _Toc59189252 \h </w:instrText>
        </w:r>
        <w:r>
          <w:rPr>
            <w:noProof/>
            <w:webHidden/>
          </w:rPr>
        </w:r>
        <w:r>
          <w:rPr>
            <w:noProof/>
            <w:webHidden/>
          </w:rPr>
          <w:fldChar w:fldCharType="separate"/>
        </w:r>
        <w:r>
          <w:rPr>
            <w:noProof/>
            <w:webHidden/>
          </w:rPr>
          <w:t>20</w:t>
        </w:r>
        <w:r>
          <w:rPr>
            <w:noProof/>
            <w:webHidden/>
          </w:rPr>
          <w:fldChar w:fldCharType="end"/>
        </w:r>
      </w:hyperlink>
    </w:p>
    <w:p w14:paraId="3EEBA133" w14:textId="1F8F678B" w:rsidR="00441C4E" w:rsidRDefault="00441C4E">
      <w:pPr>
        <w:pStyle w:val="TOC2"/>
        <w:tabs>
          <w:tab w:val="right" w:leader="dot" w:pos="9060"/>
        </w:tabs>
        <w:rPr>
          <w:rFonts w:eastAsiaTheme="minorEastAsia" w:cstheme="minorBidi"/>
          <w:noProof/>
          <w:sz w:val="22"/>
          <w:szCs w:val="22"/>
          <w:lang w:eastAsia="en-AU"/>
        </w:rPr>
      </w:pPr>
      <w:hyperlink w:anchor="_Toc59189253" w:history="1">
        <w:r w:rsidRPr="00ED5F02">
          <w:rPr>
            <w:rStyle w:val="Hyperlink"/>
            <w:rFonts w:cs="Arial"/>
            <w:iCs/>
            <w:noProof/>
          </w:rPr>
          <w:t xml:space="preserve">Attachment 4 – </w:t>
        </w:r>
        <w:r w:rsidRPr="00ED5F02">
          <w:rPr>
            <w:rStyle w:val="Hyperlink"/>
            <w:noProof/>
          </w:rPr>
          <w:t>NEW NICU Growth and Development Clinic Criteria</w:t>
        </w:r>
        <w:r>
          <w:rPr>
            <w:noProof/>
            <w:webHidden/>
          </w:rPr>
          <w:tab/>
        </w:r>
        <w:r>
          <w:rPr>
            <w:noProof/>
            <w:webHidden/>
          </w:rPr>
          <w:fldChar w:fldCharType="begin"/>
        </w:r>
        <w:r>
          <w:rPr>
            <w:noProof/>
            <w:webHidden/>
          </w:rPr>
          <w:instrText xml:space="preserve"> PAGEREF _Toc59189253 \h </w:instrText>
        </w:r>
        <w:r>
          <w:rPr>
            <w:noProof/>
            <w:webHidden/>
          </w:rPr>
        </w:r>
        <w:r>
          <w:rPr>
            <w:noProof/>
            <w:webHidden/>
          </w:rPr>
          <w:fldChar w:fldCharType="separate"/>
        </w:r>
        <w:r>
          <w:rPr>
            <w:noProof/>
            <w:webHidden/>
          </w:rPr>
          <w:t>21</w:t>
        </w:r>
        <w:r>
          <w:rPr>
            <w:noProof/>
            <w:webHidden/>
          </w:rPr>
          <w:fldChar w:fldCharType="end"/>
        </w:r>
      </w:hyperlink>
    </w:p>
    <w:p w14:paraId="086829E2" w14:textId="7093FCCA" w:rsidR="009A534C" w:rsidRDefault="0003538F" w:rsidP="006743DB">
      <w:r>
        <w:rPr>
          <w:rFonts w:asciiTheme="minorHAnsi" w:hAnsiTheme="minorHAnsi" w:cs="Arial"/>
          <w:b/>
          <w:sz w:val="36"/>
          <w:szCs w:val="36"/>
        </w:rPr>
        <w:fldChar w:fldCharType="end"/>
      </w:r>
    </w:p>
    <w:p w14:paraId="086829E3" w14:textId="77777777" w:rsidR="009A534C" w:rsidRDefault="009A534C" w:rsidP="006743DB">
      <w: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1B2BAC" w14:paraId="086829E5" w14:textId="77777777" w:rsidTr="008E74FD">
        <w:trPr>
          <w:cantSplit/>
          <w:trHeight w:val="285"/>
        </w:trPr>
        <w:tc>
          <w:tcPr>
            <w:tcW w:w="9158" w:type="dxa"/>
            <w:shd w:val="clear" w:color="auto" w:fill="D9D9D9" w:themeFill="background1" w:themeFillShade="D9"/>
          </w:tcPr>
          <w:p w14:paraId="086829E4" w14:textId="77777777" w:rsidR="009A534C" w:rsidRPr="002E3BFE" w:rsidRDefault="00010E74" w:rsidP="00B10F87">
            <w:pPr>
              <w:pStyle w:val="Heading1"/>
            </w:pPr>
            <w:bookmarkStart w:id="4" w:name="_Toc59189216"/>
            <w:r>
              <w:lastRenderedPageBreak/>
              <w:t>Guideline Statement</w:t>
            </w:r>
            <w:bookmarkEnd w:id="4"/>
          </w:p>
        </w:tc>
      </w:tr>
    </w:tbl>
    <w:p w14:paraId="086829E6" w14:textId="77777777" w:rsidR="009A534C" w:rsidRDefault="009A534C" w:rsidP="00C13D33">
      <w:pPr>
        <w:rPr>
          <w:rFonts w:cs="Arial"/>
          <w:b/>
          <w:szCs w:val="24"/>
        </w:rPr>
      </w:pPr>
    </w:p>
    <w:p w14:paraId="086829E7" w14:textId="66B1A45A" w:rsidR="00B10F87" w:rsidRPr="00FB0BB9" w:rsidRDefault="00FB0BB9" w:rsidP="00C13D33">
      <w:pPr>
        <w:rPr>
          <w:rFonts w:cs="Arial"/>
          <w:b/>
          <w:szCs w:val="24"/>
        </w:rPr>
      </w:pPr>
      <w:r w:rsidRPr="00FB0BB9">
        <w:t xml:space="preserve">Developmental care </w:t>
      </w:r>
      <w:r w:rsidR="00A21F07">
        <w:t>protects the rights of the infant</w:t>
      </w:r>
      <w:r w:rsidRPr="00FB0BB9">
        <w:t xml:space="preserve"> to be protected from stress and pain, not to be separated from the mother</w:t>
      </w:r>
      <w:r w:rsidR="008202A2">
        <w:t xml:space="preserve"> and family</w:t>
      </w:r>
      <w:r w:rsidRPr="00FB0BB9">
        <w:t xml:space="preserve">, </w:t>
      </w:r>
      <w:r w:rsidR="00936F49">
        <w:t xml:space="preserve">and </w:t>
      </w:r>
      <w:r w:rsidRPr="00FB0BB9">
        <w:t>to have mother’s breast milk</w:t>
      </w:r>
      <w:r w:rsidR="0065016E">
        <w:t xml:space="preserve"> w</w:t>
      </w:r>
      <w:r w:rsidR="00BD098E">
        <w:t>henever</w:t>
      </w:r>
      <w:r w:rsidR="00B9731E">
        <w:t xml:space="preserve"> </w:t>
      </w:r>
      <w:r w:rsidR="0065016E">
        <w:t>possible</w:t>
      </w:r>
      <w:r w:rsidRPr="00FB0BB9">
        <w:t>.</w:t>
      </w:r>
    </w:p>
    <w:p w14:paraId="086829E8" w14:textId="77777777" w:rsidR="00B10F87" w:rsidRDefault="00B10F87" w:rsidP="00C13D33">
      <w:pPr>
        <w:rPr>
          <w:rFonts w:cs="Arial"/>
          <w:b/>
          <w:szCs w:val="24"/>
        </w:rPr>
      </w:pPr>
    </w:p>
    <w:p w14:paraId="086829E9" w14:textId="77777777" w:rsidR="00010E74" w:rsidRDefault="00010E74" w:rsidP="00C13D33">
      <w:pPr>
        <w:pStyle w:val="Heading2"/>
      </w:pPr>
      <w:bookmarkStart w:id="5" w:name="_Toc59189217"/>
      <w:r>
        <w:t>Background</w:t>
      </w:r>
      <w:bookmarkEnd w:id="5"/>
    </w:p>
    <w:p w14:paraId="77F169E0" w14:textId="0377B8AE" w:rsidR="00936F49" w:rsidRDefault="00A33E6B" w:rsidP="00C13D33">
      <w:r w:rsidRPr="00A33E6B">
        <w:t>This document outlines strategies to provide care for infants that will support their development and is family centred.</w:t>
      </w:r>
    </w:p>
    <w:p w14:paraId="3029587E" w14:textId="77777777" w:rsidR="00263B71" w:rsidRDefault="00263B71" w:rsidP="00C13D33"/>
    <w:p w14:paraId="790E46C3" w14:textId="192B60B2" w:rsidR="00936F49" w:rsidRDefault="00936F49" w:rsidP="00C13D33">
      <w:r>
        <w:t>Developmental care refers to interventions that:</w:t>
      </w:r>
    </w:p>
    <w:p w14:paraId="33BD9E0D" w14:textId="3ED6CE4D" w:rsidR="00936F49" w:rsidRDefault="00936F49" w:rsidP="00936F49">
      <w:pPr>
        <w:pStyle w:val="ListParagraph"/>
        <w:numPr>
          <w:ilvl w:val="0"/>
          <w:numId w:val="12"/>
        </w:numPr>
      </w:pPr>
      <w:r>
        <w:t>Support the behavioural organisation of the individual infant</w:t>
      </w:r>
    </w:p>
    <w:p w14:paraId="5634B37E" w14:textId="032031C3" w:rsidR="00936F49" w:rsidRDefault="00936F49" w:rsidP="00936F49">
      <w:pPr>
        <w:pStyle w:val="ListParagraph"/>
        <w:numPr>
          <w:ilvl w:val="0"/>
          <w:numId w:val="12"/>
        </w:numPr>
      </w:pPr>
      <w:r>
        <w:t>Enhance physiological stability</w:t>
      </w:r>
    </w:p>
    <w:p w14:paraId="056A49F0" w14:textId="153798C1" w:rsidR="00936F49" w:rsidRDefault="00936F49" w:rsidP="00936F49">
      <w:pPr>
        <w:pStyle w:val="ListParagraph"/>
        <w:numPr>
          <w:ilvl w:val="0"/>
          <w:numId w:val="12"/>
        </w:numPr>
      </w:pPr>
      <w:r>
        <w:t>Protect sleep rhythms</w:t>
      </w:r>
    </w:p>
    <w:p w14:paraId="49387043" w14:textId="50661BC3" w:rsidR="00936F49" w:rsidRDefault="00936F49" w:rsidP="00936F49">
      <w:pPr>
        <w:pStyle w:val="ListParagraph"/>
        <w:numPr>
          <w:ilvl w:val="0"/>
          <w:numId w:val="12"/>
        </w:numPr>
      </w:pPr>
      <w:r>
        <w:t>Promote growth and maturation</w:t>
      </w:r>
    </w:p>
    <w:p w14:paraId="086829EB" w14:textId="77777777" w:rsidR="00010E74" w:rsidRPr="00936F49" w:rsidRDefault="00010E74" w:rsidP="00936F49">
      <w:pPr>
        <w:pStyle w:val="ListParagraph"/>
      </w:pPr>
    </w:p>
    <w:p w14:paraId="086829EC" w14:textId="77777777" w:rsidR="00010E74" w:rsidRDefault="00010E74" w:rsidP="00C13D33">
      <w:pPr>
        <w:pStyle w:val="Heading2"/>
      </w:pPr>
      <w:bookmarkStart w:id="6" w:name="_Toc59189218"/>
      <w:r>
        <w:t>Key Objective</w:t>
      </w:r>
      <w:bookmarkEnd w:id="6"/>
    </w:p>
    <w:p w14:paraId="086829ED" w14:textId="6E521365" w:rsidR="00010E74" w:rsidRPr="00FB0BB9" w:rsidRDefault="00FB0BB9" w:rsidP="00C13D33">
      <w:r w:rsidRPr="00FB0BB9">
        <w:t>Infants cared for in the Department of Neonatology will receive care that is family centred, creates an environment that reduces stress to the infant, is neuro-developmentally appropriate and is individualised for each infant and family.</w:t>
      </w:r>
    </w:p>
    <w:p w14:paraId="086829EE" w14:textId="77777777" w:rsidR="00010E74" w:rsidRPr="00010E74" w:rsidRDefault="00010E74" w:rsidP="00C13D33"/>
    <w:p w14:paraId="086829F2" w14:textId="77777777" w:rsidR="0098579F" w:rsidRDefault="0081061C" w:rsidP="00C13D33">
      <w:pPr>
        <w:jc w:val="right"/>
      </w:pPr>
      <w:hyperlink w:anchor="Contents" w:history="1">
        <w:r w:rsidR="009A534C"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8579F" w:rsidRPr="001B2BAC" w14:paraId="086829F4" w14:textId="77777777" w:rsidTr="008E74FD">
        <w:trPr>
          <w:cantSplit/>
          <w:trHeight w:val="285"/>
        </w:trPr>
        <w:tc>
          <w:tcPr>
            <w:tcW w:w="9158" w:type="dxa"/>
            <w:shd w:val="clear" w:color="auto" w:fill="D9D9D9" w:themeFill="background1" w:themeFillShade="D9"/>
          </w:tcPr>
          <w:p w14:paraId="086829F3" w14:textId="77777777" w:rsidR="0098579F" w:rsidRPr="002E3BFE" w:rsidRDefault="0098579F" w:rsidP="00B10F87">
            <w:pPr>
              <w:pStyle w:val="Heading1"/>
            </w:pPr>
            <w:bookmarkStart w:id="7" w:name="_Toc59189219"/>
            <w:r>
              <w:t>Scope</w:t>
            </w:r>
            <w:bookmarkEnd w:id="7"/>
          </w:p>
        </w:tc>
      </w:tr>
    </w:tbl>
    <w:p w14:paraId="086829F5" w14:textId="77777777" w:rsidR="0098579F" w:rsidRDefault="0098579F" w:rsidP="0098579F"/>
    <w:p w14:paraId="086829FD" w14:textId="3AE649BA" w:rsidR="00C13D33" w:rsidRDefault="00A33E6B" w:rsidP="00C13D33">
      <w:pPr>
        <w:rPr>
          <w:rFonts w:cs="Arial"/>
          <w:szCs w:val="24"/>
        </w:rPr>
      </w:pPr>
      <w:r w:rsidRPr="00A33E6B">
        <w:rPr>
          <w:rFonts w:cs="Arial"/>
          <w:szCs w:val="24"/>
        </w:rPr>
        <w:t>This document applies to all infants cared for in the Neonatal Intensive Care Unit (NICU) and S</w:t>
      </w:r>
      <w:r w:rsidR="00F47D74">
        <w:rPr>
          <w:rFonts w:cs="Arial"/>
          <w:szCs w:val="24"/>
        </w:rPr>
        <w:t>pecial Care Nursery</w:t>
      </w:r>
      <w:r w:rsidR="00BB042C">
        <w:rPr>
          <w:rFonts w:cs="Arial"/>
          <w:szCs w:val="24"/>
        </w:rPr>
        <w:t xml:space="preserve"> </w:t>
      </w:r>
      <w:r>
        <w:rPr>
          <w:rFonts w:cs="Arial"/>
          <w:szCs w:val="24"/>
        </w:rPr>
        <w:t>(SCN)</w:t>
      </w:r>
      <w:r w:rsidR="00C13D33" w:rsidRPr="00A33E6B">
        <w:rPr>
          <w:rFonts w:cs="Arial"/>
          <w:szCs w:val="24"/>
        </w:rPr>
        <w:t>.</w:t>
      </w:r>
    </w:p>
    <w:p w14:paraId="4B26314F" w14:textId="77777777" w:rsidR="00A33E6B" w:rsidRPr="00A33E6B" w:rsidRDefault="00A33E6B" w:rsidP="00C13D33">
      <w:pPr>
        <w:rPr>
          <w:rFonts w:cs="Arial"/>
          <w:szCs w:val="24"/>
        </w:rPr>
      </w:pPr>
    </w:p>
    <w:p w14:paraId="42B2AC8E" w14:textId="1A3F7C5C" w:rsidR="00A33E6B" w:rsidRPr="00870B63" w:rsidRDefault="00A33E6B" w:rsidP="00A33E6B">
      <w:pPr>
        <w:rPr>
          <w:rFonts w:asciiTheme="minorHAnsi" w:hAnsiTheme="minorHAnsi" w:cs="Frutiger-Light"/>
          <w:szCs w:val="24"/>
          <w:lang w:eastAsia="en-AU"/>
        </w:rPr>
      </w:pPr>
      <w:r w:rsidRPr="00E04784">
        <w:rPr>
          <w:rFonts w:asciiTheme="minorHAnsi" w:hAnsiTheme="minorHAnsi" w:cs="Frutiger-Light"/>
          <w:szCs w:val="24"/>
          <w:lang w:eastAsia="en-AU"/>
        </w:rPr>
        <w:t>This docu</w:t>
      </w:r>
      <w:r>
        <w:rPr>
          <w:rFonts w:asciiTheme="minorHAnsi" w:hAnsiTheme="minorHAnsi" w:cs="Frutiger-Light"/>
          <w:szCs w:val="24"/>
          <w:lang w:eastAsia="en-AU"/>
        </w:rPr>
        <w:t>ment applies to the following</w:t>
      </w:r>
      <w:r w:rsidRPr="00A20394">
        <w:rPr>
          <w:rFonts w:asciiTheme="minorHAnsi" w:hAnsiTheme="minorHAnsi" w:cs="Frutiger-Light"/>
          <w:szCs w:val="24"/>
          <w:lang w:eastAsia="en-AU"/>
        </w:rPr>
        <w:t xml:space="preserve"> </w:t>
      </w:r>
      <w:r w:rsidRPr="00E04784">
        <w:rPr>
          <w:rFonts w:asciiTheme="minorHAnsi" w:hAnsiTheme="minorHAnsi" w:cs="Frutiger-Light"/>
          <w:szCs w:val="24"/>
          <w:lang w:eastAsia="en-AU"/>
        </w:rPr>
        <w:t xml:space="preserve">Canberra </w:t>
      </w:r>
      <w:r w:rsidR="001D551E">
        <w:rPr>
          <w:rFonts w:asciiTheme="minorHAnsi" w:hAnsiTheme="minorHAnsi" w:cs="Frutiger-Light"/>
          <w:szCs w:val="24"/>
          <w:lang w:eastAsia="en-AU"/>
        </w:rPr>
        <w:t xml:space="preserve">Health </w:t>
      </w:r>
      <w:r w:rsidRPr="00870B63">
        <w:rPr>
          <w:rFonts w:asciiTheme="minorHAnsi" w:hAnsiTheme="minorHAnsi" w:cs="Frutiger-Light"/>
          <w:szCs w:val="24"/>
          <w:lang w:eastAsia="en-AU"/>
        </w:rPr>
        <w:t>Services</w:t>
      </w:r>
      <w:r w:rsidR="00C751F9">
        <w:rPr>
          <w:rFonts w:asciiTheme="minorHAnsi" w:hAnsiTheme="minorHAnsi" w:cs="Frutiger-Light"/>
          <w:szCs w:val="24"/>
          <w:lang w:eastAsia="en-AU"/>
        </w:rPr>
        <w:t xml:space="preserve"> </w:t>
      </w:r>
      <w:r w:rsidR="0065016E">
        <w:rPr>
          <w:rFonts w:asciiTheme="minorHAnsi" w:hAnsiTheme="minorHAnsi" w:cs="Frutiger-Light"/>
          <w:szCs w:val="24"/>
          <w:lang w:eastAsia="en-AU"/>
        </w:rPr>
        <w:t>(CHS) team members</w:t>
      </w:r>
      <w:r w:rsidR="00C751F9">
        <w:rPr>
          <w:rFonts w:asciiTheme="minorHAnsi" w:hAnsiTheme="minorHAnsi" w:cs="Frutiger-Light"/>
          <w:szCs w:val="24"/>
          <w:lang w:eastAsia="en-AU"/>
        </w:rPr>
        <w:t xml:space="preserve"> working </w:t>
      </w:r>
      <w:r>
        <w:rPr>
          <w:rFonts w:asciiTheme="minorHAnsi" w:hAnsiTheme="minorHAnsi" w:cs="Frutiger-Light"/>
          <w:szCs w:val="24"/>
          <w:lang w:eastAsia="en-AU"/>
        </w:rPr>
        <w:t>within their scope of practice:</w:t>
      </w:r>
      <w:r w:rsidRPr="00E04784">
        <w:rPr>
          <w:rFonts w:asciiTheme="minorHAnsi" w:hAnsiTheme="minorHAnsi" w:cs="Frutiger-Light"/>
          <w:szCs w:val="24"/>
          <w:lang w:eastAsia="en-AU"/>
        </w:rPr>
        <w:t xml:space="preserve"> </w:t>
      </w:r>
    </w:p>
    <w:p w14:paraId="5B9295A2" w14:textId="48AD7A58" w:rsidR="00A33E6B" w:rsidRPr="00E04784" w:rsidRDefault="00A33E6B" w:rsidP="00A33E6B">
      <w:pPr>
        <w:pStyle w:val="ListBullet"/>
        <w:rPr>
          <w:rFonts w:asciiTheme="minorHAnsi" w:hAnsiTheme="minorHAnsi"/>
          <w:szCs w:val="24"/>
          <w:lang w:eastAsia="en-AU"/>
        </w:rPr>
      </w:pPr>
      <w:r w:rsidRPr="00E04784">
        <w:rPr>
          <w:rFonts w:asciiTheme="minorHAnsi" w:hAnsiTheme="minorHAnsi"/>
          <w:szCs w:val="24"/>
          <w:lang w:eastAsia="en-AU"/>
        </w:rPr>
        <w:t>Medical Officers</w:t>
      </w:r>
      <w:r>
        <w:rPr>
          <w:rFonts w:asciiTheme="minorHAnsi" w:hAnsiTheme="minorHAnsi"/>
          <w:szCs w:val="24"/>
          <w:lang w:eastAsia="en-AU"/>
        </w:rPr>
        <w:t xml:space="preserve"> and Medical students</w:t>
      </w:r>
    </w:p>
    <w:p w14:paraId="21833DB9" w14:textId="7B51D974" w:rsidR="00A33E6B" w:rsidRDefault="00A33E6B" w:rsidP="00A33E6B">
      <w:pPr>
        <w:pStyle w:val="ListBullet"/>
        <w:rPr>
          <w:rFonts w:asciiTheme="minorHAnsi" w:hAnsiTheme="minorHAnsi"/>
          <w:szCs w:val="24"/>
          <w:lang w:eastAsia="en-AU"/>
        </w:rPr>
      </w:pPr>
      <w:r>
        <w:rPr>
          <w:rFonts w:asciiTheme="minorHAnsi" w:hAnsiTheme="minorHAnsi"/>
          <w:szCs w:val="24"/>
          <w:lang w:eastAsia="en-AU"/>
        </w:rPr>
        <w:t>Nurses and Midwives</w:t>
      </w:r>
    </w:p>
    <w:p w14:paraId="42E39BD4" w14:textId="274A27A5" w:rsidR="00A33E6B" w:rsidRDefault="00A33E6B" w:rsidP="00A33E6B">
      <w:pPr>
        <w:pStyle w:val="ListBullet"/>
        <w:rPr>
          <w:rFonts w:asciiTheme="minorHAnsi" w:hAnsiTheme="minorHAnsi"/>
          <w:szCs w:val="24"/>
          <w:lang w:eastAsia="en-AU"/>
        </w:rPr>
      </w:pPr>
      <w:r>
        <w:rPr>
          <w:rFonts w:asciiTheme="minorHAnsi" w:hAnsiTheme="minorHAnsi"/>
          <w:szCs w:val="24"/>
          <w:lang w:eastAsia="en-AU"/>
        </w:rPr>
        <w:t>Nursing and Midwifery students</w:t>
      </w:r>
    </w:p>
    <w:p w14:paraId="62DFB351" w14:textId="27113A07" w:rsidR="00B91AC8" w:rsidRPr="00A20394" w:rsidRDefault="00B91AC8" w:rsidP="00A33E6B">
      <w:pPr>
        <w:pStyle w:val="ListBullet"/>
        <w:rPr>
          <w:rFonts w:asciiTheme="minorHAnsi" w:hAnsiTheme="minorHAnsi"/>
          <w:szCs w:val="24"/>
          <w:lang w:eastAsia="en-AU"/>
        </w:rPr>
      </w:pPr>
      <w:r>
        <w:rPr>
          <w:rFonts w:asciiTheme="minorHAnsi" w:hAnsiTheme="minorHAnsi"/>
          <w:szCs w:val="24"/>
          <w:lang w:eastAsia="en-AU"/>
        </w:rPr>
        <w:t>Allied health professionals that work in NICU &amp; SCN</w:t>
      </w:r>
      <w:r w:rsidR="00441C4E">
        <w:rPr>
          <w:rFonts w:asciiTheme="minorHAnsi" w:hAnsiTheme="minorHAnsi"/>
          <w:szCs w:val="24"/>
          <w:lang w:eastAsia="en-AU"/>
        </w:rPr>
        <w:t>.</w:t>
      </w:r>
    </w:p>
    <w:p w14:paraId="086829FE" w14:textId="77777777" w:rsidR="00C13D33" w:rsidRDefault="00C13D33" w:rsidP="00C13D33">
      <w:pPr>
        <w:rPr>
          <w:rFonts w:cs="Arial"/>
          <w:szCs w:val="24"/>
        </w:rPr>
      </w:pPr>
    </w:p>
    <w:p w14:paraId="086829FF" w14:textId="77777777" w:rsidR="00C13D33" w:rsidRPr="00032890" w:rsidRDefault="0081061C" w:rsidP="009A534C">
      <w:pPr>
        <w:jc w:val="right"/>
        <w:rPr>
          <w:rFonts w:cs="Arial"/>
          <w:szCs w:val="24"/>
        </w:rPr>
      </w:pPr>
      <w:hyperlink w:anchor="Contents" w:history="1">
        <w:r w:rsidR="00C13D33"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A01" w14:textId="77777777" w:rsidTr="008E74FD">
        <w:trPr>
          <w:cantSplit/>
          <w:trHeight w:val="285"/>
        </w:trPr>
        <w:tc>
          <w:tcPr>
            <w:tcW w:w="9158" w:type="dxa"/>
            <w:shd w:val="clear" w:color="auto" w:fill="D9D9D9" w:themeFill="background1" w:themeFillShade="D9"/>
          </w:tcPr>
          <w:p w14:paraId="08682A00" w14:textId="60115941" w:rsidR="009A534C" w:rsidRPr="00C76688" w:rsidRDefault="009A534C" w:rsidP="00DD26EF">
            <w:pPr>
              <w:pStyle w:val="Heading1"/>
            </w:pPr>
            <w:bookmarkStart w:id="8" w:name="_Toc389473278"/>
            <w:bookmarkStart w:id="9" w:name="_Toc393203334"/>
            <w:bookmarkStart w:id="10" w:name="_Toc59189220"/>
            <w:r w:rsidRPr="00C76688">
              <w:t>Section 1 –</w:t>
            </w:r>
            <w:r>
              <w:t xml:space="preserve"> </w:t>
            </w:r>
            <w:bookmarkEnd w:id="8"/>
            <w:bookmarkEnd w:id="9"/>
            <w:r w:rsidR="00DD26EF">
              <w:t>Environment</w:t>
            </w:r>
            <w:bookmarkEnd w:id="10"/>
          </w:p>
        </w:tc>
      </w:tr>
    </w:tbl>
    <w:p w14:paraId="08682A02" w14:textId="77777777" w:rsidR="009A534C" w:rsidRDefault="009A534C" w:rsidP="009A534C">
      <w:pPr>
        <w:outlineLvl w:val="0"/>
        <w:rPr>
          <w:szCs w:val="24"/>
        </w:rPr>
      </w:pPr>
    </w:p>
    <w:p w14:paraId="1AF661F8" w14:textId="1092A500" w:rsidR="00E43115" w:rsidRDefault="001D592C" w:rsidP="00E43115">
      <w:pPr>
        <w:rPr>
          <w:rFonts w:cs="Arial"/>
          <w:szCs w:val="24"/>
        </w:rPr>
      </w:pPr>
      <w:r>
        <w:rPr>
          <w:rFonts w:cs="Arial"/>
          <w:szCs w:val="24"/>
        </w:rPr>
        <w:t>Consideration must be</w:t>
      </w:r>
      <w:r w:rsidR="0096052C" w:rsidRPr="0096052C">
        <w:rPr>
          <w:rFonts w:cs="Arial"/>
          <w:szCs w:val="24"/>
        </w:rPr>
        <w:t xml:space="preserve"> given to space and privacy in the NICU</w:t>
      </w:r>
      <w:r w:rsidR="00697F81">
        <w:rPr>
          <w:rFonts w:cs="Arial"/>
          <w:szCs w:val="24"/>
        </w:rPr>
        <w:t xml:space="preserve"> and </w:t>
      </w:r>
      <w:r w:rsidR="0096052C" w:rsidRPr="0096052C">
        <w:rPr>
          <w:rFonts w:cs="Arial"/>
          <w:szCs w:val="24"/>
        </w:rPr>
        <w:t>SCN in order to provide a healing environment.</w:t>
      </w:r>
      <w:r w:rsidR="00294012">
        <w:rPr>
          <w:rFonts w:cs="Arial"/>
          <w:szCs w:val="24"/>
        </w:rPr>
        <w:t xml:space="preserve"> </w:t>
      </w:r>
      <w:r w:rsidR="0055087C">
        <w:rPr>
          <w:rFonts w:cs="Arial"/>
          <w:szCs w:val="24"/>
        </w:rPr>
        <w:t>The healing environment includes the physical environmen</w:t>
      </w:r>
      <w:r w:rsidR="00C751F9">
        <w:rPr>
          <w:rFonts w:cs="Arial"/>
          <w:szCs w:val="24"/>
        </w:rPr>
        <w:t xml:space="preserve">t of space, privacy and safety </w:t>
      </w:r>
      <w:r w:rsidR="0055087C">
        <w:rPr>
          <w:rFonts w:cs="Arial"/>
          <w:szCs w:val="24"/>
        </w:rPr>
        <w:t xml:space="preserve">and the sensory environment of temperature and touch, proprioception, smell, taste, </w:t>
      </w:r>
      <w:proofErr w:type="gramStart"/>
      <w:r w:rsidR="0055087C">
        <w:rPr>
          <w:rFonts w:cs="Arial"/>
          <w:szCs w:val="24"/>
        </w:rPr>
        <w:t>sound</w:t>
      </w:r>
      <w:proofErr w:type="gramEnd"/>
      <w:r w:rsidR="0055087C">
        <w:rPr>
          <w:rFonts w:cs="Arial"/>
          <w:szCs w:val="24"/>
        </w:rPr>
        <w:t xml:space="preserve"> and light. </w:t>
      </w:r>
    </w:p>
    <w:p w14:paraId="64D0A0BA" w14:textId="77777777" w:rsidR="001D551E" w:rsidRDefault="001D551E" w:rsidP="00E43115">
      <w:pPr>
        <w:rPr>
          <w:rFonts w:cs="Arial"/>
          <w:szCs w:val="24"/>
        </w:rPr>
      </w:pPr>
    </w:p>
    <w:p w14:paraId="04327F45" w14:textId="3F77D746" w:rsidR="00E43115" w:rsidRPr="00E43115" w:rsidRDefault="00BD098E" w:rsidP="00E43115">
      <w:pPr>
        <w:rPr>
          <w:szCs w:val="24"/>
        </w:rPr>
      </w:pPr>
      <w:r w:rsidRPr="00551D9F">
        <w:rPr>
          <w:rStyle w:val="CommentReference"/>
          <w:sz w:val="24"/>
          <w:szCs w:val="24"/>
        </w:rPr>
        <w:t xml:space="preserve">In NICU </w:t>
      </w:r>
      <w:r w:rsidR="00B9731E">
        <w:rPr>
          <w:rStyle w:val="CommentReference"/>
          <w:sz w:val="24"/>
          <w:szCs w:val="24"/>
        </w:rPr>
        <w:t>and</w:t>
      </w:r>
      <w:r w:rsidRPr="00551D9F">
        <w:rPr>
          <w:rStyle w:val="CommentReference"/>
          <w:sz w:val="24"/>
          <w:szCs w:val="24"/>
        </w:rPr>
        <w:t xml:space="preserve"> SCN</w:t>
      </w:r>
      <w:r w:rsidR="00B9731E">
        <w:rPr>
          <w:rStyle w:val="CommentReference"/>
          <w:sz w:val="24"/>
          <w:szCs w:val="24"/>
        </w:rPr>
        <w:t>,</w:t>
      </w:r>
      <w:r w:rsidRPr="00551D9F">
        <w:rPr>
          <w:rStyle w:val="CommentReference"/>
          <w:sz w:val="24"/>
          <w:szCs w:val="24"/>
        </w:rPr>
        <w:t xml:space="preserve"> </w:t>
      </w:r>
      <w:r>
        <w:rPr>
          <w:rStyle w:val="CommentReference"/>
          <w:sz w:val="24"/>
          <w:szCs w:val="24"/>
        </w:rPr>
        <w:t>most</w:t>
      </w:r>
      <w:r w:rsidRPr="00551D9F">
        <w:rPr>
          <w:rStyle w:val="CommentReference"/>
          <w:sz w:val="24"/>
          <w:szCs w:val="24"/>
        </w:rPr>
        <w:t xml:space="preserve"> room</w:t>
      </w:r>
      <w:r>
        <w:rPr>
          <w:rStyle w:val="CommentReference"/>
          <w:sz w:val="24"/>
          <w:szCs w:val="24"/>
        </w:rPr>
        <w:t>s</w:t>
      </w:r>
      <w:r w:rsidRPr="00551D9F">
        <w:rPr>
          <w:rStyle w:val="CommentReference"/>
          <w:sz w:val="24"/>
          <w:szCs w:val="24"/>
        </w:rPr>
        <w:t xml:space="preserve"> allow the setup of two </w:t>
      </w:r>
      <w:r w:rsidR="00E43115">
        <w:rPr>
          <w:rStyle w:val="CommentReference"/>
          <w:sz w:val="24"/>
          <w:szCs w:val="24"/>
        </w:rPr>
        <w:t>patient bedspaces</w:t>
      </w:r>
      <w:r w:rsidRPr="00551D9F">
        <w:rPr>
          <w:rStyle w:val="CommentReference"/>
          <w:sz w:val="24"/>
          <w:szCs w:val="24"/>
        </w:rPr>
        <w:t xml:space="preserve">. </w:t>
      </w:r>
      <w:r w:rsidR="00E43115">
        <w:rPr>
          <w:rStyle w:val="CommentReference"/>
          <w:sz w:val="24"/>
          <w:szCs w:val="24"/>
        </w:rPr>
        <w:t>Within each bedspace in NICU and SCN, there is an allocated parent and clinician’s side. The parent side, which is situated close to the parent’s cupboard, provides a small, private area for parents to relax and interact with their infant.</w:t>
      </w:r>
    </w:p>
    <w:p w14:paraId="22ED6834" w14:textId="77777777" w:rsidR="00384224" w:rsidRPr="00280EF8" w:rsidRDefault="00384224" w:rsidP="009A534C">
      <w:pPr>
        <w:rPr>
          <w:rFonts w:cs="Arial"/>
          <w:b/>
          <w:szCs w:val="24"/>
        </w:rPr>
      </w:pPr>
    </w:p>
    <w:p w14:paraId="73A59202" w14:textId="6D0803E8" w:rsidR="00280EF8" w:rsidRPr="00280EF8" w:rsidRDefault="009C72DC" w:rsidP="00583C3D">
      <w:pPr>
        <w:pStyle w:val="Heading2"/>
      </w:pPr>
      <w:bookmarkStart w:id="11" w:name="_Toc59189221"/>
      <w:r>
        <w:t>Limiting n</w:t>
      </w:r>
      <w:r w:rsidR="00280EF8" w:rsidRPr="00280EF8">
        <w:t>oise</w:t>
      </w:r>
      <w:bookmarkEnd w:id="11"/>
    </w:p>
    <w:p w14:paraId="5FB7DE8C" w14:textId="70F1BC83" w:rsidR="00280EF8" w:rsidRDefault="00280EF8" w:rsidP="009A534C">
      <w:pPr>
        <w:rPr>
          <w:rFonts w:cs="Arial"/>
          <w:szCs w:val="24"/>
        </w:rPr>
      </w:pPr>
      <w:r>
        <w:rPr>
          <w:rFonts w:cs="Arial"/>
          <w:szCs w:val="24"/>
        </w:rPr>
        <w:t>Keeping noise levels to a</w:t>
      </w:r>
      <w:r w:rsidR="00294012">
        <w:rPr>
          <w:rFonts w:cs="Arial"/>
          <w:szCs w:val="24"/>
        </w:rPr>
        <w:t xml:space="preserve"> minimum should be encouraged. </w:t>
      </w:r>
      <w:r>
        <w:rPr>
          <w:rFonts w:cs="Arial"/>
          <w:szCs w:val="24"/>
        </w:rPr>
        <w:t>For adults</w:t>
      </w:r>
      <w:r w:rsidR="00E43115">
        <w:rPr>
          <w:rFonts w:cs="Arial"/>
          <w:szCs w:val="24"/>
        </w:rPr>
        <w:t>,</w:t>
      </w:r>
      <w:r>
        <w:rPr>
          <w:rFonts w:cs="Arial"/>
          <w:szCs w:val="24"/>
        </w:rPr>
        <w:t xml:space="preserve"> the threshold for cochlear damage is 80-85 decibels</w:t>
      </w:r>
      <w:r w:rsidR="0065016E">
        <w:rPr>
          <w:rFonts w:cs="Arial"/>
          <w:szCs w:val="24"/>
        </w:rPr>
        <w:t>.</w:t>
      </w:r>
      <w:r>
        <w:rPr>
          <w:rFonts w:cs="Arial"/>
          <w:szCs w:val="24"/>
        </w:rPr>
        <w:t xml:space="preserve"> </w:t>
      </w:r>
      <w:r w:rsidR="0065016E">
        <w:rPr>
          <w:rFonts w:cs="Arial"/>
          <w:szCs w:val="24"/>
        </w:rPr>
        <w:t>T</w:t>
      </w:r>
      <w:r>
        <w:rPr>
          <w:rFonts w:cs="Arial"/>
          <w:szCs w:val="24"/>
        </w:rPr>
        <w:t xml:space="preserve">he </w:t>
      </w:r>
      <w:r w:rsidR="00846CB2">
        <w:rPr>
          <w:rFonts w:cs="Arial"/>
          <w:szCs w:val="24"/>
        </w:rPr>
        <w:t>infant</w:t>
      </w:r>
      <w:r>
        <w:rPr>
          <w:rFonts w:cs="Arial"/>
          <w:szCs w:val="24"/>
        </w:rPr>
        <w:t xml:space="preserve"> will have a lower threshold than this as the immature cochlear is more sensitive. </w:t>
      </w:r>
      <w:r w:rsidR="00D230DA">
        <w:rPr>
          <w:rFonts w:cs="Arial"/>
          <w:szCs w:val="24"/>
        </w:rPr>
        <w:t xml:space="preserve">Restricting sound levels can help facilitate infant sleep and allow infants to hear human voices in normal conversation. </w:t>
      </w:r>
      <w:r>
        <w:rPr>
          <w:rFonts w:cs="Arial"/>
          <w:szCs w:val="24"/>
        </w:rPr>
        <w:t xml:space="preserve"> </w:t>
      </w:r>
    </w:p>
    <w:p w14:paraId="00301E6C" w14:textId="77777777" w:rsidR="00936F49" w:rsidRPr="00280EF8" w:rsidRDefault="00936F49" w:rsidP="009A534C">
      <w:pPr>
        <w:rPr>
          <w:rFonts w:cs="Arial"/>
          <w:b/>
          <w:szCs w:val="24"/>
        </w:rPr>
      </w:pPr>
    </w:p>
    <w:p w14:paraId="4A2AFC34" w14:textId="342EBDB2" w:rsidR="00280EF8" w:rsidRPr="00263B71" w:rsidRDefault="00936F49" w:rsidP="009A534C">
      <w:pPr>
        <w:rPr>
          <w:rFonts w:cs="Arial"/>
          <w:bCs/>
          <w:i/>
          <w:iCs/>
          <w:szCs w:val="24"/>
        </w:rPr>
      </w:pPr>
      <w:r w:rsidRPr="00263B71">
        <w:rPr>
          <w:rFonts w:cs="Arial"/>
          <w:bCs/>
          <w:i/>
          <w:iCs/>
          <w:szCs w:val="24"/>
        </w:rPr>
        <w:t>Noise reduction strategies</w:t>
      </w:r>
    </w:p>
    <w:p w14:paraId="3CF87112" w14:textId="4282838F" w:rsidR="00280EF8" w:rsidRPr="00280EF8" w:rsidRDefault="00280EF8" w:rsidP="00280EF8">
      <w:pPr>
        <w:pStyle w:val="ListParagraph"/>
        <w:numPr>
          <w:ilvl w:val="0"/>
          <w:numId w:val="9"/>
        </w:numPr>
        <w:rPr>
          <w:rFonts w:cs="Arial"/>
          <w:szCs w:val="24"/>
        </w:rPr>
      </w:pPr>
      <w:r w:rsidRPr="00280EF8">
        <w:rPr>
          <w:rFonts w:cs="Arial"/>
          <w:szCs w:val="24"/>
        </w:rPr>
        <w:t>Avoid tapping or writing on isolettes</w:t>
      </w:r>
      <w:r w:rsidR="00940935">
        <w:rPr>
          <w:rFonts w:cs="Arial"/>
          <w:szCs w:val="24"/>
        </w:rPr>
        <w:t>.</w:t>
      </w:r>
    </w:p>
    <w:p w14:paraId="39C3969A" w14:textId="23FDD367" w:rsidR="00280EF8" w:rsidRPr="00280EF8" w:rsidRDefault="00280EF8" w:rsidP="00280EF8">
      <w:pPr>
        <w:pStyle w:val="ListParagraph"/>
        <w:numPr>
          <w:ilvl w:val="0"/>
          <w:numId w:val="9"/>
        </w:numPr>
        <w:rPr>
          <w:rFonts w:cs="Arial"/>
          <w:szCs w:val="24"/>
        </w:rPr>
      </w:pPr>
      <w:r w:rsidRPr="00280EF8">
        <w:rPr>
          <w:rFonts w:cs="Arial"/>
          <w:szCs w:val="24"/>
        </w:rPr>
        <w:t>Close port holes gently</w:t>
      </w:r>
      <w:r w:rsidR="00940935">
        <w:rPr>
          <w:rFonts w:cs="Arial"/>
          <w:szCs w:val="24"/>
        </w:rPr>
        <w:t>.</w:t>
      </w:r>
    </w:p>
    <w:p w14:paraId="1D66F9A5" w14:textId="368ABC18" w:rsidR="001F525F" w:rsidRDefault="001F525F" w:rsidP="00280EF8">
      <w:pPr>
        <w:pStyle w:val="ListParagraph"/>
        <w:numPr>
          <w:ilvl w:val="0"/>
          <w:numId w:val="9"/>
        </w:numPr>
        <w:rPr>
          <w:rFonts w:cs="Arial"/>
          <w:szCs w:val="24"/>
        </w:rPr>
      </w:pPr>
      <w:r>
        <w:rPr>
          <w:rFonts w:cs="Arial"/>
          <w:szCs w:val="24"/>
        </w:rPr>
        <w:t>Decrease voice volume of conversation at the bedside</w:t>
      </w:r>
      <w:r w:rsidR="00940935">
        <w:rPr>
          <w:rFonts w:cs="Arial"/>
          <w:szCs w:val="24"/>
        </w:rPr>
        <w:t>.</w:t>
      </w:r>
    </w:p>
    <w:p w14:paraId="2F170AAB" w14:textId="243DB854" w:rsidR="00280EF8" w:rsidRDefault="00280EF8" w:rsidP="00280EF8">
      <w:pPr>
        <w:pStyle w:val="ListParagraph"/>
        <w:numPr>
          <w:ilvl w:val="0"/>
          <w:numId w:val="9"/>
        </w:numPr>
        <w:rPr>
          <w:rFonts w:cs="Arial"/>
          <w:szCs w:val="24"/>
        </w:rPr>
      </w:pPr>
      <w:r>
        <w:rPr>
          <w:rFonts w:cs="Arial"/>
          <w:szCs w:val="24"/>
        </w:rPr>
        <w:t>Set monitor alarm limits and tone at low levels</w:t>
      </w:r>
      <w:r w:rsidR="0065016E">
        <w:rPr>
          <w:rFonts w:cs="Arial"/>
          <w:szCs w:val="24"/>
        </w:rPr>
        <w:t>.</w:t>
      </w:r>
      <w:r>
        <w:rPr>
          <w:rFonts w:cs="Arial"/>
          <w:szCs w:val="24"/>
        </w:rPr>
        <w:t xml:space="preserve"> </w:t>
      </w:r>
      <w:r w:rsidR="0065016E">
        <w:rPr>
          <w:rFonts w:cs="Arial"/>
          <w:szCs w:val="24"/>
        </w:rPr>
        <w:t>T</w:t>
      </w:r>
      <w:r>
        <w:rPr>
          <w:rFonts w:cs="Arial"/>
          <w:szCs w:val="24"/>
        </w:rPr>
        <w:t>ry to silence them as soon as possible</w:t>
      </w:r>
      <w:r w:rsidR="00940935">
        <w:rPr>
          <w:rFonts w:cs="Arial"/>
          <w:szCs w:val="24"/>
        </w:rPr>
        <w:t>.</w:t>
      </w:r>
    </w:p>
    <w:p w14:paraId="3D4F1CE8" w14:textId="469E860B" w:rsidR="001F525F" w:rsidRDefault="001F525F" w:rsidP="00280EF8">
      <w:pPr>
        <w:pStyle w:val="ListParagraph"/>
        <w:numPr>
          <w:ilvl w:val="0"/>
          <w:numId w:val="9"/>
        </w:numPr>
        <w:rPr>
          <w:rFonts w:cs="Arial"/>
          <w:szCs w:val="24"/>
        </w:rPr>
      </w:pPr>
      <w:r>
        <w:rPr>
          <w:rFonts w:cs="Arial"/>
          <w:szCs w:val="24"/>
        </w:rPr>
        <w:t>Turn suction off following use</w:t>
      </w:r>
      <w:r w:rsidR="00940935">
        <w:rPr>
          <w:rFonts w:cs="Arial"/>
          <w:szCs w:val="24"/>
        </w:rPr>
        <w:t>.</w:t>
      </w:r>
    </w:p>
    <w:p w14:paraId="1F14D057" w14:textId="64D6047F" w:rsidR="001F525F" w:rsidRDefault="001F525F" w:rsidP="00280EF8">
      <w:pPr>
        <w:pStyle w:val="ListParagraph"/>
        <w:numPr>
          <w:ilvl w:val="0"/>
          <w:numId w:val="9"/>
        </w:numPr>
        <w:rPr>
          <w:rFonts w:cs="Arial"/>
          <w:szCs w:val="24"/>
        </w:rPr>
      </w:pPr>
      <w:r>
        <w:rPr>
          <w:rFonts w:cs="Arial"/>
          <w:szCs w:val="24"/>
        </w:rPr>
        <w:t xml:space="preserve">Prevent water build-up in </w:t>
      </w:r>
      <w:r w:rsidR="00B453FA">
        <w:rPr>
          <w:rFonts w:cs="Arial"/>
          <w:szCs w:val="24"/>
        </w:rPr>
        <w:t>Continuous Positive Airway Pressure (</w:t>
      </w:r>
      <w:r>
        <w:rPr>
          <w:rFonts w:cs="Arial"/>
          <w:szCs w:val="24"/>
        </w:rPr>
        <w:t>CPAP</w:t>
      </w:r>
      <w:r w:rsidR="00B453FA">
        <w:rPr>
          <w:rFonts w:cs="Arial"/>
          <w:szCs w:val="24"/>
        </w:rPr>
        <w:t>)</w:t>
      </w:r>
      <w:r>
        <w:rPr>
          <w:rFonts w:cs="Arial"/>
          <w:szCs w:val="24"/>
        </w:rPr>
        <w:t xml:space="preserve"> and ventilator circuits</w:t>
      </w:r>
      <w:r w:rsidR="00940935">
        <w:rPr>
          <w:rFonts w:cs="Arial"/>
          <w:szCs w:val="24"/>
        </w:rPr>
        <w:t>.</w:t>
      </w:r>
    </w:p>
    <w:p w14:paraId="4CC86709" w14:textId="08A8D2F9" w:rsidR="001F525F" w:rsidRDefault="002C6D25" w:rsidP="00280EF8">
      <w:pPr>
        <w:pStyle w:val="ListParagraph"/>
        <w:numPr>
          <w:ilvl w:val="0"/>
          <w:numId w:val="9"/>
        </w:numPr>
        <w:rPr>
          <w:rFonts w:cs="Arial"/>
          <w:szCs w:val="24"/>
        </w:rPr>
      </w:pPr>
      <w:r>
        <w:rPr>
          <w:rFonts w:cs="Arial"/>
          <w:szCs w:val="24"/>
        </w:rPr>
        <w:t xml:space="preserve">Use </w:t>
      </w:r>
      <w:r w:rsidR="001F525F">
        <w:rPr>
          <w:rFonts w:cs="Arial"/>
          <w:szCs w:val="24"/>
        </w:rPr>
        <w:t>ear</w:t>
      </w:r>
      <w:r w:rsidR="00526C3D">
        <w:rPr>
          <w:rFonts w:cs="Arial"/>
          <w:szCs w:val="24"/>
        </w:rPr>
        <w:t xml:space="preserve"> </w:t>
      </w:r>
      <w:r w:rsidR="001F525F">
        <w:rPr>
          <w:rFonts w:cs="Arial"/>
          <w:szCs w:val="24"/>
        </w:rPr>
        <w:t xml:space="preserve">muffs on </w:t>
      </w:r>
      <w:r w:rsidR="00DD19DB">
        <w:rPr>
          <w:rFonts w:cs="Arial"/>
          <w:szCs w:val="24"/>
        </w:rPr>
        <w:t>infants</w:t>
      </w:r>
      <w:r w:rsidR="001F525F">
        <w:rPr>
          <w:rFonts w:cs="Arial"/>
          <w:szCs w:val="24"/>
        </w:rPr>
        <w:t xml:space="preserve"> when needed</w:t>
      </w:r>
      <w:r w:rsidR="00940935">
        <w:rPr>
          <w:rFonts w:cs="Arial"/>
          <w:szCs w:val="24"/>
        </w:rPr>
        <w:t>.</w:t>
      </w:r>
    </w:p>
    <w:p w14:paraId="6589FB8A" w14:textId="5D71143D" w:rsidR="0026233B" w:rsidRPr="0026233B" w:rsidRDefault="0026233B" w:rsidP="0026233B">
      <w:pPr>
        <w:pStyle w:val="ListParagraph"/>
        <w:numPr>
          <w:ilvl w:val="0"/>
          <w:numId w:val="9"/>
        </w:numPr>
        <w:rPr>
          <w:rFonts w:cs="Arial"/>
          <w:szCs w:val="24"/>
        </w:rPr>
      </w:pPr>
      <w:r w:rsidRPr="00280EF8">
        <w:rPr>
          <w:rFonts w:cs="Arial"/>
          <w:szCs w:val="24"/>
        </w:rPr>
        <w:t>A quiet time is designated each afternoon between 1</w:t>
      </w:r>
      <w:r>
        <w:rPr>
          <w:rFonts w:cs="Arial"/>
          <w:szCs w:val="24"/>
        </w:rPr>
        <w:t>pm</w:t>
      </w:r>
      <w:r w:rsidRPr="00280EF8">
        <w:rPr>
          <w:rFonts w:cs="Arial"/>
          <w:szCs w:val="24"/>
        </w:rPr>
        <w:t xml:space="preserve"> and 3pm</w:t>
      </w:r>
      <w:r>
        <w:rPr>
          <w:rFonts w:cs="Arial"/>
          <w:szCs w:val="24"/>
        </w:rPr>
        <w:t>.</w:t>
      </w:r>
    </w:p>
    <w:p w14:paraId="054D120B" w14:textId="77777777" w:rsidR="00280EF8" w:rsidRPr="001A1EDF" w:rsidRDefault="00280EF8" w:rsidP="001A1EDF">
      <w:pPr>
        <w:rPr>
          <w:rFonts w:cs="Arial"/>
          <w:szCs w:val="24"/>
        </w:rPr>
      </w:pPr>
    </w:p>
    <w:p w14:paraId="08682A06" w14:textId="53351DAA" w:rsidR="009A534C" w:rsidRPr="00940935" w:rsidRDefault="00940935" w:rsidP="00583C3D">
      <w:pPr>
        <w:pStyle w:val="Heading2"/>
      </w:pPr>
      <w:bookmarkStart w:id="12" w:name="_Toc59189222"/>
      <w:r>
        <w:t>Limiting light</w:t>
      </w:r>
      <w:bookmarkEnd w:id="12"/>
    </w:p>
    <w:p w14:paraId="36D9DA6A" w14:textId="176C262B" w:rsidR="00280EF8" w:rsidRDefault="00280EF8" w:rsidP="00280EF8">
      <w:pPr>
        <w:rPr>
          <w:rFonts w:cs="Arial"/>
          <w:szCs w:val="24"/>
        </w:rPr>
      </w:pPr>
      <w:r>
        <w:rPr>
          <w:rFonts w:cs="Arial"/>
          <w:szCs w:val="24"/>
        </w:rPr>
        <w:t xml:space="preserve">Constant bright light in the nursery </w:t>
      </w:r>
      <w:r w:rsidR="00820C71">
        <w:rPr>
          <w:rFonts w:cs="Arial"/>
          <w:szCs w:val="24"/>
        </w:rPr>
        <w:t xml:space="preserve">should be avoided as it </w:t>
      </w:r>
      <w:r>
        <w:rPr>
          <w:rFonts w:cs="Arial"/>
          <w:szCs w:val="24"/>
        </w:rPr>
        <w:t xml:space="preserve">can interfere with natural diurnal </w:t>
      </w:r>
      <w:r w:rsidR="00EA4E91">
        <w:rPr>
          <w:rFonts w:cs="Arial"/>
          <w:szCs w:val="24"/>
        </w:rPr>
        <w:t>rhythms</w:t>
      </w:r>
      <w:r>
        <w:rPr>
          <w:rFonts w:cs="Arial"/>
          <w:szCs w:val="24"/>
        </w:rPr>
        <w:t xml:space="preserve"> and overstimulate the infant</w:t>
      </w:r>
      <w:r w:rsidR="00E24A01">
        <w:rPr>
          <w:rFonts w:cs="Arial"/>
          <w:szCs w:val="24"/>
        </w:rPr>
        <w:t>.</w:t>
      </w:r>
      <w:r>
        <w:rPr>
          <w:rFonts w:cs="Arial"/>
          <w:szCs w:val="24"/>
        </w:rPr>
        <w:t xml:space="preserve"> </w:t>
      </w:r>
    </w:p>
    <w:p w14:paraId="63428D57" w14:textId="77777777" w:rsidR="00280EF8" w:rsidRDefault="00280EF8" w:rsidP="00280EF8">
      <w:pPr>
        <w:rPr>
          <w:rFonts w:cs="Arial"/>
          <w:szCs w:val="24"/>
        </w:rPr>
      </w:pPr>
    </w:p>
    <w:p w14:paraId="135F873F" w14:textId="4BCC399E" w:rsidR="00280EF8" w:rsidRPr="00263B71" w:rsidRDefault="00936F49" w:rsidP="00280EF8">
      <w:pPr>
        <w:rPr>
          <w:rFonts w:cs="Arial"/>
          <w:bCs/>
          <w:i/>
          <w:iCs/>
          <w:szCs w:val="24"/>
        </w:rPr>
      </w:pPr>
      <w:r w:rsidRPr="00263B71">
        <w:rPr>
          <w:rFonts w:cs="Arial"/>
          <w:bCs/>
          <w:i/>
          <w:iCs/>
          <w:szCs w:val="24"/>
        </w:rPr>
        <w:t>Light reduction strategies</w:t>
      </w:r>
    </w:p>
    <w:p w14:paraId="510BD705" w14:textId="37BFE032" w:rsidR="00936F49" w:rsidRPr="00936F49" w:rsidRDefault="00936F49" w:rsidP="00936F49">
      <w:pPr>
        <w:pStyle w:val="ListParagraph"/>
        <w:numPr>
          <w:ilvl w:val="0"/>
          <w:numId w:val="11"/>
        </w:numPr>
        <w:rPr>
          <w:rFonts w:cs="Arial"/>
          <w:szCs w:val="24"/>
        </w:rPr>
      </w:pPr>
      <w:r w:rsidRPr="00936F49">
        <w:rPr>
          <w:rFonts w:cs="Arial"/>
          <w:szCs w:val="24"/>
        </w:rPr>
        <w:t>Maintain appropriate individualised lighting</w:t>
      </w:r>
      <w:r w:rsidR="00940935">
        <w:rPr>
          <w:rFonts w:cs="Arial"/>
          <w:szCs w:val="24"/>
        </w:rPr>
        <w:t>.</w:t>
      </w:r>
    </w:p>
    <w:p w14:paraId="150EE096" w14:textId="5708A50C" w:rsidR="00936F49" w:rsidRPr="00936F49" w:rsidRDefault="00936F49" w:rsidP="00936F49">
      <w:pPr>
        <w:pStyle w:val="ListParagraph"/>
        <w:numPr>
          <w:ilvl w:val="0"/>
          <w:numId w:val="11"/>
        </w:numPr>
        <w:rPr>
          <w:rFonts w:cs="Arial"/>
          <w:szCs w:val="24"/>
        </w:rPr>
      </w:pPr>
      <w:r w:rsidRPr="00936F49">
        <w:rPr>
          <w:rFonts w:cs="Arial"/>
          <w:szCs w:val="24"/>
        </w:rPr>
        <w:t>Use adjustable light levels within each cot bay plus procedure light for observation and procedures</w:t>
      </w:r>
      <w:r w:rsidR="00940935">
        <w:rPr>
          <w:rFonts w:cs="Arial"/>
          <w:szCs w:val="24"/>
        </w:rPr>
        <w:t>.</w:t>
      </w:r>
    </w:p>
    <w:p w14:paraId="5461AD01" w14:textId="01B090C2" w:rsidR="00936F49" w:rsidRPr="00936F49" w:rsidRDefault="00936F49" w:rsidP="00936F49">
      <w:pPr>
        <w:pStyle w:val="ListParagraph"/>
        <w:numPr>
          <w:ilvl w:val="0"/>
          <w:numId w:val="11"/>
        </w:numPr>
        <w:rPr>
          <w:rFonts w:cs="Arial"/>
          <w:szCs w:val="24"/>
        </w:rPr>
      </w:pPr>
      <w:r w:rsidRPr="00936F49">
        <w:rPr>
          <w:rFonts w:cs="Arial"/>
          <w:szCs w:val="24"/>
        </w:rPr>
        <w:t>Shield infants from bright light with cot covers, eye covers and dim</w:t>
      </w:r>
      <w:r w:rsidR="00E24A01">
        <w:rPr>
          <w:rFonts w:cs="Arial"/>
          <w:szCs w:val="24"/>
        </w:rPr>
        <w:t xml:space="preserve"> the</w:t>
      </w:r>
      <w:r w:rsidRPr="00936F49">
        <w:rPr>
          <w:rFonts w:cs="Arial"/>
          <w:szCs w:val="24"/>
        </w:rPr>
        <w:t xml:space="preserve"> light</w:t>
      </w:r>
      <w:r w:rsidR="00E24A01">
        <w:rPr>
          <w:rFonts w:cs="Arial"/>
          <w:szCs w:val="24"/>
        </w:rPr>
        <w:t>s</w:t>
      </w:r>
      <w:r w:rsidR="00940935">
        <w:rPr>
          <w:rFonts w:cs="Arial"/>
          <w:szCs w:val="24"/>
        </w:rPr>
        <w:t>.</w:t>
      </w:r>
    </w:p>
    <w:p w14:paraId="505C4D5A" w14:textId="6ED522D0" w:rsidR="00936F49" w:rsidRDefault="00936F49" w:rsidP="00936F49">
      <w:pPr>
        <w:pStyle w:val="ListParagraph"/>
        <w:numPr>
          <w:ilvl w:val="0"/>
          <w:numId w:val="11"/>
        </w:numPr>
        <w:rPr>
          <w:rFonts w:cs="Arial"/>
          <w:szCs w:val="24"/>
        </w:rPr>
      </w:pPr>
      <w:r w:rsidRPr="00936F49">
        <w:rPr>
          <w:rFonts w:cs="Arial"/>
          <w:szCs w:val="24"/>
        </w:rPr>
        <w:t>Full black-out cot covers should be used for infants less than 32 weeks corrected gestation</w:t>
      </w:r>
      <w:r w:rsidR="0065016E">
        <w:rPr>
          <w:rFonts w:cs="Arial"/>
          <w:szCs w:val="24"/>
        </w:rPr>
        <w:t>.</w:t>
      </w:r>
      <w:r w:rsidRPr="00936F49">
        <w:rPr>
          <w:rFonts w:cs="Arial"/>
          <w:szCs w:val="24"/>
        </w:rPr>
        <w:t xml:space="preserve"> </w:t>
      </w:r>
      <w:r w:rsidR="0065016E">
        <w:rPr>
          <w:rFonts w:cs="Arial"/>
          <w:szCs w:val="24"/>
        </w:rPr>
        <w:t>T</w:t>
      </w:r>
      <w:r w:rsidRPr="00936F49">
        <w:rPr>
          <w:rFonts w:cs="Arial"/>
          <w:szCs w:val="24"/>
        </w:rPr>
        <w:t xml:space="preserve">hese infants are unable to </w:t>
      </w:r>
      <w:r w:rsidR="00E24A01">
        <w:rPr>
          <w:rFonts w:cs="Arial"/>
          <w:szCs w:val="24"/>
        </w:rPr>
        <w:t xml:space="preserve">regulate </w:t>
      </w:r>
      <w:r w:rsidRPr="00936F49">
        <w:rPr>
          <w:rFonts w:cs="Arial"/>
          <w:szCs w:val="24"/>
        </w:rPr>
        <w:t>pupil dilatation and therefore control the amo</w:t>
      </w:r>
      <w:r w:rsidR="00294012">
        <w:rPr>
          <w:rFonts w:cs="Arial"/>
          <w:szCs w:val="24"/>
        </w:rPr>
        <w:t xml:space="preserve">unt of light entering the eye. </w:t>
      </w:r>
      <w:r w:rsidRPr="00936F49">
        <w:rPr>
          <w:rFonts w:cs="Arial"/>
          <w:szCs w:val="24"/>
        </w:rPr>
        <w:t xml:space="preserve">Infants greater than 32 weeks do not require the </w:t>
      </w:r>
      <w:proofErr w:type="spellStart"/>
      <w:r w:rsidRPr="00936F49">
        <w:rPr>
          <w:rFonts w:cs="Arial"/>
          <w:szCs w:val="24"/>
        </w:rPr>
        <w:t>isolette</w:t>
      </w:r>
      <w:proofErr w:type="spellEnd"/>
      <w:r w:rsidRPr="00936F49">
        <w:rPr>
          <w:rFonts w:cs="Arial"/>
          <w:szCs w:val="24"/>
        </w:rPr>
        <w:t xml:space="preserve"> to be completely covered</w:t>
      </w:r>
      <w:r w:rsidR="00940935">
        <w:rPr>
          <w:rFonts w:cs="Arial"/>
          <w:szCs w:val="24"/>
        </w:rPr>
        <w:t>.</w:t>
      </w:r>
    </w:p>
    <w:p w14:paraId="38888782" w14:textId="79C2A027" w:rsidR="00E24A01" w:rsidRDefault="00A0265D" w:rsidP="00936F49">
      <w:pPr>
        <w:pStyle w:val="ListParagraph"/>
        <w:numPr>
          <w:ilvl w:val="0"/>
          <w:numId w:val="11"/>
        </w:numPr>
        <w:rPr>
          <w:rFonts w:cs="Arial"/>
          <w:szCs w:val="24"/>
        </w:rPr>
      </w:pPr>
      <w:r>
        <w:rPr>
          <w:rFonts w:cs="Arial"/>
          <w:szCs w:val="24"/>
        </w:rPr>
        <w:t>The visual system is</w:t>
      </w:r>
      <w:r w:rsidR="00E24A01">
        <w:rPr>
          <w:rFonts w:cs="Arial"/>
          <w:szCs w:val="24"/>
        </w:rPr>
        <w:t xml:space="preserve"> not developmentally ready for external visual stimuli before term </w:t>
      </w:r>
      <w:proofErr w:type="gramStart"/>
      <w:r w:rsidR="00E24A01">
        <w:rPr>
          <w:rFonts w:cs="Arial"/>
          <w:szCs w:val="24"/>
        </w:rPr>
        <w:t>gestation</w:t>
      </w:r>
      <w:proofErr w:type="gramEnd"/>
      <w:r>
        <w:rPr>
          <w:rFonts w:cs="Arial"/>
          <w:szCs w:val="24"/>
        </w:rPr>
        <w:t xml:space="preserve"> so the use of mobiles or other visual stimuli is n</w:t>
      </w:r>
      <w:r w:rsidR="008116CA">
        <w:rPr>
          <w:rFonts w:cs="Arial"/>
          <w:szCs w:val="24"/>
        </w:rPr>
        <w:t>ot recommended until the infant</w:t>
      </w:r>
      <w:r>
        <w:rPr>
          <w:rFonts w:cs="Arial"/>
          <w:szCs w:val="24"/>
        </w:rPr>
        <w:t>’</w:t>
      </w:r>
      <w:r w:rsidR="008116CA">
        <w:rPr>
          <w:rFonts w:cs="Arial"/>
          <w:szCs w:val="24"/>
        </w:rPr>
        <w:t>s</w:t>
      </w:r>
      <w:r>
        <w:rPr>
          <w:rFonts w:cs="Arial"/>
          <w:szCs w:val="24"/>
        </w:rPr>
        <w:t xml:space="preserve"> corrected gestational age is term or beyond</w:t>
      </w:r>
      <w:r w:rsidR="00940935">
        <w:rPr>
          <w:rFonts w:cs="Arial"/>
          <w:szCs w:val="24"/>
        </w:rPr>
        <w:t>.</w:t>
      </w:r>
    </w:p>
    <w:p w14:paraId="56A791F9" w14:textId="77777777" w:rsidR="001F525F" w:rsidRDefault="001F525F" w:rsidP="001F525F">
      <w:pPr>
        <w:pStyle w:val="ListParagraph"/>
        <w:rPr>
          <w:rFonts w:cs="Arial"/>
          <w:szCs w:val="24"/>
          <w:highlight w:val="yellow"/>
        </w:rPr>
      </w:pPr>
    </w:p>
    <w:p w14:paraId="214388F1" w14:textId="3B416409" w:rsidR="001F525F" w:rsidRDefault="001F525F" w:rsidP="00583C3D">
      <w:pPr>
        <w:pStyle w:val="Heading2"/>
      </w:pPr>
      <w:bookmarkStart w:id="13" w:name="_Toc59189223"/>
      <w:r w:rsidRPr="001F525F">
        <w:t>Other Noxious Stimuli</w:t>
      </w:r>
      <w:bookmarkEnd w:id="13"/>
    </w:p>
    <w:p w14:paraId="734E2CB2" w14:textId="3C54D4D8" w:rsidR="001F525F" w:rsidRPr="001F525F" w:rsidRDefault="001F525F" w:rsidP="001F525F">
      <w:pPr>
        <w:pStyle w:val="ListParagraph"/>
        <w:numPr>
          <w:ilvl w:val="0"/>
          <w:numId w:val="15"/>
        </w:numPr>
        <w:rPr>
          <w:rFonts w:cs="Arial"/>
          <w:szCs w:val="24"/>
        </w:rPr>
      </w:pPr>
      <w:r w:rsidRPr="001F525F">
        <w:rPr>
          <w:rFonts w:cs="Arial"/>
          <w:szCs w:val="24"/>
        </w:rPr>
        <w:t>Discourage use of strong fragrances</w:t>
      </w:r>
      <w:r w:rsidR="00EB5DD4">
        <w:rPr>
          <w:rFonts w:cs="Arial"/>
          <w:szCs w:val="24"/>
        </w:rPr>
        <w:t xml:space="preserve">, </w:t>
      </w:r>
      <w:r w:rsidR="002B6C9B">
        <w:rPr>
          <w:rFonts w:cs="Arial"/>
          <w:szCs w:val="24"/>
        </w:rPr>
        <w:t>cleaning products and cleansers</w:t>
      </w:r>
      <w:r w:rsidR="00940935">
        <w:rPr>
          <w:rFonts w:cs="Arial"/>
          <w:szCs w:val="24"/>
        </w:rPr>
        <w:t>.</w:t>
      </w:r>
    </w:p>
    <w:p w14:paraId="51581F48" w14:textId="1F9F62E6" w:rsidR="001F525F" w:rsidRPr="001F525F" w:rsidRDefault="001F525F" w:rsidP="001F525F">
      <w:pPr>
        <w:pStyle w:val="ListParagraph"/>
        <w:numPr>
          <w:ilvl w:val="0"/>
          <w:numId w:val="15"/>
        </w:numPr>
        <w:rPr>
          <w:rFonts w:cs="Arial"/>
          <w:szCs w:val="24"/>
        </w:rPr>
      </w:pPr>
      <w:r w:rsidRPr="001F525F">
        <w:rPr>
          <w:rFonts w:cs="Arial"/>
          <w:szCs w:val="24"/>
        </w:rPr>
        <w:t>Minimise painful procedures and provide appropriate pain relief measures including comfort measures</w:t>
      </w:r>
      <w:r w:rsidR="00940935">
        <w:rPr>
          <w:rFonts w:cs="Arial"/>
          <w:szCs w:val="24"/>
        </w:rPr>
        <w:t>.</w:t>
      </w:r>
    </w:p>
    <w:p w14:paraId="7597DC17" w14:textId="77777777" w:rsidR="001F525F" w:rsidRDefault="001F525F" w:rsidP="001F525F">
      <w:pPr>
        <w:rPr>
          <w:rFonts w:cs="Arial"/>
          <w:b/>
          <w:szCs w:val="24"/>
          <w:highlight w:val="yellow"/>
        </w:rPr>
      </w:pPr>
    </w:p>
    <w:p w14:paraId="5DE34801" w14:textId="6B819302" w:rsidR="001F525F" w:rsidRPr="001F525F" w:rsidRDefault="0081061C" w:rsidP="00263B71">
      <w:pPr>
        <w:jc w:val="right"/>
        <w:rPr>
          <w:rFonts w:cs="Arial"/>
          <w:b/>
          <w:szCs w:val="24"/>
          <w:highlight w:val="yellow"/>
        </w:rPr>
      </w:pPr>
      <w:hyperlink w:anchor="Contents" w:history="1">
        <w:r w:rsidR="00263B71"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DD110F" w:rsidRPr="00C76688" w14:paraId="2B62284A" w14:textId="77777777" w:rsidTr="008E2EFA">
        <w:trPr>
          <w:cantSplit/>
          <w:trHeight w:val="285"/>
        </w:trPr>
        <w:tc>
          <w:tcPr>
            <w:tcW w:w="9158" w:type="dxa"/>
            <w:shd w:val="clear" w:color="auto" w:fill="D9D9D9" w:themeFill="background1" w:themeFillShade="D9"/>
          </w:tcPr>
          <w:p w14:paraId="421499EE" w14:textId="6BD47052" w:rsidR="00DD110F" w:rsidRPr="00C76688" w:rsidRDefault="00DD110F" w:rsidP="00DD110F">
            <w:pPr>
              <w:pStyle w:val="Heading1"/>
            </w:pPr>
            <w:bookmarkStart w:id="14" w:name="_Toc59189224"/>
            <w:r w:rsidRPr="00C76688">
              <w:t xml:space="preserve">Section 2 – </w:t>
            </w:r>
            <w:r>
              <w:t>Minimizing stress and pain</w:t>
            </w:r>
            <w:bookmarkEnd w:id="14"/>
          </w:p>
        </w:tc>
      </w:tr>
    </w:tbl>
    <w:p w14:paraId="32E8B1E3" w14:textId="77777777" w:rsidR="00523326" w:rsidRDefault="00523326" w:rsidP="00936F49">
      <w:pPr>
        <w:rPr>
          <w:rFonts w:cs="Arial"/>
          <w:szCs w:val="24"/>
        </w:rPr>
      </w:pPr>
    </w:p>
    <w:p w14:paraId="503BFAE9" w14:textId="1ABB2A8B" w:rsidR="00936F49" w:rsidRDefault="00523326" w:rsidP="00936F49">
      <w:pPr>
        <w:rPr>
          <w:rFonts w:cs="Arial"/>
          <w:szCs w:val="24"/>
        </w:rPr>
      </w:pPr>
      <w:r w:rsidRPr="00523326">
        <w:rPr>
          <w:rFonts w:cs="Arial"/>
          <w:szCs w:val="24"/>
        </w:rPr>
        <w:t>The preterm or unwell term infant is exposed to multiple stres</w:t>
      </w:r>
      <w:r>
        <w:rPr>
          <w:rFonts w:cs="Arial"/>
          <w:szCs w:val="24"/>
        </w:rPr>
        <w:t>sful and painful events in NICU</w:t>
      </w:r>
      <w:r w:rsidR="00ED3362">
        <w:rPr>
          <w:rFonts w:cs="Arial"/>
          <w:szCs w:val="24"/>
        </w:rPr>
        <w:t xml:space="preserve"> and SCN</w:t>
      </w:r>
      <w:r>
        <w:rPr>
          <w:rFonts w:cs="Arial"/>
          <w:szCs w:val="24"/>
        </w:rPr>
        <w:t xml:space="preserve"> toget</w:t>
      </w:r>
      <w:r w:rsidR="00170D0B">
        <w:rPr>
          <w:rFonts w:cs="Arial"/>
          <w:szCs w:val="24"/>
        </w:rPr>
        <w:t xml:space="preserve">her with separation from family. </w:t>
      </w:r>
      <w:r>
        <w:rPr>
          <w:rFonts w:cs="Arial"/>
          <w:szCs w:val="24"/>
        </w:rPr>
        <w:t>Intensive care exposes the infant to stressors and painful interventions that interfere with neuroplastic reorganisation and therefore disturb memory and learning of motor skills. Exposure to painful procedures can have negative short and long</w:t>
      </w:r>
      <w:r w:rsidR="00627C4F">
        <w:rPr>
          <w:rFonts w:cs="Arial"/>
          <w:szCs w:val="24"/>
        </w:rPr>
        <w:t>-</w:t>
      </w:r>
      <w:r>
        <w:rPr>
          <w:rFonts w:cs="Arial"/>
          <w:szCs w:val="24"/>
        </w:rPr>
        <w:t>term consequences for brain organisation.</w:t>
      </w:r>
    </w:p>
    <w:p w14:paraId="2AB7F3C6" w14:textId="77777777" w:rsidR="004F4F15" w:rsidRDefault="004F4F15" w:rsidP="00936F49">
      <w:pPr>
        <w:rPr>
          <w:rFonts w:cs="Arial"/>
          <w:szCs w:val="24"/>
        </w:rPr>
      </w:pPr>
    </w:p>
    <w:p w14:paraId="5F17CE03" w14:textId="29F74862" w:rsidR="004F4F15" w:rsidRPr="003772D7" w:rsidRDefault="004F4F15" w:rsidP="00936F49">
      <w:pPr>
        <w:rPr>
          <w:rFonts w:cs="Arial"/>
          <w:szCs w:val="24"/>
        </w:rPr>
      </w:pPr>
      <w:r w:rsidRPr="003772D7">
        <w:rPr>
          <w:rFonts w:cs="Arial"/>
          <w:szCs w:val="24"/>
        </w:rPr>
        <w:t>Self-regulation and neurodevelopmental organisation can be facilitated by:</w:t>
      </w:r>
    </w:p>
    <w:p w14:paraId="3F71A2C6" w14:textId="74AF0D88" w:rsidR="00523326" w:rsidRPr="003F4578" w:rsidRDefault="003D0715" w:rsidP="00936F49">
      <w:pPr>
        <w:pStyle w:val="ListParagraph"/>
        <w:numPr>
          <w:ilvl w:val="0"/>
          <w:numId w:val="27"/>
        </w:numPr>
        <w:rPr>
          <w:rFonts w:cs="Arial"/>
          <w:szCs w:val="24"/>
        </w:rPr>
      </w:pPr>
      <w:r w:rsidRPr="003772D7">
        <w:rPr>
          <w:rFonts w:cs="Arial"/>
          <w:szCs w:val="24"/>
        </w:rPr>
        <w:t xml:space="preserve">Completing a </w:t>
      </w:r>
      <w:r w:rsidR="00524ECB">
        <w:rPr>
          <w:rFonts w:cs="Arial"/>
          <w:szCs w:val="24"/>
        </w:rPr>
        <w:t>pain score using the Premature Infant Pain Profile-R</w:t>
      </w:r>
      <w:r w:rsidRPr="003772D7">
        <w:rPr>
          <w:rFonts w:cs="Arial"/>
          <w:szCs w:val="24"/>
        </w:rPr>
        <w:t>evised (PIPP-R</w:t>
      </w:r>
      <w:r w:rsidR="00414113">
        <w:rPr>
          <w:rFonts w:cs="Arial"/>
          <w:szCs w:val="24"/>
        </w:rPr>
        <w:t xml:space="preserve">, see </w:t>
      </w:r>
      <w:r w:rsidR="00D13007">
        <w:rPr>
          <w:rFonts w:cs="Arial"/>
          <w:szCs w:val="24"/>
        </w:rPr>
        <w:t>Attachment</w:t>
      </w:r>
      <w:r w:rsidR="00414113">
        <w:rPr>
          <w:rFonts w:cs="Arial"/>
          <w:szCs w:val="24"/>
        </w:rPr>
        <w:t xml:space="preserve"> 1</w:t>
      </w:r>
      <w:r w:rsidRPr="003772D7">
        <w:rPr>
          <w:rFonts w:cs="Arial"/>
          <w:szCs w:val="24"/>
        </w:rPr>
        <w:t xml:space="preserve">). </w:t>
      </w:r>
      <w:r>
        <w:rPr>
          <w:rFonts w:cs="Arial"/>
          <w:szCs w:val="24"/>
        </w:rPr>
        <w:t xml:space="preserve"> A pain score should be recorded </w:t>
      </w:r>
      <w:r w:rsidR="00E83421">
        <w:rPr>
          <w:rFonts w:cs="Arial"/>
          <w:szCs w:val="24"/>
        </w:rPr>
        <w:t xml:space="preserve">routinely </w:t>
      </w:r>
      <w:r>
        <w:rPr>
          <w:rFonts w:cs="Arial"/>
          <w:szCs w:val="24"/>
        </w:rPr>
        <w:t xml:space="preserve">each shift for infants in the SCN and 4 to 6 </w:t>
      </w:r>
      <w:proofErr w:type="gramStart"/>
      <w:r>
        <w:rPr>
          <w:rFonts w:cs="Arial"/>
          <w:szCs w:val="24"/>
        </w:rPr>
        <w:t>hourly</w:t>
      </w:r>
      <w:proofErr w:type="gramEnd"/>
      <w:r>
        <w:rPr>
          <w:rFonts w:cs="Arial"/>
          <w:szCs w:val="24"/>
        </w:rPr>
        <w:t xml:space="preserve"> with cares for a</w:t>
      </w:r>
      <w:r w:rsidR="00294012">
        <w:rPr>
          <w:rFonts w:cs="Arial"/>
          <w:szCs w:val="24"/>
        </w:rPr>
        <w:t xml:space="preserve">ll infants nursed in the NICU. </w:t>
      </w:r>
      <w:r>
        <w:rPr>
          <w:rFonts w:cs="Arial"/>
          <w:szCs w:val="24"/>
        </w:rPr>
        <w:t>Infants who are receiving pharmacological pain relief or are undergoing multiple painful procedures may require more frequent pain scores to evaluate the effectiveness of pain relie</w:t>
      </w:r>
      <w:r w:rsidR="00B5467A">
        <w:rPr>
          <w:rFonts w:cs="Arial"/>
          <w:szCs w:val="24"/>
        </w:rPr>
        <w:t>f</w:t>
      </w:r>
      <w:r>
        <w:rPr>
          <w:rFonts w:cs="Arial"/>
          <w:szCs w:val="24"/>
        </w:rPr>
        <w:t xml:space="preserve"> measures.</w:t>
      </w:r>
    </w:p>
    <w:p w14:paraId="2F429BAE" w14:textId="3E72F919" w:rsidR="00D92BA5" w:rsidRPr="003F4578" w:rsidRDefault="003D0715" w:rsidP="003F4578">
      <w:pPr>
        <w:pStyle w:val="ListParagraph"/>
        <w:numPr>
          <w:ilvl w:val="0"/>
          <w:numId w:val="27"/>
        </w:numPr>
        <w:rPr>
          <w:rFonts w:cs="Arial"/>
          <w:szCs w:val="24"/>
        </w:rPr>
      </w:pPr>
      <w:r>
        <w:rPr>
          <w:rFonts w:cs="Arial"/>
          <w:szCs w:val="24"/>
        </w:rPr>
        <w:t xml:space="preserve">Providing non-pharmacological support </w:t>
      </w:r>
      <w:r w:rsidR="007072FE">
        <w:rPr>
          <w:rFonts w:cs="Arial"/>
          <w:szCs w:val="24"/>
        </w:rPr>
        <w:t xml:space="preserve">for all minor interventions. </w:t>
      </w:r>
      <w:r>
        <w:rPr>
          <w:rFonts w:cs="Arial"/>
          <w:szCs w:val="24"/>
        </w:rPr>
        <w:t>This includes the use of positioning, containment, swaddling, dummies and sucrose.</w:t>
      </w:r>
    </w:p>
    <w:p w14:paraId="72615F1E" w14:textId="1539A077" w:rsidR="00E54338" w:rsidRPr="003F4578" w:rsidRDefault="00D92BA5" w:rsidP="003F4578">
      <w:pPr>
        <w:pStyle w:val="ListParagraph"/>
        <w:numPr>
          <w:ilvl w:val="0"/>
          <w:numId w:val="27"/>
        </w:numPr>
        <w:rPr>
          <w:rFonts w:cs="Arial"/>
          <w:szCs w:val="24"/>
        </w:rPr>
      </w:pPr>
      <w:r>
        <w:rPr>
          <w:rFonts w:cs="Arial"/>
          <w:szCs w:val="24"/>
        </w:rPr>
        <w:t>Provide pharmacological measures to support infant comfort as determined by the PIPP-R</w:t>
      </w:r>
      <w:r w:rsidR="00E466FB">
        <w:rPr>
          <w:rFonts w:cs="Arial"/>
          <w:szCs w:val="24"/>
        </w:rPr>
        <w:t>.</w:t>
      </w:r>
    </w:p>
    <w:p w14:paraId="178681C8" w14:textId="3735E554" w:rsidR="00E54338" w:rsidRPr="003F4578" w:rsidRDefault="00E54338" w:rsidP="003F4578">
      <w:pPr>
        <w:pStyle w:val="ListParagraph"/>
        <w:numPr>
          <w:ilvl w:val="0"/>
          <w:numId w:val="27"/>
        </w:numPr>
        <w:rPr>
          <w:rFonts w:cs="Arial"/>
          <w:szCs w:val="24"/>
        </w:rPr>
      </w:pPr>
      <w:r>
        <w:rPr>
          <w:rFonts w:cs="Arial"/>
          <w:szCs w:val="24"/>
        </w:rPr>
        <w:t>Involve parents in supporting their infant during painful procedures if they choose</w:t>
      </w:r>
      <w:r w:rsidR="00DE63A2">
        <w:rPr>
          <w:rFonts w:cs="Arial"/>
          <w:szCs w:val="24"/>
        </w:rPr>
        <w:t>,</w:t>
      </w:r>
      <w:r>
        <w:rPr>
          <w:rFonts w:cs="Arial"/>
          <w:szCs w:val="24"/>
        </w:rPr>
        <w:t xml:space="preserve"> by assisting with containment or by providing skin-to-skin </w:t>
      </w:r>
      <w:r w:rsidR="00DE63A2">
        <w:rPr>
          <w:rFonts w:cs="Arial"/>
          <w:szCs w:val="24"/>
        </w:rPr>
        <w:t>care</w:t>
      </w:r>
      <w:r w:rsidR="00E466FB">
        <w:rPr>
          <w:rFonts w:cs="Arial"/>
          <w:szCs w:val="24"/>
        </w:rPr>
        <w:t>.</w:t>
      </w:r>
    </w:p>
    <w:p w14:paraId="4BB9FA2B" w14:textId="67A2EA3D" w:rsidR="00E54338" w:rsidRDefault="00E54338" w:rsidP="003D0715">
      <w:pPr>
        <w:pStyle w:val="ListParagraph"/>
        <w:numPr>
          <w:ilvl w:val="0"/>
          <w:numId w:val="27"/>
        </w:numPr>
        <w:rPr>
          <w:rFonts w:cs="Arial"/>
          <w:szCs w:val="24"/>
        </w:rPr>
      </w:pPr>
      <w:r>
        <w:rPr>
          <w:rFonts w:cs="Arial"/>
          <w:szCs w:val="24"/>
        </w:rPr>
        <w:t xml:space="preserve">Educate parents to recognise their infant’s behavioural cues related to stress and pain and to respond to these cues </w:t>
      </w:r>
      <w:r w:rsidR="00CF20D2">
        <w:rPr>
          <w:rFonts w:cs="Arial"/>
          <w:szCs w:val="24"/>
        </w:rPr>
        <w:t>by</w:t>
      </w:r>
      <w:r>
        <w:rPr>
          <w:rFonts w:cs="Arial"/>
          <w:szCs w:val="24"/>
        </w:rPr>
        <w:t xml:space="preserve"> provid</w:t>
      </w:r>
      <w:r w:rsidR="00CF20D2">
        <w:rPr>
          <w:rFonts w:cs="Arial"/>
          <w:szCs w:val="24"/>
        </w:rPr>
        <w:t>ing</w:t>
      </w:r>
      <w:r>
        <w:rPr>
          <w:rFonts w:cs="Arial"/>
          <w:szCs w:val="24"/>
        </w:rPr>
        <w:t xml:space="preserve"> comfort interventions</w:t>
      </w:r>
      <w:r w:rsidR="00E466FB">
        <w:rPr>
          <w:rFonts w:cs="Arial"/>
          <w:szCs w:val="24"/>
        </w:rPr>
        <w:t>.</w:t>
      </w:r>
    </w:p>
    <w:p w14:paraId="1D601626" w14:textId="77777777" w:rsidR="00E466FB" w:rsidRPr="00E466FB" w:rsidRDefault="00E466FB" w:rsidP="00E466FB">
      <w:pPr>
        <w:pStyle w:val="ListParagraph"/>
        <w:rPr>
          <w:rFonts w:cs="Arial"/>
          <w:szCs w:val="24"/>
        </w:rPr>
      </w:pPr>
    </w:p>
    <w:p w14:paraId="41420900" w14:textId="64F1B6ED" w:rsidR="00E466FB" w:rsidRPr="003D0715" w:rsidRDefault="0081061C" w:rsidP="00263B71">
      <w:pPr>
        <w:pStyle w:val="ListParagraph"/>
        <w:jc w:val="right"/>
        <w:rPr>
          <w:rFonts w:cs="Arial"/>
          <w:szCs w:val="24"/>
        </w:rPr>
      </w:pPr>
      <w:hyperlink w:anchor="Contents" w:history="1">
        <w:r w:rsidR="00263B71"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DD110F" w:rsidRPr="00C76688" w14:paraId="240F49C2" w14:textId="77777777" w:rsidTr="008E2EFA">
        <w:trPr>
          <w:cantSplit/>
          <w:trHeight w:val="285"/>
        </w:trPr>
        <w:tc>
          <w:tcPr>
            <w:tcW w:w="9158" w:type="dxa"/>
            <w:shd w:val="clear" w:color="auto" w:fill="D9D9D9" w:themeFill="background1" w:themeFillShade="D9"/>
          </w:tcPr>
          <w:p w14:paraId="256B6505" w14:textId="7319F569" w:rsidR="00DD110F" w:rsidRPr="00C76688" w:rsidRDefault="00DD110F" w:rsidP="00DD110F">
            <w:pPr>
              <w:pStyle w:val="Heading1"/>
            </w:pPr>
            <w:bookmarkStart w:id="15" w:name="_Toc59189225"/>
            <w:r>
              <w:t>Section 3</w:t>
            </w:r>
            <w:r w:rsidRPr="00C76688">
              <w:t xml:space="preserve"> – </w:t>
            </w:r>
            <w:r>
              <w:t>Safeguarding sleep</w:t>
            </w:r>
            <w:bookmarkEnd w:id="15"/>
          </w:p>
        </w:tc>
      </w:tr>
    </w:tbl>
    <w:p w14:paraId="77CA42A3" w14:textId="77777777" w:rsidR="00DD110F" w:rsidRDefault="00DD110F" w:rsidP="00936F49">
      <w:pPr>
        <w:rPr>
          <w:rFonts w:cs="Arial"/>
          <w:szCs w:val="24"/>
          <w:highlight w:val="yellow"/>
        </w:rPr>
      </w:pPr>
    </w:p>
    <w:p w14:paraId="35C0F865" w14:textId="26FD7384" w:rsidR="00704952" w:rsidRDefault="00D353A6" w:rsidP="00936F49">
      <w:pPr>
        <w:rPr>
          <w:rFonts w:cs="Arial"/>
          <w:szCs w:val="24"/>
        </w:rPr>
      </w:pPr>
      <w:r>
        <w:rPr>
          <w:rFonts w:cs="Arial"/>
          <w:szCs w:val="24"/>
        </w:rPr>
        <w:t>Both Rapid eye movement (REM)</w:t>
      </w:r>
      <w:r w:rsidR="00F46BDB">
        <w:rPr>
          <w:rFonts w:cs="Arial"/>
          <w:szCs w:val="24"/>
        </w:rPr>
        <w:t xml:space="preserve"> and non-REM sleep </w:t>
      </w:r>
      <w:r w:rsidR="00F0211E">
        <w:rPr>
          <w:rFonts w:cs="Arial"/>
          <w:szCs w:val="24"/>
        </w:rPr>
        <w:t xml:space="preserve">phases </w:t>
      </w:r>
      <w:r w:rsidR="00F46BDB">
        <w:rPr>
          <w:rFonts w:cs="Arial"/>
          <w:szCs w:val="24"/>
        </w:rPr>
        <w:t>are</w:t>
      </w:r>
      <w:r w:rsidR="00704952" w:rsidRPr="00704952">
        <w:rPr>
          <w:rFonts w:cs="Arial"/>
          <w:szCs w:val="24"/>
        </w:rPr>
        <w:t xml:space="preserve"> essential for early neurosensory dev</w:t>
      </w:r>
      <w:r w:rsidR="00704952">
        <w:rPr>
          <w:rFonts w:cs="Arial"/>
          <w:szCs w:val="24"/>
        </w:rPr>
        <w:t xml:space="preserve">elopment, learning, </w:t>
      </w:r>
      <w:r w:rsidR="00704952" w:rsidRPr="00704952">
        <w:rPr>
          <w:rFonts w:cs="Arial"/>
          <w:szCs w:val="24"/>
        </w:rPr>
        <w:t>memory, and preservation of brain plasticity.</w:t>
      </w:r>
    </w:p>
    <w:p w14:paraId="6E54E4DF" w14:textId="77777777" w:rsidR="00523326" w:rsidRDefault="00523326" w:rsidP="00936F49">
      <w:pPr>
        <w:rPr>
          <w:rFonts w:cs="Arial"/>
          <w:szCs w:val="24"/>
        </w:rPr>
      </w:pPr>
    </w:p>
    <w:p w14:paraId="0BB4AC27" w14:textId="4B462B13" w:rsidR="00EC7151" w:rsidRDefault="00EC7151" w:rsidP="00EC7151">
      <w:pPr>
        <w:pStyle w:val="ListParagraph"/>
        <w:numPr>
          <w:ilvl w:val="0"/>
          <w:numId w:val="20"/>
        </w:numPr>
        <w:rPr>
          <w:rFonts w:cs="Arial"/>
          <w:szCs w:val="24"/>
        </w:rPr>
      </w:pPr>
      <w:r>
        <w:rPr>
          <w:rFonts w:cs="Arial"/>
          <w:szCs w:val="24"/>
        </w:rPr>
        <w:t>Protect sleep</w:t>
      </w:r>
      <w:r w:rsidR="00802ED8">
        <w:rPr>
          <w:rFonts w:cs="Arial"/>
          <w:szCs w:val="24"/>
        </w:rPr>
        <w:t xml:space="preserve"> cycles. </w:t>
      </w:r>
      <w:r>
        <w:rPr>
          <w:rFonts w:cs="Arial"/>
          <w:szCs w:val="24"/>
        </w:rPr>
        <w:t>Avoid sleep interruptions, bright lights, loud noises, and unnecessary disturbing activities</w:t>
      </w:r>
      <w:r w:rsidR="00294012">
        <w:rPr>
          <w:rFonts w:cs="Arial"/>
          <w:szCs w:val="24"/>
        </w:rPr>
        <w:t xml:space="preserve">. </w:t>
      </w:r>
      <w:r w:rsidR="00606689">
        <w:rPr>
          <w:rFonts w:cs="Arial"/>
          <w:szCs w:val="24"/>
        </w:rPr>
        <w:t>Infant sleep cycles should be assessed before caregiving activities</w:t>
      </w:r>
      <w:r w:rsidR="00E466FB">
        <w:rPr>
          <w:rFonts w:cs="Arial"/>
          <w:szCs w:val="24"/>
        </w:rPr>
        <w:t>.</w:t>
      </w:r>
    </w:p>
    <w:p w14:paraId="49E55D29" w14:textId="50005639" w:rsidR="00606689" w:rsidRDefault="00606689" w:rsidP="00EC7151">
      <w:pPr>
        <w:pStyle w:val="ListParagraph"/>
        <w:numPr>
          <w:ilvl w:val="0"/>
          <w:numId w:val="20"/>
        </w:numPr>
        <w:rPr>
          <w:rFonts w:cs="Arial"/>
          <w:szCs w:val="24"/>
        </w:rPr>
      </w:pPr>
      <w:r>
        <w:rPr>
          <w:rFonts w:cs="Arial"/>
          <w:szCs w:val="24"/>
        </w:rPr>
        <w:t>Individualize all caregiving activities by clustering cares based on infant sleep-wake cycles. If it is necessary to wake a sleeping infant, approach slowly using a soft voice followed by gentle touch</w:t>
      </w:r>
      <w:r w:rsidR="005974A3">
        <w:rPr>
          <w:rFonts w:cs="Arial"/>
          <w:szCs w:val="24"/>
        </w:rPr>
        <w:t>.</w:t>
      </w:r>
    </w:p>
    <w:p w14:paraId="5F6FA635" w14:textId="44CD502D" w:rsidR="00EC7151" w:rsidRDefault="00EC7151" w:rsidP="00EC7151">
      <w:pPr>
        <w:pStyle w:val="ListParagraph"/>
        <w:numPr>
          <w:ilvl w:val="0"/>
          <w:numId w:val="20"/>
        </w:numPr>
        <w:rPr>
          <w:rFonts w:cs="Arial"/>
          <w:szCs w:val="24"/>
        </w:rPr>
      </w:pPr>
      <w:r>
        <w:rPr>
          <w:rFonts w:cs="Arial"/>
          <w:szCs w:val="24"/>
        </w:rPr>
        <w:t xml:space="preserve">Protect eyes </w:t>
      </w:r>
      <w:r w:rsidR="0065016E">
        <w:rPr>
          <w:rFonts w:cs="Arial"/>
          <w:szCs w:val="24"/>
        </w:rPr>
        <w:t xml:space="preserve">from </w:t>
      </w:r>
      <w:r>
        <w:rPr>
          <w:rFonts w:cs="Arial"/>
          <w:szCs w:val="24"/>
        </w:rPr>
        <w:t>direct light exposure and maintain low levels of ambient light</w:t>
      </w:r>
      <w:r w:rsidR="006F340C">
        <w:rPr>
          <w:rFonts w:cs="Arial"/>
          <w:szCs w:val="24"/>
        </w:rPr>
        <w:t xml:space="preserve"> wh</w:t>
      </w:r>
      <w:r>
        <w:rPr>
          <w:rFonts w:cs="Arial"/>
          <w:szCs w:val="24"/>
        </w:rPr>
        <w:t xml:space="preserve">en </w:t>
      </w:r>
      <w:r w:rsidR="00715FF2">
        <w:rPr>
          <w:rFonts w:cs="Arial"/>
          <w:szCs w:val="24"/>
        </w:rPr>
        <w:t xml:space="preserve">bright light is </w:t>
      </w:r>
      <w:r>
        <w:rPr>
          <w:rFonts w:cs="Arial"/>
          <w:szCs w:val="24"/>
        </w:rPr>
        <w:t>not needed for care and procedures</w:t>
      </w:r>
      <w:r w:rsidR="002521A6">
        <w:rPr>
          <w:rFonts w:cs="Arial"/>
          <w:szCs w:val="24"/>
        </w:rPr>
        <w:t>. Cover isolettes</w:t>
      </w:r>
      <w:r w:rsidR="005974A3">
        <w:rPr>
          <w:rFonts w:cs="Arial"/>
          <w:szCs w:val="24"/>
        </w:rPr>
        <w:t>.</w:t>
      </w:r>
    </w:p>
    <w:p w14:paraId="7571105D" w14:textId="75A9DBC7" w:rsidR="006007FC" w:rsidRDefault="008A416F" w:rsidP="00EC7151">
      <w:pPr>
        <w:pStyle w:val="ListParagraph"/>
        <w:numPr>
          <w:ilvl w:val="0"/>
          <w:numId w:val="20"/>
        </w:numPr>
        <w:rPr>
          <w:rFonts w:cs="Arial"/>
          <w:szCs w:val="24"/>
        </w:rPr>
      </w:pPr>
      <w:r>
        <w:rPr>
          <w:rFonts w:cs="Arial"/>
          <w:szCs w:val="24"/>
        </w:rPr>
        <w:t>For infants greater than 32 weeks gestation, p</w:t>
      </w:r>
      <w:r w:rsidR="006007FC">
        <w:rPr>
          <w:rFonts w:cs="Arial"/>
          <w:szCs w:val="24"/>
        </w:rPr>
        <w:t xml:space="preserve">rovide some daily exposure to light, preferably including shorter wavelengths, for entrainment of the circadian rhythm.  </w:t>
      </w:r>
    </w:p>
    <w:p w14:paraId="04C224B3" w14:textId="0D22B1E7" w:rsidR="00223ADA" w:rsidRDefault="000D244D" w:rsidP="00EC7151">
      <w:pPr>
        <w:pStyle w:val="ListParagraph"/>
        <w:numPr>
          <w:ilvl w:val="0"/>
          <w:numId w:val="20"/>
        </w:numPr>
        <w:rPr>
          <w:rFonts w:cs="Arial"/>
          <w:szCs w:val="24"/>
        </w:rPr>
      </w:pPr>
      <w:r>
        <w:rPr>
          <w:rFonts w:cs="Arial"/>
          <w:szCs w:val="24"/>
        </w:rPr>
        <w:t>Encourage</w:t>
      </w:r>
      <w:r w:rsidR="00223ADA">
        <w:rPr>
          <w:rFonts w:cs="Arial"/>
          <w:szCs w:val="24"/>
        </w:rPr>
        <w:t xml:space="preserve"> prolonged skin- to- skin care to promote normal sleep patterns</w:t>
      </w:r>
      <w:r w:rsidR="005974A3">
        <w:rPr>
          <w:rFonts w:cs="Arial"/>
          <w:szCs w:val="24"/>
        </w:rPr>
        <w:t>.</w:t>
      </w:r>
    </w:p>
    <w:p w14:paraId="385A3F20" w14:textId="4ACDF3DB" w:rsidR="00CB5A7D" w:rsidRDefault="00CB5A7D" w:rsidP="00EC7151">
      <w:pPr>
        <w:pStyle w:val="ListParagraph"/>
        <w:numPr>
          <w:ilvl w:val="0"/>
          <w:numId w:val="20"/>
        </w:numPr>
        <w:rPr>
          <w:rFonts w:cs="Arial"/>
          <w:szCs w:val="24"/>
        </w:rPr>
      </w:pPr>
      <w:r>
        <w:rPr>
          <w:rFonts w:cs="Arial"/>
          <w:szCs w:val="24"/>
        </w:rPr>
        <w:lastRenderedPageBreak/>
        <w:t xml:space="preserve">Ensure the infant </w:t>
      </w:r>
      <w:proofErr w:type="gramStart"/>
      <w:r>
        <w:rPr>
          <w:rFonts w:cs="Arial"/>
          <w:szCs w:val="24"/>
        </w:rPr>
        <w:t>is able to</w:t>
      </w:r>
      <w:proofErr w:type="gramEnd"/>
      <w:r>
        <w:rPr>
          <w:rFonts w:cs="Arial"/>
          <w:szCs w:val="24"/>
        </w:rPr>
        <w:t xml:space="preserve"> maintain normal sleep pattern during back-to-sleep before discharge and ensure this behaviour is role modelled in the unit</w:t>
      </w:r>
      <w:r w:rsidR="005974A3">
        <w:rPr>
          <w:rFonts w:cs="Arial"/>
          <w:szCs w:val="24"/>
        </w:rPr>
        <w:t>.</w:t>
      </w:r>
    </w:p>
    <w:p w14:paraId="2CB90C6A" w14:textId="1F0F427D" w:rsidR="00CB5A7D" w:rsidRDefault="00CB5A7D" w:rsidP="00EC7151">
      <w:pPr>
        <w:pStyle w:val="ListParagraph"/>
        <w:numPr>
          <w:ilvl w:val="0"/>
          <w:numId w:val="20"/>
        </w:numPr>
        <w:rPr>
          <w:rFonts w:cs="Arial"/>
          <w:szCs w:val="24"/>
        </w:rPr>
      </w:pPr>
      <w:r>
        <w:rPr>
          <w:rFonts w:cs="Arial"/>
          <w:szCs w:val="24"/>
        </w:rPr>
        <w:t xml:space="preserve">Educate parents about the importance of </w:t>
      </w:r>
      <w:r w:rsidR="003772D7">
        <w:rPr>
          <w:rFonts w:cs="Arial"/>
          <w:szCs w:val="24"/>
        </w:rPr>
        <w:t xml:space="preserve">adherence to safe sleeping guidelines, </w:t>
      </w:r>
      <w:r>
        <w:rPr>
          <w:rFonts w:cs="Arial"/>
          <w:szCs w:val="24"/>
        </w:rPr>
        <w:t>back to sleep and tummy time</w:t>
      </w:r>
      <w:r w:rsidR="005974A3">
        <w:rPr>
          <w:rFonts w:cs="Arial"/>
          <w:szCs w:val="24"/>
        </w:rPr>
        <w:t>.</w:t>
      </w:r>
    </w:p>
    <w:p w14:paraId="4A898685" w14:textId="77777777" w:rsidR="00991AD0" w:rsidRPr="00EC7151" w:rsidRDefault="00991AD0" w:rsidP="00991AD0">
      <w:pPr>
        <w:pStyle w:val="ListParagraph"/>
        <w:rPr>
          <w:rFonts w:cs="Arial"/>
          <w:szCs w:val="24"/>
        </w:rPr>
      </w:pPr>
    </w:p>
    <w:p w14:paraId="7E2FD2BE" w14:textId="28037E09" w:rsidR="00EC7151" w:rsidRPr="00704952" w:rsidRDefault="0081061C" w:rsidP="00263B71">
      <w:pPr>
        <w:jc w:val="right"/>
        <w:rPr>
          <w:rFonts w:cs="Arial"/>
          <w:szCs w:val="24"/>
        </w:rPr>
      </w:pPr>
      <w:hyperlink w:anchor="Contents" w:history="1">
        <w:r w:rsidR="00263B71"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DD110F" w:rsidRPr="00C76688" w14:paraId="3DB12E86" w14:textId="77777777" w:rsidTr="008E2EFA">
        <w:trPr>
          <w:cantSplit/>
          <w:trHeight w:val="285"/>
        </w:trPr>
        <w:tc>
          <w:tcPr>
            <w:tcW w:w="9158" w:type="dxa"/>
            <w:shd w:val="clear" w:color="auto" w:fill="D9D9D9" w:themeFill="background1" w:themeFillShade="D9"/>
          </w:tcPr>
          <w:p w14:paraId="3FFF3C18" w14:textId="5CAEC870" w:rsidR="00DD110F" w:rsidRPr="00C76688" w:rsidRDefault="00DD110F" w:rsidP="00DD110F">
            <w:pPr>
              <w:pStyle w:val="Heading1"/>
            </w:pPr>
            <w:bookmarkStart w:id="16" w:name="_Toc59189226"/>
            <w:r>
              <w:t>Section 4</w:t>
            </w:r>
            <w:r w:rsidRPr="00C76688">
              <w:t xml:space="preserve"> – </w:t>
            </w:r>
            <w:r>
              <w:t>Protecting skin</w:t>
            </w:r>
            <w:bookmarkEnd w:id="16"/>
          </w:p>
        </w:tc>
      </w:tr>
    </w:tbl>
    <w:p w14:paraId="61C99293" w14:textId="77777777" w:rsidR="00C01230" w:rsidRDefault="00C01230" w:rsidP="00936F49">
      <w:pPr>
        <w:rPr>
          <w:rFonts w:cs="Arial"/>
          <w:szCs w:val="24"/>
        </w:rPr>
      </w:pPr>
    </w:p>
    <w:p w14:paraId="0D08F3C9" w14:textId="11D47992" w:rsidR="00C01230" w:rsidRDefault="00B02396" w:rsidP="00936F49">
      <w:pPr>
        <w:rPr>
          <w:rFonts w:cs="Arial"/>
          <w:szCs w:val="24"/>
        </w:rPr>
      </w:pPr>
      <w:r>
        <w:rPr>
          <w:rFonts w:cs="Arial"/>
          <w:szCs w:val="24"/>
        </w:rPr>
        <w:t>A pre</w:t>
      </w:r>
      <w:r w:rsidR="00C01230">
        <w:rPr>
          <w:rFonts w:cs="Arial"/>
          <w:szCs w:val="24"/>
        </w:rPr>
        <w:t>term infant’s skin is very different in structure to a</w:t>
      </w:r>
      <w:r w:rsidR="003A4C51">
        <w:rPr>
          <w:rFonts w:cs="Arial"/>
          <w:szCs w:val="24"/>
        </w:rPr>
        <w:t xml:space="preserve"> term infant. The extremely pre</w:t>
      </w:r>
      <w:r w:rsidR="00C01230">
        <w:rPr>
          <w:rFonts w:cs="Arial"/>
          <w:szCs w:val="24"/>
        </w:rPr>
        <w:t xml:space="preserve">term infant’s skin has very little stratum corneum and by 32 weeks gestation </w:t>
      </w:r>
      <w:r w:rsidR="00170B52">
        <w:rPr>
          <w:rFonts w:cs="Arial"/>
          <w:szCs w:val="24"/>
        </w:rPr>
        <w:t>has only a few layers, increasing the risk of skin injury.</w:t>
      </w:r>
      <w:r w:rsidR="00D14778">
        <w:rPr>
          <w:rFonts w:cs="Arial"/>
          <w:szCs w:val="24"/>
        </w:rPr>
        <w:t xml:space="preserve"> </w:t>
      </w:r>
      <w:r w:rsidR="00F37202">
        <w:rPr>
          <w:rFonts w:cs="Arial"/>
          <w:szCs w:val="24"/>
        </w:rPr>
        <w:t>Infants admitted to NICU are at high risk of skin injury with 25-50% of infants sustaining an injury during admission.</w:t>
      </w:r>
    </w:p>
    <w:p w14:paraId="28FF249F" w14:textId="77777777" w:rsidR="00E7459D" w:rsidRDefault="00E7459D" w:rsidP="00936F49">
      <w:pPr>
        <w:rPr>
          <w:rFonts w:cs="Arial"/>
          <w:szCs w:val="24"/>
        </w:rPr>
      </w:pPr>
    </w:p>
    <w:p w14:paraId="5F2CA726" w14:textId="582A83A7" w:rsidR="00E7459D" w:rsidRPr="00E7459D" w:rsidRDefault="00E7459D" w:rsidP="00583C3D">
      <w:pPr>
        <w:pStyle w:val="Heading2"/>
      </w:pPr>
      <w:bookmarkStart w:id="17" w:name="_Toc59189227"/>
      <w:r>
        <w:t>To reduce the incidence of skin injury</w:t>
      </w:r>
      <w:r w:rsidRPr="00E7459D">
        <w:t>:</w:t>
      </w:r>
      <w:bookmarkEnd w:id="17"/>
    </w:p>
    <w:p w14:paraId="18FA76E8" w14:textId="599FC8A9" w:rsidR="00991AD0" w:rsidRPr="00991AD0" w:rsidRDefault="00991AD0" w:rsidP="00991AD0">
      <w:pPr>
        <w:pStyle w:val="ListParagraph"/>
        <w:numPr>
          <w:ilvl w:val="0"/>
          <w:numId w:val="23"/>
        </w:numPr>
        <w:rPr>
          <w:rFonts w:cs="Arial"/>
          <w:szCs w:val="24"/>
        </w:rPr>
      </w:pPr>
      <w:r w:rsidRPr="00991AD0">
        <w:rPr>
          <w:rFonts w:cs="Arial"/>
          <w:szCs w:val="24"/>
        </w:rPr>
        <w:t>Reduce the use of adhesives and tapes used on the infant’s skin</w:t>
      </w:r>
      <w:r w:rsidR="005974A3">
        <w:rPr>
          <w:rFonts w:cs="Arial"/>
          <w:szCs w:val="24"/>
        </w:rPr>
        <w:t>.</w:t>
      </w:r>
    </w:p>
    <w:p w14:paraId="366889FD" w14:textId="17333307" w:rsidR="00991AD0" w:rsidRDefault="00991AD0" w:rsidP="00991AD0">
      <w:pPr>
        <w:pStyle w:val="ListParagraph"/>
        <w:numPr>
          <w:ilvl w:val="0"/>
          <w:numId w:val="23"/>
        </w:numPr>
        <w:rPr>
          <w:rFonts w:cs="Arial"/>
          <w:szCs w:val="24"/>
        </w:rPr>
      </w:pPr>
      <w:r w:rsidRPr="00991AD0">
        <w:rPr>
          <w:rFonts w:cs="Arial"/>
          <w:szCs w:val="24"/>
        </w:rPr>
        <w:t>Use an adhesive removing wipe</w:t>
      </w:r>
      <w:r w:rsidR="00D10538">
        <w:rPr>
          <w:rFonts w:cs="Arial"/>
          <w:szCs w:val="24"/>
        </w:rPr>
        <w:t xml:space="preserve"> (</w:t>
      </w:r>
      <w:proofErr w:type="spellStart"/>
      <w:r w:rsidR="00D10538">
        <w:rPr>
          <w:rFonts w:cs="Arial"/>
          <w:szCs w:val="24"/>
        </w:rPr>
        <w:t>Niltac</w:t>
      </w:r>
      <w:proofErr w:type="spellEnd"/>
      <w:r w:rsidR="00986634">
        <w:rPr>
          <w:rFonts w:cs="Arial"/>
          <w:szCs w:val="24"/>
        </w:rPr>
        <w:t xml:space="preserve"> wipe</w:t>
      </w:r>
      <w:r w:rsidR="00A474D5">
        <w:rPr>
          <w:rFonts w:cs="Arial"/>
          <w:szCs w:val="24"/>
        </w:rPr>
        <w:t>)</w:t>
      </w:r>
      <w:r w:rsidRPr="00991AD0">
        <w:rPr>
          <w:rFonts w:cs="Arial"/>
          <w:szCs w:val="24"/>
        </w:rPr>
        <w:t xml:space="preserve"> when removing tapes from the infant’s skin</w:t>
      </w:r>
      <w:r w:rsidR="005974A3">
        <w:rPr>
          <w:rFonts w:cs="Arial"/>
          <w:szCs w:val="24"/>
        </w:rPr>
        <w:t>.</w:t>
      </w:r>
    </w:p>
    <w:p w14:paraId="13CF5B77" w14:textId="21C68926" w:rsidR="00991AD0" w:rsidRDefault="00D10538" w:rsidP="00991AD0">
      <w:pPr>
        <w:pStyle w:val="ListParagraph"/>
        <w:numPr>
          <w:ilvl w:val="0"/>
          <w:numId w:val="23"/>
        </w:numPr>
        <w:rPr>
          <w:rFonts w:cs="Arial"/>
          <w:szCs w:val="24"/>
        </w:rPr>
      </w:pPr>
      <w:r>
        <w:rPr>
          <w:rFonts w:cs="Arial"/>
          <w:szCs w:val="24"/>
        </w:rPr>
        <w:t>Apply a silicone barrier (</w:t>
      </w:r>
      <w:proofErr w:type="spellStart"/>
      <w:r>
        <w:rPr>
          <w:rFonts w:cs="Arial"/>
          <w:szCs w:val="24"/>
        </w:rPr>
        <w:t>C</w:t>
      </w:r>
      <w:r w:rsidR="00A474D5">
        <w:rPr>
          <w:rFonts w:cs="Arial"/>
          <w:szCs w:val="24"/>
        </w:rPr>
        <w:t>avillon</w:t>
      </w:r>
      <w:proofErr w:type="spellEnd"/>
      <w:r w:rsidR="00A474D5">
        <w:rPr>
          <w:rFonts w:cs="Arial"/>
          <w:szCs w:val="24"/>
        </w:rPr>
        <w:t xml:space="preserve"> wipe)</w:t>
      </w:r>
      <w:r w:rsidR="00497119">
        <w:rPr>
          <w:rFonts w:cs="Arial"/>
          <w:szCs w:val="24"/>
        </w:rPr>
        <w:t xml:space="preserve"> </w:t>
      </w:r>
      <w:r w:rsidR="00A474D5">
        <w:rPr>
          <w:rFonts w:cs="Arial"/>
          <w:szCs w:val="24"/>
        </w:rPr>
        <w:t>to the skin prior to applying tape to the infant’s skin</w:t>
      </w:r>
      <w:r w:rsidR="005974A3">
        <w:rPr>
          <w:rFonts w:cs="Arial"/>
          <w:szCs w:val="24"/>
        </w:rPr>
        <w:t>.</w:t>
      </w:r>
    </w:p>
    <w:p w14:paraId="50CD432D" w14:textId="61FE6A6D" w:rsidR="00497119" w:rsidRDefault="00497119" w:rsidP="00991AD0">
      <w:pPr>
        <w:pStyle w:val="ListParagraph"/>
        <w:numPr>
          <w:ilvl w:val="0"/>
          <w:numId w:val="23"/>
        </w:numPr>
        <w:rPr>
          <w:rFonts w:cs="Arial"/>
          <w:szCs w:val="24"/>
        </w:rPr>
      </w:pPr>
      <w:proofErr w:type="spellStart"/>
      <w:r>
        <w:rPr>
          <w:rFonts w:cs="Arial"/>
          <w:szCs w:val="24"/>
        </w:rPr>
        <w:t>Ep</w:t>
      </w:r>
      <w:r w:rsidR="00605E49">
        <w:rPr>
          <w:rFonts w:cs="Arial"/>
          <w:szCs w:val="24"/>
        </w:rPr>
        <w:t>a</w:t>
      </w:r>
      <w:r>
        <w:rPr>
          <w:rFonts w:cs="Arial"/>
          <w:szCs w:val="24"/>
        </w:rPr>
        <w:t>derm</w:t>
      </w:r>
      <w:proofErr w:type="spellEnd"/>
      <w:r>
        <w:rPr>
          <w:rFonts w:cs="Arial"/>
          <w:szCs w:val="24"/>
        </w:rPr>
        <w:t xml:space="preserve"> cream may be used as a general moisturiser/emollient to prevent dry skin and may also be used to bath infants</w:t>
      </w:r>
      <w:r w:rsidR="005974A3">
        <w:rPr>
          <w:rFonts w:cs="Arial"/>
          <w:szCs w:val="24"/>
        </w:rPr>
        <w:t>.</w:t>
      </w:r>
      <w:r>
        <w:rPr>
          <w:rFonts w:cs="Arial"/>
          <w:szCs w:val="24"/>
        </w:rPr>
        <w:t xml:space="preserve"> </w:t>
      </w:r>
    </w:p>
    <w:p w14:paraId="46DB3318" w14:textId="3711FC22" w:rsidR="005A587D" w:rsidRDefault="00497119" w:rsidP="00991AD0">
      <w:pPr>
        <w:pStyle w:val="ListParagraph"/>
        <w:numPr>
          <w:ilvl w:val="0"/>
          <w:numId w:val="23"/>
        </w:numPr>
        <w:rPr>
          <w:rFonts w:cs="Arial"/>
          <w:szCs w:val="24"/>
        </w:rPr>
      </w:pPr>
      <w:r>
        <w:rPr>
          <w:rFonts w:cs="Arial"/>
          <w:szCs w:val="24"/>
        </w:rPr>
        <w:t xml:space="preserve">Baths should be attended by parents when the infant’s medical condition permits and when they can maintain body </w:t>
      </w:r>
      <w:r w:rsidR="005A587D">
        <w:rPr>
          <w:rFonts w:cs="Arial"/>
          <w:szCs w:val="24"/>
        </w:rPr>
        <w:t xml:space="preserve">temperature out of the </w:t>
      </w:r>
      <w:proofErr w:type="spellStart"/>
      <w:r w:rsidR="005A587D">
        <w:rPr>
          <w:rFonts w:cs="Arial"/>
          <w:szCs w:val="24"/>
        </w:rPr>
        <w:t>isolette</w:t>
      </w:r>
      <w:proofErr w:type="spellEnd"/>
      <w:r w:rsidR="005974A3">
        <w:rPr>
          <w:rFonts w:cs="Arial"/>
          <w:szCs w:val="24"/>
        </w:rPr>
        <w:t>.</w:t>
      </w:r>
    </w:p>
    <w:p w14:paraId="2191B6A4" w14:textId="480275B9" w:rsidR="00497119" w:rsidRDefault="005A587D" w:rsidP="00991AD0">
      <w:pPr>
        <w:pStyle w:val="ListParagraph"/>
        <w:numPr>
          <w:ilvl w:val="0"/>
          <w:numId w:val="23"/>
        </w:numPr>
        <w:rPr>
          <w:rFonts w:cs="Arial"/>
          <w:szCs w:val="24"/>
        </w:rPr>
      </w:pPr>
      <w:r>
        <w:rPr>
          <w:rFonts w:cs="Arial"/>
          <w:szCs w:val="24"/>
        </w:rPr>
        <w:t xml:space="preserve">Educate parents </w:t>
      </w:r>
      <w:proofErr w:type="gramStart"/>
      <w:r>
        <w:rPr>
          <w:rFonts w:cs="Arial"/>
          <w:szCs w:val="24"/>
        </w:rPr>
        <w:t>with regard to</w:t>
      </w:r>
      <w:proofErr w:type="gramEnd"/>
      <w:r>
        <w:rPr>
          <w:rFonts w:cs="Arial"/>
          <w:szCs w:val="24"/>
        </w:rPr>
        <w:t xml:space="preserve"> skin care</w:t>
      </w:r>
      <w:r w:rsidR="00AA4168">
        <w:rPr>
          <w:rFonts w:cs="Arial"/>
          <w:szCs w:val="24"/>
        </w:rPr>
        <w:t xml:space="preserve"> and bathing</w:t>
      </w:r>
      <w:r w:rsidR="005974A3">
        <w:rPr>
          <w:rFonts w:cs="Arial"/>
          <w:szCs w:val="24"/>
        </w:rPr>
        <w:t>.</w:t>
      </w:r>
      <w:r w:rsidR="00AA4168">
        <w:rPr>
          <w:rFonts w:cs="Arial"/>
          <w:szCs w:val="24"/>
        </w:rPr>
        <w:t xml:space="preserve"> </w:t>
      </w:r>
      <w:r w:rsidR="00497119">
        <w:rPr>
          <w:rFonts w:cs="Arial"/>
          <w:szCs w:val="24"/>
        </w:rPr>
        <w:t xml:space="preserve">  </w:t>
      </w:r>
    </w:p>
    <w:p w14:paraId="43968134" w14:textId="77777777" w:rsidR="006F108D" w:rsidRDefault="006F108D" w:rsidP="006F108D">
      <w:pPr>
        <w:pStyle w:val="ListParagraph"/>
        <w:rPr>
          <w:rFonts w:cs="Arial"/>
          <w:szCs w:val="24"/>
        </w:rPr>
      </w:pPr>
    </w:p>
    <w:p w14:paraId="7FE79309" w14:textId="5E0D1B09" w:rsidR="006F108D" w:rsidRDefault="006F108D" w:rsidP="00583C3D">
      <w:pPr>
        <w:pStyle w:val="Heading2"/>
      </w:pPr>
      <w:bookmarkStart w:id="18" w:name="_Toc59189228"/>
      <w:r w:rsidRPr="006F108D">
        <w:t>Humidity</w:t>
      </w:r>
      <w:bookmarkEnd w:id="18"/>
    </w:p>
    <w:p w14:paraId="704AC0B7" w14:textId="7BDA5CE9" w:rsidR="00A474D5" w:rsidRDefault="00E63D24" w:rsidP="00A474D5">
      <w:pPr>
        <w:rPr>
          <w:rFonts w:cs="Arial"/>
          <w:szCs w:val="24"/>
        </w:rPr>
      </w:pPr>
      <w:r>
        <w:rPr>
          <w:rFonts w:cs="Arial"/>
          <w:szCs w:val="24"/>
        </w:rPr>
        <w:t>P</w:t>
      </w:r>
      <w:r w:rsidR="00A474D5">
        <w:rPr>
          <w:rFonts w:cs="Arial"/>
          <w:szCs w:val="24"/>
        </w:rPr>
        <w:t xml:space="preserve">reterm infants </w:t>
      </w:r>
      <w:r>
        <w:rPr>
          <w:rFonts w:cs="Arial"/>
          <w:szCs w:val="24"/>
        </w:rPr>
        <w:t>are</w:t>
      </w:r>
      <w:r w:rsidR="00A474D5">
        <w:rPr>
          <w:rFonts w:cs="Arial"/>
          <w:szCs w:val="24"/>
        </w:rPr>
        <w:t xml:space="preserve"> at risk </w:t>
      </w:r>
      <w:r>
        <w:rPr>
          <w:rFonts w:cs="Arial"/>
          <w:szCs w:val="24"/>
        </w:rPr>
        <w:t xml:space="preserve">of </w:t>
      </w:r>
      <w:r w:rsidR="00A474D5">
        <w:rPr>
          <w:rFonts w:cs="Arial"/>
          <w:szCs w:val="24"/>
        </w:rPr>
        <w:t xml:space="preserve">increased </w:t>
      </w:r>
      <w:proofErr w:type="spellStart"/>
      <w:r w:rsidR="00A474D5">
        <w:rPr>
          <w:rFonts w:cs="Arial"/>
          <w:szCs w:val="24"/>
        </w:rPr>
        <w:t>transepidermal</w:t>
      </w:r>
      <w:proofErr w:type="spellEnd"/>
      <w:r w:rsidR="00A474D5">
        <w:rPr>
          <w:rFonts w:cs="Arial"/>
          <w:szCs w:val="24"/>
        </w:rPr>
        <w:t xml:space="preserve"> water loss (TEWL) </w:t>
      </w:r>
      <w:proofErr w:type="gramStart"/>
      <w:r>
        <w:rPr>
          <w:rFonts w:cs="Arial"/>
          <w:szCs w:val="24"/>
        </w:rPr>
        <w:t>as a result of</w:t>
      </w:r>
      <w:proofErr w:type="gramEnd"/>
      <w:r>
        <w:rPr>
          <w:rFonts w:cs="Arial"/>
          <w:szCs w:val="24"/>
        </w:rPr>
        <w:t xml:space="preserve"> the under developed stratum corneum</w:t>
      </w:r>
      <w:r w:rsidR="00831E99">
        <w:rPr>
          <w:rFonts w:cs="Arial"/>
          <w:szCs w:val="24"/>
        </w:rPr>
        <w:t xml:space="preserve">. </w:t>
      </w:r>
      <w:r w:rsidR="00A474D5">
        <w:rPr>
          <w:rFonts w:cs="Arial"/>
          <w:szCs w:val="24"/>
        </w:rPr>
        <w:t>The lar</w:t>
      </w:r>
      <w:r w:rsidR="006F108D">
        <w:rPr>
          <w:rFonts w:cs="Arial"/>
          <w:szCs w:val="24"/>
        </w:rPr>
        <w:t>ge surface to body weight ratio</w:t>
      </w:r>
      <w:r w:rsidR="00A474D5">
        <w:rPr>
          <w:rFonts w:cs="Arial"/>
          <w:szCs w:val="24"/>
        </w:rPr>
        <w:t xml:space="preserve"> also increases TEWL and heat loss.</w:t>
      </w:r>
    </w:p>
    <w:p w14:paraId="2A9BF684" w14:textId="77777777" w:rsidR="00A474D5" w:rsidRDefault="00A474D5" w:rsidP="00A474D5">
      <w:pPr>
        <w:rPr>
          <w:rFonts w:cs="Arial"/>
          <w:szCs w:val="24"/>
        </w:rPr>
      </w:pPr>
    </w:p>
    <w:p w14:paraId="71DB93EC" w14:textId="31E7AEE4" w:rsidR="001959C5" w:rsidRDefault="001959C5" w:rsidP="008E2EFA">
      <w:pPr>
        <w:pStyle w:val="ListParagraph"/>
        <w:numPr>
          <w:ilvl w:val="0"/>
          <w:numId w:val="24"/>
        </w:numPr>
        <w:rPr>
          <w:rFonts w:cs="Arial"/>
          <w:szCs w:val="24"/>
        </w:rPr>
      </w:pPr>
      <w:r w:rsidRPr="001959C5">
        <w:rPr>
          <w:rFonts w:cs="Arial"/>
          <w:szCs w:val="24"/>
        </w:rPr>
        <w:t xml:space="preserve">For </w:t>
      </w:r>
      <w:r w:rsidR="00DD19DB">
        <w:rPr>
          <w:rFonts w:cs="Arial"/>
          <w:szCs w:val="24"/>
        </w:rPr>
        <w:t>infants</w:t>
      </w:r>
      <w:r w:rsidRPr="001959C5">
        <w:rPr>
          <w:rFonts w:cs="Arial"/>
          <w:szCs w:val="24"/>
        </w:rPr>
        <w:t xml:space="preserve"> &lt;1000g and &lt;28</w:t>
      </w:r>
      <w:r w:rsidR="008570A1">
        <w:rPr>
          <w:rFonts w:cs="Arial"/>
          <w:szCs w:val="24"/>
        </w:rPr>
        <w:t xml:space="preserve"> weeks</w:t>
      </w:r>
      <w:r w:rsidRPr="001959C5">
        <w:rPr>
          <w:rFonts w:cs="Arial"/>
          <w:szCs w:val="24"/>
        </w:rPr>
        <w:t xml:space="preserve"> gestation</w:t>
      </w:r>
      <w:r w:rsidR="00DD2DF0">
        <w:rPr>
          <w:rFonts w:cs="Arial"/>
          <w:szCs w:val="24"/>
        </w:rPr>
        <w:t>,</w:t>
      </w:r>
      <w:r w:rsidRPr="001959C5">
        <w:rPr>
          <w:rFonts w:cs="Arial"/>
          <w:szCs w:val="24"/>
        </w:rPr>
        <w:t xml:space="preserve"> p</w:t>
      </w:r>
      <w:r w:rsidR="00A474D5" w:rsidRPr="001959C5">
        <w:rPr>
          <w:rFonts w:cs="Arial"/>
          <w:szCs w:val="24"/>
        </w:rPr>
        <w:t>rovide</w:t>
      </w:r>
      <w:r w:rsidRPr="001959C5">
        <w:rPr>
          <w:rFonts w:cs="Arial"/>
          <w:szCs w:val="24"/>
        </w:rPr>
        <w:t xml:space="preserve"> 85%</w:t>
      </w:r>
      <w:r w:rsidR="00A474D5" w:rsidRPr="001959C5">
        <w:rPr>
          <w:rFonts w:cs="Arial"/>
          <w:szCs w:val="24"/>
        </w:rPr>
        <w:t xml:space="preserve"> hu</w:t>
      </w:r>
      <w:r w:rsidRPr="001959C5">
        <w:rPr>
          <w:rFonts w:cs="Arial"/>
          <w:szCs w:val="24"/>
        </w:rPr>
        <w:t xml:space="preserve">midity </w:t>
      </w:r>
      <w:r>
        <w:rPr>
          <w:rFonts w:cs="Arial"/>
          <w:szCs w:val="24"/>
        </w:rPr>
        <w:t xml:space="preserve">via the </w:t>
      </w:r>
      <w:proofErr w:type="spellStart"/>
      <w:r>
        <w:rPr>
          <w:rFonts w:cs="Arial"/>
          <w:szCs w:val="24"/>
        </w:rPr>
        <w:t>isolette</w:t>
      </w:r>
      <w:proofErr w:type="spellEnd"/>
      <w:r>
        <w:rPr>
          <w:rFonts w:cs="Arial"/>
          <w:szCs w:val="24"/>
        </w:rPr>
        <w:t xml:space="preserve"> </w:t>
      </w:r>
      <w:r w:rsidR="00A474D5" w:rsidRPr="001959C5">
        <w:rPr>
          <w:rFonts w:cs="Arial"/>
          <w:szCs w:val="24"/>
        </w:rPr>
        <w:t>for the first week of life</w:t>
      </w:r>
      <w:r>
        <w:rPr>
          <w:rFonts w:cs="Arial"/>
          <w:szCs w:val="24"/>
        </w:rPr>
        <w:t xml:space="preserve">. Reduce humidity by 5% daily from day 7 to 14 as epidermal </w:t>
      </w:r>
      <w:r w:rsidR="00831E99">
        <w:rPr>
          <w:rFonts w:cs="Arial"/>
          <w:szCs w:val="24"/>
        </w:rPr>
        <w:t xml:space="preserve">maturation occurs. </w:t>
      </w:r>
      <w:r>
        <w:rPr>
          <w:rFonts w:cs="Arial"/>
          <w:szCs w:val="24"/>
        </w:rPr>
        <w:t>Continue to wean humidity until humidity level reaches 40% and then cease.</w:t>
      </w:r>
      <w:r w:rsidR="00F72F8C">
        <w:rPr>
          <w:rFonts w:cs="Arial"/>
          <w:szCs w:val="24"/>
        </w:rPr>
        <w:t xml:space="preserve"> Change </w:t>
      </w:r>
      <w:proofErr w:type="spellStart"/>
      <w:r w:rsidR="00F72F8C">
        <w:rPr>
          <w:rFonts w:cs="Arial"/>
          <w:szCs w:val="24"/>
        </w:rPr>
        <w:t>isolette</w:t>
      </w:r>
      <w:proofErr w:type="spellEnd"/>
      <w:r w:rsidR="00F72F8C">
        <w:rPr>
          <w:rFonts w:cs="Arial"/>
          <w:szCs w:val="24"/>
        </w:rPr>
        <w:t xml:space="preserve"> after humidity is ceased.</w:t>
      </w:r>
    </w:p>
    <w:p w14:paraId="71D9CC7A" w14:textId="77777777" w:rsidR="001959C5" w:rsidRDefault="001959C5" w:rsidP="001959C5">
      <w:pPr>
        <w:rPr>
          <w:rFonts w:cs="Arial"/>
          <w:szCs w:val="24"/>
        </w:rPr>
      </w:pPr>
    </w:p>
    <w:p w14:paraId="07A34DCB" w14:textId="7F36C187" w:rsidR="00C01230" w:rsidRDefault="00C01230" w:rsidP="00583C3D">
      <w:pPr>
        <w:pStyle w:val="Heading2"/>
      </w:pPr>
      <w:bookmarkStart w:id="19" w:name="_Toc59189229"/>
      <w:r w:rsidRPr="00C01230">
        <w:t>Neonatal Skin Risk Assessment Scale</w:t>
      </w:r>
      <w:r w:rsidR="00F37202">
        <w:t xml:space="preserve"> (N</w:t>
      </w:r>
      <w:r w:rsidR="001354EB">
        <w:t>S</w:t>
      </w:r>
      <w:r w:rsidR="00F37202">
        <w:t>RAS)</w:t>
      </w:r>
      <w:bookmarkEnd w:id="19"/>
    </w:p>
    <w:p w14:paraId="30C50F18" w14:textId="1DE87A82" w:rsidR="00F37202" w:rsidRDefault="00F37202" w:rsidP="00F37202">
      <w:pPr>
        <w:pStyle w:val="ListParagraph"/>
        <w:numPr>
          <w:ilvl w:val="0"/>
          <w:numId w:val="24"/>
        </w:numPr>
        <w:rPr>
          <w:rFonts w:cs="Arial"/>
          <w:szCs w:val="24"/>
        </w:rPr>
      </w:pPr>
      <w:r w:rsidRPr="00F37202">
        <w:rPr>
          <w:rFonts w:cs="Arial"/>
          <w:szCs w:val="24"/>
        </w:rPr>
        <w:t>A score using the N</w:t>
      </w:r>
      <w:r w:rsidR="001354EB">
        <w:rPr>
          <w:rFonts w:cs="Arial"/>
          <w:szCs w:val="24"/>
        </w:rPr>
        <w:t>S</w:t>
      </w:r>
      <w:r w:rsidRPr="00F37202">
        <w:rPr>
          <w:rFonts w:cs="Arial"/>
          <w:szCs w:val="24"/>
        </w:rPr>
        <w:t xml:space="preserve">RAS must be completed each shift </w:t>
      </w:r>
      <w:r w:rsidR="003E0614" w:rsidRPr="001C0A1C">
        <w:rPr>
          <w:rFonts w:cs="Arial"/>
          <w:szCs w:val="24"/>
        </w:rPr>
        <w:t xml:space="preserve">(see </w:t>
      </w:r>
      <w:r w:rsidR="00D13007">
        <w:rPr>
          <w:rFonts w:cs="Arial"/>
          <w:szCs w:val="24"/>
        </w:rPr>
        <w:t>Attachment</w:t>
      </w:r>
      <w:r w:rsidR="003E0614" w:rsidRPr="001C0A1C">
        <w:rPr>
          <w:rFonts w:cs="Arial"/>
          <w:szCs w:val="24"/>
        </w:rPr>
        <w:t xml:space="preserve"> 2</w:t>
      </w:r>
      <w:r w:rsidRPr="001C0A1C">
        <w:rPr>
          <w:rFonts w:cs="Arial"/>
          <w:szCs w:val="24"/>
        </w:rPr>
        <w:t>)</w:t>
      </w:r>
      <w:r w:rsidR="005974A3" w:rsidRPr="001C0A1C">
        <w:rPr>
          <w:rFonts w:cs="Arial"/>
          <w:szCs w:val="24"/>
        </w:rPr>
        <w:t>.</w:t>
      </w:r>
    </w:p>
    <w:p w14:paraId="40379316" w14:textId="758E3698" w:rsidR="00F37202" w:rsidRPr="00214FC9" w:rsidRDefault="00F37202" w:rsidP="00214FC9">
      <w:pPr>
        <w:pStyle w:val="ListParagraph"/>
        <w:numPr>
          <w:ilvl w:val="0"/>
          <w:numId w:val="24"/>
        </w:numPr>
        <w:rPr>
          <w:rFonts w:cs="Arial"/>
          <w:szCs w:val="24"/>
        </w:rPr>
      </w:pPr>
      <w:r>
        <w:rPr>
          <w:rFonts w:cs="Arial"/>
          <w:szCs w:val="24"/>
        </w:rPr>
        <w:t>See the reverse side of the form for details of management of skin injury</w:t>
      </w:r>
      <w:r w:rsidR="005974A3">
        <w:rPr>
          <w:rFonts w:cs="Arial"/>
          <w:szCs w:val="24"/>
        </w:rPr>
        <w:t>.</w:t>
      </w:r>
    </w:p>
    <w:p w14:paraId="59C1E7A8" w14:textId="77777777" w:rsidR="00441C4E" w:rsidRDefault="00441C4E" w:rsidP="00583C3D">
      <w:pPr>
        <w:pStyle w:val="Heading2"/>
      </w:pPr>
    </w:p>
    <w:p w14:paraId="68D58541" w14:textId="0E93DE40" w:rsidR="00F37202" w:rsidRPr="00F37202" w:rsidRDefault="00F37202" w:rsidP="00583C3D">
      <w:pPr>
        <w:pStyle w:val="Heading2"/>
      </w:pPr>
      <w:bookmarkStart w:id="20" w:name="_Toc59189230"/>
      <w:r w:rsidRPr="00F37202">
        <w:t>Nappy Care</w:t>
      </w:r>
      <w:bookmarkEnd w:id="20"/>
    </w:p>
    <w:p w14:paraId="730E1771" w14:textId="5D4BE9B1" w:rsidR="00F37202" w:rsidRPr="00C25ED2" w:rsidRDefault="00491B92" w:rsidP="00C17EAF">
      <w:pPr>
        <w:pStyle w:val="ListParagraph"/>
        <w:numPr>
          <w:ilvl w:val="0"/>
          <w:numId w:val="25"/>
        </w:numPr>
        <w:rPr>
          <w:rFonts w:cs="Arial"/>
          <w:szCs w:val="24"/>
        </w:rPr>
      </w:pPr>
      <w:r>
        <w:rPr>
          <w:rFonts w:cs="Arial"/>
          <w:szCs w:val="24"/>
        </w:rPr>
        <w:t>Follow directions as per Prevention &amp; M</w:t>
      </w:r>
      <w:r w:rsidR="00F37202">
        <w:rPr>
          <w:rFonts w:cs="Arial"/>
          <w:szCs w:val="24"/>
        </w:rPr>
        <w:t xml:space="preserve">anagement of Nappy </w:t>
      </w:r>
      <w:r w:rsidR="00F37202" w:rsidRPr="00F37202">
        <w:t>Rash</w:t>
      </w:r>
      <w:r w:rsidR="00F37202">
        <w:t xml:space="preserve"> </w:t>
      </w:r>
      <w:r w:rsidR="00F37202" w:rsidRPr="00F37202">
        <w:t>protocol</w:t>
      </w:r>
      <w:r w:rsidR="00F37202">
        <w:t xml:space="preserve"> (</w:t>
      </w:r>
      <w:r w:rsidR="003E0614" w:rsidRPr="001C0A1C">
        <w:t xml:space="preserve">see </w:t>
      </w:r>
      <w:r w:rsidR="00D13007">
        <w:t>Attachment</w:t>
      </w:r>
      <w:r w:rsidR="003E0614" w:rsidRPr="001C0A1C">
        <w:t xml:space="preserve"> </w:t>
      </w:r>
      <w:r w:rsidR="00214FC9">
        <w:t>3</w:t>
      </w:r>
      <w:r w:rsidR="00F37202" w:rsidRPr="001C0A1C">
        <w:t>)</w:t>
      </w:r>
      <w:r w:rsidR="001B1CD6" w:rsidRPr="001C0A1C">
        <w:t>.</w:t>
      </w:r>
    </w:p>
    <w:p w14:paraId="61DA5AD8" w14:textId="77777777" w:rsidR="00C01230" w:rsidRDefault="00C01230" w:rsidP="00936F49">
      <w:pPr>
        <w:rPr>
          <w:rFonts w:cs="Arial"/>
          <w:szCs w:val="24"/>
        </w:rPr>
      </w:pPr>
    </w:p>
    <w:p w14:paraId="08682A07" w14:textId="384C4D99" w:rsidR="009A534C" w:rsidRPr="00DA3910" w:rsidRDefault="0081061C" w:rsidP="009A534C">
      <w:pPr>
        <w:jc w:val="right"/>
        <w:rPr>
          <w:rFonts w:cs="Arial"/>
          <w:i/>
          <w:szCs w:val="24"/>
        </w:rPr>
      </w:pPr>
      <w:hyperlink w:anchor="Contents" w:history="1">
        <w:r w:rsidR="009A534C" w:rsidRPr="00C91F3F">
          <w:rPr>
            <w:rStyle w:val="Hyperlink"/>
            <w:rFonts w:eastAsiaTheme="majorEastAsia" w:cs="Arial"/>
            <w:i/>
            <w:szCs w:val="24"/>
          </w:rPr>
          <w:t>Back to Table of Contents</w:t>
        </w:r>
      </w:hyperlink>
      <w:r w:rsidR="009A534C">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A09" w14:textId="77777777" w:rsidTr="008E74FD">
        <w:trPr>
          <w:cantSplit/>
          <w:trHeight w:val="285"/>
        </w:trPr>
        <w:tc>
          <w:tcPr>
            <w:tcW w:w="9158" w:type="dxa"/>
            <w:shd w:val="clear" w:color="auto" w:fill="D9D9D9" w:themeFill="background1" w:themeFillShade="D9"/>
          </w:tcPr>
          <w:p w14:paraId="08682A08" w14:textId="20445754" w:rsidR="009A534C" w:rsidRPr="00C76688" w:rsidRDefault="001D592C" w:rsidP="001D592C">
            <w:pPr>
              <w:pStyle w:val="Heading1"/>
            </w:pPr>
            <w:bookmarkStart w:id="21" w:name="_Toc389473281"/>
            <w:bookmarkStart w:id="22" w:name="_Toc393203337"/>
            <w:bookmarkStart w:id="23" w:name="_Toc59189231"/>
            <w:r>
              <w:t>Section 5</w:t>
            </w:r>
            <w:r w:rsidR="009A534C" w:rsidRPr="00C76688">
              <w:t xml:space="preserve"> – </w:t>
            </w:r>
            <w:bookmarkEnd w:id="21"/>
            <w:bookmarkEnd w:id="22"/>
            <w:r>
              <w:t>Feeding and nutrition</w:t>
            </w:r>
            <w:bookmarkEnd w:id="23"/>
            <w:r>
              <w:t xml:space="preserve"> </w:t>
            </w:r>
          </w:p>
        </w:tc>
      </w:tr>
    </w:tbl>
    <w:p w14:paraId="678CF67D" w14:textId="77777777" w:rsidR="00932631" w:rsidRDefault="00932631" w:rsidP="001D592C">
      <w:pPr>
        <w:rPr>
          <w:rFonts w:cs="Arial"/>
          <w:szCs w:val="24"/>
        </w:rPr>
      </w:pPr>
    </w:p>
    <w:p w14:paraId="25D8FDD1" w14:textId="2906F43D" w:rsidR="00932631" w:rsidRDefault="00932631" w:rsidP="001D592C">
      <w:pPr>
        <w:rPr>
          <w:rFonts w:cs="Arial"/>
          <w:szCs w:val="24"/>
        </w:rPr>
      </w:pPr>
      <w:r>
        <w:rPr>
          <w:rFonts w:cs="Arial"/>
          <w:szCs w:val="24"/>
        </w:rPr>
        <w:t xml:space="preserve">Breastfeeding is the optimal method of infant feeding and should be promoted to ensure optimal nutrition for all infants.  </w:t>
      </w:r>
    </w:p>
    <w:p w14:paraId="0AD4A141" w14:textId="77777777" w:rsidR="00263B71" w:rsidRDefault="00263B71" w:rsidP="001D592C">
      <w:pPr>
        <w:rPr>
          <w:rFonts w:cs="Arial"/>
          <w:szCs w:val="24"/>
        </w:rPr>
      </w:pPr>
    </w:p>
    <w:p w14:paraId="007D050C" w14:textId="5602AABC" w:rsidR="001D592C" w:rsidRDefault="001D592C" w:rsidP="001D592C">
      <w:pPr>
        <w:rPr>
          <w:rFonts w:cs="Arial"/>
          <w:szCs w:val="24"/>
        </w:rPr>
      </w:pPr>
      <w:r w:rsidRPr="00D84FD5">
        <w:rPr>
          <w:rFonts w:cs="Arial"/>
          <w:szCs w:val="24"/>
        </w:rPr>
        <w:t xml:space="preserve">Feeding should be a pleasant experience for the </w:t>
      </w:r>
      <w:r w:rsidR="00DD19DB">
        <w:rPr>
          <w:rFonts w:cs="Arial"/>
          <w:szCs w:val="24"/>
        </w:rPr>
        <w:t>infant</w:t>
      </w:r>
      <w:r w:rsidRPr="00D84FD5">
        <w:rPr>
          <w:rFonts w:cs="Arial"/>
          <w:szCs w:val="24"/>
        </w:rPr>
        <w:t xml:space="preserve"> and an opportunity for positive parent interaction.</w:t>
      </w:r>
      <w:r w:rsidR="00E544FF">
        <w:rPr>
          <w:rFonts w:cs="Arial"/>
          <w:szCs w:val="24"/>
        </w:rPr>
        <w:t xml:space="preserve"> </w:t>
      </w:r>
      <w:r>
        <w:rPr>
          <w:rFonts w:cs="Arial"/>
          <w:szCs w:val="24"/>
        </w:rPr>
        <w:t xml:space="preserve">In the neonatal </w:t>
      </w:r>
      <w:r w:rsidR="00986634">
        <w:rPr>
          <w:rFonts w:cs="Arial"/>
          <w:szCs w:val="24"/>
        </w:rPr>
        <w:t xml:space="preserve">unit </w:t>
      </w:r>
      <w:r w:rsidR="00C82D91">
        <w:rPr>
          <w:rFonts w:cs="Arial"/>
          <w:szCs w:val="24"/>
        </w:rPr>
        <w:t>environment,</w:t>
      </w:r>
      <w:r>
        <w:rPr>
          <w:rFonts w:cs="Arial"/>
          <w:szCs w:val="24"/>
        </w:rPr>
        <w:t xml:space="preserve"> many of the infant</w:t>
      </w:r>
      <w:r w:rsidR="00DD2DF0">
        <w:rPr>
          <w:rFonts w:cs="Arial"/>
          <w:szCs w:val="24"/>
        </w:rPr>
        <w:t>s’</w:t>
      </w:r>
      <w:r>
        <w:rPr>
          <w:rFonts w:cs="Arial"/>
          <w:szCs w:val="24"/>
        </w:rPr>
        <w:t xml:space="preserve"> early oral experiences are uncomfortable.</w:t>
      </w:r>
    </w:p>
    <w:p w14:paraId="5737587A" w14:textId="77777777" w:rsidR="001D592C" w:rsidRDefault="001D592C" w:rsidP="001D592C">
      <w:pPr>
        <w:rPr>
          <w:rFonts w:cs="Arial"/>
          <w:szCs w:val="24"/>
        </w:rPr>
      </w:pPr>
    </w:p>
    <w:p w14:paraId="014A263A" w14:textId="77777777" w:rsidR="001D592C" w:rsidRPr="00583C3D" w:rsidRDefault="001D592C" w:rsidP="00583C3D">
      <w:pPr>
        <w:pStyle w:val="Heading2"/>
      </w:pPr>
      <w:bookmarkStart w:id="24" w:name="_Toc59189232"/>
      <w:r w:rsidRPr="00583C3D">
        <w:t>Supportive practices</w:t>
      </w:r>
      <w:bookmarkEnd w:id="24"/>
    </w:p>
    <w:p w14:paraId="3BEAC0AD" w14:textId="77777777" w:rsidR="001D592C" w:rsidRPr="00263B71" w:rsidRDefault="001D592C" w:rsidP="001D592C">
      <w:pPr>
        <w:rPr>
          <w:rFonts w:cs="Arial"/>
          <w:bCs/>
          <w:i/>
          <w:iCs/>
          <w:szCs w:val="24"/>
        </w:rPr>
      </w:pPr>
      <w:r w:rsidRPr="00263B71">
        <w:rPr>
          <w:rFonts w:cs="Arial"/>
          <w:bCs/>
          <w:i/>
          <w:iCs/>
          <w:szCs w:val="24"/>
        </w:rPr>
        <w:t>Kangaroo Care</w:t>
      </w:r>
    </w:p>
    <w:p w14:paraId="27374913" w14:textId="018DA1DB" w:rsidR="00C97D7B" w:rsidRDefault="00C97D7B" w:rsidP="001D592C">
      <w:pPr>
        <w:rPr>
          <w:rFonts w:cs="Arial"/>
          <w:szCs w:val="24"/>
        </w:rPr>
      </w:pPr>
      <w:r>
        <w:rPr>
          <w:rFonts w:cs="Arial"/>
          <w:szCs w:val="24"/>
        </w:rPr>
        <w:t xml:space="preserve">Kangaroo care involves holding a nappy-clad infant prone and upright, enclosed in the parents clothing in skin-to-skin contact on the chest of the parent. </w:t>
      </w:r>
      <w:r w:rsidR="00254AAA" w:rsidRPr="00254AAA">
        <w:rPr>
          <w:rFonts w:cs="Arial"/>
          <w:szCs w:val="24"/>
        </w:rPr>
        <w:t>Kangaroo care has been shown to improve an infant’s abi</w:t>
      </w:r>
      <w:r w:rsidR="00254AAA">
        <w:rPr>
          <w:rFonts w:cs="Arial"/>
          <w:szCs w:val="24"/>
        </w:rPr>
        <w:t>lity to maintain his/her autono</w:t>
      </w:r>
      <w:r w:rsidR="00254AAA" w:rsidRPr="00254AAA">
        <w:rPr>
          <w:rFonts w:cs="Arial"/>
          <w:szCs w:val="24"/>
        </w:rPr>
        <w:t>mic stability in the presence of environmental disturbances, reduce parental and infant stress and improve motor regulation</w:t>
      </w:r>
      <w:r w:rsidR="00A33AC0">
        <w:rPr>
          <w:rFonts w:cs="Arial"/>
          <w:szCs w:val="24"/>
        </w:rPr>
        <w:t>.</w:t>
      </w:r>
      <w:r w:rsidR="00376FD0">
        <w:rPr>
          <w:rFonts w:cs="Arial"/>
          <w:szCs w:val="24"/>
        </w:rPr>
        <w:t xml:space="preserve"> </w:t>
      </w:r>
      <w:r>
        <w:rPr>
          <w:rFonts w:cs="Arial"/>
          <w:szCs w:val="24"/>
        </w:rPr>
        <w:t>Kangaroo care is a safe practice and should be offered to every parent</w:t>
      </w:r>
      <w:r w:rsidR="0065016E">
        <w:rPr>
          <w:rFonts w:cs="Arial"/>
          <w:szCs w:val="24"/>
        </w:rPr>
        <w:t>,</w:t>
      </w:r>
      <w:r>
        <w:rPr>
          <w:rFonts w:cs="Arial"/>
          <w:szCs w:val="24"/>
        </w:rPr>
        <w:t xml:space="preserve"> every day, irrespective of weight and gestational age of the infant. </w:t>
      </w:r>
    </w:p>
    <w:p w14:paraId="1271AA4F" w14:textId="77777777" w:rsidR="001B1CD6" w:rsidRDefault="001B1CD6" w:rsidP="001D592C">
      <w:pPr>
        <w:rPr>
          <w:rFonts w:cs="Arial"/>
          <w:szCs w:val="24"/>
        </w:rPr>
      </w:pPr>
    </w:p>
    <w:p w14:paraId="66FAF4AB" w14:textId="0EFB35A6" w:rsidR="00254AAA" w:rsidRDefault="00C97D7B" w:rsidP="001D592C">
      <w:pPr>
        <w:rPr>
          <w:rFonts w:cs="Arial"/>
          <w:szCs w:val="24"/>
        </w:rPr>
      </w:pPr>
      <w:r>
        <w:rPr>
          <w:rFonts w:cs="Arial"/>
          <w:szCs w:val="24"/>
        </w:rPr>
        <w:t xml:space="preserve"> Benefits of Kangaroo care include:</w:t>
      </w:r>
    </w:p>
    <w:p w14:paraId="2D9F5192" w14:textId="688F2CA2" w:rsidR="001B1CD6" w:rsidRPr="001B1CD6" w:rsidRDefault="00C97D7B" w:rsidP="001B1CD6">
      <w:pPr>
        <w:pStyle w:val="ListParagraph"/>
        <w:numPr>
          <w:ilvl w:val="0"/>
          <w:numId w:val="25"/>
        </w:numPr>
        <w:rPr>
          <w:rFonts w:cs="Arial"/>
          <w:szCs w:val="24"/>
        </w:rPr>
      </w:pPr>
      <w:r>
        <w:rPr>
          <w:rFonts w:cs="Arial"/>
          <w:szCs w:val="24"/>
        </w:rPr>
        <w:t>Improved physiological stability and oxygen saturation</w:t>
      </w:r>
      <w:r w:rsidR="001B1CD6">
        <w:rPr>
          <w:rFonts w:cs="Arial"/>
          <w:szCs w:val="24"/>
        </w:rPr>
        <w:t>.</w:t>
      </w:r>
    </w:p>
    <w:p w14:paraId="2BC76908" w14:textId="57B02CCD" w:rsidR="00C97D7B" w:rsidRDefault="00C97D7B" w:rsidP="00C97D7B">
      <w:pPr>
        <w:pStyle w:val="ListParagraph"/>
        <w:numPr>
          <w:ilvl w:val="0"/>
          <w:numId w:val="25"/>
        </w:numPr>
        <w:rPr>
          <w:rFonts w:cs="Arial"/>
          <w:szCs w:val="24"/>
        </w:rPr>
      </w:pPr>
      <w:r>
        <w:rPr>
          <w:rFonts w:cs="Arial"/>
          <w:szCs w:val="24"/>
        </w:rPr>
        <w:t>Better weight gain</w:t>
      </w:r>
      <w:r w:rsidR="001B1CD6">
        <w:rPr>
          <w:rFonts w:cs="Arial"/>
          <w:szCs w:val="24"/>
        </w:rPr>
        <w:t>.</w:t>
      </w:r>
    </w:p>
    <w:p w14:paraId="3F55CABA" w14:textId="1CB3882C" w:rsidR="00C97D7B" w:rsidRDefault="00C97D7B" w:rsidP="00C97D7B">
      <w:pPr>
        <w:pStyle w:val="ListParagraph"/>
        <w:numPr>
          <w:ilvl w:val="0"/>
          <w:numId w:val="25"/>
        </w:numPr>
        <w:rPr>
          <w:rFonts w:cs="Arial"/>
          <w:szCs w:val="24"/>
        </w:rPr>
      </w:pPr>
      <w:r>
        <w:rPr>
          <w:rFonts w:cs="Arial"/>
          <w:szCs w:val="24"/>
        </w:rPr>
        <w:t>Longer periods of quiet sleep</w:t>
      </w:r>
      <w:r w:rsidR="001B1CD6">
        <w:rPr>
          <w:rFonts w:cs="Arial"/>
          <w:szCs w:val="24"/>
        </w:rPr>
        <w:t>.</w:t>
      </w:r>
    </w:p>
    <w:p w14:paraId="7AC52740" w14:textId="3ADA9DD3" w:rsidR="00C97D7B" w:rsidRDefault="00986634" w:rsidP="00C97D7B">
      <w:pPr>
        <w:pStyle w:val="ListParagraph"/>
        <w:numPr>
          <w:ilvl w:val="0"/>
          <w:numId w:val="25"/>
        </w:numPr>
        <w:rPr>
          <w:rFonts w:cs="Arial"/>
          <w:szCs w:val="24"/>
        </w:rPr>
      </w:pPr>
      <w:r>
        <w:rPr>
          <w:rFonts w:cs="Arial"/>
          <w:szCs w:val="24"/>
        </w:rPr>
        <w:t>Increased breast</w:t>
      </w:r>
      <w:r w:rsidR="00C97D7B">
        <w:rPr>
          <w:rFonts w:cs="Arial"/>
          <w:szCs w:val="24"/>
        </w:rPr>
        <w:t>feeding</w:t>
      </w:r>
      <w:r w:rsidR="001B1CD6">
        <w:rPr>
          <w:rFonts w:cs="Arial"/>
          <w:szCs w:val="24"/>
        </w:rPr>
        <w:t>.</w:t>
      </w:r>
    </w:p>
    <w:p w14:paraId="57894A2E" w14:textId="5A026EA7" w:rsidR="00C97D7B" w:rsidRDefault="00C97D7B" w:rsidP="00C97D7B">
      <w:pPr>
        <w:pStyle w:val="ListParagraph"/>
        <w:numPr>
          <w:ilvl w:val="0"/>
          <w:numId w:val="25"/>
        </w:numPr>
        <w:rPr>
          <w:rFonts w:cs="Arial"/>
          <w:szCs w:val="24"/>
        </w:rPr>
      </w:pPr>
      <w:r>
        <w:rPr>
          <w:rFonts w:cs="Arial"/>
          <w:szCs w:val="24"/>
        </w:rPr>
        <w:t>Reduced pain and stress</w:t>
      </w:r>
      <w:r w:rsidR="005152EA">
        <w:rPr>
          <w:rFonts w:cs="Arial"/>
          <w:szCs w:val="24"/>
        </w:rPr>
        <w:t xml:space="preserve"> for the infant</w:t>
      </w:r>
      <w:r w:rsidR="001B1CD6">
        <w:rPr>
          <w:rFonts w:cs="Arial"/>
          <w:szCs w:val="24"/>
        </w:rPr>
        <w:t>.</w:t>
      </w:r>
    </w:p>
    <w:p w14:paraId="2B3B98EA" w14:textId="2A5BD28A" w:rsidR="005152EA" w:rsidRDefault="005152EA" w:rsidP="00C97D7B">
      <w:pPr>
        <w:pStyle w:val="ListParagraph"/>
        <w:numPr>
          <w:ilvl w:val="0"/>
          <w:numId w:val="25"/>
        </w:numPr>
        <w:rPr>
          <w:rFonts w:cs="Arial"/>
          <w:szCs w:val="24"/>
        </w:rPr>
      </w:pPr>
      <w:r>
        <w:rPr>
          <w:rFonts w:cs="Arial"/>
          <w:szCs w:val="24"/>
        </w:rPr>
        <w:t>Enhanced parent-infant attachment</w:t>
      </w:r>
      <w:r w:rsidR="001B1CD6">
        <w:rPr>
          <w:rFonts w:cs="Arial"/>
          <w:szCs w:val="24"/>
        </w:rPr>
        <w:t>.</w:t>
      </w:r>
    </w:p>
    <w:p w14:paraId="30EB398D" w14:textId="1FA8B1C1" w:rsidR="005152EA" w:rsidRDefault="003E3331" w:rsidP="00C97D7B">
      <w:pPr>
        <w:pStyle w:val="ListParagraph"/>
        <w:numPr>
          <w:ilvl w:val="0"/>
          <w:numId w:val="25"/>
        </w:numPr>
        <w:rPr>
          <w:rFonts w:cs="Arial"/>
          <w:szCs w:val="24"/>
        </w:rPr>
      </w:pPr>
      <w:r>
        <w:rPr>
          <w:rFonts w:cs="Arial"/>
          <w:szCs w:val="24"/>
        </w:rPr>
        <w:t xml:space="preserve">Reduced incidence of </w:t>
      </w:r>
      <w:r w:rsidR="005152EA">
        <w:rPr>
          <w:rFonts w:cs="Arial"/>
          <w:szCs w:val="24"/>
        </w:rPr>
        <w:t>post-natal depression</w:t>
      </w:r>
      <w:r w:rsidR="001B1CD6">
        <w:rPr>
          <w:rFonts w:cs="Arial"/>
          <w:szCs w:val="24"/>
        </w:rPr>
        <w:t>.</w:t>
      </w:r>
    </w:p>
    <w:p w14:paraId="17F01B33" w14:textId="25B806BE" w:rsidR="005152EA" w:rsidRDefault="005152EA" w:rsidP="00C97D7B">
      <w:pPr>
        <w:pStyle w:val="ListParagraph"/>
        <w:numPr>
          <w:ilvl w:val="0"/>
          <w:numId w:val="25"/>
        </w:numPr>
        <w:rPr>
          <w:rFonts w:cs="Arial"/>
          <w:szCs w:val="24"/>
        </w:rPr>
      </w:pPr>
      <w:r>
        <w:rPr>
          <w:rFonts w:cs="Arial"/>
          <w:szCs w:val="24"/>
        </w:rPr>
        <w:t>Increased maternal milk supply</w:t>
      </w:r>
      <w:r w:rsidR="001B1CD6">
        <w:rPr>
          <w:rFonts w:cs="Arial"/>
          <w:szCs w:val="24"/>
        </w:rPr>
        <w:t>.</w:t>
      </w:r>
    </w:p>
    <w:p w14:paraId="323CEBB4" w14:textId="77777777" w:rsidR="00F233B4" w:rsidRDefault="00F233B4" w:rsidP="001D592C">
      <w:pPr>
        <w:rPr>
          <w:rFonts w:cs="Arial"/>
          <w:b/>
          <w:szCs w:val="24"/>
        </w:rPr>
      </w:pPr>
    </w:p>
    <w:p w14:paraId="48B222A3" w14:textId="77777777" w:rsidR="001D592C" w:rsidRPr="00263B71" w:rsidRDefault="001D592C" w:rsidP="001D592C">
      <w:pPr>
        <w:rPr>
          <w:rFonts w:cs="Arial"/>
          <w:bCs/>
          <w:i/>
          <w:iCs/>
          <w:szCs w:val="24"/>
        </w:rPr>
      </w:pPr>
      <w:r w:rsidRPr="00263B71">
        <w:rPr>
          <w:rFonts w:cs="Arial"/>
          <w:bCs/>
          <w:i/>
          <w:iCs/>
          <w:szCs w:val="24"/>
        </w:rPr>
        <w:t xml:space="preserve">Immuno-supportive oral care </w:t>
      </w:r>
    </w:p>
    <w:p w14:paraId="74E79DFB" w14:textId="1384C96D" w:rsidR="001D592C" w:rsidRPr="00254AAA" w:rsidRDefault="00932631" w:rsidP="00254AAA">
      <w:pPr>
        <w:rPr>
          <w:rFonts w:cs="Arial"/>
          <w:szCs w:val="24"/>
        </w:rPr>
      </w:pPr>
      <w:r w:rsidRPr="00254AAA">
        <w:rPr>
          <w:rFonts w:cs="Arial"/>
          <w:szCs w:val="24"/>
        </w:rPr>
        <w:t xml:space="preserve">Providing the scent </w:t>
      </w:r>
      <w:r w:rsidR="002B6C9B" w:rsidRPr="00254AAA">
        <w:rPr>
          <w:rFonts w:cs="Arial"/>
          <w:szCs w:val="24"/>
        </w:rPr>
        <w:t>and taste of the mother’s milk facilitates mouthing, sucking,</w:t>
      </w:r>
      <w:r w:rsidR="00294012">
        <w:rPr>
          <w:rFonts w:cs="Arial"/>
          <w:szCs w:val="24"/>
        </w:rPr>
        <w:t xml:space="preserve"> arousal and calms the infant. </w:t>
      </w:r>
      <w:r w:rsidR="002B6C9B" w:rsidRPr="00254AAA">
        <w:rPr>
          <w:rFonts w:cs="Arial"/>
          <w:szCs w:val="24"/>
        </w:rPr>
        <w:t>This can be pr</w:t>
      </w:r>
      <w:r w:rsidR="00146728">
        <w:rPr>
          <w:rFonts w:cs="Arial"/>
          <w:szCs w:val="24"/>
        </w:rPr>
        <w:t xml:space="preserve">ovided by introduction of the </w:t>
      </w:r>
      <w:r w:rsidR="00146728" w:rsidRPr="00DD2DF0">
        <w:rPr>
          <w:rFonts w:cs="Arial"/>
          <w:color w:val="000000" w:themeColor="text1"/>
          <w:szCs w:val="24"/>
        </w:rPr>
        <w:t>“w</w:t>
      </w:r>
      <w:r w:rsidR="002B6C9B" w:rsidRPr="00DD2DF0">
        <w:rPr>
          <w:rFonts w:cs="Arial"/>
          <w:color w:val="000000" w:themeColor="text1"/>
          <w:szCs w:val="24"/>
        </w:rPr>
        <w:t xml:space="preserve">ombat” </w:t>
      </w:r>
      <w:r w:rsidR="002B6C9B" w:rsidRPr="00254AAA">
        <w:rPr>
          <w:rFonts w:cs="Arial"/>
          <w:szCs w:val="24"/>
        </w:rPr>
        <w:t>cloth</w:t>
      </w:r>
      <w:r w:rsidRPr="00254AAA">
        <w:rPr>
          <w:rFonts w:cs="Arial"/>
          <w:szCs w:val="24"/>
        </w:rPr>
        <w:t xml:space="preserve"> and use of breast milk for mouth care</w:t>
      </w:r>
      <w:r w:rsidR="00294012">
        <w:rPr>
          <w:rFonts w:cs="Arial"/>
          <w:szCs w:val="24"/>
        </w:rPr>
        <w:t xml:space="preserve">. </w:t>
      </w:r>
      <w:r w:rsidR="00A33AC0">
        <w:rPr>
          <w:rFonts w:cs="Arial"/>
          <w:szCs w:val="24"/>
        </w:rPr>
        <w:t xml:space="preserve">All infants should receive breast milk </w:t>
      </w:r>
      <w:r w:rsidR="001B1CD6">
        <w:rPr>
          <w:rFonts w:cs="Arial"/>
          <w:szCs w:val="24"/>
        </w:rPr>
        <w:t xml:space="preserve">and/or immune-supportive oral care with available colostrum, </w:t>
      </w:r>
      <w:r w:rsidR="00A33AC0">
        <w:rPr>
          <w:rFonts w:cs="Arial"/>
          <w:szCs w:val="24"/>
        </w:rPr>
        <w:t>as soon as possible after</w:t>
      </w:r>
      <w:r w:rsidR="00294012">
        <w:rPr>
          <w:rFonts w:cs="Arial"/>
          <w:szCs w:val="24"/>
        </w:rPr>
        <w:t xml:space="preserve"> birth. </w:t>
      </w:r>
      <w:r w:rsidR="00A33AC0">
        <w:rPr>
          <w:rFonts w:cs="Arial"/>
          <w:szCs w:val="24"/>
        </w:rPr>
        <w:t>Preferably within four hours.</w:t>
      </w:r>
    </w:p>
    <w:p w14:paraId="74A48D0F" w14:textId="77777777" w:rsidR="001D592C" w:rsidRDefault="001D592C" w:rsidP="001D592C">
      <w:pPr>
        <w:rPr>
          <w:rFonts w:cs="Arial"/>
          <w:b/>
          <w:szCs w:val="24"/>
        </w:rPr>
      </w:pPr>
    </w:p>
    <w:p w14:paraId="67C4616C" w14:textId="7DEA0E86" w:rsidR="001D592C" w:rsidRPr="00263B71" w:rsidRDefault="001D592C" w:rsidP="001D592C">
      <w:pPr>
        <w:rPr>
          <w:rFonts w:cs="Arial"/>
          <w:bCs/>
          <w:i/>
          <w:iCs/>
          <w:szCs w:val="24"/>
        </w:rPr>
      </w:pPr>
      <w:r w:rsidRPr="00263B71">
        <w:rPr>
          <w:rFonts w:cs="Arial"/>
          <w:bCs/>
          <w:i/>
          <w:iCs/>
          <w:szCs w:val="24"/>
        </w:rPr>
        <w:t>Use of dummies/pacifiers</w:t>
      </w:r>
      <w:r w:rsidR="00425282" w:rsidRPr="00263B71">
        <w:rPr>
          <w:rFonts w:cs="Arial"/>
          <w:bCs/>
          <w:i/>
          <w:iCs/>
          <w:szCs w:val="24"/>
        </w:rPr>
        <w:t xml:space="preserve"> for non-nutritive sucking</w:t>
      </w:r>
    </w:p>
    <w:p w14:paraId="2BE4B4C6" w14:textId="442A94BE" w:rsidR="00254AAA" w:rsidRDefault="00425282" w:rsidP="001D592C">
      <w:pPr>
        <w:rPr>
          <w:rFonts w:cs="Arial"/>
          <w:szCs w:val="24"/>
        </w:rPr>
      </w:pPr>
      <w:r>
        <w:rPr>
          <w:rFonts w:cs="Arial"/>
          <w:szCs w:val="24"/>
        </w:rPr>
        <w:t>N</w:t>
      </w:r>
      <w:r w:rsidR="00254AAA" w:rsidRPr="00254AAA">
        <w:rPr>
          <w:rFonts w:cs="Arial"/>
          <w:szCs w:val="24"/>
        </w:rPr>
        <w:t>on-nutritive sucking</w:t>
      </w:r>
      <w:r>
        <w:rPr>
          <w:rFonts w:cs="Arial"/>
          <w:szCs w:val="24"/>
        </w:rPr>
        <w:t xml:space="preserve"> is a self-soothing behaviour that</w:t>
      </w:r>
      <w:r w:rsidR="00254AAA" w:rsidRPr="00254AAA">
        <w:rPr>
          <w:rFonts w:cs="Arial"/>
          <w:szCs w:val="24"/>
        </w:rPr>
        <w:t xml:space="preserve"> </w:t>
      </w:r>
      <w:r w:rsidR="00DD2DF0">
        <w:rPr>
          <w:rFonts w:cs="Arial"/>
          <w:szCs w:val="24"/>
        </w:rPr>
        <w:t>promotes</w:t>
      </w:r>
      <w:r w:rsidR="00254AAA" w:rsidRPr="00254AAA">
        <w:rPr>
          <w:rFonts w:cs="Arial"/>
          <w:szCs w:val="24"/>
        </w:rPr>
        <w:t xml:space="preserve"> quiet sleep and has been found to reduce activity and pain.</w:t>
      </w:r>
      <w:r w:rsidR="006A75DC">
        <w:rPr>
          <w:rFonts w:cs="Arial"/>
          <w:szCs w:val="24"/>
        </w:rPr>
        <w:t xml:space="preserve"> Before offering </w:t>
      </w:r>
      <w:r w:rsidR="00DD2DF0">
        <w:rPr>
          <w:rFonts w:cs="Arial"/>
          <w:szCs w:val="24"/>
        </w:rPr>
        <w:t xml:space="preserve">an </w:t>
      </w:r>
      <w:r w:rsidR="006A75DC">
        <w:rPr>
          <w:rFonts w:cs="Arial"/>
          <w:szCs w:val="24"/>
        </w:rPr>
        <w:t>infant a dummy, staff should explain to parents the benefits of non-nutritive sucking and ask for consent.</w:t>
      </w:r>
    </w:p>
    <w:p w14:paraId="5248C0D4" w14:textId="77777777" w:rsidR="0099279F" w:rsidRDefault="0099279F" w:rsidP="001D592C">
      <w:pPr>
        <w:rPr>
          <w:rFonts w:cs="Arial"/>
          <w:szCs w:val="24"/>
        </w:rPr>
      </w:pPr>
    </w:p>
    <w:p w14:paraId="69436AE2" w14:textId="47F30D0F" w:rsidR="006E3D64" w:rsidRDefault="006E3D64" w:rsidP="001D592C">
      <w:pPr>
        <w:rPr>
          <w:rFonts w:cs="Arial"/>
          <w:szCs w:val="24"/>
        </w:rPr>
      </w:pPr>
      <w:r>
        <w:rPr>
          <w:rFonts w:cs="Arial"/>
          <w:szCs w:val="24"/>
        </w:rPr>
        <w:t>Non-nutritive sucking may be encouraged by:</w:t>
      </w:r>
    </w:p>
    <w:p w14:paraId="6C6F599E" w14:textId="336C1726" w:rsidR="006E3D64" w:rsidRDefault="006E3D64" w:rsidP="006E3D64">
      <w:pPr>
        <w:pStyle w:val="ListParagraph"/>
        <w:numPr>
          <w:ilvl w:val="0"/>
          <w:numId w:val="25"/>
        </w:numPr>
        <w:rPr>
          <w:rFonts w:cs="Arial"/>
          <w:szCs w:val="24"/>
        </w:rPr>
      </w:pPr>
      <w:r>
        <w:rPr>
          <w:rFonts w:cs="Arial"/>
          <w:szCs w:val="24"/>
        </w:rPr>
        <w:t>Positioning the infant to encourage hand to mouth</w:t>
      </w:r>
      <w:r w:rsidR="00BA1888">
        <w:rPr>
          <w:rFonts w:cs="Arial"/>
          <w:szCs w:val="24"/>
        </w:rPr>
        <w:t xml:space="preserve"> to allow the infant to suck</w:t>
      </w:r>
      <w:r>
        <w:rPr>
          <w:rFonts w:cs="Arial"/>
          <w:szCs w:val="24"/>
        </w:rPr>
        <w:t xml:space="preserve"> their own fingers/thumb</w:t>
      </w:r>
      <w:r w:rsidR="001B1CD6">
        <w:rPr>
          <w:rFonts w:cs="Arial"/>
          <w:szCs w:val="24"/>
        </w:rPr>
        <w:t>.</w:t>
      </w:r>
    </w:p>
    <w:p w14:paraId="1C56872C" w14:textId="57350E5D" w:rsidR="001F3201" w:rsidRDefault="001F3201" w:rsidP="006E3D64">
      <w:pPr>
        <w:pStyle w:val="ListParagraph"/>
        <w:numPr>
          <w:ilvl w:val="0"/>
          <w:numId w:val="25"/>
        </w:numPr>
        <w:rPr>
          <w:rFonts w:cs="Arial"/>
          <w:szCs w:val="24"/>
        </w:rPr>
      </w:pPr>
      <w:r>
        <w:rPr>
          <w:rFonts w:cs="Arial"/>
          <w:szCs w:val="24"/>
        </w:rPr>
        <w:lastRenderedPageBreak/>
        <w:t xml:space="preserve">Offer a dummy to preterm infants for about five minutes before tube or oral feeds as </w:t>
      </w:r>
      <w:proofErr w:type="gramStart"/>
      <w:r>
        <w:rPr>
          <w:rFonts w:cs="Arial"/>
          <w:szCs w:val="24"/>
        </w:rPr>
        <w:t>this</w:t>
      </w:r>
      <w:r w:rsidR="00EB7382">
        <w:rPr>
          <w:rFonts w:cs="Arial"/>
          <w:szCs w:val="24"/>
        </w:rPr>
        <w:t xml:space="preserve"> </w:t>
      </w:r>
      <w:r>
        <w:rPr>
          <w:rFonts w:cs="Arial"/>
          <w:szCs w:val="24"/>
        </w:rPr>
        <w:t>assists</w:t>
      </w:r>
      <w:proofErr w:type="gramEnd"/>
      <w:r>
        <w:rPr>
          <w:rFonts w:cs="Arial"/>
          <w:szCs w:val="24"/>
        </w:rPr>
        <w:t xml:space="preserve"> with state organisation and calming of the infant</w:t>
      </w:r>
      <w:r w:rsidR="001B1CD6">
        <w:rPr>
          <w:rFonts w:cs="Arial"/>
          <w:szCs w:val="24"/>
        </w:rPr>
        <w:t>.</w:t>
      </w:r>
    </w:p>
    <w:p w14:paraId="1A8238C3" w14:textId="77777777" w:rsidR="001D592C" w:rsidRDefault="001D592C" w:rsidP="001D592C">
      <w:pPr>
        <w:rPr>
          <w:rFonts w:cs="Arial"/>
          <w:b/>
          <w:szCs w:val="24"/>
        </w:rPr>
      </w:pPr>
    </w:p>
    <w:p w14:paraId="10C859E6" w14:textId="77777777" w:rsidR="001D592C" w:rsidRPr="00263B71" w:rsidRDefault="001D592C" w:rsidP="001D592C">
      <w:pPr>
        <w:rPr>
          <w:rFonts w:cs="Arial"/>
          <w:bCs/>
          <w:i/>
          <w:iCs/>
          <w:szCs w:val="24"/>
        </w:rPr>
      </w:pPr>
      <w:r w:rsidRPr="00263B71">
        <w:rPr>
          <w:rFonts w:cs="Arial"/>
          <w:bCs/>
          <w:i/>
          <w:iCs/>
          <w:szCs w:val="24"/>
        </w:rPr>
        <w:t>Offering support during tube feeding</w:t>
      </w:r>
    </w:p>
    <w:p w14:paraId="712D83D9" w14:textId="02EACCD5" w:rsidR="001D592C" w:rsidRPr="00A212D1" w:rsidRDefault="001D592C" w:rsidP="001D592C">
      <w:pPr>
        <w:pStyle w:val="ListParagraph"/>
        <w:numPr>
          <w:ilvl w:val="0"/>
          <w:numId w:val="17"/>
        </w:numPr>
        <w:rPr>
          <w:rFonts w:cs="Arial"/>
          <w:szCs w:val="24"/>
        </w:rPr>
      </w:pPr>
      <w:r w:rsidRPr="00A212D1">
        <w:rPr>
          <w:rFonts w:cs="Arial"/>
          <w:szCs w:val="24"/>
        </w:rPr>
        <w:t>Encourage Kangaroo care during feeds</w:t>
      </w:r>
      <w:r w:rsidR="001B1CD6">
        <w:rPr>
          <w:rFonts w:cs="Arial"/>
          <w:szCs w:val="24"/>
        </w:rPr>
        <w:t>.</w:t>
      </w:r>
    </w:p>
    <w:p w14:paraId="7A281DFB" w14:textId="3909F7C5" w:rsidR="001D592C" w:rsidRDefault="00986634" w:rsidP="001D592C">
      <w:pPr>
        <w:pStyle w:val="ListParagraph"/>
        <w:numPr>
          <w:ilvl w:val="0"/>
          <w:numId w:val="17"/>
        </w:numPr>
        <w:rPr>
          <w:rFonts w:cs="Arial"/>
          <w:szCs w:val="24"/>
        </w:rPr>
      </w:pPr>
      <w:r>
        <w:rPr>
          <w:rFonts w:cs="Arial"/>
          <w:szCs w:val="24"/>
        </w:rPr>
        <w:t xml:space="preserve">Offer </w:t>
      </w:r>
      <w:r w:rsidR="001D592C" w:rsidRPr="00A212D1">
        <w:rPr>
          <w:rFonts w:cs="Arial"/>
          <w:szCs w:val="24"/>
        </w:rPr>
        <w:t>i</w:t>
      </w:r>
      <w:r w:rsidR="00294012">
        <w:rPr>
          <w:rFonts w:cs="Arial"/>
          <w:szCs w:val="24"/>
        </w:rPr>
        <w:t xml:space="preserve">nfant the opportunity to suck. </w:t>
      </w:r>
      <w:r w:rsidR="001D592C" w:rsidRPr="00A212D1">
        <w:rPr>
          <w:rFonts w:cs="Arial"/>
          <w:szCs w:val="24"/>
        </w:rPr>
        <w:t xml:space="preserve">Either on a dummy or </w:t>
      </w:r>
      <w:r w:rsidR="001E1D5F">
        <w:rPr>
          <w:rFonts w:cs="Arial"/>
          <w:szCs w:val="24"/>
        </w:rPr>
        <w:t>at the breast</w:t>
      </w:r>
      <w:r w:rsidR="001B1CD6">
        <w:rPr>
          <w:rFonts w:cs="Arial"/>
          <w:szCs w:val="24"/>
        </w:rPr>
        <w:t>.</w:t>
      </w:r>
    </w:p>
    <w:p w14:paraId="27C11BA8" w14:textId="752B9254" w:rsidR="001E1D5F" w:rsidRPr="00A212D1" w:rsidRDefault="001E1D5F" w:rsidP="001D592C">
      <w:pPr>
        <w:pStyle w:val="ListParagraph"/>
        <w:numPr>
          <w:ilvl w:val="0"/>
          <w:numId w:val="17"/>
        </w:numPr>
        <w:rPr>
          <w:rFonts w:cs="Arial"/>
          <w:szCs w:val="24"/>
        </w:rPr>
      </w:pPr>
      <w:r>
        <w:rPr>
          <w:rFonts w:cs="Arial"/>
          <w:szCs w:val="24"/>
        </w:rPr>
        <w:t>Provid</w:t>
      </w:r>
      <w:r w:rsidR="006C465B">
        <w:rPr>
          <w:rFonts w:cs="Arial"/>
          <w:szCs w:val="24"/>
        </w:rPr>
        <w:t>e the taste and smell of breast</w:t>
      </w:r>
      <w:r>
        <w:rPr>
          <w:rFonts w:cs="Arial"/>
          <w:szCs w:val="24"/>
        </w:rPr>
        <w:t>milk with tube feeds by usi</w:t>
      </w:r>
      <w:r w:rsidR="006C465B">
        <w:rPr>
          <w:rFonts w:cs="Arial"/>
          <w:szCs w:val="24"/>
        </w:rPr>
        <w:t>ng breast</w:t>
      </w:r>
      <w:r w:rsidR="00986634">
        <w:rPr>
          <w:rFonts w:cs="Arial"/>
          <w:szCs w:val="24"/>
        </w:rPr>
        <w:t xml:space="preserve">milk for mouth care. </w:t>
      </w:r>
      <w:r>
        <w:rPr>
          <w:rFonts w:cs="Arial"/>
          <w:szCs w:val="24"/>
        </w:rPr>
        <w:t xml:space="preserve">Use </w:t>
      </w:r>
      <w:r w:rsidR="00A33AC0">
        <w:rPr>
          <w:rFonts w:cs="Arial"/>
          <w:szCs w:val="24"/>
        </w:rPr>
        <w:t>‘</w:t>
      </w:r>
      <w:r>
        <w:rPr>
          <w:rFonts w:cs="Arial"/>
          <w:szCs w:val="24"/>
        </w:rPr>
        <w:t>wombat</w:t>
      </w:r>
      <w:r w:rsidR="00A33AC0">
        <w:rPr>
          <w:rFonts w:cs="Arial"/>
          <w:szCs w:val="24"/>
        </w:rPr>
        <w:t>’</w:t>
      </w:r>
      <w:r>
        <w:rPr>
          <w:rFonts w:cs="Arial"/>
          <w:szCs w:val="24"/>
        </w:rPr>
        <w:t xml:space="preserve"> cloth</w:t>
      </w:r>
      <w:r w:rsidR="001B1CD6">
        <w:rPr>
          <w:rFonts w:cs="Arial"/>
          <w:szCs w:val="24"/>
        </w:rPr>
        <w:t>.</w:t>
      </w:r>
    </w:p>
    <w:p w14:paraId="701313A7" w14:textId="4D532DB6" w:rsidR="001D592C" w:rsidRPr="00A212D1" w:rsidRDefault="001D592C" w:rsidP="001D592C">
      <w:pPr>
        <w:pStyle w:val="ListParagraph"/>
        <w:numPr>
          <w:ilvl w:val="0"/>
          <w:numId w:val="17"/>
        </w:numPr>
        <w:rPr>
          <w:rFonts w:cs="Arial"/>
          <w:szCs w:val="24"/>
        </w:rPr>
      </w:pPr>
      <w:r w:rsidRPr="00A212D1">
        <w:rPr>
          <w:rFonts w:cs="Arial"/>
          <w:szCs w:val="24"/>
        </w:rPr>
        <w:t>Give the tube feed slowly over 2</w:t>
      </w:r>
      <w:r w:rsidR="00DD2DF0">
        <w:rPr>
          <w:rFonts w:cs="Arial"/>
          <w:szCs w:val="24"/>
        </w:rPr>
        <w:t>0</w:t>
      </w:r>
      <w:r w:rsidRPr="00A212D1">
        <w:rPr>
          <w:rFonts w:cs="Arial"/>
          <w:szCs w:val="24"/>
        </w:rPr>
        <w:t>-2</w:t>
      </w:r>
      <w:r w:rsidR="00DD2DF0">
        <w:rPr>
          <w:rFonts w:cs="Arial"/>
          <w:szCs w:val="24"/>
        </w:rPr>
        <w:t>5</w:t>
      </w:r>
      <w:r w:rsidRPr="00A212D1">
        <w:rPr>
          <w:rFonts w:cs="Arial"/>
          <w:szCs w:val="24"/>
        </w:rPr>
        <w:t>minutes</w:t>
      </w:r>
      <w:r w:rsidR="001B1CD6">
        <w:rPr>
          <w:rFonts w:cs="Arial"/>
          <w:szCs w:val="24"/>
        </w:rPr>
        <w:t>.</w:t>
      </w:r>
    </w:p>
    <w:p w14:paraId="26E5D60C" w14:textId="2BBB453F" w:rsidR="001D592C" w:rsidRDefault="001D592C" w:rsidP="001D592C">
      <w:pPr>
        <w:pStyle w:val="ListParagraph"/>
        <w:numPr>
          <w:ilvl w:val="0"/>
          <w:numId w:val="17"/>
        </w:numPr>
        <w:rPr>
          <w:rFonts w:cs="Arial"/>
          <w:szCs w:val="24"/>
        </w:rPr>
      </w:pPr>
      <w:r w:rsidRPr="00A212D1">
        <w:rPr>
          <w:rFonts w:cs="Arial"/>
          <w:szCs w:val="24"/>
        </w:rPr>
        <w:t>Elevate the head of the cot if required</w:t>
      </w:r>
      <w:r w:rsidR="001B1CD6">
        <w:rPr>
          <w:rFonts w:cs="Arial"/>
          <w:szCs w:val="24"/>
        </w:rPr>
        <w:t>.</w:t>
      </w:r>
    </w:p>
    <w:p w14:paraId="37477440" w14:textId="77777777" w:rsidR="001F1523" w:rsidRDefault="001F1523" w:rsidP="001D592C">
      <w:pPr>
        <w:rPr>
          <w:rFonts w:cs="Arial"/>
          <w:b/>
          <w:szCs w:val="24"/>
        </w:rPr>
      </w:pPr>
    </w:p>
    <w:p w14:paraId="12C8E25F" w14:textId="77777777" w:rsidR="001D592C" w:rsidRPr="00263B71" w:rsidRDefault="001D592C" w:rsidP="001D592C">
      <w:pPr>
        <w:rPr>
          <w:rFonts w:cs="Arial"/>
          <w:bCs/>
          <w:i/>
          <w:iCs/>
          <w:szCs w:val="24"/>
        </w:rPr>
      </w:pPr>
      <w:r w:rsidRPr="00263B71">
        <w:rPr>
          <w:rFonts w:cs="Arial"/>
          <w:bCs/>
          <w:i/>
          <w:iCs/>
          <w:szCs w:val="24"/>
        </w:rPr>
        <w:t>Supporting production of breastmilk</w:t>
      </w:r>
    </w:p>
    <w:p w14:paraId="007BED91" w14:textId="16BC854B" w:rsidR="00814BFD" w:rsidRDefault="00814BFD" w:rsidP="00814BFD">
      <w:pPr>
        <w:pStyle w:val="ListParagraph"/>
        <w:numPr>
          <w:ilvl w:val="0"/>
          <w:numId w:val="29"/>
        </w:numPr>
        <w:rPr>
          <w:rFonts w:cs="Arial"/>
          <w:szCs w:val="24"/>
        </w:rPr>
      </w:pPr>
      <w:r>
        <w:rPr>
          <w:rFonts w:cs="Arial"/>
          <w:szCs w:val="24"/>
        </w:rPr>
        <w:t>P</w:t>
      </w:r>
      <w:r w:rsidRPr="00814BFD">
        <w:rPr>
          <w:rFonts w:cs="Arial"/>
          <w:szCs w:val="24"/>
        </w:rPr>
        <w:t>romote fre</w:t>
      </w:r>
      <w:r w:rsidR="006C465B">
        <w:rPr>
          <w:rFonts w:cs="Arial"/>
          <w:szCs w:val="24"/>
        </w:rPr>
        <w:t>quent expression of breast</w:t>
      </w:r>
      <w:r w:rsidR="00F674F8">
        <w:rPr>
          <w:rFonts w:cs="Arial"/>
          <w:szCs w:val="24"/>
        </w:rPr>
        <w:t xml:space="preserve">milk, every </w:t>
      </w:r>
      <w:r w:rsidR="001B1CD6">
        <w:rPr>
          <w:rFonts w:cs="Arial"/>
          <w:szCs w:val="24"/>
        </w:rPr>
        <w:t xml:space="preserve">3 </w:t>
      </w:r>
      <w:r w:rsidR="00F674F8">
        <w:rPr>
          <w:rFonts w:cs="Arial"/>
          <w:szCs w:val="24"/>
        </w:rPr>
        <w:t>hours, even at night</w:t>
      </w:r>
      <w:r w:rsidR="001B1CD6">
        <w:rPr>
          <w:rFonts w:cs="Arial"/>
          <w:szCs w:val="24"/>
        </w:rPr>
        <w:t>.</w:t>
      </w:r>
      <w:r w:rsidR="00F674F8">
        <w:rPr>
          <w:rFonts w:cs="Arial"/>
          <w:szCs w:val="24"/>
        </w:rPr>
        <w:t xml:space="preserve">  </w:t>
      </w:r>
    </w:p>
    <w:p w14:paraId="6CDFAACD" w14:textId="2A0AB90A" w:rsidR="00F674F8" w:rsidRDefault="00F674F8" w:rsidP="00814BFD">
      <w:pPr>
        <w:pStyle w:val="ListParagraph"/>
        <w:numPr>
          <w:ilvl w:val="0"/>
          <w:numId w:val="29"/>
        </w:numPr>
        <w:rPr>
          <w:rFonts w:cs="Arial"/>
          <w:szCs w:val="24"/>
        </w:rPr>
      </w:pPr>
      <w:r>
        <w:rPr>
          <w:rFonts w:cs="Arial"/>
          <w:szCs w:val="24"/>
        </w:rPr>
        <w:t>Ensure the mother is using a hospital grade pump</w:t>
      </w:r>
      <w:r w:rsidR="001B1CD6">
        <w:rPr>
          <w:rFonts w:cs="Arial"/>
          <w:szCs w:val="24"/>
        </w:rPr>
        <w:t>.</w:t>
      </w:r>
    </w:p>
    <w:p w14:paraId="1410DD9E" w14:textId="1ABE9D65" w:rsidR="00F674F8" w:rsidRDefault="00F674F8" w:rsidP="00814BFD">
      <w:pPr>
        <w:pStyle w:val="ListParagraph"/>
        <w:numPr>
          <w:ilvl w:val="0"/>
          <w:numId w:val="29"/>
        </w:numPr>
        <w:rPr>
          <w:rFonts w:cs="Arial"/>
          <w:szCs w:val="24"/>
        </w:rPr>
      </w:pPr>
      <w:r>
        <w:rPr>
          <w:rFonts w:cs="Arial"/>
          <w:szCs w:val="24"/>
        </w:rPr>
        <w:t>Initiate expressing breas</w:t>
      </w:r>
      <w:r w:rsidR="006C465B">
        <w:rPr>
          <w:rFonts w:cs="Arial"/>
          <w:szCs w:val="24"/>
        </w:rPr>
        <w:t>t</w:t>
      </w:r>
      <w:r>
        <w:rPr>
          <w:rFonts w:cs="Arial"/>
          <w:szCs w:val="24"/>
        </w:rPr>
        <w:t>milk as</w:t>
      </w:r>
      <w:r w:rsidR="00BB05FB">
        <w:rPr>
          <w:rFonts w:cs="Arial"/>
          <w:szCs w:val="24"/>
        </w:rPr>
        <w:t xml:space="preserve"> soon as possible after birth. </w:t>
      </w:r>
      <w:r>
        <w:rPr>
          <w:rFonts w:cs="Arial"/>
          <w:szCs w:val="24"/>
        </w:rPr>
        <w:t xml:space="preserve">Preferable </w:t>
      </w:r>
      <w:r w:rsidR="001B1CD6">
        <w:rPr>
          <w:rFonts w:cs="Arial"/>
          <w:szCs w:val="24"/>
        </w:rPr>
        <w:t xml:space="preserve">within 1-3 </w:t>
      </w:r>
      <w:r>
        <w:rPr>
          <w:rFonts w:cs="Arial"/>
          <w:szCs w:val="24"/>
        </w:rPr>
        <w:t>hours</w:t>
      </w:r>
      <w:r w:rsidR="001B1CD6">
        <w:rPr>
          <w:rFonts w:cs="Arial"/>
          <w:szCs w:val="24"/>
        </w:rPr>
        <w:t>.</w:t>
      </w:r>
    </w:p>
    <w:p w14:paraId="5AB6E700" w14:textId="3011910A" w:rsidR="00F674F8" w:rsidRDefault="00F674F8" w:rsidP="00814BFD">
      <w:pPr>
        <w:pStyle w:val="ListParagraph"/>
        <w:numPr>
          <w:ilvl w:val="0"/>
          <w:numId w:val="29"/>
        </w:numPr>
        <w:rPr>
          <w:rFonts w:cs="Arial"/>
          <w:szCs w:val="24"/>
        </w:rPr>
      </w:pPr>
      <w:r>
        <w:rPr>
          <w:rFonts w:cs="Arial"/>
          <w:szCs w:val="24"/>
        </w:rPr>
        <w:t>Teach the mother how to collect and store the expressed milk</w:t>
      </w:r>
      <w:r w:rsidR="001B1CD6">
        <w:rPr>
          <w:rFonts w:cs="Arial"/>
          <w:szCs w:val="24"/>
        </w:rPr>
        <w:t>.</w:t>
      </w:r>
    </w:p>
    <w:p w14:paraId="2CF5F251" w14:textId="3145D420" w:rsidR="00581C9C" w:rsidRPr="00814BFD" w:rsidRDefault="00581C9C" w:rsidP="00814BFD">
      <w:pPr>
        <w:pStyle w:val="ListParagraph"/>
        <w:numPr>
          <w:ilvl w:val="0"/>
          <w:numId w:val="29"/>
        </w:numPr>
        <w:rPr>
          <w:rFonts w:cs="Arial"/>
          <w:szCs w:val="24"/>
        </w:rPr>
      </w:pPr>
      <w:r>
        <w:rPr>
          <w:rFonts w:cs="Arial"/>
          <w:szCs w:val="24"/>
        </w:rPr>
        <w:t xml:space="preserve">Refer to </w:t>
      </w:r>
      <w:r w:rsidRPr="001D551E">
        <w:rPr>
          <w:rFonts w:cs="Arial"/>
          <w:i/>
          <w:iCs/>
          <w:szCs w:val="24"/>
        </w:rPr>
        <w:t>CHS Breastfeeding</w:t>
      </w:r>
      <w:r w:rsidR="001D551E" w:rsidRPr="001D551E">
        <w:rPr>
          <w:rFonts w:cs="Arial"/>
          <w:i/>
          <w:iCs/>
          <w:szCs w:val="24"/>
        </w:rPr>
        <w:t xml:space="preserve"> Guideline</w:t>
      </w:r>
      <w:r w:rsidR="001D551E">
        <w:rPr>
          <w:rFonts w:cs="Arial"/>
          <w:szCs w:val="24"/>
        </w:rPr>
        <w:t xml:space="preserve"> </w:t>
      </w:r>
      <w:r>
        <w:rPr>
          <w:rFonts w:cs="Arial"/>
          <w:szCs w:val="24"/>
        </w:rPr>
        <w:t xml:space="preserve">on </w:t>
      </w:r>
      <w:r w:rsidR="001D551E">
        <w:rPr>
          <w:rFonts w:cs="Arial"/>
          <w:szCs w:val="24"/>
        </w:rPr>
        <w:t xml:space="preserve">the Policy and Guidance Documents Register </w:t>
      </w:r>
      <w:r w:rsidR="003734F5">
        <w:rPr>
          <w:rFonts w:cs="Arial"/>
          <w:szCs w:val="24"/>
        </w:rPr>
        <w:t>for further guidance</w:t>
      </w:r>
      <w:r w:rsidR="00DE6552">
        <w:rPr>
          <w:rFonts w:cs="Arial"/>
          <w:szCs w:val="24"/>
        </w:rPr>
        <w:t>.</w:t>
      </w:r>
    </w:p>
    <w:p w14:paraId="1F178B73" w14:textId="77777777" w:rsidR="001D592C" w:rsidRDefault="001D592C" w:rsidP="001D592C">
      <w:pPr>
        <w:rPr>
          <w:rFonts w:cs="Arial"/>
          <w:b/>
          <w:szCs w:val="24"/>
        </w:rPr>
      </w:pPr>
    </w:p>
    <w:p w14:paraId="654D6EB3" w14:textId="77777777" w:rsidR="001D592C" w:rsidRPr="00583C3D" w:rsidRDefault="001D592C" w:rsidP="00583C3D">
      <w:pPr>
        <w:pStyle w:val="Heading2"/>
      </w:pPr>
      <w:bookmarkStart w:id="25" w:name="_Toc59189233"/>
      <w:r w:rsidRPr="00583C3D">
        <w:t>Introduction of oral feeding</w:t>
      </w:r>
      <w:bookmarkEnd w:id="25"/>
    </w:p>
    <w:p w14:paraId="669CC482" w14:textId="671ABFE5" w:rsidR="001D592C" w:rsidRDefault="001D592C" w:rsidP="001D592C">
      <w:pPr>
        <w:rPr>
          <w:rFonts w:cs="Arial"/>
          <w:szCs w:val="24"/>
        </w:rPr>
      </w:pPr>
      <w:r>
        <w:rPr>
          <w:rFonts w:cs="Arial"/>
          <w:szCs w:val="24"/>
        </w:rPr>
        <w:t>Breastfeeding is the preferred method of feeding for all infants</w:t>
      </w:r>
      <w:r w:rsidR="0084262A">
        <w:rPr>
          <w:rFonts w:cs="Arial"/>
          <w:szCs w:val="24"/>
        </w:rPr>
        <w:t xml:space="preserve">. Breastfeeding </w:t>
      </w:r>
      <w:r>
        <w:rPr>
          <w:rFonts w:cs="Arial"/>
          <w:szCs w:val="24"/>
        </w:rPr>
        <w:t>supports the mother-</w:t>
      </w:r>
      <w:r w:rsidR="00DD19DB">
        <w:rPr>
          <w:rFonts w:cs="Arial"/>
          <w:szCs w:val="24"/>
        </w:rPr>
        <w:t>infant</w:t>
      </w:r>
      <w:r>
        <w:rPr>
          <w:rFonts w:cs="Arial"/>
          <w:szCs w:val="24"/>
        </w:rPr>
        <w:t xml:space="preserve"> interaction and bonding.</w:t>
      </w:r>
    </w:p>
    <w:p w14:paraId="30587068" w14:textId="77777777" w:rsidR="00A70F0E" w:rsidRDefault="00A70F0E" w:rsidP="001D592C">
      <w:pPr>
        <w:rPr>
          <w:rFonts w:cs="Arial"/>
          <w:szCs w:val="24"/>
        </w:rPr>
      </w:pPr>
    </w:p>
    <w:p w14:paraId="01829F3A" w14:textId="2AA1B099" w:rsidR="0089174C" w:rsidRPr="00263B71" w:rsidRDefault="001E1D5F" w:rsidP="001D592C">
      <w:pPr>
        <w:rPr>
          <w:rFonts w:cs="Arial"/>
          <w:bCs/>
          <w:i/>
          <w:iCs/>
          <w:szCs w:val="24"/>
        </w:rPr>
      </w:pPr>
      <w:r w:rsidRPr="00263B71">
        <w:rPr>
          <w:rFonts w:cs="Arial"/>
          <w:bCs/>
          <w:i/>
          <w:iCs/>
          <w:szCs w:val="24"/>
        </w:rPr>
        <w:t>Readiness to feed:</w:t>
      </w:r>
    </w:p>
    <w:p w14:paraId="1800A584" w14:textId="61BAA74C" w:rsidR="001E1D5F" w:rsidRPr="001E1D5F" w:rsidRDefault="001E1D5F" w:rsidP="001D592C">
      <w:pPr>
        <w:rPr>
          <w:rFonts w:cs="Arial"/>
          <w:szCs w:val="24"/>
        </w:rPr>
      </w:pPr>
      <w:r w:rsidRPr="001E1D5F">
        <w:rPr>
          <w:rFonts w:cs="Arial"/>
          <w:szCs w:val="24"/>
        </w:rPr>
        <w:t>Feeding should be safe, nurturing and developmentally appropriate.</w:t>
      </w:r>
      <w:r w:rsidR="00FB2ADB">
        <w:rPr>
          <w:rFonts w:cs="Arial"/>
          <w:szCs w:val="24"/>
        </w:rPr>
        <w:t xml:space="preserve"> </w:t>
      </w:r>
      <w:r>
        <w:rPr>
          <w:rFonts w:cs="Arial"/>
          <w:szCs w:val="24"/>
        </w:rPr>
        <w:t>Factors to con</w:t>
      </w:r>
      <w:r w:rsidR="000661C1">
        <w:rPr>
          <w:rFonts w:cs="Arial"/>
          <w:szCs w:val="24"/>
        </w:rPr>
        <w:t>sider when assessing an infant’s readiness to feed include</w:t>
      </w:r>
      <w:r>
        <w:rPr>
          <w:rFonts w:cs="Arial"/>
          <w:szCs w:val="24"/>
        </w:rPr>
        <w:t>:</w:t>
      </w:r>
    </w:p>
    <w:p w14:paraId="244C84FB" w14:textId="20AD385C" w:rsidR="001D592C" w:rsidRDefault="001E1D5F" w:rsidP="001D592C">
      <w:pPr>
        <w:pStyle w:val="ListParagraph"/>
        <w:numPr>
          <w:ilvl w:val="0"/>
          <w:numId w:val="16"/>
        </w:numPr>
        <w:rPr>
          <w:rFonts w:cs="Arial"/>
          <w:szCs w:val="24"/>
        </w:rPr>
      </w:pPr>
      <w:r>
        <w:rPr>
          <w:rFonts w:cs="Arial"/>
          <w:szCs w:val="24"/>
        </w:rPr>
        <w:t>Hemodynamic stability of the infant</w:t>
      </w:r>
      <w:r w:rsidR="001B1CD6">
        <w:rPr>
          <w:rFonts w:cs="Arial"/>
          <w:szCs w:val="24"/>
        </w:rPr>
        <w:t>.</w:t>
      </w:r>
    </w:p>
    <w:p w14:paraId="2696549F" w14:textId="6854B59C" w:rsidR="001D592C" w:rsidRDefault="001D592C" w:rsidP="001D592C">
      <w:pPr>
        <w:pStyle w:val="ListParagraph"/>
        <w:numPr>
          <w:ilvl w:val="0"/>
          <w:numId w:val="16"/>
        </w:numPr>
        <w:rPr>
          <w:rFonts w:cs="Arial"/>
          <w:szCs w:val="24"/>
        </w:rPr>
      </w:pPr>
      <w:r>
        <w:rPr>
          <w:rFonts w:cs="Arial"/>
          <w:szCs w:val="24"/>
        </w:rPr>
        <w:t>The infant is weaned from ventilati</w:t>
      </w:r>
      <w:r w:rsidR="00724BD3">
        <w:rPr>
          <w:rFonts w:cs="Arial"/>
          <w:szCs w:val="24"/>
        </w:rPr>
        <w:t>on or on minimal CPAP/high flow</w:t>
      </w:r>
      <w:r w:rsidR="001B1CD6">
        <w:rPr>
          <w:rFonts w:cs="Arial"/>
          <w:szCs w:val="24"/>
        </w:rPr>
        <w:t>.</w:t>
      </w:r>
    </w:p>
    <w:p w14:paraId="14FAAAAD" w14:textId="344D4734" w:rsidR="001E1D5F" w:rsidRDefault="001E1D5F" w:rsidP="001D592C">
      <w:pPr>
        <w:pStyle w:val="ListParagraph"/>
        <w:numPr>
          <w:ilvl w:val="0"/>
          <w:numId w:val="16"/>
        </w:numPr>
        <w:rPr>
          <w:rFonts w:cs="Arial"/>
          <w:szCs w:val="24"/>
        </w:rPr>
      </w:pPr>
      <w:r>
        <w:rPr>
          <w:rFonts w:cs="Arial"/>
          <w:szCs w:val="24"/>
        </w:rPr>
        <w:t>Ability to co-ordinate suck/swallow/breathe during feeding</w:t>
      </w:r>
      <w:r w:rsidR="001B1CD6">
        <w:rPr>
          <w:rFonts w:cs="Arial"/>
          <w:szCs w:val="24"/>
        </w:rPr>
        <w:t>.</w:t>
      </w:r>
    </w:p>
    <w:p w14:paraId="11406837" w14:textId="23C4A926" w:rsidR="002F2CEF" w:rsidRDefault="002F2CEF" w:rsidP="001D592C">
      <w:pPr>
        <w:pStyle w:val="ListParagraph"/>
        <w:numPr>
          <w:ilvl w:val="0"/>
          <w:numId w:val="16"/>
        </w:numPr>
        <w:rPr>
          <w:rFonts w:cs="Arial"/>
          <w:szCs w:val="24"/>
        </w:rPr>
      </w:pPr>
      <w:r>
        <w:rPr>
          <w:rFonts w:cs="Arial"/>
          <w:szCs w:val="24"/>
        </w:rPr>
        <w:t xml:space="preserve">Observe behavioural cues of the infant. Vigorous sucking, </w:t>
      </w:r>
      <w:proofErr w:type="gramStart"/>
      <w:r>
        <w:rPr>
          <w:rFonts w:cs="Arial"/>
          <w:szCs w:val="24"/>
        </w:rPr>
        <w:t>rooting</w:t>
      </w:r>
      <w:proofErr w:type="gramEnd"/>
      <w:r>
        <w:rPr>
          <w:rFonts w:cs="Arial"/>
          <w:szCs w:val="24"/>
        </w:rPr>
        <w:t xml:space="preserve"> and crying are recognised as </w:t>
      </w:r>
      <w:r w:rsidR="006F0360">
        <w:rPr>
          <w:rFonts w:cs="Arial"/>
          <w:szCs w:val="24"/>
        </w:rPr>
        <w:t xml:space="preserve">appropriate feeding reflexes or </w:t>
      </w:r>
      <w:r>
        <w:rPr>
          <w:rFonts w:cs="Arial"/>
          <w:szCs w:val="24"/>
        </w:rPr>
        <w:t>hunger cues</w:t>
      </w:r>
      <w:r w:rsidR="001B1CD6">
        <w:rPr>
          <w:rFonts w:cs="Arial"/>
          <w:szCs w:val="24"/>
        </w:rPr>
        <w:t>.</w:t>
      </w:r>
    </w:p>
    <w:p w14:paraId="4BFD27A2" w14:textId="77777777" w:rsidR="005B188D" w:rsidRDefault="001E1D5F" w:rsidP="005B188D">
      <w:pPr>
        <w:pStyle w:val="ListParagraph"/>
        <w:numPr>
          <w:ilvl w:val="0"/>
          <w:numId w:val="16"/>
        </w:numPr>
        <w:rPr>
          <w:rFonts w:cs="Arial"/>
          <w:szCs w:val="24"/>
        </w:rPr>
      </w:pPr>
      <w:r>
        <w:rPr>
          <w:rFonts w:cs="Arial"/>
          <w:szCs w:val="24"/>
        </w:rPr>
        <w:t>When feeding orally the focus must be on the quality of feeding experience rather than the quantity of feed taken</w:t>
      </w:r>
      <w:r w:rsidR="001B1CD6">
        <w:rPr>
          <w:rFonts w:cs="Arial"/>
          <w:szCs w:val="24"/>
        </w:rPr>
        <w:t>.</w:t>
      </w:r>
    </w:p>
    <w:p w14:paraId="5F486EBB" w14:textId="5AEBEAE5" w:rsidR="005B188D" w:rsidRPr="005B188D" w:rsidRDefault="00A140CE" w:rsidP="005B188D">
      <w:pPr>
        <w:pStyle w:val="ListParagraph"/>
        <w:numPr>
          <w:ilvl w:val="0"/>
          <w:numId w:val="16"/>
        </w:numPr>
        <w:rPr>
          <w:rFonts w:cs="Arial"/>
          <w:szCs w:val="24"/>
        </w:rPr>
      </w:pPr>
      <w:r w:rsidRPr="005B188D">
        <w:rPr>
          <w:rFonts w:cs="Arial"/>
          <w:szCs w:val="24"/>
        </w:rPr>
        <w:t>Promote side-lying position close to the parent/caregiver when bottle feeding</w:t>
      </w:r>
      <w:r w:rsidR="005B188D" w:rsidRPr="005B188D">
        <w:rPr>
          <w:rFonts w:cs="Arial"/>
          <w:szCs w:val="24"/>
        </w:rPr>
        <w:t>, or other appropriate position recommended by speech pathologist to support feeding development</w:t>
      </w:r>
      <w:r w:rsidR="00E65B93">
        <w:rPr>
          <w:rFonts w:cs="Arial"/>
          <w:szCs w:val="24"/>
        </w:rPr>
        <w:t xml:space="preserve"> </w:t>
      </w:r>
      <w:r w:rsidR="005B188D" w:rsidRPr="005B188D">
        <w:rPr>
          <w:rFonts w:cs="Arial"/>
          <w:szCs w:val="24"/>
        </w:rPr>
        <w:t>and physiological stability</w:t>
      </w:r>
      <w:r w:rsidR="00441C4E">
        <w:rPr>
          <w:rFonts w:cs="Arial"/>
          <w:szCs w:val="24"/>
        </w:rPr>
        <w:t>.</w:t>
      </w:r>
      <w:r w:rsidR="005B188D" w:rsidRPr="005B188D">
        <w:rPr>
          <w:rFonts w:cs="Arial"/>
          <w:szCs w:val="24"/>
        </w:rPr>
        <w:t xml:space="preserve"> </w:t>
      </w:r>
    </w:p>
    <w:p w14:paraId="1DAAF7FF" w14:textId="78CCDD30" w:rsidR="00A140CE" w:rsidRPr="005B188D" w:rsidRDefault="00A140CE" w:rsidP="005B188D">
      <w:pPr>
        <w:rPr>
          <w:rFonts w:cs="Arial"/>
          <w:szCs w:val="24"/>
        </w:rPr>
      </w:pPr>
    </w:p>
    <w:p w14:paraId="732C460C" w14:textId="1A3AECF8" w:rsidR="001D592C" w:rsidRDefault="0081061C" w:rsidP="00263B71">
      <w:pPr>
        <w:jc w:val="right"/>
        <w:rPr>
          <w:rFonts w:cs="Arial"/>
          <w:i/>
          <w:szCs w:val="24"/>
        </w:rPr>
      </w:pPr>
      <w:hyperlink w:anchor="Contents" w:history="1">
        <w:r w:rsidR="00263B71" w:rsidRPr="00C91F3F">
          <w:rPr>
            <w:rStyle w:val="Hyperlink"/>
            <w:rFonts w:eastAsiaTheme="majorEastAsia" w:cs="Arial"/>
            <w:i/>
            <w:szCs w:val="24"/>
          </w:rPr>
          <w:t>Back to Table of Contents</w:t>
        </w:r>
      </w:hyperlink>
    </w:p>
    <w:p w14:paraId="21167781" w14:textId="77777777" w:rsidR="00441C4E" w:rsidRDefault="00441C4E">
      <w:r>
        <w:rPr>
          <w:b/>
          <w:iCs/>
        </w:rP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1D592C" w:rsidRPr="00C76688" w14:paraId="3EA57DC7" w14:textId="77777777" w:rsidTr="008E2EFA">
        <w:trPr>
          <w:cantSplit/>
          <w:trHeight w:val="285"/>
        </w:trPr>
        <w:tc>
          <w:tcPr>
            <w:tcW w:w="9158" w:type="dxa"/>
            <w:shd w:val="clear" w:color="auto" w:fill="D9D9D9" w:themeFill="background1" w:themeFillShade="D9"/>
          </w:tcPr>
          <w:p w14:paraId="681D146D" w14:textId="279F308E" w:rsidR="001D592C" w:rsidRPr="00C76688" w:rsidRDefault="001D592C" w:rsidP="001D592C">
            <w:pPr>
              <w:pStyle w:val="Heading1"/>
            </w:pPr>
            <w:bookmarkStart w:id="26" w:name="_Toc59189234"/>
            <w:r>
              <w:lastRenderedPageBreak/>
              <w:t>Section 6</w:t>
            </w:r>
            <w:r w:rsidRPr="00C76688">
              <w:t xml:space="preserve"> – </w:t>
            </w:r>
            <w:r>
              <w:t>Positioning/handling and cue based care</w:t>
            </w:r>
            <w:bookmarkEnd w:id="26"/>
          </w:p>
        </w:tc>
      </w:tr>
    </w:tbl>
    <w:p w14:paraId="0FE94393" w14:textId="77777777" w:rsidR="00263B71" w:rsidRDefault="00263B71" w:rsidP="00263B71">
      <w:pPr>
        <w:rPr>
          <w:lang w:val="en" w:eastAsia="en-AU"/>
        </w:rPr>
      </w:pPr>
    </w:p>
    <w:p w14:paraId="5E966EF3" w14:textId="61A19BF7" w:rsidR="001D592C" w:rsidRPr="00BB042C" w:rsidRDefault="001D592C" w:rsidP="00263B71">
      <w:pPr>
        <w:rPr>
          <w:lang w:val="en" w:eastAsia="en-AU"/>
        </w:rPr>
      </w:pPr>
      <w:r w:rsidRPr="00BB042C">
        <w:rPr>
          <w:lang w:val="en" w:eastAsia="en-AU"/>
        </w:rPr>
        <w:t>Infants should be provided with developmentally supportive positioning to optimize musculoskeletal development and behavioral organization. The primary goals of positioning should include:</w:t>
      </w:r>
    </w:p>
    <w:p w14:paraId="27BE397A" w14:textId="2B0B395F" w:rsidR="00EE41FF" w:rsidRPr="00263B71" w:rsidRDefault="00EE41FF" w:rsidP="00263B71">
      <w:pPr>
        <w:pStyle w:val="ListParagraph"/>
        <w:numPr>
          <w:ilvl w:val="0"/>
          <w:numId w:val="43"/>
        </w:numPr>
        <w:rPr>
          <w:lang w:val="en" w:eastAsia="en-AU"/>
        </w:rPr>
      </w:pPr>
      <w:r w:rsidRPr="00263B71">
        <w:rPr>
          <w:lang w:val="en" w:eastAsia="en-AU"/>
        </w:rPr>
        <w:t>Support and anticipate the infant’s individualized needs during every caregiving interaction to minimize stressors known to interfere with normal development</w:t>
      </w:r>
      <w:r w:rsidR="001B1CD6" w:rsidRPr="00263B71">
        <w:rPr>
          <w:lang w:val="en" w:eastAsia="en-AU"/>
        </w:rPr>
        <w:t>.</w:t>
      </w:r>
    </w:p>
    <w:p w14:paraId="4C2B4488" w14:textId="68A4AB6E" w:rsidR="001D592C" w:rsidRPr="00263B71" w:rsidRDefault="00EE41FF" w:rsidP="00263B71">
      <w:pPr>
        <w:pStyle w:val="ListParagraph"/>
        <w:numPr>
          <w:ilvl w:val="0"/>
          <w:numId w:val="43"/>
        </w:numPr>
        <w:rPr>
          <w:lang w:val="en" w:eastAsia="en-AU"/>
        </w:rPr>
      </w:pPr>
      <w:r w:rsidRPr="00263B71">
        <w:rPr>
          <w:lang w:val="en" w:eastAsia="en-AU"/>
        </w:rPr>
        <w:t>A</w:t>
      </w:r>
      <w:r w:rsidR="001D592C" w:rsidRPr="00263B71">
        <w:rPr>
          <w:lang w:val="en" w:eastAsia="en-AU"/>
        </w:rPr>
        <w:t xml:space="preserve"> variety of symmetrical postures (supine/prone/side lying)</w:t>
      </w:r>
      <w:r w:rsidR="001B1CD6" w:rsidRPr="00263B71">
        <w:rPr>
          <w:lang w:val="en" w:eastAsia="en-AU"/>
        </w:rPr>
        <w:t>.</w:t>
      </w:r>
    </w:p>
    <w:p w14:paraId="5F860D49" w14:textId="10518477" w:rsidR="00A60B79" w:rsidRPr="00263B71" w:rsidRDefault="00A60B79" w:rsidP="00263B71">
      <w:pPr>
        <w:pStyle w:val="ListParagraph"/>
        <w:numPr>
          <w:ilvl w:val="0"/>
          <w:numId w:val="43"/>
        </w:numPr>
        <w:rPr>
          <w:lang w:val="en" w:eastAsia="en-AU"/>
        </w:rPr>
      </w:pPr>
      <w:r w:rsidRPr="00263B71">
        <w:rPr>
          <w:lang w:val="en" w:eastAsia="en-AU"/>
        </w:rPr>
        <w:t>When prone, provide appropriate prone support to ensure flexed shoulders and hips</w:t>
      </w:r>
      <w:r w:rsidR="001B1CD6" w:rsidRPr="00263B71">
        <w:rPr>
          <w:lang w:val="en" w:eastAsia="en-AU"/>
        </w:rPr>
        <w:t>.</w:t>
      </w:r>
    </w:p>
    <w:p w14:paraId="32F0F098" w14:textId="2253731E" w:rsidR="001D592C" w:rsidRPr="00263B71" w:rsidRDefault="00EE41FF" w:rsidP="00263B71">
      <w:pPr>
        <w:pStyle w:val="ListParagraph"/>
        <w:numPr>
          <w:ilvl w:val="0"/>
          <w:numId w:val="43"/>
        </w:numPr>
        <w:rPr>
          <w:lang w:val="en" w:eastAsia="en-AU"/>
        </w:rPr>
      </w:pPr>
      <w:r w:rsidRPr="00263B71">
        <w:rPr>
          <w:lang w:val="en" w:eastAsia="en-AU"/>
        </w:rPr>
        <w:t>T</w:t>
      </w:r>
      <w:r w:rsidR="001D592C" w:rsidRPr="00263B71">
        <w:rPr>
          <w:lang w:val="en" w:eastAsia="en-AU"/>
        </w:rPr>
        <w:t>runk flexion, shoulder and hip flexion and adduction</w:t>
      </w:r>
      <w:r w:rsidR="001B1CD6" w:rsidRPr="00263B71">
        <w:rPr>
          <w:lang w:val="en" w:eastAsia="en-AU"/>
        </w:rPr>
        <w:t>.</w:t>
      </w:r>
    </w:p>
    <w:p w14:paraId="604AD33B" w14:textId="76740DFA" w:rsidR="001D592C" w:rsidRPr="00263B71" w:rsidRDefault="00EE41FF" w:rsidP="00263B71">
      <w:pPr>
        <w:pStyle w:val="ListParagraph"/>
        <w:numPr>
          <w:ilvl w:val="0"/>
          <w:numId w:val="43"/>
        </w:numPr>
        <w:rPr>
          <w:lang w:val="en" w:eastAsia="en-AU"/>
        </w:rPr>
      </w:pPr>
      <w:r w:rsidRPr="00263B71">
        <w:rPr>
          <w:lang w:val="en" w:eastAsia="en-AU"/>
        </w:rPr>
        <w:t>S</w:t>
      </w:r>
      <w:r w:rsidR="001D592C" w:rsidRPr="00263B71">
        <w:rPr>
          <w:lang w:val="en" w:eastAsia="en-AU"/>
        </w:rPr>
        <w:t>houlder protraction, hands near face</w:t>
      </w:r>
      <w:r w:rsidR="001B1CD6" w:rsidRPr="00263B71">
        <w:rPr>
          <w:lang w:val="en" w:eastAsia="en-AU"/>
        </w:rPr>
        <w:t>.</w:t>
      </w:r>
    </w:p>
    <w:p w14:paraId="31965A5F" w14:textId="5D4925FB" w:rsidR="001D592C" w:rsidRPr="00263B71" w:rsidRDefault="00EE41FF" w:rsidP="00263B71">
      <w:pPr>
        <w:pStyle w:val="ListParagraph"/>
        <w:numPr>
          <w:ilvl w:val="0"/>
          <w:numId w:val="43"/>
        </w:numPr>
        <w:rPr>
          <w:lang w:val="en" w:eastAsia="en-AU"/>
        </w:rPr>
      </w:pPr>
      <w:r w:rsidRPr="00263B71">
        <w:rPr>
          <w:lang w:val="en" w:eastAsia="en-AU"/>
        </w:rPr>
        <w:t>N</w:t>
      </w:r>
      <w:r w:rsidR="001D592C" w:rsidRPr="00263B71">
        <w:rPr>
          <w:lang w:val="en" w:eastAsia="en-AU"/>
        </w:rPr>
        <w:t>eutral alignment of ankles and hips</w:t>
      </w:r>
      <w:r w:rsidR="001B1CD6" w:rsidRPr="00263B71">
        <w:rPr>
          <w:lang w:val="en" w:eastAsia="en-AU"/>
        </w:rPr>
        <w:t>.</w:t>
      </w:r>
    </w:p>
    <w:p w14:paraId="7015C37A" w14:textId="5A42F941" w:rsidR="001D592C" w:rsidRPr="00263B71" w:rsidRDefault="00EE41FF" w:rsidP="00263B71">
      <w:pPr>
        <w:pStyle w:val="ListParagraph"/>
        <w:numPr>
          <w:ilvl w:val="0"/>
          <w:numId w:val="43"/>
        </w:numPr>
        <w:rPr>
          <w:lang w:val="en" w:eastAsia="en-AU"/>
        </w:rPr>
      </w:pPr>
      <w:r w:rsidRPr="00263B71">
        <w:rPr>
          <w:lang w:val="en" w:eastAsia="en-AU"/>
        </w:rPr>
        <w:t>N</w:t>
      </w:r>
      <w:r w:rsidR="001D592C" w:rsidRPr="00263B71">
        <w:rPr>
          <w:lang w:val="en" w:eastAsia="en-AU"/>
        </w:rPr>
        <w:t>eutral alignment of head and neck whenever possible</w:t>
      </w:r>
      <w:r w:rsidR="001B1CD6" w:rsidRPr="00263B71">
        <w:rPr>
          <w:lang w:val="en" w:eastAsia="en-AU"/>
        </w:rPr>
        <w:t>.</w:t>
      </w:r>
    </w:p>
    <w:p w14:paraId="0DF91EC7" w14:textId="5661221B" w:rsidR="001D592C" w:rsidRPr="00263B71" w:rsidRDefault="00EE41FF" w:rsidP="00263B71">
      <w:pPr>
        <w:pStyle w:val="ListParagraph"/>
        <w:numPr>
          <w:ilvl w:val="0"/>
          <w:numId w:val="43"/>
        </w:numPr>
        <w:rPr>
          <w:lang w:val="en" w:eastAsia="en-AU"/>
        </w:rPr>
      </w:pPr>
      <w:r w:rsidRPr="00263B71">
        <w:rPr>
          <w:lang w:val="en" w:eastAsia="en-AU"/>
        </w:rPr>
        <w:t>T</w:t>
      </w:r>
      <w:r w:rsidR="001D592C" w:rsidRPr="00263B71">
        <w:rPr>
          <w:lang w:val="en" w:eastAsia="en-AU"/>
        </w:rPr>
        <w:t>he use of swaddling or nesting to provide boundaries whilst ensuring a safe sleeping environment</w:t>
      </w:r>
      <w:r w:rsidR="001B1CD6" w:rsidRPr="00263B71">
        <w:rPr>
          <w:lang w:val="en" w:eastAsia="en-AU"/>
        </w:rPr>
        <w:t>.</w:t>
      </w:r>
    </w:p>
    <w:p w14:paraId="291E6AB9" w14:textId="67664A6F" w:rsidR="001D592C" w:rsidRPr="00263B71" w:rsidRDefault="00EE41FF" w:rsidP="00263B71">
      <w:pPr>
        <w:pStyle w:val="ListParagraph"/>
        <w:numPr>
          <w:ilvl w:val="0"/>
          <w:numId w:val="43"/>
        </w:numPr>
        <w:rPr>
          <w:lang w:val="en" w:eastAsia="en-AU"/>
        </w:rPr>
      </w:pPr>
      <w:r w:rsidRPr="00263B71">
        <w:rPr>
          <w:lang w:val="en" w:eastAsia="en-AU"/>
        </w:rPr>
        <w:t>R</w:t>
      </w:r>
      <w:r w:rsidR="001D592C" w:rsidRPr="00263B71">
        <w:rPr>
          <w:lang w:val="en" w:eastAsia="en-AU"/>
        </w:rPr>
        <w:t>egular position changes align</w:t>
      </w:r>
      <w:r w:rsidR="00226063" w:rsidRPr="00263B71">
        <w:rPr>
          <w:lang w:val="en" w:eastAsia="en-AU"/>
        </w:rPr>
        <w:t>ing</w:t>
      </w:r>
      <w:r w:rsidR="001D592C" w:rsidRPr="00263B71">
        <w:rPr>
          <w:lang w:val="en" w:eastAsia="en-AU"/>
        </w:rPr>
        <w:t xml:space="preserve"> with handling and sleep/wake state</w:t>
      </w:r>
      <w:r w:rsidR="00226063" w:rsidRPr="00263B71">
        <w:rPr>
          <w:lang w:val="en" w:eastAsia="en-AU"/>
        </w:rPr>
        <w:t>s</w:t>
      </w:r>
      <w:r w:rsidR="001B1CD6" w:rsidRPr="00263B71">
        <w:rPr>
          <w:lang w:val="en" w:eastAsia="en-AU"/>
        </w:rPr>
        <w:t>.</w:t>
      </w:r>
    </w:p>
    <w:p w14:paraId="0A8665C5" w14:textId="5A42825A" w:rsidR="008C24D7" w:rsidRPr="00263B71" w:rsidRDefault="008C24D7" w:rsidP="00263B71">
      <w:pPr>
        <w:pStyle w:val="ListParagraph"/>
        <w:numPr>
          <w:ilvl w:val="0"/>
          <w:numId w:val="43"/>
        </w:numPr>
        <w:rPr>
          <w:lang w:val="en" w:eastAsia="en-AU"/>
        </w:rPr>
      </w:pPr>
      <w:r w:rsidRPr="00263B71">
        <w:rPr>
          <w:lang w:val="en" w:eastAsia="en-AU"/>
        </w:rPr>
        <w:t xml:space="preserve">Reposition the infant 4 to 6 </w:t>
      </w:r>
      <w:proofErr w:type="gramStart"/>
      <w:r w:rsidRPr="00263B71">
        <w:rPr>
          <w:lang w:val="en" w:eastAsia="en-AU"/>
        </w:rPr>
        <w:t>hourly</w:t>
      </w:r>
      <w:proofErr w:type="gramEnd"/>
      <w:r w:rsidRPr="00263B71">
        <w:rPr>
          <w:lang w:val="en" w:eastAsia="en-AU"/>
        </w:rPr>
        <w:t xml:space="preserve"> with cares</w:t>
      </w:r>
      <w:r w:rsidR="001B1CD6" w:rsidRPr="00263B71">
        <w:rPr>
          <w:lang w:val="en" w:eastAsia="en-AU"/>
        </w:rPr>
        <w:t>.</w:t>
      </w:r>
    </w:p>
    <w:p w14:paraId="1405C447" w14:textId="448FA477" w:rsidR="008C24D7" w:rsidRPr="00263B71" w:rsidRDefault="008C24D7" w:rsidP="00263B71">
      <w:pPr>
        <w:pStyle w:val="ListParagraph"/>
        <w:numPr>
          <w:ilvl w:val="0"/>
          <w:numId w:val="43"/>
        </w:numPr>
        <w:rPr>
          <w:lang w:val="en" w:eastAsia="en-AU"/>
        </w:rPr>
      </w:pPr>
      <w:r w:rsidRPr="00263B71">
        <w:rPr>
          <w:lang w:val="en" w:eastAsia="en-AU"/>
        </w:rPr>
        <w:t>Provide containment care during painful procedures</w:t>
      </w:r>
      <w:r w:rsidR="001B1CD6" w:rsidRPr="00263B71">
        <w:rPr>
          <w:lang w:val="en" w:eastAsia="en-AU"/>
        </w:rPr>
        <w:t>.</w:t>
      </w:r>
    </w:p>
    <w:p w14:paraId="77381E31" w14:textId="55A5470A" w:rsidR="00A11634" w:rsidRPr="00263B71" w:rsidRDefault="00A11634" w:rsidP="00263B71">
      <w:pPr>
        <w:pStyle w:val="ListParagraph"/>
        <w:numPr>
          <w:ilvl w:val="0"/>
          <w:numId w:val="43"/>
        </w:numPr>
        <w:rPr>
          <w:rFonts w:ascii="Times New Roman" w:hAnsi="Times New Roman"/>
          <w:lang w:val="en" w:eastAsia="en-AU"/>
        </w:rPr>
      </w:pPr>
      <w:r w:rsidRPr="00263B71">
        <w:rPr>
          <w:lang w:val="en" w:eastAsia="en-AU"/>
        </w:rPr>
        <w:t>Educate parents about the principles and techniques of positioning, containment and handling</w:t>
      </w:r>
      <w:r w:rsidR="001B1CD6" w:rsidRPr="00263B71">
        <w:rPr>
          <w:rFonts w:ascii="Times New Roman" w:hAnsi="Times New Roman"/>
          <w:lang w:val="en" w:eastAsia="en-AU"/>
        </w:rPr>
        <w:t>.</w:t>
      </w:r>
    </w:p>
    <w:p w14:paraId="56035D73" w14:textId="77777777" w:rsidR="00263B71" w:rsidRDefault="00263B71" w:rsidP="00263B71">
      <w:pPr>
        <w:rPr>
          <w:lang w:val="en" w:eastAsia="en-AU"/>
        </w:rPr>
      </w:pPr>
    </w:p>
    <w:p w14:paraId="0EF0F80D" w14:textId="7D1D98D9" w:rsidR="001D592C" w:rsidRDefault="001D592C" w:rsidP="00263B71">
      <w:pPr>
        <w:rPr>
          <w:lang w:val="en" w:eastAsia="en-AU"/>
        </w:rPr>
      </w:pPr>
      <w:r w:rsidRPr="00D162D0">
        <w:rPr>
          <w:lang w:val="en" w:eastAsia="en-AU"/>
        </w:rPr>
        <w:t>As infants approach term, they are no longer monitored and are p</w:t>
      </w:r>
      <w:r w:rsidR="00C3426C">
        <w:rPr>
          <w:lang w:val="en" w:eastAsia="en-AU"/>
        </w:rPr>
        <w:t xml:space="preserve">reparing for discharge to home, </w:t>
      </w:r>
      <w:r w:rsidRPr="00D162D0">
        <w:rPr>
          <w:lang w:val="en" w:eastAsia="en-AU"/>
        </w:rPr>
        <w:t xml:space="preserve">the </w:t>
      </w:r>
      <w:hyperlink r:id="rId11" w:tgtFrame="_blank" w:tooltip="link to external website" w:history="1">
        <w:r w:rsidRPr="00D162D0">
          <w:rPr>
            <w:color w:val="0000FF"/>
            <w:u w:val="single"/>
            <w:lang w:val="en" w:eastAsia="en-AU"/>
          </w:rPr>
          <w:t>Red Nose safe sleeping guidelines</w:t>
        </w:r>
      </w:hyperlink>
      <w:r w:rsidR="00DE6552">
        <w:rPr>
          <w:color w:val="0000FF"/>
          <w:u w:val="single"/>
          <w:lang w:val="en" w:eastAsia="en-AU"/>
        </w:rPr>
        <w:t xml:space="preserve"> (</w:t>
      </w:r>
      <w:r w:rsidR="00DE6552" w:rsidRPr="00DE6552">
        <w:rPr>
          <w:color w:val="0000FF"/>
          <w:u w:val="single"/>
          <w:lang w:val="en" w:eastAsia="en-AU"/>
        </w:rPr>
        <w:t>https://rednose.org.au/</w:t>
      </w:r>
      <w:r w:rsidR="00DE6552">
        <w:rPr>
          <w:color w:val="0000FF"/>
          <w:u w:val="single"/>
          <w:lang w:val="en" w:eastAsia="en-AU"/>
        </w:rPr>
        <w:t>)</w:t>
      </w:r>
      <w:r w:rsidRPr="00D162D0">
        <w:rPr>
          <w:lang w:val="en" w:eastAsia="en-AU"/>
        </w:rPr>
        <w:t xml:space="preserve"> must be implemented.</w:t>
      </w:r>
      <w:r w:rsidR="00DE6552">
        <w:rPr>
          <w:lang w:val="en" w:eastAsia="en-AU"/>
        </w:rPr>
        <w:t xml:space="preserve"> </w:t>
      </w:r>
      <w:r w:rsidR="006158F0">
        <w:rPr>
          <w:lang w:val="en" w:eastAsia="en-AU"/>
        </w:rPr>
        <w:t>Note t</w:t>
      </w:r>
      <w:r w:rsidR="00DE6552">
        <w:rPr>
          <w:lang w:val="en" w:eastAsia="en-AU"/>
        </w:rPr>
        <w:t>his is a CHS approved site for downloading and printing handouts for patents</w:t>
      </w:r>
      <w:r w:rsidR="001D551E">
        <w:rPr>
          <w:lang w:val="en" w:eastAsia="en-AU"/>
        </w:rPr>
        <w:t xml:space="preserve"> (for m</w:t>
      </w:r>
      <w:r w:rsidR="00DE6552">
        <w:rPr>
          <w:lang w:val="en" w:eastAsia="en-AU"/>
        </w:rPr>
        <w:t xml:space="preserve">ore details refer to </w:t>
      </w:r>
      <w:r w:rsidR="00DE6552" w:rsidRPr="001D551E">
        <w:rPr>
          <w:i/>
          <w:iCs/>
          <w:lang w:val="en" w:eastAsia="en-AU"/>
        </w:rPr>
        <w:t>Approved external websites for downloading and printing handouts for consumers</w:t>
      </w:r>
      <w:r w:rsidR="001D551E">
        <w:rPr>
          <w:lang w:val="en" w:eastAsia="en-AU"/>
        </w:rPr>
        <w:t xml:space="preserve"> on the Policy and Guidance Documents Register</w:t>
      </w:r>
      <w:r w:rsidR="006F0360">
        <w:rPr>
          <w:lang w:val="en" w:eastAsia="en-AU"/>
        </w:rPr>
        <w:t>)</w:t>
      </w:r>
      <w:r w:rsidR="00DE6552">
        <w:rPr>
          <w:lang w:val="en" w:eastAsia="en-AU"/>
        </w:rPr>
        <w:t>.</w:t>
      </w:r>
    </w:p>
    <w:p w14:paraId="55998CC2" w14:textId="77777777" w:rsidR="00263B71" w:rsidRPr="00D162D0" w:rsidRDefault="00263B71" w:rsidP="00263B71">
      <w:pPr>
        <w:rPr>
          <w:lang w:val="en" w:eastAsia="en-AU"/>
        </w:rPr>
      </w:pPr>
    </w:p>
    <w:p w14:paraId="4979E184" w14:textId="63CD5E1E" w:rsidR="00704952" w:rsidRDefault="00704952" w:rsidP="00704952">
      <w:pPr>
        <w:rPr>
          <w:rFonts w:cs="Arial"/>
          <w:b/>
          <w:szCs w:val="24"/>
        </w:rPr>
      </w:pPr>
      <w:r w:rsidRPr="00704952">
        <w:rPr>
          <w:rFonts w:cs="Arial"/>
          <w:b/>
          <w:szCs w:val="24"/>
        </w:rPr>
        <w:t>Cue based care</w:t>
      </w:r>
    </w:p>
    <w:p w14:paraId="76AA8178" w14:textId="2D75FFBC" w:rsidR="00704952" w:rsidRDefault="00704952" w:rsidP="00704952">
      <w:pPr>
        <w:rPr>
          <w:rFonts w:cs="Arial"/>
          <w:szCs w:val="24"/>
        </w:rPr>
      </w:pPr>
      <w:r w:rsidRPr="00704952">
        <w:rPr>
          <w:rFonts w:cs="Arial"/>
          <w:szCs w:val="24"/>
        </w:rPr>
        <w:t>Caregiving based on infant cues is an integral part of providing developmentally appropriate care.</w:t>
      </w:r>
      <w:r w:rsidR="00294012">
        <w:rPr>
          <w:rFonts w:cs="Arial"/>
          <w:szCs w:val="24"/>
        </w:rPr>
        <w:t xml:space="preserve"> </w:t>
      </w:r>
      <w:r>
        <w:rPr>
          <w:rFonts w:cs="Arial"/>
          <w:szCs w:val="24"/>
        </w:rPr>
        <w:t xml:space="preserve">Infant cues rather than clustered care </w:t>
      </w:r>
      <w:proofErr w:type="gramStart"/>
      <w:r>
        <w:rPr>
          <w:rFonts w:cs="Arial"/>
          <w:szCs w:val="24"/>
        </w:rPr>
        <w:t>is</w:t>
      </w:r>
      <w:proofErr w:type="gramEnd"/>
      <w:r>
        <w:rPr>
          <w:rFonts w:cs="Arial"/>
          <w:szCs w:val="24"/>
        </w:rPr>
        <w:t xml:space="preserve"> best used for optimal care-giving practices.</w:t>
      </w:r>
    </w:p>
    <w:p w14:paraId="10EFB283" w14:textId="77777777" w:rsidR="00704952" w:rsidRDefault="00704952" w:rsidP="00704952">
      <w:pPr>
        <w:rPr>
          <w:rFonts w:cs="Arial"/>
          <w:szCs w:val="24"/>
        </w:rPr>
      </w:pPr>
    </w:p>
    <w:p w14:paraId="4DB44FD9" w14:textId="7EB9C05F" w:rsidR="00CD5A88" w:rsidRDefault="0081061C" w:rsidP="00263B71">
      <w:pPr>
        <w:jc w:val="right"/>
      </w:pPr>
      <w:hyperlink w:anchor="Contents" w:history="1">
        <w:r w:rsidR="009A534C" w:rsidRPr="00C91F3F">
          <w:rPr>
            <w:rStyle w:val="Hyperlink"/>
            <w:rFonts w:eastAsiaTheme="majorEastAsia" w:cs="Arial"/>
            <w:i/>
            <w:szCs w:val="24"/>
          </w:rPr>
          <w:t>Back to Table of Contents</w:t>
        </w:r>
      </w:hyperlink>
      <w:r w:rsidR="009A534C">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CD5A88" w:rsidRPr="00CD1C0E" w14:paraId="586C5BB6" w14:textId="77777777" w:rsidTr="008E2EFA">
        <w:trPr>
          <w:cantSplit/>
          <w:trHeight w:val="285"/>
        </w:trPr>
        <w:tc>
          <w:tcPr>
            <w:tcW w:w="9158" w:type="dxa"/>
            <w:shd w:val="clear" w:color="auto" w:fill="D9D9D9" w:themeFill="background1" w:themeFillShade="D9"/>
          </w:tcPr>
          <w:p w14:paraId="50F815E2" w14:textId="65DAC65D" w:rsidR="00CD5A88" w:rsidRPr="003D2D06" w:rsidRDefault="00CD5A88" w:rsidP="00CD5A88">
            <w:pPr>
              <w:pStyle w:val="Heading1"/>
            </w:pPr>
            <w:bookmarkStart w:id="27" w:name="_Toc59189235"/>
            <w:r w:rsidRPr="003D2D06">
              <w:t xml:space="preserve">Section </w:t>
            </w:r>
            <w:r w:rsidR="001D592C">
              <w:t>7</w:t>
            </w:r>
            <w:r>
              <w:t xml:space="preserve"> - NICUCAM</w:t>
            </w:r>
            <w:bookmarkEnd w:id="27"/>
          </w:p>
        </w:tc>
      </w:tr>
    </w:tbl>
    <w:p w14:paraId="276FE2C6" w14:textId="77777777" w:rsidR="00D10BE6" w:rsidRDefault="00D10BE6" w:rsidP="00CD5A88">
      <w:pPr>
        <w:pStyle w:val="Heading2"/>
        <w:rPr>
          <w:b w:val="0"/>
        </w:rPr>
      </w:pPr>
    </w:p>
    <w:p w14:paraId="50074270" w14:textId="77743F5E" w:rsidR="00CD5A88" w:rsidRDefault="001B1CD6" w:rsidP="00583C3D">
      <w:r w:rsidRPr="001B1CD6">
        <w:t>NICUCAM is a video streaming service that allows families</w:t>
      </w:r>
      <w:r w:rsidR="00201AA7">
        <w:t xml:space="preserve"> and relatives</w:t>
      </w:r>
      <w:r w:rsidRPr="001B1CD6">
        <w:t xml:space="preserve"> to see live images of their </w:t>
      </w:r>
      <w:r w:rsidR="00DD19DB">
        <w:t>infant</w:t>
      </w:r>
      <w:r w:rsidRPr="001B1CD6">
        <w:t xml:space="preserve"> via the internet.</w:t>
      </w:r>
    </w:p>
    <w:p w14:paraId="63061E5F" w14:textId="77777777" w:rsidR="00627C2E" w:rsidRPr="00627C2E" w:rsidRDefault="00627C2E" w:rsidP="00583C3D"/>
    <w:p w14:paraId="3D6CF988" w14:textId="5BD620F8" w:rsidR="006F460E" w:rsidRPr="00627C2E" w:rsidRDefault="006F460E" w:rsidP="00583C3D">
      <w:pPr>
        <w:pStyle w:val="Heading2"/>
      </w:pPr>
      <w:bookmarkStart w:id="28" w:name="_Toc59189236"/>
      <w:r w:rsidRPr="00627C2E">
        <w:t>The NICUCAM service is available for:</w:t>
      </w:r>
      <w:bookmarkEnd w:id="28"/>
    </w:p>
    <w:p w14:paraId="18ADBA70" w14:textId="2316D61F" w:rsidR="006F460E" w:rsidRDefault="006F460E" w:rsidP="006F460E">
      <w:pPr>
        <w:pStyle w:val="ListParagraph"/>
        <w:numPr>
          <w:ilvl w:val="0"/>
          <w:numId w:val="30"/>
        </w:numPr>
      </w:pPr>
      <w:r>
        <w:t>Infants nu</w:t>
      </w:r>
      <w:r w:rsidR="00C203FA">
        <w:t>rsed in the SCN</w:t>
      </w:r>
      <w:r w:rsidR="00E43115">
        <w:t xml:space="preserve"> </w:t>
      </w:r>
      <w:r w:rsidR="0015639B">
        <w:t>and selected bedspaces in the NICU.</w:t>
      </w:r>
    </w:p>
    <w:p w14:paraId="103DFCC3" w14:textId="3D8061F3" w:rsidR="006F460E" w:rsidRDefault="006F460E" w:rsidP="006F460E">
      <w:pPr>
        <w:pStyle w:val="ListParagraph"/>
        <w:numPr>
          <w:ilvl w:val="0"/>
          <w:numId w:val="30"/>
        </w:numPr>
      </w:pPr>
      <w:r>
        <w:t>Infants who are nursed in an open cot.</w:t>
      </w:r>
      <w:r w:rsidR="00294012">
        <w:t xml:space="preserve"> </w:t>
      </w:r>
      <w:r>
        <w:t>At times NICUCAM may be available for infants nursed in isolettes.</w:t>
      </w:r>
    </w:p>
    <w:p w14:paraId="1D53B2FE" w14:textId="4B734B18" w:rsidR="006F460E" w:rsidRDefault="006F460E" w:rsidP="006F460E">
      <w:pPr>
        <w:pStyle w:val="ListParagraph"/>
        <w:numPr>
          <w:ilvl w:val="0"/>
          <w:numId w:val="30"/>
        </w:numPr>
      </w:pPr>
      <w:r>
        <w:lastRenderedPageBreak/>
        <w:t>If infants are in the care of Child You</w:t>
      </w:r>
      <w:r w:rsidR="003E6CA5">
        <w:t xml:space="preserve">th Protection services (CYPS), </w:t>
      </w:r>
      <w:r>
        <w:t>CYPS encourages the use of this service as it allows the family to h</w:t>
      </w:r>
      <w:r w:rsidR="00294012">
        <w:t xml:space="preserve">ave safe access to the infant. </w:t>
      </w:r>
      <w:r>
        <w:t>If the infant is under the care of the Director General, permission to access the service must be sought from CYPS not from the parents.</w:t>
      </w:r>
      <w:r w:rsidR="001D551E">
        <w:t xml:space="preserve"> </w:t>
      </w:r>
      <w:r w:rsidR="00441C4E">
        <w:t>T</w:t>
      </w:r>
      <w:r w:rsidR="001D551E">
        <w:t>wo staff members call CYPS and gain consent over the phone. Both staff members sign the consent form</w:t>
      </w:r>
      <w:r w:rsidR="00441C4E">
        <w:t xml:space="preserve"> and </w:t>
      </w:r>
      <w:r w:rsidR="001D551E">
        <w:t xml:space="preserve">document in the patient’s notes.  </w:t>
      </w:r>
      <w:r w:rsidR="00387AED">
        <w:t xml:space="preserve"> </w:t>
      </w:r>
    </w:p>
    <w:p w14:paraId="46BB1CFD" w14:textId="77777777" w:rsidR="00627C2E" w:rsidRDefault="00627C2E" w:rsidP="00627C2E"/>
    <w:p w14:paraId="01112FBF" w14:textId="67B6001A" w:rsidR="00627C2E" w:rsidRDefault="008C0CE3" w:rsidP="00583C3D">
      <w:pPr>
        <w:pStyle w:val="Heading2"/>
      </w:pPr>
      <w:bookmarkStart w:id="29" w:name="_Toc59189237"/>
      <w:r>
        <w:t>Confidentiality and s</w:t>
      </w:r>
      <w:r w:rsidR="00627C2E" w:rsidRPr="00627C2E">
        <w:t>afety</w:t>
      </w:r>
      <w:bookmarkEnd w:id="29"/>
    </w:p>
    <w:p w14:paraId="7CC80CFB" w14:textId="7772D188" w:rsidR="00627C2E" w:rsidRDefault="00627C2E" w:rsidP="00627C2E">
      <w:pPr>
        <w:pStyle w:val="ListParagraph"/>
        <w:numPr>
          <w:ilvl w:val="0"/>
          <w:numId w:val="31"/>
        </w:numPr>
      </w:pPr>
      <w:r w:rsidRPr="00627C2E">
        <w:t>It is the responsibility of the nurse caring for the infant on NICUCAM to move or discharge infants</w:t>
      </w:r>
      <w:r>
        <w:t xml:space="preserve"> </w:t>
      </w:r>
      <w:r w:rsidR="002859F3">
        <w:t>as soon as possible after the infant is</w:t>
      </w:r>
      <w:r>
        <w:t xml:space="preserve"> </w:t>
      </w:r>
      <w:r w:rsidR="002859F3">
        <w:t>moved</w:t>
      </w:r>
      <w:r w:rsidR="003E6CA5">
        <w:t>.</w:t>
      </w:r>
    </w:p>
    <w:p w14:paraId="2955C8AF" w14:textId="792BE775" w:rsidR="00627C2E" w:rsidRDefault="00627C2E" w:rsidP="00627C2E">
      <w:pPr>
        <w:pStyle w:val="ListParagraph"/>
        <w:numPr>
          <w:ilvl w:val="0"/>
          <w:numId w:val="31"/>
        </w:numPr>
      </w:pPr>
      <w:r>
        <w:t>Not doing so could result in a breach of privacy</w:t>
      </w:r>
      <w:r w:rsidR="003E6CA5">
        <w:t>.</w:t>
      </w:r>
    </w:p>
    <w:p w14:paraId="44DDD1CB" w14:textId="7A88ECCF" w:rsidR="00627C2E" w:rsidRDefault="00627C2E" w:rsidP="00627C2E">
      <w:pPr>
        <w:pStyle w:val="ListParagraph"/>
        <w:numPr>
          <w:ilvl w:val="0"/>
          <w:numId w:val="31"/>
        </w:numPr>
      </w:pPr>
      <w:r>
        <w:t>The</w:t>
      </w:r>
      <w:r w:rsidR="002A0EDC">
        <w:t xml:space="preserve"> green</w:t>
      </w:r>
      <w:r>
        <w:t xml:space="preserve"> “stop” button on the wall plate behind the infant may be pressed</w:t>
      </w:r>
      <w:r w:rsidR="002A0EDC">
        <w:t xml:space="preserve"> at any time if the video stream needs to be halted for any reason</w:t>
      </w:r>
      <w:r w:rsidR="0015639B">
        <w:t xml:space="preserve"> (e.g. procedures, </w:t>
      </w:r>
      <w:proofErr w:type="gramStart"/>
      <w:r w:rsidR="0015639B">
        <w:t>tests</w:t>
      </w:r>
      <w:proofErr w:type="gramEnd"/>
      <w:r w:rsidR="0015639B">
        <w:t xml:space="preserve"> or resuscitation)</w:t>
      </w:r>
      <w:r w:rsidR="002A0EDC">
        <w:t>.</w:t>
      </w:r>
    </w:p>
    <w:p w14:paraId="1E7433CA" w14:textId="77777777" w:rsidR="00D10BE6" w:rsidRDefault="00D10BE6" w:rsidP="00D10BE6"/>
    <w:p w14:paraId="220BE8AD" w14:textId="37CC1AE2" w:rsidR="00D10BE6" w:rsidRDefault="00D10BE6" w:rsidP="00583C3D">
      <w:pPr>
        <w:pStyle w:val="Heading2"/>
      </w:pPr>
      <w:bookmarkStart w:id="30" w:name="_Toc59189238"/>
      <w:r>
        <w:t xml:space="preserve">Admission to the </w:t>
      </w:r>
      <w:r w:rsidRPr="00D10BE6">
        <w:t>NICUCAM</w:t>
      </w:r>
      <w:r w:rsidR="008C0CE3">
        <w:t xml:space="preserve"> s</w:t>
      </w:r>
      <w:r>
        <w:t>ervice</w:t>
      </w:r>
      <w:r w:rsidR="008C0CE3">
        <w:t xml:space="preserve"> and d</w:t>
      </w:r>
      <w:r w:rsidR="003A27A1">
        <w:t>ocumentation</w:t>
      </w:r>
      <w:bookmarkEnd w:id="30"/>
    </w:p>
    <w:p w14:paraId="3D0A131C" w14:textId="22513F33" w:rsidR="00D10BE6" w:rsidRDefault="00D10BE6" w:rsidP="00D10BE6">
      <w:pPr>
        <w:pStyle w:val="ListParagraph"/>
        <w:numPr>
          <w:ilvl w:val="0"/>
          <w:numId w:val="32"/>
        </w:numPr>
      </w:pPr>
      <w:r w:rsidRPr="00D10BE6">
        <w:t xml:space="preserve">Provide parents with a copy of the </w:t>
      </w:r>
      <w:r w:rsidR="0015639B">
        <w:t xml:space="preserve">NICUCAM </w:t>
      </w:r>
      <w:r w:rsidR="00A6261C">
        <w:t>c</w:t>
      </w:r>
      <w:r w:rsidR="001D551E" w:rsidRPr="00A6261C">
        <w:t xml:space="preserve">onsumer </w:t>
      </w:r>
      <w:r w:rsidR="00A6261C">
        <w:t>h</w:t>
      </w:r>
      <w:r w:rsidR="001D551E" w:rsidRPr="00A6261C">
        <w:t>andout</w:t>
      </w:r>
      <w:r w:rsidR="00741903" w:rsidRPr="00A6261C">
        <w:t>,</w:t>
      </w:r>
      <w:r w:rsidR="001D551E" w:rsidRPr="00A6261C">
        <w:t xml:space="preserve"> </w:t>
      </w:r>
      <w:r w:rsidR="00741903" w:rsidRPr="00A6261C">
        <w:t xml:space="preserve">located on the Policy and Guidance Document Register, </w:t>
      </w:r>
      <w:r w:rsidR="0015639B" w:rsidRPr="00A6261C">
        <w:t xml:space="preserve">prior to signing the </w:t>
      </w:r>
      <w:r w:rsidR="00A30B30" w:rsidRPr="00A6261C">
        <w:t xml:space="preserve">consent </w:t>
      </w:r>
      <w:r w:rsidR="00A30B30">
        <w:t>form</w:t>
      </w:r>
      <w:r w:rsidR="003E6CA5">
        <w:t>.</w:t>
      </w:r>
    </w:p>
    <w:p w14:paraId="0A5B7BF5" w14:textId="601DF8FC" w:rsidR="00D10BE6" w:rsidRDefault="00D10BE6" w:rsidP="00D10BE6">
      <w:pPr>
        <w:pStyle w:val="ListParagraph"/>
        <w:numPr>
          <w:ilvl w:val="0"/>
          <w:numId w:val="32"/>
        </w:numPr>
      </w:pPr>
      <w:r>
        <w:t>Parent must sign the image transfer consent form</w:t>
      </w:r>
      <w:r w:rsidR="003E6CA5">
        <w:t>.</w:t>
      </w:r>
    </w:p>
    <w:p w14:paraId="1F7E4615" w14:textId="4D87719A" w:rsidR="00D10BE6" w:rsidRDefault="00D10BE6" w:rsidP="00D10BE6">
      <w:pPr>
        <w:pStyle w:val="ListParagraph"/>
        <w:numPr>
          <w:ilvl w:val="0"/>
          <w:numId w:val="32"/>
        </w:numPr>
      </w:pPr>
      <w:r>
        <w:t>The nurse may sign as a witness</w:t>
      </w:r>
      <w:r w:rsidR="003E6CA5">
        <w:t>.</w:t>
      </w:r>
    </w:p>
    <w:p w14:paraId="2F6A85D8" w14:textId="47105E71" w:rsidR="00D10BE6" w:rsidRDefault="00D10BE6" w:rsidP="00D10BE6">
      <w:pPr>
        <w:pStyle w:val="ListParagraph"/>
        <w:numPr>
          <w:ilvl w:val="0"/>
          <w:numId w:val="32"/>
        </w:numPr>
      </w:pPr>
      <w:r>
        <w:t>Place the completed form in the medical notes.</w:t>
      </w:r>
    </w:p>
    <w:p w14:paraId="21E1EC51" w14:textId="3BD734D0" w:rsidR="003E6CA5" w:rsidRDefault="003E6CA5" w:rsidP="00D10BE6">
      <w:pPr>
        <w:pStyle w:val="ListParagraph"/>
        <w:numPr>
          <w:ilvl w:val="0"/>
          <w:numId w:val="32"/>
        </w:numPr>
      </w:pPr>
      <w:r>
        <w:t>The NICUCAM service form must be completed each shift.</w:t>
      </w:r>
      <w:r w:rsidR="00294012">
        <w:t xml:space="preserve"> </w:t>
      </w:r>
    </w:p>
    <w:p w14:paraId="5A4B225E" w14:textId="5C077F6F" w:rsidR="003E6CA5" w:rsidRDefault="003E6CA5" w:rsidP="00D10BE6">
      <w:pPr>
        <w:pStyle w:val="ListParagraph"/>
        <w:numPr>
          <w:ilvl w:val="0"/>
          <w:numId w:val="32"/>
        </w:numPr>
      </w:pPr>
      <w:r>
        <w:t>It is the responsibility of the nurse on</w:t>
      </w:r>
      <w:r w:rsidR="001F7448">
        <w:t xml:space="preserve"> shift to check the correct infant</w:t>
      </w:r>
      <w:r>
        <w:t xml:space="preserve"> is in the correct camera space, modif</w:t>
      </w:r>
      <w:r w:rsidR="001F7448">
        <w:t>y the camera numbers if the infant</w:t>
      </w:r>
      <w:r>
        <w:t xml:space="preserve"> moves bed spaces or is discharged.</w:t>
      </w:r>
    </w:p>
    <w:p w14:paraId="79533F82" w14:textId="2585DB58" w:rsidR="003A27A1" w:rsidRDefault="003A27A1" w:rsidP="00D10BE6">
      <w:pPr>
        <w:pStyle w:val="ListParagraph"/>
        <w:numPr>
          <w:ilvl w:val="0"/>
          <w:numId w:val="32"/>
        </w:numPr>
      </w:pPr>
      <w:r>
        <w:t>A ward map is kept with the team leader and filled out each shift.</w:t>
      </w:r>
    </w:p>
    <w:p w14:paraId="68DFF6F7" w14:textId="1F42354A" w:rsidR="003A27A1" w:rsidRDefault="003A27A1" w:rsidP="00D10BE6">
      <w:pPr>
        <w:pStyle w:val="ListParagraph"/>
        <w:numPr>
          <w:ilvl w:val="0"/>
          <w:numId w:val="32"/>
        </w:numPr>
      </w:pPr>
      <w:r>
        <w:t>Place a NICUCAM service sticker in the Patient notes and complete on admission and discharge.</w:t>
      </w:r>
    </w:p>
    <w:p w14:paraId="3C21CB7F" w14:textId="18806508" w:rsidR="00AA2E05" w:rsidRDefault="00AA2E05" w:rsidP="00D10BE6">
      <w:pPr>
        <w:pStyle w:val="ListParagraph"/>
        <w:numPr>
          <w:ilvl w:val="0"/>
          <w:numId w:val="32"/>
        </w:numPr>
      </w:pPr>
      <w:r>
        <w:t>Place a NICUCAM sign on the infant’s cot to indicate that the NICUCAM is active.</w:t>
      </w:r>
    </w:p>
    <w:p w14:paraId="11FF427E" w14:textId="77777777" w:rsidR="00E24C8D" w:rsidRDefault="00E24C8D" w:rsidP="00E24C8D">
      <w:pPr>
        <w:pStyle w:val="ListParagraph"/>
      </w:pPr>
    </w:p>
    <w:p w14:paraId="3F475685" w14:textId="77777777" w:rsidR="00201AA7" w:rsidRDefault="00201AA7" w:rsidP="00583C3D">
      <w:pPr>
        <w:pStyle w:val="Heading2"/>
      </w:pPr>
      <w:bookmarkStart w:id="31" w:name="_Toc59189239"/>
      <w:r w:rsidRPr="00657A53">
        <w:t>Logging into NICUCAM</w:t>
      </w:r>
      <w:bookmarkEnd w:id="31"/>
    </w:p>
    <w:p w14:paraId="773872B1" w14:textId="48FF3DF8" w:rsidR="00201AA7" w:rsidRDefault="00201AA7" w:rsidP="00201AA7">
      <w:pPr>
        <w:pStyle w:val="ListParagraph"/>
        <w:numPr>
          <w:ilvl w:val="0"/>
          <w:numId w:val="34"/>
        </w:numPr>
      </w:pPr>
      <w:r w:rsidRPr="00657A53">
        <w:t>Log into NICUCAM via the icon on the desktop</w:t>
      </w:r>
      <w:r>
        <w:t>s</w:t>
      </w:r>
      <w:r w:rsidRPr="00657A53">
        <w:t xml:space="preserve"> in SCN</w:t>
      </w:r>
      <w:r>
        <w:t>.</w:t>
      </w:r>
    </w:p>
    <w:p w14:paraId="1EE4AF92" w14:textId="22A6F075" w:rsidR="00E24C8D" w:rsidRPr="00736191" w:rsidRDefault="00201AA7" w:rsidP="00736191">
      <w:pPr>
        <w:pStyle w:val="ListParagraph"/>
        <w:numPr>
          <w:ilvl w:val="0"/>
          <w:numId w:val="34"/>
        </w:numPr>
      </w:pPr>
      <w:r>
        <w:t>Click o</w:t>
      </w:r>
      <w:r w:rsidR="00724BD3">
        <w:t>n “Manage Users’ and click on “</w:t>
      </w:r>
      <w:r>
        <w:t xml:space="preserve">enrol </w:t>
      </w:r>
      <w:r w:rsidR="00DD19DB">
        <w:t>infant</w:t>
      </w:r>
      <w:r>
        <w:t>” and fill out the information.</w:t>
      </w:r>
    </w:p>
    <w:p w14:paraId="46303CA5" w14:textId="77777777" w:rsidR="00E24C8D" w:rsidRPr="00E24C8D" w:rsidRDefault="00E24C8D" w:rsidP="00E24C8D">
      <w:pPr>
        <w:pStyle w:val="ListParagraph"/>
        <w:rPr>
          <w:b/>
        </w:rPr>
      </w:pPr>
    </w:p>
    <w:p w14:paraId="7B985BFA" w14:textId="6B05EEF3" w:rsidR="00E24C8D" w:rsidRDefault="0065429E" w:rsidP="00583C3D">
      <w:pPr>
        <w:pStyle w:val="Heading2"/>
      </w:pPr>
      <w:bookmarkStart w:id="32" w:name="_Toc59189240"/>
      <w:r>
        <w:t>Using the w</w:t>
      </w:r>
      <w:r w:rsidR="00E24C8D" w:rsidRPr="00E24C8D">
        <w:t>all plate</w:t>
      </w:r>
      <w:bookmarkEnd w:id="32"/>
    </w:p>
    <w:p w14:paraId="5E689D03" w14:textId="39819D4C" w:rsidR="00E24C8D" w:rsidRPr="00E24C8D" w:rsidRDefault="00E24C8D" w:rsidP="00E24C8D">
      <w:pPr>
        <w:pStyle w:val="ListParagraph"/>
        <w:numPr>
          <w:ilvl w:val="0"/>
          <w:numId w:val="33"/>
        </w:numPr>
      </w:pPr>
      <w:r w:rsidRPr="00E24C8D">
        <w:t>Touch the screen to activate</w:t>
      </w:r>
      <w:r>
        <w:rPr>
          <w:noProof/>
          <w:lang w:eastAsia="en-AU"/>
        </w:rPr>
        <w:t>.</w:t>
      </w:r>
    </w:p>
    <w:p w14:paraId="768A93BC" w14:textId="718644F6" w:rsidR="00E24C8D" w:rsidRDefault="00E24C8D" w:rsidP="00E24C8D">
      <w:pPr>
        <w:pStyle w:val="ListParagraph"/>
        <w:numPr>
          <w:ilvl w:val="0"/>
          <w:numId w:val="33"/>
        </w:numPr>
      </w:pPr>
      <w:r w:rsidRPr="00E24C8D">
        <w:t>Enter your PIN</w:t>
      </w:r>
      <w:r>
        <w:t>.</w:t>
      </w:r>
    </w:p>
    <w:p w14:paraId="67855CD6" w14:textId="3E608E67" w:rsidR="00E24C8D" w:rsidRDefault="00E24C8D" w:rsidP="00E24C8D">
      <w:pPr>
        <w:pStyle w:val="ListParagraph"/>
        <w:numPr>
          <w:ilvl w:val="0"/>
          <w:numId w:val="33"/>
        </w:numPr>
      </w:pPr>
      <w:r>
        <w:t>Press the magnifying glass icon and scroll down to the name of the infant that is to be enrolled in that bedspace and press the tick icon.</w:t>
      </w:r>
    </w:p>
    <w:p w14:paraId="3962AB7E" w14:textId="61208632" w:rsidR="00E24C8D" w:rsidRDefault="00E24C8D" w:rsidP="00E24C8D">
      <w:pPr>
        <w:pStyle w:val="ListParagraph"/>
        <w:numPr>
          <w:ilvl w:val="0"/>
          <w:numId w:val="33"/>
        </w:numPr>
      </w:pPr>
      <w:r>
        <w:t>Press the Green tick icon and the infant has now been entered into the bedspace.</w:t>
      </w:r>
    </w:p>
    <w:p w14:paraId="37C91D9B" w14:textId="2E481F32" w:rsidR="00E24C8D" w:rsidRDefault="00FC53E5" w:rsidP="00E24C8D">
      <w:pPr>
        <w:pStyle w:val="ListParagraph"/>
        <w:numPr>
          <w:ilvl w:val="0"/>
          <w:numId w:val="33"/>
        </w:numPr>
      </w:pPr>
      <w:r>
        <w:t>Press the camera icon to start or stop the live stream.</w:t>
      </w:r>
    </w:p>
    <w:p w14:paraId="4DBB8773" w14:textId="02EA54BF" w:rsidR="00FC53E5" w:rsidRDefault="00FC53E5" w:rsidP="00E24C8D">
      <w:pPr>
        <w:pStyle w:val="ListParagraph"/>
        <w:numPr>
          <w:ilvl w:val="0"/>
          <w:numId w:val="33"/>
        </w:numPr>
      </w:pPr>
      <w:r>
        <w:t>The movie clapboard icon indicates that there is a current live stream.</w:t>
      </w:r>
    </w:p>
    <w:p w14:paraId="72C1C6D3" w14:textId="77777777" w:rsidR="00FC53E5" w:rsidRDefault="00FC53E5" w:rsidP="002A0EDC"/>
    <w:p w14:paraId="7357B927" w14:textId="48FC4529" w:rsidR="002A0EDC" w:rsidRPr="002A0EDC" w:rsidRDefault="0065429E" w:rsidP="00583C3D">
      <w:pPr>
        <w:pStyle w:val="Heading2"/>
      </w:pPr>
      <w:bookmarkStart w:id="33" w:name="_Toc59189241"/>
      <w:r>
        <w:lastRenderedPageBreak/>
        <w:t>Transferring or d</w:t>
      </w:r>
      <w:r w:rsidR="002A0EDC" w:rsidRPr="002A0EDC">
        <w:t>ischarging Infants</w:t>
      </w:r>
      <w:bookmarkEnd w:id="33"/>
    </w:p>
    <w:p w14:paraId="1B3C8A93" w14:textId="352396DB" w:rsidR="003A27A1" w:rsidRDefault="00657A53" w:rsidP="002A0EDC">
      <w:pPr>
        <w:pStyle w:val="ListParagraph"/>
        <w:numPr>
          <w:ilvl w:val="0"/>
          <w:numId w:val="34"/>
        </w:numPr>
      </w:pPr>
      <w:r>
        <w:t>Before moving the infant to another bedspace, press the green halt button to stop the video streaming.</w:t>
      </w:r>
    </w:p>
    <w:p w14:paraId="7B403316" w14:textId="13039ABD" w:rsidR="00657A53" w:rsidRPr="00657A53" w:rsidRDefault="00657A53" w:rsidP="00583C3D"/>
    <w:p w14:paraId="7F9B939B" w14:textId="3715EACF" w:rsidR="00DD26EF" w:rsidRDefault="0081061C" w:rsidP="00263B71">
      <w:pPr>
        <w:jc w:val="right"/>
        <w:rPr>
          <w:rFonts w:cs="Arial"/>
          <w:i/>
          <w:szCs w:val="24"/>
        </w:rPr>
      </w:pPr>
      <w:hyperlink w:anchor="Contents" w:history="1">
        <w:r w:rsidR="00263B71"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DD26EF" w:rsidRPr="00CD1C0E" w14:paraId="238FD512" w14:textId="77777777" w:rsidTr="008E2EFA">
        <w:trPr>
          <w:cantSplit/>
          <w:trHeight w:val="285"/>
        </w:trPr>
        <w:tc>
          <w:tcPr>
            <w:tcW w:w="9158" w:type="dxa"/>
            <w:shd w:val="clear" w:color="auto" w:fill="D9D9D9" w:themeFill="background1" w:themeFillShade="D9"/>
          </w:tcPr>
          <w:p w14:paraId="7405F4DE" w14:textId="1AF3F147" w:rsidR="00DD26EF" w:rsidRPr="003D2D06" w:rsidRDefault="00DD26EF" w:rsidP="00DD26EF">
            <w:pPr>
              <w:pStyle w:val="Heading1"/>
            </w:pPr>
            <w:bookmarkStart w:id="34" w:name="_Toc59189242"/>
            <w:r w:rsidRPr="003D2D06">
              <w:t xml:space="preserve">Section </w:t>
            </w:r>
            <w:r w:rsidR="001D592C">
              <w:t>8</w:t>
            </w:r>
            <w:r w:rsidR="00DF1E84">
              <w:t xml:space="preserve"> – Family centred c</w:t>
            </w:r>
            <w:r>
              <w:t>are</w:t>
            </w:r>
            <w:r w:rsidR="00DF1E84">
              <w:t>/Partnering with p</w:t>
            </w:r>
            <w:r w:rsidR="00F32BFC">
              <w:t>arents</w:t>
            </w:r>
            <w:r w:rsidR="005A46D6">
              <w:t>/</w:t>
            </w:r>
            <w:r w:rsidR="00DF1E84">
              <w:t>Developmental care ward r</w:t>
            </w:r>
            <w:r w:rsidR="005A46D6">
              <w:t>ounds</w:t>
            </w:r>
            <w:bookmarkEnd w:id="34"/>
          </w:p>
        </w:tc>
      </w:tr>
    </w:tbl>
    <w:p w14:paraId="5FEDE715" w14:textId="77777777" w:rsidR="00DD26EF" w:rsidRDefault="00DD26EF" w:rsidP="00DD26EF">
      <w:pPr>
        <w:pStyle w:val="Heading2"/>
      </w:pPr>
    </w:p>
    <w:p w14:paraId="3AAF9190" w14:textId="2C39B14C" w:rsidR="008B0815" w:rsidRDefault="008B0815" w:rsidP="008B0815">
      <w:r>
        <w:t>Parents are involved in decisions about</w:t>
      </w:r>
      <w:r w:rsidR="00FB2ADB">
        <w:t xml:space="preserve"> interventions where possible. </w:t>
      </w:r>
      <w:r>
        <w:t>This promotes their</w:t>
      </w:r>
      <w:r w:rsidR="00860F0A">
        <w:t xml:space="preserve"> understanding of their infant’s</w:t>
      </w:r>
      <w:r>
        <w:t xml:space="preserve"> behaviour and a</w:t>
      </w:r>
      <w:r w:rsidR="0022195D">
        <w:t xml:space="preserve">llows them also to practice cue </w:t>
      </w:r>
      <w:r>
        <w:t>based care.</w:t>
      </w:r>
      <w:r w:rsidR="00294012">
        <w:t xml:space="preserve"> </w:t>
      </w:r>
      <w:r>
        <w:t xml:space="preserve">This allows them to experience positive interactions with their </w:t>
      </w:r>
      <w:r w:rsidR="00DD19DB">
        <w:t>infant</w:t>
      </w:r>
      <w:r>
        <w:t xml:space="preserve"> and empowers them to recognise behavioural cues and become more confident caring for their </w:t>
      </w:r>
      <w:r w:rsidR="00DD19DB">
        <w:t>infant</w:t>
      </w:r>
      <w:r>
        <w:t>.</w:t>
      </w:r>
    </w:p>
    <w:p w14:paraId="5C2C2FFC" w14:textId="77777777" w:rsidR="00263B71" w:rsidRDefault="00263B71" w:rsidP="001D60BE"/>
    <w:p w14:paraId="02178643" w14:textId="61A042B6" w:rsidR="001D60BE" w:rsidRDefault="001D60BE" w:rsidP="001D60BE">
      <w:r>
        <w:t>The goals of developmental care for the family are:</w:t>
      </w:r>
    </w:p>
    <w:p w14:paraId="5B86776E" w14:textId="104BB1D5" w:rsidR="001D60BE" w:rsidRDefault="001D60BE" w:rsidP="001D60BE">
      <w:pPr>
        <w:pStyle w:val="ListParagraph"/>
        <w:numPr>
          <w:ilvl w:val="0"/>
          <w:numId w:val="26"/>
        </w:numPr>
      </w:pPr>
      <w:r>
        <w:t>For parents to become vital members of the caregiving team and work in partnership with the multidisciplinary team</w:t>
      </w:r>
      <w:r w:rsidR="00524ECB">
        <w:t>.</w:t>
      </w:r>
    </w:p>
    <w:p w14:paraId="50A08E8E" w14:textId="3EDF6627" w:rsidR="001D60BE" w:rsidRDefault="001D60BE" w:rsidP="001D60BE">
      <w:pPr>
        <w:pStyle w:val="ListParagraph"/>
        <w:numPr>
          <w:ilvl w:val="0"/>
          <w:numId w:val="26"/>
        </w:numPr>
      </w:pPr>
      <w:r>
        <w:t>For parents to be supported in their role as the most important care givers for their infant to facilitate secure attachm</w:t>
      </w:r>
      <w:r w:rsidR="0022195D">
        <w:t>ent between infant</w:t>
      </w:r>
      <w:r w:rsidR="00F92A81">
        <w:t>s</w:t>
      </w:r>
      <w:r w:rsidR="0022195D">
        <w:t xml:space="preserve"> and</w:t>
      </w:r>
      <w:r>
        <w:t xml:space="preserve"> parents</w:t>
      </w:r>
      <w:r w:rsidR="00524ECB">
        <w:t>.</w:t>
      </w:r>
    </w:p>
    <w:p w14:paraId="3A89B507" w14:textId="77777777" w:rsidR="001D60BE" w:rsidRDefault="001D60BE" w:rsidP="001D60BE"/>
    <w:p w14:paraId="4FF2A668" w14:textId="77777777" w:rsidR="001D60BE" w:rsidRDefault="001D60BE" w:rsidP="001D60BE">
      <w:r>
        <w:t>Interventions include the following:</w:t>
      </w:r>
    </w:p>
    <w:p w14:paraId="2AE6CDF5" w14:textId="487AC744" w:rsidR="001D60BE" w:rsidRDefault="001D60BE" w:rsidP="001D60BE">
      <w:pPr>
        <w:pStyle w:val="ListParagraph"/>
        <w:numPr>
          <w:ilvl w:val="0"/>
          <w:numId w:val="13"/>
        </w:numPr>
      </w:pPr>
      <w:r>
        <w:t xml:space="preserve">Encourage and support parents </w:t>
      </w:r>
      <w:r w:rsidR="00FB2ADB">
        <w:t xml:space="preserve">in the primary caregiver role. </w:t>
      </w:r>
      <w:r>
        <w:t>Educate parents on how they can care for their infant at the level they are comfortable with to assist them in becoming competent in caring for their infant</w:t>
      </w:r>
      <w:r w:rsidR="00524ECB">
        <w:t>.</w:t>
      </w:r>
    </w:p>
    <w:p w14:paraId="7377F23D" w14:textId="5B695825" w:rsidR="001D60BE" w:rsidRDefault="001D60BE" w:rsidP="001D60BE">
      <w:pPr>
        <w:pStyle w:val="ListParagraph"/>
        <w:numPr>
          <w:ilvl w:val="0"/>
          <w:numId w:val="13"/>
        </w:numPr>
      </w:pPr>
      <w:r>
        <w:t>Enhance family emotional and social wellbeing</w:t>
      </w:r>
      <w:r w:rsidR="00524ECB">
        <w:t>.</w:t>
      </w:r>
    </w:p>
    <w:p w14:paraId="61056E63" w14:textId="77777777" w:rsidR="001D60BE" w:rsidRDefault="001D60BE" w:rsidP="001D60BE">
      <w:pPr>
        <w:ind w:left="360"/>
      </w:pPr>
    </w:p>
    <w:p w14:paraId="771E9A62" w14:textId="77439730" w:rsidR="001D60BE" w:rsidRDefault="00F744BF" w:rsidP="0057268A">
      <w:r>
        <w:t>Developmental c</w:t>
      </w:r>
      <w:r w:rsidR="001D60BE">
        <w:t>are</w:t>
      </w:r>
      <w:r>
        <w:t xml:space="preserve"> ward</w:t>
      </w:r>
      <w:r w:rsidR="001D60BE">
        <w:t xml:space="preserve"> rounds in the Canberra NICU</w:t>
      </w:r>
      <w:r w:rsidR="00337D70">
        <w:t xml:space="preserve"> and </w:t>
      </w:r>
      <w:r>
        <w:t>SCN</w:t>
      </w:r>
      <w:r w:rsidR="001D60BE">
        <w:t>:</w:t>
      </w:r>
    </w:p>
    <w:p w14:paraId="6C158BD9" w14:textId="52E9C084" w:rsidR="001D60BE" w:rsidRDefault="001D60BE" w:rsidP="001D60BE">
      <w:pPr>
        <w:pStyle w:val="ListParagraph"/>
        <w:numPr>
          <w:ilvl w:val="0"/>
          <w:numId w:val="40"/>
        </w:numPr>
      </w:pPr>
      <w:r>
        <w:t xml:space="preserve">The goals of developmental care rounds are to support parents and staff in recognising the individual needs and cues of their </w:t>
      </w:r>
      <w:r w:rsidR="00DD19DB">
        <w:t>infant</w:t>
      </w:r>
      <w:r>
        <w:t xml:space="preserve"> and to provide developmentally supportive care based on </w:t>
      </w:r>
      <w:r w:rsidR="00F92A81">
        <w:t>infant</w:t>
      </w:r>
      <w:r>
        <w:t xml:space="preserve"> cues and needs</w:t>
      </w:r>
      <w:r w:rsidR="00524ECB">
        <w:t>.</w:t>
      </w:r>
    </w:p>
    <w:p w14:paraId="38B24BC0" w14:textId="7A343FF4" w:rsidR="00473BAA" w:rsidRPr="00473BAA" w:rsidRDefault="00473BAA" w:rsidP="00473BAA">
      <w:pPr>
        <w:pStyle w:val="CommentText"/>
        <w:numPr>
          <w:ilvl w:val="0"/>
          <w:numId w:val="40"/>
        </w:numPr>
        <w:rPr>
          <w:sz w:val="24"/>
        </w:rPr>
      </w:pPr>
      <w:r w:rsidRPr="00473BAA">
        <w:rPr>
          <w:sz w:val="24"/>
        </w:rPr>
        <w:t xml:space="preserve">A multi-disciplinary team ward round may occur of appropriate infants comprising medical, </w:t>
      </w:r>
      <w:proofErr w:type="gramStart"/>
      <w:r w:rsidRPr="00473BAA">
        <w:rPr>
          <w:sz w:val="24"/>
        </w:rPr>
        <w:t>nursing</w:t>
      </w:r>
      <w:proofErr w:type="gramEnd"/>
      <w:r w:rsidRPr="00473BAA">
        <w:rPr>
          <w:sz w:val="24"/>
        </w:rPr>
        <w:t xml:space="preserve"> and allied health team members. Families and staff discuss the individual progress of the infant with the team. The team will decide when the </w:t>
      </w:r>
      <w:r w:rsidR="007611B7">
        <w:rPr>
          <w:sz w:val="24"/>
        </w:rPr>
        <w:t>infant</w:t>
      </w:r>
      <w:r w:rsidRPr="00473BAA">
        <w:rPr>
          <w:sz w:val="24"/>
        </w:rPr>
        <w:t xml:space="preserve"> is </w:t>
      </w:r>
      <w:r w:rsidR="00125B64">
        <w:rPr>
          <w:sz w:val="24"/>
        </w:rPr>
        <w:t xml:space="preserve">next </w:t>
      </w:r>
      <w:r w:rsidRPr="00473BAA">
        <w:rPr>
          <w:sz w:val="24"/>
        </w:rPr>
        <w:t xml:space="preserve">reviewed. </w:t>
      </w:r>
    </w:p>
    <w:p w14:paraId="33663B78" w14:textId="496874D0" w:rsidR="001D60BE" w:rsidRDefault="001D60BE" w:rsidP="001D60BE">
      <w:pPr>
        <w:pStyle w:val="ListParagraph"/>
        <w:numPr>
          <w:ilvl w:val="0"/>
          <w:numId w:val="39"/>
        </w:numPr>
      </w:pPr>
      <w:r>
        <w:t>A</w:t>
      </w:r>
      <w:r w:rsidR="00846CB2">
        <w:t>n infant</w:t>
      </w:r>
      <w:r>
        <w:t xml:space="preserve">’s developmental care goals for the fortnight are provided on a </w:t>
      </w:r>
      <w:r w:rsidR="00F36B91">
        <w:t xml:space="preserve">laminated </w:t>
      </w:r>
      <w:r>
        <w:t>developmental care card at the bedside for families and nursing staff to follow</w:t>
      </w:r>
      <w:r w:rsidR="00524ECB">
        <w:t>.</w:t>
      </w:r>
    </w:p>
    <w:p w14:paraId="7E6CE924" w14:textId="77777777" w:rsidR="00D46084" w:rsidRDefault="00D46084" w:rsidP="00D46084">
      <w:pPr>
        <w:pStyle w:val="ListParagraph"/>
        <w:ind w:left="1080"/>
      </w:pPr>
    </w:p>
    <w:p w14:paraId="502CAABD" w14:textId="6C9E6933" w:rsidR="00D46084" w:rsidRPr="008B0815" w:rsidRDefault="0081061C" w:rsidP="00263B71">
      <w:pPr>
        <w:pStyle w:val="ListParagraph"/>
        <w:ind w:left="1080"/>
        <w:jc w:val="right"/>
      </w:pPr>
      <w:hyperlink w:anchor="Contents" w:history="1">
        <w:r w:rsidR="00263B71"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D46084" w:rsidRPr="00CD1C0E" w14:paraId="5B6F30CC" w14:textId="77777777" w:rsidTr="0049337C">
        <w:trPr>
          <w:cantSplit/>
          <w:trHeight w:val="285"/>
        </w:trPr>
        <w:tc>
          <w:tcPr>
            <w:tcW w:w="9158" w:type="dxa"/>
            <w:shd w:val="clear" w:color="auto" w:fill="D9D9D9" w:themeFill="background1" w:themeFillShade="D9"/>
          </w:tcPr>
          <w:p w14:paraId="5C9F0427" w14:textId="340D3F62" w:rsidR="00D46084" w:rsidRPr="003D2D06" w:rsidRDefault="00D46084" w:rsidP="00D46084">
            <w:pPr>
              <w:pStyle w:val="Heading1"/>
            </w:pPr>
            <w:bookmarkStart w:id="35" w:name="_Toc59189243"/>
            <w:r w:rsidRPr="003D2D06">
              <w:t xml:space="preserve">Section </w:t>
            </w:r>
            <w:r>
              <w:t>9 – Growth and Development Clinic Criteria</w:t>
            </w:r>
            <w:bookmarkEnd w:id="35"/>
          </w:p>
        </w:tc>
      </w:tr>
    </w:tbl>
    <w:p w14:paraId="0E7A9A3F" w14:textId="77777777" w:rsidR="00DD26EF" w:rsidRDefault="00DD26EF" w:rsidP="00BC3E1D">
      <w:pPr>
        <w:rPr>
          <w:rFonts w:cs="Arial"/>
          <w:b/>
          <w:szCs w:val="24"/>
        </w:rPr>
      </w:pPr>
    </w:p>
    <w:p w14:paraId="41DC2110" w14:textId="1436BF51" w:rsidR="00A029A5" w:rsidRDefault="002D3E78" w:rsidP="00263B71">
      <w:pPr>
        <w:rPr>
          <w:lang w:val="en"/>
        </w:rPr>
      </w:pPr>
      <w:r>
        <w:rPr>
          <w:lang w:val="en"/>
        </w:rPr>
        <w:t>Infant admitted to NICU and</w:t>
      </w:r>
      <w:r w:rsidR="00A029A5">
        <w:rPr>
          <w:lang w:val="en"/>
        </w:rPr>
        <w:t xml:space="preserve"> SCN are at risk of developmental and </w:t>
      </w:r>
      <w:proofErr w:type="spellStart"/>
      <w:r w:rsidR="00A029A5">
        <w:rPr>
          <w:lang w:val="en"/>
        </w:rPr>
        <w:t>behavioural</w:t>
      </w:r>
      <w:proofErr w:type="spellEnd"/>
      <w:r w:rsidR="00A029A5">
        <w:rPr>
          <w:lang w:val="en"/>
        </w:rPr>
        <w:t xml:space="preserve"> issues. The NICU Growth and Development Clinic aims to identify the concerns early and refer infants to the appropriate services. Formal developmental assessments are undertaken during the first </w:t>
      </w:r>
      <w:r w:rsidR="00A029A5">
        <w:rPr>
          <w:lang w:val="en"/>
        </w:rPr>
        <w:lastRenderedPageBreak/>
        <w:t xml:space="preserve">formative years of life by a multidisciplinary team that includes registered nurse and doctors from the Department of Neonatology, speech pathologist and physiotherapist. </w:t>
      </w:r>
    </w:p>
    <w:p w14:paraId="13564E96" w14:textId="77777777" w:rsidR="00263B71" w:rsidRDefault="00263B71" w:rsidP="00263B71">
      <w:pPr>
        <w:rPr>
          <w:lang w:val="en"/>
        </w:rPr>
      </w:pPr>
    </w:p>
    <w:p w14:paraId="34ED2E7E" w14:textId="753BD0DB" w:rsidR="00A029A5" w:rsidRDefault="00A029A5" w:rsidP="00263B71">
      <w:pPr>
        <w:rPr>
          <w:lang w:val="en"/>
        </w:rPr>
      </w:pPr>
      <w:r>
        <w:rPr>
          <w:lang w:val="en"/>
        </w:rPr>
        <w:t xml:space="preserve">Infants who meet the Growth and Development Clinic criteria (see </w:t>
      </w:r>
      <w:r w:rsidR="00D13007">
        <w:rPr>
          <w:lang w:val="en"/>
        </w:rPr>
        <w:t>Attachment</w:t>
      </w:r>
      <w:r>
        <w:rPr>
          <w:lang w:val="en"/>
        </w:rPr>
        <w:t xml:space="preserve"> </w:t>
      </w:r>
      <w:r w:rsidR="00214FC9">
        <w:rPr>
          <w:lang w:val="en"/>
        </w:rPr>
        <w:t>4</w:t>
      </w:r>
      <w:r>
        <w:rPr>
          <w:lang w:val="en"/>
        </w:rPr>
        <w:t>) and their families from the NICU and SCN are invited to participate in the follow-up program. Information regarding the program is provided before the infant’s discharge or transfer.</w:t>
      </w:r>
    </w:p>
    <w:p w14:paraId="478AB811" w14:textId="77777777" w:rsidR="00263B71" w:rsidRDefault="00263B71" w:rsidP="00263B71">
      <w:pPr>
        <w:rPr>
          <w:lang w:val="en"/>
        </w:rPr>
      </w:pPr>
    </w:p>
    <w:p w14:paraId="0A1D5CC9" w14:textId="20C7ABA9" w:rsidR="00A029A5" w:rsidRDefault="00A029A5" w:rsidP="00263B71">
      <w:r>
        <w:rPr>
          <w:lang w:val="en"/>
        </w:rPr>
        <w:t xml:space="preserve">After each clinic visit families are given feedback and a formal report is sent to the infant’s parents, </w:t>
      </w:r>
      <w:r w:rsidR="00441C4E">
        <w:rPr>
          <w:lang w:val="en"/>
        </w:rPr>
        <w:t>Pediatrician</w:t>
      </w:r>
      <w:r>
        <w:rPr>
          <w:lang w:val="en"/>
        </w:rPr>
        <w:t xml:space="preserve">, </w:t>
      </w:r>
      <w:proofErr w:type="gramStart"/>
      <w:r>
        <w:rPr>
          <w:lang w:val="en"/>
        </w:rPr>
        <w:t>GP</w:t>
      </w:r>
      <w:proofErr w:type="gramEnd"/>
      <w:r>
        <w:rPr>
          <w:lang w:val="en"/>
        </w:rPr>
        <w:t xml:space="preserve"> and any other health professionals involved in the care.</w:t>
      </w:r>
    </w:p>
    <w:p w14:paraId="54F9638D" w14:textId="77777777" w:rsidR="00D46084" w:rsidRDefault="00D46084" w:rsidP="00263B71">
      <w:pPr>
        <w:rPr>
          <w:lang w:val="en" w:eastAsia="en-AU"/>
        </w:rPr>
      </w:pPr>
    </w:p>
    <w:p w14:paraId="71E87C7F" w14:textId="684AE6D3" w:rsidR="00263B71" w:rsidRPr="00583C3D" w:rsidRDefault="0081061C" w:rsidP="00583C3D">
      <w:pPr>
        <w:jc w:val="right"/>
        <w:rPr>
          <w:rFonts w:cs="Arial"/>
          <w:b/>
          <w:szCs w:val="24"/>
        </w:rPr>
      </w:pPr>
      <w:hyperlink w:anchor="Contents" w:history="1">
        <w:r w:rsidR="00263B71" w:rsidRPr="00C91F3F">
          <w:rPr>
            <w:rStyle w:val="Hyperlink"/>
            <w:rFonts w:eastAsiaTheme="majorEastAsia" w:cs="Arial"/>
            <w:i/>
            <w:szCs w:val="24"/>
          </w:rPr>
          <w:t>Back to Table of Contents</w:t>
        </w:r>
      </w:hyperlink>
      <w:bookmarkStart w:id="36" w:name="_Toc389473285"/>
      <w:bookmarkStart w:id="37" w:name="_Toc393203343"/>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A1A" w14:textId="77777777" w:rsidTr="008E74FD">
        <w:trPr>
          <w:cantSplit/>
          <w:trHeight w:val="285"/>
        </w:trPr>
        <w:tc>
          <w:tcPr>
            <w:tcW w:w="9158" w:type="dxa"/>
            <w:shd w:val="clear" w:color="auto" w:fill="D9D9D9" w:themeFill="background1" w:themeFillShade="D9"/>
          </w:tcPr>
          <w:p w14:paraId="08682A19" w14:textId="598601EC" w:rsidR="009A534C" w:rsidRPr="00CD1C0E" w:rsidRDefault="002D7CB4" w:rsidP="00B10F87">
            <w:pPr>
              <w:pStyle w:val="Heading1"/>
            </w:pPr>
            <w:bookmarkStart w:id="38" w:name="_Toc59189244"/>
            <w:bookmarkEnd w:id="36"/>
            <w:bookmarkEnd w:id="37"/>
            <w:r>
              <w:t>Evaluation</w:t>
            </w:r>
            <w:bookmarkEnd w:id="38"/>
            <w:r>
              <w:t xml:space="preserve"> </w:t>
            </w:r>
          </w:p>
        </w:tc>
      </w:tr>
    </w:tbl>
    <w:p w14:paraId="08682A1B" w14:textId="77777777" w:rsidR="009A534C" w:rsidRDefault="009A534C" w:rsidP="009A534C">
      <w:pPr>
        <w:pStyle w:val="Default"/>
        <w:rPr>
          <w:rFonts w:ascii="Calibri" w:hAnsi="Calibri"/>
        </w:rPr>
      </w:pPr>
    </w:p>
    <w:p w14:paraId="1FA4B2D0" w14:textId="38697BB7" w:rsidR="007C7B13" w:rsidRPr="00551D9F" w:rsidRDefault="007C7B13" w:rsidP="00551D9F">
      <w:pPr>
        <w:rPr>
          <w:b/>
          <w:bCs/>
          <w:sz w:val="22"/>
        </w:rPr>
      </w:pPr>
      <w:r>
        <w:rPr>
          <w:b/>
          <w:bCs/>
        </w:rPr>
        <w:t>Outcome</w:t>
      </w:r>
    </w:p>
    <w:p w14:paraId="0C6C9EFF" w14:textId="20703324" w:rsidR="007C7B13" w:rsidRDefault="007C7B13" w:rsidP="00551D9F">
      <w:pPr>
        <w:pStyle w:val="Default"/>
        <w:rPr>
          <w:rFonts w:ascii="Calibri" w:hAnsi="Calibri" w:cs="Calibri"/>
          <w:color w:val="auto"/>
          <w:lang w:eastAsia="en-US"/>
        </w:rPr>
      </w:pPr>
      <w:r>
        <w:rPr>
          <w:rFonts w:ascii="Calibri" w:hAnsi="Calibri" w:cs="Calibri"/>
          <w:color w:val="auto"/>
          <w:lang w:eastAsia="en-US"/>
        </w:rPr>
        <w:t xml:space="preserve">Neonates admitted to the NICU and SCN receive the highest quality care consistent with their developmental care </w:t>
      </w:r>
      <w:r w:rsidR="00551D9F">
        <w:rPr>
          <w:rFonts w:ascii="Calibri" w:hAnsi="Calibri" w:cs="Calibri"/>
          <w:color w:val="auto"/>
          <w:lang w:eastAsia="en-US"/>
        </w:rPr>
        <w:t>needs.</w:t>
      </w:r>
    </w:p>
    <w:p w14:paraId="0B66AE2B" w14:textId="77777777" w:rsidR="00551D9F" w:rsidRDefault="00551D9F" w:rsidP="00551D9F">
      <w:pPr>
        <w:pStyle w:val="Default"/>
        <w:rPr>
          <w:rFonts w:ascii="Calibri" w:hAnsi="Calibri" w:cs="Calibri"/>
          <w:color w:val="auto"/>
          <w:lang w:eastAsia="en-US"/>
        </w:rPr>
      </w:pPr>
    </w:p>
    <w:p w14:paraId="3E1C506A" w14:textId="77777777" w:rsidR="007C7B13" w:rsidRDefault="007C7B13" w:rsidP="007C7B13">
      <w:pPr>
        <w:rPr>
          <w:b/>
          <w:bCs/>
        </w:rPr>
      </w:pPr>
      <w:r>
        <w:rPr>
          <w:b/>
          <w:bCs/>
        </w:rPr>
        <w:t>Measure</w:t>
      </w:r>
    </w:p>
    <w:p w14:paraId="5F45B9B0" w14:textId="0A7C385D" w:rsidR="007C7B13" w:rsidRDefault="00441C4E" w:rsidP="007C7B13">
      <w:r>
        <w:t>I</w:t>
      </w:r>
      <w:r w:rsidR="007C7B13">
        <w:t xml:space="preserve">ncidents </w:t>
      </w:r>
      <w:r w:rsidR="00B9731E">
        <w:t xml:space="preserve">related to developmental care </w:t>
      </w:r>
      <w:r>
        <w:t>(</w:t>
      </w:r>
      <w:r w:rsidR="00B9731E">
        <w:t>such as skin injuries</w:t>
      </w:r>
      <w:r w:rsidR="004A7849">
        <w:t>, feeding recommendations</w:t>
      </w:r>
      <w:r w:rsidR="00B9731E">
        <w:t xml:space="preserve"> and family-integrated care issues</w:t>
      </w:r>
      <w:r>
        <w:t xml:space="preserve">) will be reviewed annually </w:t>
      </w:r>
      <w:r w:rsidR="007C7B13">
        <w:t xml:space="preserve">by the </w:t>
      </w:r>
      <w:r w:rsidR="00B9731E">
        <w:t xml:space="preserve">Department of Neonatology </w:t>
      </w:r>
      <w:r w:rsidR="007C7B13">
        <w:t>Quality and Safety Committee</w:t>
      </w:r>
      <w:r w:rsidR="00B9731E">
        <w:t xml:space="preserve">, Family Centred Care Committee, and Developmental Care Team. </w:t>
      </w:r>
    </w:p>
    <w:p w14:paraId="20BA9EAA" w14:textId="77777777" w:rsidR="00496AC6" w:rsidRDefault="00496AC6" w:rsidP="009A534C">
      <w:pPr>
        <w:pStyle w:val="Default"/>
        <w:rPr>
          <w:rFonts w:ascii="Calibri" w:hAnsi="Calibri" w:cs="Arial"/>
          <w:i/>
          <w:color w:val="auto"/>
          <w:lang w:eastAsia="en-US"/>
        </w:rPr>
      </w:pPr>
    </w:p>
    <w:p w14:paraId="6BAAD48B" w14:textId="70392DFB" w:rsidR="00741903" w:rsidRPr="00741903" w:rsidRDefault="0081061C" w:rsidP="00741903">
      <w:pPr>
        <w:jc w:val="right"/>
        <w:rPr>
          <w:rFonts w:eastAsiaTheme="majorEastAsia" w:cs="Arial"/>
          <w:i/>
          <w:color w:val="0000FF"/>
          <w:szCs w:val="24"/>
          <w:u w:val="single"/>
        </w:rPr>
      </w:pPr>
      <w:hyperlink w:anchor="Contents" w:history="1">
        <w:r w:rsidR="00E41A47" w:rsidRPr="00C91F3F">
          <w:rPr>
            <w:rStyle w:val="Hyperlink"/>
            <w:rFonts w:eastAsiaTheme="majorEastAsia" w:cs="Arial"/>
            <w:i/>
            <w:szCs w:val="24"/>
          </w:rPr>
          <w:t>Back to Table of Contents</w:t>
        </w:r>
      </w:hyperlink>
      <w:bookmarkStart w:id="39" w:name="_Toc389473287"/>
      <w:bookmarkStart w:id="40" w:name="_Toc393203347"/>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A20" w14:textId="77777777" w:rsidTr="008E74FD">
        <w:trPr>
          <w:cantSplit/>
          <w:trHeight w:val="285"/>
        </w:trPr>
        <w:tc>
          <w:tcPr>
            <w:tcW w:w="9158" w:type="dxa"/>
            <w:shd w:val="clear" w:color="auto" w:fill="D9D9D9" w:themeFill="background1" w:themeFillShade="D9"/>
          </w:tcPr>
          <w:p w14:paraId="08682A1F" w14:textId="495540B4" w:rsidR="009A534C" w:rsidRPr="00CD1C0E" w:rsidRDefault="009A534C" w:rsidP="00B10F87">
            <w:pPr>
              <w:pStyle w:val="Heading1"/>
            </w:pPr>
            <w:bookmarkStart w:id="41" w:name="_Toc59189245"/>
            <w:r>
              <w:t>Related Policies, Procedures</w:t>
            </w:r>
            <w:bookmarkEnd w:id="39"/>
            <w:r>
              <w:t>, Guidelines and Legislation</w:t>
            </w:r>
            <w:bookmarkEnd w:id="40"/>
            <w:bookmarkEnd w:id="41"/>
          </w:p>
        </w:tc>
      </w:tr>
    </w:tbl>
    <w:p w14:paraId="08682A23" w14:textId="77777777" w:rsidR="00D16211" w:rsidRDefault="00D16211" w:rsidP="006743DB"/>
    <w:p w14:paraId="08682A24" w14:textId="77777777" w:rsidR="00B61F35" w:rsidRPr="006743DB" w:rsidRDefault="00B61F35" w:rsidP="006743DB">
      <w:pPr>
        <w:rPr>
          <w:b/>
        </w:rPr>
      </w:pPr>
      <w:r w:rsidRPr="006743DB">
        <w:rPr>
          <w:b/>
        </w:rPr>
        <w:t>Policies</w:t>
      </w:r>
    </w:p>
    <w:p w14:paraId="08682A25" w14:textId="341AA80D" w:rsidR="00B61F35" w:rsidRPr="00B61F35" w:rsidRDefault="00B61F35" w:rsidP="00BA5B60">
      <w:pPr>
        <w:pStyle w:val="ListBullet"/>
      </w:pPr>
      <w:r w:rsidRPr="00B61F35">
        <w:t xml:space="preserve">Nursing and Midwifery Continuing Competence </w:t>
      </w:r>
    </w:p>
    <w:p w14:paraId="08682A26" w14:textId="7AF36089" w:rsidR="00B61F35" w:rsidRDefault="00BA5B60" w:rsidP="00BA5B60">
      <w:pPr>
        <w:pStyle w:val="ListBullet"/>
      </w:pPr>
      <w:r>
        <w:t>Consent and T</w:t>
      </w:r>
      <w:r w:rsidR="00B61F35" w:rsidRPr="00B61F35">
        <w:t>reatment</w:t>
      </w:r>
    </w:p>
    <w:p w14:paraId="09A9F1ED" w14:textId="5CA5E7D9" w:rsidR="00027DE7" w:rsidRPr="00B61F35" w:rsidRDefault="00027DE7" w:rsidP="00BA5B60">
      <w:pPr>
        <w:pStyle w:val="ListBullet"/>
      </w:pPr>
      <w:r w:rsidRPr="00027DE7">
        <w:t>Approved external websites for downloading and printing handouts for consumers</w:t>
      </w:r>
      <w:r>
        <w:t xml:space="preserve"> </w:t>
      </w:r>
    </w:p>
    <w:p w14:paraId="08682A27" w14:textId="77777777" w:rsidR="00B61F35" w:rsidRPr="00B61F35" w:rsidRDefault="00B61F35" w:rsidP="00B61F35">
      <w:pPr>
        <w:rPr>
          <w:rFonts w:cs="Arial"/>
          <w:szCs w:val="24"/>
        </w:rPr>
      </w:pPr>
    </w:p>
    <w:p w14:paraId="08682A28" w14:textId="77777777" w:rsidR="00B61F35" w:rsidRPr="006743DB" w:rsidRDefault="00B61F35" w:rsidP="006743DB">
      <w:pPr>
        <w:rPr>
          <w:b/>
        </w:rPr>
      </w:pPr>
      <w:r w:rsidRPr="006743DB">
        <w:rPr>
          <w:b/>
        </w:rPr>
        <w:t>Procedures</w:t>
      </w:r>
    </w:p>
    <w:p w14:paraId="08682A29" w14:textId="7DADDB27" w:rsidR="00B61F35" w:rsidRPr="00B61F35" w:rsidRDefault="00B61F35" w:rsidP="00BA5B60">
      <w:pPr>
        <w:pStyle w:val="ListBullet"/>
      </w:pPr>
      <w:r w:rsidRPr="00B61F35">
        <w:t>Healthcare Associated Infections Clinical Procedure</w:t>
      </w:r>
    </w:p>
    <w:p w14:paraId="08682A2B" w14:textId="77777777" w:rsidR="00B61F35" w:rsidRPr="00B61F35" w:rsidRDefault="00B61F35" w:rsidP="00B61F35">
      <w:pPr>
        <w:ind w:left="360"/>
        <w:rPr>
          <w:rFonts w:cs="Arial"/>
          <w:szCs w:val="24"/>
        </w:rPr>
      </w:pPr>
    </w:p>
    <w:p w14:paraId="08682A2C" w14:textId="77777777" w:rsidR="00B61F35" w:rsidRPr="006743DB" w:rsidRDefault="00B61F35" w:rsidP="006743DB">
      <w:pPr>
        <w:rPr>
          <w:b/>
        </w:rPr>
      </w:pPr>
      <w:r w:rsidRPr="006743DB">
        <w:rPr>
          <w:b/>
        </w:rPr>
        <w:t xml:space="preserve">Guidelines </w:t>
      </w:r>
    </w:p>
    <w:p w14:paraId="08682A2E" w14:textId="63BC5ECD" w:rsidR="00B61F35" w:rsidRDefault="00690F96" w:rsidP="00690F96">
      <w:pPr>
        <w:pStyle w:val="ListParagraph"/>
        <w:numPr>
          <w:ilvl w:val="0"/>
          <w:numId w:val="38"/>
        </w:numPr>
      </w:pPr>
      <w:r>
        <w:t>Breastfeeding Clinical Guideline</w:t>
      </w:r>
      <w:r w:rsidR="00B363E5">
        <w:t xml:space="preserve"> </w:t>
      </w:r>
    </w:p>
    <w:p w14:paraId="348F2A2A" w14:textId="031729EE" w:rsidR="00690F96" w:rsidRDefault="00690F96" w:rsidP="00690F96">
      <w:pPr>
        <w:pStyle w:val="ListParagraph"/>
        <w:numPr>
          <w:ilvl w:val="0"/>
          <w:numId w:val="38"/>
        </w:numPr>
      </w:pPr>
      <w:r>
        <w:t>Neonatal Nutrition Guide</w:t>
      </w:r>
    </w:p>
    <w:p w14:paraId="049B9EF7" w14:textId="0BC62DEB" w:rsidR="00FE57BF" w:rsidRDefault="00FE57BF" w:rsidP="00690F96">
      <w:pPr>
        <w:pStyle w:val="ListParagraph"/>
        <w:numPr>
          <w:ilvl w:val="0"/>
          <w:numId w:val="38"/>
        </w:numPr>
      </w:pPr>
      <w:r>
        <w:t>Neonatal Routine Care</w:t>
      </w:r>
    </w:p>
    <w:p w14:paraId="4CDC3CF4" w14:textId="536A0391" w:rsidR="00FE57BF" w:rsidRDefault="00FE57BF" w:rsidP="00690F96">
      <w:pPr>
        <w:pStyle w:val="ListParagraph"/>
        <w:numPr>
          <w:ilvl w:val="0"/>
          <w:numId w:val="38"/>
        </w:numPr>
      </w:pPr>
      <w:r>
        <w:t>Safe Sleeping Guidelines – Neonates and Infants up to 12 months of age</w:t>
      </w:r>
    </w:p>
    <w:p w14:paraId="5568524A" w14:textId="77777777" w:rsidR="00500015" w:rsidRPr="00B61F35" w:rsidRDefault="00500015" w:rsidP="00500015">
      <w:pPr>
        <w:pStyle w:val="ListParagraph"/>
      </w:pPr>
    </w:p>
    <w:p w14:paraId="08682A2F" w14:textId="77777777" w:rsidR="00B61F35" w:rsidRPr="006743DB" w:rsidRDefault="00B61F35" w:rsidP="006743DB">
      <w:pPr>
        <w:rPr>
          <w:b/>
        </w:rPr>
      </w:pPr>
      <w:r w:rsidRPr="006743DB">
        <w:rPr>
          <w:b/>
        </w:rPr>
        <w:t>Legislation</w:t>
      </w:r>
    </w:p>
    <w:p w14:paraId="08682A30" w14:textId="77777777" w:rsidR="00B61F35" w:rsidRPr="00702C58" w:rsidRDefault="00B61F35" w:rsidP="00BA5B60">
      <w:pPr>
        <w:pStyle w:val="ListBullet"/>
      </w:pPr>
      <w:r w:rsidRPr="00263B71">
        <w:rPr>
          <w:i/>
          <w:iCs/>
        </w:rPr>
        <w:t>Health Records (Privacy and Access) Act</w:t>
      </w:r>
      <w:r w:rsidRPr="00702C58">
        <w:t xml:space="preserve"> 1997</w:t>
      </w:r>
    </w:p>
    <w:p w14:paraId="08682A33" w14:textId="77777777" w:rsidR="009A534C" w:rsidRPr="00FF56DD" w:rsidRDefault="009A534C" w:rsidP="009A534C">
      <w:pPr>
        <w:ind w:left="720"/>
        <w:rPr>
          <w:rFonts w:cs="Arial"/>
          <w:i/>
          <w:szCs w:val="24"/>
        </w:rPr>
      </w:pPr>
    </w:p>
    <w:p w14:paraId="08682A34" w14:textId="77777777" w:rsidR="009A534C" w:rsidRPr="00DA3910" w:rsidRDefault="0081061C" w:rsidP="009A534C">
      <w:pPr>
        <w:pStyle w:val="ListParagraph"/>
        <w:jc w:val="right"/>
        <w:rPr>
          <w:szCs w:val="24"/>
        </w:rPr>
      </w:pPr>
      <w:hyperlink w:anchor="Contents" w:history="1">
        <w:r w:rsidR="009A534C"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1B2BAC" w14:paraId="08682A36" w14:textId="77777777" w:rsidTr="008E74FD">
        <w:trPr>
          <w:cantSplit/>
          <w:trHeight w:val="285"/>
        </w:trPr>
        <w:tc>
          <w:tcPr>
            <w:tcW w:w="9158" w:type="dxa"/>
            <w:shd w:val="clear" w:color="auto" w:fill="D9D9D9" w:themeFill="background1" w:themeFillShade="D9"/>
          </w:tcPr>
          <w:p w14:paraId="08682A35" w14:textId="77777777" w:rsidR="009A534C" w:rsidRPr="002E3BFE" w:rsidRDefault="009A534C" w:rsidP="00B10F87">
            <w:pPr>
              <w:pStyle w:val="Heading1"/>
              <w:rPr>
                <w:szCs w:val="24"/>
              </w:rPr>
            </w:pPr>
            <w:bookmarkStart w:id="42" w:name="_Toc59189246"/>
            <w:r>
              <w:rPr>
                <w:szCs w:val="24"/>
              </w:rPr>
              <w:t>References</w:t>
            </w:r>
            <w:bookmarkEnd w:id="42"/>
          </w:p>
        </w:tc>
      </w:tr>
    </w:tbl>
    <w:p w14:paraId="46FEC94D" w14:textId="66D2EB6A" w:rsidR="003308A0" w:rsidRPr="00500015" w:rsidRDefault="003308A0" w:rsidP="00500015">
      <w:pPr>
        <w:spacing w:line="200" w:lineRule="atLeast"/>
        <w:ind w:right="798"/>
        <w:rPr>
          <w:rFonts w:cs="Arial"/>
          <w:szCs w:val="22"/>
          <w:lang w:eastAsia="en-AU"/>
        </w:rPr>
      </w:pPr>
    </w:p>
    <w:p w14:paraId="08682A3B" w14:textId="4C896965" w:rsidR="00E41A47" w:rsidRPr="00FB2DA8" w:rsidRDefault="001661D7" w:rsidP="00FB2DA8">
      <w:pPr>
        <w:pStyle w:val="ListParagraph"/>
        <w:numPr>
          <w:ilvl w:val="0"/>
          <w:numId w:val="7"/>
        </w:numPr>
        <w:jc w:val="both"/>
        <w:rPr>
          <w:sz w:val="28"/>
        </w:rPr>
      </w:pPr>
      <w:r w:rsidRPr="00FB2DA8">
        <w:rPr>
          <w:rFonts w:cs="Arial"/>
          <w:szCs w:val="22"/>
          <w:lang w:eastAsia="en-AU"/>
        </w:rPr>
        <w:t xml:space="preserve">Hurst NM, </w:t>
      </w:r>
      <w:proofErr w:type="spellStart"/>
      <w:r w:rsidRPr="00FB2DA8">
        <w:rPr>
          <w:rFonts w:cs="Arial"/>
          <w:szCs w:val="22"/>
          <w:lang w:eastAsia="en-AU"/>
        </w:rPr>
        <w:t>Engebreton</w:t>
      </w:r>
      <w:proofErr w:type="spellEnd"/>
      <w:r w:rsidRPr="00FB2DA8">
        <w:rPr>
          <w:rFonts w:cs="Arial"/>
          <w:szCs w:val="22"/>
          <w:lang w:eastAsia="en-AU"/>
        </w:rPr>
        <w:t xml:space="preserve"> J, Mahoney JS. Providing mother’s own milk in the context of the NICU: a paradoxical experience. Journal of Human Lactation. 2013 29:3 366-73.</w:t>
      </w:r>
    </w:p>
    <w:p w14:paraId="1A507D96" w14:textId="19C3A481" w:rsidR="00FB2DA8" w:rsidRPr="00FB2DA8" w:rsidRDefault="00FB2DA8" w:rsidP="00FB2DA8">
      <w:pPr>
        <w:pStyle w:val="NoSpacing"/>
        <w:numPr>
          <w:ilvl w:val="0"/>
          <w:numId w:val="7"/>
        </w:numPr>
        <w:rPr>
          <w:sz w:val="24"/>
          <w:szCs w:val="24"/>
          <w:lang w:val="en-US"/>
        </w:rPr>
      </w:pPr>
      <w:r w:rsidRPr="00657F1E">
        <w:rPr>
          <w:sz w:val="24"/>
          <w:szCs w:val="24"/>
          <w:lang w:val="en-US"/>
        </w:rPr>
        <w:t>ACT Health Directorate (2011) Consumer and Carer Participation. Australian Capital Territory, Canberra.</w:t>
      </w:r>
    </w:p>
    <w:p w14:paraId="09DA45FB" w14:textId="24053AC4" w:rsidR="00FB2DA8" w:rsidRPr="008413BA" w:rsidRDefault="00FB2DA8" w:rsidP="008413BA">
      <w:pPr>
        <w:pStyle w:val="NoSpacing"/>
        <w:numPr>
          <w:ilvl w:val="0"/>
          <w:numId w:val="7"/>
        </w:numPr>
        <w:rPr>
          <w:sz w:val="24"/>
          <w:szCs w:val="24"/>
          <w:lang w:val="en-US"/>
        </w:rPr>
      </w:pPr>
      <w:r w:rsidRPr="00657F1E">
        <w:rPr>
          <w:sz w:val="24"/>
          <w:szCs w:val="24"/>
          <w:lang w:val="en-US"/>
        </w:rPr>
        <w:t>ACT Health Directorate</w:t>
      </w:r>
      <w:r>
        <w:rPr>
          <w:sz w:val="24"/>
          <w:szCs w:val="24"/>
          <w:lang w:val="en-US"/>
        </w:rPr>
        <w:t xml:space="preserve"> (2011) </w:t>
      </w:r>
      <w:r w:rsidRPr="00657F1E">
        <w:rPr>
          <w:sz w:val="24"/>
          <w:szCs w:val="24"/>
          <w:lang w:val="en-US"/>
        </w:rPr>
        <w:t>Towards a Patient and Family-</w:t>
      </w:r>
      <w:proofErr w:type="spellStart"/>
      <w:r w:rsidRPr="00657F1E">
        <w:rPr>
          <w:sz w:val="24"/>
          <w:szCs w:val="24"/>
          <w:lang w:val="en-US"/>
        </w:rPr>
        <w:t>Centred</w:t>
      </w:r>
      <w:proofErr w:type="spellEnd"/>
      <w:r w:rsidRPr="00657F1E">
        <w:rPr>
          <w:sz w:val="24"/>
          <w:szCs w:val="24"/>
          <w:lang w:val="en-US"/>
        </w:rPr>
        <w:t xml:space="preserve"> Care Model in the ACT Austral</w:t>
      </w:r>
      <w:r>
        <w:rPr>
          <w:sz w:val="24"/>
          <w:szCs w:val="24"/>
          <w:lang w:val="en-US"/>
        </w:rPr>
        <w:t>ian Capital Territory, Canberra.</w:t>
      </w:r>
    </w:p>
    <w:p w14:paraId="45AFC89E" w14:textId="646F2BCF" w:rsidR="008413BA" w:rsidRPr="008413BA" w:rsidRDefault="00FB2DA8" w:rsidP="008413BA">
      <w:pPr>
        <w:pStyle w:val="NoSpacing"/>
        <w:numPr>
          <w:ilvl w:val="0"/>
          <w:numId w:val="7"/>
        </w:numPr>
        <w:rPr>
          <w:sz w:val="24"/>
          <w:szCs w:val="24"/>
          <w:lang w:val="en-US"/>
        </w:rPr>
      </w:pPr>
      <w:proofErr w:type="spellStart"/>
      <w:r w:rsidRPr="00BB4F66">
        <w:rPr>
          <w:sz w:val="24"/>
          <w:szCs w:val="24"/>
          <w:lang w:val="en-US"/>
        </w:rPr>
        <w:t>Almadhoob</w:t>
      </w:r>
      <w:proofErr w:type="spellEnd"/>
      <w:r w:rsidRPr="00BB4F66">
        <w:rPr>
          <w:sz w:val="24"/>
          <w:szCs w:val="24"/>
          <w:lang w:val="en-US"/>
        </w:rPr>
        <w:t xml:space="preserve"> A </w:t>
      </w:r>
      <w:r>
        <w:rPr>
          <w:sz w:val="24"/>
          <w:szCs w:val="24"/>
          <w:lang w:val="en-US"/>
        </w:rPr>
        <w:t xml:space="preserve">&amp; </w:t>
      </w:r>
      <w:r w:rsidRPr="00BB4F66">
        <w:rPr>
          <w:sz w:val="24"/>
          <w:szCs w:val="24"/>
          <w:lang w:val="en-US"/>
        </w:rPr>
        <w:t>Ohlsson A</w:t>
      </w:r>
      <w:r>
        <w:rPr>
          <w:sz w:val="24"/>
          <w:szCs w:val="24"/>
          <w:lang w:val="en-US"/>
        </w:rPr>
        <w:t xml:space="preserve"> (2015) </w:t>
      </w:r>
      <w:r w:rsidRPr="00BB4F66">
        <w:rPr>
          <w:sz w:val="24"/>
          <w:szCs w:val="24"/>
          <w:lang w:val="en-US"/>
        </w:rPr>
        <w:t>Sound reduction management in the neonatal intensive care unit for preterm or very low birth weight infants.</w:t>
      </w:r>
      <w:r w:rsidRPr="00BB4F66">
        <w:t xml:space="preserve"> </w:t>
      </w:r>
      <w:r w:rsidRPr="00BB4F66">
        <w:rPr>
          <w:sz w:val="24"/>
          <w:szCs w:val="24"/>
          <w:lang w:val="en-US"/>
        </w:rPr>
        <w:t>Cochr</w:t>
      </w:r>
      <w:r>
        <w:rPr>
          <w:sz w:val="24"/>
          <w:szCs w:val="24"/>
          <w:lang w:val="en-US"/>
        </w:rPr>
        <w:t xml:space="preserve">ane Database Syst Rev. </w:t>
      </w:r>
      <w:r w:rsidRPr="00BB4F66">
        <w:rPr>
          <w:sz w:val="24"/>
          <w:szCs w:val="24"/>
          <w:lang w:val="en-US"/>
        </w:rPr>
        <w:t xml:space="preserve">30;1:CD010333. </w:t>
      </w:r>
      <w:r>
        <w:rPr>
          <w:sz w:val="24"/>
          <w:szCs w:val="24"/>
          <w:lang w:val="en-US"/>
        </w:rPr>
        <w:t xml:space="preserve"> </w:t>
      </w:r>
    </w:p>
    <w:p w14:paraId="53CBDD77" w14:textId="435EEFB4" w:rsidR="00FB2DA8" w:rsidRPr="008413BA" w:rsidRDefault="00FB2DA8" w:rsidP="008413BA">
      <w:pPr>
        <w:pStyle w:val="ListParagraph"/>
        <w:numPr>
          <w:ilvl w:val="0"/>
          <w:numId w:val="7"/>
        </w:numPr>
        <w:rPr>
          <w:szCs w:val="24"/>
          <w:lang w:val="en-US"/>
        </w:rPr>
      </w:pPr>
      <w:proofErr w:type="spellStart"/>
      <w:r w:rsidRPr="00FB2DA8">
        <w:rPr>
          <w:rFonts w:cs="Arial"/>
          <w:szCs w:val="22"/>
          <w:lang w:eastAsia="en-AU"/>
        </w:rPr>
        <w:t>Altimer</w:t>
      </w:r>
      <w:proofErr w:type="spellEnd"/>
      <w:r w:rsidRPr="00FB2DA8">
        <w:rPr>
          <w:rFonts w:cs="Arial"/>
          <w:szCs w:val="22"/>
          <w:lang w:eastAsia="en-AU"/>
        </w:rPr>
        <w:t xml:space="preserve"> L, Phillips RM.</w:t>
      </w:r>
      <w:r w:rsidR="00294012">
        <w:rPr>
          <w:rFonts w:cs="Arial"/>
          <w:szCs w:val="22"/>
          <w:lang w:eastAsia="en-AU"/>
        </w:rPr>
        <w:t xml:space="preserve"> </w:t>
      </w:r>
      <w:r w:rsidRPr="00FB2DA8">
        <w:rPr>
          <w:rFonts w:cs="Arial"/>
          <w:szCs w:val="22"/>
          <w:lang w:eastAsia="en-AU"/>
        </w:rPr>
        <w:t>The integrative developmental care model: Seven neuroprotective core measures for family-centred developmental care. Newborn and Infant Nursing Reviews. 2013:13(1):9-22</w:t>
      </w:r>
    </w:p>
    <w:p w14:paraId="36C9D549" w14:textId="3514C497" w:rsidR="00FB2DA8" w:rsidRPr="008413BA" w:rsidRDefault="00FB2DA8" w:rsidP="008413BA">
      <w:pPr>
        <w:pStyle w:val="ListParagraph"/>
        <w:widowControl w:val="0"/>
        <w:numPr>
          <w:ilvl w:val="0"/>
          <w:numId w:val="7"/>
        </w:numPr>
        <w:autoSpaceDE w:val="0"/>
        <w:autoSpaceDN w:val="0"/>
        <w:adjustRightInd w:val="0"/>
        <w:rPr>
          <w:lang w:val="en-US"/>
        </w:rPr>
      </w:pPr>
      <w:r w:rsidRPr="00FB2DA8">
        <w:rPr>
          <w:lang w:val="en-US"/>
        </w:rPr>
        <w:t>Blackburn ST (2012) Maternal, Fetal, &amp; Neonatal Physiology 4</w:t>
      </w:r>
      <w:r w:rsidRPr="00FB2DA8">
        <w:rPr>
          <w:vertAlign w:val="superscript"/>
          <w:lang w:val="en-US"/>
        </w:rPr>
        <w:t>th</w:t>
      </w:r>
      <w:r w:rsidRPr="00FB2DA8">
        <w:rPr>
          <w:lang w:val="en-US"/>
        </w:rPr>
        <w:t xml:space="preserve"> Edition: Elsevier.</w:t>
      </w:r>
    </w:p>
    <w:p w14:paraId="6A7770FB" w14:textId="7D331EFB" w:rsidR="00FB2DA8" w:rsidRPr="008413BA" w:rsidRDefault="00FB2DA8" w:rsidP="008413BA">
      <w:pPr>
        <w:pStyle w:val="ListParagraph"/>
        <w:widowControl w:val="0"/>
        <w:numPr>
          <w:ilvl w:val="0"/>
          <w:numId w:val="7"/>
        </w:numPr>
        <w:autoSpaceDE w:val="0"/>
        <w:autoSpaceDN w:val="0"/>
        <w:adjustRightInd w:val="0"/>
        <w:rPr>
          <w:lang w:val="en-US"/>
        </w:rPr>
      </w:pPr>
      <w:r w:rsidRPr="00FB2DA8">
        <w:rPr>
          <w:lang w:val="en-US"/>
        </w:rPr>
        <w:t>Byrne E &amp; Garber J (</w:t>
      </w:r>
      <w:proofErr w:type="gramStart"/>
      <w:r w:rsidRPr="00FB2DA8">
        <w:rPr>
          <w:lang w:val="en-US"/>
        </w:rPr>
        <w:t>2013)Physical</w:t>
      </w:r>
      <w:proofErr w:type="gramEnd"/>
      <w:r w:rsidRPr="00FB2DA8">
        <w:rPr>
          <w:lang w:val="en-US"/>
        </w:rPr>
        <w:t xml:space="preserve"> Therapy Intervention in the Neonatal Intensive Care Unit. </w:t>
      </w:r>
      <w:r w:rsidRPr="00FB2DA8">
        <w:rPr>
          <w:i/>
          <w:lang w:val="en-US"/>
        </w:rPr>
        <w:t>Physical &amp; Occupational Therapy in Pediatrics</w:t>
      </w:r>
      <w:r w:rsidRPr="00FB2DA8">
        <w:rPr>
          <w:lang w:val="en-US"/>
        </w:rPr>
        <w:t xml:space="preserve"> 33 (1):75-110</w:t>
      </w:r>
    </w:p>
    <w:p w14:paraId="55496061" w14:textId="100D7821" w:rsidR="00FB2DA8" w:rsidRPr="008413BA" w:rsidRDefault="00FB2DA8" w:rsidP="008413BA">
      <w:pPr>
        <w:pStyle w:val="ListParagraph"/>
        <w:widowControl w:val="0"/>
        <w:numPr>
          <w:ilvl w:val="0"/>
          <w:numId w:val="7"/>
        </w:numPr>
        <w:autoSpaceDE w:val="0"/>
        <w:autoSpaceDN w:val="0"/>
        <w:adjustRightInd w:val="0"/>
        <w:rPr>
          <w:lang w:val="en-US"/>
        </w:rPr>
      </w:pPr>
      <w:r w:rsidRPr="00FB2DA8">
        <w:rPr>
          <w:lang w:val="en-US"/>
        </w:rPr>
        <w:t>Caskey M, et al (2014) Adult talk in the NICU with preterm infants and developmental outcomes. Pediatrics 133(3):578-84.</w:t>
      </w:r>
    </w:p>
    <w:p w14:paraId="45E3CDF1" w14:textId="3396457A" w:rsidR="00FB2DA8" w:rsidRPr="008413BA" w:rsidRDefault="00FB2DA8" w:rsidP="00FB2DA8">
      <w:pPr>
        <w:pStyle w:val="ListParagraph"/>
        <w:widowControl w:val="0"/>
        <w:numPr>
          <w:ilvl w:val="0"/>
          <w:numId w:val="7"/>
        </w:numPr>
        <w:autoSpaceDE w:val="0"/>
        <w:autoSpaceDN w:val="0"/>
        <w:adjustRightInd w:val="0"/>
        <w:rPr>
          <w:lang w:val="en-US"/>
        </w:rPr>
      </w:pPr>
      <w:proofErr w:type="spellStart"/>
      <w:r w:rsidRPr="00FB2DA8">
        <w:rPr>
          <w:lang w:val="en-US"/>
        </w:rPr>
        <w:t>Creger</w:t>
      </w:r>
      <w:proofErr w:type="spellEnd"/>
      <w:r w:rsidRPr="00FB2DA8">
        <w:rPr>
          <w:lang w:val="en-US"/>
        </w:rPr>
        <w:t xml:space="preserve"> PJ (Ed) (1989) Developmental Interventions for Preterm and High-Risk Infants. Therapy Skill Builders</w:t>
      </w:r>
    </w:p>
    <w:p w14:paraId="4300AFC6" w14:textId="65A465B4" w:rsidR="00FB2DA8" w:rsidRPr="008413BA" w:rsidRDefault="00FB2DA8" w:rsidP="008413BA">
      <w:pPr>
        <w:pStyle w:val="ListParagraph"/>
        <w:widowControl w:val="0"/>
        <w:numPr>
          <w:ilvl w:val="0"/>
          <w:numId w:val="7"/>
        </w:numPr>
        <w:autoSpaceDE w:val="0"/>
        <w:autoSpaceDN w:val="0"/>
        <w:adjustRightInd w:val="0"/>
        <w:rPr>
          <w:lang w:val="en-US"/>
        </w:rPr>
      </w:pPr>
      <w:r w:rsidRPr="00FB2DA8">
        <w:rPr>
          <w:lang w:val="en-US"/>
        </w:rPr>
        <w:t xml:space="preserve">Graven SN (2011) Early visual development: implications for the neonatal intensive care unit and care. </w:t>
      </w:r>
      <w:r w:rsidRPr="00FB2DA8">
        <w:rPr>
          <w:i/>
          <w:lang w:val="en-US"/>
        </w:rPr>
        <w:t xml:space="preserve">Clin </w:t>
      </w:r>
      <w:proofErr w:type="spellStart"/>
      <w:r w:rsidRPr="00FB2DA8">
        <w:rPr>
          <w:i/>
          <w:lang w:val="en-US"/>
        </w:rPr>
        <w:t>Perinatol</w:t>
      </w:r>
      <w:proofErr w:type="spellEnd"/>
      <w:r w:rsidRPr="00FB2DA8">
        <w:rPr>
          <w:lang w:val="en-US"/>
        </w:rPr>
        <w:t>. 38(4):671-83</w:t>
      </w:r>
    </w:p>
    <w:p w14:paraId="32E4D6EE" w14:textId="10CB920C" w:rsidR="00FB2DA8" w:rsidRPr="008413BA" w:rsidRDefault="00FB2DA8" w:rsidP="008413BA">
      <w:pPr>
        <w:pStyle w:val="ListParagraph"/>
        <w:widowControl w:val="0"/>
        <w:numPr>
          <w:ilvl w:val="0"/>
          <w:numId w:val="7"/>
        </w:numPr>
        <w:autoSpaceDE w:val="0"/>
        <w:autoSpaceDN w:val="0"/>
        <w:adjustRightInd w:val="0"/>
        <w:rPr>
          <w:lang w:val="en-US"/>
        </w:rPr>
      </w:pPr>
      <w:r w:rsidRPr="00FB2DA8">
        <w:rPr>
          <w:lang w:val="en-US"/>
        </w:rPr>
        <w:t>Kenner C &amp; McGrath J (Eds.) (2010) Developmental Care of Newborns &amp; Infants, 2nd Edition.</w:t>
      </w:r>
    </w:p>
    <w:p w14:paraId="3E70B2DF" w14:textId="48FE74E1" w:rsidR="00FB2DA8" w:rsidRPr="008413BA" w:rsidRDefault="00FB2DA8" w:rsidP="008413BA">
      <w:pPr>
        <w:pStyle w:val="ListParagraph"/>
        <w:widowControl w:val="0"/>
        <w:numPr>
          <w:ilvl w:val="0"/>
          <w:numId w:val="7"/>
        </w:numPr>
        <w:autoSpaceDE w:val="0"/>
        <w:autoSpaceDN w:val="0"/>
        <w:adjustRightInd w:val="0"/>
        <w:rPr>
          <w:lang w:val="en-US"/>
        </w:rPr>
      </w:pPr>
      <w:r w:rsidRPr="00FB2DA8">
        <w:rPr>
          <w:lang w:val="en-US"/>
        </w:rPr>
        <w:t>Kenner C &amp; Lott JW (Eds) (2007)</w:t>
      </w:r>
      <w:r w:rsidRPr="000B5C0A">
        <w:t xml:space="preserve"> </w:t>
      </w:r>
      <w:r w:rsidRPr="00FB2DA8">
        <w:rPr>
          <w:lang w:val="en-US"/>
        </w:rPr>
        <w:t>Comprehensive Neonatal Nursing: A Physiologic Perspective 4</w:t>
      </w:r>
      <w:r w:rsidRPr="00FB2DA8">
        <w:rPr>
          <w:vertAlign w:val="superscript"/>
          <w:lang w:val="en-US"/>
        </w:rPr>
        <w:t>th</w:t>
      </w:r>
      <w:r w:rsidRPr="00FB2DA8">
        <w:rPr>
          <w:lang w:val="en-US"/>
        </w:rPr>
        <w:t xml:space="preserve"> Edition. Mosby.</w:t>
      </w:r>
    </w:p>
    <w:p w14:paraId="048AF90C" w14:textId="77777777" w:rsidR="00FB2DA8" w:rsidRPr="00FB2DA8" w:rsidRDefault="00FB2DA8" w:rsidP="00FB2DA8">
      <w:pPr>
        <w:pStyle w:val="ListParagraph"/>
        <w:widowControl w:val="0"/>
        <w:numPr>
          <w:ilvl w:val="0"/>
          <w:numId w:val="7"/>
        </w:numPr>
        <w:autoSpaceDE w:val="0"/>
        <w:autoSpaceDN w:val="0"/>
        <w:adjustRightInd w:val="0"/>
        <w:rPr>
          <w:lang w:val="en-US"/>
        </w:rPr>
      </w:pPr>
      <w:proofErr w:type="spellStart"/>
      <w:r w:rsidRPr="00FB2DA8">
        <w:rPr>
          <w:lang w:val="en-US"/>
        </w:rPr>
        <w:t>Lipchock</w:t>
      </w:r>
      <w:proofErr w:type="spellEnd"/>
      <w:r w:rsidRPr="00FB2DA8">
        <w:rPr>
          <w:lang w:val="en-US"/>
        </w:rPr>
        <w:t xml:space="preserve"> SV et al (2011) The gustatory and olfactory systems during infancy: implications for development of feeding behaviors in the high-risk neonate. </w:t>
      </w:r>
      <w:r w:rsidRPr="00FB2DA8">
        <w:rPr>
          <w:i/>
          <w:lang w:val="en-US"/>
        </w:rPr>
        <w:t xml:space="preserve">Clin </w:t>
      </w:r>
      <w:proofErr w:type="spellStart"/>
      <w:r w:rsidRPr="00FB2DA8">
        <w:rPr>
          <w:i/>
          <w:lang w:val="en-US"/>
        </w:rPr>
        <w:t>Perinatol</w:t>
      </w:r>
      <w:proofErr w:type="spellEnd"/>
      <w:r w:rsidRPr="00FB2DA8">
        <w:rPr>
          <w:i/>
          <w:lang w:val="en-US"/>
        </w:rPr>
        <w:t xml:space="preserve">. </w:t>
      </w:r>
      <w:r w:rsidRPr="00FB2DA8">
        <w:rPr>
          <w:lang w:val="en-US"/>
        </w:rPr>
        <w:t>38(4):627-41.</w:t>
      </w:r>
    </w:p>
    <w:p w14:paraId="798D6EDB" w14:textId="6A10E0CE" w:rsidR="00FB2DA8" w:rsidRPr="008413BA" w:rsidRDefault="00FB2DA8" w:rsidP="008413BA">
      <w:pPr>
        <w:pStyle w:val="ListParagraph"/>
        <w:widowControl w:val="0"/>
        <w:numPr>
          <w:ilvl w:val="0"/>
          <w:numId w:val="7"/>
        </w:numPr>
        <w:autoSpaceDE w:val="0"/>
        <w:autoSpaceDN w:val="0"/>
        <w:adjustRightInd w:val="0"/>
        <w:rPr>
          <w:lang w:val="en-US"/>
        </w:rPr>
      </w:pPr>
      <w:r w:rsidRPr="00FB2DA8">
        <w:rPr>
          <w:lang w:val="en-US"/>
        </w:rPr>
        <w:t xml:space="preserve">McCulloch DL1, Fulton AB. (2013) Introduction to the special issue: vision after premature birth. </w:t>
      </w:r>
    </w:p>
    <w:p w14:paraId="31BD90B1" w14:textId="2B9974D5" w:rsidR="00FB2DA8" w:rsidRPr="008413BA" w:rsidRDefault="00FB2DA8" w:rsidP="00FB2DA8">
      <w:pPr>
        <w:pStyle w:val="ListParagraph"/>
        <w:widowControl w:val="0"/>
        <w:numPr>
          <w:ilvl w:val="0"/>
          <w:numId w:val="7"/>
        </w:numPr>
        <w:autoSpaceDE w:val="0"/>
        <w:autoSpaceDN w:val="0"/>
        <w:adjustRightInd w:val="0"/>
        <w:rPr>
          <w:lang w:val="en-US"/>
        </w:rPr>
      </w:pPr>
      <w:proofErr w:type="spellStart"/>
      <w:r w:rsidRPr="00FB2DA8">
        <w:rPr>
          <w:lang w:val="en-US"/>
        </w:rPr>
        <w:t>SumnerG</w:t>
      </w:r>
      <w:proofErr w:type="spellEnd"/>
      <w:r w:rsidRPr="00FB2DA8">
        <w:rPr>
          <w:lang w:val="en-US"/>
        </w:rPr>
        <w:t xml:space="preserve"> &amp; </w:t>
      </w:r>
      <w:proofErr w:type="spellStart"/>
      <w:r w:rsidRPr="00FB2DA8">
        <w:rPr>
          <w:lang w:val="en-US"/>
        </w:rPr>
        <w:t>Spietz</w:t>
      </w:r>
      <w:proofErr w:type="spellEnd"/>
      <w:r w:rsidRPr="00FB2DA8">
        <w:rPr>
          <w:lang w:val="en-US"/>
        </w:rPr>
        <w:t xml:space="preserve"> A (Eds). (2004) Caregiver/Parent-Child Interaction Feeding Manual. NCAST-AVENUW Publications</w:t>
      </w:r>
    </w:p>
    <w:p w14:paraId="40A3D3D0" w14:textId="11166FD4" w:rsidR="00FB2DA8" w:rsidRPr="008413BA" w:rsidRDefault="00FB2DA8" w:rsidP="008413BA">
      <w:pPr>
        <w:pStyle w:val="ListParagraph"/>
        <w:widowControl w:val="0"/>
        <w:numPr>
          <w:ilvl w:val="0"/>
          <w:numId w:val="7"/>
        </w:numPr>
        <w:autoSpaceDE w:val="0"/>
        <w:autoSpaceDN w:val="0"/>
        <w:adjustRightInd w:val="0"/>
        <w:rPr>
          <w:lang w:val="en-US"/>
        </w:rPr>
      </w:pPr>
      <w:proofErr w:type="spellStart"/>
      <w:r w:rsidRPr="00FB2DA8">
        <w:rPr>
          <w:lang w:val="en-US"/>
        </w:rPr>
        <w:t>VandenBerg</w:t>
      </w:r>
      <w:proofErr w:type="spellEnd"/>
      <w:r w:rsidRPr="00FB2DA8">
        <w:rPr>
          <w:lang w:val="en-US"/>
        </w:rPr>
        <w:t>, K A (2007) State Systems Development in High-risk Newborns in the Neonatal Intensive Care Unit: Identification and Management of Sleep, Alertness, and Crying.</w:t>
      </w:r>
      <w:r w:rsidRPr="00657F1E">
        <w:t xml:space="preserve"> </w:t>
      </w:r>
      <w:r w:rsidRPr="00FB2DA8">
        <w:rPr>
          <w:i/>
          <w:lang w:val="en-US"/>
        </w:rPr>
        <w:t>J Perinat</w:t>
      </w:r>
      <w:r w:rsidRPr="00FB2DA8">
        <w:rPr>
          <w:lang w:val="en-US"/>
        </w:rPr>
        <w:t xml:space="preserve"> </w:t>
      </w:r>
      <w:r w:rsidRPr="00FB2DA8">
        <w:rPr>
          <w:i/>
          <w:lang w:val="en-US"/>
        </w:rPr>
        <w:t xml:space="preserve">Neonatal </w:t>
      </w:r>
      <w:proofErr w:type="spellStart"/>
      <w:r w:rsidRPr="00FB2DA8">
        <w:rPr>
          <w:i/>
          <w:lang w:val="en-US"/>
        </w:rPr>
        <w:t>Nurs</w:t>
      </w:r>
      <w:proofErr w:type="spellEnd"/>
      <w:r w:rsidRPr="00FB2DA8">
        <w:rPr>
          <w:i/>
          <w:lang w:val="en-US"/>
        </w:rPr>
        <w:t>.</w:t>
      </w:r>
      <w:r w:rsidR="00294012">
        <w:rPr>
          <w:lang w:val="en-US"/>
        </w:rPr>
        <w:t xml:space="preserve"> </w:t>
      </w:r>
      <w:r w:rsidRPr="00FB2DA8">
        <w:rPr>
          <w:lang w:val="en-US"/>
        </w:rPr>
        <w:t>21(2): 130–139</w:t>
      </w:r>
    </w:p>
    <w:p w14:paraId="225127D3" w14:textId="39ADB53B" w:rsidR="00FB2DA8" w:rsidRPr="008413BA" w:rsidRDefault="00FB2DA8" w:rsidP="008413BA">
      <w:pPr>
        <w:pStyle w:val="ListParagraph"/>
        <w:widowControl w:val="0"/>
        <w:numPr>
          <w:ilvl w:val="0"/>
          <w:numId w:val="7"/>
        </w:numPr>
        <w:autoSpaceDE w:val="0"/>
        <w:autoSpaceDN w:val="0"/>
        <w:adjustRightInd w:val="0"/>
        <w:rPr>
          <w:lang w:val="en-US"/>
        </w:rPr>
      </w:pPr>
      <w:r w:rsidRPr="00FB2DA8">
        <w:rPr>
          <w:lang w:val="en-US"/>
        </w:rPr>
        <w:t>Vergara E (1993) Foundations for Practice in the Neonatal Intensive Care Unit and Early Intervention Volume 1. The American Occupational Therapy Association Inc.</w:t>
      </w:r>
    </w:p>
    <w:p w14:paraId="1E719FD2" w14:textId="77777777" w:rsidR="00FB2DA8" w:rsidRPr="00657F1E" w:rsidRDefault="00FB2DA8" w:rsidP="00FB2DA8">
      <w:pPr>
        <w:pStyle w:val="NoSpacing"/>
        <w:numPr>
          <w:ilvl w:val="0"/>
          <w:numId w:val="7"/>
        </w:numPr>
        <w:rPr>
          <w:sz w:val="24"/>
          <w:szCs w:val="24"/>
        </w:rPr>
      </w:pPr>
      <w:r w:rsidRPr="00657F1E">
        <w:rPr>
          <w:sz w:val="24"/>
          <w:szCs w:val="24"/>
        </w:rPr>
        <w:t>Warren I, Bond C (2010) A Guide to Infant Development in the Newborn Nursery. Positive Touch.</w:t>
      </w:r>
    </w:p>
    <w:p w14:paraId="48F7A454" w14:textId="77777777" w:rsidR="00FB2DA8" w:rsidRPr="008413BA" w:rsidRDefault="00FB2DA8" w:rsidP="00263B71"/>
    <w:p w14:paraId="08682A3D" w14:textId="77777777" w:rsidR="00E41A47" w:rsidRDefault="0081061C" w:rsidP="00E41A47">
      <w:pPr>
        <w:jc w:val="right"/>
      </w:pPr>
      <w:hyperlink w:anchor="Contents" w:history="1">
        <w:r w:rsidR="00E41A47"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4A6A76" w:rsidRPr="000F1F60" w14:paraId="08682A3F" w14:textId="77777777" w:rsidTr="008E74FD">
        <w:trPr>
          <w:cantSplit/>
          <w:trHeight w:val="285"/>
        </w:trPr>
        <w:tc>
          <w:tcPr>
            <w:tcW w:w="9158" w:type="dxa"/>
            <w:shd w:val="clear" w:color="auto" w:fill="D9D9D9" w:themeFill="background1" w:themeFillShade="D9"/>
          </w:tcPr>
          <w:p w14:paraId="08682A3E" w14:textId="290B2DB5" w:rsidR="004A6A76" w:rsidRPr="000F1F60" w:rsidRDefault="004A6A76" w:rsidP="00B10F87">
            <w:pPr>
              <w:pStyle w:val="Heading1"/>
            </w:pPr>
            <w:bookmarkStart w:id="43" w:name="_Toc396290588"/>
            <w:bookmarkStart w:id="44" w:name="_Toc59189247"/>
            <w:r>
              <w:t>Definition of Terms</w:t>
            </w:r>
            <w:bookmarkEnd w:id="44"/>
            <w:r>
              <w:t xml:space="preserve"> </w:t>
            </w:r>
            <w:bookmarkEnd w:id="43"/>
          </w:p>
        </w:tc>
      </w:tr>
    </w:tbl>
    <w:p w14:paraId="08682A40" w14:textId="77777777" w:rsidR="004A6A76" w:rsidRDefault="004A6A76" w:rsidP="004A6A76">
      <w:pPr>
        <w:rPr>
          <w:rFonts w:cs="Arial"/>
          <w:szCs w:val="24"/>
        </w:rPr>
      </w:pPr>
    </w:p>
    <w:p w14:paraId="08682A42" w14:textId="29C26AFB" w:rsidR="004A6A76" w:rsidRDefault="00F9555A" w:rsidP="004A6A76">
      <w:pPr>
        <w:rPr>
          <w:rFonts w:cs="Arial"/>
          <w:szCs w:val="24"/>
        </w:rPr>
      </w:pPr>
      <w:r w:rsidRPr="001C17E9">
        <w:rPr>
          <w:rFonts w:cs="Arial"/>
          <w:b/>
          <w:szCs w:val="24"/>
        </w:rPr>
        <w:t>Wombat cloth</w:t>
      </w:r>
      <w:r>
        <w:rPr>
          <w:rFonts w:cs="Arial"/>
          <w:szCs w:val="24"/>
        </w:rPr>
        <w:t>-</w:t>
      </w:r>
      <w:r w:rsidR="00702C58">
        <w:rPr>
          <w:rFonts w:cs="Arial"/>
          <w:szCs w:val="24"/>
        </w:rPr>
        <w:t>A soft cloth that is transferred between mother and infant, impregnated with both maternal scent and infant scent to facilitate bonding and attachment and to assist with lactation.</w:t>
      </w:r>
      <w:r w:rsidR="00294012">
        <w:rPr>
          <w:rFonts w:cs="Arial"/>
          <w:szCs w:val="24"/>
        </w:rPr>
        <w:t xml:space="preserve"> </w:t>
      </w:r>
      <w:r w:rsidR="001C17E9" w:rsidRPr="00254AAA">
        <w:rPr>
          <w:rFonts w:cs="Arial"/>
          <w:szCs w:val="24"/>
        </w:rPr>
        <w:t xml:space="preserve">Providing the scent and taste of the mother’s milk facilitates mouthing, sucking, arousal and calms the infant.  </w:t>
      </w:r>
    </w:p>
    <w:p w14:paraId="4ED6D5C8" w14:textId="77777777" w:rsidR="00263B71" w:rsidRDefault="00263B71" w:rsidP="004A6A76">
      <w:pPr>
        <w:jc w:val="right"/>
      </w:pPr>
    </w:p>
    <w:p w14:paraId="08682A43" w14:textId="7EFD19E1" w:rsidR="004A6A76" w:rsidRDefault="0081061C" w:rsidP="004A6A76">
      <w:pPr>
        <w:jc w:val="right"/>
      </w:pPr>
      <w:hyperlink w:anchor="Contents" w:history="1">
        <w:r w:rsidR="004A6A76" w:rsidRPr="00C91F3F">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4A6A76" w:rsidRPr="00CD1C0E" w14:paraId="08682A45" w14:textId="77777777" w:rsidTr="008E74FD">
        <w:trPr>
          <w:cantSplit/>
          <w:trHeight w:val="285"/>
        </w:trPr>
        <w:tc>
          <w:tcPr>
            <w:tcW w:w="9158" w:type="dxa"/>
            <w:shd w:val="clear" w:color="auto" w:fill="D9D9D9" w:themeFill="background1" w:themeFillShade="D9"/>
          </w:tcPr>
          <w:p w14:paraId="08682A44" w14:textId="77777777" w:rsidR="004A6A76" w:rsidRPr="00CD1C0E" w:rsidRDefault="004A6A76" w:rsidP="00B10F87">
            <w:pPr>
              <w:pStyle w:val="Heading1"/>
            </w:pPr>
            <w:bookmarkStart w:id="45" w:name="_Toc389473290"/>
            <w:bookmarkStart w:id="46" w:name="_Toc396290589"/>
            <w:bookmarkStart w:id="47" w:name="_Toc59189248"/>
            <w:r>
              <w:t>Search Terms</w:t>
            </w:r>
            <w:bookmarkEnd w:id="45"/>
            <w:bookmarkEnd w:id="46"/>
            <w:bookmarkEnd w:id="47"/>
            <w:r>
              <w:t xml:space="preserve"> </w:t>
            </w:r>
          </w:p>
        </w:tc>
      </w:tr>
    </w:tbl>
    <w:p w14:paraId="08682A46" w14:textId="77777777" w:rsidR="004A6A76" w:rsidRDefault="004A6A76" w:rsidP="004A6A76">
      <w:pPr>
        <w:rPr>
          <w:rFonts w:cs="Calibri,Bold"/>
          <w:bCs/>
          <w:i/>
          <w:szCs w:val="24"/>
          <w:lang w:eastAsia="en-AU"/>
        </w:rPr>
      </w:pPr>
    </w:p>
    <w:p w14:paraId="08682A47" w14:textId="1A745D35" w:rsidR="00D42B85" w:rsidRPr="008E2EFA" w:rsidRDefault="003308A0" w:rsidP="004A6A76">
      <w:pPr>
        <w:rPr>
          <w:rFonts w:cs="Calibri,Bold"/>
          <w:bCs/>
          <w:szCs w:val="24"/>
          <w:lang w:eastAsia="en-AU"/>
        </w:rPr>
      </w:pPr>
      <w:r w:rsidRPr="008E2EFA">
        <w:rPr>
          <w:rFonts w:cs="Calibri,Bold"/>
          <w:bCs/>
          <w:szCs w:val="24"/>
          <w:lang w:eastAsia="en-AU"/>
        </w:rPr>
        <w:t>NICU,</w:t>
      </w:r>
      <w:r w:rsidR="00076343">
        <w:rPr>
          <w:rFonts w:cs="Calibri,Bold"/>
          <w:bCs/>
          <w:szCs w:val="24"/>
          <w:lang w:eastAsia="en-AU"/>
        </w:rPr>
        <w:t xml:space="preserve"> SCN,</w:t>
      </w:r>
      <w:r w:rsidRPr="008E2EFA">
        <w:rPr>
          <w:rFonts w:cs="Calibri,Bold"/>
          <w:bCs/>
          <w:szCs w:val="24"/>
          <w:lang w:eastAsia="en-AU"/>
        </w:rPr>
        <w:t xml:space="preserve"> Developmental Care, Neurod</w:t>
      </w:r>
      <w:r w:rsidR="00F3591E">
        <w:rPr>
          <w:rFonts w:cs="Calibri,Bold"/>
          <w:bCs/>
          <w:szCs w:val="24"/>
          <w:lang w:eastAsia="en-AU"/>
        </w:rPr>
        <w:t>evelopmental care, PIPP-R, Pain</w:t>
      </w:r>
      <w:r w:rsidR="00C003EE">
        <w:rPr>
          <w:rFonts w:cs="Calibri,Bold"/>
          <w:bCs/>
          <w:szCs w:val="24"/>
          <w:lang w:eastAsia="en-AU"/>
        </w:rPr>
        <w:t>, NSRAS, Kangaroo care</w:t>
      </w:r>
      <w:r w:rsidR="007C672F">
        <w:rPr>
          <w:rFonts w:cs="Calibri,Bold"/>
          <w:bCs/>
          <w:szCs w:val="24"/>
          <w:lang w:eastAsia="en-AU"/>
        </w:rPr>
        <w:t xml:space="preserve">, NICUCAM, </w:t>
      </w:r>
      <w:r w:rsidR="007C672F">
        <w:t>Growth and Development</w:t>
      </w:r>
      <w:r w:rsidR="00722239">
        <w:t>.</w:t>
      </w:r>
    </w:p>
    <w:p w14:paraId="08682A48" w14:textId="77777777" w:rsidR="004A6A76" w:rsidRPr="00901883" w:rsidRDefault="004A6A76" w:rsidP="004A6A76">
      <w:pPr>
        <w:jc w:val="both"/>
        <w:rPr>
          <w:rFonts w:asciiTheme="minorHAnsi" w:hAnsiTheme="minorHAnsi" w:cs="Arial"/>
          <w:b/>
          <w:i/>
          <w:sz w:val="22"/>
          <w:szCs w:val="22"/>
        </w:rPr>
      </w:pPr>
    </w:p>
    <w:p w14:paraId="08682A49" w14:textId="77777777" w:rsidR="004A6A76" w:rsidRPr="00E41A47" w:rsidRDefault="0081061C" w:rsidP="004A6A76">
      <w:pPr>
        <w:jc w:val="right"/>
      </w:pPr>
      <w:hyperlink w:anchor="_top" w:history="1">
        <w:r w:rsidR="004A6A76" w:rsidRPr="00C91F3F">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1B2BAC" w14:paraId="08682A4B" w14:textId="77777777" w:rsidTr="008E74FD">
        <w:trPr>
          <w:cantSplit/>
          <w:trHeight w:val="285"/>
        </w:trPr>
        <w:tc>
          <w:tcPr>
            <w:tcW w:w="9158" w:type="dxa"/>
            <w:shd w:val="clear" w:color="auto" w:fill="D9D9D9" w:themeFill="background1" w:themeFillShade="D9"/>
          </w:tcPr>
          <w:p w14:paraId="08682A4A" w14:textId="77777777" w:rsidR="009A534C" w:rsidRPr="002E3BFE" w:rsidRDefault="009A534C" w:rsidP="00B10F87">
            <w:pPr>
              <w:pStyle w:val="Heading1"/>
              <w:rPr>
                <w:szCs w:val="24"/>
              </w:rPr>
            </w:pPr>
            <w:bookmarkStart w:id="48" w:name="_Toc59189249"/>
            <w:r>
              <w:rPr>
                <w:szCs w:val="24"/>
              </w:rPr>
              <w:t>Attachments</w:t>
            </w:r>
            <w:bookmarkEnd w:id="48"/>
          </w:p>
        </w:tc>
      </w:tr>
    </w:tbl>
    <w:p w14:paraId="08682A4C" w14:textId="77777777" w:rsidR="009A534C" w:rsidRDefault="009A534C" w:rsidP="009A534C">
      <w:pPr>
        <w:jc w:val="both"/>
        <w:rPr>
          <w:rFonts w:cs="Arial"/>
          <w:b/>
          <w:szCs w:val="24"/>
        </w:rPr>
      </w:pPr>
    </w:p>
    <w:p w14:paraId="7F2E4E3D" w14:textId="56019615" w:rsidR="00583C3D" w:rsidRPr="00583C3D" w:rsidRDefault="00583C3D" w:rsidP="00583C3D">
      <w:r w:rsidRPr="00583C3D">
        <w:t>Attachment 1 – The Premature Infant Pain Score: Revised</w:t>
      </w:r>
    </w:p>
    <w:p w14:paraId="2E7C7B90" w14:textId="662A17BA" w:rsidR="00583C3D" w:rsidRPr="00583C3D" w:rsidRDefault="00583C3D" w:rsidP="00583C3D">
      <w:r w:rsidRPr="00583C3D">
        <w:t>Attachment 2 – Neonatal Skin Risk Assessment Form</w:t>
      </w:r>
    </w:p>
    <w:p w14:paraId="3CB3C704" w14:textId="42324023" w:rsidR="00583C3D" w:rsidRPr="00583C3D" w:rsidRDefault="00583C3D" w:rsidP="00583C3D">
      <w:r w:rsidRPr="00583C3D">
        <w:t xml:space="preserve">Attachment </w:t>
      </w:r>
      <w:r w:rsidR="00214FC9">
        <w:t>3</w:t>
      </w:r>
      <w:r w:rsidRPr="00583C3D">
        <w:t xml:space="preserve"> </w:t>
      </w:r>
      <w:r>
        <w:t>–</w:t>
      </w:r>
      <w:r w:rsidRPr="00583C3D">
        <w:t xml:space="preserve"> Preventative and Management Strategies for Diaper Dermatitis</w:t>
      </w:r>
    </w:p>
    <w:p w14:paraId="53DB2CB9" w14:textId="73270F30" w:rsidR="008E2EFA" w:rsidRDefault="00583C3D" w:rsidP="00583C3D">
      <w:r w:rsidRPr="00583C3D">
        <w:t xml:space="preserve">Attachment </w:t>
      </w:r>
      <w:r w:rsidR="00214FC9">
        <w:t>4</w:t>
      </w:r>
      <w:r w:rsidRPr="00583C3D">
        <w:t xml:space="preserve"> – NEW NICU Growth and Development Clinic Criteria</w:t>
      </w:r>
    </w:p>
    <w:p w14:paraId="1A4F8768" w14:textId="77777777" w:rsidR="008E2EFA" w:rsidRDefault="008E2EFA" w:rsidP="009A534C">
      <w:pPr>
        <w:jc w:val="both"/>
        <w:rPr>
          <w:rFonts w:cs="Arial"/>
          <w:b/>
          <w:szCs w:val="24"/>
        </w:rPr>
      </w:pPr>
    </w:p>
    <w:p w14:paraId="0142FBBB" w14:textId="77777777" w:rsidR="008E2EFA" w:rsidRDefault="008E2EFA" w:rsidP="009A534C">
      <w:pPr>
        <w:jc w:val="both"/>
        <w:rPr>
          <w:rFonts w:cs="Arial"/>
          <w:b/>
          <w:szCs w:val="24"/>
        </w:rPr>
      </w:pPr>
    </w:p>
    <w:p w14:paraId="739F3366" w14:textId="77777777" w:rsidR="00263B71" w:rsidRPr="003E167B" w:rsidRDefault="00263B71" w:rsidP="00263B71">
      <w:pPr>
        <w:rPr>
          <w:rFonts w:cs="Arial"/>
          <w:i/>
          <w:iCs/>
          <w:sz w:val="20"/>
        </w:rPr>
      </w:pPr>
      <w:r w:rsidRPr="003E167B">
        <w:rPr>
          <w:rFonts w:cs="Arial"/>
          <w:b/>
          <w:sz w:val="20"/>
        </w:rPr>
        <w:t>Disclaimer</w:t>
      </w:r>
      <w:r w:rsidRPr="003E167B">
        <w:rPr>
          <w:rFonts w:cs="Arial"/>
          <w:sz w:val="20"/>
        </w:rPr>
        <w:t xml:space="preserve">: </w:t>
      </w:r>
      <w:r w:rsidRPr="003E167B">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Pr>
          <w:rFonts w:cs="Arial"/>
          <w:i/>
          <w:iCs/>
          <w:sz w:val="20"/>
        </w:rPr>
        <w:t>Canberra Health Services</w:t>
      </w:r>
      <w:r w:rsidRPr="003E167B">
        <w:rPr>
          <w:rFonts w:cs="Arial"/>
          <w:i/>
          <w:iCs/>
          <w:sz w:val="20"/>
        </w:rPr>
        <w:t xml:space="preserve"> assumes no responsibility whatsoever.</w:t>
      </w:r>
    </w:p>
    <w:p w14:paraId="3D83C8C4" w14:textId="77777777" w:rsidR="00263B71" w:rsidRPr="003E167B" w:rsidRDefault="00263B71" w:rsidP="00263B71">
      <w:pPr>
        <w:rPr>
          <w:rFonts w:cs="Arial"/>
          <w:i/>
          <w:iCs/>
          <w:sz w:val="20"/>
        </w:rPr>
      </w:pPr>
    </w:p>
    <w:p w14:paraId="03B9D2A9" w14:textId="77777777" w:rsidR="00263B71" w:rsidRPr="003E167B" w:rsidRDefault="00263B71" w:rsidP="00263B71">
      <w:pPr>
        <w:rPr>
          <w:rFonts w:cs="Arial"/>
          <w:i/>
          <w:iCs/>
          <w:sz w:val="20"/>
        </w:rPr>
      </w:pPr>
      <w:r w:rsidRPr="003E167B">
        <w:rPr>
          <w:rFonts w:cs="Arial"/>
          <w:i/>
          <w:iCs/>
          <w:sz w:val="20"/>
        </w:rPr>
        <w:t>Policy Team ONLY to complete the following:</w:t>
      </w:r>
    </w:p>
    <w:tbl>
      <w:tblPr>
        <w:tblStyle w:val="TableGrid"/>
        <w:tblW w:w="0" w:type="auto"/>
        <w:tblLook w:val="04A0" w:firstRow="1" w:lastRow="0" w:firstColumn="1" w:lastColumn="0" w:noHBand="0" w:noVBand="1"/>
      </w:tblPr>
      <w:tblGrid>
        <w:gridCol w:w="2265"/>
        <w:gridCol w:w="2265"/>
        <w:gridCol w:w="2265"/>
        <w:gridCol w:w="2265"/>
      </w:tblGrid>
      <w:tr w:rsidR="00263B71" w:rsidRPr="003E167B" w14:paraId="457D3227" w14:textId="77777777" w:rsidTr="00263B71">
        <w:tc>
          <w:tcPr>
            <w:tcW w:w="2265" w:type="dxa"/>
          </w:tcPr>
          <w:p w14:paraId="0AD34D81" w14:textId="77777777" w:rsidR="00263B71" w:rsidRPr="003E167B" w:rsidRDefault="00263B71" w:rsidP="00263B71">
            <w:pPr>
              <w:rPr>
                <w:i/>
                <w:sz w:val="20"/>
              </w:rPr>
            </w:pPr>
            <w:r w:rsidRPr="003E167B">
              <w:rPr>
                <w:i/>
                <w:sz w:val="20"/>
              </w:rPr>
              <w:t>Date Amended</w:t>
            </w:r>
          </w:p>
        </w:tc>
        <w:tc>
          <w:tcPr>
            <w:tcW w:w="2265" w:type="dxa"/>
          </w:tcPr>
          <w:p w14:paraId="6750F280" w14:textId="77777777" w:rsidR="00263B71" w:rsidRPr="003E167B" w:rsidRDefault="00263B71" w:rsidP="00263B71">
            <w:pPr>
              <w:rPr>
                <w:i/>
                <w:sz w:val="20"/>
              </w:rPr>
            </w:pPr>
            <w:r w:rsidRPr="003E167B">
              <w:rPr>
                <w:i/>
                <w:sz w:val="20"/>
              </w:rPr>
              <w:t>Section Amended</w:t>
            </w:r>
          </w:p>
        </w:tc>
        <w:tc>
          <w:tcPr>
            <w:tcW w:w="2265" w:type="dxa"/>
          </w:tcPr>
          <w:p w14:paraId="277411E3" w14:textId="77777777" w:rsidR="00263B71" w:rsidRPr="003E167B" w:rsidRDefault="00263B71" w:rsidP="00263B71">
            <w:pPr>
              <w:rPr>
                <w:i/>
                <w:sz w:val="20"/>
              </w:rPr>
            </w:pPr>
            <w:r w:rsidRPr="003E167B">
              <w:rPr>
                <w:i/>
                <w:sz w:val="20"/>
              </w:rPr>
              <w:t>Divisional Approval</w:t>
            </w:r>
          </w:p>
        </w:tc>
        <w:tc>
          <w:tcPr>
            <w:tcW w:w="2265" w:type="dxa"/>
          </w:tcPr>
          <w:p w14:paraId="2ADEEED5" w14:textId="77777777" w:rsidR="00263B71" w:rsidRPr="003E167B" w:rsidRDefault="00263B71" w:rsidP="00263B71">
            <w:pPr>
              <w:rPr>
                <w:i/>
                <w:sz w:val="20"/>
              </w:rPr>
            </w:pPr>
            <w:r w:rsidRPr="003E167B">
              <w:rPr>
                <w:i/>
                <w:sz w:val="20"/>
              </w:rPr>
              <w:t xml:space="preserve">Final Approval </w:t>
            </w:r>
          </w:p>
        </w:tc>
      </w:tr>
      <w:tr w:rsidR="00263B71" w:rsidRPr="003E167B" w14:paraId="698353A2" w14:textId="77777777" w:rsidTr="00263B71">
        <w:tc>
          <w:tcPr>
            <w:tcW w:w="2265" w:type="dxa"/>
          </w:tcPr>
          <w:p w14:paraId="6EF9D4A9" w14:textId="576F9696" w:rsidR="00263B71" w:rsidRPr="003E167B" w:rsidRDefault="009E7158" w:rsidP="00263B71">
            <w:pPr>
              <w:rPr>
                <w:i/>
                <w:sz w:val="20"/>
              </w:rPr>
            </w:pPr>
            <w:r>
              <w:rPr>
                <w:i/>
                <w:sz w:val="20"/>
              </w:rPr>
              <w:t>15/07/2020</w:t>
            </w:r>
          </w:p>
        </w:tc>
        <w:tc>
          <w:tcPr>
            <w:tcW w:w="2265" w:type="dxa"/>
          </w:tcPr>
          <w:p w14:paraId="01605714" w14:textId="1C9DF103" w:rsidR="00263B71" w:rsidRPr="003E167B" w:rsidRDefault="009E7158" w:rsidP="00263B71">
            <w:pPr>
              <w:rPr>
                <w:i/>
                <w:sz w:val="20"/>
              </w:rPr>
            </w:pPr>
            <w:r>
              <w:rPr>
                <w:i/>
                <w:sz w:val="20"/>
              </w:rPr>
              <w:t>Complete Review</w:t>
            </w:r>
          </w:p>
        </w:tc>
        <w:tc>
          <w:tcPr>
            <w:tcW w:w="2265" w:type="dxa"/>
          </w:tcPr>
          <w:p w14:paraId="67F93B28" w14:textId="52708D8C" w:rsidR="00263B71" w:rsidRPr="003E167B" w:rsidRDefault="009E7158" w:rsidP="00263B71">
            <w:pPr>
              <w:rPr>
                <w:i/>
                <w:sz w:val="20"/>
              </w:rPr>
            </w:pPr>
            <w:r>
              <w:rPr>
                <w:i/>
                <w:sz w:val="20"/>
              </w:rPr>
              <w:t>Tina Bracher, ED WYC</w:t>
            </w:r>
          </w:p>
        </w:tc>
        <w:tc>
          <w:tcPr>
            <w:tcW w:w="2265" w:type="dxa"/>
          </w:tcPr>
          <w:p w14:paraId="5F5F63C5" w14:textId="45325E16" w:rsidR="00263B71" w:rsidRPr="003E167B" w:rsidRDefault="009E7158" w:rsidP="00263B71">
            <w:pPr>
              <w:rPr>
                <w:i/>
                <w:sz w:val="20"/>
              </w:rPr>
            </w:pPr>
            <w:r>
              <w:rPr>
                <w:i/>
                <w:sz w:val="20"/>
              </w:rPr>
              <w:t>CHS Policy Committee</w:t>
            </w:r>
          </w:p>
        </w:tc>
      </w:tr>
      <w:tr w:rsidR="00263B71" w:rsidRPr="003E167B" w14:paraId="2B4FA7C0" w14:textId="77777777" w:rsidTr="00263B71">
        <w:tc>
          <w:tcPr>
            <w:tcW w:w="2265" w:type="dxa"/>
          </w:tcPr>
          <w:p w14:paraId="6E2C4A3C" w14:textId="77777777" w:rsidR="00263B71" w:rsidRPr="003E167B" w:rsidRDefault="00263B71" w:rsidP="00263B71">
            <w:pPr>
              <w:rPr>
                <w:i/>
                <w:sz w:val="20"/>
              </w:rPr>
            </w:pPr>
          </w:p>
        </w:tc>
        <w:tc>
          <w:tcPr>
            <w:tcW w:w="2265" w:type="dxa"/>
          </w:tcPr>
          <w:p w14:paraId="3428DE94" w14:textId="77777777" w:rsidR="00263B71" w:rsidRPr="003E167B" w:rsidRDefault="00263B71" w:rsidP="00263B71">
            <w:pPr>
              <w:rPr>
                <w:i/>
                <w:sz w:val="20"/>
              </w:rPr>
            </w:pPr>
          </w:p>
        </w:tc>
        <w:tc>
          <w:tcPr>
            <w:tcW w:w="2265" w:type="dxa"/>
          </w:tcPr>
          <w:p w14:paraId="1EEF9422" w14:textId="77777777" w:rsidR="00263B71" w:rsidRPr="003E167B" w:rsidRDefault="00263B71" w:rsidP="00263B71">
            <w:pPr>
              <w:rPr>
                <w:i/>
                <w:sz w:val="20"/>
              </w:rPr>
            </w:pPr>
          </w:p>
        </w:tc>
        <w:tc>
          <w:tcPr>
            <w:tcW w:w="2265" w:type="dxa"/>
          </w:tcPr>
          <w:p w14:paraId="681290F3" w14:textId="77777777" w:rsidR="00263B71" w:rsidRPr="003E167B" w:rsidRDefault="00263B71" w:rsidP="00263B71">
            <w:pPr>
              <w:rPr>
                <w:i/>
                <w:sz w:val="20"/>
              </w:rPr>
            </w:pPr>
          </w:p>
        </w:tc>
      </w:tr>
    </w:tbl>
    <w:p w14:paraId="29E332B0" w14:textId="77777777" w:rsidR="00263B71" w:rsidRPr="003E167B" w:rsidRDefault="00263B71" w:rsidP="00263B71">
      <w:pPr>
        <w:rPr>
          <w:rFonts w:cs="Arial"/>
          <w:sz w:val="20"/>
        </w:rPr>
      </w:pPr>
    </w:p>
    <w:p w14:paraId="0C1C5DC9" w14:textId="77777777" w:rsidR="00263B71" w:rsidRPr="003E167B" w:rsidRDefault="00263B71" w:rsidP="00263B71">
      <w:pPr>
        <w:rPr>
          <w:rFonts w:cs="Arial"/>
          <w:i/>
          <w:sz w:val="20"/>
        </w:rPr>
      </w:pPr>
      <w:r w:rsidRPr="003E167B">
        <w:rPr>
          <w:rFonts w:cs="Arial"/>
          <w:i/>
          <w:sz w:val="20"/>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263B71" w:rsidRPr="003E167B" w14:paraId="49DA9644" w14:textId="77777777" w:rsidTr="00263B71">
        <w:tc>
          <w:tcPr>
            <w:tcW w:w="2122" w:type="dxa"/>
          </w:tcPr>
          <w:p w14:paraId="3746A550" w14:textId="77777777" w:rsidR="00263B71" w:rsidRPr="003E167B" w:rsidRDefault="00263B71" w:rsidP="00263B71">
            <w:pPr>
              <w:rPr>
                <w:i/>
                <w:sz w:val="20"/>
              </w:rPr>
            </w:pPr>
            <w:r w:rsidRPr="003E167B">
              <w:rPr>
                <w:i/>
                <w:sz w:val="20"/>
              </w:rPr>
              <w:t>Document Number</w:t>
            </w:r>
          </w:p>
        </w:tc>
        <w:tc>
          <w:tcPr>
            <w:tcW w:w="6938" w:type="dxa"/>
          </w:tcPr>
          <w:p w14:paraId="2C40B7DE" w14:textId="77777777" w:rsidR="00263B71" w:rsidRPr="003E167B" w:rsidRDefault="00263B71" w:rsidP="00263B71">
            <w:pPr>
              <w:rPr>
                <w:i/>
                <w:sz w:val="20"/>
              </w:rPr>
            </w:pPr>
            <w:r w:rsidRPr="003E167B">
              <w:rPr>
                <w:i/>
                <w:sz w:val="20"/>
              </w:rPr>
              <w:t>Document Name</w:t>
            </w:r>
          </w:p>
        </w:tc>
      </w:tr>
      <w:tr w:rsidR="00263B71" w:rsidRPr="003E167B" w14:paraId="5F916A52" w14:textId="77777777" w:rsidTr="00263B71">
        <w:tc>
          <w:tcPr>
            <w:tcW w:w="2122" w:type="dxa"/>
          </w:tcPr>
          <w:p w14:paraId="61C387A4" w14:textId="636EA84A" w:rsidR="00263B71" w:rsidRPr="003E167B" w:rsidRDefault="009E7158" w:rsidP="00263B71">
            <w:pPr>
              <w:rPr>
                <w:i/>
                <w:sz w:val="20"/>
              </w:rPr>
            </w:pPr>
            <w:r>
              <w:rPr>
                <w:i/>
                <w:sz w:val="20"/>
              </w:rPr>
              <w:t>CHHS12/079</w:t>
            </w:r>
          </w:p>
        </w:tc>
        <w:tc>
          <w:tcPr>
            <w:tcW w:w="6938" w:type="dxa"/>
          </w:tcPr>
          <w:p w14:paraId="25378FB9" w14:textId="5667C81A" w:rsidR="00263B71" w:rsidRPr="003E167B" w:rsidRDefault="009E7158" w:rsidP="00263B71">
            <w:pPr>
              <w:rPr>
                <w:i/>
                <w:sz w:val="20"/>
              </w:rPr>
            </w:pPr>
            <w:r>
              <w:rPr>
                <w:i/>
                <w:sz w:val="20"/>
              </w:rPr>
              <w:t>Department of Neonatology – Positioning of the Infant</w:t>
            </w:r>
          </w:p>
        </w:tc>
      </w:tr>
      <w:tr w:rsidR="00263B71" w:rsidRPr="003E167B" w14:paraId="2C564ED0" w14:textId="77777777" w:rsidTr="00263B71">
        <w:tc>
          <w:tcPr>
            <w:tcW w:w="2122" w:type="dxa"/>
          </w:tcPr>
          <w:p w14:paraId="68A8BBE1" w14:textId="2F713775" w:rsidR="00263B71" w:rsidRPr="003E167B" w:rsidRDefault="009E7158" w:rsidP="00263B71">
            <w:pPr>
              <w:rPr>
                <w:i/>
                <w:sz w:val="20"/>
              </w:rPr>
            </w:pPr>
            <w:r>
              <w:rPr>
                <w:i/>
                <w:sz w:val="20"/>
              </w:rPr>
              <w:t>CHHS12/096</w:t>
            </w:r>
          </w:p>
        </w:tc>
        <w:tc>
          <w:tcPr>
            <w:tcW w:w="6938" w:type="dxa"/>
          </w:tcPr>
          <w:p w14:paraId="2C3C9CC0" w14:textId="16081E96" w:rsidR="00263B71" w:rsidRPr="003E167B" w:rsidRDefault="009E7158" w:rsidP="00263B71">
            <w:pPr>
              <w:rPr>
                <w:i/>
                <w:sz w:val="20"/>
              </w:rPr>
            </w:pPr>
            <w:r>
              <w:rPr>
                <w:i/>
                <w:sz w:val="20"/>
              </w:rPr>
              <w:t>Developmental Care for Neonates</w:t>
            </w:r>
          </w:p>
        </w:tc>
      </w:tr>
      <w:tr w:rsidR="009E7158" w:rsidRPr="003E167B" w14:paraId="4CDAD199" w14:textId="77777777" w:rsidTr="00263B71">
        <w:tc>
          <w:tcPr>
            <w:tcW w:w="2122" w:type="dxa"/>
          </w:tcPr>
          <w:p w14:paraId="3D368A77" w14:textId="457E9035" w:rsidR="009E7158" w:rsidRDefault="009E7158" w:rsidP="00263B71">
            <w:pPr>
              <w:rPr>
                <w:i/>
                <w:sz w:val="20"/>
              </w:rPr>
            </w:pPr>
          </w:p>
        </w:tc>
        <w:tc>
          <w:tcPr>
            <w:tcW w:w="6938" w:type="dxa"/>
          </w:tcPr>
          <w:p w14:paraId="706AD0D8" w14:textId="1CBB2D0F" w:rsidR="009E7158" w:rsidRDefault="009E7158" w:rsidP="00263B71">
            <w:pPr>
              <w:rPr>
                <w:i/>
                <w:sz w:val="20"/>
              </w:rPr>
            </w:pPr>
            <w:r>
              <w:rPr>
                <w:i/>
                <w:sz w:val="20"/>
              </w:rPr>
              <w:t>NICUCAM Video Streaming Service</w:t>
            </w:r>
          </w:p>
        </w:tc>
      </w:tr>
    </w:tbl>
    <w:p w14:paraId="061A4BF8" w14:textId="77777777" w:rsidR="00263B71" w:rsidRDefault="00263B71" w:rsidP="00263B71">
      <w:pPr>
        <w:rPr>
          <w:i/>
          <w:sz w:val="20"/>
          <w:szCs w:val="24"/>
        </w:rPr>
      </w:pPr>
    </w:p>
    <w:p w14:paraId="01BFF48D" w14:textId="77777777" w:rsidR="008E2EFA" w:rsidRDefault="008E2EFA" w:rsidP="009A534C">
      <w:pPr>
        <w:jc w:val="both"/>
        <w:rPr>
          <w:rFonts w:cs="Arial"/>
          <w:b/>
          <w:szCs w:val="24"/>
        </w:rPr>
      </w:pPr>
    </w:p>
    <w:p w14:paraId="3C1580DE" w14:textId="77777777" w:rsidR="008E2EFA" w:rsidRDefault="008E2EFA" w:rsidP="009A534C">
      <w:pPr>
        <w:jc w:val="both"/>
        <w:rPr>
          <w:rFonts w:cs="Arial"/>
          <w:b/>
          <w:szCs w:val="24"/>
        </w:rPr>
      </w:pPr>
    </w:p>
    <w:p w14:paraId="1FFD9A1B" w14:textId="77777777" w:rsidR="008E2EFA" w:rsidRDefault="008E2EFA" w:rsidP="009A534C">
      <w:pPr>
        <w:jc w:val="both"/>
        <w:rPr>
          <w:rFonts w:cs="Arial"/>
          <w:b/>
          <w:szCs w:val="24"/>
        </w:rPr>
      </w:pPr>
    </w:p>
    <w:p w14:paraId="5F0DB3AE" w14:textId="77777777" w:rsidR="008E2EFA" w:rsidRDefault="008E2EFA" w:rsidP="009A534C">
      <w:pPr>
        <w:jc w:val="both"/>
        <w:rPr>
          <w:rFonts w:cs="Arial"/>
          <w:b/>
          <w:szCs w:val="24"/>
        </w:rPr>
      </w:pPr>
    </w:p>
    <w:p w14:paraId="2BB30B0E" w14:textId="77777777" w:rsidR="008E2EFA" w:rsidRDefault="008E2EFA" w:rsidP="009A534C">
      <w:pPr>
        <w:jc w:val="both"/>
        <w:rPr>
          <w:rFonts w:cs="Arial"/>
          <w:b/>
          <w:szCs w:val="24"/>
        </w:rPr>
      </w:pPr>
    </w:p>
    <w:p w14:paraId="2A55BD15" w14:textId="77777777" w:rsidR="008E2EFA" w:rsidRDefault="008E2EFA" w:rsidP="009A534C">
      <w:pPr>
        <w:jc w:val="both"/>
        <w:rPr>
          <w:rFonts w:cs="Arial"/>
          <w:b/>
          <w:szCs w:val="24"/>
        </w:rPr>
        <w:sectPr w:rsidR="008E2EFA" w:rsidSect="00B10F87">
          <w:headerReference w:type="default" r:id="rId12"/>
          <w:footerReference w:type="default" r:id="rId13"/>
          <w:pgSz w:w="11906" w:h="16838"/>
          <w:pgMar w:top="663" w:right="1418" w:bottom="1440" w:left="1418" w:header="357" w:footer="306" w:gutter="0"/>
          <w:cols w:space="708"/>
          <w:docGrid w:linePitch="360"/>
        </w:sectPr>
      </w:pPr>
    </w:p>
    <w:p w14:paraId="17BCB2C6" w14:textId="17621F41" w:rsidR="008E2EFA" w:rsidRDefault="008E2EFA" w:rsidP="009A534C">
      <w:pPr>
        <w:jc w:val="both"/>
        <w:rPr>
          <w:rFonts w:cs="Arial"/>
          <w:b/>
          <w:szCs w:val="24"/>
        </w:rPr>
      </w:pPr>
    </w:p>
    <w:p w14:paraId="3647CE22" w14:textId="12E17D36" w:rsidR="008E2EFA" w:rsidRDefault="00D13007" w:rsidP="00263B71">
      <w:pPr>
        <w:pStyle w:val="Heading2"/>
      </w:pPr>
      <w:bookmarkStart w:id="50" w:name="_Toc59189250"/>
      <w:r>
        <w:rPr>
          <w:rFonts w:cs="Arial"/>
          <w:iCs/>
          <w:szCs w:val="24"/>
        </w:rPr>
        <w:t>Attachment</w:t>
      </w:r>
      <w:r w:rsidR="00702C58" w:rsidRPr="00C14FF9">
        <w:rPr>
          <w:rFonts w:cs="Arial"/>
          <w:iCs/>
          <w:szCs w:val="24"/>
        </w:rPr>
        <w:t xml:space="preserve"> 1</w:t>
      </w:r>
      <w:r w:rsidR="00263B71">
        <w:rPr>
          <w:rFonts w:cs="Arial"/>
          <w:iCs/>
          <w:szCs w:val="24"/>
        </w:rPr>
        <w:t xml:space="preserve"> – </w:t>
      </w:r>
      <w:r w:rsidR="008E2EFA" w:rsidRPr="005C6DDC">
        <w:t>The Premature Infant Pain Score: Revised</w:t>
      </w:r>
      <w:bookmarkEnd w:id="50"/>
    </w:p>
    <w:p w14:paraId="49903FD6" w14:textId="77777777" w:rsidR="00263B71" w:rsidRPr="00263B71" w:rsidRDefault="00263B71" w:rsidP="00263B71">
      <w:pPr>
        <w:rPr>
          <w:rFonts w:cs="Arial"/>
          <w:b/>
          <w:iCs/>
          <w:szCs w:val="24"/>
        </w:rPr>
      </w:pPr>
    </w:p>
    <w:tbl>
      <w:tblPr>
        <w:tblStyle w:val="TableGrid"/>
        <w:tblW w:w="14029" w:type="dxa"/>
        <w:tblLayout w:type="fixed"/>
        <w:tblLook w:val="04A0" w:firstRow="1" w:lastRow="0" w:firstColumn="1" w:lastColumn="0" w:noHBand="0" w:noVBand="1"/>
      </w:tblPr>
      <w:tblGrid>
        <w:gridCol w:w="2972"/>
        <w:gridCol w:w="2126"/>
        <w:gridCol w:w="2410"/>
        <w:gridCol w:w="2126"/>
        <w:gridCol w:w="2977"/>
        <w:gridCol w:w="1418"/>
      </w:tblGrid>
      <w:tr w:rsidR="008E2EFA" w:rsidRPr="00263B71" w14:paraId="04F59A57" w14:textId="77777777" w:rsidTr="00263B71">
        <w:tc>
          <w:tcPr>
            <w:tcW w:w="2972" w:type="dxa"/>
            <w:vMerge w:val="restart"/>
            <w:shd w:val="clear" w:color="auto" w:fill="C00000"/>
          </w:tcPr>
          <w:p w14:paraId="7BBBB109" w14:textId="77777777" w:rsidR="008E2EFA" w:rsidRPr="00263B71" w:rsidRDefault="008E2EFA" w:rsidP="008E2EFA">
            <w:pPr>
              <w:jc w:val="center"/>
              <w:rPr>
                <w:rFonts w:asciiTheme="minorHAnsi" w:hAnsiTheme="minorHAnsi" w:cstheme="minorHAnsi"/>
                <w:szCs w:val="24"/>
              </w:rPr>
            </w:pPr>
            <w:r w:rsidRPr="00263B71">
              <w:rPr>
                <w:rFonts w:asciiTheme="minorHAnsi" w:hAnsiTheme="minorHAnsi" w:cstheme="minorHAnsi"/>
                <w:szCs w:val="24"/>
              </w:rPr>
              <w:t>Infant Indicator</w:t>
            </w:r>
          </w:p>
        </w:tc>
        <w:tc>
          <w:tcPr>
            <w:tcW w:w="9639" w:type="dxa"/>
            <w:gridSpan w:val="4"/>
            <w:shd w:val="clear" w:color="auto" w:fill="C00000"/>
          </w:tcPr>
          <w:p w14:paraId="6A83B06F" w14:textId="77777777" w:rsidR="008E2EFA" w:rsidRPr="00263B71" w:rsidRDefault="008E2EFA" w:rsidP="008E2EFA">
            <w:pPr>
              <w:jc w:val="center"/>
              <w:rPr>
                <w:rFonts w:asciiTheme="minorHAnsi" w:hAnsiTheme="minorHAnsi" w:cstheme="minorHAnsi"/>
                <w:szCs w:val="24"/>
              </w:rPr>
            </w:pPr>
            <w:r w:rsidRPr="00263B71">
              <w:rPr>
                <w:rFonts w:asciiTheme="minorHAnsi" w:hAnsiTheme="minorHAnsi" w:cstheme="minorHAnsi"/>
                <w:szCs w:val="24"/>
              </w:rPr>
              <w:t>Indicator Score</w:t>
            </w:r>
          </w:p>
        </w:tc>
        <w:tc>
          <w:tcPr>
            <w:tcW w:w="1418" w:type="dxa"/>
            <w:vMerge w:val="restart"/>
            <w:shd w:val="clear" w:color="auto" w:fill="C00000"/>
          </w:tcPr>
          <w:p w14:paraId="5914906D" w14:textId="77777777" w:rsidR="008E2EFA" w:rsidRPr="00263B71" w:rsidRDefault="008E2EFA" w:rsidP="008E2EFA">
            <w:pPr>
              <w:jc w:val="center"/>
              <w:rPr>
                <w:rFonts w:asciiTheme="minorHAnsi" w:hAnsiTheme="minorHAnsi" w:cstheme="minorHAnsi"/>
                <w:szCs w:val="24"/>
              </w:rPr>
            </w:pPr>
            <w:r w:rsidRPr="00263B71">
              <w:rPr>
                <w:rFonts w:asciiTheme="minorHAnsi" w:hAnsiTheme="minorHAnsi" w:cstheme="minorHAnsi"/>
                <w:szCs w:val="24"/>
              </w:rPr>
              <w:t>Infant indicator Score</w:t>
            </w:r>
          </w:p>
        </w:tc>
      </w:tr>
      <w:tr w:rsidR="008E2EFA" w:rsidRPr="00263B71" w14:paraId="6F62B0FC" w14:textId="77777777" w:rsidTr="00263B71">
        <w:tc>
          <w:tcPr>
            <w:tcW w:w="2972" w:type="dxa"/>
            <w:vMerge/>
            <w:shd w:val="clear" w:color="auto" w:fill="C00000"/>
          </w:tcPr>
          <w:p w14:paraId="5D2EAEEE" w14:textId="77777777" w:rsidR="008E2EFA" w:rsidRPr="00263B71" w:rsidRDefault="008E2EFA" w:rsidP="008E2EFA">
            <w:pPr>
              <w:jc w:val="center"/>
              <w:rPr>
                <w:rFonts w:asciiTheme="minorHAnsi" w:hAnsiTheme="minorHAnsi" w:cstheme="minorHAnsi"/>
                <w:szCs w:val="24"/>
              </w:rPr>
            </w:pPr>
          </w:p>
        </w:tc>
        <w:tc>
          <w:tcPr>
            <w:tcW w:w="2126" w:type="dxa"/>
            <w:shd w:val="clear" w:color="auto" w:fill="C00000"/>
          </w:tcPr>
          <w:p w14:paraId="62F9CA8F" w14:textId="77777777" w:rsidR="008E2EFA" w:rsidRPr="00263B71" w:rsidRDefault="008E2EFA" w:rsidP="008E2EFA">
            <w:pPr>
              <w:jc w:val="center"/>
              <w:rPr>
                <w:rFonts w:asciiTheme="minorHAnsi" w:hAnsiTheme="minorHAnsi" w:cstheme="minorHAnsi"/>
                <w:szCs w:val="24"/>
              </w:rPr>
            </w:pPr>
            <w:r w:rsidRPr="00263B71">
              <w:rPr>
                <w:rFonts w:asciiTheme="minorHAnsi" w:hAnsiTheme="minorHAnsi" w:cstheme="minorHAnsi"/>
                <w:szCs w:val="24"/>
              </w:rPr>
              <w:t>0</w:t>
            </w:r>
          </w:p>
        </w:tc>
        <w:tc>
          <w:tcPr>
            <w:tcW w:w="2410" w:type="dxa"/>
            <w:shd w:val="clear" w:color="auto" w:fill="C00000"/>
          </w:tcPr>
          <w:p w14:paraId="23DCB195" w14:textId="77777777" w:rsidR="008E2EFA" w:rsidRPr="00263B71" w:rsidRDefault="008E2EFA" w:rsidP="008E2EFA">
            <w:pPr>
              <w:jc w:val="center"/>
              <w:rPr>
                <w:rFonts w:asciiTheme="minorHAnsi" w:hAnsiTheme="minorHAnsi" w:cstheme="minorHAnsi"/>
                <w:szCs w:val="24"/>
              </w:rPr>
            </w:pPr>
            <w:r w:rsidRPr="00263B71">
              <w:rPr>
                <w:rFonts w:asciiTheme="minorHAnsi" w:hAnsiTheme="minorHAnsi" w:cstheme="minorHAnsi"/>
                <w:szCs w:val="24"/>
              </w:rPr>
              <w:t>+1</w:t>
            </w:r>
          </w:p>
        </w:tc>
        <w:tc>
          <w:tcPr>
            <w:tcW w:w="2126" w:type="dxa"/>
            <w:shd w:val="clear" w:color="auto" w:fill="C00000"/>
          </w:tcPr>
          <w:p w14:paraId="64956E9A" w14:textId="77777777" w:rsidR="008E2EFA" w:rsidRPr="00263B71" w:rsidRDefault="008E2EFA" w:rsidP="008E2EFA">
            <w:pPr>
              <w:jc w:val="center"/>
              <w:rPr>
                <w:rFonts w:asciiTheme="minorHAnsi" w:hAnsiTheme="minorHAnsi" w:cstheme="minorHAnsi"/>
                <w:szCs w:val="24"/>
              </w:rPr>
            </w:pPr>
            <w:r w:rsidRPr="00263B71">
              <w:rPr>
                <w:rFonts w:asciiTheme="minorHAnsi" w:hAnsiTheme="minorHAnsi" w:cstheme="minorHAnsi"/>
                <w:szCs w:val="24"/>
              </w:rPr>
              <w:t>+2</w:t>
            </w:r>
          </w:p>
        </w:tc>
        <w:tc>
          <w:tcPr>
            <w:tcW w:w="2977" w:type="dxa"/>
            <w:shd w:val="clear" w:color="auto" w:fill="C00000"/>
          </w:tcPr>
          <w:p w14:paraId="53C1031A" w14:textId="77777777" w:rsidR="008E2EFA" w:rsidRPr="00263B71" w:rsidRDefault="008E2EFA" w:rsidP="008E2EFA">
            <w:pPr>
              <w:jc w:val="center"/>
              <w:rPr>
                <w:rFonts w:asciiTheme="minorHAnsi" w:hAnsiTheme="minorHAnsi" w:cstheme="minorHAnsi"/>
                <w:szCs w:val="24"/>
              </w:rPr>
            </w:pPr>
            <w:r w:rsidRPr="00263B71">
              <w:rPr>
                <w:rFonts w:asciiTheme="minorHAnsi" w:hAnsiTheme="minorHAnsi" w:cstheme="minorHAnsi"/>
                <w:szCs w:val="24"/>
              </w:rPr>
              <w:t>+3</w:t>
            </w:r>
          </w:p>
        </w:tc>
        <w:tc>
          <w:tcPr>
            <w:tcW w:w="1418" w:type="dxa"/>
            <w:vMerge/>
            <w:shd w:val="clear" w:color="auto" w:fill="C00000"/>
          </w:tcPr>
          <w:p w14:paraId="2EA0F1A2" w14:textId="77777777" w:rsidR="008E2EFA" w:rsidRPr="00263B71" w:rsidRDefault="008E2EFA" w:rsidP="008E2EFA">
            <w:pPr>
              <w:jc w:val="center"/>
              <w:rPr>
                <w:rFonts w:asciiTheme="minorHAnsi" w:hAnsiTheme="minorHAnsi" w:cstheme="minorHAnsi"/>
                <w:szCs w:val="24"/>
              </w:rPr>
            </w:pPr>
          </w:p>
        </w:tc>
      </w:tr>
      <w:tr w:rsidR="008E2EFA" w:rsidRPr="00263B71" w14:paraId="35515828" w14:textId="77777777" w:rsidTr="00263B71">
        <w:tc>
          <w:tcPr>
            <w:tcW w:w="2972" w:type="dxa"/>
            <w:shd w:val="clear" w:color="auto" w:fill="D9D9D9" w:themeFill="background1" w:themeFillShade="D9"/>
          </w:tcPr>
          <w:p w14:paraId="382CAB48" w14:textId="77777777" w:rsidR="008E2EFA" w:rsidRPr="00263B71" w:rsidRDefault="008E2EFA" w:rsidP="008E2EFA">
            <w:pPr>
              <w:jc w:val="center"/>
              <w:rPr>
                <w:rFonts w:asciiTheme="minorHAnsi" w:hAnsiTheme="minorHAnsi" w:cstheme="minorHAnsi"/>
                <w:szCs w:val="24"/>
              </w:rPr>
            </w:pPr>
            <w:r w:rsidRPr="00263B71">
              <w:rPr>
                <w:rFonts w:asciiTheme="minorHAnsi" w:hAnsiTheme="minorHAnsi" w:cstheme="minorHAnsi"/>
                <w:szCs w:val="24"/>
              </w:rPr>
              <w:t>Change in Heart Rate (bpm)</w:t>
            </w:r>
          </w:p>
          <w:p w14:paraId="24B3CD30" w14:textId="77777777" w:rsidR="008E2EFA" w:rsidRPr="00263B71" w:rsidRDefault="008E2EFA" w:rsidP="008E2EFA">
            <w:pPr>
              <w:jc w:val="center"/>
              <w:rPr>
                <w:rFonts w:asciiTheme="minorHAnsi" w:hAnsiTheme="minorHAnsi" w:cstheme="minorHAnsi"/>
                <w:szCs w:val="24"/>
              </w:rPr>
            </w:pPr>
            <w:r w:rsidRPr="00263B71">
              <w:rPr>
                <w:rFonts w:asciiTheme="minorHAnsi" w:hAnsiTheme="minorHAnsi" w:cstheme="minorHAnsi"/>
                <w:szCs w:val="24"/>
              </w:rPr>
              <w:t>Baseline:_______</w:t>
            </w:r>
          </w:p>
        </w:tc>
        <w:tc>
          <w:tcPr>
            <w:tcW w:w="2126" w:type="dxa"/>
            <w:shd w:val="clear" w:color="auto" w:fill="D9D9D9" w:themeFill="background1" w:themeFillShade="D9"/>
          </w:tcPr>
          <w:p w14:paraId="20D370B9" w14:textId="77777777" w:rsidR="008E2EFA" w:rsidRPr="00263B71" w:rsidRDefault="008E2EFA" w:rsidP="008E2EFA">
            <w:pPr>
              <w:jc w:val="center"/>
              <w:rPr>
                <w:rFonts w:asciiTheme="minorHAnsi" w:hAnsiTheme="minorHAnsi" w:cstheme="minorHAnsi"/>
                <w:szCs w:val="24"/>
              </w:rPr>
            </w:pPr>
            <w:r w:rsidRPr="00263B71">
              <w:rPr>
                <w:rFonts w:asciiTheme="minorHAnsi" w:hAnsiTheme="minorHAnsi" w:cstheme="minorHAnsi"/>
                <w:szCs w:val="24"/>
              </w:rPr>
              <w:t>0-4</w:t>
            </w:r>
          </w:p>
        </w:tc>
        <w:tc>
          <w:tcPr>
            <w:tcW w:w="2410" w:type="dxa"/>
            <w:shd w:val="clear" w:color="auto" w:fill="D9D9D9" w:themeFill="background1" w:themeFillShade="D9"/>
          </w:tcPr>
          <w:p w14:paraId="6A982B37" w14:textId="77777777" w:rsidR="008E2EFA" w:rsidRPr="00263B71" w:rsidRDefault="008E2EFA" w:rsidP="008E2EFA">
            <w:pPr>
              <w:jc w:val="center"/>
              <w:rPr>
                <w:rFonts w:asciiTheme="minorHAnsi" w:hAnsiTheme="minorHAnsi" w:cstheme="minorHAnsi"/>
                <w:szCs w:val="24"/>
              </w:rPr>
            </w:pPr>
            <w:r w:rsidRPr="00263B71">
              <w:rPr>
                <w:rFonts w:asciiTheme="minorHAnsi" w:hAnsiTheme="minorHAnsi" w:cstheme="minorHAnsi"/>
                <w:szCs w:val="24"/>
              </w:rPr>
              <w:t>5-14</w:t>
            </w:r>
          </w:p>
        </w:tc>
        <w:tc>
          <w:tcPr>
            <w:tcW w:w="2126" w:type="dxa"/>
            <w:shd w:val="clear" w:color="auto" w:fill="D9D9D9" w:themeFill="background1" w:themeFillShade="D9"/>
          </w:tcPr>
          <w:p w14:paraId="6ABEDE28" w14:textId="77777777" w:rsidR="008E2EFA" w:rsidRPr="00263B71" w:rsidRDefault="008E2EFA" w:rsidP="008E2EFA">
            <w:pPr>
              <w:jc w:val="center"/>
              <w:rPr>
                <w:rFonts w:asciiTheme="minorHAnsi" w:hAnsiTheme="minorHAnsi" w:cstheme="minorHAnsi"/>
                <w:szCs w:val="24"/>
              </w:rPr>
            </w:pPr>
            <w:r w:rsidRPr="00263B71">
              <w:rPr>
                <w:rFonts w:asciiTheme="minorHAnsi" w:hAnsiTheme="minorHAnsi" w:cstheme="minorHAnsi"/>
                <w:szCs w:val="24"/>
              </w:rPr>
              <w:t>15-24</w:t>
            </w:r>
          </w:p>
        </w:tc>
        <w:tc>
          <w:tcPr>
            <w:tcW w:w="2977" w:type="dxa"/>
            <w:shd w:val="clear" w:color="auto" w:fill="D9D9D9" w:themeFill="background1" w:themeFillShade="D9"/>
          </w:tcPr>
          <w:p w14:paraId="375D8411" w14:textId="77777777" w:rsidR="008E2EFA" w:rsidRPr="00263B71" w:rsidRDefault="008E2EFA" w:rsidP="008E2EFA">
            <w:pPr>
              <w:jc w:val="center"/>
              <w:rPr>
                <w:rFonts w:asciiTheme="minorHAnsi" w:hAnsiTheme="minorHAnsi" w:cstheme="minorHAnsi"/>
                <w:szCs w:val="24"/>
              </w:rPr>
            </w:pPr>
            <w:r w:rsidRPr="00263B71">
              <w:rPr>
                <w:rFonts w:asciiTheme="minorHAnsi" w:hAnsiTheme="minorHAnsi" w:cstheme="minorHAnsi"/>
                <w:szCs w:val="24"/>
              </w:rPr>
              <w:t>&gt;24</w:t>
            </w:r>
          </w:p>
        </w:tc>
        <w:tc>
          <w:tcPr>
            <w:tcW w:w="1418" w:type="dxa"/>
            <w:shd w:val="clear" w:color="auto" w:fill="D9D9D9" w:themeFill="background1" w:themeFillShade="D9"/>
          </w:tcPr>
          <w:p w14:paraId="19A04A5C" w14:textId="77777777" w:rsidR="008E2EFA" w:rsidRPr="00263B71" w:rsidRDefault="008E2EFA" w:rsidP="008E2EFA">
            <w:pPr>
              <w:jc w:val="center"/>
              <w:rPr>
                <w:rFonts w:asciiTheme="minorHAnsi" w:hAnsiTheme="minorHAnsi" w:cstheme="minorHAnsi"/>
                <w:szCs w:val="24"/>
              </w:rPr>
            </w:pPr>
          </w:p>
        </w:tc>
      </w:tr>
      <w:tr w:rsidR="008E2EFA" w:rsidRPr="00263B71" w14:paraId="65999923" w14:textId="77777777" w:rsidTr="00263B71">
        <w:tc>
          <w:tcPr>
            <w:tcW w:w="2972" w:type="dxa"/>
            <w:shd w:val="clear" w:color="auto" w:fill="D9D9D9" w:themeFill="background1" w:themeFillShade="D9"/>
          </w:tcPr>
          <w:p w14:paraId="0CAFBADF" w14:textId="77777777" w:rsidR="008E2EFA" w:rsidRPr="00263B71" w:rsidRDefault="008E2EFA" w:rsidP="008E2EFA">
            <w:pPr>
              <w:jc w:val="center"/>
              <w:rPr>
                <w:rFonts w:asciiTheme="minorHAnsi" w:hAnsiTheme="minorHAnsi" w:cstheme="minorHAnsi"/>
                <w:szCs w:val="24"/>
              </w:rPr>
            </w:pPr>
            <w:r w:rsidRPr="00263B71">
              <w:rPr>
                <w:rFonts w:asciiTheme="minorHAnsi" w:hAnsiTheme="minorHAnsi" w:cstheme="minorHAnsi"/>
                <w:szCs w:val="24"/>
              </w:rPr>
              <w:t>Decrease in Oxygen Saturation (%)</w:t>
            </w:r>
          </w:p>
          <w:p w14:paraId="4CA0A34D" w14:textId="77777777" w:rsidR="008E2EFA" w:rsidRPr="00263B71" w:rsidRDefault="008E2EFA" w:rsidP="008E2EFA">
            <w:pPr>
              <w:jc w:val="center"/>
              <w:rPr>
                <w:rFonts w:asciiTheme="minorHAnsi" w:hAnsiTheme="minorHAnsi" w:cstheme="minorHAnsi"/>
                <w:szCs w:val="24"/>
              </w:rPr>
            </w:pPr>
            <w:r w:rsidRPr="00263B71">
              <w:rPr>
                <w:rFonts w:asciiTheme="minorHAnsi" w:hAnsiTheme="minorHAnsi" w:cstheme="minorHAnsi"/>
                <w:szCs w:val="24"/>
              </w:rPr>
              <w:t>Baseline:_______</w:t>
            </w:r>
          </w:p>
        </w:tc>
        <w:tc>
          <w:tcPr>
            <w:tcW w:w="2126" w:type="dxa"/>
            <w:shd w:val="clear" w:color="auto" w:fill="D9D9D9" w:themeFill="background1" w:themeFillShade="D9"/>
          </w:tcPr>
          <w:p w14:paraId="49A593D8" w14:textId="77777777" w:rsidR="008E2EFA" w:rsidRPr="00263B71" w:rsidRDefault="008E2EFA" w:rsidP="008E2EFA">
            <w:pPr>
              <w:jc w:val="center"/>
              <w:rPr>
                <w:rFonts w:asciiTheme="minorHAnsi" w:hAnsiTheme="minorHAnsi" w:cstheme="minorHAnsi"/>
                <w:szCs w:val="24"/>
              </w:rPr>
            </w:pPr>
            <w:r w:rsidRPr="00263B71">
              <w:rPr>
                <w:rFonts w:asciiTheme="minorHAnsi" w:hAnsiTheme="minorHAnsi" w:cstheme="minorHAnsi"/>
                <w:szCs w:val="24"/>
              </w:rPr>
              <w:t>0-2</w:t>
            </w:r>
          </w:p>
        </w:tc>
        <w:tc>
          <w:tcPr>
            <w:tcW w:w="2410" w:type="dxa"/>
            <w:shd w:val="clear" w:color="auto" w:fill="D9D9D9" w:themeFill="background1" w:themeFillShade="D9"/>
          </w:tcPr>
          <w:p w14:paraId="70259B42" w14:textId="77777777" w:rsidR="008E2EFA" w:rsidRPr="00263B71" w:rsidRDefault="008E2EFA" w:rsidP="008E2EFA">
            <w:pPr>
              <w:jc w:val="center"/>
              <w:rPr>
                <w:rFonts w:asciiTheme="minorHAnsi" w:hAnsiTheme="minorHAnsi" w:cstheme="minorHAnsi"/>
                <w:szCs w:val="24"/>
              </w:rPr>
            </w:pPr>
            <w:r w:rsidRPr="00263B71">
              <w:rPr>
                <w:rFonts w:asciiTheme="minorHAnsi" w:hAnsiTheme="minorHAnsi" w:cstheme="minorHAnsi"/>
                <w:szCs w:val="24"/>
              </w:rPr>
              <w:t>3-5</w:t>
            </w:r>
          </w:p>
        </w:tc>
        <w:tc>
          <w:tcPr>
            <w:tcW w:w="2126" w:type="dxa"/>
            <w:shd w:val="clear" w:color="auto" w:fill="D9D9D9" w:themeFill="background1" w:themeFillShade="D9"/>
          </w:tcPr>
          <w:p w14:paraId="6DC2325A" w14:textId="77777777" w:rsidR="008E2EFA" w:rsidRPr="00263B71" w:rsidRDefault="008E2EFA" w:rsidP="008E2EFA">
            <w:pPr>
              <w:jc w:val="center"/>
              <w:rPr>
                <w:rFonts w:asciiTheme="minorHAnsi" w:hAnsiTheme="minorHAnsi" w:cstheme="minorHAnsi"/>
                <w:szCs w:val="24"/>
              </w:rPr>
            </w:pPr>
            <w:r w:rsidRPr="00263B71">
              <w:rPr>
                <w:rFonts w:asciiTheme="minorHAnsi" w:hAnsiTheme="minorHAnsi" w:cstheme="minorHAnsi"/>
                <w:szCs w:val="24"/>
              </w:rPr>
              <w:t>6-8</w:t>
            </w:r>
          </w:p>
        </w:tc>
        <w:tc>
          <w:tcPr>
            <w:tcW w:w="2977" w:type="dxa"/>
            <w:shd w:val="clear" w:color="auto" w:fill="D9D9D9" w:themeFill="background1" w:themeFillShade="D9"/>
          </w:tcPr>
          <w:p w14:paraId="4E129ECE" w14:textId="77777777" w:rsidR="008E2EFA" w:rsidRPr="00263B71" w:rsidRDefault="008E2EFA" w:rsidP="008E2EFA">
            <w:pPr>
              <w:jc w:val="center"/>
              <w:rPr>
                <w:rFonts w:asciiTheme="minorHAnsi" w:hAnsiTheme="minorHAnsi" w:cstheme="minorHAnsi"/>
                <w:szCs w:val="24"/>
              </w:rPr>
            </w:pPr>
            <w:r w:rsidRPr="00263B71">
              <w:rPr>
                <w:rFonts w:asciiTheme="minorHAnsi" w:hAnsiTheme="minorHAnsi" w:cstheme="minorHAnsi"/>
                <w:szCs w:val="24"/>
              </w:rPr>
              <w:t>&gt;8 or increase in O2</w:t>
            </w:r>
          </w:p>
        </w:tc>
        <w:tc>
          <w:tcPr>
            <w:tcW w:w="1418" w:type="dxa"/>
            <w:shd w:val="clear" w:color="auto" w:fill="DDD9C3" w:themeFill="background2" w:themeFillShade="E6"/>
          </w:tcPr>
          <w:p w14:paraId="3B632545" w14:textId="77777777" w:rsidR="008E2EFA" w:rsidRPr="00263B71" w:rsidRDefault="008E2EFA" w:rsidP="008E2EFA">
            <w:pPr>
              <w:jc w:val="center"/>
              <w:rPr>
                <w:rFonts w:asciiTheme="minorHAnsi" w:hAnsiTheme="minorHAnsi" w:cstheme="minorHAnsi"/>
                <w:szCs w:val="24"/>
              </w:rPr>
            </w:pPr>
          </w:p>
        </w:tc>
      </w:tr>
      <w:tr w:rsidR="008E2EFA" w:rsidRPr="00263B71" w14:paraId="2141E17A" w14:textId="77777777" w:rsidTr="00263B71">
        <w:tc>
          <w:tcPr>
            <w:tcW w:w="2972" w:type="dxa"/>
            <w:shd w:val="clear" w:color="auto" w:fill="BFBFBF" w:themeFill="background1" w:themeFillShade="BF"/>
          </w:tcPr>
          <w:p w14:paraId="5094C215" w14:textId="77777777" w:rsidR="008E2EFA" w:rsidRPr="00263B71" w:rsidRDefault="008E2EFA" w:rsidP="008E2EFA">
            <w:pPr>
              <w:jc w:val="center"/>
              <w:rPr>
                <w:rFonts w:asciiTheme="minorHAnsi" w:hAnsiTheme="minorHAnsi" w:cstheme="minorHAnsi"/>
                <w:szCs w:val="24"/>
              </w:rPr>
            </w:pPr>
            <w:r w:rsidRPr="00263B71">
              <w:rPr>
                <w:rFonts w:asciiTheme="minorHAnsi" w:hAnsiTheme="minorHAnsi" w:cstheme="minorHAnsi"/>
                <w:szCs w:val="24"/>
              </w:rPr>
              <w:t>Brow bulge</w:t>
            </w:r>
          </w:p>
          <w:p w14:paraId="75E68ED2" w14:textId="77777777" w:rsidR="008E2EFA" w:rsidRPr="00263B71" w:rsidRDefault="008E2EFA" w:rsidP="008E2EFA">
            <w:pPr>
              <w:jc w:val="center"/>
              <w:rPr>
                <w:rFonts w:asciiTheme="minorHAnsi" w:hAnsiTheme="minorHAnsi" w:cstheme="minorHAnsi"/>
                <w:szCs w:val="24"/>
              </w:rPr>
            </w:pPr>
            <w:r w:rsidRPr="00263B71">
              <w:rPr>
                <w:rFonts w:asciiTheme="minorHAnsi" w:hAnsiTheme="minorHAnsi" w:cstheme="minorHAnsi"/>
                <w:szCs w:val="24"/>
              </w:rPr>
              <w:t>(sec)</w:t>
            </w:r>
          </w:p>
        </w:tc>
        <w:tc>
          <w:tcPr>
            <w:tcW w:w="2126" w:type="dxa"/>
            <w:shd w:val="clear" w:color="auto" w:fill="BFBFBF" w:themeFill="background1" w:themeFillShade="BF"/>
          </w:tcPr>
          <w:p w14:paraId="2901FD69" w14:textId="77777777" w:rsidR="008E2EFA" w:rsidRPr="00263B71" w:rsidRDefault="008E2EFA" w:rsidP="008E2EFA">
            <w:pPr>
              <w:jc w:val="center"/>
              <w:rPr>
                <w:rFonts w:asciiTheme="minorHAnsi" w:hAnsiTheme="minorHAnsi" w:cstheme="minorHAnsi"/>
                <w:szCs w:val="24"/>
              </w:rPr>
            </w:pPr>
            <w:r w:rsidRPr="00263B71">
              <w:rPr>
                <w:rFonts w:asciiTheme="minorHAnsi" w:hAnsiTheme="minorHAnsi" w:cstheme="minorHAnsi"/>
                <w:szCs w:val="24"/>
              </w:rPr>
              <w:t>None</w:t>
            </w:r>
          </w:p>
          <w:p w14:paraId="4C636702" w14:textId="77777777" w:rsidR="008E2EFA" w:rsidRPr="00263B71" w:rsidRDefault="008E2EFA" w:rsidP="008E2EFA">
            <w:pPr>
              <w:jc w:val="center"/>
              <w:rPr>
                <w:rFonts w:asciiTheme="minorHAnsi" w:hAnsiTheme="minorHAnsi" w:cstheme="minorHAnsi"/>
                <w:szCs w:val="24"/>
              </w:rPr>
            </w:pPr>
            <w:r w:rsidRPr="00263B71">
              <w:rPr>
                <w:rFonts w:asciiTheme="minorHAnsi" w:hAnsiTheme="minorHAnsi" w:cstheme="minorHAnsi"/>
                <w:szCs w:val="24"/>
              </w:rPr>
              <w:t>(&lt;3)</w:t>
            </w:r>
          </w:p>
        </w:tc>
        <w:tc>
          <w:tcPr>
            <w:tcW w:w="2410" w:type="dxa"/>
            <w:shd w:val="clear" w:color="auto" w:fill="BFBFBF" w:themeFill="background1" w:themeFillShade="BF"/>
          </w:tcPr>
          <w:p w14:paraId="1C73849B" w14:textId="77777777" w:rsidR="008E2EFA" w:rsidRPr="00263B71" w:rsidRDefault="008E2EFA" w:rsidP="008E2EFA">
            <w:pPr>
              <w:jc w:val="center"/>
              <w:rPr>
                <w:rFonts w:asciiTheme="minorHAnsi" w:hAnsiTheme="minorHAnsi" w:cstheme="minorHAnsi"/>
                <w:szCs w:val="24"/>
              </w:rPr>
            </w:pPr>
            <w:r w:rsidRPr="00263B71">
              <w:rPr>
                <w:rFonts w:asciiTheme="minorHAnsi" w:hAnsiTheme="minorHAnsi" w:cstheme="minorHAnsi"/>
                <w:szCs w:val="24"/>
              </w:rPr>
              <w:t>Minimal</w:t>
            </w:r>
          </w:p>
          <w:p w14:paraId="16B2EFB9" w14:textId="77777777" w:rsidR="008E2EFA" w:rsidRPr="00263B71" w:rsidRDefault="008E2EFA" w:rsidP="008E2EFA">
            <w:pPr>
              <w:jc w:val="center"/>
              <w:rPr>
                <w:rFonts w:asciiTheme="minorHAnsi" w:hAnsiTheme="minorHAnsi" w:cstheme="minorHAnsi"/>
                <w:szCs w:val="24"/>
              </w:rPr>
            </w:pPr>
            <w:r w:rsidRPr="00263B71">
              <w:rPr>
                <w:rFonts w:asciiTheme="minorHAnsi" w:hAnsiTheme="minorHAnsi" w:cstheme="minorHAnsi"/>
                <w:szCs w:val="24"/>
              </w:rPr>
              <w:t>(3-10)</w:t>
            </w:r>
          </w:p>
        </w:tc>
        <w:tc>
          <w:tcPr>
            <w:tcW w:w="2126" w:type="dxa"/>
            <w:shd w:val="clear" w:color="auto" w:fill="BFBFBF" w:themeFill="background1" w:themeFillShade="BF"/>
          </w:tcPr>
          <w:p w14:paraId="69A355A2" w14:textId="77777777" w:rsidR="008E2EFA" w:rsidRPr="00263B71" w:rsidRDefault="008E2EFA" w:rsidP="008E2EFA">
            <w:pPr>
              <w:jc w:val="center"/>
              <w:rPr>
                <w:rFonts w:asciiTheme="minorHAnsi" w:hAnsiTheme="minorHAnsi" w:cstheme="minorHAnsi"/>
                <w:szCs w:val="24"/>
              </w:rPr>
            </w:pPr>
            <w:r w:rsidRPr="00263B71">
              <w:rPr>
                <w:rFonts w:asciiTheme="minorHAnsi" w:hAnsiTheme="minorHAnsi" w:cstheme="minorHAnsi"/>
                <w:szCs w:val="24"/>
              </w:rPr>
              <w:t>Moderate</w:t>
            </w:r>
          </w:p>
          <w:p w14:paraId="3A19285B" w14:textId="77777777" w:rsidR="008E2EFA" w:rsidRPr="00263B71" w:rsidRDefault="008E2EFA" w:rsidP="008E2EFA">
            <w:pPr>
              <w:jc w:val="center"/>
              <w:rPr>
                <w:rFonts w:asciiTheme="minorHAnsi" w:hAnsiTheme="minorHAnsi" w:cstheme="minorHAnsi"/>
                <w:szCs w:val="24"/>
              </w:rPr>
            </w:pPr>
            <w:r w:rsidRPr="00263B71">
              <w:rPr>
                <w:rFonts w:asciiTheme="minorHAnsi" w:hAnsiTheme="minorHAnsi" w:cstheme="minorHAnsi"/>
                <w:szCs w:val="24"/>
              </w:rPr>
              <w:t>(11-20)</w:t>
            </w:r>
          </w:p>
        </w:tc>
        <w:tc>
          <w:tcPr>
            <w:tcW w:w="2977" w:type="dxa"/>
            <w:shd w:val="clear" w:color="auto" w:fill="BFBFBF" w:themeFill="background1" w:themeFillShade="BF"/>
          </w:tcPr>
          <w:p w14:paraId="722DF23D" w14:textId="77777777" w:rsidR="008E2EFA" w:rsidRPr="00263B71" w:rsidRDefault="008E2EFA" w:rsidP="008E2EFA">
            <w:pPr>
              <w:jc w:val="center"/>
              <w:rPr>
                <w:rFonts w:asciiTheme="minorHAnsi" w:hAnsiTheme="minorHAnsi" w:cstheme="minorHAnsi"/>
                <w:szCs w:val="24"/>
              </w:rPr>
            </w:pPr>
            <w:r w:rsidRPr="00263B71">
              <w:rPr>
                <w:rFonts w:asciiTheme="minorHAnsi" w:hAnsiTheme="minorHAnsi" w:cstheme="minorHAnsi"/>
                <w:szCs w:val="24"/>
              </w:rPr>
              <w:t>Maximal</w:t>
            </w:r>
          </w:p>
          <w:p w14:paraId="67B2FD6D" w14:textId="77777777" w:rsidR="008E2EFA" w:rsidRPr="00263B71" w:rsidRDefault="008E2EFA" w:rsidP="008E2EFA">
            <w:pPr>
              <w:jc w:val="center"/>
              <w:rPr>
                <w:rFonts w:asciiTheme="minorHAnsi" w:hAnsiTheme="minorHAnsi" w:cstheme="minorHAnsi"/>
                <w:szCs w:val="24"/>
              </w:rPr>
            </w:pPr>
            <w:r w:rsidRPr="00263B71">
              <w:rPr>
                <w:rFonts w:asciiTheme="minorHAnsi" w:hAnsiTheme="minorHAnsi" w:cstheme="minorHAnsi"/>
                <w:szCs w:val="24"/>
              </w:rPr>
              <w:t>(&gt;20)</w:t>
            </w:r>
          </w:p>
        </w:tc>
        <w:tc>
          <w:tcPr>
            <w:tcW w:w="1418" w:type="dxa"/>
            <w:shd w:val="clear" w:color="auto" w:fill="BFBFBF" w:themeFill="background1" w:themeFillShade="BF"/>
          </w:tcPr>
          <w:p w14:paraId="58B134C2" w14:textId="77777777" w:rsidR="008E2EFA" w:rsidRPr="00263B71" w:rsidRDefault="008E2EFA" w:rsidP="008E2EFA">
            <w:pPr>
              <w:jc w:val="center"/>
              <w:rPr>
                <w:rFonts w:asciiTheme="minorHAnsi" w:hAnsiTheme="minorHAnsi" w:cstheme="minorHAnsi"/>
                <w:szCs w:val="24"/>
              </w:rPr>
            </w:pPr>
          </w:p>
        </w:tc>
      </w:tr>
      <w:tr w:rsidR="008E2EFA" w:rsidRPr="00263B71" w14:paraId="40A68820" w14:textId="77777777" w:rsidTr="00263B71">
        <w:tc>
          <w:tcPr>
            <w:tcW w:w="2972" w:type="dxa"/>
            <w:shd w:val="clear" w:color="auto" w:fill="BFBFBF" w:themeFill="background1" w:themeFillShade="BF"/>
          </w:tcPr>
          <w:p w14:paraId="7773C77B" w14:textId="77777777" w:rsidR="008E2EFA" w:rsidRPr="00263B71" w:rsidRDefault="008E2EFA" w:rsidP="008E2EFA">
            <w:pPr>
              <w:jc w:val="center"/>
              <w:rPr>
                <w:rFonts w:asciiTheme="minorHAnsi" w:hAnsiTheme="minorHAnsi" w:cstheme="minorHAnsi"/>
                <w:szCs w:val="24"/>
              </w:rPr>
            </w:pPr>
            <w:r w:rsidRPr="00263B71">
              <w:rPr>
                <w:rFonts w:asciiTheme="minorHAnsi" w:hAnsiTheme="minorHAnsi" w:cstheme="minorHAnsi"/>
                <w:szCs w:val="24"/>
              </w:rPr>
              <w:t>Eye Squeeze</w:t>
            </w:r>
          </w:p>
          <w:p w14:paraId="2FB8A26F" w14:textId="77777777" w:rsidR="008E2EFA" w:rsidRPr="00263B71" w:rsidRDefault="008E2EFA" w:rsidP="008E2EFA">
            <w:pPr>
              <w:jc w:val="center"/>
              <w:rPr>
                <w:rFonts w:asciiTheme="minorHAnsi" w:hAnsiTheme="minorHAnsi" w:cstheme="minorHAnsi"/>
                <w:szCs w:val="24"/>
              </w:rPr>
            </w:pPr>
            <w:r w:rsidRPr="00263B71">
              <w:rPr>
                <w:rFonts w:asciiTheme="minorHAnsi" w:hAnsiTheme="minorHAnsi" w:cstheme="minorHAnsi"/>
                <w:szCs w:val="24"/>
              </w:rPr>
              <w:t>(Sec)</w:t>
            </w:r>
          </w:p>
        </w:tc>
        <w:tc>
          <w:tcPr>
            <w:tcW w:w="2126" w:type="dxa"/>
            <w:shd w:val="clear" w:color="auto" w:fill="BFBFBF" w:themeFill="background1" w:themeFillShade="BF"/>
          </w:tcPr>
          <w:p w14:paraId="593C53C4" w14:textId="77777777" w:rsidR="008E2EFA" w:rsidRPr="00263B71" w:rsidRDefault="008E2EFA" w:rsidP="008E2EFA">
            <w:pPr>
              <w:jc w:val="center"/>
              <w:rPr>
                <w:rFonts w:asciiTheme="minorHAnsi" w:hAnsiTheme="minorHAnsi" w:cstheme="minorHAnsi"/>
                <w:szCs w:val="24"/>
              </w:rPr>
            </w:pPr>
            <w:r w:rsidRPr="00263B71">
              <w:rPr>
                <w:rFonts w:asciiTheme="minorHAnsi" w:hAnsiTheme="minorHAnsi" w:cstheme="minorHAnsi"/>
                <w:szCs w:val="24"/>
              </w:rPr>
              <w:t>None</w:t>
            </w:r>
          </w:p>
          <w:p w14:paraId="7A665F11" w14:textId="77777777" w:rsidR="008E2EFA" w:rsidRPr="00263B71" w:rsidRDefault="008E2EFA" w:rsidP="008E2EFA">
            <w:pPr>
              <w:jc w:val="center"/>
              <w:rPr>
                <w:rFonts w:asciiTheme="minorHAnsi" w:hAnsiTheme="minorHAnsi" w:cstheme="minorHAnsi"/>
                <w:szCs w:val="24"/>
              </w:rPr>
            </w:pPr>
            <w:r w:rsidRPr="00263B71">
              <w:rPr>
                <w:rFonts w:asciiTheme="minorHAnsi" w:hAnsiTheme="minorHAnsi" w:cstheme="minorHAnsi"/>
                <w:szCs w:val="24"/>
              </w:rPr>
              <w:t>(&lt;3)</w:t>
            </w:r>
          </w:p>
        </w:tc>
        <w:tc>
          <w:tcPr>
            <w:tcW w:w="2410" w:type="dxa"/>
            <w:shd w:val="clear" w:color="auto" w:fill="BFBFBF" w:themeFill="background1" w:themeFillShade="BF"/>
          </w:tcPr>
          <w:p w14:paraId="4459F959" w14:textId="77777777" w:rsidR="008E2EFA" w:rsidRPr="00263B71" w:rsidRDefault="008E2EFA" w:rsidP="008E2EFA">
            <w:pPr>
              <w:jc w:val="center"/>
              <w:rPr>
                <w:rFonts w:asciiTheme="minorHAnsi" w:hAnsiTheme="minorHAnsi" w:cstheme="minorHAnsi"/>
                <w:szCs w:val="24"/>
              </w:rPr>
            </w:pPr>
            <w:r w:rsidRPr="00263B71">
              <w:rPr>
                <w:rFonts w:asciiTheme="minorHAnsi" w:hAnsiTheme="minorHAnsi" w:cstheme="minorHAnsi"/>
                <w:szCs w:val="24"/>
              </w:rPr>
              <w:t>Minimal</w:t>
            </w:r>
          </w:p>
          <w:p w14:paraId="4ABFB402" w14:textId="77777777" w:rsidR="008E2EFA" w:rsidRPr="00263B71" w:rsidRDefault="008E2EFA" w:rsidP="008E2EFA">
            <w:pPr>
              <w:jc w:val="center"/>
              <w:rPr>
                <w:rFonts w:asciiTheme="minorHAnsi" w:hAnsiTheme="minorHAnsi" w:cstheme="minorHAnsi"/>
                <w:szCs w:val="24"/>
              </w:rPr>
            </w:pPr>
            <w:r w:rsidRPr="00263B71">
              <w:rPr>
                <w:rFonts w:asciiTheme="minorHAnsi" w:hAnsiTheme="minorHAnsi" w:cstheme="minorHAnsi"/>
                <w:szCs w:val="24"/>
              </w:rPr>
              <w:t>(3-10)</w:t>
            </w:r>
          </w:p>
        </w:tc>
        <w:tc>
          <w:tcPr>
            <w:tcW w:w="2126" w:type="dxa"/>
            <w:shd w:val="clear" w:color="auto" w:fill="BFBFBF" w:themeFill="background1" w:themeFillShade="BF"/>
          </w:tcPr>
          <w:p w14:paraId="3769810D" w14:textId="77777777" w:rsidR="008E2EFA" w:rsidRPr="00263B71" w:rsidRDefault="008E2EFA" w:rsidP="008E2EFA">
            <w:pPr>
              <w:jc w:val="center"/>
              <w:rPr>
                <w:rFonts w:asciiTheme="minorHAnsi" w:hAnsiTheme="minorHAnsi" w:cstheme="minorHAnsi"/>
                <w:szCs w:val="24"/>
              </w:rPr>
            </w:pPr>
            <w:r w:rsidRPr="00263B71">
              <w:rPr>
                <w:rFonts w:asciiTheme="minorHAnsi" w:hAnsiTheme="minorHAnsi" w:cstheme="minorHAnsi"/>
                <w:szCs w:val="24"/>
              </w:rPr>
              <w:t>Moderate</w:t>
            </w:r>
          </w:p>
          <w:p w14:paraId="65889EC5" w14:textId="77777777" w:rsidR="008E2EFA" w:rsidRPr="00263B71" w:rsidRDefault="008E2EFA" w:rsidP="008E2EFA">
            <w:pPr>
              <w:jc w:val="center"/>
              <w:rPr>
                <w:rFonts w:asciiTheme="minorHAnsi" w:hAnsiTheme="minorHAnsi" w:cstheme="minorHAnsi"/>
                <w:szCs w:val="24"/>
              </w:rPr>
            </w:pPr>
            <w:r w:rsidRPr="00263B71">
              <w:rPr>
                <w:rFonts w:asciiTheme="minorHAnsi" w:hAnsiTheme="minorHAnsi" w:cstheme="minorHAnsi"/>
                <w:szCs w:val="24"/>
              </w:rPr>
              <w:t>(11-20)</w:t>
            </w:r>
          </w:p>
        </w:tc>
        <w:tc>
          <w:tcPr>
            <w:tcW w:w="2977" w:type="dxa"/>
            <w:shd w:val="clear" w:color="auto" w:fill="BFBFBF" w:themeFill="background1" w:themeFillShade="BF"/>
          </w:tcPr>
          <w:p w14:paraId="453FDD9B" w14:textId="77777777" w:rsidR="008E2EFA" w:rsidRPr="00263B71" w:rsidRDefault="008E2EFA" w:rsidP="008E2EFA">
            <w:pPr>
              <w:jc w:val="center"/>
              <w:rPr>
                <w:rFonts w:asciiTheme="minorHAnsi" w:hAnsiTheme="minorHAnsi" w:cstheme="minorHAnsi"/>
                <w:szCs w:val="24"/>
              </w:rPr>
            </w:pPr>
            <w:r w:rsidRPr="00263B71">
              <w:rPr>
                <w:rFonts w:asciiTheme="minorHAnsi" w:hAnsiTheme="minorHAnsi" w:cstheme="minorHAnsi"/>
                <w:szCs w:val="24"/>
              </w:rPr>
              <w:t>Maximal</w:t>
            </w:r>
          </w:p>
          <w:p w14:paraId="3E256EAE" w14:textId="77777777" w:rsidR="008E2EFA" w:rsidRPr="00263B71" w:rsidRDefault="008E2EFA" w:rsidP="008E2EFA">
            <w:pPr>
              <w:jc w:val="center"/>
              <w:rPr>
                <w:rFonts w:asciiTheme="minorHAnsi" w:hAnsiTheme="minorHAnsi" w:cstheme="minorHAnsi"/>
                <w:szCs w:val="24"/>
              </w:rPr>
            </w:pPr>
            <w:r w:rsidRPr="00263B71">
              <w:rPr>
                <w:rFonts w:asciiTheme="minorHAnsi" w:hAnsiTheme="minorHAnsi" w:cstheme="minorHAnsi"/>
                <w:szCs w:val="24"/>
              </w:rPr>
              <w:t>(&gt;20)</w:t>
            </w:r>
          </w:p>
        </w:tc>
        <w:tc>
          <w:tcPr>
            <w:tcW w:w="1418" w:type="dxa"/>
            <w:shd w:val="clear" w:color="auto" w:fill="BFBFBF" w:themeFill="background1" w:themeFillShade="BF"/>
          </w:tcPr>
          <w:p w14:paraId="3D13EE37" w14:textId="77777777" w:rsidR="008E2EFA" w:rsidRPr="00263B71" w:rsidRDefault="008E2EFA" w:rsidP="008E2EFA">
            <w:pPr>
              <w:jc w:val="center"/>
              <w:rPr>
                <w:rFonts w:asciiTheme="minorHAnsi" w:hAnsiTheme="minorHAnsi" w:cstheme="minorHAnsi"/>
                <w:szCs w:val="24"/>
              </w:rPr>
            </w:pPr>
          </w:p>
        </w:tc>
      </w:tr>
      <w:tr w:rsidR="008E2EFA" w:rsidRPr="00263B71" w14:paraId="178DBBB2" w14:textId="77777777" w:rsidTr="00263B71">
        <w:tc>
          <w:tcPr>
            <w:tcW w:w="2972" w:type="dxa"/>
            <w:shd w:val="clear" w:color="auto" w:fill="BFBFBF" w:themeFill="background1" w:themeFillShade="BF"/>
          </w:tcPr>
          <w:p w14:paraId="4FC10CCA" w14:textId="77777777" w:rsidR="008E2EFA" w:rsidRPr="00263B71" w:rsidRDefault="008E2EFA" w:rsidP="008E2EFA">
            <w:pPr>
              <w:jc w:val="center"/>
              <w:rPr>
                <w:rFonts w:asciiTheme="minorHAnsi" w:hAnsiTheme="minorHAnsi" w:cstheme="minorHAnsi"/>
                <w:szCs w:val="24"/>
              </w:rPr>
            </w:pPr>
            <w:proofErr w:type="spellStart"/>
            <w:r w:rsidRPr="00263B71">
              <w:rPr>
                <w:rFonts w:asciiTheme="minorHAnsi" w:hAnsiTheme="minorHAnsi" w:cstheme="minorHAnsi"/>
                <w:szCs w:val="24"/>
              </w:rPr>
              <w:t>Naso</w:t>
            </w:r>
            <w:proofErr w:type="spellEnd"/>
            <w:r w:rsidRPr="00263B71">
              <w:rPr>
                <w:rFonts w:asciiTheme="minorHAnsi" w:hAnsiTheme="minorHAnsi" w:cstheme="minorHAnsi"/>
                <w:szCs w:val="24"/>
              </w:rPr>
              <w:t>-Labial Furrow</w:t>
            </w:r>
          </w:p>
          <w:p w14:paraId="3C148111" w14:textId="77777777" w:rsidR="008E2EFA" w:rsidRPr="00263B71" w:rsidRDefault="008E2EFA" w:rsidP="008E2EFA">
            <w:pPr>
              <w:jc w:val="center"/>
              <w:rPr>
                <w:rFonts w:asciiTheme="minorHAnsi" w:hAnsiTheme="minorHAnsi" w:cstheme="minorHAnsi"/>
                <w:szCs w:val="24"/>
              </w:rPr>
            </w:pPr>
            <w:r w:rsidRPr="00263B71">
              <w:rPr>
                <w:rFonts w:asciiTheme="minorHAnsi" w:hAnsiTheme="minorHAnsi" w:cstheme="minorHAnsi"/>
                <w:szCs w:val="24"/>
              </w:rPr>
              <w:t>(sec)</w:t>
            </w:r>
          </w:p>
        </w:tc>
        <w:tc>
          <w:tcPr>
            <w:tcW w:w="2126" w:type="dxa"/>
            <w:shd w:val="clear" w:color="auto" w:fill="BFBFBF" w:themeFill="background1" w:themeFillShade="BF"/>
          </w:tcPr>
          <w:p w14:paraId="79A8414A" w14:textId="77777777" w:rsidR="008E2EFA" w:rsidRPr="00263B71" w:rsidRDefault="008E2EFA" w:rsidP="008E2EFA">
            <w:pPr>
              <w:jc w:val="center"/>
              <w:rPr>
                <w:rFonts w:asciiTheme="minorHAnsi" w:hAnsiTheme="minorHAnsi" w:cstheme="minorHAnsi"/>
                <w:szCs w:val="24"/>
              </w:rPr>
            </w:pPr>
            <w:r w:rsidRPr="00263B71">
              <w:rPr>
                <w:rFonts w:asciiTheme="minorHAnsi" w:hAnsiTheme="minorHAnsi" w:cstheme="minorHAnsi"/>
                <w:szCs w:val="24"/>
              </w:rPr>
              <w:t>None</w:t>
            </w:r>
          </w:p>
          <w:p w14:paraId="46DDA519" w14:textId="77777777" w:rsidR="008E2EFA" w:rsidRPr="00263B71" w:rsidRDefault="008E2EFA" w:rsidP="008E2EFA">
            <w:pPr>
              <w:jc w:val="center"/>
              <w:rPr>
                <w:rFonts w:asciiTheme="minorHAnsi" w:hAnsiTheme="minorHAnsi" w:cstheme="minorHAnsi"/>
                <w:szCs w:val="24"/>
              </w:rPr>
            </w:pPr>
            <w:r w:rsidRPr="00263B71">
              <w:rPr>
                <w:rFonts w:asciiTheme="minorHAnsi" w:hAnsiTheme="minorHAnsi" w:cstheme="minorHAnsi"/>
                <w:szCs w:val="24"/>
              </w:rPr>
              <w:t>(&lt;3)</w:t>
            </w:r>
          </w:p>
        </w:tc>
        <w:tc>
          <w:tcPr>
            <w:tcW w:w="2410" w:type="dxa"/>
            <w:shd w:val="clear" w:color="auto" w:fill="BFBFBF" w:themeFill="background1" w:themeFillShade="BF"/>
          </w:tcPr>
          <w:p w14:paraId="40139B9B" w14:textId="77777777" w:rsidR="008E2EFA" w:rsidRPr="00263B71" w:rsidRDefault="008E2EFA" w:rsidP="008E2EFA">
            <w:pPr>
              <w:jc w:val="center"/>
              <w:rPr>
                <w:rFonts w:asciiTheme="minorHAnsi" w:hAnsiTheme="minorHAnsi" w:cstheme="minorHAnsi"/>
                <w:szCs w:val="24"/>
              </w:rPr>
            </w:pPr>
            <w:r w:rsidRPr="00263B71">
              <w:rPr>
                <w:rFonts w:asciiTheme="minorHAnsi" w:hAnsiTheme="minorHAnsi" w:cstheme="minorHAnsi"/>
                <w:szCs w:val="24"/>
              </w:rPr>
              <w:t>Minimal</w:t>
            </w:r>
          </w:p>
          <w:p w14:paraId="4B4555E3" w14:textId="77777777" w:rsidR="008E2EFA" w:rsidRPr="00263B71" w:rsidRDefault="008E2EFA" w:rsidP="008E2EFA">
            <w:pPr>
              <w:jc w:val="center"/>
              <w:rPr>
                <w:rFonts w:asciiTheme="minorHAnsi" w:hAnsiTheme="minorHAnsi" w:cstheme="minorHAnsi"/>
                <w:szCs w:val="24"/>
              </w:rPr>
            </w:pPr>
            <w:r w:rsidRPr="00263B71">
              <w:rPr>
                <w:rFonts w:asciiTheme="minorHAnsi" w:hAnsiTheme="minorHAnsi" w:cstheme="minorHAnsi"/>
                <w:szCs w:val="24"/>
              </w:rPr>
              <w:t>(3-10)</w:t>
            </w:r>
          </w:p>
        </w:tc>
        <w:tc>
          <w:tcPr>
            <w:tcW w:w="2126" w:type="dxa"/>
            <w:shd w:val="clear" w:color="auto" w:fill="BFBFBF" w:themeFill="background1" w:themeFillShade="BF"/>
          </w:tcPr>
          <w:p w14:paraId="3DFCB15E" w14:textId="77777777" w:rsidR="008E2EFA" w:rsidRPr="00263B71" w:rsidRDefault="008E2EFA" w:rsidP="008E2EFA">
            <w:pPr>
              <w:jc w:val="center"/>
              <w:rPr>
                <w:rFonts w:asciiTheme="minorHAnsi" w:hAnsiTheme="minorHAnsi" w:cstheme="minorHAnsi"/>
                <w:szCs w:val="24"/>
              </w:rPr>
            </w:pPr>
            <w:r w:rsidRPr="00263B71">
              <w:rPr>
                <w:rFonts w:asciiTheme="minorHAnsi" w:hAnsiTheme="minorHAnsi" w:cstheme="minorHAnsi"/>
                <w:szCs w:val="24"/>
              </w:rPr>
              <w:t>Moderate</w:t>
            </w:r>
          </w:p>
          <w:p w14:paraId="222D3D11" w14:textId="77777777" w:rsidR="008E2EFA" w:rsidRPr="00263B71" w:rsidRDefault="008E2EFA" w:rsidP="008E2EFA">
            <w:pPr>
              <w:jc w:val="center"/>
              <w:rPr>
                <w:rFonts w:asciiTheme="minorHAnsi" w:hAnsiTheme="minorHAnsi" w:cstheme="minorHAnsi"/>
                <w:szCs w:val="24"/>
              </w:rPr>
            </w:pPr>
            <w:r w:rsidRPr="00263B71">
              <w:rPr>
                <w:rFonts w:asciiTheme="minorHAnsi" w:hAnsiTheme="minorHAnsi" w:cstheme="minorHAnsi"/>
                <w:szCs w:val="24"/>
              </w:rPr>
              <w:t>(11-20)</w:t>
            </w:r>
          </w:p>
        </w:tc>
        <w:tc>
          <w:tcPr>
            <w:tcW w:w="2977" w:type="dxa"/>
            <w:shd w:val="clear" w:color="auto" w:fill="BFBFBF" w:themeFill="background1" w:themeFillShade="BF"/>
          </w:tcPr>
          <w:p w14:paraId="3C8C6774" w14:textId="77777777" w:rsidR="008E2EFA" w:rsidRPr="00263B71" w:rsidRDefault="008E2EFA" w:rsidP="008E2EFA">
            <w:pPr>
              <w:jc w:val="center"/>
              <w:rPr>
                <w:rFonts w:asciiTheme="minorHAnsi" w:hAnsiTheme="minorHAnsi" w:cstheme="minorHAnsi"/>
                <w:szCs w:val="24"/>
              </w:rPr>
            </w:pPr>
            <w:r w:rsidRPr="00263B71">
              <w:rPr>
                <w:rFonts w:asciiTheme="minorHAnsi" w:hAnsiTheme="minorHAnsi" w:cstheme="minorHAnsi"/>
                <w:szCs w:val="24"/>
              </w:rPr>
              <w:t>Maximal</w:t>
            </w:r>
          </w:p>
          <w:p w14:paraId="7169A268" w14:textId="77777777" w:rsidR="008E2EFA" w:rsidRPr="00263B71" w:rsidRDefault="008E2EFA" w:rsidP="008E2EFA">
            <w:pPr>
              <w:jc w:val="center"/>
              <w:rPr>
                <w:rFonts w:asciiTheme="minorHAnsi" w:hAnsiTheme="minorHAnsi" w:cstheme="minorHAnsi"/>
                <w:szCs w:val="24"/>
              </w:rPr>
            </w:pPr>
            <w:r w:rsidRPr="00263B71">
              <w:rPr>
                <w:rFonts w:asciiTheme="minorHAnsi" w:hAnsiTheme="minorHAnsi" w:cstheme="minorHAnsi"/>
                <w:szCs w:val="24"/>
              </w:rPr>
              <w:t>(&gt;20)</w:t>
            </w:r>
          </w:p>
        </w:tc>
        <w:tc>
          <w:tcPr>
            <w:tcW w:w="1418" w:type="dxa"/>
            <w:shd w:val="clear" w:color="auto" w:fill="BFBFBF" w:themeFill="background1" w:themeFillShade="BF"/>
          </w:tcPr>
          <w:p w14:paraId="7C8864BE" w14:textId="77777777" w:rsidR="008E2EFA" w:rsidRPr="00263B71" w:rsidRDefault="008E2EFA" w:rsidP="008E2EFA">
            <w:pPr>
              <w:jc w:val="center"/>
              <w:rPr>
                <w:rFonts w:asciiTheme="minorHAnsi" w:hAnsiTheme="minorHAnsi" w:cstheme="minorHAnsi"/>
                <w:szCs w:val="24"/>
              </w:rPr>
            </w:pPr>
          </w:p>
        </w:tc>
      </w:tr>
      <w:tr w:rsidR="008E2EFA" w:rsidRPr="00263B71" w14:paraId="5D9AA82D" w14:textId="77777777" w:rsidTr="00263B71">
        <w:tc>
          <w:tcPr>
            <w:tcW w:w="14029" w:type="dxa"/>
            <w:gridSpan w:val="6"/>
          </w:tcPr>
          <w:p w14:paraId="33665A15" w14:textId="77777777" w:rsidR="008E2EFA" w:rsidRPr="00263B71" w:rsidRDefault="008E2EFA" w:rsidP="008E2EFA">
            <w:pPr>
              <w:jc w:val="center"/>
              <w:rPr>
                <w:rFonts w:asciiTheme="minorHAnsi" w:hAnsiTheme="minorHAnsi" w:cstheme="minorHAnsi"/>
                <w:b/>
                <w:szCs w:val="24"/>
              </w:rPr>
            </w:pPr>
            <w:r w:rsidRPr="00263B71">
              <w:rPr>
                <w:rFonts w:asciiTheme="minorHAnsi" w:hAnsiTheme="minorHAnsi" w:cstheme="minorHAnsi"/>
                <w:b/>
                <w:szCs w:val="24"/>
              </w:rPr>
              <w:t>*Sub-total Score:</w:t>
            </w:r>
          </w:p>
          <w:p w14:paraId="789A96DE" w14:textId="77777777" w:rsidR="008E2EFA" w:rsidRPr="00263B71" w:rsidRDefault="008E2EFA" w:rsidP="008E2EFA">
            <w:pPr>
              <w:jc w:val="center"/>
              <w:rPr>
                <w:rFonts w:asciiTheme="minorHAnsi" w:hAnsiTheme="minorHAnsi" w:cstheme="minorHAnsi"/>
                <w:color w:val="FF0000"/>
                <w:szCs w:val="24"/>
              </w:rPr>
            </w:pPr>
            <w:r w:rsidRPr="00263B71">
              <w:rPr>
                <w:rFonts w:asciiTheme="minorHAnsi" w:hAnsiTheme="minorHAnsi" w:cstheme="minorHAnsi"/>
                <w:color w:val="FF0000"/>
                <w:szCs w:val="24"/>
              </w:rPr>
              <w:t>If sub-score is 0 do not score gestational age or behavioural state-pain score =0</w:t>
            </w:r>
          </w:p>
        </w:tc>
      </w:tr>
      <w:tr w:rsidR="008E2EFA" w:rsidRPr="00263B71" w14:paraId="6E715C6B" w14:textId="77777777" w:rsidTr="00263B71">
        <w:tc>
          <w:tcPr>
            <w:tcW w:w="2972" w:type="dxa"/>
            <w:shd w:val="clear" w:color="auto" w:fill="DDD9C3" w:themeFill="background2" w:themeFillShade="E6"/>
          </w:tcPr>
          <w:p w14:paraId="1132A4FC" w14:textId="77777777" w:rsidR="008E2EFA" w:rsidRPr="00263B71" w:rsidRDefault="008E2EFA" w:rsidP="008E2EFA">
            <w:pPr>
              <w:jc w:val="center"/>
              <w:rPr>
                <w:rFonts w:asciiTheme="minorHAnsi" w:hAnsiTheme="minorHAnsi" w:cstheme="minorHAnsi"/>
                <w:szCs w:val="24"/>
              </w:rPr>
            </w:pPr>
            <w:r w:rsidRPr="00263B71">
              <w:rPr>
                <w:rFonts w:asciiTheme="minorHAnsi" w:hAnsiTheme="minorHAnsi" w:cstheme="minorHAnsi"/>
                <w:szCs w:val="24"/>
              </w:rPr>
              <w:t>Gestational Age</w:t>
            </w:r>
          </w:p>
          <w:p w14:paraId="5EF01AD5" w14:textId="77777777" w:rsidR="008E2EFA" w:rsidRPr="00263B71" w:rsidRDefault="008E2EFA" w:rsidP="008E2EFA">
            <w:pPr>
              <w:jc w:val="center"/>
              <w:rPr>
                <w:rFonts w:asciiTheme="minorHAnsi" w:hAnsiTheme="minorHAnsi" w:cstheme="minorHAnsi"/>
                <w:szCs w:val="24"/>
              </w:rPr>
            </w:pPr>
            <w:r w:rsidRPr="00263B71">
              <w:rPr>
                <w:rFonts w:asciiTheme="minorHAnsi" w:hAnsiTheme="minorHAnsi" w:cstheme="minorHAnsi"/>
                <w:szCs w:val="24"/>
              </w:rPr>
              <w:t>(</w:t>
            </w:r>
            <w:proofErr w:type="spellStart"/>
            <w:r w:rsidRPr="00263B71">
              <w:rPr>
                <w:rFonts w:asciiTheme="minorHAnsi" w:hAnsiTheme="minorHAnsi" w:cstheme="minorHAnsi"/>
                <w:szCs w:val="24"/>
              </w:rPr>
              <w:t>Wks</w:t>
            </w:r>
            <w:proofErr w:type="spellEnd"/>
            <w:r w:rsidRPr="00263B71">
              <w:rPr>
                <w:rFonts w:asciiTheme="minorHAnsi" w:hAnsiTheme="minorHAnsi" w:cstheme="minorHAnsi"/>
                <w:szCs w:val="24"/>
              </w:rPr>
              <w:t xml:space="preserve"> + days)</w:t>
            </w:r>
          </w:p>
        </w:tc>
        <w:tc>
          <w:tcPr>
            <w:tcW w:w="2126" w:type="dxa"/>
            <w:shd w:val="clear" w:color="auto" w:fill="DDD9C3" w:themeFill="background2" w:themeFillShade="E6"/>
          </w:tcPr>
          <w:p w14:paraId="3C423B90" w14:textId="77777777" w:rsidR="008E2EFA" w:rsidRPr="00263B71" w:rsidRDefault="008E2EFA" w:rsidP="008E2EFA">
            <w:pPr>
              <w:jc w:val="center"/>
              <w:rPr>
                <w:rFonts w:asciiTheme="minorHAnsi" w:hAnsiTheme="minorHAnsi" w:cstheme="minorHAnsi"/>
                <w:szCs w:val="24"/>
              </w:rPr>
            </w:pPr>
            <w:r w:rsidRPr="00263B71">
              <w:rPr>
                <w:rFonts w:asciiTheme="minorHAnsi" w:hAnsiTheme="minorHAnsi" w:cstheme="minorHAnsi"/>
                <w:szCs w:val="24"/>
              </w:rPr>
              <w:t>&gt;36 weeks</w:t>
            </w:r>
          </w:p>
        </w:tc>
        <w:tc>
          <w:tcPr>
            <w:tcW w:w="2410" w:type="dxa"/>
            <w:shd w:val="clear" w:color="auto" w:fill="DDD9C3" w:themeFill="background2" w:themeFillShade="E6"/>
          </w:tcPr>
          <w:p w14:paraId="53F3E984" w14:textId="77777777" w:rsidR="008E2EFA" w:rsidRPr="00263B71" w:rsidRDefault="008E2EFA" w:rsidP="008E2EFA">
            <w:pPr>
              <w:jc w:val="center"/>
              <w:rPr>
                <w:rFonts w:asciiTheme="minorHAnsi" w:hAnsiTheme="minorHAnsi" w:cstheme="minorHAnsi"/>
                <w:szCs w:val="24"/>
              </w:rPr>
            </w:pPr>
            <w:r w:rsidRPr="00263B71">
              <w:rPr>
                <w:rFonts w:asciiTheme="minorHAnsi" w:hAnsiTheme="minorHAnsi" w:cstheme="minorHAnsi"/>
                <w:szCs w:val="24"/>
              </w:rPr>
              <w:t>32wks-35wks, 6d</w:t>
            </w:r>
          </w:p>
        </w:tc>
        <w:tc>
          <w:tcPr>
            <w:tcW w:w="2126" w:type="dxa"/>
            <w:shd w:val="clear" w:color="auto" w:fill="DDD9C3" w:themeFill="background2" w:themeFillShade="E6"/>
          </w:tcPr>
          <w:p w14:paraId="4F523D80" w14:textId="77777777" w:rsidR="008E2EFA" w:rsidRPr="00263B71" w:rsidRDefault="008E2EFA" w:rsidP="008E2EFA">
            <w:pPr>
              <w:jc w:val="center"/>
              <w:rPr>
                <w:rFonts w:asciiTheme="minorHAnsi" w:hAnsiTheme="minorHAnsi" w:cstheme="minorHAnsi"/>
                <w:szCs w:val="24"/>
              </w:rPr>
            </w:pPr>
            <w:r w:rsidRPr="00263B71">
              <w:rPr>
                <w:rFonts w:asciiTheme="minorHAnsi" w:hAnsiTheme="minorHAnsi" w:cstheme="minorHAnsi"/>
                <w:szCs w:val="24"/>
              </w:rPr>
              <w:t>28wks-31wks,6d</w:t>
            </w:r>
          </w:p>
        </w:tc>
        <w:tc>
          <w:tcPr>
            <w:tcW w:w="2977" w:type="dxa"/>
            <w:shd w:val="clear" w:color="auto" w:fill="DDD9C3" w:themeFill="background2" w:themeFillShade="E6"/>
          </w:tcPr>
          <w:p w14:paraId="210E3B75" w14:textId="77777777" w:rsidR="008E2EFA" w:rsidRPr="00263B71" w:rsidRDefault="008E2EFA" w:rsidP="008E2EFA">
            <w:pPr>
              <w:jc w:val="center"/>
              <w:rPr>
                <w:rFonts w:asciiTheme="minorHAnsi" w:hAnsiTheme="minorHAnsi" w:cstheme="minorHAnsi"/>
                <w:szCs w:val="24"/>
              </w:rPr>
            </w:pPr>
            <w:r w:rsidRPr="00263B71">
              <w:rPr>
                <w:rFonts w:asciiTheme="minorHAnsi" w:hAnsiTheme="minorHAnsi" w:cstheme="minorHAnsi"/>
                <w:szCs w:val="24"/>
              </w:rPr>
              <w:t>&lt;28wks</w:t>
            </w:r>
          </w:p>
        </w:tc>
        <w:tc>
          <w:tcPr>
            <w:tcW w:w="1418" w:type="dxa"/>
            <w:shd w:val="clear" w:color="auto" w:fill="DDD9C3" w:themeFill="background2" w:themeFillShade="E6"/>
          </w:tcPr>
          <w:p w14:paraId="3A0BB6D2" w14:textId="77777777" w:rsidR="008E2EFA" w:rsidRPr="00263B71" w:rsidRDefault="008E2EFA" w:rsidP="008E2EFA">
            <w:pPr>
              <w:jc w:val="center"/>
              <w:rPr>
                <w:rFonts w:asciiTheme="minorHAnsi" w:hAnsiTheme="minorHAnsi" w:cstheme="minorHAnsi"/>
                <w:szCs w:val="24"/>
              </w:rPr>
            </w:pPr>
          </w:p>
        </w:tc>
      </w:tr>
      <w:tr w:rsidR="008E2EFA" w:rsidRPr="00263B71" w14:paraId="081BCC82" w14:textId="77777777" w:rsidTr="00263B71">
        <w:tc>
          <w:tcPr>
            <w:tcW w:w="2972" w:type="dxa"/>
            <w:shd w:val="clear" w:color="auto" w:fill="A6A6A6" w:themeFill="background1" w:themeFillShade="A6"/>
          </w:tcPr>
          <w:p w14:paraId="0DF375AD" w14:textId="77777777" w:rsidR="008E2EFA" w:rsidRPr="00263B71" w:rsidRDefault="008E2EFA" w:rsidP="008E2EFA">
            <w:pPr>
              <w:jc w:val="center"/>
              <w:rPr>
                <w:rFonts w:asciiTheme="minorHAnsi" w:hAnsiTheme="minorHAnsi" w:cstheme="minorHAnsi"/>
                <w:szCs w:val="24"/>
              </w:rPr>
            </w:pPr>
            <w:r w:rsidRPr="00263B71">
              <w:rPr>
                <w:rFonts w:asciiTheme="minorHAnsi" w:hAnsiTheme="minorHAnsi" w:cstheme="minorHAnsi"/>
                <w:szCs w:val="24"/>
              </w:rPr>
              <w:t>Baseline Behavioural State</w:t>
            </w:r>
          </w:p>
        </w:tc>
        <w:tc>
          <w:tcPr>
            <w:tcW w:w="2126" w:type="dxa"/>
            <w:shd w:val="clear" w:color="auto" w:fill="A6A6A6" w:themeFill="background1" w:themeFillShade="A6"/>
          </w:tcPr>
          <w:p w14:paraId="4FF62A9D" w14:textId="77777777" w:rsidR="008E2EFA" w:rsidRPr="00263B71" w:rsidRDefault="008E2EFA" w:rsidP="008E2EFA">
            <w:pPr>
              <w:jc w:val="center"/>
              <w:rPr>
                <w:rFonts w:asciiTheme="minorHAnsi" w:hAnsiTheme="minorHAnsi" w:cstheme="minorHAnsi"/>
                <w:szCs w:val="24"/>
              </w:rPr>
            </w:pPr>
            <w:r w:rsidRPr="00263B71">
              <w:rPr>
                <w:rFonts w:asciiTheme="minorHAnsi" w:hAnsiTheme="minorHAnsi" w:cstheme="minorHAnsi"/>
                <w:szCs w:val="24"/>
              </w:rPr>
              <w:t>Normal for infant’s gestation Normal sleep/wake cycle</w:t>
            </w:r>
          </w:p>
        </w:tc>
        <w:tc>
          <w:tcPr>
            <w:tcW w:w="2410" w:type="dxa"/>
            <w:shd w:val="clear" w:color="auto" w:fill="A6A6A6" w:themeFill="background1" w:themeFillShade="A6"/>
          </w:tcPr>
          <w:p w14:paraId="31CDAECA" w14:textId="77777777" w:rsidR="008E2EFA" w:rsidRPr="00263B71" w:rsidRDefault="008E2EFA" w:rsidP="008E2EFA">
            <w:pPr>
              <w:jc w:val="center"/>
              <w:rPr>
                <w:rFonts w:asciiTheme="minorHAnsi" w:hAnsiTheme="minorHAnsi" w:cstheme="minorHAnsi"/>
                <w:szCs w:val="24"/>
              </w:rPr>
            </w:pPr>
            <w:r w:rsidRPr="00263B71">
              <w:rPr>
                <w:rFonts w:asciiTheme="minorHAnsi" w:hAnsiTheme="minorHAnsi" w:cstheme="minorHAnsi"/>
                <w:szCs w:val="24"/>
              </w:rPr>
              <w:t xml:space="preserve">Disturbs easily </w:t>
            </w:r>
          </w:p>
          <w:p w14:paraId="3AB7487C" w14:textId="77777777" w:rsidR="008E2EFA" w:rsidRPr="00263B71" w:rsidRDefault="008E2EFA" w:rsidP="008E2EFA">
            <w:pPr>
              <w:jc w:val="center"/>
              <w:rPr>
                <w:rFonts w:asciiTheme="minorHAnsi" w:hAnsiTheme="minorHAnsi" w:cstheme="minorHAnsi"/>
                <w:szCs w:val="24"/>
              </w:rPr>
            </w:pPr>
            <w:r w:rsidRPr="00263B71">
              <w:rPr>
                <w:rFonts w:asciiTheme="minorHAnsi" w:hAnsiTheme="minorHAnsi" w:cstheme="minorHAnsi"/>
                <w:szCs w:val="24"/>
              </w:rPr>
              <w:t>Sleeps for short periods</w:t>
            </w:r>
          </w:p>
        </w:tc>
        <w:tc>
          <w:tcPr>
            <w:tcW w:w="2126" w:type="dxa"/>
            <w:shd w:val="clear" w:color="auto" w:fill="A6A6A6" w:themeFill="background1" w:themeFillShade="A6"/>
          </w:tcPr>
          <w:p w14:paraId="2464935E" w14:textId="77777777" w:rsidR="008E2EFA" w:rsidRPr="00263B71" w:rsidRDefault="008E2EFA" w:rsidP="008E2EFA">
            <w:pPr>
              <w:jc w:val="center"/>
              <w:rPr>
                <w:rFonts w:asciiTheme="minorHAnsi" w:hAnsiTheme="minorHAnsi" w:cstheme="minorHAnsi"/>
                <w:szCs w:val="24"/>
              </w:rPr>
            </w:pPr>
            <w:r w:rsidRPr="00263B71">
              <w:rPr>
                <w:rFonts w:asciiTheme="minorHAnsi" w:hAnsiTheme="minorHAnsi" w:cstheme="minorHAnsi"/>
                <w:szCs w:val="24"/>
              </w:rPr>
              <w:t>Restless, unsettled sleep</w:t>
            </w:r>
          </w:p>
        </w:tc>
        <w:tc>
          <w:tcPr>
            <w:tcW w:w="2977" w:type="dxa"/>
            <w:shd w:val="clear" w:color="auto" w:fill="A6A6A6" w:themeFill="background1" w:themeFillShade="A6"/>
          </w:tcPr>
          <w:p w14:paraId="41763A37" w14:textId="77777777" w:rsidR="008E2EFA" w:rsidRPr="00263B71" w:rsidRDefault="008E2EFA" w:rsidP="008E2EFA">
            <w:pPr>
              <w:jc w:val="center"/>
              <w:rPr>
                <w:rFonts w:asciiTheme="minorHAnsi" w:hAnsiTheme="minorHAnsi" w:cstheme="minorHAnsi"/>
                <w:szCs w:val="24"/>
              </w:rPr>
            </w:pPr>
            <w:r w:rsidRPr="00263B71">
              <w:rPr>
                <w:rFonts w:asciiTheme="minorHAnsi" w:hAnsiTheme="minorHAnsi" w:cstheme="minorHAnsi"/>
                <w:szCs w:val="24"/>
              </w:rPr>
              <w:t xml:space="preserve">Exhausted, Hypersensitive to changes in environment, touch and handling </w:t>
            </w:r>
          </w:p>
        </w:tc>
        <w:tc>
          <w:tcPr>
            <w:tcW w:w="1418" w:type="dxa"/>
            <w:shd w:val="clear" w:color="auto" w:fill="A6A6A6" w:themeFill="background1" w:themeFillShade="A6"/>
          </w:tcPr>
          <w:p w14:paraId="6FA42B3E" w14:textId="77777777" w:rsidR="008E2EFA" w:rsidRPr="00263B71" w:rsidRDefault="008E2EFA" w:rsidP="008E2EFA">
            <w:pPr>
              <w:jc w:val="center"/>
              <w:rPr>
                <w:rFonts w:asciiTheme="minorHAnsi" w:hAnsiTheme="minorHAnsi" w:cstheme="minorHAnsi"/>
                <w:szCs w:val="24"/>
              </w:rPr>
            </w:pPr>
          </w:p>
        </w:tc>
      </w:tr>
      <w:tr w:rsidR="008E2EFA" w:rsidRPr="00263B71" w14:paraId="68AC2BD7" w14:textId="77777777" w:rsidTr="00263B71">
        <w:trPr>
          <w:trHeight w:val="750"/>
        </w:trPr>
        <w:tc>
          <w:tcPr>
            <w:tcW w:w="14029" w:type="dxa"/>
            <w:gridSpan w:val="6"/>
            <w:vAlign w:val="center"/>
          </w:tcPr>
          <w:p w14:paraId="53D0F06D" w14:textId="4C754D55" w:rsidR="008E2EFA" w:rsidRPr="00263B71" w:rsidRDefault="008E2EFA" w:rsidP="00263B71">
            <w:pPr>
              <w:jc w:val="center"/>
              <w:rPr>
                <w:rFonts w:asciiTheme="minorHAnsi" w:hAnsiTheme="minorHAnsi" w:cstheme="minorHAnsi"/>
                <w:szCs w:val="24"/>
              </w:rPr>
            </w:pPr>
            <w:r w:rsidRPr="00263B71">
              <w:rPr>
                <w:rFonts w:asciiTheme="minorHAnsi" w:hAnsiTheme="minorHAnsi" w:cstheme="minorHAnsi"/>
                <w:szCs w:val="24"/>
              </w:rPr>
              <w:t>*Sub-total for physiological and facial indicators.</w:t>
            </w:r>
            <w:r w:rsidR="00294012" w:rsidRPr="00263B71">
              <w:rPr>
                <w:rFonts w:asciiTheme="minorHAnsi" w:hAnsiTheme="minorHAnsi" w:cstheme="minorHAnsi"/>
                <w:szCs w:val="24"/>
              </w:rPr>
              <w:t xml:space="preserve"> </w:t>
            </w:r>
            <w:r w:rsidRPr="00263B71">
              <w:rPr>
                <w:rFonts w:asciiTheme="minorHAnsi" w:hAnsiTheme="minorHAnsi" w:cstheme="minorHAnsi"/>
                <w:szCs w:val="24"/>
              </w:rPr>
              <w:t>If Sub-total score&gt;0, add GA and BS indicator scores.</w:t>
            </w:r>
          </w:p>
          <w:p w14:paraId="11A4570C" w14:textId="77777777" w:rsidR="008E2EFA" w:rsidRPr="00263B71" w:rsidRDefault="008E2EFA" w:rsidP="00263B71">
            <w:pPr>
              <w:jc w:val="center"/>
              <w:rPr>
                <w:rFonts w:asciiTheme="minorHAnsi" w:hAnsiTheme="minorHAnsi" w:cstheme="minorHAnsi"/>
                <w:szCs w:val="24"/>
              </w:rPr>
            </w:pPr>
            <w:r w:rsidRPr="00263B71">
              <w:rPr>
                <w:rFonts w:asciiTheme="minorHAnsi" w:hAnsiTheme="minorHAnsi" w:cstheme="minorHAnsi"/>
                <w:szCs w:val="24"/>
              </w:rPr>
              <w:t>**Total Score: Sub-total Score + GA Score + BS Score</w:t>
            </w:r>
          </w:p>
        </w:tc>
      </w:tr>
    </w:tbl>
    <w:p w14:paraId="6C4A0774" w14:textId="77777777" w:rsidR="00263B71" w:rsidRDefault="00263B71" w:rsidP="008E2EFA">
      <w:pPr>
        <w:rPr>
          <w:b/>
          <w:szCs w:val="24"/>
        </w:rPr>
      </w:pPr>
    </w:p>
    <w:p w14:paraId="301AD80F" w14:textId="1453C219" w:rsidR="008E2EFA" w:rsidRPr="00E4328F" w:rsidRDefault="008E2EFA" w:rsidP="008E2EFA">
      <w:pPr>
        <w:rPr>
          <w:b/>
          <w:szCs w:val="24"/>
        </w:rPr>
      </w:pPr>
      <w:r w:rsidRPr="00E4328F">
        <w:rPr>
          <w:b/>
          <w:szCs w:val="24"/>
        </w:rPr>
        <w:lastRenderedPageBreak/>
        <w:t>Scoring Instructions</w:t>
      </w:r>
    </w:p>
    <w:tbl>
      <w:tblPr>
        <w:tblStyle w:val="TableGrid"/>
        <w:tblW w:w="0" w:type="auto"/>
        <w:tblLook w:val="04A0" w:firstRow="1" w:lastRow="0" w:firstColumn="1" w:lastColumn="0" w:noHBand="0" w:noVBand="1"/>
      </w:tblPr>
      <w:tblGrid>
        <w:gridCol w:w="13948"/>
      </w:tblGrid>
      <w:tr w:rsidR="008E2EFA" w:rsidRPr="00C378CF" w14:paraId="0A014A2D" w14:textId="77777777" w:rsidTr="008E2EFA">
        <w:tc>
          <w:tcPr>
            <w:tcW w:w="13948" w:type="dxa"/>
          </w:tcPr>
          <w:p w14:paraId="10DF8215" w14:textId="78F7772D" w:rsidR="008E2EFA" w:rsidRPr="00E4328F" w:rsidRDefault="008E2EFA" w:rsidP="00263B71">
            <w:pPr>
              <w:tabs>
                <w:tab w:val="left" w:pos="742"/>
              </w:tabs>
              <w:rPr>
                <w:szCs w:val="24"/>
              </w:rPr>
            </w:pPr>
            <w:r w:rsidRPr="00E4328F">
              <w:rPr>
                <w:b/>
                <w:szCs w:val="24"/>
              </w:rPr>
              <w:t>Step 1:</w:t>
            </w:r>
            <w:r w:rsidR="00263B71">
              <w:rPr>
                <w:b/>
                <w:szCs w:val="24"/>
              </w:rPr>
              <w:tab/>
            </w:r>
            <w:r w:rsidRPr="00E4328F">
              <w:rPr>
                <w:szCs w:val="24"/>
              </w:rPr>
              <w:t>Observe infants for 15 seconds at rest and assess vital sign indicators</w:t>
            </w:r>
          </w:p>
          <w:p w14:paraId="698E0FCE" w14:textId="436E3255" w:rsidR="008E2EFA" w:rsidRPr="00E4328F" w:rsidRDefault="008E2EFA" w:rsidP="00263B71">
            <w:pPr>
              <w:tabs>
                <w:tab w:val="left" w:pos="742"/>
              </w:tabs>
              <w:rPr>
                <w:szCs w:val="24"/>
              </w:rPr>
            </w:pPr>
            <w:r w:rsidRPr="00E4328F">
              <w:rPr>
                <w:szCs w:val="24"/>
              </w:rPr>
              <w:t xml:space="preserve">             </w:t>
            </w:r>
            <w:r w:rsidR="00263B71">
              <w:rPr>
                <w:szCs w:val="24"/>
              </w:rPr>
              <w:tab/>
            </w:r>
            <w:r w:rsidRPr="00E4328F">
              <w:rPr>
                <w:szCs w:val="24"/>
              </w:rPr>
              <w:t>(highest heart rate (HR) and lowest O2 saturation (O2 SAT) and behavioural state.</w:t>
            </w:r>
          </w:p>
        </w:tc>
      </w:tr>
      <w:tr w:rsidR="008E2EFA" w14:paraId="5703EA34" w14:textId="77777777" w:rsidTr="008E2EFA">
        <w:tc>
          <w:tcPr>
            <w:tcW w:w="13948" w:type="dxa"/>
          </w:tcPr>
          <w:p w14:paraId="6E8748E2" w14:textId="3A9AEBEE" w:rsidR="008E2EFA" w:rsidRPr="00E4328F" w:rsidRDefault="008E2EFA" w:rsidP="00263B71">
            <w:pPr>
              <w:tabs>
                <w:tab w:val="left" w:pos="742"/>
              </w:tabs>
              <w:rPr>
                <w:szCs w:val="24"/>
              </w:rPr>
            </w:pPr>
            <w:r w:rsidRPr="00E4328F">
              <w:rPr>
                <w:b/>
                <w:szCs w:val="24"/>
              </w:rPr>
              <w:t>Step 2:</w:t>
            </w:r>
            <w:r w:rsidR="00263B71">
              <w:rPr>
                <w:b/>
                <w:szCs w:val="24"/>
              </w:rPr>
              <w:tab/>
            </w:r>
            <w:r w:rsidRPr="00E4328F">
              <w:rPr>
                <w:szCs w:val="24"/>
              </w:rPr>
              <w:t xml:space="preserve">Observe infant for 30 seconds after procedure and assess change in vital sign indicators (maximal HR, lowest O2 SAT and duration of </w:t>
            </w:r>
            <w:r w:rsidR="00263B71">
              <w:rPr>
                <w:szCs w:val="24"/>
              </w:rPr>
              <w:tab/>
            </w:r>
            <w:r w:rsidRPr="00E4328F">
              <w:rPr>
                <w:szCs w:val="24"/>
              </w:rPr>
              <w:t xml:space="preserve">facial actions observed).*If infant requires an increase in oxygen at any point before or during procedure, they receive a score of 3 </w:t>
            </w:r>
            <w:r w:rsidR="00263B71">
              <w:rPr>
                <w:szCs w:val="24"/>
              </w:rPr>
              <w:tab/>
            </w:r>
            <w:r w:rsidRPr="00E4328F">
              <w:rPr>
                <w:szCs w:val="24"/>
              </w:rPr>
              <w:t>for the O2 for the O2 SAT indicator</w:t>
            </w:r>
          </w:p>
        </w:tc>
      </w:tr>
      <w:tr w:rsidR="008E2EFA" w14:paraId="51B1F91E" w14:textId="77777777" w:rsidTr="008E2EFA">
        <w:trPr>
          <w:trHeight w:val="315"/>
        </w:trPr>
        <w:tc>
          <w:tcPr>
            <w:tcW w:w="13948" w:type="dxa"/>
          </w:tcPr>
          <w:p w14:paraId="4C3CC081" w14:textId="77777777" w:rsidR="008E2EFA" w:rsidRPr="00E4328F" w:rsidRDefault="008E2EFA" w:rsidP="008E2EFA">
            <w:pPr>
              <w:rPr>
                <w:b/>
                <w:szCs w:val="24"/>
              </w:rPr>
            </w:pPr>
            <w:r>
              <w:rPr>
                <w:b/>
                <w:szCs w:val="24"/>
              </w:rPr>
              <w:t xml:space="preserve">Step 3: </w:t>
            </w:r>
            <w:r w:rsidRPr="00E4328F">
              <w:rPr>
                <w:szCs w:val="24"/>
              </w:rPr>
              <w:t>Score for corrected gestational age (GA) and behavioural state (BS) if the sub-total score &gt;0.</w:t>
            </w:r>
          </w:p>
        </w:tc>
      </w:tr>
      <w:tr w:rsidR="008E2EFA" w14:paraId="544B5B01" w14:textId="77777777" w:rsidTr="008E2EFA">
        <w:tc>
          <w:tcPr>
            <w:tcW w:w="13948" w:type="dxa"/>
          </w:tcPr>
          <w:p w14:paraId="33AECF16" w14:textId="77777777" w:rsidR="008E2EFA" w:rsidRPr="00E4328F" w:rsidRDefault="008E2EFA" w:rsidP="008E2EFA">
            <w:pPr>
              <w:rPr>
                <w:szCs w:val="24"/>
              </w:rPr>
            </w:pPr>
            <w:r w:rsidRPr="00E4328F">
              <w:rPr>
                <w:b/>
                <w:szCs w:val="24"/>
              </w:rPr>
              <w:t>Step 4:</w:t>
            </w:r>
            <w:r w:rsidRPr="00E4328F">
              <w:rPr>
                <w:szCs w:val="24"/>
              </w:rPr>
              <w:t xml:space="preserve"> Calculate total score by adding Sub-total Score +BS Score</w:t>
            </w:r>
          </w:p>
        </w:tc>
      </w:tr>
    </w:tbl>
    <w:p w14:paraId="69EF114C" w14:textId="64D718CF" w:rsidR="008E2EFA" w:rsidRPr="00263B71" w:rsidRDefault="008E2EFA" w:rsidP="008E2EFA">
      <w:pPr>
        <w:rPr>
          <w:szCs w:val="24"/>
        </w:rPr>
      </w:pPr>
      <w:r w:rsidRPr="00263B71">
        <w:rPr>
          <w:szCs w:val="24"/>
        </w:rPr>
        <w:t>Premature Infant Pain Profile-Revised (PIPP-R). *Subtotal for physiological and facial indicators.</w:t>
      </w:r>
      <w:r w:rsidR="00294012" w:rsidRPr="00263B71">
        <w:rPr>
          <w:szCs w:val="24"/>
        </w:rPr>
        <w:t xml:space="preserve"> </w:t>
      </w:r>
      <w:r w:rsidRPr="00263B71">
        <w:rPr>
          <w:szCs w:val="24"/>
        </w:rPr>
        <w:t>If subtotal score &gt; 0, add GA and BS indicator scores.</w:t>
      </w:r>
      <w:r w:rsidR="00294012" w:rsidRPr="00263B71">
        <w:rPr>
          <w:szCs w:val="24"/>
        </w:rPr>
        <w:t xml:space="preserve"> </w:t>
      </w:r>
      <w:r w:rsidRPr="00263B71">
        <w:rPr>
          <w:szCs w:val="24"/>
        </w:rPr>
        <w:t>**Total score: subtotal score + GA score + BS score. BS indicates behavioural state; GA gestational age.</w:t>
      </w:r>
    </w:p>
    <w:p w14:paraId="13778BF2" w14:textId="77777777" w:rsidR="008E2EFA" w:rsidRDefault="008E2EFA" w:rsidP="008E2EFA">
      <w:pPr>
        <w:jc w:val="center"/>
        <w:rPr>
          <w:sz w:val="32"/>
          <w:szCs w:val="32"/>
        </w:rPr>
      </w:pPr>
    </w:p>
    <w:p w14:paraId="6C4075A3" w14:textId="77777777" w:rsidR="008E2EFA" w:rsidRPr="00923643" w:rsidRDefault="008E2EFA" w:rsidP="008E2EFA">
      <w:pPr>
        <w:rPr>
          <w:b/>
        </w:rPr>
      </w:pPr>
      <w:r w:rsidRPr="00923643">
        <w:rPr>
          <w:b/>
        </w:rPr>
        <w:t>Scoring instructions</w:t>
      </w:r>
    </w:p>
    <w:tbl>
      <w:tblPr>
        <w:tblStyle w:val="TableGrid"/>
        <w:tblW w:w="0" w:type="auto"/>
        <w:tblLook w:val="04A0" w:firstRow="1" w:lastRow="0" w:firstColumn="1" w:lastColumn="0" w:noHBand="0" w:noVBand="1"/>
      </w:tblPr>
      <w:tblGrid>
        <w:gridCol w:w="13948"/>
      </w:tblGrid>
      <w:tr w:rsidR="008E2EFA" w:rsidRPr="00923643" w14:paraId="735E8999" w14:textId="77777777" w:rsidTr="008E2EFA">
        <w:tc>
          <w:tcPr>
            <w:tcW w:w="13948" w:type="dxa"/>
          </w:tcPr>
          <w:p w14:paraId="7FEDED4A" w14:textId="10C45A76" w:rsidR="008E2EFA" w:rsidRPr="00923643" w:rsidRDefault="008E2EFA" w:rsidP="00263B71">
            <w:pPr>
              <w:tabs>
                <w:tab w:val="left" w:pos="742"/>
              </w:tabs>
              <w:ind w:left="742" w:hanging="742"/>
            </w:pPr>
            <w:r w:rsidRPr="00923643">
              <w:rPr>
                <w:b/>
              </w:rPr>
              <w:t>Step 1:</w:t>
            </w:r>
            <w:r w:rsidR="00263B71">
              <w:rPr>
                <w:b/>
              </w:rPr>
              <w:tab/>
            </w:r>
            <w:r w:rsidRPr="00923643">
              <w:t xml:space="preserve">Observe infant for </w:t>
            </w:r>
            <w:r w:rsidRPr="00923643">
              <w:rPr>
                <w:b/>
              </w:rPr>
              <w:t>15 seconds at rest</w:t>
            </w:r>
            <w:r w:rsidRPr="00923643">
              <w:t xml:space="preserve"> and assess vital sign indicators</w:t>
            </w:r>
          </w:p>
          <w:p w14:paraId="65B5327B" w14:textId="57CF17DD" w:rsidR="008E2EFA" w:rsidRPr="00923643" w:rsidRDefault="00263B71" w:rsidP="00263B71">
            <w:pPr>
              <w:tabs>
                <w:tab w:val="left" w:pos="742"/>
              </w:tabs>
              <w:ind w:left="742" w:hanging="742"/>
              <w:rPr>
                <w:b/>
              </w:rPr>
            </w:pPr>
            <w:r>
              <w:tab/>
            </w:r>
            <w:r w:rsidR="008E2EFA" w:rsidRPr="00923643">
              <w:t>(highest heart rate (HR) and lowest O2 Saturation (O2 SAT) and behavioural state</w:t>
            </w:r>
          </w:p>
        </w:tc>
      </w:tr>
      <w:tr w:rsidR="008E2EFA" w:rsidRPr="00923643" w14:paraId="04C6666A" w14:textId="77777777" w:rsidTr="008E2EFA">
        <w:tc>
          <w:tcPr>
            <w:tcW w:w="13948" w:type="dxa"/>
          </w:tcPr>
          <w:p w14:paraId="0CD1A886" w14:textId="4A1ACC19" w:rsidR="008E2EFA" w:rsidRPr="00923643" w:rsidRDefault="008E2EFA" w:rsidP="00A7501A">
            <w:pPr>
              <w:tabs>
                <w:tab w:val="left" w:pos="760"/>
              </w:tabs>
              <w:rPr>
                <w:b/>
              </w:rPr>
            </w:pPr>
            <w:r w:rsidRPr="00923643">
              <w:rPr>
                <w:b/>
              </w:rPr>
              <w:t>Step 2:</w:t>
            </w:r>
            <w:r w:rsidR="00A7501A">
              <w:rPr>
                <w:b/>
              </w:rPr>
              <w:tab/>
            </w:r>
            <w:r w:rsidRPr="00923643">
              <w:rPr>
                <w:b/>
              </w:rPr>
              <w:t xml:space="preserve">Observe infant for 30 seconds after procedure and assess change in vital sign indicators </w:t>
            </w:r>
          </w:p>
          <w:p w14:paraId="623ACC8F" w14:textId="0114C004" w:rsidR="008E2EFA" w:rsidRPr="00923643" w:rsidRDefault="00A7501A" w:rsidP="00A7501A">
            <w:pPr>
              <w:tabs>
                <w:tab w:val="left" w:pos="760"/>
              </w:tabs>
              <w:rPr>
                <w:b/>
              </w:rPr>
            </w:pPr>
            <w:r>
              <w:rPr>
                <w:b/>
              </w:rPr>
              <w:tab/>
            </w:r>
            <w:r w:rsidR="008E2EFA" w:rsidRPr="00923643">
              <w:rPr>
                <w:b/>
              </w:rPr>
              <w:t>(Maximal HR, lowest O2 SAT and duration of facial actions observed).</w:t>
            </w:r>
          </w:p>
        </w:tc>
      </w:tr>
      <w:tr w:rsidR="008E2EFA" w:rsidRPr="00923643" w14:paraId="069B82A7" w14:textId="77777777" w:rsidTr="008E2EFA">
        <w:tc>
          <w:tcPr>
            <w:tcW w:w="13948" w:type="dxa"/>
          </w:tcPr>
          <w:p w14:paraId="4A53A987" w14:textId="77777777" w:rsidR="008E2EFA" w:rsidRPr="00923643" w:rsidRDefault="008E2EFA" w:rsidP="008E2EFA">
            <w:pPr>
              <w:rPr>
                <w:b/>
              </w:rPr>
            </w:pPr>
            <w:r w:rsidRPr="00923643">
              <w:rPr>
                <w:b/>
              </w:rPr>
              <w:t>Step 3: Score for corrected gestational age (GA) and behavioural state (BS)if the sub-total score &gt;0</w:t>
            </w:r>
          </w:p>
        </w:tc>
      </w:tr>
      <w:tr w:rsidR="008E2EFA" w:rsidRPr="00923643" w14:paraId="0EAF7E88" w14:textId="77777777" w:rsidTr="008E2EFA">
        <w:tc>
          <w:tcPr>
            <w:tcW w:w="13948" w:type="dxa"/>
          </w:tcPr>
          <w:p w14:paraId="16EFF5A5" w14:textId="77777777" w:rsidR="008E2EFA" w:rsidRPr="00923643" w:rsidRDefault="008E2EFA" w:rsidP="008E2EFA">
            <w:pPr>
              <w:rPr>
                <w:b/>
              </w:rPr>
            </w:pPr>
            <w:r w:rsidRPr="00923643">
              <w:rPr>
                <w:b/>
              </w:rPr>
              <w:t>Step 4: Calculate total score by adding Sub-total Score + BS Score</w:t>
            </w:r>
          </w:p>
        </w:tc>
      </w:tr>
    </w:tbl>
    <w:p w14:paraId="7D95D4BC" w14:textId="77777777" w:rsidR="008E2EFA" w:rsidRPr="00923643" w:rsidRDefault="008E2EFA" w:rsidP="008E2EFA">
      <w:pPr>
        <w:rPr>
          <w:b/>
        </w:rPr>
      </w:pPr>
    </w:p>
    <w:p w14:paraId="780F2C60" w14:textId="63219938" w:rsidR="008E2EFA" w:rsidRPr="00923643" w:rsidRDefault="008E2EFA" w:rsidP="008E2EFA">
      <w:r w:rsidRPr="00923643">
        <w:t>Premature Infant Pain Profile-Revised (PIPP-R). *Subtotal for physiological and facial indicators.</w:t>
      </w:r>
      <w:r w:rsidR="00294012">
        <w:t xml:space="preserve"> </w:t>
      </w:r>
      <w:r w:rsidRPr="00923643">
        <w:t>If subtotal score &gt; 0, add GA</w:t>
      </w:r>
    </w:p>
    <w:p w14:paraId="79265748" w14:textId="6688BEE3" w:rsidR="008E2EFA" w:rsidRDefault="008E2EFA" w:rsidP="008E2EFA">
      <w:r w:rsidRPr="00923643">
        <w:t>And BS indicator scores. **Total score: subtotal score + GA sco</w:t>
      </w:r>
      <w:r>
        <w:t>re + BS score.</w:t>
      </w:r>
      <w:r w:rsidR="00294012">
        <w:t xml:space="preserve"> </w:t>
      </w:r>
      <w:r>
        <w:t>BS indicates beh</w:t>
      </w:r>
      <w:r w:rsidRPr="00923643">
        <w:t>avioural state; GA, gestational age</w:t>
      </w:r>
    </w:p>
    <w:p w14:paraId="5B4395E6" w14:textId="77777777" w:rsidR="00FC5A03" w:rsidRDefault="00FC5A03" w:rsidP="008E2EFA"/>
    <w:p w14:paraId="51720DFD" w14:textId="77777777" w:rsidR="00A7501A" w:rsidRDefault="00A7501A">
      <w:r>
        <w:br w:type="page"/>
      </w:r>
    </w:p>
    <w:tbl>
      <w:tblPr>
        <w:tblStyle w:val="TableGrid"/>
        <w:tblW w:w="0" w:type="auto"/>
        <w:tblLook w:val="04A0" w:firstRow="1" w:lastRow="0" w:firstColumn="1" w:lastColumn="0" w:noHBand="0" w:noVBand="1"/>
      </w:tblPr>
      <w:tblGrid>
        <w:gridCol w:w="6974"/>
        <w:gridCol w:w="6974"/>
      </w:tblGrid>
      <w:tr w:rsidR="008E2EFA" w14:paraId="507AD2E5" w14:textId="77777777" w:rsidTr="008E2EFA">
        <w:tc>
          <w:tcPr>
            <w:tcW w:w="13948" w:type="dxa"/>
            <w:gridSpan w:val="2"/>
          </w:tcPr>
          <w:p w14:paraId="4EEF6176" w14:textId="14170045" w:rsidR="008E2EFA" w:rsidRPr="00EC2635" w:rsidRDefault="008E2EFA" w:rsidP="008E2EFA">
            <w:pPr>
              <w:rPr>
                <w:b/>
              </w:rPr>
            </w:pPr>
            <w:r w:rsidRPr="00EC2635">
              <w:rPr>
                <w:b/>
              </w:rPr>
              <w:lastRenderedPageBreak/>
              <w:t>PROCEDURE</w:t>
            </w:r>
          </w:p>
        </w:tc>
      </w:tr>
      <w:tr w:rsidR="008E2EFA" w14:paraId="07AEA3D3" w14:textId="77777777" w:rsidTr="00A7501A">
        <w:tc>
          <w:tcPr>
            <w:tcW w:w="6974" w:type="dxa"/>
            <w:tcBorders>
              <w:bottom w:val="single" w:sz="4" w:space="0" w:color="auto"/>
            </w:tcBorders>
          </w:tcPr>
          <w:p w14:paraId="12F96BAB" w14:textId="77777777" w:rsidR="008E2EFA" w:rsidRPr="00EC2635" w:rsidRDefault="008E2EFA" w:rsidP="008E2EFA">
            <w:pPr>
              <w:rPr>
                <w:b/>
              </w:rPr>
            </w:pPr>
            <w:r w:rsidRPr="00EC2635">
              <w:rPr>
                <w:b/>
              </w:rPr>
              <w:t>PROCESS</w:t>
            </w:r>
          </w:p>
        </w:tc>
        <w:tc>
          <w:tcPr>
            <w:tcW w:w="6974" w:type="dxa"/>
            <w:tcBorders>
              <w:bottom w:val="single" w:sz="4" w:space="0" w:color="auto"/>
            </w:tcBorders>
          </w:tcPr>
          <w:p w14:paraId="05A435BF" w14:textId="77777777" w:rsidR="008E2EFA" w:rsidRPr="00EC2635" w:rsidRDefault="008E2EFA" w:rsidP="008E2EFA">
            <w:pPr>
              <w:rPr>
                <w:b/>
              </w:rPr>
            </w:pPr>
            <w:r w:rsidRPr="00EC2635">
              <w:rPr>
                <w:b/>
              </w:rPr>
              <w:t>RATIONALE</w:t>
            </w:r>
          </w:p>
        </w:tc>
      </w:tr>
      <w:tr w:rsidR="00A7501A" w14:paraId="162F3D14" w14:textId="77777777" w:rsidTr="00A7501A">
        <w:trPr>
          <w:trHeight w:val="929"/>
        </w:trPr>
        <w:tc>
          <w:tcPr>
            <w:tcW w:w="6974" w:type="dxa"/>
            <w:tcBorders>
              <w:bottom w:val="nil"/>
            </w:tcBorders>
          </w:tcPr>
          <w:p w14:paraId="6FCDF823" w14:textId="77777777" w:rsidR="00A7501A" w:rsidRDefault="00A7501A" w:rsidP="00A7501A">
            <w:r>
              <w:t>Using the Pain Score Chart</w:t>
            </w:r>
          </w:p>
          <w:p w14:paraId="4BB5562B" w14:textId="77777777" w:rsidR="00A7501A" w:rsidRDefault="00A7501A" w:rsidP="00A7501A">
            <w:pPr>
              <w:pStyle w:val="ListParagraph"/>
              <w:numPr>
                <w:ilvl w:val="0"/>
                <w:numId w:val="35"/>
              </w:numPr>
            </w:pPr>
            <w:r>
              <w:t>Score &lt; or = 5 indicates no acute pain</w:t>
            </w:r>
          </w:p>
          <w:p w14:paraId="1D5A7476" w14:textId="77777777" w:rsidR="00A7501A" w:rsidRPr="00A7501A" w:rsidRDefault="00A7501A" w:rsidP="00A7501A">
            <w:pPr>
              <w:pStyle w:val="ListParagraph"/>
              <w:numPr>
                <w:ilvl w:val="0"/>
                <w:numId w:val="35"/>
              </w:numPr>
              <w:rPr>
                <w:b/>
              </w:rPr>
            </w:pPr>
            <w:r>
              <w:t>Score &gt;10 indicates moderate to severe pain</w:t>
            </w:r>
          </w:p>
          <w:p w14:paraId="50072BCA" w14:textId="5424A854" w:rsidR="00A7501A" w:rsidRPr="00EC2635" w:rsidRDefault="00A7501A" w:rsidP="00A7501A">
            <w:pPr>
              <w:pStyle w:val="ListParagraph"/>
              <w:ind w:left="360"/>
              <w:rPr>
                <w:b/>
              </w:rPr>
            </w:pPr>
          </w:p>
        </w:tc>
        <w:tc>
          <w:tcPr>
            <w:tcW w:w="6974" w:type="dxa"/>
            <w:tcBorders>
              <w:bottom w:val="nil"/>
            </w:tcBorders>
          </w:tcPr>
          <w:p w14:paraId="3E27C14B" w14:textId="75ED2CD7" w:rsidR="00A7501A" w:rsidRPr="00EC2635" w:rsidRDefault="00A7501A" w:rsidP="00A7501A">
            <w:pPr>
              <w:rPr>
                <w:b/>
              </w:rPr>
            </w:pPr>
            <w:r>
              <w:t>A score of &lt; or = indicates that the infant is not experiencing acute pain.  Continue to assess trends and act appropriately to changes.</w:t>
            </w:r>
            <w:r w:rsidRPr="00EC2635">
              <w:rPr>
                <w:i/>
                <w:sz w:val="18"/>
                <w:szCs w:val="18"/>
              </w:rPr>
              <w:t xml:space="preserve"> Ballantyne et.al. (1999), Stevens et.al. (1996)</w:t>
            </w:r>
          </w:p>
        </w:tc>
      </w:tr>
      <w:tr w:rsidR="00A7501A" w14:paraId="139A40A0" w14:textId="77777777" w:rsidTr="00A7501A">
        <w:trPr>
          <w:trHeight w:val="120"/>
        </w:trPr>
        <w:tc>
          <w:tcPr>
            <w:tcW w:w="6974" w:type="dxa"/>
            <w:tcBorders>
              <w:top w:val="nil"/>
              <w:bottom w:val="nil"/>
            </w:tcBorders>
          </w:tcPr>
          <w:p w14:paraId="0EB2FC6F" w14:textId="77777777" w:rsidR="00A7501A" w:rsidRDefault="00A7501A" w:rsidP="00A7501A">
            <w:r>
              <w:t xml:space="preserve">ACTION PLAN: </w:t>
            </w:r>
          </w:p>
          <w:p w14:paraId="083E2BD8" w14:textId="32329375" w:rsidR="00A7501A" w:rsidRDefault="00A7501A" w:rsidP="00A7501A">
            <w:pPr>
              <w:pStyle w:val="ListParagraph"/>
              <w:numPr>
                <w:ilvl w:val="0"/>
                <w:numId w:val="36"/>
              </w:numPr>
            </w:pPr>
            <w:r>
              <w:t>A: Score &lt; or = 5 No action required</w:t>
            </w:r>
          </w:p>
          <w:p w14:paraId="73292594" w14:textId="5301D466" w:rsidR="00A7501A" w:rsidRDefault="00A7501A" w:rsidP="00A7501A">
            <w:pPr>
              <w:pStyle w:val="ListParagraph"/>
              <w:ind w:left="360"/>
            </w:pPr>
          </w:p>
        </w:tc>
        <w:tc>
          <w:tcPr>
            <w:tcW w:w="6974" w:type="dxa"/>
            <w:tcBorders>
              <w:top w:val="nil"/>
              <w:bottom w:val="nil"/>
            </w:tcBorders>
          </w:tcPr>
          <w:p w14:paraId="0C938D23" w14:textId="77777777" w:rsidR="00A7501A" w:rsidRDefault="00A7501A" w:rsidP="00A7501A"/>
        </w:tc>
      </w:tr>
      <w:tr w:rsidR="008E2EFA" w14:paraId="44054965" w14:textId="77777777" w:rsidTr="00A7501A">
        <w:tc>
          <w:tcPr>
            <w:tcW w:w="6974" w:type="dxa"/>
            <w:tcBorders>
              <w:top w:val="nil"/>
              <w:bottom w:val="nil"/>
            </w:tcBorders>
          </w:tcPr>
          <w:p w14:paraId="226E6228" w14:textId="77777777" w:rsidR="008E2EFA" w:rsidRDefault="008E2EFA" w:rsidP="008E2EFA">
            <w:pPr>
              <w:pStyle w:val="ListParagraph"/>
              <w:numPr>
                <w:ilvl w:val="0"/>
                <w:numId w:val="36"/>
              </w:numPr>
            </w:pPr>
            <w:r>
              <w:t>B-C: Score 6-10</w:t>
            </w:r>
          </w:p>
          <w:p w14:paraId="7FB86D59" w14:textId="77777777" w:rsidR="008E2EFA" w:rsidRDefault="008E2EFA" w:rsidP="00A7501A">
            <w:pPr>
              <w:ind w:left="360"/>
            </w:pPr>
            <w:r>
              <w:t>Rationalise the number of painful procedures</w:t>
            </w:r>
          </w:p>
          <w:p w14:paraId="6147E0D9" w14:textId="77777777" w:rsidR="008E2EFA" w:rsidRDefault="008E2EFA" w:rsidP="00A7501A">
            <w:pPr>
              <w:ind w:left="360"/>
            </w:pPr>
            <w:r>
              <w:t>Assess and provide comfort measures</w:t>
            </w:r>
          </w:p>
          <w:p w14:paraId="1D89C5DE" w14:textId="77777777" w:rsidR="008E2EFA" w:rsidRDefault="008E2EFA" w:rsidP="008E2EFA">
            <w:pPr>
              <w:pStyle w:val="ListParagraph"/>
              <w:numPr>
                <w:ilvl w:val="0"/>
                <w:numId w:val="36"/>
              </w:numPr>
            </w:pPr>
            <w:r>
              <w:t>Modify the environment (e.g. Reduce noise and light)</w:t>
            </w:r>
          </w:p>
          <w:p w14:paraId="497891BE" w14:textId="77777777" w:rsidR="008E2EFA" w:rsidRDefault="008E2EFA" w:rsidP="008E2EFA">
            <w:pPr>
              <w:pStyle w:val="ListParagraph"/>
              <w:numPr>
                <w:ilvl w:val="0"/>
                <w:numId w:val="36"/>
              </w:numPr>
            </w:pPr>
            <w:r>
              <w:t>Swaddling</w:t>
            </w:r>
          </w:p>
          <w:p w14:paraId="317BF36D" w14:textId="77777777" w:rsidR="008E2EFA" w:rsidRDefault="008E2EFA" w:rsidP="008E2EFA">
            <w:pPr>
              <w:pStyle w:val="ListParagraph"/>
              <w:numPr>
                <w:ilvl w:val="0"/>
                <w:numId w:val="36"/>
              </w:numPr>
            </w:pPr>
            <w:r>
              <w:t>Non-nutritive sucking</w:t>
            </w:r>
          </w:p>
          <w:p w14:paraId="7B36686C" w14:textId="77777777" w:rsidR="008E2EFA" w:rsidRDefault="008E2EFA" w:rsidP="008E2EFA">
            <w:pPr>
              <w:pStyle w:val="ListParagraph"/>
              <w:numPr>
                <w:ilvl w:val="0"/>
                <w:numId w:val="36"/>
              </w:numPr>
            </w:pPr>
            <w:r>
              <w:t>Oral sucrose +/- pacifier</w:t>
            </w:r>
          </w:p>
          <w:p w14:paraId="7150F08A" w14:textId="77777777" w:rsidR="008E2EFA" w:rsidRDefault="008E2EFA" w:rsidP="008E2EFA">
            <w:pPr>
              <w:pStyle w:val="ListParagraph"/>
              <w:numPr>
                <w:ilvl w:val="0"/>
                <w:numId w:val="36"/>
              </w:numPr>
            </w:pPr>
            <w:r>
              <w:t>Containment</w:t>
            </w:r>
          </w:p>
          <w:p w14:paraId="281BF139" w14:textId="77777777" w:rsidR="008E2EFA" w:rsidRDefault="008E2EFA" w:rsidP="00A7501A">
            <w:pPr>
              <w:pStyle w:val="ListParagraph"/>
              <w:numPr>
                <w:ilvl w:val="0"/>
                <w:numId w:val="36"/>
              </w:numPr>
            </w:pPr>
            <w:r>
              <w:t>Breastfeeding</w:t>
            </w:r>
          </w:p>
          <w:p w14:paraId="51FCCD7B" w14:textId="63E37568" w:rsidR="00A7501A" w:rsidRDefault="00A7501A" w:rsidP="00A7501A">
            <w:pPr>
              <w:pStyle w:val="ListParagraph"/>
              <w:ind w:left="360"/>
            </w:pPr>
          </w:p>
        </w:tc>
        <w:tc>
          <w:tcPr>
            <w:tcW w:w="6974" w:type="dxa"/>
            <w:tcBorders>
              <w:top w:val="nil"/>
              <w:bottom w:val="nil"/>
            </w:tcBorders>
          </w:tcPr>
          <w:p w14:paraId="012EE574" w14:textId="77777777" w:rsidR="008E2EFA" w:rsidRDefault="008E2EFA" w:rsidP="008E2EFA">
            <w:pPr>
              <w:rPr>
                <w:i/>
                <w:sz w:val="18"/>
                <w:szCs w:val="18"/>
              </w:rPr>
            </w:pPr>
            <w:r w:rsidRPr="00EC2635">
              <w:t xml:space="preserve">Oral sucrose ameliorates the pain response in infants by, encouraging endogenous endorphin release.  Research </w:t>
            </w:r>
            <w:proofErr w:type="gramStart"/>
            <w:r w:rsidRPr="00EC2635">
              <w:t>continues on</w:t>
            </w:r>
            <w:proofErr w:type="gramEnd"/>
            <w:r w:rsidRPr="00EC2635">
              <w:t xml:space="preserve"> the cumulative effect of sucrose on the neuro-development of pre-term infants.</w:t>
            </w:r>
            <w:r>
              <w:t xml:space="preserve"> </w:t>
            </w:r>
            <w:r w:rsidRPr="00EC2635">
              <w:rPr>
                <w:i/>
                <w:sz w:val="18"/>
                <w:szCs w:val="18"/>
              </w:rPr>
              <w:t xml:space="preserve">American Academy of </w:t>
            </w:r>
            <w:proofErr w:type="spellStart"/>
            <w:r w:rsidRPr="00EC2635">
              <w:rPr>
                <w:i/>
                <w:sz w:val="18"/>
                <w:szCs w:val="18"/>
              </w:rPr>
              <w:t>Pediatrics</w:t>
            </w:r>
            <w:proofErr w:type="spellEnd"/>
            <w:r w:rsidRPr="00EC2635">
              <w:rPr>
                <w:i/>
                <w:sz w:val="18"/>
                <w:szCs w:val="18"/>
              </w:rPr>
              <w:t xml:space="preserve"> (2006).  </w:t>
            </w:r>
            <w:proofErr w:type="spellStart"/>
            <w:r w:rsidRPr="00EC2635">
              <w:rPr>
                <w:i/>
                <w:sz w:val="18"/>
                <w:szCs w:val="18"/>
              </w:rPr>
              <w:t>Holsti</w:t>
            </w:r>
            <w:proofErr w:type="spellEnd"/>
            <w:r w:rsidRPr="00EC2635">
              <w:rPr>
                <w:i/>
                <w:sz w:val="18"/>
                <w:szCs w:val="18"/>
              </w:rPr>
              <w:t xml:space="preserve"> and Grunau (2010)</w:t>
            </w:r>
          </w:p>
          <w:p w14:paraId="7F253202" w14:textId="77777777" w:rsidR="008E2EFA" w:rsidRDefault="008E2EFA" w:rsidP="008E2EFA">
            <w:pPr>
              <w:rPr>
                <w:i/>
                <w:sz w:val="18"/>
                <w:szCs w:val="18"/>
              </w:rPr>
            </w:pPr>
          </w:p>
          <w:p w14:paraId="49790D6F" w14:textId="4FA07907" w:rsidR="008E2EFA" w:rsidRPr="005C6DDC" w:rsidRDefault="008E2EFA" w:rsidP="00A7501A">
            <w:r w:rsidRPr="005C6DDC">
              <w:t>Non-pharmacological measures have been demonstrated to reduce pain, encourage self-soothing ability and assist state control in pre-term and term infants and work best when combined (e.g. Sucrose and pacifier, sucrose and containment)</w:t>
            </w:r>
            <w:r>
              <w:t xml:space="preserve"> </w:t>
            </w:r>
            <w:r w:rsidRPr="005C6DDC">
              <w:rPr>
                <w:i/>
                <w:sz w:val="18"/>
                <w:szCs w:val="18"/>
              </w:rPr>
              <w:t xml:space="preserve">American Academy of </w:t>
            </w:r>
            <w:proofErr w:type="spellStart"/>
            <w:r w:rsidRPr="005C6DDC">
              <w:rPr>
                <w:i/>
                <w:sz w:val="18"/>
                <w:szCs w:val="18"/>
              </w:rPr>
              <w:t>Pediatrics</w:t>
            </w:r>
            <w:proofErr w:type="spellEnd"/>
            <w:r w:rsidRPr="005C6DDC">
              <w:rPr>
                <w:i/>
                <w:sz w:val="18"/>
                <w:szCs w:val="18"/>
              </w:rPr>
              <w:t xml:space="preserve"> (2006), </w:t>
            </w:r>
            <w:proofErr w:type="spellStart"/>
            <w:r w:rsidRPr="005C6DDC">
              <w:rPr>
                <w:i/>
                <w:sz w:val="18"/>
                <w:szCs w:val="18"/>
              </w:rPr>
              <w:t>Holsti</w:t>
            </w:r>
            <w:proofErr w:type="spellEnd"/>
            <w:r w:rsidRPr="005C6DDC">
              <w:rPr>
                <w:i/>
                <w:sz w:val="18"/>
                <w:szCs w:val="18"/>
              </w:rPr>
              <w:t xml:space="preserve"> and Grunau (2010)  NSW Department of Health (2006)</w:t>
            </w:r>
            <w:r>
              <w:rPr>
                <w:i/>
                <w:sz w:val="18"/>
                <w:szCs w:val="18"/>
              </w:rPr>
              <w:t>.</w:t>
            </w:r>
          </w:p>
        </w:tc>
      </w:tr>
      <w:tr w:rsidR="00A7501A" w14:paraId="56A0F341" w14:textId="77777777" w:rsidTr="00A7501A">
        <w:tc>
          <w:tcPr>
            <w:tcW w:w="6974" w:type="dxa"/>
            <w:tcBorders>
              <w:top w:val="nil"/>
            </w:tcBorders>
          </w:tcPr>
          <w:p w14:paraId="09BD3DF8" w14:textId="77777777" w:rsidR="00A7501A" w:rsidRDefault="00A7501A" w:rsidP="00A7501A">
            <w:pPr>
              <w:pStyle w:val="ListParagraph"/>
              <w:numPr>
                <w:ilvl w:val="0"/>
                <w:numId w:val="36"/>
              </w:numPr>
            </w:pPr>
            <w:r>
              <w:t>D: Score &gt;10</w:t>
            </w:r>
          </w:p>
          <w:p w14:paraId="3BFF1435" w14:textId="77777777" w:rsidR="00A7501A" w:rsidRDefault="00A7501A" w:rsidP="00A7501A">
            <w:pPr>
              <w:ind w:left="360"/>
            </w:pPr>
            <w:r>
              <w:t>Assess</w:t>
            </w:r>
          </w:p>
          <w:p w14:paraId="43B7092C" w14:textId="77777777" w:rsidR="00A7501A" w:rsidRDefault="00A7501A" w:rsidP="00A7501A">
            <w:pPr>
              <w:ind w:left="360"/>
            </w:pPr>
            <w:r>
              <w:t>Consult with medical staff</w:t>
            </w:r>
          </w:p>
          <w:p w14:paraId="5FE7C79B" w14:textId="77777777" w:rsidR="00A7501A" w:rsidRDefault="00A7501A" w:rsidP="00A7501A">
            <w:pPr>
              <w:ind w:left="360"/>
            </w:pPr>
            <w:r>
              <w:t>Consider pharmacological treatment</w:t>
            </w:r>
          </w:p>
          <w:p w14:paraId="4D1EBADE" w14:textId="59E1715B" w:rsidR="00A7501A" w:rsidRDefault="00A7501A" w:rsidP="00A7501A">
            <w:pPr>
              <w:pStyle w:val="ListParagraph"/>
              <w:ind w:left="360"/>
            </w:pPr>
            <w:r>
              <w:t>Consider increasing medication dose, if prescribed</w:t>
            </w:r>
          </w:p>
        </w:tc>
        <w:tc>
          <w:tcPr>
            <w:tcW w:w="6974" w:type="dxa"/>
            <w:tcBorders>
              <w:top w:val="nil"/>
            </w:tcBorders>
          </w:tcPr>
          <w:p w14:paraId="2EF3B62F" w14:textId="082AB5F9" w:rsidR="00A7501A" w:rsidRPr="00EC2635" w:rsidRDefault="009F5330" w:rsidP="008E2EFA">
            <w:r w:rsidRPr="005C6DDC">
              <w:t>Judi</w:t>
            </w:r>
            <w:r>
              <w:t>ci</w:t>
            </w:r>
            <w:r w:rsidRPr="005C6DDC">
              <w:t>ous use of narcotics</w:t>
            </w:r>
            <w:r w:rsidR="00A7501A" w:rsidRPr="005C6DDC">
              <w:t xml:space="preserve"> is recommended, as research </w:t>
            </w:r>
            <w:proofErr w:type="gramStart"/>
            <w:r w:rsidR="00A7501A" w:rsidRPr="005C6DDC">
              <w:t>continues on</w:t>
            </w:r>
            <w:proofErr w:type="gramEnd"/>
            <w:r w:rsidR="00A7501A" w:rsidRPr="005C6DDC">
              <w:t xml:space="preserve"> both the short term and long term, risk/benefit to infants.</w:t>
            </w:r>
            <w:r w:rsidR="00A7501A">
              <w:rPr>
                <w:sz w:val="18"/>
                <w:szCs w:val="18"/>
              </w:rPr>
              <w:t xml:space="preserve">  </w:t>
            </w:r>
            <w:r w:rsidR="00A7501A" w:rsidRPr="005C6DDC">
              <w:rPr>
                <w:i/>
                <w:sz w:val="18"/>
                <w:szCs w:val="18"/>
              </w:rPr>
              <w:t xml:space="preserve">American Academy of </w:t>
            </w:r>
            <w:proofErr w:type="spellStart"/>
            <w:r w:rsidR="00A7501A" w:rsidRPr="005C6DDC">
              <w:rPr>
                <w:i/>
                <w:sz w:val="18"/>
                <w:szCs w:val="18"/>
              </w:rPr>
              <w:t>Pediatrics</w:t>
            </w:r>
            <w:proofErr w:type="spellEnd"/>
            <w:r w:rsidR="00A7501A" w:rsidRPr="005C6DDC">
              <w:rPr>
                <w:i/>
                <w:sz w:val="18"/>
                <w:szCs w:val="18"/>
              </w:rPr>
              <w:t xml:space="preserve"> (2006), </w:t>
            </w:r>
            <w:proofErr w:type="spellStart"/>
            <w:r w:rsidR="00A7501A" w:rsidRPr="005C6DDC">
              <w:rPr>
                <w:i/>
                <w:sz w:val="18"/>
                <w:szCs w:val="18"/>
              </w:rPr>
              <w:t>Bellu</w:t>
            </w:r>
            <w:proofErr w:type="spellEnd"/>
            <w:r w:rsidR="00A7501A" w:rsidRPr="005C6DDC">
              <w:rPr>
                <w:i/>
                <w:sz w:val="18"/>
                <w:szCs w:val="18"/>
              </w:rPr>
              <w:t xml:space="preserve">, de Waal and </w:t>
            </w:r>
            <w:proofErr w:type="spellStart"/>
            <w:r w:rsidR="00A7501A" w:rsidRPr="005C6DDC">
              <w:rPr>
                <w:i/>
                <w:sz w:val="18"/>
                <w:szCs w:val="18"/>
              </w:rPr>
              <w:t>Zanini</w:t>
            </w:r>
            <w:proofErr w:type="spellEnd"/>
            <w:r w:rsidR="00A7501A" w:rsidRPr="005C6DDC">
              <w:rPr>
                <w:i/>
                <w:sz w:val="18"/>
                <w:szCs w:val="18"/>
              </w:rPr>
              <w:t xml:space="preserve"> (2007). Whit-Hall, Boyle and Young (2007).</w:t>
            </w:r>
          </w:p>
        </w:tc>
      </w:tr>
    </w:tbl>
    <w:p w14:paraId="7FEAAC2A" w14:textId="60CF05F9" w:rsidR="008E2EFA" w:rsidRDefault="008E2EFA" w:rsidP="00C14FF9">
      <w:pPr>
        <w:rPr>
          <w:b/>
          <w:szCs w:val="24"/>
        </w:rPr>
      </w:pPr>
    </w:p>
    <w:p w14:paraId="7E61CFAD" w14:textId="77777777" w:rsidR="0017693A" w:rsidRDefault="0017693A" w:rsidP="009A534C">
      <w:pPr>
        <w:rPr>
          <w:rFonts w:cs="Arial"/>
          <w:b/>
          <w:iCs/>
          <w:szCs w:val="24"/>
        </w:rPr>
      </w:pPr>
    </w:p>
    <w:p w14:paraId="0724654B" w14:textId="77777777" w:rsidR="0017693A" w:rsidRDefault="0017693A" w:rsidP="009A534C">
      <w:pPr>
        <w:rPr>
          <w:rFonts w:cs="Arial"/>
          <w:b/>
          <w:iCs/>
          <w:szCs w:val="24"/>
        </w:rPr>
      </w:pPr>
    </w:p>
    <w:p w14:paraId="6C413DF5" w14:textId="0A054493" w:rsidR="00D13007" w:rsidRDefault="00D13007" w:rsidP="009A534C">
      <w:pPr>
        <w:rPr>
          <w:rFonts w:cs="Arial"/>
          <w:b/>
          <w:iCs/>
          <w:szCs w:val="24"/>
        </w:rPr>
        <w:sectPr w:rsidR="00D13007" w:rsidSect="00D13007">
          <w:pgSz w:w="16838" w:h="11906" w:orient="landscape" w:code="9"/>
          <w:pgMar w:top="1440" w:right="1440" w:bottom="1440" w:left="1440" w:header="357" w:footer="306" w:gutter="0"/>
          <w:cols w:space="708"/>
          <w:docGrid w:linePitch="360"/>
        </w:sectPr>
      </w:pPr>
    </w:p>
    <w:p w14:paraId="52F5C687" w14:textId="0DD1191B" w:rsidR="00D13007" w:rsidRDefault="00D13007" w:rsidP="00D13007">
      <w:pPr>
        <w:pStyle w:val="Heading2"/>
      </w:pPr>
      <w:bookmarkStart w:id="51" w:name="_Toc59189251"/>
      <w:r>
        <w:lastRenderedPageBreak/>
        <w:t>Attachment 2 – Neonatal Skin Risk Assessment Form</w:t>
      </w:r>
      <w:bookmarkEnd w:id="51"/>
    </w:p>
    <w:p w14:paraId="29BCD9C1" w14:textId="77777777" w:rsidR="00D13007" w:rsidRPr="00D13007" w:rsidRDefault="00D13007" w:rsidP="00D13007"/>
    <w:p w14:paraId="77BF4365" w14:textId="338BB193" w:rsidR="00D13007" w:rsidRDefault="00D13007" w:rsidP="00D13007">
      <w:r>
        <w:rPr>
          <w:noProof/>
        </w:rPr>
        <mc:AlternateContent>
          <mc:Choice Requires="wps">
            <w:drawing>
              <wp:anchor distT="0" distB="0" distL="114300" distR="114300" simplePos="0" relativeHeight="251661312" behindDoc="0" locked="0" layoutInCell="1" allowOverlap="1" wp14:anchorId="11283536" wp14:editId="1321AC06">
                <wp:simplePos x="0" y="0"/>
                <wp:positionH relativeFrom="margin">
                  <wp:posOffset>1414732</wp:posOffset>
                </wp:positionH>
                <wp:positionV relativeFrom="paragraph">
                  <wp:posOffset>1439341</wp:posOffset>
                </wp:positionV>
                <wp:extent cx="1828800" cy="1828800"/>
                <wp:effectExtent l="76200" t="914400" r="1270" b="910590"/>
                <wp:wrapNone/>
                <wp:docPr id="5" name="Text Box 5"/>
                <wp:cNvGraphicFramePr/>
                <a:graphic xmlns:a="http://schemas.openxmlformats.org/drawingml/2006/main">
                  <a:graphicData uri="http://schemas.microsoft.com/office/word/2010/wordprocessingShape">
                    <wps:wsp>
                      <wps:cNvSpPr txBox="1"/>
                      <wps:spPr>
                        <a:xfrm rot="19582992">
                          <a:off x="0" y="0"/>
                          <a:ext cx="1828800" cy="1828800"/>
                        </a:xfrm>
                        <a:prstGeom prst="rect">
                          <a:avLst/>
                        </a:prstGeom>
                        <a:noFill/>
                        <a:ln>
                          <a:noFill/>
                        </a:ln>
                      </wps:spPr>
                      <wps:txbx>
                        <w:txbxContent>
                          <w:p w14:paraId="21046726" w14:textId="77777777" w:rsidR="001D551E" w:rsidRPr="00D13007" w:rsidRDefault="001D551E" w:rsidP="00D13007">
                            <w:pPr>
                              <w:jc w:val="center"/>
                              <w:rPr>
                                <w:color w:val="A6A6A6" w:themeColor="background1" w:themeShade="A6"/>
                                <w:sz w:val="200"/>
                                <w:szCs w:val="2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007">
                              <w:rPr>
                                <w:color w:val="A6A6A6" w:themeColor="background1" w:themeShade="A6"/>
                                <w:sz w:val="200"/>
                                <w:szCs w:val="2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Sample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1283536" id="_x0000_t202" coordsize="21600,21600" o:spt="202" path="m,l,21600r21600,l21600,xe">
                <v:stroke joinstyle="miter"/>
                <v:path gradientshapeok="t" o:connecttype="rect"/>
              </v:shapetype>
              <v:shape id="Text Box 5" o:spid="_x0000_s1026" type="#_x0000_t202" style="position:absolute;margin-left:111.4pt;margin-top:113.35pt;width:2in;height:2in;rotation:-2203111fd;z-index:25166131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" filled="f" stroked="f">
                <v:textbox style="mso-fit-shape-to-text:t">
                  <w:txbxContent>
                    <w:p w14:paraId="21046726" w14:textId="77777777" w:rsidR="001D551E" w:rsidRPr="00D13007" w:rsidRDefault="001D551E" w:rsidP="00D13007">
                      <w:pPr>
                        <w:jc w:val="center"/>
                        <w:rPr>
                          <w:color w:val="A6A6A6" w:themeColor="background1" w:themeShade="A6"/>
                          <w:sz w:val="200"/>
                          <w:szCs w:val="2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007">
                        <w:rPr>
                          <w:color w:val="A6A6A6" w:themeColor="background1" w:themeShade="A6"/>
                          <w:sz w:val="200"/>
                          <w:szCs w:val="2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Sample</w:t>
                      </w:r>
                    </w:p>
                  </w:txbxContent>
                </v:textbox>
                <w10:wrap anchorx="margin"/>
              </v:shape>
            </w:pict>
          </mc:Fallback>
        </mc:AlternateContent>
      </w:r>
      <w:r>
        <w:rPr>
          <w:noProof/>
        </w:rPr>
        <w:drawing>
          <wp:inline distT="0" distB="0" distL="0" distR="0" wp14:anchorId="2BA6F816" wp14:editId="7B1FB23A">
            <wp:extent cx="6849374" cy="4901875"/>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861284" cy="4910399"/>
                    </a:xfrm>
                    <a:prstGeom prst="rect">
                      <a:avLst/>
                    </a:prstGeom>
                  </pic:spPr>
                </pic:pic>
              </a:graphicData>
            </a:graphic>
          </wp:inline>
        </w:drawing>
      </w:r>
    </w:p>
    <w:p w14:paraId="55A65413" w14:textId="1404908F" w:rsidR="00D13007" w:rsidRDefault="00D13007" w:rsidP="00D13007"/>
    <w:p w14:paraId="7CCF5F2D" w14:textId="50B737DC" w:rsidR="00D13007" w:rsidRDefault="00D13007" w:rsidP="00D13007">
      <w:r>
        <w:rPr>
          <w:noProof/>
        </w:rPr>
        <mc:AlternateContent>
          <mc:Choice Requires="wps">
            <w:drawing>
              <wp:anchor distT="0" distB="0" distL="114300" distR="114300" simplePos="0" relativeHeight="251659264" behindDoc="0" locked="0" layoutInCell="1" allowOverlap="1" wp14:anchorId="300EA680" wp14:editId="3C850BB3">
                <wp:simplePos x="0" y="0"/>
                <wp:positionH relativeFrom="margin">
                  <wp:posOffset>1823432</wp:posOffset>
                </wp:positionH>
                <wp:positionV relativeFrom="paragraph">
                  <wp:posOffset>1626977</wp:posOffset>
                </wp:positionV>
                <wp:extent cx="1828800" cy="1828800"/>
                <wp:effectExtent l="76200" t="914400" r="1270" b="910590"/>
                <wp:wrapNone/>
                <wp:docPr id="4" name="Text Box 4"/>
                <wp:cNvGraphicFramePr/>
                <a:graphic xmlns:a="http://schemas.openxmlformats.org/drawingml/2006/main">
                  <a:graphicData uri="http://schemas.microsoft.com/office/word/2010/wordprocessingShape">
                    <wps:wsp>
                      <wps:cNvSpPr txBox="1"/>
                      <wps:spPr>
                        <a:xfrm rot="19582992">
                          <a:off x="0" y="0"/>
                          <a:ext cx="1828800" cy="1828800"/>
                        </a:xfrm>
                        <a:prstGeom prst="rect">
                          <a:avLst/>
                        </a:prstGeom>
                        <a:noFill/>
                        <a:ln>
                          <a:noFill/>
                        </a:ln>
                      </wps:spPr>
                      <wps:txbx>
                        <w:txbxContent>
                          <w:p w14:paraId="78729CB1" w14:textId="1B67BDCE" w:rsidR="001D551E" w:rsidRPr="00D13007" w:rsidRDefault="001D551E" w:rsidP="00D13007">
                            <w:pPr>
                              <w:jc w:val="center"/>
                              <w:rPr>
                                <w:color w:val="A6A6A6" w:themeColor="background1" w:themeShade="A6"/>
                                <w:sz w:val="200"/>
                                <w:szCs w:val="2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007">
                              <w:rPr>
                                <w:color w:val="A6A6A6" w:themeColor="background1" w:themeShade="A6"/>
                                <w:sz w:val="200"/>
                                <w:szCs w:val="2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Sample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00EA680" id="Text Box 4" o:spid="_x0000_s1027" type="#_x0000_t202" style="position:absolute;margin-left:143.6pt;margin-top:128.1pt;width:2in;height:2in;rotation:-2203111fd;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" filled="f" stroked="f">
                <v:textbox style="mso-fit-shape-to-text:t">
                  <w:txbxContent>
                    <w:p w14:paraId="78729CB1" w14:textId="1B67BDCE" w:rsidR="001D551E" w:rsidRPr="00D13007" w:rsidRDefault="001D551E" w:rsidP="00D13007">
                      <w:pPr>
                        <w:jc w:val="center"/>
                        <w:rPr>
                          <w:color w:val="A6A6A6" w:themeColor="background1" w:themeShade="A6"/>
                          <w:sz w:val="200"/>
                          <w:szCs w:val="2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007">
                        <w:rPr>
                          <w:color w:val="A6A6A6" w:themeColor="background1" w:themeShade="A6"/>
                          <w:sz w:val="200"/>
                          <w:szCs w:val="2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Sample</w:t>
                      </w:r>
                    </w:p>
                  </w:txbxContent>
                </v:textbox>
                <w10:wrap anchorx="margin"/>
              </v:shape>
            </w:pict>
          </mc:Fallback>
        </mc:AlternateContent>
      </w:r>
      <w:r>
        <w:rPr>
          <w:noProof/>
        </w:rPr>
        <w:drawing>
          <wp:inline distT="0" distB="0" distL="0" distR="0" wp14:anchorId="17EBB9BD" wp14:editId="2A678B8F">
            <wp:extent cx="7496355" cy="5107345"/>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7509812" cy="5116514"/>
                    </a:xfrm>
                    <a:prstGeom prst="rect">
                      <a:avLst/>
                    </a:prstGeom>
                  </pic:spPr>
                </pic:pic>
              </a:graphicData>
            </a:graphic>
          </wp:inline>
        </w:drawing>
      </w:r>
    </w:p>
    <w:p w14:paraId="33B38AB3" w14:textId="5B471BCA" w:rsidR="00D13007" w:rsidRDefault="00D13007" w:rsidP="00D13007">
      <w:pPr>
        <w:sectPr w:rsidR="00D13007" w:rsidSect="00D13007">
          <w:pgSz w:w="16838" w:h="11906" w:orient="landscape" w:code="9"/>
          <w:pgMar w:top="1440" w:right="1440" w:bottom="1440" w:left="1440" w:header="357" w:footer="306" w:gutter="0"/>
          <w:cols w:space="708"/>
          <w:docGrid w:linePitch="360"/>
        </w:sectPr>
      </w:pPr>
    </w:p>
    <w:p w14:paraId="548308A1" w14:textId="77777777" w:rsidR="0003538F" w:rsidRDefault="0003538F" w:rsidP="0003538F"/>
    <w:p w14:paraId="5562D903" w14:textId="46E796CA" w:rsidR="0003538F" w:rsidRDefault="0003538F" w:rsidP="00FF006D">
      <w:pPr>
        <w:pStyle w:val="Heading2"/>
      </w:pPr>
      <w:bookmarkStart w:id="52" w:name="_Toc59189252"/>
      <w:r>
        <w:t xml:space="preserve">Attachment </w:t>
      </w:r>
      <w:r w:rsidR="00214FC9">
        <w:t>3</w:t>
      </w:r>
      <w:r>
        <w:t xml:space="preserve"> </w:t>
      </w:r>
      <w:r w:rsidR="00583C3D">
        <w:t>–</w:t>
      </w:r>
      <w:r>
        <w:t xml:space="preserve"> </w:t>
      </w:r>
      <w:r w:rsidRPr="0003538F">
        <w:t>Preventative and Management Strategies for Diaper Dermatitis</w:t>
      </w:r>
      <w:bookmarkEnd w:id="52"/>
    </w:p>
    <w:p w14:paraId="6EC5A598" w14:textId="77777777" w:rsidR="00FF006D" w:rsidRPr="00FF006D" w:rsidRDefault="00FF006D" w:rsidP="00FF006D"/>
    <w:p w14:paraId="77B6DF10" w14:textId="288D70DB" w:rsidR="0003538F" w:rsidRDefault="00FF006D" w:rsidP="0003538F">
      <w:pPr>
        <w:sectPr w:rsidR="0003538F" w:rsidSect="0003538F">
          <w:pgSz w:w="11906" w:h="16838" w:code="9"/>
          <w:pgMar w:top="663" w:right="1418" w:bottom="1440" w:left="1418" w:header="357" w:footer="306" w:gutter="0"/>
          <w:cols w:space="708"/>
          <w:docGrid w:linePitch="360"/>
        </w:sectPr>
      </w:pPr>
      <w:r>
        <w:rPr>
          <w:noProof/>
        </w:rPr>
        <w:drawing>
          <wp:inline distT="0" distB="0" distL="0" distR="0" wp14:anchorId="0DAC9A18" wp14:editId="3D41752D">
            <wp:extent cx="5929030" cy="781494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8412" cy="7840492"/>
                    </a:xfrm>
                    <a:prstGeom prst="rect">
                      <a:avLst/>
                    </a:prstGeom>
                  </pic:spPr>
                </pic:pic>
              </a:graphicData>
            </a:graphic>
          </wp:inline>
        </w:drawing>
      </w:r>
    </w:p>
    <w:p w14:paraId="438C088B" w14:textId="2DD8FCA6" w:rsidR="00F5132D" w:rsidRPr="00746FBB" w:rsidRDefault="00583C3D" w:rsidP="00D13007">
      <w:pPr>
        <w:pStyle w:val="Heading2"/>
      </w:pPr>
      <w:bookmarkStart w:id="53" w:name="_Toc59189253"/>
      <w:r>
        <w:rPr>
          <w:rFonts w:cs="Arial"/>
          <w:iCs/>
          <w:szCs w:val="24"/>
        </w:rPr>
        <w:lastRenderedPageBreak/>
        <w:t>Attachment</w:t>
      </w:r>
      <w:r w:rsidR="00F5132D">
        <w:rPr>
          <w:rFonts w:cs="Arial"/>
          <w:iCs/>
          <w:szCs w:val="24"/>
        </w:rPr>
        <w:t xml:space="preserve"> </w:t>
      </w:r>
      <w:r w:rsidR="00214FC9">
        <w:rPr>
          <w:rFonts w:cs="Arial"/>
          <w:iCs/>
          <w:szCs w:val="24"/>
        </w:rPr>
        <w:t>4</w:t>
      </w:r>
      <w:r w:rsidR="00D13007">
        <w:rPr>
          <w:rFonts w:cs="Arial"/>
          <w:iCs/>
          <w:szCs w:val="24"/>
        </w:rPr>
        <w:t xml:space="preserve"> – </w:t>
      </w:r>
      <w:r w:rsidR="00F5132D">
        <w:t>NEW NICU</w:t>
      </w:r>
      <w:r w:rsidR="00F5132D" w:rsidRPr="00746FBB">
        <w:t xml:space="preserve"> G</w:t>
      </w:r>
      <w:r w:rsidR="003B2B42">
        <w:t>rowth and Development</w:t>
      </w:r>
      <w:r w:rsidR="00F5132D" w:rsidRPr="00746FBB">
        <w:t xml:space="preserve"> </w:t>
      </w:r>
      <w:r w:rsidR="00AF635A">
        <w:t xml:space="preserve">Clinic </w:t>
      </w:r>
      <w:r w:rsidR="00F5132D" w:rsidRPr="00746FBB">
        <w:t>Criteria</w:t>
      </w:r>
      <w:bookmarkEnd w:id="53"/>
    </w:p>
    <w:p w14:paraId="6E309C1B" w14:textId="77777777" w:rsidR="00F5132D" w:rsidRDefault="00F5132D" w:rsidP="00F5132D"/>
    <w:p w14:paraId="59E19FF5" w14:textId="77777777" w:rsidR="00F5132D" w:rsidRDefault="00F5132D" w:rsidP="00F5132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2746"/>
        <w:gridCol w:w="2888"/>
        <w:gridCol w:w="2008"/>
        <w:gridCol w:w="2008"/>
      </w:tblGrid>
      <w:tr w:rsidR="00F5132D" w14:paraId="11B704C6" w14:textId="77777777" w:rsidTr="00D13007">
        <w:tc>
          <w:tcPr>
            <w:tcW w:w="1897" w:type="dxa"/>
          </w:tcPr>
          <w:p w14:paraId="3FC2666D" w14:textId="77777777" w:rsidR="00F5132D" w:rsidRPr="001836D3" w:rsidRDefault="00F5132D" w:rsidP="0049337C">
            <w:pPr>
              <w:tabs>
                <w:tab w:val="left" w:pos="5355"/>
              </w:tabs>
              <w:rPr>
                <w:b/>
                <w:lang w:eastAsia="en-AU"/>
              </w:rPr>
            </w:pPr>
            <w:r w:rsidRPr="001836D3">
              <w:rPr>
                <w:b/>
                <w:lang w:eastAsia="en-AU"/>
              </w:rPr>
              <w:t xml:space="preserve">Age for Review </w:t>
            </w:r>
          </w:p>
        </w:tc>
        <w:tc>
          <w:tcPr>
            <w:tcW w:w="2746" w:type="dxa"/>
          </w:tcPr>
          <w:p w14:paraId="1FE03712" w14:textId="77777777" w:rsidR="00F5132D" w:rsidRPr="001836D3" w:rsidRDefault="00F5132D" w:rsidP="0049337C">
            <w:pPr>
              <w:tabs>
                <w:tab w:val="left" w:pos="5355"/>
              </w:tabs>
              <w:jc w:val="center"/>
              <w:rPr>
                <w:b/>
                <w:lang w:eastAsia="en-AU"/>
              </w:rPr>
            </w:pPr>
            <w:r w:rsidRPr="001836D3">
              <w:rPr>
                <w:b/>
                <w:lang w:eastAsia="en-AU"/>
              </w:rPr>
              <w:t>&lt; 30/40 or &lt; 1150 grams</w:t>
            </w:r>
          </w:p>
        </w:tc>
        <w:tc>
          <w:tcPr>
            <w:tcW w:w="2888" w:type="dxa"/>
          </w:tcPr>
          <w:p w14:paraId="77AD6E59" w14:textId="77777777" w:rsidR="00F5132D" w:rsidRPr="001836D3" w:rsidRDefault="00F5132D" w:rsidP="0049337C">
            <w:pPr>
              <w:tabs>
                <w:tab w:val="left" w:pos="5355"/>
              </w:tabs>
              <w:jc w:val="center"/>
              <w:rPr>
                <w:b/>
                <w:lang w:eastAsia="en-AU"/>
              </w:rPr>
            </w:pPr>
            <w:r w:rsidRPr="001836D3">
              <w:rPr>
                <w:b/>
                <w:lang w:eastAsia="en-AU"/>
              </w:rPr>
              <w:t>30-32/40 or &lt; 1500 grams</w:t>
            </w:r>
          </w:p>
        </w:tc>
        <w:tc>
          <w:tcPr>
            <w:tcW w:w="2008" w:type="dxa"/>
          </w:tcPr>
          <w:p w14:paraId="536F511B" w14:textId="77777777" w:rsidR="00F5132D" w:rsidRPr="001836D3" w:rsidRDefault="00F5132D" w:rsidP="0049337C">
            <w:pPr>
              <w:tabs>
                <w:tab w:val="left" w:pos="5355"/>
              </w:tabs>
              <w:jc w:val="center"/>
              <w:rPr>
                <w:b/>
                <w:lang w:eastAsia="en-AU"/>
              </w:rPr>
            </w:pPr>
            <w:r w:rsidRPr="001836D3">
              <w:rPr>
                <w:b/>
                <w:lang w:eastAsia="en-AU"/>
              </w:rPr>
              <w:t>Term Criteria</w:t>
            </w:r>
          </w:p>
        </w:tc>
        <w:tc>
          <w:tcPr>
            <w:tcW w:w="2008" w:type="dxa"/>
          </w:tcPr>
          <w:p w14:paraId="70874D8D" w14:textId="77777777" w:rsidR="00F5132D" w:rsidRPr="001836D3" w:rsidRDefault="00F5132D" w:rsidP="0049337C">
            <w:pPr>
              <w:tabs>
                <w:tab w:val="left" w:pos="5355"/>
              </w:tabs>
              <w:jc w:val="center"/>
              <w:rPr>
                <w:b/>
                <w:lang w:eastAsia="en-AU"/>
              </w:rPr>
            </w:pPr>
            <w:r w:rsidRPr="001836D3">
              <w:rPr>
                <w:b/>
                <w:lang w:eastAsia="en-AU"/>
              </w:rPr>
              <w:t>Surgical babies</w:t>
            </w:r>
          </w:p>
        </w:tc>
      </w:tr>
      <w:tr w:rsidR="00F5132D" w14:paraId="612DC610" w14:textId="77777777" w:rsidTr="00D13007">
        <w:tc>
          <w:tcPr>
            <w:tcW w:w="1897" w:type="dxa"/>
          </w:tcPr>
          <w:p w14:paraId="353EDECC" w14:textId="77777777" w:rsidR="00F5132D" w:rsidRPr="001836D3" w:rsidRDefault="00F5132D" w:rsidP="0049337C">
            <w:pPr>
              <w:tabs>
                <w:tab w:val="left" w:pos="5355"/>
              </w:tabs>
              <w:rPr>
                <w:sz w:val="20"/>
                <w:lang w:eastAsia="en-AU"/>
              </w:rPr>
            </w:pPr>
            <w:r w:rsidRPr="001836D3">
              <w:rPr>
                <w:sz w:val="20"/>
                <w:lang w:eastAsia="en-AU"/>
              </w:rPr>
              <w:t>4/12</w:t>
            </w:r>
          </w:p>
        </w:tc>
        <w:tc>
          <w:tcPr>
            <w:tcW w:w="2746" w:type="dxa"/>
          </w:tcPr>
          <w:p w14:paraId="47F5FACC" w14:textId="77777777" w:rsidR="00F5132D" w:rsidRPr="001836D3" w:rsidRDefault="00F5132D" w:rsidP="0049337C">
            <w:pPr>
              <w:tabs>
                <w:tab w:val="left" w:pos="5355"/>
              </w:tabs>
              <w:jc w:val="center"/>
              <w:rPr>
                <w:sz w:val="20"/>
                <w:lang w:eastAsia="en-AU"/>
              </w:rPr>
            </w:pPr>
            <w:r w:rsidRPr="001836D3">
              <w:rPr>
                <w:sz w:val="20"/>
                <w:lang w:eastAsia="en-AU"/>
              </w:rPr>
              <w:t>Request</w:t>
            </w:r>
          </w:p>
        </w:tc>
        <w:tc>
          <w:tcPr>
            <w:tcW w:w="2888" w:type="dxa"/>
          </w:tcPr>
          <w:p w14:paraId="42A330E9" w14:textId="77777777" w:rsidR="00F5132D" w:rsidRPr="001836D3" w:rsidRDefault="00F5132D" w:rsidP="0049337C">
            <w:pPr>
              <w:jc w:val="center"/>
              <w:rPr>
                <w:sz w:val="20"/>
                <w:lang w:eastAsia="en-AU"/>
              </w:rPr>
            </w:pPr>
            <w:r w:rsidRPr="001836D3">
              <w:rPr>
                <w:sz w:val="20"/>
                <w:lang w:eastAsia="en-AU"/>
              </w:rPr>
              <w:t>Request</w:t>
            </w:r>
          </w:p>
        </w:tc>
        <w:tc>
          <w:tcPr>
            <w:tcW w:w="2008" w:type="dxa"/>
          </w:tcPr>
          <w:p w14:paraId="09983B75" w14:textId="77777777" w:rsidR="00F5132D" w:rsidRPr="001836D3" w:rsidRDefault="00F5132D" w:rsidP="0049337C">
            <w:pPr>
              <w:jc w:val="center"/>
              <w:rPr>
                <w:sz w:val="20"/>
                <w:lang w:eastAsia="en-AU"/>
              </w:rPr>
            </w:pPr>
            <w:r w:rsidRPr="001836D3">
              <w:rPr>
                <w:sz w:val="20"/>
                <w:lang w:eastAsia="en-AU"/>
              </w:rPr>
              <w:t>Request</w:t>
            </w:r>
          </w:p>
        </w:tc>
        <w:tc>
          <w:tcPr>
            <w:tcW w:w="2008" w:type="dxa"/>
          </w:tcPr>
          <w:p w14:paraId="302D9EB1" w14:textId="77777777" w:rsidR="00F5132D" w:rsidRPr="001836D3" w:rsidRDefault="00F5132D" w:rsidP="0049337C">
            <w:pPr>
              <w:jc w:val="center"/>
              <w:rPr>
                <w:sz w:val="20"/>
                <w:lang w:eastAsia="en-AU"/>
              </w:rPr>
            </w:pPr>
            <w:r w:rsidRPr="001836D3">
              <w:rPr>
                <w:sz w:val="20"/>
                <w:lang w:eastAsia="en-AU"/>
              </w:rPr>
              <w:t>Request</w:t>
            </w:r>
          </w:p>
        </w:tc>
      </w:tr>
      <w:tr w:rsidR="00F5132D" w14:paraId="7FEDA158" w14:textId="77777777" w:rsidTr="00D13007">
        <w:tc>
          <w:tcPr>
            <w:tcW w:w="1897" w:type="dxa"/>
          </w:tcPr>
          <w:p w14:paraId="341444E1" w14:textId="77777777" w:rsidR="00F5132D" w:rsidRPr="001836D3" w:rsidRDefault="00F5132D" w:rsidP="0049337C">
            <w:pPr>
              <w:tabs>
                <w:tab w:val="left" w:pos="5355"/>
              </w:tabs>
              <w:rPr>
                <w:sz w:val="20"/>
                <w:lang w:eastAsia="en-AU"/>
              </w:rPr>
            </w:pPr>
            <w:r w:rsidRPr="001836D3">
              <w:rPr>
                <w:sz w:val="20"/>
                <w:lang w:eastAsia="en-AU"/>
              </w:rPr>
              <w:t>8/12</w:t>
            </w:r>
          </w:p>
        </w:tc>
        <w:tc>
          <w:tcPr>
            <w:tcW w:w="2746" w:type="dxa"/>
          </w:tcPr>
          <w:p w14:paraId="08A34941" w14:textId="77777777" w:rsidR="00F5132D" w:rsidRPr="001836D3" w:rsidRDefault="00F5132D" w:rsidP="0049337C">
            <w:pPr>
              <w:tabs>
                <w:tab w:val="left" w:pos="5355"/>
              </w:tabs>
              <w:jc w:val="center"/>
              <w:rPr>
                <w:sz w:val="20"/>
                <w:lang w:eastAsia="en-AU"/>
              </w:rPr>
            </w:pPr>
            <w:r w:rsidRPr="001836D3">
              <w:rPr>
                <w:sz w:val="20"/>
                <w:lang w:eastAsia="en-AU"/>
              </w:rPr>
              <w:t>P S M</w:t>
            </w:r>
          </w:p>
        </w:tc>
        <w:tc>
          <w:tcPr>
            <w:tcW w:w="2888" w:type="dxa"/>
          </w:tcPr>
          <w:p w14:paraId="7B3DEA19" w14:textId="77777777" w:rsidR="00F5132D" w:rsidRPr="001836D3" w:rsidRDefault="00F5132D" w:rsidP="0049337C">
            <w:pPr>
              <w:jc w:val="center"/>
              <w:rPr>
                <w:sz w:val="20"/>
                <w:lang w:eastAsia="en-AU"/>
              </w:rPr>
            </w:pPr>
            <w:r w:rsidRPr="001836D3">
              <w:rPr>
                <w:sz w:val="20"/>
                <w:lang w:eastAsia="en-AU"/>
              </w:rPr>
              <w:t>Request</w:t>
            </w:r>
          </w:p>
        </w:tc>
        <w:tc>
          <w:tcPr>
            <w:tcW w:w="2008" w:type="dxa"/>
          </w:tcPr>
          <w:p w14:paraId="114AB6B9" w14:textId="77777777" w:rsidR="00F5132D" w:rsidRPr="001836D3" w:rsidRDefault="00F5132D" w:rsidP="0049337C">
            <w:pPr>
              <w:jc w:val="center"/>
              <w:rPr>
                <w:sz w:val="20"/>
                <w:lang w:eastAsia="en-AU"/>
              </w:rPr>
            </w:pPr>
            <w:r w:rsidRPr="001836D3">
              <w:rPr>
                <w:sz w:val="20"/>
                <w:lang w:eastAsia="en-AU"/>
              </w:rPr>
              <w:t>P S M</w:t>
            </w:r>
          </w:p>
        </w:tc>
        <w:tc>
          <w:tcPr>
            <w:tcW w:w="2008" w:type="dxa"/>
          </w:tcPr>
          <w:p w14:paraId="7A509193" w14:textId="77777777" w:rsidR="00F5132D" w:rsidRPr="001836D3" w:rsidRDefault="00F5132D" w:rsidP="0049337C">
            <w:pPr>
              <w:jc w:val="center"/>
              <w:rPr>
                <w:sz w:val="20"/>
                <w:lang w:eastAsia="en-AU"/>
              </w:rPr>
            </w:pPr>
            <w:r w:rsidRPr="001836D3">
              <w:rPr>
                <w:sz w:val="20"/>
                <w:lang w:eastAsia="en-AU"/>
              </w:rPr>
              <w:t>P S M</w:t>
            </w:r>
          </w:p>
        </w:tc>
      </w:tr>
      <w:tr w:rsidR="00F5132D" w14:paraId="2CE710DF" w14:textId="77777777" w:rsidTr="00D13007">
        <w:tc>
          <w:tcPr>
            <w:tcW w:w="1897" w:type="dxa"/>
          </w:tcPr>
          <w:p w14:paraId="5A53B15E" w14:textId="77777777" w:rsidR="00F5132D" w:rsidRPr="001836D3" w:rsidRDefault="00F5132D" w:rsidP="0049337C">
            <w:pPr>
              <w:tabs>
                <w:tab w:val="left" w:pos="5355"/>
              </w:tabs>
              <w:rPr>
                <w:sz w:val="20"/>
                <w:lang w:eastAsia="en-AU"/>
              </w:rPr>
            </w:pPr>
            <w:r w:rsidRPr="001836D3">
              <w:rPr>
                <w:sz w:val="20"/>
                <w:lang w:eastAsia="en-AU"/>
              </w:rPr>
              <w:t>12/12</w:t>
            </w:r>
          </w:p>
        </w:tc>
        <w:tc>
          <w:tcPr>
            <w:tcW w:w="2746" w:type="dxa"/>
          </w:tcPr>
          <w:p w14:paraId="57C83B7D" w14:textId="77777777" w:rsidR="00F5132D" w:rsidRPr="001836D3" w:rsidRDefault="00F5132D" w:rsidP="0049337C">
            <w:pPr>
              <w:jc w:val="center"/>
              <w:rPr>
                <w:sz w:val="20"/>
                <w:lang w:eastAsia="en-AU"/>
              </w:rPr>
            </w:pPr>
            <w:r w:rsidRPr="001836D3">
              <w:rPr>
                <w:sz w:val="20"/>
                <w:lang w:eastAsia="en-AU"/>
              </w:rPr>
              <w:t>P S M</w:t>
            </w:r>
            <w:r>
              <w:rPr>
                <w:sz w:val="20"/>
                <w:lang w:eastAsia="en-AU"/>
              </w:rPr>
              <w:t>/ B if &lt;29/40</w:t>
            </w:r>
          </w:p>
        </w:tc>
        <w:tc>
          <w:tcPr>
            <w:tcW w:w="2888" w:type="dxa"/>
          </w:tcPr>
          <w:p w14:paraId="379F0A2B" w14:textId="77777777" w:rsidR="00F5132D" w:rsidRPr="001836D3" w:rsidRDefault="00F5132D" w:rsidP="0049337C">
            <w:pPr>
              <w:jc w:val="center"/>
              <w:rPr>
                <w:sz w:val="20"/>
                <w:lang w:eastAsia="en-AU"/>
              </w:rPr>
            </w:pPr>
            <w:r w:rsidRPr="001836D3">
              <w:rPr>
                <w:sz w:val="20"/>
                <w:lang w:eastAsia="en-AU"/>
              </w:rPr>
              <w:t>A + S Questionnaire</w:t>
            </w:r>
          </w:p>
        </w:tc>
        <w:tc>
          <w:tcPr>
            <w:tcW w:w="2008" w:type="dxa"/>
          </w:tcPr>
          <w:p w14:paraId="6B55F2B4" w14:textId="77777777" w:rsidR="00F5132D" w:rsidRPr="001836D3" w:rsidRDefault="00F5132D" w:rsidP="0049337C">
            <w:pPr>
              <w:jc w:val="center"/>
              <w:rPr>
                <w:sz w:val="20"/>
                <w:lang w:eastAsia="en-AU"/>
              </w:rPr>
            </w:pPr>
            <w:r w:rsidRPr="001836D3">
              <w:rPr>
                <w:sz w:val="20"/>
                <w:lang w:eastAsia="en-AU"/>
              </w:rPr>
              <w:t>P S M</w:t>
            </w:r>
          </w:p>
        </w:tc>
        <w:tc>
          <w:tcPr>
            <w:tcW w:w="2008" w:type="dxa"/>
          </w:tcPr>
          <w:p w14:paraId="5B4CD07C" w14:textId="77777777" w:rsidR="00F5132D" w:rsidRPr="001836D3" w:rsidRDefault="00F5132D" w:rsidP="0049337C">
            <w:pPr>
              <w:jc w:val="center"/>
              <w:rPr>
                <w:sz w:val="20"/>
                <w:lang w:eastAsia="en-AU"/>
              </w:rPr>
            </w:pPr>
            <w:r w:rsidRPr="001836D3">
              <w:rPr>
                <w:sz w:val="20"/>
                <w:lang w:eastAsia="en-AU"/>
              </w:rPr>
              <w:t>P S M</w:t>
            </w:r>
          </w:p>
        </w:tc>
      </w:tr>
      <w:tr w:rsidR="00F5132D" w14:paraId="70E0615A" w14:textId="77777777" w:rsidTr="00D13007">
        <w:tc>
          <w:tcPr>
            <w:tcW w:w="1897" w:type="dxa"/>
          </w:tcPr>
          <w:p w14:paraId="377EFD19" w14:textId="77777777" w:rsidR="00F5132D" w:rsidRPr="001836D3" w:rsidRDefault="00F5132D" w:rsidP="0049337C">
            <w:pPr>
              <w:tabs>
                <w:tab w:val="left" w:pos="5355"/>
              </w:tabs>
              <w:rPr>
                <w:sz w:val="20"/>
                <w:lang w:eastAsia="en-AU"/>
              </w:rPr>
            </w:pPr>
            <w:r w:rsidRPr="001836D3">
              <w:rPr>
                <w:sz w:val="20"/>
                <w:lang w:eastAsia="en-AU"/>
              </w:rPr>
              <w:t xml:space="preserve">2 </w:t>
            </w:r>
            <w:proofErr w:type="spellStart"/>
            <w:r w:rsidRPr="001836D3">
              <w:rPr>
                <w:sz w:val="20"/>
                <w:lang w:eastAsia="en-AU"/>
              </w:rPr>
              <w:t>y.o</w:t>
            </w:r>
            <w:proofErr w:type="spellEnd"/>
            <w:r w:rsidRPr="001836D3">
              <w:rPr>
                <w:sz w:val="20"/>
                <w:lang w:eastAsia="en-AU"/>
              </w:rPr>
              <w:t>.</w:t>
            </w:r>
          </w:p>
        </w:tc>
        <w:tc>
          <w:tcPr>
            <w:tcW w:w="2746" w:type="dxa"/>
          </w:tcPr>
          <w:p w14:paraId="1DC089DE" w14:textId="77777777" w:rsidR="00F5132D" w:rsidRPr="001836D3" w:rsidRDefault="00F5132D" w:rsidP="0049337C">
            <w:pPr>
              <w:tabs>
                <w:tab w:val="left" w:pos="5355"/>
              </w:tabs>
              <w:jc w:val="center"/>
              <w:rPr>
                <w:sz w:val="20"/>
                <w:lang w:eastAsia="en-AU"/>
              </w:rPr>
            </w:pPr>
            <w:r w:rsidRPr="001836D3">
              <w:rPr>
                <w:sz w:val="20"/>
                <w:lang w:eastAsia="en-AU"/>
              </w:rPr>
              <w:t>M B</w:t>
            </w:r>
          </w:p>
        </w:tc>
        <w:tc>
          <w:tcPr>
            <w:tcW w:w="2888" w:type="dxa"/>
          </w:tcPr>
          <w:p w14:paraId="7E75BEB2" w14:textId="77777777" w:rsidR="00F5132D" w:rsidRPr="001836D3" w:rsidRDefault="00F5132D" w:rsidP="0049337C">
            <w:pPr>
              <w:tabs>
                <w:tab w:val="left" w:pos="5355"/>
              </w:tabs>
              <w:jc w:val="center"/>
              <w:rPr>
                <w:sz w:val="20"/>
                <w:lang w:eastAsia="en-AU"/>
              </w:rPr>
            </w:pPr>
            <w:r w:rsidRPr="001836D3">
              <w:rPr>
                <w:sz w:val="20"/>
                <w:lang w:eastAsia="en-AU"/>
              </w:rPr>
              <w:t>Nil</w:t>
            </w:r>
          </w:p>
        </w:tc>
        <w:tc>
          <w:tcPr>
            <w:tcW w:w="2008" w:type="dxa"/>
          </w:tcPr>
          <w:p w14:paraId="0621A396" w14:textId="77777777" w:rsidR="00F5132D" w:rsidRPr="001836D3" w:rsidRDefault="00F5132D" w:rsidP="0049337C">
            <w:pPr>
              <w:jc w:val="center"/>
              <w:rPr>
                <w:sz w:val="20"/>
                <w:lang w:eastAsia="en-AU"/>
              </w:rPr>
            </w:pPr>
            <w:r w:rsidRPr="001836D3">
              <w:rPr>
                <w:sz w:val="20"/>
                <w:lang w:eastAsia="en-AU"/>
              </w:rPr>
              <w:t>M B</w:t>
            </w:r>
          </w:p>
        </w:tc>
        <w:tc>
          <w:tcPr>
            <w:tcW w:w="2008" w:type="dxa"/>
          </w:tcPr>
          <w:p w14:paraId="538D5AC7" w14:textId="77777777" w:rsidR="00F5132D" w:rsidRPr="001836D3" w:rsidRDefault="00F5132D" w:rsidP="0049337C">
            <w:pPr>
              <w:jc w:val="center"/>
              <w:rPr>
                <w:sz w:val="20"/>
                <w:lang w:eastAsia="en-AU"/>
              </w:rPr>
            </w:pPr>
            <w:r w:rsidRPr="001836D3">
              <w:rPr>
                <w:sz w:val="20"/>
                <w:lang w:eastAsia="en-AU"/>
              </w:rPr>
              <w:t>M B</w:t>
            </w:r>
          </w:p>
        </w:tc>
      </w:tr>
      <w:tr w:rsidR="00F5132D" w14:paraId="344B47C8" w14:textId="77777777" w:rsidTr="00D13007">
        <w:tc>
          <w:tcPr>
            <w:tcW w:w="1897" w:type="dxa"/>
          </w:tcPr>
          <w:p w14:paraId="6B03AA76" w14:textId="77777777" w:rsidR="00F5132D" w:rsidRPr="001836D3" w:rsidRDefault="00F5132D" w:rsidP="0049337C">
            <w:pPr>
              <w:tabs>
                <w:tab w:val="left" w:pos="5355"/>
              </w:tabs>
              <w:rPr>
                <w:sz w:val="20"/>
                <w:lang w:eastAsia="en-AU"/>
              </w:rPr>
            </w:pPr>
            <w:r w:rsidRPr="001836D3">
              <w:rPr>
                <w:sz w:val="20"/>
                <w:lang w:eastAsia="en-AU"/>
              </w:rPr>
              <w:t xml:space="preserve">3 </w:t>
            </w:r>
            <w:proofErr w:type="spellStart"/>
            <w:r w:rsidRPr="001836D3">
              <w:rPr>
                <w:sz w:val="20"/>
                <w:lang w:eastAsia="en-AU"/>
              </w:rPr>
              <w:t>y.o</w:t>
            </w:r>
            <w:proofErr w:type="spellEnd"/>
            <w:r w:rsidRPr="001836D3">
              <w:rPr>
                <w:sz w:val="20"/>
                <w:lang w:eastAsia="en-AU"/>
              </w:rPr>
              <w:t>.</w:t>
            </w:r>
          </w:p>
        </w:tc>
        <w:tc>
          <w:tcPr>
            <w:tcW w:w="2746" w:type="dxa"/>
          </w:tcPr>
          <w:p w14:paraId="06AF58F2" w14:textId="77777777" w:rsidR="00F5132D" w:rsidRPr="001836D3" w:rsidRDefault="00F5132D" w:rsidP="0049337C">
            <w:pPr>
              <w:tabs>
                <w:tab w:val="left" w:pos="5355"/>
              </w:tabs>
              <w:jc w:val="center"/>
              <w:rPr>
                <w:sz w:val="20"/>
                <w:lang w:eastAsia="en-AU"/>
              </w:rPr>
            </w:pPr>
            <w:r w:rsidRPr="001836D3">
              <w:rPr>
                <w:sz w:val="20"/>
                <w:lang w:eastAsia="en-AU"/>
              </w:rPr>
              <w:t>A + S Questionnaire</w:t>
            </w:r>
            <w:r>
              <w:rPr>
                <w:sz w:val="20"/>
                <w:lang w:eastAsia="en-AU"/>
              </w:rPr>
              <w:t>?</w:t>
            </w:r>
          </w:p>
        </w:tc>
        <w:tc>
          <w:tcPr>
            <w:tcW w:w="2888" w:type="dxa"/>
          </w:tcPr>
          <w:p w14:paraId="0FF3FAEF" w14:textId="77777777" w:rsidR="00F5132D" w:rsidRPr="001836D3" w:rsidRDefault="00F5132D" w:rsidP="0049337C">
            <w:pPr>
              <w:tabs>
                <w:tab w:val="left" w:pos="5355"/>
              </w:tabs>
              <w:jc w:val="center"/>
              <w:rPr>
                <w:sz w:val="20"/>
                <w:lang w:eastAsia="en-AU"/>
              </w:rPr>
            </w:pPr>
            <w:r w:rsidRPr="001836D3">
              <w:rPr>
                <w:sz w:val="20"/>
                <w:lang w:eastAsia="en-AU"/>
              </w:rPr>
              <w:t>Nil</w:t>
            </w:r>
          </w:p>
        </w:tc>
        <w:tc>
          <w:tcPr>
            <w:tcW w:w="2008" w:type="dxa"/>
          </w:tcPr>
          <w:p w14:paraId="1DEE4D16" w14:textId="77777777" w:rsidR="00F5132D" w:rsidRPr="001836D3" w:rsidRDefault="00F5132D" w:rsidP="0049337C">
            <w:pPr>
              <w:tabs>
                <w:tab w:val="left" w:pos="5355"/>
              </w:tabs>
              <w:jc w:val="center"/>
              <w:rPr>
                <w:sz w:val="20"/>
                <w:lang w:eastAsia="en-AU"/>
              </w:rPr>
            </w:pPr>
            <w:r w:rsidRPr="001836D3">
              <w:rPr>
                <w:sz w:val="20"/>
                <w:lang w:eastAsia="en-AU"/>
              </w:rPr>
              <w:t>A + S Questionnaire</w:t>
            </w:r>
            <w:r>
              <w:rPr>
                <w:sz w:val="20"/>
                <w:lang w:eastAsia="en-AU"/>
              </w:rPr>
              <w:t>?</w:t>
            </w:r>
          </w:p>
        </w:tc>
        <w:tc>
          <w:tcPr>
            <w:tcW w:w="2008" w:type="dxa"/>
          </w:tcPr>
          <w:p w14:paraId="5A10098D" w14:textId="77777777" w:rsidR="00F5132D" w:rsidRPr="001836D3" w:rsidRDefault="00F5132D" w:rsidP="0049337C">
            <w:pPr>
              <w:tabs>
                <w:tab w:val="left" w:pos="5355"/>
              </w:tabs>
              <w:jc w:val="center"/>
              <w:rPr>
                <w:sz w:val="20"/>
                <w:lang w:eastAsia="en-AU"/>
              </w:rPr>
            </w:pPr>
            <w:r w:rsidRPr="001836D3">
              <w:rPr>
                <w:sz w:val="20"/>
                <w:lang w:eastAsia="en-AU"/>
              </w:rPr>
              <w:t>A + S Questionnaire</w:t>
            </w:r>
            <w:r>
              <w:rPr>
                <w:sz w:val="20"/>
                <w:lang w:eastAsia="en-AU"/>
              </w:rPr>
              <w:t>?</w:t>
            </w:r>
          </w:p>
        </w:tc>
      </w:tr>
      <w:tr w:rsidR="00F5132D" w14:paraId="6729039B" w14:textId="77777777" w:rsidTr="00D13007">
        <w:tc>
          <w:tcPr>
            <w:tcW w:w="1897" w:type="dxa"/>
          </w:tcPr>
          <w:p w14:paraId="470D8A2A" w14:textId="77777777" w:rsidR="00F5132D" w:rsidRPr="001836D3" w:rsidRDefault="00F5132D" w:rsidP="0049337C">
            <w:pPr>
              <w:tabs>
                <w:tab w:val="left" w:pos="5355"/>
              </w:tabs>
              <w:rPr>
                <w:sz w:val="20"/>
                <w:lang w:eastAsia="en-AU"/>
              </w:rPr>
            </w:pPr>
            <w:r w:rsidRPr="001836D3">
              <w:rPr>
                <w:sz w:val="20"/>
                <w:lang w:eastAsia="en-AU"/>
              </w:rPr>
              <w:t xml:space="preserve">5 </w:t>
            </w:r>
            <w:proofErr w:type="spellStart"/>
            <w:r w:rsidRPr="001836D3">
              <w:rPr>
                <w:sz w:val="20"/>
                <w:lang w:eastAsia="en-AU"/>
              </w:rPr>
              <w:t>y.o</w:t>
            </w:r>
            <w:proofErr w:type="spellEnd"/>
            <w:r w:rsidRPr="001836D3">
              <w:rPr>
                <w:sz w:val="20"/>
                <w:lang w:eastAsia="en-AU"/>
              </w:rPr>
              <w:t>.</w:t>
            </w:r>
          </w:p>
        </w:tc>
        <w:tc>
          <w:tcPr>
            <w:tcW w:w="2746" w:type="dxa"/>
          </w:tcPr>
          <w:p w14:paraId="6D7A442C" w14:textId="77777777" w:rsidR="00F5132D" w:rsidRPr="001836D3" w:rsidRDefault="00F5132D" w:rsidP="0049337C">
            <w:pPr>
              <w:tabs>
                <w:tab w:val="left" w:pos="5355"/>
              </w:tabs>
              <w:jc w:val="center"/>
              <w:rPr>
                <w:sz w:val="20"/>
                <w:lang w:eastAsia="en-AU"/>
              </w:rPr>
            </w:pPr>
            <w:r w:rsidRPr="001836D3">
              <w:rPr>
                <w:sz w:val="20"/>
                <w:lang w:eastAsia="en-AU"/>
              </w:rPr>
              <w:t>WPSII</w:t>
            </w:r>
            <w:r>
              <w:rPr>
                <w:sz w:val="20"/>
                <w:lang w:eastAsia="en-AU"/>
              </w:rPr>
              <w:t>?</w:t>
            </w:r>
          </w:p>
        </w:tc>
        <w:tc>
          <w:tcPr>
            <w:tcW w:w="2888" w:type="dxa"/>
          </w:tcPr>
          <w:p w14:paraId="069640CD" w14:textId="77777777" w:rsidR="00F5132D" w:rsidRPr="001836D3" w:rsidRDefault="00F5132D" w:rsidP="0049337C">
            <w:pPr>
              <w:tabs>
                <w:tab w:val="left" w:pos="5355"/>
              </w:tabs>
              <w:jc w:val="center"/>
              <w:rPr>
                <w:sz w:val="20"/>
                <w:lang w:eastAsia="en-AU"/>
              </w:rPr>
            </w:pPr>
            <w:r w:rsidRPr="001836D3">
              <w:rPr>
                <w:sz w:val="20"/>
                <w:lang w:eastAsia="en-AU"/>
              </w:rPr>
              <w:t>Nil</w:t>
            </w:r>
          </w:p>
        </w:tc>
        <w:tc>
          <w:tcPr>
            <w:tcW w:w="2008" w:type="dxa"/>
          </w:tcPr>
          <w:p w14:paraId="4D40B2D7" w14:textId="77777777" w:rsidR="00F5132D" w:rsidRPr="001836D3" w:rsidRDefault="00F5132D" w:rsidP="0049337C">
            <w:pPr>
              <w:tabs>
                <w:tab w:val="left" w:pos="5355"/>
              </w:tabs>
              <w:jc w:val="center"/>
              <w:rPr>
                <w:sz w:val="20"/>
                <w:lang w:eastAsia="en-AU"/>
              </w:rPr>
            </w:pPr>
            <w:r w:rsidRPr="001836D3">
              <w:rPr>
                <w:sz w:val="20"/>
                <w:lang w:eastAsia="en-AU"/>
              </w:rPr>
              <w:t>Nil</w:t>
            </w:r>
          </w:p>
        </w:tc>
        <w:tc>
          <w:tcPr>
            <w:tcW w:w="2008" w:type="dxa"/>
          </w:tcPr>
          <w:p w14:paraId="4619CF0D" w14:textId="77777777" w:rsidR="00F5132D" w:rsidRPr="001836D3" w:rsidRDefault="00F5132D" w:rsidP="0049337C">
            <w:pPr>
              <w:tabs>
                <w:tab w:val="left" w:pos="5355"/>
              </w:tabs>
              <w:jc w:val="center"/>
              <w:rPr>
                <w:sz w:val="20"/>
                <w:lang w:eastAsia="en-AU"/>
              </w:rPr>
            </w:pPr>
            <w:r w:rsidRPr="001836D3">
              <w:rPr>
                <w:sz w:val="20"/>
                <w:lang w:eastAsia="en-AU"/>
              </w:rPr>
              <w:t>Nil</w:t>
            </w:r>
          </w:p>
        </w:tc>
      </w:tr>
      <w:tr w:rsidR="00F5132D" w14:paraId="0AAC6599" w14:textId="77777777" w:rsidTr="00D13007">
        <w:tc>
          <w:tcPr>
            <w:tcW w:w="1897" w:type="dxa"/>
          </w:tcPr>
          <w:p w14:paraId="2B7C4201" w14:textId="77777777" w:rsidR="00F5132D" w:rsidRPr="001836D3" w:rsidRDefault="00F5132D" w:rsidP="0049337C">
            <w:pPr>
              <w:tabs>
                <w:tab w:val="left" w:pos="5355"/>
              </w:tabs>
              <w:rPr>
                <w:sz w:val="20"/>
                <w:lang w:eastAsia="en-AU"/>
              </w:rPr>
            </w:pPr>
          </w:p>
        </w:tc>
        <w:tc>
          <w:tcPr>
            <w:tcW w:w="2746" w:type="dxa"/>
          </w:tcPr>
          <w:p w14:paraId="58FCDB08" w14:textId="77777777" w:rsidR="00F5132D" w:rsidRPr="001836D3" w:rsidRDefault="00F5132D" w:rsidP="0049337C">
            <w:pPr>
              <w:tabs>
                <w:tab w:val="left" w:pos="5355"/>
              </w:tabs>
              <w:rPr>
                <w:sz w:val="20"/>
                <w:lang w:eastAsia="en-AU"/>
              </w:rPr>
            </w:pPr>
          </w:p>
        </w:tc>
        <w:tc>
          <w:tcPr>
            <w:tcW w:w="2888" w:type="dxa"/>
          </w:tcPr>
          <w:p w14:paraId="776BA45C" w14:textId="77777777" w:rsidR="00F5132D" w:rsidRPr="001836D3" w:rsidRDefault="00F5132D" w:rsidP="0049337C">
            <w:pPr>
              <w:tabs>
                <w:tab w:val="left" w:pos="5355"/>
              </w:tabs>
              <w:rPr>
                <w:sz w:val="20"/>
                <w:lang w:eastAsia="en-AU"/>
              </w:rPr>
            </w:pPr>
          </w:p>
        </w:tc>
        <w:tc>
          <w:tcPr>
            <w:tcW w:w="2008" w:type="dxa"/>
          </w:tcPr>
          <w:p w14:paraId="778D512F" w14:textId="77777777" w:rsidR="00F5132D" w:rsidRPr="001836D3" w:rsidRDefault="00F5132D" w:rsidP="0049337C">
            <w:pPr>
              <w:tabs>
                <w:tab w:val="left" w:pos="5355"/>
              </w:tabs>
              <w:jc w:val="center"/>
              <w:rPr>
                <w:sz w:val="20"/>
                <w:lang w:eastAsia="en-AU"/>
              </w:rPr>
            </w:pPr>
          </w:p>
        </w:tc>
        <w:tc>
          <w:tcPr>
            <w:tcW w:w="2008" w:type="dxa"/>
          </w:tcPr>
          <w:p w14:paraId="03706A58" w14:textId="77777777" w:rsidR="00F5132D" w:rsidRPr="001836D3" w:rsidRDefault="00F5132D" w:rsidP="0049337C">
            <w:pPr>
              <w:tabs>
                <w:tab w:val="left" w:pos="5355"/>
              </w:tabs>
              <w:jc w:val="center"/>
              <w:rPr>
                <w:sz w:val="20"/>
                <w:lang w:eastAsia="en-AU"/>
              </w:rPr>
            </w:pPr>
          </w:p>
        </w:tc>
      </w:tr>
    </w:tbl>
    <w:p w14:paraId="12C257D5" w14:textId="77777777" w:rsidR="00F5132D" w:rsidRDefault="00F5132D" w:rsidP="00F5132D"/>
    <w:p w14:paraId="44B0312A" w14:textId="77777777" w:rsidR="00F5132D" w:rsidRDefault="00F5132D" w:rsidP="00F5132D">
      <w:r>
        <w:t>P = Physio</w:t>
      </w:r>
      <w:r>
        <w:tab/>
        <w:t>S = speech</w:t>
      </w:r>
      <w:r>
        <w:tab/>
        <w:t>M = medical</w:t>
      </w:r>
      <w:r>
        <w:tab/>
        <w:t>B = Bayley’s</w:t>
      </w:r>
      <w:r>
        <w:tab/>
        <w:t>A + S = Ages and Stages Questionnaire</w:t>
      </w:r>
    </w:p>
    <w:p w14:paraId="365AE73C" w14:textId="77777777" w:rsidR="00F5132D" w:rsidRDefault="00F5132D" w:rsidP="00F5132D">
      <w:pPr>
        <w:rPr>
          <w:b/>
          <w:u w:val="single"/>
        </w:rPr>
      </w:pPr>
    </w:p>
    <w:p w14:paraId="5865AD81" w14:textId="77777777" w:rsidR="00F5132D" w:rsidRDefault="00F5132D" w:rsidP="00F5132D">
      <w:r w:rsidRPr="00746FBB">
        <w:rPr>
          <w:b/>
          <w:u w:val="single"/>
        </w:rPr>
        <w:t>Term Criteria</w:t>
      </w:r>
    </w:p>
    <w:p w14:paraId="4FBE1D5B" w14:textId="77777777" w:rsidR="00F5132D" w:rsidRDefault="00F5132D" w:rsidP="00F5132D">
      <w:r>
        <w:t>Confirmed seizures</w:t>
      </w:r>
    </w:p>
    <w:p w14:paraId="4B7910B0" w14:textId="457E1514" w:rsidR="00F5132D" w:rsidRDefault="00F5132D" w:rsidP="00F5132D">
      <w:r>
        <w:t xml:space="preserve">Peri ventricular </w:t>
      </w:r>
      <w:proofErr w:type="spellStart"/>
      <w:r>
        <w:t>Leucomal</w:t>
      </w:r>
      <w:r w:rsidR="00AA5787">
        <w:t>acia</w:t>
      </w:r>
      <w:proofErr w:type="spellEnd"/>
      <w:r w:rsidR="00AA5787">
        <w:t xml:space="preserve">                           </w:t>
      </w:r>
      <w:r>
        <w:t>Persistent peri ventricular flare and /cysts</w:t>
      </w:r>
    </w:p>
    <w:p w14:paraId="7E82079A" w14:textId="77777777" w:rsidR="00F5132D" w:rsidRDefault="00F5132D" w:rsidP="00F5132D">
      <w:r>
        <w:t>Persistent Pulmonary Hypertension                Requiring Ventilation and NO</w:t>
      </w:r>
    </w:p>
    <w:p w14:paraId="5D6A8CB7" w14:textId="77777777" w:rsidR="00F5132D" w:rsidRDefault="00F5132D" w:rsidP="00F5132D">
      <w:r>
        <w:t>Meconium Aspiration                                         Requiring Ventilation</w:t>
      </w:r>
    </w:p>
    <w:p w14:paraId="30EF9FB2" w14:textId="77777777" w:rsidR="00FD30EA" w:rsidRPr="00010E74" w:rsidRDefault="00FD30EA" w:rsidP="00153FB3">
      <w:pPr>
        <w:rPr>
          <w:i/>
          <w:sz w:val="20"/>
          <w:szCs w:val="24"/>
        </w:rPr>
      </w:pPr>
    </w:p>
    <w:sectPr w:rsidR="00FD30EA" w:rsidRPr="00010E74" w:rsidSect="0017693A">
      <w:pgSz w:w="16838" w:h="11906" w:orient="landscape" w:code="9"/>
      <w:pgMar w:top="1418" w:right="663" w:bottom="1418" w:left="1440"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682A70" w14:textId="77777777" w:rsidR="001D551E" w:rsidRDefault="001D551E" w:rsidP="00F66CB0">
      <w:r>
        <w:separator/>
      </w:r>
    </w:p>
  </w:endnote>
  <w:endnote w:type="continuationSeparator" w:id="0">
    <w:p w14:paraId="08682A71" w14:textId="77777777" w:rsidR="001D551E" w:rsidRDefault="001D551E" w:rsidP="00F6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utiger-Light">
    <w:altName w:val="Calibri"/>
    <w:panose1 w:val="00000000000000000000"/>
    <w:charset w:val="00"/>
    <w:family w:val="swiss"/>
    <w:notTrueType/>
    <w:pitch w:val="default"/>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insideH w:val="single" w:sz="4" w:space="0" w:color="auto"/>
      </w:tblBorders>
      <w:tblLook w:val="00A0" w:firstRow="1" w:lastRow="0" w:firstColumn="1" w:lastColumn="0" w:noHBand="0" w:noVBand="0"/>
    </w:tblPr>
    <w:tblGrid>
      <w:gridCol w:w="1515"/>
      <w:gridCol w:w="965"/>
      <w:gridCol w:w="1552"/>
      <w:gridCol w:w="1456"/>
      <w:gridCol w:w="2025"/>
      <w:gridCol w:w="1557"/>
    </w:tblGrid>
    <w:tr w:rsidR="001D551E" w:rsidRPr="00AE7C5C" w14:paraId="08682A7C" w14:textId="77777777" w:rsidTr="009E7158">
      <w:tc>
        <w:tcPr>
          <w:tcW w:w="1515" w:type="dxa"/>
        </w:tcPr>
        <w:p w14:paraId="08682A76" w14:textId="77777777" w:rsidR="001D551E" w:rsidRPr="00B3752F" w:rsidRDefault="001D551E" w:rsidP="00B10F87">
          <w:pPr>
            <w:pStyle w:val="Footer"/>
            <w:rPr>
              <w:rFonts w:cs="Arial"/>
              <w:b/>
              <w:bCs/>
              <w:i/>
              <w:sz w:val="20"/>
            </w:rPr>
          </w:pPr>
          <w:r w:rsidRPr="00B3752F">
            <w:rPr>
              <w:rFonts w:cs="Arial"/>
              <w:b/>
              <w:bCs/>
              <w:i/>
              <w:sz w:val="20"/>
            </w:rPr>
            <w:t>Doc Number</w:t>
          </w:r>
        </w:p>
      </w:tc>
      <w:tc>
        <w:tcPr>
          <w:tcW w:w="965" w:type="dxa"/>
        </w:tcPr>
        <w:p w14:paraId="08682A77" w14:textId="77777777" w:rsidR="001D551E" w:rsidRPr="00B3752F" w:rsidRDefault="001D551E" w:rsidP="00B10F87">
          <w:pPr>
            <w:pStyle w:val="Footer"/>
            <w:rPr>
              <w:rFonts w:cs="Arial"/>
              <w:b/>
              <w:bCs/>
              <w:i/>
              <w:sz w:val="20"/>
            </w:rPr>
          </w:pPr>
          <w:r w:rsidRPr="00B3752F">
            <w:rPr>
              <w:rFonts w:cs="Arial"/>
              <w:b/>
              <w:bCs/>
              <w:i/>
              <w:sz w:val="20"/>
            </w:rPr>
            <w:t>Version</w:t>
          </w:r>
        </w:p>
      </w:tc>
      <w:tc>
        <w:tcPr>
          <w:tcW w:w="1552" w:type="dxa"/>
        </w:tcPr>
        <w:p w14:paraId="08682A78" w14:textId="53ECC8C4" w:rsidR="001D551E" w:rsidRPr="00B3752F" w:rsidRDefault="001D551E" w:rsidP="00B10F87">
          <w:pPr>
            <w:pStyle w:val="Footer"/>
            <w:rPr>
              <w:rFonts w:cs="Arial"/>
              <w:b/>
              <w:bCs/>
              <w:i/>
              <w:sz w:val="20"/>
            </w:rPr>
          </w:pPr>
          <w:r w:rsidRPr="00B3752F">
            <w:rPr>
              <w:rFonts w:cs="Arial"/>
              <w:b/>
              <w:bCs/>
              <w:i/>
              <w:sz w:val="20"/>
            </w:rPr>
            <w:t>Issued</w:t>
          </w:r>
          <w:r w:rsidR="009E7158">
            <w:rPr>
              <w:rFonts w:cs="Arial"/>
              <w:b/>
              <w:bCs/>
              <w:i/>
              <w:sz w:val="20"/>
            </w:rPr>
            <w:t>/</w:t>
          </w:r>
        </w:p>
      </w:tc>
      <w:tc>
        <w:tcPr>
          <w:tcW w:w="1456" w:type="dxa"/>
        </w:tcPr>
        <w:p w14:paraId="08682A79" w14:textId="77777777" w:rsidR="001D551E" w:rsidRPr="00B3752F" w:rsidRDefault="001D551E" w:rsidP="00B10F87">
          <w:pPr>
            <w:pStyle w:val="Footer"/>
            <w:rPr>
              <w:rFonts w:cs="Arial"/>
              <w:b/>
              <w:bCs/>
              <w:i/>
              <w:sz w:val="20"/>
            </w:rPr>
          </w:pPr>
          <w:r w:rsidRPr="00B3752F">
            <w:rPr>
              <w:rFonts w:cs="Arial"/>
              <w:b/>
              <w:bCs/>
              <w:i/>
              <w:sz w:val="20"/>
            </w:rPr>
            <w:t>Review Date</w:t>
          </w:r>
        </w:p>
      </w:tc>
      <w:tc>
        <w:tcPr>
          <w:tcW w:w="2025" w:type="dxa"/>
        </w:tcPr>
        <w:p w14:paraId="08682A7A" w14:textId="77777777" w:rsidR="001D551E" w:rsidRPr="00B3752F" w:rsidRDefault="001D551E" w:rsidP="00B10F87">
          <w:pPr>
            <w:pStyle w:val="Footer"/>
            <w:rPr>
              <w:rFonts w:cs="Arial"/>
              <w:b/>
              <w:bCs/>
              <w:i/>
              <w:sz w:val="20"/>
            </w:rPr>
          </w:pPr>
          <w:r w:rsidRPr="00B3752F">
            <w:rPr>
              <w:rFonts w:cs="Arial"/>
              <w:b/>
              <w:bCs/>
              <w:i/>
              <w:sz w:val="20"/>
            </w:rPr>
            <w:t>Area Responsible</w:t>
          </w:r>
        </w:p>
      </w:tc>
      <w:tc>
        <w:tcPr>
          <w:tcW w:w="1557" w:type="dxa"/>
        </w:tcPr>
        <w:p w14:paraId="08682A7B" w14:textId="77777777" w:rsidR="001D551E" w:rsidRPr="00B3752F" w:rsidRDefault="001D551E" w:rsidP="00B10F87">
          <w:pPr>
            <w:pStyle w:val="Footer"/>
            <w:rPr>
              <w:rFonts w:cs="Arial"/>
              <w:b/>
              <w:bCs/>
              <w:i/>
              <w:sz w:val="20"/>
            </w:rPr>
          </w:pPr>
          <w:r w:rsidRPr="00B3752F">
            <w:rPr>
              <w:rFonts w:cs="Arial"/>
              <w:b/>
              <w:bCs/>
              <w:i/>
              <w:sz w:val="20"/>
            </w:rPr>
            <w:t>Page</w:t>
          </w:r>
        </w:p>
      </w:tc>
    </w:tr>
    <w:tr w:rsidR="001D551E" w14:paraId="08682A83" w14:textId="77777777" w:rsidTr="009E7158">
      <w:tc>
        <w:tcPr>
          <w:tcW w:w="1515" w:type="dxa"/>
        </w:tcPr>
        <w:p w14:paraId="08682A7D" w14:textId="2187058D" w:rsidR="001D551E" w:rsidRPr="00542EE6" w:rsidRDefault="009E7158" w:rsidP="00B10F87">
          <w:pPr>
            <w:pStyle w:val="Footer"/>
            <w:rPr>
              <w:rFonts w:cs="Arial"/>
              <w:b/>
              <w:bCs/>
              <w:sz w:val="20"/>
            </w:rPr>
          </w:pPr>
          <w:r>
            <w:rPr>
              <w:b/>
              <w:sz w:val="20"/>
            </w:rPr>
            <w:t>CHS20/328</w:t>
          </w:r>
        </w:p>
      </w:tc>
      <w:tc>
        <w:tcPr>
          <w:tcW w:w="965" w:type="dxa"/>
        </w:tcPr>
        <w:p w14:paraId="08682A7E" w14:textId="46BD1FEF" w:rsidR="001D551E" w:rsidRPr="00B3752F" w:rsidRDefault="009E7158" w:rsidP="00B10F87">
          <w:pPr>
            <w:pStyle w:val="Footer"/>
            <w:rPr>
              <w:rFonts w:cs="Arial"/>
              <w:b/>
              <w:bCs/>
              <w:sz w:val="20"/>
            </w:rPr>
          </w:pPr>
          <w:r>
            <w:rPr>
              <w:rFonts w:cs="Arial"/>
              <w:b/>
              <w:bCs/>
              <w:sz w:val="20"/>
            </w:rPr>
            <w:t>1</w:t>
          </w:r>
        </w:p>
      </w:tc>
      <w:tc>
        <w:tcPr>
          <w:tcW w:w="1552" w:type="dxa"/>
        </w:tcPr>
        <w:p w14:paraId="08682A7F" w14:textId="1102D91D" w:rsidR="001D551E" w:rsidRPr="00B3752F" w:rsidRDefault="009E7158" w:rsidP="00B10F87">
          <w:pPr>
            <w:pStyle w:val="Footer"/>
            <w:rPr>
              <w:rFonts w:cs="Arial"/>
              <w:b/>
              <w:bCs/>
              <w:sz w:val="20"/>
            </w:rPr>
          </w:pPr>
          <w:r>
            <w:rPr>
              <w:rFonts w:cs="Arial"/>
              <w:b/>
              <w:bCs/>
              <w:sz w:val="20"/>
            </w:rPr>
            <w:t>18/12/2020</w:t>
          </w:r>
        </w:p>
      </w:tc>
      <w:tc>
        <w:tcPr>
          <w:tcW w:w="1456" w:type="dxa"/>
        </w:tcPr>
        <w:p w14:paraId="08682A80" w14:textId="40B9B1C0" w:rsidR="001D551E" w:rsidRPr="00B3752F" w:rsidRDefault="009E7158" w:rsidP="00470E63">
          <w:pPr>
            <w:pStyle w:val="Footer"/>
            <w:rPr>
              <w:rFonts w:cs="Arial"/>
              <w:b/>
              <w:bCs/>
              <w:sz w:val="20"/>
            </w:rPr>
          </w:pPr>
          <w:r>
            <w:rPr>
              <w:rFonts w:cs="Arial"/>
              <w:b/>
              <w:bCs/>
              <w:sz w:val="20"/>
            </w:rPr>
            <w:t>01/08/2024</w:t>
          </w:r>
        </w:p>
      </w:tc>
      <w:tc>
        <w:tcPr>
          <w:tcW w:w="2025" w:type="dxa"/>
        </w:tcPr>
        <w:p w14:paraId="08682A81" w14:textId="10F0B2E5" w:rsidR="001D551E" w:rsidRPr="00B3752F" w:rsidRDefault="009E7158" w:rsidP="00B10F87">
          <w:pPr>
            <w:pStyle w:val="Footer"/>
            <w:rPr>
              <w:rFonts w:cs="Arial"/>
              <w:b/>
              <w:bCs/>
              <w:sz w:val="20"/>
            </w:rPr>
          </w:pPr>
          <w:r>
            <w:rPr>
              <w:rFonts w:cs="Arial"/>
              <w:b/>
              <w:bCs/>
              <w:sz w:val="20"/>
            </w:rPr>
            <w:t>WY&amp;C - Neonatology</w:t>
          </w:r>
        </w:p>
      </w:tc>
      <w:tc>
        <w:tcPr>
          <w:tcW w:w="1557" w:type="dxa"/>
        </w:tcPr>
        <w:p w14:paraId="08682A82" w14:textId="77777777" w:rsidR="001D551E" w:rsidRPr="00B3752F" w:rsidRDefault="001D551E" w:rsidP="00B10F87">
          <w:pPr>
            <w:pStyle w:val="Footer"/>
            <w:rPr>
              <w:sz w:val="20"/>
            </w:rPr>
          </w:pPr>
          <w:r w:rsidRPr="00B3752F">
            <w:rPr>
              <w:rStyle w:val="PageNumber"/>
              <w:sz w:val="20"/>
            </w:rPr>
            <w:fldChar w:fldCharType="begin"/>
          </w:r>
          <w:r w:rsidRPr="00B3752F">
            <w:rPr>
              <w:rStyle w:val="PageNumber"/>
              <w:sz w:val="20"/>
            </w:rPr>
            <w:instrText xml:space="preserve"> PAGE </w:instrText>
          </w:r>
          <w:r w:rsidRPr="00B3752F">
            <w:rPr>
              <w:rStyle w:val="PageNumber"/>
              <w:sz w:val="20"/>
            </w:rPr>
            <w:fldChar w:fldCharType="separate"/>
          </w:r>
          <w:r>
            <w:rPr>
              <w:rStyle w:val="PageNumber"/>
              <w:noProof/>
              <w:sz w:val="20"/>
            </w:rPr>
            <w:t>21</w:t>
          </w:r>
          <w:r w:rsidRPr="00B3752F">
            <w:rPr>
              <w:rStyle w:val="PageNumber"/>
              <w:sz w:val="20"/>
            </w:rPr>
            <w:fldChar w:fldCharType="end"/>
          </w:r>
          <w:r w:rsidRPr="00B3752F">
            <w:rPr>
              <w:rStyle w:val="PageNumber"/>
              <w:sz w:val="20"/>
            </w:rPr>
            <w:t xml:space="preserve"> of </w:t>
          </w:r>
          <w:r w:rsidRPr="00B3752F">
            <w:rPr>
              <w:rStyle w:val="PageNumber"/>
              <w:sz w:val="20"/>
            </w:rPr>
            <w:fldChar w:fldCharType="begin"/>
          </w:r>
          <w:r w:rsidRPr="00B3752F">
            <w:rPr>
              <w:rStyle w:val="PageNumber"/>
              <w:sz w:val="20"/>
            </w:rPr>
            <w:instrText xml:space="preserve"> NUMPAGES </w:instrText>
          </w:r>
          <w:r w:rsidRPr="00B3752F">
            <w:rPr>
              <w:rStyle w:val="PageNumber"/>
              <w:sz w:val="20"/>
            </w:rPr>
            <w:fldChar w:fldCharType="separate"/>
          </w:r>
          <w:r>
            <w:rPr>
              <w:rStyle w:val="PageNumber"/>
              <w:noProof/>
              <w:sz w:val="20"/>
            </w:rPr>
            <w:t>21</w:t>
          </w:r>
          <w:r w:rsidRPr="00B3752F">
            <w:rPr>
              <w:rStyle w:val="PageNumber"/>
              <w:sz w:val="20"/>
            </w:rPr>
            <w:fldChar w:fldCharType="end"/>
          </w:r>
        </w:p>
      </w:tc>
    </w:tr>
    <w:tr w:rsidR="001D551E" w14:paraId="274E5098" w14:textId="77777777" w:rsidTr="008E2EFA">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581E8E84" w14:textId="7A8855E4" w:rsidR="001D551E" w:rsidRPr="002C1428" w:rsidRDefault="001D551E" w:rsidP="008E7509">
          <w:pPr>
            <w:pStyle w:val="Footer"/>
            <w:jc w:val="center"/>
            <w:rPr>
              <w:rStyle w:val="PageNumber"/>
              <w:sz w:val="16"/>
              <w:szCs w:val="16"/>
            </w:rPr>
          </w:pPr>
          <w:r w:rsidRPr="002C1428">
            <w:rPr>
              <w:sz w:val="16"/>
              <w:szCs w:val="16"/>
            </w:rPr>
            <w:t xml:space="preserve">Do not refer to a paper based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Pr>
              <w:sz w:val="16"/>
              <w:szCs w:val="16"/>
            </w:rPr>
            <w:t>CHS</w:t>
          </w:r>
          <w:r w:rsidRPr="002C1428">
            <w:rPr>
              <w:sz w:val="16"/>
              <w:szCs w:val="16"/>
            </w:rPr>
            <w:t xml:space="preserve"> Policy Register</w:t>
          </w:r>
        </w:p>
      </w:tc>
    </w:tr>
  </w:tbl>
  <w:p w14:paraId="08682A85" w14:textId="594BEEFD" w:rsidR="001D551E" w:rsidRPr="00AE7C5C" w:rsidRDefault="001D551E" w:rsidP="00470E63">
    <w:pPr>
      <w:pStyle w:val="Footer"/>
      <w:tabs>
        <w:tab w:val="clear" w:pos="4153"/>
        <w:tab w:val="clear" w:pos="8306"/>
        <w:tab w:val="left" w:pos="142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682A6E" w14:textId="77777777" w:rsidR="001D551E" w:rsidRDefault="001D551E" w:rsidP="00F66CB0">
      <w:r>
        <w:separator/>
      </w:r>
    </w:p>
  </w:footnote>
  <w:footnote w:type="continuationSeparator" w:id="0">
    <w:p w14:paraId="08682A6F" w14:textId="77777777" w:rsidR="001D551E" w:rsidRDefault="001D551E" w:rsidP="00F66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6"/>
      <w:gridCol w:w="3730"/>
    </w:tblGrid>
    <w:tr w:rsidR="001D551E" w14:paraId="08682A74" w14:textId="77777777" w:rsidTr="008E74FD">
      <w:trPr>
        <w:trHeight w:val="1418"/>
      </w:trPr>
      <w:tc>
        <w:tcPr>
          <w:tcW w:w="5556" w:type="dxa"/>
          <w:vAlign w:val="center"/>
        </w:tcPr>
        <w:p w14:paraId="08682A72" w14:textId="1391EB7B" w:rsidR="001D551E" w:rsidRPr="00EF02B0" w:rsidRDefault="001D551E" w:rsidP="008E74FD">
          <w:pPr>
            <w:pStyle w:val="Header"/>
            <w:rPr>
              <w:sz w:val="20"/>
            </w:rPr>
          </w:pPr>
          <w:r>
            <w:rPr>
              <w:noProof/>
              <w:sz w:val="20"/>
            </w:rPr>
            <w:drawing>
              <wp:inline distT="0" distB="0" distL="0" distR="0" wp14:anchorId="6003831B" wp14:editId="2CADFC39">
                <wp:extent cx="3295650" cy="723900"/>
                <wp:effectExtent l="0" t="0" r="0" b="0"/>
                <wp:docPr id="1" name="Picture 1"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tcPr>
        <w:p w14:paraId="08682A73" w14:textId="276E426D" w:rsidR="001D551E" w:rsidRDefault="009E7158" w:rsidP="002C05A8">
          <w:pPr>
            <w:pStyle w:val="Header"/>
            <w:tabs>
              <w:tab w:val="clear" w:pos="4153"/>
              <w:tab w:val="clear" w:pos="8306"/>
            </w:tabs>
            <w:jc w:val="right"/>
            <w:rPr>
              <w:sz w:val="20"/>
            </w:rPr>
          </w:pPr>
          <w:bookmarkStart w:id="49" w:name="_top"/>
          <w:bookmarkEnd w:id="49"/>
          <w:r>
            <w:rPr>
              <w:sz w:val="20"/>
            </w:rPr>
            <w:t>CHS20/328</w:t>
          </w:r>
        </w:p>
      </w:tc>
    </w:tr>
  </w:tbl>
  <w:p w14:paraId="08682A75" w14:textId="77777777" w:rsidR="001D551E" w:rsidRPr="00FC3538" w:rsidRDefault="001D551E">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1F0A03AC"/>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01A1856"/>
    <w:multiLevelType w:val="hybridMultilevel"/>
    <w:tmpl w:val="AE5819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1862CC9"/>
    <w:multiLevelType w:val="hybridMultilevel"/>
    <w:tmpl w:val="A8A2F6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36F7A16"/>
    <w:multiLevelType w:val="hybridMultilevel"/>
    <w:tmpl w:val="B81EF36C"/>
    <w:lvl w:ilvl="0" w:tplc="0C090001">
      <w:start w:val="1"/>
      <w:numFmt w:val="bullet"/>
      <w:lvlText w:val=""/>
      <w:lvlJc w:val="left"/>
      <w:pPr>
        <w:tabs>
          <w:tab w:val="num" w:pos="7590"/>
        </w:tabs>
        <w:ind w:left="7590" w:hanging="360"/>
      </w:pPr>
      <w:rPr>
        <w:rFonts w:ascii="Symbol" w:hAnsi="Symbol" w:hint="default"/>
      </w:rPr>
    </w:lvl>
    <w:lvl w:ilvl="1" w:tplc="0C090003" w:tentative="1">
      <w:start w:val="1"/>
      <w:numFmt w:val="bullet"/>
      <w:lvlText w:val="o"/>
      <w:lvlJc w:val="left"/>
      <w:pPr>
        <w:ind w:left="8310" w:hanging="360"/>
      </w:pPr>
      <w:rPr>
        <w:rFonts w:ascii="Courier New" w:hAnsi="Courier New" w:hint="default"/>
      </w:rPr>
    </w:lvl>
    <w:lvl w:ilvl="2" w:tplc="0C090005" w:tentative="1">
      <w:start w:val="1"/>
      <w:numFmt w:val="bullet"/>
      <w:lvlText w:val=""/>
      <w:lvlJc w:val="left"/>
      <w:pPr>
        <w:ind w:left="9030" w:hanging="360"/>
      </w:pPr>
      <w:rPr>
        <w:rFonts w:ascii="Wingdings" w:hAnsi="Wingdings" w:hint="default"/>
      </w:rPr>
    </w:lvl>
    <w:lvl w:ilvl="3" w:tplc="0C090001" w:tentative="1">
      <w:start w:val="1"/>
      <w:numFmt w:val="bullet"/>
      <w:lvlText w:val=""/>
      <w:lvlJc w:val="left"/>
      <w:pPr>
        <w:ind w:left="9750" w:hanging="360"/>
      </w:pPr>
      <w:rPr>
        <w:rFonts w:ascii="Symbol" w:hAnsi="Symbol" w:hint="default"/>
      </w:rPr>
    </w:lvl>
    <w:lvl w:ilvl="4" w:tplc="0C090003" w:tentative="1">
      <w:start w:val="1"/>
      <w:numFmt w:val="bullet"/>
      <w:lvlText w:val="o"/>
      <w:lvlJc w:val="left"/>
      <w:pPr>
        <w:ind w:left="10470" w:hanging="360"/>
      </w:pPr>
      <w:rPr>
        <w:rFonts w:ascii="Courier New" w:hAnsi="Courier New" w:hint="default"/>
      </w:rPr>
    </w:lvl>
    <w:lvl w:ilvl="5" w:tplc="0C090005" w:tentative="1">
      <w:start w:val="1"/>
      <w:numFmt w:val="bullet"/>
      <w:lvlText w:val=""/>
      <w:lvlJc w:val="left"/>
      <w:pPr>
        <w:ind w:left="11190" w:hanging="360"/>
      </w:pPr>
      <w:rPr>
        <w:rFonts w:ascii="Wingdings" w:hAnsi="Wingdings" w:hint="default"/>
      </w:rPr>
    </w:lvl>
    <w:lvl w:ilvl="6" w:tplc="0C090001" w:tentative="1">
      <w:start w:val="1"/>
      <w:numFmt w:val="bullet"/>
      <w:lvlText w:val=""/>
      <w:lvlJc w:val="left"/>
      <w:pPr>
        <w:ind w:left="11910" w:hanging="360"/>
      </w:pPr>
      <w:rPr>
        <w:rFonts w:ascii="Symbol" w:hAnsi="Symbol" w:hint="default"/>
      </w:rPr>
    </w:lvl>
    <w:lvl w:ilvl="7" w:tplc="0C090003" w:tentative="1">
      <w:start w:val="1"/>
      <w:numFmt w:val="bullet"/>
      <w:lvlText w:val="o"/>
      <w:lvlJc w:val="left"/>
      <w:pPr>
        <w:ind w:left="12630" w:hanging="360"/>
      </w:pPr>
      <w:rPr>
        <w:rFonts w:ascii="Courier New" w:hAnsi="Courier New" w:hint="default"/>
      </w:rPr>
    </w:lvl>
    <w:lvl w:ilvl="8" w:tplc="0C090005" w:tentative="1">
      <w:start w:val="1"/>
      <w:numFmt w:val="bullet"/>
      <w:lvlText w:val=""/>
      <w:lvlJc w:val="left"/>
      <w:pPr>
        <w:ind w:left="13350" w:hanging="360"/>
      </w:pPr>
      <w:rPr>
        <w:rFonts w:ascii="Wingdings" w:hAnsi="Wingdings" w:hint="default"/>
      </w:rPr>
    </w:lvl>
  </w:abstractNum>
  <w:abstractNum w:abstractNumId="4" w15:restartNumberingAfterBreak="0">
    <w:nsid w:val="06355AD5"/>
    <w:multiLevelType w:val="hybridMultilevel"/>
    <w:tmpl w:val="D8F484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0C24D9"/>
    <w:multiLevelType w:val="multilevel"/>
    <w:tmpl w:val="9AA2D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E44B1D"/>
    <w:multiLevelType w:val="hybridMultilevel"/>
    <w:tmpl w:val="B59E1CDC"/>
    <w:lvl w:ilvl="0" w:tplc="0C090001">
      <w:start w:val="1"/>
      <w:numFmt w:val="bullet"/>
      <w:lvlText w:val=""/>
      <w:lvlJc w:val="left"/>
      <w:pPr>
        <w:ind w:left="360" w:hanging="360"/>
      </w:pPr>
      <w:rPr>
        <w:rFonts w:ascii="Symbol" w:hAnsi="Symbol" w:hint="default"/>
      </w:rPr>
    </w:lvl>
    <w:lvl w:ilvl="1" w:tplc="70C8251C">
      <w:numFmt w:val="bullet"/>
      <w:lvlText w:val="•"/>
      <w:lvlJc w:val="left"/>
      <w:pPr>
        <w:ind w:left="1440" w:hanging="720"/>
      </w:pPr>
      <w:rPr>
        <w:rFonts w:ascii="Calibri" w:eastAsia="Times New Roman"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0AC3714"/>
    <w:multiLevelType w:val="hybridMultilevel"/>
    <w:tmpl w:val="8DCA0690"/>
    <w:lvl w:ilvl="0" w:tplc="A0AA2072">
      <w:start w:val="1"/>
      <w:numFmt w:val="decimal"/>
      <w:lvlText w:val="%1."/>
      <w:lvlJc w:val="left"/>
      <w:pPr>
        <w:ind w:left="1571" w:hanging="360"/>
      </w:pPr>
      <w:rPr>
        <w:rFonts w:ascii="Calibri" w:hAnsi="Calibri" w:hint="default"/>
        <w:b w:val="0"/>
        <w:i w:val="0"/>
        <w:sz w:val="24"/>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8" w15:restartNumberingAfterBreak="0">
    <w:nsid w:val="15050C8F"/>
    <w:multiLevelType w:val="hybridMultilevel"/>
    <w:tmpl w:val="04F46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156D2C"/>
    <w:multiLevelType w:val="hybridMultilevel"/>
    <w:tmpl w:val="FDC040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E0C7C63"/>
    <w:multiLevelType w:val="hybridMultilevel"/>
    <w:tmpl w:val="47DC2C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E6D7DF6"/>
    <w:multiLevelType w:val="hybridMultilevel"/>
    <w:tmpl w:val="410CB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140521"/>
    <w:multiLevelType w:val="hybridMultilevel"/>
    <w:tmpl w:val="7FC66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05B6E29"/>
    <w:multiLevelType w:val="hybridMultilevel"/>
    <w:tmpl w:val="BFC6C09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4" w15:restartNumberingAfterBreak="0">
    <w:nsid w:val="212128EB"/>
    <w:multiLevelType w:val="hybridMultilevel"/>
    <w:tmpl w:val="0B8083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14517F3"/>
    <w:multiLevelType w:val="hybridMultilevel"/>
    <w:tmpl w:val="064CEB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1A61E5D"/>
    <w:multiLevelType w:val="hybridMultilevel"/>
    <w:tmpl w:val="2B2CBB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21657CC"/>
    <w:multiLevelType w:val="hybridMultilevel"/>
    <w:tmpl w:val="FF5ABA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70F1319"/>
    <w:multiLevelType w:val="hybridMultilevel"/>
    <w:tmpl w:val="98DE0C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75C2789"/>
    <w:multiLevelType w:val="hybridMultilevel"/>
    <w:tmpl w:val="F1CA58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2D5545AC"/>
    <w:multiLevelType w:val="hybridMultilevel"/>
    <w:tmpl w:val="3FECAC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2EA659B2"/>
    <w:multiLevelType w:val="hybridMultilevel"/>
    <w:tmpl w:val="9C90C3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4000EF2"/>
    <w:multiLevelType w:val="hybridMultilevel"/>
    <w:tmpl w:val="24808F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A994D33"/>
    <w:multiLevelType w:val="hybridMultilevel"/>
    <w:tmpl w:val="CCCAE3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EB30935"/>
    <w:multiLevelType w:val="hybridMultilevel"/>
    <w:tmpl w:val="E79497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0634EA8"/>
    <w:multiLevelType w:val="hybridMultilevel"/>
    <w:tmpl w:val="9C0E33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0BB7BB9"/>
    <w:multiLevelType w:val="hybridMultilevel"/>
    <w:tmpl w:val="79B807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39D2072"/>
    <w:multiLevelType w:val="hybridMultilevel"/>
    <w:tmpl w:val="DB7A9A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6CF3A02"/>
    <w:multiLevelType w:val="hybridMultilevel"/>
    <w:tmpl w:val="D66CAC1C"/>
    <w:lvl w:ilvl="0" w:tplc="2592B100">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4DC11847"/>
    <w:multiLevelType w:val="hybridMultilevel"/>
    <w:tmpl w:val="2CDEC3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E443F96"/>
    <w:multiLevelType w:val="hybridMultilevel"/>
    <w:tmpl w:val="1C9E62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4E815FF8"/>
    <w:multiLevelType w:val="hybridMultilevel"/>
    <w:tmpl w:val="D3CAA554"/>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32" w15:restartNumberingAfterBreak="0">
    <w:nsid w:val="59F3758C"/>
    <w:multiLevelType w:val="hybridMultilevel"/>
    <w:tmpl w:val="BBEE20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B441BED"/>
    <w:multiLevelType w:val="hybridMultilevel"/>
    <w:tmpl w:val="06E83D5C"/>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5D140492"/>
    <w:multiLevelType w:val="hybridMultilevel"/>
    <w:tmpl w:val="E7F07B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05D1AB8"/>
    <w:multiLevelType w:val="hybridMultilevel"/>
    <w:tmpl w:val="6BB807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07D677C"/>
    <w:multiLevelType w:val="hybridMultilevel"/>
    <w:tmpl w:val="942E0F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8F308F3"/>
    <w:multiLevelType w:val="hybridMultilevel"/>
    <w:tmpl w:val="BF0A53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AC60613"/>
    <w:multiLevelType w:val="hybridMultilevel"/>
    <w:tmpl w:val="6EC04E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6B0745CB"/>
    <w:multiLevelType w:val="hybridMultilevel"/>
    <w:tmpl w:val="27AE966E"/>
    <w:lvl w:ilvl="0" w:tplc="33385E54">
      <w:start w:val="1"/>
      <w:numFmt w:val="decimal"/>
      <w:lvlText w:val="%1."/>
      <w:lvlJc w:val="left"/>
      <w:pPr>
        <w:ind w:left="420"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40" w15:restartNumberingAfterBreak="0">
    <w:nsid w:val="6E1D1DCB"/>
    <w:multiLevelType w:val="hybridMultilevel"/>
    <w:tmpl w:val="446072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0B814EA"/>
    <w:multiLevelType w:val="hybridMultilevel"/>
    <w:tmpl w:val="25C0AB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9837006"/>
    <w:multiLevelType w:val="hybridMultilevel"/>
    <w:tmpl w:val="EDB6E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B9D1C4E"/>
    <w:multiLevelType w:val="hybridMultilevel"/>
    <w:tmpl w:val="79229D2A"/>
    <w:lvl w:ilvl="0" w:tplc="BB9857CC">
      <w:start w:val="1"/>
      <w:numFmt w:val="decimal"/>
      <w:lvlText w:val="%1."/>
      <w:lvlJc w:val="left"/>
      <w:pPr>
        <w:ind w:left="360" w:hanging="360"/>
      </w:pPr>
      <w:rPr>
        <w:sz w:val="24"/>
        <w:szCs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3"/>
  </w:num>
  <w:num w:numId="3">
    <w:abstractNumId w:val="42"/>
  </w:num>
  <w:num w:numId="4">
    <w:abstractNumId w:val="8"/>
  </w:num>
  <w:num w:numId="5">
    <w:abstractNumId w:val="11"/>
  </w:num>
  <w:num w:numId="6">
    <w:abstractNumId w:val="7"/>
  </w:num>
  <w:num w:numId="7">
    <w:abstractNumId w:val="43"/>
  </w:num>
  <w:num w:numId="8">
    <w:abstractNumId w:val="31"/>
  </w:num>
  <w:num w:numId="9">
    <w:abstractNumId w:val="17"/>
  </w:num>
  <w:num w:numId="10">
    <w:abstractNumId w:val="13"/>
  </w:num>
  <w:num w:numId="11">
    <w:abstractNumId w:val="30"/>
  </w:num>
  <w:num w:numId="12">
    <w:abstractNumId w:val="15"/>
  </w:num>
  <w:num w:numId="13">
    <w:abstractNumId w:val="10"/>
  </w:num>
  <w:num w:numId="14">
    <w:abstractNumId w:val="5"/>
  </w:num>
  <w:num w:numId="15">
    <w:abstractNumId w:val="9"/>
  </w:num>
  <w:num w:numId="16">
    <w:abstractNumId w:val="18"/>
  </w:num>
  <w:num w:numId="17">
    <w:abstractNumId w:val="40"/>
  </w:num>
  <w:num w:numId="18">
    <w:abstractNumId w:val="12"/>
  </w:num>
  <w:num w:numId="19">
    <w:abstractNumId w:val="4"/>
  </w:num>
  <w:num w:numId="20">
    <w:abstractNumId w:val="36"/>
  </w:num>
  <w:num w:numId="21">
    <w:abstractNumId w:val="29"/>
  </w:num>
  <w:num w:numId="22">
    <w:abstractNumId w:val="22"/>
  </w:num>
  <w:num w:numId="23">
    <w:abstractNumId w:val="34"/>
  </w:num>
  <w:num w:numId="24">
    <w:abstractNumId w:val="41"/>
  </w:num>
  <w:num w:numId="25">
    <w:abstractNumId w:val="21"/>
  </w:num>
  <w:num w:numId="26">
    <w:abstractNumId w:val="35"/>
  </w:num>
  <w:num w:numId="27">
    <w:abstractNumId w:val="27"/>
  </w:num>
  <w:num w:numId="28">
    <w:abstractNumId w:val="32"/>
  </w:num>
  <w:num w:numId="29">
    <w:abstractNumId w:val="20"/>
  </w:num>
  <w:num w:numId="30">
    <w:abstractNumId w:val="26"/>
  </w:num>
  <w:num w:numId="31">
    <w:abstractNumId w:val="16"/>
  </w:num>
  <w:num w:numId="32">
    <w:abstractNumId w:val="19"/>
  </w:num>
  <w:num w:numId="33">
    <w:abstractNumId w:val="14"/>
  </w:num>
  <w:num w:numId="34">
    <w:abstractNumId w:val="37"/>
  </w:num>
  <w:num w:numId="35">
    <w:abstractNumId w:val="25"/>
  </w:num>
  <w:num w:numId="36">
    <w:abstractNumId w:val="24"/>
  </w:num>
  <w:num w:numId="37">
    <w:abstractNumId w:val="23"/>
  </w:num>
  <w:num w:numId="38">
    <w:abstractNumId w:val="6"/>
  </w:num>
  <w:num w:numId="39">
    <w:abstractNumId w:val="2"/>
  </w:num>
  <w:num w:numId="40">
    <w:abstractNumId w:val="1"/>
  </w:num>
  <w:num w:numId="41">
    <w:abstractNumId w:val="33"/>
  </w:num>
  <w:num w:numId="42">
    <w:abstractNumId w:val="39"/>
  </w:num>
  <w:num w:numId="43">
    <w:abstractNumId w:val="38"/>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43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03041"/>
    <w:rsid w:val="00010E74"/>
    <w:rsid w:val="000121C3"/>
    <w:rsid w:val="00015B90"/>
    <w:rsid w:val="0001607A"/>
    <w:rsid w:val="00027DE7"/>
    <w:rsid w:val="0003538F"/>
    <w:rsid w:val="00037B1A"/>
    <w:rsid w:val="000661C1"/>
    <w:rsid w:val="00070E2E"/>
    <w:rsid w:val="000728F3"/>
    <w:rsid w:val="00076343"/>
    <w:rsid w:val="00093141"/>
    <w:rsid w:val="000A3D5E"/>
    <w:rsid w:val="000A4289"/>
    <w:rsid w:val="000B2F45"/>
    <w:rsid w:val="000B5C8C"/>
    <w:rsid w:val="000C2FD6"/>
    <w:rsid w:val="000C46F4"/>
    <w:rsid w:val="000C59E2"/>
    <w:rsid w:val="000C7B2D"/>
    <w:rsid w:val="000D244D"/>
    <w:rsid w:val="000D411A"/>
    <w:rsid w:val="000D4FDF"/>
    <w:rsid w:val="000E3B82"/>
    <w:rsid w:val="000F7B7E"/>
    <w:rsid w:val="00103EEA"/>
    <w:rsid w:val="00122541"/>
    <w:rsid w:val="00125B64"/>
    <w:rsid w:val="001354EB"/>
    <w:rsid w:val="00143501"/>
    <w:rsid w:val="001447E5"/>
    <w:rsid w:val="00144F87"/>
    <w:rsid w:val="00146728"/>
    <w:rsid w:val="00153FB3"/>
    <w:rsid w:val="0015639B"/>
    <w:rsid w:val="001661D7"/>
    <w:rsid w:val="001670BB"/>
    <w:rsid w:val="00170B52"/>
    <w:rsid w:val="00170D0B"/>
    <w:rsid w:val="00171E54"/>
    <w:rsid w:val="0017693A"/>
    <w:rsid w:val="00177F5E"/>
    <w:rsid w:val="0018239D"/>
    <w:rsid w:val="00191109"/>
    <w:rsid w:val="001959C5"/>
    <w:rsid w:val="0019635C"/>
    <w:rsid w:val="001A0053"/>
    <w:rsid w:val="001A1EDF"/>
    <w:rsid w:val="001B1CD6"/>
    <w:rsid w:val="001B2465"/>
    <w:rsid w:val="001B7F81"/>
    <w:rsid w:val="001C0A1C"/>
    <w:rsid w:val="001C17E9"/>
    <w:rsid w:val="001C64DE"/>
    <w:rsid w:val="001D307E"/>
    <w:rsid w:val="001D3D81"/>
    <w:rsid w:val="001D551E"/>
    <w:rsid w:val="001D592C"/>
    <w:rsid w:val="001D60BE"/>
    <w:rsid w:val="001E1D5F"/>
    <w:rsid w:val="001E64DB"/>
    <w:rsid w:val="001F1523"/>
    <w:rsid w:val="001F2829"/>
    <w:rsid w:val="001F3201"/>
    <w:rsid w:val="001F381C"/>
    <w:rsid w:val="001F525F"/>
    <w:rsid w:val="001F6D2D"/>
    <w:rsid w:val="001F7448"/>
    <w:rsid w:val="00201AA7"/>
    <w:rsid w:val="0020363F"/>
    <w:rsid w:val="00213A16"/>
    <w:rsid w:val="00214FC9"/>
    <w:rsid w:val="0022195D"/>
    <w:rsid w:val="00223ADA"/>
    <w:rsid w:val="00226063"/>
    <w:rsid w:val="00230D9E"/>
    <w:rsid w:val="002343EC"/>
    <w:rsid w:val="00240B97"/>
    <w:rsid w:val="00245F02"/>
    <w:rsid w:val="002521A6"/>
    <w:rsid w:val="0025382D"/>
    <w:rsid w:val="00253F5A"/>
    <w:rsid w:val="00254AAA"/>
    <w:rsid w:val="0026233B"/>
    <w:rsid w:val="00263B71"/>
    <w:rsid w:val="00263BA6"/>
    <w:rsid w:val="00266379"/>
    <w:rsid w:val="0026690C"/>
    <w:rsid w:val="0027264D"/>
    <w:rsid w:val="00280EF8"/>
    <w:rsid w:val="002859F3"/>
    <w:rsid w:val="00293E43"/>
    <w:rsid w:val="00294012"/>
    <w:rsid w:val="002A0EDC"/>
    <w:rsid w:val="002B2ADF"/>
    <w:rsid w:val="002B5E14"/>
    <w:rsid w:val="002B5F43"/>
    <w:rsid w:val="002B6C9B"/>
    <w:rsid w:val="002C05A8"/>
    <w:rsid w:val="002C6D25"/>
    <w:rsid w:val="002C7869"/>
    <w:rsid w:val="002D3E78"/>
    <w:rsid w:val="002D4A40"/>
    <w:rsid w:val="002D7CB4"/>
    <w:rsid w:val="002E51F7"/>
    <w:rsid w:val="002E763F"/>
    <w:rsid w:val="002F22D8"/>
    <w:rsid w:val="002F2CEF"/>
    <w:rsid w:val="002F7AFC"/>
    <w:rsid w:val="003019A6"/>
    <w:rsid w:val="00313707"/>
    <w:rsid w:val="003146B2"/>
    <w:rsid w:val="003304FB"/>
    <w:rsid w:val="003308A0"/>
    <w:rsid w:val="00331E10"/>
    <w:rsid w:val="00337D70"/>
    <w:rsid w:val="00362092"/>
    <w:rsid w:val="003734F5"/>
    <w:rsid w:val="0037613C"/>
    <w:rsid w:val="00376A6D"/>
    <w:rsid w:val="00376FD0"/>
    <w:rsid w:val="003772D7"/>
    <w:rsid w:val="00380A1D"/>
    <w:rsid w:val="00380B98"/>
    <w:rsid w:val="00384224"/>
    <w:rsid w:val="00387AED"/>
    <w:rsid w:val="00396023"/>
    <w:rsid w:val="0039660B"/>
    <w:rsid w:val="00396F11"/>
    <w:rsid w:val="003A27A1"/>
    <w:rsid w:val="003A4C51"/>
    <w:rsid w:val="003A7E4A"/>
    <w:rsid w:val="003B2B42"/>
    <w:rsid w:val="003B5288"/>
    <w:rsid w:val="003C4BB5"/>
    <w:rsid w:val="003D0715"/>
    <w:rsid w:val="003D6568"/>
    <w:rsid w:val="003E0614"/>
    <w:rsid w:val="003E167B"/>
    <w:rsid w:val="003E3331"/>
    <w:rsid w:val="003E4CC0"/>
    <w:rsid w:val="003E6CA5"/>
    <w:rsid w:val="003F3D8F"/>
    <w:rsid w:val="003F4578"/>
    <w:rsid w:val="00404CF1"/>
    <w:rsid w:val="00412CED"/>
    <w:rsid w:val="00414113"/>
    <w:rsid w:val="00425282"/>
    <w:rsid w:val="00427139"/>
    <w:rsid w:val="00434EA2"/>
    <w:rsid w:val="004358E9"/>
    <w:rsid w:val="00436F74"/>
    <w:rsid w:val="00441C4E"/>
    <w:rsid w:val="00442FA9"/>
    <w:rsid w:val="00447B55"/>
    <w:rsid w:val="00465C91"/>
    <w:rsid w:val="00470E63"/>
    <w:rsid w:val="0047230D"/>
    <w:rsid w:val="00473BAA"/>
    <w:rsid w:val="00487AF3"/>
    <w:rsid w:val="00487DD5"/>
    <w:rsid w:val="00491B92"/>
    <w:rsid w:val="0049337C"/>
    <w:rsid w:val="00496AC6"/>
    <w:rsid w:val="00497119"/>
    <w:rsid w:val="004A2E02"/>
    <w:rsid w:val="004A6A76"/>
    <w:rsid w:val="004A7849"/>
    <w:rsid w:val="004B7C43"/>
    <w:rsid w:val="004C2B20"/>
    <w:rsid w:val="004D5054"/>
    <w:rsid w:val="004E28AD"/>
    <w:rsid w:val="004F1D05"/>
    <w:rsid w:val="004F322D"/>
    <w:rsid w:val="004F4F15"/>
    <w:rsid w:val="00500015"/>
    <w:rsid w:val="0050147B"/>
    <w:rsid w:val="00503F75"/>
    <w:rsid w:val="005152EA"/>
    <w:rsid w:val="00523326"/>
    <w:rsid w:val="0052443C"/>
    <w:rsid w:val="00524ECB"/>
    <w:rsid w:val="00526C3D"/>
    <w:rsid w:val="0052775E"/>
    <w:rsid w:val="00542514"/>
    <w:rsid w:val="00546AED"/>
    <w:rsid w:val="0055087C"/>
    <w:rsid w:val="0055127E"/>
    <w:rsid w:val="00551D9F"/>
    <w:rsid w:val="005621E4"/>
    <w:rsid w:val="0057268A"/>
    <w:rsid w:val="005736DB"/>
    <w:rsid w:val="005743AC"/>
    <w:rsid w:val="00581C9C"/>
    <w:rsid w:val="00583C3D"/>
    <w:rsid w:val="00590446"/>
    <w:rsid w:val="00596FD7"/>
    <w:rsid w:val="005974A3"/>
    <w:rsid w:val="005A3625"/>
    <w:rsid w:val="005A46D6"/>
    <w:rsid w:val="005A587D"/>
    <w:rsid w:val="005A6FF0"/>
    <w:rsid w:val="005B188D"/>
    <w:rsid w:val="005B4738"/>
    <w:rsid w:val="005C212D"/>
    <w:rsid w:val="005C3CB0"/>
    <w:rsid w:val="005C55B8"/>
    <w:rsid w:val="005C754C"/>
    <w:rsid w:val="005D1414"/>
    <w:rsid w:val="005F734B"/>
    <w:rsid w:val="006007FC"/>
    <w:rsid w:val="00605E49"/>
    <w:rsid w:val="00606689"/>
    <w:rsid w:val="00612231"/>
    <w:rsid w:val="00614380"/>
    <w:rsid w:val="006158F0"/>
    <w:rsid w:val="00627C2E"/>
    <w:rsid w:val="00627C4F"/>
    <w:rsid w:val="00635EB1"/>
    <w:rsid w:val="00637FC8"/>
    <w:rsid w:val="00644986"/>
    <w:rsid w:val="0064662D"/>
    <w:rsid w:val="006473BB"/>
    <w:rsid w:val="0065016E"/>
    <w:rsid w:val="0065246A"/>
    <w:rsid w:val="0065429E"/>
    <w:rsid w:val="0065632D"/>
    <w:rsid w:val="00657A53"/>
    <w:rsid w:val="0066495D"/>
    <w:rsid w:val="006743DB"/>
    <w:rsid w:val="00690F96"/>
    <w:rsid w:val="00695EB6"/>
    <w:rsid w:val="00697F81"/>
    <w:rsid w:val="006A25E8"/>
    <w:rsid w:val="006A4D46"/>
    <w:rsid w:val="006A6024"/>
    <w:rsid w:val="006A75DC"/>
    <w:rsid w:val="006B0494"/>
    <w:rsid w:val="006B3C63"/>
    <w:rsid w:val="006C1B58"/>
    <w:rsid w:val="006C31FF"/>
    <w:rsid w:val="006C465B"/>
    <w:rsid w:val="006C6B6C"/>
    <w:rsid w:val="006C704D"/>
    <w:rsid w:val="006C72A3"/>
    <w:rsid w:val="006E3D64"/>
    <w:rsid w:val="006F0360"/>
    <w:rsid w:val="006F108D"/>
    <w:rsid w:val="006F340C"/>
    <w:rsid w:val="006F460E"/>
    <w:rsid w:val="00702C58"/>
    <w:rsid w:val="0070331D"/>
    <w:rsid w:val="00704952"/>
    <w:rsid w:val="007072FE"/>
    <w:rsid w:val="00707852"/>
    <w:rsid w:val="00715FF2"/>
    <w:rsid w:val="00722239"/>
    <w:rsid w:val="00724BD3"/>
    <w:rsid w:val="00732B75"/>
    <w:rsid w:val="00736191"/>
    <w:rsid w:val="00741903"/>
    <w:rsid w:val="00741B43"/>
    <w:rsid w:val="00756537"/>
    <w:rsid w:val="007611B7"/>
    <w:rsid w:val="00762E68"/>
    <w:rsid w:val="00773206"/>
    <w:rsid w:val="00775280"/>
    <w:rsid w:val="007A0EBC"/>
    <w:rsid w:val="007B4ABB"/>
    <w:rsid w:val="007B5FA4"/>
    <w:rsid w:val="007B6904"/>
    <w:rsid w:val="007C5293"/>
    <w:rsid w:val="007C672F"/>
    <w:rsid w:val="007C7B13"/>
    <w:rsid w:val="007F70C2"/>
    <w:rsid w:val="00802ED8"/>
    <w:rsid w:val="0081061C"/>
    <w:rsid w:val="008116CA"/>
    <w:rsid w:val="00814BFD"/>
    <w:rsid w:val="00816782"/>
    <w:rsid w:val="008202A2"/>
    <w:rsid w:val="008206EB"/>
    <w:rsid w:val="00820C71"/>
    <w:rsid w:val="0082141D"/>
    <w:rsid w:val="00827F24"/>
    <w:rsid w:val="00831E99"/>
    <w:rsid w:val="008413BA"/>
    <w:rsid w:val="0084262A"/>
    <w:rsid w:val="00846CB2"/>
    <w:rsid w:val="00855DA8"/>
    <w:rsid w:val="008570A1"/>
    <w:rsid w:val="00860F0A"/>
    <w:rsid w:val="00872390"/>
    <w:rsid w:val="008732E4"/>
    <w:rsid w:val="00880EF3"/>
    <w:rsid w:val="00886399"/>
    <w:rsid w:val="0089174C"/>
    <w:rsid w:val="00893E59"/>
    <w:rsid w:val="008974CA"/>
    <w:rsid w:val="008A416F"/>
    <w:rsid w:val="008B0815"/>
    <w:rsid w:val="008B413B"/>
    <w:rsid w:val="008C0CE3"/>
    <w:rsid w:val="008C24D7"/>
    <w:rsid w:val="008C45CF"/>
    <w:rsid w:val="008E1F7F"/>
    <w:rsid w:val="008E2EFA"/>
    <w:rsid w:val="008E74FD"/>
    <w:rsid w:val="008E7509"/>
    <w:rsid w:val="008F00E8"/>
    <w:rsid w:val="008F6921"/>
    <w:rsid w:val="00900FBB"/>
    <w:rsid w:val="0091139C"/>
    <w:rsid w:val="00913EC6"/>
    <w:rsid w:val="00932631"/>
    <w:rsid w:val="00933EED"/>
    <w:rsid w:val="00936F49"/>
    <w:rsid w:val="00940935"/>
    <w:rsid w:val="00940CDE"/>
    <w:rsid w:val="00944D9B"/>
    <w:rsid w:val="0095201C"/>
    <w:rsid w:val="0096052C"/>
    <w:rsid w:val="0097742A"/>
    <w:rsid w:val="00980AE7"/>
    <w:rsid w:val="00980EED"/>
    <w:rsid w:val="0098312B"/>
    <w:rsid w:val="0098579F"/>
    <w:rsid w:val="00986634"/>
    <w:rsid w:val="00991670"/>
    <w:rsid w:val="00991AD0"/>
    <w:rsid w:val="0099279F"/>
    <w:rsid w:val="009A534C"/>
    <w:rsid w:val="009B0160"/>
    <w:rsid w:val="009B0E44"/>
    <w:rsid w:val="009B4A8F"/>
    <w:rsid w:val="009B6C8C"/>
    <w:rsid w:val="009B6EB2"/>
    <w:rsid w:val="009B6F42"/>
    <w:rsid w:val="009C0FCA"/>
    <w:rsid w:val="009C3963"/>
    <w:rsid w:val="009C72DC"/>
    <w:rsid w:val="009D323C"/>
    <w:rsid w:val="009D55C4"/>
    <w:rsid w:val="009D6745"/>
    <w:rsid w:val="009E574F"/>
    <w:rsid w:val="009E5F4B"/>
    <w:rsid w:val="009E7158"/>
    <w:rsid w:val="009F5330"/>
    <w:rsid w:val="00A0265D"/>
    <w:rsid w:val="00A029A5"/>
    <w:rsid w:val="00A063FE"/>
    <w:rsid w:val="00A11634"/>
    <w:rsid w:val="00A13087"/>
    <w:rsid w:val="00A140CE"/>
    <w:rsid w:val="00A20A48"/>
    <w:rsid w:val="00A212D1"/>
    <w:rsid w:val="00A21F07"/>
    <w:rsid w:val="00A30B30"/>
    <w:rsid w:val="00A310DB"/>
    <w:rsid w:val="00A33AC0"/>
    <w:rsid w:val="00A33E6B"/>
    <w:rsid w:val="00A3469C"/>
    <w:rsid w:val="00A350E5"/>
    <w:rsid w:val="00A35E2D"/>
    <w:rsid w:val="00A3726A"/>
    <w:rsid w:val="00A474D5"/>
    <w:rsid w:val="00A60B79"/>
    <w:rsid w:val="00A6261C"/>
    <w:rsid w:val="00A70F0E"/>
    <w:rsid w:val="00A71264"/>
    <w:rsid w:val="00A74B8A"/>
    <w:rsid w:val="00A7501A"/>
    <w:rsid w:val="00A84F0F"/>
    <w:rsid w:val="00A85F61"/>
    <w:rsid w:val="00A86A9D"/>
    <w:rsid w:val="00A86DB3"/>
    <w:rsid w:val="00A95B26"/>
    <w:rsid w:val="00A96C5A"/>
    <w:rsid w:val="00AA12D4"/>
    <w:rsid w:val="00AA25DC"/>
    <w:rsid w:val="00AA2E05"/>
    <w:rsid w:val="00AA4168"/>
    <w:rsid w:val="00AA5787"/>
    <w:rsid w:val="00AE7BDE"/>
    <w:rsid w:val="00AF635A"/>
    <w:rsid w:val="00B003ED"/>
    <w:rsid w:val="00B020DA"/>
    <w:rsid w:val="00B02396"/>
    <w:rsid w:val="00B10F87"/>
    <w:rsid w:val="00B11471"/>
    <w:rsid w:val="00B17115"/>
    <w:rsid w:val="00B21043"/>
    <w:rsid w:val="00B30DA2"/>
    <w:rsid w:val="00B363E5"/>
    <w:rsid w:val="00B44CAC"/>
    <w:rsid w:val="00B453FA"/>
    <w:rsid w:val="00B453FC"/>
    <w:rsid w:val="00B50849"/>
    <w:rsid w:val="00B5467A"/>
    <w:rsid w:val="00B573D6"/>
    <w:rsid w:val="00B61F35"/>
    <w:rsid w:val="00B634F1"/>
    <w:rsid w:val="00B81455"/>
    <w:rsid w:val="00B91445"/>
    <w:rsid w:val="00B91AC8"/>
    <w:rsid w:val="00B9604D"/>
    <w:rsid w:val="00B9627F"/>
    <w:rsid w:val="00B9731E"/>
    <w:rsid w:val="00BA0A1B"/>
    <w:rsid w:val="00BA1888"/>
    <w:rsid w:val="00BA2415"/>
    <w:rsid w:val="00BA4F95"/>
    <w:rsid w:val="00BA5B60"/>
    <w:rsid w:val="00BB042C"/>
    <w:rsid w:val="00BB05FB"/>
    <w:rsid w:val="00BB33F9"/>
    <w:rsid w:val="00BB5DFF"/>
    <w:rsid w:val="00BC3CE6"/>
    <w:rsid w:val="00BC3E1D"/>
    <w:rsid w:val="00BD03DB"/>
    <w:rsid w:val="00BD098E"/>
    <w:rsid w:val="00BE050A"/>
    <w:rsid w:val="00BE0583"/>
    <w:rsid w:val="00BE5E41"/>
    <w:rsid w:val="00C003EE"/>
    <w:rsid w:val="00C00579"/>
    <w:rsid w:val="00C01230"/>
    <w:rsid w:val="00C13D33"/>
    <w:rsid w:val="00C14FF9"/>
    <w:rsid w:val="00C17EAF"/>
    <w:rsid w:val="00C203FA"/>
    <w:rsid w:val="00C239D5"/>
    <w:rsid w:val="00C24EA3"/>
    <w:rsid w:val="00C24EDC"/>
    <w:rsid w:val="00C25A76"/>
    <w:rsid w:val="00C25ED2"/>
    <w:rsid w:val="00C2657A"/>
    <w:rsid w:val="00C31BD5"/>
    <w:rsid w:val="00C32206"/>
    <w:rsid w:val="00C3426C"/>
    <w:rsid w:val="00C45B40"/>
    <w:rsid w:val="00C45C67"/>
    <w:rsid w:val="00C523FF"/>
    <w:rsid w:val="00C532D4"/>
    <w:rsid w:val="00C55417"/>
    <w:rsid w:val="00C606F3"/>
    <w:rsid w:val="00C70EAE"/>
    <w:rsid w:val="00C71C3C"/>
    <w:rsid w:val="00C751F9"/>
    <w:rsid w:val="00C82D91"/>
    <w:rsid w:val="00C9490E"/>
    <w:rsid w:val="00C97718"/>
    <w:rsid w:val="00C97D7B"/>
    <w:rsid w:val="00CA1652"/>
    <w:rsid w:val="00CA593D"/>
    <w:rsid w:val="00CB5A7D"/>
    <w:rsid w:val="00CC4160"/>
    <w:rsid w:val="00CC785A"/>
    <w:rsid w:val="00CD5A88"/>
    <w:rsid w:val="00CF20D2"/>
    <w:rsid w:val="00D06786"/>
    <w:rsid w:val="00D10538"/>
    <w:rsid w:val="00D10BE6"/>
    <w:rsid w:val="00D13007"/>
    <w:rsid w:val="00D14778"/>
    <w:rsid w:val="00D16211"/>
    <w:rsid w:val="00D162D0"/>
    <w:rsid w:val="00D21780"/>
    <w:rsid w:val="00D230DA"/>
    <w:rsid w:val="00D23346"/>
    <w:rsid w:val="00D243B8"/>
    <w:rsid w:val="00D34794"/>
    <w:rsid w:val="00D353A6"/>
    <w:rsid w:val="00D42B85"/>
    <w:rsid w:val="00D4502D"/>
    <w:rsid w:val="00D46084"/>
    <w:rsid w:val="00D530CE"/>
    <w:rsid w:val="00D53E3C"/>
    <w:rsid w:val="00D54ED5"/>
    <w:rsid w:val="00D70200"/>
    <w:rsid w:val="00D7517E"/>
    <w:rsid w:val="00D77950"/>
    <w:rsid w:val="00D84FD5"/>
    <w:rsid w:val="00D92BA5"/>
    <w:rsid w:val="00DA1313"/>
    <w:rsid w:val="00DB6229"/>
    <w:rsid w:val="00DC3762"/>
    <w:rsid w:val="00DC739E"/>
    <w:rsid w:val="00DD110F"/>
    <w:rsid w:val="00DD19DB"/>
    <w:rsid w:val="00DD26EF"/>
    <w:rsid w:val="00DD2DF0"/>
    <w:rsid w:val="00DD616A"/>
    <w:rsid w:val="00DE0465"/>
    <w:rsid w:val="00DE63A2"/>
    <w:rsid w:val="00DE6552"/>
    <w:rsid w:val="00DF1E84"/>
    <w:rsid w:val="00E049ED"/>
    <w:rsid w:val="00E20161"/>
    <w:rsid w:val="00E24A01"/>
    <w:rsid w:val="00E24C8D"/>
    <w:rsid w:val="00E34E6D"/>
    <w:rsid w:val="00E36483"/>
    <w:rsid w:val="00E37CD4"/>
    <w:rsid w:val="00E41A47"/>
    <w:rsid w:val="00E43115"/>
    <w:rsid w:val="00E44AAA"/>
    <w:rsid w:val="00E466FB"/>
    <w:rsid w:val="00E53B9C"/>
    <w:rsid w:val="00E54338"/>
    <w:rsid w:val="00E544FF"/>
    <w:rsid w:val="00E57848"/>
    <w:rsid w:val="00E63D24"/>
    <w:rsid w:val="00E65B93"/>
    <w:rsid w:val="00E7459D"/>
    <w:rsid w:val="00E83421"/>
    <w:rsid w:val="00E85A7D"/>
    <w:rsid w:val="00EA1A1E"/>
    <w:rsid w:val="00EA26A5"/>
    <w:rsid w:val="00EA4E91"/>
    <w:rsid w:val="00EB5DD4"/>
    <w:rsid w:val="00EB7382"/>
    <w:rsid w:val="00EC7151"/>
    <w:rsid w:val="00ED21C3"/>
    <w:rsid w:val="00ED3362"/>
    <w:rsid w:val="00ED388C"/>
    <w:rsid w:val="00ED4E60"/>
    <w:rsid w:val="00ED5DDE"/>
    <w:rsid w:val="00EE41FF"/>
    <w:rsid w:val="00EE5D0D"/>
    <w:rsid w:val="00EF02B0"/>
    <w:rsid w:val="00F01B61"/>
    <w:rsid w:val="00F0211E"/>
    <w:rsid w:val="00F03191"/>
    <w:rsid w:val="00F149FD"/>
    <w:rsid w:val="00F233B4"/>
    <w:rsid w:val="00F325E2"/>
    <w:rsid w:val="00F32BFC"/>
    <w:rsid w:val="00F3591E"/>
    <w:rsid w:val="00F36B91"/>
    <w:rsid w:val="00F37202"/>
    <w:rsid w:val="00F4262F"/>
    <w:rsid w:val="00F46BDB"/>
    <w:rsid w:val="00F47D74"/>
    <w:rsid w:val="00F5132D"/>
    <w:rsid w:val="00F53719"/>
    <w:rsid w:val="00F54FDC"/>
    <w:rsid w:val="00F565DA"/>
    <w:rsid w:val="00F57291"/>
    <w:rsid w:val="00F66CB0"/>
    <w:rsid w:val="00F674F8"/>
    <w:rsid w:val="00F72D0E"/>
    <w:rsid w:val="00F72F8C"/>
    <w:rsid w:val="00F744BF"/>
    <w:rsid w:val="00F76C89"/>
    <w:rsid w:val="00F83FBF"/>
    <w:rsid w:val="00F92A81"/>
    <w:rsid w:val="00F9555A"/>
    <w:rsid w:val="00F95ED7"/>
    <w:rsid w:val="00F968AE"/>
    <w:rsid w:val="00FA29B8"/>
    <w:rsid w:val="00FB0BB9"/>
    <w:rsid w:val="00FB2ADB"/>
    <w:rsid w:val="00FB2DA8"/>
    <w:rsid w:val="00FB4779"/>
    <w:rsid w:val="00FC53E5"/>
    <w:rsid w:val="00FC5A03"/>
    <w:rsid w:val="00FD30EA"/>
    <w:rsid w:val="00FD3D92"/>
    <w:rsid w:val="00FE57BF"/>
    <w:rsid w:val="00FE6CB9"/>
    <w:rsid w:val="00FF006D"/>
    <w:rsid w:val="00FF389E"/>
    <w:rsid w:val="00FF4653"/>
    <w:rsid w:val="00FF56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14:docId w14:val="086829D0"/>
  <w15:docId w15:val="{7C59962F-F2E2-4E7A-8675-E3BE36072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rsid w:val="005743A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3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basedOn w:val="Normal"/>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542514"/>
    <w:pPr>
      <w:numPr>
        <w:numId w:val="1"/>
      </w:numPr>
      <w:ind w:left="426" w:hanging="426"/>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7B6904"/>
    <w:pPr>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styleId="CommentReference">
    <w:name w:val="annotation reference"/>
    <w:basedOn w:val="DefaultParagraphFont"/>
    <w:uiPriority w:val="99"/>
    <w:semiHidden/>
    <w:unhideWhenUsed/>
    <w:rsid w:val="00D7517E"/>
    <w:rPr>
      <w:sz w:val="16"/>
      <w:szCs w:val="16"/>
    </w:rPr>
  </w:style>
  <w:style w:type="paragraph" w:styleId="CommentText">
    <w:name w:val="annotation text"/>
    <w:basedOn w:val="Normal"/>
    <w:link w:val="CommentTextChar"/>
    <w:uiPriority w:val="99"/>
    <w:semiHidden/>
    <w:unhideWhenUsed/>
    <w:rsid w:val="00D7517E"/>
    <w:rPr>
      <w:sz w:val="20"/>
    </w:rPr>
  </w:style>
  <w:style w:type="character" w:customStyle="1" w:styleId="CommentTextChar">
    <w:name w:val="Comment Text Char"/>
    <w:basedOn w:val="DefaultParagraphFont"/>
    <w:link w:val="CommentText"/>
    <w:uiPriority w:val="99"/>
    <w:semiHidden/>
    <w:rsid w:val="00D7517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7517E"/>
    <w:rPr>
      <w:b/>
      <w:bCs/>
    </w:rPr>
  </w:style>
  <w:style w:type="character" w:customStyle="1" w:styleId="CommentSubjectChar">
    <w:name w:val="Comment Subject Char"/>
    <w:basedOn w:val="CommentTextChar"/>
    <w:link w:val="CommentSubject"/>
    <w:uiPriority w:val="99"/>
    <w:semiHidden/>
    <w:rsid w:val="00D7517E"/>
    <w:rPr>
      <w:rFonts w:ascii="Calibri" w:eastAsia="Times New Roman" w:hAnsi="Calibri" w:cs="Times New Roman"/>
      <w:b/>
      <w:bCs/>
      <w:sz w:val="20"/>
      <w:szCs w:val="20"/>
    </w:rPr>
  </w:style>
  <w:style w:type="character" w:customStyle="1" w:styleId="Heading3Char">
    <w:name w:val="Heading 3 Char"/>
    <w:basedOn w:val="DefaultParagraphFont"/>
    <w:link w:val="Heading3"/>
    <w:uiPriority w:val="9"/>
    <w:semiHidden/>
    <w:rsid w:val="005743AC"/>
    <w:rPr>
      <w:rFonts w:asciiTheme="majorHAnsi" w:eastAsiaTheme="majorEastAsia" w:hAnsiTheme="majorHAnsi" w:cstheme="majorBidi"/>
      <w:b/>
      <w:bCs/>
      <w:color w:val="4F81BD" w:themeColor="accent1"/>
      <w:sz w:val="24"/>
      <w:szCs w:val="20"/>
    </w:rPr>
  </w:style>
  <w:style w:type="paragraph" w:styleId="NoSpacing">
    <w:name w:val="No Spacing"/>
    <w:uiPriority w:val="1"/>
    <w:qFormat/>
    <w:rsid w:val="00FB2DA8"/>
    <w:pPr>
      <w:spacing w:after="0" w:line="240" w:lineRule="auto"/>
    </w:pPr>
  </w:style>
  <w:style w:type="table" w:customStyle="1" w:styleId="TableGrid1">
    <w:name w:val="Table Grid1"/>
    <w:basedOn w:val="TableNormal"/>
    <w:next w:val="TableGrid"/>
    <w:uiPriority w:val="59"/>
    <w:rsid w:val="00FF46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B6229"/>
    <w:pPr>
      <w:spacing w:before="100" w:beforeAutospacing="1" w:after="100" w:afterAutospacing="1"/>
    </w:pPr>
    <w:rPr>
      <w:rFonts w:ascii="Times New Roman" w:hAnsi="Times New Roman"/>
      <w:sz w:val="38"/>
      <w:szCs w:val="38"/>
      <w:lang w:eastAsia="en-AU"/>
    </w:rPr>
  </w:style>
  <w:style w:type="paragraph" w:styleId="Revision">
    <w:name w:val="Revision"/>
    <w:hidden/>
    <w:uiPriority w:val="99"/>
    <w:semiHidden/>
    <w:rsid w:val="00551D9F"/>
    <w:pPr>
      <w:spacing w:after="0" w:line="240" w:lineRule="auto"/>
    </w:pPr>
    <w:rPr>
      <w:rFonts w:ascii="Calibri" w:eastAsia="Times New Roman" w:hAnsi="Calibri"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2422064">
      <w:bodyDiv w:val="1"/>
      <w:marLeft w:val="0"/>
      <w:marRight w:val="0"/>
      <w:marTop w:val="0"/>
      <w:marBottom w:val="0"/>
      <w:divBdr>
        <w:top w:val="none" w:sz="0" w:space="0" w:color="auto"/>
        <w:left w:val="none" w:sz="0" w:space="0" w:color="auto"/>
        <w:bottom w:val="none" w:sz="0" w:space="0" w:color="auto"/>
        <w:right w:val="none" w:sz="0" w:space="0" w:color="auto"/>
      </w:divBdr>
    </w:div>
    <w:div w:id="591670272">
      <w:bodyDiv w:val="1"/>
      <w:marLeft w:val="0"/>
      <w:marRight w:val="0"/>
      <w:marTop w:val="0"/>
      <w:marBottom w:val="0"/>
      <w:divBdr>
        <w:top w:val="none" w:sz="0" w:space="0" w:color="auto"/>
        <w:left w:val="none" w:sz="0" w:space="0" w:color="auto"/>
        <w:bottom w:val="none" w:sz="0" w:space="0" w:color="auto"/>
        <w:right w:val="none" w:sz="0" w:space="0" w:color="auto"/>
      </w:divBdr>
    </w:div>
    <w:div w:id="1911839604">
      <w:bodyDiv w:val="1"/>
      <w:marLeft w:val="0"/>
      <w:marRight w:val="0"/>
      <w:marTop w:val="0"/>
      <w:marBottom w:val="0"/>
      <w:divBdr>
        <w:top w:val="none" w:sz="0" w:space="0" w:color="auto"/>
        <w:left w:val="none" w:sz="0" w:space="0" w:color="auto"/>
        <w:bottom w:val="none" w:sz="0" w:space="0" w:color="auto"/>
        <w:right w:val="none" w:sz="0" w:space="0" w:color="auto"/>
      </w:divBdr>
      <w:divsChild>
        <w:div w:id="1755398512">
          <w:marLeft w:val="0"/>
          <w:marRight w:val="0"/>
          <w:marTop w:val="0"/>
          <w:marBottom w:val="0"/>
          <w:divBdr>
            <w:top w:val="none" w:sz="0" w:space="0" w:color="auto"/>
            <w:left w:val="none" w:sz="0" w:space="0" w:color="auto"/>
            <w:bottom w:val="none" w:sz="0" w:space="0" w:color="auto"/>
            <w:right w:val="none" w:sz="0" w:space="0" w:color="auto"/>
          </w:divBdr>
          <w:divsChild>
            <w:div w:id="840658721">
              <w:marLeft w:val="0"/>
              <w:marRight w:val="0"/>
              <w:marTop w:val="0"/>
              <w:marBottom w:val="0"/>
              <w:divBdr>
                <w:top w:val="none" w:sz="0" w:space="0" w:color="auto"/>
                <w:left w:val="none" w:sz="0" w:space="0" w:color="auto"/>
                <w:bottom w:val="none" w:sz="0" w:space="0" w:color="auto"/>
                <w:right w:val="none" w:sz="0" w:space="0" w:color="auto"/>
              </w:divBdr>
              <w:divsChild>
                <w:div w:id="2125809180">
                  <w:marLeft w:val="0"/>
                  <w:marRight w:val="0"/>
                  <w:marTop w:val="0"/>
                  <w:marBottom w:val="0"/>
                  <w:divBdr>
                    <w:top w:val="none" w:sz="0" w:space="0" w:color="auto"/>
                    <w:left w:val="none" w:sz="0" w:space="0" w:color="auto"/>
                    <w:bottom w:val="none" w:sz="0" w:space="0" w:color="auto"/>
                    <w:right w:val="none" w:sz="0" w:space="0" w:color="auto"/>
                  </w:divBdr>
                  <w:divsChild>
                    <w:div w:id="811946530">
                      <w:marLeft w:val="0"/>
                      <w:marRight w:val="0"/>
                      <w:marTop w:val="0"/>
                      <w:marBottom w:val="0"/>
                      <w:divBdr>
                        <w:top w:val="none" w:sz="0" w:space="0" w:color="auto"/>
                        <w:left w:val="none" w:sz="0" w:space="0" w:color="auto"/>
                        <w:bottom w:val="none" w:sz="0" w:space="0" w:color="auto"/>
                        <w:right w:val="none" w:sz="0" w:space="0" w:color="auto"/>
                      </w:divBdr>
                      <w:divsChild>
                        <w:div w:id="1133791161">
                          <w:marLeft w:val="0"/>
                          <w:marRight w:val="0"/>
                          <w:marTop w:val="0"/>
                          <w:marBottom w:val="0"/>
                          <w:divBdr>
                            <w:top w:val="none" w:sz="0" w:space="0" w:color="auto"/>
                            <w:left w:val="none" w:sz="0" w:space="0" w:color="auto"/>
                            <w:bottom w:val="none" w:sz="0" w:space="0" w:color="auto"/>
                            <w:right w:val="none" w:sz="0" w:space="0" w:color="auto"/>
                          </w:divBdr>
                          <w:divsChild>
                            <w:div w:id="2017802019">
                              <w:marLeft w:val="0"/>
                              <w:marRight w:val="0"/>
                              <w:marTop w:val="0"/>
                              <w:marBottom w:val="0"/>
                              <w:divBdr>
                                <w:top w:val="none" w:sz="0" w:space="0" w:color="auto"/>
                                <w:left w:val="none" w:sz="0" w:space="0" w:color="auto"/>
                                <w:bottom w:val="none" w:sz="0" w:space="0" w:color="auto"/>
                                <w:right w:val="none" w:sz="0" w:space="0" w:color="auto"/>
                              </w:divBdr>
                              <w:divsChild>
                                <w:div w:id="36661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7990699">
      <w:bodyDiv w:val="1"/>
      <w:marLeft w:val="0"/>
      <w:marRight w:val="0"/>
      <w:marTop w:val="0"/>
      <w:marBottom w:val="0"/>
      <w:divBdr>
        <w:top w:val="none" w:sz="0" w:space="0" w:color="auto"/>
        <w:left w:val="none" w:sz="0" w:space="0" w:color="auto"/>
        <w:bottom w:val="none" w:sz="0" w:space="0" w:color="auto"/>
        <w:right w:val="none" w:sz="0" w:space="0" w:color="auto"/>
      </w:divBdr>
      <w:divsChild>
        <w:div w:id="1951666170">
          <w:marLeft w:val="0"/>
          <w:marRight w:val="0"/>
          <w:marTop w:val="0"/>
          <w:marBottom w:val="0"/>
          <w:divBdr>
            <w:top w:val="none" w:sz="0" w:space="0" w:color="auto"/>
            <w:left w:val="none" w:sz="0" w:space="0" w:color="auto"/>
            <w:bottom w:val="none" w:sz="0" w:space="0" w:color="auto"/>
            <w:right w:val="none" w:sz="0" w:space="0" w:color="auto"/>
          </w:divBdr>
          <w:divsChild>
            <w:div w:id="393239788">
              <w:marLeft w:val="0"/>
              <w:marRight w:val="0"/>
              <w:marTop w:val="100"/>
              <w:marBottom w:val="100"/>
              <w:divBdr>
                <w:top w:val="none" w:sz="0" w:space="0" w:color="auto"/>
                <w:left w:val="none" w:sz="0" w:space="0" w:color="auto"/>
                <w:bottom w:val="none" w:sz="0" w:space="0" w:color="auto"/>
                <w:right w:val="none" w:sz="0" w:space="0" w:color="auto"/>
              </w:divBdr>
              <w:divsChild>
                <w:div w:id="1386485348">
                  <w:marLeft w:val="0"/>
                  <w:marRight w:val="0"/>
                  <w:marTop w:val="0"/>
                  <w:marBottom w:val="0"/>
                  <w:divBdr>
                    <w:top w:val="none" w:sz="0" w:space="0" w:color="auto"/>
                    <w:left w:val="none" w:sz="0" w:space="0" w:color="auto"/>
                    <w:bottom w:val="none" w:sz="0" w:space="0" w:color="auto"/>
                    <w:right w:val="none" w:sz="0" w:space="0" w:color="auto"/>
                  </w:divBdr>
                  <w:divsChild>
                    <w:div w:id="909001551">
                      <w:marLeft w:val="0"/>
                      <w:marRight w:val="0"/>
                      <w:marTop w:val="0"/>
                      <w:marBottom w:val="0"/>
                      <w:divBdr>
                        <w:top w:val="none" w:sz="0" w:space="0" w:color="auto"/>
                        <w:left w:val="none" w:sz="0" w:space="0" w:color="auto"/>
                        <w:bottom w:val="none" w:sz="0" w:space="0" w:color="auto"/>
                        <w:right w:val="none" w:sz="0" w:space="0" w:color="auto"/>
                      </w:divBdr>
                      <w:divsChild>
                        <w:div w:id="2132480886">
                          <w:marLeft w:val="0"/>
                          <w:marRight w:val="0"/>
                          <w:marTop w:val="0"/>
                          <w:marBottom w:val="0"/>
                          <w:divBdr>
                            <w:top w:val="none" w:sz="0" w:space="0" w:color="auto"/>
                            <w:left w:val="none" w:sz="0" w:space="0" w:color="auto"/>
                            <w:bottom w:val="none" w:sz="0" w:space="0" w:color="auto"/>
                            <w:right w:val="none" w:sz="0" w:space="0" w:color="auto"/>
                          </w:divBdr>
                          <w:divsChild>
                            <w:div w:id="1354039332">
                              <w:marLeft w:val="0"/>
                              <w:marRight w:val="0"/>
                              <w:marTop w:val="0"/>
                              <w:marBottom w:val="0"/>
                              <w:divBdr>
                                <w:top w:val="none" w:sz="0" w:space="0" w:color="auto"/>
                                <w:left w:val="none" w:sz="0" w:space="0" w:color="auto"/>
                                <w:bottom w:val="none" w:sz="0" w:space="0" w:color="auto"/>
                                <w:right w:val="none" w:sz="0" w:space="0" w:color="auto"/>
                              </w:divBdr>
                              <w:divsChild>
                                <w:div w:id="1637486368">
                                  <w:marLeft w:val="0"/>
                                  <w:marRight w:val="0"/>
                                  <w:marTop w:val="0"/>
                                  <w:marBottom w:val="0"/>
                                  <w:divBdr>
                                    <w:top w:val="none" w:sz="0" w:space="0" w:color="auto"/>
                                    <w:left w:val="none" w:sz="0" w:space="0" w:color="auto"/>
                                    <w:bottom w:val="none" w:sz="0" w:space="0" w:color="auto"/>
                                    <w:right w:val="none" w:sz="0" w:space="0" w:color="auto"/>
                                  </w:divBdr>
                                  <w:divsChild>
                                    <w:div w:id="1329164528">
                                      <w:marLeft w:val="0"/>
                                      <w:marRight w:val="0"/>
                                      <w:marTop w:val="0"/>
                                      <w:marBottom w:val="0"/>
                                      <w:divBdr>
                                        <w:top w:val="none" w:sz="0" w:space="0" w:color="auto"/>
                                        <w:left w:val="none" w:sz="0" w:space="0" w:color="auto"/>
                                        <w:bottom w:val="none" w:sz="0" w:space="0" w:color="auto"/>
                                        <w:right w:val="none" w:sz="0" w:space="0" w:color="auto"/>
                                      </w:divBdr>
                                      <w:divsChild>
                                        <w:div w:id="1802575613">
                                          <w:marLeft w:val="0"/>
                                          <w:marRight w:val="0"/>
                                          <w:marTop w:val="0"/>
                                          <w:marBottom w:val="0"/>
                                          <w:divBdr>
                                            <w:top w:val="none" w:sz="0" w:space="0" w:color="auto"/>
                                            <w:left w:val="none" w:sz="0" w:space="0" w:color="auto"/>
                                            <w:bottom w:val="none" w:sz="0" w:space="0" w:color="auto"/>
                                            <w:right w:val="none" w:sz="0" w:space="0" w:color="auto"/>
                                          </w:divBdr>
                                          <w:divsChild>
                                            <w:div w:id="197803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dnose.com.au/section/safe-sleeping"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cision_x0020_Number xmlns="690b2128-8961-48af-a473-22c34a9accba">CHS20/328</Decision_x0020_Number>
    <Description0 xmlns="690b2128-8961-48af-a473-22c34a9accba">This document aims to ensure that infants cared for by Neonatology receive care that is family centred, creates an environment that reduces stress to the infant, is neuro-developmentally appropriate and is individualised for each infant and family.</Description0>
    <Display_x0020_on_x0020_Internet xmlns="690b2128-8961-48af-a473-22c34a9accba">true</Display_x0020_on_x0020_Internet>
    <Review_x0020_Date xmlns="690b2128-8961-48af-a473-22c34a9accba">2024-07-31T14:00:00+00:00</Review_x0020_Date>
    <Approval_x0020_Name_x007c_Committee xmlns="690b2128-8961-48af-a473-22c34a9accba">CHS Policy Committee</Approval_x0020_Name_x007c_Committee>
    <Risk_x0020_Rating xmlns="690b2128-8961-48af-a473-22c34a9accba">Medium</Risk_x0020_Rating>
    <Related_x0020_Documents xmlns="690b2128-8961-48af-a473-22c34a9accba" xsi:nil="true"/>
    <Replaces_x003a_ xmlns="690b2128-8961-48af-a473-22c34a9accba">CHHS12/079 Department of Neonatology – Positioning of the Infant
CHHS12/096 Developmental Care for Neonates
NICUCAM Video Streaming Service
</Replaces_x003a_>
    <Progress xmlns="690b2128-8961-48af-a473-22c34a9accba" xsi:nil="true"/>
    <TaxCatchAll xmlns="c0239a80-7f07-4ed7-82c3-24ad7d76ada5" xsi:nil="true"/>
    <Key_x0020_Words xmlns="690b2128-8961-48af-a473-22c34a9accba">NICU, SCN, Developmental Care, Neurodevelopmental care, PIPP-R, Pain, NSRAS, Kangaroo care, NICUCAM, Growth and Development</Key_x0020_Words>
    <Type_x0020_of_x0020_Document xmlns="690b2128-8961-48af-a473-22c34a9accba">Guideline</Type_x0020_of_x0020_Document>
    <Version_x0020_Number xmlns="690b2128-8961-48af-a473-22c34a9accba">1</Version_x0020_Number>
    <Approval_x0020_Date xmlns="690b2128-8961-48af-a473-22c34a9accba">2020-07-14T14:00:00+00:00</Approval_x0020_Date>
    <Notes0 xmlns="690b2128-8961-48af-a473-22c34a9accba" xsi:nil="true"/>
    <New_x0020_Applies_x0020_To xmlns="690b2128-8961-48af-a473-22c34a9accba">Canberra Health Services</New_x0020_Applies_x0020_To>
    <New_x0020_Owner xmlns="690b2128-8961-48af-a473-22c34a9accba">Women, Youth and Children (WY&amp;C) - Dept of Neonatology</New_x0020_Owner>
    <Status xmlns="690b2128-8961-48af-a473-22c34a9accba">Approved</Statu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47" ma:contentTypeDescription="Create a new document." ma:contentTypeScope="" ma:versionID="74bfe9f5904df3f97b26148cbe47d4a0">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aa3727d4be4d2d3c897992f6faae974d"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ma:readOnly="false">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4DC44B-71B7-4995-8E5F-F0CBB4CC20A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 ds:uri="0c8e588b-9c83-49d3-a6c8-a54de8f95e6a"/>
  </ds:schemaRefs>
</ds:datastoreItem>
</file>

<file path=customXml/itemProps2.xml><?xml version="1.0" encoding="utf-8"?>
<ds:datastoreItem xmlns:ds="http://schemas.openxmlformats.org/officeDocument/2006/customXml" ds:itemID="{7B32A981-E58A-48C0-9C6C-65F9E7EA96FE}"/>
</file>

<file path=customXml/itemProps3.xml><?xml version="1.0" encoding="utf-8"?>
<ds:datastoreItem xmlns:ds="http://schemas.openxmlformats.org/officeDocument/2006/customXml" ds:itemID="{5295906D-9ACB-42AE-AECD-439C061969C4}">
  <ds:schemaRefs>
    <ds:schemaRef ds:uri="http://schemas.openxmlformats.org/officeDocument/2006/bibliography"/>
  </ds:schemaRefs>
</ds:datastoreItem>
</file>

<file path=customXml/itemProps4.xml><?xml version="1.0" encoding="utf-8"?>
<ds:datastoreItem xmlns:ds="http://schemas.openxmlformats.org/officeDocument/2006/customXml" ds:itemID="{F8BCE065-8A76-4612-B6B3-FBE0E46BFC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21</Pages>
  <Words>5141</Words>
  <Characters>29307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34380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Developmental Care in the Neonatal Intensive Care Unit and Special Care Nursery</dc:title>
  <dc:subject>25;#</dc:subject>
  <dc:creator>Kerryn Hunter</dc:creator>
  <cp:lastModifiedBy>Hunter, Kerryn (Health)</cp:lastModifiedBy>
  <cp:revision>34</cp:revision>
  <cp:lastPrinted>2019-12-24T03:24:00Z</cp:lastPrinted>
  <dcterms:created xsi:type="dcterms:W3CDTF">2020-07-30T05:47:00Z</dcterms:created>
  <dcterms:modified xsi:type="dcterms:W3CDTF">2020-12-18T02:16:00Z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0x0101002046B23B19A8774893278BE755DCE152</vt:lpwstr>
  </property>
  <property fmtid="{D5CDD505-2E9C-101B-9397-08002B2CF9AE}" pid="3" name="TaxKeyword">
    <vt:lpwstr/>
  </property>
  <property fmtid="{D5CDD505-2E9C-101B-9397-08002B2CF9AE}" pid="5" name="_ExtendedDescription">
    <vt:lpwstr/>
  </property>
  <property fmtid="{D5CDD505-2E9C-101B-9397-08002B2CF9AE}" pid="7" name="Rank">
    <vt:lpwstr>AND</vt:lpwstr>
  </property>
  <property fmtid="{D5CDD505-2E9C-101B-9397-08002B2CF9AE}" pid="8" name="Manager Contact">
    <vt:lpwstr/>
  </property>
</Properties>
</file>