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0BAF7A" w14:textId="77777777" w:rsidR="00197F2E" w:rsidRPr="0007270D" w:rsidRDefault="008606A0" w:rsidP="00241A68">
      <w:pPr>
        <w:pStyle w:val="Heading1"/>
      </w:pPr>
      <w:bookmarkStart w:id="0" w:name="_top"/>
      <w:bookmarkEnd w:id="0"/>
      <w:r w:rsidRPr="0007270D">
        <w:t xml:space="preserve">Guideline </w:t>
      </w:r>
      <w:r w:rsidRPr="00241A68">
        <w:rPr>
          <w:b w:val="0"/>
          <w:bCs w:val="0"/>
        </w:rPr>
        <w:t xml:space="preserve">| </w:t>
      </w:r>
      <w:r w:rsidR="00481A6C" w:rsidRPr="00241A68">
        <w:rPr>
          <w:b w:val="0"/>
          <w:bCs w:val="0"/>
        </w:rPr>
        <w:t>Canberra Health Services</w:t>
      </w:r>
    </w:p>
    <w:p w14:paraId="0B57D95A" w14:textId="77777777" w:rsidR="003A06C7" w:rsidRDefault="003A06C7" w:rsidP="003A06C7">
      <w:pPr>
        <w:rPr>
          <w:b/>
          <w:sz w:val="36"/>
          <w:szCs w:val="36"/>
        </w:rPr>
      </w:pPr>
      <w:r w:rsidRPr="00DD26EF">
        <w:rPr>
          <w:b/>
          <w:sz w:val="36"/>
          <w:szCs w:val="36"/>
        </w:rPr>
        <w:t>Developmental Care</w:t>
      </w:r>
      <w:r>
        <w:rPr>
          <w:b/>
          <w:sz w:val="36"/>
          <w:szCs w:val="36"/>
        </w:rPr>
        <w:t xml:space="preserve"> for patients admitted to the </w:t>
      </w:r>
      <w:r w:rsidRPr="00DD26EF">
        <w:rPr>
          <w:b/>
          <w:sz w:val="36"/>
          <w:szCs w:val="36"/>
        </w:rPr>
        <w:t xml:space="preserve">Neonatal Intensive Care </w:t>
      </w:r>
      <w:r>
        <w:rPr>
          <w:b/>
          <w:sz w:val="36"/>
          <w:szCs w:val="36"/>
        </w:rPr>
        <w:t xml:space="preserve">Unit </w:t>
      </w:r>
      <w:r w:rsidRPr="00DD26EF">
        <w:rPr>
          <w:b/>
          <w:sz w:val="36"/>
          <w:szCs w:val="36"/>
        </w:rPr>
        <w:t>and</w:t>
      </w:r>
      <w:r>
        <w:rPr>
          <w:b/>
          <w:sz w:val="36"/>
          <w:szCs w:val="36"/>
        </w:rPr>
        <w:t>/or</w:t>
      </w:r>
      <w:r w:rsidRPr="00DD26EF">
        <w:rPr>
          <w:b/>
          <w:sz w:val="36"/>
          <w:szCs w:val="36"/>
        </w:rPr>
        <w:t xml:space="preserve"> Special Care Nursery</w:t>
      </w:r>
    </w:p>
    <w:p w14:paraId="295FE382" w14:textId="5906A6F3" w:rsidR="00E862DA" w:rsidRPr="00E862DA" w:rsidRDefault="00E862DA" w:rsidP="00E862DA">
      <w:pPr>
        <w:pStyle w:val="Heading3"/>
        <w:rPr>
          <w:b w:val="0"/>
          <w:bCs w:val="0"/>
        </w:rPr>
      </w:pPr>
      <w:r>
        <w:rPr>
          <w:b w:val="0"/>
          <w:bCs w:val="0"/>
        </w:rPr>
        <w:t>CHS25/357</w:t>
      </w:r>
    </w:p>
    <w:bookmarkStart w:id="1" w:name="_Hlk157074578" w:displacedByCustomXml="next"/>
    <w:sdt>
      <w:sdtPr>
        <w:rPr>
          <w:sz w:val="32"/>
          <w:szCs w:val="32"/>
        </w:rPr>
        <w:id w:val="-1206019646"/>
        <w:docPartObj>
          <w:docPartGallery w:val="Table of Contents"/>
          <w:docPartUnique/>
        </w:docPartObj>
      </w:sdtPr>
      <w:sdtEndPr>
        <w:rPr>
          <w:noProof/>
        </w:rPr>
      </w:sdtEndPr>
      <w:sdtContent>
        <w:p w14:paraId="443A1940" w14:textId="77777777" w:rsidR="00A731B8" w:rsidRPr="000E7683" w:rsidRDefault="00A731B8">
          <w:pPr>
            <w:pStyle w:val="TOCHeading"/>
            <w:rPr>
              <w:rStyle w:val="Heading3Char"/>
              <w:b/>
              <w:bCs w:val="0"/>
            </w:rPr>
          </w:pPr>
          <w:r w:rsidRPr="007B1A7B">
            <w:rPr>
              <w:rStyle w:val="Heading3Char"/>
              <w:b/>
              <w:bCs w:val="0"/>
            </w:rPr>
            <w:t>Contents</w:t>
          </w:r>
        </w:p>
        <w:p w14:paraId="0538238E" w14:textId="17FB5716" w:rsidR="009F4019" w:rsidRDefault="00A621FE">
          <w:pPr>
            <w:pStyle w:val="TOC1"/>
            <w:rPr>
              <w:rFonts w:asciiTheme="minorHAnsi" w:eastAsiaTheme="minorEastAsia" w:hAnsiTheme="minorHAnsi" w:cstheme="minorBidi"/>
              <w:color w:val="auto"/>
              <w:kern w:val="2"/>
              <w14:ligatures w14:val="standardContextual"/>
            </w:rPr>
          </w:pPr>
          <w:r>
            <w:rPr>
              <w:rFonts w:cs="Times New Roman"/>
              <w:b/>
            </w:rPr>
            <w:fldChar w:fldCharType="begin"/>
          </w:r>
          <w:r>
            <w:rPr>
              <w:rFonts w:cs="Times New Roman"/>
              <w:b/>
            </w:rPr>
            <w:instrText xml:space="preserve"> TOC \h \z \u \t "Heading 4,1" </w:instrText>
          </w:r>
          <w:r>
            <w:rPr>
              <w:rFonts w:cs="Times New Roman"/>
              <w:b/>
            </w:rPr>
            <w:fldChar w:fldCharType="separate"/>
          </w:r>
          <w:hyperlink w:anchor="_Toc212467800" w:history="1">
            <w:r w:rsidR="009F4019" w:rsidRPr="00AF40BE">
              <w:rPr>
                <w:rStyle w:val="Hyperlink"/>
              </w:rPr>
              <w:t>Guideline statement</w:t>
            </w:r>
            <w:r w:rsidR="009F4019">
              <w:rPr>
                <w:webHidden/>
              </w:rPr>
              <w:tab/>
            </w:r>
            <w:r w:rsidR="009F4019">
              <w:rPr>
                <w:webHidden/>
              </w:rPr>
              <w:fldChar w:fldCharType="begin"/>
            </w:r>
            <w:r w:rsidR="009F4019">
              <w:rPr>
                <w:webHidden/>
              </w:rPr>
              <w:instrText xml:space="preserve"> PAGEREF _Toc212467800 \h </w:instrText>
            </w:r>
            <w:r w:rsidR="009F4019">
              <w:rPr>
                <w:webHidden/>
              </w:rPr>
            </w:r>
            <w:r w:rsidR="009F4019">
              <w:rPr>
                <w:webHidden/>
              </w:rPr>
              <w:fldChar w:fldCharType="separate"/>
            </w:r>
            <w:r w:rsidR="009F4019">
              <w:rPr>
                <w:webHidden/>
              </w:rPr>
              <w:t>2</w:t>
            </w:r>
            <w:r w:rsidR="009F4019">
              <w:rPr>
                <w:webHidden/>
              </w:rPr>
              <w:fldChar w:fldCharType="end"/>
            </w:r>
          </w:hyperlink>
        </w:p>
        <w:p w14:paraId="55B8A745" w14:textId="1CC7FA5B" w:rsidR="009F4019" w:rsidRDefault="009F4019">
          <w:pPr>
            <w:pStyle w:val="TOC1"/>
            <w:rPr>
              <w:rFonts w:asciiTheme="minorHAnsi" w:eastAsiaTheme="minorEastAsia" w:hAnsiTheme="minorHAnsi" w:cstheme="minorBidi"/>
              <w:color w:val="auto"/>
              <w:kern w:val="2"/>
              <w14:ligatures w14:val="standardContextual"/>
            </w:rPr>
          </w:pPr>
          <w:hyperlink w:anchor="_Toc212467801" w:history="1">
            <w:r w:rsidRPr="00AF40BE">
              <w:rPr>
                <w:rStyle w:val="Hyperlink"/>
              </w:rPr>
              <w:t>Scope</w:t>
            </w:r>
            <w:r>
              <w:rPr>
                <w:webHidden/>
              </w:rPr>
              <w:tab/>
            </w:r>
            <w:r>
              <w:rPr>
                <w:webHidden/>
              </w:rPr>
              <w:fldChar w:fldCharType="begin"/>
            </w:r>
            <w:r>
              <w:rPr>
                <w:webHidden/>
              </w:rPr>
              <w:instrText xml:space="preserve"> PAGEREF _Toc212467801 \h </w:instrText>
            </w:r>
            <w:r>
              <w:rPr>
                <w:webHidden/>
              </w:rPr>
            </w:r>
            <w:r>
              <w:rPr>
                <w:webHidden/>
              </w:rPr>
              <w:fldChar w:fldCharType="separate"/>
            </w:r>
            <w:r>
              <w:rPr>
                <w:webHidden/>
              </w:rPr>
              <w:t>2</w:t>
            </w:r>
            <w:r>
              <w:rPr>
                <w:webHidden/>
              </w:rPr>
              <w:fldChar w:fldCharType="end"/>
            </w:r>
          </w:hyperlink>
        </w:p>
        <w:p w14:paraId="27F5F41C" w14:textId="1E81E7A7" w:rsidR="009F4019" w:rsidRDefault="009F4019">
          <w:pPr>
            <w:pStyle w:val="TOC1"/>
            <w:rPr>
              <w:rFonts w:asciiTheme="minorHAnsi" w:eastAsiaTheme="minorEastAsia" w:hAnsiTheme="minorHAnsi" w:cstheme="minorBidi"/>
              <w:color w:val="auto"/>
              <w:kern w:val="2"/>
              <w14:ligatures w14:val="standardContextual"/>
            </w:rPr>
          </w:pPr>
          <w:hyperlink w:anchor="_Toc212467802" w:history="1">
            <w:r w:rsidRPr="00AF40BE">
              <w:rPr>
                <w:rStyle w:val="Hyperlink"/>
              </w:rPr>
              <w:t>Section 1 – Family centred care in the Neonatology Department</w:t>
            </w:r>
            <w:r>
              <w:rPr>
                <w:webHidden/>
              </w:rPr>
              <w:tab/>
            </w:r>
            <w:r>
              <w:rPr>
                <w:webHidden/>
              </w:rPr>
              <w:fldChar w:fldCharType="begin"/>
            </w:r>
            <w:r>
              <w:rPr>
                <w:webHidden/>
              </w:rPr>
              <w:instrText xml:space="preserve"> PAGEREF _Toc212467802 \h </w:instrText>
            </w:r>
            <w:r>
              <w:rPr>
                <w:webHidden/>
              </w:rPr>
            </w:r>
            <w:r>
              <w:rPr>
                <w:webHidden/>
              </w:rPr>
              <w:fldChar w:fldCharType="separate"/>
            </w:r>
            <w:r>
              <w:rPr>
                <w:webHidden/>
              </w:rPr>
              <w:t>3</w:t>
            </w:r>
            <w:r>
              <w:rPr>
                <w:webHidden/>
              </w:rPr>
              <w:fldChar w:fldCharType="end"/>
            </w:r>
          </w:hyperlink>
        </w:p>
        <w:p w14:paraId="21A29B2F" w14:textId="46C1048B" w:rsidR="009F4019" w:rsidRDefault="009F4019">
          <w:pPr>
            <w:pStyle w:val="TOC1"/>
            <w:rPr>
              <w:rFonts w:asciiTheme="minorHAnsi" w:eastAsiaTheme="minorEastAsia" w:hAnsiTheme="minorHAnsi" w:cstheme="minorBidi"/>
              <w:color w:val="auto"/>
              <w:kern w:val="2"/>
              <w14:ligatures w14:val="standardContextual"/>
            </w:rPr>
          </w:pPr>
          <w:hyperlink w:anchor="_Toc212467803" w:history="1">
            <w:r w:rsidRPr="00AF40BE">
              <w:rPr>
                <w:rStyle w:val="Hyperlink"/>
              </w:rPr>
              <w:t>Section 2 – The Environment and Sensory Development</w:t>
            </w:r>
            <w:r>
              <w:rPr>
                <w:webHidden/>
              </w:rPr>
              <w:tab/>
            </w:r>
            <w:r>
              <w:rPr>
                <w:webHidden/>
              </w:rPr>
              <w:fldChar w:fldCharType="begin"/>
            </w:r>
            <w:r>
              <w:rPr>
                <w:webHidden/>
              </w:rPr>
              <w:instrText xml:space="preserve"> PAGEREF _Toc212467803 \h </w:instrText>
            </w:r>
            <w:r>
              <w:rPr>
                <w:webHidden/>
              </w:rPr>
            </w:r>
            <w:r>
              <w:rPr>
                <w:webHidden/>
              </w:rPr>
              <w:fldChar w:fldCharType="separate"/>
            </w:r>
            <w:r>
              <w:rPr>
                <w:webHidden/>
              </w:rPr>
              <w:t>4</w:t>
            </w:r>
            <w:r>
              <w:rPr>
                <w:webHidden/>
              </w:rPr>
              <w:fldChar w:fldCharType="end"/>
            </w:r>
          </w:hyperlink>
        </w:p>
        <w:p w14:paraId="762818B6" w14:textId="7FE38C53" w:rsidR="009F4019" w:rsidRDefault="009F4019">
          <w:pPr>
            <w:pStyle w:val="TOC1"/>
            <w:rPr>
              <w:rFonts w:asciiTheme="minorHAnsi" w:eastAsiaTheme="minorEastAsia" w:hAnsiTheme="minorHAnsi" w:cstheme="minorBidi"/>
              <w:color w:val="auto"/>
              <w:kern w:val="2"/>
              <w14:ligatures w14:val="standardContextual"/>
            </w:rPr>
          </w:pPr>
          <w:hyperlink w:anchor="_Toc212467804" w:history="1">
            <w:r w:rsidRPr="00AF40BE">
              <w:rPr>
                <w:rStyle w:val="Hyperlink"/>
              </w:rPr>
              <w:t>Section 3 –  Minimizing stress and pain, protecting sleep and cue-based care</w:t>
            </w:r>
            <w:r>
              <w:rPr>
                <w:webHidden/>
              </w:rPr>
              <w:tab/>
            </w:r>
            <w:r>
              <w:rPr>
                <w:webHidden/>
              </w:rPr>
              <w:fldChar w:fldCharType="begin"/>
            </w:r>
            <w:r>
              <w:rPr>
                <w:webHidden/>
              </w:rPr>
              <w:instrText xml:space="preserve"> PAGEREF _Toc212467804 \h </w:instrText>
            </w:r>
            <w:r>
              <w:rPr>
                <w:webHidden/>
              </w:rPr>
            </w:r>
            <w:r>
              <w:rPr>
                <w:webHidden/>
              </w:rPr>
              <w:fldChar w:fldCharType="separate"/>
            </w:r>
            <w:r>
              <w:rPr>
                <w:webHidden/>
              </w:rPr>
              <w:t>7</w:t>
            </w:r>
            <w:r>
              <w:rPr>
                <w:webHidden/>
              </w:rPr>
              <w:fldChar w:fldCharType="end"/>
            </w:r>
          </w:hyperlink>
        </w:p>
        <w:p w14:paraId="7B48F89F" w14:textId="15171B28" w:rsidR="009F4019" w:rsidRDefault="009F4019">
          <w:pPr>
            <w:pStyle w:val="TOC1"/>
            <w:rPr>
              <w:rFonts w:asciiTheme="minorHAnsi" w:eastAsiaTheme="minorEastAsia" w:hAnsiTheme="minorHAnsi" w:cstheme="minorBidi"/>
              <w:color w:val="auto"/>
              <w:kern w:val="2"/>
              <w14:ligatures w14:val="standardContextual"/>
            </w:rPr>
          </w:pPr>
          <w:hyperlink w:anchor="_Toc212467805" w:history="1">
            <w:r w:rsidRPr="00AF40BE">
              <w:rPr>
                <w:rStyle w:val="Hyperlink"/>
              </w:rPr>
              <w:t>Section 4 – Kangaroo Care and positioning</w:t>
            </w:r>
            <w:r>
              <w:rPr>
                <w:webHidden/>
              </w:rPr>
              <w:tab/>
            </w:r>
            <w:r>
              <w:rPr>
                <w:webHidden/>
              </w:rPr>
              <w:fldChar w:fldCharType="begin"/>
            </w:r>
            <w:r>
              <w:rPr>
                <w:webHidden/>
              </w:rPr>
              <w:instrText xml:space="preserve"> PAGEREF _Toc212467805 \h </w:instrText>
            </w:r>
            <w:r>
              <w:rPr>
                <w:webHidden/>
              </w:rPr>
            </w:r>
            <w:r>
              <w:rPr>
                <w:webHidden/>
              </w:rPr>
              <w:fldChar w:fldCharType="separate"/>
            </w:r>
            <w:r>
              <w:rPr>
                <w:webHidden/>
              </w:rPr>
              <w:t>8</w:t>
            </w:r>
            <w:r>
              <w:rPr>
                <w:webHidden/>
              </w:rPr>
              <w:fldChar w:fldCharType="end"/>
            </w:r>
          </w:hyperlink>
        </w:p>
        <w:p w14:paraId="3976EB5E" w14:textId="78FB2B0B" w:rsidR="009F4019" w:rsidRDefault="009F4019">
          <w:pPr>
            <w:pStyle w:val="TOC1"/>
            <w:rPr>
              <w:rFonts w:asciiTheme="minorHAnsi" w:eastAsiaTheme="minorEastAsia" w:hAnsiTheme="minorHAnsi" w:cstheme="minorBidi"/>
              <w:color w:val="auto"/>
              <w:kern w:val="2"/>
              <w14:ligatures w14:val="standardContextual"/>
            </w:rPr>
          </w:pPr>
          <w:hyperlink w:anchor="_Toc212467806" w:history="1">
            <w:r w:rsidRPr="00AF40BE">
              <w:rPr>
                <w:rStyle w:val="Hyperlink"/>
              </w:rPr>
              <w:t>Section 5 – Developmental and cue-based feeding</w:t>
            </w:r>
            <w:r>
              <w:rPr>
                <w:webHidden/>
              </w:rPr>
              <w:tab/>
            </w:r>
            <w:r>
              <w:rPr>
                <w:webHidden/>
              </w:rPr>
              <w:fldChar w:fldCharType="begin"/>
            </w:r>
            <w:r>
              <w:rPr>
                <w:webHidden/>
              </w:rPr>
              <w:instrText xml:space="preserve"> PAGEREF _Toc212467806 \h </w:instrText>
            </w:r>
            <w:r>
              <w:rPr>
                <w:webHidden/>
              </w:rPr>
            </w:r>
            <w:r>
              <w:rPr>
                <w:webHidden/>
              </w:rPr>
              <w:fldChar w:fldCharType="separate"/>
            </w:r>
            <w:r>
              <w:rPr>
                <w:webHidden/>
              </w:rPr>
              <w:t>11</w:t>
            </w:r>
            <w:r>
              <w:rPr>
                <w:webHidden/>
              </w:rPr>
              <w:fldChar w:fldCharType="end"/>
            </w:r>
          </w:hyperlink>
        </w:p>
        <w:p w14:paraId="22303584" w14:textId="1CEA681B" w:rsidR="009F4019" w:rsidRDefault="009F4019">
          <w:pPr>
            <w:pStyle w:val="TOC1"/>
            <w:rPr>
              <w:rFonts w:asciiTheme="minorHAnsi" w:eastAsiaTheme="minorEastAsia" w:hAnsiTheme="minorHAnsi" w:cstheme="minorBidi"/>
              <w:color w:val="auto"/>
              <w:kern w:val="2"/>
              <w14:ligatures w14:val="standardContextual"/>
            </w:rPr>
          </w:pPr>
          <w:hyperlink w:anchor="_Toc212467807" w:history="1">
            <w:r w:rsidRPr="00AF40BE">
              <w:rPr>
                <w:rStyle w:val="Hyperlink"/>
                <w:rFonts w:asciiTheme="majorHAnsi" w:hAnsiTheme="majorHAnsi" w:cstheme="majorHAnsi"/>
              </w:rPr>
              <w:t>Evaluation</w:t>
            </w:r>
            <w:r>
              <w:rPr>
                <w:webHidden/>
              </w:rPr>
              <w:tab/>
            </w:r>
            <w:r>
              <w:rPr>
                <w:webHidden/>
              </w:rPr>
              <w:fldChar w:fldCharType="begin"/>
            </w:r>
            <w:r>
              <w:rPr>
                <w:webHidden/>
              </w:rPr>
              <w:instrText xml:space="preserve"> PAGEREF _Toc212467807 \h </w:instrText>
            </w:r>
            <w:r>
              <w:rPr>
                <w:webHidden/>
              </w:rPr>
            </w:r>
            <w:r>
              <w:rPr>
                <w:webHidden/>
              </w:rPr>
              <w:fldChar w:fldCharType="separate"/>
            </w:r>
            <w:r>
              <w:rPr>
                <w:webHidden/>
              </w:rPr>
              <w:t>18</w:t>
            </w:r>
            <w:r>
              <w:rPr>
                <w:webHidden/>
              </w:rPr>
              <w:fldChar w:fldCharType="end"/>
            </w:r>
          </w:hyperlink>
        </w:p>
        <w:p w14:paraId="2E81BD8E" w14:textId="4B9C3C2D" w:rsidR="009F4019" w:rsidRDefault="009F4019">
          <w:pPr>
            <w:pStyle w:val="TOC1"/>
            <w:rPr>
              <w:rFonts w:asciiTheme="minorHAnsi" w:eastAsiaTheme="minorEastAsia" w:hAnsiTheme="minorHAnsi" w:cstheme="minorBidi"/>
              <w:color w:val="auto"/>
              <w:kern w:val="2"/>
              <w14:ligatures w14:val="standardContextual"/>
            </w:rPr>
          </w:pPr>
          <w:hyperlink w:anchor="_Toc212467808" w:history="1">
            <w:r w:rsidRPr="00AF40BE">
              <w:rPr>
                <w:rStyle w:val="Hyperlink"/>
              </w:rPr>
              <w:t>Related policies, procedures, guidelines and legislation</w:t>
            </w:r>
            <w:r>
              <w:rPr>
                <w:webHidden/>
              </w:rPr>
              <w:tab/>
            </w:r>
            <w:r>
              <w:rPr>
                <w:webHidden/>
              </w:rPr>
              <w:fldChar w:fldCharType="begin"/>
            </w:r>
            <w:r>
              <w:rPr>
                <w:webHidden/>
              </w:rPr>
              <w:instrText xml:space="preserve"> PAGEREF _Toc212467808 \h </w:instrText>
            </w:r>
            <w:r>
              <w:rPr>
                <w:webHidden/>
              </w:rPr>
            </w:r>
            <w:r>
              <w:rPr>
                <w:webHidden/>
              </w:rPr>
              <w:fldChar w:fldCharType="separate"/>
            </w:r>
            <w:r>
              <w:rPr>
                <w:webHidden/>
              </w:rPr>
              <w:t>18</w:t>
            </w:r>
            <w:r>
              <w:rPr>
                <w:webHidden/>
              </w:rPr>
              <w:fldChar w:fldCharType="end"/>
            </w:r>
          </w:hyperlink>
        </w:p>
        <w:p w14:paraId="4251B7B1" w14:textId="554EA4E0" w:rsidR="009F4019" w:rsidRDefault="009F4019">
          <w:pPr>
            <w:pStyle w:val="TOC1"/>
            <w:rPr>
              <w:rFonts w:asciiTheme="minorHAnsi" w:eastAsiaTheme="minorEastAsia" w:hAnsiTheme="minorHAnsi" w:cstheme="minorBidi"/>
              <w:color w:val="auto"/>
              <w:kern w:val="2"/>
              <w14:ligatures w14:val="standardContextual"/>
            </w:rPr>
          </w:pPr>
          <w:hyperlink w:anchor="_Toc212467809" w:history="1">
            <w:r w:rsidRPr="00AF40BE">
              <w:rPr>
                <w:rStyle w:val="Hyperlink"/>
              </w:rPr>
              <w:t>References</w:t>
            </w:r>
            <w:r>
              <w:rPr>
                <w:webHidden/>
              </w:rPr>
              <w:tab/>
            </w:r>
            <w:r>
              <w:rPr>
                <w:webHidden/>
              </w:rPr>
              <w:fldChar w:fldCharType="begin"/>
            </w:r>
            <w:r>
              <w:rPr>
                <w:webHidden/>
              </w:rPr>
              <w:instrText xml:space="preserve"> PAGEREF _Toc212467809 \h </w:instrText>
            </w:r>
            <w:r>
              <w:rPr>
                <w:webHidden/>
              </w:rPr>
            </w:r>
            <w:r>
              <w:rPr>
                <w:webHidden/>
              </w:rPr>
              <w:fldChar w:fldCharType="separate"/>
            </w:r>
            <w:r>
              <w:rPr>
                <w:webHidden/>
              </w:rPr>
              <w:t>19</w:t>
            </w:r>
            <w:r>
              <w:rPr>
                <w:webHidden/>
              </w:rPr>
              <w:fldChar w:fldCharType="end"/>
            </w:r>
          </w:hyperlink>
        </w:p>
        <w:p w14:paraId="5400E99A" w14:textId="43BDDD21" w:rsidR="009F4019" w:rsidRDefault="009F4019">
          <w:pPr>
            <w:pStyle w:val="TOC1"/>
            <w:rPr>
              <w:rFonts w:asciiTheme="minorHAnsi" w:eastAsiaTheme="minorEastAsia" w:hAnsiTheme="minorHAnsi" w:cstheme="minorBidi"/>
              <w:color w:val="auto"/>
              <w:kern w:val="2"/>
              <w14:ligatures w14:val="standardContextual"/>
            </w:rPr>
          </w:pPr>
          <w:hyperlink w:anchor="_Toc212467810" w:history="1">
            <w:r w:rsidRPr="00AF40BE">
              <w:rPr>
                <w:rStyle w:val="Hyperlink"/>
              </w:rPr>
              <w:t>Definition of terms less than If applicablegreater than</w:t>
            </w:r>
            <w:r>
              <w:rPr>
                <w:webHidden/>
              </w:rPr>
              <w:tab/>
            </w:r>
            <w:r>
              <w:rPr>
                <w:webHidden/>
              </w:rPr>
              <w:fldChar w:fldCharType="begin"/>
            </w:r>
            <w:r>
              <w:rPr>
                <w:webHidden/>
              </w:rPr>
              <w:instrText xml:space="preserve"> PAGEREF _Toc212467810 \h </w:instrText>
            </w:r>
            <w:r>
              <w:rPr>
                <w:webHidden/>
              </w:rPr>
            </w:r>
            <w:r>
              <w:rPr>
                <w:webHidden/>
              </w:rPr>
              <w:fldChar w:fldCharType="separate"/>
            </w:r>
            <w:r>
              <w:rPr>
                <w:webHidden/>
              </w:rPr>
              <w:t>22</w:t>
            </w:r>
            <w:r>
              <w:rPr>
                <w:webHidden/>
              </w:rPr>
              <w:fldChar w:fldCharType="end"/>
            </w:r>
          </w:hyperlink>
        </w:p>
        <w:p w14:paraId="420E8CCA" w14:textId="5237CF40" w:rsidR="009F4019" w:rsidRDefault="009F4019">
          <w:pPr>
            <w:pStyle w:val="TOC1"/>
            <w:rPr>
              <w:rFonts w:asciiTheme="minorHAnsi" w:eastAsiaTheme="minorEastAsia" w:hAnsiTheme="minorHAnsi" w:cstheme="minorBidi"/>
              <w:color w:val="auto"/>
              <w:kern w:val="2"/>
              <w14:ligatures w14:val="standardContextual"/>
            </w:rPr>
          </w:pPr>
          <w:hyperlink w:anchor="_Toc212467811" w:history="1">
            <w:r w:rsidRPr="00AF40BE">
              <w:rPr>
                <w:rStyle w:val="Hyperlink"/>
              </w:rPr>
              <w:t>Search terms</w:t>
            </w:r>
            <w:r>
              <w:rPr>
                <w:webHidden/>
              </w:rPr>
              <w:tab/>
            </w:r>
            <w:r>
              <w:rPr>
                <w:webHidden/>
              </w:rPr>
              <w:fldChar w:fldCharType="begin"/>
            </w:r>
            <w:r>
              <w:rPr>
                <w:webHidden/>
              </w:rPr>
              <w:instrText xml:space="preserve"> PAGEREF _Toc212467811 \h </w:instrText>
            </w:r>
            <w:r>
              <w:rPr>
                <w:webHidden/>
              </w:rPr>
            </w:r>
            <w:r>
              <w:rPr>
                <w:webHidden/>
              </w:rPr>
              <w:fldChar w:fldCharType="separate"/>
            </w:r>
            <w:r>
              <w:rPr>
                <w:webHidden/>
              </w:rPr>
              <w:t>22</w:t>
            </w:r>
            <w:r>
              <w:rPr>
                <w:webHidden/>
              </w:rPr>
              <w:fldChar w:fldCharType="end"/>
            </w:r>
          </w:hyperlink>
        </w:p>
        <w:p w14:paraId="433C050A" w14:textId="7A06737F" w:rsidR="009F4019" w:rsidRDefault="009F4019">
          <w:pPr>
            <w:pStyle w:val="TOC1"/>
            <w:rPr>
              <w:rFonts w:asciiTheme="minorHAnsi" w:eastAsiaTheme="minorEastAsia" w:hAnsiTheme="minorHAnsi" w:cstheme="minorBidi"/>
              <w:color w:val="auto"/>
              <w:kern w:val="2"/>
              <w14:ligatures w14:val="standardContextual"/>
            </w:rPr>
          </w:pPr>
          <w:hyperlink w:anchor="_Toc212467812" w:history="1">
            <w:r w:rsidRPr="00AF40BE">
              <w:rPr>
                <w:rStyle w:val="Hyperlink"/>
              </w:rPr>
              <w:t>Attachments</w:t>
            </w:r>
            <w:r>
              <w:rPr>
                <w:webHidden/>
              </w:rPr>
              <w:tab/>
            </w:r>
            <w:r>
              <w:rPr>
                <w:webHidden/>
              </w:rPr>
              <w:fldChar w:fldCharType="begin"/>
            </w:r>
            <w:r>
              <w:rPr>
                <w:webHidden/>
              </w:rPr>
              <w:instrText xml:space="preserve"> PAGEREF _Toc212467812 \h </w:instrText>
            </w:r>
            <w:r>
              <w:rPr>
                <w:webHidden/>
              </w:rPr>
            </w:r>
            <w:r>
              <w:rPr>
                <w:webHidden/>
              </w:rPr>
              <w:fldChar w:fldCharType="separate"/>
            </w:r>
            <w:r>
              <w:rPr>
                <w:webHidden/>
              </w:rPr>
              <w:t>23</w:t>
            </w:r>
            <w:r>
              <w:rPr>
                <w:webHidden/>
              </w:rPr>
              <w:fldChar w:fldCharType="end"/>
            </w:r>
          </w:hyperlink>
        </w:p>
        <w:p w14:paraId="709A1A6F" w14:textId="17345F26" w:rsidR="009F4019" w:rsidRDefault="009F4019">
          <w:pPr>
            <w:pStyle w:val="TOC1"/>
            <w:rPr>
              <w:rFonts w:asciiTheme="minorHAnsi" w:eastAsiaTheme="minorEastAsia" w:hAnsiTheme="minorHAnsi" w:cstheme="minorBidi"/>
              <w:color w:val="auto"/>
              <w:kern w:val="2"/>
              <w14:ligatures w14:val="standardContextual"/>
            </w:rPr>
          </w:pPr>
          <w:hyperlink w:anchor="_Toc212467813" w:history="1">
            <w:r w:rsidRPr="00AF40BE">
              <w:rPr>
                <w:rStyle w:val="Hyperlink"/>
              </w:rPr>
              <w:t>Attachment 1 - Developmental care summary table</w:t>
            </w:r>
            <w:r>
              <w:rPr>
                <w:webHidden/>
              </w:rPr>
              <w:tab/>
            </w:r>
            <w:r>
              <w:rPr>
                <w:webHidden/>
              </w:rPr>
              <w:fldChar w:fldCharType="begin"/>
            </w:r>
            <w:r>
              <w:rPr>
                <w:webHidden/>
              </w:rPr>
              <w:instrText xml:space="preserve"> PAGEREF _Toc212467813 \h </w:instrText>
            </w:r>
            <w:r>
              <w:rPr>
                <w:webHidden/>
              </w:rPr>
            </w:r>
            <w:r>
              <w:rPr>
                <w:webHidden/>
              </w:rPr>
              <w:fldChar w:fldCharType="separate"/>
            </w:r>
            <w:r>
              <w:rPr>
                <w:webHidden/>
              </w:rPr>
              <w:t>25</w:t>
            </w:r>
            <w:r>
              <w:rPr>
                <w:webHidden/>
              </w:rPr>
              <w:fldChar w:fldCharType="end"/>
            </w:r>
          </w:hyperlink>
        </w:p>
        <w:p w14:paraId="72677BD5" w14:textId="62F5114E" w:rsidR="00481A6C" w:rsidRDefault="00A621FE" w:rsidP="00481A6C">
          <w:pPr>
            <w:pStyle w:val="TOCHeading2"/>
          </w:pPr>
          <w:r>
            <w:rPr>
              <w:rFonts w:eastAsia="Calibri" w:cs="Times New Roman"/>
              <w:b w:val="0"/>
              <w:noProof/>
              <w:color w:val="000000" w:themeColor="text1"/>
              <w:sz w:val="24"/>
              <w:szCs w:val="24"/>
              <w:lang w:eastAsia="en-AU"/>
            </w:rPr>
            <w:fldChar w:fldCharType="end"/>
          </w:r>
        </w:p>
      </w:sdtContent>
    </w:sdt>
    <w:p w14:paraId="070680A9" w14:textId="77777777" w:rsidR="00FE46F1" w:rsidRDefault="00FE46F1">
      <w:pPr>
        <w:spacing w:before="0" w:after="0" w:line="240" w:lineRule="auto"/>
        <w:rPr>
          <w:rFonts w:eastAsia="Times New Roman"/>
          <w:b/>
          <w:color w:val="FFFFFF" w:themeColor="background1"/>
          <w:szCs w:val="80"/>
          <w:lang w:eastAsia="en-US"/>
        </w:rPr>
      </w:pPr>
    </w:p>
    <w:p w14:paraId="1F8284A0" w14:textId="77777777" w:rsidR="00201AF6" w:rsidRDefault="00201AF6">
      <w:pPr>
        <w:spacing w:before="0" w:after="0" w:line="240" w:lineRule="auto"/>
        <w:rPr>
          <w:rFonts w:eastAsia="Times New Roman"/>
          <w:b/>
          <w:bCs/>
          <w:iCs/>
          <w:color w:val="FFFFFF" w:themeColor="background1"/>
          <w:lang w:eastAsia="en-US"/>
        </w:rPr>
      </w:pPr>
      <w:r>
        <w:br w:type="page"/>
      </w:r>
    </w:p>
    <w:p w14:paraId="6D26AE90" w14:textId="77777777" w:rsidR="0078367D" w:rsidRPr="00036249" w:rsidRDefault="0078367D" w:rsidP="00036249">
      <w:pPr>
        <w:pStyle w:val="Heading4"/>
      </w:pPr>
      <w:bookmarkStart w:id="2" w:name="_Toc212467800"/>
      <w:r w:rsidRPr="00036249">
        <w:lastRenderedPageBreak/>
        <w:t>Guideline statement</w:t>
      </w:r>
      <w:bookmarkEnd w:id="2"/>
    </w:p>
    <w:p w14:paraId="0003AC3F" w14:textId="6DAF155D" w:rsidR="003A06C7" w:rsidRDefault="003A06C7" w:rsidP="003A06C7">
      <w:r>
        <w:t xml:space="preserve">Brain growth and neural network formation occur at a rapid pace during the first 2 years of a child’s life </w:t>
      </w:r>
      <w:r>
        <w:fldChar w:fldCharType="begin"/>
      </w:r>
      <w:r>
        <w:instrText xml:space="preserve"> ADDIN ZOTERO_ITEM CSL_CITATION {"citationID":"XuK119Wg","properties":{"formattedCitation":"(1)","plainCitation":"(1)","noteIndex":0},"citationItems":[{"id":2,"uris":["http://zotero.org/users/local/Yq3vSd3Y/items/ZHI747VE"],"itemData":{"id":2,"type":"article-journal","container-title":"Cochrane Database of Systematic Reviews","DOI":"10.1002/14651858.CD005495.pub4","ISSN":"14651858","issue":"11","language":"en","source":"DOI.org (Crossref)","title":"Early developmental intervention programmes provided post hospital discharge to prevent motor and cognitive impairment in preterm infants","URL":"http://doi.wiley.com/10.1002/14651858.CD005495.pub4","volume":"2015","author":[{"family":"Spittle","given":"Alicia"},{"family":"Orton","given":"Jane"},{"family":"Anderson","given":"Peter J"},{"family":"Boyd","given":"Roslyn"},{"family":"Doyle","given":"Lex W"}],"editor":[{"literal":"Cochrane Neonatal Group"}],"accessed":{"date-parts":[["2025",5,7]]},"issued":{"date-parts":[["2015",11,24]]}}}],"schema":"https://github.com/citation-style-language/schema/raw/master/csl-citation.json"} </w:instrText>
      </w:r>
      <w:r>
        <w:fldChar w:fldCharType="separate"/>
      </w:r>
      <w:r w:rsidRPr="00160488">
        <w:rPr>
          <w:rFonts w:cs="Calibri"/>
        </w:rPr>
        <w:t>(1)</w:t>
      </w:r>
      <w:r>
        <w:fldChar w:fldCharType="end"/>
      </w:r>
      <w:r>
        <w:t xml:space="preserve">. The environment in which a child’s brain develops is important </w:t>
      </w:r>
      <w:r>
        <w:fldChar w:fldCharType="begin"/>
      </w:r>
      <w:r>
        <w:instrText xml:space="preserve"> ADDIN ZOTERO_ITEM CSL_CITATION {"citationID":"hkHvauJj","properties":{"formattedCitation":"(1)","plainCitation":"(1)","noteIndex":0},"citationItems":[{"id":2,"uris":["http://zotero.org/users/local/Yq3vSd3Y/items/ZHI747VE"],"itemData":{"id":2,"type":"article-journal","container-title":"Cochrane Database of Systematic Reviews","DOI":"10.1002/14651858.CD005495.pub4","ISSN":"14651858","issue":"11","language":"en","source":"DOI.org (Crossref)","title":"Early developmental intervention programmes provided post hospital discharge to prevent motor and cognitive impairment in preterm infants","URL":"http://doi.wiley.com/10.1002/14651858.CD005495.pub4","volume":"2015","author":[{"family":"Spittle","given":"Alicia"},{"family":"Orton","given":"Jane"},{"family":"Anderson","given":"Peter J"},{"family":"Boyd","given":"Roslyn"},{"family":"Doyle","given":"Lex W"}],"editor":[{"literal":"Cochrane Neonatal Group"}],"accessed":{"date-parts":[["2025",5,7]]},"issued":{"date-parts":[["2015",11,24]]}}}],"schema":"https://github.com/citation-style-language/schema/raw/master/csl-citation.json"} </w:instrText>
      </w:r>
      <w:r>
        <w:fldChar w:fldCharType="separate"/>
      </w:r>
      <w:r w:rsidRPr="00160488">
        <w:rPr>
          <w:rFonts w:cs="Calibri"/>
        </w:rPr>
        <w:t>(1)</w:t>
      </w:r>
      <w:r>
        <w:fldChar w:fldCharType="end"/>
      </w:r>
      <w:r>
        <w:t xml:space="preserve">.  Developmental care is an individualised approach to reducing infant stress and promoting positive sensory experiences. The aim is to support a developing newborn and their family with the aim of optimising their short- and long-term health and neurological outcomes. This includes reducing infant stress, supporting growth and wellbeing, supporting parental mental health, supporting parent-infant attachment, protecting sleep and recognising a baby’s individual needs and behaviours.  </w:t>
      </w:r>
    </w:p>
    <w:p w14:paraId="27F3AFF3" w14:textId="77777777" w:rsidR="00A6051F" w:rsidRDefault="00A6051F" w:rsidP="00DA5524">
      <w:pPr>
        <w:pStyle w:val="Heading5"/>
        <w:rPr>
          <w:rStyle w:val="Heading5Char"/>
          <w:b/>
          <w:bCs/>
          <w:iCs/>
        </w:rPr>
      </w:pPr>
      <w:r w:rsidRPr="00A6051F">
        <w:rPr>
          <w:rStyle w:val="Heading5Char"/>
          <w:b/>
          <w:bCs/>
          <w:iCs/>
        </w:rPr>
        <w:t>Backgro</w:t>
      </w:r>
      <w:r>
        <w:rPr>
          <w:rStyle w:val="Heading5Char"/>
          <w:b/>
          <w:bCs/>
          <w:iCs/>
        </w:rPr>
        <w:t>und</w:t>
      </w:r>
    </w:p>
    <w:p w14:paraId="4AB1C68F" w14:textId="77777777" w:rsidR="003A06C7" w:rsidRDefault="003A06C7" w:rsidP="00DA5524">
      <w:pPr>
        <w:pStyle w:val="Heading5"/>
        <w:rPr>
          <w:rStyle w:val="Heading5Char"/>
          <w:rFonts w:cs="Arial"/>
          <w:bCs/>
          <w:iCs/>
          <w:color w:val="000000" w:themeColor="text1"/>
          <w:szCs w:val="24"/>
        </w:rPr>
      </w:pPr>
      <w:r w:rsidRPr="003A06C7">
        <w:rPr>
          <w:rFonts w:cs="Arial"/>
          <w:b w:val="0"/>
          <w:color w:val="000000" w:themeColor="text1"/>
          <w:szCs w:val="24"/>
        </w:rPr>
        <w:t>This document outlines strategies to provide care for infants that will reduce stress, support their development and support their family’s engagement parent-baby attachment and wellbeing</w:t>
      </w:r>
      <w:r w:rsidRPr="003A06C7">
        <w:rPr>
          <w:rStyle w:val="Heading5Char"/>
          <w:rFonts w:cs="Arial"/>
          <w:bCs/>
          <w:iCs/>
          <w:color w:val="000000" w:themeColor="text1"/>
          <w:szCs w:val="24"/>
        </w:rPr>
        <w:t xml:space="preserve"> </w:t>
      </w:r>
    </w:p>
    <w:p w14:paraId="211B35FA" w14:textId="77777777" w:rsidR="00DA5524" w:rsidRDefault="00DA5524" w:rsidP="00DA5524">
      <w:pPr>
        <w:pStyle w:val="Heading5"/>
        <w:rPr>
          <w:rStyle w:val="Heading5Char"/>
          <w:b/>
          <w:bCs/>
          <w:iCs/>
        </w:rPr>
      </w:pPr>
      <w:r>
        <w:rPr>
          <w:rStyle w:val="Heading5Char"/>
          <w:b/>
          <w:bCs/>
          <w:iCs/>
        </w:rPr>
        <w:t>Key Objective</w:t>
      </w:r>
    </w:p>
    <w:p w14:paraId="2BF287B2" w14:textId="77777777" w:rsidR="003A06C7" w:rsidRDefault="003A06C7" w:rsidP="003A06C7">
      <w:r w:rsidRPr="00FB0BB9">
        <w:t>Infants cared for in the Department of Neonatology will receive care that is family</w:t>
      </w:r>
      <w:r>
        <w:t xml:space="preserve"> and baby</w:t>
      </w:r>
      <w:r w:rsidRPr="00FB0BB9">
        <w:t xml:space="preserve"> centred, creates an environment that reduces stress, is neuro-developmentally appropriate and is individualised </w:t>
      </w:r>
      <w:r>
        <w:t>to</w:t>
      </w:r>
      <w:r w:rsidRPr="00FB0BB9">
        <w:t xml:space="preserve"> each infant and family.</w:t>
      </w:r>
      <w:r>
        <w:t xml:space="preserve">  </w:t>
      </w:r>
    </w:p>
    <w:p w14:paraId="124C8345" w14:textId="77777777" w:rsidR="003A06C7" w:rsidRPr="003A06C7" w:rsidRDefault="003A06C7" w:rsidP="003A06C7">
      <w:pPr>
        <w:rPr>
          <w:rFonts w:asciiTheme="majorHAnsi" w:hAnsiTheme="majorHAnsi" w:cstheme="majorHAnsi"/>
        </w:rPr>
      </w:pPr>
      <w:r w:rsidRPr="003A06C7">
        <w:rPr>
          <w:rFonts w:asciiTheme="majorHAnsi" w:hAnsiTheme="majorHAnsi" w:cstheme="majorHAnsi"/>
        </w:rPr>
        <w:t>This includes:</w:t>
      </w:r>
    </w:p>
    <w:p w14:paraId="1C54AC1C" w14:textId="77777777" w:rsidR="003A06C7" w:rsidRPr="003A06C7" w:rsidRDefault="003A06C7" w:rsidP="00135C89">
      <w:pPr>
        <w:pStyle w:val="Bullet"/>
      </w:pPr>
      <w:r w:rsidRPr="003A06C7">
        <w:t>Supporting and empowering parents to understand their baby’s cues and form strong parent-infant attachment.</w:t>
      </w:r>
    </w:p>
    <w:p w14:paraId="775B70EE" w14:textId="6D6BA808" w:rsidR="003A06C7" w:rsidRPr="003A06C7" w:rsidRDefault="003A06C7" w:rsidP="00135C89">
      <w:pPr>
        <w:pStyle w:val="Bullet"/>
      </w:pPr>
      <w:r w:rsidRPr="003A06C7">
        <w:t>Supporting parent wellbeing</w:t>
      </w:r>
      <w:r w:rsidR="00135C89">
        <w:t>.</w:t>
      </w:r>
    </w:p>
    <w:p w14:paraId="0A085499" w14:textId="77777777" w:rsidR="003A06C7" w:rsidRPr="003A06C7" w:rsidRDefault="003A06C7" w:rsidP="00135C89">
      <w:pPr>
        <w:pStyle w:val="Bullet"/>
      </w:pPr>
      <w:r w:rsidRPr="003A06C7">
        <w:t>Optimising the environment to reduce stress and expose infants to positive sensory experiences.</w:t>
      </w:r>
    </w:p>
    <w:p w14:paraId="7CA2280D" w14:textId="7E493F24" w:rsidR="003A06C7" w:rsidRPr="003A06C7" w:rsidRDefault="003A06C7" w:rsidP="00135C89">
      <w:pPr>
        <w:pStyle w:val="Bullet"/>
      </w:pPr>
      <w:r w:rsidRPr="003A06C7">
        <w:t>Practicing cue-based care and protecting sleep</w:t>
      </w:r>
      <w:r w:rsidR="00135C89">
        <w:t>.</w:t>
      </w:r>
    </w:p>
    <w:p w14:paraId="73E77CF2" w14:textId="4C936BCD" w:rsidR="003A06C7" w:rsidRDefault="003A06C7" w:rsidP="00135C89">
      <w:pPr>
        <w:pStyle w:val="Bullet"/>
      </w:pPr>
      <w:r w:rsidRPr="003A06C7">
        <w:t>Managing pain at every opportunity</w:t>
      </w:r>
      <w:r w:rsidR="00135C89">
        <w:t>.</w:t>
      </w:r>
    </w:p>
    <w:p w14:paraId="12B1446E" w14:textId="4404C7B5" w:rsidR="00481A6C" w:rsidRPr="003A06C7" w:rsidRDefault="003A06C7" w:rsidP="00135C89">
      <w:pPr>
        <w:pStyle w:val="Bullet"/>
      </w:pPr>
      <w:r>
        <w:t>Practicing cue-based feeding</w:t>
      </w:r>
      <w:r w:rsidR="00135C89">
        <w:t>.</w:t>
      </w:r>
    </w:p>
    <w:p w14:paraId="359AF4D2" w14:textId="77777777" w:rsidR="00481A6C" w:rsidRDefault="00481A6C" w:rsidP="00481A6C">
      <w:pPr>
        <w:pStyle w:val="BodyCopy"/>
        <w:rPr>
          <w:rStyle w:val="Hyperlink"/>
          <w:iCs w:val="0"/>
        </w:rPr>
      </w:pPr>
      <w:hyperlink w:anchor="_top" w:history="1">
        <w:r w:rsidRPr="00481A6C">
          <w:rPr>
            <w:rStyle w:val="Hyperlink"/>
            <w:iCs w:val="0"/>
          </w:rPr>
          <w:t>Back to Contents</w:t>
        </w:r>
      </w:hyperlink>
    </w:p>
    <w:p w14:paraId="14AEF35C" w14:textId="77777777" w:rsidR="0078367D" w:rsidRPr="00AC2EDE" w:rsidRDefault="0078367D" w:rsidP="00197F2E">
      <w:pPr>
        <w:pStyle w:val="Heading4"/>
      </w:pPr>
      <w:bookmarkStart w:id="3" w:name="_Toc212467801"/>
      <w:r w:rsidRPr="00AC2EDE">
        <w:rPr>
          <w:rStyle w:val="Hyperlink"/>
          <w:color w:val="FFFFFF" w:themeColor="background1"/>
          <w:u w:val="none"/>
        </w:rPr>
        <w:t>Scope</w:t>
      </w:r>
      <w:bookmarkEnd w:id="3"/>
    </w:p>
    <w:p w14:paraId="16BAC673" w14:textId="1A29BF8F" w:rsidR="003A06C7" w:rsidRPr="003A06C7" w:rsidRDefault="003A06C7" w:rsidP="003A06C7">
      <w:r w:rsidRPr="00A33E6B">
        <w:t>This document applies to all infants cared for in the Neonatal Intensive Care Unit (NICU) and S</w:t>
      </w:r>
      <w:r>
        <w:t xml:space="preserve">pecial Care Nursery (SCN) at Centenary Hospital for Women and Children and North Canberra Hospital within the </w:t>
      </w:r>
      <w:r w:rsidRPr="00E04784">
        <w:rPr>
          <w:rFonts w:asciiTheme="minorHAnsi" w:hAnsiTheme="minorHAnsi" w:cs="Frutiger-Light"/>
        </w:rPr>
        <w:t xml:space="preserve">Canberra </w:t>
      </w:r>
      <w:r>
        <w:rPr>
          <w:rFonts w:asciiTheme="minorHAnsi" w:hAnsiTheme="minorHAnsi" w:cs="Frutiger-Light"/>
        </w:rPr>
        <w:t xml:space="preserve">Health </w:t>
      </w:r>
      <w:r w:rsidRPr="00870B63">
        <w:rPr>
          <w:rFonts w:asciiTheme="minorHAnsi" w:hAnsiTheme="minorHAnsi" w:cs="Frutiger-Light"/>
        </w:rPr>
        <w:t>Services</w:t>
      </w:r>
      <w:r>
        <w:rPr>
          <w:rFonts w:asciiTheme="minorHAnsi" w:hAnsiTheme="minorHAnsi" w:cs="Frutiger-Light"/>
        </w:rPr>
        <w:t xml:space="preserve"> (CHS) Network.</w:t>
      </w:r>
      <w:r w:rsidR="00411FFF">
        <w:rPr>
          <w:rFonts w:asciiTheme="minorHAnsi" w:hAnsiTheme="minorHAnsi" w:cs="Frutiger-Light"/>
        </w:rPr>
        <w:t xml:space="preserve"> </w:t>
      </w:r>
      <w:r w:rsidRPr="00E04784">
        <w:rPr>
          <w:rFonts w:asciiTheme="minorHAnsi" w:hAnsiTheme="minorHAnsi" w:cs="Frutiger-Light"/>
        </w:rPr>
        <w:t>This docu</w:t>
      </w:r>
      <w:r>
        <w:rPr>
          <w:rFonts w:asciiTheme="minorHAnsi" w:hAnsiTheme="minorHAnsi" w:cs="Frutiger-Light"/>
        </w:rPr>
        <w:t>ment applies to the following</w:t>
      </w:r>
      <w:r w:rsidRPr="00A20394">
        <w:rPr>
          <w:rFonts w:asciiTheme="minorHAnsi" w:hAnsiTheme="minorHAnsi" w:cs="Frutiger-Light"/>
        </w:rPr>
        <w:t xml:space="preserve"> </w:t>
      </w:r>
      <w:r>
        <w:rPr>
          <w:rFonts w:asciiTheme="minorHAnsi" w:hAnsiTheme="minorHAnsi" w:cs="Frutiger-Light"/>
        </w:rPr>
        <w:t>CHS team members working within their scope of practice:</w:t>
      </w:r>
      <w:r w:rsidRPr="00E04784">
        <w:rPr>
          <w:rFonts w:asciiTheme="minorHAnsi" w:hAnsiTheme="minorHAnsi" w:cs="Frutiger-Light"/>
        </w:rPr>
        <w:t xml:space="preserve"> </w:t>
      </w:r>
    </w:p>
    <w:p w14:paraId="165BDBD5" w14:textId="77777777" w:rsidR="003A06C7" w:rsidRPr="00E04784" w:rsidRDefault="003A06C7" w:rsidP="00CC6F09">
      <w:pPr>
        <w:pStyle w:val="Bullet"/>
      </w:pPr>
      <w:r w:rsidRPr="00E04784">
        <w:t>Medical Officers</w:t>
      </w:r>
      <w:r>
        <w:t xml:space="preserve"> and Medical students</w:t>
      </w:r>
    </w:p>
    <w:p w14:paraId="5D0D3ABE" w14:textId="77777777" w:rsidR="003A06C7" w:rsidRDefault="003A06C7" w:rsidP="00CC6F09">
      <w:pPr>
        <w:pStyle w:val="Bullet"/>
      </w:pPr>
      <w:r>
        <w:t>Nurses and Midwives</w:t>
      </w:r>
    </w:p>
    <w:p w14:paraId="5F9365FC" w14:textId="77777777" w:rsidR="003A06C7" w:rsidRDefault="003A06C7" w:rsidP="00CC6F09">
      <w:pPr>
        <w:pStyle w:val="Bullet"/>
      </w:pPr>
      <w:r>
        <w:t>Nursing and Midwifery students</w:t>
      </w:r>
    </w:p>
    <w:p w14:paraId="34BC6205" w14:textId="77777777" w:rsidR="003A06C7" w:rsidRPr="00A20394" w:rsidRDefault="003A06C7" w:rsidP="00CC6F09">
      <w:pPr>
        <w:pStyle w:val="Bullet"/>
      </w:pPr>
      <w:r>
        <w:lastRenderedPageBreak/>
        <w:t>Allied health professionals that work in NICU &amp; SCN.</w:t>
      </w:r>
    </w:p>
    <w:p w14:paraId="0A7A8EF6" w14:textId="332FD33B" w:rsidR="00481A6C" w:rsidRDefault="00481A6C" w:rsidP="00481A6C">
      <w:pPr>
        <w:pStyle w:val="BodyCopy"/>
        <w:rPr>
          <w:iCs w:val="0"/>
        </w:rPr>
      </w:pPr>
      <w:hyperlink w:anchor="_top" w:history="1">
        <w:r w:rsidRPr="00481A6C">
          <w:rPr>
            <w:rStyle w:val="Hyperlink"/>
            <w:iCs w:val="0"/>
          </w:rPr>
          <w:t>Back to Contents</w:t>
        </w:r>
      </w:hyperlink>
    </w:p>
    <w:p w14:paraId="1ACB30A9" w14:textId="77777777" w:rsidR="0078367D" w:rsidRDefault="003A06C7" w:rsidP="00197F2E">
      <w:pPr>
        <w:pStyle w:val="Heading4"/>
      </w:pPr>
      <w:bookmarkStart w:id="4" w:name="_Toc389473278"/>
      <w:bookmarkStart w:id="5" w:name="_Toc393203334"/>
      <w:bookmarkStart w:id="6" w:name="_Toc165976711"/>
      <w:bookmarkStart w:id="7" w:name="_Hlk175561501"/>
      <w:bookmarkStart w:id="8" w:name="_Toc212467802"/>
      <w:r w:rsidRPr="00C76688">
        <w:t>Section 1 –</w:t>
      </w:r>
      <w:r>
        <w:t xml:space="preserve"> </w:t>
      </w:r>
      <w:bookmarkEnd w:id="4"/>
      <w:bookmarkEnd w:id="5"/>
      <w:bookmarkEnd w:id="6"/>
      <w:r>
        <w:t>Family centred care in the Neonatology Department</w:t>
      </w:r>
      <w:bookmarkEnd w:id="7"/>
      <w:bookmarkEnd w:id="8"/>
    </w:p>
    <w:p w14:paraId="00168D34" w14:textId="77777777" w:rsidR="003A06C7" w:rsidRPr="003A06C7" w:rsidRDefault="003A06C7" w:rsidP="003A06C7">
      <w:pPr>
        <w:pStyle w:val="Heading5"/>
        <w:rPr>
          <w:rFonts w:asciiTheme="majorHAnsi" w:hAnsiTheme="majorHAnsi" w:cstheme="majorHAnsi"/>
        </w:rPr>
      </w:pPr>
      <w:r w:rsidRPr="003A06C7">
        <w:rPr>
          <w:rFonts w:asciiTheme="majorHAnsi" w:hAnsiTheme="majorHAnsi" w:cstheme="majorHAnsi"/>
        </w:rPr>
        <w:t>Goals of family centred care:</w:t>
      </w:r>
    </w:p>
    <w:p w14:paraId="7C33B424" w14:textId="77777777" w:rsidR="003A06C7" w:rsidRPr="003A06C7" w:rsidRDefault="003A06C7" w:rsidP="00CC6F09">
      <w:pPr>
        <w:pStyle w:val="Bullet"/>
      </w:pPr>
      <w:r w:rsidRPr="003A06C7">
        <w:t>For parents to be recognised as essential members of the team and to be supported to work in partnership with the multidisciplinary team.</w:t>
      </w:r>
    </w:p>
    <w:p w14:paraId="6692C861" w14:textId="77777777" w:rsidR="003A06C7" w:rsidRPr="003A06C7" w:rsidRDefault="003A06C7" w:rsidP="00CC6F09">
      <w:pPr>
        <w:pStyle w:val="Bullet"/>
      </w:pPr>
      <w:r w:rsidRPr="003A06C7">
        <w:t>For parents to be supported in their role as the most important care givers for their baby to facilitate secure attachment between babies and parents.</w:t>
      </w:r>
    </w:p>
    <w:p w14:paraId="281E3018" w14:textId="77777777" w:rsidR="003A06C7" w:rsidRPr="003A06C7" w:rsidRDefault="003A06C7" w:rsidP="00CC6F09">
      <w:pPr>
        <w:pStyle w:val="Bullet"/>
      </w:pPr>
      <w:r w:rsidRPr="003A06C7">
        <w:t>To empower parents to feel confident caring for their baby in a healthcare environment.</w:t>
      </w:r>
    </w:p>
    <w:p w14:paraId="2927D00D" w14:textId="0363138C" w:rsidR="003A06C7" w:rsidRPr="00CC6F09" w:rsidRDefault="003A06C7" w:rsidP="00CC6F09">
      <w:pPr>
        <w:pStyle w:val="BodyCopy"/>
      </w:pPr>
      <w:r w:rsidRPr="00CC6F09">
        <w:t>The relationship between a baby and their parent is important for the social and cognitive development</w:t>
      </w:r>
      <w:r w:rsidR="006502BA">
        <w:t xml:space="preserve"> </w:t>
      </w:r>
      <w:r w:rsidRPr="00CC6F09">
        <w:fldChar w:fldCharType="begin"/>
      </w:r>
      <w:r w:rsidRPr="00CC6F09">
        <w:instrText xml:space="preserve"> ADDIN ZOTERO_ITEM CSL_CITATION {"citationID":"cOzcKWHq","properties":{"formattedCitation":"(2)","plainCitation":"(2)","noteIndex":0},"citationItems":[{"id":42,"uris":["http://zotero.org/users/local/Yq3vSd3Y/items/KMBW72ZQ"],"itemData":{"id":42,"type":"article-journal","container-title":"Journal of Neural Transmission","DOI":"10.1007/s00702-019-02121-w","ISSN":"0300-9564, 1435-1463","issue":"1","journalAbbreviation":"J Neural Transm","language":"en","page":"1-8","source":"DOI.org (Crossref)","title":"Early environment and long-term outcomes of preterm infants","volume":"127","author":[{"family":"Cheong","given":"Jeanie L. Y."},{"family":"Burnett","given":"Alice C."},{"family":"Treyvaud","given":"Karli"},{"family":"Spittle","given":"Alicia J."}],"issued":{"date-parts":[["2020",1]]}}}],"schema":"https://github.com/citation-style-language/schema/raw/master/csl-citation.json"} </w:instrText>
      </w:r>
      <w:r w:rsidRPr="00CC6F09">
        <w:fldChar w:fldCharType="separate"/>
      </w:r>
      <w:r w:rsidRPr="00CC6F09">
        <w:t>(2)</w:t>
      </w:r>
      <w:r w:rsidRPr="00CC6F09">
        <w:fldChar w:fldCharType="end"/>
      </w:r>
      <w:r w:rsidRPr="00CC6F09">
        <w:t>. Parent-infant relationships are complex but essential in supporting childhood emotional development and wellbeing. Parenting a NICU baby is challenging and is associated with increased parent psychiatric distress and lower parental self-confidence in carrying out their parent role</w:t>
      </w:r>
      <w:r w:rsidR="006502BA">
        <w:t xml:space="preserve"> </w:t>
      </w:r>
      <w:r w:rsidRPr="00CC6F09">
        <w:fldChar w:fldCharType="begin"/>
      </w:r>
      <w:r w:rsidRPr="00CC6F09">
        <w:instrText xml:space="preserve"> ADDIN ZOTERO_ITEM CSL_CITATION {"citationID":"EEaB03ju","properties":{"formattedCitation":"(3,4)","plainCitation":"(3,4)","noteIndex":0},"citationItems":[{"id":3,"uris":["http://zotero.org/users/local/Yq3vSd3Y/items/EIT4JWBI"],"itemData":{"id":3,"type":"article-journal","abstract":"(1) Background: Mothers of very preterm (VPT) infants may experience psychological symptoms compromising long-term emotional wellbeing. This study describes the emotional wellbeing of mothers of five-year-old children born VPT. We assess the association between sociodemographic, perinatal and neonatal characteristics, and the child's health and development at five years old and maternal emotional wellbeing. (2) Methods: Data are from the prospective European \"Effective Perinatal Intensive Care in Europe\" (EPICE) and subsequent \"Screening for Health In very Preterm infantS in Europe\" (SHIPS) projects including births &lt;32 weeks' gestational age in 11 countries in 2011/12. Data were abstracted from obstetric and neonatal records. At five years old, 2605 mothers answered a parental questionnaire including the Mental Health Inventory-5 (MHI-5). Associations between sociodemographic and health characteristics and the mother's MHI-5 score were investigated using multilevel multivariate linear regression analysis with the country modelled as a random effect and inverse probability weighting to correct for attrition bias. (3) Results: The mean MHI-5 score was 71.3 (SD 16.7) out of 100 (highest emotional wellbeing) with a variation among countries from 63.5 (SD 16.8; Poland) to 82.3 (SD 15.8; the Netherlands). MHI-5 scores were significantly lower for mothers whose child had a severe health problem, developmental, or speech delay, for multiparous and single mothers, and when at least one of the parents was unemployed. (4) Conclusions: The emotional wellbeing of mothers of VPT infants differs between European countries. Identifying sociodemographic characteristics and child's health and developmental conditions that affect maternal emotional wellbeing may help to identify groups of mothers who need special assistance to cope with consequences of the delivery of a VPT child.","container-title":"Children (Basel, Switzerland)","DOI":"10.3390/children11010061","ISSN":"2227-9067","issue":"1","journalAbbreviation":"Children (Basel)","language":"eng","note":"PMID: 38255374\nPMCID: PMC10814990","page":"61","source":"PubMed","title":"Maternal Wellbeing Five Years after a Very Preterm Delivery: Prevalence and Influencing Factors in a European Cohort","title-short":"Maternal Wellbeing Five Years after a Very Preterm Delivery","volume":"11","author":[{"family":"Wohlers","given":"Lena"},{"family":"Maier","given":"Rolf F."},{"family":"Cuttini","given":"Marina"},{"family":"Wilson","given":"Emilija"},{"family":"Benhammou","given":"Valérie"},{"family":"Lebeer","given":"Jo"},{"family":"Laroche","given":"Sabine"},{"family":"Sarrechia","given":"Iemke"},{"family":"Petrou","given":"Stavros"},{"family":"Thiele","given":"Nicole"},{"family":"Zeitlin","given":"Jennifer"},{"family":"Aubert","given":"Adrien M."},{"literal":"SHIPS Research Group"}],"issued":{"date-parts":[["2023",12,31]]}}},{"id":6,"uris":["http://zotero.org/users/local/Yq3vSd3Y/items/4WILPZWR"],"itemData":{"id":6,"type":"article-journal","abstract":"PURPOSE OF REVIEW: Parents of infants admitted to the Neonatal Intensive Care Unit (NICU) experience psychological distress, loss of the parenting role, and disruptions to parent-infant bonding. The inclusion of evidence-based practices to address these challenges in the NICU has largely been based upon short-term improvements in parent and infant functioning. However, less is known regarding the extent to which family-based interventions may also be associated with longer-term parenting behaviors and children's neurobehavioral outcomes.\nRECENT FINDINGS: Comprehensive family-based NICU interventions demonstrate consistent links with later parental mental wellbeing, sensitive parenting behaviors, and children's cognitive and socioemotional development. Dyadic co-regulation activities implemented inconsistently and/or in isolation to other components of NICU interventions show mixed associations with outcomes, highlighting the need for multifaceted wrap-around care. Further research is needed to delineate associations between NICU interventions and children's neurological and language development, with follow-up beyond very early childhood in larger samples.\nSUMMARY: Long-term associations may reflect the stability of early parental responses to NICU interventions and the extent to which parents continue to implement mental health and sensitive parenting techniques in the home. However, the transition of parental psychiatric care from hospital to community-based services upon NICU discharge remains a pertinent need for high-risk families. Remaining issues also concern the extent to which NICU interventions incorporate sociodemographic differences across families, and whether interventions are generalizable or feasible across hospitals. Despite variation across interventions and NICUs; supporting, educating, and partnering with parents is crucial to strengthen longer-term family functioning and alter the developmental trajectories of high-risk infants.","container-title":"Current Treatment Options in Pediatrics","ISSN":"2198-6088","issue":"1","journalAbbreviation":"Curr Treat Options Pediatr","language":"eng","note":"PMID: 29881666\nPMCID: PMC5986282","page":"49-69","source":"PubMed","title":"NICU Hospitalization: Long-Term Implications on Parenting and Child Behaviors","title-short":"NICU Hospitalization","volume":"4","author":[{"family":"Lean","given":"Rachel E."},{"family":"Rogers","given":"Cynthia E."},{"family":"Paul","given":"Rachel A."},{"family":"Gerstein","given":"Emily D."}],"issued":{"date-parts":[["2018",3]]}}}],"schema":"https://github.com/citation-style-language/schema/raw/master/csl-citation.json"} </w:instrText>
      </w:r>
      <w:r w:rsidRPr="00CC6F09">
        <w:fldChar w:fldCharType="separate"/>
      </w:r>
      <w:r w:rsidRPr="00CC6F09">
        <w:t>(3,4)</w:t>
      </w:r>
      <w:r w:rsidRPr="00CC6F09">
        <w:fldChar w:fldCharType="end"/>
      </w:r>
      <w:r w:rsidRPr="00CC6F09">
        <w:t>. This makes it harder for NICU parents to be sensitive to their infants’ cues, and parental sensitivity to infants emotional and physical needs is important for infant wellbeing, development and mental health</w:t>
      </w:r>
      <w:r w:rsidR="006502BA">
        <w:t xml:space="preserve"> </w:t>
      </w:r>
      <w:r w:rsidRPr="00CC6F09">
        <w:fldChar w:fldCharType="begin"/>
      </w:r>
      <w:r w:rsidRPr="00CC6F09">
        <w:instrText xml:space="preserve"> ADDIN ZOTERO_ITEM CSL_CITATION {"citationID":"kMSa6TMq","properties":{"formattedCitation":"(4)","plainCitation":"(4)","noteIndex":0},"citationItems":[{"id":6,"uris":["http://zotero.org/users/local/Yq3vSd3Y/items/4WILPZWR"],"itemData":{"id":6,"type":"article-journal","abstract":"PURPOSE OF REVIEW: Parents of infants admitted to the Neonatal Intensive Care Unit (NICU) experience psychological distress, loss of the parenting role, and disruptions to parent-infant bonding. The inclusion of evidence-based practices to address these challenges in the NICU has largely been based upon short-term improvements in parent and infant functioning. However, less is known regarding the extent to which family-based interventions may also be associated with longer-term parenting behaviors and children's neurobehavioral outcomes.\nRECENT FINDINGS: Comprehensive family-based NICU interventions demonstrate consistent links with later parental mental wellbeing, sensitive parenting behaviors, and children's cognitive and socioemotional development. Dyadic co-regulation activities implemented inconsistently and/or in isolation to other components of NICU interventions show mixed associations with outcomes, highlighting the need for multifaceted wrap-around care. Further research is needed to delineate associations between NICU interventions and children's neurological and language development, with follow-up beyond very early childhood in larger samples.\nSUMMARY: Long-term associations may reflect the stability of early parental responses to NICU interventions and the extent to which parents continue to implement mental health and sensitive parenting techniques in the home. However, the transition of parental psychiatric care from hospital to community-based services upon NICU discharge remains a pertinent need for high-risk families. Remaining issues also concern the extent to which NICU interventions incorporate sociodemographic differences across families, and whether interventions are generalizable or feasible across hospitals. Despite variation across interventions and NICUs; supporting, educating, and partnering with parents is crucial to strengthen longer-term family functioning and alter the developmental trajectories of high-risk infants.","container-title":"Current Treatment Options in Pediatrics","ISSN":"2198-6088","issue":"1","journalAbbreviation":"Curr Treat Options Pediatr","language":"eng","note":"PMID: 29881666\nPMCID: PMC5986282","page":"49-69","source":"PubMed","title":"NICU Hospitalization: Long-Term Implications on Parenting and Child Behaviors","title-short":"NICU Hospitalization","volume":"4","author":[{"family":"Lean","given":"Rachel E."},{"family":"Rogers","given":"Cynthia E."},{"family":"Paul","given":"Rachel A."},{"family":"Gerstein","given":"Emily D."}],"issued":{"date-parts":[["2018",3]]}}}],"schema":"https://github.com/citation-style-language/schema/raw/master/csl-citation.json"} </w:instrText>
      </w:r>
      <w:r w:rsidRPr="00CC6F09">
        <w:fldChar w:fldCharType="separate"/>
      </w:r>
      <w:r w:rsidRPr="00CC6F09">
        <w:t>(4)</w:t>
      </w:r>
      <w:r w:rsidRPr="00CC6F09">
        <w:fldChar w:fldCharType="end"/>
      </w:r>
      <w:r w:rsidRPr="00CC6F09">
        <w:t>. Support parents in understanding their baby’s cues and empower them in their parent role. Provide families with educational resources to support their understanding of their baby and cues.</w:t>
      </w:r>
    </w:p>
    <w:tbl>
      <w:tblPr>
        <w:tblStyle w:val="TableGrid"/>
        <w:tblW w:w="0" w:type="auto"/>
        <w:tblLook w:val="04A0" w:firstRow="1" w:lastRow="0" w:firstColumn="1" w:lastColumn="0" w:noHBand="0" w:noVBand="1"/>
      </w:tblPr>
      <w:tblGrid>
        <w:gridCol w:w="9911"/>
      </w:tblGrid>
      <w:tr w:rsidR="00135C89" w14:paraId="51EF3D87" w14:textId="77777777" w:rsidTr="2E3A925E">
        <w:tc>
          <w:tcPr>
            <w:tcW w:w="9911" w:type="dxa"/>
          </w:tcPr>
          <w:p w14:paraId="1DC4E8B6" w14:textId="27FADC4B" w:rsidR="00135C89" w:rsidRPr="003A06C7" w:rsidRDefault="00631BCA" w:rsidP="2E3A925E">
            <w:pPr>
              <w:pStyle w:val="BodyCopy"/>
              <w:rPr>
                <w:rStyle w:val="Bold"/>
                <w:b w:val="0"/>
              </w:rPr>
            </w:pPr>
            <w:bookmarkStart w:id="9" w:name="_Hlk172532356"/>
            <w:r>
              <w:rPr>
                <w:rStyle w:val="Bold"/>
              </w:rPr>
              <w:t>Note</w:t>
            </w:r>
          </w:p>
          <w:p w14:paraId="26204C9A" w14:textId="77777777" w:rsidR="00135C89" w:rsidRDefault="00135C89" w:rsidP="00135C89">
            <w:pPr>
              <w:pStyle w:val="Bullet"/>
              <w:rPr>
                <w:rStyle w:val="Bold"/>
                <w:b w:val="0"/>
                <w:bCs w:val="0"/>
              </w:rPr>
            </w:pPr>
            <w:r w:rsidRPr="003A06C7">
              <w:rPr>
                <w:rStyle w:val="Bold"/>
                <w:b w:val="0"/>
              </w:rPr>
              <w:t>Implement trauma informed care principles - of Safety, Trustworthiness, Choice, Collaboration and Empowerment.</w:t>
            </w:r>
          </w:p>
          <w:p w14:paraId="402766E8" w14:textId="77777777" w:rsidR="00135C89" w:rsidRDefault="00135C89" w:rsidP="00135C89">
            <w:pPr>
              <w:pStyle w:val="Bullet"/>
              <w:rPr>
                <w:rStyle w:val="Bold"/>
                <w:b w:val="0"/>
                <w:bCs w:val="0"/>
              </w:rPr>
            </w:pPr>
            <w:r w:rsidRPr="003A06C7">
              <w:rPr>
                <w:rStyle w:val="Bold"/>
                <w:b w:val="0"/>
              </w:rPr>
              <w:t>Provide a calm, predictable environment, with any changes communicated as early as possible.</w:t>
            </w:r>
          </w:p>
          <w:p w14:paraId="42A3A1E5" w14:textId="77777777" w:rsidR="00135C89" w:rsidRPr="003A06C7" w:rsidRDefault="00135C89" w:rsidP="00135C89">
            <w:pPr>
              <w:pStyle w:val="Bullet"/>
              <w:rPr>
                <w:rStyle w:val="Bold"/>
                <w:b w:val="0"/>
                <w:bCs w:val="0"/>
              </w:rPr>
            </w:pPr>
            <w:r w:rsidRPr="003A06C7">
              <w:rPr>
                <w:rStyle w:val="Bold"/>
                <w:b w:val="0"/>
              </w:rPr>
              <w:t>Offer as much privacy and dignity as possible.</w:t>
            </w:r>
          </w:p>
          <w:p w14:paraId="1A8694A0" w14:textId="77777777" w:rsidR="00135C89" w:rsidRPr="003A06C7" w:rsidRDefault="00135C89" w:rsidP="00135C89">
            <w:pPr>
              <w:pStyle w:val="Bullet"/>
              <w:rPr>
                <w:rStyle w:val="Bold"/>
                <w:b w:val="0"/>
                <w:bCs w:val="0"/>
              </w:rPr>
            </w:pPr>
            <w:r w:rsidRPr="003A06C7">
              <w:rPr>
                <w:rStyle w:val="Bold"/>
                <w:b w:val="0"/>
              </w:rPr>
              <w:t>Highlight/encourage opportunities for parents to rest and attend to their own needs.</w:t>
            </w:r>
          </w:p>
          <w:p w14:paraId="38008E13" w14:textId="77777777" w:rsidR="00135C89" w:rsidRDefault="00135C89" w:rsidP="00135C89">
            <w:pPr>
              <w:pStyle w:val="Bullet"/>
              <w:rPr>
                <w:rStyle w:val="Bold"/>
                <w:b w:val="0"/>
                <w:bCs w:val="0"/>
              </w:rPr>
            </w:pPr>
            <w:r w:rsidRPr="003A06C7">
              <w:rPr>
                <w:rStyle w:val="Bold"/>
                <w:b w:val="0"/>
              </w:rPr>
              <w:t>Provide written information on wellbeing for NICU/SCN families</w:t>
            </w:r>
          </w:p>
          <w:p w14:paraId="0857417A" w14:textId="77777777" w:rsidR="00135C89" w:rsidRDefault="00135C89" w:rsidP="00135C89">
            <w:pPr>
              <w:pStyle w:val="Bullet"/>
              <w:rPr>
                <w:rStyle w:val="Bold"/>
                <w:b w:val="0"/>
                <w:bCs w:val="0"/>
              </w:rPr>
            </w:pPr>
            <w:r w:rsidRPr="003A06C7">
              <w:rPr>
                <w:rStyle w:val="Bold"/>
                <w:b w:val="0"/>
              </w:rPr>
              <w:t>Ask parents about their level of support, from both their formal and informal networks. Offer referrals to other disciplines (including Social Work) if more support is needed</w:t>
            </w:r>
          </w:p>
          <w:p w14:paraId="16779F3E" w14:textId="77777777" w:rsidR="00135C89" w:rsidRDefault="00135C89" w:rsidP="00135C89">
            <w:pPr>
              <w:pStyle w:val="Bullet"/>
              <w:rPr>
                <w:rStyle w:val="Bold"/>
                <w:b w:val="0"/>
                <w:bCs w:val="0"/>
              </w:rPr>
            </w:pPr>
            <w:r w:rsidRPr="003A06C7">
              <w:rPr>
                <w:rStyle w:val="Bold"/>
                <w:b w:val="0"/>
              </w:rPr>
              <w:t>Facilitate/encourage parent-to-parent peer support</w:t>
            </w:r>
          </w:p>
          <w:p w14:paraId="0624D0AA" w14:textId="77777777" w:rsidR="00135C89" w:rsidRDefault="00135C89" w:rsidP="00135C89">
            <w:pPr>
              <w:pStyle w:val="Bullet"/>
              <w:rPr>
                <w:rStyle w:val="Bold"/>
                <w:b w:val="0"/>
                <w:bCs w:val="0"/>
              </w:rPr>
            </w:pPr>
            <w:r w:rsidRPr="003A06C7">
              <w:rPr>
                <w:rStyle w:val="Bold"/>
                <w:b w:val="0"/>
              </w:rPr>
              <w:t xml:space="preserve">Promote a sense of safety and security for parents by: </w:t>
            </w:r>
          </w:p>
          <w:p w14:paraId="4D65B3A4" w14:textId="77777777" w:rsidR="00135C89" w:rsidRDefault="00135C89" w:rsidP="00135C89">
            <w:pPr>
              <w:pStyle w:val="Bullet"/>
              <w:numPr>
                <w:ilvl w:val="1"/>
                <w:numId w:val="26"/>
              </w:numPr>
              <w:rPr>
                <w:rStyle w:val="Bold"/>
                <w:b w:val="0"/>
                <w:bCs w:val="0"/>
              </w:rPr>
            </w:pPr>
            <w:r>
              <w:rPr>
                <w:rStyle w:val="Bold"/>
                <w:b w:val="0"/>
              </w:rPr>
              <w:t>a</w:t>
            </w:r>
            <w:r w:rsidRPr="003A06C7">
              <w:rPr>
                <w:rStyle w:val="Bold"/>
                <w:b w:val="0"/>
              </w:rPr>
              <w:t>cknowledging any distress as it arises</w:t>
            </w:r>
            <w:r>
              <w:rPr>
                <w:rStyle w:val="Bold"/>
                <w:b w:val="0"/>
              </w:rPr>
              <w:t>:</w:t>
            </w:r>
          </w:p>
          <w:p w14:paraId="51A98906" w14:textId="77777777" w:rsidR="00135C89" w:rsidRPr="003A06C7" w:rsidRDefault="00135C89" w:rsidP="00135C89">
            <w:pPr>
              <w:pStyle w:val="Bullet"/>
              <w:numPr>
                <w:ilvl w:val="1"/>
                <w:numId w:val="26"/>
              </w:numPr>
              <w:rPr>
                <w:rStyle w:val="Bold"/>
                <w:b w:val="0"/>
                <w:bCs w:val="0"/>
              </w:rPr>
            </w:pPr>
            <w:r>
              <w:rPr>
                <w:rStyle w:val="Bold"/>
                <w:b w:val="0"/>
              </w:rPr>
              <w:t>e</w:t>
            </w:r>
            <w:r w:rsidRPr="003A06C7">
              <w:rPr>
                <w:rStyle w:val="Bold"/>
                <w:b w:val="0"/>
              </w:rPr>
              <w:t>nsuring good levels of communication between parents and the multidisciplinary team (including when planning for discharge or transfer)</w:t>
            </w:r>
          </w:p>
          <w:p w14:paraId="6FFA7AFA" w14:textId="77777777" w:rsidR="00135C89" w:rsidRPr="003A06C7" w:rsidRDefault="00135C89" w:rsidP="00135C89">
            <w:pPr>
              <w:pStyle w:val="Bullet"/>
              <w:numPr>
                <w:ilvl w:val="1"/>
                <w:numId w:val="26"/>
              </w:numPr>
              <w:rPr>
                <w:rStyle w:val="Bold"/>
                <w:b w:val="0"/>
                <w:bCs w:val="0"/>
              </w:rPr>
            </w:pPr>
            <w:r>
              <w:rPr>
                <w:rStyle w:val="Bold"/>
                <w:b w:val="0"/>
              </w:rPr>
              <w:t>b</w:t>
            </w:r>
            <w:r w:rsidRPr="003A06C7">
              <w:rPr>
                <w:rStyle w:val="Bold"/>
                <w:b w:val="0"/>
              </w:rPr>
              <w:t xml:space="preserve">eing aware of parents’ individual needs in terms of communication style, culture, sensory sensitivities, health literacy </w:t>
            </w:r>
          </w:p>
          <w:p w14:paraId="774CB3D1" w14:textId="77777777" w:rsidR="00135C89" w:rsidRPr="003A06C7" w:rsidRDefault="00135C89" w:rsidP="00135C89">
            <w:pPr>
              <w:pStyle w:val="Bullet"/>
              <w:rPr>
                <w:rStyle w:val="Bold"/>
                <w:b w:val="0"/>
                <w:bCs w:val="0"/>
              </w:rPr>
            </w:pPr>
            <w:r w:rsidRPr="003A06C7">
              <w:rPr>
                <w:rStyle w:val="Bold"/>
                <w:b w:val="0"/>
              </w:rPr>
              <w:t>Support parents in learning about their baby’s cues</w:t>
            </w:r>
          </w:p>
          <w:p w14:paraId="549B4173" w14:textId="77777777" w:rsidR="00135C89" w:rsidRPr="003A06C7" w:rsidRDefault="00135C89" w:rsidP="00135C89">
            <w:pPr>
              <w:pStyle w:val="Bullet"/>
              <w:rPr>
                <w:rStyle w:val="Bold"/>
                <w:b w:val="0"/>
                <w:bCs w:val="0"/>
              </w:rPr>
            </w:pPr>
            <w:r w:rsidRPr="003A06C7">
              <w:rPr>
                <w:rStyle w:val="Bold"/>
                <w:b w:val="0"/>
              </w:rPr>
              <w:lastRenderedPageBreak/>
              <w:t xml:space="preserve">Use parent communication tools </w:t>
            </w:r>
          </w:p>
          <w:p w14:paraId="730CED0F" w14:textId="534CC8DF" w:rsidR="00135C89" w:rsidRPr="00135C89" w:rsidRDefault="00135C89" w:rsidP="00135C89">
            <w:pPr>
              <w:pStyle w:val="Bullet"/>
            </w:pPr>
            <w:r w:rsidRPr="003A06C7">
              <w:rPr>
                <w:rStyle w:val="Bold"/>
                <w:b w:val="0"/>
              </w:rPr>
              <w:t>Prioritise parent engagement in care where able</w:t>
            </w:r>
            <w:r>
              <w:rPr>
                <w:rStyle w:val="Bold"/>
                <w:b w:val="0"/>
              </w:rPr>
              <w:t>.</w:t>
            </w:r>
            <w:bookmarkEnd w:id="9"/>
          </w:p>
        </w:tc>
      </w:tr>
    </w:tbl>
    <w:p w14:paraId="08C8CF9F" w14:textId="2117A7DD" w:rsidR="00481A6C" w:rsidRPr="00481A6C" w:rsidRDefault="00481A6C" w:rsidP="005C5F49">
      <w:pPr>
        <w:pStyle w:val="BodyCopy"/>
        <w:spacing w:before="240"/>
      </w:pPr>
      <w:hyperlink w:anchor="_top" w:history="1">
        <w:r w:rsidRPr="00481A6C">
          <w:rPr>
            <w:rStyle w:val="Hyperlink"/>
            <w:iCs w:val="0"/>
          </w:rPr>
          <w:t>Back to Contents</w:t>
        </w:r>
      </w:hyperlink>
    </w:p>
    <w:p w14:paraId="1AD1AEDA" w14:textId="0665F19D" w:rsidR="0078367D" w:rsidRDefault="0078367D" w:rsidP="00A6051F">
      <w:pPr>
        <w:pStyle w:val="Heading4"/>
      </w:pPr>
      <w:bookmarkStart w:id="10" w:name="_Toc212467803"/>
      <w:r>
        <w:t xml:space="preserve">Section 2 </w:t>
      </w:r>
      <w:r w:rsidR="009F4019" w:rsidRPr="00C76688">
        <w:t>–</w:t>
      </w:r>
      <w:r w:rsidR="009F4019">
        <w:t xml:space="preserve"> </w:t>
      </w:r>
      <w:r w:rsidR="003A06C7">
        <w:t>The Environment and Sensory Development</w:t>
      </w:r>
      <w:bookmarkEnd w:id="10"/>
    </w:p>
    <w:p w14:paraId="792D9B7D" w14:textId="01206E33" w:rsidR="003643B6" w:rsidRDefault="00C73F87" w:rsidP="00481A6C">
      <w:pPr>
        <w:pStyle w:val="BodyCopy"/>
      </w:pPr>
      <w:r>
        <w:t>Refer to Attachment 1 for a summary of sensory development and appropriate environmental management.</w:t>
      </w:r>
    </w:p>
    <w:p w14:paraId="65B2F063" w14:textId="77777777" w:rsidR="003643B6" w:rsidRDefault="003643B6" w:rsidP="00C73F87">
      <w:pPr>
        <w:pStyle w:val="Heading5"/>
      </w:pPr>
      <w:r w:rsidRPr="00AF4118">
        <w:t>Limiting noise</w:t>
      </w:r>
      <w:r>
        <w:t xml:space="preserve"> and encouraging exposure to voice and sound</w:t>
      </w:r>
    </w:p>
    <w:tbl>
      <w:tblPr>
        <w:tblStyle w:val="TableGrid"/>
        <w:tblW w:w="0" w:type="auto"/>
        <w:tblLook w:val="04A0" w:firstRow="1" w:lastRow="0" w:firstColumn="1" w:lastColumn="0" w:noHBand="0" w:noVBand="1"/>
      </w:tblPr>
      <w:tblGrid>
        <w:gridCol w:w="9911"/>
      </w:tblGrid>
      <w:tr w:rsidR="00C73F87" w14:paraId="3AE5034B" w14:textId="77777777" w:rsidTr="00C73F87">
        <w:tc>
          <w:tcPr>
            <w:tcW w:w="9911" w:type="dxa"/>
          </w:tcPr>
          <w:p w14:paraId="018549DA" w14:textId="77777777" w:rsidR="00C73F87" w:rsidRPr="00C73F87" w:rsidRDefault="00C73F87" w:rsidP="00C73F87">
            <w:pPr>
              <w:pStyle w:val="BodyCopy"/>
              <w:rPr>
                <w:b/>
                <w:bCs w:val="0"/>
              </w:rPr>
            </w:pPr>
            <w:r w:rsidRPr="00C73F87">
              <w:rPr>
                <w:b/>
                <w:bCs w:val="0"/>
              </w:rPr>
              <w:t xml:space="preserve">Note: </w:t>
            </w:r>
          </w:p>
          <w:p w14:paraId="716EE89D" w14:textId="77777777" w:rsidR="00C73F87" w:rsidRPr="00C73F87" w:rsidRDefault="00C73F87" w:rsidP="00C73F87">
            <w:pPr>
              <w:pStyle w:val="Bullet"/>
              <w:rPr>
                <w:bCs/>
              </w:rPr>
            </w:pPr>
            <w:r w:rsidRPr="00C73F87">
              <w:t>Reduce noise by:</w:t>
            </w:r>
          </w:p>
          <w:p w14:paraId="46DEC69F" w14:textId="77777777" w:rsidR="00C73F87" w:rsidRPr="00C73F87" w:rsidRDefault="00C73F87" w:rsidP="00C73F87">
            <w:pPr>
              <w:pStyle w:val="Bullet"/>
              <w:numPr>
                <w:ilvl w:val="1"/>
                <w:numId w:val="26"/>
              </w:numPr>
            </w:pPr>
            <w:proofErr w:type="gramStart"/>
            <w:r w:rsidRPr="00C73F87">
              <w:t>Avoiding</w:t>
            </w:r>
            <w:proofErr w:type="gramEnd"/>
            <w:r w:rsidRPr="00C73F87">
              <w:t xml:space="preserve"> tapping or writing on </w:t>
            </w:r>
            <w:proofErr w:type="spellStart"/>
            <w:r w:rsidRPr="00C73F87">
              <w:t>isolettes</w:t>
            </w:r>
            <w:proofErr w:type="spellEnd"/>
            <w:r w:rsidRPr="00C73F87">
              <w:t>.</w:t>
            </w:r>
          </w:p>
          <w:p w14:paraId="6B76A33E" w14:textId="77777777" w:rsidR="00C73F87" w:rsidRPr="00C73F87" w:rsidRDefault="00C73F87" w:rsidP="00C73F87">
            <w:pPr>
              <w:pStyle w:val="Bullet"/>
              <w:numPr>
                <w:ilvl w:val="1"/>
                <w:numId w:val="26"/>
              </w:numPr>
            </w:pPr>
            <w:r w:rsidRPr="00C73F87">
              <w:t>Closing port holes gently</w:t>
            </w:r>
          </w:p>
          <w:p w14:paraId="4161676D" w14:textId="77777777" w:rsidR="00C73F87" w:rsidRPr="00C73F87" w:rsidRDefault="00C73F87" w:rsidP="00C73F87">
            <w:pPr>
              <w:pStyle w:val="Bullet"/>
              <w:numPr>
                <w:ilvl w:val="1"/>
                <w:numId w:val="26"/>
              </w:numPr>
            </w:pPr>
            <w:r w:rsidRPr="00C73F87">
              <w:t>Decreasing the volume of conversations at the bedside.</w:t>
            </w:r>
          </w:p>
          <w:p w14:paraId="50C99BA3" w14:textId="77777777" w:rsidR="00C73F87" w:rsidRPr="00C73F87" w:rsidRDefault="00C73F87" w:rsidP="00C73F87">
            <w:pPr>
              <w:pStyle w:val="Bullet"/>
              <w:numPr>
                <w:ilvl w:val="1"/>
                <w:numId w:val="26"/>
              </w:numPr>
            </w:pPr>
            <w:r w:rsidRPr="00C73F87">
              <w:t>Setting monitor alarm limits and tone at low levels. Try to silence them as soon as possible.</w:t>
            </w:r>
          </w:p>
          <w:p w14:paraId="61648A4A" w14:textId="77777777" w:rsidR="00C73F87" w:rsidRPr="00C73F87" w:rsidRDefault="00C73F87" w:rsidP="00C73F87">
            <w:pPr>
              <w:pStyle w:val="Bullet"/>
              <w:numPr>
                <w:ilvl w:val="1"/>
                <w:numId w:val="26"/>
              </w:numPr>
            </w:pPr>
            <w:r w:rsidRPr="00C73F87">
              <w:t>Turning suction off following use</w:t>
            </w:r>
          </w:p>
          <w:p w14:paraId="691A1D0F" w14:textId="77777777" w:rsidR="00C73F87" w:rsidRPr="00C73F87" w:rsidRDefault="00C73F87" w:rsidP="00C73F87">
            <w:pPr>
              <w:pStyle w:val="Bullet"/>
              <w:numPr>
                <w:ilvl w:val="1"/>
                <w:numId w:val="26"/>
              </w:numPr>
            </w:pPr>
            <w:r w:rsidRPr="00C73F87">
              <w:t>Preventing water build-up in Continuous Positive Airway Pressure (CPAP) and ventilator circuits and</w:t>
            </w:r>
          </w:p>
          <w:p w14:paraId="29D9C309" w14:textId="77777777" w:rsidR="00C73F87" w:rsidRDefault="00C73F87" w:rsidP="00C73F87">
            <w:pPr>
              <w:pStyle w:val="Bullet"/>
              <w:numPr>
                <w:ilvl w:val="1"/>
                <w:numId w:val="26"/>
              </w:numPr>
            </w:pPr>
            <w:r w:rsidRPr="00C73F87">
              <w:t>Ensuring that if medical equipment is noisy consideration is given to using earmuffs</w:t>
            </w:r>
            <w:r>
              <w:t>.</w:t>
            </w:r>
          </w:p>
          <w:p w14:paraId="221BEA0B" w14:textId="77777777" w:rsidR="00C73F87" w:rsidRPr="00C73F87" w:rsidRDefault="00C73F87" w:rsidP="00C73F87">
            <w:pPr>
              <w:pStyle w:val="Bullet"/>
            </w:pPr>
            <w:r w:rsidRPr="00C73F87">
              <w:t>Encourage exposure to voice and sound by:</w:t>
            </w:r>
          </w:p>
          <w:p w14:paraId="23EE5D32" w14:textId="6C60D01E" w:rsidR="00C73F87" w:rsidRPr="00C73F87" w:rsidRDefault="00C73F87" w:rsidP="00C73F87">
            <w:pPr>
              <w:pStyle w:val="Bullet"/>
              <w:numPr>
                <w:ilvl w:val="1"/>
                <w:numId w:val="26"/>
              </w:numPr>
            </w:pPr>
            <w:r w:rsidRPr="00C73F87">
              <w:t xml:space="preserve">Using infant-directed speech during cares and handling (slowed speech, higher pitch and expanded pitch range, short sentences with rhyme and musicality) </w:t>
            </w:r>
          </w:p>
          <w:p w14:paraId="0A7A1FA8" w14:textId="77777777" w:rsidR="00C73F87" w:rsidRPr="00C73F87" w:rsidRDefault="00C73F87" w:rsidP="00C73F87">
            <w:pPr>
              <w:pStyle w:val="Bullet"/>
              <w:numPr>
                <w:ilvl w:val="1"/>
                <w:numId w:val="26"/>
              </w:numPr>
            </w:pPr>
            <w:r w:rsidRPr="00C73F87">
              <w:t>Encouraging parents to speak to their baby using infant directed speech.</w:t>
            </w:r>
          </w:p>
          <w:p w14:paraId="519ACE31" w14:textId="3DBA03CF" w:rsidR="00C73F87" w:rsidRPr="00C73F87" w:rsidRDefault="00C73F87" w:rsidP="003643B6">
            <w:pPr>
              <w:pStyle w:val="Bullet"/>
              <w:numPr>
                <w:ilvl w:val="1"/>
                <w:numId w:val="26"/>
              </w:numPr>
            </w:pPr>
            <w:r w:rsidRPr="00C73F87">
              <w:t>Encouraging parents to read to and sing softly to their babies at the bedside and during skin-to-skin time.</w:t>
            </w:r>
          </w:p>
        </w:tc>
      </w:tr>
    </w:tbl>
    <w:p w14:paraId="1CBCE80C" w14:textId="526ABE85" w:rsidR="003643B6" w:rsidRPr="003643B6" w:rsidRDefault="42C73172" w:rsidP="003643B6">
      <w:pPr>
        <w:rPr>
          <w:b/>
          <w:bCs/>
          <w:u w:val="single"/>
        </w:rPr>
      </w:pPr>
      <w:r>
        <w:t>The way in which preterm infants in the NICU experience sound is very different from a foetus of the same gestational age</w:t>
      </w:r>
      <w:r w:rsidR="006502BA">
        <w:t xml:space="preserve"> </w:t>
      </w:r>
      <w:r w:rsidR="003643B6">
        <w:fldChar w:fldCharType="begin"/>
      </w:r>
      <w:r w:rsidR="003643B6">
        <w:instrText xml:space="preserve"> ADDIN ZOTERO_ITEM CSL_CITATION {"citationID":"efEbd696","properties":{"formattedCitation":"(5)","plainCitation":"(5)","noteIndex":0},"citationItems":[{"id":11,"uris":["http://zotero.org/users/local/Yq3vSd3Y/items/JZ2FCCLE"],"itemData":{"id":11,"type":"article-journal","title":"Hall JW III. Development of the ear and hearing. J Perinatol. 2000;20(8 pt 2):S12–S20"}}],"schema":"https://github.com/citation-style-language/schema/raw/master/csl-citation.json"} </w:instrText>
      </w:r>
      <w:r w:rsidR="003643B6">
        <w:fldChar w:fldCharType="separate"/>
      </w:r>
      <w:r w:rsidRPr="2E3A925E">
        <w:rPr>
          <w:rFonts w:cs="Calibri"/>
        </w:rPr>
        <w:t>(5)</w:t>
      </w:r>
      <w:r w:rsidR="003643B6">
        <w:fldChar w:fldCharType="end"/>
      </w:r>
      <w:r>
        <w:t>. In the womb the low frequency sounds (</w:t>
      </w:r>
      <w:r w:rsidR="7C54A979">
        <w:t xml:space="preserve">less than </w:t>
      </w:r>
      <w:r>
        <w:t>300Hz) are transmitted and high frequency sounds (</w:t>
      </w:r>
      <w:r w:rsidR="7C54A979">
        <w:t>greater than</w:t>
      </w:r>
      <w:r>
        <w:t>300Hz) are attenuated</w:t>
      </w:r>
      <w:r w:rsidR="006502BA">
        <w:t xml:space="preserve"> </w:t>
      </w:r>
      <w:r w:rsidR="003643B6">
        <w:fldChar w:fldCharType="begin"/>
      </w:r>
      <w:r w:rsidR="003643B6">
        <w:instrText xml:space="preserve"> ADDIN ZOTERO_ITEM CSL_CITATION {"citationID":"TyONTUpo","properties":{"formattedCitation":"(6)","plainCitation":"(6)","noteIndex":0},"citationItems":[{"id":8,"uris":["http://zotero.org/users/local/Yq3vSd3Y/items/SH7BS98A"],"itemData":{"id":8,"type":"article-journal","abstract":"BACKGROUND: In the last years, a significant body of scientific literature was dedicated to the noisy environment preterm-born infants experience during their admission to Neonatal Intensive Care Units (NICUs). Nonetheless, specific data on sound characteristics within and outside the incubator are missing. Therefore, this study aimed to shed light on noise level and sound characteristics within the incubator, considering the following domain: environmental noise, incubator handling, and respiratory support.\nMETHODS: The study was performed at the Pediatric Simulation Center at the Medical University of Vienna. Evaluation of noise levels inside and outside the incubator was performed using current signal analysis libraries and toolboxes, and differences between dBA and dBSPL values for the same acoustic noises were investigated. Noise level results were furthermore classed within previously reported sound levels derived from a literature survey. In addition, sound characteristics were evaluated by means of more than 70 temporal, spectral, and modulatory timbre features.\nRESULTS: Our results show high noise levels related to various real-life situations within the NICU environment. Differences have been observed between A weighted (dBA) and unweighted (dBSPL) values for the same acoustic stimulus. Sonically, the incubator showed a dampening effect on sounds (less high frequency components, less brightness/sharpness, less roughness, and noisiness). However, a strong tonal booming component was noticeable, caused by the resonance inside the incubator cavity. Measurements and a numerical model identified a resonance of the incubator at 97 Hz and a reinforcement of the sound components in this range of up to 28 dB.\nCONCLUSION: Sound characteristics, the strong low-frequency incubator resonance, and levels in dBSPL should be at the forefront of both the development and promotion of incubators when helping to preserve the hearing of premature infants.","container-title":"Frontiers in Pediatrics","DOI":"10.3389/fped.2023.1147226","ISSN":"2296-2360","journalAbbreviation":"Front Pediatr","language":"eng","note":"PMID: 37051427\nPMCID: PMC10083238","page":"1147226","source":"PubMed","title":"Living in a box: Understanding acoustic parameters in the NICU environment","title-short":"Living in a box","volume":"11","author":[{"family":"Reuter","given":"Christoph"},{"family":"Bartha-Doering","given":"Lisa"},{"family":"Czedik-Eysenberg","given":"Isabella"},{"family":"Maeder","given":"Marcus"},{"family":"Bertsch","given":"Matthias A."},{"family":"Bibl","given":"Katharina"},{"family":"Deindl","given":"Philipp"},{"family":"Berger","given":"Angelika"},{"family":"Giordano","given":"Vito"}],"issued":{"date-parts":[["2023"]]}}}],"schema":"https://github.com/citation-style-language/schema/raw/master/csl-citation.json"} </w:instrText>
      </w:r>
      <w:r w:rsidR="003643B6">
        <w:fldChar w:fldCharType="separate"/>
      </w:r>
      <w:r w:rsidRPr="2E3A925E">
        <w:rPr>
          <w:rFonts w:cs="Calibri"/>
        </w:rPr>
        <w:t>(6)</w:t>
      </w:r>
      <w:r w:rsidR="003643B6">
        <w:fldChar w:fldCharType="end"/>
      </w:r>
      <w:r>
        <w:t>.  This means that a neonate in the NICU is exposed to more high frequency noise from their environment. Incubators quieten noises coming from outside of the incubator (including human speech) but amplify sounds arising from the incubator or within the incubator (when knocking the incubator, opening/closing doors, or respiratory support</w:t>
      </w:r>
      <w:r w:rsidR="006502BA">
        <w:t xml:space="preserve"> </w:t>
      </w:r>
      <w:r w:rsidR="003643B6">
        <w:fldChar w:fldCharType="begin"/>
      </w:r>
      <w:r w:rsidR="003643B6">
        <w:instrText xml:space="preserve"> ADDIN ZOTERO_ITEM CSL_CITATION {"citationID":"7O0EsGOU","properties":{"formattedCitation":"(6)","plainCitation":"(6)","noteIndex":0},"citationItems":[{"id":8,"uris":["http://zotero.org/users/local/Yq3vSd3Y/items/SH7BS98A"],"itemData":{"id":8,"type":"article-journal","abstract":"BACKGROUND: In the last years, a significant body of scientific literature was dedicated to the noisy environment preterm-born infants experience during their admission to Neonatal Intensive Care Units (NICUs). Nonetheless, specific data on sound characteristics within and outside the incubator are missing. Therefore, this study aimed to shed light on noise level and sound characteristics within the incubator, considering the following domain: environmental noise, incubator handling, and respiratory support.\nMETHODS: The study was performed at the Pediatric Simulation Center at the Medical University of Vienna. Evaluation of noise levels inside and outside the incubator was performed using current signal analysis libraries and toolboxes, and differences between dBA and dBSPL values for the same acoustic noises were investigated. Noise level results were furthermore classed within previously reported sound levels derived from a literature survey. In addition, sound characteristics were evaluated by means of more than 70 temporal, spectral, and modulatory timbre features.\nRESULTS: Our results show high noise levels related to various real-life situations within the NICU environment. Differences have been observed between A weighted (dBA) and unweighted (dBSPL) values for the same acoustic stimulus. Sonically, the incubator showed a dampening effect on sounds (less high frequency components, less brightness/sharpness, less roughness, and noisiness). However, a strong tonal booming component was noticeable, caused by the resonance inside the incubator cavity. Measurements and a numerical model identified a resonance of the incubator at 97 Hz and a reinforcement of the sound components in this range of up to 28 dB.\nCONCLUSION: Sound characteristics, the strong low-frequency incubator resonance, and levels in dBSPL should be at the forefront of both the development and promotion of incubators when helping to preserve the hearing of premature infants.","container-title":"Frontiers in Pediatrics","DOI":"10.3389/fped.2023.1147226","ISSN":"2296-2360","journalAbbreviation":"Front Pediatr","language":"eng","note":"PMID: 37051427\nPMCID: PMC10083238","page":"1147226","source":"PubMed","title":"Living in a box: Understanding acoustic parameters in the NICU environment","title-short":"Living in a box","volume":"11","author":[{"family":"Reuter","given":"Christoph"},{"family":"Bartha-Doering","given":"Lisa"},{"family":"Czedik-Eysenberg","given":"Isabella"},{"family":"Maeder","given":"Marcus"},{"family":"Bertsch","given":"Matthias A."},{"family":"Bibl","given":"Katharina"},{"family":"Deindl","given":"Philipp"},{"family":"Berger","given":"Angelika"},{"family":"Giordano","given":"Vito"}],"issued":{"date-parts":[["2023"]]}}}],"schema":"https://github.com/citation-style-language/schema/raw/master/csl-citation.json"} </w:instrText>
      </w:r>
      <w:r w:rsidR="003643B6">
        <w:fldChar w:fldCharType="separate"/>
      </w:r>
      <w:r w:rsidRPr="2E3A925E">
        <w:rPr>
          <w:rFonts w:cs="Calibri"/>
        </w:rPr>
        <w:t>(6)</w:t>
      </w:r>
      <w:r w:rsidR="003643B6">
        <w:fldChar w:fldCharType="end"/>
      </w:r>
      <w:r>
        <w:t>. The</w:t>
      </w:r>
      <w:r w:rsidR="7C54A979">
        <w:t xml:space="preserve"> American Academy of </w:t>
      </w:r>
      <w:proofErr w:type="spellStart"/>
      <w:r w:rsidR="7C54A979">
        <w:t>Pediatric</w:t>
      </w:r>
      <w:proofErr w:type="spellEnd"/>
      <w:r w:rsidR="7C54A979">
        <w:t xml:space="preserve"> (</w:t>
      </w:r>
      <w:r>
        <w:t>AAP</w:t>
      </w:r>
      <w:r w:rsidR="7C54A979">
        <w:t>)</w:t>
      </w:r>
      <w:r>
        <w:t xml:space="preserve"> and </w:t>
      </w:r>
      <w:r w:rsidR="7C54A979">
        <w:t>World Health Organisation (</w:t>
      </w:r>
      <w:r>
        <w:t>WHO</w:t>
      </w:r>
      <w:r w:rsidR="7C54A979">
        <w:t>)</w:t>
      </w:r>
      <w:r>
        <w:t xml:space="preserve"> recommend keeping sound levels </w:t>
      </w:r>
      <w:r w:rsidR="7C54A979">
        <w:t xml:space="preserve">less than </w:t>
      </w:r>
      <w:r>
        <w:t xml:space="preserve">45dB </w:t>
      </w:r>
      <w:r w:rsidR="003643B6">
        <w:fldChar w:fldCharType="begin"/>
      </w:r>
      <w:r w:rsidR="003643B6">
        <w:instrText xml:space="preserve"> ADDIN ZOTERO_ITEM CSL_CITATION {"citationID":"TNqV7u9V","properties":{"formattedCitation":"(7)","plainCitation":"(7)","noteIndex":0},"citationItems":[{"id":17,"uris":["http://zotero.org/users/local/Yq3vSd3Y/items/T5EJVU3S"],"itemData":{"id":17,"type":"article-journal","container-title":"Pediatrics","DOI":"10.1542/peds.144.2MA2.154","ISSN":"0031-4005, 1098-4275","issue":"2_MeetingAbstract","language":"en","page":"154-154","source":"DOI.org (Crossref)","title":"Reducing Noise in the Neonatal Intensive Care Unit","volume":"144","author":[{"family":"Coston","given":"Amber D."},{"family":"Aune","given":"Christine"}],"issued":{"date-parts":[["2019",8,1]]}}}],"schema":"https://github.com/citation-style-language/schema/raw/master/csl-citation.json"} </w:instrText>
      </w:r>
      <w:r w:rsidR="003643B6">
        <w:fldChar w:fldCharType="separate"/>
      </w:r>
      <w:r w:rsidRPr="2E3A925E">
        <w:rPr>
          <w:rFonts w:cs="Calibri"/>
        </w:rPr>
        <w:t>(7)</w:t>
      </w:r>
      <w:r w:rsidR="003643B6">
        <w:fldChar w:fldCharType="end"/>
      </w:r>
      <w:r>
        <w:t xml:space="preserve">. Sounds </w:t>
      </w:r>
      <w:r w:rsidR="7C54A979">
        <w:t>greater than</w:t>
      </w:r>
      <w:r w:rsidR="128F7488">
        <w:t xml:space="preserve"> </w:t>
      </w:r>
      <w:r>
        <w:t>68dB have been associated with physiological instability</w:t>
      </w:r>
      <w:r w:rsidR="006502BA">
        <w:t xml:space="preserve"> </w:t>
      </w:r>
      <w:r w:rsidR="003643B6">
        <w:fldChar w:fldCharType="begin"/>
      </w:r>
      <w:r w:rsidR="003643B6">
        <w:instrText xml:space="preserve"> ADDIN ZOTERO_ITEM CSL_CITATION {"citationID":"qyRanUDM","properties":{"formattedCitation":"(8)","plainCitation":"(8)","noteIndex":0},"citationItems":[{"id":15,"uris":["http://zotero.org/users/local/Yq3vSd3Y/items/YE6MQQK7"],"itemData":{"id":15,"type":"article-journal","abstract":"The Supporting and Enhancing NICU Sensory Experiences (SENSE) program promotes consistent, age-appropriate, responsive, and evidence-based positive sensory exposures for preterm infants each day of NICU hospitalization to optimize infant and parent outcomes. The initial development included an integrative review, stakeholder input (NICU parents and healthcare professionals), and feasibility focus groups. To keep the program updated and evidence-based, a review of the recent evidence and engagement with an advisory team will occur every 5 years to inform changes to the SENSE program. Prior to the launch of the 2nd edition of the SENSE program in 2022, information from a new integrative review of 57 articles, clinician feedback, and a survey identifying the barriers and facilitators to the SENSE program’s implementation in a real-world context were combined to inform initial changes. Subsequently, 27 stakeholders (neonatologists, nurse practitioners, clinical nurse specialists, bedside nurses, occupational therapists, physical therapists, speech-language pathologists, and parents) carefully considered the suggested changes, and refinements were made until near consensus was achieved. While the 2nd edition is largely the same as the original SENSE program, the refinements include the following: more inclusive language, clarification on recommended minimum doses, adaptations to allow for variability in how hospitals achieve different levels of light, the addition of visual tracking in the visual domain, and the addition of position changes in the kinesthetic domain.","container-title":"Children","DOI":"10.3390/children10060961","ISSN":"2227-9067","issue":"6","journalAbbreviation":"Children","language":"en","license":"https://creativecommons.org/licenses/by/4.0/","page":"961","source":"DOI.org (Crossref)","title":"Supporting and Enhancing NICU Sensory Experiences (SENSE), 2nd Edition: An Update on Developmentally Appropriate Interventions for Preterm Infants","title-short":"Supporting and Enhancing NICU Sensory Experiences (SENSE), 2nd Edition","volume":"10","author":[{"family":"Pineda","given":"Roberta"},{"family":"Kellner","given":"Polly"},{"family":"Ibrahim","given":"Carolyn"},{"literal":"Sense Advisory Team Working Group"},{"family":"Smith","given":"Joan"}],"issued":{"date-parts":[["2023",5,28]]}}}],"schema":"https://github.com/citation-style-language/schema/raw/master/csl-citation.json"} </w:instrText>
      </w:r>
      <w:r w:rsidR="003643B6">
        <w:fldChar w:fldCharType="separate"/>
      </w:r>
      <w:r w:rsidRPr="2E3A925E">
        <w:rPr>
          <w:rFonts w:cs="Calibri"/>
        </w:rPr>
        <w:t>(8)</w:t>
      </w:r>
      <w:r w:rsidR="003643B6">
        <w:fldChar w:fldCharType="end"/>
      </w:r>
      <w:r>
        <w:t>.</w:t>
      </w:r>
    </w:p>
    <w:p w14:paraId="3A4EDB97" w14:textId="48FAA3CD" w:rsidR="003643B6" w:rsidRDefault="42C73172" w:rsidP="004E70D3">
      <w:pPr>
        <w:pStyle w:val="BodyCopy"/>
      </w:pPr>
      <w:r>
        <w:lastRenderedPageBreak/>
        <w:t>Babies of 23-25 weeks gestational age have a well enough developed auditory system to have physiologic responses to sound</w:t>
      </w:r>
      <w:r w:rsidR="006502BA">
        <w:t xml:space="preserve"> </w:t>
      </w:r>
      <w:r w:rsidR="003643B6">
        <w:fldChar w:fldCharType="begin"/>
      </w:r>
      <w:r w:rsidR="003643B6">
        <w:instrText xml:space="preserve"> ADDIN ZOTERO_ITEM CSL_CITATION {"citationID":"GYEtHgsn","properties":{"formattedCitation":"(5)","plainCitation":"(5)","noteIndex":0},"citationItems":[{"id":11,"uris":["http://zotero.org/users/local/Yq3vSd3Y/items/JZ2FCCLE"],"itemData":{"id":11,"type":"article-journal","title":"Hall JW III. Development of the ear and hearing. J Perinatol. 2000;20(8 pt 2):S12–S20"}}],"schema":"https://github.com/citation-style-language/schema/raw/master/csl-citation.json"} </w:instrText>
      </w:r>
      <w:r w:rsidR="003643B6">
        <w:fldChar w:fldCharType="separate"/>
      </w:r>
      <w:r w:rsidRPr="2E3A925E">
        <w:rPr>
          <w:rFonts w:cs="Calibri"/>
        </w:rPr>
        <w:t>(5)</w:t>
      </w:r>
      <w:r w:rsidR="003643B6">
        <w:fldChar w:fldCharType="end"/>
      </w:r>
      <w:r w:rsidR="5CC5FB4E">
        <w:t>.</w:t>
      </w:r>
      <w:r>
        <w:t xml:space="preserve"> Language studies in older infants and children demonstrate that </w:t>
      </w:r>
      <w:r w:rsidR="35A16B3B">
        <w:t xml:space="preserve">the </w:t>
      </w:r>
      <w:r>
        <w:t>more a child is exposed to parent speech the better their language development</w:t>
      </w:r>
      <w:r w:rsidR="006502BA">
        <w:t xml:space="preserve"> </w:t>
      </w:r>
      <w:r w:rsidR="003643B6">
        <w:fldChar w:fldCharType="begin"/>
      </w:r>
      <w:r w:rsidR="003643B6">
        <w:instrText xml:space="preserve"> ADDIN ZOTERO_ITEM CSL_CITATION {"citationID":"t3naSjFH","properties":{"formattedCitation":"(9)","plainCitation":"(9)","noteIndex":0},"citationItems":[{"id":13,"uris":["http://zotero.org/users/local/Yq3vSd3Y/items/ESUDNRBD"],"itemData":{"id":13,"type":"article-journal","container-title":"Acta Paediatrica","DOI":"10.1111/apa.12356","ISSN":"08035253","issue":"10","journalAbbreviation":"Acta Paediatr","language":"en","license":"http://doi.wiley.com/10.1002/tdm_license_1.1","page":"1017-1020","source":"DOI.org (Crossref)","title":"Live maternal speech and singing have beneficial effects on hospitalized preterm infants","volume":"102","author":[{"family":"Filippa","given":"Manuela"},{"family":"Devouche","given":"Emmanuel"},{"family":"Arioni","given":"Cesare"},{"family":"Imberty","given":"Michel"},{"family":"Gratier","given":"Maya"}],"issued":{"date-parts":[["2013",10]]}}}],"schema":"https://github.com/citation-style-language/schema/raw/master/csl-citation.json"} </w:instrText>
      </w:r>
      <w:r w:rsidR="003643B6">
        <w:fldChar w:fldCharType="separate"/>
      </w:r>
      <w:r w:rsidRPr="2E3A925E">
        <w:rPr>
          <w:rFonts w:cs="Calibri"/>
        </w:rPr>
        <w:t>(9)</w:t>
      </w:r>
      <w:r w:rsidR="003643B6">
        <w:fldChar w:fldCharType="end"/>
      </w:r>
      <w:r>
        <w:t>. Babies respond best to infant directed speech from a parent but also response to infant-directed speech from non-parents more than adult directed speech</w:t>
      </w:r>
      <w:r w:rsidR="006502BA">
        <w:t xml:space="preserve"> </w:t>
      </w:r>
      <w:r w:rsidR="003643B6">
        <w:fldChar w:fldCharType="begin"/>
      </w:r>
      <w:r w:rsidR="003643B6">
        <w:instrText xml:space="preserve"> ADDIN ZOTERO_ITEM CSL_CITATION {"citationID":"t94o1Jwi","properties":{"formattedCitation":"(10)","plainCitation":"(10)","noteIndex":0},"citationItems":[{"id":43,"uris":["http://zotero.org/users/local/Yq3vSd3Y/items/XHFGH5IJ"],"itemData":{"id":43,"type":"article-journal","container-title":"NeuroImage","DOI":"10.1016/j.neuroimage.2011.07.093","ISSN":"10538119","issue":"2","journalAbbreviation":"NeuroImage","language":"en","license":"https://www.elsevier.com/tdm/userlicense/1.0/","page":"1735-1744","source":"DOI.org (Crossref)","title":"Cerebral responses to infant-directed speech and the effect of talker familiarity","volume":"59","author":[{"family":"Naoi","given":"Nozomi"},{"family":"Minagawa-Kawai","given":"Yasuyo"},{"family":"Kobayashi","given":"Ai"},{"family":"Takeuchi","given":"Koji"},{"family":"Nakamura","given":"Katsuki"},{"family":"Yamamoto","given":"Jun-ichi"},{"family":"Kojima","given":"Shozo","suffix":""}],"issued":{"date-parts":[["2012",1]]}}}],"schema":"https://github.com/citation-style-language/schema/raw/master/csl-citation.json"} </w:instrText>
      </w:r>
      <w:r w:rsidR="003643B6">
        <w:fldChar w:fldCharType="separate"/>
      </w:r>
      <w:r w:rsidRPr="2E3A925E">
        <w:rPr>
          <w:rFonts w:cs="Calibri"/>
        </w:rPr>
        <w:t>(10)</w:t>
      </w:r>
      <w:r w:rsidR="003643B6">
        <w:fldChar w:fldCharType="end"/>
      </w:r>
      <w:r>
        <w:t>.  Maternal speaking and singing have been associated with improved oxygen saturations and the prevalence of a calm alert state</w:t>
      </w:r>
      <w:r w:rsidR="006502BA">
        <w:t xml:space="preserve"> </w:t>
      </w:r>
      <w:r w:rsidR="003643B6">
        <w:fldChar w:fldCharType="begin"/>
      </w:r>
      <w:r w:rsidR="003643B6">
        <w:instrText xml:space="preserve"> ADDIN ZOTERO_ITEM CSL_CITATION {"citationID":"hdRB0XP8","properties":{"formattedCitation":"(9)","plainCitation":"(9)","noteIndex":0},"citationItems":[{"id":13,"uris":["http://zotero.org/users/local/Yq3vSd3Y/items/ESUDNRBD"],"itemData":{"id":13,"type":"article-journal","container-title":"Acta Paediatrica","DOI":"10.1111/apa.12356","ISSN":"08035253","issue":"10","journalAbbreviation":"Acta Paediatr","language":"en","license":"http://doi.wiley.com/10.1002/tdm_license_1.1","page":"1017-1020","source":"DOI.org (Crossref)","title":"Live maternal speech and singing have beneficial effects on hospitalized preterm infants","volume":"102","author":[{"family":"Filippa","given":"Manuela"},{"family":"Devouche","given":"Emmanuel"},{"family":"Arioni","given":"Cesare"},{"family":"Imberty","given":"Michel"},{"family":"Gratier","given":"Maya"}],"issued":{"date-parts":[["2013",10]]}}}],"schema":"https://github.com/citation-style-language/schema/raw/master/csl-citation.json"} </w:instrText>
      </w:r>
      <w:r w:rsidR="003643B6">
        <w:fldChar w:fldCharType="separate"/>
      </w:r>
      <w:r w:rsidRPr="2E3A925E">
        <w:rPr>
          <w:rFonts w:cs="Calibri"/>
        </w:rPr>
        <w:t>(9)</w:t>
      </w:r>
      <w:r w:rsidR="003643B6">
        <w:fldChar w:fldCharType="end"/>
      </w:r>
      <w:r>
        <w:t>. Infant directed speech can vary across cultures but characteristics that are universal include slowed speech, raised pitch and expanded pitch</w:t>
      </w:r>
      <w:r w:rsidR="006502BA">
        <w:t xml:space="preserve"> </w:t>
      </w:r>
      <w:r w:rsidR="003643B6">
        <w:fldChar w:fldCharType="begin"/>
      </w:r>
      <w:r w:rsidR="003643B6">
        <w:instrText xml:space="preserve"> ADDIN ZOTERO_ITEM CSL_CITATION {"citationID":"eBj5pk4C","properties":{"formattedCitation":"(10)","plainCitation":"(10)","noteIndex":0},"citationItems":[{"id":43,"uris":["http://zotero.org/users/local/Yq3vSd3Y/items/XHFGH5IJ"],"itemData":{"id":43,"type":"article-journal","container-title":"NeuroImage","DOI":"10.1016/j.neuroimage.2011.07.093","ISSN":"10538119","issue":"2","journalAbbreviation":"NeuroImage","language":"en","license":"https://www.elsevier.com/tdm/userlicense/1.0/","page":"1735-1744","source":"DOI.org (Crossref)","title":"Cerebral responses to infant-directed speech and the effect of talker familiarity","volume":"59","author":[{"family":"Naoi","given":"Nozomi"},{"family":"Minagawa-Kawai","given":"Yasuyo"},{"family":"Kobayashi","given":"Ai"},{"family":"Takeuchi","given":"Koji"},{"family":"Nakamura","given":"Katsuki"},{"family":"Yamamoto","given":"Jun-ichi"},{"family":"Kojima","given":"Shozo","suffix":""}],"issued":{"date-parts":[["2012",1]]}}}],"schema":"https://github.com/citation-style-language/schema/raw/master/csl-citation.json"} </w:instrText>
      </w:r>
      <w:r w:rsidR="003643B6">
        <w:fldChar w:fldCharType="separate"/>
      </w:r>
      <w:r w:rsidRPr="2E3A925E">
        <w:rPr>
          <w:rFonts w:cs="Calibri"/>
        </w:rPr>
        <w:t>(10)</w:t>
      </w:r>
      <w:r w:rsidR="003643B6">
        <w:fldChar w:fldCharType="end"/>
      </w:r>
      <w:r>
        <w:t>. Preterm infants start to make vocalisations from as early as 32 weeks gestation, vocalise more when their parents are visiting and have a greater number of reciprocal vocalisations the more they are exposed to parent speech</w:t>
      </w:r>
      <w:r w:rsidR="006502BA">
        <w:t xml:space="preserve"> </w:t>
      </w:r>
      <w:r w:rsidR="003643B6">
        <w:fldChar w:fldCharType="begin"/>
      </w:r>
      <w:r w:rsidR="003643B6">
        <w:instrText xml:space="preserve"> ADDIN ZOTERO_ITEM CSL_CITATION {"citationID":"IihP35Cn","properties":{"formattedCitation":"(11)","plainCitation":"(11)","noteIndex":0},"citationItems":[{"id":18,"uris":["http://zotero.org/users/local/Yq3vSd3Y/items/RWBPNB5N"],"itemData":{"id":18,"type":"article-journal","abstract":"OBJECTIVE:\n              To determine the sound environment of preterm infants cared for in the NICU and to test the hypothesis that infants exposed to more adult language will make more vocalizations.\n            \n            \n              METHODS:\n              This was a prospective cohort study of 36 infants who had a birth weight of ≤1250 g. Sixteen-hour recordings of the infant sound environment were made in the NICU from a digital language processor at 32 and 36 weeks' postmenstrual age. Adult word counts, infant vocalizations, and conversational turns were analyzed.\n            \n            \n              RESULTS:\n              Infant vocalizations are present as early as 32 weeks. Both adult word counts per hour and infant vocalizations per hour increase significantly between 32 and 36 weeks. Infant exposure to language as a percentage of time was small but increased significantly. When a parent was present, infants had significantly more conversational turns per hour than when a parent was not present at both 32 and 36 weeks (P &amp;lt; .0001).\n            \n            \n              CONCLUSIONS:\n              Preterm infants begin to make vocalizations at least 8 weeks before their projected due date and significantly increase their number of vocalizations over time. Although infant exposure to language increased over time, adult language accounted for only a small percentage of the sounds to which an infant is exposed in the NICU. Exposure to parental talk was a significantly stronger predictor of infant vocalizations at 32 weeks and conversational turns at 32 and 36 weeks than language from other adults. These findings highlight the powerful impact that parent talk has on the appearance and increment of vocalizations in preterm infants in the NICU.","container-title":"Pediatrics","DOI":"10.1542/peds.2011-0609","ISSN":"0031-4005, 1098-4275","issue":"5","language":"en","page":"910-916","source":"DOI.org (Crossref)","title":"Importance of Parent Talk on the Development of Preterm Infant Vocalizations","volume":"128","author":[{"family":"Caskey","given":"Melinda"},{"family":"Stephens","given":"Bonnie"},{"family":"Tucker","given":"Richard"},{"family":"Vohr","given":"Betty"}],"issued":{"date-parts":[["2011",11,1]]}}}],"schema":"https://github.com/citation-style-language/schema/raw/master/csl-citation.json"} </w:instrText>
      </w:r>
      <w:r w:rsidR="003643B6">
        <w:fldChar w:fldCharType="separate"/>
      </w:r>
      <w:r w:rsidRPr="2E3A925E">
        <w:rPr>
          <w:rFonts w:cs="Calibri"/>
        </w:rPr>
        <w:t>(11)</w:t>
      </w:r>
      <w:r w:rsidR="003643B6">
        <w:fldChar w:fldCharType="end"/>
      </w:r>
      <w:r>
        <w:t>.</w:t>
      </w:r>
    </w:p>
    <w:p w14:paraId="7E4B00ED" w14:textId="77777777" w:rsidR="003643B6" w:rsidRPr="003643B6" w:rsidRDefault="003643B6" w:rsidP="00C73F87">
      <w:pPr>
        <w:pStyle w:val="Heading5"/>
      </w:pPr>
      <w:r w:rsidRPr="6E9DCD9E">
        <w:t>Music therapy</w:t>
      </w:r>
    </w:p>
    <w:tbl>
      <w:tblPr>
        <w:tblStyle w:val="TableGrid"/>
        <w:tblW w:w="0" w:type="auto"/>
        <w:tblLook w:val="04A0" w:firstRow="1" w:lastRow="0" w:firstColumn="1" w:lastColumn="0" w:noHBand="0" w:noVBand="1"/>
      </w:tblPr>
      <w:tblGrid>
        <w:gridCol w:w="9911"/>
      </w:tblGrid>
      <w:tr w:rsidR="00C73F87" w14:paraId="65C6B9CD" w14:textId="77777777" w:rsidTr="00C73F87">
        <w:tc>
          <w:tcPr>
            <w:tcW w:w="9911" w:type="dxa"/>
          </w:tcPr>
          <w:p w14:paraId="51B57849" w14:textId="1D31FB79" w:rsidR="00C73F87" w:rsidRPr="00C73F87" w:rsidRDefault="00C73F87" w:rsidP="00C73F87">
            <w:pPr>
              <w:rPr>
                <w:rFonts w:asciiTheme="majorHAnsi" w:hAnsiTheme="majorHAnsi" w:cstheme="majorHAnsi"/>
                <w:b/>
                <w:bCs/>
              </w:rPr>
            </w:pPr>
            <w:r w:rsidRPr="00C73F87">
              <w:rPr>
                <w:rFonts w:asciiTheme="majorHAnsi" w:hAnsiTheme="majorHAnsi" w:cstheme="majorHAnsi"/>
                <w:b/>
                <w:bCs/>
              </w:rPr>
              <w:t>Note:</w:t>
            </w:r>
          </w:p>
          <w:p w14:paraId="137F47AD" w14:textId="35E94980" w:rsidR="00C73F87" w:rsidRPr="003643B6" w:rsidRDefault="00C73F87" w:rsidP="00C73F87">
            <w:pPr>
              <w:pStyle w:val="Bullet"/>
            </w:pPr>
            <w:r w:rsidRPr="003643B6">
              <w:t>Ask parents if they have a lullaby or song that has meaning to their family/culture</w:t>
            </w:r>
          </w:p>
          <w:p w14:paraId="14ED68B4" w14:textId="77777777" w:rsidR="00C73F87" w:rsidRPr="003643B6" w:rsidRDefault="00C73F87" w:rsidP="00C73F87">
            <w:pPr>
              <w:pStyle w:val="Bullet"/>
            </w:pPr>
            <w:r w:rsidRPr="003643B6">
              <w:t xml:space="preserve">Encourage parents to expose their babies to infant directed speech and singing whilst they are present rather than playing recorded music   </w:t>
            </w:r>
          </w:p>
          <w:p w14:paraId="72D68559" w14:textId="77777777" w:rsidR="00C73F87" w:rsidRPr="003643B6" w:rsidRDefault="00C73F87" w:rsidP="00C73F87">
            <w:pPr>
              <w:pStyle w:val="Bullet"/>
            </w:pPr>
            <w:r w:rsidRPr="003643B6">
              <w:t>Consider playing a lullaby for term newborns during painful procedures as an adjunct to usual pain relief.</w:t>
            </w:r>
          </w:p>
          <w:p w14:paraId="60A2EF64" w14:textId="4FB6E12D" w:rsidR="00C73F87" w:rsidRPr="00C73F87" w:rsidRDefault="00C73F87" w:rsidP="00C73F87">
            <w:pPr>
              <w:pStyle w:val="Bullet"/>
            </w:pPr>
            <w:r w:rsidRPr="003643B6">
              <w:t xml:space="preserve">Consider playing music for babies </w:t>
            </w:r>
            <w:r>
              <w:t xml:space="preserve">greater than greater than or equal to </w:t>
            </w:r>
            <w:r w:rsidRPr="003643B6">
              <w:t>32 weeks GA softly during awake alert time, without exceeding intended decibel levels providing this doesn’t reduce their exposure to human speech</w:t>
            </w:r>
            <w:r>
              <w:t>.</w:t>
            </w:r>
          </w:p>
        </w:tc>
      </w:tr>
    </w:tbl>
    <w:p w14:paraId="34872E80" w14:textId="641BE65B" w:rsidR="003643B6" w:rsidRDefault="42C73172" w:rsidP="003643B6">
      <w:r>
        <w:t xml:space="preserve">Soft infant directed speech and song from parents and caregivers should always be offered in preference to other sounds. Currently there is no strong evidence to support that music therapy improves infant oxygenation or parental mental health however does result in reductions in infant heart rate </w:t>
      </w:r>
      <w:r w:rsidR="003643B6">
        <w:fldChar w:fldCharType="begin"/>
      </w:r>
      <w:r w:rsidR="003643B6">
        <w:instrText xml:space="preserve"> ADDIN ZOTERO_ITEM CSL_CITATION {"citationID":"foopFRpy","properties":{"formattedCitation":"(12)","plainCitation":"(12)","noteIndex":0},"citationItems":[{"id":44,"uris":["http://zotero.org/users/local/Yq3vSd3Y/items/L9CH9UAC"],"itemData":{"id":44,"type":"article-journal","container-title":"Cochrane Database of Systematic Reviews","DOI":"10.1002/14651858.CD013472.pub2","ISSN":"14651858","issue":"9","language":"en","source":"DOI.org (Crossref)","title":"Musical and vocal interventions to improve neurodevelopmental outcomes for preterm infants","URL":"http://doi.wiley.com/10.1002/14651858.CD013472.pub2","volume":"2023","editor":[{"literal":"Cochrane Neonatal Group"}],"author":[{"family":"Haslbeck","given":"Friederike B"},{"family":"Mueller","given":"Katharina"},{"family":"Karen","given":"Tanja"},{"family":"Loewy","given":"Joanne"},{"family":"Meerpohl","given":"Joerg J"},{"family":"Bassler","given":"Dirk"}],"accessed":{"date-parts":[["2025",5,7]]},"issued":{"date-parts":[["2023",9,7]]}}}],"schema":"https://github.com/citation-style-language/schema/raw/master/csl-citation.json"} </w:instrText>
      </w:r>
      <w:r w:rsidR="003643B6">
        <w:fldChar w:fldCharType="separate"/>
      </w:r>
      <w:r w:rsidRPr="2E3A925E">
        <w:rPr>
          <w:rFonts w:cs="Calibri"/>
        </w:rPr>
        <w:t>(12)</w:t>
      </w:r>
      <w:r w:rsidR="003643B6">
        <w:fldChar w:fldCharType="end"/>
      </w:r>
      <w:r>
        <w:t>. Music therapy has been shown to activate cortical networks using functional MRI in term infants</w:t>
      </w:r>
      <w:r w:rsidR="006502BA">
        <w:t xml:space="preserve"> </w:t>
      </w:r>
      <w:r w:rsidR="003643B6">
        <w:fldChar w:fldCharType="begin"/>
      </w:r>
      <w:r w:rsidR="003643B6">
        <w:instrText xml:space="preserve"> ADDIN ZOTERO_ITEM CSL_CITATION {"citationID":"ej0wSAnP","properties":{"formattedCitation":"(13)","plainCitation":"(13)","noteIndex":0},"citationItems":[{"id":46,"uris":["http://zotero.org/users/local/Yq3vSd3Y/items/8FB2S2J4"],"itemData":{"id":46,"type":"article-journal","container-title":"Pediatric Research","DOI":"10.1038/s41390-023-02746-4","ISSN":"0031-3998, 1530-0447","issue":"3","journalAbbreviation":"Pediatr Res","language":"en","page":"679-683","source":"DOI.org (Crossref)","title":"Music for pain relief of minor procedures in term neonates","volume":"95","author":[{"family":"Anbalagan","given":"Saminathan"},{"family":"Velasquez","given":"Juan H."},{"family":"Staufert Gutierrez","given":"Denisse"},{"family":"Devagiri","given":"Sailaja"},{"family":"Nieto","given":"Daniel"},{"family":"Ankola","given":"Pratibha"}],"issued":{"date-parts":[["2024",2]]}}}],"schema":"https://github.com/citation-style-language/schema/raw/master/csl-citation.json"} </w:instrText>
      </w:r>
      <w:r w:rsidR="003643B6">
        <w:fldChar w:fldCharType="separate"/>
      </w:r>
      <w:r w:rsidRPr="2E3A925E">
        <w:rPr>
          <w:rFonts w:cs="Calibri"/>
        </w:rPr>
        <w:t>(13)</w:t>
      </w:r>
      <w:r w:rsidR="003643B6">
        <w:fldChar w:fldCharType="end"/>
      </w:r>
      <w:r>
        <w:t xml:space="preserve">. Term infants randomised to sucrose with music (‘Bedtime Mozart lullaby’) had lower pain scores during heel pricks than babies with sucrose alone </w:t>
      </w:r>
      <w:r w:rsidR="003643B6">
        <w:fldChar w:fldCharType="begin"/>
      </w:r>
      <w:r w:rsidR="003643B6">
        <w:instrText xml:space="preserve"> ADDIN ZOTERO_ITEM CSL_CITATION {"citationID":"7ajt4Y4t","properties":{"formattedCitation":"(13)","plainCitation":"(13)","noteIndex":0},"citationItems":[{"id":46,"uris":["http://zotero.org/users/local/Yq3vSd3Y/items/8FB2S2J4"],"itemData":{"id":46,"type":"article-journal","container-title":"Pediatric Research","DOI":"10.1038/s41390-023-02746-4","ISSN":"0031-3998, 1530-0447","issue":"3","journalAbbreviation":"Pediatr Res","language":"en","page":"679-683","source":"DOI.org (Crossref)","title":"Music for pain relief of minor procedures in term neonates","volume":"95","author":[{"family":"Anbalagan","given":"Saminathan"},{"family":"Velasquez","given":"Juan H."},{"family":"Staufert Gutierrez","given":"Denisse"},{"family":"Devagiri","given":"Sailaja"},{"family":"Nieto","given":"Daniel"},{"family":"Ankola","given":"Pratibha"}],"issued":{"date-parts":[["2024",2]]}}}],"schema":"https://github.com/citation-style-language/schema/raw/master/csl-citation.json"} </w:instrText>
      </w:r>
      <w:r w:rsidR="003643B6">
        <w:fldChar w:fldCharType="separate"/>
      </w:r>
      <w:r w:rsidRPr="2E3A925E">
        <w:rPr>
          <w:rFonts w:cs="Calibri"/>
        </w:rPr>
        <w:t>(13)</w:t>
      </w:r>
      <w:r w:rsidR="003643B6">
        <w:fldChar w:fldCharType="end"/>
      </w:r>
    </w:p>
    <w:p w14:paraId="410FB439" w14:textId="77777777" w:rsidR="003643B6" w:rsidRDefault="003643B6" w:rsidP="00C73F87">
      <w:pPr>
        <w:pStyle w:val="Heading5"/>
      </w:pPr>
      <w:r>
        <w:t>Managing light in the NICU</w:t>
      </w:r>
    </w:p>
    <w:p w14:paraId="1281D2BD" w14:textId="77777777" w:rsidR="003643B6" w:rsidRDefault="003643B6" w:rsidP="003643B6">
      <w:r>
        <w:t xml:space="preserve">There is some evidence that cycling light can help babies develop a diurnal rhythm, improve weight gain and shorten time to discharge </w:t>
      </w:r>
      <w:r>
        <w:fldChar w:fldCharType="begin"/>
      </w:r>
      <w:r>
        <w:instrText xml:space="preserve"> ADDIN ZOTERO_ITEM CSL_CITATION {"citationID":"AS3HvdBX","properties":{"formattedCitation":"(14)","plainCitation":"(14)","noteIndex":0},"citationItems":[{"id":20,"uris":["http://zotero.org/users/local/Yq3vSd3Y/items/9J8R8VBW"],"itemData":{"id":20,"type":"article-journal","container-title":"Cochrane Database of Systematic Reviews","DOI":"10.1002/14651858.CD006982.pub4","ISSN":"14651858","issue":"1","language":"en","source":"DOI.org (Crossref)","title":"Cycled light in the intensive care unit for preterm and low birth weight infants","URL":"http://doi.wiley.com/10.1002/14651858.CD006982.pub4","volume":"2020","author":[{"family":"Morag","given":"Iris"},{"family":"Ohlsson","given":"Arne"}],"editor":[{"literal":"Cochrane Neonatal Group"}],"accessed":{"date-parts":[["2025",5,7]]},"issued":{"date-parts":[["2016",8,10]]}}}],"schema":"https://github.com/citation-style-language/schema/raw/master/csl-citation.json"} </w:instrText>
      </w:r>
      <w:r>
        <w:fldChar w:fldCharType="separate"/>
      </w:r>
      <w:r w:rsidRPr="002F6891">
        <w:rPr>
          <w:rFonts w:cs="Calibri"/>
        </w:rPr>
        <w:t>(14)</w:t>
      </w:r>
      <w:r>
        <w:fldChar w:fldCharType="end"/>
      </w:r>
      <w:r>
        <w:t>.</w:t>
      </w:r>
    </w:p>
    <w:p w14:paraId="166FE3E9" w14:textId="77777777" w:rsidR="004E70D3" w:rsidRPr="0073201F" w:rsidRDefault="004E70D3" w:rsidP="006B6802">
      <w:pPr>
        <w:pStyle w:val="Tabletitle-numbered"/>
      </w:pPr>
      <w:r w:rsidRPr="006B6802">
        <w:t>Recommendations</w:t>
      </w:r>
      <w:r>
        <w:t xml:space="preserve"> for light management by gestational age</w:t>
      </w:r>
    </w:p>
    <w:tbl>
      <w:tblPr>
        <w:tblStyle w:val="TableGrid"/>
        <w:tblW w:w="0" w:type="auto"/>
        <w:tblLook w:val="04A0" w:firstRow="1" w:lastRow="0" w:firstColumn="1" w:lastColumn="0" w:noHBand="0" w:noVBand="1"/>
      </w:tblPr>
      <w:tblGrid>
        <w:gridCol w:w="2255"/>
        <w:gridCol w:w="2447"/>
        <w:gridCol w:w="2307"/>
        <w:gridCol w:w="2224"/>
      </w:tblGrid>
      <w:tr w:rsidR="004E70D3" w14:paraId="7E52752A" w14:textId="77777777" w:rsidTr="00706145">
        <w:trPr>
          <w:trHeight w:val="243"/>
        </w:trPr>
        <w:tc>
          <w:tcPr>
            <w:tcW w:w="2255" w:type="dxa"/>
          </w:tcPr>
          <w:p w14:paraId="5D8730C4" w14:textId="77777777" w:rsidR="004E70D3" w:rsidRPr="00CA383C" w:rsidRDefault="004E70D3" w:rsidP="00706145">
            <w:pPr>
              <w:rPr>
                <w:b/>
                <w:bCs/>
                <w:color w:val="auto"/>
              </w:rPr>
            </w:pPr>
          </w:p>
        </w:tc>
        <w:tc>
          <w:tcPr>
            <w:tcW w:w="2447" w:type="dxa"/>
          </w:tcPr>
          <w:p w14:paraId="2666C837" w14:textId="09608A82" w:rsidR="004E70D3" w:rsidRPr="00CA383C" w:rsidRDefault="004E70D3" w:rsidP="00706145">
            <w:pPr>
              <w:rPr>
                <w:b/>
                <w:bCs/>
                <w:color w:val="auto"/>
              </w:rPr>
            </w:pPr>
            <w:r w:rsidRPr="00CA383C">
              <w:rPr>
                <w:b/>
                <w:bCs/>
                <w:color w:val="auto"/>
              </w:rPr>
              <w:t>Less than 32 weeks</w:t>
            </w:r>
          </w:p>
        </w:tc>
        <w:tc>
          <w:tcPr>
            <w:tcW w:w="2307" w:type="dxa"/>
          </w:tcPr>
          <w:p w14:paraId="501BA6DE" w14:textId="77777777" w:rsidR="004E70D3" w:rsidRPr="00CA383C" w:rsidRDefault="004E70D3" w:rsidP="00706145">
            <w:pPr>
              <w:rPr>
                <w:b/>
                <w:bCs/>
                <w:color w:val="auto"/>
              </w:rPr>
            </w:pPr>
            <w:r w:rsidRPr="00CA383C">
              <w:rPr>
                <w:b/>
                <w:bCs/>
                <w:color w:val="auto"/>
              </w:rPr>
              <w:t>32-34 weeks</w:t>
            </w:r>
          </w:p>
        </w:tc>
        <w:tc>
          <w:tcPr>
            <w:tcW w:w="2224" w:type="dxa"/>
          </w:tcPr>
          <w:p w14:paraId="4FDD7807" w14:textId="008D43C7" w:rsidR="004E70D3" w:rsidRPr="00CA383C" w:rsidRDefault="004E70D3" w:rsidP="00706145">
            <w:pPr>
              <w:rPr>
                <w:b/>
                <w:bCs/>
                <w:color w:val="auto"/>
              </w:rPr>
            </w:pPr>
            <w:r w:rsidRPr="00CA383C">
              <w:rPr>
                <w:b/>
                <w:bCs/>
                <w:color w:val="auto"/>
              </w:rPr>
              <w:t>More than 34 weeks</w:t>
            </w:r>
          </w:p>
        </w:tc>
      </w:tr>
      <w:tr w:rsidR="004E70D3" w14:paraId="34D960B4" w14:textId="77777777" w:rsidTr="00706145">
        <w:trPr>
          <w:trHeight w:val="1759"/>
        </w:trPr>
        <w:tc>
          <w:tcPr>
            <w:tcW w:w="2255" w:type="dxa"/>
          </w:tcPr>
          <w:p w14:paraId="3C65B72E" w14:textId="77777777" w:rsidR="004E70D3" w:rsidRPr="00CA383C" w:rsidRDefault="004E70D3" w:rsidP="00706145">
            <w:pPr>
              <w:rPr>
                <w:b/>
                <w:bCs/>
                <w:color w:val="auto"/>
              </w:rPr>
            </w:pPr>
            <w:r w:rsidRPr="00CA383C">
              <w:rPr>
                <w:b/>
                <w:bCs/>
                <w:color w:val="auto"/>
              </w:rPr>
              <w:lastRenderedPageBreak/>
              <w:t xml:space="preserve">Daytime </w:t>
            </w:r>
          </w:p>
        </w:tc>
        <w:tc>
          <w:tcPr>
            <w:tcW w:w="2447" w:type="dxa"/>
          </w:tcPr>
          <w:p w14:paraId="25314158" w14:textId="77777777" w:rsidR="004E70D3" w:rsidRDefault="004E70D3" w:rsidP="003111FC">
            <w:pPr>
              <w:pStyle w:val="Tablebody"/>
            </w:pPr>
            <w:r>
              <w:t xml:space="preserve">Incubator covers on </w:t>
            </w:r>
          </w:p>
          <w:p w14:paraId="6DA49A71" w14:textId="77777777" w:rsidR="004E70D3" w:rsidRDefault="004E70D3" w:rsidP="003111FC">
            <w:pPr>
              <w:pStyle w:val="Tablebody"/>
            </w:pPr>
            <w:r>
              <w:t>Soft natural light in room (shade blinds down)</w:t>
            </w:r>
          </w:p>
        </w:tc>
        <w:tc>
          <w:tcPr>
            <w:tcW w:w="2307" w:type="dxa"/>
          </w:tcPr>
          <w:p w14:paraId="5EC5DA35" w14:textId="77777777" w:rsidR="004E70D3" w:rsidRDefault="004E70D3" w:rsidP="003111FC">
            <w:pPr>
              <w:pStyle w:val="Tablebody"/>
            </w:pPr>
            <w:r>
              <w:t>Incubator covers off</w:t>
            </w:r>
          </w:p>
          <w:p w14:paraId="67511884" w14:textId="77777777" w:rsidR="004E70D3" w:rsidRDefault="004E70D3" w:rsidP="003111FC">
            <w:pPr>
              <w:pStyle w:val="Tablebody"/>
            </w:pPr>
            <w:r>
              <w:t>Soft natural light in room (shade blinds down)</w:t>
            </w:r>
          </w:p>
        </w:tc>
        <w:tc>
          <w:tcPr>
            <w:tcW w:w="2224" w:type="dxa"/>
          </w:tcPr>
          <w:p w14:paraId="2D26640F" w14:textId="77777777" w:rsidR="004E70D3" w:rsidRDefault="004E70D3" w:rsidP="003111FC">
            <w:pPr>
              <w:pStyle w:val="Tablebody"/>
            </w:pPr>
            <w:r>
              <w:t>Natural light during the day (not direct bright light but natural light with shade blinds up)</w:t>
            </w:r>
          </w:p>
        </w:tc>
      </w:tr>
      <w:tr w:rsidR="004E70D3" w14:paraId="05367F66" w14:textId="77777777" w:rsidTr="00706145">
        <w:trPr>
          <w:trHeight w:val="988"/>
        </w:trPr>
        <w:tc>
          <w:tcPr>
            <w:tcW w:w="2255" w:type="dxa"/>
          </w:tcPr>
          <w:p w14:paraId="125F9749" w14:textId="77777777" w:rsidR="004E70D3" w:rsidRPr="00CA383C" w:rsidRDefault="004E70D3" w:rsidP="00706145">
            <w:pPr>
              <w:rPr>
                <w:b/>
                <w:bCs/>
                <w:color w:val="auto"/>
              </w:rPr>
            </w:pPr>
            <w:r w:rsidRPr="00CA383C">
              <w:rPr>
                <w:b/>
                <w:bCs/>
                <w:color w:val="auto"/>
              </w:rPr>
              <w:t>Night-time</w:t>
            </w:r>
          </w:p>
        </w:tc>
        <w:tc>
          <w:tcPr>
            <w:tcW w:w="2447" w:type="dxa"/>
          </w:tcPr>
          <w:p w14:paraId="783B8057" w14:textId="77777777" w:rsidR="004E70D3" w:rsidRDefault="004E70D3" w:rsidP="003111FC">
            <w:pPr>
              <w:pStyle w:val="Tablebody"/>
            </w:pPr>
            <w:r>
              <w:t>Incubator covers on</w:t>
            </w:r>
          </w:p>
          <w:p w14:paraId="1DB78BFC" w14:textId="77777777" w:rsidR="004E70D3" w:rsidRDefault="004E70D3" w:rsidP="003111FC">
            <w:pPr>
              <w:pStyle w:val="Tablebody"/>
            </w:pPr>
            <w:r>
              <w:t>Room darker</w:t>
            </w:r>
          </w:p>
        </w:tc>
        <w:tc>
          <w:tcPr>
            <w:tcW w:w="2307" w:type="dxa"/>
          </w:tcPr>
          <w:p w14:paraId="2581F81F" w14:textId="77777777" w:rsidR="004E70D3" w:rsidRDefault="004E70D3" w:rsidP="003111FC">
            <w:pPr>
              <w:pStyle w:val="Tablebody"/>
            </w:pPr>
            <w:r>
              <w:t>Incubator covers off unless room lights on</w:t>
            </w:r>
          </w:p>
          <w:p w14:paraId="0618923C" w14:textId="77777777" w:rsidR="004E70D3" w:rsidRDefault="004E70D3" w:rsidP="003111FC">
            <w:pPr>
              <w:pStyle w:val="Tablebody"/>
            </w:pPr>
            <w:r>
              <w:t>Room darker</w:t>
            </w:r>
          </w:p>
        </w:tc>
        <w:tc>
          <w:tcPr>
            <w:tcW w:w="2224" w:type="dxa"/>
          </w:tcPr>
          <w:p w14:paraId="77AEBA85" w14:textId="77777777" w:rsidR="004E70D3" w:rsidRDefault="004E70D3" w:rsidP="003111FC">
            <w:pPr>
              <w:pStyle w:val="Tablebody"/>
            </w:pPr>
            <w:r>
              <w:t>Low light at night</w:t>
            </w:r>
          </w:p>
        </w:tc>
      </w:tr>
    </w:tbl>
    <w:p w14:paraId="27752619" w14:textId="77777777" w:rsidR="003643B6" w:rsidRDefault="003643B6" w:rsidP="008D7D5B">
      <w:pPr>
        <w:pStyle w:val="Heading5"/>
      </w:pPr>
      <w:r w:rsidRPr="00EB3835">
        <w:t>Supporting visual development</w:t>
      </w:r>
    </w:p>
    <w:p w14:paraId="3DC83DCA" w14:textId="213B2DC2" w:rsidR="00CC6F09" w:rsidRDefault="00CC6F09" w:rsidP="00CC6F09">
      <w:pPr>
        <w:pStyle w:val="BodyCopy"/>
        <w:pBdr>
          <w:top w:val="single" w:sz="4" w:space="1" w:color="auto"/>
          <w:left w:val="single" w:sz="4" w:space="4" w:color="auto"/>
          <w:bottom w:val="single" w:sz="4" w:space="1" w:color="auto"/>
          <w:right w:val="single" w:sz="4" w:space="4" w:color="auto"/>
        </w:pBdr>
        <w:rPr>
          <w:rStyle w:val="Bold"/>
        </w:rPr>
      </w:pPr>
      <w:r w:rsidRPr="00CC6F09">
        <w:rPr>
          <w:rStyle w:val="Bold"/>
        </w:rPr>
        <w:t>Note</w:t>
      </w:r>
      <w:r w:rsidR="003111FC">
        <w:rPr>
          <w:rStyle w:val="Bold"/>
        </w:rPr>
        <w:t>:</w:t>
      </w:r>
    </w:p>
    <w:p w14:paraId="51CD5E6E" w14:textId="1BE1BACE" w:rsidR="00CC6F09" w:rsidRPr="003643B6" w:rsidRDefault="00CC6F09" w:rsidP="00CC6F09">
      <w:pPr>
        <w:pStyle w:val="Bullet"/>
        <w:pBdr>
          <w:top w:val="single" w:sz="4" w:space="1" w:color="auto"/>
          <w:left w:val="single" w:sz="4" w:space="4" w:color="auto"/>
          <w:bottom w:val="single" w:sz="4" w:space="1" w:color="auto"/>
          <w:right w:val="single" w:sz="4" w:space="4" w:color="auto"/>
        </w:pBdr>
      </w:pPr>
      <w:r w:rsidRPr="003643B6">
        <w:t>Encourage parents to position their babies 20-30 cm from their face during skin-to-skin cuddles</w:t>
      </w:r>
    </w:p>
    <w:p w14:paraId="4EAC7E46" w14:textId="77777777" w:rsidR="00CC6F09" w:rsidRPr="003643B6" w:rsidRDefault="00CC6F09" w:rsidP="00CC6F09">
      <w:pPr>
        <w:pStyle w:val="Bullet"/>
        <w:pBdr>
          <w:top w:val="single" w:sz="4" w:space="1" w:color="auto"/>
          <w:left w:val="single" w:sz="4" w:space="4" w:color="auto"/>
          <w:bottom w:val="single" w:sz="4" w:space="1" w:color="auto"/>
          <w:right w:val="single" w:sz="4" w:space="4" w:color="auto"/>
        </w:pBdr>
      </w:pPr>
      <w:r w:rsidRPr="003643B6">
        <w:t>Only use mobiles and contrasting black and white images once infants are term corrected age or older and when they are in a quiet alert state.</w:t>
      </w:r>
    </w:p>
    <w:p w14:paraId="3546C625" w14:textId="31BC7056" w:rsidR="003643B6" w:rsidRDefault="003643B6" w:rsidP="003643B6">
      <w:r>
        <w:t xml:space="preserve">As preterm babies mature their ability to see improves. When preterm infants are </w:t>
      </w:r>
      <w:r w:rsidR="00411FFF">
        <w:t xml:space="preserve">less than </w:t>
      </w:r>
      <w:r>
        <w:t xml:space="preserve">32 weeks </w:t>
      </w:r>
      <w:r w:rsidR="00C73F87">
        <w:t xml:space="preserve">gestational age, </w:t>
      </w:r>
      <w:r>
        <w:t>their pupillary reflexes are poor developed. Keep cot covers over incubators to protect them from bright lights. From 32 weeks preterm infants may tolerate light better but continue to protect them from bright light.  Late preterm and term babies can fix on faces or contrasting black and white images that are 20-30 cm from their face.  Encourage parents to have babies 20-30 cm from their face during skin-to-skin cuddle</w:t>
      </w:r>
    </w:p>
    <w:p w14:paraId="772C4C9C" w14:textId="77777777" w:rsidR="003643B6" w:rsidRPr="0011141F" w:rsidRDefault="003643B6" w:rsidP="008D7D5B">
      <w:pPr>
        <w:pStyle w:val="Heading5"/>
      </w:pPr>
      <w:r w:rsidRPr="0011141F">
        <w:t>Taste and smell</w:t>
      </w:r>
    </w:p>
    <w:tbl>
      <w:tblPr>
        <w:tblStyle w:val="TableGrid"/>
        <w:tblW w:w="0" w:type="auto"/>
        <w:tblLook w:val="04A0" w:firstRow="1" w:lastRow="0" w:firstColumn="1" w:lastColumn="0" w:noHBand="0" w:noVBand="1"/>
      </w:tblPr>
      <w:tblGrid>
        <w:gridCol w:w="9911"/>
      </w:tblGrid>
      <w:tr w:rsidR="00C73F87" w14:paraId="1418EBFA" w14:textId="77777777" w:rsidTr="00C73F87">
        <w:tc>
          <w:tcPr>
            <w:tcW w:w="9911" w:type="dxa"/>
          </w:tcPr>
          <w:p w14:paraId="0E69BC2C" w14:textId="76571C8D" w:rsidR="00C73F87" w:rsidRDefault="00C73F87" w:rsidP="00C73F87">
            <w:pPr>
              <w:pStyle w:val="Bullet"/>
              <w:numPr>
                <w:ilvl w:val="0"/>
                <w:numId w:val="0"/>
              </w:numPr>
              <w:ind w:left="360" w:hanging="360"/>
              <w:rPr>
                <w:b/>
                <w:bCs/>
              </w:rPr>
            </w:pPr>
            <w:r w:rsidRPr="00C73F87">
              <w:rPr>
                <w:b/>
                <w:bCs/>
              </w:rPr>
              <w:t>Note</w:t>
            </w:r>
            <w:r w:rsidR="003111FC">
              <w:rPr>
                <w:b/>
                <w:bCs/>
              </w:rPr>
              <w:t>:</w:t>
            </w:r>
            <w:r w:rsidRPr="00C73F87">
              <w:rPr>
                <w:b/>
                <w:bCs/>
              </w:rPr>
              <w:t xml:space="preserve"> </w:t>
            </w:r>
          </w:p>
          <w:p w14:paraId="798B0ABD" w14:textId="75146798" w:rsidR="00C73F87" w:rsidRPr="003643B6" w:rsidRDefault="00C73F87" w:rsidP="00C73F87">
            <w:pPr>
              <w:pStyle w:val="Bullet"/>
            </w:pPr>
            <w:r w:rsidRPr="003643B6">
              <w:t xml:space="preserve">Provide infants with a scent cloth that has the scent of their mother’s breastmilk (or donor milk if no </w:t>
            </w:r>
            <w:r w:rsidR="008D7D5B">
              <w:t>expressed breast milk (</w:t>
            </w:r>
            <w:r w:rsidRPr="003643B6">
              <w:t>EBM</w:t>
            </w:r>
            <w:r w:rsidR="008D7D5B">
              <w:t>)</w:t>
            </w:r>
            <w:r>
              <w:t xml:space="preserve"> </w:t>
            </w:r>
            <w:r w:rsidRPr="003643B6">
              <w:t>is available).</w:t>
            </w:r>
          </w:p>
          <w:p w14:paraId="6627FD41" w14:textId="5C190ED5" w:rsidR="00C73F87" w:rsidRPr="003643B6" w:rsidRDefault="00C73F87" w:rsidP="00C73F87">
            <w:pPr>
              <w:pStyle w:val="Bullet"/>
            </w:pPr>
            <w:r w:rsidRPr="003643B6">
              <w:t xml:space="preserve">Ensure the </w:t>
            </w:r>
            <w:proofErr w:type="gramStart"/>
            <w:r w:rsidRPr="003643B6">
              <w:t>scent</w:t>
            </w:r>
            <w:proofErr w:type="gramEnd"/>
            <w:r w:rsidRPr="003643B6">
              <w:t xml:space="preserve"> cloth is available and that the infant can smell breastmilk prior to painful procedures. If a </w:t>
            </w:r>
            <w:proofErr w:type="gramStart"/>
            <w:r w:rsidRPr="003643B6">
              <w:t>scent</w:t>
            </w:r>
            <w:proofErr w:type="gramEnd"/>
            <w:r w:rsidRPr="003643B6">
              <w:t xml:space="preserve"> cloth isn’t available provide a small amount of breastmilk on gauze.</w:t>
            </w:r>
          </w:p>
          <w:p w14:paraId="272B858D" w14:textId="5EE15DFE" w:rsidR="00C73F87" w:rsidRPr="003643B6" w:rsidRDefault="00C73F87" w:rsidP="00C73F87">
            <w:pPr>
              <w:pStyle w:val="Bullet"/>
            </w:pPr>
            <w:r w:rsidRPr="003643B6">
              <w:t xml:space="preserve">Offer a taste and smell of breastmilk with tube feeds (0.2mls of milk in the mouth and 0.1-0.5mls of milk on a </w:t>
            </w:r>
            <w:proofErr w:type="gramStart"/>
            <w:r w:rsidRPr="003643B6">
              <w:t>scent</w:t>
            </w:r>
            <w:proofErr w:type="gramEnd"/>
            <w:r w:rsidRPr="003643B6">
              <w:t xml:space="preserve"> cloth)</w:t>
            </w:r>
            <w:r>
              <w:t>.</w:t>
            </w:r>
          </w:p>
          <w:p w14:paraId="35A84983" w14:textId="53F8B83B" w:rsidR="00C73F87" w:rsidRPr="00C73F87" w:rsidRDefault="00C73F87" w:rsidP="00C73F87">
            <w:pPr>
              <w:pStyle w:val="Bullet"/>
            </w:pPr>
            <w:r w:rsidRPr="003643B6">
              <w:t xml:space="preserve">Avoid exposing an infant to the smell of hand </w:t>
            </w:r>
            <w:proofErr w:type="spellStart"/>
            <w:r w:rsidRPr="003643B6">
              <w:t>sanitiser</w:t>
            </w:r>
            <w:proofErr w:type="spellEnd"/>
            <w:r w:rsidRPr="003643B6">
              <w:t xml:space="preserve"> or strong perfume and provide education to families about this</w:t>
            </w:r>
            <w:r>
              <w:t>.</w:t>
            </w:r>
          </w:p>
        </w:tc>
      </w:tr>
    </w:tbl>
    <w:p w14:paraId="36F0041A" w14:textId="6B784D43" w:rsidR="003A06C7" w:rsidRPr="00481A6C" w:rsidRDefault="42C73172" w:rsidP="00411FFF">
      <w:r>
        <w:t>Smell and taste develop together in utero.</w:t>
      </w:r>
      <w:r w:rsidR="00CC6F09">
        <w:t xml:space="preserve"> </w:t>
      </w:r>
      <w:r>
        <w:t xml:space="preserve">The first smell and taste experiences for a foetus are from amniotic fluid, which is unique to each pregnancy and influenced by maternal diet </w:t>
      </w:r>
      <w:r w:rsidR="003643B6">
        <w:fldChar w:fldCharType="begin"/>
      </w:r>
      <w:r w:rsidR="003643B6">
        <w:instrText xml:space="preserve"> ADDIN ZOTERO_ITEM CSL_CITATION {"citationID":"DSnHc12m","properties":{"formattedCitation":"(15)","plainCitation":"(15)","noteIndex":0},"citationItems":[{"id":23,"uris":["http://zotero.org/users/local/Yq3vSd3Y/items/U3368YKW"],"itemData":{"id":23,"type":"article-journal","container-title":"Cochrane Database of Systematic Reviews","DOI":"10.1002/14651858.CD013038.pub3","ISSN":"14651858","issue":"5","language":"en","source":"DOI.org (Crossref)","title":"Exposure to the smell and taste of milk to accelerate feeding in preterm infants","URL":"http://doi.wiley.com/10.1002/14651858.CD013038.pub3","volume":"2024","editor":[{"literal":"Cochrane Neonatal Group"}],"author":[{"family":"Delgado Paramo","given":"Lilia"},{"family":"Bronnert","given":"Anja"},{"family":"Lin","given":"Luling"},{"family":"Bloomfield","given":"Frank H"},{"family":"Muelbert","given":"Mariana"},{"family":"Harding","given":"Jane E"}],"accessed":{"date-parts":[["2025",5,7]]},"issued":{"date-parts":[["2024",5,9]]}}}],"schema":"https://github.com/citation-style-language/schema/raw/master/csl-citation.json"} </w:instrText>
      </w:r>
      <w:r w:rsidR="003643B6">
        <w:fldChar w:fldCharType="separate"/>
      </w:r>
      <w:r w:rsidRPr="2E3A925E">
        <w:rPr>
          <w:rFonts w:cs="Calibri"/>
        </w:rPr>
        <w:t>(15)</w:t>
      </w:r>
      <w:r w:rsidR="003643B6">
        <w:fldChar w:fldCharType="end"/>
      </w:r>
      <w:r>
        <w:t xml:space="preserve">. Infants seek out their own amniotic fluid smell over that of other mothers following delivery. The smell of breast milk may reduce pain scores in infants exposed prior to a painful procedure </w:t>
      </w:r>
      <w:r w:rsidR="003643B6">
        <w:fldChar w:fldCharType="begin"/>
      </w:r>
      <w:r w:rsidR="003643B6">
        <w:instrText xml:space="preserve"> ADDIN ZOTERO_ITEM CSL_CITATION {"citationID":"I4XVvLra","properties":{"formattedCitation":"(16)","plainCitation":"(16)","noteIndex":0},"citationItems":[{"id":24,"uris":["http://zotero.org/users/local/Yq3vSd3Y/items/X52GSM38"],"itemData":{"id":24,"type":"article-journal","container-title":"Breastfeeding Medicine","DOI":"10.1089/bfm.2021.0374","ISSN":"1556-8253, 1556-8342","issue":"7","journalAbbreviation":"Breastfeeding Medicine","language":"en","license":"https://www.liebertpub.com/nv/resources-tools/text-and-data-mining-policy/121/","page":"605-610","source":"DOI.org (Crossref)","title":"Effect of Olfactory Stimulation with Breast Milk on Pain Responses to Heel Stick in Premature Infants: A Randomized Controlled Trial","title-short":"Effect of Olfactory Stimulation with Breast Milk on Pain Responses to Heel Stick in Premature Infants","volume":"17","author":[{"family":"Kim","given":"JiHyun"},{"family":"Choi","given":"Su Jung"}],"issued":{"date-parts":[["2022",7,1]]}}}],"schema":"https://github.com/citation-style-language/schema/raw/master/csl-citation.json"} </w:instrText>
      </w:r>
      <w:r w:rsidR="003643B6">
        <w:fldChar w:fldCharType="separate"/>
      </w:r>
      <w:r w:rsidRPr="2E3A925E">
        <w:rPr>
          <w:rFonts w:cs="Calibri"/>
        </w:rPr>
        <w:t>(16)</w:t>
      </w:r>
      <w:r w:rsidR="003643B6">
        <w:fldChar w:fldCharType="end"/>
      </w:r>
      <w:r>
        <w:t xml:space="preserve"> and may lessen heart rate variability </w:t>
      </w:r>
      <w:r w:rsidR="003643B6">
        <w:fldChar w:fldCharType="begin"/>
      </w:r>
      <w:r w:rsidR="003643B6">
        <w:instrText xml:space="preserve"> ADDIN ZOTERO_ITEM CSL_CITATION {"citationID":"fubd2OQ7","properties":{"formattedCitation":"(17)","plainCitation":"(17)","noteIndex":0},"citationItems":[{"id":25,"uris":["http://zotero.org/users/local/Yq3vSd3Y/items/8RFNYCV5"],"itemData":{"id":25,"type":"article-journal","container-title":"Journal of Pediatric Nursing","DOI":"10.1016/j.pedn.2020.02.042","ISSN":"08825963","journalAbbreviation":"Journal of Pediatric Nursing","language":"en","page":"e114-e120","source":"DOI.org (Crossref)","title":"The Effects of a Continuous Olfactory Stimulation Using Breast Milk (COSB) on Behavioral State and Physiological Responses in Korean Premature Infants","volume":"53","author":[{"family":"Park","given":"Young Ah"},{"family":"Im","given":"Yeo Jin"}],"issued":{"date-parts":[["2020",7]]}}}],"schema":"https://github.com/citation-style-language/schema/raw/master/csl-citation.json"} </w:instrText>
      </w:r>
      <w:r w:rsidR="003643B6">
        <w:fldChar w:fldCharType="separate"/>
      </w:r>
      <w:r w:rsidRPr="2E3A925E">
        <w:rPr>
          <w:rFonts w:cs="Calibri"/>
        </w:rPr>
        <w:t>(17)</w:t>
      </w:r>
      <w:r w:rsidR="003643B6">
        <w:fldChar w:fldCharType="end"/>
      </w:r>
      <w:r>
        <w:t xml:space="preserve">. Pain is reduced more when an </w:t>
      </w:r>
      <w:r>
        <w:lastRenderedPageBreak/>
        <w:t xml:space="preserve">infant smells their own mother’s milk. In the absence of mother’s milk, the smell of donated breastmilk is better than no smell </w:t>
      </w:r>
      <w:r w:rsidR="003643B6">
        <w:fldChar w:fldCharType="begin"/>
      </w:r>
      <w:r w:rsidR="003643B6">
        <w:instrText xml:space="preserve"> ADDIN ZOTERO_ITEM CSL_CITATION {"citationID":"JZlhKBFn","properties":{"formattedCitation":"(18)","plainCitation":"(18)","noteIndex":0},"citationItems":[{"id":26,"uris":["http://zotero.org/users/local/Yq3vSd3Y/items/2TGHJ42X"],"itemData":{"id":26,"type":"article-journal","container-title":"Breastfeeding Medicine","DOI":"10.1089/bfm.2020.0222","ISSN":"1556-8253, 1556-8342","issue":"1","journalAbbreviation":"Breastfeeding Medicine","language":"en","license":"https://www.liebertpub.com/nv/resources-tools/text-and-data-mining-policy/121/","page":"75-81","source":"DOI.org (Crossref)","title":"A Randomized Controlled Trial: The Effect of Own Mother's Breast Milk Odor and Another Mother's Breast Milk Odor on Pain Level of Newborn Infants","title-short":"A Randomized Controlled Trial","volume":"16","author":[{"family":"Cakirli","given":"Merve"},{"family":"Acikgoz","given":"Ayfer"}],"issued":{"date-parts":[["2021",1,1]]}}}],"schema":"https://github.com/citation-style-language/schema/raw/master/csl-citation.json"} </w:instrText>
      </w:r>
      <w:r w:rsidR="003643B6">
        <w:fldChar w:fldCharType="separate"/>
      </w:r>
      <w:r w:rsidRPr="2E3A925E">
        <w:rPr>
          <w:rFonts w:cs="Calibri"/>
        </w:rPr>
        <w:t>(18)</w:t>
      </w:r>
      <w:r w:rsidR="003643B6">
        <w:fldChar w:fldCharType="end"/>
      </w:r>
      <w:r>
        <w:t>. There is moderate</w:t>
      </w:r>
      <w:r w:rsidR="2646C8A0">
        <w:t xml:space="preserve"> to</w:t>
      </w:r>
      <w:r>
        <w:t xml:space="preserve"> low certainty evidence that breast milk and breastfeeding can reduce pain in infants undergoing painful procedure </w:t>
      </w:r>
      <w:r w:rsidR="003643B6">
        <w:fldChar w:fldCharType="begin"/>
      </w:r>
      <w:r w:rsidR="003643B6">
        <w:instrText xml:space="preserve"> ADDIN ZOTERO_ITEM CSL_CITATION {"citationID":"uzuyvosG","properties":{"formattedCitation":"(17)","plainCitation":"(17)","noteIndex":0},"citationItems":[{"id":25,"uris":["http://zotero.org/users/local/Yq3vSd3Y/items/8RFNYCV5"],"itemData":{"id":25,"type":"article-journal","container-title":"Journal of Pediatric Nursing","DOI":"10.1016/j.pedn.2020.02.042","ISSN":"08825963","journalAbbreviation":"Journal of Pediatric Nursing","language":"en","page":"e114-e120","source":"DOI.org (Crossref)","title":"The Effects of a Continuous Olfactory Stimulation Using Breast Milk (COSB) on Behavioral State and Physiological Responses in Korean Premature Infants","volume":"53","author":[{"family":"Park","given":"Young Ah"},{"family":"Im","given":"Yeo Jin"}],"issued":{"date-parts":[["2020",7]]}}}],"schema":"https://github.com/citation-style-language/schema/raw/master/csl-citation.json"} </w:instrText>
      </w:r>
      <w:r w:rsidR="003643B6">
        <w:fldChar w:fldCharType="separate"/>
      </w:r>
      <w:r w:rsidRPr="2E3A925E">
        <w:rPr>
          <w:rFonts w:cs="Calibri"/>
        </w:rPr>
        <w:t>(17)</w:t>
      </w:r>
      <w:r w:rsidR="003643B6">
        <w:fldChar w:fldCharType="end"/>
      </w:r>
      <w:r>
        <w:t xml:space="preserve"> Strong smells (hand sanitiser, perfume) can cause a pain response in newborn infants.</w:t>
      </w:r>
      <w:r w:rsidR="7528A7B1">
        <w:t xml:space="preserve"> </w:t>
      </w:r>
      <w:r>
        <w:t xml:space="preserve">There is ongoing research examining whether providing newborns who are tube fed with a taste and smell of milk with each tube feed can reduce time to reach full suck feeds </w:t>
      </w:r>
      <w:r w:rsidR="003643B6">
        <w:fldChar w:fldCharType="begin"/>
      </w:r>
      <w:r w:rsidR="003643B6">
        <w:instrText xml:space="preserve"> ADDIN ZOTERO_ITEM CSL_CITATION {"citationID":"mZrdlPsU","properties":{"formattedCitation":"(15)","plainCitation":"(15)","noteIndex":0},"citationItems":[{"id":23,"uris":["http://zotero.org/users/local/Yq3vSd3Y/items/U3368YKW"],"itemData":{"id":23,"type":"article-journal","container-title":"Cochrane Database of Systematic Reviews","DOI":"10.1002/14651858.CD013038.pub3","ISSN":"14651858","issue":"5","language":"en","source":"DOI.org (Crossref)","title":"Exposure to the smell and taste of milk to accelerate feeding in preterm infants","URL":"http://doi.wiley.com/10.1002/14651858.CD013038.pub3","volume":"2024","editor":[{"literal":"Cochrane Neonatal Group"}],"author":[{"family":"Delgado Paramo","given":"Lilia"},{"family":"Bronnert","given":"Anja"},{"family":"Lin","given":"Luling"},{"family":"Bloomfield","given":"Frank H"},{"family":"Muelbert","given":"Mariana"},{"family":"Harding","given":"Jane E"}],"accessed":{"date-parts":[["2025",5,7]]},"issued":{"date-parts":[["2024",5,9]]}}}],"schema":"https://github.com/citation-style-language/schema/raw/master/csl-citation.json"} </w:instrText>
      </w:r>
      <w:r w:rsidR="003643B6">
        <w:fldChar w:fldCharType="separate"/>
      </w:r>
      <w:r w:rsidRPr="2E3A925E">
        <w:rPr>
          <w:rFonts w:cs="Calibri"/>
        </w:rPr>
        <w:t>(15)</w:t>
      </w:r>
      <w:r w:rsidR="003643B6">
        <w:fldChar w:fldCharType="end"/>
      </w:r>
      <w:r>
        <w:t xml:space="preserve"> </w:t>
      </w:r>
    </w:p>
    <w:p w14:paraId="30DA366F" w14:textId="77777777" w:rsidR="00481A6C" w:rsidRDefault="00481A6C" w:rsidP="0091462B">
      <w:pPr>
        <w:pStyle w:val="BodyCopy"/>
      </w:pPr>
      <w:hyperlink w:anchor="_top" w:history="1">
        <w:r w:rsidRPr="00481A6C">
          <w:rPr>
            <w:rStyle w:val="Hyperlink"/>
            <w:iCs w:val="0"/>
          </w:rPr>
          <w:t>Back to Contents</w:t>
        </w:r>
      </w:hyperlink>
    </w:p>
    <w:p w14:paraId="3E6703C3" w14:textId="72638129" w:rsidR="0078367D" w:rsidRDefault="0078367D" w:rsidP="00A6051F">
      <w:pPr>
        <w:pStyle w:val="Heading4"/>
      </w:pPr>
      <w:bookmarkStart w:id="11" w:name="_Toc212467804"/>
      <w:r w:rsidRPr="0078367D">
        <w:t xml:space="preserve">Section </w:t>
      </w:r>
      <w:r w:rsidR="003643B6">
        <w:t>3</w:t>
      </w:r>
      <w:r w:rsidRPr="0078367D">
        <w:t xml:space="preserve"> </w:t>
      </w:r>
      <w:r w:rsidR="009F4019" w:rsidRPr="00C76688">
        <w:t>–</w:t>
      </w:r>
      <w:r w:rsidR="009F4019">
        <w:t xml:space="preserve"> </w:t>
      </w:r>
      <w:r w:rsidRPr="0078367D">
        <w:t xml:space="preserve"> </w:t>
      </w:r>
      <w:r w:rsidR="003643B6">
        <w:t>Minimizing stress and pain, protecting sleep and cue-based care</w:t>
      </w:r>
      <w:bookmarkEnd w:id="11"/>
    </w:p>
    <w:tbl>
      <w:tblPr>
        <w:tblStyle w:val="TableGrid"/>
        <w:tblW w:w="0" w:type="auto"/>
        <w:tblLook w:val="04A0" w:firstRow="1" w:lastRow="0" w:firstColumn="1" w:lastColumn="0" w:noHBand="0" w:noVBand="1"/>
      </w:tblPr>
      <w:tblGrid>
        <w:gridCol w:w="9911"/>
      </w:tblGrid>
      <w:tr w:rsidR="00C73F87" w14:paraId="030492C2" w14:textId="77777777" w:rsidTr="00C73F87">
        <w:tc>
          <w:tcPr>
            <w:tcW w:w="9911" w:type="dxa"/>
          </w:tcPr>
          <w:p w14:paraId="5636BC61" w14:textId="06EF4C74" w:rsidR="00C73F87" w:rsidRPr="008D7D5B" w:rsidRDefault="00C73F87" w:rsidP="008D7D5B">
            <w:pPr>
              <w:rPr>
                <w:rFonts w:asciiTheme="majorHAnsi" w:hAnsiTheme="majorHAnsi" w:cstheme="majorHAnsi"/>
                <w:b/>
                <w:bCs/>
              </w:rPr>
            </w:pPr>
            <w:r w:rsidRPr="008D7D5B">
              <w:rPr>
                <w:rFonts w:asciiTheme="majorHAnsi" w:eastAsia="Calibri" w:hAnsiTheme="majorHAnsi" w:cstheme="majorHAnsi"/>
                <w:b/>
                <w:bCs/>
                <w:lang w:eastAsia="en-AU"/>
              </w:rPr>
              <w:t>Note</w:t>
            </w:r>
            <w:r w:rsidR="003111FC">
              <w:rPr>
                <w:rFonts w:asciiTheme="majorHAnsi" w:eastAsia="Calibri" w:hAnsiTheme="majorHAnsi" w:cstheme="majorHAnsi"/>
                <w:b/>
                <w:bCs/>
                <w:lang w:eastAsia="en-AU"/>
              </w:rPr>
              <w:t>:</w:t>
            </w:r>
          </w:p>
          <w:p w14:paraId="4E5BF00D" w14:textId="11070AD1" w:rsidR="00C73F87" w:rsidRPr="003643B6" w:rsidRDefault="00C73F87" w:rsidP="008D7D5B">
            <w:pPr>
              <w:pStyle w:val="Bullet"/>
            </w:pPr>
            <w:r w:rsidRPr="003643B6">
              <w:t xml:space="preserve">Practice cue-based care </w:t>
            </w:r>
            <w:r>
              <w:t xml:space="preserve">by defining a </w:t>
            </w:r>
            <w:proofErr w:type="spellStart"/>
            <w:r>
              <w:t>care</w:t>
            </w:r>
            <w:proofErr w:type="spellEnd"/>
            <w:r>
              <w:t xml:space="preserve"> window (usually around 40 minutes) and </w:t>
            </w:r>
            <w:r w:rsidRPr="003643B6">
              <w:t xml:space="preserve">begin </w:t>
            </w:r>
            <w:proofErr w:type="gramStart"/>
            <w:r w:rsidRPr="003643B6">
              <w:t>cares</w:t>
            </w:r>
            <w:proofErr w:type="gramEnd"/>
            <w:r w:rsidRPr="003643B6">
              <w:t xml:space="preserve"> when the baby is in a drowsy or quiet alert state</w:t>
            </w:r>
            <w:r>
              <w:t>).</w:t>
            </w:r>
            <w:r w:rsidRPr="003643B6">
              <w:t xml:space="preserve"> </w:t>
            </w:r>
          </w:p>
          <w:p w14:paraId="38150D0C" w14:textId="77777777" w:rsidR="00C73F87" w:rsidRPr="003643B6" w:rsidRDefault="00C73F87" w:rsidP="008D7D5B">
            <w:pPr>
              <w:pStyle w:val="Bullet"/>
            </w:pPr>
            <w:r w:rsidRPr="003643B6">
              <w:t>Do not wake a baby during deep or active sleep unless you need to provide urgent care</w:t>
            </w:r>
            <w:r w:rsidRPr="003643B6">
              <w:rPr>
                <w:color w:val="000000"/>
              </w:rPr>
              <w:t xml:space="preserve"> or there is a need to facilitate Kangaroo care.</w:t>
            </w:r>
          </w:p>
          <w:p w14:paraId="1AA25589" w14:textId="77777777" w:rsidR="00C73F87" w:rsidRPr="003643B6" w:rsidRDefault="00C73F87" w:rsidP="008D7D5B">
            <w:pPr>
              <w:pStyle w:val="Bullet"/>
            </w:pPr>
            <w:r w:rsidRPr="003643B6">
              <w:t>If you need to wake a baby do so with voice followed by gentle touch</w:t>
            </w:r>
          </w:p>
          <w:p w14:paraId="2D788149" w14:textId="3151AAA3" w:rsidR="00C73F87" w:rsidRPr="00C73F87" w:rsidRDefault="00C73F87" w:rsidP="008D7D5B">
            <w:pPr>
              <w:pStyle w:val="Bullet"/>
            </w:pPr>
            <w:r w:rsidRPr="003643B6">
              <w:t>Role model protecting sleep for parents in the nursery</w:t>
            </w:r>
            <w:r>
              <w:t>.</w:t>
            </w:r>
          </w:p>
        </w:tc>
      </w:tr>
    </w:tbl>
    <w:p w14:paraId="7E316C8A" w14:textId="77777777" w:rsidR="003643B6" w:rsidRDefault="003643B6" w:rsidP="00C73F87">
      <w:pPr>
        <w:pStyle w:val="Heading5"/>
      </w:pPr>
      <w:r w:rsidRPr="7FC2D666">
        <w:t>Protecting sleep and cue-based cares:</w:t>
      </w:r>
    </w:p>
    <w:p w14:paraId="491DE1CB" w14:textId="7BD454E0" w:rsidR="003643B6" w:rsidRPr="003643B6" w:rsidRDefault="42C73172" w:rsidP="003643B6">
      <w:pPr>
        <w:rPr>
          <w:b/>
          <w:bCs/>
          <w:u w:val="single"/>
        </w:rPr>
      </w:pPr>
      <w:r>
        <w:t xml:space="preserve">Sleep is very important for early brain maturation, brain growth, memory formation and brain plasticity </w:t>
      </w:r>
      <w:r w:rsidR="003643B6">
        <w:fldChar w:fldCharType="begin"/>
      </w:r>
      <w:r w:rsidR="003643B6">
        <w:instrText xml:space="preserve"> ADDIN ZOTERO_ITEM CSL_CITATION {"citationID":"1e0P2LSm","properties":{"formattedCitation":"(19)","plainCitation":"(19)","noteIndex":0},"citationItems":[{"id":31,"uris":["http://zotero.org/users/local/Yq3vSd3Y/items/P9KJTU4V"],"itemData":{"id":31,"type":"article-journal","container-title":"Pediatric Research","DOI":"10.1038/s41390-021-01497-4","ISSN":"0031-3998, 1530-0447","issue":"4","journalAbbreviation":"Pediatr Res","language":"en","page":"771-786","source":"DOI.org (Crossref)","title":"Early development of sleep and brain functional connectivity in term-born and preterm infants","volume":"91","author":[{"family":"Uchitel","given":"Julie"},{"family":"Vanhatalo","given":"Sampsa"},{"family":"Austin","given":"Topun"}],"issued":{"date-parts":[["2022",3]]}}}],"schema":"https://github.com/citation-style-language/schema/raw/master/csl-citation.json"} </w:instrText>
      </w:r>
      <w:r w:rsidR="003643B6">
        <w:fldChar w:fldCharType="separate"/>
      </w:r>
      <w:r w:rsidRPr="2E3A925E">
        <w:rPr>
          <w:rFonts w:cs="Calibri"/>
        </w:rPr>
        <w:t>(19)</w:t>
      </w:r>
      <w:r w:rsidR="003643B6">
        <w:fldChar w:fldCharType="end"/>
      </w:r>
      <w:r>
        <w:t xml:space="preserve"> The newborn intensive care and special care nurseries are noisy and disruptive environments in which sleep is frequently interrupted.   It can be hard to identify sleep stages accurately in preterm or even term newborns, however it is important to try to protect sleep where possible.  Active sleep is when memories a</w:t>
      </w:r>
      <w:r w:rsidR="499494C3">
        <w:t>re</w:t>
      </w:r>
      <w:r>
        <w:t xml:space="preserve"> made and neuronal connections are formed </w:t>
      </w:r>
      <w:r w:rsidR="003643B6">
        <w:fldChar w:fldCharType="begin"/>
      </w:r>
      <w:r w:rsidR="003643B6">
        <w:instrText xml:space="preserve"> ADDIN ZOTERO_ITEM CSL_CITATION {"citationID":"3SWgM8tR","properties":{"formattedCitation":"(20)","plainCitation":"(20)","noteIndex":0},"citationItems":[{"id":29,"uris":["http://zotero.org/users/local/Yq3vSd3Y/items/PXGPZWYN"],"itemData":{"id":29,"type":"article-journal","container-title":"Brain, Behavior, &amp; Immunity - Health","DOI":"10.1016/j.bbih.2020.100175","ISSN":"26663546","journalAbbreviation":"Brain, Behavior, &amp; Immunity - Health","language":"en","page":"100175","source":"DOI.org (Crossref)","title":"Local injury and systemic infection in infants alter later nociception and pain affect during early life and adulthood","volume":"9","author":[{"family":"Gomes","given":"Carly I."},{"family":"Barr","given":"Gordon A."}],"issued":{"date-parts":[["2020",12]]}}}],"schema":"https://github.com/citation-style-language/schema/raw/master/csl-citation.json"} </w:instrText>
      </w:r>
      <w:r w:rsidR="003643B6">
        <w:fldChar w:fldCharType="separate"/>
      </w:r>
      <w:r w:rsidRPr="2E3A925E">
        <w:rPr>
          <w:rFonts w:cs="Calibri"/>
        </w:rPr>
        <w:t>(20)</w:t>
      </w:r>
      <w:r w:rsidR="003643B6">
        <w:fldChar w:fldCharType="end"/>
      </w:r>
      <w:r>
        <w:t>.  The average infant sleep cycle is 40-60 minutes.</w:t>
      </w:r>
    </w:p>
    <w:p w14:paraId="55434AA0" w14:textId="2C21FB9C" w:rsidR="003643B6" w:rsidRDefault="00135C89" w:rsidP="006B6802">
      <w:pPr>
        <w:pStyle w:val="Tabletitle-numbered"/>
      </w:pPr>
      <w:r>
        <w:t xml:space="preserve">Sleep states, signs and response* </w:t>
      </w:r>
    </w:p>
    <w:tbl>
      <w:tblPr>
        <w:tblStyle w:val="TableGrid"/>
        <w:tblW w:w="0" w:type="auto"/>
        <w:shd w:val="clear" w:color="auto" w:fill="FFFFFF" w:themeFill="background1"/>
        <w:tblLook w:val="04A0" w:firstRow="1" w:lastRow="0" w:firstColumn="1" w:lastColumn="0" w:noHBand="0" w:noVBand="1"/>
      </w:tblPr>
      <w:tblGrid>
        <w:gridCol w:w="1809"/>
        <w:gridCol w:w="3402"/>
        <w:gridCol w:w="4075"/>
      </w:tblGrid>
      <w:tr w:rsidR="00135C89" w14:paraId="69745C1B" w14:textId="77777777" w:rsidTr="008D7D5B">
        <w:tc>
          <w:tcPr>
            <w:tcW w:w="1809" w:type="dxa"/>
            <w:shd w:val="clear" w:color="auto" w:fill="FFFFFF" w:themeFill="background1"/>
          </w:tcPr>
          <w:p w14:paraId="563B25F9" w14:textId="77777777" w:rsidR="00135C89" w:rsidRPr="00DA0735" w:rsidRDefault="00135C89" w:rsidP="005A077A">
            <w:pPr>
              <w:rPr>
                <w:b/>
                <w:bCs/>
              </w:rPr>
            </w:pPr>
            <w:bookmarkStart w:id="12" w:name="_Hlk195782515"/>
            <w:r w:rsidRPr="00DA0735">
              <w:rPr>
                <w:b/>
                <w:bCs/>
              </w:rPr>
              <w:t>State</w:t>
            </w:r>
          </w:p>
        </w:tc>
        <w:tc>
          <w:tcPr>
            <w:tcW w:w="3402" w:type="dxa"/>
            <w:shd w:val="clear" w:color="auto" w:fill="FFFFFF" w:themeFill="background1"/>
          </w:tcPr>
          <w:p w14:paraId="362CB7B2" w14:textId="77777777" w:rsidR="00135C89" w:rsidRPr="003111FC" w:rsidRDefault="00135C89" w:rsidP="005A077A">
            <w:pPr>
              <w:rPr>
                <w:b/>
                <w:bCs/>
              </w:rPr>
            </w:pPr>
            <w:r w:rsidRPr="003111FC">
              <w:rPr>
                <w:b/>
                <w:bCs/>
              </w:rPr>
              <w:t>Signs</w:t>
            </w:r>
          </w:p>
        </w:tc>
        <w:tc>
          <w:tcPr>
            <w:tcW w:w="4075" w:type="dxa"/>
            <w:shd w:val="clear" w:color="auto" w:fill="FFFFFF" w:themeFill="background1"/>
          </w:tcPr>
          <w:p w14:paraId="6C8FF344" w14:textId="77777777" w:rsidR="00135C89" w:rsidRPr="003111FC" w:rsidRDefault="00135C89" w:rsidP="004E70D3">
            <w:pPr>
              <w:pStyle w:val="BodyCopy"/>
              <w:rPr>
                <w:b/>
              </w:rPr>
            </w:pPr>
            <w:r w:rsidRPr="003111FC">
              <w:rPr>
                <w:b/>
              </w:rPr>
              <w:t>What to do</w:t>
            </w:r>
          </w:p>
        </w:tc>
      </w:tr>
      <w:tr w:rsidR="00135C89" w14:paraId="2400B04D" w14:textId="77777777" w:rsidTr="008D7D5B">
        <w:tc>
          <w:tcPr>
            <w:tcW w:w="1809" w:type="dxa"/>
            <w:shd w:val="clear" w:color="auto" w:fill="FFFFFF" w:themeFill="background1"/>
          </w:tcPr>
          <w:p w14:paraId="2FFE60EF" w14:textId="77777777" w:rsidR="00135C89" w:rsidRPr="00235DD0" w:rsidRDefault="00135C89" w:rsidP="005A077A">
            <w:pPr>
              <w:rPr>
                <w:b/>
                <w:bCs/>
              </w:rPr>
            </w:pPr>
            <w:r w:rsidRPr="00235DD0">
              <w:rPr>
                <w:b/>
                <w:bCs/>
              </w:rPr>
              <w:t>Deep sleep</w:t>
            </w:r>
          </w:p>
        </w:tc>
        <w:tc>
          <w:tcPr>
            <w:tcW w:w="3402" w:type="dxa"/>
            <w:shd w:val="clear" w:color="auto" w:fill="FFFFFF" w:themeFill="background1"/>
          </w:tcPr>
          <w:p w14:paraId="4CD98498" w14:textId="77777777" w:rsidR="00135C89" w:rsidRDefault="00135C89" w:rsidP="003111FC">
            <w:pPr>
              <w:pStyle w:val="Tablebody"/>
            </w:pPr>
            <w:r>
              <w:t>Regular heart rate (HR) and respiratory rate (RR)</w:t>
            </w:r>
          </w:p>
          <w:p w14:paraId="4FC097E8" w14:textId="77777777" w:rsidR="00135C89" w:rsidRDefault="00135C89" w:rsidP="003111FC">
            <w:pPr>
              <w:pStyle w:val="Tablebody"/>
            </w:pPr>
            <w:r>
              <w:t>Little eye movement</w:t>
            </w:r>
          </w:p>
          <w:p w14:paraId="2A906D35" w14:textId="77777777" w:rsidR="00135C89" w:rsidRDefault="00135C89" w:rsidP="003111FC">
            <w:pPr>
              <w:pStyle w:val="Tablebody"/>
            </w:pPr>
            <w:proofErr w:type="gramStart"/>
            <w:r>
              <w:t>No body</w:t>
            </w:r>
            <w:proofErr w:type="gramEnd"/>
            <w:r>
              <w:t xml:space="preserve"> </w:t>
            </w:r>
            <w:proofErr w:type="gramStart"/>
            <w:r>
              <w:t>movement</w:t>
            </w:r>
            <w:proofErr w:type="gramEnd"/>
          </w:p>
          <w:p w14:paraId="01BA6080" w14:textId="77777777" w:rsidR="00135C89" w:rsidRDefault="00135C89" w:rsidP="003111FC">
            <w:pPr>
              <w:pStyle w:val="Tablebody"/>
            </w:pPr>
            <w:r>
              <w:t>Can have bursts of sucking</w:t>
            </w:r>
          </w:p>
          <w:p w14:paraId="390C8942" w14:textId="21380BA0" w:rsidR="00135C89" w:rsidRDefault="2FDC4C19" w:rsidP="003111FC">
            <w:pPr>
              <w:pStyle w:val="Tablebody"/>
            </w:pPr>
            <w:r>
              <w:t>Not easily woken</w:t>
            </w:r>
          </w:p>
          <w:p w14:paraId="6614C499" w14:textId="578227CD" w:rsidR="00135C89" w:rsidRDefault="00135C89" w:rsidP="003111FC">
            <w:pPr>
              <w:pStyle w:val="Tablebody"/>
            </w:pPr>
          </w:p>
        </w:tc>
        <w:tc>
          <w:tcPr>
            <w:tcW w:w="4075" w:type="dxa"/>
            <w:vMerge w:val="restart"/>
            <w:shd w:val="clear" w:color="auto" w:fill="FFFFFF" w:themeFill="background1"/>
          </w:tcPr>
          <w:p w14:paraId="45C700F8" w14:textId="77777777" w:rsidR="00135C89" w:rsidRPr="00612B94" w:rsidRDefault="00135C89" w:rsidP="003111FC">
            <w:pPr>
              <w:pStyle w:val="Tablebody"/>
              <w:rPr>
                <w:b/>
              </w:rPr>
            </w:pPr>
            <w:r w:rsidRPr="00612B94">
              <w:rPr>
                <w:b/>
              </w:rPr>
              <w:t xml:space="preserve">Don’t </w:t>
            </w:r>
            <w:proofErr w:type="gramStart"/>
            <w:r w:rsidRPr="00612B94">
              <w:rPr>
                <w:b/>
              </w:rPr>
              <w:t>wake</w:t>
            </w:r>
            <w:proofErr w:type="gramEnd"/>
            <w:r w:rsidRPr="00612B94">
              <w:rPr>
                <w:b/>
              </w:rPr>
              <w:t xml:space="preserve"> unless necessary.</w:t>
            </w:r>
          </w:p>
          <w:p w14:paraId="7E7CFD56" w14:textId="6A88AD6F" w:rsidR="00135C89" w:rsidRDefault="00135C89" w:rsidP="003111FC">
            <w:pPr>
              <w:pStyle w:val="Tablebody"/>
            </w:pPr>
            <w:r>
              <w:t xml:space="preserve">If </w:t>
            </w:r>
            <w:proofErr w:type="gramStart"/>
            <w:r>
              <w:t>waking</w:t>
            </w:r>
            <w:proofErr w:type="gramEnd"/>
            <w:r>
              <w:t xml:space="preserve"> cannot be avoided use voice and gentle touch to wake.</w:t>
            </w:r>
          </w:p>
          <w:p w14:paraId="1C0FC4E1" w14:textId="77777777" w:rsidR="00135C89" w:rsidRDefault="00135C89" w:rsidP="003111FC">
            <w:pPr>
              <w:pStyle w:val="Tablebody"/>
            </w:pPr>
          </w:p>
        </w:tc>
      </w:tr>
      <w:tr w:rsidR="00135C89" w14:paraId="43953863" w14:textId="77777777" w:rsidTr="008D7D5B">
        <w:tc>
          <w:tcPr>
            <w:tcW w:w="1809" w:type="dxa"/>
            <w:shd w:val="clear" w:color="auto" w:fill="FFFFFF" w:themeFill="background1"/>
          </w:tcPr>
          <w:p w14:paraId="4978352A" w14:textId="77777777" w:rsidR="00135C89" w:rsidRPr="00235DD0" w:rsidRDefault="00135C89" w:rsidP="005A077A">
            <w:pPr>
              <w:rPr>
                <w:b/>
                <w:bCs/>
              </w:rPr>
            </w:pPr>
            <w:r w:rsidRPr="00235DD0">
              <w:rPr>
                <w:b/>
                <w:bCs/>
              </w:rPr>
              <w:t>Active sleep</w:t>
            </w:r>
          </w:p>
        </w:tc>
        <w:tc>
          <w:tcPr>
            <w:tcW w:w="3402" w:type="dxa"/>
            <w:shd w:val="clear" w:color="auto" w:fill="FFFFFF" w:themeFill="background1"/>
          </w:tcPr>
          <w:p w14:paraId="239C7921" w14:textId="77777777" w:rsidR="00135C89" w:rsidRDefault="00135C89" w:rsidP="003111FC">
            <w:pPr>
              <w:pStyle w:val="Tablebody"/>
            </w:pPr>
            <w:r>
              <w:t>Faster HR and RR with irregular breathing</w:t>
            </w:r>
          </w:p>
          <w:p w14:paraId="44DFBDE8" w14:textId="77777777" w:rsidR="00135C89" w:rsidRDefault="00135C89" w:rsidP="003111FC">
            <w:pPr>
              <w:pStyle w:val="Tablebody"/>
            </w:pPr>
            <w:r>
              <w:t>Rapid eye movements</w:t>
            </w:r>
          </w:p>
          <w:p w14:paraId="56853BBB" w14:textId="77777777" w:rsidR="00135C89" w:rsidRDefault="00135C89" w:rsidP="003111FC">
            <w:pPr>
              <w:pStyle w:val="Tablebody"/>
            </w:pPr>
            <w:r>
              <w:t>More movements and facial movements</w:t>
            </w:r>
          </w:p>
          <w:p w14:paraId="50515597" w14:textId="77777777" w:rsidR="00135C89" w:rsidRDefault="00135C89" w:rsidP="003111FC">
            <w:pPr>
              <w:pStyle w:val="Tablebody"/>
            </w:pPr>
            <w:r>
              <w:lastRenderedPageBreak/>
              <w:t>Easily woken</w:t>
            </w:r>
          </w:p>
        </w:tc>
        <w:tc>
          <w:tcPr>
            <w:tcW w:w="4075" w:type="dxa"/>
            <w:vMerge/>
          </w:tcPr>
          <w:p w14:paraId="5B4D67D5" w14:textId="77777777" w:rsidR="00135C89" w:rsidRDefault="00135C89" w:rsidP="003111FC">
            <w:pPr>
              <w:pStyle w:val="Tablebody"/>
            </w:pPr>
          </w:p>
        </w:tc>
      </w:tr>
      <w:tr w:rsidR="00135C89" w14:paraId="78BB0A9D" w14:textId="77777777" w:rsidTr="008D7D5B">
        <w:tc>
          <w:tcPr>
            <w:tcW w:w="1809" w:type="dxa"/>
            <w:shd w:val="clear" w:color="auto" w:fill="FFFFFF" w:themeFill="background1"/>
          </w:tcPr>
          <w:p w14:paraId="4EA0F7EB" w14:textId="77777777" w:rsidR="00135C89" w:rsidRPr="00235DD0" w:rsidRDefault="00135C89" w:rsidP="005A077A">
            <w:pPr>
              <w:rPr>
                <w:b/>
                <w:bCs/>
              </w:rPr>
            </w:pPr>
            <w:r w:rsidRPr="00235DD0">
              <w:rPr>
                <w:b/>
                <w:bCs/>
              </w:rPr>
              <w:t>Drowsy</w:t>
            </w:r>
          </w:p>
        </w:tc>
        <w:tc>
          <w:tcPr>
            <w:tcW w:w="3402" w:type="dxa"/>
            <w:shd w:val="clear" w:color="auto" w:fill="FFFFFF" w:themeFill="background1"/>
          </w:tcPr>
          <w:p w14:paraId="1053D6EE" w14:textId="77777777" w:rsidR="00135C89" w:rsidRDefault="00135C89" w:rsidP="003111FC">
            <w:pPr>
              <w:pStyle w:val="Tablebody"/>
            </w:pPr>
            <w:r>
              <w:t>May open/close eyes</w:t>
            </w:r>
          </w:p>
          <w:p w14:paraId="7B6912CB" w14:textId="77777777" w:rsidR="00135C89" w:rsidRDefault="00135C89" w:rsidP="003111FC">
            <w:pPr>
              <w:pStyle w:val="Tablebody"/>
            </w:pPr>
            <w:r>
              <w:t>Yawn or fuss</w:t>
            </w:r>
          </w:p>
          <w:p w14:paraId="0902E7A4" w14:textId="77777777" w:rsidR="00135C89" w:rsidRDefault="00135C89" w:rsidP="003111FC">
            <w:pPr>
              <w:pStyle w:val="Tablebody"/>
            </w:pPr>
            <w:r>
              <w:t xml:space="preserve">Variable movement with irregular breathing </w:t>
            </w:r>
          </w:p>
        </w:tc>
        <w:tc>
          <w:tcPr>
            <w:tcW w:w="4075" w:type="dxa"/>
            <w:shd w:val="clear" w:color="auto" w:fill="FFFFFF" w:themeFill="background1"/>
          </w:tcPr>
          <w:p w14:paraId="4F7D35A6" w14:textId="77777777" w:rsidR="00135C89" w:rsidRPr="005711D4" w:rsidRDefault="00135C89" w:rsidP="003111FC">
            <w:pPr>
              <w:pStyle w:val="Tablebody"/>
              <w:rPr>
                <w:b/>
              </w:rPr>
            </w:pPr>
            <w:r w:rsidRPr="005711D4">
              <w:rPr>
                <w:b/>
              </w:rPr>
              <w:t>Support transition to sleep.</w:t>
            </w:r>
          </w:p>
          <w:p w14:paraId="11800E8E" w14:textId="77777777" w:rsidR="00135C89" w:rsidRDefault="00135C89" w:rsidP="003111FC">
            <w:pPr>
              <w:pStyle w:val="Tablebody"/>
            </w:pPr>
            <w:r w:rsidRPr="005711D4">
              <w:rPr>
                <w:b/>
              </w:rPr>
              <w:t>Wake a baby for cares at this point, if possible, using first voice, then touch</w:t>
            </w:r>
          </w:p>
        </w:tc>
      </w:tr>
      <w:tr w:rsidR="00135C89" w14:paraId="384C2587" w14:textId="77777777" w:rsidTr="008D7D5B">
        <w:tc>
          <w:tcPr>
            <w:tcW w:w="1809" w:type="dxa"/>
            <w:shd w:val="clear" w:color="auto" w:fill="FFFFFF" w:themeFill="background1"/>
          </w:tcPr>
          <w:p w14:paraId="3A932F9B" w14:textId="77777777" w:rsidR="00135C89" w:rsidRPr="00235DD0" w:rsidRDefault="00135C89" w:rsidP="005A077A">
            <w:pPr>
              <w:rPr>
                <w:b/>
                <w:bCs/>
              </w:rPr>
            </w:pPr>
            <w:r w:rsidRPr="00235DD0">
              <w:rPr>
                <w:b/>
                <w:bCs/>
              </w:rPr>
              <w:t>Quiet alert</w:t>
            </w:r>
          </w:p>
        </w:tc>
        <w:tc>
          <w:tcPr>
            <w:tcW w:w="3402" w:type="dxa"/>
            <w:shd w:val="clear" w:color="auto" w:fill="FFFFFF" w:themeFill="background1"/>
          </w:tcPr>
          <w:p w14:paraId="3B962FD7" w14:textId="77777777" w:rsidR="00135C89" w:rsidRDefault="00135C89" w:rsidP="003111FC">
            <w:pPr>
              <w:pStyle w:val="Tablebody"/>
            </w:pPr>
            <w:r>
              <w:t>Eyes open, some body movement</w:t>
            </w:r>
          </w:p>
          <w:p w14:paraId="0BB61F7A" w14:textId="77777777" w:rsidR="00135C89" w:rsidRDefault="00135C89" w:rsidP="003111FC">
            <w:pPr>
              <w:pStyle w:val="Tablebody"/>
            </w:pPr>
            <w:r>
              <w:t>Steady and regular breathing</w:t>
            </w:r>
          </w:p>
          <w:p w14:paraId="64E25306" w14:textId="77777777" w:rsidR="00135C89" w:rsidRDefault="00135C89" w:rsidP="003111FC">
            <w:pPr>
              <w:pStyle w:val="Tablebody"/>
            </w:pPr>
            <w:r>
              <w:t>Very responsive and wants to interact</w:t>
            </w:r>
          </w:p>
        </w:tc>
        <w:tc>
          <w:tcPr>
            <w:tcW w:w="4075" w:type="dxa"/>
            <w:shd w:val="clear" w:color="auto" w:fill="FFFFFF" w:themeFill="background1"/>
          </w:tcPr>
          <w:p w14:paraId="599806DD" w14:textId="77777777" w:rsidR="00135C89" w:rsidRDefault="00135C89" w:rsidP="003111FC">
            <w:pPr>
              <w:pStyle w:val="Tablebody"/>
            </w:pPr>
            <w:r>
              <w:t>Encourage talking, feeding, singing, and spending time looking at a caregiver’s face</w:t>
            </w:r>
          </w:p>
        </w:tc>
      </w:tr>
      <w:tr w:rsidR="00135C89" w14:paraId="58CF93DF" w14:textId="77777777" w:rsidTr="008D7D5B">
        <w:tc>
          <w:tcPr>
            <w:tcW w:w="1809" w:type="dxa"/>
            <w:shd w:val="clear" w:color="auto" w:fill="FFFFFF" w:themeFill="background1"/>
          </w:tcPr>
          <w:p w14:paraId="5C486C54" w14:textId="77777777" w:rsidR="00135C89" w:rsidRPr="00235DD0" w:rsidRDefault="00135C89" w:rsidP="005A077A">
            <w:pPr>
              <w:rPr>
                <w:b/>
                <w:bCs/>
              </w:rPr>
            </w:pPr>
            <w:r w:rsidRPr="00235DD0">
              <w:rPr>
                <w:b/>
                <w:bCs/>
              </w:rPr>
              <w:t>Active alert</w:t>
            </w:r>
          </w:p>
        </w:tc>
        <w:tc>
          <w:tcPr>
            <w:tcW w:w="3402" w:type="dxa"/>
            <w:shd w:val="clear" w:color="auto" w:fill="FFFFFF" w:themeFill="background1"/>
          </w:tcPr>
          <w:p w14:paraId="6170CCDF" w14:textId="77777777" w:rsidR="00135C89" w:rsidRDefault="00135C89" w:rsidP="003111FC">
            <w:pPr>
              <w:pStyle w:val="Tablebody"/>
            </w:pPr>
            <w:r>
              <w:t>Lots of movement, irregular breathing may be unsettled, common state when a feed is due</w:t>
            </w:r>
          </w:p>
        </w:tc>
        <w:tc>
          <w:tcPr>
            <w:tcW w:w="4075" w:type="dxa"/>
            <w:shd w:val="clear" w:color="auto" w:fill="FFFFFF" w:themeFill="background1"/>
          </w:tcPr>
          <w:p w14:paraId="3F70789A" w14:textId="77777777" w:rsidR="00135C89" w:rsidRDefault="00135C89" w:rsidP="003111FC">
            <w:pPr>
              <w:pStyle w:val="Tablebody"/>
            </w:pPr>
            <w:r>
              <w:t>May need support to transition to quiet alert state with swaddling or environmental modification (if too loud/bright)</w:t>
            </w:r>
          </w:p>
        </w:tc>
      </w:tr>
      <w:tr w:rsidR="00135C89" w14:paraId="7452902A" w14:textId="77777777" w:rsidTr="008D7D5B">
        <w:tc>
          <w:tcPr>
            <w:tcW w:w="1809" w:type="dxa"/>
            <w:shd w:val="clear" w:color="auto" w:fill="FFFFFF" w:themeFill="background1"/>
          </w:tcPr>
          <w:p w14:paraId="2E68A961" w14:textId="77777777" w:rsidR="00135C89" w:rsidRPr="00235DD0" w:rsidRDefault="00135C89" w:rsidP="005A077A">
            <w:pPr>
              <w:rPr>
                <w:b/>
                <w:bCs/>
              </w:rPr>
            </w:pPr>
            <w:r w:rsidRPr="00235DD0">
              <w:rPr>
                <w:b/>
                <w:bCs/>
              </w:rPr>
              <w:t>Crying</w:t>
            </w:r>
          </w:p>
        </w:tc>
        <w:tc>
          <w:tcPr>
            <w:tcW w:w="3402" w:type="dxa"/>
            <w:shd w:val="clear" w:color="auto" w:fill="FFFFFF" w:themeFill="background1"/>
          </w:tcPr>
          <w:p w14:paraId="0036C024" w14:textId="77777777" w:rsidR="00135C89" w:rsidRDefault="00135C89" w:rsidP="003111FC">
            <w:pPr>
              <w:pStyle w:val="Tablebody"/>
            </w:pPr>
            <w:r>
              <w:t xml:space="preserve">Tears, jerky movements, </w:t>
            </w:r>
            <w:proofErr w:type="spellStart"/>
            <w:r>
              <w:t>colour</w:t>
            </w:r>
            <w:proofErr w:type="spellEnd"/>
            <w:r>
              <w:t xml:space="preserve"> changes, increased muscle tension</w:t>
            </w:r>
          </w:p>
        </w:tc>
        <w:tc>
          <w:tcPr>
            <w:tcW w:w="4075" w:type="dxa"/>
            <w:shd w:val="clear" w:color="auto" w:fill="FFFFFF" w:themeFill="background1"/>
          </w:tcPr>
          <w:p w14:paraId="4F75C6A5" w14:textId="77777777" w:rsidR="00135C89" w:rsidRDefault="00135C89" w:rsidP="003111FC">
            <w:pPr>
              <w:pStyle w:val="Tablebody"/>
            </w:pPr>
            <w:r>
              <w:t xml:space="preserve">Support the baby to transition to quiet state. </w:t>
            </w:r>
            <w:proofErr w:type="gramStart"/>
            <w:r>
              <w:t>Always</w:t>
            </w:r>
            <w:proofErr w:type="gramEnd"/>
            <w:r>
              <w:t xml:space="preserve"> respond to crying.</w:t>
            </w:r>
          </w:p>
        </w:tc>
      </w:tr>
    </w:tbl>
    <w:bookmarkEnd w:id="12"/>
    <w:p w14:paraId="2A9E6A87" w14:textId="5715C566" w:rsidR="00135C89" w:rsidRPr="003643B6" w:rsidRDefault="003111FC" w:rsidP="003111FC">
      <w:pPr>
        <w:pStyle w:val="BodyCopy"/>
      </w:pPr>
      <w:r>
        <w:t>*A</w:t>
      </w:r>
      <w:r w:rsidRPr="00CA383C">
        <w:t xml:space="preserve">dapted from the RCH COCOON guidelines </w:t>
      </w:r>
      <w:r w:rsidRPr="00CA383C">
        <w:fldChar w:fldCharType="begin"/>
      </w:r>
      <w:r w:rsidRPr="00CA383C">
        <w:instrText xml:space="preserve"> ADDIN ZOTERO_ITEM CSL_CITATION {"citationID":"dw1f1pw2","properties":{"formattedCitation":"(21)","plainCitation":"(21)","noteIndex":0},"citationItems":[{"id":32,"uris":["http://zotero.org/users/local/Yq3vSd3Y/items/GNFKKKZS"],"itemData":{"id":32,"type":"webpage","container-title":"Royal children's hospital guideline","title":"Nursing guidelines : Neonatal sleep maximisation in the hospital environment","URL":"https://www.rch.org.au/rchcpg/hospital_clinical_guideline_index/Neonatal_sleep_maximisation_in_the_hospital_environment/","accessed":{"date-parts":[["2025",5,7]]}}}],"schema":"https://github.com/citation-style-language/schema/raw/master/csl-citation.json"} </w:instrText>
      </w:r>
      <w:r w:rsidRPr="00CA383C">
        <w:fldChar w:fldCharType="separate"/>
      </w:r>
      <w:r w:rsidRPr="00CA383C">
        <w:rPr>
          <w:rFonts w:cs="Calibri"/>
        </w:rPr>
        <w:t>(21)</w:t>
      </w:r>
      <w:r w:rsidRPr="00CA383C">
        <w:fldChar w:fldCharType="end"/>
      </w:r>
      <w:r>
        <w:t>.</w:t>
      </w:r>
    </w:p>
    <w:p w14:paraId="1192D1D7" w14:textId="77777777" w:rsidR="003643B6" w:rsidRDefault="003643B6" w:rsidP="008D7D5B">
      <w:pPr>
        <w:pStyle w:val="Heading5"/>
      </w:pPr>
      <w:r w:rsidRPr="00000265">
        <w:t>Managing pain</w:t>
      </w:r>
    </w:p>
    <w:p w14:paraId="4888E64B" w14:textId="67F70D3E" w:rsidR="003643B6" w:rsidRDefault="003643B6" w:rsidP="003643B6">
      <w:r>
        <w:t xml:space="preserve">Painful procedures are very common in newborn intensive care units. Pain and stress in the neonatal period have been associated with brain dysmaturity </w:t>
      </w:r>
      <w:r>
        <w:fldChar w:fldCharType="begin"/>
      </w:r>
      <w:r>
        <w:instrText xml:space="preserve"> ADDIN ZOTERO_ITEM CSL_CITATION {"citationID":"jpZhYgir","properties":{"formattedCitation":"(22)","plainCitation":"(22)","noteIndex":0},"citationItems":[{"id":47,"uris":["http://zotero.org/users/local/Yq3vSd3Y/items/HTW5UX8U"],"itemData":{"id":47,"type":"article-journal","container-title":"Pediatric Research","DOI":"10.1038/s41390-019-0744-6","ISSN":"0031-3998, 1530-0447","issue":"2","journalAbbreviation":"Pediatr Res","language":"en","page":"168-175","source":"DOI.org (Crossref)","title":"The influence of pain, agitation, and their management on the immature brain","volume":"88","author":[{"family":"McPherson","given":"Christopher"},{"family":"Miller","given":"Steven P."},{"family":"El-Dib","given":"Mohamed"},{"family":"Massaro","given":"An N."},{"family":"Inder","given":"Terrie E."}],"issued":{"date-parts":[["2020",8]]}}}],"schema":"https://github.com/citation-style-language/schema/raw/master/csl-citation.json"} </w:instrText>
      </w:r>
      <w:r>
        <w:fldChar w:fldCharType="separate"/>
      </w:r>
      <w:r w:rsidRPr="00986412">
        <w:rPr>
          <w:rFonts w:cs="Calibri"/>
        </w:rPr>
        <w:t>(22)</w:t>
      </w:r>
      <w:r>
        <w:fldChar w:fldCharType="end"/>
      </w:r>
      <w:r>
        <w:t xml:space="preserve"> and may alter response to painful stimuli later in life</w:t>
      </w:r>
      <w:r>
        <w:fldChar w:fldCharType="begin"/>
      </w:r>
      <w:r>
        <w:instrText xml:space="preserve"> ADDIN ZOTERO_ITEM CSL_CITATION {"citationID":"JbgSkPBY","properties":{"formattedCitation":"(20)","plainCitation":"(20)","noteIndex":0},"citationItems":[{"id":29,"uris":["http://zotero.org/users/local/Yq3vSd3Y/items/PXGPZWYN"],"itemData":{"id":29,"type":"article-journal","container-title":"Brain, Behavior, &amp; Immunity - Health","DOI":"10.1016/j.bbih.2020.100175","ISSN":"26663546","journalAbbreviation":"Brain, Behavior, &amp; Immunity - Health","language":"en","page":"100175","source":"DOI.org (Crossref)","title":"Local injury and systemic infection in infants alter later nociception and pain affect during early life and adulthood","volume":"9","author":[{"family":"Gomes","given":"Carly I."},{"family":"Barr","given":"Gordon A."}],"issued":{"date-parts":[["2020",12]]}}}],"schema":"https://github.com/citation-style-language/schema/raw/master/csl-citation.json"} </w:instrText>
      </w:r>
      <w:r>
        <w:fldChar w:fldCharType="separate"/>
      </w:r>
      <w:r w:rsidRPr="00986412">
        <w:rPr>
          <w:rFonts w:cs="Calibri"/>
        </w:rPr>
        <w:t>(20)</w:t>
      </w:r>
      <w:r>
        <w:fldChar w:fldCharType="end"/>
      </w:r>
      <w:r>
        <w:t xml:space="preserve">. Pain can be managed using both nonpharmacological and pharmacological strategies.  </w:t>
      </w:r>
    </w:p>
    <w:p w14:paraId="46F7A622" w14:textId="77777777" w:rsidR="003643B6" w:rsidRDefault="003643B6" w:rsidP="003643B6">
      <w:pPr>
        <w:pStyle w:val="Heading4"/>
      </w:pPr>
      <w:bookmarkStart w:id="13" w:name="_Toc212467805"/>
      <w:r w:rsidRPr="0078367D">
        <w:t xml:space="preserve">Section </w:t>
      </w:r>
      <w:r>
        <w:t>4</w:t>
      </w:r>
      <w:r w:rsidRPr="0078367D">
        <w:t xml:space="preserve"> </w:t>
      </w:r>
      <w:r>
        <w:t>–</w:t>
      </w:r>
      <w:r w:rsidRPr="0078367D">
        <w:t xml:space="preserve"> </w:t>
      </w:r>
      <w:r>
        <w:t>Kangaroo Care and positioning</w:t>
      </w:r>
      <w:bookmarkEnd w:id="13"/>
      <w:r>
        <w:t xml:space="preserve"> </w:t>
      </w:r>
    </w:p>
    <w:p w14:paraId="26D8BF04" w14:textId="77777777" w:rsidR="008D7D5B" w:rsidRPr="003643B6" w:rsidRDefault="008D7D5B" w:rsidP="008D7D5B">
      <w:pPr>
        <w:pStyle w:val="Heading5"/>
      </w:pPr>
      <w:r>
        <w:t>Kangaroo Care</w:t>
      </w:r>
    </w:p>
    <w:p w14:paraId="59DC5C85" w14:textId="1D5716EF" w:rsidR="008D7D5B" w:rsidRPr="008D7D5B" w:rsidRDefault="008D7D5B" w:rsidP="000652C7">
      <w:r w:rsidRPr="7FC2D666">
        <w:t>Kangaroo Care</w:t>
      </w:r>
      <w:r w:rsidR="00370636">
        <w:t xml:space="preserve"> (KC)</w:t>
      </w:r>
      <w:r w:rsidRPr="7FC2D666">
        <w:t xml:space="preserve"> is skin to skin contact with a parent or caregiver. Please note that uncomfortable procedures such as eye checks and immunisation </w:t>
      </w:r>
      <w:r w:rsidRPr="7FC2D666">
        <w:rPr>
          <w:u w:val="single"/>
        </w:rPr>
        <w:t>do not</w:t>
      </w:r>
      <w:r w:rsidRPr="7FC2D666">
        <w:t xml:space="preserve"> make a baby ineligible for KC that day as KC is shown to reduce pain response and improve physiological stability</w:t>
      </w:r>
      <w:r w:rsidR="003111FC">
        <w:t xml:space="preserve"> </w:t>
      </w:r>
      <w:r w:rsidRPr="7FC2D666">
        <w:fldChar w:fldCharType="begin"/>
      </w:r>
      <w:r w:rsidRPr="7FC2D666">
        <w:instrText xml:space="preserve"> ADDIN ZOTERO_ITEM CSL_CITATION {"citationID":"6ZOavVS0","properties":{"formattedCitation":"(23,24)","plainCitation":"(23,24)","noteIndex":0},"citationItems":[{"id":49,"uris":["http://zotero.org/users/local/Yq3vSd3Y/items/PJD65BAJ"],"itemData":{"id":49,"type":"article-journal","container-title":"Journal of Neonatal Nursing","DOI":"10.1016/j.jnn.2023.09.007","ISSN":"13551841","issue":"2","journalAbbreviation":"Journal of Neonatal Nursing","language":"en","page":"109-118","source":"DOI.org (Crossref)","title":"Kangaroo care to improve respiratory function in preterm infants: A literature review","title-short":"Kangaroo care to improve respiratory function in preterm infants","volume":"30","author":[{"family":"Tate Thompson","given":"Mauleen"}],"issued":{"date-parts":[["2024",4]]}}},{"id":50,"uris":["http://zotero.org/users/local/Yq3vSd3Y/items/9CIC7SVP"],"itemData":{"id":50,"type":"article-journal","abstract":"&lt;b&gt;&lt;i&gt;Introduction:&lt;/i&gt;&lt;/b&gt;  Kangaroo care (KC) is defined by the World Health Organization as a method of care consisting in putting premature infants or newborns in skin-to-skin contact with their parents. KC is an effective method of promoting health and well-being of infants and their families. Physiological stability during KC has been widely analyzed, however with controversial results.   &lt;b&gt;&lt;i&gt;Methods:&lt;/i&gt;&lt;/b&gt;  A systematic review was conducted. Electronic databases searched included MEDLINE, Embase, CINAHL, and Scopus. Two authors independently reviewed and extracted information using a data extraction form. The methodological quality of the observational studies was assessed using “STROBE” and the “Cochrane Collaboration tool” for randomized controlled trials. The physiological monitoring parameters included were heart rate (HR), arterial oxygen saturation (SpO&lt;sub&gt;2&lt;/sub&gt;), regional cerebral oxygen saturation (rScO&lt;sub&gt;2&lt;/sub&gt;), and fractional oxygen extraction (FtOE).   &lt;b&gt;&lt;i&gt;Results:&lt;/i&gt;&lt;/b&gt;  A total of 345 articles were identified. First, 302 articles were excluded by title and then 34 articles after full-text analysis. Finally, a total of 25 studies were included. Physiological parameters monitored (HR, SpO&lt;sub&gt;2&lt;/sub&gt;, rScO&lt;sub&gt;2&lt;/sub&gt;, and FtOE) showed no significant changes at different study periods: pre-KC, during KC, and post-KC.   &lt;b&gt;&lt;i&gt;Conclusions:&lt;/i&gt;&lt;/b&gt;  We conclude that stable preterm infants receiving or not respiratory support show no significant differences in HR, SpO&lt;sub&gt;2&lt;/sub&gt;, FtOE during KC compared to routine incubator care. rScO&lt;sub&gt;2&lt;/sub&gt; remains stable during KC with slight upward trend. Further studies with a higher level of methodological quality are needed to confirm these findings.","container-title":"Neonatology","DOI":"10.1159/000525014","ISSN":"1661-7800, 1661-7819","issue":"5","journalAbbreviation":"Neonatology","language":"en","license":"https://www.karger.com/Services/SiteLicenses","page":"537-546","source":"DOI.org (Crossref)","title":"Impact of Kangaroo Care on Premature Infants’ Oxygenation: Systematic Review","title-short":"Impact of Kangaroo Care on Premature Infants’ Oxygenation","volume":"119","author":[{"family":"Solaz-García","given":"Álvaro"},{"family":"Lara-Cantón","given":"Inmaculada"},{"family":"Pinilla-González","given":"Alejandro"},{"family":"Montejano-Lozoya","given":"Raimunda"},{"family":"Gimeno-Navarro","given":"Ana"},{"family":"Sánchez-Illana","given":"Ángel"},{"family":"Marco-Piñol","given":"Andrea"},{"family":"Vento","given":"Máximo"},{"family":"Sáenz-González","given":"Pilar"}],"issued":{"date-parts":[["2022"]]}}}],"schema":"https://github.com/citation-style-language/schema/raw/master/csl-citation.json"} </w:instrText>
      </w:r>
      <w:r w:rsidRPr="7FC2D666">
        <w:fldChar w:fldCharType="separate"/>
      </w:r>
      <w:r w:rsidRPr="7FC2D666">
        <w:rPr>
          <w:rFonts w:cs="Calibri"/>
        </w:rPr>
        <w:t>(23,24)</w:t>
      </w:r>
      <w:r w:rsidRPr="7FC2D666">
        <w:fldChar w:fldCharType="end"/>
      </w:r>
      <w:r w:rsidRPr="7FC2D666">
        <w:t xml:space="preserve">.  </w:t>
      </w:r>
    </w:p>
    <w:tbl>
      <w:tblPr>
        <w:tblStyle w:val="TableGrid"/>
        <w:tblW w:w="0" w:type="auto"/>
        <w:tblLook w:val="04A0" w:firstRow="1" w:lastRow="0" w:firstColumn="1" w:lastColumn="0" w:noHBand="0" w:noVBand="1"/>
      </w:tblPr>
      <w:tblGrid>
        <w:gridCol w:w="9911"/>
      </w:tblGrid>
      <w:tr w:rsidR="00135C89" w14:paraId="1C96E5D2" w14:textId="77777777" w:rsidTr="2E3A925E">
        <w:tc>
          <w:tcPr>
            <w:tcW w:w="9911" w:type="dxa"/>
          </w:tcPr>
          <w:p w14:paraId="72FAF5BF" w14:textId="77777777" w:rsidR="00135C89" w:rsidRPr="00135C89" w:rsidRDefault="00135C89" w:rsidP="00135C89">
            <w:pPr>
              <w:rPr>
                <w:rFonts w:asciiTheme="majorHAnsi" w:hAnsiTheme="majorHAnsi" w:cstheme="majorHAnsi"/>
                <w:b/>
                <w:bCs/>
              </w:rPr>
            </w:pPr>
            <w:r w:rsidRPr="00135C89">
              <w:rPr>
                <w:rFonts w:asciiTheme="majorHAnsi" w:hAnsiTheme="majorHAnsi" w:cstheme="majorHAnsi"/>
                <w:b/>
                <w:bCs/>
              </w:rPr>
              <w:t xml:space="preserve">Note: </w:t>
            </w:r>
          </w:p>
          <w:p w14:paraId="20B282C5" w14:textId="56056C17" w:rsidR="00135C89" w:rsidRPr="00135C89" w:rsidRDefault="2FDC4C19" w:rsidP="00135C89">
            <w:pPr>
              <w:pStyle w:val="Bullet"/>
            </w:pPr>
            <w:r>
              <w:t>Assess all infants for eligibility for Kangaroo Care (KC)</w:t>
            </w:r>
            <w:r w:rsidR="1622D867">
              <w:t xml:space="preserve"> </w:t>
            </w:r>
            <w:r>
              <w:t>within the first 24 hours of admission and daily thereafter.</w:t>
            </w:r>
          </w:p>
          <w:p w14:paraId="7B4F8612" w14:textId="7E172F1C" w:rsidR="00135C89" w:rsidRPr="003643B6" w:rsidRDefault="2FDC4C19" w:rsidP="2E3A925E">
            <w:pPr>
              <w:pStyle w:val="Bullet"/>
              <w:rPr>
                <w:rFonts w:asciiTheme="majorHAnsi" w:hAnsiTheme="majorHAnsi" w:cstheme="majorBidi"/>
              </w:rPr>
            </w:pPr>
            <w:r w:rsidRPr="2E3A925E">
              <w:rPr>
                <w:rFonts w:asciiTheme="majorHAnsi" w:hAnsiTheme="majorHAnsi" w:cstheme="majorBidi"/>
              </w:rPr>
              <w:t>Document KC eligibility in DHR</w:t>
            </w:r>
            <w:r w:rsidR="36DC7479" w:rsidRPr="2E3A925E">
              <w:rPr>
                <w:rFonts w:asciiTheme="majorHAnsi" w:hAnsiTheme="majorHAnsi" w:cstheme="majorBidi"/>
              </w:rPr>
              <w:t>.</w:t>
            </w:r>
          </w:p>
          <w:p w14:paraId="34D75DD2" w14:textId="77777777" w:rsidR="00135C89" w:rsidRPr="003643B6" w:rsidRDefault="00135C89" w:rsidP="00135C89">
            <w:pPr>
              <w:pStyle w:val="Bullet"/>
              <w:rPr>
                <w:rFonts w:asciiTheme="majorHAnsi" w:hAnsiTheme="majorHAnsi" w:cstheme="majorHAnsi"/>
              </w:rPr>
            </w:pPr>
            <w:r w:rsidRPr="003643B6">
              <w:rPr>
                <w:rFonts w:asciiTheme="majorHAnsi" w:hAnsiTheme="majorHAnsi" w:cstheme="majorHAnsi"/>
              </w:rPr>
              <w:t xml:space="preserve">Aim to offer all eligible babies and parents KC at least daily </w:t>
            </w:r>
            <w:proofErr w:type="gramStart"/>
            <w:r w:rsidRPr="003643B6">
              <w:rPr>
                <w:rFonts w:asciiTheme="majorHAnsi" w:hAnsiTheme="majorHAnsi" w:cstheme="majorHAnsi"/>
              </w:rPr>
              <w:t>for ideally</w:t>
            </w:r>
            <w:proofErr w:type="gramEnd"/>
            <w:r w:rsidRPr="003643B6">
              <w:rPr>
                <w:rFonts w:asciiTheme="majorHAnsi" w:hAnsiTheme="majorHAnsi" w:cstheme="majorHAnsi"/>
              </w:rPr>
              <w:t xml:space="preserve"> at least 1 hour.</w:t>
            </w:r>
          </w:p>
          <w:p w14:paraId="45370FBD" w14:textId="77777777" w:rsidR="00135C89" w:rsidRPr="003643B6" w:rsidRDefault="00135C89" w:rsidP="00135C89">
            <w:pPr>
              <w:pStyle w:val="Bullet"/>
              <w:rPr>
                <w:rFonts w:asciiTheme="majorHAnsi" w:hAnsiTheme="majorHAnsi" w:cstheme="majorHAnsi"/>
              </w:rPr>
            </w:pPr>
            <w:r w:rsidRPr="003643B6">
              <w:rPr>
                <w:rFonts w:asciiTheme="majorHAnsi" w:hAnsiTheme="majorHAnsi" w:cstheme="majorHAnsi"/>
              </w:rPr>
              <w:t>Educate and support families providing KC to their babies, respecting their individual needs.</w:t>
            </w:r>
          </w:p>
          <w:p w14:paraId="6C63A651" w14:textId="77777777" w:rsidR="00135C89" w:rsidRPr="003643B6" w:rsidRDefault="00135C89" w:rsidP="00135C89">
            <w:pPr>
              <w:pStyle w:val="Bullet"/>
              <w:rPr>
                <w:rFonts w:asciiTheme="majorHAnsi" w:hAnsiTheme="majorHAnsi" w:cstheme="majorHAnsi"/>
              </w:rPr>
            </w:pPr>
            <w:r w:rsidRPr="003643B6">
              <w:rPr>
                <w:rFonts w:asciiTheme="majorHAnsi" w:hAnsiTheme="majorHAnsi" w:cstheme="majorHAnsi"/>
              </w:rPr>
              <w:t>Once infants are no longer on respiratory support or IV infusions parents can initiate cuddles</w:t>
            </w:r>
          </w:p>
          <w:p w14:paraId="65A8ECF2" w14:textId="2BD19397" w:rsidR="00135C89" w:rsidRPr="00135C89" w:rsidRDefault="00135C89" w:rsidP="003643B6">
            <w:pPr>
              <w:pStyle w:val="Bullet"/>
              <w:rPr>
                <w:rFonts w:asciiTheme="majorHAnsi" w:hAnsiTheme="majorHAnsi" w:cstheme="majorHAnsi"/>
              </w:rPr>
            </w:pPr>
            <w:r w:rsidRPr="003643B6">
              <w:rPr>
                <w:rFonts w:asciiTheme="majorHAnsi" w:hAnsiTheme="majorHAnsi" w:cstheme="majorHAnsi"/>
              </w:rPr>
              <w:lastRenderedPageBreak/>
              <w:t>There is no maximum number of cuddles per day however fragile babies requiring intensive care support should generally have fewer longer cuddles rather than frequent short cuddles</w:t>
            </w:r>
            <w:r>
              <w:rPr>
                <w:rFonts w:asciiTheme="majorHAnsi" w:hAnsiTheme="majorHAnsi" w:cstheme="majorHAnsi"/>
              </w:rPr>
              <w:t>.</w:t>
            </w:r>
          </w:p>
        </w:tc>
      </w:tr>
    </w:tbl>
    <w:p w14:paraId="2A209626" w14:textId="41B3851B" w:rsidR="00135C89" w:rsidRPr="008D7D5B" w:rsidRDefault="2FDC4C19" w:rsidP="00FC033E">
      <w:pPr>
        <w:pStyle w:val="Heading5"/>
      </w:pPr>
      <w:r w:rsidRPr="003111FC">
        <w:lastRenderedPageBreak/>
        <w:t>Evidence</w:t>
      </w:r>
      <w:r w:rsidRPr="008D7D5B">
        <w:t xml:space="preserve"> of benefit from KC in developed countries (25-32)</w:t>
      </w:r>
    </w:p>
    <w:p w14:paraId="3F2CFE8E" w14:textId="77777777" w:rsidR="00135C89" w:rsidRDefault="00135C89" w:rsidP="00135C89">
      <w:pPr>
        <w:pStyle w:val="Heading7"/>
      </w:pPr>
      <w:r>
        <w:t>Baby wellbeing:</w:t>
      </w:r>
      <w:r>
        <w:tab/>
      </w:r>
    </w:p>
    <w:p w14:paraId="3C2E63C1" w14:textId="77777777" w:rsidR="00135C89" w:rsidRDefault="00135C89" w:rsidP="00135C89">
      <w:pPr>
        <w:pStyle w:val="Bullet"/>
      </w:pPr>
      <w:r>
        <w:t>Better oxygenation and less bradycardia</w:t>
      </w:r>
    </w:p>
    <w:p w14:paraId="5AB5B89B" w14:textId="77777777" w:rsidR="00135C89" w:rsidRDefault="00135C89" w:rsidP="00135C89">
      <w:pPr>
        <w:pStyle w:val="Bullet"/>
      </w:pPr>
      <w:r>
        <w:t>Less stress (lower cortisol, higher oxytocin)</w:t>
      </w:r>
    </w:p>
    <w:p w14:paraId="0877F5D1" w14:textId="77777777" w:rsidR="00135C89" w:rsidRDefault="00135C89" w:rsidP="00135C89">
      <w:pPr>
        <w:pStyle w:val="Heading7"/>
      </w:pPr>
      <w:r>
        <w:t>Infection risk</w:t>
      </w:r>
      <w:r>
        <w:tab/>
      </w:r>
    </w:p>
    <w:p w14:paraId="7D1E0ECA" w14:textId="77777777" w:rsidR="00135C89" w:rsidRDefault="00135C89" w:rsidP="00135C89">
      <w:r>
        <w:t>Baby more likely to be colonised with parental flora</w:t>
      </w:r>
    </w:p>
    <w:p w14:paraId="052A609C" w14:textId="77777777" w:rsidR="00135C89" w:rsidRDefault="00135C89" w:rsidP="00135C89">
      <w:pPr>
        <w:pStyle w:val="Heading7"/>
      </w:pPr>
      <w:r>
        <w:t>Breastmilk and breastfeeding</w:t>
      </w:r>
      <w:r>
        <w:tab/>
      </w:r>
    </w:p>
    <w:p w14:paraId="45C8F2A6" w14:textId="77777777" w:rsidR="00135C89" w:rsidRDefault="00135C89" w:rsidP="00135C89">
      <w:pPr>
        <w:pStyle w:val="Bullet"/>
      </w:pPr>
      <w:r>
        <w:t>Receive a higher proportion of breastmilk</w:t>
      </w:r>
    </w:p>
    <w:p w14:paraId="4911AA10" w14:textId="77777777" w:rsidR="00135C89" w:rsidRDefault="00135C89" w:rsidP="00135C89">
      <w:pPr>
        <w:pStyle w:val="Bullet"/>
      </w:pPr>
      <w:r>
        <w:t>More likely to go home breastfeeding</w:t>
      </w:r>
    </w:p>
    <w:p w14:paraId="45B606E5" w14:textId="77777777" w:rsidR="00135C89" w:rsidRDefault="00135C89" w:rsidP="00135C89">
      <w:pPr>
        <w:pStyle w:val="Bullet"/>
      </w:pPr>
      <w:r>
        <w:t>Establish breastfeeding earlier</w:t>
      </w:r>
    </w:p>
    <w:p w14:paraId="73336C49" w14:textId="77777777" w:rsidR="00135C89" w:rsidRDefault="00135C89" w:rsidP="00135C89">
      <w:pPr>
        <w:pStyle w:val="Heading7"/>
      </w:pPr>
      <w:r>
        <w:t>Parental wellbeing</w:t>
      </w:r>
      <w:r>
        <w:tab/>
      </w:r>
    </w:p>
    <w:p w14:paraId="16CE1858" w14:textId="77777777" w:rsidR="00135C89" w:rsidRDefault="00135C89" w:rsidP="00135C89">
      <w:pPr>
        <w:pStyle w:val="Bullet"/>
      </w:pPr>
      <w:r>
        <w:t>Less parental anxiety and depression</w:t>
      </w:r>
    </w:p>
    <w:p w14:paraId="7B88AA21" w14:textId="77777777" w:rsidR="00135C89" w:rsidRDefault="00135C89" w:rsidP="00135C89">
      <w:pPr>
        <w:pStyle w:val="Bullet"/>
      </w:pPr>
      <w:r>
        <w:t>Better attachment</w:t>
      </w:r>
    </w:p>
    <w:p w14:paraId="44F39CBD" w14:textId="77777777" w:rsidR="00135C89" w:rsidRDefault="00135C89" w:rsidP="003111FC">
      <w:pPr>
        <w:pStyle w:val="Bullet"/>
      </w:pPr>
      <w:r>
        <w:t xml:space="preserve">Improved confidence in parental role </w:t>
      </w:r>
    </w:p>
    <w:p w14:paraId="50D0D61A" w14:textId="77777777" w:rsidR="00135C89" w:rsidRDefault="00135C89" w:rsidP="00135C89">
      <w:pPr>
        <w:pStyle w:val="Bullet"/>
      </w:pPr>
      <w:r>
        <w:t>Reduced parental cortisol</w:t>
      </w:r>
    </w:p>
    <w:p w14:paraId="76B27C4F" w14:textId="77777777" w:rsidR="00135C89" w:rsidRDefault="00135C89" w:rsidP="00135C89">
      <w:pPr>
        <w:pStyle w:val="Bullet"/>
      </w:pPr>
      <w:r>
        <w:t>Reduced paternal blood pressure</w:t>
      </w:r>
    </w:p>
    <w:p w14:paraId="3857CCE0" w14:textId="77777777" w:rsidR="00135C89" w:rsidRDefault="00135C89" w:rsidP="00135C89">
      <w:pPr>
        <w:pStyle w:val="Heading7"/>
      </w:pPr>
      <w:r>
        <w:t>Developmental outcomes</w:t>
      </w:r>
      <w:r>
        <w:tab/>
      </w:r>
    </w:p>
    <w:p w14:paraId="1B5B6FB0" w14:textId="77777777" w:rsidR="00135C89" w:rsidRDefault="00135C89" w:rsidP="00135C89">
      <w:pPr>
        <w:pStyle w:val="Bullet"/>
      </w:pPr>
      <w:r>
        <w:t xml:space="preserve">Better developmental scores in some ex preterm infants </w:t>
      </w:r>
    </w:p>
    <w:p w14:paraId="1DD88343" w14:textId="77777777" w:rsidR="00135C89" w:rsidRDefault="00135C89" w:rsidP="00135C89">
      <w:pPr>
        <w:pStyle w:val="Heading7"/>
      </w:pPr>
      <w:r>
        <w:t>Pain management</w:t>
      </w:r>
      <w:r>
        <w:tab/>
      </w:r>
    </w:p>
    <w:p w14:paraId="4CB82B8C" w14:textId="7FCC4362" w:rsidR="003111FC" w:rsidRDefault="00135C89" w:rsidP="002B545A">
      <w:pPr>
        <w:pStyle w:val="Bullet"/>
      </w:pPr>
      <w:r>
        <w:t>Pain relief that is at least as effective as sucrose.</w:t>
      </w:r>
      <w:r w:rsidR="003111FC">
        <w:t xml:space="preserve"> </w:t>
      </w:r>
    </w:p>
    <w:p w14:paraId="5449E956" w14:textId="77777777" w:rsidR="00FC033E" w:rsidRDefault="00FC033E" w:rsidP="00FC033E">
      <w:pPr>
        <w:pStyle w:val="BodyCopy"/>
        <w:rPr>
          <w:rStyle w:val="Bold"/>
          <w:rFonts w:eastAsiaTheme="majorEastAsia" w:cstheme="majorBidi"/>
          <w:color w:val="6E3894" w:themeColor="accent2"/>
        </w:rPr>
      </w:pPr>
      <w:r>
        <w:rPr>
          <w:rStyle w:val="Bold"/>
        </w:rPr>
        <w:br w:type="page"/>
      </w:r>
    </w:p>
    <w:p w14:paraId="171BDD1B" w14:textId="7AEC3F6B" w:rsidR="00FC033E" w:rsidRDefault="00FC033E" w:rsidP="00FC033E">
      <w:pPr>
        <w:pStyle w:val="Heading5"/>
        <w:rPr>
          <w:rStyle w:val="Bold"/>
          <w:b/>
          <w:bCs/>
        </w:rPr>
      </w:pPr>
      <w:r w:rsidRPr="00FC033E">
        <w:rPr>
          <w:rStyle w:val="Bold"/>
          <w:b/>
          <w:bCs/>
        </w:rPr>
        <w:lastRenderedPageBreak/>
        <w:t>Process for evaluation of KC eligibility</w:t>
      </w:r>
    </w:p>
    <w:p w14:paraId="35BBACCE" w14:textId="77777777" w:rsidR="00CD5821" w:rsidRPr="003111FC" w:rsidRDefault="00CD5821" w:rsidP="00CD5821">
      <w:pPr>
        <w:pStyle w:val="BodyCopy"/>
        <w:rPr>
          <w:rStyle w:val="Bold"/>
        </w:rPr>
      </w:pPr>
      <w:r w:rsidRPr="003111FC">
        <w:rPr>
          <w:rStyle w:val="Bold"/>
        </w:rPr>
        <w:t xml:space="preserve">Figure 1:  Process for evaluation of KC eligibility. </w:t>
      </w:r>
      <w:r w:rsidRPr="003111FC">
        <w:rPr>
          <w:rStyle w:val="Bold"/>
          <w:b w:val="0"/>
          <w:bCs/>
        </w:rPr>
        <w:t>*UAC = Umbilical Arterial Catheterisation, UVC = Umbilical Venous Catheterisation.</w:t>
      </w:r>
    </w:p>
    <w:p w14:paraId="6FB08BA5" w14:textId="77777777" w:rsidR="002B545A" w:rsidRPr="002B545A" w:rsidRDefault="003643B6" w:rsidP="003643B6">
      <w:r w:rsidRPr="003E28FC">
        <w:rPr>
          <w:noProof/>
        </w:rPr>
        <mc:AlternateContent>
          <mc:Choice Requires="wpg">
            <w:drawing>
              <wp:inline distT="0" distB="0" distL="0" distR="0" wp14:anchorId="71EE6375" wp14:editId="616A76DD">
                <wp:extent cx="6248401" cy="7620000"/>
                <wp:effectExtent l="0" t="0" r="19050" b="19050"/>
                <wp:docPr id="64" name="Group 63">
                  <a:extLst xmlns:a="http://schemas.openxmlformats.org/drawingml/2006/main">
                    <a:ext uri="{FF2B5EF4-FFF2-40B4-BE49-F238E27FC236}">
                      <a16:creationId xmlns:a16="http://schemas.microsoft.com/office/drawing/2014/main" id="{532F51D3-85A2-64D3-8B6D-54F3CF1FD2CC}"/>
                    </a:ext>
                  </a:extLst>
                </wp:docPr>
                <wp:cNvGraphicFramePr/>
                <a:graphic xmlns:a="http://schemas.openxmlformats.org/drawingml/2006/main">
                  <a:graphicData uri="http://schemas.microsoft.com/office/word/2010/wordprocessingGroup">
                    <wpg:wgp>
                      <wpg:cNvGrpSpPr/>
                      <wpg:grpSpPr>
                        <a:xfrm>
                          <a:off x="0" y="0"/>
                          <a:ext cx="6248401" cy="7620000"/>
                          <a:chOff x="72142" y="0"/>
                          <a:chExt cx="5864712" cy="5054020"/>
                        </a:xfrm>
                      </wpg:grpSpPr>
                      <wps:wsp>
                        <wps:cNvPr id="714364337" name="TextBox 7">
                          <a:extLst>
                            <a:ext uri="{FF2B5EF4-FFF2-40B4-BE49-F238E27FC236}">
                              <a16:creationId xmlns:a16="http://schemas.microsoft.com/office/drawing/2014/main" id="{FA5D9678-93FF-77E2-E8D1-6CB765679FE0}"/>
                            </a:ext>
                          </a:extLst>
                        </wps:cNvPr>
                        <wps:cNvSpPr txBox="1"/>
                        <wps:spPr>
                          <a:xfrm>
                            <a:off x="72142" y="3203848"/>
                            <a:ext cx="2359025" cy="1205784"/>
                          </a:xfrm>
                          <a:prstGeom prst="rect">
                            <a:avLst/>
                          </a:prstGeom>
                        </wps:spPr>
                        <wps:style>
                          <a:lnRef idx="2">
                            <a:schemeClr val="dk1"/>
                          </a:lnRef>
                          <a:fillRef idx="1">
                            <a:schemeClr val="lt1"/>
                          </a:fillRef>
                          <a:effectRef idx="0">
                            <a:schemeClr val="dk1"/>
                          </a:effectRef>
                          <a:fontRef idx="minor">
                            <a:schemeClr val="dk1"/>
                          </a:fontRef>
                        </wps:style>
                        <wps:txbx>
                          <w:txbxContent>
                            <w:p w14:paraId="0CDFE476" w14:textId="77777777" w:rsidR="003643B6" w:rsidRDefault="003643B6" w:rsidP="003643B6">
                              <w:pPr>
                                <w:rPr>
                                  <w:rFonts w:asciiTheme="minorHAnsi" w:cstheme="minorBidi"/>
                                  <w:kern w:val="24"/>
                                  <w:sz w:val="22"/>
                                  <w:szCs w:val="22"/>
                                </w:rPr>
                              </w:pPr>
                              <w:r>
                                <w:rPr>
                                  <w:rFonts w:asciiTheme="minorHAnsi" w:cstheme="minorBidi"/>
                                  <w:kern w:val="24"/>
                                  <w:sz w:val="22"/>
                                  <w:szCs w:val="22"/>
                                </w:rPr>
                                <w:t>Not eligible today, document reason in DHR</w:t>
                              </w:r>
                            </w:p>
                            <w:p w14:paraId="044C30A7" w14:textId="77777777" w:rsidR="003643B6" w:rsidRDefault="003643B6" w:rsidP="003643B6">
                              <w:pPr>
                                <w:rPr>
                                  <w:rFonts w:asciiTheme="minorHAnsi" w:cstheme="minorBidi"/>
                                  <w:kern w:val="24"/>
                                  <w:sz w:val="22"/>
                                  <w:szCs w:val="22"/>
                                </w:rPr>
                              </w:pPr>
                              <w:r>
                                <w:rPr>
                                  <w:rFonts w:asciiTheme="minorHAnsi" w:cstheme="minorBidi"/>
                                  <w:kern w:val="24"/>
                                  <w:sz w:val="22"/>
                                  <w:szCs w:val="22"/>
                                </w:rPr>
                                <w:t>Provide education to family</w:t>
                              </w:r>
                            </w:p>
                            <w:p w14:paraId="79F32977" w14:textId="77777777" w:rsidR="003643B6" w:rsidRDefault="003643B6" w:rsidP="003643B6">
                              <w:pPr>
                                <w:rPr>
                                  <w:rFonts w:asciiTheme="minorHAnsi" w:cstheme="minorBidi"/>
                                  <w:kern w:val="24"/>
                                  <w:sz w:val="22"/>
                                  <w:szCs w:val="22"/>
                                </w:rPr>
                              </w:pPr>
                              <w:r>
                                <w:rPr>
                                  <w:rFonts w:asciiTheme="minorHAnsi" w:cstheme="minorBidi"/>
                                  <w:kern w:val="24"/>
                                  <w:sz w:val="22"/>
                                  <w:szCs w:val="22"/>
                                </w:rPr>
                                <w:t>Consider cuddle on the cooling blanked in a parents’ lap if not eligible for skin to skin due to cooling</w:t>
                              </w:r>
                            </w:p>
                          </w:txbxContent>
                        </wps:txbx>
                        <wps:bodyPr wrap="square" rtlCol="0">
                          <a:noAutofit/>
                        </wps:bodyPr>
                      </wps:wsp>
                      <wpg:grpSp>
                        <wpg:cNvPr id="398118013" name="Group 398118013">
                          <a:extLst>
                            <a:ext uri="{FF2B5EF4-FFF2-40B4-BE49-F238E27FC236}">
                              <a16:creationId xmlns:a16="http://schemas.microsoft.com/office/drawing/2014/main" id="{9E1CF943-40BE-1F0A-D503-5F8CEC6A6584}"/>
                            </a:ext>
                          </a:extLst>
                        </wpg:cNvPr>
                        <wpg:cNvGrpSpPr/>
                        <wpg:grpSpPr>
                          <a:xfrm>
                            <a:off x="395055" y="0"/>
                            <a:ext cx="5541799" cy="5054020"/>
                            <a:chOff x="395055" y="0"/>
                            <a:chExt cx="5541799" cy="5054020"/>
                          </a:xfrm>
                        </wpg:grpSpPr>
                        <wps:wsp>
                          <wps:cNvPr id="1718786469" name="TextBox 3">
                            <a:extLst>
                              <a:ext uri="{FF2B5EF4-FFF2-40B4-BE49-F238E27FC236}">
                                <a16:creationId xmlns:a16="http://schemas.microsoft.com/office/drawing/2014/main" id="{D48E4212-F082-1746-7D02-BD0CCBA5F0D7}"/>
                              </a:ext>
                            </a:extLst>
                          </wps:cNvPr>
                          <wps:cNvSpPr txBox="1"/>
                          <wps:spPr>
                            <a:xfrm>
                              <a:off x="395056" y="0"/>
                              <a:ext cx="3290570" cy="287655"/>
                            </a:xfrm>
                            <a:prstGeom prst="rect">
                              <a:avLst/>
                            </a:prstGeom>
                          </wps:spPr>
                          <wps:style>
                            <a:lnRef idx="2">
                              <a:schemeClr val="dk1"/>
                            </a:lnRef>
                            <a:fillRef idx="1">
                              <a:schemeClr val="lt1"/>
                            </a:fillRef>
                            <a:effectRef idx="0">
                              <a:schemeClr val="dk1"/>
                            </a:effectRef>
                            <a:fontRef idx="minor">
                              <a:schemeClr val="dk1"/>
                            </a:fontRef>
                          </wps:style>
                          <wps:txbx>
                            <w:txbxContent>
                              <w:p w14:paraId="65FF3BFB" w14:textId="77777777" w:rsidR="003643B6" w:rsidRDefault="003643B6" w:rsidP="003643B6">
                                <w:pPr>
                                  <w:jc w:val="center"/>
                                  <w:rPr>
                                    <w:rFonts w:asciiTheme="minorHAnsi" w:cstheme="minorBidi"/>
                                    <w:kern w:val="24"/>
                                    <w:sz w:val="22"/>
                                    <w:szCs w:val="22"/>
                                  </w:rPr>
                                </w:pPr>
                                <w:r>
                                  <w:rPr>
                                    <w:rFonts w:asciiTheme="minorHAnsi" w:cstheme="minorBidi"/>
                                    <w:kern w:val="24"/>
                                    <w:sz w:val="22"/>
                                    <w:szCs w:val="22"/>
                                  </w:rPr>
                                  <w:t>Assess eligibility each day and document in DHR</w:t>
                                </w:r>
                              </w:p>
                            </w:txbxContent>
                          </wps:txbx>
                          <wps:bodyPr wrap="square" rtlCol="0">
                            <a:noAutofit/>
                          </wps:bodyPr>
                        </wps:wsp>
                        <wps:wsp>
                          <wps:cNvPr id="357405179" name="TextBox 4">
                            <a:extLst>
                              <a:ext uri="{FF2B5EF4-FFF2-40B4-BE49-F238E27FC236}">
                                <a16:creationId xmlns:a16="http://schemas.microsoft.com/office/drawing/2014/main" id="{3F8F2B23-BCEA-49E8-3F21-D6EFB9567D9A}"/>
                              </a:ext>
                            </a:extLst>
                          </wps:cNvPr>
                          <wps:cNvSpPr txBox="1"/>
                          <wps:spPr>
                            <a:xfrm>
                              <a:off x="395055" y="513111"/>
                              <a:ext cx="3290570" cy="1489544"/>
                            </a:xfrm>
                            <a:prstGeom prst="rect">
                              <a:avLst/>
                            </a:prstGeom>
                          </wps:spPr>
                          <wps:style>
                            <a:lnRef idx="2">
                              <a:schemeClr val="dk1"/>
                            </a:lnRef>
                            <a:fillRef idx="1">
                              <a:schemeClr val="lt1"/>
                            </a:fillRef>
                            <a:effectRef idx="0">
                              <a:schemeClr val="dk1"/>
                            </a:effectRef>
                            <a:fontRef idx="minor">
                              <a:schemeClr val="dk1"/>
                            </a:fontRef>
                          </wps:style>
                          <wps:txbx>
                            <w:txbxContent>
                              <w:p w14:paraId="078D7CF1" w14:textId="77777777" w:rsidR="003643B6" w:rsidRDefault="003643B6" w:rsidP="002B545A">
                                <w:pPr>
                                  <w:spacing w:before="0"/>
                                  <w:jc w:val="center"/>
                                  <w:rPr>
                                    <w:kern w:val="24"/>
                                    <w:sz w:val="22"/>
                                    <w:szCs w:val="22"/>
                                  </w:rPr>
                                </w:pPr>
                                <w:r>
                                  <w:rPr>
                                    <w:kern w:val="24"/>
                                    <w:sz w:val="22"/>
                                    <w:szCs w:val="22"/>
                                  </w:rPr>
                                  <w:t>Babies undergoing therapeutic hypothermia.</w:t>
                                </w:r>
                              </w:p>
                              <w:p w14:paraId="59FEE784" w14:textId="61F5CD20" w:rsidR="003643B6" w:rsidRDefault="003643B6" w:rsidP="002B545A">
                                <w:pPr>
                                  <w:spacing w:before="0"/>
                                  <w:jc w:val="center"/>
                                  <w:rPr>
                                    <w:kern w:val="24"/>
                                    <w:sz w:val="22"/>
                                    <w:szCs w:val="22"/>
                                  </w:rPr>
                                </w:pPr>
                                <w:r>
                                  <w:rPr>
                                    <w:kern w:val="24"/>
                                    <w:sz w:val="22"/>
                                    <w:szCs w:val="22"/>
                                  </w:rPr>
                                  <w:t xml:space="preserve">Babies </w:t>
                                </w:r>
                                <w:r w:rsidR="00411FFF">
                                  <w:rPr>
                                    <w:kern w:val="24"/>
                                    <w:sz w:val="22"/>
                                    <w:szCs w:val="22"/>
                                  </w:rPr>
                                  <w:t xml:space="preserve">less than </w:t>
                                </w:r>
                                <w:r>
                                  <w:rPr>
                                    <w:kern w:val="24"/>
                                    <w:sz w:val="22"/>
                                    <w:szCs w:val="22"/>
                                  </w:rPr>
                                  <w:t>24 hours post major surgery</w:t>
                                </w:r>
                              </w:p>
                              <w:p w14:paraId="2304951C" w14:textId="77777777" w:rsidR="003643B6" w:rsidRDefault="003643B6" w:rsidP="002B545A">
                                <w:pPr>
                                  <w:spacing w:before="0"/>
                                  <w:jc w:val="center"/>
                                  <w:rPr>
                                    <w:kern w:val="24"/>
                                    <w:sz w:val="22"/>
                                    <w:szCs w:val="22"/>
                                  </w:rPr>
                                </w:pPr>
                                <w:r>
                                  <w:rPr>
                                    <w:kern w:val="24"/>
                                    <w:sz w:val="22"/>
                                    <w:szCs w:val="22"/>
                                  </w:rPr>
                                  <w:t>Pre-operative gastroschisis</w:t>
                                </w:r>
                              </w:p>
                              <w:p w14:paraId="01D92B11" w14:textId="77777777" w:rsidR="003643B6" w:rsidRDefault="003643B6" w:rsidP="002B545A">
                                <w:pPr>
                                  <w:spacing w:before="0"/>
                                  <w:jc w:val="center"/>
                                  <w:rPr>
                                    <w:kern w:val="24"/>
                                    <w:sz w:val="22"/>
                                    <w:szCs w:val="22"/>
                                  </w:rPr>
                                </w:pPr>
                                <w:r>
                                  <w:rPr>
                                    <w:kern w:val="24"/>
                                    <w:sz w:val="22"/>
                                    <w:szCs w:val="22"/>
                                  </w:rPr>
                                  <w:t>Babies undergoing intensive phototherapy approaching exchange range serum bilirubin levels.</w:t>
                                </w:r>
                              </w:p>
                              <w:p w14:paraId="0355E121" w14:textId="77777777" w:rsidR="003643B6" w:rsidRDefault="003643B6" w:rsidP="002B545A">
                                <w:pPr>
                                  <w:spacing w:before="0"/>
                                  <w:jc w:val="center"/>
                                  <w:rPr>
                                    <w:kern w:val="24"/>
                                    <w:sz w:val="22"/>
                                    <w:szCs w:val="22"/>
                                  </w:rPr>
                                </w:pPr>
                                <w:r>
                                  <w:rPr>
                                    <w:kern w:val="24"/>
                                    <w:sz w:val="22"/>
                                    <w:szCs w:val="22"/>
                                  </w:rPr>
                                  <w:t>Non availability of staff or parents</w:t>
                                </w:r>
                              </w:p>
                              <w:p w14:paraId="10AA5A14" w14:textId="77777777" w:rsidR="003643B6" w:rsidRDefault="003643B6" w:rsidP="002B545A">
                                <w:pPr>
                                  <w:spacing w:before="0" w:after="200"/>
                                  <w:jc w:val="center"/>
                                  <w:rPr>
                                    <w:kern w:val="24"/>
                                    <w:sz w:val="22"/>
                                    <w:szCs w:val="22"/>
                                  </w:rPr>
                                </w:pPr>
                                <w:r>
                                  <w:rPr>
                                    <w:kern w:val="24"/>
                                    <w:sz w:val="22"/>
                                    <w:szCs w:val="22"/>
                                  </w:rPr>
                                  <w:t>Parents not feeling ready for cuddles.</w:t>
                                </w:r>
                              </w:p>
                            </w:txbxContent>
                          </wps:txbx>
                          <wps:bodyPr wrap="square" rtlCol="0">
                            <a:noAutofit/>
                          </wps:bodyPr>
                        </wps:wsp>
                        <wps:wsp>
                          <wps:cNvPr id="889386877" name="TextBox 11">
                            <a:extLst>
                              <a:ext uri="{FF2B5EF4-FFF2-40B4-BE49-F238E27FC236}">
                                <a16:creationId xmlns:a16="http://schemas.microsoft.com/office/drawing/2014/main" id="{BACAFD32-C8ED-C5D6-BF59-9768B2887413}"/>
                              </a:ext>
                            </a:extLst>
                          </wps:cNvPr>
                          <wps:cNvSpPr txBox="1"/>
                          <wps:spPr>
                            <a:xfrm>
                              <a:off x="2418945" y="2532305"/>
                              <a:ext cx="1541780" cy="241079"/>
                            </a:xfrm>
                            <a:prstGeom prst="rect">
                              <a:avLst/>
                            </a:prstGeom>
                          </wps:spPr>
                          <wps:style>
                            <a:lnRef idx="2">
                              <a:schemeClr val="dk1"/>
                            </a:lnRef>
                            <a:fillRef idx="1">
                              <a:schemeClr val="lt1"/>
                            </a:fillRef>
                            <a:effectRef idx="0">
                              <a:schemeClr val="dk1"/>
                            </a:effectRef>
                            <a:fontRef idx="minor">
                              <a:schemeClr val="dk1"/>
                            </a:fontRef>
                          </wps:style>
                          <wps:txbx>
                            <w:txbxContent>
                              <w:p w14:paraId="44BAADDD" w14:textId="77777777" w:rsidR="003643B6" w:rsidRDefault="003643B6" w:rsidP="003643B6">
                                <w:pPr>
                                  <w:rPr>
                                    <w:kern w:val="24"/>
                                    <w:sz w:val="22"/>
                                    <w:szCs w:val="22"/>
                                  </w:rPr>
                                </w:pPr>
                                <w:r>
                                  <w:rPr>
                                    <w:kern w:val="24"/>
                                    <w:sz w:val="22"/>
                                    <w:szCs w:val="22"/>
                                  </w:rPr>
                                  <w:t>Eligible for a cuddle</w:t>
                                </w:r>
                              </w:p>
                            </w:txbxContent>
                          </wps:txbx>
                          <wps:bodyPr wrap="square" rtlCol="0">
                            <a:noAutofit/>
                          </wps:bodyPr>
                        </wps:wsp>
                        <wps:wsp>
                          <wps:cNvPr id="921880488" name="Straight Arrow Connector 921880488">
                            <a:extLst>
                              <a:ext uri="{FF2B5EF4-FFF2-40B4-BE49-F238E27FC236}">
                                <a16:creationId xmlns:a16="http://schemas.microsoft.com/office/drawing/2014/main" id="{B3EC17E4-0FD2-F89D-3229-1BF035DC5A2D}"/>
                              </a:ext>
                            </a:extLst>
                          </wps:cNvPr>
                          <wps:cNvCnPr>
                            <a:cxnSpLocks/>
                            <a:stCxn id="1718786469" idx="2"/>
                            <a:endCxn id="357405179" idx="0"/>
                          </wps:cNvCnPr>
                          <wps:spPr>
                            <a:xfrm flipH="1">
                              <a:off x="2040340" y="287655"/>
                              <a:ext cx="1" cy="225456"/>
                            </a:xfrm>
                            <a:prstGeom prst="straightConnector1">
                              <a:avLst/>
                            </a:prstGeom>
                            <a:ln>
                              <a:tailEnd type="triangle"/>
                            </a:ln>
                          </wps:spPr>
                          <wps:style>
                            <a:lnRef idx="2">
                              <a:schemeClr val="dk1"/>
                            </a:lnRef>
                            <a:fillRef idx="1">
                              <a:schemeClr val="lt1"/>
                            </a:fillRef>
                            <a:effectRef idx="0">
                              <a:schemeClr val="dk1"/>
                            </a:effectRef>
                            <a:fontRef idx="minor">
                              <a:schemeClr val="dk1"/>
                            </a:fontRef>
                          </wps:style>
                          <wps:bodyPr/>
                        </wps:wsp>
                        <wps:wsp>
                          <wps:cNvPr id="734771868" name="Connector: Elbow 734771868">
                            <a:extLst>
                              <a:ext uri="{FF2B5EF4-FFF2-40B4-BE49-F238E27FC236}">
                                <a16:creationId xmlns:a16="http://schemas.microsoft.com/office/drawing/2014/main" id="{5DC6B001-826D-58CA-6924-29836A2637A1}"/>
                              </a:ext>
                            </a:extLst>
                          </wps:cNvPr>
                          <wps:cNvCnPr>
                            <a:cxnSpLocks/>
                            <a:stCxn id="357405179" idx="2"/>
                            <a:endCxn id="714364337" idx="0"/>
                          </wps:cNvCnPr>
                          <wps:spPr>
                            <a:xfrm rot="5400000">
                              <a:off x="1045401" y="2208909"/>
                              <a:ext cx="1201193" cy="788686"/>
                            </a:xfrm>
                            <a:prstGeom prst="bentConnector3">
                              <a:avLst/>
                            </a:prstGeom>
                            <a:ln>
                              <a:tailEnd type="triangle"/>
                            </a:ln>
                          </wps:spPr>
                          <wps:style>
                            <a:lnRef idx="2">
                              <a:schemeClr val="dk1"/>
                            </a:lnRef>
                            <a:fillRef idx="1">
                              <a:schemeClr val="lt1"/>
                            </a:fillRef>
                            <a:effectRef idx="0">
                              <a:schemeClr val="dk1"/>
                            </a:effectRef>
                            <a:fontRef idx="minor">
                              <a:schemeClr val="dk1"/>
                            </a:fontRef>
                          </wps:style>
                          <wps:bodyPr/>
                        </wps:wsp>
                        <wps:wsp>
                          <wps:cNvPr id="1524048117" name="Connector: Elbow 1524048117">
                            <a:extLst>
                              <a:ext uri="{FF2B5EF4-FFF2-40B4-BE49-F238E27FC236}">
                                <a16:creationId xmlns:a16="http://schemas.microsoft.com/office/drawing/2014/main" id="{E4862A89-198E-8BF2-C8A3-574D5415A704}"/>
                              </a:ext>
                            </a:extLst>
                          </wps:cNvPr>
                          <wps:cNvCnPr>
                            <a:stCxn id="357405179" idx="2"/>
                            <a:endCxn id="889386877" idx="0"/>
                          </wps:cNvCnPr>
                          <wps:spPr>
                            <a:xfrm rot="16200000" flipH="1">
                              <a:off x="2350262" y="1692732"/>
                              <a:ext cx="529649" cy="1149495"/>
                            </a:xfrm>
                            <a:prstGeom prst="bentConnector3">
                              <a:avLst/>
                            </a:prstGeom>
                            <a:ln>
                              <a:tailEnd type="triangle"/>
                            </a:ln>
                          </wps:spPr>
                          <wps:style>
                            <a:lnRef idx="2">
                              <a:schemeClr val="dk1"/>
                            </a:lnRef>
                            <a:fillRef idx="1">
                              <a:schemeClr val="lt1"/>
                            </a:fillRef>
                            <a:effectRef idx="0">
                              <a:schemeClr val="dk1"/>
                            </a:effectRef>
                            <a:fontRef idx="minor">
                              <a:schemeClr val="dk1"/>
                            </a:fontRef>
                          </wps:style>
                          <wps:bodyPr/>
                        </wps:wsp>
                        <wps:wsp>
                          <wps:cNvPr id="692527919" name="TextBox 27">
                            <a:extLst>
                              <a:ext uri="{FF2B5EF4-FFF2-40B4-BE49-F238E27FC236}">
                                <a16:creationId xmlns:a16="http://schemas.microsoft.com/office/drawing/2014/main" id="{B3382C55-864C-8848-613A-66DA2D6FCDBC}"/>
                              </a:ext>
                            </a:extLst>
                          </wps:cNvPr>
                          <wps:cNvSpPr txBox="1"/>
                          <wps:spPr>
                            <a:xfrm>
                              <a:off x="2491534" y="3082616"/>
                              <a:ext cx="1396365" cy="1097280"/>
                            </a:xfrm>
                            <a:prstGeom prst="rect">
                              <a:avLst/>
                            </a:prstGeom>
                          </wps:spPr>
                          <wps:style>
                            <a:lnRef idx="2">
                              <a:schemeClr val="dk1"/>
                            </a:lnRef>
                            <a:fillRef idx="1">
                              <a:schemeClr val="lt1"/>
                            </a:fillRef>
                            <a:effectRef idx="0">
                              <a:schemeClr val="dk1"/>
                            </a:effectRef>
                            <a:fontRef idx="minor">
                              <a:schemeClr val="dk1"/>
                            </a:fontRef>
                          </wps:style>
                          <wps:txbx>
                            <w:txbxContent>
                              <w:p w14:paraId="28445148" w14:textId="77777777" w:rsidR="003643B6" w:rsidRDefault="003643B6" w:rsidP="003643B6">
                                <w:pPr>
                                  <w:rPr>
                                    <w:kern w:val="24"/>
                                    <w:sz w:val="22"/>
                                    <w:szCs w:val="22"/>
                                  </w:rPr>
                                </w:pPr>
                                <w:r>
                                  <w:rPr>
                                    <w:kern w:val="24"/>
                                    <w:sz w:val="22"/>
                                    <w:szCs w:val="22"/>
                                  </w:rPr>
                                  <w:t xml:space="preserve">Does the baby have a </w:t>
                                </w:r>
                                <w:proofErr w:type="gramStart"/>
                                <w:r>
                                  <w:rPr>
                                    <w:kern w:val="24"/>
                                    <w:sz w:val="22"/>
                                    <w:szCs w:val="22"/>
                                  </w:rPr>
                                  <w:t>UVC/UAC/invasive ventilation/inotropes</w:t>
                                </w:r>
                                <w:proofErr w:type="gramEnd"/>
                                <w:r>
                                  <w:rPr>
                                    <w:kern w:val="24"/>
                                    <w:sz w:val="22"/>
                                    <w:szCs w:val="22"/>
                                  </w:rPr>
                                  <w:t>/</w:t>
                                </w:r>
                                <w:proofErr w:type="spellStart"/>
                                <w:r>
                                  <w:rPr>
                                    <w:kern w:val="24"/>
                                    <w:sz w:val="22"/>
                                    <w:szCs w:val="22"/>
                                  </w:rPr>
                                  <w:t>iNo</w:t>
                                </w:r>
                                <w:proofErr w:type="spellEnd"/>
                                <w:r>
                                  <w:rPr>
                                    <w:kern w:val="24"/>
                                    <w:sz w:val="22"/>
                                    <w:szCs w:val="22"/>
                                  </w:rPr>
                                  <w:t xml:space="preserve"> or a chest drain</w:t>
                                </w:r>
                              </w:p>
                            </w:txbxContent>
                          </wps:txbx>
                          <wps:bodyPr wrap="square" rtlCol="0">
                            <a:noAutofit/>
                          </wps:bodyPr>
                        </wps:wsp>
                        <wps:wsp>
                          <wps:cNvPr id="877904113" name="Straight Arrow Connector 877904113">
                            <a:extLst>
                              <a:ext uri="{FF2B5EF4-FFF2-40B4-BE49-F238E27FC236}">
                                <a16:creationId xmlns:a16="http://schemas.microsoft.com/office/drawing/2014/main" id="{C89B7185-B832-B64A-C894-975D8BC9E7CB}"/>
                              </a:ext>
                            </a:extLst>
                          </wps:cNvPr>
                          <wps:cNvCnPr>
                            <a:cxnSpLocks/>
                            <a:stCxn id="889386877" idx="2"/>
                            <a:endCxn id="692527919" idx="0"/>
                          </wps:cNvCnPr>
                          <wps:spPr>
                            <a:xfrm flipH="1">
                              <a:off x="3189716" y="2773384"/>
                              <a:ext cx="119" cy="309232"/>
                            </a:xfrm>
                            <a:prstGeom prst="straightConnector1">
                              <a:avLst/>
                            </a:prstGeom>
                            <a:ln>
                              <a:tailEnd type="triangle"/>
                            </a:ln>
                          </wps:spPr>
                          <wps:style>
                            <a:lnRef idx="2">
                              <a:schemeClr val="dk1"/>
                            </a:lnRef>
                            <a:fillRef idx="1">
                              <a:schemeClr val="lt1"/>
                            </a:fillRef>
                            <a:effectRef idx="0">
                              <a:schemeClr val="dk1"/>
                            </a:effectRef>
                            <a:fontRef idx="minor">
                              <a:schemeClr val="dk1"/>
                            </a:fontRef>
                          </wps:style>
                          <wps:bodyPr/>
                        </wps:wsp>
                        <wps:wsp>
                          <wps:cNvPr id="1882142639" name="TextBox 35">
                            <a:extLst>
                              <a:ext uri="{FF2B5EF4-FFF2-40B4-BE49-F238E27FC236}">
                                <a16:creationId xmlns:a16="http://schemas.microsoft.com/office/drawing/2014/main" id="{55141E6E-DEEB-B52E-CE33-8719BAFD322C}"/>
                              </a:ext>
                            </a:extLst>
                          </wps:cNvPr>
                          <wps:cNvSpPr txBox="1"/>
                          <wps:spPr>
                            <a:xfrm>
                              <a:off x="4395074" y="3364075"/>
                              <a:ext cx="1541780" cy="514885"/>
                            </a:xfrm>
                            <a:prstGeom prst="rect">
                              <a:avLst/>
                            </a:prstGeom>
                          </wps:spPr>
                          <wps:style>
                            <a:lnRef idx="2">
                              <a:schemeClr val="dk1"/>
                            </a:lnRef>
                            <a:fillRef idx="1">
                              <a:schemeClr val="lt1"/>
                            </a:fillRef>
                            <a:effectRef idx="0">
                              <a:schemeClr val="dk1"/>
                            </a:effectRef>
                            <a:fontRef idx="minor">
                              <a:schemeClr val="dk1"/>
                            </a:fontRef>
                          </wps:style>
                          <wps:txbx>
                            <w:txbxContent>
                              <w:p w14:paraId="70356646" w14:textId="77777777" w:rsidR="003643B6" w:rsidRDefault="003643B6" w:rsidP="003643B6">
                                <w:pPr>
                                  <w:rPr>
                                    <w:kern w:val="24"/>
                                    <w:sz w:val="22"/>
                                    <w:szCs w:val="22"/>
                                  </w:rPr>
                                </w:pPr>
                                <w:r>
                                  <w:rPr>
                                    <w:kern w:val="24"/>
                                    <w:sz w:val="22"/>
                                    <w:szCs w:val="22"/>
                                  </w:rPr>
                                  <w:t>Contact parents to discuss cares windows to suit their availability</w:t>
                                </w:r>
                              </w:p>
                            </w:txbxContent>
                          </wps:txbx>
                          <wps:bodyPr wrap="square" rtlCol="0">
                            <a:noAutofit/>
                          </wps:bodyPr>
                        </wps:wsp>
                        <wps:wsp>
                          <wps:cNvPr id="1326351045" name="Straight Arrow Connector 1326351045">
                            <a:extLst>
                              <a:ext uri="{FF2B5EF4-FFF2-40B4-BE49-F238E27FC236}">
                                <a16:creationId xmlns:a16="http://schemas.microsoft.com/office/drawing/2014/main" id="{FFDD86CF-DE3E-8F97-6AAA-D4D436A55CF3}"/>
                              </a:ext>
                            </a:extLst>
                          </wps:cNvPr>
                          <wps:cNvCnPr>
                            <a:stCxn id="692527919" idx="3"/>
                            <a:endCxn id="1882142639" idx="1"/>
                          </wps:cNvCnPr>
                          <wps:spPr>
                            <a:xfrm flipV="1">
                              <a:off x="3887899" y="3621518"/>
                              <a:ext cx="507175" cy="9739"/>
                            </a:xfrm>
                            <a:prstGeom prst="straightConnector1">
                              <a:avLst/>
                            </a:prstGeom>
                            <a:ln>
                              <a:tailEnd type="triangle"/>
                            </a:ln>
                          </wps:spPr>
                          <wps:style>
                            <a:lnRef idx="2">
                              <a:schemeClr val="dk1"/>
                            </a:lnRef>
                            <a:fillRef idx="1">
                              <a:schemeClr val="lt1"/>
                            </a:fillRef>
                            <a:effectRef idx="0">
                              <a:schemeClr val="dk1"/>
                            </a:effectRef>
                            <a:fontRef idx="minor">
                              <a:schemeClr val="dk1"/>
                            </a:fontRef>
                          </wps:style>
                          <wps:bodyPr/>
                        </wps:wsp>
                        <wps:wsp>
                          <wps:cNvPr id="1671218802" name="TextBox 41">
                            <a:extLst>
                              <a:ext uri="{FF2B5EF4-FFF2-40B4-BE49-F238E27FC236}">
                                <a16:creationId xmlns:a16="http://schemas.microsoft.com/office/drawing/2014/main" id="{A14B28E7-7AF2-21C0-2E31-DE33C846C88D}"/>
                              </a:ext>
                            </a:extLst>
                          </wps:cNvPr>
                          <wps:cNvSpPr txBox="1"/>
                          <wps:spPr>
                            <a:xfrm>
                              <a:off x="3960725" y="3047278"/>
                              <a:ext cx="385445" cy="287655"/>
                            </a:xfrm>
                            <a:prstGeom prst="rect">
                              <a:avLst/>
                            </a:prstGeom>
                            <a:ln>
                              <a:solidFill>
                                <a:schemeClr val="bg1"/>
                              </a:solidFill>
                            </a:ln>
                          </wps:spPr>
                          <wps:style>
                            <a:lnRef idx="2">
                              <a:schemeClr val="dk1"/>
                            </a:lnRef>
                            <a:fillRef idx="1">
                              <a:schemeClr val="lt1"/>
                            </a:fillRef>
                            <a:effectRef idx="0">
                              <a:schemeClr val="dk1"/>
                            </a:effectRef>
                            <a:fontRef idx="minor">
                              <a:schemeClr val="dk1"/>
                            </a:fontRef>
                          </wps:style>
                          <wps:txbx>
                            <w:txbxContent>
                              <w:p w14:paraId="0D1AF2C3" w14:textId="77777777" w:rsidR="003643B6" w:rsidRDefault="003643B6" w:rsidP="003643B6">
                                <w:pPr>
                                  <w:rPr>
                                    <w:rFonts w:asciiTheme="minorHAnsi" w:cstheme="minorBidi"/>
                                    <w:color w:val="000000" w:themeColor="dark1"/>
                                    <w:kern w:val="24"/>
                                    <w:sz w:val="22"/>
                                    <w:szCs w:val="22"/>
                                  </w:rPr>
                                </w:pPr>
                                <w:r>
                                  <w:rPr>
                                    <w:rFonts w:asciiTheme="minorHAnsi" w:cstheme="minorBidi"/>
                                    <w:color w:val="000000" w:themeColor="dark1"/>
                                    <w:kern w:val="24"/>
                                    <w:sz w:val="22"/>
                                    <w:szCs w:val="22"/>
                                  </w:rPr>
                                  <w:t>No</w:t>
                                </w:r>
                              </w:p>
                            </w:txbxContent>
                          </wps:txbx>
                          <wps:bodyPr wrap="square" rtlCol="0">
                            <a:noAutofit/>
                          </wps:bodyPr>
                        </wps:wsp>
                        <wps:wsp>
                          <wps:cNvPr id="774287215" name="Straight Arrow Connector 774287215">
                            <a:extLst>
                              <a:ext uri="{FF2B5EF4-FFF2-40B4-BE49-F238E27FC236}">
                                <a16:creationId xmlns:a16="http://schemas.microsoft.com/office/drawing/2014/main" id="{4C1961AD-4E48-EF39-0875-F616E1B3B4A3}"/>
                              </a:ext>
                            </a:extLst>
                          </wps:cNvPr>
                          <wps:cNvCnPr>
                            <a:cxnSpLocks/>
                            <a:stCxn id="692527919" idx="2"/>
                            <a:endCxn id="913913465" idx="0"/>
                          </wps:cNvCnPr>
                          <wps:spPr>
                            <a:xfrm>
                              <a:off x="3189717" y="4179896"/>
                              <a:ext cx="11426" cy="381194"/>
                            </a:xfrm>
                            <a:prstGeom prst="straightConnector1">
                              <a:avLst/>
                            </a:prstGeom>
                            <a:ln>
                              <a:tailEnd type="triangle"/>
                            </a:ln>
                          </wps:spPr>
                          <wps:style>
                            <a:lnRef idx="2">
                              <a:schemeClr val="dk1"/>
                            </a:lnRef>
                            <a:fillRef idx="1">
                              <a:schemeClr val="lt1"/>
                            </a:fillRef>
                            <a:effectRef idx="0">
                              <a:schemeClr val="dk1"/>
                            </a:effectRef>
                            <a:fontRef idx="minor">
                              <a:schemeClr val="dk1"/>
                            </a:fontRef>
                          </wps:style>
                          <wps:bodyPr/>
                        </wps:wsp>
                        <wps:wsp>
                          <wps:cNvPr id="913913465" name="TextBox 47">
                            <a:extLst>
                              <a:ext uri="{FF2B5EF4-FFF2-40B4-BE49-F238E27FC236}">
                                <a16:creationId xmlns:a16="http://schemas.microsoft.com/office/drawing/2014/main" id="{D6357EFE-665A-246A-8EDC-CC3C6952D222}"/>
                              </a:ext>
                            </a:extLst>
                          </wps:cNvPr>
                          <wps:cNvSpPr txBox="1"/>
                          <wps:spPr>
                            <a:xfrm>
                              <a:off x="2324014" y="4561090"/>
                              <a:ext cx="1754257" cy="492930"/>
                            </a:xfrm>
                            <a:prstGeom prst="rect">
                              <a:avLst/>
                            </a:prstGeom>
                          </wps:spPr>
                          <wps:style>
                            <a:lnRef idx="2">
                              <a:schemeClr val="dk1"/>
                            </a:lnRef>
                            <a:fillRef idx="1">
                              <a:schemeClr val="lt1"/>
                            </a:fillRef>
                            <a:effectRef idx="0">
                              <a:schemeClr val="dk1"/>
                            </a:effectRef>
                            <a:fontRef idx="minor">
                              <a:schemeClr val="dk1"/>
                            </a:fontRef>
                          </wps:style>
                          <wps:txbx>
                            <w:txbxContent>
                              <w:p w14:paraId="6D9E2512" w14:textId="77777777" w:rsidR="003643B6" w:rsidRDefault="003643B6" w:rsidP="003643B6">
                                <w:pPr>
                                  <w:jc w:val="center"/>
                                  <w:rPr>
                                    <w:kern w:val="24"/>
                                    <w:sz w:val="22"/>
                                    <w:szCs w:val="22"/>
                                  </w:rPr>
                                </w:pPr>
                                <w:r>
                                  <w:rPr>
                                    <w:kern w:val="24"/>
                                    <w:sz w:val="22"/>
                                    <w:szCs w:val="22"/>
                                  </w:rPr>
                                  <w:t>Discuss suitability with senior medical/nursing team on call</w:t>
                                </w:r>
                              </w:p>
                            </w:txbxContent>
                          </wps:txbx>
                          <wps:bodyPr wrap="square" rtlCol="0">
                            <a:noAutofit/>
                          </wps:bodyPr>
                        </wps:wsp>
                        <wps:wsp>
                          <wps:cNvPr id="973773231" name="TextBox 49">
                            <a:extLst>
                              <a:ext uri="{FF2B5EF4-FFF2-40B4-BE49-F238E27FC236}">
                                <a16:creationId xmlns:a16="http://schemas.microsoft.com/office/drawing/2014/main" id="{B89176B2-39C7-AE10-ECE1-A236D89A4F1B}"/>
                              </a:ext>
                            </a:extLst>
                          </wps:cNvPr>
                          <wps:cNvSpPr txBox="1"/>
                          <wps:spPr>
                            <a:xfrm>
                              <a:off x="3301624" y="4244845"/>
                              <a:ext cx="565526" cy="268410"/>
                            </a:xfrm>
                            <a:prstGeom prst="rect">
                              <a:avLst/>
                            </a:prstGeom>
                            <a:ln>
                              <a:solidFill>
                                <a:schemeClr val="bg1"/>
                              </a:solidFill>
                            </a:ln>
                          </wps:spPr>
                          <wps:style>
                            <a:lnRef idx="2">
                              <a:schemeClr val="dk1"/>
                            </a:lnRef>
                            <a:fillRef idx="1">
                              <a:schemeClr val="lt1"/>
                            </a:fillRef>
                            <a:effectRef idx="0">
                              <a:schemeClr val="dk1"/>
                            </a:effectRef>
                            <a:fontRef idx="minor">
                              <a:schemeClr val="dk1"/>
                            </a:fontRef>
                          </wps:style>
                          <wps:txbx>
                            <w:txbxContent>
                              <w:p w14:paraId="314F2726" w14:textId="77777777" w:rsidR="003643B6" w:rsidRDefault="003643B6" w:rsidP="003643B6">
                                <w:pPr>
                                  <w:rPr>
                                    <w:rFonts w:asciiTheme="minorHAnsi" w:cstheme="minorBidi"/>
                                    <w:color w:val="000000" w:themeColor="dark1"/>
                                    <w:kern w:val="24"/>
                                    <w:sz w:val="22"/>
                                    <w:szCs w:val="22"/>
                                  </w:rPr>
                                </w:pPr>
                                <w:r>
                                  <w:rPr>
                                    <w:rFonts w:asciiTheme="minorHAnsi" w:cstheme="minorBidi"/>
                                    <w:color w:val="000000" w:themeColor="dark1"/>
                                    <w:kern w:val="24"/>
                                    <w:sz w:val="22"/>
                                    <w:szCs w:val="22"/>
                                  </w:rPr>
                                  <w:t>Yes</w:t>
                                </w:r>
                              </w:p>
                            </w:txbxContent>
                          </wps:txbx>
                          <wps:bodyPr wrap="square" rtlCol="0">
                            <a:noAutofit/>
                          </wps:bodyPr>
                        </wps:wsp>
                        <wps:wsp>
                          <wps:cNvPr id="611122695" name="Connector: Elbow 611122695">
                            <a:extLst>
                              <a:ext uri="{FF2B5EF4-FFF2-40B4-BE49-F238E27FC236}">
                                <a16:creationId xmlns:a16="http://schemas.microsoft.com/office/drawing/2014/main" id="{8E0620FE-31E3-DE69-1D19-1670D9A2E030}"/>
                              </a:ext>
                            </a:extLst>
                          </wps:cNvPr>
                          <wps:cNvCnPr>
                            <a:stCxn id="913913465" idx="3"/>
                            <a:endCxn id="1882142639" idx="2"/>
                          </wps:cNvCnPr>
                          <wps:spPr>
                            <a:xfrm flipV="1">
                              <a:off x="4078271" y="3878960"/>
                              <a:ext cx="1087693" cy="928595"/>
                            </a:xfrm>
                            <a:prstGeom prst="bentConnector2">
                              <a:avLst/>
                            </a:prstGeom>
                            <a:ln>
                              <a:tailEnd type="triangle"/>
                            </a:ln>
                          </wps:spPr>
                          <wps:style>
                            <a:lnRef idx="2">
                              <a:schemeClr val="dk1"/>
                            </a:lnRef>
                            <a:fillRef idx="1">
                              <a:schemeClr val="lt1"/>
                            </a:fillRef>
                            <a:effectRef idx="0">
                              <a:schemeClr val="dk1"/>
                            </a:effectRef>
                            <a:fontRef idx="minor">
                              <a:schemeClr val="dk1"/>
                            </a:fontRef>
                          </wps:style>
                          <wps:bodyPr/>
                        </wps:wsp>
                        <wps:wsp>
                          <wps:cNvPr id="759532016" name="TextBox 54">
                            <a:extLst>
                              <a:ext uri="{FF2B5EF4-FFF2-40B4-BE49-F238E27FC236}">
                                <a16:creationId xmlns:a16="http://schemas.microsoft.com/office/drawing/2014/main" id="{82C24703-DCE7-A3FD-F87F-0A263B60D723}"/>
                              </a:ext>
                            </a:extLst>
                          </wps:cNvPr>
                          <wps:cNvSpPr txBox="1"/>
                          <wps:spPr>
                            <a:xfrm>
                              <a:off x="3245409" y="2160747"/>
                              <a:ext cx="384810" cy="287655"/>
                            </a:xfrm>
                            <a:prstGeom prst="rect">
                              <a:avLst/>
                            </a:prstGeom>
                            <a:ln>
                              <a:solidFill>
                                <a:schemeClr val="bg1"/>
                              </a:solidFill>
                            </a:ln>
                          </wps:spPr>
                          <wps:style>
                            <a:lnRef idx="2">
                              <a:schemeClr val="dk1"/>
                            </a:lnRef>
                            <a:fillRef idx="1">
                              <a:schemeClr val="lt1"/>
                            </a:fillRef>
                            <a:effectRef idx="0">
                              <a:schemeClr val="dk1"/>
                            </a:effectRef>
                            <a:fontRef idx="minor">
                              <a:schemeClr val="dk1"/>
                            </a:fontRef>
                          </wps:style>
                          <wps:txbx>
                            <w:txbxContent>
                              <w:p w14:paraId="700D59C7" w14:textId="77777777" w:rsidR="003643B6" w:rsidRDefault="003643B6" w:rsidP="003643B6">
                                <w:pPr>
                                  <w:rPr>
                                    <w:rFonts w:asciiTheme="minorHAnsi" w:cstheme="minorBidi"/>
                                    <w:color w:val="000000" w:themeColor="dark1"/>
                                    <w:kern w:val="24"/>
                                    <w:sz w:val="22"/>
                                    <w:szCs w:val="22"/>
                                  </w:rPr>
                                </w:pPr>
                                <w:r>
                                  <w:rPr>
                                    <w:rFonts w:asciiTheme="minorHAnsi" w:cstheme="minorBidi"/>
                                    <w:color w:val="000000" w:themeColor="dark1"/>
                                    <w:kern w:val="24"/>
                                    <w:sz w:val="22"/>
                                    <w:szCs w:val="22"/>
                                  </w:rPr>
                                  <w:t>No</w:t>
                                </w:r>
                              </w:p>
                            </w:txbxContent>
                          </wps:txbx>
                          <wps:bodyPr wrap="square" rtlCol="0">
                            <a:noAutofit/>
                          </wps:bodyPr>
                        </wps:wsp>
                        <wps:wsp>
                          <wps:cNvPr id="401162010" name="TextBox 55">
                            <a:extLst>
                              <a:ext uri="{FF2B5EF4-FFF2-40B4-BE49-F238E27FC236}">
                                <a16:creationId xmlns:a16="http://schemas.microsoft.com/office/drawing/2014/main" id="{3C94158C-D2E2-2C48-3D83-8A3945515258}"/>
                              </a:ext>
                            </a:extLst>
                          </wps:cNvPr>
                          <wps:cNvSpPr txBox="1"/>
                          <wps:spPr>
                            <a:xfrm>
                              <a:off x="697000" y="2740783"/>
                              <a:ext cx="456895" cy="215819"/>
                            </a:xfrm>
                            <a:prstGeom prst="rect">
                              <a:avLst/>
                            </a:prstGeom>
                            <a:ln>
                              <a:solidFill>
                                <a:schemeClr val="bg1"/>
                              </a:solidFill>
                            </a:ln>
                          </wps:spPr>
                          <wps:style>
                            <a:lnRef idx="2">
                              <a:schemeClr val="dk1"/>
                            </a:lnRef>
                            <a:fillRef idx="1">
                              <a:schemeClr val="lt1"/>
                            </a:fillRef>
                            <a:effectRef idx="0">
                              <a:schemeClr val="dk1"/>
                            </a:effectRef>
                            <a:fontRef idx="minor">
                              <a:schemeClr val="dk1"/>
                            </a:fontRef>
                          </wps:style>
                          <wps:txbx>
                            <w:txbxContent>
                              <w:p w14:paraId="0DAE8B7B" w14:textId="77777777" w:rsidR="003643B6" w:rsidRDefault="003643B6" w:rsidP="003643B6">
                                <w:pPr>
                                  <w:rPr>
                                    <w:rFonts w:asciiTheme="minorHAnsi" w:cstheme="minorBidi"/>
                                    <w:color w:val="000000" w:themeColor="dark1"/>
                                    <w:kern w:val="24"/>
                                    <w:sz w:val="22"/>
                                    <w:szCs w:val="22"/>
                                  </w:rPr>
                                </w:pPr>
                                <w:r>
                                  <w:rPr>
                                    <w:rFonts w:asciiTheme="minorHAnsi" w:cstheme="minorBidi"/>
                                    <w:color w:val="000000" w:themeColor="dark1"/>
                                    <w:kern w:val="24"/>
                                    <w:sz w:val="22"/>
                                    <w:szCs w:val="22"/>
                                  </w:rPr>
                                  <w:t>Yes</w:t>
                                </w:r>
                              </w:p>
                            </w:txbxContent>
                          </wps:txbx>
                          <wps:bodyPr wrap="square" rtlCol="0">
                            <a:noAutofit/>
                          </wps:bodyPr>
                        </wps:wsp>
                      </wpg:grpSp>
                    </wpg:wgp>
                  </a:graphicData>
                </a:graphic>
              </wp:inline>
            </w:drawing>
          </mc:Choice>
          <mc:Fallback>
            <w:pict>
              <v:group w14:anchorId="71EE6375" id="Group 63" o:spid="_x0000_s1026" style="width:492pt;height:600pt;mso-position-horizontal-relative:char;mso-position-vertical-relative:line" coordorigin="721" coordsize="58647,50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">
                <v:shapetype id="_x0000_t202" coordsize="21600,21600" o:spt="202" path="m,l,21600r21600,l21600,xe">
                  <v:stroke joinstyle="miter"/>
                  <v:path gradientshapeok="t" o:connecttype="rect"/>
                </v:shapetype>
                <v:shape id="TextBox 7" o:spid="_x0000_s1027" type="#_x0000_t202" style="position:absolute;left:721;top:32038;width:23590;height:120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" fillcolor="white [3201]" strokecolor="black [3200]" strokeweight="2pt">
                  <v:textbox>
                    <w:txbxContent>
                      <w:p w14:paraId="0CDFE476" w14:textId="77777777" w:rsidR="003643B6" w:rsidRDefault="003643B6" w:rsidP="003643B6">
                        <w:pPr>
                          <w:rPr>
                            <w:rFonts w:asciiTheme="minorHAnsi" w:cstheme="minorBidi"/>
                            <w:kern w:val="24"/>
                            <w:sz w:val="22"/>
                            <w:szCs w:val="22"/>
                          </w:rPr>
                        </w:pPr>
                        <w:r>
                          <w:rPr>
                            <w:rFonts w:asciiTheme="minorHAnsi" w:cstheme="minorBidi"/>
                            <w:kern w:val="24"/>
                            <w:sz w:val="22"/>
                            <w:szCs w:val="22"/>
                          </w:rPr>
                          <w:t>Not eligible today, document reason in DHR</w:t>
                        </w:r>
                      </w:p>
                      <w:p w14:paraId="044C30A7" w14:textId="77777777" w:rsidR="003643B6" w:rsidRDefault="003643B6" w:rsidP="003643B6">
                        <w:pPr>
                          <w:rPr>
                            <w:rFonts w:asciiTheme="minorHAnsi" w:cstheme="minorBidi"/>
                            <w:kern w:val="24"/>
                            <w:sz w:val="22"/>
                            <w:szCs w:val="22"/>
                          </w:rPr>
                        </w:pPr>
                        <w:r>
                          <w:rPr>
                            <w:rFonts w:asciiTheme="minorHAnsi" w:cstheme="minorBidi"/>
                            <w:kern w:val="24"/>
                            <w:sz w:val="22"/>
                            <w:szCs w:val="22"/>
                          </w:rPr>
                          <w:t>Provide education to family</w:t>
                        </w:r>
                      </w:p>
                      <w:p w14:paraId="79F32977" w14:textId="77777777" w:rsidR="003643B6" w:rsidRDefault="003643B6" w:rsidP="003643B6">
                        <w:pPr>
                          <w:rPr>
                            <w:rFonts w:asciiTheme="minorHAnsi" w:cstheme="minorBidi"/>
                            <w:kern w:val="24"/>
                            <w:sz w:val="22"/>
                            <w:szCs w:val="22"/>
                          </w:rPr>
                        </w:pPr>
                        <w:r>
                          <w:rPr>
                            <w:rFonts w:asciiTheme="minorHAnsi" w:cstheme="minorBidi"/>
                            <w:kern w:val="24"/>
                            <w:sz w:val="22"/>
                            <w:szCs w:val="22"/>
                          </w:rPr>
                          <w:t>Consider cuddle on the cooling blanked in a parents’ lap if not eligible for skin to skin due to cooling</w:t>
                        </w:r>
                      </w:p>
                    </w:txbxContent>
                  </v:textbox>
                </v:shape>
                <v:group id="Group 398118013" o:spid="_x0000_s1028" style="position:absolute;left:3950;width:55418;height:50540" coordorigin="3950" coordsize="55417,50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">
                  <v:shape id="TextBox 3" o:spid="_x0000_s1029" type="#_x0000_t202" style="position:absolute;left:3950;width:32906;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" fillcolor="white [3201]" strokecolor="black [3200]" strokeweight="2pt">
                    <v:textbox>
                      <w:txbxContent>
                        <w:p w14:paraId="65FF3BFB" w14:textId="77777777" w:rsidR="003643B6" w:rsidRDefault="003643B6" w:rsidP="003643B6">
                          <w:pPr>
                            <w:jc w:val="center"/>
                            <w:rPr>
                              <w:rFonts w:asciiTheme="minorHAnsi" w:cstheme="minorBidi"/>
                              <w:kern w:val="24"/>
                              <w:sz w:val="22"/>
                              <w:szCs w:val="22"/>
                            </w:rPr>
                          </w:pPr>
                          <w:r>
                            <w:rPr>
                              <w:rFonts w:asciiTheme="minorHAnsi" w:cstheme="minorBidi"/>
                              <w:kern w:val="24"/>
                              <w:sz w:val="22"/>
                              <w:szCs w:val="22"/>
                            </w:rPr>
                            <w:t>Assess eligibility each day and document in DHR</w:t>
                          </w:r>
                        </w:p>
                      </w:txbxContent>
                    </v:textbox>
                  </v:shape>
                  <v:shape id="TextBox 4" o:spid="_x0000_s1030" type="#_x0000_t202" style="position:absolute;left:3950;top:5131;width:32906;height:148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" fillcolor="white [3201]" strokecolor="black [3200]" strokeweight="2pt">
                    <v:textbox>
                      <w:txbxContent>
                        <w:p w14:paraId="078D7CF1" w14:textId="77777777" w:rsidR="003643B6" w:rsidRDefault="003643B6" w:rsidP="002B545A">
                          <w:pPr>
                            <w:spacing w:before="0"/>
                            <w:jc w:val="center"/>
                            <w:rPr>
                              <w:kern w:val="24"/>
                              <w:sz w:val="22"/>
                              <w:szCs w:val="22"/>
                            </w:rPr>
                          </w:pPr>
                          <w:r>
                            <w:rPr>
                              <w:kern w:val="24"/>
                              <w:sz w:val="22"/>
                              <w:szCs w:val="22"/>
                            </w:rPr>
                            <w:t>Babies undergoing therapeutic hypothermia.</w:t>
                          </w:r>
                        </w:p>
                        <w:p w14:paraId="59FEE784" w14:textId="61F5CD20" w:rsidR="003643B6" w:rsidRDefault="003643B6" w:rsidP="002B545A">
                          <w:pPr>
                            <w:spacing w:before="0"/>
                            <w:jc w:val="center"/>
                            <w:rPr>
                              <w:kern w:val="24"/>
                              <w:sz w:val="22"/>
                              <w:szCs w:val="22"/>
                            </w:rPr>
                          </w:pPr>
                          <w:r>
                            <w:rPr>
                              <w:kern w:val="24"/>
                              <w:sz w:val="22"/>
                              <w:szCs w:val="22"/>
                            </w:rPr>
                            <w:t xml:space="preserve">Babies </w:t>
                          </w:r>
                          <w:r w:rsidR="00411FFF">
                            <w:rPr>
                              <w:kern w:val="24"/>
                              <w:sz w:val="22"/>
                              <w:szCs w:val="22"/>
                            </w:rPr>
                            <w:t xml:space="preserve">less than </w:t>
                          </w:r>
                          <w:r>
                            <w:rPr>
                              <w:kern w:val="24"/>
                              <w:sz w:val="22"/>
                              <w:szCs w:val="22"/>
                            </w:rPr>
                            <w:t>24 hours post major surgery</w:t>
                          </w:r>
                        </w:p>
                        <w:p w14:paraId="2304951C" w14:textId="77777777" w:rsidR="003643B6" w:rsidRDefault="003643B6" w:rsidP="002B545A">
                          <w:pPr>
                            <w:spacing w:before="0"/>
                            <w:jc w:val="center"/>
                            <w:rPr>
                              <w:kern w:val="24"/>
                              <w:sz w:val="22"/>
                              <w:szCs w:val="22"/>
                            </w:rPr>
                          </w:pPr>
                          <w:r>
                            <w:rPr>
                              <w:kern w:val="24"/>
                              <w:sz w:val="22"/>
                              <w:szCs w:val="22"/>
                            </w:rPr>
                            <w:t>Pre-operative gastroschisis</w:t>
                          </w:r>
                        </w:p>
                        <w:p w14:paraId="01D92B11" w14:textId="77777777" w:rsidR="003643B6" w:rsidRDefault="003643B6" w:rsidP="002B545A">
                          <w:pPr>
                            <w:spacing w:before="0"/>
                            <w:jc w:val="center"/>
                            <w:rPr>
                              <w:kern w:val="24"/>
                              <w:sz w:val="22"/>
                              <w:szCs w:val="22"/>
                            </w:rPr>
                          </w:pPr>
                          <w:r>
                            <w:rPr>
                              <w:kern w:val="24"/>
                              <w:sz w:val="22"/>
                              <w:szCs w:val="22"/>
                            </w:rPr>
                            <w:t>Babies undergoing intensive phototherapy approaching exchange range serum bilirubin levels.</w:t>
                          </w:r>
                        </w:p>
                        <w:p w14:paraId="0355E121" w14:textId="77777777" w:rsidR="003643B6" w:rsidRDefault="003643B6" w:rsidP="002B545A">
                          <w:pPr>
                            <w:spacing w:before="0"/>
                            <w:jc w:val="center"/>
                            <w:rPr>
                              <w:kern w:val="24"/>
                              <w:sz w:val="22"/>
                              <w:szCs w:val="22"/>
                            </w:rPr>
                          </w:pPr>
                          <w:r>
                            <w:rPr>
                              <w:kern w:val="24"/>
                              <w:sz w:val="22"/>
                              <w:szCs w:val="22"/>
                            </w:rPr>
                            <w:t>Non availability of staff or parents</w:t>
                          </w:r>
                        </w:p>
                        <w:p w14:paraId="10AA5A14" w14:textId="77777777" w:rsidR="003643B6" w:rsidRDefault="003643B6" w:rsidP="002B545A">
                          <w:pPr>
                            <w:spacing w:before="0" w:after="200"/>
                            <w:jc w:val="center"/>
                            <w:rPr>
                              <w:kern w:val="24"/>
                              <w:sz w:val="22"/>
                              <w:szCs w:val="22"/>
                            </w:rPr>
                          </w:pPr>
                          <w:r>
                            <w:rPr>
                              <w:kern w:val="24"/>
                              <w:sz w:val="22"/>
                              <w:szCs w:val="22"/>
                            </w:rPr>
                            <w:t>Parents not feeling ready for cuddles.</w:t>
                          </w:r>
                        </w:p>
                      </w:txbxContent>
                    </v:textbox>
                  </v:shape>
                  <v:shape id="TextBox 11" o:spid="_x0000_s1031" type="#_x0000_t202" style="position:absolute;left:24189;top:25323;width:15418;height:2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" fillcolor="white [3201]" strokecolor="black [3200]" strokeweight="2pt">
                    <v:textbox>
                      <w:txbxContent>
                        <w:p w14:paraId="44BAADDD" w14:textId="77777777" w:rsidR="003643B6" w:rsidRDefault="003643B6" w:rsidP="003643B6">
                          <w:pPr>
                            <w:rPr>
                              <w:kern w:val="24"/>
                              <w:sz w:val="22"/>
                              <w:szCs w:val="22"/>
                            </w:rPr>
                          </w:pPr>
                          <w:r>
                            <w:rPr>
                              <w:kern w:val="24"/>
                              <w:sz w:val="22"/>
                              <w:szCs w:val="22"/>
                            </w:rPr>
                            <w:t>Eligible for a cuddle</w:t>
                          </w:r>
                        </w:p>
                      </w:txbxContent>
                    </v:textbox>
                  </v:shape>
                  <v:shapetype id="_x0000_t32" coordsize="21600,21600" o:spt="32" o:oned="t" path="m,l21600,21600e" filled="f">
                    <v:path arrowok="t" fillok="f" o:connecttype="none"/>
                    <o:lock v:ext="edit" shapetype="t"/>
                  </v:shapetype>
                  <v:shape id="Straight Arrow Connector 921880488" o:spid="_x0000_s1032" type="#_x0000_t32" style="position:absolute;left:20403;top:2876;width:0;height:225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" filled="t" fillcolor="white [3201]" strokecolor="black [3200]" strokeweight="2pt">
                    <v:stroke endarrow="block"/>
                    <o:lock v:ext="edit" shapetype="f"/>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734771868" o:spid="_x0000_s1033" type="#_x0000_t34" style="position:absolute;left:10454;top:22088;width:12012;height:7887;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" filled="t" fillcolor="white [3201]" strokecolor="black [3200]" strokeweight="2pt">
                    <v:stroke endarrow="block"/>
                    <o:lock v:ext="edit" shapetype="f"/>
                  </v:shape>
                  <v:shape id="Connector: Elbow 1524048117" o:spid="_x0000_s1034" type="#_x0000_t34" style="position:absolute;left:23502;top:16927;width:5297;height:11495;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" filled="t" fillcolor="white [3201]" strokecolor="black [3200]" strokeweight="2pt">
                    <v:stroke endarrow="block"/>
                  </v:shape>
                  <v:shape id="TextBox 27" o:spid="_x0000_s1035" type="#_x0000_t202" style="position:absolute;left:24915;top:30826;width:13963;height:10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" fillcolor="white [3201]" strokecolor="black [3200]" strokeweight="2pt">
                    <v:textbox>
                      <w:txbxContent>
                        <w:p w14:paraId="28445148" w14:textId="77777777" w:rsidR="003643B6" w:rsidRDefault="003643B6" w:rsidP="003643B6">
                          <w:pPr>
                            <w:rPr>
                              <w:kern w:val="24"/>
                              <w:sz w:val="22"/>
                              <w:szCs w:val="22"/>
                            </w:rPr>
                          </w:pPr>
                          <w:r>
                            <w:rPr>
                              <w:kern w:val="24"/>
                              <w:sz w:val="22"/>
                              <w:szCs w:val="22"/>
                            </w:rPr>
                            <w:t>Does the baby have a UVC/UAC/invasive ventilation/inotropes/iNo or a chest drain</w:t>
                          </w:r>
                        </w:p>
                      </w:txbxContent>
                    </v:textbox>
                  </v:shape>
                  <v:shape id="Straight Arrow Connector 877904113" o:spid="_x0000_s1036" type="#_x0000_t32" style="position:absolute;left:31897;top:27733;width:1;height:309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" filled="t" fillcolor="white [3201]" strokecolor="black [3200]" strokeweight="2pt">
                    <v:stroke endarrow="block"/>
                    <o:lock v:ext="edit" shapetype="f"/>
                  </v:shape>
                  <v:shape id="TextBox 35" o:spid="_x0000_s1037" type="#_x0000_t202" style="position:absolute;left:43950;top:33640;width:15418;height:5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" fillcolor="white [3201]" strokecolor="black [3200]" strokeweight="2pt">
                    <v:textbox>
                      <w:txbxContent>
                        <w:p w14:paraId="70356646" w14:textId="77777777" w:rsidR="003643B6" w:rsidRDefault="003643B6" w:rsidP="003643B6">
                          <w:pPr>
                            <w:rPr>
                              <w:kern w:val="24"/>
                              <w:sz w:val="22"/>
                              <w:szCs w:val="22"/>
                            </w:rPr>
                          </w:pPr>
                          <w:r>
                            <w:rPr>
                              <w:kern w:val="24"/>
                              <w:sz w:val="22"/>
                              <w:szCs w:val="22"/>
                            </w:rPr>
                            <w:t>Contact parents to discuss cares windows to suit their availability</w:t>
                          </w:r>
                        </w:p>
                      </w:txbxContent>
                    </v:textbox>
                  </v:shape>
                  <v:shape id="Straight Arrow Connector 1326351045" o:spid="_x0000_s1038" type="#_x0000_t32" style="position:absolute;left:38878;top:36215;width:5072;height:9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" filled="t" fillcolor="white [3201]" strokecolor="black [3200]" strokeweight="2pt">
                    <v:stroke endarrow="block"/>
                  </v:shape>
                  <v:shape id="TextBox 41" o:spid="_x0000_s1039" type="#_x0000_t202" style="position:absolute;left:39607;top:30472;width:3854;height:28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" fillcolor="white [3201]" strokecolor="white [3212]" strokeweight="2pt">
                    <v:textbox>
                      <w:txbxContent>
                        <w:p w14:paraId="0D1AF2C3" w14:textId="77777777" w:rsidR="003643B6" w:rsidRDefault="003643B6" w:rsidP="003643B6">
                          <w:pPr>
                            <w:rPr>
                              <w:rFonts w:asciiTheme="minorHAnsi" w:cstheme="minorBidi"/>
                              <w:color w:val="000000" w:themeColor="dark1"/>
                              <w:kern w:val="24"/>
                              <w:sz w:val="22"/>
                              <w:szCs w:val="22"/>
                            </w:rPr>
                          </w:pPr>
                          <w:r>
                            <w:rPr>
                              <w:rFonts w:asciiTheme="minorHAnsi" w:cstheme="minorBidi"/>
                              <w:color w:val="000000" w:themeColor="dark1"/>
                              <w:kern w:val="24"/>
                              <w:sz w:val="22"/>
                              <w:szCs w:val="22"/>
                            </w:rPr>
                            <w:t>No</w:t>
                          </w:r>
                        </w:p>
                      </w:txbxContent>
                    </v:textbox>
                  </v:shape>
                  <v:shape id="Straight Arrow Connector 774287215" o:spid="_x0000_s1040" type="#_x0000_t32" style="position:absolute;left:31897;top:41798;width:114;height:381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" filled="t" fillcolor="white [3201]" strokecolor="black [3200]" strokeweight="2pt">
                    <v:stroke endarrow="block"/>
                    <o:lock v:ext="edit" shapetype="f"/>
                  </v:shape>
                  <v:shape id="TextBox 47" o:spid="_x0000_s1041" type="#_x0000_t202" style="position:absolute;left:23240;top:45610;width:17542;height:4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" fillcolor="white [3201]" strokecolor="black [3200]" strokeweight="2pt">
                    <v:textbox>
                      <w:txbxContent>
                        <w:p w14:paraId="6D9E2512" w14:textId="77777777" w:rsidR="003643B6" w:rsidRDefault="003643B6" w:rsidP="003643B6">
                          <w:pPr>
                            <w:jc w:val="center"/>
                            <w:rPr>
                              <w:kern w:val="24"/>
                              <w:sz w:val="22"/>
                              <w:szCs w:val="22"/>
                            </w:rPr>
                          </w:pPr>
                          <w:r>
                            <w:rPr>
                              <w:kern w:val="24"/>
                              <w:sz w:val="22"/>
                              <w:szCs w:val="22"/>
                            </w:rPr>
                            <w:t>Discuss suitability with senior medical/nursing team on call</w:t>
                          </w:r>
                        </w:p>
                      </w:txbxContent>
                    </v:textbox>
                  </v:shape>
                  <v:shape id="TextBox 49" o:spid="_x0000_s1042" type="#_x0000_t202" style="position:absolute;left:33016;top:42448;width:5655;height:26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" fillcolor="white [3201]" strokecolor="white [3212]" strokeweight="2pt">
                    <v:textbox>
                      <w:txbxContent>
                        <w:p w14:paraId="314F2726" w14:textId="77777777" w:rsidR="003643B6" w:rsidRDefault="003643B6" w:rsidP="003643B6">
                          <w:pPr>
                            <w:rPr>
                              <w:rFonts w:asciiTheme="minorHAnsi" w:cstheme="minorBidi"/>
                              <w:color w:val="000000" w:themeColor="dark1"/>
                              <w:kern w:val="24"/>
                              <w:sz w:val="22"/>
                              <w:szCs w:val="22"/>
                            </w:rPr>
                          </w:pPr>
                          <w:r>
                            <w:rPr>
                              <w:rFonts w:asciiTheme="minorHAnsi" w:cstheme="minorBidi"/>
                              <w:color w:val="000000" w:themeColor="dark1"/>
                              <w:kern w:val="24"/>
                              <w:sz w:val="22"/>
                              <w:szCs w:val="22"/>
                            </w:rPr>
                            <w:t>Yes</w:t>
                          </w:r>
                        </w:p>
                      </w:txbxContent>
                    </v:textbox>
                  </v:shape>
                  <v:shapetype id="_x0000_t33" coordsize="21600,21600" o:spt="33" o:oned="t" path="m,l21600,r,21600e" filled="f">
                    <v:stroke joinstyle="miter"/>
                    <v:path arrowok="t" fillok="f" o:connecttype="none"/>
                    <o:lock v:ext="edit" shapetype="t"/>
                  </v:shapetype>
                  <v:shape id="Connector: Elbow 611122695" o:spid="_x0000_s1043" type="#_x0000_t33" style="position:absolute;left:40782;top:38789;width:10877;height:9286;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" filled="t" fillcolor="white [3201]" strokecolor="black [3200]" strokeweight="2pt">
                    <v:stroke endarrow="block"/>
                  </v:shape>
                  <v:shape id="TextBox 54" o:spid="_x0000_s1044" type="#_x0000_t202" style="position:absolute;left:32454;top:21607;width:3848;height:28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" fillcolor="white [3201]" strokecolor="white [3212]" strokeweight="2pt">
                    <v:textbox>
                      <w:txbxContent>
                        <w:p w14:paraId="700D59C7" w14:textId="77777777" w:rsidR="003643B6" w:rsidRDefault="003643B6" w:rsidP="003643B6">
                          <w:pPr>
                            <w:rPr>
                              <w:rFonts w:asciiTheme="minorHAnsi" w:cstheme="minorBidi"/>
                              <w:color w:val="000000" w:themeColor="dark1"/>
                              <w:kern w:val="24"/>
                              <w:sz w:val="22"/>
                              <w:szCs w:val="22"/>
                            </w:rPr>
                          </w:pPr>
                          <w:r>
                            <w:rPr>
                              <w:rFonts w:asciiTheme="minorHAnsi" w:cstheme="minorBidi"/>
                              <w:color w:val="000000" w:themeColor="dark1"/>
                              <w:kern w:val="24"/>
                              <w:sz w:val="22"/>
                              <w:szCs w:val="22"/>
                            </w:rPr>
                            <w:t>No</w:t>
                          </w:r>
                        </w:p>
                      </w:txbxContent>
                    </v:textbox>
                  </v:shape>
                  <v:shape id="_x0000_s1045" type="#_x0000_t202" style="position:absolute;left:6970;top:27407;width:4568;height:2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" fillcolor="white [3201]" strokecolor="white [3212]" strokeweight="2pt">
                    <v:textbox>
                      <w:txbxContent>
                        <w:p w14:paraId="0DAE8B7B" w14:textId="77777777" w:rsidR="003643B6" w:rsidRDefault="003643B6" w:rsidP="003643B6">
                          <w:pPr>
                            <w:rPr>
                              <w:rFonts w:asciiTheme="minorHAnsi" w:cstheme="minorBidi"/>
                              <w:color w:val="000000" w:themeColor="dark1"/>
                              <w:kern w:val="24"/>
                              <w:sz w:val="22"/>
                              <w:szCs w:val="22"/>
                            </w:rPr>
                          </w:pPr>
                          <w:r>
                            <w:rPr>
                              <w:rFonts w:asciiTheme="minorHAnsi" w:cstheme="minorBidi"/>
                              <w:color w:val="000000" w:themeColor="dark1"/>
                              <w:kern w:val="24"/>
                              <w:sz w:val="22"/>
                              <w:szCs w:val="22"/>
                            </w:rPr>
                            <w:t>Yes</w:t>
                          </w:r>
                        </w:p>
                      </w:txbxContent>
                    </v:textbox>
                  </v:shape>
                </v:group>
                <w10:anchorlock/>
              </v:group>
            </w:pict>
          </mc:Fallback>
        </mc:AlternateContent>
      </w:r>
    </w:p>
    <w:p w14:paraId="4F628965" w14:textId="77777777" w:rsidR="002B545A" w:rsidRPr="002B545A" w:rsidRDefault="002B545A" w:rsidP="00135C89">
      <w:pPr>
        <w:pStyle w:val="Heading5"/>
      </w:pPr>
      <w:r w:rsidRPr="002B545A">
        <w:lastRenderedPageBreak/>
        <w:t>Reasons for early termination of a KC</w:t>
      </w:r>
    </w:p>
    <w:p w14:paraId="656FF900" w14:textId="0962BC92" w:rsidR="002B545A" w:rsidRDefault="002B545A" w:rsidP="002B545A">
      <w:r>
        <w:t xml:space="preserve">KC cuddles should ideally be of at least 1 hour duration however there is no maximum duration of a cuddle. Support parents in providing what is manageable for them.  </w:t>
      </w:r>
    </w:p>
    <w:p w14:paraId="45EE9F6E" w14:textId="44BCCD36" w:rsidR="00135C89" w:rsidRDefault="00135C89" w:rsidP="00135C89">
      <w:r>
        <w:t>Early termination of KC may be indicated if there is:</w:t>
      </w:r>
    </w:p>
    <w:p w14:paraId="390327E0" w14:textId="700E51F2" w:rsidR="00A51F22" w:rsidRPr="002B545A" w:rsidRDefault="00A51F22" w:rsidP="00A51F22">
      <w:pPr>
        <w:pStyle w:val="Bullet"/>
      </w:pPr>
      <w:r w:rsidRPr="002B545A">
        <w:t xml:space="preserve">Sustained increase in </w:t>
      </w:r>
      <w:r>
        <w:t>f</w:t>
      </w:r>
      <w:r w:rsidRPr="00D655E7">
        <w:t xml:space="preserve">ractional concentration of inspired oxygen </w:t>
      </w:r>
      <w:r>
        <w:t>(</w:t>
      </w:r>
      <w:r w:rsidRPr="002B545A">
        <w:t>Fi</w:t>
      </w:r>
      <w:r>
        <w:t>O</w:t>
      </w:r>
      <w:r>
        <w:rPr>
          <w:vertAlign w:val="subscript"/>
        </w:rPr>
        <w:t>2</w:t>
      </w:r>
      <w:r>
        <w:t>)</w:t>
      </w:r>
      <w:r w:rsidRPr="002B545A">
        <w:t xml:space="preserve"> </w:t>
      </w:r>
      <w:r>
        <w:t xml:space="preserve">of more than </w:t>
      </w:r>
      <w:r w:rsidRPr="002B545A">
        <w:t xml:space="preserve">20% above baseline for </w:t>
      </w:r>
      <w:r>
        <w:t xml:space="preserve">more than </w:t>
      </w:r>
      <w:r w:rsidRPr="002B545A">
        <w:t>20 minutes</w:t>
      </w:r>
    </w:p>
    <w:p w14:paraId="491D7DA3" w14:textId="706AA9FF" w:rsidR="00A51F22" w:rsidRPr="002B545A" w:rsidRDefault="00A51F22" w:rsidP="00A51F22">
      <w:pPr>
        <w:pStyle w:val="Bullet"/>
      </w:pPr>
      <w:r w:rsidRPr="002B545A">
        <w:t xml:space="preserve">Hypothermia </w:t>
      </w:r>
      <w:r>
        <w:t xml:space="preserve">less than </w:t>
      </w:r>
      <w:r w:rsidRPr="002B545A">
        <w:t>36.5 degrees despite an attempt at warming with blankets</w:t>
      </w:r>
    </w:p>
    <w:p w14:paraId="602F639C" w14:textId="64E1030C" w:rsidR="002B545A" w:rsidRPr="00135C89" w:rsidRDefault="00A51F22" w:rsidP="00A51F22">
      <w:pPr>
        <w:pStyle w:val="Bullet"/>
      </w:pPr>
      <w:r w:rsidRPr="002B545A">
        <w:t xml:space="preserve">Infant distress (apnoea, bradycardia, desaturation, colour change) not improving with repositioning/time to </w:t>
      </w:r>
      <w:proofErr w:type="gramStart"/>
      <w:r w:rsidRPr="002B545A">
        <w:t>settle</w:t>
      </w:r>
      <w:r>
        <w:t>.</w:t>
      </w:r>
      <w:r w:rsidR="00135C89">
        <w:t>.</w:t>
      </w:r>
      <w:proofErr w:type="gramEnd"/>
    </w:p>
    <w:p w14:paraId="150D3DA7" w14:textId="77777777" w:rsidR="002B545A" w:rsidRPr="002B545A" w:rsidRDefault="002B545A" w:rsidP="00135C89">
      <w:pPr>
        <w:pStyle w:val="Heading5"/>
      </w:pPr>
      <w:r w:rsidRPr="002B545A">
        <w:t>Parent initiated KC</w:t>
      </w:r>
    </w:p>
    <w:p w14:paraId="3802EB50" w14:textId="03CDF5E3" w:rsidR="002B545A" w:rsidRPr="002B545A" w:rsidRDefault="002B545A" w:rsidP="002B545A">
      <w:pPr>
        <w:rPr>
          <w:b/>
          <w:bCs/>
        </w:rPr>
      </w:pPr>
      <w:r w:rsidRPr="002B545A">
        <w:t>Once a newborn is no longer requiring respiratory support or IV access and is medically stable, parents can choose to initiate a KC when they are present in the unit.</w:t>
      </w:r>
      <w:r>
        <w:rPr>
          <w:b/>
          <w:bCs/>
        </w:rPr>
        <w:t xml:space="preserve"> </w:t>
      </w:r>
      <w:r w:rsidRPr="002B545A">
        <w:t>Nursing staff should support parents in learning how to position their newborn during KC and should continue to document duration of KC and adverse events on the flow chart.</w:t>
      </w:r>
      <w:r w:rsidR="00FC033E">
        <w:rPr>
          <w:b/>
          <w:bCs/>
        </w:rPr>
        <w:t xml:space="preserve"> </w:t>
      </w:r>
      <w:r w:rsidRPr="002B545A">
        <w:t>The team should continue to encourage parents to offer longer cuddles rather than short frequent cuddles to limit handling</w:t>
      </w:r>
      <w:r w:rsidR="00135C89">
        <w:t>.</w:t>
      </w:r>
    </w:p>
    <w:p w14:paraId="630A2604" w14:textId="77777777" w:rsidR="002B545A" w:rsidRDefault="002B545A" w:rsidP="00135C89">
      <w:pPr>
        <w:pStyle w:val="Heading5"/>
      </w:pPr>
      <w:r w:rsidRPr="008D075E">
        <w:t>Positioning and swaddling</w:t>
      </w:r>
    </w:p>
    <w:p w14:paraId="189ADEB4" w14:textId="77777777" w:rsidR="00135C89" w:rsidRPr="00135C89" w:rsidRDefault="00135C89" w:rsidP="00135C89">
      <w:pPr>
        <w:pStyle w:val="Bullet"/>
        <w:numPr>
          <w:ilvl w:val="0"/>
          <w:numId w:val="0"/>
        </w:numPr>
        <w:pBdr>
          <w:top w:val="single" w:sz="4" w:space="1" w:color="auto"/>
          <w:left w:val="single" w:sz="4" w:space="4" w:color="auto"/>
          <w:bottom w:val="single" w:sz="4" w:space="1" w:color="auto"/>
          <w:right w:val="single" w:sz="4" w:space="4" w:color="auto"/>
        </w:pBdr>
        <w:ind w:left="360" w:hanging="360"/>
        <w:rPr>
          <w:b/>
          <w:bCs/>
        </w:rPr>
      </w:pPr>
      <w:r w:rsidRPr="00135C89">
        <w:rPr>
          <w:b/>
          <w:bCs/>
        </w:rPr>
        <w:t>Note:</w:t>
      </w:r>
    </w:p>
    <w:p w14:paraId="6964A27F" w14:textId="11CDA0B4" w:rsidR="00135C89" w:rsidRPr="002B545A" w:rsidRDefault="00135C89" w:rsidP="00135C89">
      <w:pPr>
        <w:pStyle w:val="Bullet"/>
        <w:pBdr>
          <w:top w:val="single" w:sz="4" w:space="1" w:color="auto"/>
          <w:left w:val="single" w:sz="4" w:space="4" w:color="auto"/>
          <w:bottom w:val="single" w:sz="4" w:space="1" w:color="auto"/>
          <w:right w:val="single" w:sz="4" w:space="4" w:color="auto"/>
        </w:pBdr>
      </w:pPr>
      <w:r w:rsidRPr="002B545A">
        <w:t>Alternate positioning based on the individualised need of the infant (prone and side-lying whilst preterm, supine once off monitoring)</w:t>
      </w:r>
    </w:p>
    <w:p w14:paraId="54BACDCF" w14:textId="77777777" w:rsidR="00135C89" w:rsidRPr="002B545A" w:rsidRDefault="00135C89" w:rsidP="00135C89">
      <w:pPr>
        <w:pStyle w:val="Bullet"/>
        <w:pBdr>
          <w:top w:val="single" w:sz="4" w:space="1" w:color="auto"/>
          <w:left w:val="single" w:sz="4" w:space="4" w:color="auto"/>
          <w:bottom w:val="single" w:sz="4" w:space="1" w:color="auto"/>
          <w:right w:val="single" w:sz="4" w:space="4" w:color="auto"/>
        </w:pBdr>
      </w:pPr>
      <w:r w:rsidRPr="002B545A">
        <w:t xml:space="preserve">Keep babies </w:t>
      </w:r>
      <w:r>
        <w:t xml:space="preserve">less than </w:t>
      </w:r>
      <w:r w:rsidRPr="002B545A">
        <w:t>32 weeks head midline for the first 3 days after delivery.</w:t>
      </w:r>
    </w:p>
    <w:p w14:paraId="1D7658B7" w14:textId="77777777" w:rsidR="00135C89" w:rsidRPr="002B545A" w:rsidRDefault="00135C89" w:rsidP="00135C89">
      <w:pPr>
        <w:pStyle w:val="Bullet"/>
        <w:pBdr>
          <w:top w:val="single" w:sz="4" w:space="1" w:color="auto"/>
          <w:left w:val="single" w:sz="4" w:space="4" w:color="auto"/>
          <w:bottom w:val="single" w:sz="4" w:space="1" w:color="auto"/>
          <w:right w:val="single" w:sz="4" w:space="4" w:color="auto"/>
        </w:pBdr>
      </w:pPr>
      <w:r w:rsidRPr="002B545A">
        <w:t>Keep all infants in a flexed midline position.</w:t>
      </w:r>
    </w:p>
    <w:p w14:paraId="60362824" w14:textId="77777777" w:rsidR="00135C89" w:rsidRPr="002B545A" w:rsidRDefault="00135C89" w:rsidP="00135C89">
      <w:pPr>
        <w:pStyle w:val="Bullet"/>
        <w:pBdr>
          <w:top w:val="single" w:sz="4" w:space="1" w:color="auto"/>
          <w:left w:val="single" w:sz="4" w:space="4" w:color="auto"/>
          <w:bottom w:val="single" w:sz="4" w:space="1" w:color="auto"/>
          <w:right w:val="single" w:sz="4" w:space="4" w:color="auto"/>
        </w:pBdr>
      </w:pPr>
      <w:r w:rsidRPr="002B545A">
        <w:t>Allow the hands to be near the face and midline.</w:t>
      </w:r>
    </w:p>
    <w:p w14:paraId="18AEC7BE" w14:textId="77777777" w:rsidR="00135C89" w:rsidRPr="002B545A" w:rsidRDefault="00135C89" w:rsidP="00135C89">
      <w:pPr>
        <w:pStyle w:val="Bullet"/>
        <w:pBdr>
          <w:top w:val="single" w:sz="4" w:space="1" w:color="auto"/>
          <w:left w:val="single" w:sz="4" w:space="4" w:color="auto"/>
          <w:bottom w:val="single" w:sz="4" w:space="1" w:color="auto"/>
          <w:right w:val="single" w:sz="4" w:space="4" w:color="auto"/>
        </w:pBdr>
      </w:pPr>
      <w:r w:rsidRPr="002B545A">
        <w:t>Swaddle preterm babies for transfers or during nest changes</w:t>
      </w:r>
    </w:p>
    <w:p w14:paraId="043195A0" w14:textId="61852188" w:rsidR="00135C89" w:rsidRPr="002B545A" w:rsidRDefault="00135C89" w:rsidP="00135C89">
      <w:pPr>
        <w:pStyle w:val="Bullet"/>
        <w:pBdr>
          <w:top w:val="single" w:sz="4" w:space="1" w:color="auto"/>
          <w:left w:val="single" w:sz="4" w:space="4" w:color="auto"/>
          <w:bottom w:val="single" w:sz="4" w:space="1" w:color="auto"/>
          <w:right w:val="single" w:sz="4" w:space="4" w:color="auto"/>
        </w:pBdr>
      </w:pPr>
      <w:r w:rsidRPr="002B545A">
        <w:t>Preterm infants who are fully monitored can remain nested until they are ready to have their nest removed</w:t>
      </w:r>
      <w:r>
        <w:t>.</w:t>
      </w:r>
    </w:p>
    <w:p w14:paraId="0AADB96E" w14:textId="368A9ACD" w:rsidR="003643B6" w:rsidRDefault="002B545A" w:rsidP="002B545A">
      <w:r w:rsidRPr="007C32FB">
        <w:t xml:space="preserve">Positioning is important to minimise stress, </w:t>
      </w:r>
      <w:r>
        <w:t>promote sleep and support motor development</w:t>
      </w:r>
      <w:r w:rsidR="00FC033E">
        <w:t xml:space="preserve"> </w:t>
      </w:r>
      <w:r>
        <w:fldChar w:fldCharType="begin"/>
      </w:r>
      <w:r>
        <w:instrText xml:space="preserve"> ADDIN ZOTERO_ITEM CSL_CITATION {"citationID":"6cjyo7aX","properties":{"formattedCitation":"(33)","plainCitation":"(33)","noteIndex":0},"citationItems":[{"id":33,"uris":["http://zotero.org/users/local/Yq3vSd3Y/items/GCRL5DU6"],"itemData":{"id":33,"type":"article-journal","container-title":"Heliyon","DOI":"10.1016/j.heliyon.2023.e14388","ISSN":"24058440","issue":"3","journalAbbreviation":"Heliyon","language":"en","page":"e14388","source":"DOI.org (Crossref)","title":"A systematic review of improved positions and supporting devices for premature infants in the NICU","volume":"9","author":[{"family":"Yang","given":"Liu"},{"family":"Fu","given":"Hua"},{"family":"Zhang","given":"Lingping"}],"issued":{"date-parts":[["2023",3]]}}}],"schema":"https://github.com/citation-style-language/schema/raw/master/csl-citation.json"} </w:instrText>
      </w:r>
      <w:r>
        <w:fldChar w:fldCharType="separate"/>
      </w:r>
      <w:r w:rsidRPr="0088797F">
        <w:rPr>
          <w:rFonts w:cs="Calibri"/>
        </w:rPr>
        <w:t>(33)</w:t>
      </w:r>
      <w:r>
        <w:fldChar w:fldCharType="end"/>
      </w:r>
      <w:r>
        <w:t>. In the womb infants have a natural boundary keeping them in a flexed position and are not exposed to the force of gravity in the same way as a preterm newborn. Prone positioning can improve physiological stability in critically unwell infants</w:t>
      </w:r>
      <w:r>
        <w:fldChar w:fldCharType="begin"/>
      </w:r>
      <w:r>
        <w:instrText xml:space="preserve"> ADDIN ZOTERO_ITEM CSL_CITATION {"citationID":"Q6bWRh4D","properties":{"formattedCitation":"(34)","plainCitation":"(34)","noteIndex":0},"citationItems":[{"id":34,"uris":["http://zotero.org/users/local/Yq3vSd3Y/items/A36273NA"],"itemData":{"id":34,"type":"article-journal","abstract":"Aim\n              We compared effects of infant positioning and feed</w:instrText>
      </w:r>
      <w:r>
        <w:rPr>
          <w:rFonts w:ascii="Cambria Math" w:hAnsi="Cambria Math" w:cs="Cambria Math"/>
        </w:rPr>
        <w:instrText>‐</w:instrText>
      </w:r>
      <w:r>
        <w:instrText>rate interventions on respiratory events and oximetry parameters in spontaneously breathing preterm infants born &lt;32 weeks gestation managed in a neonatal unit.\n            \n            \n              Methods\n              \n                A randomised triple crossover design was employed.\n                n\n                 = 68 infants underwent three test conditions A: control (supine/flat, gravity bolus feeds), B: position intervention (propped/prone) and C: feed</w:instrText>
      </w:r>
      <w:r>
        <w:rPr>
          <w:rFonts w:ascii="Cambria Math" w:hAnsi="Cambria Math" w:cs="Cambria Math"/>
        </w:rPr>
        <w:instrText>‐</w:instrText>
      </w:r>
      <w:r>
        <w:instrText>rate intervention (continuous pump feeds) in randomised sequence over three consecutive days. Primary outcomes were number of events (apnoea, bradycardia and desaturation) and percentage time SpO\n                2\n                 &lt; 80% over 24 h. The secondary outcome was percentage time SpO\n                2\n                 ≥ 88%. Treatment effects were estimated using linear mixed</w:instrText>
      </w:r>
      <w:r>
        <w:rPr>
          <w:rFonts w:ascii="Cambria Math" w:hAnsi="Cambria Math" w:cs="Cambria Math"/>
        </w:rPr>
        <w:instrText>‐</w:instrText>
      </w:r>
      <w:r>
        <w:instrText>effects models.\n              \n            \n            \n              Results\n              \n                Propped/prone positioning significantly reduced events and improved percentage time SpO\n                2\n                 &lt; 80% and ≥88% compared to both other conditions (all\n                P\n                 &lt; 0.001). Outcomes for the feed</w:instrText>
      </w:r>
      <w:r>
        <w:rPr>
          <w:rFonts w:ascii="Cambria Math" w:hAnsi="Cambria Math" w:cs="Cambria Math"/>
        </w:rPr>
        <w:instrText>‐</w:instrText>
      </w:r>
      <w:r>
        <w:instrText xml:space="preserve">rate intervention were not significantly different to control.\n              \n            \n            \n              Conclusions\n              Alternative infant positioning should be considered in preterm infants managed in the neonatal unit.","container-title":"Journal of Paediatrics and Child Health","DOI":"10.1111/jpc.16241","ISSN":"1034-4810, 1440-1754","issue":"1","journalAbbreviation":"J Paediatrics Child Health","language":"en","page":"81-88","source":"DOI.org (Crossref)","title":"‘Propped and prone’ positioning reduces respiratory events in spontaneously breathing preterm infants: A randomised triple crossover study","title-short":"‘Propped and prone’ positioning reduces respiratory events in spontaneously breathing preterm infants","volume":"59","author":[{"family":"Richmond","given":"Christopher M"},{"family":"Ring","given":"Fabian"},{"family":"Richmond","given":"Lacey"},{"family":"Rossouw","given":"Erika"},{"family":"Ballard","given":"Emma"},{"family":"Birch","given":"Pita"}],"issued":{"date-parts":[["2023",1]]}}}],"schema":"https://github.com/citation-style-language/schema/raw/master/csl-citation.json"} </w:instrText>
      </w:r>
      <w:r>
        <w:fldChar w:fldCharType="separate"/>
      </w:r>
      <w:r w:rsidRPr="0088797F">
        <w:rPr>
          <w:rFonts w:cs="Calibri"/>
        </w:rPr>
        <w:t>(34)</w:t>
      </w:r>
      <w:r>
        <w:fldChar w:fldCharType="end"/>
      </w:r>
      <w:r>
        <w:t>.</w:t>
      </w:r>
    </w:p>
    <w:p w14:paraId="04881CD8" w14:textId="73EC2AFC" w:rsidR="00135C89" w:rsidRDefault="00481A6C" w:rsidP="0091462B">
      <w:pPr>
        <w:pStyle w:val="BodyCopy"/>
      </w:pPr>
      <w:hyperlink w:anchor="_top" w:history="1">
        <w:r w:rsidRPr="00481A6C">
          <w:rPr>
            <w:rStyle w:val="Hyperlink"/>
            <w:iCs w:val="0"/>
          </w:rPr>
          <w:t>Back to Contents</w:t>
        </w:r>
      </w:hyperlink>
    </w:p>
    <w:p w14:paraId="7287E70F" w14:textId="77777777" w:rsidR="002B545A" w:rsidRDefault="002B545A" w:rsidP="002B545A">
      <w:pPr>
        <w:pStyle w:val="Heading4"/>
      </w:pPr>
      <w:bookmarkStart w:id="14" w:name="_Toc212467806"/>
      <w:r w:rsidRPr="0078367D">
        <w:t xml:space="preserve">Section </w:t>
      </w:r>
      <w:r>
        <w:t>5</w:t>
      </w:r>
      <w:r w:rsidRPr="0078367D">
        <w:t xml:space="preserve"> </w:t>
      </w:r>
      <w:r>
        <w:t>–</w:t>
      </w:r>
      <w:r w:rsidRPr="0078367D">
        <w:t xml:space="preserve"> </w:t>
      </w:r>
      <w:r>
        <w:t>Developmental and cue-based feeding</w:t>
      </w:r>
      <w:bookmarkEnd w:id="14"/>
    </w:p>
    <w:p w14:paraId="54DA0055" w14:textId="75EC1954" w:rsidR="00135C89" w:rsidRPr="000652C7" w:rsidRDefault="00135C89" w:rsidP="00135C89">
      <w:pPr>
        <w:pStyle w:val="Bullet"/>
        <w:numPr>
          <w:ilvl w:val="0"/>
          <w:numId w:val="0"/>
        </w:numPr>
        <w:pBdr>
          <w:top w:val="single" w:sz="4" w:space="1" w:color="auto"/>
          <w:left w:val="single" w:sz="4" w:space="4" w:color="auto"/>
          <w:bottom w:val="single" w:sz="4" w:space="1" w:color="auto"/>
          <w:right w:val="single" w:sz="4" w:space="4" w:color="auto"/>
        </w:pBdr>
        <w:ind w:left="360" w:hanging="360"/>
        <w:rPr>
          <w:b/>
          <w:bCs/>
        </w:rPr>
      </w:pPr>
      <w:r w:rsidRPr="000652C7">
        <w:rPr>
          <w:b/>
          <w:bCs/>
        </w:rPr>
        <w:t>Note:</w:t>
      </w:r>
    </w:p>
    <w:p w14:paraId="458398CB" w14:textId="76DE9A7F" w:rsidR="00135C89" w:rsidRPr="002B545A" w:rsidRDefault="00135C89" w:rsidP="00135C89">
      <w:pPr>
        <w:pStyle w:val="Bullet"/>
        <w:pBdr>
          <w:top w:val="single" w:sz="4" w:space="1" w:color="auto"/>
          <w:left w:val="single" w:sz="4" w:space="4" w:color="auto"/>
          <w:bottom w:val="single" w:sz="4" w:space="1" w:color="auto"/>
          <w:right w:val="single" w:sz="4" w:space="4" w:color="auto"/>
        </w:pBdr>
      </w:pPr>
      <w:r w:rsidRPr="002B545A">
        <w:t>Support a parents’ chosen mode of feeding.</w:t>
      </w:r>
    </w:p>
    <w:p w14:paraId="64896B27" w14:textId="77777777" w:rsidR="00135C89" w:rsidRPr="002B545A" w:rsidRDefault="00135C89" w:rsidP="00135C89">
      <w:pPr>
        <w:pStyle w:val="Bullet"/>
        <w:pBdr>
          <w:top w:val="single" w:sz="4" w:space="1" w:color="auto"/>
          <w:left w:val="single" w:sz="4" w:space="4" w:color="auto"/>
          <w:bottom w:val="single" w:sz="4" w:space="1" w:color="auto"/>
          <w:right w:val="single" w:sz="4" w:space="4" w:color="auto"/>
        </w:pBdr>
      </w:pPr>
      <w:r w:rsidRPr="002B545A">
        <w:t xml:space="preserve">Ensure that early feeding experiences are pleasurable. </w:t>
      </w:r>
    </w:p>
    <w:p w14:paraId="06E094FB" w14:textId="1C139C4F" w:rsidR="00135C89" w:rsidRPr="002B545A" w:rsidRDefault="00135C89" w:rsidP="00135C89">
      <w:pPr>
        <w:pStyle w:val="Bullet"/>
        <w:pBdr>
          <w:top w:val="single" w:sz="4" w:space="1" w:color="auto"/>
          <w:left w:val="single" w:sz="4" w:space="4" w:color="auto"/>
          <w:bottom w:val="single" w:sz="4" w:space="1" w:color="auto"/>
          <w:right w:val="single" w:sz="4" w:space="4" w:color="auto"/>
        </w:pBdr>
      </w:pPr>
      <w:r w:rsidRPr="002B545A">
        <w:lastRenderedPageBreak/>
        <w:t>Be responsive to a baby’s feeding cues when offering suck feeds</w:t>
      </w:r>
      <w:r>
        <w:t>.</w:t>
      </w:r>
    </w:p>
    <w:p w14:paraId="70C0248B" w14:textId="50FE7BF2" w:rsidR="00135C89" w:rsidRPr="002B545A" w:rsidRDefault="00135C89" w:rsidP="00135C89">
      <w:pPr>
        <w:pStyle w:val="Bullet"/>
        <w:pBdr>
          <w:top w:val="single" w:sz="4" w:space="1" w:color="auto"/>
          <w:left w:val="single" w:sz="4" w:space="4" w:color="auto"/>
          <w:bottom w:val="single" w:sz="4" w:space="1" w:color="auto"/>
          <w:right w:val="single" w:sz="4" w:space="4" w:color="auto"/>
        </w:pBdr>
      </w:pPr>
      <w:r w:rsidRPr="002B545A">
        <w:t>Feed success is measured by quality of a feed rather than the volume taken</w:t>
      </w:r>
      <w:r>
        <w:t>.</w:t>
      </w:r>
    </w:p>
    <w:p w14:paraId="1646CDA7" w14:textId="2EE422EA" w:rsidR="00135C89" w:rsidRPr="002B545A" w:rsidRDefault="00135C89" w:rsidP="00135C89">
      <w:pPr>
        <w:pStyle w:val="Bullet"/>
        <w:pBdr>
          <w:top w:val="single" w:sz="4" w:space="1" w:color="auto"/>
          <w:left w:val="single" w:sz="4" w:space="4" w:color="auto"/>
          <w:bottom w:val="single" w:sz="4" w:space="1" w:color="auto"/>
          <w:right w:val="single" w:sz="4" w:space="4" w:color="auto"/>
        </w:pBdr>
      </w:pPr>
      <w:r w:rsidRPr="002B545A">
        <w:t>Offer oral suck feeds when an infant shows signs of readiness and stop if they show signs of stress</w:t>
      </w:r>
      <w:r>
        <w:t>.</w:t>
      </w:r>
    </w:p>
    <w:p w14:paraId="4B71DB35" w14:textId="7767F23C" w:rsidR="002B545A" w:rsidRDefault="002B545A" w:rsidP="00A51F22">
      <w:pPr>
        <w:pStyle w:val="BodyCopy"/>
      </w:pPr>
      <w:r>
        <w:t>Non-nutritive sucking begins from around 28-33 weeks and is characterised by short sharp sucking bursts</w:t>
      </w:r>
      <w:r w:rsidR="00A51F22">
        <w:t xml:space="preserve"> </w:t>
      </w:r>
      <w:r>
        <w:fldChar w:fldCharType="begin"/>
      </w:r>
      <w:r>
        <w:instrText xml:space="preserve"> ADDIN ZOTERO_ITEM CSL_CITATION {"citationID":"dTkS9NRF","properties":{"formattedCitation":"(35)","plainCitation":"(35)","noteIndex":0},"citationItems":[{"id":72,"uris":["http://zotero.org/users/local/Yq3vSd3Y/items/GNHR9XHL"],"itemData":{"id":72,"type":"article-journal","container-title":"The ASHA Leader","DOI":"10.1044/leader.FTR3.15072010.22","ISSN":"1085-9586","issue":"7","journalAbbreviation":"Leader","language":"en","page":"22-23","source":"DOI.org (Crossref)","title":"Feeding Skills in the Preterm Infant","volume":"15","author":[{"family":"Barlow","given":"Steven M."},{"family":"Poore","given":"Meredith A."},{"family":"Zimmerman","given":"Emily A."},{"family":"Finan","given":"Don S."}],"issued":{"date-parts":[["2010",6]]}}}],"schema":"https://github.com/citation-style-language/schema/raw/master/csl-citation.json"} </w:instrText>
      </w:r>
      <w:r>
        <w:fldChar w:fldCharType="separate"/>
      </w:r>
      <w:r w:rsidRPr="00D40669">
        <w:rPr>
          <w:rFonts w:cs="Calibri"/>
        </w:rPr>
        <w:t>(35)</w:t>
      </w:r>
      <w:r>
        <w:fldChar w:fldCharType="end"/>
      </w:r>
      <w:r>
        <w:t xml:space="preserve">, becoming slower and more organised from 32-34 weeks gestation </w:t>
      </w:r>
      <w:r>
        <w:fldChar w:fldCharType="begin"/>
      </w:r>
      <w:r>
        <w:instrText xml:space="preserve"> ADDIN ZOTERO_ITEM CSL_CITATION {"citationID":"biFtbq4k","properties":{"formattedCitation":"(35,36)","plainCitation":"(35,36)","noteIndex":0},"citationItems":[{"id":72,"uris":["http://zotero.org/users/local/Yq3vSd3Y/items/GNHR9XHL"],"itemData":{"id":72,"type":"article-journal","container-title":"The ASHA Leader","DOI":"10.1044/leader.FTR3.15072010.22","ISSN":"1085-9586","issue":"7","journalAbbreviation":"Leader","language":"en","page":"22-23","source":"DOI.org (Crossref)","title":"Feeding Skills in the Preterm Infant","volume":"15","author":[{"family":"Barlow","given":"Steven M."},{"family":"Poore","given":"Meredith A."},{"family":"Zimmerman","given":"Emily A."},{"family":"Finan","given":"Don S."}],"issued":{"date-parts":[["2010",6]]}}},{"id":69,"uris":["http://zotero.org/users/local/Yq3vSd3Y/items/6DDT9ST9"],"itemData":{"id":69,"type":"article-journal","abstract":"Preterm infants are known to have long-term healthcare needs. With advances in neonatal medical care, younger and more preterm infants are surviving, placing a subset of the general population at risk of long-term healthcare needs. Oral feeding problems in this population often play a substantial yet under-appreciated role. Oral feeding competency in preterm infants is deemed an essential requirement for hospital discharge. Despite achieving discharge readiness, feeding problems persist into childhood and can have a residual impact into adulthood. The early diagnosis and management of feeding problems are essential requisites to mitigate any potential long-term challenges in preterm-born adults. This review provides an overview of the physiology of swallowing and oral feeding skills, disruptions to oral feeding in preterm infants, the outcomes of preterm infants with feeding problems, and an algorithmic approach to the evaluation and management of neonatal feeding problems.","container-title":"Children (Basel, Switzerland)","DOI":"10.3390/children8121158","ISSN":"2227-9067","issue":"12","journalAbbreviation":"Children (Basel)","language":"eng","note":"PMID: 34943354\nPMCID: PMC8700416","page":"1158","source":"PubMed","title":"Feeding Problems and Long-Term Outcomes in Preterm Infants-A Systematic Approach to Evaluation and Management","volume":"8","author":[{"family":"Kamity","given":"Ranjith"},{"family":"Kapavarapu","given":"Prasanna K."},{"family":"Chandel","given":"Amit"}],"issued":{"date-parts":[["2021",12,8]]}}}],"schema":"https://github.com/citation-style-language/schema/raw/master/csl-citation.json"} </w:instrText>
      </w:r>
      <w:r>
        <w:fldChar w:fldCharType="separate"/>
      </w:r>
      <w:r w:rsidRPr="00D40669">
        <w:rPr>
          <w:rFonts w:cs="Calibri"/>
        </w:rPr>
        <w:t>(35,36)</w:t>
      </w:r>
      <w:r>
        <w:fldChar w:fldCharType="end"/>
      </w:r>
      <w:r>
        <w:t xml:space="preserve">. Feeding difficulties are common in preterm infants likely as a result of multiple external oral </w:t>
      </w:r>
      <w:proofErr w:type="spellStart"/>
      <w:r>
        <w:t>stimulae</w:t>
      </w:r>
      <w:proofErr w:type="spellEnd"/>
      <w:r>
        <w:t xml:space="preserve"> (intubations), medical complications (respiratory distress), differences in brain development and differences in their oesophageal motility and a greater risk of eosinophilic oesophagitis</w:t>
      </w:r>
      <w:r w:rsidR="00A51F22">
        <w:t xml:space="preserve"> </w:t>
      </w:r>
      <w:r>
        <w:fldChar w:fldCharType="begin"/>
      </w:r>
      <w:r>
        <w:instrText xml:space="preserve"> ADDIN ZOTERO_ITEM CSL_CITATION {"citationID":"RW2tNzhk","properties":{"formattedCitation":"(36)","plainCitation":"(36)","noteIndex":0},"citationItems":[{"id":69,"uris":["http://zotero.org/users/local/Yq3vSd3Y/items/6DDT9ST9"],"itemData":{"id":69,"type":"article-journal","abstract":"Preterm infants are known to have long-term healthcare needs. With advances in neonatal medical care, younger and more preterm infants are surviving, placing a subset of the general population at risk of long-term healthcare needs. Oral feeding problems in this population often play a substantial yet under-appreciated role. Oral feeding competency in preterm infants is deemed an essential requirement for hospital discharge. Despite achieving discharge readiness, feeding problems persist into childhood and can have a residual impact into adulthood. The early diagnosis and management of feeding problems are essential requisites to mitigate any potential long-term challenges in preterm-born adults. This review provides an overview of the physiology of swallowing and oral feeding skills, disruptions to oral feeding in preterm infants, the outcomes of preterm infants with feeding problems, and an algorithmic approach to the evaluation and management of neonatal feeding problems.","container-title":"Children (Basel, Switzerland)","DOI":"10.3390/children8121158","ISSN":"2227-9067","issue":"12","journalAbbreviation":"Children (Basel)","language":"eng","note":"PMID: 34943354\nPMCID: PMC8700416","page":"1158","source":"PubMed","title":"Feeding Problems and Long-Term Outcomes in Preterm Infants-A Systematic Approach to Evaluation and Management","volume":"8","author":[{"family":"Kamity","given":"Ranjith"},{"family":"Kapavarapu","given":"Prasanna K."},{"family":"Chandel","given":"Amit"}],"issued":{"date-parts":[["2021",12,8]]}}}],"schema":"https://github.com/citation-style-language/schema/raw/master/csl-citation.json"} </w:instrText>
      </w:r>
      <w:r>
        <w:fldChar w:fldCharType="separate"/>
      </w:r>
      <w:r w:rsidRPr="00104550">
        <w:rPr>
          <w:rFonts w:cs="Calibri"/>
        </w:rPr>
        <w:t>(36)</w:t>
      </w:r>
      <w:r>
        <w:fldChar w:fldCharType="end"/>
      </w:r>
      <w:r>
        <w:t>.</w:t>
      </w:r>
      <w:r w:rsidR="00A51F22">
        <w:t xml:space="preserve"> </w:t>
      </w:r>
      <w:r>
        <w:t xml:space="preserve">Long term feeding difficulties </w:t>
      </w:r>
      <w:r w:rsidR="00135C89">
        <w:t xml:space="preserve">include </w:t>
      </w:r>
      <w:r>
        <w:t>oral aversion</w:t>
      </w:r>
      <w:r w:rsidR="00A51F22">
        <w:t xml:space="preserve"> </w:t>
      </w:r>
      <w:r>
        <w:fldChar w:fldCharType="begin"/>
      </w:r>
      <w:r>
        <w:instrText xml:space="preserve"> ADDIN ZOTERO_ITEM CSL_CITATION {"citationID":"VVHtmbqK","properties":{"formattedCitation":"(37)","plainCitation":"(37)","noteIndex":0},"citationItems":[{"id":73,"uris":["http://zotero.org/users/local/Yq3vSd3Y/items/VEP4P6GU"],"itemData":{"id":73,"type":"article-journal","abstract":"Abstract\n            \n              Background\n              Difficulties related to eating are often reported in children born preterm. The objective of this study was to quantitatively synthesize available data on the prevalence of problematic feeding in children under 4 years of age who were born preterm.\n            \n            \n              Methods\n              Literature was identified from PubMed, CINAHL, and PsycInfo. The search was limited to English language and publication years 2000–2020. To be included in the meta-analysis, the article had to report the prevalence of problematic oral feeding within a population of children born prematurely (&lt; 37 weeks’ gestation), and the child age at the time of study had to be between full-term corrected age and 48 months. For studies meeting inclusion criteria, the following data were extracted: sample size and subsamples by gestational age and/or child age at time of study; definition of problematic feeding; measures used for assessment of feeding; gestational age at time of birth of sample; child age at time of study; exclusion criteria for the study; and prevalence of problematic feeding. Random-effects meta-analyses were performed to estimate the prevalence of problematic feeding across all studies, by gestational age at birth, and by child age at time of study.\n            \n            \n              Results\n              \n                There were 22 studies that met inclusion criteria. Overall prevalence of problematic feeding (\n                N\n                 = 4381) was 42% (95% CI 33–51%). Prevalence was neither significantly different across categories of gestational age nor by child age at the time of study. Few studies used psychometrically-sound assessments of feeding.\n              \n            \n            \n              Conclusion\n              Problematic feeding is highly prevalent in prematurely-born children in the first 4 years of life regardless of degree of prematurity. Healthcare providers of children born preterm should consider screening for problematic feeding throughout early childhood as a potential complication of preterm birth.\n            \n            \n              Systematic review registration number\n              Not applicable.","container-title":"BMC Pediatrics","DOI":"10.1186/s12887-021-02574-7","ISSN":"1471-2431","issue":"1","journalAbbreviation":"BMC Pediatr","language":"en","page":"110","source":"DOI.org (Crossref)","title":"Prevalence of problematic feeding in young children born prematurely: a meta-analysis","title-short":"Prevalence of problematic feeding in young children born prematurely","volume":"21","author":[{"family":"Pados","given":"Britt Frisk"},{"family":"Hill","given":"Rebecca R."},{"family":"Yamasaki","given":"Joy T."},{"family":"Litt","given":"Jonathan S."},{"family":"Lee","given":"Christopher S."}],"issued":{"date-parts":[["2021",12]]}}}],"schema":"https://github.com/citation-style-language/schema/raw/master/csl-citation.json"} </w:instrText>
      </w:r>
      <w:r>
        <w:fldChar w:fldCharType="separate"/>
      </w:r>
      <w:r w:rsidRPr="00104550">
        <w:rPr>
          <w:rFonts w:cs="Calibri"/>
        </w:rPr>
        <w:t>(37)</w:t>
      </w:r>
      <w:r>
        <w:fldChar w:fldCharType="end"/>
      </w:r>
      <w:r>
        <w:t>, dysphagia,</w:t>
      </w:r>
      <w:r w:rsidR="00135C89">
        <w:t xml:space="preserve"> and</w:t>
      </w:r>
      <w:r>
        <w:t xml:space="preserve"> feeding tube dependency. The prevalence of feeding problems in preterm survivors is 42% in the first 4 years of life</w:t>
      </w:r>
      <w:r w:rsidR="00A51F22">
        <w:t xml:space="preserve"> </w:t>
      </w:r>
      <w:r>
        <w:fldChar w:fldCharType="begin"/>
      </w:r>
      <w:r>
        <w:instrText xml:space="preserve"> ADDIN ZOTERO_ITEM CSL_CITATION {"citationID":"9HRlRlJU","properties":{"formattedCitation":"(37)","plainCitation":"(37)","noteIndex":0},"citationItems":[{"id":73,"uris":["http://zotero.org/users/local/Yq3vSd3Y/items/VEP4P6GU"],"itemData":{"id":73,"type":"article-journal","abstract":"Abstract\n            \n              Background\n              Difficulties related to eating are often reported in children born preterm. The objective of this study was to quantitatively synthesize available data on the prevalence of problematic feeding in children under 4 years of age who were born preterm.\n            \n            \n              Methods\n              Literature was identified from PubMed, CINAHL, and PsycInfo. The search was limited to English language and publication years 2000–2020. To be included in the meta-analysis, the article had to report the prevalence of problematic oral feeding within a population of children born prematurely (&lt; 37 weeks’ gestation), and the child age at the time of study had to be between full-term corrected age and 48 months. For studies meeting inclusion criteria, the following data were extracted: sample size and subsamples by gestational age and/or child age at time of study; definition of problematic feeding; measures used for assessment of feeding; gestational age at time of birth of sample; child age at time of study; exclusion criteria for the study; and prevalence of problematic feeding. Random-effects meta-analyses were performed to estimate the prevalence of problematic feeding across all studies, by gestational age at birth, and by child age at time of study.\n            \n            \n              Results\n              \n                There were 22 studies that met inclusion criteria. Overall prevalence of problematic feeding (\n                N\n                 = 4381) was 42% (95% CI 33–51%). Prevalence was neither significantly different across categories of gestational age nor by child age at the time of study. Few studies used psychometrically-sound assessments of feeding.\n              \n            \n            \n              Conclusion\n              Problematic feeding is highly prevalent in prematurely-born children in the first 4 years of life regardless of degree of prematurity. Healthcare providers of children born preterm should consider screening for problematic feeding throughout early childhood as a potential complication of preterm birth.\n            \n            \n              Systematic review registration number\n              Not applicable.","container-title":"BMC Pediatrics","DOI":"10.1186/s12887-021-02574-7","ISSN":"1471-2431","issue":"1","journalAbbreviation":"BMC Pediatr","language":"en","page":"110","source":"DOI.org (Crossref)","title":"Prevalence of problematic feeding in young children born prematurely: a meta-analysis","title-short":"Prevalence of problematic feeding in young children born prematurely","volume":"21","author":[{"family":"Pados","given":"Britt Frisk"},{"family":"Hill","given":"Rebecca R."},{"family":"Yamasaki","given":"Joy T."},{"family":"Litt","given":"Jonathan S."},{"family":"Lee","given":"Christopher S."}],"issued":{"date-parts":[["2021",12]]}}}],"schema":"https://github.com/citation-style-language/schema/raw/master/csl-citation.json"} </w:instrText>
      </w:r>
      <w:r>
        <w:fldChar w:fldCharType="separate"/>
      </w:r>
      <w:r w:rsidRPr="00104550">
        <w:rPr>
          <w:rFonts w:cs="Calibri"/>
        </w:rPr>
        <w:t>(37)</w:t>
      </w:r>
      <w:r>
        <w:fldChar w:fldCharType="end"/>
      </w:r>
    </w:p>
    <w:p w14:paraId="69F36E65" w14:textId="77777777" w:rsidR="002B545A" w:rsidRPr="002B545A" w:rsidRDefault="002B545A" w:rsidP="002B545A">
      <w:r>
        <w:t>It is important to support vulnerable babies in developing feeding skills, whilst ensuring that their early feeding experiences are not stressful.</w:t>
      </w:r>
    </w:p>
    <w:p w14:paraId="3ADF1958" w14:textId="77777777" w:rsidR="002B545A" w:rsidRPr="002B545A" w:rsidRDefault="002B545A" w:rsidP="000652C7">
      <w:pPr>
        <w:pStyle w:val="Heading5"/>
      </w:pPr>
      <w:r w:rsidRPr="002B545A">
        <w:t xml:space="preserve">Immuno-supportive oral care </w:t>
      </w:r>
    </w:p>
    <w:p w14:paraId="1BDC1A17" w14:textId="60E1CD54" w:rsidR="002B545A" w:rsidRPr="002B545A" w:rsidRDefault="2007BABB" w:rsidP="002B545A">
      <w:r>
        <w:t>Providing the scent and taste of the mother’s milk facilitates mouthing, sucking, arousal and calms the infant. This can be provided by introduction of the “wombat” cloth and use of breast milk for mouth care. All infants should receive breast milk and/or immune-supportive oral care with available colostrum, as soon as possible after birth</w:t>
      </w:r>
      <w:r w:rsidR="42C577D5">
        <w:t>, p</w:t>
      </w:r>
      <w:r>
        <w:t>referably within four hours.</w:t>
      </w:r>
    </w:p>
    <w:p w14:paraId="65E1A504" w14:textId="77777777" w:rsidR="002B545A" w:rsidRDefault="002B545A" w:rsidP="000652C7">
      <w:pPr>
        <w:pStyle w:val="Heading5"/>
      </w:pPr>
      <w:r w:rsidRPr="002B545A">
        <w:t>Use of dummies/pacifiers for non-nutritive sucking</w:t>
      </w:r>
    </w:p>
    <w:p w14:paraId="1C84814B" w14:textId="77777777" w:rsidR="002B545A" w:rsidRPr="002B545A" w:rsidRDefault="002B545A" w:rsidP="002B545A">
      <w:pPr>
        <w:rPr>
          <w:b/>
          <w:u w:val="single"/>
        </w:rPr>
      </w:pPr>
      <w:r>
        <w:t>N</w:t>
      </w:r>
      <w:r w:rsidRPr="00254AAA">
        <w:t>on-nutritive sucking</w:t>
      </w:r>
      <w:r>
        <w:t xml:space="preserve"> is a self-soothing behaviour that</w:t>
      </w:r>
      <w:r w:rsidRPr="00254AAA">
        <w:t xml:space="preserve"> </w:t>
      </w:r>
      <w:r>
        <w:t>promotes</w:t>
      </w:r>
      <w:r w:rsidRPr="00254AAA">
        <w:t xml:space="preserve"> quiet sleep and has been found to reduce activity and pain.</w:t>
      </w:r>
      <w:r>
        <w:t xml:space="preserve"> Before offering an infant a dummy, staff should explain to parents the benefits of non-nutritive sucking and ask for consent.  Be led by the baby and never force a dummy into a baby’s mouth</w:t>
      </w:r>
    </w:p>
    <w:p w14:paraId="2260D0DF" w14:textId="77777777" w:rsidR="002B545A" w:rsidRDefault="002B545A" w:rsidP="002B545A">
      <w:r>
        <w:t>Non-nutritive sucking may be encouraged by:</w:t>
      </w:r>
    </w:p>
    <w:p w14:paraId="7739BE72" w14:textId="77777777" w:rsidR="002B545A" w:rsidRPr="002B545A" w:rsidRDefault="002B545A" w:rsidP="00A51F22">
      <w:pPr>
        <w:pStyle w:val="Bullet"/>
      </w:pPr>
      <w:r w:rsidRPr="002B545A">
        <w:t>Positioning the infant to encourage hand to mouth to allow the infant to suck their own fingers/thumb.</w:t>
      </w:r>
    </w:p>
    <w:p w14:paraId="7D4C0788" w14:textId="77777777" w:rsidR="002B545A" w:rsidRPr="002B545A" w:rsidRDefault="002B545A" w:rsidP="00A51F22">
      <w:pPr>
        <w:pStyle w:val="Bullet"/>
      </w:pPr>
      <w:r w:rsidRPr="002B545A">
        <w:t>Offer a dummy to preterm infants for about five minutes before tube or oral feeds as this assists with state organisation and calming of the infant</w:t>
      </w:r>
      <w:r>
        <w:t>.</w:t>
      </w:r>
    </w:p>
    <w:p w14:paraId="68C9F0CD" w14:textId="77777777" w:rsidR="002B545A" w:rsidRPr="002B545A" w:rsidRDefault="002B545A" w:rsidP="000652C7">
      <w:pPr>
        <w:pStyle w:val="Heading5"/>
      </w:pPr>
      <w:r w:rsidRPr="002B545A">
        <w:t>Offering support during tube feeding</w:t>
      </w:r>
    </w:p>
    <w:p w14:paraId="2627E72E" w14:textId="798A3138" w:rsidR="002B545A" w:rsidRPr="002B545A" w:rsidRDefault="2007BABB" w:rsidP="00A51F22">
      <w:pPr>
        <w:pStyle w:val="Bullet"/>
      </w:pPr>
      <w:r w:rsidRPr="2E3A925E">
        <w:t>Encourage K</w:t>
      </w:r>
      <w:r w:rsidR="5256D04F" w:rsidRPr="2E3A925E">
        <w:t>C</w:t>
      </w:r>
      <w:r w:rsidRPr="2E3A925E">
        <w:t xml:space="preserve"> during feeds.</w:t>
      </w:r>
    </w:p>
    <w:p w14:paraId="63DC891B" w14:textId="77777777" w:rsidR="002B545A" w:rsidRPr="002B545A" w:rsidRDefault="002B545A" w:rsidP="00A51F22">
      <w:pPr>
        <w:pStyle w:val="Bullet"/>
        <w:rPr>
          <w:rFonts w:cstheme="majorHAnsi"/>
        </w:rPr>
      </w:pPr>
      <w:r w:rsidRPr="002B545A">
        <w:rPr>
          <w:rFonts w:cstheme="majorHAnsi"/>
        </w:rPr>
        <w:t>Offer babies the opportunity to suck. Either on a dummy or at the breast.</w:t>
      </w:r>
    </w:p>
    <w:p w14:paraId="1E84AFE5" w14:textId="2BA4DFE5" w:rsidR="002B545A" w:rsidRDefault="002B545A" w:rsidP="00A51F22">
      <w:pPr>
        <w:pStyle w:val="Bullet"/>
        <w:rPr>
          <w:rFonts w:cstheme="majorHAnsi"/>
        </w:rPr>
      </w:pPr>
      <w:r w:rsidRPr="002B545A">
        <w:rPr>
          <w:rFonts w:cstheme="majorHAnsi"/>
        </w:rPr>
        <w:t>Provide the taste and smell of breastmilk with tube feeds by using breastmilk for mouth care. Use ‘wombat’ cloth</w:t>
      </w:r>
      <w:r w:rsidR="00A51F22">
        <w:rPr>
          <w:rFonts w:cstheme="majorHAnsi"/>
        </w:rPr>
        <w:t xml:space="preserve"> </w:t>
      </w:r>
      <w:r w:rsidRPr="002B545A">
        <w:rPr>
          <w:rFonts w:cstheme="majorHAnsi"/>
        </w:rPr>
        <w:fldChar w:fldCharType="begin"/>
      </w:r>
      <w:r w:rsidRPr="002B545A">
        <w:rPr>
          <w:rFonts w:cstheme="majorHAnsi"/>
        </w:rPr>
        <w:instrText xml:space="preserve"> ADDIN ZOTERO_ITEM CSL_CITATION {"citationID":"plHSllvH","properties":{"formattedCitation":"(30)","plainCitation":"(30)","noteIndex":0},"citationItems":[{"id":59,"uris":["http://zotero.org/users/local/Yq3vSd3Y/items/CBIZ4XYE"],"itemData":{"id":59,"type":"article-journal","abstract":"AIM: This study investigated the effects of skin-to-skin contact on breastfeeding attainment, duration and infant growth in preterm infants, as this has not been sufficiently explored.\nMETHODS: A prospective longitudinal study on Kangaroo mother care was carried out, comprising 104 infants with a gestational age of 28 + 0 to 33 + 6 and followed up to one year of corrected age. Parents and staff recorded the duration of skin-to skin contact during the stay in the neonatal intensive care unit (NICU). Medical data were collected through patient records, and follow-up questionnaires were filled in by parents.\nRESULTS: The 53 infants who attained full breastfeeding in the NICU did so at a median (range) of 35 + 0 (32 + 1 to 37 + 5) weeks of postmenstrual age, and skin-to-skin contact was the only factor that influenced earlier attainment in the regression analysis (R(2) 0.215 p &lt; 0.001). The daily duration of skin-to-skin contact during the stay in the NICU did not affect the duration of breastfeeding or infant growth after discharge. Furthermore, infant growth was not affected by the feeding strategy of exclusive, partial breastfeeding or no breastfeeding.\nCONCLUSION: A longer daily duration of skin-to-skin contact in the NICU was associated with earlier attainment of exclusive breastfeeding.","container-title":"Acta Paediatrica (Oslo, Norway: 1992)","DOI":"10.1111/apa.13431","ISSN":"1651-2227","issue":"7","journalAbbreviation":"Acta Paediatr","language":"eng","note":"PMID: 27100380","page":"783-789","source":"PubMed","title":"Skin-to-skin contact is associated with earlier breastfeeding attainment in preterm infants","volume":"105","author":[{"family":"Oras","given":"Paola"},{"family":"Thernström Blomqvist","given":"Ylva"},{"family":"Hedberg Nyqvist","given":"Kerstin"},{"family":"Gradin","given":"Maria"},{"family":"Rubertsson","given":"Christine"},{"family":"Hellström-Westas","given":"Lena"},{"family":"Funkquist","given":"Eva-Lotta"}],"issued":{"date-parts":[["2016",7]]}}}],"schema":"https://github.com/citation-style-language/schema/raw/master/csl-citation.json"} </w:instrText>
      </w:r>
      <w:r w:rsidRPr="002B545A">
        <w:rPr>
          <w:rFonts w:cstheme="majorHAnsi"/>
        </w:rPr>
        <w:fldChar w:fldCharType="separate"/>
      </w:r>
      <w:r w:rsidRPr="002B545A">
        <w:rPr>
          <w:rFonts w:cstheme="majorHAnsi"/>
        </w:rPr>
        <w:t>(30)</w:t>
      </w:r>
      <w:r w:rsidRPr="002B545A">
        <w:rPr>
          <w:rFonts w:cstheme="majorHAnsi"/>
        </w:rPr>
        <w:fldChar w:fldCharType="end"/>
      </w:r>
      <w:r w:rsidRPr="002B545A">
        <w:rPr>
          <w:rFonts w:cstheme="majorHAnsi"/>
        </w:rPr>
        <w:t>.</w:t>
      </w:r>
    </w:p>
    <w:p w14:paraId="635CAAEC" w14:textId="77777777" w:rsidR="002B545A" w:rsidRPr="002B545A" w:rsidRDefault="002B545A" w:rsidP="004C5B38">
      <w:pPr>
        <w:pStyle w:val="ListParagraph"/>
        <w:ind w:left="360"/>
        <w:rPr>
          <w:rFonts w:asciiTheme="majorHAnsi" w:hAnsiTheme="majorHAnsi" w:cstheme="majorHAnsi"/>
          <w:szCs w:val="24"/>
        </w:rPr>
      </w:pPr>
    </w:p>
    <w:p w14:paraId="75160B8E" w14:textId="77777777" w:rsidR="002B545A" w:rsidRPr="002B545A" w:rsidRDefault="002B545A" w:rsidP="00135C89">
      <w:pPr>
        <w:pStyle w:val="Heading5"/>
      </w:pPr>
      <w:bookmarkStart w:id="15" w:name="_Toc165976724"/>
      <w:r w:rsidRPr="002B545A">
        <w:lastRenderedPageBreak/>
        <w:t>Introduction of oral feeding</w:t>
      </w:r>
      <w:bookmarkEnd w:id="15"/>
    </w:p>
    <w:p w14:paraId="69C62F09" w14:textId="77777777" w:rsidR="002B545A" w:rsidRDefault="002B545A" w:rsidP="002B545A">
      <w:r>
        <w:t>Breastfeeding is the preferred method of feeding for all infants providing this is in line with parental wishes. Breastfeeding supports the mother-infant interaction and bonding.</w:t>
      </w:r>
      <w:r w:rsidR="004C5B38">
        <w:t xml:space="preserve">  If a mother intends to breastfeed ensure that a baby has been latching well and sucking at the breast before starting bottle feeds.</w:t>
      </w:r>
    </w:p>
    <w:p w14:paraId="73074E33" w14:textId="77777777" w:rsidR="002B545A" w:rsidRPr="002B545A" w:rsidRDefault="002B545A" w:rsidP="00135C89">
      <w:pPr>
        <w:pStyle w:val="Heading6"/>
      </w:pPr>
      <w:r w:rsidRPr="002B545A">
        <w:t>Oral feeding in preterm or unwell babies:</w:t>
      </w:r>
    </w:p>
    <w:p w14:paraId="7A4FE3E0" w14:textId="77777777" w:rsidR="002B545A" w:rsidRPr="001E1D5F" w:rsidRDefault="002B545A" w:rsidP="002B545A">
      <w:r w:rsidRPr="001E1D5F">
        <w:t>Feeding should be safe, nurturing and developmentally appropriate.</w:t>
      </w:r>
      <w:r>
        <w:t xml:space="preserve"> Factors to consider when assessing an infant’s readiness to feed include:</w:t>
      </w:r>
    </w:p>
    <w:p w14:paraId="65E5F133" w14:textId="0170ED6A" w:rsidR="002B545A" w:rsidRPr="002B545A" w:rsidRDefault="2007BABB" w:rsidP="005C344E">
      <w:pPr>
        <w:pStyle w:val="Bullet"/>
      </w:pPr>
      <w:r>
        <w:t>H</w:t>
      </w:r>
      <w:r w:rsidR="19534C83">
        <w:t>a</w:t>
      </w:r>
      <w:r>
        <w:t>emodynamic stability of the infant.</w:t>
      </w:r>
    </w:p>
    <w:p w14:paraId="41630FDD" w14:textId="6AEC32F4" w:rsidR="002B545A" w:rsidRPr="002B545A" w:rsidRDefault="2007BABB" w:rsidP="005C344E">
      <w:pPr>
        <w:pStyle w:val="Bullet"/>
      </w:pPr>
      <w:r>
        <w:t>The degree of respiratory distress.  Feeds may begin whilst a baby is stable on high flow (i.e. not significantly tachypnoeic and able to coordinate sucking with swallowing and breathing)</w:t>
      </w:r>
      <w:r w:rsidR="789F5799">
        <w:t>.</w:t>
      </w:r>
    </w:p>
    <w:p w14:paraId="10645F10" w14:textId="77777777" w:rsidR="002B545A" w:rsidRPr="002B545A" w:rsidRDefault="002B545A" w:rsidP="005C344E">
      <w:pPr>
        <w:pStyle w:val="Bullet"/>
      </w:pPr>
      <w:r w:rsidRPr="002B545A">
        <w:t>Developmentally able to co-ordinate suck/swallow/breathe during feeding.</w:t>
      </w:r>
    </w:p>
    <w:p w14:paraId="759FB11E" w14:textId="5CA4634D" w:rsidR="002B545A" w:rsidRPr="002B545A" w:rsidRDefault="2007BABB" w:rsidP="005C344E">
      <w:pPr>
        <w:pStyle w:val="Bullet"/>
      </w:pPr>
      <w:r>
        <w:t>The presence of feeding cues</w:t>
      </w:r>
      <w:r w:rsidR="09866B1E">
        <w:t>.</w:t>
      </w:r>
    </w:p>
    <w:p w14:paraId="0A5AB09B" w14:textId="77777777" w:rsidR="002B545A" w:rsidRPr="002B545A" w:rsidRDefault="002B545A" w:rsidP="00A51F22">
      <w:pPr>
        <w:pStyle w:val="BodyCopy"/>
      </w:pPr>
      <w:r w:rsidRPr="002B545A">
        <w:t>When feeding orally the focus must be on the quality of feeding experience rather than the quantity of feed taken.</w:t>
      </w:r>
    </w:p>
    <w:p w14:paraId="5435E294" w14:textId="77777777" w:rsidR="002B545A" w:rsidRPr="002B545A" w:rsidRDefault="002B545A" w:rsidP="00135C89">
      <w:pPr>
        <w:pStyle w:val="Heading6"/>
      </w:pPr>
      <w:r w:rsidRPr="002B545A">
        <w:t>Signs of suck readiness:</w:t>
      </w:r>
    </w:p>
    <w:p w14:paraId="3242316A" w14:textId="1B93926B" w:rsidR="002B545A" w:rsidRPr="002B545A" w:rsidRDefault="2007BABB" w:rsidP="005C344E">
      <w:pPr>
        <w:pStyle w:val="Bullet"/>
      </w:pPr>
      <w:r>
        <w:t>Wakes spontaneously at feed times</w:t>
      </w:r>
      <w:r w:rsidR="4FC1D22C">
        <w:t>.</w:t>
      </w:r>
    </w:p>
    <w:p w14:paraId="306E8DB2" w14:textId="49CDEDF7" w:rsidR="002B545A" w:rsidRPr="002B545A" w:rsidRDefault="2007BABB" w:rsidP="005C344E">
      <w:pPr>
        <w:pStyle w:val="Bullet"/>
      </w:pPr>
      <w:r>
        <w:t>Demonstrates hunger cues prior to or during feeds (rooting, hands to mouth, sucking on dummy/hands)</w:t>
      </w:r>
      <w:r w:rsidR="4FC1D22C">
        <w:t>.</w:t>
      </w:r>
    </w:p>
    <w:p w14:paraId="1C3EA581" w14:textId="73651ED3" w:rsidR="002B545A" w:rsidRPr="002B545A" w:rsidRDefault="2007BABB" w:rsidP="005C344E">
      <w:pPr>
        <w:pStyle w:val="Bullet"/>
      </w:pPr>
      <w:r>
        <w:t>Maintains tone and has a flexed posture</w:t>
      </w:r>
      <w:r w:rsidR="02761CF3">
        <w:t>.</w:t>
      </w:r>
      <w:r>
        <w:t xml:space="preserve"> </w:t>
      </w:r>
    </w:p>
    <w:p w14:paraId="2A60166A" w14:textId="779464CA" w:rsidR="002B545A" w:rsidRPr="002B545A" w:rsidRDefault="2007BABB" w:rsidP="005C344E">
      <w:pPr>
        <w:pStyle w:val="Bullet"/>
      </w:pPr>
      <w:r>
        <w:t>Transitions to and maintains an awake alert state</w:t>
      </w:r>
      <w:r w:rsidR="2A93DE8B">
        <w:t>.</w:t>
      </w:r>
    </w:p>
    <w:p w14:paraId="43489E19" w14:textId="1AA1C4A3" w:rsidR="002B545A" w:rsidRPr="004C5B38" w:rsidRDefault="002B545A" w:rsidP="005C344E">
      <w:pPr>
        <w:pStyle w:val="Bullet"/>
      </w:pPr>
      <w:r w:rsidRPr="002B545A">
        <w:t>Physiologically stable with handling</w:t>
      </w:r>
      <w:r w:rsidR="005C344E">
        <w:t>.</w:t>
      </w:r>
    </w:p>
    <w:p w14:paraId="53E60AC2" w14:textId="77777777" w:rsidR="002B545A" w:rsidRPr="002B545A" w:rsidRDefault="002B545A" w:rsidP="00135C89">
      <w:pPr>
        <w:pStyle w:val="Heading6"/>
      </w:pPr>
      <w:r w:rsidRPr="002B545A">
        <w:t>Initiation of feeding in preterm or vulnerable babies</w:t>
      </w:r>
    </w:p>
    <w:p w14:paraId="3B37A0F9" w14:textId="77777777" w:rsidR="002B545A" w:rsidRDefault="002B545A" w:rsidP="00135C89">
      <w:pPr>
        <w:pStyle w:val="BodyCopy"/>
      </w:pPr>
      <w:r>
        <w:t xml:space="preserve">Well term babies should be offered suck feeds in line with parents’ wishes (breast or bottle) Breastfeeds can be offered at any age providing they are not stressful for the infant.  Watch for disengagement cues during feeds. Babies who are born preterm or who are at risk of feeding complications should be assessed for signs of feed readiness prior to initiating bottle feeds.  </w:t>
      </w:r>
    </w:p>
    <w:p w14:paraId="60274AE5" w14:textId="77777777" w:rsidR="002B545A" w:rsidRPr="00410CC5" w:rsidRDefault="002B545A" w:rsidP="00135C89">
      <w:pPr>
        <w:pStyle w:val="Heading6"/>
      </w:pPr>
      <w:r w:rsidRPr="00410CC5">
        <w:t>General principles</w:t>
      </w:r>
      <w:r w:rsidR="004C5B38">
        <w:t xml:space="preserve"> for bottle feeds</w:t>
      </w:r>
      <w:r w:rsidRPr="00410CC5">
        <w:t>:</w:t>
      </w:r>
    </w:p>
    <w:p w14:paraId="5E71163F" w14:textId="77777777" w:rsidR="002B545A" w:rsidRPr="002B545A" w:rsidRDefault="002B545A" w:rsidP="00135C89">
      <w:pPr>
        <w:pStyle w:val="Bullet"/>
      </w:pPr>
      <w:r w:rsidRPr="002B545A">
        <w:t>Consider initiating the feeds side-lying.</w:t>
      </w:r>
    </w:p>
    <w:p w14:paraId="336F4DAC" w14:textId="77777777" w:rsidR="002B545A" w:rsidRPr="002B545A" w:rsidRDefault="002B545A" w:rsidP="00135C89">
      <w:pPr>
        <w:pStyle w:val="Bullet"/>
      </w:pPr>
      <w:r w:rsidRPr="002B545A">
        <w:t xml:space="preserve">Choose slow teats over faster teats </w:t>
      </w:r>
    </w:p>
    <w:p w14:paraId="500390B5" w14:textId="77777777" w:rsidR="002B545A" w:rsidRPr="002B545A" w:rsidRDefault="002B545A" w:rsidP="00135C89">
      <w:pPr>
        <w:pStyle w:val="Bullet"/>
      </w:pPr>
      <w:r w:rsidRPr="002B545A">
        <w:t>Wrapping for feeds can improve posture, tone and regulation</w:t>
      </w:r>
    </w:p>
    <w:p w14:paraId="33D345B3" w14:textId="77777777" w:rsidR="002B545A" w:rsidRPr="002B545A" w:rsidRDefault="002B545A" w:rsidP="00135C89">
      <w:pPr>
        <w:pStyle w:val="Bullet"/>
      </w:pPr>
      <w:r w:rsidRPr="002B545A">
        <w:t>Focus on quality rather than quantity of feeds</w:t>
      </w:r>
    </w:p>
    <w:p w14:paraId="4B25A49D" w14:textId="0FD4D603" w:rsidR="002B545A" w:rsidRDefault="002B545A" w:rsidP="00135C89">
      <w:pPr>
        <w:pStyle w:val="Bullet"/>
      </w:pPr>
      <w:r w:rsidRPr="002B545A">
        <w:t>Avoid strategies aimed at forcing feeds such as chin support, wriggling or moving teats or feeding when disengaged</w:t>
      </w:r>
      <w:r w:rsidR="00135C89">
        <w:t>.</w:t>
      </w:r>
    </w:p>
    <w:p w14:paraId="07942107" w14:textId="77777777" w:rsidR="002B545A" w:rsidRPr="002B545A" w:rsidRDefault="002B545A" w:rsidP="005C344E">
      <w:pPr>
        <w:pStyle w:val="Heading6"/>
      </w:pPr>
      <w:r w:rsidRPr="002B545A">
        <w:lastRenderedPageBreak/>
        <w:t>Initiating breastfeeding in vulnerable babies</w:t>
      </w:r>
    </w:p>
    <w:p w14:paraId="58C3CC9A" w14:textId="44956CB0" w:rsidR="002B545A" w:rsidRPr="004C5B38" w:rsidRDefault="004C5B38" w:rsidP="002B545A">
      <w:r>
        <w:t>Start encouraging babies to latch and feed once they are showing signs of suck readiness.</w:t>
      </w:r>
      <w:r w:rsidR="00403A18">
        <w:t xml:space="preserve"> </w:t>
      </w:r>
      <w:r w:rsidR="002B545A">
        <w:t>Help mothers recognised the sequence of hand mouth movements that are positive feeding cues such as:</w:t>
      </w:r>
    </w:p>
    <w:p w14:paraId="6A8D1F96" w14:textId="77777777" w:rsidR="002B545A" w:rsidRDefault="002B545A" w:rsidP="005C344E">
      <w:pPr>
        <w:pStyle w:val="Bullet"/>
      </w:pPr>
      <w:r>
        <w:t>Arms flexes</w:t>
      </w:r>
    </w:p>
    <w:p w14:paraId="4301B00F" w14:textId="77777777" w:rsidR="002B545A" w:rsidRDefault="002B545A" w:rsidP="005C344E">
      <w:pPr>
        <w:pStyle w:val="Bullet"/>
      </w:pPr>
      <w:r>
        <w:t>Hands stroking breast or grasping nipple</w:t>
      </w:r>
    </w:p>
    <w:p w14:paraId="32CBFEE0" w14:textId="77777777" w:rsidR="002B545A" w:rsidRDefault="002B545A" w:rsidP="005C344E">
      <w:pPr>
        <w:pStyle w:val="Bullet"/>
      </w:pPr>
      <w:r>
        <w:t>Hands and arm pushing away from the chest to see the mothers face and breast</w:t>
      </w:r>
    </w:p>
    <w:p w14:paraId="56FD9F88" w14:textId="77777777" w:rsidR="002B545A" w:rsidRDefault="002B545A" w:rsidP="005C344E">
      <w:pPr>
        <w:pStyle w:val="Bullet"/>
      </w:pPr>
      <w:r>
        <w:t>Hand to mouth non-nutritive sucking</w:t>
      </w:r>
    </w:p>
    <w:p w14:paraId="5ADDFB2C" w14:textId="77777777" w:rsidR="002B545A" w:rsidRDefault="002B545A" w:rsidP="005C344E">
      <w:pPr>
        <w:pStyle w:val="Bullet"/>
      </w:pPr>
      <w:r>
        <w:t>Tongue movement</w:t>
      </w:r>
    </w:p>
    <w:p w14:paraId="10F9ADDD" w14:textId="7486A66B" w:rsidR="002B545A" w:rsidRPr="00A70522" w:rsidRDefault="002B545A" w:rsidP="005C344E">
      <w:pPr>
        <w:pStyle w:val="Bullet"/>
      </w:pPr>
      <w:r>
        <w:t>Mouth opening ready to latch</w:t>
      </w:r>
      <w:r w:rsidR="005C344E">
        <w:t>.</w:t>
      </w:r>
    </w:p>
    <w:p w14:paraId="58428A7F" w14:textId="77777777" w:rsidR="00A51F22" w:rsidRDefault="00A51F22" w:rsidP="00A51F22">
      <w:pPr>
        <w:pStyle w:val="BodyCopy"/>
      </w:pPr>
      <w:r>
        <w:t>The modified LATCH assessment tool (see Figure 2) should be used to determine the quality of a breastfeed and help guide top-up requirement. It is for use in mothers with an established supply. If this is being used in mothers with a low supply top ups may be required independent from the quality of a feed.  If there is inadequate weight gain despite use of this tool the medical team may choose to recommend larger top-up volumes to support growth.</w:t>
      </w:r>
    </w:p>
    <w:p w14:paraId="0BC7FF2F" w14:textId="44E65624" w:rsidR="00CD5821" w:rsidRDefault="00A51F22" w:rsidP="00A51F22">
      <w:pPr>
        <w:pStyle w:val="BodyCopy"/>
      </w:pPr>
      <w:r>
        <w:t xml:space="preserve">Use the modified LATCH assessment tool to document feed success and determine how much top up is required following a breast-feed.  This tool should be used for all babies born at less than 37 weeks gestational age.  The tool is most effective when a mothers’ milk supply is established. </w:t>
      </w:r>
    </w:p>
    <w:p w14:paraId="53838E86" w14:textId="77777777" w:rsidR="00CD5821" w:rsidRDefault="00CD5821">
      <w:pPr>
        <w:spacing w:before="0" w:after="0" w:line="240" w:lineRule="auto"/>
        <w:rPr>
          <w:rFonts w:eastAsia="Times New Roman"/>
          <w:bCs/>
          <w:iCs/>
        </w:rPr>
      </w:pPr>
      <w:r>
        <w:br w:type="page"/>
      </w:r>
    </w:p>
    <w:p w14:paraId="4C0E3E99" w14:textId="77777777" w:rsidR="00CD5821" w:rsidRPr="00A51F22" w:rsidRDefault="00CD5821" w:rsidP="00CD5821">
      <w:pPr>
        <w:pStyle w:val="BodyCopy"/>
        <w:rPr>
          <w:rStyle w:val="Bold"/>
        </w:rPr>
      </w:pPr>
      <w:r w:rsidRPr="00A51F22">
        <w:rPr>
          <w:rStyle w:val="Bold"/>
        </w:rPr>
        <w:lastRenderedPageBreak/>
        <w:t>Figure 2: Modified LATCH assessment tool. Initiating bottle feeds in vulnerable babies</w:t>
      </w:r>
    </w:p>
    <w:p w14:paraId="6079BB00" w14:textId="77777777" w:rsidR="002B545A" w:rsidRPr="005216E4" w:rsidRDefault="002B545A" w:rsidP="002B545A">
      <w:pPr>
        <w:rPr>
          <w:color w:val="FFFFFF" w:themeColor="background1"/>
          <w14:textFill>
            <w14:noFill/>
          </w14:textFill>
        </w:rPr>
      </w:pPr>
      <w:r w:rsidRPr="00347D90">
        <w:rPr>
          <w:noProof/>
        </w:rPr>
        <w:drawing>
          <wp:inline distT="0" distB="0" distL="0" distR="0" wp14:anchorId="2C43FBDA" wp14:editId="5713B3A3">
            <wp:extent cx="5526865" cy="5915025"/>
            <wp:effectExtent l="0" t="0" r="0" b="0"/>
            <wp:docPr id="4" name="Picture 3" descr="Figure shows details of the modified latch assessment tool. The tool assesses if the infant needs feeding assistance, attaches to the breast, sucks and swallows, if the mothers breasts are drained and the length of the breast feed.  the infants score after the feed is completed advised if the infant requires a full top up feed, half top up feed or no extra feed is requir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Figure shows details of the modified latch assessment tool. The tool assesses if the infant needs feeding assistance, attaches to the breast, sucks and swallows, if the mothers breasts are drained and the length of the breast feed.  the infants score after the feed is completed advised if the infant requires a full top up feed, half top up feed or no extra feed is required. "/>
                    <pic:cNvPicPr>
                      <a:picLocks noChangeAspect="1"/>
                    </pic:cNvPicPr>
                  </pic:nvPicPr>
                  <pic:blipFill rotWithShape="1">
                    <a:blip r:embed="rId11" cstate="print">
                      <a:extLst>
                        <a:ext uri="{28A0092B-C50C-407E-A947-70E740481C1C}">
                          <a14:useLocalDpi xmlns:a14="http://schemas.microsoft.com/office/drawing/2010/main" val="0"/>
                        </a:ext>
                      </a:extLst>
                    </a:blip>
                    <a:srcRect l="5590" t="1372" r="4255" b="30366"/>
                    <a:stretch/>
                  </pic:blipFill>
                  <pic:spPr>
                    <a:xfrm>
                      <a:off x="0" y="0"/>
                      <a:ext cx="5527397" cy="5915595"/>
                    </a:xfrm>
                    <a:prstGeom prst="rect">
                      <a:avLst/>
                    </a:prstGeom>
                  </pic:spPr>
                </pic:pic>
              </a:graphicData>
            </a:graphic>
          </wp:inline>
        </w:drawing>
      </w:r>
    </w:p>
    <w:p w14:paraId="77243F13" w14:textId="77777777" w:rsidR="00A51F22" w:rsidRDefault="00A51F22" w:rsidP="00A51F22">
      <w:pPr>
        <w:pStyle w:val="Heading6"/>
      </w:pPr>
      <w:r w:rsidRPr="004C5B38">
        <w:t>Initiating bottle feeds in vulnerable babies</w:t>
      </w:r>
    </w:p>
    <w:p w14:paraId="4494B2BD" w14:textId="466CA7F7" w:rsidR="00CD5821" w:rsidRDefault="00A51F22" w:rsidP="00A51F22">
      <w:r>
        <w:t>Breastfeeding gives a baby more control over the volume of milk that they receive. Bottles can be initiated if this is a parent’s chosen mode of feeding from 34 weeks once there are signs of suck readiness. If a parent’s chosen mode of feeding is breastfeeding, only add bottles with the parent’s consent once the baby is latching and sucking at the breast regularly.</w:t>
      </w:r>
    </w:p>
    <w:p w14:paraId="517476A9" w14:textId="77777777" w:rsidR="00CD5821" w:rsidRDefault="00CD5821">
      <w:pPr>
        <w:spacing w:before="0" w:after="0" w:line="240" w:lineRule="auto"/>
      </w:pPr>
      <w:r>
        <w:br w:type="page"/>
      </w:r>
    </w:p>
    <w:p w14:paraId="11F78502" w14:textId="66983E08" w:rsidR="005C344E" w:rsidRPr="00A51F22" w:rsidRDefault="00B06B1C" w:rsidP="00A51F22">
      <w:pPr>
        <w:pStyle w:val="Heading6"/>
        <w:rPr>
          <w:rStyle w:val="Bold"/>
          <w:b w:val="0"/>
          <w:bCs w:val="0"/>
        </w:rPr>
      </w:pPr>
      <w:r w:rsidRPr="00A51F22">
        <w:rPr>
          <w:rStyle w:val="Bold"/>
          <w:b w:val="0"/>
          <w:bCs w:val="0"/>
        </w:rPr>
        <w:lastRenderedPageBreak/>
        <w:t>When to initiate bottle feeding in babies at risk of aspiration/poor feeding</w:t>
      </w:r>
    </w:p>
    <w:p w14:paraId="004354B2" w14:textId="77777777" w:rsidR="00CD5821" w:rsidRPr="00A51F22" w:rsidRDefault="00CD5821" w:rsidP="00CD5821">
      <w:pPr>
        <w:pStyle w:val="BodyCopy"/>
        <w:rPr>
          <w:rStyle w:val="Bold"/>
        </w:rPr>
      </w:pPr>
      <w:r w:rsidRPr="00A51F22">
        <w:rPr>
          <w:rStyle w:val="Bold"/>
        </w:rPr>
        <w:t>Figure 3: Initiating bottle feeds in at risk infants</w:t>
      </w:r>
    </w:p>
    <w:p w14:paraId="399C2BAF" w14:textId="79909B82" w:rsidR="005C344E" w:rsidRDefault="00B06B1C" w:rsidP="0091462B">
      <w:pPr>
        <w:pStyle w:val="BodyCopy"/>
        <w:rPr>
          <w:b/>
          <w:bCs w:val="0"/>
          <w:u w:val="single"/>
        </w:rPr>
      </w:pPr>
      <w:r w:rsidRPr="00DA0E5B">
        <w:rPr>
          <w:noProof/>
        </w:rPr>
        <mc:AlternateContent>
          <mc:Choice Requires="wpg">
            <w:drawing>
              <wp:anchor distT="0" distB="0" distL="114300" distR="114300" simplePos="0" relativeHeight="251667456" behindDoc="1" locked="0" layoutInCell="1" allowOverlap="1" wp14:anchorId="633622DF" wp14:editId="20ACE3CC">
                <wp:simplePos x="0" y="0"/>
                <wp:positionH relativeFrom="margin">
                  <wp:posOffset>526415</wp:posOffset>
                </wp:positionH>
                <wp:positionV relativeFrom="paragraph">
                  <wp:posOffset>193675</wp:posOffset>
                </wp:positionV>
                <wp:extent cx="5953125" cy="7629525"/>
                <wp:effectExtent l="0" t="0" r="28575" b="28575"/>
                <wp:wrapTight wrapText="bothSides">
                  <wp:wrapPolygon edited="0">
                    <wp:start x="4424" y="0"/>
                    <wp:lineTo x="0" y="108"/>
                    <wp:lineTo x="0" y="1942"/>
                    <wp:lineTo x="4424" y="2589"/>
                    <wp:lineTo x="4424" y="3398"/>
                    <wp:lineTo x="12995" y="3452"/>
                    <wp:lineTo x="0" y="4045"/>
                    <wp:lineTo x="0" y="5825"/>
                    <wp:lineTo x="1244" y="6040"/>
                    <wp:lineTo x="4493" y="6040"/>
                    <wp:lineTo x="0" y="6796"/>
                    <wp:lineTo x="0" y="8629"/>
                    <wp:lineTo x="3663" y="8629"/>
                    <wp:lineTo x="829" y="9007"/>
                    <wp:lineTo x="138" y="9169"/>
                    <wp:lineTo x="138" y="12782"/>
                    <wp:lineTo x="899" y="12944"/>
                    <wp:lineTo x="3663" y="12944"/>
                    <wp:lineTo x="3594" y="13807"/>
                    <wp:lineTo x="2004" y="13969"/>
                    <wp:lineTo x="1866" y="14022"/>
                    <wp:lineTo x="1866" y="15802"/>
                    <wp:lineTo x="3180" y="16396"/>
                    <wp:lineTo x="3732" y="16396"/>
                    <wp:lineTo x="3732" y="17258"/>
                    <wp:lineTo x="691" y="17258"/>
                    <wp:lineTo x="415" y="17312"/>
                    <wp:lineTo x="415" y="21465"/>
                    <wp:lineTo x="8847" y="21627"/>
                    <wp:lineTo x="21220" y="21627"/>
                    <wp:lineTo x="21358" y="18175"/>
                    <wp:lineTo x="20805" y="18121"/>
                    <wp:lineTo x="13617" y="18121"/>
                    <wp:lineTo x="20874" y="17636"/>
                    <wp:lineTo x="20943" y="16072"/>
                    <wp:lineTo x="19837" y="15964"/>
                    <wp:lineTo x="5944" y="15533"/>
                    <wp:lineTo x="8433" y="15533"/>
                    <wp:lineTo x="21358" y="14831"/>
                    <wp:lineTo x="21496" y="8899"/>
                    <wp:lineTo x="20943" y="8845"/>
                    <wp:lineTo x="13962" y="8629"/>
                    <wp:lineTo x="14031" y="7712"/>
                    <wp:lineTo x="11405" y="6903"/>
                    <wp:lineTo x="18732" y="6903"/>
                    <wp:lineTo x="21496" y="6688"/>
                    <wp:lineTo x="21565" y="4261"/>
                    <wp:lineTo x="13340" y="3452"/>
                    <wp:lineTo x="21635" y="3398"/>
                    <wp:lineTo x="21635" y="0"/>
                    <wp:lineTo x="4424" y="0"/>
                  </wp:wrapPolygon>
                </wp:wrapTight>
                <wp:docPr id="840594110" name="Group 17"/>
                <wp:cNvGraphicFramePr/>
                <a:graphic xmlns:a="http://schemas.openxmlformats.org/drawingml/2006/main">
                  <a:graphicData uri="http://schemas.microsoft.com/office/word/2010/wordprocessingGroup">
                    <wpg:wgp>
                      <wpg:cNvGrpSpPr/>
                      <wpg:grpSpPr>
                        <a:xfrm>
                          <a:off x="0" y="0"/>
                          <a:ext cx="5953125" cy="7629525"/>
                          <a:chOff x="-103451" y="-104714"/>
                          <a:chExt cx="8297941" cy="5126843"/>
                        </a:xfrm>
                        <a:solidFill>
                          <a:srgbClr val="FFFFFF"/>
                        </a:solidFill>
                      </wpg:grpSpPr>
                      <wpg:grpSp>
                        <wpg:cNvPr id="937328213" name="Group 937328213"/>
                        <wpg:cNvGrpSpPr/>
                        <wpg:grpSpPr>
                          <a:xfrm>
                            <a:off x="-103451" y="-104714"/>
                            <a:ext cx="8297941" cy="5126843"/>
                            <a:chOff x="-103451" y="-104714"/>
                            <a:chExt cx="8297941" cy="5126843"/>
                          </a:xfrm>
                          <a:grpFill/>
                        </wpg:grpSpPr>
                        <wps:wsp>
                          <wps:cNvPr id="471224634" name="Text Box 2"/>
                          <wps:cNvSpPr txBox="1">
                            <a:spLocks noChangeArrowheads="1"/>
                          </wps:cNvSpPr>
                          <wps:spPr bwMode="auto">
                            <a:xfrm>
                              <a:off x="1683106" y="900174"/>
                              <a:ext cx="6391893" cy="565658"/>
                            </a:xfrm>
                            <a:prstGeom prst="rect">
                              <a:avLst/>
                            </a:prstGeom>
                            <a:solidFill>
                              <a:srgbClr val="FFFFFF"/>
                            </a:solidFill>
                            <a:ln w="25400" cap="flat" cmpd="sng" algn="ctr">
                              <a:solidFill>
                                <a:srgbClr val="000000"/>
                              </a:solidFill>
                              <a:prstDash val="solid"/>
                              <a:headEnd/>
                              <a:tailEnd/>
                            </a:ln>
                            <a:effectLst/>
                          </wps:spPr>
                          <wps:txbx>
                            <w:txbxContent>
                              <w:p w14:paraId="5AB1F39A" w14:textId="77777777" w:rsidR="00B56770" w:rsidRDefault="00B56770" w:rsidP="00B56770">
                                <w:pPr>
                                  <w:kinsoku w:val="0"/>
                                  <w:overflowPunct w:val="0"/>
                                  <w:spacing w:before="0" w:after="0"/>
                                  <w:jc w:val="center"/>
                                  <w:textAlignment w:val="baseline"/>
                                  <w:rPr>
                                    <w:rFonts w:ascii="Aptos" w:eastAsia="Aptos" w:hAnsi="Aptos"/>
                                    <w:kern w:val="24"/>
                                    <w:sz w:val="22"/>
                                    <w:szCs w:val="22"/>
                                    <w:lang w:val="en-US"/>
                                  </w:rPr>
                                </w:pPr>
                                <w:r>
                                  <w:rPr>
                                    <w:rFonts w:ascii="Aptos" w:eastAsia="Aptos" w:hAnsi="Aptos"/>
                                    <w:kern w:val="24"/>
                                    <w:sz w:val="22"/>
                                    <w:szCs w:val="22"/>
                                    <w:lang w:val="en-US"/>
                                  </w:rPr>
                                  <w:t>Encourage breast-cuddles as guided by newborn interest and parental wishes</w:t>
                                </w:r>
                              </w:p>
                              <w:p w14:paraId="77DB4484" w14:textId="77777777" w:rsidR="00B56770" w:rsidRDefault="00B56770" w:rsidP="00B56770">
                                <w:pPr>
                                  <w:kinsoku w:val="0"/>
                                  <w:overflowPunct w:val="0"/>
                                  <w:spacing w:before="0" w:after="0"/>
                                  <w:jc w:val="center"/>
                                  <w:textAlignment w:val="baseline"/>
                                  <w:rPr>
                                    <w:rFonts w:ascii="Aptos" w:eastAsia="Aptos" w:hAnsi="Aptos"/>
                                    <w:kern w:val="24"/>
                                    <w:sz w:val="22"/>
                                    <w:szCs w:val="22"/>
                                    <w:lang w:val="en-US"/>
                                  </w:rPr>
                                </w:pPr>
                                <w:r w:rsidRPr="000E7B8C">
                                  <w:rPr>
                                    <w:rFonts w:ascii="Aptos" w:eastAsia="Aptos" w:hAnsi="Aptos"/>
                                    <w:kern w:val="24"/>
                                    <w:sz w:val="22"/>
                                    <w:szCs w:val="22"/>
                                  </w:rPr>
                                  <w:t>Prioritise</w:t>
                                </w:r>
                                <w:r>
                                  <w:rPr>
                                    <w:rFonts w:ascii="Aptos" w:eastAsia="Aptos" w:hAnsi="Aptos"/>
                                    <w:kern w:val="24"/>
                                    <w:sz w:val="22"/>
                                    <w:szCs w:val="22"/>
                                    <w:lang w:val="en-US"/>
                                  </w:rPr>
                                  <w:t xml:space="preserve"> newborn comfort and enjoyment of feeding experience over latching and sucking</w:t>
                                </w:r>
                              </w:p>
                            </w:txbxContent>
                          </wps:txbx>
                          <wps:bodyPr vert="horz" wrap="square" lIns="91440" tIns="45720" rIns="91440" bIns="45720" numCol="1" anchor="t" anchorCtr="0" compatLnSpc="1">
                            <a:prstTxWarp prst="textNoShape">
                              <a:avLst/>
                            </a:prstTxWarp>
                            <a:noAutofit/>
                          </wps:bodyPr>
                        </wps:wsp>
                        <wps:wsp>
                          <wps:cNvPr id="1510706641" name="Text Box 1"/>
                          <wps:cNvSpPr txBox="1">
                            <a:spLocks noChangeArrowheads="1"/>
                          </wps:cNvSpPr>
                          <wps:spPr bwMode="auto">
                            <a:xfrm>
                              <a:off x="1646773" y="-104714"/>
                              <a:ext cx="6547717" cy="787268"/>
                            </a:xfrm>
                            <a:prstGeom prst="rect">
                              <a:avLst/>
                            </a:prstGeom>
                            <a:solidFill>
                              <a:srgbClr val="FFFFFF"/>
                            </a:solidFill>
                            <a:ln w="25400" cap="flat" cmpd="sng" algn="ctr">
                              <a:solidFill>
                                <a:srgbClr val="000000"/>
                              </a:solidFill>
                              <a:prstDash val="solid"/>
                              <a:headEnd/>
                              <a:tailEnd/>
                            </a:ln>
                            <a:effectLst/>
                          </wps:spPr>
                          <wps:txbx>
                            <w:txbxContent>
                              <w:p w14:paraId="31E07989" w14:textId="77777777" w:rsidR="00B56770" w:rsidRDefault="00B56770" w:rsidP="00B56770">
                                <w:pPr>
                                  <w:kinsoku w:val="0"/>
                                  <w:overflowPunct w:val="0"/>
                                  <w:spacing w:before="0" w:after="0"/>
                                  <w:jc w:val="center"/>
                                  <w:textAlignment w:val="baseline"/>
                                  <w:rPr>
                                    <w:rFonts w:ascii="Aptos" w:eastAsia="Aptos" w:hAnsi="Aptos"/>
                                    <w:kern w:val="24"/>
                                    <w:sz w:val="22"/>
                                    <w:szCs w:val="22"/>
                                    <w:lang w:val="en-US"/>
                                  </w:rPr>
                                </w:pPr>
                                <w:r>
                                  <w:rPr>
                                    <w:rFonts w:ascii="Aptos" w:eastAsia="Aptos" w:hAnsi="Aptos"/>
                                    <w:kern w:val="24"/>
                                    <w:sz w:val="22"/>
                                    <w:szCs w:val="22"/>
                                    <w:lang w:val="en-US"/>
                                  </w:rPr>
                                  <w:t>Offer all newborns skin to skin regularly in line with the Kangaroo Care guideline</w:t>
                                </w:r>
                              </w:p>
                              <w:p w14:paraId="0BA340BC" w14:textId="77777777" w:rsidR="00B56770" w:rsidRDefault="00B56770" w:rsidP="00B56770">
                                <w:pPr>
                                  <w:kinsoku w:val="0"/>
                                  <w:overflowPunct w:val="0"/>
                                  <w:spacing w:before="0" w:after="0"/>
                                  <w:jc w:val="center"/>
                                  <w:textAlignment w:val="baseline"/>
                                  <w:rPr>
                                    <w:rFonts w:ascii="Aptos" w:eastAsia="Aptos" w:hAnsi="Aptos"/>
                                    <w:kern w:val="24"/>
                                    <w:sz w:val="22"/>
                                    <w:szCs w:val="22"/>
                                    <w:lang w:val="en-US"/>
                                  </w:rPr>
                                </w:pPr>
                                <w:r>
                                  <w:rPr>
                                    <w:rFonts w:ascii="Aptos" w:eastAsia="Aptos" w:hAnsi="Aptos"/>
                                    <w:kern w:val="24"/>
                                    <w:sz w:val="22"/>
                                    <w:szCs w:val="22"/>
                                    <w:lang w:val="en-US"/>
                                  </w:rPr>
                                  <w:t xml:space="preserve">Allow newborns to nuzzle, lick and explore the breast during Kangaroo Care </w:t>
                                </w:r>
                              </w:p>
                              <w:p w14:paraId="10F7161C" w14:textId="77777777" w:rsidR="00B56770" w:rsidRDefault="00B56770" w:rsidP="00B56770">
                                <w:pPr>
                                  <w:kinsoku w:val="0"/>
                                  <w:overflowPunct w:val="0"/>
                                  <w:jc w:val="center"/>
                                  <w:textAlignment w:val="baseline"/>
                                  <w:rPr>
                                    <w:rFonts w:ascii="Aptos" w:eastAsia="Aptos" w:hAnsi="Aptos"/>
                                    <w:kern w:val="24"/>
                                    <w:sz w:val="22"/>
                                    <w:szCs w:val="22"/>
                                    <w:lang w:val="en-US"/>
                                  </w:rPr>
                                </w:pPr>
                                <w:r>
                                  <w:rPr>
                                    <w:rFonts w:ascii="Aptos" w:eastAsia="Aptos" w:hAnsi="Aptos"/>
                                    <w:kern w:val="24"/>
                                    <w:sz w:val="22"/>
                                    <w:szCs w:val="22"/>
                                    <w:lang w:val="en-US"/>
                                  </w:rPr>
                                  <w:t>Provide the smell and taste of milk for comfort and during tube feeds</w:t>
                                </w:r>
                              </w:p>
                            </w:txbxContent>
                          </wps:txbx>
                          <wps:bodyPr vert="horz" wrap="square" lIns="91440" tIns="45720" rIns="91440" bIns="45720" numCol="1" anchor="t" anchorCtr="0" compatLnSpc="1">
                            <a:prstTxWarp prst="textNoShape">
                              <a:avLst/>
                            </a:prstTxWarp>
                          </wps:bodyPr>
                        </wps:wsp>
                        <wps:wsp>
                          <wps:cNvPr id="1939546593" name="Text Box 4"/>
                          <wps:cNvSpPr txBox="1">
                            <a:spLocks noChangeArrowheads="1"/>
                          </wps:cNvSpPr>
                          <wps:spPr bwMode="auto">
                            <a:xfrm>
                              <a:off x="15671" y="2073394"/>
                              <a:ext cx="2921242" cy="857721"/>
                            </a:xfrm>
                            <a:prstGeom prst="rect">
                              <a:avLst/>
                            </a:prstGeom>
                            <a:solidFill>
                              <a:srgbClr val="FFFFFF"/>
                            </a:solidFill>
                            <a:ln w="25400" cap="flat" cmpd="sng" algn="ctr">
                              <a:solidFill>
                                <a:srgbClr val="000000"/>
                              </a:solidFill>
                              <a:prstDash val="solid"/>
                              <a:headEnd/>
                              <a:tailEnd/>
                            </a:ln>
                            <a:effectLst/>
                          </wps:spPr>
                          <wps:txbx>
                            <w:txbxContent>
                              <w:p w14:paraId="1B905171" w14:textId="77777777" w:rsidR="00B56770" w:rsidRDefault="00B56770" w:rsidP="00B56770">
                                <w:pPr>
                                  <w:kinsoku w:val="0"/>
                                  <w:overflowPunct w:val="0"/>
                                  <w:jc w:val="center"/>
                                  <w:textAlignment w:val="baseline"/>
                                  <w:rPr>
                                    <w:rFonts w:ascii="Aptos" w:eastAsia="Aptos" w:hAnsi="Aptos"/>
                                    <w:kern w:val="24"/>
                                    <w:sz w:val="22"/>
                                    <w:szCs w:val="22"/>
                                    <w:lang w:val="en-US"/>
                                  </w:rPr>
                                </w:pPr>
                                <w:r>
                                  <w:rPr>
                                    <w:rFonts w:ascii="Aptos" w:eastAsia="Aptos" w:hAnsi="Aptos"/>
                                    <w:kern w:val="24"/>
                                    <w:sz w:val="22"/>
                                    <w:szCs w:val="22"/>
                                    <w:lang w:val="en-US"/>
                                  </w:rPr>
                                  <w:t>Newborns with abnormal voice (hoarse or quiet cry) or clinical concerns about aspiration such as desaturation or bradycardia during a feed</w:t>
                                </w:r>
                              </w:p>
                            </w:txbxContent>
                          </wps:txbx>
                          <wps:bodyPr vert="horz" wrap="square" lIns="91440" tIns="45720" rIns="91440" bIns="45720" numCol="1" anchor="t" anchorCtr="0" compatLnSpc="1">
                            <a:prstTxWarp prst="textNoShape">
                              <a:avLst/>
                            </a:prstTxWarp>
                          </wps:bodyPr>
                        </wps:wsp>
                        <wps:wsp>
                          <wps:cNvPr id="928436452" name="Text Box 3"/>
                          <wps:cNvSpPr txBox="1">
                            <a:spLocks noChangeArrowheads="1"/>
                          </wps:cNvSpPr>
                          <wps:spPr bwMode="auto">
                            <a:xfrm>
                              <a:off x="3417747" y="2002599"/>
                              <a:ext cx="4617422" cy="1400191"/>
                            </a:xfrm>
                            <a:prstGeom prst="rect">
                              <a:avLst/>
                            </a:prstGeom>
                            <a:solidFill>
                              <a:srgbClr val="FFFFFF"/>
                            </a:solidFill>
                            <a:ln w="25400" cap="flat" cmpd="sng" algn="ctr">
                              <a:solidFill>
                                <a:srgbClr val="000000"/>
                              </a:solidFill>
                              <a:prstDash val="solid"/>
                              <a:headEnd/>
                              <a:tailEnd/>
                            </a:ln>
                            <a:effectLst/>
                          </wps:spPr>
                          <wps:txbx>
                            <w:txbxContent>
                              <w:p w14:paraId="7C9162BE" w14:textId="77777777" w:rsidR="00B56770" w:rsidRDefault="00B56770" w:rsidP="00B56770">
                                <w:pPr>
                                  <w:kinsoku w:val="0"/>
                                  <w:overflowPunct w:val="0"/>
                                  <w:spacing w:before="0" w:after="0"/>
                                  <w:textAlignment w:val="baseline"/>
                                  <w:rPr>
                                    <w:rFonts w:ascii="Aptos" w:eastAsia="Aptos" w:hAnsi="Aptos"/>
                                    <w:b/>
                                    <w:bCs/>
                                    <w:kern w:val="24"/>
                                    <w:sz w:val="22"/>
                                    <w:szCs w:val="22"/>
                                    <w:lang w:val="en-US"/>
                                  </w:rPr>
                                </w:pPr>
                                <w:r>
                                  <w:rPr>
                                    <w:rFonts w:ascii="Aptos" w:eastAsia="Aptos" w:hAnsi="Aptos"/>
                                    <w:b/>
                                    <w:bCs/>
                                    <w:kern w:val="24"/>
                                    <w:sz w:val="22"/>
                                    <w:szCs w:val="22"/>
                                    <w:lang w:val="en-US"/>
                                  </w:rPr>
                                  <w:t>Newborns with risk factors for feeding difficulty:</w:t>
                                </w:r>
                              </w:p>
                              <w:p w14:paraId="70861060" w14:textId="77777777" w:rsidR="00B56770" w:rsidRDefault="00B56770" w:rsidP="00B56770">
                                <w:pPr>
                                  <w:kinsoku w:val="0"/>
                                  <w:overflowPunct w:val="0"/>
                                  <w:spacing w:before="0" w:after="0"/>
                                  <w:textAlignment w:val="baseline"/>
                                  <w:rPr>
                                    <w:rFonts w:ascii="Aptos" w:eastAsia="Aptos" w:hAnsi="Aptos"/>
                                    <w:kern w:val="24"/>
                                    <w:sz w:val="22"/>
                                    <w:szCs w:val="22"/>
                                    <w:lang w:val="en-US"/>
                                  </w:rPr>
                                </w:pPr>
                                <w:r>
                                  <w:rPr>
                                    <w:rFonts w:ascii="Aptos" w:eastAsia="Aptos" w:hAnsi="Aptos"/>
                                    <w:kern w:val="24"/>
                                    <w:sz w:val="22"/>
                                    <w:szCs w:val="22"/>
                                    <w:lang w:val="en-US"/>
                                  </w:rPr>
                                  <w:t xml:space="preserve">Born less than 36 weeks GA </w:t>
                                </w:r>
                              </w:p>
                              <w:p w14:paraId="622F2EBB" w14:textId="77777777" w:rsidR="00B56770" w:rsidRDefault="00B56770" w:rsidP="00B56770">
                                <w:pPr>
                                  <w:kinsoku w:val="0"/>
                                  <w:overflowPunct w:val="0"/>
                                  <w:spacing w:before="0" w:after="0"/>
                                  <w:textAlignment w:val="baseline"/>
                                  <w:rPr>
                                    <w:rFonts w:ascii="Aptos" w:eastAsia="Aptos" w:hAnsi="Aptos"/>
                                    <w:kern w:val="24"/>
                                    <w:sz w:val="22"/>
                                    <w:szCs w:val="22"/>
                                    <w:lang w:val="en-US"/>
                                  </w:rPr>
                                </w:pPr>
                                <w:r>
                                  <w:rPr>
                                    <w:rFonts w:ascii="Aptos" w:eastAsia="Aptos" w:hAnsi="Aptos"/>
                                    <w:kern w:val="24"/>
                                    <w:sz w:val="22"/>
                                    <w:szCs w:val="22"/>
                                    <w:lang w:val="en-US"/>
                                  </w:rPr>
                                  <w:t>Hypoxic Ischemic Encephalopathy (HIE) grade 2-3</w:t>
                                </w:r>
                              </w:p>
                              <w:p w14:paraId="47209F83" w14:textId="77777777" w:rsidR="00B56770" w:rsidRDefault="00B56770" w:rsidP="00B56770">
                                <w:pPr>
                                  <w:kinsoku w:val="0"/>
                                  <w:overflowPunct w:val="0"/>
                                  <w:spacing w:before="0" w:after="0"/>
                                  <w:textAlignment w:val="baseline"/>
                                  <w:rPr>
                                    <w:rFonts w:ascii="Aptos" w:eastAsia="Aptos" w:hAnsi="Aptos"/>
                                    <w:kern w:val="24"/>
                                    <w:sz w:val="22"/>
                                    <w:szCs w:val="22"/>
                                    <w:lang w:val="en-US"/>
                                  </w:rPr>
                                </w:pPr>
                                <w:r>
                                  <w:rPr>
                                    <w:rFonts w:ascii="Aptos" w:eastAsia="Aptos" w:hAnsi="Aptos"/>
                                    <w:kern w:val="24"/>
                                    <w:sz w:val="22"/>
                                    <w:szCs w:val="22"/>
                                    <w:lang w:val="en-US"/>
                                  </w:rPr>
                                  <w:t>Hydrocephalus</w:t>
                                </w:r>
                              </w:p>
                              <w:p w14:paraId="49944DCA" w14:textId="77777777" w:rsidR="00B56770" w:rsidRDefault="00B56770" w:rsidP="00B56770">
                                <w:pPr>
                                  <w:kinsoku w:val="0"/>
                                  <w:overflowPunct w:val="0"/>
                                  <w:spacing w:before="0" w:after="0"/>
                                  <w:textAlignment w:val="baseline"/>
                                  <w:rPr>
                                    <w:rFonts w:ascii="Aptos" w:eastAsia="Aptos" w:hAnsi="Aptos"/>
                                    <w:kern w:val="24"/>
                                    <w:sz w:val="22"/>
                                    <w:szCs w:val="22"/>
                                    <w:lang w:val="en-US"/>
                                  </w:rPr>
                                </w:pPr>
                                <w:r>
                                  <w:rPr>
                                    <w:rFonts w:ascii="Aptos" w:eastAsia="Aptos" w:hAnsi="Aptos"/>
                                    <w:kern w:val="24"/>
                                    <w:sz w:val="22"/>
                                    <w:szCs w:val="22"/>
                                    <w:lang w:val="en-US"/>
                                  </w:rPr>
                                  <w:t>Peri-ventricular leukomalacia</w:t>
                                </w:r>
                              </w:p>
                              <w:p w14:paraId="5979191F" w14:textId="77777777" w:rsidR="00B56770" w:rsidRDefault="00B56770" w:rsidP="00B56770">
                                <w:pPr>
                                  <w:kinsoku w:val="0"/>
                                  <w:overflowPunct w:val="0"/>
                                  <w:spacing w:before="0" w:after="0"/>
                                  <w:textAlignment w:val="baseline"/>
                                  <w:rPr>
                                    <w:rFonts w:ascii="Aptos" w:eastAsia="Aptos" w:hAnsi="Aptos"/>
                                    <w:kern w:val="24"/>
                                    <w:sz w:val="22"/>
                                    <w:szCs w:val="22"/>
                                    <w:lang w:val="en-US"/>
                                  </w:rPr>
                                </w:pPr>
                                <w:r>
                                  <w:rPr>
                                    <w:rFonts w:ascii="Aptos" w:eastAsia="Aptos" w:hAnsi="Aptos"/>
                                    <w:kern w:val="24"/>
                                    <w:sz w:val="22"/>
                                    <w:szCs w:val="22"/>
                                    <w:lang w:val="en-US"/>
                                  </w:rPr>
                                  <w:t>Post major surgery</w:t>
                                </w:r>
                              </w:p>
                              <w:p w14:paraId="15C592D4" w14:textId="77777777" w:rsidR="00B56770" w:rsidRDefault="00B56770" w:rsidP="00B56770">
                                <w:pPr>
                                  <w:kinsoku w:val="0"/>
                                  <w:overflowPunct w:val="0"/>
                                  <w:spacing w:before="0" w:after="0"/>
                                  <w:textAlignment w:val="baseline"/>
                                  <w:rPr>
                                    <w:rFonts w:ascii="Aptos" w:eastAsia="Aptos" w:hAnsi="Aptos"/>
                                    <w:kern w:val="24"/>
                                    <w:sz w:val="22"/>
                                    <w:szCs w:val="22"/>
                                    <w:lang w:val="en-US"/>
                                  </w:rPr>
                                </w:pPr>
                                <w:r>
                                  <w:rPr>
                                    <w:rFonts w:ascii="Aptos" w:eastAsia="Aptos" w:hAnsi="Aptos"/>
                                    <w:kern w:val="24"/>
                                    <w:sz w:val="22"/>
                                    <w:szCs w:val="22"/>
                                    <w:lang w:val="en-US"/>
                                  </w:rPr>
                                  <w:t>Genetic diagnosis with a risk of poor feeding/hypotonia</w:t>
                                </w:r>
                              </w:p>
                              <w:p w14:paraId="579E9D51" w14:textId="77777777" w:rsidR="00B56770" w:rsidRPr="004C5B38" w:rsidRDefault="00B56770" w:rsidP="00B56770">
                                <w:pPr>
                                  <w:kinsoku w:val="0"/>
                                  <w:overflowPunct w:val="0"/>
                                  <w:spacing w:before="0" w:after="0"/>
                                  <w:textAlignment w:val="baseline"/>
                                  <w:rPr>
                                    <w:rFonts w:ascii="Aptos" w:eastAsia="Aptos" w:hAnsi="Aptos"/>
                                    <w:kern w:val="24"/>
                                    <w:sz w:val="22"/>
                                    <w:szCs w:val="22"/>
                                    <w:lang w:val="en-US"/>
                                  </w:rPr>
                                </w:pPr>
                                <w:r>
                                  <w:rPr>
                                    <w:rFonts w:ascii="Aptos" w:hAnsi="Aptos"/>
                                    <w:kern w:val="24"/>
                                    <w:sz w:val="22"/>
                                    <w:szCs w:val="22"/>
                                    <w:lang w:val="en-US"/>
                                  </w:rPr>
                                  <w:t>Chronic lung disease/respiratory support beyond 36 weeks</w:t>
                                </w:r>
                              </w:p>
                            </w:txbxContent>
                          </wps:txbx>
                          <wps:bodyPr vert="horz" wrap="square" lIns="91440" tIns="45720" rIns="91440" bIns="45720" numCol="1" anchor="t" anchorCtr="0" compatLnSpc="1">
                            <a:prstTxWarp prst="textNoShape">
                              <a:avLst/>
                            </a:prstTxWarp>
                            <a:noAutofit/>
                          </wps:bodyPr>
                        </wps:wsp>
                        <wps:wsp>
                          <wps:cNvPr id="46428019" name="Straight Arrow Connector 46428019"/>
                          <wps:cNvCnPr>
                            <a:cxnSpLocks/>
                          </wps:cNvCnPr>
                          <wps:spPr>
                            <a:xfrm flipH="1">
                              <a:off x="4931966" y="696030"/>
                              <a:ext cx="8224" cy="193138"/>
                            </a:xfrm>
                            <a:prstGeom prst="straightConnector1">
                              <a:avLst/>
                            </a:prstGeom>
                            <a:solidFill>
                              <a:srgbClr val="FFFFFF"/>
                            </a:solidFill>
                            <a:ln w="25400" cap="flat" cmpd="sng" algn="ctr">
                              <a:solidFill>
                                <a:srgbClr val="000000"/>
                              </a:solidFill>
                              <a:prstDash val="solid"/>
                              <a:tailEnd type="triangle"/>
                            </a:ln>
                            <a:effectLst/>
                          </wps:spPr>
                          <wps:bodyPr/>
                        </wps:wsp>
                        <wps:wsp>
                          <wps:cNvPr id="896112176" name="TextBox 12"/>
                          <wps:cNvSpPr txBox="1"/>
                          <wps:spPr>
                            <a:xfrm>
                              <a:off x="-103451" y="-63211"/>
                              <a:ext cx="1002030" cy="401366"/>
                            </a:xfrm>
                            <a:prstGeom prst="rect">
                              <a:avLst/>
                            </a:prstGeom>
                            <a:solidFill>
                              <a:srgbClr val="575757">
                                <a:lumMod val="20000"/>
                                <a:lumOff val="80000"/>
                              </a:srgbClr>
                            </a:solidFill>
                            <a:ln w="25400" cap="flat" cmpd="sng" algn="ctr">
                              <a:solidFill>
                                <a:srgbClr val="000000"/>
                              </a:solidFill>
                              <a:prstDash val="solid"/>
                            </a:ln>
                            <a:effectLst/>
                          </wps:spPr>
                          <wps:txbx>
                            <w:txbxContent>
                              <w:p w14:paraId="301A1CAA" w14:textId="77777777" w:rsidR="00B56770" w:rsidRPr="000E7B8C" w:rsidRDefault="00B56770" w:rsidP="00B56770">
                                <w:pPr>
                                  <w:jc w:val="center"/>
                                  <w:rPr>
                                    <w:rFonts w:asciiTheme="minorHAnsi" w:cstheme="minorBidi"/>
                                    <w:color w:val="auto"/>
                                    <w:kern w:val="24"/>
                                  </w:rPr>
                                </w:pPr>
                                <w:r w:rsidRPr="000E7B8C">
                                  <w:rPr>
                                    <w:rFonts w:asciiTheme="minorHAnsi" w:cstheme="minorBidi"/>
                                    <w:color w:val="auto"/>
                                    <w:kern w:val="24"/>
                                  </w:rPr>
                                  <w:t>All GA</w:t>
                                </w:r>
                              </w:p>
                            </w:txbxContent>
                          </wps:txbx>
                          <wps:bodyPr wrap="square" rtlCol="0">
                            <a:noAutofit/>
                          </wps:bodyPr>
                        </wps:wsp>
                        <wps:wsp>
                          <wps:cNvPr id="1233380235" name="TextBox 13"/>
                          <wps:cNvSpPr txBox="1"/>
                          <wps:spPr>
                            <a:xfrm>
                              <a:off x="-78323" y="863192"/>
                              <a:ext cx="1002030" cy="400826"/>
                            </a:xfrm>
                            <a:prstGeom prst="rect">
                              <a:avLst/>
                            </a:prstGeom>
                            <a:solidFill>
                              <a:srgbClr val="575757">
                                <a:lumMod val="20000"/>
                                <a:lumOff val="80000"/>
                              </a:srgbClr>
                            </a:solidFill>
                            <a:ln w="25400" cap="flat" cmpd="sng" algn="ctr">
                              <a:solidFill>
                                <a:srgbClr val="000000"/>
                              </a:solidFill>
                              <a:prstDash val="solid"/>
                            </a:ln>
                            <a:effectLst/>
                          </wps:spPr>
                          <wps:txbx>
                            <w:txbxContent>
                              <w:p w14:paraId="12ED978A" w14:textId="77777777" w:rsidR="00B56770" w:rsidRPr="00355640" w:rsidRDefault="00B56770" w:rsidP="00B56770">
                                <w:pPr>
                                  <w:jc w:val="center"/>
                                  <w:rPr>
                                    <w:rFonts w:asciiTheme="minorHAnsi" w:cstheme="minorBidi"/>
                                    <w:color w:val="FFFFFF" w:themeColor="light1"/>
                                    <w:kern w:val="24"/>
                                  </w:rPr>
                                </w:pPr>
                                <w:r w:rsidRPr="000E7B8C">
                                  <w:rPr>
                                    <w:rFonts w:asciiTheme="minorHAnsi" w:cstheme="minorBidi"/>
                                    <w:color w:val="auto"/>
                                    <w:kern w:val="24"/>
                                  </w:rPr>
                                  <w:t>From 32 GA</w:t>
                                </w:r>
                              </w:p>
                            </w:txbxContent>
                          </wps:txbx>
                          <wps:bodyPr wrap="square" rtlCol="0">
                            <a:noAutofit/>
                          </wps:bodyPr>
                        </wps:wsp>
                        <wps:wsp>
                          <wps:cNvPr id="1399565147" name="Connector: Elbow 1399565147"/>
                          <wps:cNvCnPr>
                            <a:cxnSpLocks/>
                          </wps:cNvCnPr>
                          <wps:spPr>
                            <a:xfrm rot="10800000" flipV="1">
                              <a:off x="1362554" y="1712140"/>
                              <a:ext cx="2856127" cy="349453"/>
                            </a:xfrm>
                            <a:prstGeom prst="bentConnector2">
                              <a:avLst/>
                            </a:prstGeom>
                            <a:solidFill>
                              <a:srgbClr val="FFFFFF"/>
                            </a:solidFill>
                            <a:ln w="25400" cap="flat" cmpd="sng" algn="ctr">
                              <a:solidFill>
                                <a:srgbClr val="000000"/>
                              </a:solidFill>
                              <a:prstDash val="solid"/>
                              <a:tailEnd type="triangle"/>
                            </a:ln>
                            <a:effectLst/>
                          </wps:spPr>
                          <wps:bodyPr/>
                        </wps:wsp>
                        <wps:wsp>
                          <wps:cNvPr id="1404767111" name="Text Box 6"/>
                          <wps:cNvSpPr txBox="1">
                            <a:spLocks noChangeArrowheads="1"/>
                          </wps:cNvSpPr>
                          <wps:spPr bwMode="auto">
                            <a:xfrm>
                              <a:off x="3388323" y="3707537"/>
                              <a:ext cx="4460194" cy="281305"/>
                            </a:xfrm>
                            <a:prstGeom prst="rect">
                              <a:avLst/>
                            </a:prstGeom>
                            <a:solidFill>
                              <a:srgbClr val="FFFFFF"/>
                            </a:solidFill>
                            <a:ln w="25400" cap="flat" cmpd="sng" algn="ctr">
                              <a:solidFill>
                                <a:srgbClr val="000000"/>
                              </a:solidFill>
                              <a:prstDash val="solid"/>
                              <a:headEnd/>
                              <a:tailEnd/>
                            </a:ln>
                            <a:effectLst/>
                          </wps:spPr>
                          <wps:txbx>
                            <w:txbxContent>
                              <w:p w14:paraId="5A20EDCA" w14:textId="77777777" w:rsidR="00B56770" w:rsidRDefault="00B56770" w:rsidP="00B56770">
                                <w:pPr>
                                  <w:kinsoku w:val="0"/>
                                  <w:overflowPunct w:val="0"/>
                                  <w:textAlignment w:val="baseline"/>
                                  <w:rPr>
                                    <w:rFonts w:ascii="Aptos" w:eastAsia="Aptos" w:hAnsi="Aptos"/>
                                    <w:kern w:val="24"/>
                                    <w:sz w:val="22"/>
                                    <w:szCs w:val="22"/>
                                    <w:lang w:val="en-US"/>
                                  </w:rPr>
                                </w:pPr>
                                <w:r>
                                  <w:rPr>
                                    <w:rFonts w:ascii="Aptos" w:eastAsia="Aptos" w:hAnsi="Aptos"/>
                                    <w:kern w:val="24"/>
                                    <w:sz w:val="22"/>
                                    <w:szCs w:val="22"/>
                                    <w:lang w:val="en-US"/>
                                  </w:rPr>
                                  <w:t>Document suck readiness daily from 34 weeks</w:t>
                                </w:r>
                              </w:p>
                            </w:txbxContent>
                          </wps:txbx>
                          <wps:bodyPr vert="horz" wrap="square" lIns="91440" tIns="45720" rIns="91440" bIns="45720" numCol="1" anchor="t" anchorCtr="0" compatLnSpc="1">
                            <a:prstTxWarp prst="textNoShape">
                              <a:avLst/>
                            </a:prstTxWarp>
                            <a:noAutofit/>
                          </wps:bodyPr>
                        </wps:wsp>
                        <wps:wsp>
                          <wps:cNvPr id="128493258" name="Text Box 6"/>
                          <wps:cNvSpPr txBox="1">
                            <a:spLocks noChangeArrowheads="1"/>
                          </wps:cNvSpPr>
                          <wps:spPr bwMode="auto">
                            <a:xfrm>
                              <a:off x="3359526" y="4206215"/>
                              <a:ext cx="4622536" cy="815914"/>
                            </a:xfrm>
                            <a:prstGeom prst="rect">
                              <a:avLst/>
                            </a:prstGeom>
                            <a:solidFill>
                              <a:srgbClr val="FFFFFF"/>
                            </a:solidFill>
                            <a:ln w="25400" cap="flat" cmpd="sng" algn="ctr">
                              <a:solidFill>
                                <a:srgbClr val="000000"/>
                              </a:solidFill>
                              <a:prstDash val="solid"/>
                              <a:headEnd/>
                              <a:tailEnd/>
                            </a:ln>
                            <a:effectLst/>
                          </wps:spPr>
                          <wps:txbx>
                            <w:txbxContent>
                              <w:p w14:paraId="478B649A" w14:textId="77777777" w:rsidR="00B56770" w:rsidRPr="004C5B38" w:rsidRDefault="00B56770" w:rsidP="00B56770">
                                <w:pPr>
                                  <w:kinsoku w:val="0"/>
                                  <w:overflowPunct w:val="0"/>
                                  <w:textAlignment w:val="baseline"/>
                                  <w:rPr>
                                    <w:rFonts w:ascii="Aptos" w:eastAsiaTheme="minorEastAsia" w:hAnsi="Aptos"/>
                                    <w:kern w:val="24"/>
                                    <w:sz w:val="22"/>
                                    <w:szCs w:val="22"/>
                                    <w:lang w:val="en-US"/>
                                  </w:rPr>
                                </w:pPr>
                                <w:r>
                                  <w:rPr>
                                    <w:rFonts w:ascii="Aptos" w:eastAsia="Aptos" w:hAnsi="Aptos"/>
                                    <w:kern w:val="24"/>
                                    <w:sz w:val="22"/>
                                    <w:szCs w:val="22"/>
                                    <w:lang w:val="en-US"/>
                                  </w:rPr>
                                  <w:t>Consider introducing bottle feeds in line with parents’ wishes once the n</w:t>
                                </w:r>
                                <w:r>
                                  <w:rPr>
                                    <w:rFonts w:ascii="Aptos" w:hAnsi="Aptos"/>
                                    <w:kern w:val="24"/>
                                    <w:sz w:val="22"/>
                                    <w:szCs w:val="22"/>
                                    <w:lang w:val="en-US"/>
                                  </w:rPr>
                                  <w:t>ewborn can latch and suck at the breast consistently (if mother wants to breastfeed or mix feed)</w:t>
                                </w:r>
                                <w:r>
                                  <w:rPr>
                                    <w:rFonts w:ascii="Aptos" w:eastAsiaTheme="minorEastAsia" w:hAnsi="Aptos"/>
                                    <w:kern w:val="24"/>
                                    <w:sz w:val="22"/>
                                    <w:szCs w:val="22"/>
                                    <w:lang w:val="en-US"/>
                                  </w:rPr>
                                  <w:t>. Once</w:t>
                                </w:r>
                                <w:r w:rsidRPr="004C5B38">
                                  <w:rPr>
                                    <w:rFonts w:ascii="Aptos" w:hAnsi="Aptos"/>
                                    <w:kern w:val="24"/>
                                    <w:sz w:val="22"/>
                                    <w:szCs w:val="22"/>
                                    <w:lang w:val="en-US"/>
                                  </w:rPr>
                                  <w:t xml:space="preserve"> showing signs of readiness (start with a newborn </w:t>
                                </w:r>
                                <w:r>
                                  <w:rPr>
                                    <w:rFonts w:ascii="Aptos" w:hAnsi="Aptos"/>
                                    <w:kern w:val="24"/>
                                    <w:sz w:val="22"/>
                                    <w:szCs w:val="22"/>
                                    <w:lang w:val="en-US"/>
                                  </w:rPr>
                                  <w:t xml:space="preserve">slow flow </w:t>
                                </w:r>
                                <w:r w:rsidRPr="004C5B38">
                                  <w:rPr>
                                    <w:rFonts w:ascii="Aptos" w:hAnsi="Aptos"/>
                                    <w:kern w:val="24"/>
                                    <w:sz w:val="22"/>
                                    <w:szCs w:val="22"/>
                                    <w:lang w:val="en-US"/>
                                  </w:rPr>
                                  <w:t>teat)</w:t>
                                </w:r>
                              </w:p>
                            </w:txbxContent>
                          </wps:txbx>
                          <wps:bodyPr vert="horz" wrap="square" lIns="91440" tIns="45720" rIns="91440" bIns="45720" numCol="1" anchor="t" anchorCtr="0" compatLnSpc="1">
                            <a:prstTxWarp prst="textNoShape">
                              <a:avLst/>
                            </a:prstTxWarp>
                            <a:noAutofit/>
                          </wps:bodyPr>
                        </wps:wsp>
                        <wps:wsp>
                          <wps:cNvPr id="719176658" name="TextBox 36"/>
                          <wps:cNvSpPr txBox="1"/>
                          <wps:spPr>
                            <a:xfrm>
                              <a:off x="-78323" y="1526365"/>
                              <a:ext cx="1003488" cy="401366"/>
                            </a:xfrm>
                            <a:prstGeom prst="rect">
                              <a:avLst/>
                            </a:prstGeom>
                            <a:solidFill>
                              <a:srgbClr val="575757">
                                <a:lumMod val="20000"/>
                                <a:lumOff val="80000"/>
                              </a:srgbClr>
                            </a:solidFill>
                            <a:ln w="25400" cap="flat" cmpd="sng" algn="ctr">
                              <a:solidFill>
                                <a:srgbClr val="000000"/>
                              </a:solidFill>
                              <a:prstDash val="solid"/>
                            </a:ln>
                            <a:effectLst/>
                          </wps:spPr>
                          <wps:txbx>
                            <w:txbxContent>
                              <w:p w14:paraId="7CFF1573" w14:textId="77777777" w:rsidR="00B56770" w:rsidRPr="000E7B8C" w:rsidRDefault="00B56770" w:rsidP="00B56770">
                                <w:pPr>
                                  <w:jc w:val="center"/>
                                  <w:rPr>
                                    <w:rFonts w:asciiTheme="minorHAnsi" w:cstheme="minorBidi"/>
                                    <w:color w:val="auto"/>
                                    <w:kern w:val="24"/>
                                  </w:rPr>
                                </w:pPr>
                                <w:r w:rsidRPr="000E7B8C">
                                  <w:rPr>
                                    <w:rFonts w:asciiTheme="minorHAnsi" w:cstheme="minorBidi"/>
                                    <w:color w:val="auto"/>
                                    <w:kern w:val="24"/>
                                  </w:rPr>
                                  <w:t>From 34 GA</w:t>
                                </w:r>
                              </w:p>
                            </w:txbxContent>
                          </wps:txbx>
                          <wps:bodyPr wrap="square" rtlCol="0">
                            <a:noAutofit/>
                          </wps:bodyPr>
                        </wps:wsp>
                        <wps:wsp>
                          <wps:cNvPr id="754771028" name="Straight Arrow Connector 754771028"/>
                          <wps:cNvCnPr>
                            <a:cxnSpLocks/>
                          </wps:cNvCnPr>
                          <wps:spPr>
                            <a:xfrm>
                              <a:off x="5873170" y="4027243"/>
                              <a:ext cx="2665" cy="134168"/>
                            </a:xfrm>
                            <a:prstGeom prst="straightConnector1">
                              <a:avLst/>
                            </a:prstGeom>
                            <a:solidFill>
                              <a:srgbClr val="FFFFFF"/>
                            </a:solidFill>
                            <a:ln w="25400" cap="flat" cmpd="sng" algn="ctr">
                              <a:solidFill>
                                <a:srgbClr val="000000"/>
                              </a:solidFill>
                              <a:prstDash val="solid"/>
                              <a:tailEnd type="triangle"/>
                            </a:ln>
                            <a:effectLst/>
                          </wps:spPr>
                          <wps:bodyPr/>
                        </wps:wsp>
                        <wps:wsp>
                          <wps:cNvPr id="1984748931" name="Text Box 6"/>
                          <wps:cNvSpPr txBox="1">
                            <a:spLocks noChangeArrowheads="1"/>
                          </wps:cNvSpPr>
                          <wps:spPr bwMode="auto">
                            <a:xfrm>
                              <a:off x="102529" y="4004422"/>
                              <a:ext cx="2569666" cy="972872"/>
                            </a:xfrm>
                            <a:prstGeom prst="rect">
                              <a:avLst/>
                            </a:prstGeom>
                            <a:solidFill>
                              <a:srgbClr val="FFFFFF"/>
                            </a:solidFill>
                            <a:ln w="25400" cap="flat" cmpd="sng" algn="ctr">
                              <a:solidFill>
                                <a:srgbClr val="000000"/>
                              </a:solidFill>
                              <a:prstDash val="solid"/>
                              <a:headEnd/>
                              <a:tailEnd/>
                            </a:ln>
                            <a:effectLst/>
                          </wps:spPr>
                          <wps:txbx>
                            <w:txbxContent>
                              <w:p w14:paraId="1076C070" w14:textId="77777777" w:rsidR="00B56770" w:rsidRDefault="00B56770" w:rsidP="00B56770">
                                <w:pPr>
                                  <w:kinsoku w:val="0"/>
                                  <w:overflowPunct w:val="0"/>
                                  <w:textAlignment w:val="baseline"/>
                                  <w:rPr>
                                    <w:rFonts w:ascii="Aptos" w:eastAsia="Aptos" w:hAnsi="Aptos"/>
                                    <w:kern w:val="24"/>
                                    <w:sz w:val="22"/>
                                    <w:szCs w:val="22"/>
                                    <w:lang w:val="en-US"/>
                                  </w:rPr>
                                </w:pPr>
                                <w:r>
                                  <w:rPr>
                                    <w:rFonts w:ascii="Aptos" w:eastAsia="Aptos" w:hAnsi="Aptos"/>
                                    <w:kern w:val="24"/>
                                    <w:sz w:val="22"/>
                                    <w:szCs w:val="22"/>
                                    <w:lang w:val="en-US"/>
                                  </w:rPr>
                                  <w:t>Not showing signs of readiness by 37 weeks or clinical concerns about quality of feeds (desaturation/bradycardia, spilling, stress cues)</w:t>
                                </w:r>
                              </w:p>
                            </w:txbxContent>
                          </wps:txbx>
                          <wps:bodyPr vert="horz" wrap="square" lIns="91440" tIns="45720" rIns="91440" bIns="45720" numCol="1" anchor="t" anchorCtr="0" compatLnSpc="1">
                            <a:prstTxWarp prst="textNoShape">
                              <a:avLst/>
                            </a:prstTxWarp>
                            <a:noAutofit/>
                          </wps:bodyPr>
                        </wps:wsp>
                        <wps:wsp>
                          <wps:cNvPr id="1325936941" name="Straight Arrow Connector 1325936941"/>
                          <wps:cNvCnPr>
                            <a:cxnSpLocks/>
                          </wps:cNvCnPr>
                          <wps:spPr>
                            <a:xfrm flipV="1">
                              <a:off x="1387362" y="3680238"/>
                              <a:ext cx="11111" cy="324184"/>
                            </a:xfrm>
                            <a:prstGeom prst="straightConnector1">
                              <a:avLst/>
                            </a:prstGeom>
                            <a:solidFill>
                              <a:srgbClr val="FFFFFF"/>
                            </a:solidFill>
                            <a:ln w="25400" cap="flat" cmpd="sng" algn="ctr">
                              <a:solidFill>
                                <a:srgbClr val="000000"/>
                              </a:solidFill>
                              <a:prstDash val="solid"/>
                              <a:tailEnd type="triangle"/>
                            </a:ln>
                            <a:effectLst/>
                          </wps:spPr>
                          <wps:bodyPr/>
                        </wps:wsp>
                        <wps:wsp>
                          <wps:cNvPr id="1368020464" name="Text Box 5"/>
                          <wps:cNvSpPr txBox="1">
                            <a:spLocks noChangeArrowheads="1"/>
                          </wps:cNvSpPr>
                          <wps:spPr bwMode="auto">
                            <a:xfrm>
                              <a:off x="664242" y="3227802"/>
                              <a:ext cx="1465271" cy="417560"/>
                            </a:xfrm>
                            <a:prstGeom prst="rect">
                              <a:avLst/>
                            </a:prstGeom>
                            <a:solidFill>
                              <a:srgbClr val="FFFFFF"/>
                            </a:solidFill>
                            <a:ln w="25400" cap="flat" cmpd="sng" algn="ctr">
                              <a:solidFill>
                                <a:srgbClr val="000000"/>
                              </a:solidFill>
                              <a:prstDash val="solid"/>
                              <a:headEnd/>
                              <a:tailEnd/>
                            </a:ln>
                            <a:effectLst/>
                          </wps:spPr>
                          <wps:txbx>
                            <w:txbxContent>
                              <w:p w14:paraId="30083398" w14:textId="77777777" w:rsidR="00B56770" w:rsidRDefault="00B56770" w:rsidP="00B56770">
                                <w:pPr>
                                  <w:kinsoku w:val="0"/>
                                  <w:overflowPunct w:val="0"/>
                                  <w:jc w:val="center"/>
                                  <w:textAlignment w:val="baseline"/>
                                  <w:rPr>
                                    <w:rFonts w:ascii="Aptos" w:hAnsi="Aptos" w:cstheme="minorBidi"/>
                                    <w:kern w:val="24"/>
                                    <w:sz w:val="22"/>
                                    <w:szCs w:val="22"/>
                                    <w:lang w:val="en-US"/>
                                  </w:rPr>
                                </w:pPr>
                                <w:r>
                                  <w:rPr>
                                    <w:rFonts w:ascii="Aptos" w:hAnsi="Aptos" w:cstheme="minorBidi"/>
                                    <w:kern w:val="24"/>
                                    <w:sz w:val="22"/>
                                    <w:szCs w:val="22"/>
                                    <w:lang w:val="en-US"/>
                                  </w:rPr>
                                  <w:t>Refer speech pathology</w:t>
                                </w:r>
                              </w:p>
                            </w:txbxContent>
                          </wps:txbx>
                          <wps:bodyPr vert="horz" wrap="square" lIns="91440" tIns="45720" rIns="91440" bIns="45720" numCol="1" anchor="t" anchorCtr="0" compatLnSpc="1">
                            <a:prstTxWarp prst="textNoShape">
                              <a:avLst/>
                            </a:prstTxWarp>
                            <a:noAutofit/>
                          </wps:bodyPr>
                        </wps:wsp>
                        <wps:wsp>
                          <wps:cNvPr id="1541705141" name="Straight Arrow Connector 1541705141"/>
                          <wps:cNvCnPr>
                            <a:cxnSpLocks/>
                          </wps:cNvCnPr>
                          <wps:spPr>
                            <a:xfrm>
                              <a:off x="1362554" y="2939533"/>
                              <a:ext cx="0" cy="246971"/>
                            </a:xfrm>
                            <a:prstGeom prst="straightConnector1">
                              <a:avLst/>
                            </a:prstGeom>
                            <a:solidFill>
                              <a:srgbClr val="FFFFFF"/>
                            </a:solidFill>
                            <a:ln w="25400" cap="flat" cmpd="sng" algn="ctr">
                              <a:solidFill>
                                <a:srgbClr val="000000"/>
                              </a:solidFill>
                              <a:prstDash val="solid"/>
                              <a:tailEnd type="triangle"/>
                            </a:ln>
                            <a:effectLst/>
                          </wps:spPr>
                          <wps:bodyPr/>
                        </wps:wsp>
                      </wpg:grpSp>
                      <wps:wsp>
                        <wps:cNvPr id="1111495556" name="Connector: Elbow 1111495556"/>
                        <wps:cNvCnPr/>
                        <wps:spPr>
                          <a:xfrm rot="16200000" flipH="1">
                            <a:off x="4446768" y="1237746"/>
                            <a:ext cx="488453" cy="944625"/>
                          </a:xfrm>
                          <a:prstGeom prst="bentConnector3">
                            <a:avLst>
                              <a:gd name="adj1" fmla="val 50000"/>
                            </a:avLst>
                          </a:prstGeom>
                          <a:solidFill>
                            <a:srgbClr val="FFFFFF"/>
                          </a:solidFill>
                          <a:ln w="25400" cap="flat" cmpd="sng" algn="ctr">
                            <a:solidFill>
                              <a:srgbClr val="000000"/>
                            </a:solidFill>
                            <a:prstDash val="solid"/>
                            <a:tailEnd type="triangle"/>
                          </a:ln>
                          <a:effectLst/>
                        </wps:spPr>
                        <wps:bodyPr/>
                      </wps:wsp>
                    </wpg:wgp>
                  </a:graphicData>
                </a:graphic>
                <wp14:sizeRelH relativeFrom="margin">
                  <wp14:pctWidth>0</wp14:pctWidth>
                </wp14:sizeRelH>
                <wp14:sizeRelV relativeFrom="margin">
                  <wp14:pctHeight>0</wp14:pctHeight>
                </wp14:sizeRelV>
              </wp:anchor>
            </w:drawing>
          </mc:Choice>
          <mc:Fallback>
            <w:pict>
              <v:group w14:anchorId="633622DF" id="Group 17" o:spid="_x0000_s1046" style="position:absolute;margin-left:41.45pt;margin-top:15.25pt;width:468.75pt;height:600.75pt;z-index:-251649024;mso-position-horizontal-relative:margin;mso-position-vertical-relative:text;mso-width-relative:margin;mso-height-relative:margin" coordorigin="-1034,-1047" coordsize="82979,512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">
                <v:group id="Group 937328213" o:spid="_x0000_s1047" style="position:absolute;left:-1034;top:-1047;width:82978;height:51268" coordorigin="-1034,-1047" coordsize="82979,512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">
                  <v:shape id="Text Box 2" o:spid="_x0000_s1048" type="#_x0000_t202" style="position:absolute;left:16831;top:9001;width:63918;height:56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" strokeweight="2pt">
                    <v:textbox>
                      <w:txbxContent>
                        <w:p w14:paraId="5AB1F39A" w14:textId="77777777" w:rsidR="00B56770" w:rsidRDefault="00B56770" w:rsidP="00B56770">
                          <w:pPr>
                            <w:kinsoku w:val="0"/>
                            <w:overflowPunct w:val="0"/>
                            <w:spacing w:before="0" w:after="0"/>
                            <w:jc w:val="center"/>
                            <w:textAlignment w:val="baseline"/>
                            <w:rPr>
                              <w:rFonts w:ascii="Aptos" w:eastAsia="Aptos" w:hAnsi="Aptos"/>
                              <w:kern w:val="24"/>
                              <w:sz w:val="22"/>
                              <w:szCs w:val="22"/>
                              <w:lang w:val="en-US"/>
                            </w:rPr>
                          </w:pPr>
                          <w:r>
                            <w:rPr>
                              <w:rFonts w:ascii="Aptos" w:eastAsia="Aptos" w:hAnsi="Aptos"/>
                              <w:kern w:val="24"/>
                              <w:sz w:val="22"/>
                              <w:szCs w:val="22"/>
                              <w:lang w:val="en-US"/>
                            </w:rPr>
                            <w:t>Encourage breast-cuddles as guided by newborn interest and parental wishes</w:t>
                          </w:r>
                        </w:p>
                        <w:p w14:paraId="77DB4484" w14:textId="77777777" w:rsidR="00B56770" w:rsidRDefault="00B56770" w:rsidP="00B56770">
                          <w:pPr>
                            <w:kinsoku w:val="0"/>
                            <w:overflowPunct w:val="0"/>
                            <w:spacing w:before="0" w:after="0"/>
                            <w:jc w:val="center"/>
                            <w:textAlignment w:val="baseline"/>
                            <w:rPr>
                              <w:rFonts w:ascii="Aptos" w:eastAsia="Aptos" w:hAnsi="Aptos"/>
                              <w:kern w:val="24"/>
                              <w:sz w:val="22"/>
                              <w:szCs w:val="22"/>
                              <w:lang w:val="en-US"/>
                            </w:rPr>
                          </w:pPr>
                          <w:r w:rsidRPr="000E7B8C">
                            <w:rPr>
                              <w:rFonts w:ascii="Aptos" w:eastAsia="Aptos" w:hAnsi="Aptos"/>
                              <w:kern w:val="24"/>
                              <w:sz w:val="22"/>
                              <w:szCs w:val="22"/>
                            </w:rPr>
                            <w:t>Prioritise</w:t>
                          </w:r>
                          <w:r>
                            <w:rPr>
                              <w:rFonts w:ascii="Aptos" w:eastAsia="Aptos" w:hAnsi="Aptos"/>
                              <w:kern w:val="24"/>
                              <w:sz w:val="22"/>
                              <w:szCs w:val="22"/>
                              <w:lang w:val="en-US"/>
                            </w:rPr>
                            <w:t xml:space="preserve"> newborn comfort and enjoyment of feeding experience over latching and sucking</w:t>
                          </w:r>
                        </w:p>
                      </w:txbxContent>
                    </v:textbox>
                  </v:shape>
                  <v:shape id="Text Box 1" o:spid="_x0000_s1049" type="#_x0000_t202" style="position:absolute;left:16467;top:-1047;width:65477;height:78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" strokeweight="2pt">
                    <v:textbox>
                      <w:txbxContent>
                        <w:p w14:paraId="31E07989" w14:textId="77777777" w:rsidR="00B56770" w:rsidRDefault="00B56770" w:rsidP="00B56770">
                          <w:pPr>
                            <w:kinsoku w:val="0"/>
                            <w:overflowPunct w:val="0"/>
                            <w:spacing w:before="0" w:after="0"/>
                            <w:jc w:val="center"/>
                            <w:textAlignment w:val="baseline"/>
                            <w:rPr>
                              <w:rFonts w:ascii="Aptos" w:eastAsia="Aptos" w:hAnsi="Aptos"/>
                              <w:kern w:val="24"/>
                              <w:sz w:val="22"/>
                              <w:szCs w:val="22"/>
                              <w:lang w:val="en-US"/>
                            </w:rPr>
                          </w:pPr>
                          <w:r>
                            <w:rPr>
                              <w:rFonts w:ascii="Aptos" w:eastAsia="Aptos" w:hAnsi="Aptos"/>
                              <w:kern w:val="24"/>
                              <w:sz w:val="22"/>
                              <w:szCs w:val="22"/>
                              <w:lang w:val="en-US"/>
                            </w:rPr>
                            <w:t>Offer all newborns skin to skin regularly in line with the Kangaroo Care guideline</w:t>
                          </w:r>
                        </w:p>
                        <w:p w14:paraId="0BA340BC" w14:textId="77777777" w:rsidR="00B56770" w:rsidRDefault="00B56770" w:rsidP="00B56770">
                          <w:pPr>
                            <w:kinsoku w:val="0"/>
                            <w:overflowPunct w:val="0"/>
                            <w:spacing w:before="0" w:after="0"/>
                            <w:jc w:val="center"/>
                            <w:textAlignment w:val="baseline"/>
                            <w:rPr>
                              <w:rFonts w:ascii="Aptos" w:eastAsia="Aptos" w:hAnsi="Aptos"/>
                              <w:kern w:val="24"/>
                              <w:sz w:val="22"/>
                              <w:szCs w:val="22"/>
                              <w:lang w:val="en-US"/>
                            </w:rPr>
                          </w:pPr>
                          <w:r>
                            <w:rPr>
                              <w:rFonts w:ascii="Aptos" w:eastAsia="Aptos" w:hAnsi="Aptos"/>
                              <w:kern w:val="24"/>
                              <w:sz w:val="22"/>
                              <w:szCs w:val="22"/>
                              <w:lang w:val="en-US"/>
                            </w:rPr>
                            <w:t xml:space="preserve">Allow newborns to nuzzle, lick and explore the breast during Kangaroo Care </w:t>
                          </w:r>
                        </w:p>
                        <w:p w14:paraId="10F7161C" w14:textId="77777777" w:rsidR="00B56770" w:rsidRDefault="00B56770" w:rsidP="00B56770">
                          <w:pPr>
                            <w:kinsoku w:val="0"/>
                            <w:overflowPunct w:val="0"/>
                            <w:jc w:val="center"/>
                            <w:textAlignment w:val="baseline"/>
                            <w:rPr>
                              <w:rFonts w:ascii="Aptos" w:eastAsia="Aptos" w:hAnsi="Aptos"/>
                              <w:kern w:val="24"/>
                              <w:sz w:val="22"/>
                              <w:szCs w:val="22"/>
                              <w:lang w:val="en-US"/>
                            </w:rPr>
                          </w:pPr>
                          <w:r>
                            <w:rPr>
                              <w:rFonts w:ascii="Aptos" w:eastAsia="Aptos" w:hAnsi="Aptos"/>
                              <w:kern w:val="24"/>
                              <w:sz w:val="22"/>
                              <w:szCs w:val="22"/>
                              <w:lang w:val="en-US"/>
                            </w:rPr>
                            <w:t>Provide the smell and taste of milk for comfort and during tube feeds</w:t>
                          </w:r>
                        </w:p>
                      </w:txbxContent>
                    </v:textbox>
                  </v:shape>
                  <v:shape id="Text Box 4" o:spid="_x0000_s1050" type="#_x0000_t202" style="position:absolute;left:156;top:20733;width:29213;height:8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" strokeweight="2pt">
                    <v:textbox>
                      <w:txbxContent>
                        <w:p w14:paraId="1B905171" w14:textId="77777777" w:rsidR="00B56770" w:rsidRDefault="00B56770" w:rsidP="00B56770">
                          <w:pPr>
                            <w:kinsoku w:val="0"/>
                            <w:overflowPunct w:val="0"/>
                            <w:jc w:val="center"/>
                            <w:textAlignment w:val="baseline"/>
                            <w:rPr>
                              <w:rFonts w:ascii="Aptos" w:eastAsia="Aptos" w:hAnsi="Aptos"/>
                              <w:kern w:val="24"/>
                              <w:sz w:val="22"/>
                              <w:szCs w:val="22"/>
                              <w:lang w:val="en-US"/>
                            </w:rPr>
                          </w:pPr>
                          <w:r>
                            <w:rPr>
                              <w:rFonts w:ascii="Aptos" w:eastAsia="Aptos" w:hAnsi="Aptos"/>
                              <w:kern w:val="24"/>
                              <w:sz w:val="22"/>
                              <w:szCs w:val="22"/>
                              <w:lang w:val="en-US"/>
                            </w:rPr>
                            <w:t>Newborns with abnormal voice (hoarse or quiet cry) or clinical concerns about aspiration such as desaturation or bradycardia during a feed</w:t>
                          </w:r>
                        </w:p>
                      </w:txbxContent>
                    </v:textbox>
                  </v:shape>
                  <v:shape id="Text Box 3" o:spid="_x0000_s1051" type="#_x0000_t202" style="position:absolute;left:34177;top:20025;width:46174;height:140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" strokeweight="2pt">
                    <v:textbox>
                      <w:txbxContent>
                        <w:p w14:paraId="7C9162BE" w14:textId="77777777" w:rsidR="00B56770" w:rsidRDefault="00B56770" w:rsidP="00B56770">
                          <w:pPr>
                            <w:kinsoku w:val="0"/>
                            <w:overflowPunct w:val="0"/>
                            <w:spacing w:before="0" w:after="0"/>
                            <w:textAlignment w:val="baseline"/>
                            <w:rPr>
                              <w:rFonts w:ascii="Aptos" w:eastAsia="Aptos" w:hAnsi="Aptos"/>
                              <w:b/>
                              <w:bCs/>
                              <w:kern w:val="24"/>
                              <w:sz w:val="22"/>
                              <w:szCs w:val="22"/>
                              <w:lang w:val="en-US"/>
                            </w:rPr>
                          </w:pPr>
                          <w:r>
                            <w:rPr>
                              <w:rFonts w:ascii="Aptos" w:eastAsia="Aptos" w:hAnsi="Aptos"/>
                              <w:b/>
                              <w:bCs/>
                              <w:kern w:val="24"/>
                              <w:sz w:val="22"/>
                              <w:szCs w:val="22"/>
                              <w:lang w:val="en-US"/>
                            </w:rPr>
                            <w:t>Newborns with risk factors for feeding difficulty:</w:t>
                          </w:r>
                        </w:p>
                        <w:p w14:paraId="70861060" w14:textId="77777777" w:rsidR="00B56770" w:rsidRDefault="00B56770" w:rsidP="00B56770">
                          <w:pPr>
                            <w:kinsoku w:val="0"/>
                            <w:overflowPunct w:val="0"/>
                            <w:spacing w:before="0" w:after="0"/>
                            <w:textAlignment w:val="baseline"/>
                            <w:rPr>
                              <w:rFonts w:ascii="Aptos" w:eastAsia="Aptos" w:hAnsi="Aptos"/>
                              <w:kern w:val="24"/>
                              <w:sz w:val="22"/>
                              <w:szCs w:val="22"/>
                              <w:lang w:val="en-US"/>
                            </w:rPr>
                          </w:pPr>
                          <w:r>
                            <w:rPr>
                              <w:rFonts w:ascii="Aptos" w:eastAsia="Aptos" w:hAnsi="Aptos"/>
                              <w:kern w:val="24"/>
                              <w:sz w:val="22"/>
                              <w:szCs w:val="22"/>
                              <w:lang w:val="en-US"/>
                            </w:rPr>
                            <w:t xml:space="preserve">Born less than 36 weeks GA </w:t>
                          </w:r>
                        </w:p>
                        <w:p w14:paraId="622F2EBB" w14:textId="77777777" w:rsidR="00B56770" w:rsidRDefault="00B56770" w:rsidP="00B56770">
                          <w:pPr>
                            <w:kinsoku w:val="0"/>
                            <w:overflowPunct w:val="0"/>
                            <w:spacing w:before="0" w:after="0"/>
                            <w:textAlignment w:val="baseline"/>
                            <w:rPr>
                              <w:rFonts w:ascii="Aptos" w:eastAsia="Aptos" w:hAnsi="Aptos"/>
                              <w:kern w:val="24"/>
                              <w:sz w:val="22"/>
                              <w:szCs w:val="22"/>
                              <w:lang w:val="en-US"/>
                            </w:rPr>
                          </w:pPr>
                          <w:r>
                            <w:rPr>
                              <w:rFonts w:ascii="Aptos" w:eastAsia="Aptos" w:hAnsi="Aptos"/>
                              <w:kern w:val="24"/>
                              <w:sz w:val="22"/>
                              <w:szCs w:val="22"/>
                              <w:lang w:val="en-US"/>
                            </w:rPr>
                            <w:t>Hypoxic Ischemic Encephalopathy (HIE) grade 2-3</w:t>
                          </w:r>
                        </w:p>
                        <w:p w14:paraId="47209F83" w14:textId="77777777" w:rsidR="00B56770" w:rsidRDefault="00B56770" w:rsidP="00B56770">
                          <w:pPr>
                            <w:kinsoku w:val="0"/>
                            <w:overflowPunct w:val="0"/>
                            <w:spacing w:before="0" w:after="0"/>
                            <w:textAlignment w:val="baseline"/>
                            <w:rPr>
                              <w:rFonts w:ascii="Aptos" w:eastAsia="Aptos" w:hAnsi="Aptos"/>
                              <w:kern w:val="24"/>
                              <w:sz w:val="22"/>
                              <w:szCs w:val="22"/>
                              <w:lang w:val="en-US"/>
                            </w:rPr>
                          </w:pPr>
                          <w:r>
                            <w:rPr>
                              <w:rFonts w:ascii="Aptos" w:eastAsia="Aptos" w:hAnsi="Aptos"/>
                              <w:kern w:val="24"/>
                              <w:sz w:val="22"/>
                              <w:szCs w:val="22"/>
                              <w:lang w:val="en-US"/>
                            </w:rPr>
                            <w:t>Hydrocephalus</w:t>
                          </w:r>
                        </w:p>
                        <w:p w14:paraId="49944DCA" w14:textId="77777777" w:rsidR="00B56770" w:rsidRDefault="00B56770" w:rsidP="00B56770">
                          <w:pPr>
                            <w:kinsoku w:val="0"/>
                            <w:overflowPunct w:val="0"/>
                            <w:spacing w:before="0" w:after="0"/>
                            <w:textAlignment w:val="baseline"/>
                            <w:rPr>
                              <w:rFonts w:ascii="Aptos" w:eastAsia="Aptos" w:hAnsi="Aptos"/>
                              <w:kern w:val="24"/>
                              <w:sz w:val="22"/>
                              <w:szCs w:val="22"/>
                              <w:lang w:val="en-US"/>
                            </w:rPr>
                          </w:pPr>
                          <w:r>
                            <w:rPr>
                              <w:rFonts w:ascii="Aptos" w:eastAsia="Aptos" w:hAnsi="Aptos"/>
                              <w:kern w:val="24"/>
                              <w:sz w:val="22"/>
                              <w:szCs w:val="22"/>
                              <w:lang w:val="en-US"/>
                            </w:rPr>
                            <w:t>Peri-ventricular leukomalacia</w:t>
                          </w:r>
                        </w:p>
                        <w:p w14:paraId="5979191F" w14:textId="77777777" w:rsidR="00B56770" w:rsidRDefault="00B56770" w:rsidP="00B56770">
                          <w:pPr>
                            <w:kinsoku w:val="0"/>
                            <w:overflowPunct w:val="0"/>
                            <w:spacing w:before="0" w:after="0"/>
                            <w:textAlignment w:val="baseline"/>
                            <w:rPr>
                              <w:rFonts w:ascii="Aptos" w:eastAsia="Aptos" w:hAnsi="Aptos"/>
                              <w:kern w:val="24"/>
                              <w:sz w:val="22"/>
                              <w:szCs w:val="22"/>
                              <w:lang w:val="en-US"/>
                            </w:rPr>
                          </w:pPr>
                          <w:r>
                            <w:rPr>
                              <w:rFonts w:ascii="Aptos" w:eastAsia="Aptos" w:hAnsi="Aptos"/>
                              <w:kern w:val="24"/>
                              <w:sz w:val="22"/>
                              <w:szCs w:val="22"/>
                              <w:lang w:val="en-US"/>
                            </w:rPr>
                            <w:t>Post major surgery</w:t>
                          </w:r>
                        </w:p>
                        <w:p w14:paraId="15C592D4" w14:textId="77777777" w:rsidR="00B56770" w:rsidRDefault="00B56770" w:rsidP="00B56770">
                          <w:pPr>
                            <w:kinsoku w:val="0"/>
                            <w:overflowPunct w:val="0"/>
                            <w:spacing w:before="0" w:after="0"/>
                            <w:textAlignment w:val="baseline"/>
                            <w:rPr>
                              <w:rFonts w:ascii="Aptos" w:eastAsia="Aptos" w:hAnsi="Aptos"/>
                              <w:kern w:val="24"/>
                              <w:sz w:val="22"/>
                              <w:szCs w:val="22"/>
                              <w:lang w:val="en-US"/>
                            </w:rPr>
                          </w:pPr>
                          <w:r>
                            <w:rPr>
                              <w:rFonts w:ascii="Aptos" w:eastAsia="Aptos" w:hAnsi="Aptos"/>
                              <w:kern w:val="24"/>
                              <w:sz w:val="22"/>
                              <w:szCs w:val="22"/>
                              <w:lang w:val="en-US"/>
                            </w:rPr>
                            <w:t>Genetic diagnosis with a risk of poor feeding/hypotonia</w:t>
                          </w:r>
                        </w:p>
                        <w:p w14:paraId="579E9D51" w14:textId="77777777" w:rsidR="00B56770" w:rsidRPr="004C5B38" w:rsidRDefault="00B56770" w:rsidP="00B56770">
                          <w:pPr>
                            <w:kinsoku w:val="0"/>
                            <w:overflowPunct w:val="0"/>
                            <w:spacing w:before="0" w:after="0"/>
                            <w:textAlignment w:val="baseline"/>
                            <w:rPr>
                              <w:rFonts w:ascii="Aptos" w:eastAsia="Aptos" w:hAnsi="Aptos"/>
                              <w:kern w:val="24"/>
                              <w:sz w:val="22"/>
                              <w:szCs w:val="22"/>
                              <w:lang w:val="en-US"/>
                            </w:rPr>
                          </w:pPr>
                          <w:r>
                            <w:rPr>
                              <w:rFonts w:ascii="Aptos" w:hAnsi="Aptos"/>
                              <w:kern w:val="24"/>
                              <w:sz w:val="22"/>
                              <w:szCs w:val="22"/>
                              <w:lang w:val="en-US"/>
                            </w:rPr>
                            <w:t>Chronic lung disease/respiratory support beyond 36 weeks</w:t>
                          </w:r>
                        </w:p>
                      </w:txbxContent>
                    </v:textbox>
                  </v:shape>
                  <v:shape id="Straight Arrow Connector 46428019" o:spid="_x0000_s1052" type="#_x0000_t32" style="position:absolute;left:49319;top:6960;width:82;height:193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" filled="t" strokeweight="2pt">
                    <v:stroke endarrow="block"/>
                    <o:lock v:ext="edit" shapetype="f"/>
                  </v:shape>
                  <v:shape id="TextBox 12" o:spid="_x0000_s1053" type="#_x0000_t202" style="position:absolute;left:-1034;top:-632;width:10019;height:40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" fillcolor="#ddd" strokeweight="2pt">
                    <v:textbox>
                      <w:txbxContent>
                        <w:p w14:paraId="301A1CAA" w14:textId="77777777" w:rsidR="00B56770" w:rsidRPr="000E7B8C" w:rsidRDefault="00B56770" w:rsidP="00B56770">
                          <w:pPr>
                            <w:jc w:val="center"/>
                            <w:rPr>
                              <w:rFonts w:asciiTheme="minorHAnsi" w:cstheme="minorBidi"/>
                              <w:color w:val="auto"/>
                              <w:kern w:val="24"/>
                            </w:rPr>
                          </w:pPr>
                          <w:r w:rsidRPr="000E7B8C">
                            <w:rPr>
                              <w:rFonts w:asciiTheme="minorHAnsi" w:cstheme="minorBidi"/>
                              <w:color w:val="auto"/>
                              <w:kern w:val="24"/>
                            </w:rPr>
                            <w:t>All GA</w:t>
                          </w:r>
                        </w:p>
                      </w:txbxContent>
                    </v:textbox>
                  </v:shape>
                  <v:shape id="TextBox 13" o:spid="_x0000_s1054" type="#_x0000_t202" style="position:absolute;left:-783;top:8631;width:10020;height:40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" fillcolor="#ddd" strokeweight="2pt">
                    <v:textbox>
                      <w:txbxContent>
                        <w:p w14:paraId="12ED978A" w14:textId="77777777" w:rsidR="00B56770" w:rsidRPr="00355640" w:rsidRDefault="00B56770" w:rsidP="00B56770">
                          <w:pPr>
                            <w:jc w:val="center"/>
                            <w:rPr>
                              <w:rFonts w:asciiTheme="minorHAnsi" w:cstheme="minorBidi"/>
                              <w:color w:val="FFFFFF" w:themeColor="light1"/>
                              <w:kern w:val="24"/>
                            </w:rPr>
                          </w:pPr>
                          <w:r w:rsidRPr="000E7B8C">
                            <w:rPr>
                              <w:rFonts w:asciiTheme="minorHAnsi" w:cstheme="minorBidi"/>
                              <w:color w:val="auto"/>
                              <w:kern w:val="24"/>
                            </w:rPr>
                            <w:t>From 32 GA</w:t>
                          </w:r>
                        </w:p>
                      </w:txbxContent>
                    </v:textbox>
                  </v:shape>
                  <v:shape id="Connector: Elbow 1399565147" o:spid="_x0000_s1055" type="#_x0000_t33" style="position:absolute;left:13625;top:17121;width:28561;height:3494;rotation:18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" filled="t" strokeweight="2pt">
                    <v:stroke endarrow="block"/>
                    <o:lock v:ext="edit" shapetype="f"/>
                  </v:shape>
                  <v:shape id="Text Box 6" o:spid="_x0000_s1056" type="#_x0000_t202" style="position:absolute;left:33883;top:37075;width:44602;height:28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" strokeweight="2pt">
                    <v:textbox>
                      <w:txbxContent>
                        <w:p w14:paraId="5A20EDCA" w14:textId="77777777" w:rsidR="00B56770" w:rsidRDefault="00B56770" w:rsidP="00B56770">
                          <w:pPr>
                            <w:kinsoku w:val="0"/>
                            <w:overflowPunct w:val="0"/>
                            <w:textAlignment w:val="baseline"/>
                            <w:rPr>
                              <w:rFonts w:ascii="Aptos" w:eastAsia="Aptos" w:hAnsi="Aptos"/>
                              <w:kern w:val="24"/>
                              <w:sz w:val="22"/>
                              <w:szCs w:val="22"/>
                              <w:lang w:val="en-US"/>
                            </w:rPr>
                          </w:pPr>
                          <w:r>
                            <w:rPr>
                              <w:rFonts w:ascii="Aptos" w:eastAsia="Aptos" w:hAnsi="Aptos"/>
                              <w:kern w:val="24"/>
                              <w:sz w:val="22"/>
                              <w:szCs w:val="22"/>
                              <w:lang w:val="en-US"/>
                            </w:rPr>
                            <w:t>Document suck readiness daily from 34 weeks</w:t>
                          </w:r>
                        </w:p>
                      </w:txbxContent>
                    </v:textbox>
                  </v:shape>
                  <v:shape id="Text Box 6" o:spid="_x0000_s1057" type="#_x0000_t202" style="position:absolute;left:33595;top:42062;width:46225;height:8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" strokeweight="2pt">
                    <v:textbox>
                      <w:txbxContent>
                        <w:p w14:paraId="478B649A" w14:textId="77777777" w:rsidR="00B56770" w:rsidRPr="004C5B38" w:rsidRDefault="00B56770" w:rsidP="00B56770">
                          <w:pPr>
                            <w:kinsoku w:val="0"/>
                            <w:overflowPunct w:val="0"/>
                            <w:textAlignment w:val="baseline"/>
                            <w:rPr>
                              <w:rFonts w:ascii="Aptos" w:eastAsiaTheme="minorEastAsia" w:hAnsi="Aptos"/>
                              <w:kern w:val="24"/>
                              <w:sz w:val="22"/>
                              <w:szCs w:val="22"/>
                              <w:lang w:val="en-US"/>
                            </w:rPr>
                          </w:pPr>
                          <w:r>
                            <w:rPr>
                              <w:rFonts w:ascii="Aptos" w:eastAsia="Aptos" w:hAnsi="Aptos"/>
                              <w:kern w:val="24"/>
                              <w:sz w:val="22"/>
                              <w:szCs w:val="22"/>
                              <w:lang w:val="en-US"/>
                            </w:rPr>
                            <w:t>Consider introducing bottle feeds in line with parents’ wishes once the n</w:t>
                          </w:r>
                          <w:r>
                            <w:rPr>
                              <w:rFonts w:ascii="Aptos" w:hAnsi="Aptos"/>
                              <w:kern w:val="24"/>
                              <w:sz w:val="22"/>
                              <w:szCs w:val="22"/>
                              <w:lang w:val="en-US"/>
                            </w:rPr>
                            <w:t>ewborn can latch and suck at the breast consistently (if mother wants to breastfeed or mix feed)</w:t>
                          </w:r>
                          <w:r>
                            <w:rPr>
                              <w:rFonts w:ascii="Aptos" w:eastAsiaTheme="minorEastAsia" w:hAnsi="Aptos"/>
                              <w:kern w:val="24"/>
                              <w:sz w:val="22"/>
                              <w:szCs w:val="22"/>
                              <w:lang w:val="en-US"/>
                            </w:rPr>
                            <w:t>. Once</w:t>
                          </w:r>
                          <w:r w:rsidRPr="004C5B38">
                            <w:rPr>
                              <w:rFonts w:ascii="Aptos" w:hAnsi="Aptos"/>
                              <w:kern w:val="24"/>
                              <w:sz w:val="22"/>
                              <w:szCs w:val="22"/>
                              <w:lang w:val="en-US"/>
                            </w:rPr>
                            <w:t xml:space="preserve"> showing signs of readiness (start with a newborn </w:t>
                          </w:r>
                          <w:r>
                            <w:rPr>
                              <w:rFonts w:ascii="Aptos" w:hAnsi="Aptos"/>
                              <w:kern w:val="24"/>
                              <w:sz w:val="22"/>
                              <w:szCs w:val="22"/>
                              <w:lang w:val="en-US"/>
                            </w:rPr>
                            <w:t xml:space="preserve">slow flow </w:t>
                          </w:r>
                          <w:r w:rsidRPr="004C5B38">
                            <w:rPr>
                              <w:rFonts w:ascii="Aptos" w:hAnsi="Aptos"/>
                              <w:kern w:val="24"/>
                              <w:sz w:val="22"/>
                              <w:szCs w:val="22"/>
                              <w:lang w:val="en-US"/>
                            </w:rPr>
                            <w:t>teat)</w:t>
                          </w:r>
                        </w:p>
                      </w:txbxContent>
                    </v:textbox>
                  </v:shape>
                  <v:shape id="TextBox 36" o:spid="_x0000_s1058" type="#_x0000_t202" style="position:absolute;left:-783;top:15263;width:10034;height:40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" fillcolor="#ddd" strokeweight="2pt">
                    <v:textbox>
                      <w:txbxContent>
                        <w:p w14:paraId="7CFF1573" w14:textId="77777777" w:rsidR="00B56770" w:rsidRPr="000E7B8C" w:rsidRDefault="00B56770" w:rsidP="00B56770">
                          <w:pPr>
                            <w:jc w:val="center"/>
                            <w:rPr>
                              <w:rFonts w:asciiTheme="minorHAnsi" w:cstheme="minorBidi"/>
                              <w:color w:val="auto"/>
                              <w:kern w:val="24"/>
                            </w:rPr>
                          </w:pPr>
                          <w:r w:rsidRPr="000E7B8C">
                            <w:rPr>
                              <w:rFonts w:asciiTheme="minorHAnsi" w:cstheme="minorBidi"/>
                              <w:color w:val="auto"/>
                              <w:kern w:val="24"/>
                            </w:rPr>
                            <w:t>From 34 GA</w:t>
                          </w:r>
                        </w:p>
                      </w:txbxContent>
                    </v:textbox>
                  </v:shape>
                  <v:shape id="Straight Arrow Connector 754771028" o:spid="_x0000_s1059" type="#_x0000_t32" style="position:absolute;left:58731;top:40272;width:27;height:134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" filled="t" strokeweight="2pt">
                    <v:stroke endarrow="block"/>
                    <o:lock v:ext="edit" shapetype="f"/>
                  </v:shape>
                  <v:shape id="Text Box 6" o:spid="_x0000_s1060" type="#_x0000_t202" style="position:absolute;left:1025;top:40044;width:25696;height:97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" strokeweight="2pt">
                    <v:textbox>
                      <w:txbxContent>
                        <w:p w14:paraId="1076C070" w14:textId="77777777" w:rsidR="00B56770" w:rsidRDefault="00B56770" w:rsidP="00B56770">
                          <w:pPr>
                            <w:kinsoku w:val="0"/>
                            <w:overflowPunct w:val="0"/>
                            <w:textAlignment w:val="baseline"/>
                            <w:rPr>
                              <w:rFonts w:ascii="Aptos" w:eastAsia="Aptos" w:hAnsi="Aptos"/>
                              <w:kern w:val="24"/>
                              <w:sz w:val="22"/>
                              <w:szCs w:val="22"/>
                              <w:lang w:val="en-US"/>
                            </w:rPr>
                          </w:pPr>
                          <w:r>
                            <w:rPr>
                              <w:rFonts w:ascii="Aptos" w:eastAsia="Aptos" w:hAnsi="Aptos"/>
                              <w:kern w:val="24"/>
                              <w:sz w:val="22"/>
                              <w:szCs w:val="22"/>
                              <w:lang w:val="en-US"/>
                            </w:rPr>
                            <w:t>Not showing signs of readiness by 37 weeks or clinical concerns about quality of feeds (desaturation/bradycardia, spilling, stress cues)</w:t>
                          </w:r>
                        </w:p>
                      </w:txbxContent>
                    </v:textbox>
                  </v:shape>
                  <v:shape id="Straight Arrow Connector 1325936941" o:spid="_x0000_s1061" type="#_x0000_t32" style="position:absolute;left:13873;top:36802;width:111;height:324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" filled="t" strokeweight="2pt">
                    <v:stroke endarrow="block"/>
                    <o:lock v:ext="edit" shapetype="f"/>
                  </v:shape>
                  <v:shape id="Text Box 5" o:spid="_x0000_s1062" type="#_x0000_t202" style="position:absolute;left:6642;top:32278;width:14653;height:4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" strokeweight="2pt">
                    <v:textbox>
                      <w:txbxContent>
                        <w:p w14:paraId="30083398" w14:textId="77777777" w:rsidR="00B56770" w:rsidRDefault="00B56770" w:rsidP="00B56770">
                          <w:pPr>
                            <w:kinsoku w:val="0"/>
                            <w:overflowPunct w:val="0"/>
                            <w:jc w:val="center"/>
                            <w:textAlignment w:val="baseline"/>
                            <w:rPr>
                              <w:rFonts w:ascii="Aptos" w:hAnsi="Aptos" w:cstheme="minorBidi"/>
                              <w:kern w:val="24"/>
                              <w:sz w:val="22"/>
                              <w:szCs w:val="22"/>
                              <w:lang w:val="en-US"/>
                            </w:rPr>
                          </w:pPr>
                          <w:r>
                            <w:rPr>
                              <w:rFonts w:ascii="Aptos" w:hAnsi="Aptos" w:cstheme="minorBidi"/>
                              <w:kern w:val="24"/>
                              <w:sz w:val="22"/>
                              <w:szCs w:val="22"/>
                              <w:lang w:val="en-US"/>
                            </w:rPr>
                            <w:t>Refer speech pathology</w:t>
                          </w:r>
                        </w:p>
                      </w:txbxContent>
                    </v:textbox>
                  </v:shape>
                  <v:shape id="Straight Arrow Connector 1541705141" o:spid="_x0000_s1063" type="#_x0000_t32" style="position:absolute;left:13625;top:29395;width:0;height:247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" filled="t" strokeweight="2pt">
                    <v:stroke endarrow="block"/>
                    <o:lock v:ext="edit" shapetype="f"/>
                  </v:shape>
                </v:group>
                <v:shape id="Connector: Elbow 1111495556" o:spid="_x0000_s1064" type="#_x0000_t34" style="position:absolute;left:44468;top:12376;width:4884;height:9447;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" filled="t" strokeweight="2pt">
                  <v:stroke endarrow="block"/>
                </v:shape>
                <w10:wrap type="tight" anchorx="margin"/>
              </v:group>
            </w:pict>
          </mc:Fallback>
        </mc:AlternateContent>
      </w:r>
    </w:p>
    <w:p w14:paraId="37448E3B" w14:textId="77777777" w:rsidR="00B56770" w:rsidRDefault="00B56770" w:rsidP="0091462B">
      <w:pPr>
        <w:pStyle w:val="BodyCopy"/>
        <w:rPr>
          <w:b/>
          <w:bCs w:val="0"/>
          <w:u w:val="single"/>
        </w:rPr>
      </w:pPr>
    </w:p>
    <w:p w14:paraId="5292CBD6" w14:textId="77777777" w:rsidR="00B56770" w:rsidRDefault="00B56770" w:rsidP="0091462B">
      <w:pPr>
        <w:pStyle w:val="BodyCopy"/>
        <w:rPr>
          <w:b/>
          <w:bCs w:val="0"/>
          <w:u w:val="single"/>
        </w:rPr>
      </w:pPr>
    </w:p>
    <w:p w14:paraId="4C79350B" w14:textId="77777777" w:rsidR="00B56770" w:rsidRDefault="00B56770" w:rsidP="0091462B">
      <w:pPr>
        <w:pStyle w:val="BodyCopy"/>
        <w:rPr>
          <w:b/>
          <w:bCs w:val="0"/>
          <w:u w:val="single"/>
        </w:rPr>
      </w:pPr>
    </w:p>
    <w:p w14:paraId="0841E887" w14:textId="77777777" w:rsidR="00B56770" w:rsidRDefault="00B56770" w:rsidP="0091462B">
      <w:pPr>
        <w:pStyle w:val="BodyCopy"/>
        <w:rPr>
          <w:b/>
          <w:bCs w:val="0"/>
          <w:u w:val="single"/>
        </w:rPr>
      </w:pPr>
    </w:p>
    <w:p w14:paraId="024D3FE7" w14:textId="77777777" w:rsidR="00B56770" w:rsidRDefault="00B56770" w:rsidP="0091462B">
      <w:pPr>
        <w:pStyle w:val="BodyCopy"/>
        <w:rPr>
          <w:b/>
          <w:bCs w:val="0"/>
          <w:u w:val="single"/>
        </w:rPr>
      </w:pPr>
    </w:p>
    <w:p w14:paraId="44D6DD26" w14:textId="77777777" w:rsidR="00B56770" w:rsidRDefault="00B56770" w:rsidP="0091462B">
      <w:pPr>
        <w:pStyle w:val="BodyCopy"/>
        <w:rPr>
          <w:b/>
          <w:bCs w:val="0"/>
          <w:u w:val="single"/>
        </w:rPr>
      </w:pPr>
    </w:p>
    <w:p w14:paraId="66164108" w14:textId="77777777" w:rsidR="00B56770" w:rsidRDefault="00B56770" w:rsidP="0091462B">
      <w:pPr>
        <w:pStyle w:val="BodyCopy"/>
        <w:rPr>
          <w:b/>
          <w:bCs w:val="0"/>
          <w:u w:val="single"/>
        </w:rPr>
      </w:pPr>
    </w:p>
    <w:p w14:paraId="571EF49A" w14:textId="77777777" w:rsidR="00B56770" w:rsidRDefault="00B56770" w:rsidP="0091462B">
      <w:pPr>
        <w:pStyle w:val="BodyCopy"/>
        <w:rPr>
          <w:b/>
          <w:bCs w:val="0"/>
          <w:u w:val="single"/>
        </w:rPr>
      </w:pPr>
    </w:p>
    <w:p w14:paraId="46D3CE4B" w14:textId="77777777" w:rsidR="00B56770" w:rsidRDefault="00B56770" w:rsidP="0091462B">
      <w:pPr>
        <w:pStyle w:val="BodyCopy"/>
        <w:rPr>
          <w:b/>
          <w:bCs w:val="0"/>
          <w:u w:val="single"/>
        </w:rPr>
      </w:pPr>
    </w:p>
    <w:p w14:paraId="1D1724C9" w14:textId="77777777" w:rsidR="00B56770" w:rsidRDefault="00B56770" w:rsidP="0091462B">
      <w:pPr>
        <w:pStyle w:val="BodyCopy"/>
        <w:rPr>
          <w:b/>
          <w:bCs w:val="0"/>
          <w:u w:val="single"/>
        </w:rPr>
      </w:pPr>
    </w:p>
    <w:p w14:paraId="28012C3A" w14:textId="77777777" w:rsidR="00B56770" w:rsidRDefault="00B56770" w:rsidP="0091462B">
      <w:pPr>
        <w:pStyle w:val="BodyCopy"/>
        <w:rPr>
          <w:b/>
          <w:bCs w:val="0"/>
          <w:u w:val="single"/>
        </w:rPr>
      </w:pPr>
    </w:p>
    <w:p w14:paraId="6783946E" w14:textId="77777777" w:rsidR="00B56770" w:rsidRDefault="00B56770" w:rsidP="0091462B">
      <w:pPr>
        <w:pStyle w:val="BodyCopy"/>
        <w:rPr>
          <w:b/>
          <w:bCs w:val="0"/>
          <w:u w:val="single"/>
        </w:rPr>
      </w:pPr>
    </w:p>
    <w:p w14:paraId="78C4E976" w14:textId="77777777" w:rsidR="00B56770" w:rsidRDefault="00B56770" w:rsidP="0091462B">
      <w:pPr>
        <w:pStyle w:val="BodyCopy"/>
        <w:rPr>
          <w:b/>
          <w:bCs w:val="0"/>
          <w:u w:val="single"/>
        </w:rPr>
      </w:pPr>
    </w:p>
    <w:p w14:paraId="162845F8" w14:textId="73F9D4EA" w:rsidR="00B56770" w:rsidRDefault="00B56770" w:rsidP="0091462B">
      <w:pPr>
        <w:pStyle w:val="BodyCopy"/>
        <w:rPr>
          <w:b/>
          <w:bCs w:val="0"/>
          <w:u w:val="single"/>
        </w:rPr>
      </w:pPr>
    </w:p>
    <w:p w14:paraId="4615821A" w14:textId="526A1788" w:rsidR="00B56770" w:rsidRDefault="00B56770" w:rsidP="0091462B">
      <w:pPr>
        <w:pStyle w:val="BodyCopy"/>
        <w:rPr>
          <w:b/>
          <w:bCs w:val="0"/>
          <w:u w:val="single"/>
        </w:rPr>
      </w:pPr>
      <w:r>
        <w:rPr>
          <w:b/>
          <w:bCs w:val="0"/>
          <w:noProof/>
          <w:u w:val="single"/>
        </w:rPr>
        <mc:AlternateContent>
          <mc:Choice Requires="wps">
            <w:drawing>
              <wp:anchor distT="0" distB="0" distL="114300" distR="114300" simplePos="0" relativeHeight="251665408" behindDoc="0" locked="0" layoutInCell="1" allowOverlap="1" wp14:anchorId="2FFC0813" wp14:editId="55DD0A21">
                <wp:simplePos x="0" y="0"/>
                <wp:positionH relativeFrom="rightMargin">
                  <wp:posOffset>-1447800</wp:posOffset>
                </wp:positionH>
                <wp:positionV relativeFrom="paragraph">
                  <wp:posOffset>100330</wp:posOffset>
                </wp:positionV>
                <wp:extent cx="0" cy="431291"/>
                <wp:effectExtent l="57150" t="0" r="57150" b="45085"/>
                <wp:wrapNone/>
                <wp:docPr id="1991684680" name="Straight Arrow Connector 1"/>
                <wp:cNvGraphicFramePr/>
                <a:graphic xmlns:a="http://schemas.openxmlformats.org/drawingml/2006/main">
                  <a:graphicData uri="http://schemas.microsoft.com/office/word/2010/wordprocessingShape">
                    <wps:wsp>
                      <wps:cNvCnPr/>
                      <wps:spPr>
                        <a:xfrm>
                          <a:off x="0" y="0"/>
                          <a:ext cx="0" cy="431291"/>
                        </a:xfrm>
                        <a:prstGeom prst="straightConnector1">
                          <a:avLst/>
                        </a:prstGeom>
                        <a:ln w="28575">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C2BB77E" id="Straight Arrow Connector 1" o:spid="_x0000_s1026" type="#_x0000_t32" style="position:absolute;margin-left:-114pt;margin-top:7.9pt;width:0;height:33.95pt;z-index:25166540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" strokecolor="black [3040]" strokeweight="2.25pt">
                <v:stroke endarrow="block"/>
                <w10:wrap anchorx="margin"/>
              </v:shape>
            </w:pict>
          </mc:Fallback>
        </mc:AlternateContent>
      </w:r>
    </w:p>
    <w:p w14:paraId="448307EB" w14:textId="7422D63A" w:rsidR="00B56770" w:rsidRDefault="00B56770" w:rsidP="0091462B">
      <w:pPr>
        <w:pStyle w:val="BodyCopy"/>
        <w:rPr>
          <w:b/>
          <w:bCs w:val="0"/>
          <w:u w:val="single"/>
        </w:rPr>
      </w:pPr>
    </w:p>
    <w:p w14:paraId="54BE6921" w14:textId="05F093E2" w:rsidR="00B56770" w:rsidRDefault="00B06B1C" w:rsidP="0091462B">
      <w:pPr>
        <w:pStyle w:val="BodyCopy"/>
        <w:rPr>
          <w:b/>
          <w:bCs w:val="0"/>
          <w:u w:val="single"/>
        </w:rPr>
      </w:pPr>
      <w:r>
        <w:rPr>
          <w:b/>
          <w:bCs w:val="0"/>
          <w:noProof/>
          <w:u w:val="single"/>
        </w:rPr>
        <mc:AlternateContent>
          <mc:Choice Requires="wps">
            <w:drawing>
              <wp:anchor distT="0" distB="0" distL="114300" distR="114300" simplePos="0" relativeHeight="251668480" behindDoc="0" locked="0" layoutInCell="1" allowOverlap="1" wp14:anchorId="7965F9B3" wp14:editId="5EED49F8">
                <wp:simplePos x="0" y="0"/>
                <wp:positionH relativeFrom="column">
                  <wp:posOffset>2783840</wp:posOffset>
                </wp:positionH>
                <wp:positionV relativeFrom="paragraph">
                  <wp:posOffset>92075</wp:posOffset>
                </wp:positionV>
                <wp:extent cx="200025" cy="1228725"/>
                <wp:effectExtent l="19050" t="19050" r="9525" b="28575"/>
                <wp:wrapNone/>
                <wp:docPr id="772309783" name="Left Bracket 1"/>
                <wp:cNvGraphicFramePr/>
                <a:graphic xmlns:a="http://schemas.openxmlformats.org/drawingml/2006/main">
                  <a:graphicData uri="http://schemas.microsoft.com/office/word/2010/wordprocessingShape">
                    <wps:wsp>
                      <wps:cNvSpPr/>
                      <wps:spPr>
                        <a:xfrm>
                          <a:off x="0" y="0"/>
                          <a:ext cx="200025" cy="1228725"/>
                        </a:xfrm>
                        <a:prstGeom prst="leftBracket">
                          <a:avLst/>
                        </a:prstGeom>
                        <a:ln w="28575"/>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47919A39"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Left Bracket 1" o:spid="_x0000_s1026" type="#_x0000_t85" style="position:absolute;margin-left:219.2pt;margin-top:7.25pt;width:15.75pt;height:96.7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" adj="293" strokecolor="black [3040]" strokeweight="2.25pt"/>
            </w:pict>
          </mc:Fallback>
        </mc:AlternateContent>
      </w:r>
    </w:p>
    <w:p w14:paraId="3B02A803" w14:textId="33BB071E" w:rsidR="00B56770" w:rsidRDefault="00B06B1C" w:rsidP="0091462B">
      <w:pPr>
        <w:pStyle w:val="BodyCopy"/>
        <w:rPr>
          <w:b/>
          <w:bCs w:val="0"/>
          <w:u w:val="single"/>
        </w:rPr>
      </w:pPr>
      <w:r>
        <w:rPr>
          <w:b/>
          <w:bCs w:val="0"/>
          <w:noProof/>
          <w:u w:val="single"/>
        </w:rPr>
        <mc:AlternateContent>
          <mc:Choice Requires="wps">
            <w:drawing>
              <wp:anchor distT="0" distB="0" distL="114300" distR="114300" simplePos="0" relativeHeight="251669504" behindDoc="0" locked="0" layoutInCell="1" allowOverlap="1" wp14:anchorId="290CD966" wp14:editId="062AC4FE">
                <wp:simplePos x="0" y="0"/>
                <wp:positionH relativeFrom="column">
                  <wp:posOffset>2488565</wp:posOffset>
                </wp:positionH>
                <wp:positionV relativeFrom="paragraph">
                  <wp:posOffset>309245</wp:posOffset>
                </wp:positionV>
                <wp:extent cx="285750" cy="0"/>
                <wp:effectExtent l="19050" t="76200" r="0" b="76200"/>
                <wp:wrapNone/>
                <wp:docPr id="492014229" name="Straight Arrow Connector 2"/>
                <wp:cNvGraphicFramePr/>
                <a:graphic xmlns:a="http://schemas.openxmlformats.org/drawingml/2006/main">
                  <a:graphicData uri="http://schemas.microsoft.com/office/word/2010/wordprocessingShape">
                    <wps:wsp>
                      <wps:cNvCnPr/>
                      <wps:spPr>
                        <a:xfrm flipH="1">
                          <a:off x="0" y="0"/>
                          <a:ext cx="285750" cy="0"/>
                        </a:xfrm>
                        <a:prstGeom prst="straightConnector1">
                          <a:avLst/>
                        </a:prstGeom>
                        <a:ln w="28575">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82284E3" id="Straight Arrow Connector 2" o:spid="_x0000_s1026" type="#_x0000_t32" style="position:absolute;margin-left:195.95pt;margin-top:24.35pt;width:22.5pt;height:0;flip:x;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" strokecolor="black [3040]" strokeweight="2.25pt">
                <v:stroke endarrow="block"/>
              </v:shape>
            </w:pict>
          </mc:Fallback>
        </mc:AlternateContent>
      </w:r>
    </w:p>
    <w:p w14:paraId="7814A8E3" w14:textId="2FF4E7D7" w:rsidR="00B56770" w:rsidRDefault="00B56770" w:rsidP="0091462B">
      <w:pPr>
        <w:pStyle w:val="BodyCopy"/>
        <w:rPr>
          <w:b/>
          <w:bCs w:val="0"/>
          <w:u w:val="single"/>
        </w:rPr>
      </w:pPr>
    </w:p>
    <w:p w14:paraId="685C32BD" w14:textId="696DD952" w:rsidR="00B56770" w:rsidRDefault="00B56770" w:rsidP="0091462B">
      <w:pPr>
        <w:pStyle w:val="BodyCopy"/>
        <w:rPr>
          <w:b/>
          <w:bCs w:val="0"/>
          <w:u w:val="single"/>
        </w:rPr>
      </w:pPr>
    </w:p>
    <w:p w14:paraId="58F3021C" w14:textId="54DC1CA6" w:rsidR="00B56770" w:rsidRDefault="00B56770" w:rsidP="0091462B">
      <w:pPr>
        <w:pStyle w:val="BodyCopy"/>
        <w:rPr>
          <w:b/>
          <w:bCs w:val="0"/>
          <w:u w:val="single"/>
        </w:rPr>
      </w:pPr>
    </w:p>
    <w:p w14:paraId="21A1982F" w14:textId="77777777" w:rsidR="00B56770" w:rsidRDefault="00B56770" w:rsidP="0091462B">
      <w:pPr>
        <w:pStyle w:val="BodyCopy"/>
        <w:rPr>
          <w:b/>
          <w:bCs w:val="0"/>
          <w:u w:val="single"/>
        </w:rPr>
      </w:pPr>
    </w:p>
    <w:p w14:paraId="4FA9341D" w14:textId="4D267868" w:rsidR="00B56770" w:rsidRDefault="00B56770" w:rsidP="0091462B">
      <w:pPr>
        <w:pStyle w:val="BodyCopy"/>
        <w:rPr>
          <w:b/>
          <w:bCs w:val="0"/>
          <w:u w:val="single"/>
        </w:rPr>
      </w:pPr>
    </w:p>
    <w:p w14:paraId="42E281AE" w14:textId="16AF0C87" w:rsidR="00355640" w:rsidRDefault="00355640" w:rsidP="005C344E">
      <w:pPr>
        <w:pStyle w:val="Heading5"/>
      </w:pPr>
      <w:r w:rsidRPr="00355640">
        <w:t>How to determine feed quality and need for referral to speech pathology</w:t>
      </w:r>
    </w:p>
    <w:p w14:paraId="1F46C9D9" w14:textId="77777777" w:rsidR="00CD5821" w:rsidRPr="00506F76" w:rsidRDefault="00CD5821" w:rsidP="00CD5821">
      <w:pPr>
        <w:pStyle w:val="BodyCopy"/>
        <w:rPr>
          <w:rStyle w:val="Bold"/>
          <w:b w:val="0"/>
          <w:bCs/>
        </w:rPr>
      </w:pPr>
      <w:r w:rsidRPr="00A51F22">
        <w:rPr>
          <w:rStyle w:val="Bold"/>
        </w:rPr>
        <w:t>Figure 4:  How to bottle feed a vulnerable baby</w:t>
      </w:r>
      <w:r>
        <w:rPr>
          <w:rStyle w:val="Bold"/>
        </w:rPr>
        <w:t xml:space="preserve">. </w:t>
      </w:r>
      <w:r>
        <w:rPr>
          <w:rStyle w:val="Bold"/>
          <w:b w:val="0"/>
          <w:bCs/>
        </w:rPr>
        <w:t>Subtle and overt cues are listed in Table 3 below.</w:t>
      </w:r>
    </w:p>
    <w:p w14:paraId="0695D871" w14:textId="225E7342" w:rsidR="00355640" w:rsidRDefault="00BE2EC3" w:rsidP="0091462B">
      <w:pPr>
        <w:pStyle w:val="BodyCopy"/>
      </w:pPr>
      <w:r>
        <w:rPr>
          <w:noProof/>
        </w:rPr>
        <w:lastRenderedPageBreak/>
        <mc:AlternateContent>
          <mc:Choice Requires="wps">
            <w:drawing>
              <wp:anchor distT="0" distB="0" distL="114300" distR="114300" simplePos="0" relativeHeight="251671552" behindDoc="0" locked="0" layoutInCell="1" allowOverlap="1" wp14:anchorId="1C788139" wp14:editId="214F0F56">
                <wp:simplePos x="0" y="0"/>
                <wp:positionH relativeFrom="column">
                  <wp:posOffset>5431790</wp:posOffset>
                </wp:positionH>
                <wp:positionV relativeFrom="paragraph">
                  <wp:posOffset>6559665</wp:posOffset>
                </wp:positionV>
                <wp:extent cx="785079" cy="423121"/>
                <wp:effectExtent l="0" t="0" r="0" b="0"/>
                <wp:wrapNone/>
                <wp:docPr id="320367385" name="TextBox 55"/>
                <wp:cNvGraphicFramePr/>
                <a:graphic xmlns:a="http://schemas.openxmlformats.org/drawingml/2006/main">
                  <a:graphicData uri="http://schemas.microsoft.com/office/word/2010/wordprocessingShape">
                    <wps:wsp>
                      <wps:cNvSpPr txBox="1"/>
                      <wps:spPr>
                        <a:xfrm>
                          <a:off x="0" y="0"/>
                          <a:ext cx="785079" cy="423121"/>
                        </a:xfrm>
                        <a:prstGeom prst="rect">
                          <a:avLst/>
                        </a:prstGeom>
                        <a:noFill/>
                      </wps:spPr>
                      <wps:txbx>
                        <w:txbxContent>
                          <w:p w14:paraId="5B929B58" w14:textId="77777777" w:rsidR="00BE2EC3" w:rsidRPr="00B3687B" w:rsidRDefault="00BE2EC3" w:rsidP="00BE2EC3">
                            <w:pPr>
                              <w:jc w:val="center"/>
                              <w:rPr>
                                <w:rFonts w:asciiTheme="minorHAnsi" w:cstheme="minorBidi"/>
                                <w:kern w:val="24"/>
                              </w:rPr>
                            </w:pPr>
                            <w:r w:rsidRPr="00B3687B">
                              <w:rPr>
                                <w:rFonts w:asciiTheme="minorHAnsi" w:cstheme="minorBidi"/>
                                <w:kern w:val="24"/>
                              </w:rPr>
                              <w:t>No</w:t>
                            </w:r>
                          </w:p>
                        </w:txbxContent>
                      </wps:txbx>
                      <wps:bodyPr wrap="square" rtlCol="0">
                        <a:noAutofit/>
                      </wps:bodyPr>
                    </wps:wsp>
                  </a:graphicData>
                </a:graphic>
              </wp:anchor>
            </w:drawing>
          </mc:Choice>
          <mc:Fallback>
            <w:pict>
              <v:shapetype w14:anchorId="1C788139" id="_x0000_t202" coordsize="21600,21600" o:spt="202" path="m,l,21600r21600,l21600,xe">
                <v:stroke joinstyle="miter"/>
                <v:path gradientshapeok="t" o:connecttype="rect"/>
              </v:shapetype>
              <v:shape id="TextBox 55" o:spid="_x0000_s1065" type="#_x0000_t202" style="position:absolute;margin-left:427.7pt;margin-top:516.5pt;width:61.8pt;height:33.3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" filled="f" stroked="f">
                <v:textbox>
                  <w:txbxContent>
                    <w:p w14:paraId="5B929B58" w14:textId="77777777" w:rsidR="00BE2EC3" w:rsidRPr="00B3687B" w:rsidRDefault="00BE2EC3" w:rsidP="00BE2EC3">
                      <w:pPr>
                        <w:jc w:val="center"/>
                        <w:rPr>
                          <w:rFonts w:asciiTheme="minorHAnsi" w:cstheme="minorBidi"/>
                          <w:kern w:val="24"/>
                        </w:rPr>
                      </w:pPr>
                      <w:r w:rsidRPr="00B3687B">
                        <w:rPr>
                          <w:rFonts w:asciiTheme="minorHAnsi" w:cstheme="minorBidi"/>
                          <w:kern w:val="24"/>
                        </w:rPr>
                        <w:t>No</w:t>
                      </w:r>
                    </w:p>
                  </w:txbxContent>
                </v:textbox>
              </v:shape>
            </w:pict>
          </mc:Fallback>
        </mc:AlternateContent>
      </w:r>
      <w:r w:rsidR="00355640">
        <w:rPr>
          <w:noProof/>
        </w:rPr>
        <mc:AlternateContent>
          <mc:Choice Requires="wpg">
            <w:drawing>
              <wp:inline distT="0" distB="0" distL="0" distR="0" wp14:anchorId="4FA3BBC3" wp14:editId="6D61FADA">
                <wp:extent cx="5886450" cy="8185150"/>
                <wp:effectExtent l="19050" t="0" r="323850" b="25400"/>
                <wp:docPr id="6" name="Group 5">
                  <a:extLst xmlns:a="http://schemas.openxmlformats.org/drawingml/2006/main">
                    <a:ext uri="{FF2B5EF4-FFF2-40B4-BE49-F238E27FC236}">
                      <a16:creationId xmlns:a16="http://schemas.microsoft.com/office/drawing/2014/main" id="{E2844F52-5D9A-E588-8642-42682E930294}"/>
                    </a:ext>
                  </a:extLst>
                </wp:docPr>
                <wp:cNvGraphicFramePr/>
                <a:graphic xmlns:a="http://schemas.openxmlformats.org/drawingml/2006/main">
                  <a:graphicData uri="http://schemas.microsoft.com/office/word/2010/wordprocessingGroup">
                    <wpg:wgp>
                      <wpg:cNvGrpSpPr/>
                      <wpg:grpSpPr>
                        <a:xfrm>
                          <a:off x="0" y="0"/>
                          <a:ext cx="5886450" cy="8185150"/>
                          <a:chOff x="0" y="-258172"/>
                          <a:chExt cx="3420453" cy="5112783"/>
                        </a:xfrm>
                      </wpg:grpSpPr>
                      <wps:wsp>
                        <wps:cNvPr id="368395866" name="TextBox 3">
                          <a:extLst>
                            <a:ext uri="{FF2B5EF4-FFF2-40B4-BE49-F238E27FC236}">
                              <a16:creationId xmlns:a16="http://schemas.microsoft.com/office/drawing/2014/main" id="{75AFD4AD-979F-5727-8EFA-1C74CFEFCC40}"/>
                            </a:ext>
                          </a:extLst>
                        </wps:cNvPr>
                        <wps:cNvSpPr txBox="1"/>
                        <wps:spPr>
                          <a:xfrm>
                            <a:off x="22577" y="-258172"/>
                            <a:ext cx="3194681" cy="554969"/>
                          </a:xfrm>
                          <a:prstGeom prst="rect">
                            <a:avLst/>
                          </a:prstGeom>
                          <a:solidFill>
                            <a:sysClr val="window" lastClr="FFFFFF"/>
                          </a:solidFill>
                          <a:ln w="19050" cap="flat" cmpd="sng" algn="ctr">
                            <a:solidFill>
                              <a:sysClr val="windowText" lastClr="000000"/>
                            </a:solidFill>
                            <a:prstDash val="solid"/>
                            <a:miter lim="800000"/>
                          </a:ln>
                          <a:effectLst/>
                        </wps:spPr>
                        <wps:txbx>
                          <w:txbxContent>
                            <w:p w14:paraId="5FCCC1A0" w14:textId="59A53D5C" w:rsidR="00355640" w:rsidRPr="002B545A" w:rsidRDefault="00355640" w:rsidP="00355640">
                              <w:pPr>
                                <w:jc w:val="center"/>
                                <w:rPr>
                                  <w:rFonts w:asciiTheme="majorHAnsi" w:hAnsiTheme="majorHAnsi" w:cstheme="majorHAnsi"/>
                                </w:rPr>
                              </w:pPr>
                              <w:r w:rsidRPr="00355640">
                                <w:rPr>
                                  <w:rFonts w:asciiTheme="majorHAnsi" w:hAnsiTheme="majorHAnsi" w:cstheme="majorHAnsi"/>
                                </w:rPr>
                                <w:t>Consider initiating the feeds side-lying</w:t>
                              </w:r>
                              <w:r w:rsidR="00BE2EC3">
                                <w:rPr>
                                  <w:rFonts w:asciiTheme="majorHAnsi" w:hAnsiTheme="majorHAnsi" w:cstheme="majorHAnsi"/>
                                </w:rPr>
                                <w:t>. C</w:t>
                              </w:r>
                              <w:r w:rsidRPr="00355640">
                                <w:rPr>
                                  <w:rFonts w:asciiTheme="majorHAnsi" w:hAnsiTheme="majorHAnsi" w:cstheme="majorHAnsi"/>
                                </w:rPr>
                                <w:t>hoose slow teats over faster teats</w:t>
                              </w:r>
                              <w:r w:rsidR="00BE2EC3">
                                <w:rPr>
                                  <w:rFonts w:asciiTheme="majorHAnsi" w:hAnsiTheme="majorHAnsi" w:cstheme="majorHAnsi"/>
                                </w:rPr>
                                <w:t>.</w:t>
                              </w:r>
                              <w:r>
                                <w:rPr>
                                  <w:rFonts w:asciiTheme="majorHAnsi" w:hAnsiTheme="majorHAnsi" w:cstheme="majorHAnsi"/>
                                </w:rPr>
                                <w:t xml:space="preserve"> </w:t>
                              </w:r>
                              <w:r w:rsidR="00506F76">
                                <w:rPr>
                                  <w:rFonts w:asciiTheme="majorHAnsi" w:hAnsiTheme="majorHAnsi" w:cstheme="majorHAnsi"/>
                                </w:rPr>
                                <w:t>w</w:t>
                              </w:r>
                              <w:r w:rsidRPr="00355640">
                                <w:rPr>
                                  <w:rFonts w:asciiTheme="majorHAnsi" w:hAnsiTheme="majorHAnsi" w:cstheme="majorHAnsi"/>
                                </w:rPr>
                                <w:t>rapping for feeds can improve posture, tone and regulation</w:t>
                              </w:r>
                              <w:r w:rsidR="00BE2EC3">
                                <w:rPr>
                                  <w:rFonts w:asciiTheme="majorHAnsi" w:hAnsiTheme="majorHAnsi" w:cstheme="majorHAnsi"/>
                                </w:rPr>
                                <w:t>.</w:t>
                              </w:r>
                              <w:r>
                                <w:rPr>
                                  <w:rFonts w:asciiTheme="majorHAnsi" w:hAnsiTheme="majorHAnsi" w:cstheme="majorHAnsi"/>
                                </w:rPr>
                                <w:t xml:space="preserve"> </w:t>
                              </w:r>
                              <w:r w:rsidRPr="002B545A">
                                <w:rPr>
                                  <w:rFonts w:asciiTheme="majorHAnsi" w:hAnsiTheme="majorHAnsi" w:cstheme="majorHAnsi"/>
                                </w:rPr>
                                <w:t>Focus on quality rather than quantity of feeds</w:t>
                              </w:r>
                            </w:p>
                            <w:p w14:paraId="4D2D0C2A" w14:textId="77777777" w:rsidR="00355640" w:rsidRDefault="00355640" w:rsidP="00355640">
                              <w:pPr>
                                <w:pStyle w:val="ListParagraph"/>
                                <w:numPr>
                                  <w:ilvl w:val="0"/>
                                  <w:numId w:val="27"/>
                                </w:numPr>
                                <w:rPr>
                                  <w:rFonts w:asciiTheme="majorHAnsi" w:hAnsiTheme="majorHAnsi" w:cstheme="majorHAnsi"/>
                                  <w:szCs w:val="24"/>
                                </w:rPr>
                              </w:pPr>
                              <w:r w:rsidRPr="002B545A">
                                <w:rPr>
                                  <w:rFonts w:asciiTheme="majorHAnsi" w:hAnsiTheme="majorHAnsi" w:cstheme="majorHAnsi"/>
                                  <w:szCs w:val="24"/>
                                </w:rPr>
                                <w:t>Avoid strategies aimed at forcing feeds such as chin support, wriggling or moving teats or feeding when disengaged</w:t>
                              </w:r>
                            </w:p>
                            <w:p w14:paraId="54387675" w14:textId="77777777" w:rsidR="00355640" w:rsidRPr="00355640" w:rsidRDefault="00355640" w:rsidP="00355640">
                              <w:pPr>
                                <w:jc w:val="center"/>
                                <w:rPr>
                                  <w:rFonts w:asciiTheme="minorHAnsi" w:cstheme="minorBidi"/>
                                  <w:color w:val="000000" w:themeColor="dark1"/>
                                  <w:kern w:val="24"/>
                                </w:rPr>
                              </w:pPr>
                            </w:p>
                          </w:txbxContent>
                        </wps:txbx>
                        <wps:bodyPr wrap="square" rtlCol="0">
                          <a:noAutofit/>
                        </wps:bodyPr>
                      </wps:wsp>
                      <wps:wsp>
                        <wps:cNvPr id="1471610974" name="TextBox 4">
                          <a:extLst>
                            <a:ext uri="{FF2B5EF4-FFF2-40B4-BE49-F238E27FC236}">
                              <a16:creationId xmlns:a16="http://schemas.microsoft.com/office/drawing/2014/main" id="{91F09AEA-A2C8-7355-AC59-A9499F52259A}"/>
                            </a:ext>
                          </a:extLst>
                        </wps:cNvPr>
                        <wps:cNvSpPr txBox="1"/>
                        <wps:spPr>
                          <a:xfrm>
                            <a:off x="589292" y="518118"/>
                            <a:ext cx="2062480" cy="281305"/>
                          </a:xfrm>
                          <a:prstGeom prst="rect">
                            <a:avLst/>
                          </a:prstGeom>
                          <a:solidFill>
                            <a:sysClr val="window" lastClr="FFFFFF"/>
                          </a:solidFill>
                          <a:ln w="19050" cap="flat" cmpd="sng" algn="ctr">
                            <a:solidFill>
                              <a:sysClr val="windowText" lastClr="000000"/>
                            </a:solidFill>
                            <a:prstDash val="solid"/>
                            <a:miter lim="800000"/>
                          </a:ln>
                          <a:effectLst/>
                        </wps:spPr>
                        <wps:txbx>
                          <w:txbxContent>
                            <w:p w14:paraId="5119A207" w14:textId="77777777" w:rsidR="00355640" w:rsidRDefault="00355640" w:rsidP="00355640">
                              <w:pPr>
                                <w:jc w:val="center"/>
                                <w:rPr>
                                  <w:rFonts w:asciiTheme="minorHAnsi" w:cstheme="minorBidi"/>
                                  <w:color w:val="000000" w:themeColor="dark1"/>
                                  <w:kern w:val="24"/>
                                  <w:sz w:val="22"/>
                                  <w:szCs w:val="22"/>
                                </w:rPr>
                              </w:pPr>
                              <w:r>
                                <w:rPr>
                                  <w:rFonts w:asciiTheme="minorHAnsi" w:cstheme="minorBidi"/>
                                  <w:color w:val="000000" w:themeColor="dark1"/>
                                  <w:kern w:val="24"/>
                                  <w:sz w:val="22"/>
                                  <w:szCs w:val="22"/>
                                </w:rPr>
                                <w:t>Observe for disengagement cues</w:t>
                              </w:r>
                            </w:p>
                          </w:txbxContent>
                        </wps:txbx>
                        <wps:bodyPr wrap="square" rtlCol="0">
                          <a:noAutofit/>
                        </wps:bodyPr>
                      </wps:wsp>
                      <wps:wsp>
                        <wps:cNvPr id="1757000453" name="Straight Arrow Connector 1757000453">
                          <a:extLst>
                            <a:ext uri="{FF2B5EF4-FFF2-40B4-BE49-F238E27FC236}">
                              <a16:creationId xmlns:a16="http://schemas.microsoft.com/office/drawing/2014/main" id="{9F00A343-722C-E4D5-59B8-C0181A4F578C}"/>
                            </a:ext>
                          </a:extLst>
                        </wps:cNvPr>
                        <wps:cNvCnPr>
                          <a:stCxn id="368395866" idx="2"/>
                          <a:endCxn id="1471610974" idx="0"/>
                        </wps:cNvCnPr>
                        <wps:spPr>
                          <a:xfrm>
                            <a:off x="1619918" y="296797"/>
                            <a:ext cx="615" cy="221321"/>
                          </a:xfrm>
                          <a:prstGeom prst="straightConnector1">
                            <a:avLst/>
                          </a:prstGeom>
                          <a:noFill/>
                          <a:ln w="12700" cap="flat" cmpd="sng" algn="ctr">
                            <a:solidFill>
                              <a:sysClr val="windowText" lastClr="000000"/>
                            </a:solidFill>
                            <a:prstDash val="solid"/>
                            <a:miter lim="800000"/>
                            <a:tailEnd type="triangle"/>
                          </a:ln>
                          <a:effectLst/>
                        </wps:spPr>
                        <wps:bodyPr/>
                      </wps:wsp>
                      <wps:wsp>
                        <wps:cNvPr id="2135125428" name="TextBox 7">
                          <a:extLst>
                            <a:ext uri="{FF2B5EF4-FFF2-40B4-BE49-F238E27FC236}">
                              <a16:creationId xmlns:a16="http://schemas.microsoft.com/office/drawing/2014/main" id="{28F6EF42-F396-99EC-8647-1470AE447D77}"/>
                            </a:ext>
                          </a:extLst>
                        </wps:cNvPr>
                        <wps:cNvSpPr txBox="1"/>
                        <wps:spPr>
                          <a:xfrm>
                            <a:off x="510771" y="1150574"/>
                            <a:ext cx="819785" cy="339138"/>
                          </a:xfrm>
                          <a:prstGeom prst="rect">
                            <a:avLst/>
                          </a:prstGeom>
                          <a:ln/>
                        </wps:spPr>
                        <wps:style>
                          <a:lnRef idx="2">
                            <a:schemeClr val="accent2">
                              <a:shade val="15000"/>
                            </a:schemeClr>
                          </a:lnRef>
                          <a:fillRef idx="1">
                            <a:schemeClr val="accent2"/>
                          </a:fillRef>
                          <a:effectRef idx="0">
                            <a:schemeClr val="accent2"/>
                          </a:effectRef>
                          <a:fontRef idx="minor">
                            <a:schemeClr val="lt1"/>
                          </a:fontRef>
                        </wps:style>
                        <wps:txbx>
                          <w:txbxContent>
                            <w:p w14:paraId="78CF4CB5" w14:textId="730CE3D5" w:rsidR="00355640" w:rsidRPr="00A70522" w:rsidRDefault="00355640" w:rsidP="00355640">
                              <w:pPr>
                                <w:jc w:val="center"/>
                                <w:rPr>
                                  <w:rFonts w:asciiTheme="minorHAnsi" w:cstheme="minorBidi"/>
                                  <w:color w:val="FFFFFF" w:themeColor="background1"/>
                                  <w:kern w:val="24"/>
                                  <w:sz w:val="22"/>
                                  <w:szCs w:val="22"/>
                                </w:rPr>
                              </w:pPr>
                              <w:r w:rsidRPr="00A70522">
                                <w:rPr>
                                  <w:rFonts w:asciiTheme="minorHAnsi" w:cstheme="minorBidi"/>
                                  <w:color w:val="FFFFFF" w:themeColor="background1"/>
                                  <w:kern w:val="24"/>
                                  <w:sz w:val="22"/>
                                  <w:szCs w:val="22"/>
                                </w:rPr>
                                <w:t xml:space="preserve">2 </w:t>
                              </w:r>
                              <w:r w:rsidR="00A27EF3">
                                <w:rPr>
                                  <w:rFonts w:asciiTheme="minorHAnsi" w:cstheme="minorBidi"/>
                                  <w:color w:val="FFFFFF" w:themeColor="background1"/>
                                  <w:kern w:val="24"/>
                                  <w:sz w:val="22"/>
                                  <w:szCs w:val="22"/>
                                </w:rPr>
                                <w:t xml:space="preserve">or more </w:t>
                              </w:r>
                              <w:r w:rsidRPr="00A70522">
                                <w:rPr>
                                  <w:rFonts w:asciiTheme="minorHAnsi" w:cstheme="minorBidi"/>
                                  <w:color w:val="FFFFFF" w:themeColor="background1"/>
                                  <w:kern w:val="24"/>
                                  <w:sz w:val="22"/>
                                  <w:szCs w:val="22"/>
                                </w:rPr>
                                <w:t>subtle cues</w:t>
                              </w:r>
                            </w:p>
                          </w:txbxContent>
                        </wps:txbx>
                        <wps:bodyPr wrap="square" rtlCol="0">
                          <a:noAutofit/>
                        </wps:bodyPr>
                      </wps:wsp>
                      <wps:wsp>
                        <wps:cNvPr id="1760771553" name="TextBox 8">
                          <a:extLst>
                            <a:ext uri="{FF2B5EF4-FFF2-40B4-BE49-F238E27FC236}">
                              <a16:creationId xmlns:a16="http://schemas.microsoft.com/office/drawing/2014/main" id="{FFE221C6-4598-5FE2-C977-E5E0E540E06A}"/>
                            </a:ext>
                          </a:extLst>
                        </wps:cNvPr>
                        <wps:cNvSpPr txBox="1"/>
                        <wps:spPr>
                          <a:xfrm>
                            <a:off x="2191991" y="1190789"/>
                            <a:ext cx="728345" cy="390544"/>
                          </a:xfrm>
                          <a:prstGeom prst="rect">
                            <a:avLst/>
                          </a:prstGeom>
                          <a:ln/>
                        </wps:spPr>
                        <wps:style>
                          <a:lnRef idx="2">
                            <a:schemeClr val="accent5">
                              <a:shade val="15000"/>
                            </a:schemeClr>
                          </a:lnRef>
                          <a:fillRef idx="1">
                            <a:schemeClr val="accent5"/>
                          </a:fillRef>
                          <a:effectRef idx="0">
                            <a:schemeClr val="accent5"/>
                          </a:effectRef>
                          <a:fontRef idx="minor">
                            <a:schemeClr val="lt1"/>
                          </a:fontRef>
                        </wps:style>
                        <wps:txbx>
                          <w:txbxContent>
                            <w:p w14:paraId="06B65DC2" w14:textId="1A89B38E" w:rsidR="00355640" w:rsidRPr="00B3687B" w:rsidRDefault="00355640" w:rsidP="00355640">
                              <w:pPr>
                                <w:jc w:val="center"/>
                                <w:rPr>
                                  <w:rFonts w:asciiTheme="minorHAnsi" w:cstheme="minorBidi"/>
                                  <w:color w:val="2B2B2B" w:themeColor="text2" w:themeShade="80"/>
                                  <w:kern w:val="24"/>
                                  <w:sz w:val="22"/>
                                  <w:szCs w:val="22"/>
                                </w:rPr>
                              </w:pPr>
                              <w:r w:rsidRPr="00B3687B">
                                <w:rPr>
                                  <w:rFonts w:asciiTheme="minorHAnsi" w:cstheme="minorBidi"/>
                                  <w:color w:val="2B2B2B" w:themeColor="text2" w:themeShade="80"/>
                                  <w:kern w:val="24"/>
                                  <w:sz w:val="22"/>
                                  <w:szCs w:val="22"/>
                                </w:rPr>
                                <w:t xml:space="preserve">1 </w:t>
                              </w:r>
                              <w:r w:rsidR="00A27EF3" w:rsidRPr="00B3687B">
                                <w:rPr>
                                  <w:rFonts w:asciiTheme="minorHAnsi" w:cstheme="minorBidi"/>
                                  <w:color w:val="2B2B2B" w:themeColor="text2" w:themeShade="80"/>
                                  <w:kern w:val="24"/>
                                  <w:sz w:val="22"/>
                                  <w:szCs w:val="22"/>
                                </w:rPr>
                                <w:t xml:space="preserve">or more </w:t>
                              </w:r>
                              <w:r w:rsidRPr="00B3687B">
                                <w:rPr>
                                  <w:rFonts w:asciiTheme="minorHAnsi" w:cstheme="minorBidi"/>
                                  <w:color w:val="2B2B2B" w:themeColor="text2" w:themeShade="80"/>
                                  <w:kern w:val="24"/>
                                  <w:sz w:val="22"/>
                                  <w:szCs w:val="22"/>
                                </w:rPr>
                                <w:t>overt cue</w:t>
                              </w:r>
                            </w:p>
                          </w:txbxContent>
                        </wps:txbx>
                        <wps:bodyPr wrap="square" rtlCol="0">
                          <a:noAutofit/>
                        </wps:bodyPr>
                      </wps:wsp>
                      <wps:wsp>
                        <wps:cNvPr id="1739123951" name="Connector: Elbow 1739123951">
                          <a:extLst>
                            <a:ext uri="{FF2B5EF4-FFF2-40B4-BE49-F238E27FC236}">
                              <a16:creationId xmlns:a16="http://schemas.microsoft.com/office/drawing/2014/main" id="{271531BC-1FA6-15F9-4C38-40AF4FD35FD1}"/>
                            </a:ext>
                          </a:extLst>
                        </wps:cNvPr>
                        <wps:cNvCnPr>
                          <a:cxnSpLocks/>
                          <a:stCxn id="1471610974" idx="2"/>
                          <a:endCxn id="2135125428" idx="0"/>
                        </wps:cNvCnPr>
                        <wps:spPr>
                          <a:xfrm rot="5400000">
                            <a:off x="1095023" y="625064"/>
                            <a:ext cx="351151" cy="699869"/>
                          </a:xfrm>
                          <a:prstGeom prst="bentConnector3">
                            <a:avLst>
                              <a:gd name="adj1" fmla="val 50000"/>
                            </a:avLst>
                          </a:prstGeom>
                          <a:ln>
                            <a:tailEnd type="triangle"/>
                          </a:ln>
                        </wps:spPr>
                        <wps:style>
                          <a:lnRef idx="2">
                            <a:schemeClr val="accent2"/>
                          </a:lnRef>
                          <a:fillRef idx="0">
                            <a:schemeClr val="accent2"/>
                          </a:fillRef>
                          <a:effectRef idx="1">
                            <a:schemeClr val="accent2"/>
                          </a:effectRef>
                          <a:fontRef idx="minor">
                            <a:schemeClr val="tx1"/>
                          </a:fontRef>
                        </wps:style>
                        <wps:bodyPr/>
                      </wps:wsp>
                      <wps:wsp>
                        <wps:cNvPr id="1350049499" name="Connector: Elbow 1350049499">
                          <a:extLst>
                            <a:ext uri="{FF2B5EF4-FFF2-40B4-BE49-F238E27FC236}">
                              <a16:creationId xmlns:a16="http://schemas.microsoft.com/office/drawing/2014/main" id="{7C2B6605-2E03-6E9E-53E8-70294D26A0B4}"/>
                            </a:ext>
                          </a:extLst>
                        </wps:cNvPr>
                        <wps:cNvCnPr>
                          <a:cxnSpLocks/>
                          <a:stCxn id="1471610974" idx="2"/>
                          <a:endCxn id="1760771553" idx="0"/>
                        </wps:cNvCnPr>
                        <wps:spPr>
                          <a:xfrm rot="16200000" flipH="1">
                            <a:off x="1892665" y="527289"/>
                            <a:ext cx="391366" cy="935631"/>
                          </a:xfrm>
                          <a:prstGeom prst="bentConnector3">
                            <a:avLst>
                              <a:gd name="adj1" fmla="val 50000"/>
                            </a:avLst>
                          </a:prstGeom>
                          <a:ln>
                            <a:tailEnd type="triangle"/>
                          </a:ln>
                        </wps:spPr>
                        <wps:style>
                          <a:lnRef idx="2">
                            <a:schemeClr val="accent5"/>
                          </a:lnRef>
                          <a:fillRef idx="0">
                            <a:schemeClr val="accent5"/>
                          </a:fillRef>
                          <a:effectRef idx="1">
                            <a:schemeClr val="accent5"/>
                          </a:effectRef>
                          <a:fontRef idx="minor">
                            <a:schemeClr val="tx1"/>
                          </a:fontRef>
                        </wps:style>
                        <wps:bodyPr/>
                      </wps:wsp>
                      <wps:wsp>
                        <wps:cNvPr id="519566473" name="TextBox 15">
                          <a:extLst>
                            <a:ext uri="{FF2B5EF4-FFF2-40B4-BE49-F238E27FC236}">
                              <a16:creationId xmlns:a16="http://schemas.microsoft.com/office/drawing/2014/main" id="{F7F2E6B8-30F3-23B6-A711-4654197D22A2}"/>
                            </a:ext>
                          </a:extLst>
                        </wps:cNvPr>
                        <wps:cNvSpPr txBox="1"/>
                        <wps:spPr>
                          <a:xfrm>
                            <a:off x="422098" y="1848490"/>
                            <a:ext cx="1018859" cy="475067"/>
                          </a:xfrm>
                          <a:prstGeom prst="rect">
                            <a:avLst/>
                          </a:prstGeom>
                          <a:ln/>
                        </wps:spPr>
                        <wps:style>
                          <a:lnRef idx="2">
                            <a:schemeClr val="accent2">
                              <a:shade val="15000"/>
                            </a:schemeClr>
                          </a:lnRef>
                          <a:fillRef idx="1">
                            <a:schemeClr val="accent2"/>
                          </a:fillRef>
                          <a:effectRef idx="0">
                            <a:schemeClr val="accent2"/>
                          </a:effectRef>
                          <a:fontRef idx="minor">
                            <a:schemeClr val="lt1"/>
                          </a:fontRef>
                        </wps:style>
                        <wps:txbx>
                          <w:txbxContent>
                            <w:p w14:paraId="77AA95DA" w14:textId="77777777" w:rsidR="00355640" w:rsidRPr="00A70522" w:rsidRDefault="00355640" w:rsidP="00355640">
                              <w:pPr>
                                <w:jc w:val="center"/>
                                <w:rPr>
                                  <w:rFonts w:asciiTheme="minorHAnsi" w:cstheme="minorBidi"/>
                                  <w:color w:val="FFFFFF" w:themeColor="background1"/>
                                  <w:kern w:val="24"/>
                                  <w:sz w:val="22"/>
                                  <w:szCs w:val="22"/>
                                </w:rPr>
                              </w:pPr>
                              <w:r w:rsidRPr="00A70522">
                                <w:rPr>
                                  <w:rFonts w:asciiTheme="minorHAnsi" w:cstheme="minorBidi"/>
                                  <w:color w:val="FFFFFF" w:themeColor="background1"/>
                                  <w:kern w:val="24"/>
                                  <w:sz w:val="22"/>
                                  <w:szCs w:val="22"/>
                                </w:rPr>
                                <w:t>Tilt bottle to slow flow (external pacing)</w:t>
                              </w:r>
                            </w:p>
                          </w:txbxContent>
                        </wps:txbx>
                        <wps:bodyPr wrap="square" rtlCol="0">
                          <a:noAutofit/>
                        </wps:bodyPr>
                      </wps:wsp>
                      <wps:wsp>
                        <wps:cNvPr id="2034264512" name="Straight Arrow Connector 2034264512">
                          <a:extLst>
                            <a:ext uri="{FF2B5EF4-FFF2-40B4-BE49-F238E27FC236}">
                              <a16:creationId xmlns:a16="http://schemas.microsoft.com/office/drawing/2014/main" id="{A6EB5138-ACFD-3635-DAD6-338DCCE1B449}"/>
                            </a:ext>
                          </a:extLst>
                        </wps:cNvPr>
                        <wps:cNvCnPr>
                          <a:cxnSpLocks/>
                          <a:stCxn id="2135125428" idx="2"/>
                          <a:endCxn id="519566473" idx="0"/>
                        </wps:cNvCnPr>
                        <wps:spPr>
                          <a:xfrm>
                            <a:off x="920663" y="1489712"/>
                            <a:ext cx="10864" cy="358779"/>
                          </a:xfrm>
                          <a:prstGeom prst="straightConnector1">
                            <a:avLst/>
                          </a:prstGeom>
                          <a:ln>
                            <a:tailEnd type="triangle"/>
                          </a:ln>
                        </wps:spPr>
                        <wps:style>
                          <a:lnRef idx="2">
                            <a:schemeClr val="accent2"/>
                          </a:lnRef>
                          <a:fillRef idx="0">
                            <a:schemeClr val="accent2"/>
                          </a:fillRef>
                          <a:effectRef idx="1">
                            <a:schemeClr val="accent2"/>
                          </a:effectRef>
                          <a:fontRef idx="minor">
                            <a:schemeClr val="tx1"/>
                          </a:fontRef>
                        </wps:style>
                        <wps:bodyPr/>
                      </wps:wsp>
                      <wps:wsp>
                        <wps:cNvPr id="7821696" name="Diamond 7821696">
                          <a:extLst>
                            <a:ext uri="{FF2B5EF4-FFF2-40B4-BE49-F238E27FC236}">
                              <a16:creationId xmlns:a16="http://schemas.microsoft.com/office/drawing/2014/main" id="{53172D67-8D34-5A94-6182-FFB197EDFB06}"/>
                            </a:ext>
                          </a:extLst>
                        </wps:cNvPr>
                        <wps:cNvSpPr/>
                        <wps:spPr>
                          <a:xfrm>
                            <a:off x="0" y="2803760"/>
                            <a:ext cx="1838027" cy="1230321"/>
                          </a:xfrm>
                          <a:prstGeom prst="diamond">
                            <a:avLst/>
                          </a:prstGeom>
                          <a:solidFill>
                            <a:srgbClr val="156082"/>
                          </a:solidFill>
                          <a:ln w="19050" cap="flat" cmpd="sng" algn="ctr">
                            <a:solidFill>
                              <a:srgbClr val="156082">
                                <a:shade val="15000"/>
                              </a:srgbClr>
                            </a:solidFill>
                            <a:prstDash val="solid"/>
                            <a:miter lim="800000"/>
                          </a:ln>
                          <a:effectLst/>
                        </wps:spPr>
                        <wps:txbx>
                          <w:txbxContent>
                            <w:p w14:paraId="51B79A38" w14:textId="77777777" w:rsidR="00355640" w:rsidRDefault="00355640" w:rsidP="00355640">
                              <w:pPr>
                                <w:jc w:val="center"/>
                                <w:rPr>
                                  <w:rFonts w:asciiTheme="minorHAnsi" w:cstheme="minorBidi"/>
                                  <w:color w:val="FFFFFF" w:themeColor="light1"/>
                                  <w:kern w:val="24"/>
                                  <w:sz w:val="22"/>
                                  <w:szCs w:val="22"/>
                                </w:rPr>
                              </w:pPr>
                              <w:r>
                                <w:rPr>
                                  <w:rFonts w:asciiTheme="minorHAnsi" w:cstheme="minorBidi"/>
                                  <w:color w:val="FFFFFF" w:themeColor="light1"/>
                                  <w:kern w:val="24"/>
                                  <w:sz w:val="22"/>
                                  <w:szCs w:val="22"/>
                                </w:rPr>
                                <w:t>Return to baseline state within 2  minutes</w:t>
                              </w:r>
                            </w:p>
                          </w:txbxContent>
                        </wps:txbx>
                        <wps:bodyPr rtlCol="0" anchor="ctr"/>
                      </wps:wsp>
                      <wps:wsp>
                        <wps:cNvPr id="1853575318" name="Straight Arrow Connector 1853575318">
                          <a:extLst>
                            <a:ext uri="{FF2B5EF4-FFF2-40B4-BE49-F238E27FC236}">
                              <a16:creationId xmlns:a16="http://schemas.microsoft.com/office/drawing/2014/main" id="{5BD07C66-0096-B833-ECC2-DE8AB8A4EB76}"/>
                            </a:ext>
                          </a:extLst>
                        </wps:cNvPr>
                        <wps:cNvCnPr>
                          <a:cxnSpLocks/>
                          <a:stCxn id="519566473" idx="2"/>
                          <a:endCxn id="7821696" idx="0"/>
                        </wps:cNvCnPr>
                        <wps:spPr>
                          <a:xfrm flipH="1">
                            <a:off x="919014" y="2323558"/>
                            <a:ext cx="12514" cy="480202"/>
                          </a:xfrm>
                          <a:prstGeom prst="straightConnector1">
                            <a:avLst/>
                          </a:prstGeom>
                          <a:ln>
                            <a:tailEnd type="triangle"/>
                          </a:ln>
                        </wps:spPr>
                        <wps:style>
                          <a:lnRef idx="2">
                            <a:schemeClr val="accent2"/>
                          </a:lnRef>
                          <a:fillRef idx="0">
                            <a:schemeClr val="accent2"/>
                          </a:fillRef>
                          <a:effectRef idx="1">
                            <a:schemeClr val="accent2"/>
                          </a:effectRef>
                          <a:fontRef idx="minor">
                            <a:schemeClr val="tx1"/>
                          </a:fontRef>
                        </wps:style>
                        <wps:bodyPr/>
                      </wps:wsp>
                      <wps:wsp>
                        <wps:cNvPr id="370483206" name="TextBox 29">
                          <a:extLst>
                            <a:ext uri="{FF2B5EF4-FFF2-40B4-BE49-F238E27FC236}">
                              <a16:creationId xmlns:a16="http://schemas.microsoft.com/office/drawing/2014/main" id="{2EE8C846-3C8E-E7C7-D459-08646156E554}"/>
                            </a:ext>
                          </a:extLst>
                        </wps:cNvPr>
                        <wps:cNvSpPr txBox="1"/>
                        <wps:spPr>
                          <a:xfrm>
                            <a:off x="356600" y="4403159"/>
                            <a:ext cx="1128022" cy="451452"/>
                          </a:xfrm>
                          <a:prstGeom prst="rect">
                            <a:avLst/>
                          </a:prstGeom>
                        </wps:spPr>
                        <wps:style>
                          <a:lnRef idx="2">
                            <a:schemeClr val="accent3">
                              <a:shade val="15000"/>
                            </a:schemeClr>
                          </a:lnRef>
                          <a:fillRef idx="1">
                            <a:schemeClr val="accent3"/>
                          </a:fillRef>
                          <a:effectRef idx="0">
                            <a:schemeClr val="accent3"/>
                          </a:effectRef>
                          <a:fontRef idx="minor">
                            <a:schemeClr val="lt1"/>
                          </a:fontRef>
                        </wps:style>
                        <wps:txbx>
                          <w:txbxContent>
                            <w:p w14:paraId="3435741E" w14:textId="77777777" w:rsidR="00355640" w:rsidRPr="00B3687B" w:rsidRDefault="00355640" w:rsidP="00355640">
                              <w:pPr>
                                <w:jc w:val="center"/>
                                <w:rPr>
                                  <w:rFonts w:asciiTheme="minorHAnsi" w:cstheme="minorBidi"/>
                                  <w:color w:val="2B2B2B" w:themeColor="text2" w:themeShade="80"/>
                                  <w:kern w:val="24"/>
                                  <w:sz w:val="22"/>
                                  <w:szCs w:val="22"/>
                                </w:rPr>
                              </w:pPr>
                              <w:r w:rsidRPr="00B3687B">
                                <w:rPr>
                                  <w:rFonts w:asciiTheme="minorHAnsi" w:cstheme="minorBidi"/>
                                  <w:color w:val="2B2B2B" w:themeColor="text2" w:themeShade="80"/>
                                  <w:kern w:val="24"/>
                                  <w:sz w:val="22"/>
                                  <w:szCs w:val="22"/>
                                </w:rPr>
                                <w:t>Resume oral feed and continue to observe</w:t>
                              </w:r>
                            </w:p>
                          </w:txbxContent>
                        </wps:txbx>
                        <wps:bodyPr wrap="square" rtlCol="0">
                          <a:noAutofit/>
                        </wps:bodyPr>
                      </wps:wsp>
                      <wps:wsp>
                        <wps:cNvPr id="1295787189" name="TextBox 37">
                          <a:extLst>
                            <a:ext uri="{FF2B5EF4-FFF2-40B4-BE49-F238E27FC236}">
                              <a16:creationId xmlns:a16="http://schemas.microsoft.com/office/drawing/2014/main" id="{18872C11-E234-A58E-6DE6-C738128DF8BD}"/>
                            </a:ext>
                          </a:extLst>
                        </wps:cNvPr>
                        <wps:cNvSpPr txBox="1"/>
                        <wps:spPr>
                          <a:xfrm>
                            <a:off x="2192626" y="1919674"/>
                            <a:ext cx="727710" cy="330648"/>
                          </a:xfrm>
                          <a:prstGeom prst="rect">
                            <a:avLst/>
                          </a:prstGeom>
                          <a:ln/>
                        </wps:spPr>
                        <wps:style>
                          <a:lnRef idx="2">
                            <a:schemeClr val="accent5">
                              <a:shade val="15000"/>
                            </a:schemeClr>
                          </a:lnRef>
                          <a:fillRef idx="1">
                            <a:schemeClr val="accent5"/>
                          </a:fillRef>
                          <a:effectRef idx="0">
                            <a:schemeClr val="accent5"/>
                          </a:effectRef>
                          <a:fontRef idx="minor">
                            <a:schemeClr val="lt1"/>
                          </a:fontRef>
                        </wps:style>
                        <wps:txbx>
                          <w:txbxContent>
                            <w:p w14:paraId="04C608F7" w14:textId="77777777" w:rsidR="00355640" w:rsidRPr="00B3687B" w:rsidRDefault="00355640" w:rsidP="00355640">
                              <w:pPr>
                                <w:jc w:val="center"/>
                                <w:rPr>
                                  <w:rFonts w:asciiTheme="minorHAnsi" w:cstheme="minorBidi"/>
                                  <w:color w:val="2B2B2B" w:themeColor="text2" w:themeShade="80"/>
                                  <w:kern w:val="24"/>
                                  <w:sz w:val="22"/>
                                  <w:szCs w:val="22"/>
                                </w:rPr>
                              </w:pPr>
                              <w:r w:rsidRPr="00B3687B">
                                <w:rPr>
                                  <w:rFonts w:asciiTheme="minorHAnsi" w:cstheme="minorBidi"/>
                                  <w:color w:val="2B2B2B" w:themeColor="text2" w:themeShade="80"/>
                                  <w:kern w:val="24"/>
                                  <w:sz w:val="22"/>
                                  <w:szCs w:val="22"/>
                                </w:rPr>
                                <w:t>Pause feed</w:t>
                              </w:r>
                            </w:p>
                          </w:txbxContent>
                        </wps:txbx>
                        <wps:bodyPr wrap="square" rtlCol="0">
                          <a:noAutofit/>
                        </wps:bodyPr>
                      </wps:wsp>
                      <wps:wsp>
                        <wps:cNvPr id="769024261" name="Diamond 769024261">
                          <a:extLst>
                            <a:ext uri="{FF2B5EF4-FFF2-40B4-BE49-F238E27FC236}">
                              <a16:creationId xmlns:a16="http://schemas.microsoft.com/office/drawing/2014/main" id="{C63898EF-01A9-6F01-699E-1B52228D0D35}"/>
                            </a:ext>
                          </a:extLst>
                        </wps:cNvPr>
                        <wps:cNvSpPr/>
                        <wps:spPr>
                          <a:xfrm>
                            <a:off x="1697291" y="3285266"/>
                            <a:ext cx="1723162" cy="934781"/>
                          </a:xfrm>
                          <a:prstGeom prst="diamond">
                            <a:avLst/>
                          </a:prstGeom>
                          <a:solidFill>
                            <a:srgbClr val="156082"/>
                          </a:solidFill>
                          <a:ln w="19050" cap="flat" cmpd="sng" algn="ctr">
                            <a:solidFill>
                              <a:srgbClr val="156082">
                                <a:shade val="15000"/>
                              </a:srgbClr>
                            </a:solidFill>
                            <a:prstDash val="solid"/>
                            <a:miter lim="800000"/>
                          </a:ln>
                          <a:effectLst/>
                        </wps:spPr>
                        <wps:txbx>
                          <w:txbxContent>
                            <w:p w14:paraId="47EC45D8" w14:textId="77777777" w:rsidR="00355640" w:rsidRDefault="00355640" w:rsidP="00355640">
                              <w:pPr>
                                <w:jc w:val="center"/>
                                <w:rPr>
                                  <w:rFonts w:asciiTheme="minorHAnsi" w:cstheme="minorBidi"/>
                                  <w:color w:val="FFFFFF" w:themeColor="light1"/>
                                  <w:kern w:val="24"/>
                                  <w:sz w:val="22"/>
                                  <w:szCs w:val="22"/>
                                </w:rPr>
                              </w:pPr>
                              <w:r>
                                <w:rPr>
                                  <w:rFonts w:asciiTheme="minorHAnsi" w:cstheme="minorBidi"/>
                                  <w:color w:val="FFFFFF" w:themeColor="light1"/>
                                  <w:kern w:val="24"/>
                                  <w:sz w:val="22"/>
                                  <w:szCs w:val="22"/>
                                </w:rPr>
                                <w:t>Return to baseline state with 2 minutes</w:t>
                              </w:r>
                            </w:p>
                          </w:txbxContent>
                        </wps:txbx>
                        <wps:bodyPr rtlCol="0" anchor="ctr"/>
                      </wps:wsp>
                      <wps:wsp>
                        <wps:cNvPr id="1415615173" name="Straight Arrow Connector 1415615173">
                          <a:extLst>
                            <a:ext uri="{FF2B5EF4-FFF2-40B4-BE49-F238E27FC236}">
                              <a16:creationId xmlns:a16="http://schemas.microsoft.com/office/drawing/2014/main" id="{7631C78E-660A-2155-26C0-501929D779A4}"/>
                            </a:ext>
                          </a:extLst>
                        </wps:cNvPr>
                        <wps:cNvCnPr>
                          <a:endCxn id="1295787189" idx="0"/>
                        </wps:cNvCnPr>
                        <wps:spPr>
                          <a:xfrm flipH="1">
                            <a:off x="2556481" y="1612510"/>
                            <a:ext cx="2391" cy="307164"/>
                          </a:xfrm>
                          <a:prstGeom prst="straightConnector1">
                            <a:avLst/>
                          </a:prstGeom>
                          <a:ln>
                            <a:tailEnd type="triangle"/>
                          </a:ln>
                        </wps:spPr>
                        <wps:style>
                          <a:lnRef idx="2">
                            <a:schemeClr val="accent5"/>
                          </a:lnRef>
                          <a:fillRef idx="0">
                            <a:schemeClr val="accent5"/>
                          </a:fillRef>
                          <a:effectRef idx="1">
                            <a:schemeClr val="accent5"/>
                          </a:effectRef>
                          <a:fontRef idx="minor">
                            <a:schemeClr val="tx1"/>
                          </a:fontRef>
                        </wps:style>
                        <wps:bodyPr/>
                      </wps:wsp>
                      <wps:wsp>
                        <wps:cNvPr id="1608919116" name="Straight Arrow Connector 1608919116">
                          <a:extLst>
                            <a:ext uri="{FF2B5EF4-FFF2-40B4-BE49-F238E27FC236}">
                              <a16:creationId xmlns:a16="http://schemas.microsoft.com/office/drawing/2014/main" id="{517E4D68-76F2-ED52-FD1F-0622BD506AC8}"/>
                            </a:ext>
                          </a:extLst>
                        </wps:cNvPr>
                        <wps:cNvCnPr>
                          <a:cxnSpLocks/>
                          <a:stCxn id="1295787189" idx="2"/>
                          <a:endCxn id="769024261" idx="0"/>
                        </wps:cNvCnPr>
                        <wps:spPr>
                          <a:xfrm>
                            <a:off x="2556481" y="2250322"/>
                            <a:ext cx="2391" cy="1034944"/>
                          </a:xfrm>
                          <a:prstGeom prst="straightConnector1">
                            <a:avLst/>
                          </a:prstGeom>
                          <a:ln>
                            <a:tailEnd type="triangle"/>
                          </a:ln>
                        </wps:spPr>
                        <wps:style>
                          <a:lnRef idx="2">
                            <a:schemeClr val="accent5"/>
                          </a:lnRef>
                          <a:fillRef idx="0">
                            <a:schemeClr val="accent5"/>
                          </a:fillRef>
                          <a:effectRef idx="1">
                            <a:schemeClr val="accent5"/>
                          </a:effectRef>
                          <a:fontRef idx="minor">
                            <a:schemeClr val="tx1"/>
                          </a:fontRef>
                        </wps:style>
                        <wps:bodyPr/>
                      </wps:wsp>
                      <wps:wsp>
                        <wps:cNvPr id="1388607221" name="Straight Arrow Connector 1388607221">
                          <a:extLst>
                            <a:ext uri="{FF2B5EF4-FFF2-40B4-BE49-F238E27FC236}">
                              <a16:creationId xmlns:a16="http://schemas.microsoft.com/office/drawing/2014/main" id="{9D0F95D8-6061-F983-926E-7A7C6FE4B829}"/>
                            </a:ext>
                          </a:extLst>
                        </wps:cNvPr>
                        <wps:cNvCnPr>
                          <a:cxnSpLocks/>
                          <a:stCxn id="7821696" idx="2"/>
                          <a:endCxn id="370483206" idx="0"/>
                        </wps:cNvCnPr>
                        <wps:spPr>
                          <a:xfrm>
                            <a:off x="919014" y="4034080"/>
                            <a:ext cx="1597" cy="369079"/>
                          </a:xfrm>
                          <a:prstGeom prst="straightConnector1">
                            <a:avLst/>
                          </a:prstGeom>
                          <a:noFill/>
                          <a:ln w="19050" cap="flat" cmpd="sng" algn="ctr">
                            <a:solidFill>
                              <a:sysClr val="windowText" lastClr="000000"/>
                            </a:solidFill>
                            <a:prstDash val="solid"/>
                            <a:miter lim="800000"/>
                            <a:tailEnd type="triangle"/>
                          </a:ln>
                          <a:effectLst/>
                        </wps:spPr>
                        <wps:bodyPr/>
                      </wps:wsp>
                      <wps:wsp>
                        <wps:cNvPr id="686672452" name="TextBox 50">
                          <a:extLst>
                            <a:ext uri="{FF2B5EF4-FFF2-40B4-BE49-F238E27FC236}">
                              <a16:creationId xmlns:a16="http://schemas.microsoft.com/office/drawing/2014/main" id="{8096621F-1D7E-5379-A1E1-40322FC5F5D9}"/>
                            </a:ext>
                          </a:extLst>
                        </wps:cNvPr>
                        <wps:cNvSpPr txBox="1"/>
                        <wps:spPr>
                          <a:xfrm>
                            <a:off x="403253" y="4002935"/>
                            <a:ext cx="465221" cy="276999"/>
                          </a:xfrm>
                          <a:prstGeom prst="rect">
                            <a:avLst/>
                          </a:prstGeom>
                          <a:noFill/>
                        </wps:spPr>
                        <wps:txbx>
                          <w:txbxContent>
                            <w:p w14:paraId="11F03CE5" w14:textId="77777777" w:rsidR="00355640" w:rsidRPr="00B3687B" w:rsidRDefault="00355640" w:rsidP="00355640">
                              <w:pPr>
                                <w:jc w:val="center"/>
                                <w:rPr>
                                  <w:rFonts w:asciiTheme="minorHAnsi" w:cstheme="minorBidi"/>
                                  <w:kern w:val="24"/>
                                </w:rPr>
                              </w:pPr>
                              <w:r w:rsidRPr="00B3687B">
                                <w:rPr>
                                  <w:rFonts w:asciiTheme="minorHAnsi" w:cstheme="minorBidi"/>
                                  <w:kern w:val="24"/>
                                </w:rPr>
                                <w:t>Yes</w:t>
                              </w:r>
                            </w:p>
                          </w:txbxContent>
                        </wps:txbx>
                        <wps:bodyPr wrap="square" rtlCol="0">
                          <a:noAutofit/>
                        </wps:bodyPr>
                      </wps:wsp>
                      <wps:wsp>
                        <wps:cNvPr id="1723134019" name="Connector: Elbow 1723134019">
                          <a:extLst>
                            <a:ext uri="{FF2B5EF4-FFF2-40B4-BE49-F238E27FC236}">
                              <a16:creationId xmlns:a16="http://schemas.microsoft.com/office/drawing/2014/main" id="{BBC0C073-454A-8F53-7D19-1A2B42AD43B9}"/>
                            </a:ext>
                          </a:extLst>
                        </wps:cNvPr>
                        <wps:cNvCnPr>
                          <a:cxnSpLocks/>
                          <a:stCxn id="7821696" idx="3"/>
                          <a:endCxn id="1295787189" idx="1"/>
                        </wps:cNvCnPr>
                        <wps:spPr>
                          <a:xfrm flipV="1">
                            <a:off x="1838027" y="2084999"/>
                            <a:ext cx="354599" cy="1333922"/>
                          </a:xfrm>
                          <a:prstGeom prst="bentConnector3">
                            <a:avLst>
                              <a:gd name="adj1" fmla="val 50000"/>
                            </a:avLst>
                          </a:prstGeom>
                          <a:ln>
                            <a:tailEnd type="triangle"/>
                          </a:ln>
                        </wps:spPr>
                        <wps:style>
                          <a:lnRef idx="2">
                            <a:schemeClr val="accent5"/>
                          </a:lnRef>
                          <a:fillRef idx="0">
                            <a:schemeClr val="accent5"/>
                          </a:fillRef>
                          <a:effectRef idx="1">
                            <a:schemeClr val="accent5"/>
                          </a:effectRef>
                          <a:fontRef idx="minor">
                            <a:schemeClr val="tx1"/>
                          </a:fontRef>
                        </wps:style>
                        <wps:bodyPr/>
                      </wps:wsp>
                      <wps:wsp>
                        <wps:cNvPr id="1057556947" name="TextBox 55">
                          <a:extLst>
                            <a:ext uri="{FF2B5EF4-FFF2-40B4-BE49-F238E27FC236}">
                              <a16:creationId xmlns:a16="http://schemas.microsoft.com/office/drawing/2014/main" id="{9AD97DF0-FC80-D1C4-E487-F14CADCB6D68}"/>
                            </a:ext>
                          </a:extLst>
                        </wps:cNvPr>
                        <wps:cNvSpPr txBox="1"/>
                        <wps:spPr>
                          <a:xfrm>
                            <a:off x="1509872" y="2250509"/>
                            <a:ext cx="465221" cy="276999"/>
                          </a:xfrm>
                          <a:prstGeom prst="rect">
                            <a:avLst/>
                          </a:prstGeom>
                          <a:noFill/>
                        </wps:spPr>
                        <wps:txbx>
                          <w:txbxContent>
                            <w:p w14:paraId="2B0BC9D0" w14:textId="77777777" w:rsidR="00355640" w:rsidRPr="00B3687B" w:rsidRDefault="00355640" w:rsidP="00355640">
                              <w:pPr>
                                <w:jc w:val="center"/>
                                <w:rPr>
                                  <w:rFonts w:asciiTheme="minorHAnsi" w:cstheme="minorBidi"/>
                                  <w:kern w:val="24"/>
                                </w:rPr>
                              </w:pPr>
                              <w:r w:rsidRPr="00B3687B">
                                <w:rPr>
                                  <w:rFonts w:asciiTheme="minorHAnsi" w:cstheme="minorBidi"/>
                                  <w:kern w:val="24"/>
                                </w:rPr>
                                <w:t>No</w:t>
                              </w:r>
                            </w:p>
                          </w:txbxContent>
                        </wps:txbx>
                        <wps:bodyPr wrap="square" rtlCol="0">
                          <a:noAutofit/>
                        </wps:bodyPr>
                      </wps:wsp>
                      <wps:wsp>
                        <wps:cNvPr id="667313231" name="Connector: Elbow 667313231">
                          <a:extLst>
                            <a:ext uri="{FF2B5EF4-FFF2-40B4-BE49-F238E27FC236}">
                              <a16:creationId xmlns:a16="http://schemas.microsoft.com/office/drawing/2014/main" id="{7F7FF3AC-D76E-ABB2-1450-21A60B43AA92}"/>
                            </a:ext>
                          </a:extLst>
                        </wps:cNvPr>
                        <wps:cNvCnPr>
                          <a:cxnSpLocks/>
                          <a:stCxn id="769024261" idx="1"/>
                          <a:endCxn id="370483206" idx="3"/>
                        </wps:cNvCnPr>
                        <wps:spPr>
                          <a:xfrm rot="10800000" flipV="1">
                            <a:off x="1484621" y="3752657"/>
                            <a:ext cx="212670" cy="876228"/>
                          </a:xfrm>
                          <a:prstGeom prst="bentConnector3">
                            <a:avLst>
                              <a:gd name="adj1" fmla="val 50000"/>
                            </a:avLst>
                          </a:prstGeom>
                          <a:noFill/>
                          <a:ln w="19050" cap="flat" cmpd="sng" algn="ctr">
                            <a:solidFill>
                              <a:sysClr val="windowText" lastClr="000000"/>
                            </a:solidFill>
                            <a:prstDash val="solid"/>
                            <a:miter lim="800000"/>
                            <a:tailEnd type="triangle"/>
                          </a:ln>
                          <a:effectLst/>
                        </wps:spPr>
                        <wps:bodyPr/>
                      </wps:wsp>
                      <wps:wsp>
                        <wps:cNvPr id="1874543192" name="TextBox 58">
                          <a:extLst>
                            <a:ext uri="{FF2B5EF4-FFF2-40B4-BE49-F238E27FC236}">
                              <a16:creationId xmlns:a16="http://schemas.microsoft.com/office/drawing/2014/main" id="{B05E623D-0D0C-3B76-8F67-75D360AD5CB2}"/>
                            </a:ext>
                          </a:extLst>
                        </wps:cNvPr>
                        <wps:cNvSpPr txBox="1"/>
                        <wps:spPr>
                          <a:xfrm>
                            <a:off x="1232070" y="3969324"/>
                            <a:ext cx="465221" cy="276999"/>
                          </a:xfrm>
                          <a:prstGeom prst="rect">
                            <a:avLst/>
                          </a:prstGeom>
                          <a:noFill/>
                        </wps:spPr>
                        <wps:txbx>
                          <w:txbxContent>
                            <w:p w14:paraId="77787A5E" w14:textId="77777777" w:rsidR="00355640" w:rsidRPr="00B3687B" w:rsidRDefault="00355640" w:rsidP="00355640">
                              <w:pPr>
                                <w:jc w:val="center"/>
                                <w:rPr>
                                  <w:rFonts w:asciiTheme="minorHAnsi" w:cstheme="minorBidi"/>
                                  <w:kern w:val="24"/>
                                </w:rPr>
                              </w:pPr>
                              <w:r w:rsidRPr="00B3687B">
                                <w:rPr>
                                  <w:rFonts w:asciiTheme="minorHAnsi" w:cstheme="minorBidi"/>
                                  <w:kern w:val="24"/>
                                </w:rPr>
                                <w:t>Yes</w:t>
                              </w:r>
                            </w:p>
                          </w:txbxContent>
                        </wps:txbx>
                        <wps:bodyPr wrap="square" rtlCol="0">
                          <a:noAutofit/>
                        </wps:bodyPr>
                      </wps:wsp>
                      <wps:wsp>
                        <wps:cNvPr id="271345313" name="TextBox 59">
                          <a:extLst>
                            <a:ext uri="{FF2B5EF4-FFF2-40B4-BE49-F238E27FC236}">
                              <a16:creationId xmlns:a16="http://schemas.microsoft.com/office/drawing/2014/main" id="{28E6FF32-5637-012B-917A-0DF5B40B8817}"/>
                            </a:ext>
                          </a:extLst>
                        </wps:cNvPr>
                        <wps:cNvSpPr txBox="1"/>
                        <wps:spPr>
                          <a:xfrm>
                            <a:off x="1883215" y="4403126"/>
                            <a:ext cx="1438275" cy="451485"/>
                          </a:xfrm>
                          <a:prstGeom prst="rect">
                            <a:avLst/>
                          </a:prstGeom>
                          <a:ln/>
                        </wps:spPr>
                        <wps:style>
                          <a:lnRef idx="2">
                            <a:schemeClr val="accent5">
                              <a:shade val="15000"/>
                            </a:schemeClr>
                          </a:lnRef>
                          <a:fillRef idx="1">
                            <a:schemeClr val="accent5"/>
                          </a:fillRef>
                          <a:effectRef idx="0">
                            <a:schemeClr val="accent5"/>
                          </a:effectRef>
                          <a:fontRef idx="minor">
                            <a:schemeClr val="lt1"/>
                          </a:fontRef>
                        </wps:style>
                        <wps:txbx>
                          <w:txbxContent>
                            <w:p w14:paraId="3B0242EE" w14:textId="77777777" w:rsidR="00355640" w:rsidRPr="00B3687B" w:rsidRDefault="00355640" w:rsidP="00355640">
                              <w:pPr>
                                <w:jc w:val="center"/>
                                <w:rPr>
                                  <w:rFonts w:asciiTheme="minorHAnsi" w:cstheme="minorBidi"/>
                                  <w:color w:val="2B2B2B" w:themeColor="text2" w:themeShade="80"/>
                                  <w:kern w:val="24"/>
                                  <w:sz w:val="22"/>
                                  <w:szCs w:val="22"/>
                                </w:rPr>
                              </w:pPr>
                              <w:r w:rsidRPr="00B3687B">
                                <w:rPr>
                                  <w:rFonts w:asciiTheme="minorHAnsi" w:cstheme="minorBidi"/>
                                  <w:color w:val="2B2B2B" w:themeColor="text2" w:themeShade="80"/>
                                  <w:kern w:val="24"/>
                                  <w:sz w:val="22"/>
                                  <w:szCs w:val="22"/>
                                </w:rPr>
                                <w:t>Discontinue oral feed and refer to speech pathology</w:t>
                              </w:r>
                            </w:p>
                          </w:txbxContent>
                        </wps:txbx>
                        <wps:bodyPr wrap="square" rtlCol="0">
                          <a:noAutofit/>
                        </wps:bodyPr>
                      </wps:wsp>
                      <wps:wsp>
                        <wps:cNvPr id="1113075262" name="Connector: Elbow 1113075262">
                          <a:extLst>
                            <a:ext uri="{FF2B5EF4-FFF2-40B4-BE49-F238E27FC236}">
                              <a16:creationId xmlns:a16="http://schemas.microsoft.com/office/drawing/2014/main" id="{1EF1900D-8436-A800-E67E-A3856F53B121}"/>
                            </a:ext>
                          </a:extLst>
                        </wps:cNvPr>
                        <wps:cNvCnPr>
                          <a:cxnSpLocks/>
                          <a:stCxn id="769024261" idx="3"/>
                          <a:endCxn id="271345313" idx="3"/>
                        </wps:cNvCnPr>
                        <wps:spPr>
                          <a:xfrm flipH="1">
                            <a:off x="3321490" y="3752657"/>
                            <a:ext cx="98963" cy="876213"/>
                          </a:xfrm>
                          <a:prstGeom prst="bentConnector3">
                            <a:avLst>
                              <a:gd name="adj1" fmla="val -176491"/>
                            </a:avLst>
                          </a:prstGeom>
                          <a:ln>
                            <a:tailEnd type="triangle"/>
                          </a:ln>
                        </wps:spPr>
                        <wps:style>
                          <a:lnRef idx="1">
                            <a:schemeClr val="accent5"/>
                          </a:lnRef>
                          <a:fillRef idx="0">
                            <a:schemeClr val="accent5"/>
                          </a:fillRef>
                          <a:effectRef idx="0">
                            <a:schemeClr val="accent5"/>
                          </a:effectRef>
                          <a:fontRef idx="minor">
                            <a:schemeClr val="tx1"/>
                          </a:fontRef>
                        </wps:style>
                        <wps:bodyPr/>
                      </wps:wsp>
                    </wpg:wgp>
                  </a:graphicData>
                </a:graphic>
              </wp:inline>
            </w:drawing>
          </mc:Choice>
          <mc:Fallback>
            <w:pict>
              <v:group w14:anchorId="4FA3BBC3" id="Group 5" o:spid="_x0000_s1066" style="width:463.5pt;height:644.5pt;mso-position-horizontal-relative:char;mso-position-vertical-relative:line" coordorigin=",-2581" coordsize="34204,51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">
                <v:shape id="TextBox 3" o:spid="_x0000_s1067" type="#_x0000_t202" style="position:absolute;left:225;top:-2581;width:31947;height:5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" fillcolor="window" strokecolor="windowText" strokeweight="1.5pt">
                  <v:textbox>
                    <w:txbxContent>
                      <w:p w14:paraId="5FCCC1A0" w14:textId="59A53D5C" w:rsidR="00355640" w:rsidRPr="002B545A" w:rsidRDefault="00355640" w:rsidP="00355640">
                        <w:pPr>
                          <w:jc w:val="center"/>
                          <w:rPr>
                            <w:rFonts w:asciiTheme="majorHAnsi" w:hAnsiTheme="majorHAnsi" w:cstheme="majorHAnsi"/>
                          </w:rPr>
                        </w:pPr>
                        <w:r w:rsidRPr="00355640">
                          <w:rPr>
                            <w:rFonts w:asciiTheme="majorHAnsi" w:hAnsiTheme="majorHAnsi" w:cstheme="majorHAnsi"/>
                          </w:rPr>
                          <w:t>Consider initiating the feeds side-lying</w:t>
                        </w:r>
                        <w:r w:rsidR="00BE2EC3">
                          <w:rPr>
                            <w:rFonts w:asciiTheme="majorHAnsi" w:hAnsiTheme="majorHAnsi" w:cstheme="majorHAnsi"/>
                          </w:rPr>
                          <w:t>. C</w:t>
                        </w:r>
                        <w:r w:rsidRPr="00355640">
                          <w:rPr>
                            <w:rFonts w:asciiTheme="majorHAnsi" w:hAnsiTheme="majorHAnsi" w:cstheme="majorHAnsi"/>
                          </w:rPr>
                          <w:t>hoose slow teats over faster teats</w:t>
                        </w:r>
                        <w:r w:rsidR="00BE2EC3">
                          <w:rPr>
                            <w:rFonts w:asciiTheme="majorHAnsi" w:hAnsiTheme="majorHAnsi" w:cstheme="majorHAnsi"/>
                          </w:rPr>
                          <w:t>.</w:t>
                        </w:r>
                        <w:r>
                          <w:rPr>
                            <w:rFonts w:asciiTheme="majorHAnsi" w:hAnsiTheme="majorHAnsi" w:cstheme="majorHAnsi"/>
                          </w:rPr>
                          <w:t xml:space="preserve"> </w:t>
                        </w:r>
                        <w:r w:rsidR="00506F76">
                          <w:rPr>
                            <w:rFonts w:asciiTheme="majorHAnsi" w:hAnsiTheme="majorHAnsi" w:cstheme="majorHAnsi"/>
                          </w:rPr>
                          <w:t>w</w:t>
                        </w:r>
                        <w:r w:rsidRPr="00355640">
                          <w:rPr>
                            <w:rFonts w:asciiTheme="majorHAnsi" w:hAnsiTheme="majorHAnsi" w:cstheme="majorHAnsi"/>
                          </w:rPr>
                          <w:t>rapping for feeds can improve posture, tone and regulation</w:t>
                        </w:r>
                        <w:r w:rsidR="00BE2EC3">
                          <w:rPr>
                            <w:rFonts w:asciiTheme="majorHAnsi" w:hAnsiTheme="majorHAnsi" w:cstheme="majorHAnsi"/>
                          </w:rPr>
                          <w:t>.</w:t>
                        </w:r>
                        <w:r>
                          <w:rPr>
                            <w:rFonts w:asciiTheme="majorHAnsi" w:hAnsiTheme="majorHAnsi" w:cstheme="majorHAnsi"/>
                          </w:rPr>
                          <w:t xml:space="preserve"> </w:t>
                        </w:r>
                        <w:r w:rsidRPr="002B545A">
                          <w:rPr>
                            <w:rFonts w:asciiTheme="majorHAnsi" w:hAnsiTheme="majorHAnsi" w:cstheme="majorHAnsi"/>
                          </w:rPr>
                          <w:t>Focus on quality rather than quantity of feeds</w:t>
                        </w:r>
                      </w:p>
                      <w:p w14:paraId="4D2D0C2A" w14:textId="77777777" w:rsidR="00355640" w:rsidRDefault="00355640" w:rsidP="00355640">
                        <w:pPr>
                          <w:pStyle w:val="ListParagraph"/>
                          <w:numPr>
                            <w:ilvl w:val="0"/>
                            <w:numId w:val="27"/>
                          </w:numPr>
                          <w:rPr>
                            <w:rFonts w:asciiTheme="majorHAnsi" w:hAnsiTheme="majorHAnsi" w:cstheme="majorHAnsi"/>
                            <w:szCs w:val="24"/>
                          </w:rPr>
                        </w:pPr>
                        <w:r w:rsidRPr="002B545A">
                          <w:rPr>
                            <w:rFonts w:asciiTheme="majorHAnsi" w:hAnsiTheme="majorHAnsi" w:cstheme="majorHAnsi"/>
                            <w:szCs w:val="24"/>
                          </w:rPr>
                          <w:t>Avoid strategies aimed at forcing feeds such as chin support, wriggling or moving teats or feeding when disengaged</w:t>
                        </w:r>
                      </w:p>
                      <w:p w14:paraId="54387675" w14:textId="77777777" w:rsidR="00355640" w:rsidRPr="00355640" w:rsidRDefault="00355640" w:rsidP="00355640">
                        <w:pPr>
                          <w:jc w:val="center"/>
                          <w:rPr>
                            <w:rFonts w:asciiTheme="minorHAnsi" w:cstheme="minorBidi"/>
                            <w:color w:val="000000" w:themeColor="dark1"/>
                            <w:kern w:val="24"/>
                          </w:rPr>
                        </w:pPr>
                      </w:p>
                    </w:txbxContent>
                  </v:textbox>
                </v:shape>
                <v:shape id="TextBox 4" o:spid="_x0000_s1068" type="#_x0000_t202" style="position:absolute;left:5892;top:5181;width:20625;height:28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" fillcolor="window" strokecolor="windowText" strokeweight="1.5pt">
                  <v:textbox>
                    <w:txbxContent>
                      <w:p w14:paraId="5119A207" w14:textId="77777777" w:rsidR="00355640" w:rsidRDefault="00355640" w:rsidP="00355640">
                        <w:pPr>
                          <w:jc w:val="center"/>
                          <w:rPr>
                            <w:rFonts w:asciiTheme="minorHAnsi" w:cstheme="minorBidi"/>
                            <w:color w:val="000000" w:themeColor="dark1"/>
                            <w:kern w:val="24"/>
                            <w:sz w:val="22"/>
                            <w:szCs w:val="22"/>
                          </w:rPr>
                        </w:pPr>
                        <w:r>
                          <w:rPr>
                            <w:rFonts w:asciiTheme="minorHAnsi" w:cstheme="minorBidi"/>
                            <w:color w:val="000000" w:themeColor="dark1"/>
                            <w:kern w:val="24"/>
                            <w:sz w:val="22"/>
                            <w:szCs w:val="22"/>
                          </w:rPr>
                          <w:t>Observe for disengagement cues</w:t>
                        </w:r>
                      </w:p>
                    </w:txbxContent>
                  </v:textbox>
                </v:shape>
                <v:shapetype id="_x0000_t32" coordsize="21600,21600" o:spt="32" o:oned="t" path="m,l21600,21600e" filled="f">
                  <v:path arrowok="t" fillok="f" o:connecttype="none"/>
                  <o:lock v:ext="edit" shapetype="t"/>
                </v:shapetype>
                <v:shape id="Straight Arrow Connector 1757000453" o:spid="_x0000_s1069" type="#_x0000_t32" style="position:absolute;left:16199;top:2967;width:6;height:221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" strokecolor="windowText" strokeweight="1pt">
                  <v:stroke endarrow="block" joinstyle="miter"/>
                </v:shape>
                <v:shape id="TextBox 7" o:spid="_x0000_s1070" type="#_x0000_t202" style="position:absolute;left:5107;top:11505;width:8198;height:33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" fillcolor="#6e3894 [3205]" strokecolor="#100816 [485]" strokeweight="2pt">
                  <v:textbox>
                    <w:txbxContent>
                      <w:p w14:paraId="78CF4CB5" w14:textId="730CE3D5" w:rsidR="00355640" w:rsidRPr="00A70522" w:rsidRDefault="00355640" w:rsidP="00355640">
                        <w:pPr>
                          <w:jc w:val="center"/>
                          <w:rPr>
                            <w:rFonts w:asciiTheme="minorHAnsi" w:cstheme="minorBidi"/>
                            <w:color w:val="FFFFFF" w:themeColor="background1"/>
                            <w:kern w:val="24"/>
                            <w:sz w:val="22"/>
                            <w:szCs w:val="22"/>
                          </w:rPr>
                        </w:pPr>
                        <w:r w:rsidRPr="00A70522">
                          <w:rPr>
                            <w:rFonts w:asciiTheme="minorHAnsi" w:cstheme="minorBidi"/>
                            <w:color w:val="FFFFFF" w:themeColor="background1"/>
                            <w:kern w:val="24"/>
                            <w:sz w:val="22"/>
                            <w:szCs w:val="22"/>
                          </w:rPr>
                          <w:t xml:space="preserve">2 </w:t>
                        </w:r>
                        <w:r w:rsidR="00A27EF3">
                          <w:rPr>
                            <w:rFonts w:asciiTheme="minorHAnsi" w:cstheme="minorBidi"/>
                            <w:color w:val="FFFFFF" w:themeColor="background1"/>
                            <w:kern w:val="24"/>
                            <w:sz w:val="22"/>
                            <w:szCs w:val="22"/>
                          </w:rPr>
                          <w:t xml:space="preserve">or more </w:t>
                        </w:r>
                        <w:r w:rsidRPr="00A70522">
                          <w:rPr>
                            <w:rFonts w:asciiTheme="minorHAnsi" w:cstheme="minorBidi"/>
                            <w:color w:val="FFFFFF" w:themeColor="background1"/>
                            <w:kern w:val="24"/>
                            <w:sz w:val="22"/>
                            <w:szCs w:val="22"/>
                          </w:rPr>
                          <w:t>subtle cues</w:t>
                        </w:r>
                      </w:p>
                    </w:txbxContent>
                  </v:textbox>
                </v:shape>
                <v:shape id="TextBox 8" o:spid="_x0000_s1071" type="#_x0000_t202" style="position:absolute;left:21919;top:11907;width:7284;height:3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" fillcolor="#f172a4 [3208]" strokecolor="#2f0415 [488]" strokeweight="2pt">
                  <v:textbox>
                    <w:txbxContent>
                      <w:p w14:paraId="06B65DC2" w14:textId="1A89B38E" w:rsidR="00355640" w:rsidRPr="00B3687B" w:rsidRDefault="00355640" w:rsidP="00355640">
                        <w:pPr>
                          <w:jc w:val="center"/>
                          <w:rPr>
                            <w:rFonts w:asciiTheme="minorHAnsi" w:cstheme="minorBidi"/>
                            <w:color w:val="2B2B2B" w:themeColor="text2" w:themeShade="80"/>
                            <w:kern w:val="24"/>
                            <w:sz w:val="22"/>
                            <w:szCs w:val="22"/>
                          </w:rPr>
                        </w:pPr>
                        <w:r w:rsidRPr="00B3687B">
                          <w:rPr>
                            <w:rFonts w:asciiTheme="minorHAnsi" w:cstheme="minorBidi"/>
                            <w:color w:val="2B2B2B" w:themeColor="text2" w:themeShade="80"/>
                            <w:kern w:val="24"/>
                            <w:sz w:val="22"/>
                            <w:szCs w:val="22"/>
                          </w:rPr>
                          <w:t xml:space="preserve">1 </w:t>
                        </w:r>
                        <w:r w:rsidR="00A27EF3" w:rsidRPr="00B3687B">
                          <w:rPr>
                            <w:rFonts w:asciiTheme="minorHAnsi" w:cstheme="minorBidi"/>
                            <w:color w:val="2B2B2B" w:themeColor="text2" w:themeShade="80"/>
                            <w:kern w:val="24"/>
                            <w:sz w:val="22"/>
                            <w:szCs w:val="22"/>
                          </w:rPr>
                          <w:t xml:space="preserve">or more </w:t>
                        </w:r>
                        <w:r w:rsidRPr="00B3687B">
                          <w:rPr>
                            <w:rFonts w:asciiTheme="minorHAnsi" w:cstheme="minorBidi"/>
                            <w:color w:val="2B2B2B" w:themeColor="text2" w:themeShade="80"/>
                            <w:kern w:val="24"/>
                            <w:sz w:val="22"/>
                            <w:szCs w:val="22"/>
                          </w:rPr>
                          <w:t>overt cue</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1739123951" o:spid="_x0000_s1072" type="#_x0000_t34" style="position:absolute;left:10950;top:6250;width:3511;height:6999;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" strokecolor="#6e3894 [3205]" strokeweight="2pt">
                  <v:stroke endarrow="block"/>
                  <v:shadow on="t" color="black" opacity="24903f" origin=",.5" offset="0,.55556mm"/>
                  <o:lock v:ext="edit" shapetype="f"/>
                </v:shape>
                <v:shape id="Connector: Elbow 1350049499" o:spid="_x0000_s1073" type="#_x0000_t34" style="position:absolute;left:18926;top:5273;width:3913;height:9356;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" strokecolor="#f172a4 [3208]" strokeweight="2pt">
                  <v:stroke endarrow="block"/>
                  <v:shadow on="t" color="black" opacity="24903f" origin=",.5" offset="0,.55556mm"/>
                  <o:lock v:ext="edit" shapetype="f"/>
                </v:shape>
                <v:shape id="TextBox 15" o:spid="_x0000_s1074" type="#_x0000_t202" style="position:absolute;left:4220;top:18484;width:10189;height:47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" fillcolor="#6e3894 [3205]" strokecolor="#100816 [485]" strokeweight="2pt">
                  <v:textbox>
                    <w:txbxContent>
                      <w:p w14:paraId="77AA95DA" w14:textId="77777777" w:rsidR="00355640" w:rsidRPr="00A70522" w:rsidRDefault="00355640" w:rsidP="00355640">
                        <w:pPr>
                          <w:jc w:val="center"/>
                          <w:rPr>
                            <w:rFonts w:asciiTheme="minorHAnsi" w:cstheme="minorBidi"/>
                            <w:color w:val="FFFFFF" w:themeColor="background1"/>
                            <w:kern w:val="24"/>
                            <w:sz w:val="22"/>
                            <w:szCs w:val="22"/>
                          </w:rPr>
                        </w:pPr>
                        <w:r w:rsidRPr="00A70522">
                          <w:rPr>
                            <w:rFonts w:asciiTheme="minorHAnsi" w:cstheme="minorBidi"/>
                            <w:color w:val="FFFFFF" w:themeColor="background1"/>
                            <w:kern w:val="24"/>
                            <w:sz w:val="22"/>
                            <w:szCs w:val="22"/>
                          </w:rPr>
                          <w:t>Tilt bottle to slow flow (external pacing)</w:t>
                        </w:r>
                      </w:p>
                    </w:txbxContent>
                  </v:textbox>
                </v:shape>
                <v:shape id="Straight Arrow Connector 2034264512" o:spid="_x0000_s1075" type="#_x0000_t32" style="position:absolute;left:9206;top:14897;width:109;height:358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" strokecolor="#6e3894 [3205]" strokeweight="2pt">
                  <v:stroke endarrow="block"/>
                  <v:shadow on="t" color="black" opacity="24903f" origin=",.5" offset="0,.55556mm"/>
                  <o:lock v:ext="edit" shapetype="f"/>
                </v:shape>
                <v:shapetype id="_x0000_t4" coordsize="21600,21600" o:spt="4" path="m10800,l,10800,10800,21600,21600,10800xe">
                  <v:stroke joinstyle="miter"/>
                  <v:path gradientshapeok="t" o:connecttype="rect" textboxrect="5400,5400,16200,16200"/>
                </v:shapetype>
                <v:shape id="Diamond 7821696" o:spid="_x0000_s1076" type="#_x0000_t4" style="position:absolute;top:28037;width:18380;height:123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" fillcolor="#156082" strokecolor="#042433" strokeweight="1.5pt">
                  <v:textbox>
                    <w:txbxContent>
                      <w:p w14:paraId="51B79A38" w14:textId="77777777" w:rsidR="00355640" w:rsidRDefault="00355640" w:rsidP="00355640">
                        <w:pPr>
                          <w:jc w:val="center"/>
                          <w:rPr>
                            <w:rFonts w:asciiTheme="minorHAnsi" w:cstheme="minorBidi"/>
                            <w:color w:val="FFFFFF" w:themeColor="light1"/>
                            <w:kern w:val="24"/>
                            <w:sz w:val="22"/>
                            <w:szCs w:val="22"/>
                          </w:rPr>
                        </w:pPr>
                        <w:r>
                          <w:rPr>
                            <w:rFonts w:asciiTheme="minorHAnsi" w:cstheme="minorBidi"/>
                            <w:color w:val="FFFFFF" w:themeColor="light1"/>
                            <w:kern w:val="24"/>
                            <w:sz w:val="22"/>
                            <w:szCs w:val="22"/>
                          </w:rPr>
                          <w:t>Return to baseline state within 2  minutes</w:t>
                        </w:r>
                      </w:p>
                    </w:txbxContent>
                  </v:textbox>
                </v:shape>
                <v:shape id="Straight Arrow Connector 1853575318" o:spid="_x0000_s1077" type="#_x0000_t32" style="position:absolute;left:9190;top:23235;width:125;height:480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" strokecolor="#6e3894 [3205]" strokeweight="2pt">
                  <v:stroke endarrow="block"/>
                  <v:shadow on="t" color="black" opacity="24903f" origin=",.5" offset="0,.55556mm"/>
                  <o:lock v:ext="edit" shapetype="f"/>
                </v:shape>
                <v:shape id="TextBox 29" o:spid="_x0000_s1078" type="#_x0000_t202" style="position:absolute;left:3566;top:44031;width:11280;height:4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" fillcolor="#00b5a5 [3206]" strokecolor="#001a18 [486]" strokeweight="2pt">
                  <v:textbox>
                    <w:txbxContent>
                      <w:p w14:paraId="3435741E" w14:textId="77777777" w:rsidR="00355640" w:rsidRPr="00B3687B" w:rsidRDefault="00355640" w:rsidP="00355640">
                        <w:pPr>
                          <w:jc w:val="center"/>
                          <w:rPr>
                            <w:rFonts w:asciiTheme="minorHAnsi" w:cstheme="minorBidi"/>
                            <w:color w:val="2B2B2B" w:themeColor="text2" w:themeShade="80"/>
                            <w:kern w:val="24"/>
                            <w:sz w:val="22"/>
                            <w:szCs w:val="22"/>
                          </w:rPr>
                        </w:pPr>
                        <w:r w:rsidRPr="00B3687B">
                          <w:rPr>
                            <w:rFonts w:asciiTheme="minorHAnsi" w:cstheme="minorBidi"/>
                            <w:color w:val="2B2B2B" w:themeColor="text2" w:themeShade="80"/>
                            <w:kern w:val="24"/>
                            <w:sz w:val="22"/>
                            <w:szCs w:val="22"/>
                          </w:rPr>
                          <w:t>Resume oral feed and continue to observe</w:t>
                        </w:r>
                      </w:p>
                    </w:txbxContent>
                  </v:textbox>
                </v:shape>
                <v:shape id="TextBox 37" o:spid="_x0000_s1079" type="#_x0000_t202" style="position:absolute;left:21926;top:19196;width:7277;height:33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" fillcolor="#f172a4 [3208]" strokecolor="#2f0415 [488]" strokeweight="2pt">
                  <v:textbox>
                    <w:txbxContent>
                      <w:p w14:paraId="04C608F7" w14:textId="77777777" w:rsidR="00355640" w:rsidRPr="00B3687B" w:rsidRDefault="00355640" w:rsidP="00355640">
                        <w:pPr>
                          <w:jc w:val="center"/>
                          <w:rPr>
                            <w:rFonts w:asciiTheme="minorHAnsi" w:cstheme="minorBidi"/>
                            <w:color w:val="2B2B2B" w:themeColor="text2" w:themeShade="80"/>
                            <w:kern w:val="24"/>
                            <w:sz w:val="22"/>
                            <w:szCs w:val="22"/>
                          </w:rPr>
                        </w:pPr>
                        <w:r w:rsidRPr="00B3687B">
                          <w:rPr>
                            <w:rFonts w:asciiTheme="minorHAnsi" w:cstheme="minorBidi"/>
                            <w:color w:val="2B2B2B" w:themeColor="text2" w:themeShade="80"/>
                            <w:kern w:val="24"/>
                            <w:sz w:val="22"/>
                            <w:szCs w:val="22"/>
                          </w:rPr>
                          <w:t>Pause feed</w:t>
                        </w:r>
                      </w:p>
                    </w:txbxContent>
                  </v:textbox>
                </v:shape>
                <v:shape id="Diamond 769024261" o:spid="_x0000_s1080" type="#_x0000_t4" style="position:absolute;left:16972;top:32852;width:17232;height:93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" fillcolor="#156082" strokecolor="#042433" strokeweight="1.5pt">
                  <v:textbox>
                    <w:txbxContent>
                      <w:p w14:paraId="47EC45D8" w14:textId="77777777" w:rsidR="00355640" w:rsidRDefault="00355640" w:rsidP="00355640">
                        <w:pPr>
                          <w:jc w:val="center"/>
                          <w:rPr>
                            <w:rFonts w:asciiTheme="minorHAnsi" w:cstheme="minorBidi"/>
                            <w:color w:val="FFFFFF" w:themeColor="light1"/>
                            <w:kern w:val="24"/>
                            <w:sz w:val="22"/>
                            <w:szCs w:val="22"/>
                          </w:rPr>
                        </w:pPr>
                        <w:r>
                          <w:rPr>
                            <w:rFonts w:asciiTheme="minorHAnsi" w:cstheme="minorBidi"/>
                            <w:color w:val="FFFFFF" w:themeColor="light1"/>
                            <w:kern w:val="24"/>
                            <w:sz w:val="22"/>
                            <w:szCs w:val="22"/>
                          </w:rPr>
                          <w:t>Return to baseline state with 2 minutes</w:t>
                        </w:r>
                      </w:p>
                    </w:txbxContent>
                  </v:textbox>
                </v:shape>
                <v:shape id="Straight Arrow Connector 1415615173" o:spid="_x0000_s1081" type="#_x0000_t32" style="position:absolute;left:25564;top:16125;width:24;height:307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" strokecolor="#f172a4 [3208]" strokeweight="2pt">
                  <v:stroke endarrow="block"/>
                  <v:shadow on="t" color="black" opacity="24903f" origin=",.5" offset="0,.55556mm"/>
                </v:shape>
                <v:shape id="Straight Arrow Connector 1608919116" o:spid="_x0000_s1082" type="#_x0000_t32" style="position:absolute;left:25564;top:22503;width:24;height:1034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" strokecolor="#f172a4 [3208]" strokeweight="2pt">
                  <v:stroke endarrow="block"/>
                  <v:shadow on="t" color="black" opacity="24903f" origin=",.5" offset="0,.55556mm"/>
                  <o:lock v:ext="edit" shapetype="f"/>
                </v:shape>
                <v:shape id="Straight Arrow Connector 1388607221" o:spid="_x0000_s1083" type="#_x0000_t32" style="position:absolute;left:9190;top:40340;width:16;height:369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" strokecolor="windowText" strokeweight="1.5pt">
                  <v:stroke endarrow="block" joinstyle="miter"/>
                  <o:lock v:ext="edit" shapetype="f"/>
                </v:shape>
                <v:shape id="TextBox 50" o:spid="_x0000_s1084" type="#_x0000_t202" style="position:absolute;left:4032;top:40029;width:4652;height:27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" filled="f" stroked="f">
                  <v:textbox>
                    <w:txbxContent>
                      <w:p w14:paraId="11F03CE5" w14:textId="77777777" w:rsidR="00355640" w:rsidRPr="00B3687B" w:rsidRDefault="00355640" w:rsidP="00355640">
                        <w:pPr>
                          <w:jc w:val="center"/>
                          <w:rPr>
                            <w:rFonts w:asciiTheme="minorHAnsi" w:cstheme="minorBidi"/>
                            <w:kern w:val="24"/>
                          </w:rPr>
                        </w:pPr>
                        <w:r w:rsidRPr="00B3687B">
                          <w:rPr>
                            <w:rFonts w:asciiTheme="minorHAnsi" w:cstheme="minorBidi"/>
                            <w:kern w:val="24"/>
                          </w:rPr>
                          <w:t>Yes</w:t>
                        </w:r>
                      </w:p>
                    </w:txbxContent>
                  </v:textbox>
                </v:shape>
                <v:shape id="Connector: Elbow 1723134019" o:spid="_x0000_s1085" type="#_x0000_t34" style="position:absolute;left:18380;top:20849;width:3546;height:1334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" strokecolor="#f172a4 [3208]" strokeweight="2pt">
                  <v:stroke endarrow="block"/>
                  <v:shadow on="t" color="black" opacity="24903f" origin=",.5" offset="0,.55556mm"/>
                  <o:lock v:ext="edit" shapetype="f"/>
                </v:shape>
                <v:shape id="_x0000_s1086" type="#_x0000_t202" style="position:absolute;left:15098;top:22505;width:4652;height:27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" filled="f" stroked="f">
                  <v:textbox>
                    <w:txbxContent>
                      <w:p w14:paraId="2B0BC9D0" w14:textId="77777777" w:rsidR="00355640" w:rsidRPr="00B3687B" w:rsidRDefault="00355640" w:rsidP="00355640">
                        <w:pPr>
                          <w:jc w:val="center"/>
                          <w:rPr>
                            <w:rFonts w:asciiTheme="minorHAnsi" w:cstheme="minorBidi"/>
                            <w:kern w:val="24"/>
                          </w:rPr>
                        </w:pPr>
                        <w:r w:rsidRPr="00B3687B">
                          <w:rPr>
                            <w:rFonts w:asciiTheme="minorHAnsi" w:cstheme="minorBidi"/>
                            <w:kern w:val="24"/>
                          </w:rPr>
                          <w:t>No</w:t>
                        </w:r>
                      </w:p>
                    </w:txbxContent>
                  </v:textbox>
                </v:shape>
                <v:shape id="Connector: Elbow 667313231" o:spid="_x0000_s1087" type="#_x0000_t34" style="position:absolute;left:14846;top:37526;width:2126;height:8762;rotation:18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" strokecolor="windowText" strokeweight="1.5pt">
                  <v:stroke endarrow="block"/>
                  <o:lock v:ext="edit" shapetype="f"/>
                </v:shape>
                <v:shape id="TextBox 58" o:spid="_x0000_s1088" type="#_x0000_t202" style="position:absolute;left:12320;top:39693;width:4652;height:27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" filled="f" stroked="f">
                  <v:textbox>
                    <w:txbxContent>
                      <w:p w14:paraId="77787A5E" w14:textId="77777777" w:rsidR="00355640" w:rsidRPr="00B3687B" w:rsidRDefault="00355640" w:rsidP="00355640">
                        <w:pPr>
                          <w:jc w:val="center"/>
                          <w:rPr>
                            <w:rFonts w:asciiTheme="minorHAnsi" w:cstheme="minorBidi"/>
                            <w:kern w:val="24"/>
                          </w:rPr>
                        </w:pPr>
                        <w:r w:rsidRPr="00B3687B">
                          <w:rPr>
                            <w:rFonts w:asciiTheme="minorHAnsi" w:cstheme="minorBidi"/>
                            <w:kern w:val="24"/>
                          </w:rPr>
                          <w:t>Yes</w:t>
                        </w:r>
                      </w:p>
                    </w:txbxContent>
                  </v:textbox>
                </v:shape>
                <v:shape id="TextBox 59" o:spid="_x0000_s1089" type="#_x0000_t202" style="position:absolute;left:18832;top:44031;width:14382;height:4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" fillcolor="#f172a4 [3208]" strokecolor="#2f0415 [488]" strokeweight="2pt">
                  <v:textbox>
                    <w:txbxContent>
                      <w:p w14:paraId="3B0242EE" w14:textId="77777777" w:rsidR="00355640" w:rsidRPr="00B3687B" w:rsidRDefault="00355640" w:rsidP="00355640">
                        <w:pPr>
                          <w:jc w:val="center"/>
                          <w:rPr>
                            <w:rFonts w:asciiTheme="minorHAnsi" w:cstheme="minorBidi"/>
                            <w:color w:val="2B2B2B" w:themeColor="text2" w:themeShade="80"/>
                            <w:kern w:val="24"/>
                            <w:sz w:val="22"/>
                            <w:szCs w:val="22"/>
                          </w:rPr>
                        </w:pPr>
                        <w:r w:rsidRPr="00B3687B">
                          <w:rPr>
                            <w:rFonts w:asciiTheme="minorHAnsi" w:cstheme="minorBidi"/>
                            <w:color w:val="2B2B2B" w:themeColor="text2" w:themeShade="80"/>
                            <w:kern w:val="24"/>
                            <w:sz w:val="22"/>
                            <w:szCs w:val="22"/>
                          </w:rPr>
                          <w:t>Discontinue oral feed and refer to speech pathology</w:t>
                        </w:r>
                      </w:p>
                    </w:txbxContent>
                  </v:textbox>
                </v:shape>
                <v:shape id="Connector: Elbow 1113075262" o:spid="_x0000_s1090" type="#_x0000_t34" style="position:absolute;left:33214;top:37526;width:990;height:8762;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" adj="-38122" strokecolor="#ef6199 [3048]">
                  <v:stroke endarrow="block"/>
                  <o:lock v:ext="edit" shapetype="f"/>
                </v:shape>
                <w10:anchorlock/>
              </v:group>
            </w:pict>
          </mc:Fallback>
        </mc:AlternateContent>
      </w:r>
    </w:p>
    <w:p w14:paraId="551B195A" w14:textId="4BBE2BDB" w:rsidR="00506F76" w:rsidRDefault="006B6802" w:rsidP="00506F76">
      <w:pPr>
        <w:pStyle w:val="Tabletitle-numbered"/>
      </w:pPr>
      <w:r>
        <w:t>Subtle and overt disengagement cues</w:t>
      </w:r>
      <w:r w:rsidR="00506F76">
        <w:t xml:space="preserve"> for bottle feeding</w:t>
      </w:r>
      <w:r>
        <w:t>*</w:t>
      </w:r>
      <w:r w:rsidR="00506F76">
        <w:t xml:space="preserve"> </w:t>
      </w:r>
      <w:r w:rsidR="00506F76">
        <w:rPr>
          <w:b w:val="0"/>
          <w:bCs w:val="0"/>
        </w:rPr>
        <w:t>relates to figure 4 flow chart.</w:t>
      </w:r>
    </w:p>
    <w:tbl>
      <w:tblPr>
        <w:tblW w:w="9913"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6" w:space="0" w:color="000000" w:themeColor="text1"/>
          <w:insideV w:val="single" w:sz="6" w:space="0" w:color="000000" w:themeColor="text1"/>
        </w:tblBorders>
        <w:tblCellMar>
          <w:left w:w="0" w:type="dxa"/>
          <w:right w:w="0" w:type="dxa"/>
        </w:tblCellMar>
        <w:tblLook w:val="0420" w:firstRow="1" w:lastRow="0" w:firstColumn="0" w:lastColumn="0" w:noHBand="0" w:noVBand="1"/>
      </w:tblPr>
      <w:tblGrid>
        <w:gridCol w:w="4810"/>
        <w:gridCol w:w="5103"/>
      </w:tblGrid>
      <w:tr w:rsidR="006B6802" w:rsidRPr="00A70522" w14:paraId="38ECA800" w14:textId="77777777" w:rsidTr="00E84AF6">
        <w:trPr>
          <w:trHeight w:val="339"/>
        </w:trPr>
        <w:tc>
          <w:tcPr>
            <w:tcW w:w="4810" w:type="dxa"/>
            <w:shd w:val="clear" w:color="auto" w:fill="6E3894" w:themeFill="accent2"/>
            <w:tcMar>
              <w:top w:w="72" w:type="dxa"/>
              <w:left w:w="144" w:type="dxa"/>
              <w:bottom w:w="72" w:type="dxa"/>
              <w:right w:w="144" w:type="dxa"/>
            </w:tcMar>
            <w:hideMark/>
          </w:tcPr>
          <w:p w14:paraId="066D43FE" w14:textId="77777777" w:rsidR="006B6802" w:rsidRPr="00A70522" w:rsidRDefault="006B6802" w:rsidP="00706145">
            <w:pPr>
              <w:spacing w:before="0" w:after="0"/>
              <w:rPr>
                <w:b/>
                <w:bCs/>
                <w:color w:val="FFFFFF" w:themeColor="background1"/>
                <w:sz w:val="22"/>
                <w:szCs w:val="22"/>
              </w:rPr>
            </w:pPr>
            <w:r w:rsidRPr="00A70522">
              <w:rPr>
                <w:b/>
                <w:bCs/>
                <w:color w:val="FFFFFF" w:themeColor="background1"/>
                <w:sz w:val="22"/>
                <w:szCs w:val="22"/>
              </w:rPr>
              <w:lastRenderedPageBreak/>
              <w:t>Subtle cues</w:t>
            </w:r>
          </w:p>
        </w:tc>
        <w:tc>
          <w:tcPr>
            <w:tcW w:w="5103" w:type="dxa"/>
            <w:tcBorders>
              <w:bottom w:val="single" w:sz="6" w:space="0" w:color="000000" w:themeColor="text1"/>
            </w:tcBorders>
            <w:shd w:val="clear" w:color="auto" w:fill="F172A4" w:themeFill="accent5"/>
            <w:tcMar>
              <w:top w:w="72" w:type="dxa"/>
              <w:left w:w="144" w:type="dxa"/>
              <w:bottom w:w="72" w:type="dxa"/>
              <w:right w:w="144" w:type="dxa"/>
            </w:tcMar>
            <w:hideMark/>
          </w:tcPr>
          <w:p w14:paraId="28D61B93" w14:textId="77777777" w:rsidR="006B6802" w:rsidRPr="00B3687B" w:rsidRDefault="006B6802" w:rsidP="00706145">
            <w:pPr>
              <w:spacing w:before="0" w:after="0"/>
              <w:rPr>
                <w:b/>
                <w:bCs/>
                <w:color w:val="2B2B2B" w:themeColor="text2" w:themeShade="80"/>
                <w:sz w:val="22"/>
                <w:szCs w:val="22"/>
              </w:rPr>
            </w:pPr>
            <w:r w:rsidRPr="00B3687B">
              <w:rPr>
                <w:b/>
                <w:bCs/>
                <w:color w:val="2B2B2B" w:themeColor="text2" w:themeShade="80"/>
                <w:sz w:val="22"/>
                <w:szCs w:val="22"/>
              </w:rPr>
              <w:t>Overt cues</w:t>
            </w:r>
          </w:p>
        </w:tc>
      </w:tr>
      <w:tr w:rsidR="006B6802" w:rsidRPr="00A70522" w14:paraId="1CCCA682" w14:textId="77777777" w:rsidTr="00E84AF6">
        <w:trPr>
          <w:trHeight w:val="339"/>
        </w:trPr>
        <w:tc>
          <w:tcPr>
            <w:tcW w:w="4810" w:type="dxa"/>
            <w:shd w:val="clear" w:color="auto" w:fill="D6C6EB" w:themeFill="accent1" w:themeFillTint="33"/>
            <w:tcMar>
              <w:top w:w="72" w:type="dxa"/>
              <w:left w:w="144" w:type="dxa"/>
              <w:bottom w:w="72" w:type="dxa"/>
              <w:right w:w="144" w:type="dxa"/>
            </w:tcMar>
            <w:hideMark/>
          </w:tcPr>
          <w:p w14:paraId="69F5DA6B" w14:textId="77777777" w:rsidR="006B6802" w:rsidRPr="006B6802" w:rsidRDefault="006B6802" w:rsidP="00706145">
            <w:pPr>
              <w:spacing w:before="0" w:after="0"/>
              <w:rPr>
                <w:color w:val="auto"/>
                <w:sz w:val="22"/>
                <w:szCs w:val="22"/>
              </w:rPr>
            </w:pPr>
            <w:r w:rsidRPr="006B6802">
              <w:rPr>
                <w:color w:val="auto"/>
                <w:sz w:val="22"/>
                <w:szCs w:val="22"/>
              </w:rPr>
              <w:t>Sleepy or yawning</w:t>
            </w:r>
          </w:p>
        </w:tc>
        <w:tc>
          <w:tcPr>
            <w:tcW w:w="5103" w:type="dxa"/>
            <w:tcBorders>
              <w:top w:val="single" w:sz="6" w:space="0" w:color="000000" w:themeColor="text1"/>
              <w:bottom w:val="single" w:sz="6" w:space="0" w:color="000000" w:themeColor="text1"/>
            </w:tcBorders>
            <w:shd w:val="clear" w:color="auto" w:fill="FCE2EC" w:themeFill="accent5" w:themeFillTint="33"/>
            <w:tcMar>
              <w:top w:w="72" w:type="dxa"/>
              <w:left w:w="144" w:type="dxa"/>
              <w:bottom w:w="72" w:type="dxa"/>
              <w:right w:w="144" w:type="dxa"/>
            </w:tcMar>
            <w:hideMark/>
          </w:tcPr>
          <w:p w14:paraId="17C93395" w14:textId="77777777" w:rsidR="006B6802" w:rsidRPr="006B6802" w:rsidRDefault="006B6802" w:rsidP="00706145">
            <w:pPr>
              <w:spacing w:before="0" w:after="0"/>
              <w:rPr>
                <w:color w:val="auto"/>
                <w:sz w:val="22"/>
                <w:szCs w:val="22"/>
              </w:rPr>
            </w:pPr>
            <w:r w:rsidRPr="006B6802">
              <w:rPr>
                <w:color w:val="auto"/>
                <w:sz w:val="22"/>
                <w:szCs w:val="22"/>
              </w:rPr>
              <w:t>Facial signs of distress</w:t>
            </w:r>
          </w:p>
        </w:tc>
      </w:tr>
      <w:tr w:rsidR="006B6802" w:rsidRPr="00A70522" w14:paraId="1F6E0D50" w14:textId="77777777" w:rsidTr="00E84AF6">
        <w:trPr>
          <w:trHeight w:val="559"/>
        </w:trPr>
        <w:tc>
          <w:tcPr>
            <w:tcW w:w="4810" w:type="dxa"/>
            <w:shd w:val="clear" w:color="auto" w:fill="D6C6EB" w:themeFill="accent1" w:themeFillTint="33"/>
            <w:tcMar>
              <w:top w:w="72" w:type="dxa"/>
              <w:left w:w="144" w:type="dxa"/>
              <w:bottom w:w="72" w:type="dxa"/>
              <w:right w:w="144" w:type="dxa"/>
            </w:tcMar>
            <w:hideMark/>
          </w:tcPr>
          <w:p w14:paraId="721C98B9" w14:textId="77777777" w:rsidR="006B6802" w:rsidRPr="006B6802" w:rsidRDefault="006B6802" w:rsidP="00706145">
            <w:pPr>
              <w:spacing w:before="0" w:after="0"/>
              <w:rPr>
                <w:color w:val="auto"/>
                <w:sz w:val="22"/>
                <w:szCs w:val="22"/>
              </w:rPr>
            </w:pPr>
            <w:r w:rsidRPr="006B6802">
              <w:rPr>
                <w:color w:val="auto"/>
                <w:sz w:val="22"/>
                <w:szCs w:val="22"/>
              </w:rPr>
              <w:t>Decreased tone from baseline</w:t>
            </w:r>
          </w:p>
        </w:tc>
        <w:tc>
          <w:tcPr>
            <w:tcW w:w="5103" w:type="dxa"/>
            <w:tcBorders>
              <w:top w:val="single" w:sz="6" w:space="0" w:color="000000" w:themeColor="text1"/>
              <w:bottom w:val="single" w:sz="6" w:space="0" w:color="000000" w:themeColor="text1"/>
            </w:tcBorders>
            <w:shd w:val="clear" w:color="auto" w:fill="FCE2EC" w:themeFill="accent5" w:themeFillTint="33"/>
            <w:tcMar>
              <w:top w:w="72" w:type="dxa"/>
              <w:left w:w="144" w:type="dxa"/>
              <w:bottom w:w="72" w:type="dxa"/>
              <w:right w:w="144" w:type="dxa"/>
            </w:tcMar>
            <w:hideMark/>
          </w:tcPr>
          <w:p w14:paraId="4E1BE6B2" w14:textId="77777777" w:rsidR="006B6802" w:rsidRPr="006B6802" w:rsidRDefault="006B6802" w:rsidP="00706145">
            <w:pPr>
              <w:spacing w:before="0" w:after="0"/>
              <w:rPr>
                <w:color w:val="auto"/>
                <w:sz w:val="22"/>
                <w:szCs w:val="22"/>
              </w:rPr>
            </w:pPr>
            <w:r w:rsidRPr="006B6802">
              <w:rPr>
                <w:color w:val="auto"/>
                <w:sz w:val="22"/>
                <w:szCs w:val="22"/>
              </w:rPr>
              <w:t>Pushing or pulling away from person feeding</w:t>
            </w:r>
          </w:p>
        </w:tc>
      </w:tr>
      <w:tr w:rsidR="006B6802" w:rsidRPr="00A70522" w14:paraId="290D56A8" w14:textId="77777777" w:rsidTr="00E84AF6">
        <w:trPr>
          <w:trHeight w:val="559"/>
        </w:trPr>
        <w:tc>
          <w:tcPr>
            <w:tcW w:w="4810" w:type="dxa"/>
            <w:shd w:val="clear" w:color="auto" w:fill="D6C6EB" w:themeFill="accent1" w:themeFillTint="33"/>
            <w:tcMar>
              <w:top w:w="72" w:type="dxa"/>
              <w:left w:w="144" w:type="dxa"/>
              <w:bottom w:w="72" w:type="dxa"/>
              <w:right w:w="144" w:type="dxa"/>
            </w:tcMar>
            <w:hideMark/>
          </w:tcPr>
          <w:p w14:paraId="5C0176F3" w14:textId="77777777" w:rsidR="006B6802" w:rsidRPr="006B6802" w:rsidRDefault="006B6802" w:rsidP="00706145">
            <w:pPr>
              <w:spacing w:before="0" w:after="0"/>
              <w:rPr>
                <w:color w:val="auto"/>
                <w:sz w:val="22"/>
                <w:szCs w:val="22"/>
              </w:rPr>
            </w:pPr>
            <w:r w:rsidRPr="006B6802">
              <w:rPr>
                <w:color w:val="auto"/>
                <w:sz w:val="22"/>
                <w:szCs w:val="22"/>
              </w:rPr>
              <w:t>Prolonged sucking bursts different from previous without pause to breathe</w:t>
            </w:r>
          </w:p>
        </w:tc>
        <w:tc>
          <w:tcPr>
            <w:tcW w:w="5103" w:type="dxa"/>
            <w:tcBorders>
              <w:top w:val="single" w:sz="6" w:space="0" w:color="000000" w:themeColor="text1"/>
              <w:bottom w:val="single" w:sz="6" w:space="0" w:color="000000" w:themeColor="text1"/>
            </w:tcBorders>
            <w:shd w:val="clear" w:color="auto" w:fill="FCE2EC" w:themeFill="accent5" w:themeFillTint="33"/>
            <w:tcMar>
              <w:top w:w="72" w:type="dxa"/>
              <w:left w:w="144" w:type="dxa"/>
              <w:bottom w:w="72" w:type="dxa"/>
              <w:right w:w="144" w:type="dxa"/>
            </w:tcMar>
            <w:hideMark/>
          </w:tcPr>
          <w:p w14:paraId="3F3D2DA8" w14:textId="77777777" w:rsidR="006B6802" w:rsidRPr="006B6802" w:rsidRDefault="006B6802" w:rsidP="00706145">
            <w:pPr>
              <w:spacing w:before="0" w:after="0"/>
              <w:rPr>
                <w:color w:val="auto"/>
                <w:sz w:val="22"/>
                <w:szCs w:val="22"/>
              </w:rPr>
            </w:pPr>
            <w:r w:rsidRPr="006B6802">
              <w:rPr>
                <w:color w:val="auto"/>
                <w:sz w:val="22"/>
                <w:szCs w:val="22"/>
              </w:rPr>
              <w:t>Loss of seal/suck/compression Open mouth at rest</w:t>
            </w:r>
          </w:p>
        </w:tc>
      </w:tr>
      <w:tr w:rsidR="006B6802" w:rsidRPr="00A70522" w14:paraId="7978CA29" w14:textId="77777777" w:rsidTr="00E84AF6">
        <w:trPr>
          <w:trHeight w:val="339"/>
        </w:trPr>
        <w:tc>
          <w:tcPr>
            <w:tcW w:w="4810" w:type="dxa"/>
            <w:shd w:val="clear" w:color="auto" w:fill="D6C6EB" w:themeFill="accent1" w:themeFillTint="33"/>
            <w:tcMar>
              <w:top w:w="72" w:type="dxa"/>
              <w:left w:w="144" w:type="dxa"/>
              <w:bottom w:w="72" w:type="dxa"/>
              <w:right w:w="144" w:type="dxa"/>
            </w:tcMar>
            <w:hideMark/>
          </w:tcPr>
          <w:p w14:paraId="7FC22F96" w14:textId="77777777" w:rsidR="006B6802" w:rsidRPr="006B6802" w:rsidRDefault="006B6802" w:rsidP="00706145">
            <w:pPr>
              <w:spacing w:before="0" w:after="0"/>
              <w:rPr>
                <w:color w:val="auto"/>
                <w:sz w:val="22"/>
                <w:szCs w:val="22"/>
              </w:rPr>
            </w:pPr>
            <w:r w:rsidRPr="006B6802">
              <w:rPr>
                <w:color w:val="auto"/>
                <w:sz w:val="22"/>
                <w:szCs w:val="22"/>
              </w:rPr>
              <w:t>Splayed fingers</w:t>
            </w:r>
          </w:p>
        </w:tc>
        <w:tc>
          <w:tcPr>
            <w:tcW w:w="5103" w:type="dxa"/>
            <w:tcBorders>
              <w:top w:val="single" w:sz="6" w:space="0" w:color="000000" w:themeColor="text1"/>
              <w:bottom w:val="single" w:sz="6" w:space="0" w:color="000000" w:themeColor="text1"/>
            </w:tcBorders>
            <w:shd w:val="clear" w:color="auto" w:fill="FCE2EC" w:themeFill="accent5" w:themeFillTint="33"/>
            <w:tcMar>
              <w:top w:w="72" w:type="dxa"/>
              <w:left w:w="144" w:type="dxa"/>
              <w:bottom w:w="72" w:type="dxa"/>
              <w:right w:w="144" w:type="dxa"/>
            </w:tcMar>
            <w:hideMark/>
          </w:tcPr>
          <w:p w14:paraId="57A89569" w14:textId="77777777" w:rsidR="006B6802" w:rsidRPr="006B6802" w:rsidRDefault="006B6802" w:rsidP="00706145">
            <w:pPr>
              <w:spacing w:before="0" w:after="0"/>
              <w:rPr>
                <w:color w:val="auto"/>
                <w:sz w:val="22"/>
                <w:szCs w:val="22"/>
              </w:rPr>
            </w:pPr>
            <w:r w:rsidRPr="006B6802">
              <w:rPr>
                <w:color w:val="auto"/>
                <w:sz w:val="22"/>
                <w:szCs w:val="22"/>
              </w:rPr>
              <w:t>Falling asleep when offered a bottle</w:t>
            </w:r>
          </w:p>
        </w:tc>
      </w:tr>
      <w:tr w:rsidR="006B6802" w:rsidRPr="00A70522" w14:paraId="586548AD" w14:textId="77777777" w:rsidTr="00E84AF6">
        <w:trPr>
          <w:trHeight w:val="559"/>
        </w:trPr>
        <w:tc>
          <w:tcPr>
            <w:tcW w:w="4810" w:type="dxa"/>
            <w:shd w:val="clear" w:color="auto" w:fill="D6C6EB" w:themeFill="accent1" w:themeFillTint="33"/>
            <w:tcMar>
              <w:top w:w="72" w:type="dxa"/>
              <w:left w:w="144" w:type="dxa"/>
              <w:bottom w:w="72" w:type="dxa"/>
              <w:right w:w="144" w:type="dxa"/>
            </w:tcMar>
            <w:hideMark/>
          </w:tcPr>
          <w:p w14:paraId="29F0921D" w14:textId="77777777" w:rsidR="006B6802" w:rsidRPr="006B6802" w:rsidRDefault="006B6802" w:rsidP="00706145">
            <w:pPr>
              <w:spacing w:before="0" w:after="0"/>
              <w:rPr>
                <w:color w:val="auto"/>
                <w:sz w:val="22"/>
                <w:szCs w:val="22"/>
              </w:rPr>
            </w:pPr>
            <w:r w:rsidRPr="006B6802">
              <w:rPr>
                <w:color w:val="auto"/>
                <w:sz w:val="22"/>
                <w:szCs w:val="22"/>
              </w:rPr>
              <w:t xml:space="preserve">Milk spilling from mouth </w:t>
            </w:r>
          </w:p>
          <w:p w14:paraId="0D2228E5" w14:textId="77777777" w:rsidR="006B6802" w:rsidRPr="006B6802" w:rsidRDefault="006B6802" w:rsidP="00706145">
            <w:pPr>
              <w:spacing w:before="0" w:after="0"/>
              <w:rPr>
                <w:color w:val="auto"/>
                <w:sz w:val="22"/>
                <w:szCs w:val="22"/>
              </w:rPr>
            </w:pPr>
            <w:r w:rsidRPr="006B6802">
              <w:rPr>
                <w:color w:val="auto"/>
                <w:sz w:val="22"/>
                <w:szCs w:val="22"/>
              </w:rPr>
              <w:t>Prolonged sucking bursts without pauses to breathe</w:t>
            </w:r>
          </w:p>
        </w:tc>
        <w:tc>
          <w:tcPr>
            <w:tcW w:w="5103" w:type="dxa"/>
            <w:tcBorders>
              <w:top w:val="single" w:sz="6" w:space="0" w:color="000000" w:themeColor="text1"/>
              <w:bottom w:val="single" w:sz="6" w:space="0" w:color="000000" w:themeColor="text1"/>
            </w:tcBorders>
            <w:shd w:val="clear" w:color="auto" w:fill="FCE2EC" w:themeFill="accent5" w:themeFillTint="33"/>
            <w:tcMar>
              <w:top w:w="72" w:type="dxa"/>
              <w:left w:w="144" w:type="dxa"/>
              <w:bottom w:w="72" w:type="dxa"/>
              <w:right w:w="144" w:type="dxa"/>
            </w:tcMar>
            <w:hideMark/>
          </w:tcPr>
          <w:p w14:paraId="7287A22B" w14:textId="77777777" w:rsidR="006B6802" w:rsidRPr="006B6802" w:rsidRDefault="006B6802" w:rsidP="00706145">
            <w:pPr>
              <w:spacing w:before="0" w:after="0"/>
              <w:rPr>
                <w:color w:val="auto"/>
                <w:sz w:val="22"/>
                <w:szCs w:val="22"/>
              </w:rPr>
            </w:pPr>
            <w:r w:rsidRPr="006B6802">
              <w:rPr>
                <w:color w:val="auto"/>
                <w:sz w:val="22"/>
                <w:szCs w:val="22"/>
              </w:rPr>
              <w:t>Hiccoughs</w:t>
            </w:r>
          </w:p>
        </w:tc>
      </w:tr>
      <w:tr w:rsidR="006B6802" w:rsidRPr="00A70522" w14:paraId="7A0ED018" w14:textId="77777777" w:rsidTr="00E84AF6">
        <w:trPr>
          <w:trHeight w:val="559"/>
        </w:trPr>
        <w:tc>
          <w:tcPr>
            <w:tcW w:w="4810" w:type="dxa"/>
            <w:shd w:val="clear" w:color="auto" w:fill="D6C6EB" w:themeFill="accent1" w:themeFillTint="33"/>
            <w:tcMar>
              <w:top w:w="72" w:type="dxa"/>
              <w:left w:w="144" w:type="dxa"/>
              <w:bottom w:w="72" w:type="dxa"/>
              <w:right w:w="144" w:type="dxa"/>
            </w:tcMar>
            <w:hideMark/>
          </w:tcPr>
          <w:p w14:paraId="40A1F4D5" w14:textId="77777777" w:rsidR="006B6802" w:rsidRPr="006B6802" w:rsidRDefault="006B6802" w:rsidP="00706145">
            <w:pPr>
              <w:spacing w:before="0" w:after="0"/>
              <w:rPr>
                <w:color w:val="auto"/>
                <w:sz w:val="22"/>
                <w:szCs w:val="22"/>
              </w:rPr>
            </w:pPr>
            <w:r w:rsidRPr="006B6802">
              <w:rPr>
                <w:color w:val="auto"/>
                <w:sz w:val="22"/>
                <w:szCs w:val="22"/>
              </w:rPr>
              <w:t>Rapid eye blinking or gaze aversion</w:t>
            </w:r>
          </w:p>
        </w:tc>
        <w:tc>
          <w:tcPr>
            <w:tcW w:w="5103" w:type="dxa"/>
            <w:tcBorders>
              <w:top w:val="single" w:sz="6" w:space="0" w:color="000000" w:themeColor="text1"/>
              <w:bottom w:val="single" w:sz="6" w:space="0" w:color="000000" w:themeColor="text1"/>
            </w:tcBorders>
            <w:shd w:val="clear" w:color="auto" w:fill="FCE2EC" w:themeFill="accent5" w:themeFillTint="33"/>
            <w:tcMar>
              <w:top w:w="72" w:type="dxa"/>
              <w:left w:w="144" w:type="dxa"/>
              <w:bottom w:w="72" w:type="dxa"/>
              <w:right w:w="144" w:type="dxa"/>
            </w:tcMar>
            <w:hideMark/>
          </w:tcPr>
          <w:p w14:paraId="203A5D02" w14:textId="77777777" w:rsidR="006B6802" w:rsidRPr="006B6802" w:rsidRDefault="006B6802" w:rsidP="00706145">
            <w:pPr>
              <w:spacing w:before="0" w:after="0"/>
              <w:rPr>
                <w:color w:val="auto"/>
                <w:sz w:val="22"/>
                <w:szCs w:val="22"/>
              </w:rPr>
            </w:pPr>
            <w:r w:rsidRPr="006B6802">
              <w:rPr>
                <w:color w:val="auto"/>
                <w:sz w:val="22"/>
                <w:szCs w:val="22"/>
              </w:rPr>
              <w:t>Very floppy or very high tone (different from normal)</w:t>
            </w:r>
          </w:p>
        </w:tc>
      </w:tr>
      <w:tr w:rsidR="006B6802" w:rsidRPr="00A70522" w14:paraId="3AF65C03" w14:textId="77777777" w:rsidTr="00E84AF6">
        <w:trPr>
          <w:trHeight w:val="339"/>
        </w:trPr>
        <w:tc>
          <w:tcPr>
            <w:tcW w:w="4810" w:type="dxa"/>
            <w:shd w:val="clear" w:color="auto" w:fill="D6C6EB" w:themeFill="accent1" w:themeFillTint="33"/>
            <w:tcMar>
              <w:top w:w="72" w:type="dxa"/>
              <w:left w:w="144" w:type="dxa"/>
              <w:bottom w:w="72" w:type="dxa"/>
              <w:right w:w="144" w:type="dxa"/>
            </w:tcMar>
            <w:hideMark/>
          </w:tcPr>
          <w:p w14:paraId="255215AB" w14:textId="77777777" w:rsidR="006B6802" w:rsidRPr="006B6802" w:rsidRDefault="006B6802" w:rsidP="00706145">
            <w:pPr>
              <w:spacing w:before="0" w:after="0"/>
              <w:rPr>
                <w:color w:val="auto"/>
                <w:sz w:val="22"/>
                <w:szCs w:val="22"/>
              </w:rPr>
            </w:pPr>
            <w:r w:rsidRPr="006B6802">
              <w:rPr>
                <w:color w:val="auto"/>
                <w:sz w:val="22"/>
                <w:szCs w:val="22"/>
              </w:rPr>
              <w:t>Agitation</w:t>
            </w:r>
          </w:p>
        </w:tc>
        <w:tc>
          <w:tcPr>
            <w:tcW w:w="5103" w:type="dxa"/>
            <w:tcBorders>
              <w:top w:val="single" w:sz="6" w:space="0" w:color="000000" w:themeColor="text1"/>
              <w:bottom w:val="single" w:sz="6" w:space="0" w:color="000000" w:themeColor="text1"/>
            </w:tcBorders>
            <w:shd w:val="clear" w:color="auto" w:fill="FCE2EC" w:themeFill="accent5" w:themeFillTint="33"/>
            <w:tcMar>
              <w:top w:w="72" w:type="dxa"/>
              <w:left w:w="144" w:type="dxa"/>
              <w:bottom w:w="72" w:type="dxa"/>
              <w:right w:w="144" w:type="dxa"/>
            </w:tcMar>
            <w:hideMark/>
          </w:tcPr>
          <w:p w14:paraId="5915F8CB" w14:textId="77777777" w:rsidR="006B6802" w:rsidRPr="006B6802" w:rsidRDefault="006B6802" w:rsidP="00706145">
            <w:pPr>
              <w:spacing w:before="0" w:after="0"/>
              <w:rPr>
                <w:color w:val="auto"/>
                <w:sz w:val="22"/>
                <w:szCs w:val="22"/>
              </w:rPr>
            </w:pPr>
            <w:r w:rsidRPr="006B6802">
              <w:rPr>
                <w:color w:val="auto"/>
                <w:sz w:val="22"/>
                <w:szCs w:val="22"/>
              </w:rPr>
              <w:t xml:space="preserve">Arching/coughing or choking </w:t>
            </w:r>
          </w:p>
        </w:tc>
      </w:tr>
      <w:tr w:rsidR="006B6802" w:rsidRPr="00A70522" w14:paraId="5B79AB45" w14:textId="77777777" w:rsidTr="00E84AF6">
        <w:trPr>
          <w:trHeight w:val="339"/>
        </w:trPr>
        <w:tc>
          <w:tcPr>
            <w:tcW w:w="4810" w:type="dxa"/>
            <w:shd w:val="clear" w:color="auto" w:fill="D6C6EB" w:themeFill="accent1" w:themeFillTint="33"/>
            <w:tcMar>
              <w:top w:w="72" w:type="dxa"/>
              <w:left w:w="144" w:type="dxa"/>
              <w:bottom w:w="72" w:type="dxa"/>
              <w:right w:w="144" w:type="dxa"/>
            </w:tcMar>
            <w:hideMark/>
          </w:tcPr>
          <w:p w14:paraId="1834B7E2" w14:textId="77777777" w:rsidR="006B6802" w:rsidRPr="006B6802" w:rsidRDefault="006B6802" w:rsidP="00706145">
            <w:pPr>
              <w:spacing w:before="0" w:after="0"/>
              <w:rPr>
                <w:color w:val="auto"/>
                <w:sz w:val="22"/>
                <w:szCs w:val="22"/>
              </w:rPr>
            </w:pPr>
            <w:r w:rsidRPr="006B6802">
              <w:rPr>
                <w:color w:val="auto"/>
                <w:sz w:val="22"/>
                <w:szCs w:val="22"/>
              </w:rPr>
              <w:t>Tachypnoea</w:t>
            </w:r>
          </w:p>
        </w:tc>
        <w:tc>
          <w:tcPr>
            <w:tcW w:w="5103" w:type="dxa"/>
            <w:tcBorders>
              <w:top w:val="single" w:sz="6" w:space="0" w:color="000000" w:themeColor="text1"/>
              <w:bottom w:val="single" w:sz="8" w:space="0" w:color="000000" w:themeColor="text1"/>
            </w:tcBorders>
            <w:shd w:val="clear" w:color="auto" w:fill="FCE2EC" w:themeFill="accent5" w:themeFillTint="33"/>
            <w:tcMar>
              <w:top w:w="72" w:type="dxa"/>
              <w:left w:w="144" w:type="dxa"/>
              <w:bottom w:w="72" w:type="dxa"/>
              <w:right w:w="144" w:type="dxa"/>
            </w:tcMar>
            <w:hideMark/>
          </w:tcPr>
          <w:p w14:paraId="397F15F2" w14:textId="77777777" w:rsidR="006B6802" w:rsidRPr="006B6802" w:rsidRDefault="006B6802" w:rsidP="00706145">
            <w:pPr>
              <w:spacing w:before="0" w:after="0"/>
              <w:rPr>
                <w:color w:val="auto"/>
                <w:sz w:val="22"/>
                <w:szCs w:val="22"/>
              </w:rPr>
            </w:pPr>
            <w:r w:rsidRPr="006B6802">
              <w:rPr>
                <w:color w:val="auto"/>
                <w:sz w:val="22"/>
                <w:szCs w:val="22"/>
              </w:rPr>
              <w:t>Desaturation/colour change</w:t>
            </w:r>
          </w:p>
        </w:tc>
      </w:tr>
    </w:tbl>
    <w:p w14:paraId="56788A12" w14:textId="77777777" w:rsidR="006B6802" w:rsidRDefault="006B6802" w:rsidP="006B6802">
      <w:r>
        <w:t xml:space="preserve">*Adapted from </w:t>
      </w:r>
      <w:r w:rsidRPr="00D12CF7">
        <w:t>Sunnybrook NICU Oral Feeding Challenges Algorithm</w:t>
      </w:r>
      <w:r>
        <w:t xml:space="preserve"> </w:t>
      </w:r>
      <w:r>
        <w:fldChar w:fldCharType="begin"/>
      </w:r>
      <w:r>
        <w:instrText xml:space="preserve"> ADDIN ZOTERO_ITEM CSL_CITATION {"citationID":"0yhfr6Ms","properties":{"formattedCitation":"(38)","plainCitation":"(38)","noteIndex":0},"citationItems":[{"id":75,"uris":["http://zotero.org/users/local/Yq3vSd3Y/items/NELZZSQT"],"itemData":{"id":75,"type":"article-journal","abstract":"Background: Establishing safe and efficient oral feeds for preterm infants is one of the last milestones to be achieved prior to discharge home. However, this process commonly elicits stress and anxiety in both care providers, such as nurses and the entire healthcare team in the Neonatal Intensive Care Unit (NICU), as well as parents. These feelings of uncertainty are exacerbated by the non-linear progression of oral feeding development and the absence of a systematized approach to initiate and advance feedings. Methods: In this 48-bed tertiary perinatal centre, staff surveys and a needs assessment showed dissatisfaction and increasing stress and anxiety due to the inconsistencies in initiating and advancing oral feeds. This paper describes the formation of a multidisciplinary feeding committee which reviewed various oral feeding training materials and the ultimate creation of two innovative oral feeding algorithms and their corresponding education materials. Results: The Sunnybrook Feeding Committee has developed two evidence-based algorithms, one for initiating oral feeds and another for monitoring progress with objective decision-making points during common oral feeding challenges. To complement and support these algorithms, educational materials and a comprehensive documentation process were also created. These resources included detailed instructions, visual aids, and step-by-step guides to help staff understand and apply the algorithms effectively. Additionally, the educational materials aimed to standardize training and ensure consistency across the NICU, further promoting a systematic approach to preterm oral feeding. Implementation of these algorithms also aimed to provide evidence-based, expert-guided guidelines for assessing readiness, initiating feeds, monitoring progress, and making necessary adjustments. Conclusions: This structured approach lays the foundation for a unit-wide language and systematic process for oral feeding. The next steps in this quality improvement project involve educating and piloting the implementation of the developed oral feeding algorithms, gathering staff feedback, and refining the tools accordingly. The goal is to enhance overall care quality, reduce stress for both care providers and parents, and ensure the best possible start for vulnerable preterm infants, ultimately supporting a smooth and successful transition to home.","container-title":"Children","DOI":"10.3390/children12040462","ISSN":"2227-9067","issue":"4","journalAbbreviation":"Children","language":"en","license":"https://creativecommons.org/licenses/by/4.0/","page":"462","source":"DOI.org (Crossref)","title":"Systemizing and Transforming Preterm Oral Feeding Through Innovative Algorithms","volume":"12","author":[{"family":"Rosenthal","given":"Rena"},{"family":"Chow","given":"Jean"},{"family":"Ross","given":"Erin Sundseth"},{"family":"Banihani","given":"Rudaina"},{"family":"Antonacci","given":"Natalie"},{"family":"Gavendo","given":"Karli"},{"family":"Asztalos","given":"Elizabeth"}],"issued":{"date-parts":[["2025",4,3]]}}}],"schema":"https://github.com/citation-style-language/schema/raw/master/csl-citation.json"} </w:instrText>
      </w:r>
      <w:r>
        <w:fldChar w:fldCharType="separate"/>
      </w:r>
      <w:r w:rsidRPr="009C6F69">
        <w:rPr>
          <w:rFonts w:cs="Calibri"/>
        </w:rPr>
        <w:t>(38)</w:t>
      </w:r>
      <w:r>
        <w:fldChar w:fldCharType="end"/>
      </w:r>
    </w:p>
    <w:p w14:paraId="39E77BBB" w14:textId="29DE98F1" w:rsidR="006B6802" w:rsidRPr="00E84AF6" w:rsidRDefault="00E84AF6" w:rsidP="00E84AF6">
      <w:pPr>
        <w:pStyle w:val="BodyCopy"/>
        <w:spacing w:after="120"/>
        <w:rPr>
          <w:iCs w:val="0"/>
          <w:color w:val="auto"/>
          <w:u w:val="single"/>
        </w:rPr>
      </w:pPr>
      <w:hyperlink w:anchor="_top" w:history="1">
        <w:r w:rsidRPr="00481A6C">
          <w:rPr>
            <w:rStyle w:val="Hyperlink"/>
            <w:iCs w:val="0"/>
          </w:rPr>
          <w:t>Back to Contents</w:t>
        </w:r>
      </w:hyperlink>
    </w:p>
    <w:p w14:paraId="1A2ED314" w14:textId="77777777" w:rsidR="0078367D" w:rsidRPr="00355640" w:rsidRDefault="0078367D" w:rsidP="00A6051F">
      <w:pPr>
        <w:pStyle w:val="Heading4"/>
        <w:rPr>
          <w:rFonts w:asciiTheme="majorHAnsi" w:hAnsiTheme="majorHAnsi" w:cstheme="majorHAnsi"/>
        </w:rPr>
      </w:pPr>
      <w:bookmarkStart w:id="16" w:name="_Toc176348490"/>
      <w:bookmarkStart w:id="17" w:name="_Toc212467807"/>
      <w:r w:rsidRPr="00355640">
        <w:rPr>
          <w:rFonts w:asciiTheme="majorHAnsi" w:hAnsiTheme="majorHAnsi" w:cstheme="majorHAnsi"/>
        </w:rPr>
        <w:t>Evaluation</w:t>
      </w:r>
      <w:bookmarkStart w:id="18" w:name="_Hlk43366294"/>
      <w:bookmarkEnd w:id="16"/>
      <w:bookmarkEnd w:id="17"/>
    </w:p>
    <w:p w14:paraId="11647804" w14:textId="77777777" w:rsidR="00355640" w:rsidRPr="00355640" w:rsidRDefault="00355640" w:rsidP="005C344E">
      <w:pPr>
        <w:pStyle w:val="Heading5"/>
        <w:rPr>
          <w:rFonts w:eastAsia="Times New Roman"/>
          <w:sz w:val="22"/>
          <w:lang w:eastAsia="en-US"/>
        </w:rPr>
      </w:pPr>
      <w:r w:rsidRPr="00355640">
        <w:rPr>
          <w:rFonts w:eastAsia="Times New Roman"/>
          <w:lang w:eastAsia="en-US"/>
        </w:rPr>
        <w:t>Outcome</w:t>
      </w:r>
    </w:p>
    <w:p w14:paraId="45C164E2" w14:textId="43498DC0" w:rsidR="00355640" w:rsidRPr="00355640" w:rsidRDefault="00355640" w:rsidP="00355640">
      <w:pPr>
        <w:autoSpaceDE w:val="0"/>
        <w:autoSpaceDN w:val="0"/>
        <w:adjustRightInd w:val="0"/>
        <w:spacing w:before="0" w:after="0" w:line="240" w:lineRule="auto"/>
        <w:rPr>
          <w:rFonts w:asciiTheme="majorHAnsi" w:eastAsia="Times New Roman" w:hAnsiTheme="majorHAnsi" w:cstheme="majorHAnsi"/>
          <w:color w:val="auto"/>
          <w:lang w:eastAsia="en-US"/>
        </w:rPr>
      </w:pPr>
      <w:r w:rsidRPr="00355640">
        <w:rPr>
          <w:rFonts w:asciiTheme="majorHAnsi" w:eastAsia="Times New Roman" w:hAnsiTheme="majorHAnsi" w:cstheme="majorHAnsi"/>
          <w:color w:val="auto"/>
          <w:lang w:eastAsia="en-US"/>
        </w:rPr>
        <w:t>Neonates admitted to the NICU and SCN receive the highest quality care consistent with their developmental care needs.</w:t>
      </w:r>
    </w:p>
    <w:p w14:paraId="2747FE3B" w14:textId="77777777" w:rsidR="00355640" w:rsidRPr="00355640" w:rsidRDefault="00355640" w:rsidP="005C344E">
      <w:pPr>
        <w:pStyle w:val="Heading5"/>
        <w:rPr>
          <w:rFonts w:eastAsia="Times New Roman"/>
          <w:lang w:eastAsia="en-US"/>
        </w:rPr>
      </w:pPr>
      <w:r w:rsidRPr="00355640">
        <w:rPr>
          <w:rFonts w:eastAsia="Times New Roman"/>
          <w:lang w:eastAsia="en-US"/>
        </w:rPr>
        <w:t>Measure</w:t>
      </w:r>
    </w:p>
    <w:bookmarkEnd w:id="18"/>
    <w:p w14:paraId="5355CA1A" w14:textId="77777777" w:rsidR="005C344E" w:rsidRPr="000C10EE" w:rsidRDefault="005C344E" w:rsidP="005C344E">
      <w:pPr>
        <w:pStyle w:val="BodyCopy"/>
      </w:pPr>
      <w:r>
        <w:t>Review of:</w:t>
      </w:r>
    </w:p>
    <w:p w14:paraId="1D372FF9" w14:textId="453DD280" w:rsidR="005C344E" w:rsidRPr="00355640" w:rsidRDefault="005C344E" w:rsidP="005C344E">
      <w:pPr>
        <w:pStyle w:val="Bullet"/>
        <w:rPr>
          <w:lang w:eastAsia="en-US"/>
        </w:rPr>
      </w:pPr>
      <w:r>
        <w:rPr>
          <w:lang w:eastAsia="en-US"/>
        </w:rPr>
        <w:t>P</w:t>
      </w:r>
      <w:r w:rsidRPr="00355640">
        <w:rPr>
          <w:lang w:eastAsia="en-US"/>
        </w:rPr>
        <w:t xml:space="preserve">arent opinion </w:t>
      </w:r>
      <w:r>
        <w:rPr>
          <w:lang w:eastAsia="en-US"/>
        </w:rPr>
        <w:t xml:space="preserve">received </w:t>
      </w:r>
      <w:r w:rsidRPr="00355640">
        <w:rPr>
          <w:lang w:eastAsia="en-US"/>
        </w:rPr>
        <w:t>through regular parent surveys (received education, knowledge of sensory environment, support provided)</w:t>
      </w:r>
    </w:p>
    <w:p w14:paraId="693825D7" w14:textId="77777777" w:rsidR="005C344E" w:rsidRPr="00355640" w:rsidRDefault="005C344E" w:rsidP="005C344E">
      <w:pPr>
        <w:pStyle w:val="Bullet"/>
        <w:rPr>
          <w:lang w:eastAsia="en-US"/>
        </w:rPr>
      </w:pPr>
      <w:r w:rsidRPr="00355640">
        <w:rPr>
          <w:lang w:eastAsia="en-US"/>
        </w:rPr>
        <w:t>Audits of sensory inputs (sound levels in the NICU, spot audits of sensory environment)</w:t>
      </w:r>
    </w:p>
    <w:p w14:paraId="2A10A6C3" w14:textId="77777777" w:rsidR="005C344E" w:rsidRPr="00355640" w:rsidRDefault="005C344E" w:rsidP="005C344E">
      <w:pPr>
        <w:pStyle w:val="Bullet"/>
        <w:rPr>
          <w:lang w:eastAsia="en-US"/>
        </w:rPr>
      </w:pPr>
      <w:r w:rsidRPr="00355640">
        <w:rPr>
          <w:lang w:eastAsia="en-US"/>
        </w:rPr>
        <w:t xml:space="preserve">Proportion of babies who are offered </w:t>
      </w:r>
      <w:r>
        <w:rPr>
          <w:lang w:eastAsia="en-US"/>
        </w:rPr>
        <w:t>KC</w:t>
      </w:r>
      <w:r w:rsidRPr="00355640">
        <w:rPr>
          <w:lang w:eastAsia="en-US"/>
        </w:rPr>
        <w:t xml:space="preserve"> daily</w:t>
      </w:r>
    </w:p>
    <w:p w14:paraId="5BDA51C4" w14:textId="77777777" w:rsidR="005C344E" w:rsidRPr="00355640" w:rsidRDefault="005C344E" w:rsidP="005C344E">
      <w:pPr>
        <w:pStyle w:val="Bullet"/>
        <w:rPr>
          <w:lang w:eastAsia="en-US"/>
        </w:rPr>
      </w:pPr>
      <w:r w:rsidRPr="00355640">
        <w:rPr>
          <w:lang w:eastAsia="en-US"/>
        </w:rPr>
        <w:t xml:space="preserve">Time to first </w:t>
      </w:r>
      <w:r>
        <w:rPr>
          <w:lang w:eastAsia="en-US"/>
        </w:rPr>
        <w:t xml:space="preserve">KC </w:t>
      </w:r>
      <w:r w:rsidRPr="00355640">
        <w:rPr>
          <w:lang w:eastAsia="en-US"/>
        </w:rPr>
        <w:t>cuddle</w:t>
      </w:r>
    </w:p>
    <w:p w14:paraId="617FBE9E" w14:textId="77777777" w:rsidR="005C344E" w:rsidRPr="00355640" w:rsidRDefault="005C344E" w:rsidP="005C344E">
      <w:pPr>
        <w:pStyle w:val="Bullet"/>
        <w:rPr>
          <w:lang w:eastAsia="en-US"/>
        </w:rPr>
      </w:pPr>
      <w:r w:rsidRPr="00355640">
        <w:rPr>
          <w:lang w:eastAsia="en-US"/>
        </w:rPr>
        <w:t>Results of annual ‘Readathon’ and ‘Kangaroo-a-thon’</w:t>
      </w:r>
    </w:p>
    <w:p w14:paraId="7CC09B3F" w14:textId="77777777" w:rsidR="005C344E" w:rsidRPr="00355640" w:rsidRDefault="005C344E" w:rsidP="005C344E">
      <w:pPr>
        <w:pStyle w:val="Bullet"/>
        <w:rPr>
          <w:lang w:eastAsia="en-US"/>
        </w:rPr>
      </w:pPr>
      <w:r w:rsidRPr="00355640">
        <w:rPr>
          <w:lang w:eastAsia="en-US"/>
        </w:rPr>
        <w:t>Audit</w:t>
      </w:r>
      <w:r>
        <w:rPr>
          <w:lang w:eastAsia="en-US"/>
        </w:rPr>
        <w:t xml:space="preserve"> of</w:t>
      </w:r>
      <w:r w:rsidRPr="00355640">
        <w:rPr>
          <w:lang w:eastAsia="en-US"/>
        </w:rPr>
        <w:t xml:space="preserve"> speech therapy referrals</w:t>
      </w:r>
      <w:bookmarkStart w:id="19" w:name="_Hlk170467190"/>
      <w:r>
        <w:rPr>
          <w:lang w:eastAsia="en-US"/>
        </w:rPr>
        <w:t>.</w:t>
      </w:r>
    </w:p>
    <w:bookmarkEnd w:id="19"/>
    <w:p w14:paraId="37D3F5C0" w14:textId="7242DD71" w:rsidR="00CD5821" w:rsidRDefault="00481A6C" w:rsidP="002D7682">
      <w:pPr>
        <w:pStyle w:val="BodyCopy"/>
        <w:spacing w:after="120"/>
      </w:pPr>
      <w:r>
        <w:fldChar w:fldCharType="begin"/>
      </w:r>
      <w:r>
        <w:instrText>HYPERLINK \l "_top"</w:instrText>
      </w:r>
      <w:r>
        <w:fldChar w:fldCharType="separate"/>
      </w:r>
      <w:r w:rsidRPr="00481A6C">
        <w:rPr>
          <w:rStyle w:val="Hyperlink"/>
          <w:iCs w:val="0"/>
        </w:rPr>
        <w:t>Back to Contents</w:t>
      </w:r>
      <w:r>
        <w:fldChar w:fldCharType="end"/>
      </w:r>
    </w:p>
    <w:p w14:paraId="0A362E4B" w14:textId="77777777" w:rsidR="00CD5821" w:rsidRDefault="00CD5821">
      <w:pPr>
        <w:spacing w:before="0" w:after="0" w:line="240" w:lineRule="auto"/>
        <w:rPr>
          <w:rFonts w:eastAsia="Times New Roman"/>
          <w:bCs/>
          <w:iCs/>
        </w:rPr>
      </w:pPr>
      <w:r>
        <w:br w:type="page"/>
      </w:r>
    </w:p>
    <w:p w14:paraId="5987962C" w14:textId="77777777" w:rsidR="00A6051F" w:rsidRDefault="00A6051F" w:rsidP="00A6051F">
      <w:pPr>
        <w:pStyle w:val="Heading4"/>
      </w:pPr>
      <w:bookmarkStart w:id="20" w:name="_Toc212467808"/>
      <w:r>
        <w:lastRenderedPageBreak/>
        <w:t>Related policies, procedures, guidelines and legislation</w:t>
      </w:r>
      <w:bookmarkEnd w:id="20"/>
    </w:p>
    <w:p w14:paraId="78E28263" w14:textId="77777777" w:rsidR="005C344E" w:rsidRPr="00686BFA" w:rsidRDefault="005C344E" w:rsidP="005C344E">
      <w:pPr>
        <w:pStyle w:val="Heading5"/>
        <w:rPr>
          <w:rFonts w:eastAsia="Times New Roman"/>
          <w:lang w:eastAsia="en-US"/>
        </w:rPr>
      </w:pPr>
      <w:r w:rsidRPr="00355640">
        <w:rPr>
          <w:rFonts w:eastAsia="Times New Roman"/>
          <w:lang w:eastAsia="en-US"/>
        </w:rPr>
        <w:t>Policies</w:t>
      </w:r>
    </w:p>
    <w:p w14:paraId="24B11B69" w14:textId="77777777" w:rsidR="005C344E" w:rsidRDefault="005C344E" w:rsidP="005C344E">
      <w:pPr>
        <w:pStyle w:val="Bullet"/>
      </w:pPr>
      <w:r>
        <w:t>Clinical Records Management</w:t>
      </w:r>
      <w:r w:rsidRPr="00686BFA">
        <w:rPr>
          <w:lang w:eastAsia="en-US"/>
        </w:rPr>
        <w:t xml:space="preserve"> </w:t>
      </w:r>
    </w:p>
    <w:p w14:paraId="39753FF8" w14:textId="77777777" w:rsidR="005C344E" w:rsidRPr="000C10EE" w:rsidRDefault="005C344E" w:rsidP="005C344E">
      <w:pPr>
        <w:pStyle w:val="Bullet"/>
      </w:pPr>
      <w:r w:rsidRPr="00686BFA">
        <w:rPr>
          <w:lang w:eastAsia="en-US"/>
        </w:rPr>
        <w:t>Nursing and Midwifery Board of Australia (NMBA) Requirements for Practice</w:t>
      </w:r>
    </w:p>
    <w:p w14:paraId="6223E91B" w14:textId="77777777" w:rsidR="005C344E" w:rsidRPr="00686BFA" w:rsidRDefault="005C344E" w:rsidP="005C344E">
      <w:pPr>
        <w:pStyle w:val="Heading5"/>
        <w:rPr>
          <w:rFonts w:eastAsia="Times New Roman"/>
          <w:lang w:eastAsia="en-US"/>
        </w:rPr>
      </w:pPr>
      <w:r w:rsidRPr="00355640">
        <w:rPr>
          <w:rFonts w:eastAsia="Times New Roman"/>
          <w:lang w:eastAsia="en-US"/>
        </w:rPr>
        <w:t>Procedures</w:t>
      </w:r>
    </w:p>
    <w:p w14:paraId="16B28CC0" w14:textId="77777777" w:rsidR="005C344E" w:rsidRDefault="005C344E" w:rsidP="005C344E">
      <w:pPr>
        <w:pStyle w:val="Bullet"/>
      </w:pPr>
      <w:r>
        <w:t>Clinical Records Management</w:t>
      </w:r>
    </w:p>
    <w:p w14:paraId="5ACE505B" w14:textId="77777777" w:rsidR="005C344E" w:rsidRDefault="005C344E" w:rsidP="005C344E">
      <w:pPr>
        <w:pStyle w:val="Bullet"/>
      </w:pPr>
      <w:r>
        <w:t>Infection Prevention and Control</w:t>
      </w:r>
    </w:p>
    <w:p w14:paraId="37ED8C26" w14:textId="77777777" w:rsidR="005C344E" w:rsidRPr="000E7683" w:rsidRDefault="005C344E" w:rsidP="005C344E">
      <w:pPr>
        <w:pStyle w:val="Bullet"/>
      </w:pPr>
      <w:r>
        <w:t>Infection Prevention and Control – North Canberra Hospital (NCH)</w:t>
      </w:r>
    </w:p>
    <w:p w14:paraId="2F266685" w14:textId="77777777" w:rsidR="005C344E" w:rsidRPr="00686BFA" w:rsidRDefault="005C344E" w:rsidP="005C344E">
      <w:pPr>
        <w:pStyle w:val="Bullet"/>
      </w:pPr>
      <w:r w:rsidRPr="000E7683">
        <w:t xml:space="preserve">Patient Identification and </w:t>
      </w:r>
      <w:r>
        <w:t>Health Care Activity</w:t>
      </w:r>
      <w:r w:rsidRPr="000E7683">
        <w:t xml:space="preserve"> Matching </w:t>
      </w:r>
    </w:p>
    <w:p w14:paraId="6F37D88D" w14:textId="77777777" w:rsidR="005C344E" w:rsidRPr="00355640" w:rsidRDefault="005C344E" w:rsidP="005C344E">
      <w:pPr>
        <w:pStyle w:val="Heading5"/>
        <w:rPr>
          <w:rFonts w:eastAsia="Times New Roman"/>
          <w:lang w:eastAsia="en-US"/>
        </w:rPr>
      </w:pPr>
      <w:r w:rsidRPr="00355640">
        <w:rPr>
          <w:rFonts w:eastAsia="Times New Roman"/>
          <w:lang w:eastAsia="en-US"/>
        </w:rPr>
        <w:t xml:space="preserve">Guidelines </w:t>
      </w:r>
    </w:p>
    <w:p w14:paraId="4C7B8A10" w14:textId="77777777" w:rsidR="005C344E" w:rsidRDefault="005C344E" w:rsidP="005C344E">
      <w:pPr>
        <w:pStyle w:val="Bullet"/>
        <w:rPr>
          <w:lang w:eastAsia="en-US"/>
        </w:rPr>
      </w:pPr>
      <w:r w:rsidRPr="00355640">
        <w:rPr>
          <w:lang w:eastAsia="en-US"/>
        </w:rPr>
        <w:t xml:space="preserve">Breastfeeding Guideline </w:t>
      </w:r>
    </w:p>
    <w:p w14:paraId="3A6C76EF" w14:textId="77777777" w:rsidR="005C344E" w:rsidRPr="00355640" w:rsidRDefault="005C344E" w:rsidP="005C344E">
      <w:pPr>
        <w:pStyle w:val="Bullet"/>
        <w:rPr>
          <w:lang w:eastAsia="en-US"/>
        </w:rPr>
      </w:pPr>
      <w:r>
        <w:rPr>
          <w:lang w:eastAsia="en-US"/>
        </w:rPr>
        <w:t>Consent for Healthcare Treatment</w:t>
      </w:r>
    </w:p>
    <w:p w14:paraId="6E1B709C" w14:textId="77777777" w:rsidR="005C344E" w:rsidRPr="00355640" w:rsidRDefault="005C344E" w:rsidP="005C344E">
      <w:pPr>
        <w:pStyle w:val="Bullet"/>
        <w:rPr>
          <w:lang w:eastAsia="en-US"/>
        </w:rPr>
      </w:pPr>
      <w:r w:rsidRPr="00355640">
        <w:rPr>
          <w:lang w:eastAsia="en-US"/>
        </w:rPr>
        <w:t>Neonatal Nutrition Guide</w:t>
      </w:r>
    </w:p>
    <w:p w14:paraId="2DBBFCF2" w14:textId="77777777" w:rsidR="005C344E" w:rsidRPr="00355640" w:rsidRDefault="005C344E" w:rsidP="005C344E">
      <w:pPr>
        <w:pStyle w:val="Bullet"/>
        <w:rPr>
          <w:lang w:eastAsia="en-US"/>
        </w:rPr>
      </w:pPr>
      <w:r w:rsidRPr="00355640">
        <w:rPr>
          <w:lang w:eastAsia="en-US"/>
        </w:rPr>
        <w:t>Neonatal Routine Care</w:t>
      </w:r>
    </w:p>
    <w:p w14:paraId="1FE39586" w14:textId="77777777" w:rsidR="005C344E" w:rsidRPr="00686BFA" w:rsidRDefault="005C344E" w:rsidP="005C344E">
      <w:pPr>
        <w:pStyle w:val="Bullet"/>
        <w:rPr>
          <w:lang w:eastAsia="en-US"/>
        </w:rPr>
      </w:pPr>
      <w:r w:rsidRPr="00355640">
        <w:rPr>
          <w:lang w:eastAsia="en-US"/>
        </w:rPr>
        <w:t>Safe Sleeping Guidelines – Neonates and Infants up to 12 months of age</w:t>
      </w:r>
    </w:p>
    <w:p w14:paraId="78EC05B3" w14:textId="77777777" w:rsidR="005C344E" w:rsidRPr="00355640" w:rsidRDefault="005C344E" w:rsidP="005C344E">
      <w:pPr>
        <w:pStyle w:val="Heading5"/>
        <w:rPr>
          <w:rFonts w:eastAsia="Times New Roman"/>
          <w:lang w:eastAsia="en-US"/>
        </w:rPr>
      </w:pPr>
      <w:r w:rsidRPr="00355640">
        <w:rPr>
          <w:rFonts w:eastAsia="Times New Roman"/>
          <w:lang w:eastAsia="en-US"/>
        </w:rPr>
        <w:t>Legislation</w:t>
      </w:r>
    </w:p>
    <w:p w14:paraId="11A3A3EF" w14:textId="77777777" w:rsidR="005C344E" w:rsidRPr="000E7683" w:rsidRDefault="005C344E" w:rsidP="005C344E">
      <w:pPr>
        <w:pStyle w:val="Bullet"/>
        <w:numPr>
          <w:ilvl w:val="0"/>
          <w:numId w:val="1"/>
        </w:numPr>
      </w:pPr>
      <w:r w:rsidRPr="00FE46F1">
        <w:rPr>
          <w:i/>
          <w:iCs/>
        </w:rPr>
        <w:t>Health Records (Privacy and Access) Act</w:t>
      </w:r>
      <w:r w:rsidRPr="000E7683">
        <w:t xml:space="preserve"> 1997</w:t>
      </w:r>
    </w:p>
    <w:p w14:paraId="4DD4BDB2" w14:textId="77777777" w:rsidR="005C344E" w:rsidRPr="000E7683" w:rsidRDefault="005C344E" w:rsidP="005C344E">
      <w:pPr>
        <w:pStyle w:val="Bullet"/>
        <w:numPr>
          <w:ilvl w:val="0"/>
          <w:numId w:val="1"/>
        </w:numPr>
      </w:pPr>
      <w:r w:rsidRPr="00FE46F1">
        <w:rPr>
          <w:i/>
          <w:iCs/>
        </w:rPr>
        <w:t>Human Rights Act</w:t>
      </w:r>
      <w:r w:rsidRPr="000E7683">
        <w:t xml:space="preserve"> 2004</w:t>
      </w:r>
    </w:p>
    <w:p w14:paraId="757E4681" w14:textId="77777777" w:rsidR="005C344E" w:rsidRPr="000E7683" w:rsidRDefault="005C344E" w:rsidP="005C344E">
      <w:pPr>
        <w:pStyle w:val="Bullet"/>
        <w:numPr>
          <w:ilvl w:val="0"/>
          <w:numId w:val="1"/>
        </w:numPr>
      </w:pPr>
      <w:r w:rsidRPr="00FE46F1">
        <w:rPr>
          <w:i/>
          <w:iCs/>
        </w:rPr>
        <w:t>Work Health and Safety Act</w:t>
      </w:r>
      <w:r w:rsidRPr="000E7683">
        <w:t xml:space="preserve"> 2011</w:t>
      </w:r>
    </w:p>
    <w:p w14:paraId="0863B1D6" w14:textId="77777777" w:rsidR="005C344E" w:rsidRPr="00686BFA" w:rsidRDefault="005C344E" w:rsidP="005C344E">
      <w:pPr>
        <w:pStyle w:val="Bullet"/>
        <w:numPr>
          <w:ilvl w:val="0"/>
          <w:numId w:val="1"/>
        </w:numPr>
      </w:pPr>
      <w:r w:rsidRPr="00FE46F1">
        <w:rPr>
          <w:i/>
          <w:iCs/>
        </w:rPr>
        <w:t>Carers Recognition Act</w:t>
      </w:r>
      <w:r w:rsidRPr="000E7683">
        <w:t xml:space="preserve"> 2021</w:t>
      </w:r>
    </w:p>
    <w:p w14:paraId="73AA12AA" w14:textId="77777777" w:rsidR="005C344E" w:rsidRDefault="005C344E" w:rsidP="005C344E">
      <w:pPr>
        <w:pStyle w:val="Heading5"/>
        <w:rPr>
          <w:rFonts w:eastAsia="Times New Roman"/>
          <w:lang w:eastAsia="en-US"/>
        </w:rPr>
      </w:pPr>
      <w:r>
        <w:rPr>
          <w:rFonts w:eastAsia="Times New Roman"/>
          <w:lang w:eastAsia="en-US"/>
        </w:rPr>
        <w:t>Other</w:t>
      </w:r>
    </w:p>
    <w:p w14:paraId="5E9AFF3D" w14:textId="77777777" w:rsidR="005C344E" w:rsidRPr="00355640" w:rsidRDefault="005C344E" w:rsidP="005C344E">
      <w:pPr>
        <w:pStyle w:val="Bullet"/>
        <w:rPr>
          <w:lang w:eastAsia="en-US"/>
        </w:rPr>
      </w:pPr>
      <w:r>
        <w:rPr>
          <w:lang w:eastAsia="en-US"/>
        </w:rPr>
        <w:t>Australian Charter of Healthcare Rights</w:t>
      </w:r>
    </w:p>
    <w:p w14:paraId="6046835D" w14:textId="77777777" w:rsidR="000E7683" w:rsidRPr="000E7683" w:rsidRDefault="000E7683" w:rsidP="002D7682">
      <w:pPr>
        <w:pStyle w:val="BodyCopy"/>
      </w:pPr>
      <w:hyperlink w:anchor="_top" w:history="1">
        <w:r w:rsidRPr="004A7A7F">
          <w:rPr>
            <w:rStyle w:val="Hyperlink"/>
          </w:rPr>
          <w:t>Back to Contents</w:t>
        </w:r>
      </w:hyperlink>
    </w:p>
    <w:p w14:paraId="0C2A7709" w14:textId="77777777" w:rsidR="0078367D" w:rsidRPr="0078367D" w:rsidRDefault="0078367D" w:rsidP="00A6051F">
      <w:pPr>
        <w:pStyle w:val="Heading4"/>
      </w:pPr>
      <w:bookmarkStart w:id="21" w:name="_Toc212467809"/>
      <w:r w:rsidRPr="0078367D">
        <w:t>References</w:t>
      </w:r>
      <w:bookmarkEnd w:id="21"/>
    </w:p>
    <w:p w14:paraId="54253C21" w14:textId="77777777" w:rsidR="00355640" w:rsidRPr="005C344E" w:rsidRDefault="00355640" w:rsidP="005C344E">
      <w:pPr>
        <w:pStyle w:val="Numberedlist"/>
        <w:ind w:left="425" w:hanging="425"/>
        <w:rPr>
          <w:lang w:eastAsia="en-US"/>
        </w:rPr>
      </w:pPr>
      <w:r w:rsidRPr="005C344E">
        <w:t>1.</w:t>
      </w:r>
      <w:r w:rsidRPr="005C344E">
        <w:tab/>
        <w:t>Spi</w:t>
      </w:r>
      <w:r w:rsidRPr="005C344E">
        <w:rPr>
          <w:lang w:eastAsia="en-US"/>
        </w:rPr>
        <w:t>ttle A, Orton J, Anderson PJ, Boyd R, Doyle LW. Early developmental intervention programmes provided post hospital discharge to prevent motor and cognitive impairment in preterm infants. Cochrane Neonatal Group, editor. Cochrane Database Syst Rev [Internet]. 2015 Nov 24 [cited 2025 May 7];2015(11). Available from: http://doi.wiley.com/10.1002/14651858.CD005495.pub4</w:t>
      </w:r>
    </w:p>
    <w:p w14:paraId="3380B01B" w14:textId="77777777" w:rsidR="00355640" w:rsidRPr="005C344E" w:rsidRDefault="00355640" w:rsidP="005C344E">
      <w:pPr>
        <w:pStyle w:val="Numberedlist"/>
        <w:ind w:left="425" w:hanging="425"/>
        <w:rPr>
          <w:lang w:eastAsia="en-US"/>
        </w:rPr>
      </w:pPr>
      <w:r w:rsidRPr="005C344E">
        <w:rPr>
          <w:lang w:eastAsia="en-US"/>
        </w:rPr>
        <w:t>2.</w:t>
      </w:r>
      <w:r w:rsidRPr="005C344E">
        <w:rPr>
          <w:lang w:eastAsia="en-US"/>
        </w:rPr>
        <w:tab/>
        <w:t xml:space="preserve">Cheong JLY, Burnett AC, </w:t>
      </w:r>
      <w:proofErr w:type="spellStart"/>
      <w:r w:rsidRPr="005C344E">
        <w:rPr>
          <w:lang w:eastAsia="en-US"/>
        </w:rPr>
        <w:t>Treyvaud</w:t>
      </w:r>
      <w:proofErr w:type="spellEnd"/>
      <w:r w:rsidRPr="005C344E">
        <w:rPr>
          <w:lang w:eastAsia="en-US"/>
        </w:rPr>
        <w:t xml:space="preserve"> K, Spittle AJ. Early environment and long-term outcomes of preterm infants. J Neural Transm. 2020 Jan;127(1):1–8. </w:t>
      </w:r>
    </w:p>
    <w:p w14:paraId="6AF0C7C9" w14:textId="77777777" w:rsidR="00355640" w:rsidRPr="005C344E" w:rsidRDefault="00355640" w:rsidP="005C344E">
      <w:pPr>
        <w:pStyle w:val="Numberedlist"/>
        <w:ind w:left="425" w:hanging="425"/>
        <w:rPr>
          <w:lang w:eastAsia="en-US"/>
        </w:rPr>
      </w:pPr>
      <w:r w:rsidRPr="005C344E">
        <w:rPr>
          <w:lang w:eastAsia="en-US"/>
        </w:rPr>
        <w:lastRenderedPageBreak/>
        <w:t>3.</w:t>
      </w:r>
      <w:r w:rsidRPr="005C344E">
        <w:rPr>
          <w:lang w:eastAsia="en-US"/>
        </w:rPr>
        <w:tab/>
        <w:t xml:space="preserve">Wohlers L, Maier RF, </w:t>
      </w:r>
      <w:proofErr w:type="spellStart"/>
      <w:r w:rsidRPr="005C344E">
        <w:rPr>
          <w:lang w:eastAsia="en-US"/>
        </w:rPr>
        <w:t>Cuttini</w:t>
      </w:r>
      <w:proofErr w:type="spellEnd"/>
      <w:r w:rsidRPr="005C344E">
        <w:rPr>
          <w:lang w:eastAsia="en-US"/>
        </w:rPr>
        <w:t xml:space="preserve"> M, Wilson E, </w:t>
      </w:r>
      <w:proofErr w:type="spellStart"/>
      <w:r w:rsidRPr="005C344E">
        <w:rPr>
          <w:lang w:eastAsia="en-US"/>
        </w:rPr>
        <w:t>Benhammou</w:t>
      </w:r>
      <w:proofErr w:type="spellEnd"/>
      <w:r w:rsidRPr="005C344E">
        <w:rPr>
          <w:lang w:eastAsia="en-US"/>
        </w:rPr>
        <w:t xml:space="preserve"> V, </w:t>
      </w:r>
      <w:proofErr w:type="spellStart"/>
      <w:r w:rsidRPr="005C344E">
        <w:rPr>
          <w:lang w:eastAsia="en-US"/>
        </w:rPr>
        <w:t>Lebeer</w:t>
      </w:r>
      <w:proofErr w:type="spellEnd"/>
      <w:r w:rsidRPr="005C344E">
        <w:rPr>
          <w:lang w:eastAsia="en-US"/>
        </w:rPr>
        <w:t xml:space="preserve"> J, et al. Maternal Wellbeing Five Years after a Very Preterm Delivery: Prevalence and Influencing Factors in a European Cohort. Child Basel Switz. 2023 Dec 31;11(1):61. </w:t>
      </w:r>
    </w:p>
    <w:p w14:paraId="322D4AE7" w14:textId="77777777" w:rsidR="00355640" w:rsidRPr="005C344E" w:rsidRDefault="00355640" w:rsidP="005C344E">
      <w:pPr>
        <w:pStyle w:val="Numberedlist"/>
        <w:ind w:left="425" w:hanging="425"/>
        <w:rPr>
          <w:lang w:eastAsia="en-US"/>
        </w:rPr>
      </w:pPr>
      <w:r w:rsidRPr="005C344E">
        <w:rPr>
          <w:lang w:eastAsia="en-US"/>
        </w:rPr>
        <w:t>4.</w:t>
      </w:r>
      <w:r w:rsidRPr="005C344E">
        <w:rPr>
          <w:lang w:eastAsia="en-US"/>
        </w:rPr>
        <w:tab/>
        <w:t xml:space="preserve">Lean RE, Rogers CE, Paul RA, Gerstein ED. NICU Hospitalization: Long-Term Implications on Parenting and Child </w:t>
      </w:r>
      <w:proofErr w:type="spellStart"/>
      <w:r w:rsidRPr="005C344E">
        <w:rPr>
          <w:lang w:eastAsia="en-US"/>
        </w:rPr>
        <w:t>Behaviors</w:t>
      </w:r>
      <w:proofErr w:type="spellEnd"/>
      <w:r w:rsidRPr="005C344E">
        <w:rPr>
          <w:lang w:eastAsia="en-US"/>
        </w:rPr>
        <w:t xml:space="preserve">. Curr Treat Options </w:t>
      </w:r>
      <w:proofErr w:type="spellStart"/>
      <w:r w:rsidRPr="005C344E">
        <w:rPr>
          <w:lang w:eastAsia="en-US"/>
        </w:rPr>
        <w:t>Pediatr</w:t>
      </w:r>
      <w:proofErr w:type="spellEnd"/>
      <w:r w:rsidRPr="005C344E">
        <w:rPr>
          <w:lang w:eastAsia="en-US"/>
        </w:rPr>
        <w:t xml:space="preserve">. 2018 Mar;4(1):49–69. </w:t>
      </w:r>
    </w:p>
    <w:p w14:paraId="0E9F5484" w14:textId="77777777" w:rsidR="00355640" w:rsidRPr="005C344E" w:rsidRDefault="00355640" w:rsidP="005C344E">
      <w:pPr>
        <w:pStyle w:val="Numberedlist"/>
        <w:ind w:left="425" w:hanging="425"/>
        <w:rPr>
          <w:lang w:eastAsia="en-US"/>
        </w:rPr>
      </w:pPr>
      <w:r w:rsidRPr="005C344E">
        <w:rPr>
          <w:lang w:eastAsia="en-US"/>
        </w:rPr>
        <w:t>5.</w:t>
      </w:r>
      <w:r w:rsidRPr="005C344E">
        <w:rPr>
          <w:lang w:eastAsia="en-US"/>
        </w:rPr>
        <w:tab/>
        <w:t xml:space="preserve">Hall JW III. Development of the ear and hearing. J Perinatol. 2000;20(8 pt 2):S12–S20. </w:t>
      </w:r>
    </w:p>
    <w:p w14:paraId="117A0234" w14:textId="77777777" w:rsidR="00355640" w:rsidRPr="005C344E" w:rsidRDefault="00355640" w:rsidP="005C344E">
      <w:pPr>
        <w:pStyle w:val="Numberedlist"/>
        <w:ind w:left="425" w:hanging="425"/>
        <w:rPr>
          <w:lang w:eastAsia="en-US"/>
        </w:rPr>
      </w:pPr>
      <w:r w:rsidRPr="005C344E">
        <w:rPr>
          <w:lang w:eastAsia="en-US"/>
        </w:rPr>
        <w:t>6.</w:t>
      </w:r>
      <w:r w:rsidRPr="005C344E">
        <w:rPr>
          <w:lang w:eastAsia="en-US"/>
        </w:rPr>
        <w:tab/>
        <w:t xml:space="preserve">Reuter C, Bartha-Doering L, </w:t>
      </w:r>
      <w:proofErr w:type="spellStart"/>
      <w:r w:rsidRPr="005C344E">
        <w:rPr>
          <w:lang w:eastAsia="en-US"/>
        </w:rPr>
        <w:t>Czedik-Eysenberg</w:t>
      </w:r>
      <w:proofErr w:type="spellEnd"/>
      <w:r w:rsidRPr="005C344E">
        <w:rPr>
          <w:lang w:eastAsia="en-US"/>
        </w:rPr>
        <w:t xml:space="preserve"> I, Maeder M, Bertsch MA, </w:t>
      </w:r>
      <w:proofErr w:type="spellStart"/>
      <w:r w:rsidRPr="005C344E">
        <w:rPr>
          <w:lang w:eastAsia="en-US"/>
        </w:rPr>
        <w:t>Bibl</w:t>
      </w:r>
      <w:proofErr w:type="spellEnd"/>
      <w:r w:rsidRPr="005C344E">
        <w:rPr>
          <w:lang w:eastAsia="en-US"/>
        </w:rPr>
        <w:t xml:space="preserve"> K, et al. Living in a box: Understanding acoustic parameters in the NICU environment. Front </w:t>
      </w:r>
      <w:proofErr w:type="spellStart"/>
      <w:r w:rsidRPr="005C344E">
        <w:rPr>
          <w:lang w:eastAsia="en-US"/>
        </w:rPr>
        <w:t>Pediatr</w:t>
      </w:r>
      <w:proofErr w:type="spellEnd"/>
      <w:r w:rsidRPr="005C344E">
        <w:rPr>
          <w:lang w:eastAsia="en-US"/>
        </w:rPr>
        <w:t xml:space="preserve">. 2023;11:1147226. </w:t>
      </w:r>
    </w:p>
    <w:p w14:paraId="10B34BDA" w14:textId="77777777" w:rsidR="00355640" w:rsidRPr="005C344E" w:rsidRDefault="00355640" w:rsidP="005C344E">
      <w:pPr>
        <w:pStyle w:val="Numberedlist"/>
        <w:ind w:left="425" w:hanging="425"/>
        <w:rPr>
          <w:lang w:eastAsia="en-US"/>
        </w:rPr>
      </w:pPr>
      <w:r w:rsidRPr="005C344E">
        <w:rPr>
          <w:lang w:eastAsia="en-US"/>
        </w:rPr>
        <w:t>7.</w:t>
      </w:r>
      <w:r w:rsidRPr="005C344E">
        <w:rPr>
          <w:lang w:eastAsia="en-US"/>
        </w:rPr>
        <w:tab/>
        <w:t xml:space="preserve">Coston AD, Aune C. Reducing Noise in the Neonatal Intensive Care Unit. </w:t>
      </w:r>
      <w:proofErr w:type="spellStart"/>
      <w:r w:rsidRPr="005C344E">
        <w:rPr>
          <w:lang w:eastAsia="en-US"/>
        </w:rPr>
        <w:t>Pediatrics</w:t>
      </w:r>
      <w:proofErr w:type="spellEnd"/>
      <w:r w:rsidRPr="005C344E">
        <w:rPr>
          <w:lang w:eastAsia="en-US"/>
        </w:rPr>
        <w:t xml:space="preserve">. 2019 Aug 1;144(2_MeetingAbstract):154–154. </w:t>
      </w:r>
    </w:p>
    <w:p w14:paraId="49719E32" w14:textId="77777777" w:rsidR="00355640" w:rsidRPr="005C344E" w:rsidRDefault="00355640" w:rsidP="005C344E">
      <w:pPr>
        <w:pStyle w:val="Numberedlist"/>
        <w:ind w:left="425" w:hanging="425"/>
        <w:rPr>
          <w:lang w:eastAsia="en-US"/>
        </w:rPr>
      </w:pPr>
      <w:r w:rsidRPr="005C344E">
        <w:rPr>
          <w:lang w:eastAsia="en-US"/>
        </w:rPr>
        <w:t>8.</w:t>
      </w:r>
      <w:r w:rsidRPr="005C344E">
        <w:rPr>
          <w:lang w:eastAsia="en-US"/>
        </w:rPr>
        <w:tab/>
        <w:t xml:space="preserve">Pineda R, Kellner P, Ibrahim C, Sense Advisory Team Working Group, Smith J. Supporting and Enhancing NICU Sensory Experiences (SENSE), 2nd Edition: An Update on Developmentally Appropriate Interventions for Preterm Infants. Children. 2023 May 28;10(6):961. </w:t>
      </w:r>
    </w:p>
    <w:p w14:paraId="26CEC041" w14:textId="77777777" w:rsidR="00355640" w:rsidRPr="005C344E" w:rsidRDefault="00355640" w:rsidP="005C344E">
      <w:pPr>
        <w:pStyle w:val="Numberedlist"/>
        <w:ind w:left="425" w:hanging="425"/>
        <w:rPr>
          <w:lang w:eastAsia="en-US"/>
        </w:rPr>
      </w:pPr>
      <w:r w:rsidRPr="005C344E">
        <w:rPr>
          <w:lang w:eastAsia="en-US"/>
        </w:rPr>
        <w:t>9.</w:t>
      </w:r>
      <w:r w:rsidRPr="005C344E">
        <w:rPr>
          <w:lang w:eastAsia="en-US"/>
        </w:rPr>
        <w:tab/>
        <w:t xml:space="preserve">Filippa M, </w:t>
      </w:r>
      <w:proofErr w:type="spellStart"/>
      <w:r w:rsidRPr="005C344E">
        <w:rPr>
          <w:lang w:eastAsia="en-US"/>
        </w:rPr>
        <w:t>Devouche</w:t>
      </w:r>
      <w:proofErr w:type="spellEnd"/>
      <w:r w:rsidRPr="005C344E">
        <w:rPr>
          <w:lang w:eastAsia="en-US"/>
        </w:rPr>
        <w:t xml:space="preserve"> E, </w:t>
      </w:r>
      <w:proofErr w:type="spellStart"/>
      <w:r w:rsidRPr="005C344E">
        <w:rPr>
          <w:lang w:eastAsia="en-US"/>
        </w:rPr>
        <w:t>Arioni</w:t>
      </w:r>
      <w:proofErr w:type="spellEnd"/>
      <w:r w:rsidRPr="005C344E">
        <w:rPr>
          <w:lang w:eastAsia="en-US"/>
        </w:rPr>
        <w:t xml:space="preserve"> C, </w:t>
      </w:r>
      <w:proofErr w:type="spellStart"/>
      <w:r w:rsidRPr="005C344E">
        <w:rPr>
          <w:lang w:eastAsia="en-US"/>
        </w:rPr>
        <w:t>Imberty</w:t>
      </w:r>
      <w:proofErr w:type="spellEnd"/>
      <w:r w:rsidRPr="005C344E">
        <w:rPr>
          <w:lang w:eastAsia="en-US"/>
        </w:rPr>
        <w:t xml:space="preserve"> M, </w:t>
      </w:r>
      <w:proofErr w:type="spellStart"/>
      <w:r w:rsidRPr="005C344E">
        <w:rPr>
          <w:lang w:eastAsia="en-US"/>
        </w:rPr>
        <w:t>Gratier</w:t>
      </w:r>
      <w:proofErr w:type="spellEnd"/>
      <w:r w:rsidRPr="005C344E">
        <w:rPr>
          <w:lang w:eastAsia="en-US"/>
        </w:rPr>
        <w:t xml:space="preserve"> M. Live maternal speech and singing have beneficial effects on hospitalized preterm infants. Acta </w:t>
      </w:r>
      <w:proofErr w:type="spellStart"/>
      <w:r w:rsidRPr="005C344E">
        <w:rPr>
          <w:lang w:eastAsia="en-US"/>
        </w:rPr>
        <w:t>Paediatr</w:t>
      </w:r>
      <w:proofErr w:type="spellEnd"/>
      <w:r w:rsidRPr="005C344E">
        <w:rPr>
          <w:lang w:eastAsia="en-US"/>
        </w:rPr>
        <w:t xml:space="preserve">. 2013 Oct;102(10):1017–20. </w:t>
      </w:r>
    </w:p>
    <w:p w14:paraId="64B23A27" w14:textId="77777777" w:rsidR="00355640" w:rsidRPr="005C344E" w:rsidRDefault="00355640" w:rsidP="005C344E">
      <w:pPr>
        <w:pStyle w:val="Numberedlist"/>
        <w:ind w:left="425" w:hanging="425"/>
        <w:rPr>
          <w:lang w:eastAsia="en-US"/>
        </w:rPr>
      </w:pPr>
      <w:r w:rsidRPr="005C344E">
        <w:rPr>
          <w:lang w:eastAsia="en-US"/>
        </w:rPr>
        <w:t>10.</w:t>
      </w:r>
      <w:r w:rsidRPr="005C344E">
        <w:rPr>
          <w:lang w:eastAsia="en-US"/>
        </w:rPr>
        <w:tab/>
        <w:t xml:space="preserve">Naoi N, Minagawa-Kawai Y, Kobayashi A, Takeuchi K, Nakamura K, Yamamoto J </w:t>
      </w:r>
      <w:proofErr w:type="spellStart"/>
      <w:r w:rsidRPr="005C344E">
        <w:rPr>
          <w:lang w:eastAsia="en-US"/>
        </w:rPr>
        <w:t>ichi</w:t>
      </w:r>
      <w:proofErr w:type="spellEnd"/>
      <w:r w:rsidRPr="005C344E">
        <w:rPr>
          <w:lang w:eastAsia="en-US"/>
        </w:rPr>
        <w:t xml:space="preserve">, et al. Cerebral responses to infant-directed speech and the effect of talker familiarity. </w:t>
      </w:r>
      <w:proofErr w:type="spellStart"/>
      <w:r w:rsidRPr="005C344E">
        <w:rPr>
          <w:lang w:eastAsia="en-US"/>
        </w:rPr>
        <w:t>NeuroImage</w:t>
      </w:r>
      <w:proofErr w:type="spellEnd"/>
      <w:r w:rsidRPr="005C344E">
        <w:rPr>
          <w:lang w:eastAsia="en-US"/>
        </w:rPr>
        <w:t xml:space="preserve">. 2012 Jan;59(2):1735–44. </w:t>
      </w:r>
    </w:p>
    <w:p w14:paraId="246DE162" w14:textId="77777777" w:rsidR="00355640" w:rsidRPr="005C344E" w:rsidRDefault="00355640" w:rsidP="005C344E">
      <w:pPr>
        <w:pStyle w:val="Numberedlist"/>
        <w:ind w:left="425" w:hanging="425"/>
        <w:rPr>
          <w:lang w:eastAsia="en-US"/>
        </w:rPr>
      </w:pPr>
      <w:r w:rsidRPr="005C344E">
        <w:rPr>
          <w:lang w:eastAsia="en-US"/>
        </w:rPr>
        <w:t>11.</w:t>
      </w:r>
      <w:r w:rsidRPr="005C344E">
        <w:rPr>
          <w:lang w:eastAsia="en-US"/>
        </w:rPr>
        <w:tab/>
        <w:t xml:space="preserve">Caskey M, Stephens B, Tucker R, </w:t>
      </w:r>
      <w:proofErr w:type="spellStart"/>
      <w:r w:rsidRPr="005C344E">
        <w:rPr>
          <w:lang w:eastAsia="en-US"/>
        </w:rPr>
        <w:t>Vohr</w:t>
      </w:r>
      <w:proofErr w:type="spellEnd"/>
      <w:r w:rsidRPr="005C344E">
        <w:rPr>
          <w:lang w:eastAsia="en-US"/>
        </w:rPr>
        <w:t xml:space="preserve"> B. Importance of Parent Talk on the Development of Preterm Infant Vocalizations. </w:t>
      </w:r>
      <w:proofErr w:type="spellStart"/>
      <w:r w:rsidRPr="005C344E">
        <w:rPr>
          <w:lang w:eastAsia="en-US"/>
        </w:rPr>
        <w:t>Pediatrics</w:t>
      </w:r>
      <w:proofErr w:type="spellEnd"/>
      <w:r w:rsidRPr="005C344E">
        <w:rPr>
          <w:lang w:eastAsia="en-US"/>
        </w:rPr>
        <w:t xml:space="preserve">. 2011 Nov 1;128(5):910–6. </w:t>
      </w:r>
    </w:p>
    <w:p w14:paraId="266C1FB4" w14:textId="77777777" w:rsidR="00355640" w:rsidRPr="005C344E" w:rsidRDefault="00355640" w:rsidP="005C344E">
      <w:pPr>
        <w:pStyle w:val="Numberedlist"/>
        <w:ind w:left="425" w:hanging="425"/>
        <w:rPr>
          <w:lang w:eastAsia="en-US"/>
        </w:rPr>
      </w:pPr>
      <w:r w:rsidRPr="005C344E">
        <w:rPr>
          <w:lang w:eastAsia="en-US"/>
        </w:rPr>
        <w:t>12.</w:t>
      </w:r>
      <w:r w:rsidRPr="005C344E">
        <w:rPr>
          <w:lang w:eastAsia="en-US"/>
        </w:rPr>
        <w:tab/>
      </w:r>
      <w:proofErr w:type="spellStart"/>
      <w:r w:rsidRPr="005C344E">
        <w:rPr>
          <w:lang w:eastAsia="en-US"/>
        </w:rPr>
        <w:t>Haslbeck</w:t>
      </w:r>
      <w:proofErr w:type="spellEnd"/>
      <w:r w:rsidRPr="005C344E">
        <w:rPr>
          <w:lang w:eastAsia="en-US"/>
        </w:rPr>
        <w:t xml:space="preserve"> FB, Mueller K, Karen T, Loewy J, </w:t>
      </w:r>
      <w:proofErr w:type="spellStart"/>
      <w:r w:rsidRPr="005C344E">
        <w:rPr>
          <w:lang w:eastAsia="en-US"/>
        </w:rPr>
        <w:t>Meerpohl</w:t>
      </w:r>
      <w:proofErr w:type="spellEnd"/>
      <w:r w:rsidRPr="005C344E">
        <w:rPr>
          <w:lang w:eastAsia="en-US"/>
        </w:rPr>
        <w:t xml:space="preserve"> JJ, Bassler D. Musical and vocal interventions to improve neurodevelopmental outcomes for preterm infants. Cochrane Neonatal Group, editor. Cochrane Database Syst Rev [Internet]. 2023 Sep 7 [cited 2025 May 7];2023(9). Available from: http://doi.wiley.com/10.1002/14651858.CD013472.pub2</w:t>
      </w:r>
    </w:p>
    <w:p w14:paraId="1D091196" w14:textId="77777777" w:rsidR="00355640" w:rsidRPr="005C344E" w:rsidRDefault="00355640" w:rsidP="005C344E">
      <w:pPr>
        <w:pStyle w:val="Numberedlist"/>
        <w:ind w:left="425" w:hanging="425"/>
        <w:rPr>
          <w:lang w:eastAsia="en-US"/>
        </w:rPr>
      </w:pPr>
      <w:r w:rsidRPr="005C344E">
        <w:rPr>
          <w:lang w:eastAsia="en-US"/>
        </w:rPr>
        <w:t>13.</w:t>
      </w:r>
      <w:r w:rsidRPr="005C344E">
        <w:rPr>
          <w:lang w:eastAsia="en-US"/>
        </w:rPr>
        <w:tab/>
        <w:t xml:space="preserve">Anbalagan S, Velasquez JH, </w:t>
      </w:r>
      <w:proofErr w:type="spellStart"/>
      <w:r w:rsidRPr="005C344E">
        <w:rPr>
          <w:lang w:eastAsia="en-US"/>
        </w:rPr>
        <w:t>Staufert</w:t>
      </w:r>
      <w:proofErr w:type="spellEnd"/>
      <w:r w:rsidRPr="005C344E">
        <w:rPr>
          <w:lang w:eastAsia="en-US"/>
        </w:rPr>
        <w:t xml:space="preserve"> Gutierrez D, Devagiri S, Nieto D, Ankola P. Music for pain relief of minor procedures in term neonates. </w:t>
      </w:r>
      <w:proofErr w:type="spellStart"/>
      <w:r w:rsidRPr="005C344E">
        <w:rPr>
          <w:lang w:eastAsia="en-US"/>
        </w:rPr>
        <w:t>Pediatr</w:t>
      </w:r>
      <w:proofErr w:type="spellEnd"/>
      <w:r w:rsidRPr="005C344E">
        <w:rPr>
          <w:lang w:eastAsia="en-US"/>
        </w:rPr>
        <w:t xml:space="preserve"> Res. 2024 Feb;95(3):679–83. </w:t>
      </w:r>
    </w:p>
    <w:p w14:paraId="7FF46F1F" w14:textId="77777777" w:rsidR="00355640" w:rsidRPr="005C344E" w:rsidRDefault="00355640" w:rsidP="005C344E">
      <w:pPr>
        <w:pStyle w:val="Numberedlist"/>
        <w:ind w:left="425" w:hanging="425"/>
        <w:rPr>
          <w:lang w:eastAsia="en-US"/>
        </w:rPr>
      </w:pPr>
      <w:r w:rsidRPr="005C344E">
        <w:rPr>
          <w:lang w:eastAsia="en-US"/>
        </w:rPr>
        <w:t>14.</w:t>
      </w:r>
      <w:r w:rsidRPr="005C344E">
        <w:rPr>
          <w:lang w:eastAsia="en-US"/>
        </w:rPr>
        <w:tab/>
        <w:t>Morag I, Ohlsson A. Cycled light in the intensive care unit for preterm and low birth weight infants. Cochrane Neonatal Group, editor. Cochrane Database Syst Rev [Internet]. 2016 Aug 10 [cited 2025 May 7];2020(1). Available from: http://doi.wiley.com/10.1002/14651858.CD006982.pub4</w:t>
      </w:r>
    </w:p>
    <w:p w14:paraId="5F57EAFA" w14:textId="77777777" w:rsidR="00355640" w:rsidRPr="005C344E" w:rsidRDefault="00355640" w:rsidP="005C344E">
      <w:pPr>
        <w:pStyle w:val="Numberedlist"/>
        <w:ind w:left="425" w:hanging="425"/>
        <w:rPr>
          <w:lang w:eastAsia="en-US"/>
        </w:rPr>
      </w:pPr>
      <w:r w:rsidRPr="005C344E">
        <w:rPr>
          <w:lang w:eastAsia="en-US"/>
        </w:rPr>
        <w:t>15.</w:t>
      </w:r>
      <w:r w:rsidRPr="005C344E">
        <w:rPr>
          <w:lang w:eastAsia="en-US"/>
        </w:rPr>
        <w:tab/>
        <w:t xml:space="preserve">Delgado Paramo L, </w:t>
      </w:r>
      <w:proofErr w:type="spellStart"/>
      <w:r w:rsidRPr="005C344E">
        <w:rPr>
          <w:lang w:eastAsia="en-US"/>
        </w:rPr>
        <w:t>Bronnert</w:t>
      </w:r>
      <w:proofErr w:type="spellEnd"/>
      <w:r w:rsidRPr="005C344E">
        <w:rPr>
          <w:lang w:eastAsia="en-US"/>
        </w:rPr>
        <w:t xml:space="preserve"> A, Lin L, Bloomfield FH, </w:t>
      </w:r>
      <w:proofErr w:type="spellStart"/>
      <w:r w:rsidRPr="005C344E">
        <w:rPr>
          <w:lang w:eastAsia="en-US"/>
        </w:rPr>
        <w:t>Muelbert</w:t>
      </w:r>
      <w:proofErr w:type="spellEnd"/>
      <w:r w:rsidRPr="005C344E">
        <w:rPr>
          <w:lang w:eastAsia="en-US"/>
        </w:rPr>
        <w:t xml:space="preserve"> M, Harding JE. Exposure to the smell and taste of milk to accelerate feeding in preterm infants. Cochrane Neonatal Group, editor. Cochrane Database Syst Rev [Internet]. 2024 May 9 [cited 2025 May 7];2024(5). Available from: http://doi.wiley.com/10.1002/14651858.CD013038.pub3</w:t>
      </w:r>
    </w:p>
    <w:p w14:paraId="4ADE5641" w14:textId="77777777" w:rsidR="00355640" w:rsidRPr="005C344E" w:rsidRDefault="00355640" w:rsidP="005C344E">
      <w:pPr>
        <w:pStyle w:val="Numberedlist"/>
        <w:ind w:left="425" w:hanging="425"/>
        <w:rPr>
          <w:lang w:eastAsia="en-US"/>
        </w:rPr>
      </w:pPr>
      <w:r w:rsidRPr="005C344E">
        <w:rPr>
          <w:lang w:eastAsia="en-US"/>
        </w:rPr>
        <w:lastRenderedPageBreak/>
        <w:t>16.</w:t>
      </w:r>
      <w:r w:rsidRPr="005C344E">
        <w:rPr>
          <w:lang w:eastAsia="en-US"/>
        </w:rPr>
        <w:tab/>
        <w:t xml:space="preserve">Kim J, Choi SJ. Effect of Olfactory Stimulation with Breast Milk on Pain Responses to Heel Stick in Premature Infants: A Randomized Controlled Trial. Breastfeed Med. 2022 Jul 1;17(7):605–10. </w:t>
      </w:r>
    </w:p>
    <w:p w14:paraId="4E9FE8DC" w14:textId="77777777" w:rsidR="00355640" w:rsidRPr="005C344E" w:rsidRDefault="00355640" w:rsidP="005C344E">
      <w:pPr>
        <w:pStyle w:val="Numberedlist"/>
        <w:ind w:left="425" w:hanging="425"/>
        <w:rPr>
          <w:lang w:eastAsia="en-US"/>
        </w:rPr>
      </w:pPr>
      <w:r w:rsidRPr="005C344E">
        <w:rPr>
          <w:lang w:eastAsia="en-US"/>
        </w:rPr>
        <w:t>17.</w:t>
      </w:r>
      <w:r w:rsidRPr="005C344E">
        <w:rPr>
          <w:lang w:eastAsia="en-US"/>
        </w:rPr>
        <w:tab/>
        <w:t xml:space="preserve">Park YA, </w:t>
      </w:r>
      <w:proofErr w:type="spellStart"/>
      <w:r w:rsidRPr="005C344E">
        <w:rPr>
          <w:lang w:eastAsia="en-US"/>
        </w:rPr>
        <w:t>Im</w:t>
      </w:r>
      <w:proofErr w:type="spellEnd"/>
      <w:r w:rsidRPr="005C344E">
        <w:rPr>
          <w:lang w:eastAsia="en-US"/>
        </w:rPr>
        <w:t xml:space="preserve"> YJ. The Effects of a Continuous Olfactory Stimulation Using Breast Milk (COSB) on </w:t>
      </w:r>
      <w:proofErr w:type="spellStart"/>
      <w:r w:rsidRPr="005C344E">
        <w:rPr>
          <w:lang w:eastAsia="en-US"/>
        </w:rPr>
        <w:t>Behavioral</w:t>
      </w:r>
      <w:proofErr w:type="spellEnd"/>
      <w:r w:rsidRPr="005C344E">
        <w:rPr>
          <w:lang w:eastAsia="en-US"/>
        </w:rPr>
        <w:t xml:space="preserve"> State and Physiological Responses in Korean Premature Infants. J Pediatr Nurs. 2020 Jul;53:e114–20. </w:t>
      </w:r>
    </w:p>
    <w:p w14:paraId="67B51351" w14:textId="77777777" w:rsidR="00355640" w:rsidRPr="005C344E" w:rsidRDefault="00355640" w:rsidP="005C344E">
      <w:pPr>
        <w:pStyle w:val="Numberedlist"/>
        <w:ind w:left="425" w:hanging="425"/>
        <w:rPr>
          <w:lang w:eastAsia="en-US"/>
        </w:rPr>
      </w:pPr>
      <w:r w:rsidRPr="005C344E">
        <w:rPr>
          <w:lang w:eastAsia="en-US"/>
        </w:rPr>
        <w:t>18.</w:t>
      </w:r>
      <w:r w:rsidRPr="005C344E">
        <w:rPr>
          <w:lang w:eastAsia="en-US"/>
        </w:rPr>
        <w:tab/>
      </w:r>
      <w:proofErr w:type="spellStart"/>
      <w:r w:rsidRPr="005C344E">
        <w:rPr>
          <w:lang w:eastAsia="en-US"/>
        </w:rPr>
        <w:t>Cakirli</w:t>
      </w:r>
      <w:proofErr w:type="spellEnd"/>
      <w:r w:rsidRPr="005C344E">
        <w:rPr>
          <w:lang w:eastAsia="en-US"/>
        </w:rPr>
        <w:t xml:space="preserve"> M, </w:t>
      </w:r>
      <w:proofErr w:type="spellStart"/>
      <w:r w:rsidRPr="005C344E">
        <w:rPr>
          <w:lang w:eastAsia="en-US"/>
        </w:rPr>
        <w:t>Acikgoz</w:t>
      </w:r>
      <w:proofErr w:type="spellEnd"/>
      <w:r w:rsidRPr="005C344E">
        <w:rPr>
          <w:lang w:eastAsia="en-US"/>
        </w:rPr>
        <w:t xml:space="preserve"> A. A Randomized Controlled Trial: The Effect of Own Mother’s Breast Milk Odor and Another Mother’s Breast Milk Odor on Pain Level of Newborn Infants. Breastfeed Med. 2021 Jan 1;16(1):75–81. </w:t>
      </w:r>
    </w:p>
    <w:p w14:paraId="28B2EAA3" w14:textId="77777777" w:rsidR="00355640" w:rsidRPr="005C344E" w:rsidRDefault="00355640" w:rsidP="005C344E">
      <w:pPr>
        <w:pStyle w:val="Numberedlist"/>
        <w:ind w:left="425" w:hanging="425"/>
        <w:rPr>
          <w:lang w:eastAsia="en-US"/>
        </w:rPr>
      </w:pPr>
      <w:r w:rsidRPr="005C344E">
        <w:rPr>
          <w:lang w:eastAsia="en-US"/>
        </w:rPr>
        <w:t>19.</w:t>
      </w:r>
      <w:r w:rsidRPr="005C344E">
        <w:rPr>
          <w:lang w:eastAsia="en-US"/>
        </w:rPr>
        <w:tab/>
        <w:t xml:space="preserve">Uchitel J, Vanhatalo S, Austin T. Early development of sleep and brain functional connectivity in term-born and preterm infants. </w:t>
      </w:r>
      <w:proofErr w:type="spellStart"/>
      <w:r w:rsidRPr="005C344E">
        <w:rPr>
          <w:lang w:eastAsia="en-US"/>
        </w:rPr>
        <w:t>Pediatr</w:t>
      </w:r>
      <w:proofErr w:type="spellEnd"/>
      <w:r w:rsidRPr="005C344E">
        <w:rPr>
          <w:lang w:eastAsia="en-US"/>
        </w:rPr>
        <w:t xml:space="preserve"> Res. 2022 Mar;91(4):771–86. </w:t>
      </w:r>
    </w:p>
    <w:p w14:paraId="72E02B61" w14:textId="77777777" w:rsidR="00355640" w:rsidRPr="005C344E" w:rsidRDefault="00355640" w:rsidP="005C344E">
      <w:pPr>
        <w:pStyle w:val="Numberedlist"/>
        <w:ind w:left="425" w:hanging="425"/>
        <w:rPr>
          <w:lang w:eastAsia="en-US"/>
        </w:rPr>
      </w:pPr>
      <w:r w:rsidRPr="005C344E">
        <w:rPr>
          <w:lang w:eastAsia="en-US"/>
        </w:rPr>
        <w:t>20.</w:t>
      </w:r>
      <w:r w:rsidRPr="005C344E">
        <w:rPr>
          <w:lang w:eastAsia="en-US"/>
        </w:rPr>
        <w:tab/>
        <w:t xml:space="preserve">Gomes CI, Barr GA. Local injury and systemic infection in infants alter later nociception and pain affect during early life and adulthood. Brain Behav </w:t>
      </w:r>
      <w:proofErr w:type="spellStart"/>
      <w:r w:rsidRPr="005C344E">
        <w:rPr>
          <w:lang w:eastAsia="en-US"/>
        </w:rPr>
        <w:t>Immun</w:t>
      </w:r>
      <w:proofErr w:type="spellEnd"/>
      <w:r w:rsidRPr="005C344E">
        <w:rPr>
          <w:lang w:eastAsia="en-US"/>
        </w:rPr>
        <w:t xml:space="preserve"> - Health. 2020 Dec;9:100175. </w:t>
      </w:r>
    </w:p>
    <w:p w14:paraId="1CED22F9" w14:textId="77777777" w:rsidR="00355640" w:rsidRPr="005C344E" w:rsidRDefault="00355640" w:rsidP="005C344E">
      <w:pPr>
        <w:pStyle w:val="Numberedlist"/>
        <w:ind w:left="425" w:hanging="425"/>
        <w:rPr>
          <w:lang w:eastAsia="en-US"/>
        </w:rPr>
      </w:pPr>
      <w:r w:rsidRPr="005C344E">
        <w:rPr>
          <w:lang w:eastAsia="en-US"/>
        </w:rPr>
        <w:t>21.</w:t>
      </w:r>
      <w:r w:rsidRPr="005C344E">
        <w:rPr>
          <w:lang w:eastAsia="en-US"/>
        </w:rPr>
        <w:tab/>
        <w:t>Royal children’s hospital guideline [Internet]. [cited 2025 May 7]. Nursing guidelines : Neonatal sleep maximisation in the hospital environment. Available from: https://www.rch.org.au/rchcpg/hospital_clinical_guideline_index/Neonatal_sleep_maximisation_in_the_hospital_environment/</w:t>
      </w:r>
    </w:p>
    <w:p w14:paraId="50637250" w14:textId="77777777" w:rsidR="00355640" w:rsidRPr="005C344E" w:rsidRDefault="00355640" w:rsidP="005C344E">
      <w:pPr>
        <w:pStyle w:val="Numberedlist"/>
        <w:ind w:left="425" w:hanging="425"/>
        <w:rPr>
          <w:lang w:eastAsia="en-US"/>
        </w:rPr>
      </w:pPr>
      <w:r w:rsidRPr="005C344E">
        <w:rPr>
          <w:lang w:eastAsia="en-US"/>
        </w:rPr>
        <w:t>22.</w:t>
      </w:r>
      <w:r w:rsidRPr="005C344E">
        <w:rPr>
          <w:lang w:eastAsia="en-US"/>
        </w:rPr>
        <w:tab/>
        <w:t xml:space="preserve">McPherson C, Miller SP, El-Dib M, Massaro AN, Inder TE. The influence of pain, agitation, and their management on the immature brain. </w:t>
      </w:r>
      <w:proofErr w:type="spellStart"/>
      <w:r w:rsidRPr="005C344E">
        <w:rPr>
          <w:lang w:eastAsia="en-US"/>
        </w:rPr>
        <w:t>Pediatr</w:t>
      </w:r>
      <w:proofErr w:type="spellEnd"/>
      <w:r w:rsidRPr="005C344E">
        <w:rPr>
          <w:lang w:eastAsia="en-US"/>
        </w:rPr>
        <w:t xml:space="preserve"> Res. 2020 Aug;88(2):168–75. </w:t>
      </w:r>
    </w:p>
    <w:p w14:paraId="12254853" w14:textId="77777777" w:rsidR="00355640" w:rsidRPr="005C344E" w:rsidRDefault="00355640" w:rsidP="005C344E">
      <w:pPr>
        <w:pStyle w:val="Numberedlist"/>
        <w:ind w:left="425" w:hanging="425"/>
        <w:rPr>
          <w:lang w:eastAsia="en-US"/>
        </w:rPr>
      </w:pPr>
      <w:r w:rsidRPr="005C344E">
        <w:rPr>
          <w:lang w:eastAsia="en-US"/>
        </w:rPr>
        <w:t>23.</w:t>
      </w:r>
      <w:r w:rsidRPr="005C344E">
        <w:rPr>
          <w:lang w:eastAsia="en-US"/>
        </w:rPr>
        <w:tab/>
        <w:t xml:space="preserve">Tate Thompson M. Kangaroo care to improve respiratory function in preterm infants: A literature review. J Neonatal Nurs. 2024 Apr;30(2):109–18. </w:t>
      </w:r>
    </w:p>
    <w:p w14:paraId="3B5442CA" w14:textId="77777777" w:rsidR="00355640" w:rsidRPr="005C344E" w:rsidRDefault="00355640" w:rsidP="005C344E">
      <w:pPr>
        <w:pStyle w:val="Numberedlist"/>
        <w:ind w:left="425" w:hanging="425"/>
        <w:rPr>
          <w:lang w:eastAsia="en-US"/>
        </w:rPr>
      </w:pPr>
      <w:r w:rsidRPr="005C344E">
        <w:rPr>
          <w:lang w:eastAsia="en-US"/>
        </w:rPr>
        <w:t>24.</w:t>
      </w:r>
      <w:r w:rsidRPr="005C344E">
        <w:rPr>
          <w:lang w:eastAsia="en-US"/>
        </w:rPr>
        <w:tab/>
      </w:r>
      <w:proofErr w:type="spellStart"/>
      <w:r w:rsidRPr="005C344E">
        <w:rPr>
          <w:lang w:eastAsia="en-US"/>
        </w:rPr>
        <w:t>Solaz</w:t>
      </w:r>
      <w:proofErr w:type="spellEnd"/>
      <w:r w:rsidRPr="005C344E">
        <w:rPr>
          <w:lang w:eastAsia="en-US"/>
        </w:rPr>
        <w:t>-García Á, Lara-</w:t>
      </w:r>
      <w:proofErr w:type="spellStart"/>
      <w:r w:rsidRPr="005C344E">
        <w:rPr>
          <w:lang w:eastAsia="en-US"/>
        </w:rPr>
        <w:t>Cantón</w:t>
      </w:r>
      <w:proofErr w:type="spellEnd"/>
      <w:r w:rsidRPr="005C344E">
        <w:rPr>
          <w:lang w:eastAsia="en-US"/>
        </w:rPr>
        <w:t xml:space="preserve"> I, Pinilla-González A, Montejano-Lozoya R, Gimeno-Navarro A, Sánchez-Illana Á, et al. Impact of Kangaroo Care on Premature Infants’ Oxygenation: Systematic Review. Neonatology. 2022;119(5):537–46. </w:t>
      </w:r>
    </w:p>
    <w:p w14:paraId="2A93006C" w14:textId="77777777" w:rsidR="00355640" w:rsidRPr="005C344E" w:rsidRDefault="00355640" w:rsidP="005C344E">
      <w:pPr>
        <w:pStyle w:val="Numberedlist"/>
        <w:ind w:left="425" w:hanging="425"/>
        <w:rPr>
          <w:lang w:eastAsia="en-US"/>
        </w:rPr>
      </w:pPr>
      <w:r w:rsidRPr="005C344E">
        <w:rPr>
          <w:lang w:eastAsia="en-US"/>
        </w:rPr>
        <w:t>25.</w:t>
      </w:r>
      <w:r w:rsidRPr="005C344E">
        <w:rPr>
          <w:lang w:eastAsia="en-US"/>
        </w:rPr>
        <w:tab/>
        <w:t xml:space="preserve">Varela N, Tessier R, </w:t>
      </w:r>
      <w:proofErr w:type="spellStart"/>
      <w:r w:rsidRPr="005C344E">
        <w:rPr>
          <w:lang w:eastAsia="en-US"/>
        </w:rPr>
        <w:t>Tarabulsy</w:t>
      </w:r>
      <w:proofErr w:type="spellEnd"/>
      <w:r w:rsidRPr="005C344E">
        <w:rPr>
          <w:lang w:eastAsia="en-US"/>
        </w:rPr>
        <w:t xml:space="preserve"> G, Pierce T. Cortisol and blood pressure levels decreased in fathers during the first hour of skin-to-skin contact with their premature babies. Acta </w:t>
      </w:r>
      <w:proofErr w:type="spellStart"/>
      <w:r w:rsidRPr="005C344E">
        <w:rPr>
          <w:lang w:eastAsia="en-US"/>
        </w:rPr>
        <w:t>Paediatr</w:t>
      </w:r>
      <w:proofErr w:type="spellEnd"/>
      <w:r w:rsidRPr="005C344E">
        <w:rPr>
          <w:lang w:eastAsia="en-US"/>
        </w:rPr>
        <w:t xml:space="preserve"> Oslo </w:t>
      </w:r>
      <w:proofErr w:type="gramStart"/>
      <w:r w:rsidRPr="005C344E">
        <w:rPr>
          <w:lang w:eastAsia="en-US"/>
        </w:rPr>
        <w:t>Nor</w:t>
      </w:r>
      <w:proofErr w:type="gramEnd"/>
      <w:r w:rsidRPr="005C344E">
        <w:rPr>
          <w:lang w:eastAsia="en-US"/>
        </w:rPr>
        <w:t xml:space="preserve"> 1992. 2018 Apr;107(4):628–32. </w:t>
      </w:r>
    </w:p>
    <w:p w14:paraId="6483FC2F" w14:textId="77777777" w:rsidR="00355640" w:rsidRPr="005C344E" w:rsidRDefault="00355640" w:rsidP="005C344E">
      <w:pPr>
        <w:pStyle w:val="Numberedlist"/>
        <w:ind w:left="425" w:hanging="425"/>
        <w:rPr>
          <w:lang w:eastAsia="en-US"/>
        </w:rPr>
      </w:pPr>
      <w:r w:rsidRPr="005C344E">
        <w:rPr>
          <w:lang w:eastAsia="en-US"/>
        </w:rPr>
        <w:t>26.</w:t>
      </w:r>
      <w:r w:rsidRPr="005C344E">
        <w:rPr>
          <w:lang w:eastAsia="en-US"/>
        </w:rPr>
        <w:tab/>
      </w:r>
      <w:proofErr w:type="spellStart"/>
      <w:r w:rsidRPr="005C344E">
        <w:rPr>
          <w:lang w:eastAsia="en-US"/>
        </w:rPr>
        <w:t>Kostilainen</w:t>
      </w:r>
      <w:proofErr w:type="spellEnd"/>
      <w:r w:rsidRPr="005C344E">
        <w:rPr>
          <w:lang w:eastAsia="en-US"/>
        </w:rPr>
        <w:t xml:space="preserve"> K, Partanen E, Mikkola K, Wikström V, Pakarinen S, Fellman V, et al. Repeated Parental Singing During Kangaroo Care Improved Neural Processing of Speech Sound Changes in Preterm Infants at Term Age. Front </w:t>
      </w:r>
      <w:proofErr w:type="spellStart"/>
      <w:r w:rsidRPr="005C344E">
        <w:rPr>
          <w:lang w:eastAsia="en-US"/>
        </w:rPr>
        <w:t>Neurosci</w:t>
      </w:r>
      <w:proofErr w:type="spellEnd"/>
      <w:r w:rsidRPr="005C344E">
        <w:rPr>
          <w:lang w:eastAsia="en-US"/>
        </w:rPr>
        <w:t xml:space="preserve">. 2021 Sep 3;15:686027. </w:t>
      </w:r>
    </w:p>
    <w:p w14:paraId="366E85D2" w14:textId="77777777" w:rsidR="00355640" w:rsidRPr="005C344E" w:rsidRDefault="00355640" w:rsidP="005C344E">
      <w:pPr>
        <w:pStyle w:val="Numberedlist"/>
        <w:ind w:left="425" w:hanging="425"/>
        <w:rPr>
          <w:lang w:eastAsia="en-US"/>
        </w:rPr>
      </w:pPr>
      <w:r w:rsidRPr="005C344E">
        <w:rPr>
          <w:lang w:eastAsia="en-US"/>
        </w:rPr>
        <w:t>27.</w:t>
      </w:r>
      <w:r w:rsidRPr="005C344E">
        <w:rPr>
          <w:lang w:eastAsia="en-US"/>
        </w:rPr>
        <w:tab/>
        <w:t xml:space="preserve">Pavlyshyn H, </w:t>
      </w:r>
      <w:proofErr w:type="spellStart"/>
      <w:r w:rsidRPr="005C344E">
        <w:rPr>
          <w:lang w:eastAsia="en-US"/>
        </w:rPr>
        <w:t>Sarapuk</w:t>
      </w:r>
      <w:proofErr w:type="spellEnd"/>
      <w:r w:rsidRPr="005C344E">
        <w:rPr>
          <w:lang w:eastAsia="en-US"/>
        </w:rPr>
        <w:t xml:space="preserve"> I, </w:t>
      </w:r>
      <w:proofErr w:type="spellStart"/>
      <w:r w:rsidRPr="005C344E">
        <w:rPr>
          <w:lang w:eastAsia="en-US"/>
        </w:rPr>
        <w:t>Horishna</w:t>
      </w:r>
      <w:proofErr w:type="spellEnd"/>
      <w:r w:rsidRPr="005C344E">
        <w:rPr>
          <w:lang w:eastAsia="en-US"/>
        </w:rPr>
        <w:t xml:space="preserve"> I, </w:t>
      </w:r>
      <w:proofErr w:type="spellStart"/>
      <w:r w:rsidRPr="005C344E">
        <w:rPr>
          <w:lang w:eastAsia="en-US"/>
        </w:rPr>
        <w:t>Slyva</w:t>
      </w:r>
      <w:proofErr w:type="spellEnd"/>
      <w:r w:rsidRPr="005C344E">
        <w:rPr>
          <w:lang w:eastAsia="en-US"/>
        </w:rPr>
        <w:t xml:space="preserve"> V, </w:t>
      </w:r>
      <w:proofErr w:type="spellStart"/>
      <w:r w:rsidRPr="005C344E">
        <w:rPr>
          <w:lang w:eastAsia="en-US"/>
        </w:rPr>
        <w:t>Skubenko</w:t>
      </w:r>
      <w:proofErr w:type="spellEnd"/>
      <w:r w:rsidRPr="005C344E">
        <w:rPr>
          <w:lang w:eastAsia="en-US"/>
        </w:rPr>
        <w:t xml:space="preserve"> N. Skin-to-skin contact to support preterm infants and reduce NICU-related stress. Int J Dev </w:t>
      </w:r>
      <w:proofErr w:type="spellStart"/>
      <w:r w:rsidRPr="005C344E">
        <w:rPr>
          <w:lang w:eastAsia="en-US"/>
        </w:rPr>
        <w:t>Neurosci</w:t>
      </w:r>
      <w:proofErr w:type="spellEnd"/>
      <w:r w:rsidRPr="005C344E">
        <w:rPr>
          <w:lang w:eastAsia="en-US"/>
        </w:rPr>
        <w:t xml:space="preserve"> Off J Int Soc Dev </w:t>
      </w:r>
      <w:proofErr w:type="spellStart"/>
      <w:r w:rsidRPr="005C344E">
        <w:rPr>
          <w:lang w:eastAsia="en-US"/>
        </w:rPr>
        <w:t>Neurosci</w:t>
      </w:r>
      <w:proofErr w:type="spellEnd"/>
      <w:r w:rsidRPr="005C344E">
        <w:rPr>
          <w:lang w:eastAsia="en-US"/>
        </w:rPr>
        <w:t xml:space="preserve">. 2022 Nov;82(7):639–45. </w:t>
      </w:r>
    </w:p>
    <w:p w14:paraId="49108E99" w14:textId="77777777" w:rsidR="00355640" w:rsidRPr="005C344E" w:rsidRDefault="00355640" w:rsidP="005C344E">
      <w:pPr>
        <w:pStyle w:val="Numberedlist"/>
        <w:ind w:left="425" w:hanging="425"/>
        <w:rPr>
          <w:lang w:eastAsia="en-US"/>
        </w:rPr>
      </w:pPr>
      <w:r w:rsidRPr="005C344E">
        <w:rPr>
          <w:lang w:eastAsia="en-US"/>
        </w:rPr>
        <w:t>28.</w:t>
      </w:r>
      <w:r w:rsidRPr="005C344E">
        <w:rPr>
          <w:lang w:eastAsia="en-US"/>
        </w:rPr>
        <w:tab/>
        <w:t xml:space="preserve">Campbell-Yeo M, Johnston CC, Benoit B, Disher T, Caddell K, Vincer M, et al. Sustained efficacy of kangaroo care for repeated painful procedures over neonatal intensive care unit hospitalization: a single-blind randomized controlled trial. Pain. 2019 Nov;160(11):2580–8. </w:t>
      </w:r>
    </w:p>
    <w:p w14:paraId="1B3B5E19" w14:textId="77777777" w:rsidR="00355640" w:rsidRPr="005C344E" w:rsidRDefault="00355640" w:rsidP="005C344E">
      <w:pPr>
        <w:pStyle w:val="Numberedlist"/>
        <w:ind w:left="425" w:hanging="425"/>
        <w:rPr>
          <w:lang w:eastAsia="en-US"/>
        </w:rPr>
      </w:pPr>
      <w:r w:rsidRPr="005C344E">
        <w:rPr>
          <w:lang w:eastAsia="en-US"/>
        </w:rPr>
        <w:lastRenderedPageBreak/>
        <w:t>29.</w:t>
      </w:r>
      <w:r w:rsidRPr="005C344E">
        <w:rPr>
          <w:lang w:eastAsia="en-US"/>
        </w:rPr>
        <w:tab/>
        <w:t xml:space="preserve">Wang Y, Zhao T, Zhang Y, Li S, Cong X. Positive Effects of Kangaroo Mother Care on Long-Term Breastfeeding Rates, Growth, and Neurodevelopment in Preterm Infants. Breastfeed Med Off J </w:t>
      </w:r>
      <w:proofErr w:type="spellStart"/>
      <w:r w:rsidRPr="005C344E">
        <w:rPr>
          <w:lang w:eastAsia="en-US"/>
        </w:rPr>
        <w:t>Acad</w:t>
      </w:r>
      <w:proofErr w:type="spellEnd"/>
      <w:r w:rsidRPr="005C344E">
        <w:rPr>
          <w:lang w:eastAsia="en-US"/>
        </w:rPr>
        <w:t xml:space="preserve"> Breastfeed Med. 2021 Apr;16(4):282–91. </w:t>
      </w:r>
    </w:p>
    <w:p w14:paraId="4F95A8BE" w14:textId="77777777" w:rsidR="00355640" w:rsidRPr="005C344E" w:rsidRDefault="00355640" w:rsidP="005C344E">
      <w:pPr>
        <w:pStyle w:val="Numberedlist"/>
        <w:ind w:left="425" w:hanging="425"/>
        <w:rPr>
          <w:lang w:eastAsia="en-US"/>
        </w:rPr>
      </w:pPr>
      <w:r w:rsidRPr="005C344E">
        <w:rPr>
          <w:lang w:eastAsia="en-US"/>
        </w:rPr>
        <w:t>30.</w:t>
      </w:r>
      <w:r w:rsidRPr="005C344E">
        <w:rPr>
          <w:lang w:eastAsia="en-US"/>
        </w:rPr>
        <w:tab/>
      </w:r>
      <w:proofErr w:type="spellStart"/>
      <w:r w:rsidRPr="005C344E">
        <w:rPr>
          <w:lang w:eastAsia="en-US"/>
        </w:rPr>
        <w:t>Oras</w:t>
      </w:r>
      <w:proofErr w:type="spellEnd"/>
      <w:r w:rsidRPr="005C344E">
        <w:rPr>
          <w:lang w:eastAsia="en-US"/>
        </w:rPr>
        <w:t xml:space="preserve"> P, </w:t>
      </w:r>
      <w:proofErr w:type="spellStart"/>
      <w:r w:rsidRPr="005C344E">
        <w:rPr>
          <w:lang w:eastAsia="en-US"/>
        </w:rPr>
        <w:t>Thernström</w:t>
      </w:r>
      <w:proofErr w:type="spellEnd"/>
      <w:r w:rsidRPr="005C344E">
        <w:rPr>
          <w:lang w:eastAsia="en-US"/>
        </w:rPr>
        <w:t xml:space="preserve"> Blomqvist Y, Hedberg Nyqvist K, Gradin M, </w:t>
      </w:r>
      <w:proofErr w:type="spellStart"/>
      <w:r w:rsidRPr="005C344E">
        <w:rPr>
          <w:lang w:eastAsia="en-US"/>
        </w:rPr>
        <w:t>Rubertsson</w:t>
      </w:r>
      <w:proofErr w:type="spellEnd"/>
      <w:r w:rsidRPr="005C344E">
        <w:rPr>
          <w:lang w:eastAsia="en-US"/>
        </w:rPr>
        <w:t xml:space="preserve"> C, Hellström-</w:t>
      </w:r>
      <w:proofErr w:type="spellStart"/>
      <w:r w:rsidRPr="005C344E">
        <w:rPr>
          <w:lang w:eastAsia="en-US"/>
        </w:rPr>
        <w:t>Westas</w:t>
      </w:r>
      <w:proofErr w:type="spellEnd"/>
      <w:r w:rsidRPr="005C344E">
        <w:rPr>
          <w:lang w:eastAsia="en-US"/>
        </w:rPr>
        <w:t xml:space="preserve"> L, et al. Skin-to-skin contact is associated with earlier breastfeeding attainment in preterm infants. Acta </w:t>
      </w:r>
      <w:proofErr w:type="spellStart"/>
      <w:r w:rsidRPr="005C344E">
        <w:rPr>
          <w:lang w:eastAsia="en-US"/>
        </w:rPr>
        <w:t>Paediatr</w:t>
      </w:r>
      <w:proofErr w:type="spellEnd"/>
      <w:r w:rsidRPr="005C344E">
        <w:rPr>
          <w:lang w:eastAsia="en-US"/>
        </w:rPr>
        <w:t xml:space="preserve"> Oslo </w:t>
      </w:r>
      <w:proofErr w:type="gramStart"/>
      <w:r w:rsidRPr="005C344E">
        <w:rPr>
          <w:lang w:eastAsia="en-US"/>
        </w:rPr>
        <w:t>Nor</w:t>
      </w:r>
      <w:proofErr w:type="gramEnd"/>
      <w:r w:rsidRPr="005C344E">
        <w:rPr>
          <w:lang w:eastAsia="en-US"/>
        </w:rPr>
        <w:t xml:space="preserve"> 1992. 2016 Jul;105(7):783–9. </w:t>
      </w:r>
    </w:p>
    <w:p w14:paraId="3B775BB0" w14:textId="77777777" w:rsidR="00355640" w:rsidRPr="005C344E" w:rsidRDefault="00355640" w:rsidP="005C344E">
      <w:pPr>
        <w:pStyle w:val="Numberedlist"/>
        <w:ind w:left="425" w:hanging="425"/>
        <w:rPr>
          <w:lang w:eastAsia="en-US"/>
        </w:rPr>
      </w:pPr>
      <w:r w:rsidRPr="005C344E">
        <w:rPr>
          <w:lang w:eastAsia="en-US"/>
        </w:rPr>
        <w:t>31.</w:t>
      </w:r>
      <w:r w:rsidRPr="005C344E">
        <w:rPr>
          <w:lang w:eastAsia="en-US"/>
        </w:rPr>
        <w:tab/>
      </w:r>
      <w:proofErr w:type="spellStart"/>
      <w:r w:rsidRPr="005C344E">
        <w:rPr>
          <w:lang w:eastAsia="en-US"/>
        </w:rPr>
        <w:t>Cooijmans</w:t>
      </w:r>
      <w:proofErr w:type="spellEnd"/>
      <w:r w:rsidRPr="005C344E">
        <w:rPr>
          <w:lang w:eastAsia="en-US"/>
        </w:rPr>
        <w:t xml:space="preserve"> KHM, </w:t>
      </w:r>
      <w:proofErr w:type="spellStart"/>
      <w:r w:rsidRPr="005C344E">
        <w:rPr>
          <w:lang w:eastAsia="en-US"/>
        </w:rPr>
        <w:t>Beijers</w:t>
      </w:r>
      <w:proofErr w:type="spellEnd"/>
      <w:r w:rsidRPr="005C344E">
        <w:rPr>
          <w:lang w:eastAsia="en-US"/>
        </w:rPr>
        <w:t xml:space="preserve"> R, Brett BE, de </w:t>
      </w:r>
      <w:proofErr w:type="spellStart"/>
      <w:r w:rsidRPr="005C344E">
        <w:rPr>
          <w:lang w:eastAsia="en-US"/>
        </w:rPr>
        <w:t>Weerth</w:t>
      </w:r>
      <w:proofErr w:type="spellEnd"/>
      <w:r w:rsidRPr="005C344E">
        <w:rPr>
          <w:lang w:eastAsia="en-US"/>
        </w:rPr>
        <w:t xml:space="preserve"> C. Daily mother-infant skin-to-skin contact and maternal mental health and postpartum healing: a randomized controlled trial. Sci Rep. 2022 Jun 17;12(1):10225. </w:t>
      </w:r>
    </w:p>
    <w:p w14:paraId="6D054088" w14:textId="77777777" w:rsidR="00355640" w:rsidRPr="005C344E" w:rsidRDefault="00355640" w:rsidP="005C344E">
      <w:pPr>
        <w:pStyle w:val="Numberedlist"/>
        <w:ind w:left="425" w:hanging="425"/>
        <w:rPr>
          <w:lang w:eastAsia="en-US"/>
        </w:rPr>
      </w:pPr>
      <w:r w:rsidRPr="005C344E">
        <w:rPr>
          <w:lang w:eastAsia="en-US"/>
        </w:rPr>
        <w:t>32.</w:t>
      </w:r>
      <w:r w:rsidRPr="005C344E">
        <w:rPr>
          <w:lang w:eastAsia="en-US"/>
        </w:rPr>
        <w:tab/>
        <w:t xml:space="preserve">Chen WY, Wu YY, Xu MY, Tung TH. Effect of Kangaroo Mother Care on the Psychological Stress Response and Sleep Quality of Mothers </w:t>
      </w:r>
      <w:proofErr w:type="gramStart"/>
      <w:r w:rsidRPr="005C344E">
        <w:rPr>
          <w:lang w:eastAsia="en-US"/>
        </w:rPr>
        <w:t>With</w:t>
      </w:r>
      <w:proofErr w:type="gramEnd"/>
      <w:r w:rsidRPr="005C344E">
        <w:rPr>
          <w:lang w:eastAsia="en-US"/>
        </w:rPr>
        <w:t xml:space="preserve"> Premature Infants in the Neonatal Intensive Care Unit. Front </w:t>
      </w:r>
      <w:proofErr w:type="spellStart"/>
      <w:r w:rsidRPr="005C344E">
        <w:rPr>
          <w:lang w:eastAsia="en-US"/>
        </w:rPr>
        <w:t>Pediatr</w:t>
      </w:r>
      <w:proofErr w:type="spellEnd"/>
      <w:r w:rsidRPr="005C344E">
        <w:rPr>
          <w:lang w:eastAsia="en-US"/>
        </w:rPr>
        <w:t xml:space="preserve">. 2022;10:879956. </w:t>
      </w:r>
    </w:p>
    <w:p w14:paraId="7D899A30" w14:textId="77777777" w:rsidR="00355640" w:rsidRPr="005C344E" w:rsidRDefault="00355640" w:rsidP="005C344E">
      <w:pPr>
        <w:pStyle w:val="Numberedlist"/>
        <w:ind w:left="425" w:hanging="425"/>
        <w:rPr>
          <w:lang w:eastAsia="en-US"/>
        </w:rPr>
      </w:pPr>
      <w:r w:rsidRPr="005C344E">
        <w:rPr>
          <w:lang w:eastAsia="en-US"/>
        </w:rPr>
        <w:t>33.</w:t>
      </w:r>
      <w:r w:rsidRPr="005C344E">
        <w:rPr>
          <w:lang w:eastAsia="en-US"/>
        </w:rPr>
        <w:tab/>
        <w:t xml:space="preserve">Yang L, Fu H, Zhang L. A systematic review of improved positions and supporting devices for premature infants in the NICU. </w:t>
      </w:r>
      <w:proofErr w:type="spellStart"/>
      <w:r w:rsidRPr="005C344E">
        <w:rPr>
          <w:lang w:eastAsia="en-US"/>
        </w:rPr>
        <w:t>Heliyon</w:t>
      </w:r>
      <w:proofErr w:type="spellEnd"/>
      <w:r w:rsidRPr="005C344E">
        <w:rPr>
          <w:lang w:eastAsia="en-US"/>
        </w:rPr>
        <w:t xml:space="preserve">. 2023 Mar;9(3):e14388. </w:t>
      </w:r>
    </w:p>
    <w:p w14:paraId="22ED1C26" w14:textId="77777777" w:rsidR="00355640" w:rsidRPr="005C344E" w:rsidRDefault="00355640" w:rsidP="005C344E">
      <w:pPr>
        <w:pStyle w:val="Numberedlist"/>
        <w:ind w:left="425" w:hanging="425"/>
        <w:rPr>
          <w:lang w:eastAsia="en-US"/>
        </w:rPr>
      </w:pPr>
      <w:r w:rsidRPr="005C344E">
        <w:rPr>
          <w:lang w:eastAsia="en-US"/>
        </w:rPr>
        <w:t>34.</w:t>
      </w:r>
      <w:r w:rsidRPr="005C344E">
        <w:rPr>
          <w:lang w:eastAsia="en-US"/>
        </w:rPr>
        <w:tab/>
        <w:t xml:space="preserve">Richmond CM, Ring F, Richmond L, Rossouw E, Ballard E, Birch P. ‘Propped and prone’ positioning reduces respiratory events in spontaneously breathing preterm infants: A randomised triple crossover study. J Paediatr Child Health. 2023 Jan;59(1):81–8. </w:t>
      </w:r>
    </w:p>
    <w:p w14:paraId="7D5DA941" w14:textId="77777777" w:rsidR="00355640" w:rsidRPr="005C344E" w:rsidRDefault="00355640" w:rsidP="005C344E">
      <w:pPr>
        <w:pStyle w:val="Numberedlist"/>
        <w:ind w:left="425" w:hanging="425"/>
        <w:rPr>
          <w:lang w:eastAsia="en-US"/>
        </w:rPr>
      </w:pPr>
      <w:r w:rsidRPr="005C344E">
        <w:rPr>
          <w:lang w:eastAsia="en-US"/>
        </w:rPr>
        <w:t>35.</w:t>
      </w:r>
      <w:r w:rsidRPr="005C344E">
        <w:rPr>
          <w:lang w:eastAsia="en-US"/>
        </w:rPr>
        <w:tab/>
        <w:t xml:space="preserve">Barlow SM, Poore MA, Zimmerman EA, Finan DS. Feeding Skills in the Preterm Infant. ASHA </w:t>
      </w:r>
      <w:proofErr w:type="gramStart"/>
      <w:r w:rsidRPr="005C344E">
        <w:rPr>
          <w:lang w:eastAsia="en-US"/>
        </w:rPr>
        <w:t>Lead</w:t>
      </w:r>
      <w:proofErr w:type="gramEnd"/>
      <w:r w:rsidRPr="005C344E">
        <w:rPr>
          <w:lang w:eastAsia="en-US"/>
        </w:rPr>
        <w:t xml:space="preserve">. 2010 Jun;15(7):22–3. </w:t>
      </w:r>
    </w:p>
    <w:p w14:paraId="0D331F72" w14:textId="77777777" w:rsidR="00355640" w:rsidRPr="005C344E" w:rsidRDefault="00355640" w:rsidP="005C344E">
      <w:pPr>
        <w:pStyle w:val="Numberedlist"/>
        <w:ind w:left="425" w:hanging="425"/>
        <w:rPr>
          <w:lang w:eastAsia="en-US"/>
        </w:rPr>
      </w:pPr>
      <w:r w:rsidRPr="005C344E">
        <w:rPr>
          <w:lang w:eastAsia="en-US"/>
        </w:rPr>
        <w:t>36.</w:t>
      </w:r>
      <w:r w:rsidRPr="005C344E">
        <w:rPr>
          <w:lang w:eastAsia="en-US"/>
        </w:rPr>
        <w:tab/>
      </w:r>
      <w:proofErr w:type="spellStart"/>
      <w:r w:rsidRPr="005C344E">
        <w:rPr>
          <w:lang w:eastAsia="en-US"/>
        </w:rPr>
        <w:t>Kamity</w:t>
      </w:r>
      <w:proofErr w:type="spellEnd"/>
      <w:r w:rsidRPr="005C344E">
        <w:rPr>
          <w:lang w:eastAsia="en-US"/>
        </w:rPr>
        <w:t xml:space="preserve"> R, </w:t>
      </w:r>
      <w:proofErr w:type="spellStart"/>
      <w:r w:rsidRPr="005C344E">
        <w:rPr>
          <w:lang w:eastAsia="en-US"/>
        </w:rPr>
        <w:t>Kapavarapu</w:t>
      </w:r>
      <w:proofErr w:type="spellEnd"/>
      <w:r w:rsidRPr="005C344E">
        <w:rPr>
          <w:lang w:eastAsia="en-US"/>
        </w:rPr>
        <w:t xml:space="preserve"> PK, Chandel A. Feeding Problems and Long-Term Outcomes in Preterm Infants-A Systematic Approach to Evaluation and Management. Child Basel Switz. 2021 Dec 8;8(12):1158. </w:t>
      </w:r>
    </w:p>
    <w:p w14:paraId="7D4A2390" w14:textId="77777777" w:rsidR="00355640" w:rsidRPr="005C344E" w:rsidRDefault="00355640" w:rsidP="005C344E">
      <w:pPr>
        <w:pStyle w:val="Numberedlist"/>
        <w:ind w:left="425" w:hanging="425"/>
        <w:rPr>
          <w:lang w:eastAsia="en-US"/>
        </w:rPr>
      </w:pPr>
      <w:r w:rsidRPr="005C344E">
        <w:rPr>
          <w:lang w:eastAsia="en-US"/>
        </w:rPr>
        <w:t>37.</w:t>
      </w:r>
      <w:r w:rsidRPr="005C344E">
        <w:rPr>
          <w:lang w:eastAsia="en-US"/>
        </w:rPr>
        <w:tab/>
        <w:t xml:space="preserve">Pados BF, Hill RR, Yamasaki JT, Litt JS, Lee CS. Prevalence of problematic feeding in young children born prematurely: a meta-analysis. BMC </w:t>
      </w:r>
      <w:proofErr w:type="spellStart"/>
      <w:r w:rsidRPr="005C344E">
        <w:rPr>
          <w:lang w:eastAsia="en-US"/>
        </w:rPr>
        <w:t>Pediatr</w:t>
      </w:r>
      <w:proofErr w:type="spellEnd"/>
      <w:r w:rsidRPr="005C344E">
        <w:rPr>
          <w:lang w:eastAsia="en-US"/>
        </w:rPr>
        <w:t xml:space="preserve">. 2021 Dec;21(1):110. </w:t>
      </w:r>
    </w:p>
    <w:p w14:paraId="204352A3" w14:textId="77777777" w:rsidR="00355640" w:rsidRPr="005C344E" w:rsidRDefault="00355640" w:rsidP="005C344E">
      <w:pPr>
        <w:pStyle w:val="Numberedlist"/>
        <w:ind w:left="425" w:hanging="425"/>
        <w:rPr>
          <w:lang w:eastAsia="en-US"/>
        </w:rPr>
      </w:pPr>
      <w:r w:rsidRPr="005C344E">
        <w:rPr>
          <w:lang w:eastAsia="en-US"/>
        </w:rPr>
        <w:t>38.</w:t>
      </w:r>
      <w:r w:rsidRPr="005C344E">
        <w:rPr>
          <w:lang w:eastAsia="en-US"/>
        </w:rPr>
        <w:tab/>
        <w:t xml:space="preserve">Rosenthal R, Chow J, Ross ES, </w:t>
      </w:r>
      <w:proofErr w:type="spellStart"/>
      <w:r w:rsidRPr="005C344E">
        <w:rPr>
          <w:lang w:eastAsia="en-US"/>
        </w:rPr>
        <w:t>Banihani</w:t>
      </w:r>
      <w:proofErr w:type="spellEnd"/>
      <w:r w:rsidRPr="005C344E">
        <w:rPr>
          <w:lang w:eastAsia="en-US"/>
        </w:rPr>
        <w:t xml:space="preserve"> R, Antonacci N, </w:t>
      </w:r>
      <w:proofErr w:type="spellStart"/>
      <w:r w:rsidRPr="005C344E">
        <w:rPr>
          <w:lang w:eastAsia="en-US"/>
        </w:rPr>
        <w:t>Gavendo</w:t>
      </w:r>
      <w:proofErr w:type="spellEnd"/>
      <w:r w:rsidRPr="005C344E">
        <w:rPr>
          <w:lang w:eastAsia="en-US"/>
        </w:rPr>
        <w:t xml:space="preserve"> K, et al. Systemizing and Transforming Preterm Oral Feeding Through Innovative Algorithms. Children. 2025 Apr 3;12(4):462. </w:t>
      </w:r>
    </w:p>
    <w:p w14:paraId="51C5EC7D" w14:textId="77777777" w:rsidR="00280C5D" w:rsidRDefault="00280C5D" w:rsidP="002D7682">
      <w:pPr>
        <w:pStyle w:val="Bullet"/>
        <w:numPr>
          <w:ilvl w:val="0"/>
          <w:numId w:val="0"/>
        </w:numPr>
        <w:tabs>
          <w:tab w:val="clear" w:pos="425"/>
        </w:tabs>
        <w:spacing w:after="240"/>
        <w:ind w:left="357" w:hanging="357"/>
        <w:rPr>
          <w:lang w:eastAsia="en-US"/>
        </w:rPr>
      </w:pPr>
      <w:hyperlink w:anchor="_top" w:history="1">
        <w:r w:rsidRPr="004A7A7F">
          <w:rPr>
            <w:rStyle w:val="Hyperlink"/>
          </w:rPr>
          <w:t>Back to Contents</w:t>
        </w:r>
      </w:hyperlink>
    </w:p>
    <w:p w14:paraId="310E56DF" w14:textId="5B9A98A2" w:rsidR="0078367D" w:rsidRDefault="0078367D" w:rsidP="00A6051F">
      <w:pPr>
        <w:pStyle w:val="Heading4"/>
      </w:pPr>
      <w:bookmarkStart w:id="22" w:name="_Toc212467810"/>
      <w:r>
        <w:t xml:space="preserve">Definition of terms </w:t>
      </w:r>
      <w:bookmarkEnd w:id="22"/>
    </w:p>
    <w:p w14:paraId="0E276C3A" w14:textId="7F80F44B" w:rsidR="00355640" w:rsidRDefault="00355640" w:rsidP="00355640">
      <w:r w:rsidRPr="001C17E9">
        <w:rPr>
          <w:b/>
        </w:rPr>
        <w:t>Wombat cloth</w:t>
      </w:r>
      <w:r w:rsidR="005C344E">
        <w:rPr>
          <w:b/>
        </w:rPr>
        <w:t xml:space="preserve"> </w:t>
      </w:r>
      <w:r>
        <w:t>-</w:t>
      </w:r>
      <w:r w:rsidR="005C344E">
        <w:t xml:space="preserve"> </w:t>
      </w:r>
      <w:r>
        <w:t xml:space="preserve">A soft cloth that is transferred between mother and infant, impregnated with both maternal scent and infant scent to facilitate bonding and attachment and to assist with lactation. </w:t>
      </w:r>
      <w:r w:rsidRPr="00254AAA">
        <w:t xml:space="preserve">Providing the scent and taste of the mother’s milk facilitates mouthing, sucking, arousal and calms the infant.  </w:t>
      </w:r>
    </w:p>
    <w:p w14:paraId="171B89DB" w14:textId="77CFDD62" w:rsidR="005C344E" w:rsidRDefault="00280C5D" w:rsidP="002D7682">
      <w:pPr>
        <w:pStyle w:val="BodyCopy"/>
      </w:pPr>
      <w:hyperlink w:anchor="_top" w:history="1">
        <w:r w:rsidRPr="00481A6C">
          <w:rPr>
            <w:rStyle w:val="Hyperlink"/>
            <w:iCs w:val="0"/>
          </w:rPr>
          <w:t>Back to Contents</w:t>
        </w:r>
      </w:hyperlink>
    </w:p>
    <w:p w14:paraId="6A0A510E" w14:textId="77777777" w:rsidR="0078367D" w:rsidRDefault="0078367D" w:rsidP="00A6051F">
      <w:pPr>
        <w:pStyle w:val="Heading4"/>
      </w:pPr>
      <w:bookmarkStart w:id="23" w:name="_Toc212467811"/>
      <w:r>
        <w:t>Search terms</w:t>
      </w:r>
      <w:bookmarkEnd w:id="23"/>
    </w:p>
    <w:p w14:paraId="28D47CA0" w14:textId="37878CC5" w:rsidR="00355640" w:rsidRPr="00355640" w:rsidRDefault="00355640" w:rsidP="00355640">
      <w:pPr>
        <w:rPr>
          <w:rFonts w:cs="Calibri,Bold"/>
          <w:bCs/>
        </w:rPr>
      </w:pPr>
      <w:r w:rsidRPr="008E2EFA">
        <w:rPr>
          <w:rFonts w:cs="Calibri,Bold"/>
          <w:bCs/>
        </w:rPr>
        <w:lastRenderedPageBreak/>
        <w:t>NICU,</w:t>
      </w:r>
      <w:r>
        <w:rPr>
          <w:rFonts w:cs="Calibri,Bold"/>
          <w:bCs/>
        </w:rPr>
        <w:t xml:space="preserve"> SCN,</w:t>
      </w:r>
      <w:r w:rsidRPr="008E2EFA">
        <w:rPr>
          <w:rFonts w:cs="Calibri,Bold"/>
          <w:bCs/>
        </w:rPr>
        <w:t xml:space="preserve"> Developmental Care, Neurod</w:t>
      </w:r>
      <w:r>
        <w:rPr>
          <w:rFonts w:cs="Calibri,Bold"/>
          <w:bCs/>
        </w:rPr>
        <w:t xml:space="preserve">evelopmental care, PIPP-R, Pain, NSRAS, modified LATCH, Cue based care, Cue based feeding Kangaroo care, NICUCAM, </w:t>
      </w:r>
      <w:r>
        <w:t>Growth and Development</w:t>
      </w:r>
      <w:r w:rsidR="005C344E">
        <w:t>, north.</w:t>
      </w:r>
    </w:p>
    <w:p w14:paraId="7ABDC73C" w14:textId="77777777" w:rsidR="00280C5D" w:rsidRDefault="00280C5D" w:rsidP="002D7682">
      <w:pPr>
        <w:pStyle w:val="Bullet"/>
        <w:numPr>
          <w:ilvl w:val="0"/>
          <w:numId w:val="0"/>
        </w:numPr>
        <w:spacing w:after="240"/>
        <w:rPr>
          <w:lang w:eastAsia="en-US"/>
        </w:rPr>
      </w:pPr>
      <w:hyperlink w:anchor="_top" w:history="1">
        <w:r w:rsidRPr="00481A6C">
          <w:rPr>
            <w:rStyle w:val="Hyperlink"/>
          </w:rPr>
          <w:t>Back to Contents</w:t>
        </w:r>
      </w:hyperlink>
    </w:p>
    <w:p w14:paraId="5D914314" w14:textId="71AF8C08" w:rsidR="0078367D" w:rsidRPr="009A5010" w:rsidRDefault="0078367D" w:rsidP="00A6051F">
      <w:pPr>
        <w:pStyle w:val="Heading4"/>
      </w:pPr>
      <w:bookmarkStart w:id="24" w:name="_Toc212467812"/>
      <w:r>
        <w:t>Attachments</w:t>
      </w:r>
      <w:bookmarkEnd w:id="24"/>
      <w:r w:rsidR="009746B1">
        <w:t xml:space="preserve"> </w:t>
      </w:r>
    </w:p>
    <w:p w14:paraId="7F113082" w14:textId="2314A226" w:rsidR="001F3ED6" w:rsidRDefault="001F3ED6" w:rsidP="00A513AA">
      <w:pPr>
        <w:pStyle w:val="Heading7"/>
        <w:rPr>
          <w:lang w:eastAsia="en-US"/>
        </w:rPr>
      </w:pPr>
      <w:r>
        <w:rPr>
          <w:lang w:eastAsia="en-US"/>
        </w:rPr>
        <w:t>Attachment 1</w:t>
      </w:r>
      <w:r w:rsidR="002140AE">
        <w:rPr>
          <w:lang w:eastAsia="en-US"/>
        </w:rPr>
        <w:t xml:space="preserve"> </w:t>
      </w:r>
      <w:r w:rsidR="005C344E">
        <w:rPr>
          <w:lang w:eastAsia="en-US"/>
        </w:rPr>
        <w:t xml:space="preserve">- </w:t>
      </w:r>
      <w:r w:rsidR="00355640">
        <w:rPr>
          <w:lang w:eastAsia="en-US"/>
        </w:rPr>
        <w:t xml:space="preserve">Developmental care summary table </w:t>
      </w:r>
    </w:p>
    <w:p w14:paraId="3A3246EF" w14:textId="74A945AE" w:rsidR="007B1A7B" w:rsidRDefault="002D7682" w:rsidP="00CD5821">
      <w:pPr>
        <w:pStyle w:val="Bullet"/>
        <w:numPr>
          <w:ilvl w:val="0"/>
          <w:numId w:val="0"/>
        </w:numPr>
        <w:spacing w:after="240"/>
        <w:rPr>
          <w:rStyle w:val="Hyperlink"/>
        </w:rPr>
      </w:pPr>
      <w:hyperlink w:anchor="_top" w:history="1">
        <w:r w:rsidRPr="00481A6C">
          <w:rPr>
            <w:rStyle w:val="Hyperlink"/>
          </w:rPr>
          <w:t>Back to Contents</w:t>
        </w:r>
      </w:hyperlink>
    </w:p>
    <w:p w14:paraId="35D81DC2" w14:textId="77777777" w:rsidR="009A5010" w:rsidRPr="001F3ED6" w:rsidRDefault="00280C5D" w:rsidP="001F3ED6">
      <w:pPr>
        <w:pStyle w:val="BodyCopy"/>
        <w:rPr>
          <w:rStyle w:val="Bold"/>
        </w:rPr>
      </w:pPr>
      <w:r w:rsidRPr="001F3ED6">
        <w:rPr>
          <w:rStyle w:val="Bold"/>
        </w:rPr>
        <w:t>For Policy Team to complete:</w:t>
      </w:r>
    </w:p>
    <w:tbl>
      <w:tblPr>
        <w:tblStyle w:val="CHSTable"/>
        <w:tblW w:w="0" w:type="auto"/>
        <w:tblLook w:val="0420" w:firstRow="1" w:lastRow="0" w:firstColumn="0" w:lastColumn="0" w:noHBand="0" w:noVBand="1"/>
      </w:tblPr>
      <w:tblGrid>
        <w:gridCol w:w="2476"/>
        <w:gridCol w:w="2477"/>
        <w:gridCol w:w="2555"/>
        <w:gridCol w:w="2403"/>
      </w:tblGrid>
      <w:tr w:rsidR="00280C5D" w14:paraId="113D6807" w14:textId="77777777" w:rsidTr="003B0E72">
        <w:trPr>
          <w:cnfStyle w:val="100000000000" w:firstRow="1" w:lastRow="0" w:firstColumn="0" w:lastColumn="0" w:oddVBand="0" w:evenVBand="0" w:oddHBand="0" w:evenHBand="0" w:firstRowFirstColumn="0" w:firstRowLastColumn="0" w:lastRowFirstColumn="0" w:lastRowLastColumn="0"/>
        </w:trPr>
        <w:tc>
          <w:tcPr>
            <w:tcW w:w="2476" w:type="dxa"/>
          </w:tcPr>
          <w:p w14:paraId="3EFA7AA3" w14:textId="77777777" w:rsidR="00280C5D" w:rsidRDefault="00280C5D" w:rsidP="003B0E72">
            <w:pPr>
              <w:pStyle w:val="Tableheader"/>
            </w:pPr>
            <w:r>
              <w:t>Date amended</w:t>
            </w:r>
          </w:p>
        </w:tc>
        <w:tc>
          <w:tcPr>
            <w:tcW w:w="2477" w:type="dxa"/>
          </w:tcPr>
          <w:p w14:paraId="2A3F8CEB" w14:textId="77777777" w:rsidR="00280C5D" w:rsidRDefault="00280C5D" w:rsidP="003B0E72">
            <w:pPr>
              <w:pStyle w:val="Tableheader"/>
            </w:pPr>
            <w:r>
              <w:t>Section amended</w:t>
            </w:r>
          </w:p>
        </w:tc>
        <w:tc>
          <w:tcPr>
            <w:tcW w:w="2555" w:type="dxa"/>
          </w:tcPr>
          <w:p w14:paraId="630DD4B5" w14:textId="77777777" w:rsidR="00280C5D" w:rsidRDefault="00280C5D" w:rsidP="003B0E72">
            <w:pPr>
              <w:pStyle w:val="Tableheader"/>
            </w:pPr>
            <w:r>
              <w:t>Divisional approval</w:t>
            </w:r>
          </w:p>
        </w:tc>
        <w:tc>
          <w:tcPr>
            <w:tcW w:w="2403" w:type="dxa"/>
          </w:tcPr>
          <w:p w14:paraId="24A60C95" w14:textId="77777777" w:rsidR="00280C5D" w:rsidRDefault="00280C5D" w:rsidP="003B0E72">
            <w:pPr>
              <w:pStyle w:val="Tableheader"/>
            </w:pPr>
            <w:r>
              <w:t>Final approval</w:t>
            </w:r>
          </w:p>
        </w:tc>
      </w:tr>
      <w:tr w:rsidR="00280C5D" w14:paraId="26454ADA" w14:textId="77777777" w:rsidTr="003B0E72">
        <w:tc>
          <w:tcPr>
            <w:tcW w:w="2476" w:type="dxa"/>
          </w:tcPr>
          <w:p w14:paraId="7BCC9B59" w14:textId="506A9A3E" w:rsidR="00280C5D" w:rsidRDefault="00E862DA" w:rsidP="003B0E72">
            <w:pPr>
              <w:pStyle w:val="Tablebody"/>
              <w:rPr>
                <w:lang w:eastAsia="en-US"/>
              </w:rPr>
            </w:pPr>
            <w:r>
              <w:rPr>
                <w:lang w:eastAsia="en-US"/>
              </w:rPr>
              <w:t>28 October 2025</w:t>
            </w:r>
          </w:p>
        </w:tc>
        <w:tc>
          <w:tcPr>
            <w:tcW w:w="2477" w:type="dxa"/>
          </w:tcPr>
          <w:p w14:paraId="7370981F" w14:textId="795454D3" w:rsidR="00280C5D" w:rsidRDefault="00E862DA" w:rsidP="003B0E72">
            <w:pPr>
              <w:pStyle w:val="Tablebody"/>
              <w:rPr>
                <w:lang w:eastAsia="en-US"/>
              </w:rPr>
            </w:pPr>
            <w:r>
              <w:rPr>
                <w:lang w:eastAsia="en-US"/>
              </w:rPr>
              <w:t>Complete review</w:t>
            </w:r>
          </w:p>
        </w:tc>
        <w:tc>
          <w:tcPr>
            <w:tcW w:w="2555" w:type="dxa"/>
          </w:tcPr>
          <w:p w14:paraId="4188C197" w14:textId="06DCDAA3" w:rsidR="00280C5D" w:rsidRDefault="00E862DA" w:rsidP="003B0E72">
            <w:pPr>
              <w:pStyle w:val="Tablebody"/>
              <w:rPr>
                <w:lang w:eastAsia="en-US"/>
              </w:rPr>
            </w:pPr>
            <w:r>
              <w:rPr>
                <w:lang w:eastAsia="en-US"/>
              </w:rPr>
              <w:t>Katherine Wakefield, ED WY&amp;C</w:t>
            </w:r>
          </w:p>
        </w:tc>
        <w:tc>
          <w:tcPr>
            <w:tcW w:w="2403" w:type="dxa"/>
          </w:tcPr>
          <w:p w14:paraId="3677A016" w14:textId="2719B09B" w:rsidR="00280C5D" w:rsidRDefault="00E862DA" w:rsidP="003B0E72">
            <w:pPr>
              <w:pStyle w:val="Tablebody"/>
              <w:rPr>
                <w:lang w:eastAsia="en-US"/>
              </w:rPr>
            </w:pPr>
            <w:r>
              <w:rPr>
                <w:lang w:eastAsia="en-US"/>
              </w:rPr>
              <w:t>CHS Policy Document Review Panel</w:t>
            </w:r>
          </w:p>
        </w:tc>
      </w:tr>
      <w:tr w:rsidR="00280C5D" w14:paraId="294F89EE" w14:textId="77777777" w:rsidTr="003B0E72">
        <w:tc>
          <w:tcPr>
            <w:tcW w:w="2476" w:type="dxa"/>
          </w:tcPr>
          <w:p w14:paraId="4B556563" w14:textId="77777777" w:rsidR="00280C5D" w:rsidRDefault="00280C5D" w:rsidP="003B0E72">
            <w:pPr>
              <w:pStyle w:val="Tablebody"/>
              <w:rPr>
                <w:lang w:eastAsia="en-US"/>
              </w:rPr>
            </w:pPr>
          </w:p>
        </w:tc>
        <w:tc>
          <w:tcPr>
            <w:tcW w:w="2477" w:type="dxa"/>
          </w:tcPr>
          <w:p w14:paraId="261F58CA" w14:textId="77777777" w:rsidR="00280C5D" w:rsidRDefault="00280C5D" w:rsidP="003B0E72">
            <w:pPr>
              <w:pStyle w:val="Tablebody"/>
              <w:rPr>
                <w:lang w:eastAsia="en-US"/>
              </w:rPr>
            </w:pPr>
          </w:p>
        </w:tc>
        <w:tc>
          <w:tcPr>
            <w:tcW w:w="2555" w:type="dxa"/>
          </w:tcPr>
          <w:p w14:paraId="1B9DFE59" w14:textId="77777777" w:rsidR="00280C5D" w:rsidRDefault="00280C5D" w:rsidP="003B0E72">
            <w:pPr>
              <w:pStyle w:val="Tablebody"/>
              <w:rPr>
                <w:lang w:eastAsia="en-US"/>
              </w:rPr>
            </w:pPr>
          </w:p>
        </w:tc>
        <w:tc>
          <w:tcPr>
            <w:tcW w:w="2403" w:type="dxa"/>
          </w:tcPr>
          <w:p w14:paraId="17336251" w14:textId="77777777" w:rsidR="00280C5D" w:rsidRDefault="00280C5D" w:rsidP="003B0E72">
            <w:pPr>
              <w:pStyle w:val="Tablebody"/>
              <w:rPr>
                <w:lang w:eastAsia="en-US"/>
              </w:rPr>
            </w:pPr>
          </w:p>
        </w:tc>
      </w:tr>
    </w:tbl>
    <w:p w14:paraId="6B6B3465" w14:textId="77777777" w:rsidR="00280C5D" w:rsidRDefault="00280C5D" w:rsidP="00A6051F">
      <w:pPr>
        <w:spacing w:after="120"/>
        <w:rPr>
          <w:lang w:eastAsia="en-US"/>
        </w:rPr>
      </w:pPr>
      <w:r>
        <w:rPr>
          <w:lang w:eastAsia="en-US"/>
        </w:rPr>
        <w:t>This document supersedes the following:</w:t>
      </w:r>
    </w:p>
    <w:tbl>
      <w:tblPr>
        <w:tblStyle w:val="CHSTable"/>
        <w:tblW w:w="10201" w:type="dxa"/>
        <w:tblLook w:val="0420" w:firstRow="1" w:lastRow="0" w:firstColumn="0" w:lastColumn="0" w:noHBand="0" w:noVBand="1"/>
      </w:tblPr>
      <w:tblGrid>
        <w:gridCol w:w="2548"/>
        <w:gridCol w:w="7653"/>
      </w:tblGrid>
      <w:tr w:rsidR="00280C5D" w14:paraId="2ED84967" w14:textId="77777777" w:rsidTr="003B0E72">
        <w:trPr>
          <w:cnfStyle w:val="100000000000" w:firstRow="1" w:lastRow="0" w:firstColumn="0" w:lastColumn="0" w:oddVBand="0" w:evenVBand="0" w:oddHBand="0" w:evenHBand="0" w:firstRowFirstColumn="0" w:firstRowLastColumn="0" w:lastRowFirstColumn="0" w:lastRowLastColumn="0"/>
        </w:trPr>
        <w:tc>
          <w:tcPr>
            <w:tcW w:w="2548" w:type="dxa"/>
          </w:tcPr>
          <w:p w14:paraId="0AC5E4BB" w14:textId="77777777" w:rsidR="00280C5D" w:rsidRDefault="00280C5D" w:rsidP="003B0E72">
            <w:pPr>
              <w:pStyle w:val="Tableheader"/>
            </w:pPr>
            <w:r>
              <w:t>Document number</w:t>
            </w:r>
          </w:p>
        </w:tc>
        <w:tc>
          <w:tcPr>
            <w:tcW w:w="7653" w:type="dxa"/>
          </w:tcPr>
          <w:p w14:paraId="64E48BE9" w14:textId="77777777" w:rsidR="00280C5D" w:rsidRDefault="00280C5D" w:rsidP="003B0E72">
            <w:pPr>
              <w:pStyle w:val="Tableheader"/>
            </w:pPr>
            <w:r>
              <w:t>Document name</w:t>
            </w:r>
          </w:p>
        </w:tc>
      </w:tr>
      <w:tr w:rsidR="00280C5D" w14:paraId="28E02D0B" w14:textId="77777777" w:rsidTr="003B0E72">
        <w:tc>
          <w:tcPr>
            <w:tcW w:w="2548" w:type="dxa"/>
          </w:tcPr>
          <w:p w14:paraId="3A84D381" w14:textId="15432D06" w:rsidR="00280C5D" w:rsidRDefault="00E862DA" w:rsidP="003B0E72">
            <w:pPr>
              <w:pStyle w:val="Tablebody"/>
              <w:rPr>
                <w:lang w:eastAsia="en-US"/>
              </w:rPr>
            </w:pPr>
            <w:r>
              <w:rPr>
                <w:lang w:eastAsia="en-US"/>
              </w:rPr>
              <w:t>CHS20/328</w:t>
            </w:r>
          </w:p>
        </w:tc>
        <w:tc>
          <w:tcPr>
            <w:tcW w:w="7653" w:type="dxa"/>
          </w:tcPr>
          <w:p w14:paraId="14B2C299" w14:textId="791BCED5" w:rsidR="00280C5D" w:rsidRDefault="00E862DA" w:rsidP="003B0E72">
            <w:pPr>
              <w:pStyle w:val="Tablebody"/>
              <w:rPr>
                <w:lang w:eastAsia="en-US"/>
              </w:rPr>
            </w:pPr>
            <w:r w:rsidRPr="00E862DA">
              <w:rPr>
                <w:lang w:eastAsia="en-US"/>
              </w:rPr>
              <w:t>Developmental Care in the Neonatal Intensive Care Unit and Special Care Nursery</w:t>
            </w:r>
          </w:p>
        </w:tc>
      </w:tr>
      <w:tr w:rsidR="00280C5D" w14:paraId="5099AB8E" w14:textId="77777777" w:rsidTr="003B0E72">
        <w:tc>
          <w:tcPr>
            <w:tcW w:w="2548" w:type="dxa"/>
          </w:tcPr>
          <w:p w14:paraId="3B2CC115" w14:textId="77777777" w:rsidR="00280C5D" w:rsidRDefault="00280C5D" w:rsidP="003B0E72">
            <w:pPr>
              <w:pStyle w:val="Tablebody"/>
              <w:rPr>
                <w:lang w:eastAsia="en-US"/>
              </w:rPr>
            </w:pPr>
          </w:p>
        </w:tc>
        <w:tc>
          <w:tcPr>
            <w:tcW w:w="7653" w:type="dxa"/>
          </w:tcPr>
          <w:p w14:paraId="3EF82469" w14:textId="77777777" w:rsidR="00280C5D" w:rsidRDefault="00280C5D" w:rsidP="003B0E72">
            <w:pPr>
              <w:pStyle w:val="Tablebody"/>
              <w:rPr>
                <w:lang w:eastAsia="en-US"/>
              </w:rPr>
            </w:pPr>
          </w:p>
        </w:tc>
      </w:tr>
    </w:tbl>
    <w:p w14:paraId="32575781" w14:textId="77777777" w:rsidR="00280C5D" w:rsidRPr="001F3ED6" w:rsidRDefault="00280C5D" w:rsidP="001F3ED6">
      <w:pPr>
        <w:pStyle w:val="BodyCopy"/>
        <w:rPr>
          <w:rStyle w:val="Bold"/>
        </w:rPr>
      </w:pPr>
      <w:r w:rsidRPr="001F3ED6">
        <w:rPr>
          <w:rStyle w:val="Bold"/>
        </w:rPr>
        <w:t>Disclaimer</w:t>
      </w:r>
    </w:p>
    <w:p w14:paraId="5BC4BF70" w14:textId="77777777" w:rsidR="00280C5D" w:rsidRDefault="00280C5D" w:rsidP="00280C5D">
      <w:pPr>
        <w:rPr>
          <w:lang w:eastAsia="en-US"/>
        </w:rPr>
      </w:pPr>
      <w:r w:rsidRPr="00481A6C">
        <w:rPr>
          <w:lang w:eastAsia="en-US"/>
        </w:rPr>
        <w:t>This document has been developed by Canberra Health Services specifically for its own use.  Use of this document and any reliance on the information contained therein by any third party is at his or her own risk and Canberra Health Services assumes no responsibility whatsoever.</w:t>
      </w:r>
    </w:p>
    <w:p w14:paraId="25F101C8" w14:textId="77777777" w:rsidR="00280C5D" w:rsidRDefault="00280C5D" w:rsidP="00280C5D">
      <w:pPr>
        <w:pStyle w:val="Bullet"/>
        <w:numPr>
          <w:ilvl w:val="0"/>
          <w:numId w:val="0"/>
        </w:numPr>
        <w:rPr>
          <w:rStyle w:val="Hyperlink"/>
        </w:rPr>
      </w:pPr>
      <w:hyperlink w:anchor="_top" w:history="1">
        <w:r w:rsidRPr="00481A6C">
          <w:rPr>
            <w:rStyle w:val="Hyperlink"/>
          </w:rPr>
          <w:t>Back to Contents</w:t>
        </w:r>
      </w:hyperlink>
    </w:p>
    <w:p w14:paraId="29DE242F" w14:textId="77777777" w:rsidR="00280C5D" w:rsidRDefault="00280C5D" w:rsidP="00280C5D">
      <w:pPr>
        <w:pStyle w:val="Bullet"/>
        <w:numPr>
          <w:ilvl w:val="0"/>
          <w:numId w:val="0"/>
        </w:numPr>
        <w:rPr>
          <w:rStyle w:val="Hyperlink"/>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4F3EE"/>
        <w:tblLook w:val="04A0" w:firstRow="1" w:lastRow="0" w:firstColumn="1" w:lastColumn="0" w:noHBand="0" w:noVBand="1"/>
        <w:tblCaption w:val="Table  title"/>
        <w:tblDescription w:val="Table description."/>
      </w:tblPr>
      <w:tblGrid>
        <w:gridCol w:w="5271"/>
        <w:gridCol w:w="4650"/>
      </w:tblGrid>
      <w:tr w:rsidR="00280C5D" w14:paraId="40353FD3" w14:textId="77777777" w:rsidTr="003B0E72">
        <w:tc>
          <w:tcPr>
            <w:tcW w:w="5529" w:type="dxa"/>
            <w:shd w:val="clear" w:color="auto" w:fill="F4F3EE"/>
            <w:tcMar>
              <w:top w:w="142" w:type="dxa"/>
              <w:left w:w="170" w:type="dxa"/>
              <w:bottom w:w="142" w:type="dxa"/>
              <w:right w:w="170" w:type="dxa"/>
            </w:tcMar>
          </w:tcPr>
          <w:bookmarkStart w:id="25" w:name="_Hlk160027189" w:displacedByCustomXml="next"/>
          <w:sdt>
            <w:sdtPr>
              <w:rPr>
                <w:color w:val="auto"/>
                <w:u w:val="single"/>
              </w:rPr>
              <w:id w:val="643171884"/>
              <w:placeholder>
                <w:docPart w:val="3BB66CDBAB2C48BDBA00D5A13302493E"/>
              </w:placeholder>
            </w:sdtPr>
            <w:sdtEndPr>
              <w:rPr>
                <w:color w:val="000000" w:themeColor="text1"/>
                <w:u w:val="none"/>
              </w:rPr>
            </w:sdtEndPr>
            <w:sdtContent>
              <w:p w14:paraId="4A1EE056" w14:textId="77777777" w:rsidR="00280C5D" w:rsidRPr="00350211" w:rsidRDefault="00280C5D" w:rsidP="003B0E72">
                <w:pPr>
                  <w:pStyle w:val="Bottomblocktext"/>
                  <w:rPr>
                    <w:b/>
                    <w:bCs w:val="0"/>
                    <w:sz w:val="20"/>
                    <w:szCs w:val="20"/>
                  </w:rPr>
                </w:pPr>
                <w:r>
                  <w:rPr>
                    <w:noProof/>
                    <w:sz w:val="20"/>
                    <w:szCs w:val="20"/>
                  </w:rPr>
                  <w:drawing>
                    <wp:inline distT="0" distB="0" distL="0" distR="0" wp14:anchorId="28B4DF7C" wp14:editId="3DEE5B68">
                      <wp:extent cx="282575" cy="285750"/>
                      <wp:effectExtent l="0" t="0" r="3175" b="0"/>
                      <wp:docPr id="16" name="Picture 16" descr="Icon of a moth to represent Acknowledgement of Coun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5" name="Picture 1915689285" descr="Icon of a moth to represent Acknowledgement of Country"/>
                              <pic:cNvPicPr/>
                            </pic:nvPicPr>
                            <pic:blipFill rotWithShape="1">
                              <a:blip r:embed="rId12" cstate="print">
                                <a:extLst>
                                  <a:ext uri="{28A0092B-C50C-407E-A947-70E740481C1C}">
                                    <a14:useLocalDpi xmlns:a14="http://schemas.microsoft.com/office/drawing/2010/main" val="0"/>
                                  </a:ext>
                                </a:extLst>
                              </a:blip>
                              <a:srcRect l="19859" t="18441" r="17021" b="17730"/>
                              <a:stretch/>
                            </pic:blipFill>
                            <pic:spPr bwMode="auto">
                              <a:xfrm>
                                <a:off x="0" y="0"/>
                                <a:ext cx="282575" cy="28575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bCs w:val="0"/>
                    <w:sz w:val="20"/>
                    <w:szCs w:val="20"/>
                  </w:rPr>
                  <w:t>Acknowledgement of Country</w:t>
                </w:r>
                <w:r>
                  <w:rPr>
                    <w:b/>
                    <w:bCs w:val="0"/>
                    <w:sz w:val="20"/>
                    <w:szCs w:val="20"/>
                  </w:rPr>
                  <w:t xml:space="preserve"> </w:t>
                </w:r>
              </w:p>
              <w:p w14:paraId="1D91251A" w14:textId="77777777" w:rsidR="00280C5D" w:rsidRDefault="00280C5D" w:rsidP="003B0E72">
                <w:pPr>
                  <w:pStyle w:val="Bottomblocktext"/>
                  <w:rPr>
                    <w:sz w:val="20"/>
                    <w:szCs w:val="20"/>
                  </w:rPr>
                </w:pPr>
                <w:r w:rsidRPr="00350211">
                  <w:rPr>
                    <w:sz w:val="20"/>
                    <w:szCs w:val="20"/>
                  </w:rPr>
                  <w:t>Canberra Health Services acknowledges the Ngunnawal people as traditional custodians of the ACT and recognises any other people or families with connection to the lands of the ACT and region. We acknowledge and respect their continuing culture and contribution to the life of this region.</w:t>
                </w:r>
              </w:p>
              <w:p w14:paraId="64491276" w14:textId="77777777" w:rsidR="00280C5D" w:rsidRPr="00350211" w:rsidRDefault="00280C5D" w:rsidP="003B0E72">
                <w:pPr>
                  <w:pStyle w:val="Bottomblocktext"/>
                </w:pPr>
                <w:r w:rsidRPr="00AF532B">
                  <w:t>© Australian Capital Territory, C</w:t>
                </w:r>
                <w:r w:rsidRPr="003F6C0E">
                  <w:t>anberra 20</w:t>
                </w:r>
                <w:sdt>
                  <w:sdtPr>
                    <w:alias w:val="Year selector"/>
                    <w:tag w:val="Year selector"/>
                    <w:id w:val="1385675321"/>
                    <w:placeholder>
                      <w:docPart w:val="252E894FD3C2478F8DBB0EDDA734A7F6"/>
                    </w:placeholder>
                    <w:dropDownList>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dropDownList>
                  </w:sdtPr>
                  <w:sdtEndPr/>
                  <w:sdtContent>
                    <w:r w:rsidRPr="003F6C0E">
                      <w:t>24</w:t>
                    </w:r>
                  </w:sdtContent>
                </w:sdt>
              </w:p>
            </w:sdtContent>
          </w:sdt>
        </w:tc>
        <w:sdt>
          <w:sdtPr>
            <w:id w:val="637692764"/>
            <w:placeholder>
              <w:docPart w:val="1C4D626E0713459197840926A7B8DB35"/>
            </w:placeholder>
            <w:showingPlcHdr/>
          </w:sdtPr>
          <w:sdtEndPr/>
          <w:sdtContent>
            <w:tc>
              <w:tcPr>
                <w:tcW w:w="4665" w:type="dxa"/>
                <w:shd w:val="clear" w:color="auto" w:fill="F4F3EE"/>
                <w:tcMar>
                  <w:top w:w="142" w:type="dxa"/>
                  <w:left w:w="170" w:type="dxa"/>
                  <w:bottom w:w="142" w:type="dxa"/>
                  <w:right w:w="170" w:type="dxa"/>
                </w:tcMar>
              </w:tcPr>
              <w:p w14:paraId="625625A9" w14:textId="77777777" w:rsidR="00280C5D" w:rsidRPr="00F26C97" w:rsidRDefault="00280C5D" w:rsidP="003B0E72">
                <w:pPr>
                  <w:pStyle w:val="Bottomblocktext"/>
                  <w:rPr>
                    <w:b/>
                    <w:bCs w:val="0"/>
                    <w:sz w:val="20"/>
                    <w:szCs w:val="20"/>
                  </w:rPr>
                </w:pPr>
                <w:r>
                  <w:rPr>
                    <w:b/>
                    <w:bCs w:val="0"/>
                    <w:noProof/>
                    <w:sz w:val="20"/>
                    <w:szCs w:val="20"/>
                  </w:rPr>
                  <w:drawing>
                    <wp:inline distT="0" distB="0" distL="0" distR="0" wp14:anchorId="7C3589EE" wp14:editId="2CF977E8">
                      <wp:extent cx="338275" cy="331065"/>
                      <wp:effectExtent l="0" t="0" r="5080" b="0"/>
                      <wp:docPr id="17" name="Picture 17" descr="Icon of a person inside a circle, accessibility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6" name="Picture 1915689286" descr="Icon of a person inside a circle, accessibility icon"/>
                              <pic:cNvPicPr/>
                            </pic:nvPicPr>
                            <pic:blipFill rotWithShape="1">
                              <a:blip r:embed="rId13" cstate="print">
                                <a:extLst>
                                  <a:ext uri="{28A0092B-C50C-407E-A947-70E740481C1C}">
                                    <a14:useLocalDpi xmlns:a14="http://schemas.microsoft.com/office/drawing/2010/main" val="0"/>
                                  </a:ext>
                                </a:extLst>
                              </a:blip>
                              <a:srcRect l="17382" t="17019" r="14687" b="16499"/>
                              <a:stretch/>
                            </pic:blipFill>
                            <pic:spPr bwMode="auto">
                              <a:xfrm>
                                <a:off x="0" y="0"/>
                                <a:ext cx="341131" cy="33386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bCs w:val="0"/>
                    <w:sz w:val="20"/>
                    <w:szCs w:val="20"/>
                  </w:rPr>
                  <w:t>Accessibility</w:t>
                </w:r>
                <w:r>
                  <w:rPr>
                    <w:b/>
                    <w:bCs w:val="0"/>
                    <w:sz w:val="20"/>
                    <w:szCs w:val="20"/>
                  </w:rPr>
                  <w:t xml:space="preserve"> </w:t>
                </w:r>
                <w:r>
                  <w:rPr>
                    <w:noProof/>
                    <w:sz w:val="20"/>
                    <w:szCs w:val="20"/>
                  </w:rPr>
                  <w:drawing>
                    <wp:inline distT="0" distB="0" distL="0" distR="0" wp14:anchorId="7979D047" wp14:editId="51381B31">
                      <wp:extent cx="143919" cy="139700"/>
                      <wp:effectExtent l="0" t="0" r="8890" b="0"/>
                      <wp:docPr id="18" name="Picture 18"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7" name="Picture 1915689287" descr="Phone icon"/>
                              <pic:cNvPicPr/>
                            </pic:nvPicPr>
                            <pic:blipFill rotWithShape="1">
                              <a:blip r:embed="rId14"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(02) 5124 0000</w:t>
                </w:r>
              </w:p>
              <w:p w14:paraId="1DEFBAB5" w14:textId="77777777" w:rsidR="00280C5D" w:rsidRPr="00F26C97" w:rsidRDefault="00280C5D" w:rsidP="003B0E72">
                <w:pPr>
                  <w:pStyle w:val="Bottomblocktext"/>
                  <w:rPr>
                    <w:b/>
                    <w:bCs w:val="0"/>
                    <w:sz w:val="20"/>
                    <w:szCs w:val="20"/>
                  </w:rPr>
                </w:pPr>
                <w:r>
                  <w:rPr>
                    <w:b/>
                    <w:bCs w:val="0"/>
                    <w:noProof/>
                    <w:sz w:val="20"/>
                    <w:szCs w:val="20"/>
                  </w:rPr>
                  <w:drawing>
                    <wp:inline distT="0" distB="0" distL="0" distR="0" wp14:anchorId="70781A1D" wp14:editId="4A8EB947">
                      <wp:extent cx="326104" cy="323850"/>
                      <wp:effectExtent l="0" t="0" r="0" b="0"/>
                      <wp:docPr id="19" name="Picture 19" descr="Interpre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9" name="Picture 1915689289" descr="Interpreter logo"/>
                              <pic:cNvPicPr/>
                            </pic:nvPicPr>
                            <pic:blipFill rotWithShape="1">
                              <a:blip r:embed="rId15" cstate="print">
                                <a:extLst>
                                  <a:ext uri="{28A0092B-C50C-407E-A947-70E740481C1C}">
                                    <a14:useLocalDpi xmlns:a14="http://schemas.microsoft.com/office/drawing/2010/main" val="0"/>
                                  </a:ext>
                                </a:extLst>
                              </a:blip>
                              <a:srcRect l="11468" t="11821" r="11962" b="12139"/>
                              <a:stretch/>
                            </pic:blipFill>
                            <pic:spPr bwMode="auto">
                              <a:xfrm>
                                <a:off x="0" y="0"/>
                                <a:ext cx="328748" cy="326476"/>
                              </a:xfrm>
                              <a:prstGeom prst="rect">
                                <a:avLst/>
                              </a:prstGeom>
                              <a:ln>
                                <a:noFill/>
                              </a:ln>
                              <a:extLst>
                                <a:ext uri="{53640926-AAD7-44D8-BBD7-CCE9431645EC}">
                                  <a14:shadowObscured xmlns:a14="http://schemas.microsoft.com/office/drawing/2010/main"/>
                                </a:ext>
                              </a:extLst>
                            </pic:spPr>
                          </pic:pic>
                        </a:graphicData>
                      </a:graphic>
                    </wp:inline>
                  </w:drawing>
                </w:r>
                <w:r>
                  <w:rPr>
                    <w:b/>
                    <w:bCs w:val="0"/>
                    <w:sz w:val="20"/>
                    <w:szCs w:val="20"/>
                  </w:rPr>
                  <w:t xml:space="preserve"> </w:t>
                </w:r>
                <w:r w:rsidRPr="00350211">
                  <w:rPr>
                    <w:b/>
                    <w:bCs w:val="0"/>
                    <w:sz w:val="20"/>
                    <w:szCs w:val="20"/>
                  </w:rPr>
                  <w:t>Interpreter</w:t>
                </w:r>
                <w:r>
                  <w:rPr>
                    <w:b/>
                    <w:bCs w:val="0"/>
                    <w:sz w:val="20"/>
                    <w:szCs w:val="20"/>
                  </w:rPr>
                  <w:t xml:space="preserve"> </w:t>
                </w:r>
                <w:r>
                  <w:rPr>
                    <w:noProof/>
                    <w:sz w:val="20"/>
                    <w:szCs w:val="20"/>
                  </w:rPr>
                  <w:drawing>
                    <wp:inline distT="0" distB="0" distL="0" distR="0" wp14:anchorId="6066C49D" wp14:editId="6191A37C">
                      <wp:extent cx="143919" cy="139700"/>
                      <wp:effectExtent l="0" t="0" r="8890" b="0"/>
                      <wp:docPr id="20" name="Picture 20"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0" name="Picture 1915689290" descr="Phone icon"/>
                              <pic:cNvPicPr/>
                            </pic:nvPicPr>
                            <pic:blipFill rotWithShape="1">
                              <a:blip r:embed="rId14"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131 450</w:t>
                </w:r>
              </w:p>
              <w:p w14:paraId="10DA8454" w14:textId="77777777" w:rsidR="00280C5D" w:rsidRDefault="00280C5D" w:rsidP="003B0E72">
                <w:pPr>
                  <w:pStyle w:val="Bottomblocktext"/>
                  <w:rPr>
                    <w:sz w:val="20"/>
                    <w:szCs w:val="20"/>
                  </w:rPr>
                </w:pPr>
                <w:hyperlink r:id="rId16" w:history="1">
                  <w:r w:rsidRPr="00350211">
                    <w:rPr>
                      <w:rStyle w:val="Hyperlink"/>
                      <w:sz w:val="20"/>
                      <w:szCs w:val="20"/>
                    </w:rPr>
                    <w:t>canberrahealthservices.act.gov.au/accessibility</w:t>
                  </w:r>
                </w:hyperlink>
              </w:p>
              <w:p w14:paraId="2A134470" w14:textId="77777777" w:rsidR="00280C5D" w:rsidRDefault="00280C5D" w:rsidP="003B0E72">
                <w:pPr>
                  <w:pStyle w:val="Bottomblocktext"/>
                </w:pPr>
                <w:r>
                  <w:rPr>
                    <w:b/>
                    <w:bCs w:val="0"/>
                    <w:noProof/>
                  </w:rPr>
                  <w:drawing>
                    <wp:inline distT="0" distB="0" distL="0" distR="0" wp14:anchorId="2B39ADD4" wp14:editId="5ECE796D">
                      <wp:extent cx="1323833" cy="309418"/>
                      <wp:effectExtent l="0" t="0" r="0" b="0"/>
                      <wp:docPr id="21" name="Picture 21" descr="Philadelphia Pride Flag, Transgender Pride Flag, Intersex 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1" name="Picture 1915689291" descr="Philadelphia Pride Flag, Transgender Pride Flag, Intersex Flag"/>
                              <pic:cNvPicPr/>
                            </pic:nvPicPr>
                            <pic:blipFill rotWithShape="1">
                              <a:blip r:embed="rId17" cstate="print">
                                <a:extLst>
                                  <a:ext uri="{28A0092B-C50C-407E-A947-70E740481C1C}">
                                    <a14:useLocalDpi xmlns:a14="http://schemas.microsoft.com/office/drawing/2010/main" val="0"/>
                                  </a:ext>
                                </a:extLst>
                              </a:blip>
                              <a:srcRect l="14227" t="41711" r="12749" b="41221"/>
                              <a:stretch/>
                            </pic:blipFill>
                            <pic:spPr bwMode="auto">
                              <a:xfrm>
                                <a:off x="0" y="0"/>
                                <a:ext cx="1353966" cy="316461"/>
                              </a:xfrm>
                              <a:prstGeom prst="rect">
                                <a:avLst/>
                              </a:prstGeom>
                              <a:ln>
                                <a:noFill/>
                              </a:ln>
                              <a:extLst>
                                <a:ext uri="{53640926-AAD7-44D8-BBD7-CCE9431645EC}">
                                  <a14:shadowObscured xmlns:a14="http://schemas.microsoft.com/office/drawing/2010/main"/>
                                </a:ext>
                              </a:extLst>
                            </pic:spPr>
                          </pic:pic>
                        </a:graphicData>
                      </a:graphic>
                    </wp:inline>
                  </w:drawing>
                </w:r>
              </w:p>
            </w:tc>
          </w:sdtContent>
        </w:sdt>
      </w:tr>
      <w:bookmarkEnd w:id="1"/>
      <w:bookmarkEnd w:id="25"/>
    </w:tbl>
    <w:p w14:paraId="55DE51E6" w14:textId="77777777" w:rsidR="00201AF6" w:rsidRDefault="00201AF6" w:rsidP="000E7683">
      <w:pPr>
        <w:rPr>
          <w:lang w:eastAsia="en-US"/>
        </w:rPr>
      </w:pPr>
    </w:p>
    <w:p w14:paraId="4CF8D300" w14:textId="77777777" w:rsidR="00757C39" w:rsidRDefault="00201AF6">
      <w:pPr>
        <w:spacing w:before="0" w:after="0" w:line="240" w:lineRule="auto"/>
        <w:rPr>
          <w:lang w:eastAsia="en-US"/>
        </w:rPr>
        <w:sectPr w:rsidR="00757C39" w:rsidSect="006B6802">
          <w:footerReference w:type="default" r:id="rId18"/>
          <w:headerReference w:type="first" r:id="rId19"/>
          <w:footerReference w:type="first" r:id="rId20"/>
          <w:pgSz w:w="11906" w:h="16838" w:code="9"/>
          <w:pgMar w:top="970" w:right="1134" w:bottom="1134" w:left="851" w:header="284" w:footer="53" w:gutter="0"/>
          <w:cols w:space="708"/>
          <w:titlePg/>
          <w:docGrid w:linePitch="360"/>
        </w:sectPr>
      </w:pPr>
      <w:r>
        <w:rPr>
          <w:lang w:eastAsia="en-US"/>
        </w:rPr>
        <w:br w:type="page"/>
      </w:r>
    </w:p>
    <w:p w14:paraId="00C376CE" w14:textId="77777777" w:rsidR="00201AF6" w:rsidRDefault="00201AF6">
      <w:pPr>
        <w:spacing w:before="0" w:after="0" w:line="240" w:lineRule="auto"/>
        <w:rPr>
          <w:lang w:eastAsia="en-US"/>
        </w:rPr>
      </w:pPr>
    </w:p>
    <w:p w14:paraId="65B15B1B" w14:textId="6180D68F" w:rsidR="004A7A7F" w:rsidRDefault="00201AF6" w:rsidP="00201AF6">
      <w:pPr>
        <w:pStyle w:val="Heading4"/>
      </w:pPr>
      <w:bookmarkStart w:id="26" w:name="_Toc212467813"/>
      <w:r>
        <w:t xml:space="preserve">Attachment 1 </w:t>
      </w:r>
      <w:r w:rsidR="005C344E">
        <w:t xml:space="preserve">- </w:t>
      </w:r>
      <w:r w:rsidR="005C344E" w:rsidRPr="007E6C46">
        <w:t>Developmental care summary table</w:t>
      </w:r>
      <w:bookmarkEnd w:id="26"/>
    </w:p>
    <w:tbl>
      <w:tblPr>
        <w:tblW w:w="1471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56"/>
        <w:gridCol w:w="4090"/>
        <w:gridCol w:w="4201"/>
        <w:gridCol w:w="4571"/>
      </w:tblGrid>
      <w:tr w:rsidR="00355640" w:rsidRPr="00355640" w14:paraId="670BA791" w14:textId="77777777" w:rsidTr="00757C39">
        <w:trPr>
          <w:trHeight w:val="300"/>
        </w:trPr>
        <w:tc>
          <w:tcPr>
            <w:tcW w:w="1856" w:type="dxa"/>
            <w:tcBorders>
              <w:top w:val="single" w:sz="6" w:space="0" w:color="auto"/>
              <w:left w:val="single" w:sz="6" w:space="0" w:color="auto"/>
              <w:bottom w:val="single" w:sz="6" w:space="0" w:color="auto"/>
              <w:right w:val="single" w:sz="6" w:space="0" w:color="auto"/>
            </w:tcBorders>
            <w:hideMark/>
          </w:tcPr>
          <w:p w14:paraId="60010355" w14:textId="77777777" w:rsidR="00355640" w:rsidRPr="00355640" w:rsidRDefault="00355640" w:rsidP="00757C39">
            <w:pPr>
              <w:pStyle w:val="BodyCopy"/>
              <w:spacing w:before="0" w:after="0"/>
              <w:rPr>
                <w:rFonts w:asciiTheme="majorHAnsi" w:hAnsiTheme="majorHAnsi" w:cstheme="majorHAnsi"/>
              </w:rPr>
            </w:pPr>
            <w:r w:rsidRPr="00355640">
              <w:rPr>
                <w:rFonts w:asciiTheme="majorHAnsi" w:hAnsiTheme="majorHAnsi" w:cstheme="majorHAnsi"/>
              </w:rPr>
              <w:t> </w:t>
            </w:r>
          </w:p>
        </w:tc>
        <w:tc>
          <w:tcPr>
            <w:tcW w:w="4090" w:type="dxa"/>
            <w:tcBorders>
              <w:top w:val="single" w:sz="6" w:space="0" w:color="auto"/>
              <w:left w:val="single" w:sz="6" w:space="0" w:color="auto"/>
              <w:bottom w:val="single" w:sz="6" w:space="0" w:color="auto"/>
              <w:right w:val="single" w:sz="6" w:space="0" w:color="auto"/>
            </w:tcBorders>
            <w:hideMark/>
          </w:tcPr>
          <w:p w14:paraId="21E9C818" w14:textId="1CB29438" w:rsidR="00355640" w:rsidRPr="00355640" w:rsidRDefault="00411FFF" w:rsidP="00757C39">
            <w:pPr>
              <w:pStyle w:val="BodyCopy"/>
              <w:spacing w:before="0" w:after="0"/>
              <w:rPr>
                <w:rFonts w:asciiTheme="majorHAnsi" w:hAnsiTheme="majorHAnsi" w:cstheme="majorHAnsi"/>
              </w:rPr>
            </w:pPr>
            <w:r>
              <w:rPr>
                <w:rFonts w:asciiTheme="majorHAnsi" w:hAnsiTheme="majorHAnsi" w:cstheme="majorHAnsi"/>
                <w:b/>
              </w:rPr>
              <w:t xml:space="preserve">less than </w:t>
            </w:r>
            <w:r w:rsidR="00355640" w:rsidRPr="00355640">
              <w:rPr>
                <w:rFonts w:asciiTheme="majorHAnsi" w:hAnsiTheme="majorHAnsi" w:cstheme="majorHAnsi"/>
                <w:b/>
              </w:rPr>
              <w:t>32 weeks</w:t>
            </w:r>
            <w:r w:rsidR="00355640" w:rsidRPr="00355640">
              <w:rPr>
                <w:rFonts w:asciiTheme="majorHAnsi" w:hAnsiTheme="majorHAnsi" w:cstheme="majorHAnsi"/>
              </w:rPr>
              <w:t> </w:t>
            </w:r>
          </w:p>
        </w:tc>
        <w:tc>
          <w:tcPr>
            <w:tcW w:w="4201" w:type="dxa"/>
            <w:tcBorders>
              <w:top w:val="single" w:sz="6" w:space="0" w:color="auto"/>
              <w:left w:val="single" w:sz="6" w:space="0" w:color="auto"/>
              <w:bottom w:val="single" w:sz="6" w:space="0" w:color="auto"/>
              <w:right w:val="single" w:sz="6" w:space="0" w:color="auto"/>
            </w:tcBorders>
            <w:hideMark/>
          </w:tcPr>
          <w:p w14:paraId="20AE0FFF" w14:textId="77777777" w:rsidR="00355640" w:rsidRPr="00355640" w:rsidRDefault="00355640" w:rsidP="00757C39">
            <w:pPr>
              <w:pStyle w:val="BodyCopy"/>
              <w:spacing w:before="0" w:after="0"/>
              <w:rPr>
                <w:rFonts w:asciiTheme="majorHAnsi" w:hAnsiTheme="majorHAnsi" w:cstheme="majorHAnsi"/>
              </w:rPr>
            </w:pPr>
            <w:r w:rsidRPr="00355640">
              <w:rPr>
                <w:rFonts w:asciiTheme="majorHAnsi" w:hAnsiTheme="majorHAnsi" w:cstheme="majorHAnsi"/>
                <w:b/>
              </w:rPr>
              <w:t>32-27 weeks</w:t>
            </w:r>
            <w:r w:rsidRPr="00355640">
              <w:rPr>
                <w:rFonts w:asciiTheme="majorHAnsi" w:hAnsiTheme="majorHAnsi" w:cstheme="majorHAnsi"/>
              </w:rPr>
              <w:t> </w:t>
            </w:r>
          </w:p>
        </w:tc>
        <w:tc>
          <w:tcPr>
            <w:tcW w:w="4571" w:type="dxa"/>
            <w:tcBorders>
              <w:top w:val="single" w:sz="6" w:space="0" w:color="auto"/>
              <w:left w:val="single" w:sz="6" w:space="0" w:color="auto"/>
              <w:bottom w:val="single" w:sz="6" w:space="0" w:color="auto"/>
              <w:right w:val="single" w:sz="6" w:space="0" w:color="auto"/>
            </w:tcBorders>
            <w:hideMark/>
          </w:tcPr>
          <w:p w14:paraId="50A863DB" w14:textId="77777777" w:rsidR="00355640" w:rsidRPr="00355640" w:rsidRDefault="00355640" w:rsidP="00757C39">
            <w:pPr>
              <w:pStyle w:val="BodyCopy"/>
              <w:spacing w:before="0" w:after="0"/>
              <w:rPr>
                <w:rFonts w:asciiTheme="majorHAnsi" w:hAnsiTheme="majorHAnsi" w:cstheme="majorHAnsi"/>
              </w:rPr>
            </w:pPr>
            <w:r w:rsidRPr="00355640">
              <w:rPr>
                <w:rFonts w:asciiTheme="majorHAnsi" w:hAnsiTheme="majorHAnsi" w:cstheme="majorHAnsi"/>
                <w:b/>
              </w:rPr>
              <w:t>Term</w:t>
            </w:r>
            <w:r w:rsidRPr="00355640">
              <w:rPr>
                <w:rFonts w:asciiTheme="majorHAnsi" w:hAnsiTheme="majorHAnsi" w:cstheme="majorHAnsi"/>
              </w:rPr>
              <w:t> </w:t>
            </w:r>
          </w:p>
        </w:tc>
      </w:tr>
      <w:tr w:rsidR="00355640" w:rsidRPr="00355640" w14:paraId="1DB788DC" w14:textId="77777777" w:rsidTr="00757C39">
        <w:trPr>
          <w:trHeight w:val="300"/>
        </w:trPr>
        <w:tc>
          <w:tcPr>
            <w:tcW w:w="1856" w:type="dxa"/>
            <w:tcBorders>
              <w:top w:val="single" w:sz="6" w:space="0" w:color="auto"/>
              <w:left w:val="single" w:sz="6" w:space="0" w:color="auto"/>
              <w:bottom w:val="single" w:sz="6" w:space="0" w:color="auto"/>
              <w:right w:val="single" w:sz="6" w:space="0" w:color="auto"/>
            </w:tcBorders>
            <w:hideMark/>
          </w:tcPr>
          <w:p w14:paraId="45284BCE" w14:textId="77777777" w:rsidR="00355640" w:rsidRPr="00355640" w:rsidRDefault="00355640" w:rsidP="00757C39">
            <w:pPr>
              <w:pStyle w:val="BodyCopy"/>
              <w:spacing w:before="0" w:after="0"/>
              <w:rPr>
                <w:rFonts w:asciiTheme="majorHAnsi" w:hAnsiTheme="majorHAnsi" w:cstheme="majorHAnsi"/>
              </w:rPr>
            </w:pPr>
            <w:r w:rsidRPr="00355640">
              <w:rPr>
                <w:rFonts w:asciiTheme="majorHAnsi" w:hAnsiTheme="majorHAnsi" w:cstheme="majorHAnsi"/>
                <w:b/>
              </w:rPr>
              <w:t>Sound and communication</w:t>
            </w:r>
            <w:r w:rsidRPr="00355640">
              <w:rPr>
                <w:rFonts w:asciiTheme="majorHAnsi" w:hAnsiTheme="majorHAnsi" w:cstheme="majorHAnsi"/>
              </w:rPr>
              <w:t> </w:t>
            </w:r>
          </w:p>
        </w:tc>
        <w:tc>
          <w:tcPr>
            <w:tcW w:w="4090" w:type="dxa"/>
            <w:tcBorders>
              <w:top w:val="single" w:sz="6" w:space="0" w:color="auto"/>
              <w:left w:val="single" w:sz="6" w:space="0" w:color="auto"/>
              <w:bottom w:val="single" w:sz="6" w:space="0" w:color="auto"/>
              <w:right w:val="single" w:sz="6" w:space="0" w:color="auto"/>
            </w:tcBorders>
            <w:hideMark/>
          </w:tcPr>
          <w:p w14:paraId="35F0E76B" w14:textId="77777777" w:rsidR="00355640" w:rsidRPr="00355640" w:rsidRDefault="00355640" w:rsidP="00757C39">
            <w:pPr>
              <w:pStyle w:val="BodyCopy"/>
              <w:spacing w:before="0" w:after="0"/>
              <w:rPr>
                <w:rFonts w:asciiTheme="majorHAnsi" w:hAnsiTheme="majorHAnsi" w:cstheme="majorHAnsi"/>
              </w:rPr>
            </w:pPr>
            <w:r w:rsidRPr="00355640">
              <w:rPr>
                <w:rFonts w:asciiTheme="majorHAnsi" w:hAnsiTheme="majorHAnsi" w:cstheme="majorHAnsi"/>
              </w:rPr>
              <w:t>I can hear and respond to noise with changes in my HR/RR/behavioural state. </w:t>
            </w:r>
          </w:p>
          <w:p w14:paraId="75EAB595" w14:textId="77777777" w:rsidR="00355640" w:rsidRPr="00355640" w:rsidRDefault="00355640" w:rsidP="00757C39">
            <w:pPr>
              <w:pStyle w:val="BodyCopy"/>
              <w:spacing w:before="0" w:after="0"/>
              <w:rPr>
                <w:rFonts w:asciiTheme="majorHAnsi" w:hAnsiTheme="majorHAnsi" w:cstheme="majorHAnsi"/>
              </w:rPr>
            </w:pPr>
            <w:r w:rsidRPr="00355640">
              <w:rPr>
                <w:rFonts w:asciiTheme="majorHAnsi" w:hAnsiTheme="majorHAnsi" w:cstheme="majorHAnsi"/>
              </w:rPr>
              <w:t>Keep my incubator closed and avoid loud noises. </w:t>
            </w:r>
          </w:p>
          <w:p w14:paraId="4844FA6F" w14:textId="77777777" w:rsidR="00355640" w:rsidRPr="00355640" w:rsidRDefault="00355640" w:rsidP="00757C39">
            <w:pPr>
              <w:pStyle w:val="BodyCopy"/>
              <w:spacing w:before="0" w:after="0"/>
              <w:rPr>
                <w:rFonts w:asciiTheme="majorHAnsi" w:hAnsiTheme="majorHAnsi" w:cstheme="majorHAnsi"/>
                <w:bCs w:val="0"/>
              </w:rPr>
            </w:pPr>
            <w:r w:rsidRPr="00355640">
              <w:rPr>
                <w:rFonts w:asciiTheme="majorHAnsi" w:hAnsiTheme="majorHAnsi" w:cstheme="majorHAnsi"/>
                <w:bCs w:val="0"/>
              </w:rPr>
              <w:t>Speak or sing to me softly using infant directed language whenever I am awake, or you are touching/holding me  </w:t>
            </w:r>
          </w:p>
        </w:tc>
        <w:tc>
          <w:tcPr>
            <w:tcW w:w="4201" w:type="dxa"/>
            <w:tcBorders>
              <w:top w:val="single" w:sz="6" w:space="0" w:color="auto"/>
              <w:left w:val="single" w:sz="6" w:space="0" w:color="auto"/>
              <w:bottom w:val="single" w:sz="6" w:space="0" w:color="auto"/>
              <w:right w:val="single" w:sz="6" w:space="0" w:color="auto"/>
            </w:tcBorders>
            <w:hideMark/>
          </w:tcPr>
          <w:p w14:paraId="19483DFB" w14:textId="77777777" w:rsidR="00355640" w:rsidRPr="00355640" w:rsidRDefault="00355640" w:rsidP="00757C39">
            <w:pPr>
              <w:pStyle w:val="BodyCopy"/>
              <w:spacing w:before="0" w:after="0"/>
              <w:rPr>
                <w:rFonts w:asciiTheme="majorHAnsi" w:hAnsiTheme="majorHAnsi" w:cstheme="majorHAnsi"/>
              </w:rPr>
            </w:pPr>
            <w:r w:rsidRPr="00355640">
              <w:rPr>
                <w:rFonts w:asciiTheme="majorHAnsi" w:hAnsiTheme="majorHAnsi" w:cstheme="majorHAnsi"/>
              </w:rPr>
              <w:t>I may start to develop some initial vocalisations from 32 weeks and will vocalise more when my parents are talking to me. </w:t>
            </w:r>
          </w:p>
          <w:p w14:paraId="037E8EDE" w14:textId="77777777" w:rsidR="00355640" w:rsidRPr="00355640" w:rsidRDefault="00355640" w:rsidP="00757C39">
            <w:pPr>
              <w:pStyle w:val="BodyCopy"/>
              <w:spacing w:before="0" w:after="0"/>
              <w:rPr>
                <w:rFonts w:asciiTheme="majorHAnsi" w:hAnsiTheme="majorHAnsi" w:cstheme="majorHAnsi"/>
                <w:bCs w:val="0"/>
              </w:rPr>
            </w:pPr>
            <w:r w:rsidRPr="00355640">
              <w:rPr>
                <w:rFonts w:asciiTheme="majorHAnsi" w:hAnsiTheme="majorHAnsi" w:cstheme="majorHAnsi"/>
                <w:bCs w:val="0"/>
              </w:rPr>
              <w:t>Expose me to as much quiet infant directed speech and song as possible. </w:t>
            </w:r>
          </w:p>
          <w:p w14:paraId="293B9578" w14:textId="77777777" w:rsidR="00355640" w:rsidRPr="00355640" w:rsidRDefault="00355640" w:rsidP="00757C39">
            <w:pPr>
              <w:pStyle w:val="BodyCopy"/>
              <w:spacing w:before="0" w:after="0"/>
              <w:rPr>
                <w:rFonts w:asciiTheme="majorHAnsi" w:hAnsiTheme="majorHAnsi" w:cstheme="majorHAnsi"/>
              </w:rPr>
            </w:pPr>
            <w:r w:rsidRPr="00355640">
              <w:rPr>
                <w:rFonts w:asciiTheme="majorHAnsi" w:hAnsiTheme="majorHAnsi" w:cstheme="majorHAnsi"/>
                <w:bCs w:val="0"/>
              </w:rPr>
              <w:t>I might enjoy hearing soft recorded music</w:t>
            </w:r>
            <w:r w:rsidRPr="00355640">
              <w:rPr>
                <w:rFonts w:asciiTheme="majorHAnsi" w:hAnsiTheme="majorHAnsi" w:cstheme="majorHAnsi"/>
              </w:rPr>
              <w:t>  </w:t>
            </w:r>
          </w:p>
        </w:tc>
        <w:tc>
          <w:tcPr>
            <w:tcW w:w="4571" w:type="dxa"/>
            <w:tcBorders>
              <w:top w:val="single" w:sz="6" w:space="0" w:color="auto"/>
              <w:left w:val="single" w:sz="6" w:space="0" w:color="auto"/>
              <w:bottom w:val="single" w:sz="6" w:space="0" w:color="auto"/>
              <w:right w:val="single" w:sz="6" w:space="0" w:color="auto"/>
            </w:tcBorders>
            <w:hideMark/>
          </w:tcPr>
          <w:p w14:paraId="6DE1E69F" w14:textId="77777777" w:rsidR="00355640" w:rsidRPr="00355640" w:rsidRDefault="00355640" w:rsidP="00757C39">
            <w:pPr>
              <w:pStyle w:val="BodyCopy"/>
              <w:spacing w:before="0" w:after="0"/>
              <w:rPr>
                <w:rFonts w:asciiTheme="majorHAnsi" w:hAnsiTheme="majorHAnsi" w:cstheme="majorHAnsi"/>
                <w:bCs w:val="0"/>
              </w:rPr>
            </w:pPr>
            <w:r w:rsidRPr="00355640">
              <w:rPr>
                <w:rFonts w:asciiTheme="majorHAnsi" w:hAnsiTheme="majorHAnsi" w:cstheme="majorHAnsi"/>
                <w:bCs w:val="0"/>
              </w:rPr>
              <w:t>Expose me to as much quiet infant directed speech and song as possible during cares and skin to skin. </w:t>
            </w:r>
          </w:p>
          <w:p w14:paraId="0E594D4A" w14:textId="77777777" w:rsidR="00355640" w:rsidRPr="00355640" w:rsidRDefault="00355640" w:rsidP="00757C39">
            <w:pPr>
              <w:pStyle w:val="BodyCopy"/>
              <w:spacing w:before="0" w:after="0"/>
              <w:rPr>
                <w:rFonts w:asciiTheme="majorHAnsi" w:hAnsiTheme="majorHAnsi" w:cstheme="majorHAnsi"/>
                <w:bCs w:val="0"/>
              </w:rPr>
            </w:pPr>
            <w:r w:rsidRPr="00355640">
              <w:rPr>
                <w:rFonts w:asciiTheme="majorHAnsi" w:hAnsiTheme="majorHAnsi" w:cstheme="majorHAnsi"/>
                <w:bCs w:val="0"/>
              </w:rPr>
              <w:t>I might enjoy hearing soft recorded music (see if my family have a lullaby that’s meaningful to them). </w:t>
            </w:r>
          </w:p>
          <w:p w14:paraId="12F6B62D" w14:textId="77777777" w:rsidR="00355640" w:rsidRPr="00355640" w:rsidRDefault="00355640" w:rsidP="00757C39">
            <w:pPr>
              <w:pStyle w:val="BodyCopy"/>
              <w:spacing w:before="0" w:after="0"/>
              <w:rPr>
                <w:rFonts w:asciiTheme="majorHAnsi" w:hAnsiTheme="majorHAnsi" w:cstheme="majorHAnsi"/>
              </w:rPr>
            </w:pPr>
            <w:r w:rsidRPr="00355640">
              <w:rPr>
                <w:rFonts w:asciiTheme="majorHAnsi" w:hAnsiTheme="majorHAnsi" w:cstheme="majorHAnsi"/>
                <w:bCs w:val="0"/>
              </w:rPr>
              <w:t>Consider using music in addition to sucrose for painful procedures</w:t>
            </w:r>
            <w:r w:rsidRPr="00355640">
              <w:rPr>
                <w:rFonts w:asciiTheme="majorHAnsi" w:hAnsiTheme="majorHAnsi" w:cstheme="majorHAnsi"/>
              </w:rPr>
              <w:t> </w:t>
            </w:r>
          </w:p>
        </w:tc>
      </w:tr>
      <w:tr w:rsidR="00355640" w:rsidRPr="00355640" w14:paraId="4DD67CA4" w14:textId="77777777" w:rsidTr="00757C39">
        <w:trPr>
          <w:trHeight w:val="300"/>
        </w:trPr>
        <w:tc>
          <w:tcPr>
            <w:tcW w:w="1856" w:type="dxa"/>
            <w:tcBorders>
              <w:top w:val="single" w:sz="6" w:space="0" w:color="auto"/>
              <w:left w:val="single" w:sz="6" w:space="0" w:color="auto"/>
              <w:bottom w:val="single" w:sz="6" w:space="0" w:color="auto"/>
              <w:right w:val="single" w:sz="6" w:space="0" w:color="auto"/>
            </w:tcBorders>
            <w:hideMark/>
          </w:tcPr>
          <w:p w14:paraId="250A0F5A" w14:textId="77777777" w:rsidR="00355640" w:rsidRPr="00355640" w:rsidRDefault="00355640" w:rsidP="00757C39">
            <w:pPr>
              <w:pStyle w:val="BodyCopy"/>
              <w:spacing w:before="0" w:after="0"/>
              <w:rPr>
                <w:rFonts w:asciiTheme="majorHAnsi" w:hAnsiTheme="majorHAnsi" w:cstheme="majorHAnsi"/>
              </w:rPr>
            </w:pPr>
            <w:r w:rsidRPr="00355640">
              <w:rPr>
                <w:rFonts w:asciiTheme="majorHAnsi" w:hAnsiTheme="majorHAnsi" w:cstheme="majorHAnsi"/>
                <w:b/>
              </w:rPr>
              <w:t>Vision </w:t>
            </w:r>
            <w:r w:rsidRPr="00355640">
              <w:rPr>
                <w:rFonts w:asciiTheme="majorHAnsi" w:hAnsiTheme="majorHAnsi" w:cstheme="majorHAnsi"/>
              </w:rPr>
              <w:t> </w:t>
            </w:r>
          </w:p>
        </w:tc>
        <w:tc>
          <w:tcPr>
            <w:tcW w:w="4090" w:type="dxa"/>
            <w:tcBorders>
              <w:top w:val="single" w:sz="6" w:space="0" w:color="auto"/>
              <w:left w:val="single" w:sz="6" w:space="0" w:color="auto"/>
              <w:bottom w:val="single" w:sz="6" w:space="0" w:color="auto"/>
              <w:right w:val="single" w:sz="6" w:space="0" w:color="auto"/>
            </w:tcBorders>
            <w:hideMark/>
          </w:tcPr>
          <w:p w14:paraId="0DFBC8B7" w14:textId="77777777" w:rsidR="00355640" w:rsidRPr="00355640" w:rsidRDefault="00355640" w:rsidP="00757C39">
            <w:pPr>
              <w:pStyle w:val="BodyCopy"/>
              <w:spacing w:before="0" w:after="0"/>
              <w:rPr>
                <w:rFonts w:asciiTheme="majorHAnsi" w:hAnsiTheme="majorHAnsi" w:cstheme="majorHAnsi"/>
              </w:rPr>
            </w:pPr>
            <w:r w:rsidRPr="00355640">
              <w:rPr>
                <w:rFonts w:asciiTheme="majorHAnsi" w:hAnsiTheme="majorHAnsi" w:cstheme="majorHAnsi"/>
              </w:rPr>
              <w:t>My pupillary response isn’t fully developed. </w:t>
            </w:r>
          </w:p>
          <w:p w14:paraId="0F4FBFDE" w14:textId="77777777" w:rsidR="00355640" w:rsidRPr="00355640" w:rsidRDefault="00355640" w:rsidP="00757C39">
            <w:pPr>
              <w:pStyle w:val="BodyCopy"/>
              <w:spacing w:before="0" w:after="0"/>
              <w:rPr>
                <w:rFonts w:asciiTheme="majorHAnsi" w:hAnsiTheme="majorHAnsi" w:cstheme="majorHAnsi"/>
              </w:rPr>
            </w:pPr>
            <w:r w:rsidRPr="00355640">
              <w:rPr>
                <w:rFonts w:asciiTheme="majorHAnsi" w:hAnsiTheme="majorHAnsi" w:cstheme="majorHAnsi"/>
              </w:rPr>
              <w:t>Avoid bright lights and keep my incubator covered </w:t>
            </w:r>
          </w:p>
        </w:tc>
        <w:tc>
          <w:tcPr>
            <w:tcW w:w="4201" w:type="dxa"/>
            <w:tcBorders>
              <w:top w:val="single" w:sz="6" w:space="0" w:color="auto"/>
              <w:left w:val="single" w:sz="6" w:space="0" w:color="auto"/>
              <w:bottom w:val="single" w:sz="6" w:space="0" w:color="auto"/>
              <w:right w:val="single" w:sz="6" w:space="0" w:color="auto"/>
            </w:tcBorders>
            <w:hideMark/>
          </w:tcPr>
          <w:p w14:paraId="018061A6" w14:textId="77777777" w:rsidR="00355640" w:rsidRPr="00355640" w:rsidRDefault="00355640" w:rsidP="00757C39">
            <w:pPr>
              <w:pStyle w:val="BodyCopy"/>
              <w:spacing w:before="0" w:after="0"/>
              <w:rPr>
                <w:rFonts w:asciiTheme="majorHAnsi" w:hAnsiTheme="majorHAnsi" w:cstheme="majorHAnsi"/>
              </w:rPr>
            </w:pPr>
            <w:r w:rsidRPr="00355640">
              <w:rPr>
                <w:rFonts w:asciiTheme="majorHAnsi" w:hAnsiTheme="majorHAnsi" w:cstheme="majorHAnsi"/>
              </w:rPr>
              <w:t>My pupillary reflex is more fully developed. </w:t>
            </w:r>
          </w:p>
          <w:p w14:paraId="352EC10C" w14:textId="77777777" w:rsidR="00355640" w:rsidRPr="00355640" w:rsidRDefault="00355640" w:rsidP="00757C39">
            <w:pPr>
              <w:pStyle w:val="BodyCopy"/>
              <w:spacing w:before="0" w:after="0"/>
              <w:rPr>
                <w:rFonts w:asciiTheme="majorHAnsi" w:hAnsiTheme="majorHAnsi" w:cstheme="majorHAnsi"/>
              </w:rPr>
            </w:pPr>
            <w:r w:rsidRPr="00355640">
              <w:rPr>
                <w:rFonts w:asciiTheme="majorHAnsi" w:hAnsiTheme="majorHAnsi" w:cstheme="majorHAnsi"/>
              </w:rPr>
              <w:t>Avoid bright lights but give me more time with my incubator uncovered. </w:t>
            </w:r>
          </w:p>
          <w:p w14:paraId="5DB0B57C" w14:textId="77777777" w:rsidR="00355640" w:rsidRPr="00355640" w:rsidRDefault="00355640" w:rsidP="00757C39">
            <w:pPr>
              <w:pStyle w:val="BodyCopy"/>
              <w:spacing w:before="0" w:after="0"/>
              <w:rPr>
                <w:rFonts w:asciiTheme="majorHAnsi" w:hAnsiTheme="majorHAnsi" w:cstheme="majorHAnsi"/>
              </w:rPr>
            </w:pPr>
            <w:r w:rsidRPr="00355640">
              <w:rPr>
                <w:rFonts w:asciiTheme="majorHAnsi" w:hAnsiTheme="majorHAnsi" w:cstheme="majorHAnsi"/>
              </w:rPr>
              <w:t>I may start to fix on human faces that are 20-30 cm from mine </w:t>
            </w:r>
          </w:p>
        </w:tc>
        <w:tc>
          <w:tcPr>
            <w:tcW w:w="4571" w:type="dxa"/>
            <w:tcBorders>
              <w:top w:val="single" w:sz="6" w:space="0" w:color="auto"/>
              <w:left w:val="single" w:sz="6" w:space="0" w:color="auto"/>
              <w:bottom w:val="single" w:sz="6" w:space="0" w:color="auto"/>
              <w:right w:val="single" w:sz="6" w:space="0" w:color="auto"/>
            </w:tcBorders>
            <w:hideMark/>
          </w:tcPr>
          <w:p w14:paraId="5F2F505E" w14:textId="77777777" w:rsidR="00355640" w:rsidRPr="00355640" w:rsidRDefault="00355640" w:rsidP="00757C39">
            <w:pPr>
              <w:pStyle w:val="BodyCopy"/>
              <w:spacing w:before="0" w:after="0"/>
              <w:rPr>
                <w:rFonts w:asciiTheme="majorHAnsi" w:hAnsiTheme="majorHAnsi" w:cstheme="majorHAnsi"/>
              </w:rPr>
            </w:pPr>
            <w:r w:rsidRPr="00355640">
              <w:rPr>
                <w:rFonts w:asciiTheme="majorHAnsi" w:hAnsiTheme="majorHAnsi" w:cstheme="majorHAnsi"/>
              </w:rPr>
              <w:t>I prefer to look at human faces and may be able to focus about 20-30cm from my face.   </w:t>
            </w:r>
          </w:p>
          <w:p w14:paraId="352B011D" w14:textId="77777777" w:rsidR="00355640" w:rsidRPr="00355640" w:rsidRDefault="00355640" w:rsidP="00757C39">
            <w:pPr>
              <w:pStyle w:val="BodyCopy"/>
              <w:spacing w:before="0" w:after="0"/>
              <w:rPr>
                <w:rFonts w:asciiTheme="majorHAnsi" w:hAnsiTheme="majorHAnsi" w:cstheme="majorHAnsi"/>
              </w:rPr>
            </w:pPr>
            <w:r w:rsidRPr="00355640">
              <w:rPr>
                <w:rFonts w:asciiTheme="majorHAnsi" w:hAnsiTheme="majorHAnsi" w:cstheme="majorHAnsi"/>
              </w:rPr>
              <w:t>I may begin to enjoy looking at visually contrasting black and white patterns </w:t>
            </w:r>
          </w:p>
        </w:tc>
      </w:tr>
      <w:tr w:rsidR="00355640" w:rsidRPr="00355640" w14:paraId="73EAADF0" w14:textId="77777777" w:rsidTr="00757C39">
        <w:trPr>
          <w:trHeight w:val="300"/>
        </w:trPr>
        <w:tc>
          <w:tcPr>
            <w:tcW w:w="1856" w:type="dxa"/>
            <w:tcBorders>
              <w:top w:val="single" w:sz="6" w:space="0" w:color="auto"/>
              <w:left w:val="single" w:sz="6" w:space="0" w:color="auto"/>
              <w:bottom w:val="single" w:sz="6" w:space="0" w:color="auto"/>
              <w:right w:val="single" w:sz="6" w:space="0" w:color="auto"/>
            </w:tcBorders>
            <w:hideMark/>
          </w:tcPr>
          <w:p w14:paraId="387887E1" w14:textId="77777777" w:rsidR="00355640" w:rsidRPr="00355640" w:rsidRDefault="00355640" w:rsidP="00757C39">
            <w:pPr>
              <w:pStyle w:val="BodyCopy"/>
              <w:spacing w:before="0" w:after="0"/>
              <w:rPr>
                <w:rFonts w:asciiTheme="majorHAnsi" w:hAnsiTheme="majorHAnsi" w:cstheme="majorHAnsi"/>
              </w:rPr>
            </w:pPr>
            <w:r w:rsidRPr="00355640">
              <w:rPr>
                <w:rFonts w:asciiTheme="majorHAnsi" w:hAnsiTheme="majorHAnsi" w:cstheme="majorHAnsi"/>
                <w:b/>
              </w:rPr>
              <w:t>Light</w:t>
            </w:r>
            <w:r w:rsidRPr="00355640">
              <w:rPr>
                <w:rFonts w:asciiTheme="majorHAnsi" w:hAnsiTheme="majorHAnsi" w:cstheme="majorHAnsi"/>
              </w:rPr>
              <w:t> </w:t>
            </w:r>
          </w:p>
        </w:tc>
        <w:tc>
          <w:tcPr>
            <w:tcW w:w="4090" w:type="dxa"/>
            <w:tcBorders>
              <w:top w:val="single" w:sz="6" w:space="0" w:color="auto"/>
              <w:left w:val="single" w:sz="6" w:space="0" w:color="auto"/>
              <w:bottom w:val="single" w:sz="6" w:space="0" w:color="auto"/>
              <w:right w:val="single" w:sz="6" w:space="0" w:color="auto"/>
            </w:tcBorders>
            <w:hideMark/>
          </w:tcPr>
          <w:p w14:paraId="03019696" w14:textId="77777777" w:rsidR="00355640" w:rsidRPr="00355640" w:rsidRDefault="00355640" w:rsidP="00757C39">
            <w:pPr>
              <w:pStyle w:val="BodyCopy"/>
              <w:spacing w:before="0" w:after="0"/>
              <w:rPr>
                <w:rFonts w:asciiTheme="majorHAnsi" w:hAnsiTheme="majorHAnsi" w:cstheme="majorHAnsi"/>
              </w:rPr>
            </w:pPr>
            <w:r w:rsidRPr="00355640">
              <w:rPr>
                <w:rFonts w:asciiTheme="majorHAnsi" w:hAnsiTheme="majorHAnsi" w:cstheme="majorHAnsi"/>
              </w:rPr>
              <w:t>Keep my incubator cover on </w:t>
            </w:r>
          </w:p>
          <w:p w14:paraId="6EFAB5C8" w14:textId="77777777" w:rsidR="00355640" w:rsidRPr="00355640" w:rsidRDefault="00355640" w:rsidP="00757C39">
            <w:pPr>
              <w:pStyle w:val="BodyCopy"/>
              <w:spacing w:before="0" w:after="0"/>
              <w:rPr>
                <w:rFonts w:asciiTheme="majorHAnsi" w:hAnsiTheme="majorHAnsi" w:cstheme="majorHAnsi"/>
              </w:rPr>
            </w:pPr>
            <w:r w:rsidRPr="00355640">
              <w:rPr>
                <w:rFonts w:asciiTheme="majorHAnsi" w:hAnsiTheme="majorHAnsi" w:cstheme="majorHAnsi"/>
              </w:rPr>
              <w:t>During the daytime keep the shaded blinds down and at night make it darker </w:t>
            </w:r>
          </w:p>
        </w:tc>
        <w:tc>
          <w:tcPr>
            <w:tcW w:w="4201" w:type="dxa"/>
            <w:tcBorders>
              <w:top w:val="single" w:sz="6" w:space="0" w:color="auto"/>
              <w:left w:val="single" w:sz="6" w:space="0" w:color="auto"/>
              <w:bottom w:val="single" w:sz="6" w:space="0" w:color="auto"/>
              <w:right w:val="single" w:sz="6" w:space="0" w:color="auto"/>
            </w:tcBorders>
            <w:hideMark/>
          </w:tcPr>
          <w:p w14:paraId="231CA9D4" w14:textId="77777777" w:rsidR="00355640" w:rsidRPr="00355640" w:rsidRDefault="00355640" w:rsidP="00757C39">
            <w:pPr>
              <w:pStyle w:val="BodyCopy"/>
              <w:spacing w:before="0" w:after="0"/>
              <w:rPr>
                <w:rFonts w:asciiTheme="majorHAnsi" w:hAnsiTheme="majorHAnsi" w:cstheme="majorHAnsi"/>
              </w:rPr>
            </w:pPr>
            <w:r w:rsidRPr="00355640">
              <w:rPr>
                <w:rFonts w:asciiTheme="majorHAnsi" w:hAnsiTheme="majorHAnsi" w:cstheme="majorHAnsi"/>
              </w:rPr>
              <w:t>When I’m awake during the day take my cot cover off so I can experience low natural light with the shaded blinds down </w:t>
            </w:r>
          </w:p>
          <w:p w14:paraId="1DABF146" w14:textId="77777777" w:rsidR="00355640" w:rsidRPr="00355640" w:rsidRDefault="00355640" w:rsidP="00757C39">
            <w:pPr>
              <w:pStyle w:val="BodyCopy"/>
              <w:spacing w:before="0" w:after="0"/>
              <w:rPr>
                <w:rFonts w:asciiTheme="majorHAnsi" w:hAnsiTheme="majorHAnsi" w:cstheme="majorHAnsi"/>
              </w:rPr>
            </w:pPr>
            <w:r w:rsidRPr="00355640">
              <w:rPr>
                <w:rFonts w:asciiTheme="majorHAnsi" w:hAnsiTheme="majorHAnsi" w:cstheme="majorHAnsi"/>
              </w:rPr>
              <w:t>At night make it darker for me </w:t>
            </w:r>
          </w:p>
        </w:tc>
        <w:tc>
          <w:tcPr>
            <w:tcW w:w="4571" w:type="dxa"/>
            <w:tcBorders>
              <w:top w:val="single" w:sz="6" w:space="0" w:color="auto"/>
              <w:left w:val="single" w:sz="6" w:space="0" w:color="auto"/>
              <w:bottom w:val="single" w:sz="6" w:space="0" w:color="auto"/>
              <w:right w:val="single" w:sz="6" w:space="0" w:color="auto"/>
            </w:tcBorders>
            <w:hideMark/>
          </w:tcPr>
          <w:p w14:paraId="6853DA4D" w14:textId="77777777" w:rsidR="00355640" w:rsidRPr="00355640" w:rsidRDefault="00355640" w:rsidP="00757C39">
            <w:pPr>
              <w:pStyle w:val="BodyCopy"/>
              <w:spacing w:before="0" w:after="0"/>
              <w:rPr>
                <w:rFonts w:asciiTheme="majorHAnsi" w:hAnsiTheme="majorHAnsi" w:cstheme="majorHAnsi"/>
              </w:rPr>
            </w:pPr>
            <w:r w:rsidRPr="00355640">
              <w:rPr>
                <w:rFonts w:asciiTheme="majorHAnsi" w:hAnsiTheme="majorHAnsi" w:cstheme="majorHAnsi"/>
              </w:rPr>
              <w:t>When I’m awake during the day expose me to unshaded natural light or the room lights on when I’m awake.  At night make my environment darker. </w:t>
            </w:r>
          </w:p>
        </w:tc>
      </w:tr>
      <w:tr w:rsidR="00355640" w:rsidRPr="00355640" w14:paraId="278D8E71" w14:textId="77777777" w:rsidTr="00757C39">
        <w:trPr>
          <w:trHeight w:val="300"/>
        </w:trPr>
        <w:tc>
          <w:tcPr>
            <w:tcW w:w="1856" w:type="dxa"/>
            <w:tcBorders>
              <w:top w:val="single" w:sz="6" w:space="0" w:color="auto"/>
              <w:left w:val="single" w:sz="6" w:space="0" w:color="auto"/>
              <w:bottom w:val="single" w:sz="6" w:space="0" w:color="auto"/>
              <w:right w:val="single" w:sz="6" w:space="0" w:color="auto"/>
            </w:tcBorders>
            <w:hideMark/>
          </w:tcPr>
          <w:p w14:paraId="0D1FB498" w14:textId="77777777" w:rsidR="00355640" w:rsidRPr="00355640" w:rsidRDefault="00355640" w:rsidP="00757C39">
            <w:pPr>
              <w:pStyle w:val="BodyCopy"/>
              <w:spacing w:before="0" w:after="0"/>
              <w:rPr>
                <w:rFonts w:asciiTheme="majorHAnsi" w:hAnsiTheme="majorHAnsi" w:cstheme="majorHAnsi"/>
              </w:rPr>
            </w:pPr>
            <w:r w:rsidRPr="00355640">
              <w:rPr>
                <w:rFonts w:asciiTheme="majorHAnsi" w:hAnsiTheme="majorHAnsi" w:cstheme="majorHAnsi"/>
                <w:b/>
              </w:rPr>
              <w:t>Sleep</w:t>
            </w:r>
            <w:r w:rsidRPr="00355640">
              <w:rPr>
                <w:rFonts w:asciiTheme="majorHAnsi" w:hAnsiTheme="majorHAnsi" w:cstheme="majorHAnsi"/>
              </w:rPr>
              <w:t> </w:t>
            </w:r>
          </w:p>
        </w:tc>
        <w:tc>
          <w:tcPr>
            <w:tcW w:w="12862" w:type="dxa"/>
            <w:gridSpan w:val="3"/>
            <w:tcBorders>
              <w:top w:val="single" w:sz="6" w:space="0" w:color="auto"/>
              <w:left w:val="single" w:sz="6" w:space="0" w:color="auto"/>
              <w:bottom w:val="single" w:sz="6" w:space="0" w:color="auto"/>
              <w:right w:val="single" w:sz="6" w:space="0" w:color="auto"/>
            </w:tcBorders>
            <w:hideMark/>
          </w:tcPr>
          <w:p w14:paraId="145FEDFC" w14:textId="77777777" w:rsidR="00355640" w:rsidRPr="00355640" w:rsidRDefault="00355640" w:rsidP="00757C39">
            <w:pPr>
              <w:pStyle w:val="BodyCopy"/>
              <w:spacing w:before="0" w:after="0"/>
              <w:rPr>
                <w:rFonts w:asciiTheme="majorHAnsi" w:hAnsiTheme="majorHAnsi" w:cstheme="majorHAnsi"/>
              </w:rPr>
            </w:pPr>
            <w:r w:rsidRPr="00355640">
              <w:rPr>
                <w:rFonts w:asciiTheme="majorHAnsi" w:hAnsiTheme="majorHAnsi" w:cstheme="majorHAnsi"/>
              </w:rPr>
              <w:t>Protect my sleep and don’t wake me from deep or active sleep for cares. </w:t>
            </w:r>
          </w:p>
          <w:p w14:paraId="3F3989F4" w14:textId="77777777" w:rsidR="00355640" w:rsidRPr="00355640" w:rsidRDefault="00355640" w:rsidP="00757C39">
            <w:pPr>
              <w:pStyle w:val="BodyCopy"/>
              <w:spacing w:before="0" w:after="0"/>
              <w:rPr>
                <w:rFonts w:asciiTheme="majorHAnsi" w:hAnsiTheme="majorHAnsi" w:cstheme="majorHAnsi"/>
              </w:rPr>
            </w:pPr>
            <w:r w:rsidRPr="00355640">
              <w:rPr>
                <w:rFonts w:asciiTheme="majorHAnsi" w:hAnsiTheme="majorHAnsi" w:cstheme="majorHAnsi"/>
              </w:rPr>
              <w:t>Perform cares when I’m a in a drowsy or quiet alert state. </w:t>
            </w:r>
          </w:p>
          <w:p w14:paraId="1D6E3254" w14:textId="77777777" w:rsidR="00355640" w:rsidRPr="00355640" w:rsidRDefault="00355640" w:rsidP="00757C39">
            <w:pPr>
              <w:pStyle w:val="BodyCopy"/>
              <w:spacing w:before="0" w:after="0"/>
              <w:rPr>
                <w:rFonts w:asciiTheme="majorHAnsi" w:hAnsiTheme="majorHAnsi" w:cstheme="majorHAnsi"/>
              </w:rPr>
            </w:pPr>
            <w:r w:rsidRPr="00355640">
              <w:rPr>
                <w:rFonts w:asciiTheme="majorHAnsi" w:hAnsiTheme="majorHAnsi" w:cstheme="majorHAnsi"/>
              </w:rPr>
              <w:lastRenderedPageBreak/>
              <w:t>If you need to wake me from sleep do this with voice and then gentle touch </w:t>
            </w:r>
          </w:p>
        </w:tc>
      </w:tr>
      <w:tr w:rsidR="00355640" w:rsidRPr="00355640" w14:paraId="600D52FA" w14:textId="77777777" w:rsidTr="00757C39">
        <w:trPr>
          <w:trHeight w:val="300"/>
        </w:trPr>
        <w:tc>
          <w:tcPr>
            <w:tcW w:w="1856" w:type="dxa"/>
            <w:tcBorders>
              <w:top w:val="single" w:sz="6" w:space="0" w:color="auto"/>
              <w:left w:val="single" w:sz="6" w:space="0" w:color="auto"/>
              <w:bottom w:val="single" w:sz="6" w:space="0" w:color="auto"/>
              <w:right w:val="single" w:sz="6" w:space="0" w:color="auto"/>
            </w:tcBorders>
            <w:hideMark/>
          </w:tcPr>
          <w:p w14:paraId="7C9E5B4A" w14:textId="77777777" w:rsidR="00355640" w:rsidRPr="00355640" w:rsidRDefault="00355640" w:rsidP="00757C39">
            <w:pPr>
              <w:pStyle w:val="BodyCopy"/>
              <w:spacing w:before="0" w:after="0"/>
              <w:rPr>
                <w:rFonts w:asciiTheme="majorHAnsi" w:hAnsiTheme="majorHAnsi" w:cstheme="majorHAnsi"/>
              </w:rPr>
            </w:pPr>
            <w:r w:rsidRPr="00355640">
              <w:rPr>
                <w:rFonts w:asciiTheme="majorHAnsi" w:hAnsiTheme="majorHAnsi" w:cstheme="majorHAnsi"/>
                <w:b/>
              </w:rPr>
              <w:lastRenderedPageBreak/>
              <w:t>Smell and taste</w:t>
            </w:r>
            <w:r w:rsidRPr="00355640">
              <w:rPr>
                <w:rFonts w:asciiTheme="majorHAnsi" w:hAnsiTheme="majorHAnsi" w:cstheme="majorHAnsi"/>
              </w:rPr>
              <w:t> </w:t>
            </w:r>
          </w:p>
        </w:tc>
        <w:tc>
          <w:tcPr>
            <w:tcW w:w="4090" w:type="dxa"/>
            <w:tcBorders>
              <w:top w:val="single" w:sz="6" w:space="0" w:color="auto"/>
              <w:left w:val="single" w:sz="6" w:space="0" w:color="auto"/>
              <w:bottom w:val="single" w:sz="6" w:space="0" w:color="auto"/>
              <w:right w:val="single" w:sz="6" w:space="0" w:color="auto"/>
            </w:tcBorders>
            <w:hideMark/>
          </w:tcPr>
          <w:p w14:paraId="622128B5" w14:textId="77777777" w:rsidR="00355640" w:rsidRPr="00355640" w:rsidRDefault="00355640" w:rsidP="00757C39">
            <w:pPr>
              <w:pStyle w:val="BodyCopy"/>
              <w:spacing w:before="0" w:after="0"/>
              <w:rPr>
                <w:rFonts w:asciiTheme="majorHAnsi" w:hAnsiTheme="majorHAnsi" w:cstheme="majorHAnsi"/>
              </w:rPr>
            </w:pPr>
            <w:r w:rsidRPr="00355640">
              <w:rPr>
                <w:rFonts w:asciiTheme="majorHAnsi" w:hAnsiTheme="majorHAnsi" w:cstheme="majorHAnsi"/>
              </w:rPr>
              <w:t>Always provide me with a scent cloth and the smell of my mum’s milk.  Keep this near my face </w:t>
            </w:r>
          </w:p>
          <w:p w14:paraId="2D23874A" w14:textId="77777777" w:rsidR="00355640" w:rsidRPr="00355640" w:rsidRDefault="00355640" w:rsidP="00757C39">
            <w:pPr>
              <w:pStyle w:val="BodyCopy"/>
              <w:spacing w:before="0" w:after="0"/>
              <w:rPr>
                <w:rFonts w:asciiTheme="majorHAnsi" w:hAnsiTheme="majorHAnsi" w:cstheme="majorHAnsi"/>
              </w:rPr>
            </w:pPr>
            <w:r w:rsidRPr="00355640">
              <w:rPr>
                <w:rFonts w:asciiTheme="majorHAnsi" w:hAnsiTheme="majorHAnsi" w:cstheme="majorHAnsi"/>
              </w:rPr>
              <w:t> </w:t>
            </w:r>
          </w:p>
        </w:tc>
        <w:tc>
          <w:tcPr>
            <w:tcW w:w="4201" w:type="dxa"/>
            <w:tcBorders>
              <w:top w:val="single" w:sz="6" w:space="0" w:color="auto"/>
              <w:left w:val="single" w:sz="6" w:space="0" w:color="auto"/>
              <w:bottom w:val="single" w:sz="6" w:space="0" w:color="auto"/>
              <w:right w:val="single" w:sz="6" w:space="0" w:color="auto"/>
            </w:tcBorders>
            <w:hideMark/>
          </w:tcPr>
          <w:p w14:paraId="4709EC10" w14:textId="77777777" w:rsidR="00355640" w:rsidRPr="00355640" w:rsidRDefault="00355640" w:rsidP="00757C39">
            <w:pPr>
              <w:pStyle w:val="BodyCopy"/>
              <w:spacing w:before="0" w:after="0"/>
              <w:rPr>
                <w:rFonts w:asciiTheme="majorHAnsi" w:hAnsiTheme="majorHAnsi" w:cstheme="majorHAnsi"/>
              </w:rPr>
            </w:pPr>
            <w:r w:rsidRPr="00355640">
              <w:rPr>
                <w:rFonts w:asciiTheme="majorHAnsi" w:hAnsiTheme="majorHAnsi" w:cstheme="majorHAnsi"/>
              </w:rPr>
              <w:t>Always provide me with a scent cloth and the smell of my mum’s milk.  Offer me dummy dips with tube feeds if my cues suggest I’m ready for this </w:t>
            </w:r>
          </w:p>
        </w:tc>
        <w:tc>
          <w:tcPr>
            <w:tcW w:w="4571" w:type="dxa"/>
            <w:tcBorders>
              <w:top w:val="single" w:sz="6" w:space="0" w:color="auto"/>
              <w:left w:val="single" w:sz="6" w:space="0" w:color="auto"/>
              <w:bottom w:val="single" w:sz="6" w:space="0" w:color="auto"/>
              <w:right w:val="single" w:sz="6" w:space="0" w:color="auto"/>
            </w:tcBorders>
            <w:hideMark/>
          </w:tcPr>
          <w:p w14:paraId="62B1F4E8" w14:textId="77777777" w:rsidR="00355640" w:rsidRPr="00355640" w:rsidRDefault="00355640" w:rsidP="00757C39">
            <w:pPr>
              <w:pStyle w:val="BodyCopy"/>
              <w:spacing w:before="0" w:after="0"/>
              <w:rPr>
                <w:rFonts w:asciiTheme="majorHAnsi" w:hAnsiTheme="majorHAnsi" w:cstheme="majorHAnsi"/>
              </w:rPr>
            </w:pPr>
            <w:r w:rsidRPr="00355640">
              <w:rPr>
                <w:rFonts w:asciiTheme="majorHAnsi" w:hAnsiTheme="majorHAnsi" w:cstheme="majorHAnsi"/>
              </w:rPr>
              <w:t>Always provide me with a scent cloth and the smell of my mum’s milk.   </w:t>
            </w:r>
          </w:p>
        </w:tc>
      </w:tr>
      <w:tr w:rsidR="00355640" w:rsidRPr="00355640" w14:paraId="54553C07" w14:textId="77777777" w:rsidTr="00757C39">
        <w:trPr>
          <w:trHeight w:val="300"/>
        </w:trPr>
        <w:tc>
          <w:tcPr>
            <w:tcW w:w="1856" w:type="dxa"/>
            <w:tcBorders>
              <w:top w:val="single" w:sz="6" w:space="0" w:color="auto"/>
              <w:left w:val="single" w:sz="6" w:space="0" w:color="auto"/>
              <w:bottom w:val="single" w:sz="6" w:space="0" w:color="auto"/>
              <w:right w:val="single" w:sz="6" w:space="0" w:color="auto"/>
            </w:tcBorders>
            <w:hideMark/>
          </w:tcPr>
          <w:p w14:paraId="7A3533D5" w14:textId="77777777" w:rsidR="00355640" w:rsidRPr="00355640" w:rsidRDefault="00355640" w:rsidP="00757C39">
            <w:pPr>
              <w:pStyle w:val="BodyCopy"/>
              <w:spacing w:before="0" w:after="0"/>
              <w:rPr>
                <w:rFonts w:asciiTheme="majorHAnsi" w:hAnsiTheme="majorHAnsi" w:cstheme="majorHAnsi"/>
              </w:rPr>
            </w:pPr>
            <w:r w:rsidRPr="00355640">
              <w:rPr>
                <w:rFonts w:asciiTheme="majorHAnsi" w:hAnsiTheme="majorHAnsi" w:cstheme="majorHAnsi"/>
                <w:b/>
              </w:rPr>
              <w:t>Feeding</w:t>
            </w:r>
            <w:r w:rsidRPr="00355640">
              <w:rPr>
                <w:rFonts w:asciiTheme="majorHAnsi" w:hAnsiTheme="majorHAnsi" w:cstheme="majorHAnsi"/>
              </w:rPr>
              <w:t> </w:t>
            </w:r>
          </w:p>
        </w:tc>
        <w:tc>
          <w:tcPr>
            <w:tcW w:w="4090" w:type="dxa"/>
            <w:tcBorders>
              <w:top w:val="single" w:sz="6" w:space="0" w:color="auto"/>
              <w:left w:val="single" w:sz="6" w:space="0" w:color="auto"/>
              <w:bottom w:val="single" w:sz="6" w:space="0" w:color="auto"/>
              <w:right w:val="single" w:sz="6" w:space="0" w:color="auto"/>
            </w:tcBorders>
            <w:hideMark/>
          </w:tcPr>
          <w:p w14:paraId="66126B9C" w14:textId="77777777" w:rsidR="00355640" w:rsidRPr="00355640" w:rsidRDefault="00355640" w:rsidP="00757C39">
            <w:pPr>
              <w:pStyle w:val="BodyCopy"/>
              <w:spacing w:before="0" w:after="0"/>
              <w:rPr>
                <w:rFonts w:asciiTheme="majorHAnsi" w:hAnsiTheme="majorHAnsi" w:cstheme="majorHAnsi"/>
              </w:rPr>
            </w:pPr>
            <w:r w:rsidRPr="00355640">
              <w:rPr>
                <w:rFonts w:asciiTheme="majorHAnsi" w:hAnsiTheme="majorHAnsi" w:cstheme="majorHAnsi"/>
              </w:rPr>
              <w:t>Provide me with a taste of mum’s milk with every feed </w:t>
            </w:r>
          </w:p>
        </w:tc>
        <w:tc>
          <w:tcPr>
            <w:tcW w:w="4201" w:type="dxa"/>
            <w:tcBorders>
              <w:top w:val="single" w:sz="6" w:space="0" w:color="auto"/>
              <w:left w:val="single" w:sz="6" w:space="0" w:color="auto"/>
              <w:bottom w:val="single" w:sz="6" w:space="0" w:color="auto"/>
              <w:right w:val="single" w:sz="6" w:space="0" w:color="auto"/>
            </w:tcBorders>
            <w:hideMark/>
          </w:tcPr>
          <w:p w14:paraId="6BB73BFA" w14:textId="77777777" w:rsidR="00355640" w:rsidRPr="00355640" w:rsidRDefault="00355640" w:rsidP="00757C39">
            <w:pPr>
              <w:pStyle w:val="BodyCopy"/>
              <w:spacing w:before="0" w:after="0"/>
              <w:rPr>
                <w:rFonts w:asciiTheme="majorHAnsi" w:hAnsiTheme="majorHAnsi" w:cstheme="majorHAnsi"/>
              </w:rPr>
            </w:pPr>
            <w:r w:rsidRPr="00355640">
              <w:rPr>
                <w:rFonts w:asciiTheme="majorHAnsi" w:hAnsiTheme="majorHAnsi" w:cstheme="majorHAnsi"/>
              </w:rPr>
              <w:t>Provide me with a taste of mum’s milk with every feed </w:t>
            </w:r>
          </w:p>
          <w:p w14:paraId="6F84CCC5" w14:textId="77777777" w:rsidR="00355640" w:rsidRPr="00355640" w:rsidRDefault="00355640" w:rsidP="00757C39">
            <w:pPr>
              <w:pStyle w:val="BodyCopy"/>
              <w:spacing w:before="0" w:after="0"/>
              <w:rPr>
                <w:rFonts w:asciiTheme="majorHAnsi" w:hAnsiTheme="majorHAnsi" w:cstheme="majorHAnsi"/>
              </w:rPr>
            </w:pPr>
            <w:r w:rsidRPr="00355640">
              <w:rPr>
                <w:rFonts w:asciiTheme="majorHAnsi" w:hAnsiTheme="majorHAnsi" w:cstheme="majorHAnsi"/>
              </w:rPr>
              <w:t>Allow me to attempt to latch at the breast if I’m interested during Kangaroo Cuddles with mum. </w:t>
            </w:r>
          </w:p>
          <w:p w14:paraId="54B09195" w14:textId="77777777" w:rsidR="00355640" w:rsidRPr="00355640" w:rsidRDefault="00355640" w:rsidP="00757C39">
            <w:pPr>
              <w:pStyle w:val="BodyCopy"/>
              <w:spacing w:before="0" w:after="0"/>
              <w:rPr>
                <w:rFonts w:asciiTheme="majorHAnsi" w:hAnsiTheme="majorHAnsi" w:cstheme="majorHAnsi"/>
              </w:rPr>
            </w:pPr>
            <w:r w:rsidRPr="00355640">
              <w:rPr>
                <w:rFonts w:asciiTheme="majorHAnsi" w:hAnsiTheme="majorHAnsi" w:cstheme="majorHAnsi"/>
              </w:rPr>
              <w:t>Be guided by my feeding cues and consider offering suck feeds from 34 weeks depending on my feed readiness cues </w:t>
            </w:r>
          </w:p>
        </w:tc>
        <w:tc>
          <w:tcPr>
            <w:tcW w:w="4571" w:type="dxa"/>
            <w:tcBorders>
              <w:top w:val="single" w:sz="6" w:space="0" w:color="auto"/>
              <w:left w:val="single" w:sz="6" w:space="0" w:color="auto"/>
              <w:bottom w:val="single" w:sz="6" w:space="0" w:color="auto"/>
              <w:right w:val="single" w:sz="6" w:space="0" w:color="auto"/>
            </w:tcBorders>
            <w:hideMark/>
          </w:tcPr>
          <w:p w14:paraId="14CDF040" w14:textId="77777777" w:rsidR="00355640" w:rsidRPr="00355640" w:rsidRDefault="00355640" w:rsidP="00757C39">
            <w:pPr>
              <w:pStyle w:val="BodyCopy"/>
              <w:spacing w:before="0" w:after="0"/>
              <w:rPr>
                <w:rFonts w:asciiTheme="majorHAnsi" w:hAnsiTheme="majorHAnsi" w:cstheme="majorHAnsi"/>
              </w:rPr>
            </w:pPr>
            <w:r w:rsidRPr="00355640">
              <w:rPr>
                <w:rFonts w:asciiTheme="majorHAnsi" w:hAnsiTheme="majorHAnsi" w:cstheme="majorHAnsi"/>
              </w:rPr>
              <w:t>Support the feeding mode chosen by my parents </w:t>
            </w:r>
          </w:p>
          <w:p w14:paraId="3B86890A" w14:textId="77777777" w:rsidR="00355640" w:rsidRPr="00355640" w:rsidRDefault="00355640" w:rsidP="00757C39">
            <w:pPr>
              <w:pStyle w:val="BodyCopy"/>
              <w:spacing w:before="0" w:after="0"/>
              <w:rPr>
                <w:rFonts w:asciiTheme="majorHAnsi" w:hAnsiTheme="majorHAnsi" w:cstheme="majorHAnsi"/>
              </w:rPr>
            </w:pPr>
            <w:r w:rsidRPr="00355640">
              <w:rPr>
                <w:rFonts w:asciiTheme="majorHAnsi" w:hAnsiTheme="majorHAnsi" w:cstheme="majorHAnsi"/>
              </w:rPr>
              <w:t>Be guided by my feeding cues. </w:t>
            </w:r>
          </w:p>
          <w:p w14:paraId="33440A8B" w14:textId="77777777" w:rsidR="00355640" w:rsidRPr="00355640" w:rsidRDefault="00355640" w:rsidP="00757C39">
            <w:pPr>
              <w:pStyle w:val="BodyCopy"/>
              <w:spacing w:before="0" w:after="0"/>
              <w:rPr>
                <w:rFonts w:asciiTheme="majorHAnsi" w:hAnsiTheme="majorHAnsi" w:cstheme="majorHAnsi"/>
              </w:rPr>
            </w:pPr>
            <w:r w:rsidRPr="00355640">
              <w:rPr>
                <w:rFonts w:asciiTheme="majorHAnsi" w:hAnsiTheme="majorHAnsi" w:cstheme="majorHAnsi"/>
              </w:rPr>
              <w:t> </w:t>
            </w:r>
          </w:p>
        </w:tc>
      </w:tr>
      <w:tr w:rsidR="00355640" w:rsidRPr="00355640" w14:paraId="00FFA845" w14:textId="77777777" w:rsidTr="00757C39">
        <w:trPr>
          <w:trHeight w:val="300"/>
        </w:trPr>
        <w:tc>
          <w:tcPr>
            <w:tcW w:w="1856" w:type="dxa"/>
            <w:tcBorders>
              <w:top w:val="single" w:sz="6" w:space="0" w:color="auto"/>
              <w:left w:val="single" w:sz="6" w:space="0" w:color="auto"/>
              <w:bottom w:val="single" w:sz="6" w:space="0" w:color="auto"/>
              <w:right w:val="single" w:sz="6" w:space="0" w:color="auto"/>
            </w:tcBorders>
            <w:hideMark/>
          </w:tcPr>
          <w:p w14:paraId="64ECC7F6" w14:textId="77777777" w:rsidR="00355640" w:rsidRPr="00355640" w:rsidRDefault="00355640" w:rsidP="00757C39">
            <w:pPr>
              <w:pStyle w:val="BodyCopy"/>
              <w:spacing w:before="0" w:after="0"/>
              <w:rPr>
                <w:rFonts w:asciiTheme="majorHAnsi" w:hAnsiTheme="majorHAnsi" w:cstheme="majorHAnsi"/>
              </w:rPr>
            </w:pPr>
            <w:r w:rsidRPr="00355640">
              <w:rPr>
                <w:rFonts w:asciiTheme="majorHAnsi" w:hAnsiTheme="majorHAnsi" w:cstheme="majorHAnsi"/>
                <w:b/>
              </w:rPr>
              <w:t>My sense of position in space and balance</w:t>
            </w:r>
            <w:r w:rsidRPr="00355640">
              <w:rPr>
                <w:rFonts w:asciiTheme="majorHAnsi" w:hAnsiTheme="majorHAnsi" w:cstheme="majorHAnsi"/>
              </w:rPr>
              <w:t> </w:t>
            </w:r>
          </w:p>
        </w:tc>
        <w:tc>
          <w:tcPr>
            <w:tcW w:w="8291" w:type="dxa"/>
            <w:gridSpan w:val="2"/>
            <w:tcBorders>
              <w:top w:val="single" w:sz="6" w:space="0" w:color="auto"/>
              <w:left w:val="single" w:sz="6" w:space="0" w:color="auto"/>
              <w:bottom w:val="single" w:sz="6" w:space="0" w:color="auto"/>
              <w:right w:val="single" w:sz="6" w:space="0" w:color="auto"/>
            </w:tcBorders>
            <w:hideMark/>
          </w:tcPr>
          <w:p w14:paraId="6AC00606" w14:textId="77777777" w:rsidR="00355640" w:rsidRPr="00355640" w:rsidRDefault="00355640" w:rsidP="00757C39">
            <w:pPr>
              <w:pStyle w:val="BodyCopy"/>
              <w:spacing w:before="0" w:after="0"/>
              <w:rPr>
                <w:rFonts w:asciiTheme="majorHAnsi" w:hAnsiTheme="majorHAnsi" w:cstheme="majorHAnsi"/>
              </w:rPr>
            </w:pPr>
            <w:r w:rsidRPr="00355640">
              <w:rPr>
                <w:rFonts w:asciiTheme="majorHAnsi" w:hAnsiTheme="majorHAnsi" w:cstheme="majorHAnsi"/>
              </w:rPr>
              <w:t>Keep my head midline in the first 3 days after birth as this may help with my brain oxygenation. </w:t>
            </w:r>
          </w:p>
          <w:p w14:paraId="63B41654" w14:textId="77777777" w:rsidR="00355640" w:rsidRPr="00355640" w:rsidRDefault="00355640" w:rsidP="00757C39">
            <w:pPr>
              <w:pStyle w:val="BodyCopy"/>
              <w:spacing w:before="0" w:after="0"/>
              <w:rPr>
                <w:rFonts w:asciiTheme="majorHAnsi" w:hAnsiTheme="majorHAnsi" w:cstheme="majorHAnsi"/>
              </w:rPr>
            </w:pPr>
            <w:r w:rsidRPr="00355640">
              <w:rPr>
                <w:rFonts w:asciiTheme="majorHAnsi" w:hAnsiTheme="majorHAnsi" w:cstheme="majorHAnsi"/>
              </w:rPr>
              <w:t>Alternate my position between prone and left/right lateral  </w:t>
            </w:r>
          </w:p>
          <w:p w14:paraId="0EC981EA" w14:textId="77777777" w:rsidR="00355640" w:rsidRPr="00355640" w:rsidRDefault="00355640" w:rsidP="00757C39">
            <w:pPr>
              <w:pStyle w:val="BodyCopy"/>
              <w:spacing w:before="0" w:after="0"/>
              <w:rPr>
                <w:rFonts w:asciiTheme="majorHAnsi" w:hAnsiTheme="majorHAnsi" w:cstheme="majorHAnsi"/>
              </w:rPr>
            </w:pPr>
            <w:r w:rsidRPr="00355640">
              <w:rPr>
                <w:rFonts w:asciiTheme="majorHAnsi" w:hAnsiTheme="majorHAnsi" w:cstheme="majorHAnsi"/>
              </w:rPr>
              <w:t>Keep me in a flexed midline position </w:t>
            </w:r>
          </w:p>
          <w:p w14:paraId="6389A8F9" w14:textId="77777777" w:rsidR="00355640" w:rsidRPr="00355640" w:rsidRDefault="00355640" w:rsidP="00757C39">
            <w:pPr>
              <w:pStyle w:val="BodyCopy"/>
              <w:spacing w:before="0" w:after="0"/>
              <w:rPr>
                <w:rFonts w:asciiTheme="majorHAnsi" w:hAnsiTheme="majorHAnsi" w:cstheme="majorHAnsi"/>
              </w:rPr>
            </w:pPr>
            <w:r w:rsidRPr="00355640">
              <w:rPr>
                <w:rFonts w:asciiTheme="majorHAnsi" w:hAnsiTheme="majorHAnsi" w:cstheme="majorHAnsi"/>
              </w:rPr>
              <w:t>Swaddle me for transfers and support me  </w:t>
            </w:r>
          </w:p>
          <w:p w14:paraId="332456CA" w14:textId="77777777" w:rsidR="00355640" w:rsidRPr="00355640" w:rsidRDefault="00355640" w:rsidP="00757C39">
            <w:pPr>
              <w:pStyle w:val="BodyCopy"/>
              <w:spacing w:before="0" w:after="0"/>
              <w:rPr>
                <w:rFonts w:asciiTheme="majorHAnsi" w:hAnsiTheme="majorHAnsi" w:cstheme="majorHAnsi"/>
              </w:rPr>
            </w:pPr>
            <w:r w:rsidRPr="00355640">
              <w:rPr>
                <w:rFonts w:asciiTheme="majorHAnsi" w:hAnsiTheme="majorHAnsi" w:cstheme="majorHAnsi"/>
              </w:rPr>
              <w:t>Make it easy for my hands to reach the midline and my mouth </w:t>
            </w:r>
          </w:p>
          <w:p w14:paraId="1422404D" w14:textId="77777777" w:rsidR="00355640" w:rsidRPr="00355640" w:rsidRDefault="00355640" w:rsidP="00757C39">
            <w:pPr>
              <w:pStyle w:val="BodyCopy"/>
              <w:spacing w:before="0" w:after="0"/>
              <w:rPr>
                <w:rFonts w:asciiTheme="majorHAnsi" w:hAnsiTheme="majorHAnsi" w:cstheme="majorHAnsi"/>
              </w:rPr>
            </w:pPr>
            <w:r w:rsidRPr="00355640">
              <w:rPr>
                <w:rFonts w:asciiTheme="majorHAnsi" w:hAnsiTheme="majorHAnsi" w:cstheme="majorHAnsi"/>
              </w:rPr>
              <w:t>Prone or right sided positioning may help me with reflux </w:t>
            </w:r>
          </w:p>
        </w:tc>
        <w:tc>
          <w:tcPr>
            <w:tcW w:w="4571" w:type="dxa"/>
            <w:tcBorders>
              <w:top w:val="single" w:sz="6" w:space="0" w:color="auto"/>
              <w:left w:val="single" w:sz="6" w:space="0" w:color="auto"/>
              <w:bottom w:val="single" w:sz="6" w:space="0" w:color="auto"/>
              <w:right w:val="single" w:sz="6" w:space="0" w:color="auto"/>
            </w:tcBorders>
            <w:hideMark/>
          </w:tcPr>
          <w:p w14:paraId="0109974E" w14:textId="77777777" w:rsidR="00355640" w:rsidRPr="00355640" w:rsidRDefault="00355640" w:rsidP="00757C39">
            <w:pPr>
              <w:pStyle w:val="BodyCopy"/>
              <w:spacing w:before="0" w:after="0"/>
              <w:rPr>
                <w:rFonts w:asciiTheme="majorHAnsi" w:hAnsiTheme="majorHAnsi" w:cstheme="majorHAnsi"/>
              </w:rPr>
            </w:pPr>
            <w:r w:rsidRPr="00355640">
              <w:rPr>
                <w:rFonts w:asciiTheme="majorHAnsi" w:hAnsiTheme="majorHAnsi" w:cstheme="majorHAnsi"/>
              </w:rPr>
              <w:t>Keep me in a flexed position with my hands near my face and in the midline </w:t>
            </w:r>
          </w:p>
          <w:p w14:paraId="67FE29D4" w14:textId="77777777" w:rsidR="00355640" w:rsidRPr="00355640" w:rsidRDefault="00355640" w:rsidP="00757C39">
            <w:pPr>
              <w:pStyle w:val="BodyCopy"/>
              <w:spacing w:before="0" w:after="0"/>
              <w:rPr>
                <w:rFonts w:asciiTheme="majorHAnsi" w:hAnsiTheme="majorHAnsi" w:cstheme="majorHAnsi"/>
              </w:rPr>
            </w:pPr>
            <w:r w:rsidRPr="00355640">
              <w:rPr>
                <w:rFonts w:asciiTheme="majorHAnsi" w:hAnsiTheme="majorHAnsi" w:cstheme="majorHAnsi"/>
              </w:rPr>
              <w:t>Once I’m off monitoring ensure I remain supine as per safe sleeping guidelines </w:t>
            </w:r>
          </w:p>
          <w:p w14:paraId="1C97A773" w14:textId="77777777" w:rsidR="00355640" w:rsidRPr="00355640" w:rsidRDefault="00355640" w:rsidP="00757C39">
            <w:pPr>
              <w:pStyle w:val="BodyCopy"/>
              <w:spacing w:before="0" w:after="0"/>
              <w:rPr>
                <w:rFonts w:asciiTheme="majorHAnsi" w:hAnsiTheme="majorHAnsi" w:cstheme="majorHAnsi"/>
              </w:rPr>
            </w:pPr>
            <w:r w:rsidRPr="00355640">
              <w:rPr>
                <w:rFonts w:asciiTheme="majorHAnsi" w:hAnsiTheme="majorHAnsi" w:cstheme="majorHAnsi"/>
              </w:rPr>
              <w:t>Be guided my cues.  If I am very jittery provide me with a boundary or swaddle.  If I am not jittery remove my nest. </w:t>
            </w:r>
          </w:p>
        </w:tc>
      </w:tr>
      <w:tr w:rsidR="00355640" w:rsidRPr="00355640" w14:paraId="48284517" w14:textId="77777777" w:rsidTr="00757C39">
        <w:trPr>
          <w:trHeight w:val="300"/>
        </w:trPr>
        <w:tc>
          <w:tcPr>
            <w:tcW w:w="1856" w:type="dxa"/>
            <w:tcBorders>
              <w:top w:val="single" w:sz="6" w:space="0" w:color="auto"/>
              <w:left w:val="single" w:sz="6" w:space="0" w:color="auto"/>
              <w:bottom w:val="single" w:sz="6" w:space="0" w:color="auto"/>
              <w:right w:val="single" w:sz="6" w:space="0" w:color="auto"/>
            </w:tcBorders>
            <w:hideMark/>
          </w:tcPr>
          <w:p w14:paraId="6AE70919" w14:textId="77777777" w:rsidR="00355640" w:rsidRPr="00355640" w:rsidRDefault="00355640" w:rsidP="00757C39">
            <w:pPr>
              <w:pStyle w:val="BodyCopy"/>
              <w:spacing w:before="0" w:after="0"/>
              <w:rPr>
                <w:rFonts w:asciiTheme="majorHAnsi" w:hAnsiTheme="majorHAnsi" w:cstheme="majorHAnsi"/>
              </w:rPr>
            </w:pPr>
            <w:r w:rsidRPr="00355640">
              <w:rPr>
                <w:rFonts w:asciiTheme="majorHAnsi" w:hAnsiTheme="majorHAnsi" w:cstheme="majorHAnsi"/>
                <w:b/>
              </w:rPr>
              <w:t>Managing pain</w:t>
            </w:r>
            <w:r w:rsidRPr="00355640">
              <w:rPr>
                <w:rFonts w:asciiTheme="majorHAnsi" w:hAnsiTheme="majorHAnsi" w:cstheme="majorHAnsi"/>
              </w:rPr>
              <w:t> </w:t>
            </w:r>
          </w:p>
        </w:tc>
        <w:tc>
          <w:tcPr>
            <w:tcW w:w="8291" w:type="dxa"/>
            <w:gridSpan w:val="2"/>
            <w:tcBorders>
              <w:top w:val="single" w:sz="6" w:space="0" w:color="auto"/>
              <w:left w:val="single" w:sz="6" w:space="0" w:color="auto"/>
              <w:bottom w:val="single" w:sz="6" w:space="0" w:color="auto"/>
              <w:right w:val="single" w:sz="6" w:space="0" w:color="auto"/>
            </w:tcBorders>
            <w:hideMark/>
          </w:tcPr>
          <w:p w14:paraId="3C550077" w14:textId="77777777" w:rsidR="00355640" w:rsidRPr="00355640" w:rsidRDefault="00355640" w:rsidP="00757C39">
            <w:pPr>
              <w:pStyle w:val="BodyCopy"/>
              <w:spacing w:before="0" w:after="0"/>
              <w:rPr>
                <w:rFonts w:asciiTheme="majorHAnsi" w:hAnsiTheme="majorHAnsi" w:cstheme="majorHAnsi"/>
              </w:rPr>
            </w:pPr>
            <w:r w:rsidRPr="00355640">
              <w:rPr>
                <w:rFonts w:asciiTheme="majorHAnsi" w:hAnsiTheme="majorHAnsi" w:cstheme="majorHAnsi"/>
              </w:rPr>
              <w:t>Actively manage my pain every time you touch me </w:t>
            </w:r>
          </w:p>
          <w:p w14:paraId="23FFA854" w14:textId="77777777" w:rsidR="00355640" w:rsidRPr="00355640" w:rsidRDefault="00355640" w:rsidP="00757C39">
            <w:pPr>
              <w:pStyle w:val="BodyCopy"/>
              <w:spacing w:before="0" w:after="0"/>
              <w:rPr>
                <w:rFonts w:asciiTheme="majorHAnsi" w:hAnsiTheme="majorHAnsi" w:cstheme="majorHAnsi"/>
              </w:rPr>
            </w:pPr>
            <w:r w:rsidRPr="00355640">
              <w:rPr>
                <w:rFonts w:asciiTheme="majorHAnsi" w:hAnsiTheme="majorHAnsi" w:cstheme="majorHAnsi"/>
              </w:rPr>
              <w:t>Avoid painful stimuli like bright lights/strong smells </w:t>
            </w:r>
          </w:p>
          <w:p w14:paraId="21E962DA" w14:textId="77777777" w:rsidR="00355640" w:rsidRPr="00355640" w:rsidRDefault="00355640" w:rsidP="00757C39">
            <w:pPr>
              <w:pStyle w:val="BodyCopy"/>
              <w:spacing w:before="0" w:after="0"/>
              <w:rPr>
                <w:rFonts w:asciiTheme="majorHAnsi" w:hAnsiTheme="majorHAnsi" w:cstheme="majorHAnsi"/>
              </w:rPr>
            </w:pPr>
            <w:r w:rsidRPr="00355640">
              <w:rPr>
                <w:rFonts w:asciiTheme="majorHAnsi" w:hAnsiTheme="majorHAnsi" w:cstheme="majorHAnsi"/>
              </w:rPr>
              <w:t>Do a pain score every shift (more often if I’m receiving pharmacological pain management) </w:t>
            </w:r>
          </w:p>
          <w:p w14:paraId="118211DA" w14:textId="77777777" w:rsidR="00355640" w:rsidRPr="00355640" w:rsidRDefault="00355640" w:rsidP="00757C39">
            <w:pPr>
              <w:pStyle w:val="BodyCopy"/>
              <w:spacing w:before="0" w:after="0"/>
              <w:rPr>
                <w:rFonts w:asciiTheme="majorHAnsi" w:hAnsiTheme="majorHAnsi" w:cstheme="majorHAnsi"/>
              </w:rPr>
            </w:pPr>
            <w:r w:rsidRPr="00355640">
              <w:rPr>
                <w:rFonts w:asciiTheme="majorHAnsi" w:hAnsiTheme="majorHAnsi" w:cstheme="majorHAnsi"/>
              </w:rPr>
              <w:t>When doing a painful procedure optimising non-pharmacological strategies including: </w:t>
            </w:r>
          </w:p>
          <w:p w14:paraId="45F384B4" w14:textId="77777777" w:rsidR="00355640" w:rsidRPr="00355640" w:rsidRDefault="00355640" w:rsidP="00757C39">
            <w:pPr>
              <w:pStyle w:val="BodyCopy"/>
              <w:spacing w:before="0" w:after="0"/>
              <w:rPr>
                <w:rFonts w:asciiTheme="majorHAnsi" w:hAnsiTheme="majorHAnsi" w:cstheme="majorHAnsi"/>
              </w:rPr>
            </w:pPr>
            <w:r w:rsidRPr="00355640">
              <w:rPr>
                <w:rFonts w:asciiTheme="majorHAnsi" w:hAnsiTheme="majorHAnsi" w:cstheme="majorHAnsi"/>
              </w:rPr>
              <w:lastRenderedPageBreak/>
              <w:t>Facilitated tucking, smell/taste of mother’s milk (if unavailable donor milk or sucrose) </w:t>
            </w:r>
          </w:p>
          <w:p w14:paraId="2A36C32F" w14:textId="77777777" w:rsidR="00355640" w:rsidRPr="00355640" w:rsidRDefault="00355640" w:rsidP="00757C39">
            <w:pPr>
              <w:pStyle w:val="BodyCopy"/>
              <w:spacing w:before="0" w:after="0"/>
              <w:rPr>
                <w:rFonts w:asciiTheme="majorHAnsi" w:hAnsiTheme="majorHAnsi" w:cstheme="majorHAnsi"/>
              </w:rPr>
            </w:pPr>
            <w:r w:rsidRPr="00355640">
              <w:rPr>
                <w:rFonts w:asciiTheme="majorHAnsi" w:hAnsiTheme="majorHAnsi" w:cstheme="majorHAnsi"/>
              </w:rPr>
              <w:t>Offer but don’t force non-nutritive sucking. </w:t>
            </w:r>
          </w:p>
          <w:p w14:paraId="11EABB18" w14:textId="77777777" w:rsidR="00355640" w:rsidRPr="00355640" w:rsidRDefault="00355640" w:rsidP="00757C39">
            <w:pPr>
              <w:pStyle w:val="BodyCopy"/>
              <w:spacing w:before="0" w:after="0"/>
              <w:rPr>
                <w:rFonts w:asciiTheme="majorHAnsi" w:hAnsiTheme="majorHAnsi" w:cstheme="majorHAnsi"/>
              </w:rPr>
            </w:pPr>
            <w:r w:rsidRPr="00355640">
              <w:rPr>
                <w:rFonts w:asciiTheme="majorHAnsi" w:hAnsiTheme="majorHAnsi" w:cstheme="majorHAnsi"/>
              </w:rPr>
              <w:t>Provide pharmacological pain relief if needed </w:t>
            </w:r>
          </w:p>
          <w:p w14:paraId="75183319" w14:textId="77777777" w:rsidR="00355640" w:rsidRPr="00355640" w:rsidRDefault="00355640" w:rsidP="00757C39">
            <w:pPr>
              <w:pStyle w:val="BodyCopy"/>
              <w:spacing w:before="0" w:after="0"/>
              <w:rPr>
                <w:rFonts w:asciiTheme="majorHAnsi" w:hAnsiTheme="majorHAnsi" w:cstheme="majorHAnsi"/>
              </w:rPr>
            </w:pPr>
            <w:r w:rsidRPr="00355640">
              <w:rPr>
                <w:rFonts w:asciiTheme="majorHAnsi" w:hAnsiTheme="majorHAnsi" w:cstheme="majorHAnsi"/>
              </w:rPr>
              <w:t>Consider doing painful procedures during Kangaroo Care if parents/staff feel comfortable </w:t>
            </w:r>
          </w:p>
        </w:tc>
        <w:tc>
          <w:tcPr>
            <w:tcW w:w="4571" w:type="dxa"/>
            <w:tcBorders>
              <w:top w:val="single" w:sz="6" w:space="0" w:color="auto"/>
              <w:left w:val="single" w:sz="6" w:space="0" w:color="auto"/>
              <w:bottom w:val="single" w:sz="6" w:space="0" w:color="auto"/>
              <w:right w:val="single" w:sz="6" w:space="0" w:color="auto"/>
            </w:tcBorders>
            <w:hideMark/>
          </w:tcPr>
          <w:p w14:paraId="3C6D4CCE" w14:textId="77777777" w:rsidR="00355640" w:rsidRPr="00355640" w:rsidRDefault="00355640" w:rsidP="00757C39">
            <w:pPr>
              <w:pStyle w:val="BodyCopy"/>
              <w:spacing w:before="0" w:after="0"/>
              <w:rPr>
                <w:rFonts w:asciiTheme="majorHAnsi" w:hAnsiTheme="majorHAnsi" w:cstheme="majorHAnsi"/>
              </w:rPr>
            </w:pPr>
            <w:r w:rsidRPr="00355640">
              <w:rPr>
                <w:rFonts w:asciiTheme="majorHAnsi" w:hAnsiTheme="majorHAnsi" w:cstheme="majorHAnsi"/>
              </w:rPr>
              <w:lastRenderedPageBreak/>
              <w:t>Can consider softly playing a lullaby in addition to the non-pharmacological measures described for preterm infants  </w:t>
            </w:r>
          </w:p>
        </w:tc>
      </w:tr>
      <w:tr w:rsidR="00355640" w:rsidRPr="00355640" w14:paraId="04C40E30" w14:textId="77777777" w:rsidTr="00757C39">
        <w:trPr>
          <w:trHeight w:val="300"/>
        </w:trPr>
        <w:tc>
          <w:tcPr>
            <w:tcW w:w="1856" w:type="dxa"/>
            <w:tcBorders>
              <w:top w:val="single" w:sz="6" w:space="0" w:color="auto"/>
              <w:left w:val="single" w:sz="6" w:space="0" w:color="auto"/>
              <w:bottom w:val="single" w:sz="6" w:space="0" w:color="auto"/>
              <w:right w:val="single" w:sz="6" w:space="0" w:color="auto"/>
            </w:tcBorders>
            <w:hideMark/>
          </w:tcPr>
          <w:p w14:paraId="4BEF5D6B" w14:textId="77777777" w:rsidR="00355640" w:rsidRPr="00355640" w:rsidRDefault="00355640" w:rsidP="00757C39">
            <w:pPr>
              <w:pStyle w:val="BodyCopy"/>
              <w:spacing w:before="0" w:after="0"/>
              <w:rPr>
                <w:rFonts w:asciiTheme="majorHAnsi" w:hAnsiTheme="majorHAnsi" w:cstheme="majorHAnsi"/>
              </w:rPr>
            </w:pPr>
            <w:r w:rsidRPr="00355640">
              <w:rPr>
                <w:rFonts w:asciiTheme="majorHAnsi" w:hAnsiTheme="majorHAnsi" w:cstheme="majorHAnsi"/>
                <w:b/>
              </w:rPr>
              <w:t>Kangaroo cuddles</w:t>
            </w:r>
            <w:r w:rsidRPr="00355640">
              <w:rPr>
                <w:rFonts w:asciiTheme="majorHAnsi" w:hAnsiTheme="majorHAnsi" w:cstheme="majorHAnsi"/>
              </w:rPr>
              <w:t> </w:t>
            </w:r>
          </w:p>
        </w:tc>
        <w:tc>
          <w:tcPr>
            <w:tcW w:w="12862" w:type="dxa"/>
            <w:gridSpan w:val="3"/>
            <w:tcBorders>
              <w:top w:val="single" w:sz="6" w:space="0" w:color="auto"/>
              <w:left w:val="single" w:sz="6" w:space="0" w:color="auto"/>
              <w:bottom w:val="single" w:sz="6" w:space="0" w:color="auto"/>
              <w:right w:val="single" w:sz="6" w:space="0" w:color="auto"/>
            </w:tcBorders>
            <w:hideMark/>
          </w:tcPr>
          <w:p w14:paraId="38DFB873" w14:textId="77777777" w:rsidR="00355640" w:rsidRPr="00355640" w:rsidRDefault="00355640" w:rsidP="00757C39">
            <w:pPr>
              <w:pStyle w:val="BodyCopy"/>
              <w:spacing w:before="0" w:after="0"/>
              <w:rPr>
                <w:rFonts w:asciiTheme="majorHAnsi" w:hAnsiTheme="majorHAnsi" w:cstheme="majorHAnsi"/>
              </w:rPr>
            </w:pPr>
            <w:r w:rsidRPr="00355640">
              <w:rPr>
                <w:rFonts w:asciiTheme="majorHAnsi" w:hAnsiTheme="majorHAnsi" w:cstheme="majorHAnsi"/>
              </w:rPr>
              <w:t>Assess and document my eligibility for Kangaroo Cuddles every day </w:t>
            </w:r>
          </w:p>
          <w:p w14:paraId="79B3E0CD" w14:textId="77777777" w:rsidR="00355640" w:rsidRPr="00355640" w:rsidRDefault="00355640" w:rsidP="00757C39">
            <w:pPr>
              <w:pStyle w:val="BodyCopy"/>
              <w:spacing w:before="0" w:after="0"/>
              <w:rPr>
                <w:rFonts w:asciiTheme="majorHAnsi" w:hAnsiTheme="majorHAnsi" w:cstheme="majorHAnsi"/>
              </w:rPr>
            </w:pPr>
            <w:r w:rsidRPr="00355640">
              <w:rPr>
                <w:rFonts w:asciiTheme="majorHAnsi" w:hAnsiTheme="majorHAnsi" w:cstheme="majorHAnsi"/>
              </w:rPr>
              <w:t>Plan care</w:t>
            </w:r>
            <w:r w:rsidR="00757C39">
              <w:rPr>
                <w:rFonts w:asciiTheme="majorHAnsi" w:hAnsiTheme="majorHAnsi" w:cstheme="majorHAnsi"/>
              </w:rPr>
              <w:t xml:space="preserve"> windows</w:t>
            </w:r>
            <w:r w:rsidRPr="00355640">
              <w:rPr>
                <w:rFonts w:asciiTheme="majorHAnsi" w:hAnsiTheme="majorHAnsi" w:cstheme="majorHAnsi"/>
              </w:rPr>
              <w:t xml:space="preserve"> around parent availability to support skin to skin Kangaroo cuddles </w:t>
            </w:r>
          </w:p>
        </w:tc>
      </w:tr>
    </w:tbl>
    <w:p w14:paraId="706108B3" w14:textId="77777777" w:rsidR="00201AF6" w:rsidRPr="00757C39" w:rsidRDefault="00832EAB" w:rsidP="00757C39">
      <w:pPr>
        <w:pStyle w:val="BodyCopy"/>
        <w:spacing w:before="0" w:after="0"/>
        <w:rPr>
          <w:rFonts w:asciiTheme="majorHAnsi" w:hAnsiTheme="majorHAnsi" w:cstheme="majorHAnsi"/>
        </w:rPr>
      </w:pPr>
      <w:r w:rsidRPr="00757C39">
        <w:rPr>
          <w:rFonts w:asciiTheme="majorHAnsi" w:hAnsiTheme="majorHAnsi" w:cstheme="majorHAnsi"/>
        </w:rPr>
        <w:t>.</w:t>
      </w:r>
    </w:p>
    <w:p w14:paraId="55979CE2" w14:textId="77777777" w:rsidR="00A513AA" w:rsidRDefault="00A513AA" w:rsidP="00A513AA">
      <w:pPr>
        <w:pStyle w:val="Bullet"/>
        <w:numPr>
          <w:ilvl w:val="0"/>
          <w:numId w:val="0"/>
        </w:numPr>
        <w:rPr>
          <w:rStyle w:val="Hyperlink"/>
        </w:rPr>
      </w:pPr>
      <w:hyperlink w:anchor="_top" w:history="1">
        <w:r w:rsidRPr="00481A6C">
          <w:rPr>
            <w:rStyle w:val="Hyperlink"/>
          </w:rPr>
          <w:t>Back to Contents</w:t>
        </w:r>
      </w:hyperlink>
    </w:p>
    <w:p w14:paraId="346A6CA2" w14:textId="77777777" w:rsidR="00A513AA" w:rsidRDefault="00A513AA" w:rsidP="00201AF6">
      <w:pPr>
        <w:pStyle w:val="BodyCopy"/>
      </w:pPr>
    </w:p>
    <w:sectPr w:rsidR="00A513AA" w:rsidSect="006B6802">
      <w:pgSz w:w="16838" w:h="11906" w:orient="landscape" w:code="9"/>
      <w:pgMar w:top="851" w:right="970" w:bottom="1134" w:left="1134" w:header="284" w:footer="5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E22AE6" w14:textId="77777777" w:rsidR="001805F8" w:rsidRDefault="001805F8" w:rsidP="00225769">
      <w:pPr>
        <w:spacing w:after="0" w:line="240" w:lineRule="auto"/>
      </w:pPr>
      <w:r>
        <w:separator/>
      </w:r>
    </w:p>
    <w:p w14:paraId="46949FAF" w14:textId="77777777" w:rsidR="001805F8" w:rsidRDefault="001805F8"/>
    <w:p w14:paraId="4EBEC63A" w14:textId="77777777" w:rsidR="001805F8" w:rsidRDefault="001805F8"/>
    <w:p w14:paraId="07C78E1E" w14:textId="77777777" w:rsidR="001805F8" w:rsidRDefault="001805F8"/>
    <w:p w14:paraId="0DA3CFB8" w14:textId="77777777" w:rsidR="001805F8" w:rsidRDefault="001805F8"/>
    <w:p w14:paraId="60648FDF" w14:textId="77777777" w:rsidR="001805F8" w:rsidRDefault="001805F8"/>
    <w:p w14:paraId="0CF0498A" w14:textId="77777777" w:rsidR="001805F8" w:rsidRDefault="001805F8"/>
  </w:endnote>
  <w:endnote w:type="continuationSeparator" w:id="0">
    <w:p w14:paraId="6E3BF73B" w14:textId="77777777" w:rsidR="001805F8" w:rsidRDefault="001805F8" w:rsidP="00225769">
      <w:pPr>
        <w:spacing w:after="0" w:line="240" w:lineRule="auto"/>
      </w:pPr>
      <w:r>
        <w:continuationSeparator/>
      </w:r>
    </w:p>
    <w:p w14:paraId="0D8892CA" w14:textId="77777777" w:rsidR="001805F8" w:rsidRDefault="001805F8"/>
    <w:p w14:paraId="4B7408B4" w14:textId="77777777" w:rsidR="001805F8" w:rsidRDefault="001805F8"/>
    <w:p w14:paraId="3D7EB982" w14:textId="77777777" w:rsidR="001805F8" w:rsidRDefault="001805F8"/>
    <w:p w14:paraId="419F7B15" w14:textId="77777777" w:rsidR="001805F8" w:rsidRDefault="001805F8"/>
    <w:p w14:paraId="1E4199B7" w14:textId="77777777" w:rsidR="001805F8" w:rsidRDefault="001805F8"/>
    <w:p w14:paraId="55B2C716" w14:textId="77777777" w:rsidR="001805F8" w:rsidRDefault="001805F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ontserrat SemiBold">
    <w:panose1 w:val="00000700000000000000"/>
    <w:charset w:val="00"/>
    <w:family w:val="auto"/>
    <w:pitch w:val="variable"/>
    <w:sig w:usb0="2000020F" w:usb1="00000003" w:usb2="00000000" w:usb3="00000000" w:csb0="00000197" w:csb1="00000000"/>
  </w:font>
  <w:font w:name="Frutiger-Light">
    <w:altName w:val="Calibri"/>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insideH w:val="single" w:sz="4" w:space="0" w:color="auto"/>
      </w:tblBorders>
      <w:tblLook w:val="00A0" w:firstRow="1" w:lastRow="0" w:firstColumn="1" w:lastColumn="0" w:noHBand="0" w:noVBand="0"/>
    </w:tblPr>
    <w:tblGrid>
      <w:gridCol w:w="1606"/>
      <w:gridCol w:w="965"/>
      <w:gridCol w:w="1761"/>
      <w:gridCol w:w="1761"/>
      <w:gridCol w:w="1746"/>
      <w:gridCol w:w="1836"/>
    </w:tblGrid>
    <w:tr w:rsidR="00481A6C" w:rsidRPr="006B62B4" w14:paraId="789EE33C" w14:textId="77777777" w:rsidTr="005C344E">
      <w:trPr>
        <w:jc w:val="center"/>
      </w:trPr>
      <w:tc>
        <w:tcPr>
          <w:tcW w:w="1606" w:type="dxa"/>
        </w:tcPr>
        <w:p w14:paraId="7DE0837F" w14:textId="77777777" w:rsidR="00481A6C" w:rsidRPr="006B62B4" w:rsidRDefault="00481A6C" w:rsidP="00481A6C">
          <w:pPr>
            <w:pStyle w:val="Footer"/>
            <w:jc w:val="center"/>
            <w:rPr>
              <w:b/>
              <w:bCs/>
              <w:iCs/>
              <w:sz w:val="20"/>
              <w:szCs w:val="20"/>
            </w:rPr>
          </w:pPr>
          <w:r w:rsidRPr="006B62B4">
            <w:rPr>
              <w:b/>
              <w:bCs/>
              <w:iCs/>
              <w:sz w:val="20"/>
              <w:szCs w:val="20"/>
            </w:rPr>
            <w:t>Doc Number</w:t>
          </w:r>
        </w:p>
      </w:tc>
      <w:tc>
        <w:tcPr>
          <w:tcW w:w="965" w:type="dxa"/>
        </w:tcPr>
        <w:p w14:paraId="29218976" w14:textId="77777777" w:rsidR="00481A6C" w:rsidRPr="006B62B4" w:rsidRDefault="00481A6C" w:rsidP="00481A6C">
          <w:pPr>
            <w:pStyle w:val="Footer"/>
            <w:jc w:val="center"/>
            <w:rPr>
              <w:b/>
              <w:bCs/>
              <w:iCs/>
              <w:sz w:val="20"/>
              <w:szCs w:val="20"/>
            </w:rPr>
          </w:pPr>
          <w:r w:rsidRPr="006B62B4">
            <w:rPr>
              <w:b/>
              <w:bCs/>
              <w:iCs/>
              <w:sz w:val="20"/>
              <w:szCs w:val="20"/>
            </w:rPr>
            <w:t>Version</w:t>
          </w:r>
        </w:p>
      </w:tc>
      <w:tc>
        <w:tcPr>
          <w:tcW w:w="1761" w:type="dxa"/>
        </w:tcPr>
        <w:p w14:paraId="06A3441F" w14:textId="77777777" w:rsidR="00481A6C" w:rsidRPr="006B62B4" w:rsidRDefault="00481A6C" w:rsidP="00481A6C">
          <w:pPr>
            <w:pStyle w:val="Footer"/>
            <w:jc w:val="center"/>
            <w:rPr>
              <w:b/>
              <w:bCs/>
              <w:iCs/>
              <w:sz w:val="20"/>
              <w:szCs w:val="20"/>
            </w:rPr>
          </w:pPr>
          <w:r w:rsidRPr="006B62B4">
            <w:rPr>
              <w:b/>
              <w:bCs/>
              <w:iCs/>
              <w:sz w:val="20"/>
              <w:szCs w:val="20"/>
            </w:rPr>
            <w:t>Issued</w:t>
          </w:r>
        </w:p>
      </w:tc>
      <w:tc>
        <w:tcPr>
          <w:tcW w:w="1761" w:type="dxa"/>
        </w:tcPr>
        <w:p w14:paraId="4078FAFB" w14:textId="77777777" w:rsidR="00481A6C" w:rsidRPr="006B62B4" w:rsidRDefault="00481A6C" w:rsidP="00481A6C">
          <w:pPr>
            <w:pStyle w:val="Footer"/>
            <w:jc w:val="center"/>
            <w:rPr>
              <w:b/>
              <w:bCs/>
              <w:iCs/>
              <w:sz w:val="20"/>
              <w:szCs w:val="20"/>
            </w:rPr>
          </w:pPr>
          <w:r w:rsidRPr="006B62B4">
            <w:rPr>
              <w:b/>
              <w:bCs/>
              <w:iCs/>
              <w:sz w:val="20"/>
              <w:szCs w:val="20"/>
            </w:rPr>
            <w:t>Review Date</w:t>
          </w:r>
        </w:p>
      </w:tc>
      <w:tc>
        <w:tcPr>
          <w:tcW w:w="1746" w:type="dxa"/>
        </w:tcPr>
        <w:p w14:paraId="7C413EFB" w14:textId="77777777" w:rsidR="00481A6C" w:rsidRPr="006B62B4" w:rsidRDefault="00481A6C" w:rsidP="00481A6C">
          <w:pPr>
            <w:pStyle w:val="Footer"/>
            <w:jc w:val="center"/>
            <w:rPr>
              <w:b/>
              <w:bCs/>
              <w:iCs/>
              <w:sz w:val="20"/>
              <w:szCs w:val="20"/>
            </w:rPr>
          </w:pPr>
          <w:r w:rsidRPr="006B62B4">
            <w:rPr>
              <w:b/>
              <w:bCs/>
              <w:iCs/>
              <w:sz w:val="20"/>
              <w:szCs w:val="20"/>
            </w:rPr>
            <w:t xml:space="preserve">Area </w:t>
          </w:r>
        </w:p>
      </w:tc>
      <w:tc>
        <w:tcPr>
          <w:tcW w:w="1836" w:type="dxa"/>
        </w:tcPr>
        <w:p w14:paraId="6E1A0E2E" w14:textId="77777777" w:rsidR="00481A6C" w:rsidRPr="006B62B4" w:rsidRDefault="00481A6C" w:rsidP="00481A6C">
          <w:pPr>
            <w:pStyle w:val="Footer"/>
            <w:jc w:val="center"/>
            <w:rPr>
              <w:b/>
              <w:bCs/>
              <w:iCs/>
              <w:sz w:val="20"/>
              <w:szCs w:val="20"/>
            </w:rPr>
          </w:pPr>
          <w:r w:rsidRPr="006B62B4">
            <w:rPr>
              <w:b/>
              <w:bCs/>
              <w:iCs/>
              <w:sz w:val="20"/>
              <w:szCs w:val="20"/>
            </w:rPr>
            <w:t>Page</w:t>
          </w:r>
        </w:p>
      </w:tc>
    </w:tr>
    <w:tr w:rsidR="00E862DA" w:rsidRPr="006B62B4" w14:paraId="4E0EB65C" w14:textId="77777777" w:rsidTr="005C344E">
      <w:trPr>
        <w:jc w:val="center"/>
      </w:trPr>
      <w:tc>
        <w:tcPr>
          <w:tcW w:w="1606" w:type="dxa"/>
        </w:tcPr>
        <w:p w14:paraId="02805DA0" w14:textId="634024D4" w:rsidR="00E862DA" w:rsidRPr="00954F7B" w:rsidRDefault="00E862DA" w:rsidP="00E862DA">
          <w:pPr>
            <w:pStyle w:val="Footer"/>
            <w:jc w:val="center"/>
            <w:rPr>
              <w:bCs/>
              <w:iCs/>
              <w:sz w:val="20"/>
              <w:szCs w:val="20"/>
            </w:rPr>
          </w:pPr>
          <w:r>
            <w:rPr>
              <w:bCs/>
              <w:iCs/>
              <w:sz w:val="20"/>
              <w:szCs w:val="20"/>
            </w:rPr>
            <w:t>CHS25/357</w:t>
          </w:r>
        </w:p>
      </w:tc>
      <w:tc>
        <w:tcPr>
          <w:tcW w:w="965" w:type="dxa"/>
        </w:tcPr>
        <w:p w14:paraId="11947B19" w14:textId="415F23D9" w:rsidR="00E862DA" w:rsidRPr="00954F7B" w:rsidRDefault="00E862DA" w:rsidP="00E862DA">
          <w:pPr>
            <w:pStyle w:val="Footer"/>
            <w:jc w:val="center"/>
            <w:rPr>
              <w:bCs/>
              <w:iCs/>
              <w:sz w:val="20"/>
              <w:szCs w:val="20"/>
            </w:rPr>
          </w:pPr>
          <w:r>
            <w:rPr>
              <w:bCs/>
              <w:iCs/>
              <w:sz w:val="20"/>
              <w:szCs w:val="20"/>
            </w:rPr>
            <w:t>1</w:t>
          </w:r>
        </w:p>
      </w:tc>
      <w:tc>
        <w:tcPr>
          <w:tcW w:w="1761" w:type="dxa"/>
        </w:tcPr>
        <w:p w14:paraId="08433BDD" w14:textId="61E612C3" w:rsidR="00E862DA" w:rsidRPr="00954F7B" w:rsidRDefault="00E862DA" w:rsidP="00E862DA">
          <w:pPr>
            <w:pStyle w:val="Footer"/>
            <w:jc w:val="center"/>
            <w:rPr>
              <w:bCs/>
              <w:iCs/>
              <w:sz w:val="20"/>
              <w:szCs w:val="20"/>
            </w:rPr>
          </w:pPr>
          <w:r>
            <w:rPr>
              <w:bCs/>
              <w:iCs/>
              <w:sz w:val="20"/>
              <w:szCs w:val="20"/>
            </w:rPr>
            <w:t>28/10/2025</w:t>
          </w:r>
        </w:p>
      </w:tc>
      <w:tc>
        <w:tcPr>
          <w:tcW w:w="1761" w:type="dxa"/>
        </w:tcPr>
        <w:p w14:paraId="165C463C" w14:textId="6084FFCF" w:rsidR="00E862DA" w:rsidRPr="00954F7B" w:rsidRDefault="00E862DA" w:rsidP="00E862DA">
          <w:pPr>
            <w:pStyle w:val="Footer"/>
            <w:jc w:val="center"/>
            <w:rPr>
              <w:bCs/>
              <w:iCs/>
              <w:sz w:val="20"/>
              <w:szCs w:val="20"/>
            </w:rPr>
          </w:pPr>
          <w:r>
            <w:rPr>
              <w:bCs/>
              <w:iCs/>
              <w:sz w:val="20"/>
              <w:szCs w:val="20"/>
            </w:rPr>
            <w:t>01/11/2028</w:t>
          </w:r>
        </w:p>
      </w:tc>
      <w:tc>
        <w:tcPr>
          <w:tcW w:w="1746" w:type="dxa"/>
        </w:tcPr>
        <w:p w14:paraId="6CFF2112" w14:textId="3B6D95C4" w:rsidR="00E862DA" w:rsidRPr="00954F7B" w:rsidRDefault="00E862DA" w:rsidP="00E862DA">
          <w:pPr>
            <w:pStyle w:val="Footer"/>
            <w:jc w:val="center"/>
            <w:rPr>
              <w:bCs/>
              <w:iCs/>
              <w:sz w:val="20"/>
              <w:szCs w:val="20"/>
            </w:rPr>
          </w:pPr>
          <w:r>
            <w:rPr>
              <w:bCs/>
              <w:iCs/>
              <w:sz w:val="20"/>
              <w:szCs w:val="20"/>
            </w:rPr>
            <w:t xml:space="preserve">WY&amp;C – Neonatology </w:t>
          </w:r>
        </w:p>
      </w:tc>
      <w:tc>
        <w:tcPr>
          <w:tcW w:w="1836" w:type="dxa"/>
        </w:tcPr>
        <w:p w14:paraId="12A48F00" w14:textId="77777777" w:rsidR="00E862DA" w:rsidRPr="00954F7B" w:rsidRDefault="00E862DA" w:rsidP="00E862DA">
          <w:pPr>
            <w:pStyle w:val="Footer"/>
            <w:jc w:val="center"/>
            <w:rPr>
              <w:bCs/>
              <w:iCs/>
              <w:sz w:val="20"/>
              <w:szCs w:val="20"/>
            </w:rPr>
          </w:pPr>
          <w:r w:rsidRPr="00954F7B">
            <w:rPr>
              <w:rStyle w:val="PageNumber"/>
              <w:bCs/>
              <w:iCs/>
              <w:sz w:val="20"/>
              <w:szCs w:val="20"/>
            </w:rPr>
            <w:fldChar w:fldCharType="begin"/>
          </w:r>
          <w:r w:rsidRPr="00954F7B">
            <w:rPr>
              <w:rStyle w:val="PageNumber"/>
              <w:bCs/>
              <w:iCs/>
              <w:sz w:val="20"/>
              <w:szCs w:val="20"/>
            </w:rPr>
            <w:instrText xml:space="preserve"> PAGE </w:instrText>
          </w:r>
          <w:r w:rsidRPr="00954F7B">
            <w:rPr>
              <w:rStyle w:val="PageNumber"/>
              <w:bCs/>
              <w:iCs/>
              <w:sz w:val="20"/>
              <w:szCs w:val="20"/>
            </w:rPr>
            <w:fldChar w:fldCharType="separate"/>
          </w:r>
          <w:r>
            <w:rPr>
              <w:rStyle w:val="PageNumber"/>
              <w:bCs/>
              <w:iCs/>
              <w:sz w:val="20"/>
              <w:szCs w:val="20"/>
            </w:rPr>
            <w:t>3</w:t>
          </w:r>
          <w:r w:rsidRPr="00954F7B">
            <w:rPr>
              <w:rStyle w:val="PageNumber"/>
              <w:bCs/>
              <w:iCs/>
              <w:sz w:val="20"/>
              <w:szCs w:val="20"/>
            </w:rPr>
            <w:fldChar w:fldCharType="end"/>
          </w:r>
          <w:r w:rsidRPr="00954F7B">
            <w:rPr>
              <w:rStyle w:val="PageNumber"/>
              <w:bCs/>
              <w:iCs/>
              <w:sz w:val="20"/>
              <w:szCs w:val="20"/>
            </w:rPr>
            <w:t xml:space="preserve"> of </w:t>
          </w:r>
          <w:r w:rsidRPr="00954F7B">
            <w:rPr>
              <w:rStyle w:val="PageNumber"/>
              <w:bCs/>
              <w:iCs/>
              <w:sz w:val="20"/>
              <w:szCs w:val="20"/>
            </w:rPr>
            <w:fldChar w:fldCharType="begin"/>
          </w:r>
          <w:r w:rsidRPr="00954F7B">
            <w:rPr>
              <w:rStyle w:val="PageNumber"/>
              <w:bCs/>
              <w:iCs/>
              <w:sz w:val="20"/>
              <w:szCs w:val="20"/>
            </w:rPr>
            <w:instrText xml:space="preserve"> NUMPAGES </w:instrText>
          </w:r>
          <w:r w:rsidRPr="00954F7B">
            <w:rPr>
              <w:rStyle w:val="PageNumber"/>
              <w:bCs/>
              <w:iCs/>
              <w:sz w:val="20"/>
              <w:szCs w:val="20"/>
            </w:rPr>
            <w:fldChar w:fldCharType="separate"/>
          </w:r>
          <w:r>
            <w:rPr>
              <w:rStyle w:val="PageNumber"/>
              <w:bCs/>
              <w:iCs/>
              <w:sz w:val="20"/>
              <w:szCs w:val="20"/>
            </w:rPr>
            <w:t>4</w:t>
          </w:r>
          <w:r w:rsidRPr="00954F7B">
            <w:rPr>
              <w:rStyle w:val="PageNumber"/>
              <w:bCs/>
              <w:iCs/>
              <w:sz w:val="20"/>
              <w:szCs w:val="20"/>
            </w:rPr>
            <w:fldChar w:fldCharType="end"/>
          </w:r>
        </w:p>
      </w:tc>
    </w:tr>
  </w:tbl>
  <w:p w14:paraId="2576CC94" w14:textId="77777777" w:rsidR="005C71BC" w:rsidRPr="00481A6C" w:rsidRDefault="00481A6C" w:rsidP="00481A6C">
    <w:pPr>
      <w:pStyle w:val="Footer"/>
      <w:ind w:left="567"/>
    </w:pPr>
    <w:r w:rsidRPr="006B62B4">
      <w:rPr>
        <w:iCs/>
        <w:sz w:val="16"/>
        <w:szCs w:val="16"/>
      </w:rPr>
      <w:t>Do not refer to a paper-based copy of this policy document. The most current version can be found on the CHS Policy Register</w:t>
    </w:r>
    <w:r>
      <w:rPr>
        <w:iCs/>
        <w:sz w:val="16"/>
        <w:szCs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insideH w:val="single" w:sz="4" w:space="0" w:color="auto"/>
      </w:tblBorders>
      <w:tblLook w:val="00A0" w:firstRow="1" w:lastRow="0" w:firstColumn="1" w:lastColumn="0" w:noHBand="0" w:noVBand="0"/>
    </w:tblPr>
    <w:tblGrid>
      <w:gridCol w:w="1606"/>
      <w:gridCol w:w="965"/>
      <w:gridCol w:w="1761"/>
      <w:gridCol w:w="1761"/>
      <w:gridCol w:w="1746"/>
      <w:gridCol w:w="1836"/>
    </w:tblGrid>
    <w:tr w:rsidR="008A3DD8" w:rsidRPr="006B62B4" w14:paraId="40331723" w14:textId="77777777" w:rsidTr="005C344E">
      <w:trPr>
        <w:jc w:val="center"/>
      </w:trPr>
      <w:tc>
        <w:tcPr>
          <w:tcW w:w="1606" w:type="dxa"/>
        </w:tcPr>
        <w:p w14:paraId="78C91430" w14:textId="77777777" w:rsidR="008A3DD8" w:rsidRPr="006B62B4" w:rsidRDefault="008A3DD8" w:rsidP="008A3DD8">
          <w:pPr>
            <w:pStyle w:val="Footer"/>
            <w:jc w:val="center"/>
            <w:rPr>
              <w:b/>
              <w:bCs/>
              <w:iCs/>
              <w:sz w:val="20"/>
              <w:szCs w:val="20"/>
            </w:rPr>
          </w:pPr>
          <w:r>
            <w:rPr>
              <w:b/>
              <w:bCs/>
              <w:iCs/>
              <w:sz w:val="20"/>
              <w:szCs w:val="20"/>
            </w:rPr>
            <w:t xml:space="preserve"> </w:t>
          </w:r>
          <w:r w:rsidRPr="006B62B4">
            <w:rPr>
              <w:b/>
              <w:bCs/>
              <w:iCs/>
              <w:sz w:val="20"/>
              <w:szCs w:val="20"/>
            </w:rPr>
            <w:t>Doc Number</w:t>
          </w:r>
        </w:p>
      </w:tc>
      <w:tc>
        <w:tcPr>
          <w:tcW w:w="965" w:type="dxa"/>
        </w:tcPr>
        <w:p w14:paraId="55186AC6" w14:textId="77777777" w:rsidR="008A3DD8" w:rsidRPr="006B62B4" w:rsidRDefault="008A3DD8" w:rsidP="008A3DD8">
          <w:pPr>
            <w:pStyle w:val="Footer"/>
            <w:jc w:val="center"/>
            <w:rPr>
              <w:b/>
              <w:bCs/>
              <w:iCs/>
              <w:sz w:val="20"/>
              <w:szCs w:val="20"/>
            </w:rPr>
          </w:pPr>
          <w:r w:rsidRPr="006B62B4">
            <w:rPr>
              <w:b/>
              <w:bCs/>
              <w:iCs/>
              <w:sz w:val="20"/>
              <w:szCs w:val="20"/>
            </w:rPr>
            <w:t>Version</w:t>
          </w:r>
        </w:p>
      </w:tc>
      <w:tc>
        <w:tcPr>
          <w:tcW w:w="1761" w:type="dxa"/>
        </w:tcPr>
        <w:p w14:paraId="24C51927" w14:textId="77777777" w:rsidR="008A3DD8" w:rsidRPr="006B62B4" w:rsidRDefault="008A3DD8" w:rsidP="008A3DD8">
          <w:pPr>
            <w:pStyle w:val="Footer"/>
            <w:jc w:val="center"/>
            <w:rPr>
              <w:b/>
              <w:bCs/>
              <w:iCs/>
              <w:sz w:val="20"/>
              <w:szCs w:val="20"/>
            </w:rPr>
          </w:pPr>
          <w:r w:rsidRPr="006B62B4">
            <w:rPr>
              <w:b/>
              <w:bCs/>
              <w:iCs/>
              <w:sz w:val="20"/>
              <w:szCs w:val="20"/>
            </w:rPr>
            <w:t>Issued</w:t>
          </w:r>
        </w:p>
      </w:tc>
      <w:tc>
        <w:tcPr>
          <w:tcW w:w="1761" w:type="dxa"/>
        </w:tcPr>
        <w:p w14:paraId="3862C43C" w14:textId="77777777" w:rsidR="008A3DD8" w:rsidRPr="006B62B4" w:rsidRDefault="008A3DD8" w:rsidP="008A3DD8">
          <w:pPr>
            <w:pStyle w:val="Footer"/>
            <w:jc w:val="center"/>
            <w:rPr>
              <w:b/>
              <w:bCs/>
              <w:iCs/>
              <w:sz w:val="20"/>
              <w:szCs w:val="20"/>
            </w:rPr>
          </w:pPr>
          <w:r w:rsidRPr="006B62B4">
            <w:rPr>
              <w:b/>
              <w:bCs/>
              <w:iCs/>
              <w:sz w:val="20"/>
              <w:szCs w:val="20"/>
            </w:rPr>
            <w:t>Review Date</w:t>
          </w:r>
        </w:p>
      </w:tc>
      <w:tc>
        <w:tcPr>
          <w:tcW w:w="1746" w:type="dxa"/>
        </w:tcPr>
        <w:p w14:paraId="400F0E2F" w14:textId="77777777" w:rsidR="008A3DD8" w:rsidRPr="006B62B4" w:rsidRDefault="008A3DD8" w:rsidP="008A3DD8">
          <w:pPr>
            <w:pStyle w:val="Footer"/>
            <w:jc w:val="center"/>
            <w:rPr>
              <w:b/>
              <w:bCs/>
              <w:iCs/>
              <w:sz w:val="20"/>
              <w:szCs w:val="20"/>
            </w:rPr>
          </w:pPr>
          <w:r w:rsidRPr="006B62B4">
            <w:rPr>
              <w:b/>
              <w:bCs/>
              <w:iCs/>
              <w:sz w:val="20"/>
              <w:szCs w:val="20"/>
            </w:rPr>
            <w:t xml:space="preserve">Area </w:t>
          </w:r>
        </w:p>
      </w:tc>
      <w:tc>
        <w:tcPr>
          <w:tcW w:w="1836" w:type="dxa"/>
        </w:tcPr>
        <w:p w14:paraId="1C9FF97E" w14:textId="77777777" w:rsidR="008A3DD8" w:rsidRPr="006B62B4" w:rsidRDefault="008A3DD8" w:rsidP="008A3DD8">
          <w:pPr>
            <w:pStyle w:val="Footer"/>
            <w:jc w:val="center"/>
            <w:rPr>
              <w:b/>
              <w:bCs/>
              <w:iCs/>
              <w:sz w:val="20"/>
              <w:szCs w:val="20"/>
            </w:rPr>
          </w:pPr>
          <w:r w:rsidRPr="006B62B4">
            <w:rPr>
              <w:b/>
              <w:bCs/>
              <w:iCs/>
              <w:sz w:val="20"/>
              <w:szCs w:val="20"/>
            </w:rPr>
            <w:t>Page</w:t>
          </w:r>
        </w:p>
      </w:tc>
    </w:tr>
    <w:tr w:rsidR="005C344E" w:rsidRPr="006B62B4" w14:paraId="2159018D" w14:textId="77777777" w:rsidTr="005C344E">
      <w:trPr>
        <w:jc w:val="center"/>
      </w:trPr>
      <w:tc>
        <w:tcPr>
          <w:tcW w:w="1606" w:type="dxa"/>
        </w:tcPr>
        <w:p w14:paraId="030B74AF" w14:textId="70610911" w:rsidR="005C344E" w:rsidRPr="00954F7B" w:rsidRDefault="00E862DA" w:rsidP="005C344E">
          <w:pPr>
            <w:pStyle w:val="Footer"/>
            <w:jc w:val="center"/>
            <w:rPr>
              <w:bCs/>
              <w:iCs/>
              <w:sz w:val="20"/>
              <w:szCs w:val="20"/>
            </w:rPr>
          </w:pPr>
          <w:r>
            <w:rPr>
              <w:bCs/>
              <w:iCs/>
              <w:sz w:val="20"/>
              <w:szCs w:val="20"/>
            </w:rPr>
            <w:t>CHS25/357</w:t>
          </w:r>
        </w:p>
      </w:tc>
      <w:tc>
        <w:tcPr>
          <w:tcW w:w="965" w:type="dxa"/>
        </w:tcPr>
        <w:p w14:paraId="6987FE51" w14:textId="55ABE491" w:rsidR="005C344E" w:rsidRPr="00954F7B" w:rsidRDefault="00E862DA" w:rsidP="005C344E">
          <w:pPr>
            <w:pStyle w:val="Footer"/>
            <w:jc w:val="center"/>
            <w:rPr>
              <w:bCs/>
              <w:iCs/>
              <w:sz w:val="20"/>
              <w:szCs w:val="20"/>
            </w:rPr>
          </w:pPr>
          <w:r>
            <w:rPr>
              <w:bCs/>
              <w:iCs/>
              <w:sz w:val="20"/>
              <w:szCs w:val="20"/>
            </w:rPr>
            <w:t>1</w:t>
          </w:r>
        </w:p>
      </w:tc>
      <w:tc>
        <w:tcPr>
          <w:tcW w:w="1761" w:type="dxa"/>
        </w:tcPr>
        <w:p w14:paraId="213451BB" w14:textId="231985B4" w:rsidR="005C344E" w:rsidRPr="00954F7B" w:rsidRDefault="00E862DA" w:rsidP="005C344E">
          <w:pPr>
            <w:pStyle w:val="Footer"/>
            <w:jc w:val="center"/>
            <w:rPr>
              <w:bCs/>
              <w:iCs/>
              <w:sz w:val="20"/>
              <w:szCs w:val="20"/>
            </w:rPr>
          </w:pPr>
          <w:r>
            <w:rPr>
              <w:bCs/>
              <w:iCs/>
              <w:sz w:val="20"/>
              <w:szCs w:val="20"/>
            </w:rPr>
            <w:t>28/10/2025</w:t>
          </w:r>
        </w:p>
      </w:tc>
      <w:tc>
        <w:tcPr>
          <w:tcW w:w="1761" w:type="dxa"/>
        </w:tcPr>
        <w:p w14:paraId="6F30376A" w14:textId="3CCB529A" w:rsidR="005C344E" w:rsidRPr="00954F7B" w:rsidRDefault="00E862DA" w:rsidP="005C344E">
          <w:pPr>
            <w:pStyle w:val="Footer"/>
            <w:jc w:val="center"/>
            <w:rPr>
              <w:bCs/>
              <w:iCs/>
              <w:sz w:val="20"/>
              <w:szCs w:val="20"/>
            </w:rPr>
          </w:pPr>
          <w:r>
            <w:rPr>
              <w:bCs/>
              <w:iCs/>
              <w:sz w:val="20"/>
              <w:szCs w:val="20"/>
            </w:rPr>
            <w:t>01/11/2028</w:t>
          </w:r>
        </w:p>
      </w:tc>
      <w:tc>
        <w:tcPr>
          <w:tcW w:w="1746" w:type="dxa"/>
        </w:tcPr>
        <w:p w14:paraId="27CADE76" w14:textId="114366E6" w:rsidR="005C344E" w:rsidRPr="00954F7B" w:rsidRDefault="00E862DA" w:rsidP="005C344E">
          <w:pPr>
            <w:pStyle w:val="Footer"/>
            <w:jc w:val="center"/>
            <w:rPr>
              <w:bCs/>
              <w:iCs/>
              <w:sz w:val="20"/>
              <w:szCs w:val="20"/>
            </w:rPr>
          </w:pPr>
          <w:r>
            <w:rPr>
              <w:bCs/>
              <w:iCs/>
              <w:sz w:val="20"/>
              <w:szCs w:val="20"/>
            </w:rPr>
            <w:t xml:space="preserve">WY&amp;C – Neonatology </w:t>
          </w:r>
        </w:p>
      </w:tc>
      <w:tc>
        <w:tcPr>
          <w:tcW w:w="1836" w:type="dxa"/>
        </w:tcPr>
        <w:p w14:paraId="2CC51F92" w14:textId="77777777" w:rsidR="005C344E" w:rsidRPr="00954F7B" w:rsidRDefault="005C344E" w:rsidP="005C344E">
          <w:pPr>
            <w:pStyle w:val="Footer"/>
            <w:jc w:val="center"/>
            <w:rPr>
              <w:bCs/>
              <w:iCs/>
              <w:sz w:val="20"/>
              <w:szCs w:val="20"/>
            </w:rPr>
          </w:pPr>
          <w:r w:rsidRPr="00954F7B">
            <w:rPr>
              <w:rStyle w:val="PageNumber"/>
              <w:bCs/>
              <w:iCs/>
              <w:sz w:val="20"/>
              <w:szCs w:val="20"/>
            </w:rPr>
            <w:fldChar w:fldCharType="begin"/>
          </w:r>
          <w:r w:rsidRPr="00954F7B">
            <w:rPr>
              <w:rStyle w:val="PageNumber"/>
              <w:bCs/>
              <w:iCs/>
              <w:sz w:val="20"/>
              <w:szCs w:val="20"/>
            </w:rPr>
            <w:instrText xml:space="preserve"> PAGE </w:instrText>
          </w:r>
          <w:r w:rsidRPr="00954F7B">
            <w:rPr>
              <w:rStyle w:val="PageNumber"/>
              <w:bCs/>
              <w:iCs/>
              <w:sz w:val="20"/>
              <w:szCs w:val="20"/>
            </w:rPr>
            <w:fldChar w:fldCharType="separate"/>
          </w:r>
          <w:r>
            <w:rPr>
              <w:rStyle w:val="PageNumber"/>
              <w:bCs/>
              <w:iCs/>
              <w:sz w:val="20"/>
              <w:szCs w:val="20"/>
            </w:rPr>
            <w:t>2</w:t>
          </w:r>
          <w:r w:rsidRPr="00954F7B">
            <w:rPr>
              <w:rStyle w:val="PageNumber"/>
              <w:bCs/>
              <w:iCs/>
              <w:sz w:val="20"/>
              <w:szCs w:val="20"/>
            </w:rPr>
            <w:fldChar w:fldCharType="end"/>
          </w:r>
          <w:r w:rsidRPr="00954F7B">
            <w:rPr>
              <w:rStyle w:val="PageNumber"/>
              <w:bCs/>
              <w:iCs/>
              <w:sz w:val="20"/>
              <w:szCs w:val="20"/>
            </w:rPr>
            <w:t xml:space="preserve"> of </w:t>
          </w:r>
          <w:r w:rsidRPr="00954F7B">
            <w:rPr>
              <w:rStyle w:val="PageNumber"/>
              <w:bCs/>
              <w:iCs/>
              <w:sz w:val="20"/>
              <w:szCs w:val="20"/>
            </w:rPr>
            <w:fldChar w:fldCharType="begin"/>
          </w:r>
          <w:r w:rsidRPr="00954F7B">
            <w:rPr>
              <w:rStyle w:val="PageNumber"/>
              <w:bCs/>
              <w:iCs/>
              <w:sz w:val="20"/>
              <w:szCs w:val="20"/>
            </w:rPr>
            <w:instrText xml:space="preserve"> NUMPAGES </w:instrText>
          </w:r>
          <w:r w:rsidRPr="00954F7B">
            <w:rPr>
              <w:rStyle w:val="PageNumber"/>
              <w:bCs/>
              <w:iCs/>
              <w:sz w:val="20"/>
              <w:szCs w:val="20"/>
            </w:rPr>
            <w:fldChar w:fldCharType="separate"/>
          </w:r>
          <w:r>
            <w:rPr>
              <w:rStyle w:val="PageNumber"/>
              <w:bCs/>
              <w:iCs/>
              <w:sz w:val="20"/>
              <w:szCs w:val="20"/>
            </w:rPr>
            <w:t>5</w:t>
          </w:r>
          <w:r w:rsidRPr="00954F7B">
            <w:rPr>
              <w:rStyle w:val="PageNumber"/>
              <w:bCs/>
              <w:iCs/>
              <w:sz w:val="20"/>
              <w:szCs w:val="20"/>
            </w:rPr>
            <w:fldChar w:fldCharType="end"/>
          </w:r>
        </w:p>
      </w:tc>
    </w:tr>
  </w:tbl>
  <w:p w14:paraId="6E9D4C12" w14:textId="77777777" w:rsidR="005C71BC" w:rsidRDefault="008A3DD8" w:rsidP="008A3DD8">
    <w:pPr>
      <w:pStyle w:val="Footer"/>
      <w:ind w:left="567"/>
    </w:pPr>
    <w:r w:rsidRPr="006B62B4">
      <w:rPr>
        <w:iCs/>
        <w:sz w:val="16"/>
        <w:szCs w:val="16"/>
      </w:rPr>
      <w:t>Do not refer to a paper-based copy of this policy document. The most current version can be found on the CHS Policy Register</w:t>
    </w:r>
    <w:r>
      <w:rPr>
        <w:iCs/>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567FFD" w14:textId="77777777" w:rsidR="001805F8" w:rsidRDefault="001805F8" w:rsidP="009D493B">
      <w:pPr>
        <w:spacing w:after="0" w:line="240" w:lineRule="auto"/>
      </w:pPr>
      <w:r>
        <w:separator/>
      </w:r>
    </w:p>
  </w:footnote>
  <w:footnote w:type="continuationSeparator" w:id="0">
    <w:p w14:paraId="7F0E89E3" w14:textId="77777777" w:rsidR="001805F8" w:rsidRDefault="001805F8" w:rsidP="00A9080B">
      <w:pPr>
        <w:spacing w:after="0" w:line="240" w:lineRule="auto"/>
      </w:pPr>
      <w:r>
        <w:continuationSeparator/>
      </w:r>
    </w:p>
    <w:p w14:paraId="6BCCD474" w14:textId="77777777" w:rsidR="001805F8" w:rsidRDefault="001805F8"/>
    <w:p w14:paraId="2BFF643F" w14:textId="77777777" w:rsidR="001805F8" w:rsidRDefault="001805F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636F7" w14:textId="77777777" w:rsidR="008A3DD8" w:rsidRDefault="008A3DD8">
    <w:pPr>
      <w:pStyle w:val="Header"/>
    </w:pPr>
    <w:r w:rsidRPr="00324CF9">
      <w:rPr>
        <w:noProof/>
      </w:rPr>
      <w:drawing>
        <wp:inline distT="0" distB="0" distL="0" distR="0" wp14:anchorId="31901336" wp14:editId="7F3DDCA6">
          <wp:extent cx="3360385" cy="972000"/>
          <wp:effectExtent l="0" t="0" r="0" b="0"/>
          <wp:docPr id="1755695812" name="Picture 17556958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l="6856" t="16657" r="-5763" b="1643"/>
                  <a:stretch/>
                </pic:blipFill>
                <pic:spPr bwMode="auto">
                  <a:xfrm>
                    <a:off x="0" y="0"/>
                    <a:ext cx="3386087" cy="979434"/>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4D662E0"/>
    <w:lvl w:ilvl="0">
      <w:start w:val="1"/>
      <w:numFmt w:val="bullet"/>
      <w:pStyle w:val="ListBullet"/>
      <w:lvlText w:val=""/>
      <w:lvlJc w:val="left"/>
      <w:pPr>
        <w:tabs>
          <w:tab w:val="num" w:pos="1080"/>
        </w:tabs>
        <w:ind w:left="1080" w:hanging="360"/>
      </w:pPr>
      <w:rPr>
        <w:rFonts w:ascii="Symbol" w:hAnsi="Symbol" w:hint="default"/>
        <w:color w:val="auto"/>
      </w:rPr>
    </w:lvl>
  </w:abstractNum>
  <w:abstractNum w:abstractNumId="1" w15:restartNumberingAfterBreak="0">
    <w:nsid w:val="02342134"/>
    <w:multiLevelType w:val="hybridMultilevel"/>
    <w:tmpl w:val="F55C8A7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2" w15:restartNumberingAfterBreak="0">
    <w:nsid w:val="049564F2"/>
    <w:multiLevelType w:val="hybridMultilevel"/>
    <w:tmpl w:val="B8A2CFE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69835B9"/>
    <w:multiLevelType w:val="hybridMultilevel"/>
    <w:tmpl w:val="698824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B137B32"/>
    <w:multiLevelType w:val="hybridMultilevel"/>
    <w:tmpl w:val="14E610F0"/>
    <w:lvl w:ilvl="0" w:tplc="31AC06E6">
      <w:start w:val="1"/>
      <w:numFmt w:val="bullet"/>
      <w:lvlText w:val="-"/>
      <w:lvlJc w:val="left"/>
      <w:pPr>
        <w:tabs>
          <w:tab w:val="num" w:pos="720"/>
        </w:tabs>
        <w:ind w:left="720" w:hanging="360"/>
      </w:pPr>
      <w:rPr>
        <w:rFonts w:ascii="Aptos" w:hAnsi="Aptos" w:hint="default"/>
      </w:rPr>
    </w:lvl>
    <w:lvl w:ilvl="1" w:tplc="F36E6996" w:tentative="1">
      <w:start w:val="1"/>
      <w:numFmt w:val="bullet"/>
      <w:lvlText w:val="-"/>
      <w:lvlJc w:val="left"/>
      <w:pPr>
        <w:tabs>
          <w:tab w:val="num" w:pos="1440"/>
        </w:tabs>
        <w:ind w:left="1440" w:hanging="360"/>
      </w:pPr>
      <w:rPr>
        <w:rFonts w:ascii="Aptos" w:hAnsi="Aptos" w:hint="default"/>
      </w:rPr>
    </w:lvl>
    <w:lvl w:ilvl="2" w:tplc="FC2858EA" w:tentative="1">
      <w:start w:val="1"/>
      <w:numFmt w:val="bullet"/>
      <w:lvlText w:val="-"/>
      <w:lvlJc w:val="left"/>
      <w:pPr>
        <w:tabs>
          <w:tab w:val="num" w:pos="2160"/>
        </w:tabs>
        <w:ind w:left="2160" w:hanging="360"/>
      </w:pPr>
      <w:rPr>
        <w:rFonts w:ascii="Aptos" w:hAnsi="Aptos" w:hint="default"/>
      </w:rPr>
    </w:lvl>
    <w:lvl w:ilvl="3" w:tplc="8604BA50" w:tentative="1">
      <w:start w:val="1"/>
      <w:numFmt w:val="bullet"/>
      <w:lvlText w:val="-"/>
      <w:lvlJc w:val="left"/>
      <w:pPr>
        <w:tabs>
          <w:tab w:val="num" w:pos="2880"/>
        </w:tabs>
        <w:ind w:left="2880" w:hanging="360"/>
      </w:pPr>
      <w:rPr>
        <w:rFonts w:ascii="Aptos" w:hAnsi="Aptos" w:hint="default"/>
      </w:rPr>
    </w:lvl>
    <w:lvl w:ilvl="4" w:tplc="1A848366" w:tentative="1">
      <w:start w:val="1"/>
      <w:numFmt w:val="bullet"/>
      <w:lvlText w:val="-"/>
      <w:lvlJc w:val="left"/>
      <w:pPr>
        <w:tabs>
          <w:tab w:val="num" w:pos="3600"/>
        </w:tabs>
        <w:ind w:left="3600" w:hanging="360"/>
      </w:pPr>
      <w:rPr>
        <w:rFonts w:ascii="Aptos" w:hAnsi="Aptos" w:hint="default"/>
      </w:rPr>
    </w:lvl>
    <w:lvl w:ilvl="5" w:tplc="83C475C6" w:tentative="1">
      <w:start w:val="1"/>
      <w:numFmt w:val="bullet"/>
      <w:lvlText w:val="-"/>
      <w:lvlJc w:val="left"/>
      <w:pPr>
        <w:tabs>
          <w:tab w:val="num" w:pos="4320"/>
        </w:tabs>
        <w:ind w:left="4320" w:hanging="360"/>
      </w:pPr>
      <w:rPr>
        <w:rFonts w:ascii="Aptos" w:hAnsi="Aptos" w:hint="default"/>
      </w:rPr>
    </w:lvl>
    <w:lvl w:ilvl="6" w:tplc="9C3E87FA" w:tentative="1">
      <w:start w:val="1"/>
      <w:numFmt w:val="bullet"/>
      <w:lvlText w:val="-"/>
      <w:lvlJc w:val="left"/>
      <w:pPr>
        <w:tabs>
          <w:tab w:val="num" w:pos="5040"/>
        </w:tabs>
        <w:ind w:left="5040" w:hanging="360"/>
      </w:pPr>
      <w:rPr>
        <w:rFonts w:ascii="Aptos" w:hAnsi="Aptos" w:hint="default"/>
      </w:rPr>
    </w:lvl>
    <w:lvl w:ilvl="7" w:tplc="1F0800CA" w:tentative="1">
      <w:start w:val="1"/>
      <w:numFmt w:val="bullet"/>
      <w:lvlText w:val="-"/>
      <w:lvlJc w:val="left"/>
      <w:pPr>
        <w:tabs>
          <w:tab w:val="num" w:pos="5760"/>
        </w:tabs>
        <w:ind w:left="5760" w:hanging="360"/>
      </w:pPr>
      <w:rPr>
        <w:rFonts w:ascii="Aptos" w:hAnsi="Aptos" w:hint="default"/>
      </w:rPr>
    </w:lvl>
    <w:lvl w:ilvl="8" w:tplc="7CFAEEDA" w:tentative="1">
      <w:start w:val="1"/>
      <w:numFmt w:val="bullet"/>
      <w:lvlText w:val="-"/>
      <w:lvlJc w:val="left"/>
      <w:pPr>
        <w:tabs>
          <w:tab w:val="num" w:pos="6480"/>
        </w:tabs>
        <w:ind w:left="6480" w:hanging="360"/>
      </w:pPr>
      <w:rPr>
        <w:rFonts w:ascii="Aptos" w:hAnsi="Aptos" w:hint="default"/>
      </w:rPr>
    </w:lvl>
  </w:abstractNum>
  <w:abstractNum w:abstractNumId="5" w15:restartNumberingAfterBreak="0">
    <w:nsid w:val="0BF72B88"/>
    <w:multiLevelType w:val="hybridMultilevel"/>
    <w:tmpl w:val="D6A284C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0FE44B1D"/>
    <w:multiLevelType w:val="hybridMultilevel"/>
    <w:tmpl w:val="B59E1CDC"/>
    <w:lvl w:ilvl="0" w:tplc="0C090001">
      <w:start w:val="1"/>
      <w:numFmt w:val="bullet"/>
      <w:lvlText w:val=""/>
      <w:lvlJc w:val="left"/>
      <w:pPr>
        <w:ind w:left="360" w:hanging="360"/>
      </w:pPr>
      <w:rPr>
        <w:rFonts w:ascii="Symbol" w:hAnsi="Symbol" w:hint="default"/>
      </w:rPr>
    </w:lvl>
    <w:lvl w:ilvl="1" w:tplc="70C8251C">
      <w:numFmt w:val="bullet"/>
      <w:lvlText w:val="•"/>
      <w:lvlJc w:val="left"/>
      <w:pPr>
        <w:ind w:left="1440" w:hanging="720"/>
      </w:pPr>
      <w:rPr>
        <w:rFonts w:ascii="Calibri" w:eastAsia="Times New Roman" w:hAnsi="Calibri" w:cs="Calibri"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13B673E2"/>
    <w:multiLevelType w:val="hybridMultilevel"/>
    <w:tmpl w:val="DF2E7C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5516622"/>
    <w:multiLevelType w:val="hybridMultilevel"/>
    <w:tmpl w:val="D89EC57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63234E9"/>
    <w:multiLevelType w:val="hybridMultilevel"/>
    <w:tmpl w:val="2EC23B4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0" w15:restartNumberingAfterBreak="0">
    <w:nsid w:val="18B047D8"/>
    <w:multiLevelType w:val="hybridMultilevel"/>
    <w:tmpl w:val="20D4B8F4"/>
    <w:lvl w:ilvl="0" w:tplc="ED9E8D48">
      <w:start w:val="1"/>
      <w:numFmt w:val="bullet"/>
      <w:pStyle w:val="Tablebullet2"/>
      <w:lvlText w:val="-"/>
      <w:lvlJc w:val="left"/>
      <w:pPr>
        <w:ind w:left="7448" w:hanging="360"/>
      </w:pPr>
      <w:rPr>
        <w:rFonts w:ascii="Courier New" w:hAnsi="Courier New" w:hint="default"/>
      </w:rPr>
    </w:lvl>
    <w:lvl w:ilvl="1" w:tplc="0C090003" w:tentative="1">
      <w:start w:val="1"/>
      <w:numFmt w:val="bullet"/>
      <w:lvlText w:val="o"/>
      <w:lvlJc w:val="left"/>
      <w:pPr>
        <w:ind w:left="2046" w:hanging="360"/>
      </w:pPr>
      <w:rPr>
        <w:rFonts w:ascii="Courier New" w:hAnsi="Courier New" w:cs="Courier New" w:hint="default"/>
      </w:rPr>
    </w:lvl>
    <w:lvl w:ilvl="2" w:tplc="0C090005" w:tentative="1">
      <w:start w:val="1"/>
      <w:numFmt w:val="bullet"/>
      <w:lvlText w:val=""/>
      <w:lvlJc w:val="left"/>
      <w:pPr>
        <w:ind w:left="2766" w:hanging="360"/>
      </w:pPr>
      <w:rPr>
        <w:rFonts w:ascii="Wingdings" w:hAnsi="Wingdings" w:hint="default"/>
      </w:rPr>
    </w:lvl>
    <w:lvl w:ilvl="3" w:tplc="0C090001" w:tentative="1">
      <w:start w:val="1"/>
      <w:numFmt w:val="bullet"/>
      <w:lvlText w:val=""/>
      <w:lvlJc w:val="left"/>
      <w:pPr>
        <w:ind w:left="3486" w:hanging="360"/>
      </w:pPr>
      <w:rPr>
        <w:rFonts w:ascii="Symbol" w:hAnsi="Symbol" w:hint="default"/>
      </w:rPr>
    </w:lvl>
    <w:lvl w:ilvl="4" w:tplc="0C090003" w:tentative="1">
      <w:start w:val="1"/>
      <w:numFmt w:val="bullet"/>
      <w:lvlText w:val="o"/>
      <w:lvlJc w:val="left"/>
      <w:pPr>
        <w:ind w:left="4206" w:hanging="360"/>
      </w:pPr>
      <w:rPr>
        <w:rFonts w:ascii="Courier New" w:hAnsi="Courier New" w:cs="Courier New" w:hint="default"/>
      </w:rPr>
    </w:lvl>
    <w:lvl w:ilvl="5" w:tplc="0C090005" w:tentative="1">
      <w:start w:val="1"/>
      <w:numFmt w:val="bullet"/>
      <w:lvlText w:val=""/>
      <w:lvlJc w:val="left"/>
      <w:pPr>
        <w:ind w:left="4926" w:hanging="360"/>
      </w:pPr>
      <w:rPr>
        <w:rFonts w:ascii="Wingdings" w:hAnsi="Wingdings" w:hint="default"/>
      </w:rPr>
    </w:lvl>
    <w:lvl w:ilvl="6" w:tplc="0C090001" w:tentative="1">
      <w:start w:val="1"/>
      <w:numFmt w:val="bullet"/>
      <w:lvlText w:val=""/>
      <w:lvlJc w:val="left"/>
      <w:pPr>
        <w:ind w:left="5646" w:hanging="360"/>
      </w:pPr>
      <w:rPr>
        <w:rFonts w:ascii="Symbol" w:hAnsi="Symbol" w:hint="default"/>
      </w:rPr>
    </w:lvl>
    <w:lvl w:ilvl="7" w:tplc="0C090003" w:tentative="1">
      <w:start w:val="1"/>
      <w:numFmt w:val="bullet"/>
      <w:lvlText w:val="o"/>
      <w:lvlJc w:val="left"/>
      <w:pPr>
        <w:ind w:left="6366" w:hanging="360"/>
      </w:pPr>
      <w:rPr>
        <w:rFonts w:ascii="Courier New" w:hAnsi="Courier New" w:cs="Courier New" w:hint="default"/>
      </w:rPr>
    </w:lvl>
    <w:lvl w:ilvl="8" w:tplc="0C090005" w:tentative="1">
      <w:start w:val="1"/>
      <w:numFmt w:val="bullet"/>
      <w:lvlText w:val=""/>
      <w:lvlJc w:val="left"/>
      <w:pPr>
        <w:ind w:left="7086" w:hanging="360"/>
      </w:pPr>
      <w:rPr>
        <w:rFonts w:ascii="Wingdings" w:hAnsi="Wingdings" w:hint="default"/>
      </w:rPr>
    </w:lvl>
  </w:abstractNum>
  <w:abstractNum w:abstractNumId="11" w15:restartNumberingAfterBreak="0">
    <w:nsid w:val="1D6D2252"/>
    <w:multiLevelType w:val="hybridMultilevel"/>
    <w:tmpl w:val="850E017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16F68EF"/>
    <w:multiLevelType w:val="hybridMultilevel"/>
    <w:tmpl w:val="DF9875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20F418A"/>
    <w:multiLevelType w:val="multilevel"/>
    <w:tmpl w:val="B246934A"/>
    <w:lvl w:ilvl="0">
      <w:start w:val="1"/>
      <w:numFmt w:val="bullet"/>
      <w:pStyle w:val="Bullet"/>
      <w:lvlText w:val=""/>
      <w:lvlJc w:val="left"/>
      <w:pPr>
        <w:ind w:left="360" w:hanging="360"/>
      </w:pPr>
      <w:rPr>
        <w:rFonts w:ascii="Symbol" w:hAnsi="Symbol" w:hint="default"/>
      </w:rPr>
    </w:lvl>
    <w:lvl w:ilvl="1">
      <w:start w:val="1"/>
      <w:numFmt w:val="bullet"/>
      <w:lvlText w:val="-"/>
      <w:lvlJc w:val="left"/>
      <w:pPr>
        <w:ind w:left="850" w:hanging="425"/>
      </w:pPr>
      <w:rPr>
        <w:rFonts w:ascii="Courier New" w:hAnsi="Courier New" w:hint="default"/>
      </w:rPr>
    </w:lvl>
    <w:lvl w:ilvl="2">
      <w:start w:val="1"/>
      <w:numFmt w:val="bullet"/>
      <w:lvlText w:val=""/>
      <w:lvlJc w:val="left"/>
      <w:pPr>
        <w:ind w:left="1275" w:hanging="425"/>
      </w:pPr>
      <w:rPr>
        <w:rFonts w:ascii="Wingdings" w:hAnsi="Wingdings" w:hint="default"/>
      </w:rPr>
    </w:lvl>
    <w:lvl w:ilvl="3">
      <w:start w:val="1"/>
      <w:numFmt w:val="bullet"/>
      <w:lvlText w:val=""/>
      <w:lvlJc w:val="left"/>
      <w:pPr>
        <w:ind w:left="1700" w:hanging="425"/>
      </w:pPr>
      <w:rPr>
        <w:rFonts w:ascii="Symbol" w:hAnsi="Symbol" w:hint="default"/>
      </w:rPr>
    </w:lvl>
    <w:lvl w:ilvl="4">
      <w:start w:val="1"/>
      <w:numFmt w:val="bullet"/>
      <w:lvlText w:val="-"/>
      <w:lvlJc w:val="left"/>
      <w:pPr>
        <w:ind w:left="2125" w:hanging="425"/>
      </w:pPr>
      <w:rPr>
        <w:rFonts w:ascii="Arial" w:hAnsi="Arial" w:hint="default"/>
      </w:rPr>
    </w:lvl>
    <w:lvl w:ilvl="5">
      <w:start w:val="1"/>
      <w:numFmt w:val="bullet"/>
      <w:lvlText w:val=""/>
      <w:lvlJc w:val="left"/>
      <w:pPr>
        <w:ind w:left="2550" w:hanging="425"/>
      </w:pPr>
      <w:rPr>
        <w:rFonts w:ascii="Wingdings" w:hAnsi="Wingdings" w:hint="default"/>
      </w:rPr>
    </w:lvl>
    <w:lvl w:ilvl="6">
      <w:start w:val="1"/>
      <w:numFmt w:val="bullet"/>
      <w:lvlText w:val=""/>
      <w:lvlJc w:val="left"/>
      <w:pPr>
        <w:ind w:left="2975" w:hanging="425"/>
      </w:pPr>
      <w:rPr>
        <w:rFonts w:ascii="Symbol" w:hAnsi="Symbol" w:hint="default"/>
      </w:rPr>
    </w:lvl>
    <w:lvl w:ilvl="7">
      <w:start w:val="1"/>
      <w:numFmt w:val="bullet"/>
      <w:lvlText w:val="-"/>
      <w:lvlJc w:val="left"/>
      <w:pPr>
        <w:ind w:left="3400" w:hanging="425"/>
      </w:pPr>
      <w:rPr>
        <w:rFonts w:ascii="Arial" w:hAnsi="Arial" w:hint="default"/>
      </w:rPr>
    </w:lvl>
    <w:lvl w:ilvl="8">
      <w:start w:val="1"/>
      <w:numFmt w:val="bullet"/>
      <w:lvlText w:val=""/>
      <w:lvlJc w:val="left"/>
      <w:pPr>
        <w:ind w:left="3825" w:hanging="425"/>
      </w:pPr>
      <w:rPr>
        <w:rFonts w:ascii="Wingdings" w:hAnsi="Wingdings" w:hint="default"/>
      </w:rPr>
    </w:lvl>
  </w:abstractNum>
  <w:abstractNum w:abstractNumId="14" w15:restartNumberingAfterBreak="0">
    <w:nsid w:val="270F1319"/>
    <w:multiLevelType w:val="hybridMultilevel"/>
    <w:tmpl w:val="98DE0C1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2EA659B2"/>
    <w:multiLevelType w:val="hybridMultilevel"/>
    <w:tmpl w:val="9C90C3C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35CD2D06"/>
    <w:multiLevelType w:val="hybridMultilevel"/>
    <w:tmpl w:val="9EC43206"/>
    <w:lvl w:ilvl="0" w:tplc="91BAFF9C">
      <w:start w:val="1"/>
      <w:numFmt w:val="decimal"/>
      <w:pStyle w:val="Tabletitle-numbered"/>
      <w:lvlText w:val="Table %1."/>
      <w:lvlJc w:val="left"/>
      <w:pPr>
        <w:ind w:left="36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C973852"/>
    <w:multiLevelType w:val="hybridMultilevel"/>
    <w:tmpl w:val="AC04BE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F9A499E"/>
    <w:multiLevelType w:val="hybridMultilevel"/>
    <w:tmpl w:val="D8D85744"/>
    <w:lvl w:ilvl="0" w:tplc="09F2CE36">
      <w:start w:val="1"/>
      <w:numFmt w:val="lowerLetter"/>
      <w:pStyle w:val="AlphaList"/>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3FB3691D"/>
    <w:multiLevelType w:val="hybridMultilevel"/>
    <w:tmpl w:val="D156842A"/>
    <w:lvl w:ilvl="0" w:tplc="17D0EBC2">
      <w:start w:val="1"/>
      <w:numFmt w:val="lowerRoman"/>
      <w:pStyle w:val="Romanlist"/>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44687AB8"/>
    <w:multiLevelType w:val="hybridMultilevel"/>
    <w:tmpl w:val="44166E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500502F"/>
    <w:multiLevelType w:val="hybridMultilevel"/>
    <w:tmpl w:val="E29E57D4"/>
    <w:lvl w:ilvl="0" w:tplc="D668E1EC">
      <w:start w:val="1"/>
      <w:numFmt w:val="decimal"/>
      <w:pStyle w:val="Figuretitle-numbered"/>
      <w:lvlText w:val="Figure %1."/>
      <w:lvlJc w:val="left"/>
      <w:pPr>
        <w:ind w:left="360" w:hanging="360"/>
      </w:pPr>
      <w:rPr>
        <w:rFonts w:hint="default"/>
      </w:rPr>
    </w:lvl>
    <w:lvl w:ilvl="1" w:tplc="0C090019" w:tentative="1">
      <w:start w:val="1"/>
      <w:numFmt w:val="lowerLetter"/>
      <w:lvlText w:val="%2."/>
      <w:lvlJc w:val="left"/>
      <w:pPr>
        <w:ind w:left="1441" w:hanging="360"/>
      </w:pPr>
    </w:lvl>
    <w:lvl w:ilvl="2" w:tplc="0C09001B" w:tentative="1">
      <w:start w:val="1"/>
      <w:numFmt w:val="lowerRoman"/>
      <w:lvlText w:val="%3."/>
      <w:lvlJc w:val="right"/>
      <w:pPr>
        <w:ind w:left="2161" w:hanging="180"/>
      </w:pPr>
    </w:lvl>
    <w:lvl w:ilvl="3" w:tplc="0C09000F" w:tentative="1">
      <w:start w:val="1"/>
      <w:numFmt w:val="decimal"/>
      <w:lvlText w:val="%4."/>
      <w:lvlJc w:val="left"/>
      <w:pPr>
        <w:ind w:left="2881" w:hanging="360"/>
      </w:pPr>
    </w:lvl>
    <w:lvl w:ilvl="4" w:tplc="0C090019" w:tentative="1">
      <w:start w:val="1"/>
      <w:numFmt w:val="lowerLetter"/>
      <w:lvlText w:val="%5."/>
      <w:lvlJc w:val="left"/>
      <w:pPr>
        <w:ind w:left="3601" w:hanging="360"/>
      </w:pPr>
    </w:lvl>
    <w:lvl w:ilvl="5" w:tplc="0C09001B" w:tentative="1">
      <w:start w:val="1"/>
      <w:numFmt w:val="lowerRoman"/>
      <w:lvlText w:val="%6."/>
      <w:lvlJc w:val="right"/>
      <w:pPr>
        <w:ind w:left="4321" w:hanging="180"/>
      </w:pPr>
    </w:lvl>
    <w:lvl w:ilvl="6" w:tplc="0C09000F" w:tentative="1">
      <w:start w:val="1"/>
      <w:numFmt w:val="decimal"/>
      <w:lvlText w:val="%7."/>
      <w:lvlJc w:val="left"/>
      <w:pPr>
        <w:ind w:left="5041" w:hanging="360"/>
      </w:pPr>
    </w:lvl>
    <w:lvl w:ilvl="7" w:tplc="0C090019" w:tentative="1">
      <w:start w:val="1"/>
      <w:numFmt w:val="lowerLetter"/>
      <w:lvlText w:val="%8."/>
      <w:lvlJc w:val="left"/>
      <w:pPr>
        <w:ind w:left="5761" w:hanging="360"/>
      </w:pPr>
    </w:lvl>
    <w:lvl w:ilvl="8" w:tplc="0C09001B" w:tentative="1">
      <w:start w:val="1"/>
      <w:numFmt w:val="lowerRoman"/>
      <w:lvlText w:val="%9."/>
      <w:lvlJc w:val="right"/>
      <w:pPr>
        <w:ind w:left="6481" w:hanging="180"/>
      </w:pPr>
    </w:lvl>
  </w:abstractNum>
  <w:abstractNum w:abstractNumId="22" w15:restartNumberingAfterBreak="0">
    <w:nsid w:val="45EF21DB"/>
    <w:multiLevelType w:val="hybridMultilevel"/>
    <w:tmpl w:val="EA1A7B86"/>
    <w:lvl w:ilvl="0" w:tplc="C4D4B406">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7C45DC8"/>
    <w:multiLevelType w:val="hybridMultilevel"/>
    <w:tmpl w:val="28268A8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47C63291"/>
    <w:multiLevelType w:val="multilevel"/>
    <w:tmpl w:val="1DFEE884"/>
    <w:lvl w:ilvl="0">
      <w:start w:val="1"/>
      <w:numFmt w:val="lowerLetter"/>
      <w:lvlText w:val="%1)"/>
      <w:lvlJc w:val="left"/>
      <w:pPr>
        <w:ind w:left="425" w:hanging="425"/>
      </w:pPr>
      <w:rPr>
        <w:rFonts w:hint="default"/>
      </w:rPr>
    </w:lvl>
    <w:lvl w:ilvl="1">
      <w:start w:val="1"/>
      <w:numFmt w:val="bullet"/>
      <w:lvlText w:val="-"/>
      <w:lvlJc w:val="left"/>
      <w:pPr>
        <w:ind w:left="850" w:hanging="425"/>
      </w:pPr>
      <w:rPr>
        <w:rFonts w:ascii="Courier New" w:hAnsi="Courier New" w:hint="default"/>
      </w:rPr>
    </w:lvl>
    <w:lvl w:ilvl="2">
      <w:start w:val="1"/>
      <w:numFmt w:val="bullet"/>
      <w:lvlText w:val=""/>
      <w:lvlJc w:val="left"/>
      <w:pPr>
        <w:ind w:left="1275" w:hanging="425"/>
      </w:pPr>
      <w:rPr>
        <w:rFonts w:ascii="Wingdings" w:hAnsi="Wingdings" w:hint="default"/>
      </w:rPr>
    </w:lvl>
    <w:lvl w:ilvl="3">
      <w:start w:val="1"/>
      <w:numFmt w:val="bullet"/>
      <w:lvlText w:val=""/>
      <w:lvlJc w:val="left"/>
      <w:pPr>
        <w:ind w:left="1700" w:hanging="425"/>
      </w:pPr>
      <w:rPr>
        <w:rFonts w:ascii="Symbol" w:hAnsi="Symbol" w:hint="default"/>
      </w:rPr>
    </w:lvl>
    <w:lvl w:ilvl="4">
      <w:start w:val="1"/>
      <w:numFmt w:val="bullet"/>
      <w:lvlText w:val="-"/>
      <w:lvlJc w:val="left"/>
      <w:pPr>
        <w:ind w:left="2125" w:hanging="425"/>
      </w:pPr>
      <w:rPr>
        <w:rFonts w:ascii="Arial" w:hAnsi="Arial" w:hint="default"/>
      </w:rPr>
    </w:lvl>
    <w:lvl w:ilvl="5">
      <w:start w:val="1"/>
      <w:numFmt w:val="bullet"/>
      <w:lvlText w:val=""/>
      <w:lvlJc w:val="left"/>
      <w:pPr>
        <w:ind w:left="2550" w:hanging="425"/>
      </w:pPr>
      <w:rPr>
        <w:rFonts w:ascii="Wingdings" w:hAnsi="Wingdings" w:hint="default"/>
      </w:rPr>
    </w:lvl>
    <w:lvl w:ilvl="6">
      <w:start w:val="1"/>
      <w:numFmt w:val="bullet"/>
      <w:lvlText w:val=""/>
      <w:lvlJc w:val="left"/>
      <w:pPr>
        <w:ind w:left="2975" w:hanging="425"/>
      </w:pPr>
      <w:rPr>
        <w:rFonts w:ascii="Symbol" w:hAnsi="Symbol" w:hint="default"/>
      </w:rPr>
    </w:lvl>
    <w:lvl w:ilvl="7">
      <w:start w:val="1"/>
      <w:numFmt w:val="bullet"/>
      <w:lvlText w:val="-"/>
      <w:lvlJc w:val="left"/>
      <w:pPr>
        <w:ind w:left="3400" w:hanging="425"/>
      </w:pPr>
      <w:rPr>
        <w:rFonts w:ascii="Arial" w:hAnsi="Arial" w:hint="default"/>
      </w:rPr>
    </w:lvl>
    <w:lvl w:ilvl="8">
      <w:start w:val="1"/>
      <w:numFmt w:val="bullet"/>
      <w:lvlText w:val=""/>
      <w:lvlJc w:val="left"/>
      <w:pPr>
        <w:ind w:left="3825" w:hanging="425"/>
      </w:pPr>
      <w:rPr>
        <w:rFonts w:ascii="Wingdings" w:hAnsi="Wingdings" w:hint="default"/>
      </w:rPr>
    </w:lvl>
  </w:abstractNum>
  <w:abstractNum w:abstractNumId="25" w15:restartNumberingAfterBreak="0">
    <w:nsid w:val="48AE0733"/>
    <w:multiLevelType w:val="hybridMultilevel"/>
    <w:tmpl w:val="C7C0C9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BB761FC"/>
    <w:multiLevelType w:val="hybridMultilevel"/>
    <w:tmpl w:val="B3067C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D7D6E51"/>
    <w:multiLevelType w:val="hybridMultilevel"/>
    <w:tmpl w:val="F3A0E8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1ED3C43"/>
    <w:multiLevelType w:val="hybridMultilevel"/>
    <w:tmpl w:val="655A96A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5D3506F"/>
    <w:multiLevelType w:val="hybridMultilevel"/>
    <w:tmpl w:val="DDC67A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04E54AD"/>
    <w:multiLevelType w:val="hybridMultilevel"/>
    <w:tmpl w:val="5A282CA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605D1AB8"/>
    <w:multiLevelType w:val="hybridMultilevel"/>
    <w:tmpl w:val="6BB807C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64B40BFF"/>
    <w:multiLevelType w:val="hybridMultilevel"/>
    <w:tmpl w:val="D2A486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68E2FA2"/>
    <w:multiLevelType w:val="multilevel"/>
    <w:tmpl w:val="4418DB10"/>
    <w:lvl w:ilvl="0">
      <w:start w:val="1"/>
      <w:numFmt w:val="decimal"/>
      <w:lvlText w:val="%1."/>
      <w:lvlJc w:val="left"/>
      <w:pPr>
        <w:ind w:left="425" w:hanging="425"/>
      </w:pPr>
      <w:rPr>
        <w:rFonts w:hint="default"/>
      </w:rPr>
    </w:lvl>
    <w:lvl w:ilvl="1">
      <w:start w:val="1"/>
      <w:numFmt w:val="decimal"/>
      <w:lvlText w:val="%1.%2."/>
      <w:lvlJc w:val="left"/>
      <w:pPr>
        <w:ind w:left="1021" w:hanging="596"/>
      </w:pPr>
      <w:rPr>
        <w:rFonts w:hint="default"/>
      </w:rPr>
    </w:lvl>
    <w:lvl w:ilvl="2">
      <w:start w:val="1"/>
      <w:numFmt w:val="bullet"/>
      <w:lvlText w:val=""/>
      <w:lvlJc w:val="left"/>
      <w:pPr>
        <w:ind w:left="1275" w:hanging="425"/>
      </w:pPr>
      <w:rPr>
        <w:rFonts w:ascii="Wingdings" w:hAnsi="Wingdings" w:hint="default"/>
      </w:rPr>
    </w:lvl>
    <w:lvl w:ilvl="3">
      <w:start w:val="1"/>
      <w:numFmt w:val="bullet"/>
      <w:lvlText w:val=""/>
      <w:lvlJc w:val="left"/>
      <w:pPr>
        <w:ind w:left="1700" w:hanging="425"/>
      </w:pPr>
      <w:rPr>
        <w:rFonts w:ascii="Symbol" w:hAnsi="Symbol" w:hint="default"/>
      </w:rPr>
    </w:lvl>
    <w:lvl w:ilvl="4">
      <w:start w:val="1"/>
      <w:numFmt w:val="bullet"/>
      <w:lvlText w:val="-"/>
      <w:lvlJc w:val="left"/>
      <w:pPr>
        <w:ind w:left="2125" w:hanging="425"/>
      </w:pPr>
      <w:rPr>
        <w:rFonts w:ascii="Arial" w:hAnsi="Arial" w:hint="default"/>
      </w:rPr>
    </w:lvl>
    <w:lvl w:ilvl="5">
      <w:start w:val="1"/>
      <w:numFmt w:val="bullet"/>
      <w:lvlText w:val=""/>
      <w:lvlJc w:val="left"/>
      <w:pPr>
        <w:ind w:left="2550" w:hanging="425"/>
      </w:pPr>
      <w:rPr>
        <w:rFonts w:ascii="Wingdings" w:hAnsi="Wingdings" w:hint="default"/>
      </w:rPr>
    </w:lvl>
    <w:lvl w:ilvl="6">
      <w:start w:val="1"/>
      <w:numFmt w:val="bullet"/>
      <w:lvlText w:val=""/>
      <w:lvlJc w:val="left"/>
      <w:pPr>
        <w:ind w:left="2975" w:hanging="425"/>
      </w:pPr>
      <w:rPr>
        <w:rFonts w:ascii="Symbol" w:hAnsi="Symbol" w:hint="default"/>
      </w:rPr>
    </w:lvl>
    <w:lvl w:ilvl="7">
      <w:start w:val="1"/>
      <w:numFmt w:val="bullet"/>
      <w:lvlText w:val="-"/>
      <w:lvlJc w:val="left"/>
      <w:pPr>
        <w:ind w:left="3400" w:hanging="425"/>
      </w:pPr>
      <w:rPr>
        <w:rFonts w:ascii="Arial" w:hAnsi="Arial" w:hint="default"/>
      </w:rPr>
    </w:lvl>
    <w:lvl w:ilvl="8">
      <w:start w:val="1"/>
      <w:numFmt w:val="bullet"/>
      <w:lvlText w:val=""/>
      <w:lvlJc w:val="left"/>
      <w:pPr>
        <w:ind w:left="3825" w:hanging="425"/>
      </w:pPr>
      <w:rPr>
        <w:rFonts w:ascii="Wingdings" w:hAnsi="Wingdings" w:hint="default"/>
      </w:rPr>
    </w:lvl>
  </w:abstractNum>
  <w:abstractNum w:abstractNumId="34" w15:restartNumberingAfterBreak="0">
    <w:nsid w:val="6E1D1DCB"/>
    <w:multiLevelType w:val="hybridMultilevel"/>
    <w:tmpl w:val="4460721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648431774">
    <w:abstractNumId w:val="13"/>
  </w:num>
  <w:num w:numId="2" w16cid:durableId="842209657">
    <w:abstractNumId w:val="10"/>
  </w:num>
  <w:num w:numId="3" w16cid:durableId="660542573">
    <w:abstractNumId w:val="33"/>
  </w:num>
  <w:num w:numId="4" w16cid:durableId="1971085616">
    <w:abstractNumId w:val="18"/>
  </w:num>
  <w:num w:numId="5" w16cid:durableId="252517802">
    <w:abstractNumId w:val="19"/>
  </w:num>
  <w:num w:numId="6" w16cid:durableId="420297118">
    <w:abstractNumId w:val="24"/>
  </w:num>
  <w:num w:numId="7" w16cid:durableId="35338807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16466022">
    <w:abstractNumId w:val="18"/>
    <w:lvlOverride w:ilvl="0">
      <w:startOverride w:val="1"/>
    </w:lvlOverride>
  </w:num>
  <w:num w:numId="9" w16cid:durableId="1747920389">
    <w:abstractNumId w:val="19"/>
    <w:lvlOverride w:ilvl="0">
      <w:startOverride w:val="1"/>
    </w:lvlOverride>
  </w:num>
  <w:num w:numId="10" w16cid:durableId="1001813381">
    <w:abstractNumId w:val="18"/>
    <w:lvlOverride w:ilvl="0">
      <w:startOverride w:val="1"/>
    </w:lvlOverride>
  </w:num>
  <w:num w:numId="11" w16cid:durableId="1103450744">
    <w:abstractNumId w:val="19"/>
    <w:lvlOverride w:ilvl="0">
      <w:startOverride w:val="1"/>
    </w:lvlOverride>
  </w:num>
  <w:num w:numId="12" w16cid:durableId="1549294228">
    <w:abstractNumId w:val="18"/>
    <w:lvlOverride w:ilvl="0">
      <w:startOverride w:val="1"/>
    </w:lvlOverride>
  </w:num>
  <w:num w:numId="13" w16cid:durableId="87585497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45462943">
    <w:abstractNumId w:val="19"/>
    <w:lvlOverride w:ilvl="0">
      <w:startOverride w:val="1"/>
    </w:lvlOverride>
  </w:num>
  <w:num w:numId="15" w16cid:durableId="124645395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58952063">
    <w:abstractNumId w:val="33"/>
  </w:num>
  <w:num w:numId="17" w16cid:durableId="4341297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81904122">
    <w:abstractNumId w:val="16"/>
  </w:num>
  <w:num w:numId="19" w16cid:durableId="836698820">
    <w:abstractNumId w:val="21"/>
  </w:num>
  <w:num w:numId="20" w16cid:durableId="40280384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01174775">
    <w:abstractNumId w:val="23"/>
  </w:num>
  <w:num w:numId="22" w16cid:durableId="200242115">
    <w:abstractNumId w:val="1"/>
  </w:num>
  <w:num w:numId="23" w16cid:durableId="585068731">
    <w:abstractNumId w:val="9"/>
  </w:num>
  <w:num w:numId="24" w16cid:durableId="1431437445">
    <w:abstractNumId w:val="8"/>
  </w:num>
  <w:num w:numId="25" w16cid:durableId="507214046">
    <w:abstractNumId w:val="17"/>
  </w:num>
  <w:num w:numId="26" w16cid:durableId="753861848">
    <w:abstractNumId w:val="13"/>
  </w:num>
  <w:num w:numId="27" w16cid:durableId="792946820">
    <w:abstractNumId w:val="22"/>
  </w:num>
  <w:num w:numId="28" w16cid:durableId="1798834621">
    <w:abstractNumId w:val="0"/>
  </w:num>
  <w:num w:numId="29" w16cid:durableId="674266248">
    <w:abstractNumId w:val="28"/>
  </w:num>
  <w:num w:numId="30" w16cid:durableId="465509593">
    <w:abstractNumId w:val="31"/>
  </w:num>
  <w:num w:numId="31" w16cid:durableId="1598099020">
    <w:abstractNumId w:val="30"/>
  </w:num>
  <w:num w:numId="32" w16cid:durableId="327439795">
    <w:abstractNumId w:val="5"/>
  </w:num>
  <w:num w:numId="33" w16cid:durableId="1466922174">
    <w:abstractNumId w:val="32"/>
  </w:num>
  <w:num w:numId="34" w16cid:durableId="2087266765">
    <w:abstractNumId w:val="27"/>
  </w:num>
  <w:num w:numId="35" w16cid:durableId="31467018">
    <w:abstractNumId w:val="3"/>
  </w:num>
  <w:num w:numId="36" w16cid:durableId="1262832785">
    <w:abstractNumId w:val="7"/>
  </w:num>
  <w:num w:numId="37" w16cid:durableId="589310553">
    <w:abstractNumId w:val="25"/>
  </w:num>
  <w:num w:numId="38" w16cid:durableId="1612979466">
    <w:abstractNumId w:val="20"/>
  </w:num>
  <w:num w:numId="39" w16cid:durableId="66653769">
    <w:abstractNumId w:val="26"/>
  </w:num>
  <w:num w:numId="40" w16cid:durableId="214510381">
    <w:abstractNumId w:val="12"/>
  </w:num>
  <w:num w:numId="41" w16cid:durableId="2026663505">
    <w:abstractNumId w:val="29"/>
  </w:num>
  <w:num w:numId="42" w16cid:durableId="665746733">
    <w:abstractNumId w:val="14"/>
  </w:num>
  <w:num w:numId="43" w16cid:durableId="1973245101">
    <w:abstractNumId w:val="34"/>
  </w:num>
  <w:num w:numId="44" w16cid:durableId="965936602">
    <w:abstractNumId w:val="15"/>
  </w:num>
  <w:num w:numId="45" w16cid:durableId="1454708608">
    <w:abstractNumId w:val="11"/>
  </w:num>
  <w:num w:numId="46" w16cid:durableId="1687630804">
    <w:abstractNumId w:val="4"/>
  </w:num>
  <w:num w:numId="47" w16cid:durableId="1274097244">
    <w:abstractNumId w:val="6"/>
  </w:num>
  <w:num w:numId="48" w16cid:durableId="394937411">
    <w:abstractNumId w:val="2"/>
  </w:num>
  <w:num w:numId="49" w16cid:durableId="1080326844">
    <w:abstractNumId w:val="1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10"/>
  <w:displayHorizontalDrawingGridEvery w:val="2"/>
  <w:characterSpacingControl w:val="doNotCompress"/>
  <w:hdrShapeDefaults>
    <o:shapedefaults v:ext="edit" spidmax="2050" style="mso-width-relative:margin;mso-height-relative:margin"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1DEA"/>
    <w:rsid w:val="00000822"/>
    <w:rsid w:val="00003728"/>
    <w:rsid w:val="00004B91"/>
    <w:rsid w:val="00006344"/>
    <w:rsid w:val="000068B9"/>
    <w:rsid w:val="000115AB"/>
    <w:rsid w:val="00012DA7"/>
    <w:rsid w:val="00014646"/>
    <w:rsid w:val="0001473F"/>
    <w:rsid w:val="00014D0A"/>
    <w:rsid w:val="00015018"/>
    <w:rsid w:val="000246D6"/>
    <w:rsid w:val="00025C12"/>
    <w:rsid w:val="000347FB"/>
    <w:rsid w:val="00035A11"/>
    <w:rsid w:val="00036249"/>
    <w:rsid w:val="00041D05"/>
    <w:rsid w:val="00042268"/>
    <w:rsid w:val="00043534"/>
    <w:rsid w:val="00046D4C"/>
    <w:rsid w:val="00047707"/>
    <w:rsid w:val="00050A6B"/>
    <w:rsid w:val="000513FD"/>
    <w:rsid w:val="00052D11"/>
    <w:rsid w:val="00053BD7"/>
    <w:rsid w:val="00053CC3"/>
    <w:rsid w:val="00053D2F"/>
    <w:rsid w:val="0005461D"/>
    <w:rsid w:val="0005626F"/>
    <w:rsid w:val="0005685E"/>
    <w:rsid w:val="000570A6"/>
    <w:rsid w:val="00061582"/>
    <w:rsid w:val="000652C7"/>
    <w:rsid w:val="000707E9"/>
    <w:rsid w:val="00070945"/>
    <w:rsid w:val="000717BA"/>
    <w:rsid w:val="0007270D"/>
    <w:rsid w:val="00075506"/>
    <w:rsid w:val="00080F06"/>
    <w:rsid w:val="00080FC2"/>
    <w:rsid w:val="000825CF"/>
    <w:rsid w:val="00082C60"/>
    <w:rsid w:val="00082EB1"/>
    <w:rsid w:val="00083D66"/>
    <w:rsid w:val="000848B6"/>
    <w:rsid w:val="000858DB"/>
    <w:rsid w:val="000905E4"/>
    <w:rsid w:val="0009157D"/>
    <w:rsid w:val="00096D01"/>
    <w:rsid w:val="00097F70"/>
    <w:rsid w:val="000A0C18"/>
    <w:rsid w:val="000A3AA0"/>
    <w:rsid w:val="000A3F9B"/>
    <w:rsid w:val="000A4C7E"/>
    <w:rsid w:val="000A6268"/>
    <w:rsid w:val="000B04DE"/>
    <w:rsid w:val="000B4346"/>
    <w:rsid w:val="000B4DF9"/>
    <w:rsid w:val="000B6A88"/>
    <w:rsid w:val="000C36A3"/>
    <w:rsid w:val="000C3973"/>
    <w:rsid w:val="000C48B1"/>
    <w:rsid w:val="000C57C6"/>
    <w:rsid w:val="000C76AA"/>
    <w:rsid w:val="000D0A42"/>
    <w:rsid w:val="000D713F"/>
    <w:rsid w:val="000D742A"/>
    <w:rsid w:val="000E058F"/>
    <w:rsid w:val="000E07C3"/>
    <w:rsid w:val="000E1D08"/>
    <w:rsid w:val="000E5739"/>
    <w:rsid w:val="000E7683"/>
    <w:rsid w:val="000E77F0"/>
    <w:rsid w:val="000E7B8C"/>
    <w:rsid w:val="000F1EB3"/>
    <w:rsid w:val="000F288B"/>
    <w:rsid w:val="000F300A"/>
    <w:rsid w:val="000F3A4B"/>
    <w:rsid w:val="000F5C20"/>
    <w:rsid w:val="000F79EA"/>
    <w:rsid w:val="0010164B"/>
    <w:rsid w:val="00107118"/>
    <w:rsid w:val="00110801"/>
    <w:rsid w:val="00110D97"/>
    <w:rsid w:val="00112DAD"/>
    <w:rsid w:val="001171E4"/>
    <w:rsid w:val="0012007C"/>
    <w:rsid w:val="00120E2E"/>
    <w:rsid w:val="00121181"/>
    <w:rsid w:val="00122329"/>
    <w:rsid w:val="001232C3"/>
    <w:rsid w:val="00124B00"/>
    <w:rsid w:val="00126471"/>
    <w:rsid w:val="00126ADF"/>
    <w:rsid w:val="00126BEE"/>
    <w:rsid w:val="00127D91"/>
    <w:rsid w:val="001304F0"/>
    <w:rsid w:val="001324A3"/>
    <w:rsid w:val="00135C89"/>
    <w:rsid w:val="00135EF0"/>
    <w:rsid w:val="0013675B"/>
    <w:rsid w:val="00136C50"/>
    <w:rsid w:val="00137347"/>
    <w:rsid w:val="00143C66"/>
    <w:rsid w:val="00144A90"/>
    <w:rsid w:val="00154D8C"/>
    <w:rsid w:val="001575C5"/>
    <w:rsid w:val="001600FA"/>
    <w:rsid w:val="001616DD"/>
    <w:rsid w:val="00161AE4"/>
    <w:rsid w:val="00161FDC"/>
    <w:rsid w:val="00164201"/>
    <w:rsid w:val="00164AA5"/>
    <w:rsid w:val="00166052"/>
    <w:rsid w:val="001660FE"/>
    <w:rsid w:val="00167C17"/>
    <w:rsid w:val="0017051B"/>
    <w:rsid w:val="00173EDD"/>
    <w:rsid w:val="00174ECE"/>
    <w:rsid w:val="00175212"/>
    <w:rsid w:val="00175FF8"/>
    <w:rsid w:val="001767CA"/>
    <w:rsid w:val="001805F8"/>
    <w:rsid w:val="00181504"/>
    <w:rsid w:val="00181729"/>
    <w:rsid w:val="001819E4"/>
    <w:rsid w:val="00183E97"/>
    <w:rsid w:val="00184284"/>
    <w:rsid w:val="00184480"/>
    <w:rsid w:val="00184D6D"/>
    <w:rsid w:val="00184F59"/>
    <w:rsid w:val="00185C37"/>
    <w:rsid w:val="00186FB7"/>
    <w:rsid w:val="00187537"/>
    <w:rsid w:val="00191413"/>
    <w:rsid w:val="0019193E"/>
    <w:rsid w:val="00192C70"/>
    <w:rsid w:val="001935B4"/>
    <w:rsid w:val="00193907"/>
    <w:rsid w:val="00195EFB"/>
    <w:rsid w:val="00197F2E"/>
    <w:rsid w:val="001A0124"/>
    <w:rsid w:val="001A1DD6"/>
    <w:rsid w:val="001A1F89"/>
    <w:rsid w:val="001A2273"/>
    <w:rsid w:val="001B0DC3"/>
    <w:rsid w:val="001B1A6A"/>
    <w:rsid w:val="001B3430"/>
    <w:rsid w:val="001C0F5C"/>
    <w:rsid w:val="001C108E"/>
    <w:rsid w:val="001C223C"/>
    <w:rsid w:val="001C24A7"/>
    <w:rsid w:val="001C263F"/>
    <w:rsid w:val="001C5958"/>
    <w:rsid w:val="001D12A9"/>
    <w:rsid w:val="001D140D"/>
    <w:rsid w:val="001D150B"/>
    <w:rsid w:val="001D195F"/>
    <w:rsid w:val="001D780B"/>
    <w:rsid w:val="001D7907"/>
    <w:rsid w:val="001E0BEA"/>
    <w:rsid w:val="001E0BED"/>
    <w:rsid w:val="001E2C6F"/>
    <w:rsid w:val="001E30A5"/>
    <w:rsid w:val="001E3D5B"/>
    <w:rsid w:val="001E4A13"/>
    <w:rsid w:val="001E4EF9"/>
    <w:rsid w:val="001E579B"/>
    <w:rsid w:val="001E5FF2"/>
    <w:rsid w:val="001E626E"/>
    <w:rsid w:val="001E7077"/>
    <w:rsid w:val="001E7A17"/>
    <w:rsid w:val="001F0765"/>
    <w:rsid w:val="001F26B1"/>
    <w:rsid w:val="001F29F4"/>
    <w:rsid w:val="001F3ED6"/>
    <w:rsid w:val="001F4369"/>
    <w:rsid w:val="001F49DF"/>
    <w:rsid w:val="001F5AE3"/>
    <w:rsid w:val="001F656A"/>
    <w:rsid w:val="001F689C"/>
    <w:rsid w:val="001F68D1"/>
    <w:rsid w:val="001F6D1A"/>
    <w:rsid w:val="001F6E03"/>
    <w:rsid w:val="002012D2"/>
    <w:rsid w:val="00201AF6"/>
    <w:rsid w:val="0020360D"/>
    <w:rsid w:val="0020612C"/>
    <w:rsid w:val="00211BFA"/>
    <w:rsid w:val="00212F1D"/>
    <w:rsid w:val="002140AE"/>
    <w:rsid w:val="0022138F"/>
    <w:rsid w:val="00225769"/>
    <w:rsid w:val="00225E3B"/>
    <w:rsid w:val="00227104"/>
    <w:rsid w:val="00230054"/>
    <w:rsid w:val="0023668B"/>
    <w:rsid w:val="00240DC9"/>
    <w:rsid w:val="00241A68"/>
    <w:rsid w:val="00242601"/>
    <w:rsid w:val="002427B0"/>
    <w:rsid w:val="00244149"/>
    <w:rsid w:val="00245BF4"/>
    <w:rsid w:val="00246EDC"/>
    <w:rsid w:val="00247BAF"/>
    <w:rsid w:val="00251D96"/>
    <w:rsid w:val="00253A48"/>
    <w:rsid w:val="00253EC8"/>
    <w:rsid w:val="0025483C"/>
    <w:rsid w:val="00256701"/>
    <w:rsid w:val="00257198"/>
    <w:rsid w:val="0026085A"/>
    <w:rsid w:val="002700D3"/>
    <w:rsid w:val="0027262B"/>
    <w:rsid w:val="00274308"/>
    <w:rsid w:val="00280051"/>
    <w:rsid w:val="00280C5D"/>
    <w:rsid w:val="00281798"/>
    <w:rsid w:val="00281830"/>
    <w:rsid w:val="002827C4"/>
    <w:rsid w:val="00284D13"/>
    <w:rsid w:val="00292A6B"/>
    <w:rsid w:val="00293B6B"/>
    <w:rsid w:val="00294516"/>
    <w:rsid w:val="00294B76"/>
    <w:rsid w:val="00294F1A"/>
    <w:rsid w:val="00295D79"/>
    <w:rsid w:val="0029655B"/>
    <w:rsid w:val="002A0163"/>
    <w:rsid w:val="002A295E"/>
    <w:rsid w:val="002B2713"/>
    <w:rsid w:val="002B3511"/>
    <w:rsid w:val="002B3D19"/>
    <w:rsid w:val="002B3F13"/>
    <w:rsid w:val="002B434C"/>
    <w:rsid w:val="002B545A"/>
    <w:rsid w:val="002B5D29"/>
    <w:rsid w:val="002C39F9"/>
    <w:rsid w:val="002C58B8"/>
    <w:rsid w:val="002C7500"/>
    <w:rsid w:val="002C75BC"/>
    <w:rsid w:val="002D1CA0"/>
    <w:rsid w:val="002D22CF"/>
    <w:rsid w:val="002D4BB3"/>
    <w:rsid w:val="002D56A1"/>
    <w:rsid w:val="002D59A9"/>
    <w:rsid w:val="002D5A00"/>
    <w:rsid w:val="002D7682"/>
    <w:rsid w:val="002E1E63"/>
    <w:rsid w:val="002E1FA1"/>
    <w:rsid w:val="002E63E1"/>
    <w:rsid w:val="002E6515"/>
    <w:rsid w:val="002E6517"/>
    <w:rsid w:val="002E6687"/>
    <w:rsid w:val="002F2A26"/>
    <w:rsid w:val="002F6957"/>
    <w:rsid w:val="002F6CB3"/>
    <w:rsid w:val="002F7DE5"/>
    <w:rsid w:val="002F7DF1"/>
    <w:rsid w:val="003007EA"/>
    <w:rsid w:val="003027B6"/>
    <w:rsid w:val="00306981"/>
    <w:rsid w:val="00307FDA"/>
    <w:rsid w:val="003111FC"/>
    <w:rsid w:val="0031196F"/>
    <w:rsid w:val="00311DEA"/>
    <w:rsid w:val="00312B51"/>
    <w:rsid w:val="00312C39"/>
    <w:rsid w:val="00314716"/>
    <w:rsid w:val="00316881"/>
    <w:rsid w:val="00317020"/>
    <w:rsid w:val="00317101"/>
    <w:rsid w:val="003172CB"/>
    <w:rsid w:val="00317F10"/>
    <w:rsid w:val="003217E1"/>
    <w:rsid w:val="003218C1"/>
    <w:rsid w:val="0032423A"/>
    <w:rsid w:val="003247E9"/>
    <w:rsid w:val="00330349"/>
    <w:rsid w:val="003303F9"/>
    <w:rsid w:val="00330A1E"/>
    <w:rsid w:val="00331E2B"/>
    <w:rsid w:val="003321DE"/>
    <w:rsid w:val="00333A73"/>
    <w:rsid w:val="00334700"/>
    <w:rsid w:val="003352BA"/>
    <w:rsid w:val="003366C8"/>
    <w:rsid w:val="0033770B"/>
    <w:rsid w:val="0034072B"/>
    <w:rsid w:val="003412E9"/>
    <w:rsid w:val="00342839"/>
    <w:rsid w:val="00343A44"/>
    <w:rsid w:val="003444DC"/>
    <w:rsid w:val="00350211"/>
    <w:rsid w:val="003518BF"/>
    <w:rsid w:val="00352DA1"/>
    <w:rsid w:val="0035392C"/>
    <w:rsid w:val="00354558"/>
    <w:rsid w:val="00355640"/>
    <w:rsid w:val="00363564"/>
    <w:rsid w:val="003643B6"/>
    <w:rsid w:val="0036465D"/>
    <w:rsid w:val="00370636"/>
    <w:rsid w:val="00372477"/>
    <w:rsid w:val="00372544"/>
    <w:rsid w:val="0037341B"/>
    <w:rsid w:val="00376B5F"/>
    <w:rsid w:val="00377AD9"/>
    <w:rsid w:val="00380288"/>
    <w:rsid w:val="003817A2"/>
    <w:rsid w:val="00383ABF"/>
    <w:rsid w:val="00385359"/>
    <w:rsid w:val="00385468"/>
    <w:rsid w:val="00390CE7"/>
    <w:rsid w:val="00390DAE"/>
    <w:rsid w:val="00393C61"/>
    <w:rsid w:val="00393FF3"/>
    <w:rsid w:val="0039618C"/>
    <w:rsid w:val="0039633A"/>
    <w:rsid w:val="00396B90"/>
    <w:rsid w:val="003A06C7"/>
    <w:rsid w:val="003A0BC9"/>
    <w:rsid w:val="003A0D26"/>
    <w:rsid w:val="003A21CD"/>
    <w:rsid w:val="003A2A9E"/>
    <w:rsid w:val="003A40A7"/>
    <w:rsid w:val="003A55FF"/>
    <w:rsid w:val="003A5ADA"/>
    <w:rsid w:val="003A6511"/>
    <w:rsid w:val="003B28A5"/>
    <w:rsid w:val="003B3F9A"/>
    <w:rsid w:val="003B57A1"/>
    <w:rsid w:val="003B661D"/>
    <w:rsid w:val="003B720D"/>
    <w:rsid w:val="003B730B"/>
    <w:rsid w:val="003B760C"/>
    <w:rsid w:val="003C218A"/>
    <w:rsid w:val="003C4430"/>
    <w:rsid w:val="003C5F3E"/>
    <w:rsid w:val="003C7810"/>
    <w:rsid w:val="003D10DD"/>
    <w:rsid w:val="003D1C0C"/>
    <w:rsid w:val="003D3B16"/>
    <w:rsid w:val="003D60E0"/>
    <w:rsid w:val="003D709B"/>
    <w:rsid w:val="003D7463"/>
    <w:rsid w:val="003E0103"/>
    <w:rsid w:val="003E0A22"/>
    <w:rsid w:val="003E727F"/>
    <w:rsid w:val="003E7D3D"/>
    <w:rsid w:val="003F01DF"/>
    <w:rsid w:val="003F2C18"/>
    <w:rsid w:val="003F6C0E"/>
    <w:rsid w:val="00403A18"/>
    <w:rsid w:val="00404A0A"/>
    <w:rsid w:val="00407C75"/>
    <w:rsid w:val="00411B14"/>
    <w:rsid w:val="00411FFF"/>
    <w:rsid w:val="00412C91"/>
    <w:rsid w:val="004132C5"/>
    <w:rsid w:val="00414064"/>
    <w:rsid w:val="00415DFF"/>
    <w:rsid w:val="00417745"/>
    <w:rsid w:val="00423CA6"/>
    <w:rsid w:val="00430454"/>
    <w:rsid w:val="004326A8"/>
    <w:rsid w:val="004328A4"/>
    <w:rsid w:val="00436B86"/>
    <w:rsid w:val="0043706A"/>
    <w:rsid w:val="004401B0"/>
    <w:rsid w:val="00441154"/>
    <w:rsid w:val="00441D90"/>
    <w:rsid w:val="00442224"/>
    <w:rsid w:val="004444EE"/>
    <w:rsid w:val="0044611A"/>
    <w:rsid w:val="004524CF"/>
    <w:rsid w:val="00452582"/>
    <w:rsid w:val="00454812"/>
    <w:rsid w:val="004549FE"/>
    <w:rsid w:val="00454D38"/>
    <w:rsid w:val="00455C81"/>
    <w:rsid w:val="00457272"/>
    <w:rsid w:val="00457DCC"/>
    <w:rsid w:val="00461A18"/>
    <w:rsid w:val="00462060"/>
    <w:rsid w:val="00463C1A"/>
    <w:rsid w:val="00463EEC"/>
    <w:rsid w:val="004640FF"/>
    <w:rsid w:val="00465490"/>
    <w:rsid w:val="00473FD3"/>
    <w:rsid w:val="00474746"/>
    <w:rsid w:val="00474A6A"/>
    <w:rsid w:val="00475AAB"/>
    <w:rsid w:val="00477432"/>
    <w:rsid w:val="00480537"/>
    <w:rsid w:val="00480DA2"/>
    <w:rsid w:val="00481A6C"/>
    <w:rsid w:val="0048389D"/>
    <w:rsid w:val="00486165"/>
    <w:rsid w:val="0049014C"/>
    <w:rsid w:val="00492356"/>
    <w:rsid w:val="00495012"/>
    <w:rsid w:val="004957A2"/>
    <w:rsid w:val="004A0201"/>
    <w:rsid w:val="004A178D"/>
    <w:rsid w:val="004A1C33"/>
    <w:rsid w:val="004A7A7F"/>
    <w:rsid w:val="004B031B"/>
    <w:rsid w:val="004B474F"/>
    <w:rsid w:val="004C221A"/>
    <w:rsid w:val="004C39F8"/>
    <w:rsid w:val="004C416A"/>
    <w:rsid w:val="004C55B7"/>
    <w:rsid w:val="004C5B38"/>
    <w:rsid w:val="004C5D35"/>
    <w:rsid w:val="004D0A68"/>
    <w:rsid w:val="004D20BF"/>
    <w:rsid w:val="004D2C70"/>
    <w:rsid w:val="004D31D0"/>
    <w:rsid w:val="004D31F1"/>
    <w:rsid w:val="004D4286"/>
    <w:rsid w:val="004D4733"/>
    <w:rsid w:val="004D4B45"/>
    <w:rsid w:val="004D6C3E"/>
    <w:rsid w:val="004D7B29"/>
    <w:rsid w:val="004E14DE"/>
    <w:rsid w:val="004E2562"/>
    <w:rsid w:val="004E2E2F"/>
    <w:rsid w:val="004E70D3"/>
    <w:rsid w:val="004E7CE8"/>
    <w:rsid w:val="004F1BEF"/>
    <w:rsid w:val="004F2430"/>
    <w:rsid w:val="004F2B91"/>
    <w:rsid w:val="004F3034"/>
    <w:rsid w:val="004F435E"/>
    <w:rsid w:val="00506D24"/>
    <w:rsid w:val="00506F76"/>
    <w:rsid w:val="005077D2"/>
    <w:rsid w:val="005118F6"/>
    <w:rsid w:val="0051350A"/>
    <w:rsid w:val="00517604"/>
    <w:rsid w:val="00517DA5"/>
    <w:rsid w:val="00517FA4"/>
    <w:rsid w:val="005216E4"/>
    <w:rsid w:val="00525801"/>
    <w:rsid w:val="00530642"/>
    <w:rsid w:val="00530F88"/>
    <w:rsid w:val="00532B1C"/>
    <w:rsid w:val="00532EB9"/>
    <w:rsid w:val="00533388"/>
    <w:rsid w:val="00534E1F"/>
    <w:rsid w:val="00537269"/>
    <w:rsid w:val="005412CE"/>
    <w:rsid w:val="005443C8"/>
    <w:rsid w:val="0054683B"/>
    <w:rsid w:val="00552527"/>
    <w:rsid w:val="005558E1"/>
    <w:rsid w:val="005564A4"/>
    <w:rsid w:val="0055674C"/>
    <w:rsid w:val="005606CB"/>
    <w:rsid w:val="00563265"/>
    <w:rsid w:val="00563FD8"/>
    <w:rsid w:val="00564817"/>
    <w:rsid w:val="0056512E"/>
    <w:rsid w:val="0056561D"/>
    <w:rsid w:val="005706E9"/>
    <w:rsid w:val="00570849"/>
    <w:rsid w:val="0057158C"/>
    <w:rsid w:val="00576416"/>
    <w:rsid w:val="005778BD"/>
    <w:rsid w:val="00577C65"/>
    <w:rsid w:val="00581121"/>
    <w:rsid w:val="005840B8"/>
    <w:rsid w:val="005867DF"/>
    <w:rsid w:val="005900D8"/>
    <w:rsid w:val="005916F1"/>
    <w:rsid w:val="00592081"/>
    <w:rsid w:val="005A0348"/>
    <w:rsid w:val="005A1FA3"/>
    <w:rsid w:val="005A27C0"/>
    <w:rsid w:val="005A4691"/>
    <w:rsid w:val="005A74FF"/>
    <w:rsid w:val="005A7C67"/>
    <w:rsid w:val="005B194A"/>
    <w:rsid w:val="005B2187"/>
    <w:rsid w:val="005B234E"/>
    <w:rsid w:val="005B3D8A"/>
    <w:rsid w:val="005B3EC2"/>
    <w:rsid w:val="005B5659"/>
    <w:rsid w:val="005C1D68"/>
    <w:rsid w:val="005C344E"/>
    <w:rsid w:val="005C58FA"/>
    <w:rsid w:val="005C5F49"/>
    <w:rsid w:val="005C71BC"/>
    <w:rsid w:val="005D2629"/>
    <w:rsid w:val="005D4A78"/>
    <w:rsid w:val="005D54F1"/>
    <w:rsid w:val="005D5820"/>
    <w:rsid w:val="005E03EB"/>
    <w:rsid w:val="005E3D07"/>
    <w:rsid w:val="005E6B49"/>
    <w:rsid w:val="005E7252"/>
    <w:rsid w:val="005E7AA8"/>
    <w:rsid w:val="005F02C2"/>
    <w:rsid w:val="005F70F7"/>
    <w:rsid w:val="005F797F"/>
    <w:rsid w:val="006046D3"/>
    <w:rsid w:val="00605E3B"/>
    <w:rsid w:val="006065E8"/>
    <w:rsid w:val="00607B4C"/>
    <w:rsid w:val="00610940"/>
    <w:rsid w:val="006155F0"/>
    <w:rsid w:val="00616766"/>
    <w:rsid w:val="00620386"/>
    <w:rsid w:val="006253B6"/>
    <w:rsid w:val="00625A15"/>
    <w:rsid w:val="00627BD8"/>
    <w:rsid w:val="0063178C"/>
    <w:rsid w:val="00631BCA"/>
    <w:rsid w:val="006349C4"/>
    <w:rsid w:val="00635114"/>
    <w:rsid w:val="00636177"/>
    <w:rsid w:val="006361D0"/>
    <w:rsid w:val="00637BE8"/>
    <w:rsid w:val="00637C90"/>
    <w:rsid w:val="00637D76"/>
    <w:rsid w:val="006408BF"/>
    <w:rsid w:val="00640A07"/>
    <w:rsid w:val="0064271E"/>
    <w:rsid w:val="006431FF"/>
    <w:rsid w:val="0064333A"/>
    <w:rsid w:val="00644F89"/>
    <w:rsid w:val="006502BA"/>
    <w:rsid w:val="006553EC"/>
    <w:rsid w:val="00655674"/>
    <w:rsid w:val="00656027"/>
    <w:rsid w:val="00656746"/>
    <w:rsid w:val="006623D2"/>
    <w:rsid w:val="0067005A"/>
    <w:rsid w:val="00680130"/>
    <w:rsid w:val="006824E0"/>
    <w:rsid w:val="00684A68"/>
    <w:rsid w:val="00685883"/>
    <w:rsid w:val="00691C90"/>
    <w:rsid w:val="00692458"/>
    <w:rsid w:val="0069388D"/>
    <w:rsid w:val="006A0160"/>
    <w:rsid w:val="006A31AB"/>
    <w:rsid w:val="006A5215"/>
    <w:rsid w:val="006B18B2"/>
    <w:rsid w:val="006B3640"/>
    <w:rsid w:val="006B61AC"/>
    <w:rsid w:val="006B6802"/>
    <w:rsid w:val="006B6C90"/>
    <w:rsid w:val="006B7CA7"/>
    <w:rsid w:val="006C1521"/>
    <w:rsid w:val="006C39B7"/>
    <w:rsid w:val="006C3C89"/>
    <w:rsid w:val="006C4E7E"/>
    <w:rsid w:val="006C7001"/>
    <w:rsid w:val="006C7362"/>
    <w:rsid w:val="006D11DF"/>
    <w:rsid w:val="006D2547"/>
    <w:rsid w:val="006D3EF5"/>
    <w:rsid w:val="006D47A7"/>
    <w:rsid w:val="006E0951"/>
    <w:rsid w:val="006E10A6"/>
    <w:rsid w:val="006E4456"/>
    <w:rsid w:val="006E462E"/>
    <w:rsid w:val="006E5856"/>
    <w:rsid w:val="006E71A5"/>
    <w:rsid w:val="006E73F9"/>
    <w:rsid w:val="006F0585"/>
    <w:rsid w:val="006F47AA"/>
    <w:rsid w:val="006F73C8"/>
    <w:rsid w:val="00700549"/>
    <w:rsid w:val="00700B1E"/>
    <w:rsid w:val="00700B46"/>
    <w:rsid w:val="00702088"/>
    <w:rsid w:val="00702564"/>
    <w:rsid w:val="007033DE"/>
    <w:rsid w:val="00703CCF"/>
    <w:rsid w:val="00705460"/>
    <w:rsid w:val="00712F00"/>
    <w:rsid w:val="00721B04"/>
    <w:rsid w:val="00721E2A"/>
    <w:rsid w:val="00724D61"/>
    <w:rsid w:val="007277AF"/>
    <w:rsid w:val="00735CAA"/>
    <w:rsid w:val="0073719C"/>
    <w:rsid w:val="00742E09"/>
    <w:rsid w:val="00745452"/>
    <w:rsid w:val="00745956"/>
    <w:rsid w:val="00746818"/>
    <w:rsid w:val="0074758D"/>
    <w:rsid w:val="00747FC4"/>
    <w:rsid w:val="00752457"/>
    <w:rsid w:val="0075311C"/>
    <w:rsid w:val="0075415F"/>
    <w:rsid w:val="00754898"/>
    <w:rsid w:val="00754A51"/>
    <w:rsid w:val="00757C39"/>
    <w:rsid w:val="00760169"/>
    <w:rsid w:val="007606B4"/>
    <w:rsid w:val="00760845"/>
    <w:rsid w:val="007640E0"/>
    <w:rsid w:val="00766E67"/>
    <w:rsid w:val="007678AC"/>
    <w:rsid w:val="00770769"/>
    <w:rsid w:val="0077225F"/>
    <w:rsid w:val="007730FB"/>
    <w:rsid w:val="00774042"/>
    <w:rsid w:val="007741B9"/>
    <w:rsid w:val="00774FDE"/>
    <w:rsid w:val="00775D89"/>
    <w:rsid w:val="00777EE3"/>
    <w:rsid w:val="007812CF"/>
    <w:rsid w:val="0078367D"/>
    <w:rsid w:val="00784D38"/>
    <w:rsid w:val="00785234"/>
    <w:rsid w:val="00794435"/>
    <w:rsid w:val="00794ACF"/>
    <w:rsid w:val="007A1603"/>
    <w:rsid w:val="007A682A"/>
    <w:rsid w:val="007A7F29"/>
    <w:rsid w:val="007B03DA"/>
    <w:rsid w:val="007B1A7B"/>
    <w:rsid w:val="007B3138"/>
    <w:rsid w:val="007B40DC"/>
    <w:rsid w:val="007B6F78"/>
    <w:rsid w:val="007B75F4"/>
    <w:rsid w:val="007C10BA"/>
    <w:rsid w:val="007C2324"/>
    <w:rsid w:val="007C2806"/>
    <w:rsid w:val="007C5C1B"/>
    <w:rsid w:val="007D3448"/>
    <w:rsid w:val="007E04CD"/>
    <w:rsid w:val="007E4E9A"/>
    <w:rsid w:val="007E6EE6"/>
    <w:rsid w:val="007F29F8"/>
    <w:rsid w:val="007F2D82"/>
    <w:rsid w:val="007F43F2"/>
    <w:rsid w:val="007F48B2"/>
    <w:rsid w:val="007F4EF0"/>
    <w:rsid w:val="007F5CFF"/>
    <w:rsid w:val="0081013E"/>
    <w:rsid w:val="00810C0D"/>
    <w:rsid w:val="008113B4"/>
    <w:rsid w:val="008114F0"/>
    <w:rsid w:val="008143DE"/>
    <w:rsid w:val="00814D74"/>
    <w:rsid w:val="00814DE5"/>
    <w:rsid w:val="00820942"/>
    <w:rsid w:val="008248D1"/>
    <w:rsid w:val="0082586A"/>
    <w:rsid w:val="008261B4"/>
    <w:rsid w:val="00827EDE"/>
    <w:rsid w:val="00832EAB"/>
    <w:rsid w:val="008358B4"/>
    <w:rsid w:val="00842EF4"/>
    <w:rsid w:val="00843D15"/>
    <w:rsid w:val="00845AA0"/>
    <w:rsid w:val="008510FF"/>
    <w:rsid w:val="008530BE"/>
    <w:rsid w:val="008540FA"/>
    <w:rsid w:val="008606A0"/>
    <w:rsid w:val="00861E1B"/>
    <w:rsid w:val="00863446"/>
    <w:rsid w:val="00863E4E"/>
    <w:rsid w:val="00867895"/>
    <w:rsid w:val="00875FE9"/>
    <w:rsid w:val="0087684F"/>
    <w:rsid w:val="00876CAC"/>
    <w:rsid w:val="00885A76"/>
    <w:rsid w:val="00886079"/>
    <w:rsid w:val="00891F34"/>
    <w:rsid w:val="00895C04"/>
    <w:rsid w:val="008970B7"/>
    <w:rsid w:val="008A0530"/>
    <w:rsid w:val="008A1B21"/>
    <w:rsid w:val="008A3DD8"/>
    <w:rsid w:val="008A3F85"/>
    <w:rsid w:val="008A47BD"/>
    <w:rsid w:val="008A51E8"/>
    <w:rsid w:val="008B0AC9"/>
    <w:rsid w:val="008B0F37"/>
    <w:rsid w:val="008B55D2"/>
    <w:rsid w:val="008B5C21"/>
    <w:rsid w:val="008B791D"/>
    <w:rsid w:val="008C1C7C"/>
    <w:rsid w:val="008C208A"/>
    <w:rsid w:val="008D0538"/>
    <w:rsid w:val="008D0D9A"/>
    <w:rsid w:val="008D2CA8"/>
    <w:rsid w:val="008D4AA6"/>
    <w:rsid w:val="008D7D5B"/>
    <w:rsid w:val="008E0CD4"/>
    <w:rsid w:val="008E2267"/>
    <w:rsid w:val="008E6827"/>
    <w:rsid w:val="008F0F03"/>
    <w:rsid w:val="008F1341"/>
    <w:rsid w:val="008F2CF5"/>
    <w:rsid w:val="008F3034"/>
    <w:rsid w:val="008F3194"/>
    <w:rsid w:val="008F5E84"/>
    <w:rsid w:val="008F65FF"/>
    <w:rsid w:val="00901E01"/>
    <w:rsid w:val="00904BC8"/>
    <w:rsid w:val="00906D5B"/>
    <w:rsid w:val="00907133"/>
    <w:rsid w:val="009071E8"/>
    <w:rsid w:val="009118F6"/>
    <w:rsid w:val="00911EB8"/>
    <w:rsid w:val="00912168"/>
    <w:rsid w:val="009139C7"/>
    <w:rsid w:val="00913CAC"/>
    <w:rsid w:val="0091437D"/>
    <w:rsid w:val="0091462B"/>
    <w:rsid w:val="009149B8"/>
    <w:rsid w:val="0091550B"/>
    <w:rsid w:val="0091658D"/>
    <w:rsid w:val="00917142"/>
    <w:rsid w:val="00920EF6"/>
    <w:rsid w:val="00921C0B"/>
    <w:rsid w:val="00921FF8"/>
    <w:rsid w:val="00922A50"/>
    <w:rsid w:val="00923EC8"/>
    <w:rsid w:val="00925F13"/>
    <w:rsid w:val="00926417"/>
    <w:rsid w:val="009277AD"/>
    <w:rsid w:val="009306ED"/>
    <w:rsid w:val="00932D30"/>
    <w:rsid w:val="00933BFA"/>
    <w:rsid w:val="009369C2"/>
    <w:rsid w:val="00936C28"/>
    <w:rsid w:val="00936DC9"/>
    <w:rsid w:val="00936E45"/>
    <w:rsid w:val="00936F4C"/>
    <w:rsid w:val="0093796A"/>
    <w:rsid w:val="00940816"/>
    <w:rsid w:val="00942585"/>
    <w:rsid w:val="0094333E"/>
    <w:rsid w:val="009448F7"/>
    <w:rsid w:val="00945A1D"/>
    <w:rsid w:val="00945CC4"/>
    <w:rsid w:val="00946533"/>
    <w:rsid w:val="00947A11"/>
    <w:rsid w:val="0095050A"/>
    <w:rsid w:val="0095266F"/>
    <w:rsid w:val="00953E59"/>
    <w:rsid w:val="0095533A"/>
    <w:rsid w:val="0095646B"/>
    <w:rsid w:val="00957565"/>
    <w:rsid w:val="00957A99"/>
    <w:rsid w:val="00964B14"/>
    <w:rsid w:val="00964D8D"/>
    <w:rsid w:val="00964EDA"/>
    <w:rsid w:val="00965A01"/>
    <w:rsid w:val="00965EA8"/>
    <w:rsid w:val="0096731B"/>
    <w:rsid w:val="0096785D"/>
    <w:rsid w:val="00970842"/>
    <w:rsid w:val="00971125"/>
    <w:rsid w:val="00971F4F"/>
    <w:rsid w:val="00972D70"/>
    <w:rsid w:val="0097363B"/>
    <w:rsid w:val="009746B1"/>
    <w:rsid w:val="00975A13"/>
    <w:rsid w:val="00977BFB"/>
    <w:rsid w:val="00982385"/>
    <w:rsid w:val="00982810"/>
    <w:rsid w:val="009903CC"/>
    <w:rsid w:val="00995B1B"/>
    <w:rsid w:val="00997834"/>
    <w:rsid w:val="009A1396"/>
    <w:rsid w:val="009A2981"/>
    <w:rsid w:val="009A336D"/>
    <w:rsid w:val="009A5010"/>
    <w:rsid w:val="009A63B5"/>
    <w:rsid w:val="009A7037"/>
    <w:rsid w:val="009C11CF"/>
    <w:rsid w:val="009C13FA"/>
    <w:rsid w:val="009C2AED"/>
    <w:rsid w:val="009C3490"/>
    <w:rsid w:val="009C3BB0"/>
    <w:rsid w:val="009C575D"/>
    <w:rsid w:val="009C72D3"/>
    <w:rsid w:val="009D1FC0"/>
    <w:rsid w:val="009D2863"/>
    <w:rsid w:val="009D4238"/>
    <w:rsid w:val="009D493B"/>
    <w:rsid w:val="009D5E09"/>
    <w:rsid w:val="009D5EE5"/>
    <w:rsid w:val="009D5F1E"/>
    <w:rsid w:val="009D7580"/>
    <w:rsid w:val="009E00C4"/>
    <w:rsid w:val="009E0C7A"/>
    <w:rsid w:val="009E0E38"/>
    <w:rsid w:val="009E31CD"/>
    <w:rsid w:val="009E392F"/>
    <w:rsid w:val="009E53F4"/>
    <w:rsid w:val="009E59FA"/>
    <w:rsid w:val="009F4019"/>
    <w:rsid w:val="009F72C8"/>
    <w:rsid w:val="00A006D5"/>
    <w:rsid w:val="00A01509"/>
    <w:rsid w:val="00A02651"/>
    <w:rsid w:val="00A0337B"/>
    <w:rsid w:val="00A035E4"/>
    <w:rsid w:val="00A03809"/>
    <w:rsid w:val="00A0459A"/>
    <w:rsid w:val="00A07C43"/>
    <w:rsid w:val="00A116EA"/>
    <w:rsid w:val="00A11739"/>
    <w:rsid w:val="00A14311"/>
    <w:rsid w:val="00A1579B"/>
    <w:rsid w:val="00A20CEA"/>
    <w:rsid w:val="00A24C42"/>
    <w:rsid w:val="00A2629A"/>
    <w:rsid w:val="00A26F1E"/>
    <w:rsid w:val="00A272D4"/>
    <w:rsid w:val="00A2737A"/>
    <w:rsid w:val="00A27EF3"/>
    <w:rsid w:val="00A303C6"/>
    <w:rsid w:val="00A31E06"/>
    <w:rsid w:val="00A32873"/>
    <w:rsid w:val="00A32B6F"/>
    <w:rsid w:val="00A333F2"/>
    <w:rsid w:val="00A34EAB"/>
    <w:rsid w:val="00A41E01"/>
    <w:rsid w:val="00A435C8"/>
    <w:rsid w:val="00A45D6C"/>
    <w:rsid w:val="00A470E3"/>
    <w:rsid w:val="00A513AA"/>
    <w:rsid w:val="00A51F22"/>
    <w:rsid w:val="00A6051F"/>
    <w:rsid w:val="00A60EED"/>
    <w:rsid w:val="00A621FE"/>
    <w:rsid w:val="00A6232E"/>
    <w:rsid w:val="00A64430"/>
    <w:rsid w:val="00A65C0A"/>
    <w:rsid w:val="00A66966"/>
    <w:rsid w:val="00A721C0"/>
    <w:rsid w:val="00A7294C"/>
    <w:rsid w:val="00A731B8"/>
    <w:rsid w:val="00A7517C"/>
    <w:rsid w:val="00A774B1"/>
    <w:rsid w:val="00A84013"/>
    <w:rsid w:val="00A84E3E"/>
    <w:rsid w:val="00A856B1"/>
    <w:rsid w:val="00A875F3"/>
    <w:rsid w:val="00A9080B"/>
    <w:rsid w:val="00A90E16"/>
    <w:rsid w:val="00A94E61"/>
    <w:rsid w:val="00A957B0"/>
    <w:rsid w:val="00A96564"/>
    <w:rsid w:val="00A96CD8"/>
    <w:rsid w:val="00A979FD"/>
    <w:rsid w:val="00AA15EB"/>
    <w:rsid w:val="00AA2D7A"/>
    <w:rsid w:val="00AA2E86"/>
    <w:rsid w:val="00AA3549"/>
    <w:rsid w:val="00AA5307"/>
    <w:rsid w:val="00AB3BAC"/>
    <w:rsid w:val="00AB4AD3"/>
    <w:rsid w:val="00AC0797"/>
    <w:rsid w:val="00AC2EDE"/>
    <w:rsid w:val="00AC53AF"/>
    <w:rsid w:val="00AD4D12"/>
    <w:rsid w:val="00AD4F9D"/>
    <w:rsid w:val="00AD628A"/>
    <w:rsid w:val="00AE05E1"/>
    <w:rsid w:val="00AE0AC0"/>
    <w:rsid w:val="00AE2123"/>
    <w:rsid w:val="00AE486F"/>
    <w:rsid w:val="00AE59E5"/>
    <w:rsid w:val="00AE629D"/>
    <w:rsid w:val="00AE6938"/>
    <w:rsid w:val="00AE6DBC"/>
    <w:rsid w:val="00AF0A65"/>
    <w:rsid w:val="00AF223D"/>
    <w:rsid w:val="00AF22E7"/>
    <w:rsid w:val="00AF3F61"/>
    <w:rsid w:val="00AF532B"/>
    <w:rsid w:val="00AF5C4F"/>
    <w:rsid w:val="00AF62FB"/>
    <w:rsid w:val="00AF67A9"/>
    <w:rsid w:val="00B024D9"/>
    <w:rsid w:val="00B03FFF"/>
    <w:rsid w:val="00B0502D"/>
    <w:rsid w:val="00B058EF"/>
    <w:rsid w:val="00B06B1C"/>
    <w:rsid w:val="00B07F75"/>
    <w:rsid w:val="00B10AB7"/>
    <w:rsid w:val="00B1151B"/>
    <w:rsid w:val="00B170A2"/>
    <w:rsid w:val="00B17F72"/>
    <w:rsid w:val="00B203FF"/>
    <w:rsid w:val="00B21C53"/>
    <w:rsid w:val="00B22277"/>
    <w:rsid w:val="00B22944"/>
    <w:rsid w:val="00B2758D"/>
    <w:rsid w:val="00B30482"/>
    <w:rsid w:val="00B31526"/>
    <w:rsid w:val="00B3226B"/>
    <w:rsid w:val="00B326A7"/>
    <w:rsid w:val="00B33322"/>
    <w:rsid w:val="00B33F30"/>
    <w:rsid w:val="00B33FA0"/>
    <w:rsid w:val="00B34124"/>
    <w:rsid w:val="00B3418C"/>
    <w:rsid w:val="00B34980"/>
    <w:rsid w:val="00B3687B"/>
    <w:rsid w:val="00B36C89"/>
    <w:rsid w:val="00B41CEE"/>
    <w:rsid w:val="00B420B6"/>
    <w:rsid w:val="00B450AD"/>
    <w:rsid w:val="00B47F44"/>
    <w:rsid w:val="00B500E8"/>
    <w:rsid w:val="00B506B5"/>
    <w:rsid w:val="00B52163"/>
    <w:rsid w:val="00B55EF6"/>
    <w:rsid w:val="00B56770"/>
    <w:rsid w:val="00B61582"/>
    <w:rsid w:val="00B6217E"/>
    <w:rsid w:val="00B625F2"/>
    <w:rsid w:val="00B627C5"/>
    <w:rsid w:val="00B64367"/>
    <w:rsid w:val="00B64C8C"/>
    <w:rsid w:val="00B65F91"/>
    <w:rsid w:val="00B6769D"/>
    <w:rsid w:val="00B6772A"/>
    <w:rsid w:val="00B83559"/>
    <w:rsid w:val="00B853F1"/>
    <w:rsid w:val="00B86A43"/>
    <w:rsid w:val="00B875A6"/>
    <w:rsid w:val="00B91976"/>
    <w:rsid w:val="00B92CED"/>
    <w:rsid w:val="00B94117"/>
    <w:rsid w:val="00B968C2"/>
    <w:rsid w:val="00BA028D"/>
    <w:rsid w:val="00BA1722"/>
    <w:rsid w:val="00BA3E7C"/>
    <w:rsid w:val="00BA62AA"/>
    <w:rsid w:val="00BA6C5D"/>
    <w:rsid w:val="00BA6DD4"/>
    <w:rsid w:val="00BB017A"/>
    <w:rsid w:val="00BB1636"/>
    <w:rsid w:val="00BB1B98"/>
    <w:rsid w:val="00BB5BAF"/>
    <w:rsid w:val="00BB6801"/>
    <w:rsid w:val="00BB7B1F"/>
    <w:rsid w:val="00BC12C5"/>
    <w:rsid w:val="00BC4D26"/>
    <w:rsid w:val="00BC5518"/>
    <w:rsid w:val="00BD054F"/>
    <w:rsid w:val="00BD078D"/>
    <w:rsid w:val="00BD429D"/>
    <w:rsid w:val="00BD44A9"/>
    <w:rsid w:val="00BD6D69"/>
    <w:rsid w:val="00BE1539"/>
    <w:rsid w:val="00BE2EC3"/>
    <w:rsid w:val="00BE4EDA"/>
    <w:rsid w:val="00BF27FA"/>
    <w:rsid w:val="00BF35EB"/>
    <w:rsid w:val="00BF36A0"/>
    <w:rsid w:val="00BF3884"/>
    <w:rsid w:val="00BF52DE"/>
    <w:rsid w:val="00BF6116"/>
    <w:rsid w:val="00C00318"/>
    <w:rsid w:val="00C01BE9"/>
    <w:rsid w:val="00C034D3"/>
    <w:rsid w:val="00C049CA"/>
    <w:rsid w:val="00C055ED"/>
    <w:rsid w:val="00C07276"/>
    <w:rsid w:val="00C11030"/>
    <w:rsid w:val="00C111B1"/>
    <w:rsid w:val="00C11E48"/>
    <w:rsid w:val="00C12554"/>
    <w:rsid w:val="00C15F4D"/>
    <w:rsid w:val="00C202F8"/>
    <w:rsid w:val="00C20D92"/>
    <w:rsid w:val="00C221C1"/>
    <w:rsid w:val="00C24670"/>
    <w:rsid w:val="00C247EA"/>
    <w:rsid w:val="00C25557"/>
    <w:rsid w:val="00C32FD3"/>
    <w:rsid w:val="00C3347F"/>
    <w:rsid w:val="00C338D7"/>
    <w:rsid w:val="00C33B14"/>
    <w:rsid w:val="00C34A10"/>
    <w:rsid w:val="00C34F92"/>
    <w:rsid w:val="00C36B93"/>
    <w:rsid w:val="00C36F3E"/>
    <w:rsid w:val="00C37A4C"/>
    <w:rsid w:val="00C40538"/>
    <w:rsid w:val="00C43EF4"/>
    <w:rsid w:val="00C4529C"/>
    <w:rsid w:val="00C4612C"/>
    <w:rsid w:val="00C47732"/>
    <w:rsid w:val="00C50963"/>
    <w:rsid w:val="00C50BD6"/>
    <w:rsid w:val="00C50FA2"/>
    <w:rsid w:val="00C51E26"/>
    <w:rsid w:val="00C54D16"/>
    <w:rsid w:val="00C55135"/>
    <w:rsid w:val="00C57A55"/>
    <w:rsid w:val="00C62A0C"/>
    <w:rsid w:val="00C635E2"/>
    <w:rsid w:val="00C704CF"/>
    <w:rsid w:val="00C724D0"/>
    <w:rsid w:val="00C72507"/>
    <w:rsid w:val="00C73F87"/>
    <w:rsid w:val="00C74397"/>
    <w:rsid w:val="00C74A04"/>
    <w:rsid w:val="00C76E2D"/>
    <w:rsid w:val="00C76FFF"/>
    <w:rsid w:val="00C77386"/>
    <w:rsid w:val="00C80421"/>
    <w:rsid w:val="00C818BB"/>
    <w:rsid w:val="00C81DFC"/>
    <w:rsid w:val="00C82214"/>
    <w:rsid w:val="00C84E28"/>
    <w:rsid w:val="00C84F08"/>
    <w:rsid w:val="00C90647"/>
    <w:rsid w:val="00C91310"/>
    <w:rsid w:val="00C93B0A"/>
    <w:rsid w:val="00CA0192"/>
    <w:rsid w:val="00CA3F8B"/>
    <w:rsid w:val="00CA43F1"/>
    <w:rsid w:val="00CA4FDE"/>
    <w:rsid w:val="00CA70E7"/>
    <w:rsid w:val="00CB228A"/>
    <w:rsid w:val="00CB2E17"/>
    <w:rsid w:val="00CB3056"/>
    <w:rsid w:val="00CB3987"/>
    <w:rsid w:val="00CB7E08"/>
    <w:rsid w:val="00CC4F4F"/>
    <w:rsid w:val="00CC5AD8"/>
    <w:rsid w:val="00CC6F09"/>
    <w:rsid w:val="00CD196E"/>
    <w:rsid w:val="00CD434F"/>
    <w:rsid w:val="00CD5821"/>
    <w:rsid w:val="00CE1D90"/>
    <w:rsid w:val="00CE2446"/>
    <w:rsid w:val="00CE5F47"/>
    <w:rsid w:val="00CE6986"/>
    <w:rsid w:val="00CE78F5"/>
    <w:rsid w:val="00CF24D4"/>
    <w:rsid w:val="00CF3925"/>
    <w:rsid w:val="00D01536"/>
    <w:rsid w:val="00D027B9"/>
    <w:rsid w:val="00D0489B"/>
    <w:rsid w:val="00D052B4"/>
    <w:rsid w:val="00D07A8B"/>
    <w:rsid w:val="00D10F72"/>
    <w:rsid w:val="00D17891"/>
    <w:rsid w:val="00D206E0"/>
    <w:rsid w:val="00D223CA"/>
    <w:rsid w:val="00D228B8"/>
    <w:rsid w:val="00D25E0F"/>
    <w:rsid w:val="00D27637"/>
    <w:rsid w:val="00D30343"/>
    <w:rsid w:val="00D3635A"/>
    <w:rsid w:val="00D36920"/>
    <w:rsid w:val="00D36B09"/>
    <w:rsid w:val="00D434D3"/>
    <w:rsid w:val="00D4358F"/>
    <w:rsid w:val="00D443C3"/>
    <w:rsid w:val="00D443D7"/>
    <w:rsid w:val="00D5188B"/>
    <w:rsid w:val="00D520E7"/>
    <w:rsid w:val="00D53C66"/>
    <w:rsid w:val="00D56DA0"/>
    <w:rsid w:val="00D62793"/>
    <w:rsid w:val="00D627BE"/>
    <w:rsid w:val="00D6578B"/>
    <w:rsid w:val="00D65905"/>
    <w:rsid w:val="00D67E6B"/>
    <w:rsid w:val="00D71B35"/>
    <w:rsid w:val="00D724D0"/>
    <w:rsid w:val="00D74DFD"/>
    <w:rsid w:val="00D770C8"/>
    <w:rsid w:val="00D80302"/>
    <w:rsid w:val="00D81A2D"/>
    <w:rsid w:val="00D81CB0"/>
    <w:rsid w:val="00D82211"/>
    <w:rsid w:val="00D8365B"/>
    <w:rsid w:val="00D8559E"/>
    <w:rsid w:val="00D863DB"/>
    <w:rsid w:val="00D87671"/>
    <w:rsid w:val="00D90346"/>
    <w:rsid w:val="00D92132"/>
    <w:rsid w:val="00D92CE7"/>
    <w:rsid w:val="00D931B6"/>
    <w:rsid w:val="00D95849"/>
    <w:rsid w:val="00D9595A"/>
    <w:rsid w:val="00D967DA"/>
    <w:rsid w:val="00D96A05"/>
    <w:rsid w:val="00D96ACC"/>
    <w:rsid w:val="00D974FB"/>
    <w:rsid w:val="00DA031B"/>
    <w:rsid w:val="00DA48F8"/>
    <w:rsid w:val="00DA5524"/>
    <w:rsid w:val="00DA60A4"/>
    <w:rsid w:val="00DB0295"/>
    <w:rsid w:val="00DB207B"/>
    <w:rsid w:val="00DB3285"/>
    <w:rsid w:val="00DB5138"/>
    <w:rsid w:val="00DB6108"/>
    <w:rsid w:val="00DC008F"/>
    <w:rsid w:val="00DC1A9C"/>
    <w:rsid w:val="00DD4464"/>
    <w:rsid w:val="00DD6074"/>
    <w:rsid w:val="00DD693A"/>
    <w:rsid w:val="00DE125D"/>
    <w:rsid w:val="00DE5620"/>
    <w:rsid w:val="00DE5C6B"/>
    <w:rsid w:val="00DE6056"/>
    <w:rsid w:val="00DE6090"/>
    <w:rsid w:val="00DF1CBC"/>
    <w:rsid w:val="00DF3EFE"/>
    <w:rsid w:val="00E02685"/>
    <w:rsid w:val="00E0642F"/>
    <w:rsid w:val="00E104DF"/>
    <w:rsid w:val="00E17DC5"/>
    <w:rsid w:val="00E21634"/>
    <w:rsid w:val="00E25BA6"/>
    <w:rsid w:val="00E27141"/>
    <w:rsid w:val="00E272E4"/>
    <w:rsid w:val="00E31382"/>
    <w:rsid w:val="00E31596"/>
    <w:rsid w:val="00E3510F"/>
    <w:rsid w:val="00E3663A"/>
    <w:rsid w:val="00E367AD"/>
    <w:rsid w:val="00E3733D"/>
    <w:rsid w:val="00E40792"/>
    <w:rsid w:val="00E41BFA"/>
    <w:rsid w:val="00E43DCB"/>
    <w:rsid w:val="00E45226"/>
    <w:rsid w:val="00E45436"/>
    <w:rsid w:val="00E47EAF"/>
    <w:rsid w:val="00E55664"/>
    <w:rsid w:val="00E563D9"/>
    <w:rsid w:val="00E56F2D"/>
    <w:rsid w:val="00E5710E"/>
    <w:rsid w:val="00E63F4F"/>
    <w:rsid w:val="00E64DA3"/>
    <w:rsid w:val="00E679F9"/>
    <w:rsid w:val="00E7101C"/>
    <w:rsid w:val="00E710F2"/>
    <w:rsid w:val="00E72731"/>
    <w:rsid w:val="00E73A87"/>
    <w:rsid w:val="00E747F9"/>
    <w:rsid w:val="00E76C52"/>
    <w:rsid w:val="00E80B1C"/>
    <w:rsid w:val="00E81F84"/>
    <w:rsid w:val="00E84AF6"/>
    <w:rsid w:val="00E862DA"/>
    <w:rsid w:val="00E870E4"/>
    <w:rsid w:val="00E8796B"/>
    <w:rsid w:val="00E90C07"/>
    <w:rsid w:val="00E93F27"/>
    <w:rsid w:val="00E94350"/>
    <w:rsid w:val="00E97B77"/>
    <w:rsid w:val="00EA060C"/>
    <w:rsid w:val="00EA4041"/>
    <w:rsid w:val="00EA4C6B"/>
    <w:rsid w:val="00EA7109"/>
    <w:rsid w:val="00EB103A"/>
    <w:rsid w:val="00EB256E"/>
    <w:rsid w:val="00EB26B6"/>
    <w:rsid w:val="00EB44CD"/>
    <w:rsid w:val="00EB70EE"/>
    <w:rsid w:val="00EC0190"/>
    <w:rsid w:val="00EC3146"/>
    <w:rsid w:val="00EC4BB0"/>
    <w:rsid w:val="00EC4C64"/>
    <w:rsid w:val="00EC7202"/>
    <w:rsid w:val="00ED2843"/>
    <w:rsid w:val="00ED2DE6"/>
    <w:rsid w:val="00ED4AAB"/>
    <w:rsid w:val="00EE285A"/>
    <w:rsid w:val="00EE3372"/>
    <w:rsid w:val="00EE5549"/>
    <w:rsid w:val="00EE59D0"/>
    <w:rsid w:val="00EE5A45"/>
    <w:rsid w:val="00EE6F7A"/>
    <w:rsid w:val="00EF1F94"/>
    <w:rsid w:val="00EF273A"/>
    <w:rsid w:val="00EF46D9"/>
    <w:rsid w:val="00EF6148"/>
    <w:rsid w:val="00EF7E3E"/>
    <w:rsid w:val="00F03A6B"/>
    <w:rsid w:val="00F04F4D"/>
    <w:rsid w:val="00F071B9"/>
    <w:rsid w:val="00F07604"/>
    <w:rsid w:val="00F109DA"/>
    <w:rsid w:val="00F122F6"/>
    <w:rsid w:val="00F14625"/>
    <w:rsid w:val="00F15189"/>
    <w:rsid w:val="00F1598A"/>
    <w:rsid w:val="00F20F66"/>
    <w:rsid w:val="00F21E51"/>
    <w:rsid w:val="00F25056"/>
    <w:rsid w:val="00F26716"/>
    <w:rsid w:val="00F26C97"/>
    <w:rsid w:val="00F30FA6"/>
    <w:rsid w:val="00F3287A"/>
    <w:rsid w:val="00F34BCF"/>
    <w:rsid w:val="00F351DC"/>
    <w:rsid w:val="00F3576A"/>
    <w:rsid w:val="00F35EB0"/>
    <w:rsid w:val="00F373D8"/>
    <w:rsid w:val="00F41308"/>
    <w:rsid w:val="00F41387"/>
    <w:rsid w:val="00F4308C"/>
    <w:rsid w:val="00F43818"/>
    <w:rsid w:val="00F43B50"/>
    <w:rsid w:val="00F44AAE"/>
    <w:rsid w:val="00F4545C"/>
    <w:rsid w:val="00F53EE8"/>
    <w:rsid w:val="00F545A8"/>
    <w:rsid w:val="00F5475F"/>
    <w:rsid w:val="00F54857"/>
    <w:rsid w:val="00F5666F"/>
    <w:rsid w:val="00F56E41"/>
    <w:rsid w:val="00F571EC"/>
    <w:rsid w:val="00F57ABE"/>
    <w:rsid w:val="00F60B1B"/>
    <w:rsid w:val="00F60B75"/>
    <w:rsid w:val="00F622D7"/>
    <w:rsid w:val="00F658A9"/>
    <w:rsid w:val="00F71652"/>
    <w:rsid w:val="00F74407"/>
    <w:rsid w:val="00F764BE"/>
    <w:rsid w:val="00F77117"/>
    <w:rsid w:val="00F826D8"/>
    <w:rsid w:val="00F84AF1"/>
    <w:rsid w:val="00F86E9A"/>
    <w:rsid w:val="00F879C4"/>
    <w:rsid w:val="00F87D53"/>
    <w:rsid w:val="00F9196B"/>
    <w:rsid w:val="00F942C6"/>
    <w:rsid w:val="00F94451"/>
    <w:rsid w:val="00F9448A"/>
    <w:rsid w:val="00F947D6"/>
    <w:rsid w:val="00F94CDC"/>
    <w:rsid w:val="00F9579E"/>
    <w:rsid w:val="00F961BE"/>
    <w:rsid w:val="00FA029F"/>
    <w:rsid w:val="00FA16AF"/>
    <w:rsid w:val="00FA4E6F"/>
    <w:rsid w:val="00FA5C1A"/>
    <w:rsid w:val="00FA6EFF"/>
    <w:rsid w:val="00FB0F2E"/>
    <w:rsid w:val="00FB3E04"/>
    <w:rsid w:val="00FB4F23"/>
    <w:rsid w:val="00FB7092"/>
    <w:rsid w:val="00FC033E"/>
    <w:rsid w:val="00FC1860"/>
    <w:rsid w:val="00FC1B7F"/>
    <w:rsid w:val="00FC1F3B"/>
    <w:rsid w:val="00FC4A8E"/>
    <w:rsid w:val="00FC5688"/>
    <w:rsid w:val="00FD13BC"/>
    <w:rsid w:val="00FD3169"/>
    <w:rsid w:val="00FD4961"/>
    <w:rsid w:val="00FD7976"/>
    <w:rsid w:val="00FE0686"/>
    <w:rsid w:val="00FE46F1"/>
    <w:rsid w:val="00FE5081"/>
    <w:rsid w:val="00FE70A6"/>
    <w:rsid w:val="00FE7FF1"/>
    <w:rsid w:val="00FF0FE9"/>
    <w:rsid w:val="00FF248A"/>
    <w:rsid w:val="00FF3F96"/>
    <w:rsid w:val="00FF55B2"/>
    <w:rsid w:val="00FF674A"/>
    <w:rsid w:val="00FF680D"/>
    <w:rsid w:val="02761CF3"/>
    <w:rsid w:val="09866B1E"/>
    <w:rsid w:val="0CB4846B"/>
    <w:rsid w:val="128F7488"/>
    <w:rsid w:val="1622D867"/>
    <w:rsid w:val="19534C83"/>
    <w:rsid w:val="1C1188EF"/>
    <w:rsid w:val="1FEA4332"/>
    <w:rsid w:val="2007BABB"/>
    <w:rsid w:val="2646C8A0"/>
    <w:rsid w:val="2A93DE8B"/>
    <w:rsid w:val="2E3A925E"/>
    <w:rsid w:val="2FDC4C19"/>
    <w:rsid w:val="35A16B3B"/>
    <w:rsid w:val="36DC7479"/>
    <w:rsid w:val="3A2ED0FE"/>
    <w:rsid w:val="3EA1A4AC"/>
    <w:rsid w:val="3F82BF73"/>
    <w:rsid w:val="42C577D5"/>
    <w:rsid w:val="42C73172"/>
    <w:rsid w:val="499494C3"/>
    <w:rsid w:val="4FC1D22C"/>
    <w:rsid w:val="5203BBE9"/>
    <w:rsid w:val="5256D04F"/>
    <w:rsid w:val="5CC5FB4E"/>
    <w:rsid w:val="602CBBC0"/>
    <w:rsid w:val="607DBA79"/>
    <w:rsid w:val="6522530D"/>
    <w:rsid w:val="690E75A7"/>
    <w:rsid w:val="6E515EDB"/>
    <w:rsid w:val="7528A7B1"/>
    <w:rsid w:val="789F5799"/>
    <w:rsid w:val="7C54A97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style="mso-width-relative:margin;mso-height-relative:margin" fill="f" fillcolor="white" stroke="f">
      <v:fill color="white" on="f"/>
      <v:stroke on="f"/>
    </o:shapedefaults>
    <o:shapelayout v:ext="edit">
      <o:idmap v:ext="edit" data="2"/>
    </o:shapelayout>
  </w:shapeDefaults>
  <w:decimalSymbol w:val="."/>
  <w:listSeparator w:val=","/>
  <w14:docId w14:val="122097E2"/>
  <w15:docId w15:val="{F4E37BD5-370B-4E60-AB35-011234EE5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color w:val="000000" w:themeColor="text1"/>
        <w:sz w:val="24"/>
        <w:szCs w:val="24"/>
        <w:lang w:val="en-AU" w:eastAsia="en-AU"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lsdException w:name="Emphasis" w:locked="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locked="1" w:uiPriority="3"/>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locked="1" w:uiPriority="34" w:qFormat="1"/>
    <w:lsdException w:name="Quote" w:locked="1" w:uiPriority="29"/>
    <w:lsdException w:name="Intense Quote" w:locked="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lsdException w:name="Intense Emphasis" w:locked="1" w:uiPriority="21"/>
    <w:lsdException w:name="Subtle Reference" w:locked="1" w:uiPriority="31"/>
    <w:lsdException w:name="Intense Reference" w:locked="1" w:uiPriority="32"/>
    <w:lsdException w:name="Book Title" w:locked="1" w:uiPriority="33"/>
    <w:lsdException w:name="Bibliography" w:semiHidden="1" w:uiPriority="37" w:unhideWhenUsed="1"/>
    <w:lsdException w:name="TOC Heading" w:semiHidden="1" w:uiPriority="39" w:unhideWhenUsed="1"/>
    <w:lsdException w:name="Plain Table 1" w:locked="1" w:uiPriority="41"/>
    <w:lsdException w:name="Plain Table 2" w:locked="1" w:uiPriority="42"/>
    <w:lsdException w:name="Plain Table 3" w:locked="1" w:uiPriority="43"/>
    <w:lsdException w:name="Plain Table 4" w:locked="1" w:uiPriority="44"/>
    <w:lsdException w:name="Plain Table 5" w:locked="1" w:uiPriority="45"/>
    <w:lsdException w:name="Grid Table Light" w:locked="1" w:uiPriority="40"/>
    <w:lsdException w:name="Grid Table 1 Light" w:locked="1" w:uiPriority="46"/>
    <w:lsdException w:name="Grid Table 2" w:locked="1" w:uiPriority="47"/>
    <w:lsdException w:name="Grid Table 3" w:locked="1" w:uiPriority="48"/>
    <w:lsdException w:name="Grid Table 4" w:locked="1" w:uiPriority="49"/>
    <w:lsdException w:name="Grid Table 5 Dark" w:locked="1" w:uiPriority="50"/>
    <w:lsdException w:name="Grid Table 6 Colorful" w:locked="1" w:uiPriority="51"/>
    <w:lsdException w:name="Grid Table 7 Colorful" w:locked="1" w:uiPriority="52"/>
    <w:lsdException w:name="Grid Table 1 Light Accent 1" w:locked="1" w:uiPriority="46"/>
    <w:lsdException w:name="Grid Table 2 Accent 1" w:locked="1" w:uiPriority="47"/>
    <w:lsdException w:name="Grid Table 3 Accent 1" w:locked="1" w:uiPriority="48"/>
    <w:lsdException w:name="Grid Table 4 Accent 1" w:locked="1" w:uiPriority="49"/>
    <w:lsdException w:name="Grid Table 5 Dark Accent 1" w:locked="1" w:uiPriority="50"/>
    <w:lsdException w:name="Grid Table 6 Colorful Accent 1" w:locked="1" w:uiPriority="51"/>
    <w:lsdException w:name="Grid Table 7 Colorful Accent 1" w:locked="1" w:uiPriority="52"/>
    <w:lsdException w:name="Grid Table 1 Light Accent 2" w:locked="1" w:uiPriority="46"/>
    <w:lsdException w:name="Grid Table 2 Accent 2" w:locked="1" w:uiPriority="47"/>
    <w:lsdException w:name="Grid Table 3 Accent 2" w:locked="1" w:uiPriority="48"/>
    <w:lsdException w:name="Grid Table 4 Accent 2" w:locked="1" w:uiPriority="49"/>
    <w:lsdException w:name="Grid Table 5 Dark Accent 2" w:locked="1" w:uiPriority="50"/>
    <w:lsdException w:name="Grid Table 6 Colorful Accent 2" w:locked="1" w:uiPriority="51"/>
    <w:lsdException w:name="Grid Table 7 Colorful Accent 2" w:locked="1" w:uiPriority="52"/>
    <w:lsdException w:name="Grid Table 1 Light Accent 3" w:locked="1" w:uiPriority="46"/>
    <w:lsdException w:name="Grid Table 2 Accent 3" w:locked="1" w:uiPriority="47"/>
    <w:lsdException w:name="Grid Table 3 Accent 3" w:locked="1" w:uiPriority="48"/>
    <w:lsdException w:name="Grid Table 4 Accent 3" w:locked="1" w:uiPriority="49"/>
    <w:lsdException w:name="Grid Table 5 Dark Accent 3" w:locked="1" w:uiPriority="50"/>
    <w:lsdException w:name="Grid Table 6 Colorful Accent 3" w:locked="1" w:uiPriority="51"/>
    <w:lsdException w:name="Grid Table 7 Colorful Accent 3" w:locked="1" w:uiPriority="52"/>
    <w:lsdException w:name="Grid Table 1 Light Accent 4" w:locked="1" w:uiPriority="46"/>
    <w:lsdException w:name="Grid Table 2 Accent 4" w:locked="1" w:uiPriority="47"/>
    <w:lsdException w:name="Grid Table 3 Accent 4" w:locked="1" w:uiPriority="48"/>
    <w:lsdException w:name="Grid Table 4 Accent 4" w:locked="1" w:uiPriority="49"/>
    <w:lsdException w:name="Grid Table 5 Dark Accent 4" w:locked="1" w:uiPriority="50"/>
    <w:lsdException w:name="Grid Table 6 Colorful Accent 4" w:locked="1" w:uiPriority="51"/>
    <w:lsdException w:name="Grid Table 7 Colorful Accent 4" w:locked="1" w:uiPriority="52"/>
    <w:lsdException w:name="Grid Table 1 Light Accent 5" w:locked="1" w:uiPriority="46"/>
    <w:lsdException w:name="Grid Table 2 Accent 5" w:locked="1" w:uiPriority="47"/>
    <w:lsdException w:name="Grid Table 3 Accent 5" w:locked="1" w:uiPriority="48"/>
    <w:lsdException w:name="Grid Table 4 Accent 5" w:locked="1" w:uiPriority="49"/>
    <w:lsdException w:name="Grid Table 5 Dark Accent 5" w:locked="1" w:uiPriority="50"/>
    <w:lsdException w:name="Grid Table 6 Colorful Accent 5" w:locked="1" w:uiPriority="51"/>
    <w:lsdException w:name="Grid Table 7 Colorful Accent 5" w:locked="1" w:uiPriority="52"/>
    <w:lsdException w:name="Grid Table 1 Light Accent 6" w:locked="1" w:uiPriority="46"/>
    <w:lsdException w:name="Grid Table 2 Accent 6" w:locked="1" w:uiPriority="47"/>
    <w:lsdException w:name="Grid Table 3 Accent 6" w:locked="1" w:uiPriority="48"/>
    <w:lsdException w:name="Grid Table 4 Accent 6" w:locked="1" w:uiPriority="49"/>
    <w:lsdException w:name="Grid Table 5 Dark Accent 6" w:locked="1" w:uiPriority="50"/>
    <w:lsdException w:name="Grid Table 6 Colorful Accent 6" w:locked="1" w:uiPriority="51"/>
    <w:lsdException w:name="Grid Table 7 Colorful Accent 6" w:locked="1" w:uiPriority="52"/>
    <w:lsdException w:name="List Table 1 Light" w:locked="1" w:uiPriority="46"/>
    <w:lsdException w:name="List Table 2" w:locked="1" w:uiPriority="47"/>
    <w:lsdException w:name="List Table 3" w:locked="1" w:uiPriority="48"/>
    <w:lsdException w:name="List Table 4" w:locked="1" w:uiPriority="49"/>
    <w:lsdException w:name="List Table 5 Dark" w:locked="1" w:uiPriority="50"/>
    <w:lsdException w:name="List Table 6 Colorful" w:locked="1" w:uiPriority="51"/>
    <w:lsdException w:name="List Table 7 Colorful" w:locked="1" w:uiPriority="52"/>
    <w:lsdException w:name="List Table 1 Light Accent 1" w:locked="1" w:uiPriority="46"/>
    <w:lsdException w:name="List Table 2 Accent 1" w:locked="1" w:uiPriority="47"/>
    <w:lsdException w:name="List Table 3 Accent 1" w:locked="1" w:uiPriority="48"/>
    <w:lsdException w:name="List Table 4 Accent 1" w:locked="1" w:uiPriority="49"/>
    <w:lsdException w:name="List Table 5 Dark Accent 1" w:locked="1" w:uiPriority="50"/>
    <w:lsdException w:name="List Table 6 Colorful Accent 1" w:locked="1" w:uiPriority="51"/>
    <w:lsdException w:name="List Table 7 Colorful Accent 1" w:locked="1" w:uiPriority="52"/>
    <w:lsdException w:name="List Table 1 Light Accent 2" w:locked="1" w:uiPriority="46"/>
    <w:lsdException w:name="List Table 2 Accent 2" w:locked="1" w:uiPriority="47"/>
    <w:lsdException w:name="List Table 3 Accent 2" w:locked="1" w:uiPriority="48"/>
    <w:lsdException w:name="List Table 4 Accent 2" w:locked="1" w:uiPriority="49"/>
    <w:lsdException w:name="List Table 5 Dark Accent 2" w:locked="1" w:uiPriority="50"/>
    <w:lsdException w:name="List Table 6 Colorful Accent 2" w:locked="1" w:uiPriority="51"/>
    <w:lsdException w:name="List Table 7 Colorful Accent 2" w:locked="1" w:uiPriority="52"/>
    <w:lsdException w:name="List Table 1 Light Accent 3" w:locked="1" w:uiPriority="46"/>
    <w:lsdException w:name="List Table 2 Accent 3" w:locked="1" w:uiPriority="47"/>
    <w:lsdException w:name="List Table 3 Accent 3" w:locked="1" w:uiPriority="48"/>
    <w:lsdException w:name="List Table 4 Accent 3" w:locked="1" w:uiPriority="49"/>
    <w:lsdException w:name="List Table 5 Dark Accent 3" w:locked="1" w:uiPriority="50"/>
    <w:lsdException w:name="List Table 6 Colorful Accent 3" w:locked="1" w:uiPriority="51"/>
    <w:lsdException w:name="List Table 7 Colorful Accent 3" w:locked="1" w:uiPriority="52"/>
    <w:lsdException w:name="List Table 1 Light Accent 4" w:locked="1" w:uiPriority="46"/>
    <w:lsdException w:name="List Table 2 Accent 4" w:locked="1" w:uiPriority="47"/>
    <w:lsdException w:name="List Table 3 Accent 4" w:locked="1" w:uiPriority="48"/>
    <w:lsdException w:name="List Table 4 Accent 4" w:locked="1" w:uiPriority="49"/>
    <w:lsdException w:name="List Table 5 Dark Accent 4" w:locked="1" w:uiPriority="50"/>
    <w:lsdException w:name="List Table 6 Colorful Accent 4" w:locked="1" w:uiPriority="51"/>
    <w:lsdException w:name="List Table 7 Colorful Accent 4" w:locked="1" w:uiPriority="52"/>
    <w:lsdException w:name="List Table 1 Light Accent 5" w:locked="1" w:uiPriority="46"/>
    <w:lsdException w:name="List Table 2 Accent 5" w:locked="1" w:uiPriority="47"/>
    <w:lsdException w:name="List Table 3 Accent 5" w:locked="1" w:uiPriority="48"/>
    <w:lsdException w:name="List Table 4 Accent 5" w:locked="1" w:uiPriority="49"/>
    <w:lsdException w:name="List Table 5 Dark Accent 5" w:locked="1" w:uiPriority="50"/>
    <w:lsdException w:name="List Table 6 Colorful Accent 5" w:locked="1" w:uiPriority="51"/>
    <w:lsdException w:name="List Table 7 Colorful Accent 5" w:locked="1" w:uiPriority="52"/>
    <w:lsdException w:name="List Table 1 Light Accent 6" w:locked="1" w:uiPriority="46"/>
    <w:lsdException w:name="List Table 2 Accent 6" w:locked="1" w:uiPriority="47"/>
    <w:lsdException w:name="List Table 3 Accent 6" w:locked="1" w:uiPriority="48"/>
    <w:lsdException w:name="List Table 4 Accent 6" w:locked="1" w:uiPriority="49"/>
    <w:lsdException w:name="List Table 5 Dark Accent 6" w:locked="1" w:uiPriority="50"/>
    <w:lsdException w:name="List Table 6 Colorful Accent 6" w:locked="1" w:uiPriority="51"/>
    <w:lsdException w:name="List Table 7 Colorful Accent 6" w:locked="1"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3"/>
    <w:rsid w:val="00241A68"/>
    <w:pPr>
      <w:spacing w:before="120" w:after="240" w:line="276" w:lineRule="auto"/>
    </w:pPr>
  </w:style>
  <w:style w:type="paragraph" w:styleId="Heading1">
    <w:name w:val="heading 1"/>
    <w:basedOn w:val="Header"/>
    <w:next w:val="Normal"/>
    <w:link w:val="Heading1Char"/>
    <w:qFormat/>
    <w:rsid w:val="00036249"/>
    <w:pPr>
      <w:outlineLvl w:val="0"/>
    </w:pPr>
    <w:rPr>
      <w:b/>
      <w:bCs/>
      <w:sz w:val="40"/>
      <w:szCs w:val="40"/>
    </w:rPr>
  </w:style>
  <w:style w:type="paragraph" w:styleId="Heading2">
    <w:name w:val="heading 2"/>
    <w:basedOn w:val="Header"/>
    <w:next w:val="BodyCopy"/>
    <w:link w:val="Heading2Char"/>
    <w:unhideWhenUsed/>
    <w:qFormat/>
    <w:rsid w:val="00197F2E"/>
    <w:pPr>
      <w:outlineLvl w:val="1"/>
    </w:pPr>
    <w:rPr>
      <w:sz w:val="32"/>
    </w:rPr>
  </w:style>
  <w:style w:type="paragraph" w:styleId="Heading3">
    <w:name w:val="heading 3"/>
    <w:basedOn w:val="Heading2"/>
    <w:next w:val="BodyCopy"/>
    <w:link w:val="Heading3Char"/>
    <w:autoRedefine/>
    <w:unhideWhenUsed/>
    <w:qFormat/>
    <w:rsid w:val="007B1A7B"/>
    <w:pPr>
      <w:tabs>
        <w:tab w:val="center" w:leader="hyphen" w:pos="4513"/>
      </w:tabs>
      <w:spacing w:after="120" w:line="360" w:lineRule="exact"/>
      <w:outlineLvl w:val="2"/>
    </w:pPr>
    <w:rPr>
      <w:b/>
      <w:bCs/>
      <w:iCs/>
      <w:sz w:val="28"/>
      <w:szCs w:val="36"/>
    </w:rPr>
  </w:style>
  <w:style w:type="paragraph" w:styleId="Heading4">
    <w:name w:val="heading 4"/>
    <w:basedOn w:val="BodyCopy"/>
    <w:next w:val="BodyCopy"/>
    <w:link w:val="Heading4Char"/>
    <w:autoRedefine/>
    <w:unhideWhenUsed/>
    <w:qFormat/>
    <w:locked/>
    <w:rsid w:val="00C34A10"/>
    <w:pPr>
      <w:shd w:val="clear" w:color="auto" w:fill="3D2262" w:themeFill="accent1"/>
      <w:spacing w:before="0" w:after="120" w:line="460" w:lineRule="exact"/>
      <w:outlineLvl w:val="3"/>
    </w:pPr>
    <w:rPr>
      <w:b/>
      <w:color w:val="FFFFFF" w:themeColor="background1"/>
      <w:lang w:eastAsia="en-US"/>
    </w:rPr>
  </w:style>
  <w:style w:type="paragraph" w:styleId="Heading5">
    <w:name w:val="heading 5"/>
    <w:basedOn w:val="Heading6"/>
    <w:next w:val="BodyCopy"/>
    <w:link w:val="Heading5Char"/>
    <w:unhideWhenUsed/>
    <w:qFormat/>
    <w:locked/>
    <w:rsid w:val="00A6051F"/>
    <w:pPr>
      <w:spacing w:before="100" w:beforeAutospacing="1" w:line="300" w:lineRule="exact"/>
      <w:outlineLvl w:val="4"/>
    </w:pPr>
    <w:rPr>
      <w:b/>
      <w:bCs/>
      <w:iCs/>
      <w:color w:val="3D2262" w:themeColor="accent1"/>
      <w:szCs w:val="36"/>
    </w:rPr>
  </w:style>
  <w:style w:type="paragraph" w:styleId="Heading6">
    <w:name w:val="heading 6"/>
    <w:basedOn w:val="BodyText"/>
    <w:next w:val="BodyCopy"/>
    <w:link w:val="Heading6Char"/>
    <w:unhideWhenUsed/>
    <w:qFormat/>
    <w:locked/>
    <w:rsid w:val="009A5010"/>
    <w:pPr>
      <w:keepNext/>
      <w:keepLines/>
      <w:outlineLvl w:val="5"/>
    </w:pPr>
    <w:rPr>
      <w:rFonts w:eastAsiaTheme="majorEastAsia" w:cstheme="majorBidi"/>
      <w:color w:val="6E3894" w:themeColor="accent2"/>
    </w:rPr>
  </w:style>
  <w:style w:type="paragraph" w:styleId="Heading7">
    <w:name w:val="heading 7"/>
    <w:basedOn w:val="BodyText"/>
    <w:next w:val="BodyCopy"/>
    <w:link w:val="Heading7Char"/>
    <w:unhideWhenUsed/>
    <w:qFormat/>
    <w:locked/>
    <w:rsid w:val="00197F2E"/>
    <w:pPr>
      <w:keepNext/>
      <w:keepLines/>
      <w:spacing w:before="0" w:after="0" w:line="240" w:lineRule="auto"/>
      <w:outlineLvl w:val="6"/>
    </w:pPr>
    <w:rPr>
      <w:rFonts w:asciiTheme="majorHAnsi" w:eastAsiaTheme="majorEastAsia" w:hAnsiTheme="majorHAnsi" w:cstheme="majorBidi"/>
      <w:b/>
      <w:iCs/>
    </w:rPr>
  </w:style>
  <w:style w:type="paragraph" w:styleId="Heading8">
    <w:name w:val="heading 8"/>
    <w:basedOn w:val="Normal"/>
    <w:next w:val="Normal"/>
    <w:link w:val="Heading8Char"/>
    <w:unhideWhenUsed/>
    <w:rsid w:val="00E0642F"/>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rsid w:val="00E0642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257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5769"/>
    <w:rPr>
      <w:rFonts w:ascii="Tahoma" w:hAnsi="Tahoma" w:cs="Tahoma"/>
      <w:sz w:val="16"/>
      <w:szCs w:val="16"/>
    </w:rPr>
  </w:style>
  <w:style w:type="paragraph" w:styleId="Header">
    <w:name w:val="header"/>
    <w:basedOn w:val="Normal"/>
    <w:link w:val="HeaderChar"/>
    <w:uiPriority w:val="99"/>
    <w:unhideWhenUsed/>
    <w:rsid w:val="00EB26B6"/>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EB26B6"/>
  </w:style>
  <w:style w:type="paragraph" w:styleId="Footer">
    <w:name w:val="footer"/>
    <w:basedOn w:val="Normal"/>
    <w:link w:val="FooterChar"/>
    <w:uiPriority w:val="99"/>
    <w:unhideWhenUsed/>
    <w:rsid w:val="002B434C"/>
    <w:pPr>
      <w:tabs>
        <w:tab w:val="left" w:pos="709"/>
        <w:tab w:val="right" w:pos="14629"/>
      </w:tabs>
      <w:spacing w:before="100" w:beforeAutospacing="1" w:after="100" w:afterAutospacing="1" w:line="300" w:lineRule="atLeast"/>
    </w:pPr>
    <w:rPr>
      <w:sz w:val="18"/>
    </w:rPr>
  </w:style>
  <w:style w:type="character" w:customStyle="1" w:styleId="FooterChar">
    <w:name w:val="Footer Char"/>
    <w:basedOn w:val="DefaultParagraphFont"/>
    <w:link w:val="Footer"/>
    <w:uiPriority w:val="99"/>
    <w:rsid w:val="002B434C"/>
    <w:rPr>
      <w:sz w:val="18"/>
    </w:rPr>
  </w:style>
  <w:style w:type="character" w:customStyle="1" w:styleId="Heading1Char">
    <w:name w:val="Heading 1 Char"/>
    <w:basedOn w:val="DefaultParagraphFont"/>
    <w:link w:val="Heading1"/>
    <w:rsid w:val="00241A68"/>
    <w:rPr>
      <w:b/>
      <w:bCs/>
      <w:sz w:val="40"/>
      <w:szCs w:val="40"/>
    </w:rPr>
  </w:style>
  <w:style w:type="character" w:customStyle="1" w:styleId="Heading2Char">
    <w:name w:val="Heading 2 Char"/>
    <w:basedOn w:val="DefaultParagraphFont"/>
    <w:link w:val="Heading2"/>
    <w:rsid w:val="00197F2E"/>
    <w:rPr>
      <w:sz w:val="32"/>
    </w:rPr>
  </w:style>
  <w:style w:type="character" w:customStyle="1" w:styleId="Heading3Char">
    <w:name w:val="Heading 3 Char"/>
    <w:basedOn w:val="DefaultParagraphFont"/>
    <w:link w:val="Heading3"/>
    <w:rsid w:val="007B1A7B"/>
    <w:rPr>
      <w:b/>
      <w:bCs/>
      <w:iCs/>
      <w:sz w:val="28"/>
      <w:szCs w:val="36"/>
    </w:rPr>
  </w:style>
  <w:style w:type="paragraph" w:customStyle="1" w:styleId="Bullet">
    <w:name w:val="Bullet"/>
    <w:basedOn w:val="BodyCopy"/>
    <w:uiPriority w:val="1"/>
    <w:qFormat/>
    <w:rsid w:val="0095646B"/>
    <w:pPr>
      <w:numPr>
        <w:numId w:val="26"/>
      </w:numPr>
      <w:tabs>
        <w:tab w:val="left" w:pos="425"/>
      </w:tabs>
      <w:spacing w:after="120" w:line="300" w:lineRule="auto"/>
      <w:contextualSpacing/>
    </w:pPr>
    <w:rPr>
      <w:bCs w:val="0"/>
      <w:iCs w:val="0"/>
    </w:rPr>
  </w:style>
  <w:style w:type="paragraph" w:customStyle="1" w:styleId="Tablebody">
    <w:name w:val="Table body"/>
    <w:basedOn w:val="Normal"/>
    <w:uiPriority w:val="4"/>
    <w:qFormat/>
    <w:rsid w:val="00533388"/>
    <w:pPr>
      <w:spacing w:before="0" w:after="0" w:line="300" w:lineRule="exact"/>
    </w:pPr>
    <w:rPr>
      <w:rFonts w:eastAsia="Times New Roman"/>
      <w:bCs/>
      <w:iCs/>
      <w:lang w:val="en-US"/>
    </w:rPr>
  </w:style>
  <w:style w:type="paragraph" w:customStyle="1" w:styleId="Tablebullet1">
    <w:name w:val="Table bullet 1"/>
    <w:basedOn w:val="Bullet"/>
    <w:uiPriority w:val="3"/>
    <w:qFormat/>
    <w:rsid w:val="00FE46F1"/>
    <w:pPr>
      <w:spacing w:after="0" w:line="280" w:lineRule="exact"/>
      <w:ind w:left="357" w:hanging="357"/>
    </w:pPr>
    <w:rPr>
      <w:lang w:val="en-US"/>
    </w:rPr>
  </w:style>
  <w:style w:type="paragraph" w:customStyle="1" w:styleId="Tablebullet2">
    <w:name w:val="Table bullet 2"/>
    <w:basedOn w:val="Normal"/>
    <w:uiPriority w:val="3"/>
    <w:qFormat/>
    <w:rsid w:val="00E3663A"/>
    <w:pPr>
      <w:numPr>
        <w:numId w:val="2"/>
      </w:numPr>
      <w:tabs>
        <w:tab w:val="left" w:pos="425"/>
      </w:tabs>
      <w:spacing w:before="0" w:after="0" w:line="280" w:lineRule="exact"/>
      <w:ind w:right="-425"/>
      <w:contextualSpacing/>
    </w:pPr>
    <w:rPr>
      <w:rFonts w:eastAsia="Times New Roman"/>
      <w:bCs/>
      <w:iCs/>
      <w:lang w:val="en-US"/>
    </w:rPr>
  </w:style>
  <w:style w:type="paragraph" w:customStyle="1" w:styleId="Tableheader-white">
    <w:name w:val="Table header - white"/>
    <w:next w:val="Tablebody"/>
    <w:uiPriority w:val="3"/>
    <w:rsid w:val="00533388"/>
    <w:pPr>
      <w:spacing w:line="300" w:lineRule="exact"/>
    </w:pPr>
    <w:rPr>
      <w:rFonts w:eastAsia="Times New Roman"/>
      <w:b/>
      <w:bCs/>
      <w:iCs/>
      <w:color w:val="FFFFFF" w:themeColor="background1"/>
      <w:lang w:val="en-US" w:eastAsia="en-US"/>
    </w:rPr>
  </w:style>
  <w:style w:type="table" w:styleId="TableGrid">
    <w:name w:val="Table Grid"/>
    <w:basedOn w:val="TableNormal"/>
    <w:uiPriority w:val="39"/>
    <w:locked/>
    <w:rsid w:val="002F2A26"/>
    <w:rPr>
      <w:rFonts w:eastAsia="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E63F4F"/>
    <w:rPr>
      <w:color w:val="auto"/>
      <w:u w:val="single"/>
    </w:rPr>
  </w:style>
  <w:style w:type="character" w:customStyle="1" w:styleId="Heading4Char">
    <w:name w:val="Heading 4 Char"/>
    <w:basedOn w:val="DefaultParagraphFont"/>
    <w:link w:val="Heading4"/>
    <w:rsid w:val="00C34A10"/>
    <w:rPr>
      <w:rFonts w:eastAsia="Times New Roman"/>
      <w:b/>
      <w:bCs/>
      <w:iCs/>
      <w:color w:val="FFFFFF" w:themeColor="background1"/>
      <w:shd w:val="clear" w:color="auto" w:fill="3D2262" w:themeFill="accent1"/>
      <w:lang w:eastAsia="en-US"/>
    </w:rPr>
  </w:style>
  <w:style w:type="paragraph" w:customStyle="1" w:styleId="TOC-Figures">
    <w:name w:val="TOC - Figures"/>
    <w:basedOn w:val="TOC-Tables"/>
    <w:uiPriority w:val="3"/>
    <w:rsid w:val="00D01536"/>
    <w:pPr>
      <w:tabs>
        <w:tab w:val="clear" w:pos="1134"/>
        <w:tab w:val="left" w:pos="1418"/>
      </w:tabs>
    </w:pPr>
  </w:style>
  <w:style w:type="paragraph" w:styleId="TOC1">
    <w:name w:val="toc 1"/>
    <w:basedOn w:val="Normal"/>
    <w:next w:val="Normal"/>
    <w:autoRedefine/>
    <w:uiPriority w:val="39"/>
    <w:unhideWhenUsed/>
    <w:rsid w:val="00E7101C"/>
    <w:pPr>
      <w:tabs>
        <w:tab w:val="right" w:leader="dot" w:pos="10206"/>
      </w:tabs>
      <w:spacing w:before="0" w:after="120" w:line="300" w:lineRule="atLeast"/>
    </w:pPr>
    <w:rPr>
      <w:noProof/>
    </w:rPr>
  </w:style>
  <w:style w:type="paragraph" w:styleId="CommentSubject">
    <w:name w:val="annotation subject"/>
    <w:basedOn w:val="Normal"/>
    <w:next w:val="Normal"/>
    <w:link w:val="CommentSubjectChar"/>
    <w:uiPriority w:val="99"/>
    <w:semiHidden/>
    <w:unhideWhenUsed/>
    <w:rsid w:val="000905E4"/>
    <w:rPr>
      <w:b/>
      <w:bCs/>
    </w:rPr>
  </w:style>
  <w:style w:type="character" w:customStyle="1" w:styleId="CommentSubjectChar">
    <w:name w:val="Comment Subject Char"/>
    <w:basedOn w:val="DefaultParagraphFont"/>
    <w:link w:val="CommentSubject"/>
    <w:uiPriority w:val="99"/>
    <w:semiHidden/>
    <w:rsid w:val="000905E4"/>
    <w:rPr>
      <w:rFonts w:eastAsia="Times New Roman"/>
      <w:b/>
      <w:bCs/>
      <w:lang w:val="en-US" w:eastAsia="en-US" w:bidi="en-US"/>
    </w:rPr>
  </w:style>
  <w:style w:type="character" w:customStyle="1" w:styleId="Heading5Char">
    <w:name w:val="Heading 5 Char"/>
    <w:basedOn w:val="DefaultParagraphFont"/>
    <w:link w:val="Heading5"/>
    <w:rsid w:val="00DA5524"/>
    <w:rPr>
      <w:rFonts w:eastAsiaTheme="majorEastAsia" w:cstheme="majorBidi"/>
      <w:b/>
      <w:bCs/>
      <w:iCs/>
      <w:color w:val="3D2262" w:themeColor="accent1"/>
      <w:szCs w:val="36"/>
    </w:rPr>
  </w:style>
  <w:style w:type="paragraph" w:styleId="TOCHeading">
    <w:name w:val="TOC Heading"/>
    <w:next w:val="Normal"/>
    <w:uiPriority w:val="39"/>
    <w:unhideWhenUsed/>
    <w:rsid w:val="00280051"/>
    <w:pPr>
      <w:spacing w:after="360"/>
    </w:pPr>
    <w:rPr>
      <w:rFonts w:eastAsia="Times New Roman"/>
      <w:b/>
      <w:color w:val="000000"/>
      <w:sz w:val="40"/>
      <w:szCs w:val="80"/>
      <w:lang w:eastAsia="en-US"/>
    </w:rPr>
  </w:style>
  <w:style w:type="paragraph" w:customStyle="1" w:styleId="BodyCopy">
    <w:name w:val="Body Copy"/>
    <w:basedOn w:val="Normal"/>
    <w:uiPriority w:val="1"/>
    <w:qFormat/>
    <w:rsid w:val="00533388"/>
    <w:rPr>
      <w:rFonts w:eastAsia="Times New Roman"/>
      <w:bCs/>
      <w:iCs/>
    </w:rPr>
  </w:style>
  <w:style w:type="paragraph" w:customStyle="1" w:styleId="ABbottomtext">
    <w:name w:val="AB bottom text"/>
    <w:basedOn w:val="Normal"/>
    <w:uiPriority w:val="99"/>
    <w:rsid w:val="000905E4"/>
    <w:pPr>
      <w:suppressAutoHyphens/>
      <w:autoSpaceDE w:val="0"/>
      <w:autoSpaceDN w:val="0"/>
      <w:adjustRightInd w:val="0"/>
      <w:spacing w:before="113" w:after="57" w:line="200" w:lineRule="atLeast"/>
      <w:textAlignment w:val="center"/>
    </w:pPr>
    <w:rPr>
      <w:rFonts w:cs="Montserrat SemiBold"/>
      <w:bCs/>
      <w:spacing w:val="-1"/>
      <w:sz w:val="16"/>
      <w:szCs w:val="16"/>
      <w:lang w:val="en-US"/>
    </w:rPr>
  </w:style>
  <w:style w:type="paragraph" w:customStyle="1" w:styleId="Tabletitle-numbered">
    <w:name w:val="Table title - numbered"/>
    <w:uiPriority w:val="2"/>
    <w:qFormat/>
    <w:rsid w:val="009C72D3"/>
    <w:pPr>
      <w:widowControl w:val="0"/>
      <w:numPr>
        <w:numId w:val="18"/>
      </w:numPr>
      <w:spacing w:before="100" w:beforeAutospacing="1" w:after="120" w:line="280" w:lineRule="exact"/>
    </w:pPr>
    <w:rPr>
      <w:rFonts w:eastAsia="Times New Roman"/>
      <w:b/>
      <w:bCs/>
      <w:iCs/>
      <w:lang w:val="en-US" w:eastAsia="en-US"/>
    </w:rPr>
  </w:style>
  <w:style w:type="table" w:customStyle="1" w:styleId="CHSTable">
    <w:name w:val="CHS Table"/>
    <w:basedOn w:val="TableNormal"/>
    <w:uiPriority w:val="99"/>
    <w:rsid w:val="001C223C"/>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125" w:type="dxa"/>
        <w:left w:w="170" w:type="dxa"/>
        <w:bottom w:w="125" w:type="dxa"/>
        <w:right w:w="170" w:type="dxa"/>
      </w:tblCellMar>
    </w:tblPr>
    <w:tcPr>
      <w:vAlign w:val="center"/>
    </w:tcPr>
    <w:tblStylePr w:type="firstRow">
      <w:pPr>
        <w:wordWrap/>
        <w:jc w:val="left"/>
      </w:pPr>
      <w:tblPr/>
      <w:trPr>
        <w:tblHeader/>
      </w:trPr>
      <w:tcPr>
        <w:shd w:val="clear" w:color="auto" w:fill="3D1063"/>
      </w:tcPr>
    </w:tblStylePr>
    <w:tblStylePr w:type="lastRow">
      <w:rPr>
        <w:color w:val="FFFFFF" w:themeColor="background1"/>
      </w:rPr>
      <w:tblPr/>
      <w:tcPr>
        <w:shd w:val="clear" w:color="auto" w:fill="6E3894" w:themeFill="accent2"/>
      </w:tcPr>
    </w:tblStylePr>
    <w:tblStylePr w:type="firstCol">
      <w:rPr>
        <w:rFonts w:ascii="Arial" w:hAnsi="Arial"/>
        <w:color w:val="FFFFFF" w:themeColor="background1"/>
      </w:rPr>
      <w:tblPr/>
      <w:tcPr>
        <w:shd w:val="clear" w:color="auto" w:fill="3D2262" w:themeFill="accent1"/>
      </w:tcPr>
    </w:tblStylePr>
    <w:tblStylePr w:type="lastCol">
      <w:pPr>
        <w:wordWrap/>
        <w:jc w:val="left"/>
      </w:pPr>
      <w:tblPr/>
      <w:tcPr>
        <w:shd w:val="clear" w:color="auto" w:fill="3D2262" w:themeFill="accent1"/>
      </w:tcPr>
    </w:tblStylePr>
  </w:style>
  <w:style w:type="character" w:customStyle="1" w:styleId="Bold">
    <w:name w:val="Bold"/>
    <w:uiPriority w:val="1"/>
    <w:qFormat/>
    <w:rsid w:val="00C049CA"/>
    <w:rPr>
      <w:b/>
      <w:bCs/>
    </w:rPr>
  </w:style>
  <w:style w:type="character" w:customStyle="1" w:styleId="Heading6Char">
    <w:name w:val="Heading 6 Char"/>
    <w:basedOn w:val="DefaultParagraphFont"/>
    <w:link w:val="Heading6"/>
    <w:rsid w:val="009A5010"/>
    <w:rPr>
      <w:rFonts w:eastAsiaTheme="majorEastAsia" w:cstheme="majorBidi"/>
      <w:color w:val="6E3894" w:themeColor="accent2"/>
    </w:rPr>
  </w:style>
  <w:style w:type="character" w:styleId="PlaceholderText">
    <w:name w:val="Placeholder Text"/>
    <w:basedOn w:val="DefaultParagraphFont"/>
    <w:uiPriority w:val="99"/>
    <w:semiHidden/>
    <w:rsid w:val="00AF532B"/>
    <w:rPr>
      <w:color w:val="808080"/>
    </w:rPr>
  </w:style>
  <w:style w:type="character" w:styleId="UnresolvedMention">
    <w:name w:val="Unresolved Mention"/>
    <w:basedOn w:val="DefaultParagraphFont"/>
    <w:uiPriority w:val="99"/>
    <w:semiHidden/>
    <w:unhideWhenUsed/>
    <w:rsid w:val="00E63F4F"/>
    <w:rPr>
      <w:color w:val="605E5C"/>
      <w:shd w:val="clear" w:color="auto" w:fill="E1DFDD"/>
    </w:rPr>
  </w:style>
  <w:style w:type="table" w:styleId="PlainTable3">
    <w:name w:val="Plain Table 3"/>
    <w:basedOn w:val="TableNormal"/>
    <w:uiPriority w:val="43"/>
    <w:locked/>
    <w:rsid w:val="00154D8C"/>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SecondaryHeader">
    <w:name w:val="Secondary Header"/>
    <w:basedOn w:val="Header"/>
    <w:uiPriority w:val="3"/>
    <w:rsid w:val="00530642"/>
    <w:pPr>
      <w:spacing w:after="120"/>
    </w:pPr>
    <w:rPr>
      <w:b/>
    </w:rPr>
  </w:style>
  <w:style w:type="table" w:styleId="PlainTable4">
    <w:name w:val="Plain Table 4"/>
    <w:basedOn w:val="TableNormal"/>
    <w:uiPriority w:val="44"/>
    <w:locked/>
    <w:rsid w:val="008C1C7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locked/>
    <w:rsid w:val="008C1C7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Accent3">
    <w:name w:val="Grid Table 1 Light Accent 3"/>
    <w:basedOn w:val="TableNormal"/>
    <w:uiPriority w:val="46"/>
    <w:locked/>
    <w:rsid w:val="008C1C7C"/>
    <w:tblPr>
      <w:tblStyleRowBandSize w:val="1"/>
      <w:tblStyleColBandSize w:val="1"/>
      <w:tblBorders>
        <w:top w:val="single" w:sz="4" w:space="0" w:color="7BFFF3" w:themeColor="accent3" w:themeTint="66"/>
        <w:left w:val="single" w:sz="4" w:space="0" w:color="7BFFF3" w:themeColor="accent3" w:themeTint="66"/>
        <w:bottom w:val="single" w:sz="4" w:space="0" w:color="7BFFF3" w:themeColor="accent3" w:themeTint="66"/>
        <w:right w:val="single" w:sz="4" w:space="0" w:color="7BFFF3" w:themeColor="accent3" w:themeTint="66"/>
        <w:insideH w:val="single" w:sz="4" w:space="0" w:color="7BFFF3" w:themeColor="accent3" w:themeTint="66"/>
        <w:insideV w:val="single" w:sz="4" w:space="0" w:color="7BFFF3" w:themeColor="accent3" w:themeTint="66"/>
      </w:tblBorders>
    </w:tblPr>
    <w:tblStylePr w:type="firstRow">
      <w:rPr>
        <w:b/>
        <w:bCs/>
      </w:rPr>
      <w:tblPr/>
      <w:tcPr>
        <w:tcBorders>
          <w:bottom w:val="single" w:sz="12" w:space="0" w:color="39FFED" w:themeColor="accent3" w:themeTint="99"/>
        </w:tcBorders>
      </w:tcPr>
    </w:tblStylePr>
    <w:tblStylePr w:type="lastRow">
      <w:rPr>
        <w:b/>
        <w:bCs/>
      </w:rPr>
      <w:tblPr/>
      <w:tcPr>
        <w:tcBorders>
          <w:top w:val="double" w:sz="2" w:space="0" w:color="39FFED"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locked/>
    <w:rsid w:val="008C1C7C"/>
    <w:tblPr>
      <w:tblStyleRowBandSize w:val="1"/>
      <w:tblStyleColBandSize w:val="1"/>
      <w:tblBorders>
        <w:top w:val="single" w:sz="4" w:space="0" w:color="A7E6F5" w:themeColor="accent4" w:themeTint="66"/>
        <w:left w:val="single" w:sz="4" w:space="0" w:color="A7E6F5" w:themeColor="accent4" w:themeTint="66"/>
        <w:bottom w:val="single" w:sz="4" w:space="0" w:color="A7E6F5" w:themeColor="accent4" w:themeTint="66"/>
        <w:right w:val="single" w:sz="4" w:space="0" w:color="A7E6F5" w:themeColor="accent4" w:themeTint="66"/>
        <w:insideH w:val="single" w:sz="4" w:space="0" w:color="A7E6F5" w:themeColor="accent4" w:themeTint="66"/>
        <w:insideV w:val="single" w:sz="4" w:space="0" w:color="A7E6F5" w:themeColor="accent4" w:themeTint="66"/>
      </w:tblBorders>
    </w:tblPr>
    <w:tblStylePr w:type="firstRow">
      <w:rPr>
        <w:b/>
        <w:bCs/>
      </w:rPr>
      <w:tblPr/>
      <w:tcPr>
        <w:tcBorders>
          <w:bottom w:val="single" w:sz="12" w:space="0" w:color="7BDAF1" w:themeColor="accent4" w:themeTint="99"/>
        </w:tcBorders>
      </w:tcPr>
    </w:tblStylePr>
    <w:tblStylePr w:type="lastRow">
      <w:rPr>
        <w:b/>
        <w:bCs/>
      </w:rPr>
      <w:tblPr/>
      <w:tcPr>
        <w:tcBorders>
          <w:top w:val="double" w:sz="2" w:space="0" w:color="7BDAF1"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locked/>
    <w:rsid w:val="008C1C7C"/>
    <w:tblPr>
      <w:tblStyleRowBandSize w:val="1"/>
      <w:tblStyleColBandSize w:val="1"/>
      <w:tblBorders>
        <w:top w:val="single" w:sz="4" w:space="0" w:color="F9C6DA" w:themeColor="accent5" w:themeTint="66"/>
        <w:left w:val="single" w:sz="4" w:space="0" w:color="F9C6DA" w:themeColor="accent5" w:themeTint="66"/>
        <w:bottom w:val="single" w:sz="4" w:space="0" w:color="F9C6DA" w:themeColor="accent5" w:themeTint="66"/>
        <w:right w:val="single" w:sz="4" w:space="0" w:color="F9C6DA" w:themeColor="accent5" w:themeTint="66"/>
        <w:insideH w:val="single" w:sz="4" w:space="0" w:color="F9C6DA" w:themeColor="accent5" w:themeTint="66"/>
        <w:insideV w:val="single" w:sz="4" w:space="0" w:color="F9C6DA" w:themeColor="accent5" w:themeTint="66"/>
      </w:tblBorders>
    </w:tblPr>
    <w:tblStylePr w:type="firstRow">
      <w:rPr>
        <w:b/>
        <w:bCs/>
      </w:rPr>
      <w:tblPr/>
      <w:tcPr>
        <w:tcBorders>
          <w:bottom w:val="single" w:sz="12" w:space="0" w:color="F6AAC8" w:themeColor="accent5" w:themeTint="99"/>
        </w:tcBorders>
      </w:tcPr>
    </w:tblStylePr>
    <w:tblStylePr w:type="lastRow">
      <w:rPr>
        <w:b/>
        <w:bCs/>
      </w:rPr>
      <w:tblPr/>
      <w:tcPr>
        <w:tcBorders>
          <w:top w:val="double" w:sz="2" w:space="0" w:color="F6AAC8" w:themeColor="accent5" w:themeTint="99"/>
        </w:tcBorders>
      </w:tcPr>
    </w:tblStylePr>
    <w:tblStylePr w:type="firstCol">
      <w:rPr>
        <w:b/>
        <w:bCs/>
      </w:rPr>
    </w:tblStylePr>
    <w:tblStylePr w:type="lastCol">
      <w:rPr>
        <w:b/>
        <w:bCs/>
      </w:rPr>
    </w:tblStylePr>
  </w:style>
  <w:style w:type="table" w:styleId="GridTable4-Accent6">
    <w:name w:val="Grid Table 4 Accent 6"/>
    <w:basedOn w:val="TableNormal"/>
    <w:uiPriority w:val="49"/>
    <w:locked/>
    <w:rsid w:val="00230054"/>
    <w:tblPr>
      <w:tblStyleRowBandSize w:val="1"/>
      <w:tblStyleColBandSize w:val="1"/>
      <w:tblBorders>
        <w:top w:val="single" w:sz="4" w:space="0" w:color="F8AE9C" w:themeColor="accent6" w:themeTint="99"/>
        <w:left w:val="single" w:sz="4" w:space="0" w:color="F8AE9C" w:themeColor="accent6" w:themeTint="99"/>
        <w:bottom w:val="single" w:sz="4" w:space="0" w:color="F8AE9C" w:themeColor="accent6" w:themeTint="99"/>
        <w:right w:val="single" w:sz="4" w:space="0" w:color="F8AE9C" w:themeColor="accent6" w:themeTint="99"/>
        <w:insideH w:val="single" w:sz="4" w:space="0" w:color="F8AE9C" w:themeColor="accent6" w:themeTint="99"/>
        <w:insideV w:val="single" w:sz="4" w:space="0" w:color="F8AE9C" w:themeColor="accent6" w:themeTint="99"/>
      </w:tblBorders>
    </w:tblPr>
    <w:tcPr>
      <w:shd w:val="clear" w:color="auto" w:fill="auto"/>
    </w:tcPr>
    <w:tblStylePr w:type="firstRow">
      <w:rPr>
        <w:rFonts w:ascii="Arial" w:hAnsi="Arial"/>
        <w:b/>
        <w:bCs/>
        <w:color w:val="auto"/>
        <w:sz w:val="24"/>
      </w:rPr>
      <w:tblPr/>
      <w:tcPr>
        <w:tcBorders>
          <w:top w:val="single" w:sz="4" w:space="0" w:color="F47A5C" w:themeColor="accent6"/>
          <w:left w:val="single" w:sz="4" w:space="0" w:color="F47A5C" w:themeColor="accent6"/>
          <w:bottom w:val="single" w:sz="4" w:space="0" w:color="F47A5C" w:themeColor="accent6"/>
          <w:right w:val="single" w:sz="4" w:space="0" w:color="F47A5C" w:themeColor="accent6"/>
          <w:insideH w:val="nil"/>
          <w:insideV w:val="nil"/>
        </w:tcBorders>
        <w:shd w:val="clear" w:color="auto" w:fill="F47A5C" w:themeFill="accent6"/>
      </w:tcPr>
    </w:tblStylePr>
    <w:tblStylePr w:type="lastRow">
      <w:rPr>
        <w:b/>
        <w:bCs/>
      </w:rPr>
      <w:tblPr/>
      <w:tcPr>
        <w:tcBorders>
          <w:top w:val="double" w:sz="4" w:space="0" w:color="F47A5C" w:themeColor="accent6"/>
        </w:tcBorders>
      </w:tcPr>
    </w:tblStylePr>
    <w:tblStylePr w:type="firstCol">
      <w:rPr>
        <w:b/>
        <w:bCs/>
      </w:rPr>
    </w:tblStylePr>
    <w:tblStylePr w:type="lastCol">
      <w:rPr>
        <w:b/>
        <w:bCs/>
      </w:rPr>
    </w:tblStylePr>
    <w:tblStylePr w:type="band1Vert">
      <w:tblPr/>
      <w:tcPr>
        <w:shd w:val="clear" w:color="auto" w:fill="FCE4DE" w:themeFill="accent6" w:themeFillTint="33"/>
      </w:tcPr>
    </w:tblStylePr>
    <w:tblStylePr w:type="band1Horz">
      <w:tblPr/>
      <w:tcPr>
        <w:shd w:val="clear" w:color="auto" w:fill="FCE4DE" w:themeFill="accent6" w:themeFillTint="33"/>
      </w:tcPr>
    </w:tblStylePr>
  </w:style>
  <w:style w:type="table" w:styleId="ListTable1Light-Accent6">
    <w:name w:val="List Table 1 Light Accent 6"/>
    <w:basedOn w:val="TableNormal"/>
    <w:uiPriority w:val="46"/>
    <w:locked/>
    <w:rsid w:val="00230054"/>
    <w:tblPr>
      <w:tblStyleRowBandSize w:val="1"/>
      <w:tblStyleColBandSize w:val="1"/>
    </w:tblPr>
    <w:tblStylePr w:type="firstRow">
      <w:rPr>
        <w:b/>
        <w:bCs/>
      </w:rPr>
      <w:tblPr/>
      <w:tcPr>
        <w:tcBorders>
          <w:bottom w:val="single" w:sz="4" w:space="0" w:color="F8AE9C" w:themeColor="accent6" w:themeTint="99"/>
        </w:tcBorders>
      </w:tcPr>
    </w:tblStylePr>
    <w:tblStylePr w:type="lastRow">
      <w:rPr>
        <w:b/>
        <w:bCs/>
      </w:rPr>
      <w:tblPr/>
      <w:tcPr>
        <w:tcBorders>
          <w:top w:val="single" w:sz="4" w:space="0" w:color="F8AE9C" w:themeColor="accent6" w:themeTint="99"/>
        </w:tcBorders>
      </w:tcPr>
    </w:tblStylePr>
    <w:tblStylePr w:type="firstCol">
      <w:rPr>
        <w:b/>
        <w:bCs/>
      </w:rPr>
    </w:tblStylePr>
    <w:tblStylePr w:type="lastCol">
      <w:rPr>
        <w:b/>
        <w:bCs/>
      </w:rPr>
    </w:tblStylePr>
    <w:tblStylePr w:type="band1Vert">
      <w:tblPr/>
      <w:tcPr>
        <w:shd w:val="clear" w:color="auto" w:fill="FCE4DE" w:themeFill="accent6" w:themeFillTint="33"/>
      </w:tcPr>
    </w:tblStylePr>
    <w:tblStylePr w:type="band1Horz">
      <w:tblPr/>
      <w:tcPr>
        <w:shd w:val="clear" w:color="auto" w:fill="FCE4DE" w:themeFill="accent6" w:themeFillTint="33"/>
      </w:tcPr>
    </w:tblStylePr>
  </w:style>
  <w:style w:type="table" w:styleId="ListTable1Light-Accent1">
    <w:name w:val="List Table 1 Light Accent 1"/>
    <w:basedOn w:val="TableNormal"/>
    <w:uiPriority w:val="46"/>
    <w:locked/>
    <w:rsid w:val="00F071B9"/>
    <w:tblPr>
      <w:tblStyleRowBandSize w:val="1"/>
      <w:tblStyleColBandSize w:val="1"/>
    </w:tblPr>
    <w:tblStylePr w:type="firstRow">
      <w:rPr>
        <w:b/>
        <w:bCs/>
      </w:rPr>
      <w:tblPr/>
      <w:tcPr>
        <w:tcBorders>
          <w:bottom w:val="single" w:sz="4" w:space="0" w:color="8456C4" w:themeColor="accent1" w:themeTint="99"/>
        </w:tcBorders>
      </w:tcPr>
    </w:tblStylePr>
    <w:tblStylePr w:type="lastRow">
      <w:rPr>
        <w:b/>
        <w:bCs/>
      </w:rPr>
      <w:tblPr/>
      <w:tcPr>
        <w:tcBorders>
          <w:top w:val="single" w:sz="4" w:space="0" w:color="8456C4" w:themeColor="accent1" w:themeTint="99"/>
        </w:tcBorders>
      </w:tcPr>
    </w:tblStylePr>
    <w:tblStylePr w:type="firstCol">
      <w:rPr>
        <w:b/>
        <w:bCs/>
      </w:rPr>
    </w:tblStylePr>
    <w:tblStylePr w:type="lastCol">
      <w:rPr>
        <w:b/>
        <w:bCs/>
      </w:rPr>
    </w:tblStylePr>
    <w:tblStylePr w:type="band1Vert">
      <w:tblPr/>
      <w:tcPr>
        <w:shd w:val="clear" w:color="auto" w:fill="D6C6EB" w:themeFill="accent1" w:themeFillTint="33"/>
      </w:tcPr>
    </w:tblStylePr>
    <w:tblStylePr w:type="band1Horz">
      <w:tblPr/>
      <w:tcPr>
        <w:shd w:val="clear" w:color="auto" w:fill="D6C6EB" w:themeFill="accent1" w:themeFillTint="33"/>
      </w:tcPr>
    </w:tblStylePr>
  </w:style>
  <w:style w:type="paragraph" w:customStyle="1" w:styleId="Bottomblocktext">
    <w:name w:val="Bottom block text"/>
    <w:basedOn w:val="Normal"/>
    <w:uiPriority w:val="99"/>
    <w:rsid w:val="00537269"/>
    <w:pPr>
      <w:keepNext/>
      <w:keepLines/>
      <w:suppressAutoHyphens/>
      <w:autoSpaceDE w:val="0"/>
      <w:autoSpaceDN w:val="0"/>
      <w:adjustRightInd w:val="0"/>
      <w:spacing w:before="113" w:after="57" w:line="200" w:lineRule="atLeast"/>
      <w:textAlignment w:val="center"/>
    </w:pPr>
    <w:rPr>
      <w:rFonts w:cs="Montserrat SemiBold"/>
      <w:bCs/>
      <w:spacing w:val="-1"/>
      <w:sz w:val="16"/>
      <w:szCs w:val="16"/>
      <w:lang w:val="en-US"/>
    </w:rPr>
  </w:style>
  <w:style w:type="character" w:styleId="FollowedHyperlink">
    <w:name w:val="FollowedHyperlink"/>
    <w:basedOn w:val="DefaultParagraphFont"/>
    <w:uiPriority w:val="99"/>
    <w:semiHidden/>
    <w:unhideWhenUsed/>
    <w:rsid w:val="0027262B"/>
    <w:rPr>
      <w:color w:val="575757" w:themeColor="followedHyperlink"/>
      <w:u w:val="single"/>
    </w:rPr>
  </w:style>
  <w:style w:type="paragraph" w:customStyle="1" w:styleId="Numberedlist">
    <w:name w:val="Numbered list"/>
    <w:basedOn w:val="Bullet"/>
    <w:uiPriority w:val="3"/>
    <w:qFormat/>
    <w:rsid w:val="00B83559"/>
    <w:pPr>
      <w:numPr>
        <w:numId w:val="0"/>
      </w:numPr>
    </w:pPr>
  </w:style>
  <w:style w:type="character" w:styleId="CommentReference">
    <w:name w:val="annotation reference"/>
    <w:basedOn w:val="DefaultParagraphFont"/>
    <w:uiPriority w:val="99"/>
    <w:semiHidden/>
    <w:unhideWhenUsed/>
    <w:rsid w:val="00C50963"/>
    <w:rPr>
      <w:sz w:val="16"/>
      <w:szCs w:val="16"/>
    </w:rPr>
  </w:style>
  <w:style w:type="table" w:customStyle="1" w:styleId="CHSTable03">
    <w:name w:val="CHS Table 03"/>
    <w:basedOn w:val="TableNormal"/>
    <w:uiPriority w:val="99"/>
    <w:rsid w:val="00530642"/>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Pr>
    <w:tblStylePr w:type="firstRow">
      <w:pPr>
        <w:wordWrap/>
        <w:jc w:val="left"/>
      </w:pPr>
      <w:tblPr/>
      <w:trPr>
        <w:tblHeader/>
      </w:trPr>
      <w:tcPr>
        <w:shd w:val="clear" w:color="auto" w:fill="3D1063"/>
      </w:tcPr>
    </w:tblStylePr>
    <w:tblStylePr w:type="lastRow">
      <w:rPr>
        <w:color w:val="FFFFFF"/>
      </w:rPr>
      <w:tblPr/>
      <w:tcPr>
        <w:shd w:val="clear" w:color="auto" w:fill="6E3894"/>
      </w:tcPr>
    </w:tblStylePr>
    <w:tblStylePr w:type="firstCol">
      <w:rPr>
        <w:rFonts w:ascii="Arial" w:hAnsi="Arial"/>
        <w:color w:val="FFFFFF"/>
      </w:rPr>
      <w:tblPr/>
      <w:tcPr>
        <w:shd w:val="clear" w:color="auto" w:fill="3D2262"/>
      </w:tcPr>
    </w:tblStylePr>
    <w:tblStylePr w:type="lastCol">
      <w:pPr>
        <w:wordWrap/>
        <w:jc w:val="left"/>
      </w:pPr>
      <w:tblPr/>
      <w:tcPr>
        <w:shd w:val="clear" w:color="auto" w:fill="3D2262"/>
      </w:tcPr>
    </w:tblStylePr>
  </w:style>
  <w:style w:type="table" w:customStyle="1" w:styleId="CHSTable02">
    <w:name w:val="CHS Table 02"/>
    <w:basedOn w:val="TableNormal"/>
    <w:uiPriority w:val="99"/>
    <w:rsid w:val="00C84F08"/>
    <w:tblPr>
      <w:tblStyleRowBandSize w:val="1"/>
      <w:tblBorders>
        <w:bottom w:val="single" w:sz="4" w:space="0" w:color="auto"/>
      </w:tblBorders>
      <w:tblCellMar>
        <w:top w:w="125" w:type="dxa"/>
        <w:left w:w="170" w:type="dxa"/>
        <w:bottom w:w="125" w:type="dxa"/>
        <w:right w:w="170" w:type="dxa"/>
      </w:tblCellMar>
    </w:tblPr>
    <w:tcPr>
      <w:vAlign w:val="center"/>
    </w:tcPr>
    <w:tblStylePr w:type="firstRow">
      <w:pPr>
        <w:wordWrap/>
        <w:jc w:val="left"/>
      </w:pPr>
      <w:tblPr/>
      <w:trPr>
        <w:tblHeader/>
      </w:trPr>
      <w:tcPr>
        <w:shd w:val="clear" w:color="auto" w:fill="3D1063"/>
      </w:tcPr>
    </w:tblStylePr>
    <w:tblStylePr w:type="lastRow">
      <w:rPr>
        <w:color w:val="FFFFFF"/>
      </w:rPr>
      <w:tblPr/>
      <w:tcPr>
        <w:shd w:val="clear" w:color="auto" w:fill="6E3894"/>
      </w:tcPr>
    </w:tblStylePr>
    <w:tblStylePr w:type="firstCol">
      <w:rPr>
        <w:rFonts w:ascii="Arial" w:hAnsi="Arial"/>
        <w:color w:val="FFFFFF"/>
      </w:rPr>
      <w:tblPr/>
      <w:tcPr>
        <w:shd w:val="clear" w:color="auto" w:fill="3D2262"/>
      </w:tcPr>
    </w:tblStylePr>
    <w:tblStylePr w:type="lastCol">
      <w:pPr>
        <w:wordWrap/>
        <w:jc w:val="left"/>
      </w:pPr>
      <w:tblPr/>
      <w:tcPr>
        <w:shd w:val="clear" w:color="auto" w:fill="3D2262"/>
      </w:tcPr>
    </w:tblStylePr>
    <w:tblStylePr w:type="band2Horz">
      <w:tblPr/>
      <w:tcPr>
        <w:shd w:val="clear" w:color="auto" w:fill="D9D9D9"/>
      </w:tcPr>
    </w:tblStylePr>
  </w:style>
  <w:style w:type="paragraph" w:customStyle="1" w:styleId="Figuretitle-numbered">
    <w:name w:val="Figure title - numbered"/>
    <w:basedOn w:val="Tabletitle-numbered"/>
    <w:uiPriority w:val="2"/>
    <w:rsid w:val="009C72D3"/>
    <w:pPr>
      <w:numPr>
        <w:numId w:val="19"/>
      </w:numPr>
    </w:pPr>
  </w:style>
  <w:style w:type="character" w:customStyle="1" w:styleId="Heading7Char">
    <w:name w:val="Heading 7 Char"/>
    <w:basedOn w:val="DefaultParagraphFont"/>
    <w:link w:val="Heading7"/>
    <w:rsid w:val="002140AE"/>
    <w:rPr>
      <w:rFonts w:asciiTheme="majorHAnsi" w:eastAsiaTheme="majorEastAsia" w:hAnsiTheme="majorHAnsi" w:cstheme="majorBidi"/>
      <w:b/>
      <w:iCs/>
    </w:rPr>
  </w:style>
  <w:style w:type="character" w:customStyle="1" w:styleId="Heading8Char">
    <w:name w:val="Heading 8 Char"/>
    <w:basedOn w:val="DefaultParagraphFont"/>
    <w:link w:val="Heading8"/>
    <w:rsid w:val="00C36B9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C36B93"/>
    <w:rPr>
      <w:rFonts w:asciiTheme="majorHAnsi" w:eastAsiaTheme="majorEastAsia" w:hAnsiTheme="majorHAnsi" w:cstheme="majorBidi"/>
      <w:i/>
      <w:iCs/>
      <w:color w:val="272727" w:themeColor="text1" w:themeTint="D8"/>
      <w:sz w:val="21"/>
      <w:szCs w:val="21"/>
    </w:rPr>
  </w:style>
  <w:style w:type="paragraph" w:customStyle="1" w:styleId="NotesCaptionCitationSource">
    <w:name w:val="Notes/Caption/Citation/Source"/>
    <w:basedOn w:val="BodyCopy"/>
    <w:uiPriority w:val="3"/>
    <w:qFormat/>
    <w:rsid w:val="008A47BD"/>
    <w:pPr>
      <w:keepLines/>
      <w:spacing w:before="60" w:after="120" w:line="240" w:lineRule="auto"/>
    </w:pPr>
    <w:rPr>
      <w:sz w:val="18"/>
    </w:rPr>
  </w:style>
  <w:style w:type="paragraph" w:customStyle="1" w:styleId="AlphaList">
    <w:name w:val="Alpha List"/>
    <w:basedOn w:val="Numberedlist"/>
    <w:next w:val="BodyCopy"/>
    <w:uiPriority w:val="3"/>
    <w:qFormat/>
    <w:rsid w:val="00BA6DD4"/>
    <w:pPr>
      <w:numPr>
        <w:numId w:val="12"/>
      </w:numPr>
    </w:pPr>
    <w:rPr>
      <w:color w:val="000000"/>
    </w:rPr>
  </w:style>
  <w:style w:type="paragraph" w:customStyle="1" w:styleId="Romanlist">
    <w:name w:val="Roman list"/>
    <w:basedOn w:val="AlphaList"/>
    <w:uiPriority w:val="3"/>
    <w:qFormat/>
    <w:rsid w:val="00BA6DD4"/>
    <w:pPr>
      <w:numPr>
        <w:numId w:val="14"/>
      </w:numPr>
    </w:pPr>
  </w:style>
  <w:style w:type="paragraph" w:customStyle="1" w:styleId="Tableheader-black">
    <w:name w:val="Table header - black"/>
    <w:basedOn w:val="Tableheader-white"/>
    <w:uiPriority w:val="3"/>
    <w:qFormat/>
    <w:rsid w:val="00C84F08"/>
    <w:rPr>
      <w:color w:val="000000" w:themeColor="text1"/>
    </w:rPr>
  </w:style>
  <w:style w:type="paragraph" w:customStyle="1" w:styleId="TOC-Tables">
    <w:name w:val="TOC - Tables"/>
    <w:basedOn w:val="TOC1"/>
    <w:uiPriority w:val="3"/>
    <w:rsid w:val="00411B14"/>
    <w:pPr>
      <w:tabs>
        <w:tab w:val="left" w:pos="1134"/>
      </w:tabs>
      <w:ind w:left="1134" w:hanging="1134"/>
    </w:pPr>
  </w:style>
  <w:style w:type="paragraph" w:styleId="Subtitle">
    <w:name w:val="Subtitle"/>
    <w:basedOn w:val="BodyCopy"/>
    <w:next w:val="BodyCopy"/>
    <w:link w:val="SubtitleChar"/>
    <w:uiPriority w:val="11"/>
    <w:locked/>
    <w:rsid w:val="00936DC9"/>
    <w:pPr>
      <w:numPr>
        <w:ilvl w:val="1"/>
      </w:numPr>
      <w:spacing w:after="360"/>
      <w:ind w:right="1134"/>
    </w:pPr>
    <w:rPr>
      <w:rFonts w:eastAsiaTheme="minorEastAsia" w:cstheme="minorBidi"/>
      <w:sz w:val="36"/>
      <w:szCs w:val="36"/>
      <w:lang w:eastAsia="en-US"/>
    </w:rPr>
  </w:style>
  <w:style w:type="character" w:customStyle="1" w:styleId="SubtitleChar">
    <w:name w:val="Subtitle Char"/>
    <w:basedOn w:val="DefaultParagraphFont"/>
    <w:link w:val="Subtitle"/>
    <w:uiPriority w:val="11"/>
    <w:rsid w:val="00936DC9"/>
    <w:rPr>
      <w:rFonts w:eastAsiaTheme="minorEastAsia" w:cstheme="minorBidi"/>
      <w:bCs/>
      <w:iCs/>
      <w:color w:val="000000" w:themeColor="text1"/>
      <w:sz w:val="36"/>
      <w:szCs w:val="36"/>
      <w:lang w:eastAsia="en-US"/>
    </w:rPr>
  </w:style>
  <w:style w:type="paragraph" w:customStyle="1" w:styleId="Reportyeardate">
    <w:name w:val="Report year/date"/>
    <w:basedOn w:val="BodyCopy"/>
    <w:uiPriority w:val="3"/>
    <w:rsid w:val="00A435C8"/>
    <w:pPr>
      <w:spacing w:after="840"/>
    </w:pPr>
    <w:rPr>
      <w:lang w:eastAsia="en-US"/>
    </w:rPr>
  </w:style>
  <w:style w:type="paragraph" w:styleId="EndnoteText">
    <w:name w:val="endnote text"/>
    <w:basedOn w:val="Normal"/>
    <w:link w:val="EndnoteTextChar"/>
    <w:uiPriority w:val="99"/>
    <w:semiHidden/>
    <w:unhideWhenUsed/>
    <w:rsid w:val="00B86A43"/>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B86A43"/>
    <w:rPr>
      <w:sz w:val="20"/>
      <w:szCs w:val="20"/>
    </w:rPr>
  </w:style>
  <w:style w:type="paragraph" w:styleId="BodyText">
    <w:name w:val="Body Text"/>
    <w:basedOn w:val="Normal"/>
    <w:link w:val="BodyTextChar"/>
    <w:semiHidden/>
    <w:unhideWhenUsed/>
    <w:rsid w:val="008F3194"/>
    <w:pPr>
      <w:spacing w:after="120"/>
    </w:pPr>
  </w:style>
  <w:style w:type="character" w:customStyle="1" w:styleId="BodyTextChar">
    <w:name w:val="Body Text Char"/>
    <w:basedOn w:val="DefaultParagraphFont"/>
    <w:link w:val="BodyText"/>
    <w:semiHidden/>
    <w:rsid w:val="008F3194"/>
  </w:style>
  <w:style w:type="paragraph" w:customStyle="1" w:styleId="TOCHeading2">
    <w:name w:val="TOC Heading 2"/>
    <w:basedOn w:val="TOCHeading"/>
    <w:uiPriority w:val="3"/>
    <w:rsid w:val="00CA4FDE"/>
    <w:pPr>
      <w:spacing w:after="240"/>
    </w:pPr>
    <w:rPr>
      <w:sz w:val="32"/>
    </w:rPr>
  </w:style>
  <w:style w:type="paragraph" w:styleId="TableofFigures">
    <w:name w:val="table of figures"/>
    <w:basedOn w:val="Normal"/>
    <w:uiPriority w:val="99"/>
    <w:unhideWhenUsed/>
    <w:rsid w:val="004E2E2F"/>
    <w:pPr>
      <w:tabs>
        <w:tab w:val="right" w:leader="dot" w:pos="10206"/>
      </w:tabs>
      <w:spacing w:after="0"/>
    </w:pPr>
  </w:style>
  <w:style w:type="character" w:styleId="EndnoteReference">
    <w:name w:val="endnote reference"/>
    <w:basedOn w:val="DefaultParagraphFont"/>
    <w:uiPriority w:val="99"/>
    <w:semiHidden/>
    <w:unhideWhenUsed/>
    <w:rsid w:val="00B86A43"/>
    <w:rPr>
      <w:vertAlign w:val="superscript"/>
    </w:rPr>
  </w:style>
  <w:style w:type="paragraph" w:styleId="FootnoteText">
    <w:name w:val="footnote text"/>
    <w:basedOn w:val="Normal"/>
    <w:link w:val="FootnoteTextChar"/>
    <w:uiPriority w:val="99"/>
    <w:unhideWhenUsed/>
    <w:rsid w:val="00480537"/>
    <w:pPr>
      <w:spacing w:before="0" w:after="0" w:line="240" w:lineRule="auto"/>
    </w:pPr>
    <w:rPr>
      <w:sz w:val="20"/>
      <w:szCs w:val="20"/>
    </w:rPr>
  </w:style>
  <w:style w:type="character" w:customStyle="1" w:styleId="FootnoteTextChar">
    <w:name w:val="Footnote Text Char"/>
    <w:basedOn w:val="DefaultParagraphFont"/>
    <w:link w:val="FootnoteText"/>
    <w:uiPriority w:val="99"/>
    <w:rsid w:val="00480537"/>
    <w:rPr>
      <w:sz w:val="20"/>
      <w:szCs w:val="20"/>
    </w:rPr>
  </w:style>
  <w:style w:type="character" w:styleId="FootnoteReference">
    <w:name w:val="footnote reference"/>
    <w:basedOn w:val="DefaultParagraphFont"/>
    <w:uiPriority w:val="99"/>
    <w:semiHidden/>
    <w:unhideWhenUsed/>
    <w:rsid w:val="00B86A43"/>
    <w:rPr>
      <w:vertAlign w:val="superscript"/>
    </w:rPr>
  </w:style>
  <w:style w:type="character" w:customStyle="1" w:styleId="Instructionaltext">
    <w:name w:val="Instructional text"/>
    <w:basedOn w:val="DefaultParagraphFont"/>
    <w:uiPriority w:val="3"/>
    <w:rsid w:val="001F68D1"/>
    <w:rPr>
      <w:color w:val="575757"/>
    </w:rPr>
  </w:style>
  <w:style w:type="paragraph" w:styleId="CommentText">
    <w:name w:val="annotation text"/>
    <w:basedOn w:val="Normal"/>
    <w:link w:val="CommentTextChar"/>
    <w:uiPriority w:val="99"/>
    <w:unhideWhenUsed/>
    <w:rsid w:val="00CA4FDE"/>
    <w:pPr>
      <w:spacing w:line="240" w:lineRule="auto"/>
    </w:pPr>
    <w:rPr>
      <w:sz w:val="20"/>
      <w:szCs w:val="20"/>
    </w:rPr>
  </w:style>
  <w:style w:type="character" w:customStyle="1" w:styleId="CommentTextChar">
    <w:name w:val="Comment Text Char"/>
    <w:basedOn w:val="DefaultParagraphFont"/>
    <w:link w:val="CommentText"/>
    <w:uiPriority w:val="99"/>
    <w:rsid w:val="00CA4FDE"/>
    <w:rPr>
      <w:sz w:val="20"/>
      <w:szCs w:val="20"/>
    </w:rPr>
  </w:style>
  <w:style w:type="paragraph" w:styleId="TOC2">
    <w:name w:val="toc 2"/>
    <w:basedOn w:val="Normal"/>
    <w:next w:val="Normal"/>
    <w:autoRedefine/>
    <w:uiPriority w:val="39"/>
    <w:unhideWhenUsed/>
    <w:rsid w:val="001C24A7"/>
    <w:pPr>
      <w:tabs>
        <w:tab w:val="right" w:leader="dot" w:pos="9911"/>
      </w:tabs>
      <w:spacing w:after="100"/>
      <w:ind w:left="240"/>
    </w:pPr>
  </w:style>
  <w:style w:type="paragraph" w:styleId="TOC3">
    <w:name w:val="toc 3"/>
    <w:aliases w:val="TOC 3 - Tables and Figures"/>
    <w:basedOn w:val="Normal"/>
    <w:next w:val="Normal"/>
    <w:autoRedefine/>
    <w:uiPriority w:val="39"/>
    <w:unhideWhenUsed/>
    <w:rsid w:val="00E7101C"/>
    <w:pPr>
      <w:tabs>
        <w:tab w:val="left" w:pos="1134"/>
        <w:tab w:val="right" w:leader="dot" w:pos="10206"/>
      </w:tabs>
      <w:spacing w:before="0" w:after="0" w:line="360" w:lineRule="auto"/>
      <w:ind w:left="680"/>
    </w:pPr>
  </w:style>
  <w:style w:type="character" w:styleId="PageNumber">
    <w:name w:val="page number"/>
    <w:basedOn w:val="DefaultParagraphFont"/>
    <w:uiPriority w:val="99"/>
    <w:rsid w:val="00481A6C"/>
    <w:rPr>
      <w:rFonts w:cs="Times New Roman"/>
    </w:rPr>
  </w:style>
  <w:style w:type="paragraph" w:customStyle="1" w:styleId="Tableheader">
    <w:name w:val="Table header"/>
    <w:basedOn w:val="BodyCopy"/>
    <w:next w:val="Tablebody"/>
    <w:uiPriority w:val="3"/>
    <w:qFormat/>
    <w:rsid w:val="00481A6C"/>
    <w:pPr>
      <w:spacing w:before="0" w:after="0" w:line="300" w:lineRule="exact"/>
    </w:pPr>
    <w:rPr>
      <w:b/>
      <w:bCs w:val="0"/>
      <w:iCs w:val="0"/>
      <w:color w:val="FFFFFF" w:themeColor="background1"/>
      <w:lang w:val="en-US" w:eastAsia="en-US"/>
    </w:rPr>
  </w:style>
  <w:style w:type="paragraph" w:styleId="Revision">
    <w:name w:val="Revision"/>
    <w:hidden/>
    <w:uiPriority w:val="99"/>
    <w:semiHidden/>
    <w:rsid w:val="00913CAC"/>
  </w:style>
  <w:style w:type="paragraph" w:styleId="TOC4">
    <w:name w:val="toc 4"/>
    <w:basedOn w:val="Normal"/>
    <w:next w:val="Normal"/>
    <w:autoRedefine/>
    <w:uiPriority w:val="39"/>
    <w:unhideWhenUsed/>
    <w:rsid w:val="009C575D"/>
    <w:pPr>
      <w:spacing w:after="100"/>
      <w:ind w:left="720"/>
    </w:pPr>
  </w:style>
  <w:style w:type="paragraph" w:styleId="TOC5">
    <w:name w:val="toc 5"/>
    <w:basedOn w:val="Normal"/>
    <w:next w:val="Normal"/>
    <w:autoRedefine/>
    <w:uiPriority w:val="39"/>
    <w:unhideWhenUsed/>
    <w:rsid w:val="009C575D"/>
    <w:pPr>
      <w:spacing w:after="100"/>
      <w:ind w:left="960"/>
    </w:pPr>
  </w:style>
  <w:style w:type="paragraph" w:styleId="TOC6">
    <w:name w:val="toc 6"/>
    <w:basedOn w:val="Normal"/>
    <w:next w:val="Normal"/>
    <w:autoRedefine/>
    <w:uiPriority w:val="39"/>
    <w:unhideWhenUsed/>
    <w:rsid w:val="009C575D"/>
    <w:pPr>
      <w:spacing w:after="100"/>
      <w:ind w:left="1200"/>
    </w:pPr>
  </w:style>
  <w:style w:type="paragraph" w:styleId="TOC7">
    <w:name w:val="toc 7"/>
    <w:basedOn w:val="Normal"/>
    <w:next w:val="Normal"/>
    <w:autoRedefine/>
    <w:uiPriority w:val="39"/>
    <w:unhideWhenUsed/>
    <w:rsid w:val="009C575D"/>
    <w:pPr>
      <w:spacing w:after="100"/>
      <w:ind w:left="1440"/>
    </w:pPr>
  </w:style>
  <w:style w:type="paragraph" w:styleId="TOC9">
    <w:name w:val="toc 9"/>
    <w:basedOn w:val="Normal"/>
    <w:next w:val="Normal"/>
    <w:autoRedefine/>
    <w:uiPriority w:val="39"/>
    <w:semiHidden/>
    <w:unhideWhenUsed/>
    <w:rsid w:val="001C24A7"/>
    <w:pPr>
      <w:spacing w:after="100"/>
      <w:ind w:left="1920"/>
    </w:pPr>
  </w:style>
  <w:style w:type="paragraph" w:styleId="ListParagraph">
    <w:name w:val="List Paragraph"/>
    <w:basedOn w:val="Normal"/>
    <w:uiPriority w:val="34"/>
    <w:qFormat/>
    <w:locked/>
    <w:rsid w:val="003A06C7"/>
    <w:pPr>
      <w:spacing w:before="0" w:after="0" w:line="240" w:lineRule="auto"/>
      <w:ind w:left="720"/>
      <w:contextualSpacing/>
    </w:pPr>
    <w:rPr>
      <w:rFonts w:ascii="Calibri" w:eastAsia="Times New Roman" w:hAnsi="Calibri" w:cs="Times New Roman"/>
      <w:color w:val="auto"/>
      <w:szCs w:val="20"/>
      <w:lang w:eastAsia="en-US"/>
    </w:rPr>
  </w:style>
  <w:style w:type="paragraph" w:styleId="ListBullet">
    <w:name w:val="List Bullet"/>
    <w:basedOn w:val="Normal"/>
    <w:uiPriority w:val="99"/>
    <w:qFormat/>
    <w:rsid w:val="003A06C7"/>
    <w:pPr>
      <w:numPr>
        <w:numId w:val="28"/>
      </w:numPr>
      <w:tabs>
        <w:tab w:val="clear" w:pos="1080"/>
      </w:tabs>
      <w:spacing w:before="0" w:after="0" w:line="240" w:lineRule="auto"/>
      <w:ind w:left="0" w:firstLine="0"/>
    </w:pPr>
    <w:rPr>
      <w:rFonts w:ascii="Calibri" w:eastAsia="Times New Roman" w:hAnsi="Calibri" w:cs="Times New Roman"/>
      <w:color w:val="auto"/>
      <w:szCs w:val="20"/>
      <w:lang w:eastAsia="en-US"/>
    </w:rPr>
  </w:style>
  <w:style w:type="paragraph" w:styleId="Bibliography">
    <w:name w:val="Bibliography"/>
    <w:basedOn w:val="Normal"/>
    <w:next w:val="Normal"/>
    <w:uiPriority w:val="37"/>
    <w:semiHidden/>
    <w:unhideWhenUsed/>
    <w:rsid w:val="003556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0871002">
      <w:bodyDiv w:val="1"/>
      <w:marLeft w:val="0"/>
      <w:marRight w:val="0"/>
      <w:marTop w:val="0"/>
      <w:marBottom w:val="0"/>
      <w:divBdr>
        <w:top w:val="none" w:sz="0" w:space="0" w:color="auto"/>
        <w:left w:val="none" w:sz="0" w:space="0" w:color="auto"/>
        <w:bottom w:val="none" w:sz="0" w:space="0" w:color="auto"/>
        <w:right w:val="none" w:sz="0" w:space="0" w:color="auto"/>
      </w:divBdr>
    </w:div>
    <w:div w:id="1558517122">
      <w:bodyDiv w:val="1"/>
      <w:marLeft w:val="0"/>
      <w:marRight w:val="0"/>
      <w:marTop w:val="0"/>
      <w:marBottom w:val="0"/>
      <w:divBdr>
        <w:top w:val="none" w:sz="0" w:space="0" w:color="auto"/>
        <w:left w:val="none" w:sz="0" w:space="0" w:color="auto"/>
        <w:bottom w:val="none" w:sz="0" w:space="0" w:color="auto"/>
        <w:right w:val="none" w:sz="0" w:space="0" w:color="auto"/>
      </w:divBdr>
    </w:div>
    <w:div w:id="1962606795">
      <w:bodyDiv w:val="1"/>
      <w:marLeft w:val="0"/>
      <w:marRight w:val="0"/>
      <w:marTop w:val="0"/>
      <w:marBottom w:val="0"/>
      <w:divBdr>
        <w:top w:val="none" w:sz="0" w:space="0" w:color="auto"/>
        <w:left w:val="none" w:sz="0" w:space="0" w:color="auto"/>
        <w:bottom w:val="none" w:sz="0" w:space="0" w:color="auto"/>
        <w:right w:val="none" w:sz="0" w:space="0" w:color="auto"/>
      </w:divBdr>
    </w:div>
    <w:div w:id="2016877065">
      <w:bodyDiv w:val="1"/>
      <w:marLeft w:val="0"/>
      <w:marRight w:val="0"/>
      <w:marTop w:val="0"/>
      <w:marBottom w:val="0"/>
      <w:divBdr>
        <w:top w:val="none" w:sz="0" w:space="0" w:color="auto"/>
        <w:left w:val="none" w:sz="0" w:space="0" w:color="auto"/>
        <w:bottom w:val="none" w:sz="0" w:space="0" w:color="auto"/>
        <w:right w:val="none" w:sz="0" w:space="0" w:color="auto"/>
      </w:divBdr>
      <w:divsChild>
        <w:div w:id="1639068749">
          <w:marLeft w:val="0"/>
          <w:marRight w:val="0"/>
          <w:marTop w:val="0"/>
          <w:marBottom w:val="0"/>
          <w:divBdr>
            <w:top w:val="none" w:sz="0" w:space="0" w:color="auto"/>
            <w:left w:val="none" w:sz="0" w:space="0" w:color="auto"/>
            <w:bottom w:val="none" w:sz="0" w:space="0" w:color="auto"/>
            <w:right w:val="none" w:sz="0" w:space="0" w:color="auto"/>
          </w:divBdr>
          <w:divsChild>
            <w:div w:id="1036272741">
              <w:marLeft w:val="0"/>
              <w:marRight w:val="0"/>
              <w:marTop w:val="0"/>
              <w:marBottom w:val="0"/>
              <w:divBdr>
                <w:top w:val="none" w:sz="0" w:space="0" w:color="auto"/>
                <w:left w:val="none" w:sz="0" w:space="0" w:color="auto"/>
                <w:bottom w:val="none" w:sz="0" w:space="0" w:color="auto"/>
                <w:right w:val="none" w:sz="0" w:space="0" w:color="auto"/>
              </w:divBdr>
            </w:div>
          </w:divsChild>
        </w:div>
        <w:div w:id="1148784968">
          <w:marLeft w:val="0"/>
          <w:marRight w:val="0"/>
          <w:marTop w:val="0"/>
          <w:marBottom w:val="0"/>
          <w:divBdr>
            <w:top w:val="none" w:sz="0" w:space="0" w:color="auto"/>
            <w:left w:val="none" w:sz="0" w:space="0" w:color="auto"/>
            <w:bottom w:val="none" w:sz="0" w:space="0" w:color="auto"/>
            <w:right w:val="none" w:sz="0" w:space="0" w:color="auto"/>
          </w:divBdr>
          <w:divsChild>
            <w:div w:id="2128766281">
              <w:marLeft w:val="0"/>
              <w:marRight w:val="0"/>
              <w:marTop w:val="0"/>
              <w:marBottom w:val="0"/>
              <w:divBdr>
                <w:top w:val="none" w:sz="0" w:space="0" w:color="auto"/>
                <w:left w:val="none" w:sz="0" w:space="0" w:color="auto"/>
                <w:bottom w:val="none" w:sz="0" w:space="0" w:color="auto"/>
                <w:right w:val="none" w:sz="0" w:space="0" w:color="auto"/>
              </w:divBdr>
            </w:div>
          </w:divsChild>
        </w:div>
        <w:div w:id="1145468087">
          <w:marLeft w:val="0"/>
          <w:marRight w:val="0"/>
          <w:marTop w:val="0"/>
          <w:marBottom w:val="0"/>
          <w:divBdr>
            <w:top w:val="none" w:sz="0" w:space="0" w:color="auto"/>
            <w:left w:val="none" w:sz="0" w:space="0" w:color="auto"/>
            <w:bottom w:val="none" w:sz="0" w:space="0" w:color="auto"/>
            <w:right w:val="none" w:sz="0" w:space="0" w:color="auto"/>
          </w:divBdr>
          <w:divsChild>
            <w:div w:id="126749718">
              <w:marLeft w:val="0"/>
              <w:marRight w:val="0"/>
              <w:marTop w:val="0"/>
              <w:marBottom w:val="0"/>
              <w:divBdr>
                <w:top w:val="none" w:sz="0" w:space="0" w:color="auto"/>
                <w:left w:val="none" w:sz="0" w:space="0" w:color="auto"/>
                <w:bottom w:val="none" w:sz="0" w:space="0" w:color="auto"/>
                <w:right w:val="none" w:sz="0" w:space="0" w:color="auto"/>
              </w:divBdr>
            </w:div>
          </w:divsChild>
        </w:div>
        <w:div w:id="1941062528">
          <w:marLeft w:val="0"/>
          <w:marRight w:val="0"/>
          <w:marTop w:val="0"/>
          <w:marBottom w:val="0"/>
          <w:divBdr>
            <w:top w:val="none" w:sz="0" w:space="0" w:color="auto"/>
            <w:left w:val="none" w:sz="0" w:space="0" w:color="auto"/>
            <w:bottom w:val="none" w:sz="0" w:space="0" w:color="auto"/>
            <w:right w:val="none" w:sz="0" w:space="0" w:color="auto"/>
          </w:divBdr>
          <w:divsChild>
            <w:div w:id="1286422649">
              <w:marLeft w:val="0"/>
              <w:marRight w:val="0"/>
              <w:marTop w:val="0"/>
              <w:marBottom w:val="0"/>
              <w:divBdr>
                <w:top w:val="none" w:sz="0" w:space="0" w:color="auto"/>
                <w:left w:val="none" w:sz="0" w:space="0" w:color="auto"/>
                <w:bottom w:val="none" w:sz="0" w:space="0" w:color="auto"/>
                <w:right w:val="none" w:sz="0" w:space="0" w:color="auto"/>
              </w:divBdr>
            </w:div>
          </w:divsChild>
        </w:div>
        <w:div w:id="1206025470">
          <w:marLeft w:val="0"/>
          <w:marRight w:val="0"/>
          <w:marTop w:val="0"/>
          <w:marBottom w:val="0"/>
          <w:divBdr>
            <w:top w:val="none" w:sz="0" w:space="0" w:color="auto"/>
            <w:left w:val="none" w:sz="0" w:space="0" w:color="auto"/>
            <w:bottom w:val="none" w:sz="0" w:space="0" w:color="auto"/>
            <w:right w:val="none" w:sz="0" w:space="0" w:color="auto"/>
          </w:divBdr>
          <w:divsChild>
            <w:div w:id="311759064">
              <w:marLeft w:val="0"/>
              <w:marRight w:val="0"/>
              <w:marTop w:val="0"/>
              <w:marBottom w:val="0"/>
              <w:divBdr>
                <w:top w:val="none" w:sz="0" w:space="0" w:color="auto"/>
                <w:left w:val="none" w:sz="0" w:space="0" w:color="auto"/>
                <w:bottom w:val="none" w:sz="0" w:space="0" w:color="auto"/>
                <w:right w:val="none" w:sz="0" w:space="0" w:color="auto"/>
              </w:divBdr>
            </w:div>
          </w:divsChild>
        </w:div>
        <w:div w:id="2020547472">
          <w:marLeft w:val="0"/>
          <w:marRight w:val="0"/>
          <w:marTop w:val="0"/>
          <w:marBottom w:val="0"/>
          <w:divBdr>
            <w:top w:val="none" w:sz="0" w:space="0" w:color="auto"/>
            <w:left w:val="none" w:sz="0" w:space="0" w:color="auto"/>
            <w:bottom w:val="none" w:sz="0" w:space="0" w:color="auto"/>
            <w:right w:val="none" w:sz="0" w:space="0" w:color="auto"/>
          </w:divBdr>
          <w:divsChild>
            <w:div w:id="1087534093">
              <w:marLeft w:val="0"/>
              <w:marRight w:val="0"/>
              <w:marTop w:val="0"/>
              <w:marBottom w:val="0"/>
              <w:divBdr>
                <w:top w:val="none" w:sz="0" w:space="0" w:color="auto"/>
                <w:left w:val="none" w:sz="0" w:space="0" w:color="auto"/>
                <w:bottom w:val="none" w:sz="0" w:space="0" w:color="auto"/>
                <w:right w:val="none" w:sz="0" w:space="0" w:color="auto"/>
              </w:divBdr>
            </w:div>
            <w:div w:id="832994670">
              <w:marLeft w:val="0"/>
              <w:marRight w:val="0"/>
              <w:marTop w:val="0"/>
              <w:marBottom w:val="0"/>
              <w:divBdr>
                <w:top w:val="none" w:sz="0" w:space="0" w:color="auto"/>
                <w:left w:val="none" w:sz="0" w:space="0" w:color="auto"/>
                <w:bottom w:val="none" w:sz="0" w:space="0" w:color="auto"/>
                <w:right w:val="none" w:sz="0" w:space="0" w:color="auto"/>
              </w:divBdr>
            </w:div>
            <w:div w:id="213741015">
              <w:marLeft w:val="0"/>
              <w:marRight w:val="0"/>
              <w:marTop w:val="0"/>
              <w:marBottom w:val="0"/>
              <w:divBdr>
                <w:top w:val="none" w:sz="0" w:space="0" w:color="auto"/>
                <w:left w:val="none" w:sz="0" w:space="0" w:color="auto"/>
                <w:bottom w:val="none" w:sz="0" w:space="0" w:color="auto"/>
                <w:right w:val="none" w:sz="0" w:space="0" w:color="auto"/>
              </w:divBdr>
            </w:div>
          </w:divsChild>
        </w:div>
        <w:div w:id="78673951">
          <w:marLeft w:val="0"/>
          <w:marRight w:val="0"/>
          <w:marTop w:val="0"/>
          <w:marBottom w:val="0"/>
          <w:divBdr>
            <w:top w:val="none" w:sz="0" w:space="0" w:color="auto"/>
            <w:left w:val="none" w:sz="0" w:space="0" w:color="auto"/>
            <w:bottom w:val="none" w:sz="0" w:space="0" w:color="auto"/>
            <w:right w:val="none" w:sz="0" w:space="0" w:color="auto"/>
          </w:divBdr>
          <w:divsChild>
            <w:div w:id="1976714939">
              <w:marLeft w:val="0"/>
              <w:marRight w:val="0"/>
              <w:marTop w:val="0"/>
              <w:marBottom w:val="0"/>
              <w:divBdr>
                <w:top w:val="none" w:sz="0" w:space="0" w:color="auto"/>
                <w:left w:val="none" w:sz="0" w:space="0" w:color="auto"/>
                <w:bottom w:val="none" w:sz="0" w:space="0" w:color="auto"/>
                <w:right w:val="none" w:sz="0" w:space="0" w:color="auto"/>
              </w:divBdr>
            </w:div>
            <w:div w:id="2139831423">
              <w:marLeft w:val="0"/>
              <w:marRight w:val="0"/>
              <w:marTop w:val="0"/>
              <w:marBottom w:val="0"/>
              <w:divBdr>
                <w:top w:val="none" w:sz="0" w:space="0" w:color="auto"/>
                <w:left w:val="none" w:sz="0" w:space="0" w:color="auto"/>
                <w:bottom w:val="none" w:sz="0" w:space="0" w:color="auto"/>
                <w:right w:val="none" w:sz="0" w:space="0" w:color="auto"/>
              </w:divBdr>
            </w:div>
            <w:div w:id="1598294003">
              <w:marLeft w:val="0"/>
              <w:marRight w:val="0"/>
              <w:marTop w:val="0"/>
              <w:marBottom w:val="0"/>
              <w:divBdr>
                <w:top w:val="none" w:sz="0" w:space="0" w:color="auto"/>
                <w:left w:val="none" w:sz="0" w:space="0" w:color="auto"/>
                <w:bottom w:val="none" w:sz="0" w:space="0" w:color="auto"/>
                <w:right w:val="none" w:sz="0" w:space="0" w:color="auto"/>
              </w:divBdr>
            </w:div>
          </w:divsChild>
        </w:div>
        <w:div w:id="1873031604">
          <w:marLeft w:val="0"/>
          <w:marRight w:val="0"/>
          <w:marTop w:val="0"/>
          <w:marBottom w:val="0"/>
          <w:divBdr>
            <w:top w:val="none" w:sz="0" w:space="0" w:color="auto"/>
            <w:left w:val="none" w:sz="0" w:space="0" w:color="auto"/>
            <w:bottom w:val="none" w:sz="0" w:space="0" w:color="auto"/>
            <w:right w:val="none" w:sz="0" w:space="0" w:color="auto"/>
          </w:divBdr>
          <w:divsChild>
            <w:div w:id="2072343278">
              <w:marLeft w:val="0"/>
              <w:marRight w:val="0"/>
              <w:marTop w:val="0"/>
              <w:marBottom w:val="0"/>
              <w:divBdr>
                <w:top w:val="none" w:sz="0" w:space="0" w:color="auto"/>
                <w:left w:val="none" w:sz="0" w:space="0" w:color="auto"/>
                <w:bottom w:val="none" w:sz="0" w:space="0" w:color="auto"/>
                <w:right w:val="none" w:sz="0" w:space="0" w:color="auto"/>
              </w:divBdr>
            </w:div>
            <w:div w:id="1171989359">
              <w:marLeft w:val="0"/>
              <w:marRight w:val="0"/>
              <w:marTop w:val="0"/>
              <w:marBottom w:val="0"/>
              <w:divBdr>
                <w:top w:val="none" w:sz="0" w:space="0" w:color="auto"/>
                <w:left w:val="none" w:sz="0" w:space="0" w:color="auto"/>
                <w:bottom w:val="none" w:sz="0" w:space="0" w:color="auto"/>
                <w:right w:val="none" w:sz="0" w:space="0" w:color="auto"/>
              </w:divBdr>
            </w:div>
            <w:div w:id="2092778370">
              <w:marLeft w:val="0"/>
              <w:marRight w:val="0"/>
              <w:marTop w:val="0"/>
              <w:marBottom w:val="0"/>
              <w:divBdr>
                <w:top w:val="none" w:sz="0" w:space="0" w:color="auto"/>
                <w:left w:val="none" w:sz="0" w:space="0" w:color="auto"/>
                <w:bottom w:val="none" w:sz="0" w:space="0" w:color="auto"/>
                <w:right w:val="none" w:sz="0" w:space="0" w:color="auto"/>
              </w:divBdr>
            </w:div>
          </w:divsChild>
        </w:div>
        <w:div w:id="202138260">
          <w:marLeft w:val="0"/>
          <w:marRight w:val="0"/>
          <w:marTop w:val="0"/>
          <w:marBottom w:val="0"/>
          <w:divBdr>
            <w:top w:val="none" w:sz="0" w:space="0" w:color="auto"/>
            <w:left w:val="none" w:sz="0" w:space="0" w:color="auto"/>
            <w:bottom w:val="none" w:sz="0" w:space="0" w:color="auto"/>
            <w:right w:val="none" w:sz="0" w:space="0" w:color="auto"/>
          </w:divBdr>
          <w:divsChild>
            <w:div w:id="1617251373">
              <w:marLeft w:val="0"/>
              <w:marRight w:val="0"/>
              <w:marTop w:val="0"/>
              <w:marBottom w:val="0"/>
              <w:divBdr>
                <w:top w:val="none" w:sz="0" w:space="0" w:color="auto"/>
                <w:left w:val="none" w:sz="0" w:space="0" w:color="auto"/>
                <w:bottom w:val="none" w:sz="0" w:space="0" w:color="auto"/>
                <w:right w:val="none" w:sz="0" w:space="0" w:color="auto"/>
              </w:divBdr>
            </w:div>
          </w:divsChild>
        </w:div>
        <w:div w:id="941566521">
          <w:marLeft w:val="0"/>
          <w:marRight w:val="0"/>
          <w:marTop w:val="0"/>
          <w:marBottom w:val="0"/>
          <w:divBdr>
            <w:top w:val="none" w:sz="0" w:space="0" w:color="auto"/>
            <w:left w:val="none" w:sz="0" w:space="0" w:color="auto"/>
            <w:bottom w:val="none" w:sz="0" w:space="0" w:color="auto"/>
            <w:right w:val="none" w:sz="0" w:space="0" w:color="auto"/>
          </w:divBdr>
          <w:divsChild>
            <w:div w:id="1747727804">
              <w:marLeft w:val="0"/>
              <w:marRight w:val="0"/>
              <w:marTop w:val="0"/>
              <w:marBottom w:val="0"/>
              <w:divBdr>
                <w:top w:val="none" w:sz="0" w:space="0" w:color="auto"/>
                <w:left w:val="none" w:sz="0" w:space="0" w:color="auto"/>
                <w:bottom w:val="none" w:sz="0" w:space="0" w:color="auto"/>
                <w:right w:val="none" w:sz="0" w:space="0" w:color="auto"/>
              </w:divBdr>
            </w:div>
            <w:div w:id="2050910977">
              <w:marLeft w:val="0"/>
              <w:marRight w:val="0"/>
              <w:marTop w:val="0"/>
              <w:marBottom w:val="0"/>
              <w:divBdr>
                <w:top w:val="none" w:sz="0" w:space="0" w:color="auto"/>
                <w:left w:val="none" w:sz="0" w:space="0" w:color="auto"/>
                <w:bottom w:val="none" w:sz="0" w:space="0" w:color="auto"/>
                <w:right w:val="none" w:sz="0" w:space="0" w:color="auto"/>
              </w:divBdr>
            </w:div>
          </w:divsChild>
        </w:div>
        <w:div w:id="1317303038">
          <w:marLeft w:val="0"/>
          <w:marRight w:val="0"/>
          <w:marTop w:val="0"/>
          <w:marBottom w:val="0"/>
          <w:divBdr>
            <w:top w:val="none" w:sz="0" w:space="0" w:color="auto"/>
            <w:left w:val="none" w:sz="0" w:space="0" w:color="auto"/>
            <w:bottom w:val="none" w:sz="0" w:space="0" w:color="auto"/>
            <w:right w:val="none" w:sz="0" w:space="0" w:color="auto"/>
          </w:divBdr>
          <w:divsChild>
            <w:div w:id="1896312424">
              <w:marLeft w:val="0"/>
              <w:marRight w:val="0"/>
              <w:marTop w:val="0"/>
              <w:marBottom w:val="0"/>
              <w:divBdr>
                <w:top w:val="none" w:sz="0" w:space="0" w:color="auto"/>
                <w:left w:val="none" w:sz="0" w:space="0" w:color="auto"/>
                <w:bottom w:val="none" w:sz="0" w:space="0" w:color="auto"/>
                <w:right w:val="none" w:sz="0" w:space="0" w:color="auto"/>
              </w:divBdr>
            </w:div>
            <w:div w:id="1198395068">
              <w:marLeft w:val="0"/>
              <w:marRight w:val="0"/>
              <w:marTop w:val="0"/>
              <w:marBottom w:val="0"/>
              <w:divBdr>
                <w:top w:val="none" w:sz="0" w:space="0" w:color="auto"/>
                <w:left w:val="none" w:sz="0" w:space="0" w:color="auto"/>
                <w:bottom w:val="none" w:sz="0" w:space="0" w:color="auto"/>
                <w:right w:val="none" w:sz="0" w:space="0" w:color="auto"/>
              </w:divBdr>
            </w:div>
            <w:div w:id="1192887005">
              <w:marLeft w:val="0"/>
              <w:marRight w:val="0"/>
              <w:marTop w:val="0"/>
              <w:marBottom w:val="0"/>
              <w:divBdr>
                <w:top w:val="none" w:sz="0" w:space="0" w:color="auto"/>
                <w:left w:val="none" w:sz="0" w:space="0" w:color="auto"/>
                <w:bottom w:val="none" w:sz="0" w:space="0" w:color="auto"/>
                <w:right w:val="none" w:sz="0" w:space="0" w:color="auto"/>
              </w:divBdr>
            </w:div>
          </w:divsChild>
        </w:div>
        <w:div w:id="402990675">
          <w:marLeft w:val="0"/>
          <w:marRight w:val="0"/>
          <w:marTop w:val="0"/>
          <w:marBottom w:val="0"/>
          <w:divBdr>
            <w:top w:val="none" w:sz="0" w:space="0" w:color="auto"/>
            <w:left w:val="none" w:sz="0" w:space="0" w:color="auto"/>
            <w:bottom w:val="none" w:sz="0" w:space="0" w:color="auto"/>
            <w:right w:val="none" w:sz="0" w:space="0" w:color="auto"/>
          </w:divBdr>
          <w:divsChild>
            <w:div w:id="589896348">
              <w:marLeft w:val="0"/>
              <w:marRight w:val="0"/>
              <w:marTop w:val="0"/>
              <w:marBottom w:val="0"/>
              <w:divBdr>
                <w:top w:val="none" w:sz="0" w:space="0" w:color="auto"/>
                <w:left w:val="none" w:sz="0" w:space="0" w:color="auto"/>
                <w:bottom w:val="none" w:sz="0" w:space="0" w:color="auto"/>
                <w:right w:val="none" w:sz="0" w:space="0" w:color="auto"/>
              </w:divBdr>
            </w:div>
            <w:div w:id="1862160400">
              <w:marLeft w:val="0"/>
              <w:marRight w:val="0"/>
              <w:marTop w:val="0"/>
              <w:marBottom w:val="0"/>
              <w:divBdr>
                <w:top w:val="none" w:sz="0" w:space="0" w:color="auto"/>
                <w:left w:val="none" w:sz="0" w:space="0" w:color="auto"/>
                <w:bottom w:val="none" w:sz="0" w:space="0" w:color="auto"/>
                <w:right w:val="none" w:sz="0" w:space="0" w:color="auto"/>
              </w:divBdr>
            </w:div>
          </w:divsChild>
        </w:div>
        <w:div w:id="70977382">
          <w:marLeft w:val="0"/>
          <w:marRight w:val="0"/>
          <w:marTop w:val="0"/>
          <w:marBottom w:val="0"/>
          <w:divBdr>
            <w:top w:val="none" w:sz="0" w:space="0" w:color="auto"/>
            <w:left w:val="none" w:sz="0" w:space="0" w:color="auto"/>
            <w:bottom w:val="none" w:sz="0" w:space="0" w:color="auto"/>
            <w:right w:val="none" w:sz="0" w:space="0" w:color="auto"/>
          </w:divBdr>
          <w:divsChild>
            <w:div w:id="1473405642">
              <w:marLeft w:val="0"/>
              <w:marRight w:val="0"/>
              <w:marTop w:val="0"/>
              <w:marBottom w:val="0"/>
              <w:divBdr>
                <w:top w:val="none" w:sz="0" w:space="0" w:color="auto"/>
                <w:left w:val="none" w:sz="0" w:space="0" w:color="auto"/>
                <w:bottom w:val="none" w:sz="0" w:space="0" w:color="auto"/>
                <w:right w:val="none" w:sz="0" w:space="0" w:color="auto"/>
              </w:divBdr>
            </w:div>
          </w:divsChild>
        </w:div>
        <w:div w:id="864632631">
          <w:marLeft w:val="0"/>
          <w:marRight w:val="0"/>
          <w:marTop w:val="0"/>
          <w:marBottom w:val="0"/>
          <w:divBdr>
            <w:top w:val="none" w:sz="0" w:space="0" w:color="auto"/>
            <w:left w:val="none" w:sz="0" w:space="0" w:color="auto"/>
            <w:bottom w:val="none" w:sz="0" w:space="0" w:color="auto"/>
            <w:right w:val="none" w:sz="0" w:space="0" w:color="auto"/>
          </w:divBdr>
          <w:divsChild>
            <w:div w:id="1275675470">
              <w:marLeft w:val="0"/>
              <w:marRight w:val="0"/>
              <w:marTop w:val="0"/>
              <w:marBottom w:val="0"/>
              <w:divBdr>
                <w:top w:val="none" w:sz="0" w:space="0" w:color="auto"/>
                <w:left w:val="none" w:sz="0" w:space="0" w:color="auto"/>
                <w:bottom w:val="none" w:sz="0" w:space="0" w:color="auto"/>
                <w:right w:val="none" w:sz="0" w:space="0" w:color="auto"/>
              </w:divBdr>
            </w:div>
            <w:div w:id="451436555">
              <w:marLeft w:val="0"/>
              <w:marRight w:val="0"/>
              <w:marTop w:val="0"/>
              <w:marBottom w:val="0"/>
              <w:divBdr>
                <w:top w:val="none" w:sz="0" w:space="0" w:color="auto"/>
                <w:left w:val="none" w:sz="0" w:space="0" w:color="auto"/>
                <w:bottom w:val="none" w:sz="0" w:space="0" w:color="auto"/>
                <w:right w:val="none" w:sz="0" w:space="0" w:color="auto"/>
              </w:divBdr>
            </w:div>
          </w:divsChild>
        </w:div>
        <w:div w:id="1848247463">
          <w:marLeft w:val="0"/>
          <w:marRight w:val="0"/>
          <w:marTop w:val="0"/>
          <w:marBottom w:val="0"/>
          <w:divBdr>
            <w:top w:val="none" w:sz="0" w:space="0" w:color="auto"/>
            <w:left w:val="none" w:sz="0" w:space="0" w:color="auto"/>
            <w:bottom w:val="none" w:sz="0" w:space="0" w:color="auto"/>
            <w:right w:val="none" w:sz="0" w:space="0" w:color="auto"/>
          </w:divBdr>
          <w:divsChild>
            <w:div w:id="694695040">
              <w:marLeft w:val="0"/>
              <w:marRight w:val="0"/>
              <w:marTop w:val="0"/>
              <w:marBottom w:val="0"/>
              <w:divBdr>
                <w:top w:val="none" w:sz="0" w:space="0" w:color="auto"/>
                <w:left w:val="none" w:sz="0" w:space="0" w:color="auto"/>
                <w:bottom w:val="none" w:sz="0" w:space="0" w:color="auto"/>
                <w:right w:val="none" w:sz="0" w:space="0" w:color="auto"/>
              </w:divBdr>
            </w:div>
            <w:div w:id="460927699">
              <w:marLeft w:val="0"/>
              <w:marRight w:val="0"/>
              <w:marTop w:val="0"/>
              <w:marBottom w:val="0"/>
              <w:divBdr>
                <w:top w:val="none" w:sz="0" w:space="0" w:color="auto"/>
                <w:left w:val="none" w:sz="0" w:space="0" w:color="auto"/>
                <w:bottom w:val="none" w:sz="0" w:space="0" w:color="auto"/>
                <w:right w:val="none" w:sz="0" w:space="0" w:color="auto"/>
              </w:divBdr>
            </w:div>
          </w:divsChild>
        </w:div>
        <w:div w:id="1906718617">
          <w:marLeft w:val="0"/>
          <w:marRight w:val="0"/>
          <w:marTop w:val="0"/>
          <w:marBottom w:val="0"/>
          <w:divBdr>
            <w:top w:val="none" w:sz="0" w:space="0" w:color="auto"/>
            <w:left w:val="none" w:sz="0" w:space="0" w:color="auto"/>
            <w:bottom w:val="none" w:sz="0" w:space="0" w:color="auto"/>
            <w:right w:val="none" w:sz="0" w:space="0" w:color="auto"/>
          </w:divBdr>
          <w:divsChild>
            <w:div w:id="256448853">
              <w:marLeft w:val="0"/>
              <w:marRight w:val="0"/>
              <w:marTop w:val="0"/>
              <w:marBottom w:val="0"/>
              <w:divBdr>
                <w:top w:val="none" w:sz="0" w:space="0" w:color="auto"/>
                <w:left w:val="none" w:sz="0" w:space="0" w:color="auto"/>
                <w:bottom w:val="none" w:sz="0" w:space="0" w:color="auto"/>
                <w:right w:val="none" w:sz="0" w:space="0" w:color="auto"/>
              </w:divBdr>
            </w:div>
          </w:divsChild>
        </w:div>
        <w:div w:id="2005667543">
          <w:marLeft w:val="0"/>
          <w:marRight w:val="0"/>
          <w:marTop w:val="0"/>
          <w:marBottom w:val="0"/>
          <w:divBdr>
            <w:top w:val="none" w:sz="0" w:space="0" w:color="auto"/>
            <w:left w:val="none" w:sz="0" w:space="0" w:color="auto"/>
            <w:bottom w:val="none" w:sz="0" w:space="0" w:color="auto"/>
            <w:right w:val="none" w:sz="0" w:space="0" w:color="auto"/>
          </w:divBdr>
          <w:divsChild>
            <w:div w:id="212231809">
              <w:marLeft w:val="0"/>
              <w:marRight w:val="0"/>
              <w:marTop w:val="0"/>
              <w:marBottom w:val="0"/>
              <w:divBdr>
                <w:top w:val="none" w:sz="0" w:space="0" w:color="auto"/>
                <w:left w:val="none" w:sz="0" w:space="0" w:color="auto"/>
                <w:bottom w:val="none" w:sz="0" w:space="0" w:color="auto"/>
                <w:right w:val="none" w:sz="0" w:space="0" w:color="auto"/>
              </w:divBdr>
            </w:div>
          </w:divsChild>
        </w:div>
        <w:div w:id="607154455">
          <w:marLeft w:val="0"/>
          <w:marRight w:val="0"/>
          <w:marTop w:val="0"/>
          <w:marBottom w:val="0"/>
          <w:divBdr>
            <w:top w:val="none" w:sz="0" w:space="0" w:color="auto"/>
            <w:left w:val="none" w:sz="0" w:space="0" w:color="auto"/>
            <w:bottom w:val="none" w:sz="0" w:space="0" w:color="auto"/>
            <w:right w:val="none" w:sz="0" w:space="0" w:color="auto"/>
          </w:divBdr>
          <w:divsChild>
            <w:div w:id="1409577573">
              <w:marLeft w:val="0"/>
              <w:marRight w:val="0"/>
              <w:marTop w:val="0"/>
              <w:marBottom w:val="0"/>
              <w:divBdr>
                <w:top w:val="none" w:sz="0" w:space="0" w:color="auto"/>
                <w:left w:val="none" w:sz="0" w:space="0" w:color="auto"/>
                <w:bottom w:val="none" w:sz="0" w:space="0" w:color="auto"/>
                <w:right w:val="none" w:sz="0" w:space="0" w:color="auto"/>
              </w:divBdr>
            </w:div>
            <w:div w:id="727845182">
              <w:marLeft w:val="0"/>
              <w:marRight w:val="0"/>
              <w:marTop w:val="0"/>
              <w:marBottom w:val="0"/>
              <w:divBdr>
                <w:top w:val="none" w:sz="0" w:space="0" w:color="auto"/>
                <w:left w:val="none" w:sz="0" w:space="0" w:color="auto"/>
                <w:bottom w:val="none" w:sz="0" w:space="0" w:color="auto"/>
                <w:right w:val="none" w:sz="0" w:space="0" w:color="auto"/>
              </w:divBdr>
            </w:div>
            <w:div w:id="272983421">
              <w:marLeft w:val="0"/>
              <w:marRight w:val="0"/>
              <w:marTop w:val="0"/>
              <w:marBottom w:val="0"/>
              <w:divBdr>
                <w:top w:val="none" w:sz="0" w:space="0" w:color="auto"/>
                <w:left w:val="none" w:sz="0" w:space="0" w:color="auto"/>
                <w:bottom w:val="none" w:sz="0" w:space="0" w:color="auto"/>
                <w:right w:val="none" w:sz="0" w:space="0" w:color="auto"/>
              </w:divBdr>
            </w:div>
          </w:divsChild>
        </w:div>
        <w:div w:id="180167299">
          <w:marLeft w:val="0"/>
          <w:marRight w:val="0"/>
          <w:marTop w:val="0"/>
          <w:marBottom w:val="0"/>
          <w:divBdr>
            <w:top w:val="none" w:sz="0" w:space="0" w:color="auto"/>
            <w:left w:val="none" w:sz="0" w:space="0" w:color="auto"/>
            <w:bottom w:val="none" w:sz="0" w:space="0" w:color="auto"/>
            <w:right w:val="none" w:sz="0" w:space="0" w:color="auto"/>
          </w:divBdr>
          <w:divsChild>
            <w:div w:id="778528302">
              <w:marLeft w:val="0"/>
              <w:marRight w:val="0"/>
              <w:marTop w:val="0"/>
              <w:marBottom w:val="0"/>
              <w:divBdr>
                <w:top w:val="none" w:sz="0" w:space="0" w:color="auto"/>
                <w:left w:val="none" w:sz="0" w:space="0" w:color="auto"/>
                <w:bottom w:val="none" w:sz="0" w:space="0" w:color="auto"/>
                <w:right w:val="none" w:sz="0" w:space="0" w:color="auto"/>
              </w:divBdr>
            </w:div>
          </w:divsChild>
        </w:div>
        <w:div w:id="1952080783">
          <w:marLeft w:val="0"/>
          <w:marRight w:val="0"/>
          <w:marTop w:val="0"/>
          <w:marBottom w:val="0"/>
          <w:divBdr>
            <w:top w:val="none" w:sz="0" w:space="0" w:color="auto"/>
            <w:left w:val="none" w:sz="0" w:space="0" w:color="auto"/>
            <w:bottom w:val="none" w:sz="0" w:space="0" w:color="auto"/>
            <w:right w:val="none" w:sz="0" w:space="0" w:color="auto"/>
          </w:divBdr>
          <w:divsChild>
            <w:div w:id="259072604">
              <w:marLeft w:val="0"/>
              <w:marRight w:val="0"/>
              <w:marTop w:val="0"/>
              <w:marBottom w:val="0"/>
              <w:divBdr>
                <w:top w:val="none" w:sz="0" w:space="0" w:color="auto"/>
                <w:left w:val="none" w:sz="0" w:space="0" w:color="auto"/>
                <w:bottom w:val="none" w:sz="0" w:space="0" w:color="auto"/>
                <w:right w:val="none" w:sz="0" w:space="0" w:color="auto"/>
              </w:divBdr>
            </w:div>
            <w:div w:id="932863713">
              <w:marLeft w:val="0"/>
              <w:marRight w:val="0"/>
              <w:marTop w:val="0"/>
              <w:marBottom w:val="0"/>
              <w:divBdr>
                <w:top w:val="none" w:sz="0" w:space="0" w:color="auto"/>
                <w:left w:val="none" w:sz="0" w:space="0" w:color="auto"/>
                <w:bottom w:val="none" w:sz="0" w:space="0" w:color="auto"/>
                <w:right w:val="none" w:sz="0" w:space="0" w:color="auto"/>
              </w:divBdr>
            </w:div>
          </w:divsChild>
        </w:div>
        <w:div w:id="620843343">
          <w:marLeft w:val="0"/>
          <w:marRight w:val="0"/>
          <w:marTop w:val="0"/>
          <w:marBottom w:val="0"/>
          <w:divBdr>
            <w:top w:val="none" w:sz="0" w:space="0" w:color="auto"/>
            <w:left w:val="none" w:sz="0" w:space="0" w:color="auto"/>
            <w:bottom w:val="none" w:sz="0" w:space="0" w:color="auto"/>
            <w:right w:val="none" w:sz="0" w:space="0" w:color="auto"/>
          </w:divBdr>
          <w:divsChild>
            <w:div w:id="2100641273">
              <w:marLeft w:val="0"/>
              <w:marRight w:val="0"/>
              <w:marTop w:val="0"/>
              <w:marBottom w:val="0"/>
              <w:divBdr>
                <w:top w:val="none" w:sz="0" w:space="0" w:color="auto"/>
                <w:left w:val="none" w:sz="0" w:space="0" w:color="auto"/>
                <w:bottom w:val="none" w:sz="0" w:space="0" w:color="auto"/>
                <w:right w:val="none" w:sz="0" w:space="0" w:color="auto"/>
              </w:divBdr>
            </w:div>
          </w:divsChild>
        </w:div>
        <w:div w:id="1155532368">
          <w:marLeft w:val="0"/>
          <w:marRight w:val="0"/>
          <w:marTop w:val="0"/>
          <w:marBottom w:val="0"/>
          <w:divBdr>
            <w:top w:val="none" w:sz="0" w:space="0" w:color="auto"/>
            <w:left w:val="none" w:sz="0" w:space="0" w:color="auto"/>
            <w:bottom w:val="none" w:sz="0" w:space="0" w:color="auto"/>
            <w:right w:val="none" w:sz="0" w:space="0" w:color="auto"/>
          </w:divBdr>
          <w:divsChild>
            <w:div w:id="1489634042">
              <w:marLeft w:val="0"/>
              <w:marRight w:val="0"/>
              <w:marTop w:val="0"/>
              <w:marBottom w:val="0"/>
              <w:divBdr>
                <w:top w:val="none" w:sz="0" w:space="0" w:color="auto"/>
                <w:left w:val="none" w:sz="0" w:space="0" w:color="auto"/>
                <w:bottom w:val="none" w:sz="0" w:space="0" w:color="auto"/>
                <w:right w:val="none" w:sz="0" w:space="0" w:color="auto"/>
              </w:divBdr>
            </w:div>
          </w:divsChild>
        </w:div>
        <w:div w:id="1499347724">
          <w:marLeft w:val="0"/>
          <w:marRight w:val="0"/>
          <w:marTop w:val="0"/>
          <w:marBottom w:val="0"/>
          <w:divBdr>
            <w:top w:val="none" w:sz="0" w:space="0" w:color="auto"/>
            <w:left w:val="none" w:sz="0" w:space="0" w:color="auto"/>
            <w:bottom w:val="none" w:sz="0" w:space="0" w:color="auto"/>
            <w:right w:val="none" w:sz="0" w:space="0" w:color="auto"/>
          </w:divBdr>
          <w:divsChild>
            <w:div w:id="639572813">
              <w:marLeft w:val="0"/>
              <w:marRight w:val="0"/>
              <w:marTop w:val="0"/>
              <w:marBottom w:val="0"/>
              <w:divBdr>
                <w:top w:val="none" w:sz="0" w:space="0" w:color="auto"/>
                <w:left w:val="none" w:sz="0" w:space="0" w:color="auto"/>
                <w:bottom w:val="none" w:sz="0" w:space="0" w:color="auto"/>
                <w:right w:val="none" w:sz="0" w:space="0" w:color="auto"/>
              </w:divBdr>
            </w:div>
          </w:divsChild>
        </w:div>
        <w:div w:id="631597091">
          <w:marLeft w:val="0"/>
          <w:marRight w:val="0"/>
          <w:marTop w:val="0"/>
          <w:marBottom w:val="0"/>
          <w:divBdr>
            <w:top w:val="none" w:sz="0" w:space="0" w:color="auto"/>
            <w:left w:val="none" w:sz="0" w:space="0" w:color="auto"/>
            <w:bottom w:val="none" w:sz="0" w:space="0" w:color="auto"/>
            <w:right w:val="none" w:sz="0" w:space="0" w:color="auto"/>
          </w:divBdr>
          <w:divsChild>
            <w:div w:id="1161577111">
              <w:marLeft w:val="0"/>
              <w:marRight w:val="0"/>
              <w:marTop w:val="0"/>
              <w:marBottom w:val="0"/>
              <w:divBdr>
                <w:top w:val="none" w:sz="0" w:space="0" w:color="auto"/>
                <w:left w:val="none" w:sz="0" w:space="0" w:color="auto"/>
                <w:bottom w:val="none" w:sz="0" w:space="0" w:color="auto"/>
                <w:right w:val="none" w:sz="0" w:space="0" w:color="auto"/>
              </w:divBdr>
            </w:div>
          </w:divsChild>
        </w:div>
        <w:div w:id="1507018342">
          <w:marLeft w:val="0"/>
          <w:marRight w:val="0"/>
          <w:marTop w:val="0"/>
          <w:marBottom w:val="0"/>
          <w:divBdr>
            <w:top w:val="none" w:sz="0" w:space="0" w:color="auto"/>
            <w:left w:val="none" w:sz="0" w:space="0" w:color="auto"/>
            <w:bottom w:val="none" w:sz="0" w:space="0" w:color="auto"/>
            <w:right w:val="none" w:sz="0" w:space="0" w:color="auto"/>
          </w:divBdr>
          <w:divsChild>
            <w:div w:id="579482277">
              <w:marLeft w:val="0"/>
              <w:marRight w:val="0"/>
              <w:marTop w:val="0"/>
              <w:marBottom w:val="0"/>
              <w:divBdr>
                <w:top w:val="none" w:sz="0" w:space="0" w:color="auto"/>
                <w:left w:val="none" w:sz="0" w:space="0" w:color="auto"/>
                <w:bottom w:val="none" w:sz="0" w:space="0" w:color="auto"/>
                <w:right w:val="none" w:sz="0" w:space="0" w:color="auto"/>
              </w:divBdr>
            </w:div>
            <w:div w:id="1837842066">
              <w:marLeft w:val="0"/>
              <w:marRight w:val="0"/>
              <w:marTop w:val="0"/>
              <w:marBottom w:val="0"/>
              <w:divBdr>
                <w:top w:val="none" w:sz="0" w:space="0" w:color="auto"/>
                <w:left w:val="none" w:sz="0" w:space="0" w:color="auto"/>
                <w:bottom w:val="none" w:sz="0" w:space="0" w:color="auto"/>
                <w:right w:val="none" w:sz="0" w:space="0" w:color="auto"/>
              </w:divBdr>
            </w:div>
            <w:div w:id="246352025">
              <w:marLeft w:val="0"/>
              <w:marRight w:val="0"/>
              <w:marTop w:val="0"/>
              <w:marBottom w:val="0"/>
              <w:divBdr>
                <w:top w:val="none" w:sz="0" w:space="0" w:color="auto"/>
                <w:left w:val="none" w:sz="0" w:space="0" w:color="auto"/>
                <w:bottom w:val="none" w:sz="0" w:space="0" w:color="auto"/>
                <w:right w:val="none" w:sz="0" w:space="0" w:color="auto"/>
              </w:divBdr>
            </w:div>
          </w:divsChild>
        </w:div>
        <w:div w:id="658197630">
          <w:marLeft w:val="0"/>
          <w:marRight w:val="0"/>
          <w:marTop w:val="0"/>
          <w:marBottom w:val="0"/>
          <w:divBdr>
            <w:top w:val="none" w:sz="0" w:space="0" w:color="auto"/>
            <w:left w:val="none" w:sz="0" w:space="0" w:color="auto"/>
            <w:bottom w:val="none" w:sz="0" w:space="0" w:color="auto"/>
            <w:right w:val="none" w:sz="0" w:space="0" w:color="auto"/>
          </w:divBdr>
          <w:divsChild>
            <w:div w:id="1180390256">
              <w:marLeft w:val="0"/>
              <w:marRight w:val="0"/>
              <w:marTop w:val="0"/>
              <w:marBottom w:val="0"/>
              <w:divBdr>
                <w:top w:val="none" w:sz="0" w:space="0" w:color="auto"/>
                <w:left w:val="none" w:sz="0" w:space="0" w:color="auto"/>
                <w:bottom w:val="none" w:sz="0" w:space="0" w:color="auto"/>
                <w:right w:val="none" w:sz="0" w:space="0" w:color="auto"/>
              </w:divBdr>
            </w:div>
            <w:div w:id="107700169">
              <w:marLeft w:val="0"/>
              <w:marRight w:val="0"/>
              <w:marTop w:val="0"/>
              <w:marBottom w:val="0"/>
              <w:divBdr>
                <w:top w:val="none" w:sz="0" w:space="0" w:color="auto"/>
                <w:left w:val="none" w:sz="0" w:space="0" w:color="auto"/>
                <w:bottom w:val="none" w:sz="0" w:space="0" w:color="auto"/>
                <w:right w:val="none" w:sz="0" w:space="0" w:color="auto"/>
              </w:divBdr>
            </w:div>
            <w:div w:id="985934422">
              <w:marLeft w:val="0"/>
              <w:marRight w:val="0"/>
              <w:marTop w:val="0"/>
              <w:marBottom w:val="0"/>
              <w:divBdr>
                <w:top w:val="none" w:sz="0" w:space="0" w:color="auto"/>
                <w:left w:val="none" w:sz="0" w:space="0" w:color="auto"/>
                <w:bottom w:val="none" w:sz="0" w:space="0" w:color="auto"/>
                <w:right w:val="none" w:sz="0" w:space="0" w:color="auto"/>
              </w:divBdr>
            </w:div>
          </w:divsChild>
        </w:div>
        <w:div w:id="442313354">
          <w:marLeft w:val="0"/>
          <w:marRight w:val="0"/>
          <w:marTop w:val="0"/>
          <w:marBottom w:val="0"/>
          <w:divBdr>
            <w:top w:val="none" w:sz="0" w:space="0" w:color="auto"/>
            <w:left w:val="none" w:sz="0" w:space="0" w:color="auto"/>
            <w:bottom w:val="none" w:sz="0" w:space="0" w:color="auto"/>
            <w:right w:val="none" w:sz="0" w:space="0" w:color="auto"/>
          </w:divBdr>
          <w:divsChild>
            <w:div w:id="406079897">
              <w:marLeft w:val="0"/>
              <w:marRight w:val="0"/>
              <w:marTop w:val="0"/>
              <w:marBottom w:val="0"/>
              <w:divBdr>
                <w:top w:val="none" w:sz="0" w:space="0" w:color="auto"/>
                <w:left w:val="none" w:sz="0" w:space="0" w:color="auto"/>
                <w:bottom w:val="none" w:sz="0" w:space="0" w:color="auto"/>
                <w:right w:val="none" w:sz="0" w:space="0" w:color="auto"/>
              </w:divBdr>
            </w:div>
          </w:divsChild>
        </w:div>
        <w:div w:id="766072118">
          <w:marLeft w:val="0"/>
          <w:marRight w:val="0"/>
          <w:marTop w:val="0"/>
          <w:marBottom w:val="0"/>
          <w:divBdr>
            <w:top w:val="none" w:sz="0" w:space="0" w:color="auto"/>
            <w:left w:val="none" w:sz="0" w:space="0" w:color="auto"/>
            <w:bottom w:val="none" w:sz="0" w:space="0" w:color="auto"/>
            <w:right w:val="none" w:sz="0" w:space="0" w:color="auto"/>
          </w:divBdr>
          <w:divsChild>
            <w:div w:id="2037660339">
              <w:marLeft w:val="0"/>
              <w:marRight w:val="0"/>
              <w:marTop w:val="0"/>
              <w:marBottom w:val="0"/>
              <w:divBdr>
                <w:top w:val="none" w:sz="0" w:space="0" w:color="auto"/>
                <w:left w:val="none" w:sz="0" w:space="0" w:color="auto"/>
                <w:bottom w:val="none" w:sz="0" w:space="0" w:color="auto"/>
                <w:right w:val="none" w:sz="0" w:space="0" w:color="auto"/>
              </w:divBdr>
            </w:div>
            <w:div w:id="254479974">
              <w:marLeft w:val="0"/>
              <w:marRight w:val="0"/>
              <w:marTop w:val="0"/>
              <w:marBottom w:val="0"/>
              <w:divBdr>
                <w:top w:val="none" w:sz="0" w:space="0" w:color="auto"/>
                <w:left w:val="none" w:sz="0" w:space="0" w:color="auto"/>
                <w:bottom w:val="none" w:sz="0" w:space="0" w:color="auto"/>
                <w:right w:val="none" w:sz="0" w:space="0" w:color="auto"/>
              </w:divBdr>
            </w:div>
            <w:div w:id="2003704115">
              <w:marLeft w:val="0"/>
              <w:marRight w:val="0"/>
              <w:marTop w:val="0"/>
              <w:marBottom w:val="0"/>
              <w:divBdr>
                <w:top w:val="none" w:sz="0" w:space="0" w:color="auto"/>
                <w:left w:val="none" w:sz="0" w:space="0" w:color="auto"/>
                <w:bottom w:val="none" w:sz="0" w:space="0" w:color="auto"/>
                <w:right w:val="none" w:sz="0" w:space="0" w:color="auto"/>
              </w:divBdr>
            </w:div>
            <w:div w:id="1397627135">
              <w:marLeft w:val="0"/>
              <w:marRight w:val="0"/>
              <w:marTop w:val="0"/>
              <w:marBottom w:val="0"/>
              <w:divBdr>
                <w:top w:val="none" w:sz="0" w:space="0" w:color="auto"/>
                <w:left w:val="none" w:sz="0" w:space="0" w:color="auto"/>
                <w:bottom w:val="none" w:sz="0" w:space="0" w:color="auto"/>
                <w:right w:val="none" w:sz="0" w:space="0" w:color="auto"/>
              </w:divBdr>
            </w:div>
            <w:div w:id="2020542038">
              <w:marLeft w:val="0"/>
              <w:marRight w:val="0"/>
              <w:marTop w:val="0"/>
              <w:marBottom w:val="0"/>
              <w:divBdr>
                <w:top w:val="none" w:sz="0" w:space="0" w:color="auto"/>
                <w:left w:val="none" w:sz="0" w:space="0" w:color="auto"/>
                <w:bottom w:val="none" w:sz="0" w:space="0" w:color="auto"/>
                <w:right w:val="none" w:sz="0" w:space="0" w:color="auto"/>
              </w:divBdr>
            </w:div>
            <w:div w:id="666784982">
              <w:marLeft w:val="0"/>
              <w:marRight w:val="0"/>
              <w:marTop w:val="0"/>
              <w:marBottom w:val="0"/>
              <w:divBdr>
                <w:top w:val="none" w:sz="0" w:space="0" w:color="auto"/>
                <w:left w:val="none" w:sz="0" w:space="0" w:color="auto"/>
                <w:bottom w:val="none" w:sz="0" w:space="0" w:color="auto"/>
                <w:right w:val="none" w:sz="0" w:space="0" w:color="auto"/>
              </w:divBdr>
            </w:div>
          </w:divsChild>
        </w:div>
        <w:div w:id="1901793526">
          <w:marLeft w:val="0"/>
          <w:marRight w:val="0"/>
          <w:marTop w:val="0"/>
          <w:marBottom w:val="0"/>
          <w:divBdr>
            <w:top w:val="none" w:sz="0" w:space="0" w:color="auto"/>
            <w:left w:val="none" w:sz="0" w:space="0" w:color="auto"/>
            <w:bottom w:val="none" w:sz="0" w:space="0" w:color="auto"/>
            <w:right w:val="none" w:sz="0" w:space="0" w:color="auto"/>
          </w:divBdr>
          <w:divsChild>
            <w:div w:id="646402904">
              <w:marLeft w:val="0"/>
              <w:marRight w:val="0"/>
              <w:marTop w:val="0"/>
              <w:marBottom w:val="0"/>
              <w:divBdr>
                <w:top w:val="none" w:sz="0" w:space="0" w:color="auto"/>
                <w:left w:val="none" w:sz="0" w:space="0" w:color="auto"/>
                <w:bottom w:val="none" w:sz="0" w:space="0" w:color="auto"/>
                <w:right w:val="none" w:sz="0" w:space="0" w:color="auto"/>
              </w:divBdr>
            </w:div>
            <w:div w:id="11037731">
              <w:marLeft w:val="0"/>
              <w:marRight w:val="0"/>
              <w:marTop w:val="0"/>
              <w:marBottom w:val="0"/>
              <w:divBdr>
                <w:top w:val="none" w:sz="0" w:space="0" w:color="auto"/>
                <w:left w:val="none" w:sz="0" w:space="0" w:color="auto"/>
                <w:bottom w:val="none" w:sz="0" w:space="0" w:color="auto"/>
                <w:right w:val="none" w:sz="0" w:space="0" w:color="auto"/>
              </w:divBdr>
            </w:div>
            <w:div w:id="645866238">
              <w:marLeft w:val="0"/>
              <w:marRight w:val="0"/>
              <w:marTop w:val="0"/>
              <w:marBottom w:val="0"/>
              <w:divBdr>
                <w:top w:val="none" w:sz="0" w:space="0" w:color="auto"/>
                <w:left w:val="none" w:sz="0" w:space="0" w:color="auto"/>
                <w:bottom w:val="none" w:sz="0" w:space="0" w:color="auto"/>
                <w:right w:val="none" w:sz="0" w:space="0" w:color="auto"/>
              </w:divBdr>
            </w:div>
          </w:divsChild>
        </w:div>
        <w:div w:id="1654673569">
          <w:marLeft w:val="0"/>
          <w:marRight w:val="0"/>
          <w:marTop w:val="0"/>
          <w:marBottom w:val="0"/>
          <w:divBdr>
            <w:top w:val="none" w:sz="0" w:space="0" w:color="auto"/>
            <w:left w:val="none" w:sz="0" w:space="0" w:color="auto"/>
            <w:bottom w:val="none" w:sz="0" w:space="0" w:color="auto"/>
            <w:right w:val="none" w:sz="0" w:space="0" w:color="auto"/>
          </w:divBdr>
          <w:divsChild>
            <w:div w:id="657222623">
              <w:marLeft w:val="0"/>
              <w:marRight w:val="0"/>
              <w:marTop w:val="0"/>
              <w:marBottom w:val="0"/>
              <w:divBdr>
                <w:top w:val="none" w:sz="0" w:space="0" w:color="auto"/>
                <w:left w:val="none" w:sz="0" w:space="0" w:color="auto"/>
                <w:bottom w:val="none" w:sz="0" w:space="0" w:color="auto"/>
                <w:right w:val="none" w:sz="0" w:space="0" w:color="auto"/>
              </w:divBdr>
            </w:div>
          </w:divsChild>
        </w:div>
        <w:div w:id="92865226">
          <w:marLeft w:val="0"/>
          <w:marRight w:val="0"/>
          <w:marTop w:val="0"/>
          <w:marBottom w:val="0"/>
          <w:divBdr>
            <w:top w:val="none" w:sz="0" w:space="0" w:color="auto"/>
            <w:left w:val="none" w:sz="0" w:space="0" w:color="auto"/>
            <w:bottom w:val="none" w:sz="0" w:space="0" w:color="auto"/>
            <w:right w:val="none" w:sz="0" w:space="0" w:color="auto"/>
          </w:divBdr>
          <w:divsChild>
            <w:div w:id="1189560271">
              <w:marLeft w:val="0"/>
              <w:marRight w:val="0"/>
              <w:marTop w:val="0"/>
              <w:marBottom w:val="0"/>
              <w:divBdr>
                <w:top w:val="none" w:sz="0" w:space="0" w:color="auto"/>
                <w:left w:val="none" w:sz="0" w:space="0" w:color="auto"/>
                <w:bottom w:val="none" w:sz="0" w:space="0" w:color="auto"/>
                <w:right w:val="none" w:sz="0" w:space="0" w:color="auto"/>
              </w:divBdr>
            </w:div>
            <w:div w:id="136074119">
              <w:marLeft w:val="0"/>
              <w:marRight w:val="0"/>
              <w:marTop w:val="0"/>
              <w:marBottom w:val="0"/>
              <w:divBdr>
                <w:top w:val="none" w:sz="0" w:space="0" w:color="auto"/>
                <w:left w:val="none" w:sz="0" w:space="0" w:color="auto"/>
                <w:bottom w:val="none" w:sz="0" w:space="0" w:color="auto"/>
                <w:right w:val="none" w:sz="0" w:space="0" w:color="auto"/>
              </w:divBdr>
            </w:div>
            <w:div w:id="1928925397">
              <w:marLeft w:val="0"/>
              <w:marRight w:val="0"/>
              <w:marTop w:val="0"/>
              <w:marBottom w:val="0"/>
              <w:divBdr>
                <w:top w:val="none" w:sz="0" w:space="0" w:color="auto"/>
                <w:left w:val="none" w:sz="0" w:space="0" w:color="auto"/>
                <w:bottom w:val="none" w:sz="0" w:space="0" w:color="auto"/>
                <w:right w:val="none" w:sz="0" w:space="0" w:color="auto"/>
              </w:divBdr>
            </w:div>
            <w:div w:id="1046366865">
              <w:marLeft w:val="0"/>
              <w:marRight w:val="0"/>
              <w:marTop w:val="0"/>
              <w:marBottom w:val="0"/>
              <w:divBdr>
                <w:top w:val="none" w:sz="0" w:space="0" w:color="auto"/>
                <w:left w:val="none" w:sz="0" w:space="0" w:color="auto"/>
                <w:bottom w:val="none" w:sz="0" w:space="0" w:color="auto"/>
                <w:right w:val="none" w:sz="0" w:space="0" w:color="auto"/>
              </w:divBdr>
            </w:div>
            <w:div w:id="852959866">
              <w:marLeft w:val="0"/>
              <w:marRight w:val="0"/>
              <w:marTop w:val="0"/>
              <w:marBottom w:val="0"/>
              <w:divBdr>
                <w:top w:val="none" w:sz="0" w:space="0" w:color="auto"/>
                <w:left w:val="none" w:sz="0" w:space="0" w:color="auto"/>
                <w:bottom w:val="none" w:sz="0" w:space="0" w:color="auto"/>
                <w:right w:val="none" w:sz="0" w:space="0" w:color="auto"/>
              </w:divBdr>
            </w:div>
            <w:div w:id="967782342">
              <w:marLeft w:val="0"/>
              <w:marRight w:val="0"/>
              <w:marTop w:val="0"/>
              <w:marBottom w:val="0"/>
              <w:divBdr>
                <w:top w:val="none" w:sz="0" w:space="0" w:color="auto"/>
                <w:left w:val="none" w:sz="0" w:space="0" w:color="auto"/>
                <w:bottom w:val="none" w:sz="0" w:space="0" w:color="auto"/>
                <w:right w:val="none" w:sz="0" w:space="0" w:color="auto"/>
              </w:divBdr>
            </w:div>
            <w:div w:id="1339771569">
              <w:marLeft w:val="0"/>
              <w:marRight w:val="0"/>
              <w:marTop w:val="0"/>
              <w:marBottom w:val="0"/>
              <w:divBdr>
                <w:top w:val="none" w:sz="0" w:space="0" w:color="auto"/>
                <w:left w:val="none" w:sz="0" w:space="0" w:color="auto"/>
                <w:bottom w:val="none" w:sz="0" w:space="0" w:color="auto"/>
                <w:right w:val="none" w:sz="0" w:space="0" w:color="auto"/>
              </w:divBdr>
            </w:div>
            <w:div w:id="2013482069">
              <w:marLeft w:val="0"/>
              <w:marRight w:val="0"/>
              <w:marTop w:val="0"/>
              <w:marBottom w:val="0"/>
              <w:divBdr>
                <w:top w:val="none" w:sz="0" w:space="0" w:color="auto"/>
                <w:left w:val="none" w:sz="0" w:space="0" w:color="auto"/>
                <w:bottom w:val="none" w:sz="0" w:space="0" w:color="auto"/>
                <w:right w:val="none" w:sz="0" w:space="0" w:color="auto"/>
              </w:divBdr>
            </w:div>
          </w:divsChild>
        </w:div>
        <w:div w:id="135924326">
          <w:marLeft w:val="0"/>
          <w:marRight w:val="0"/>
          <w:marTop w:val="0"/>
          <w:marBottom w:val="0"/>
          <w:divBdr>
            <w:top w:val="none" w:sz="0" w:space="0" w:color="auto"/>
            <w:left w:val="none" w:sz="0" w:space="0" w:color="auto"/>
            <w:bottom w:val="none" w:sz="0" w:space="0" w:color="auto"/>
            <w:right w:val="none" w:sz="0" w:space="0" w:color="auto"/>
          </w:divBdr>
          <w:divsChild>
            <w:div w:id="43530961">
              <w:marLeft w:val="0"/>
              <w:marRight w:val="0"/>
              <w:marTop w:val="0"/>
              <w:marBottom w:val="0"/>
              <w:divBdr>
                <w:top w:val="none" w:sz="0" w:space="0" w:color="auto"/>
                <w:left w:val="none" w:sz="0" w:space="0" w:color="auto"/>
                <w:bottom w:val="none" w:sz="0" w:space="0" w:color="auto"/>
                <w:right w:val="none" w:sz="0" w:space="0" w:color="auto"/>
              </w:divBdr>
            </w:div>
          </w:divsChild>
        </w:div>
        <w:div w:id="840119908">
          <w:marLeft w:val="0"/>
          <w:marRight w:val="0"/>
          <w:marTop w:val="0"/>
          <w:marBottom w:val="0"/>
          <w:divBdr>
            <w:top w:val="none" w:sz="0" w:space="0" w:color="auto"/>
            <w:left w:val="none" w:sz="0" w:space="0" w:color="auto"/>
            <w:bottom w:val="none" w:sz="0" w:space="0" w:color="auto"/>
            <w:right w:val="none" w:sz="0" w:space="0" w:color="auto"/>
          </w:divBdr>
          <w:divsChild>
            <w:div w:id="1997420319">
              <w:marLeft w:val="0"/>
              <w:marRight w:val="0"/>
              <w:marTop w:val="0"/>
              <w:marBottom w:val="0"/>
              <w:divBdr>
                <w:top w:val="none" w:sz="0" w:space="0" w:color="auto"/>
                <w:left w:val="none" w:sz="0" w:space="0" w:color="auto"/>
                <w:bottom w:val="none" w:sz="0" w:space="0" w:color="auto"/>
                <w:right w:val="none" w:sz="0" w:space="0" w:color="auto"/>
              </w:divBdr>
            </w:div>
          </w:divsChild>
        </w:div>
        <w:div w:id="1577739109">
          <w:marLeft w:val="0"/>
          <w:marRight w:val="0"/>
          <w:marTop w:val="0"/>
          <w:marBottom w:val="0"/>
          <w:divBdr>
            <w:top w:val="none" w:sz="0" w:space="0" w:color="auto"/>
            <w:left w:val="none" w:sz="0" w:space="0" w:color="auto"/>
            <w:bottom w:val="none" w:sz="0" w:space="0" w:color="auto"/>
            <w:right w:val="none" w:sz="0" w:space="0" w:color="auto"/>
          </w:divBdr>
          <w:divsChild>
            <w:div w:id="1051460618">
              <w:marLeft w:val="0"/>
              <w:marRight w:val="0"/>
              <w:marTop w:val="0"/>
              <w:marBottom w:val="0"/>
              <w:divBdr>
                <w:top w:val="none" w:sz="0" w:space="0" w:color="auto"/>
                <w:left w:val="none" w:sz="0" w:space="0" w:color="auto"/>
                <w:bottom w:val="none" w:sz="0" w:space="0" w:color="auto"/>
                <w:right w:val="none" w:sz="0" w:space="0" w:color="auto"/>
              </w:divBdr>
            </w:div>
            <w:div w:id="4530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879888">
      <w:bodyDiv w:val="1"/>
      <w:marLeft w:val="0"/>
      <w:marRight w:val="0"/>
      <w:marTop w:val="0"/>
      <w:marBottom w:val="0"/>
      <w:divBdr>
        <w:top w:val="none" w:sz="0" w:space="0" w:color="auto"/>
        <w:left w:val="none" w:sz="0" w:space="0" w:color="auto"/>
        <w:bottom w:val="none" w:sz="0" w:space="0" w:color="auto"/>
        <w:right w:val="none" w:sz="0" w:space="0" w:color="auto"/>
      </w:divBdr>
    </w:div>
    <w:div w:id="2123454322">
      <w:bodyDiv w:val="1"/>
      <w:marLeft w:val="0"/>
      <w:marRight w:val="0"/>
      <w:marTop w:val="0"/>
      <w:marBottom w:val="0"/>
      <w:divBdr>
        <w:top w:val="none" w:sz="0" w:space="0" w:color="auto"/>
        <w:left w:val="none" w:sz="0" w:space="0" w:color="auto"/>
        <w:bottom w:val="none" w:sz="0" w:space="0" w:color="auto"/>
        <w:right w:val="none" w:sz="0" w:space="0" w:color="auto"/>
      </w:divBdr>
    </w:div>
    <w:div w:id="2126775423">
      <w:bodyDiv w:val="1"/>
      <w:marLeft w:val="0"/>
      <w:marRight w:val="0"/>
      <w:marTop w:val="0"/>
      <w:marBottom w:val="0"/>
      <w:divBdr>
        <w:top w:val="none" w:sz="0" w:space="0" w:color="auto"/>
        <w:left w:val="none" w:sz="0" w:space="0" w:color="auto"/>
        <w:bottom w:val="none" w:sz="0" w:space="0" w:color="auto"/>
        <w:right w:val="none" w:sz="0" w:space="0" w:color="auto"/>
      </w:divBdr>
      <w:divsChild>
        <w:div w:id="933585867">
          <w:marLeft w:val="0"/>
          <w:marRight w:val="0"/>
          <w:marTop w:val="0"/>
          <w:marBottom w:val="0"/>
          <w:divBdr>
            <w:top w:val="none" w:sz="0" w:space="0" w:color="auto"/>
            <w:left w:val="none" w:sz="0" w:space="0" w:color="auto"/>
            <w:bottom w:val="none" w:sz="0" w:space="0" w:color="auto"/>
            <w:right w:val="none" w:sz="0" w:space="0" w:color="auto"/>
          </w:divBdr>
          <w:divsChild>
            <w:div w:id="667368861">
              <w:marLeft w:val="0"/>
              <w:marRight w:val="0"/>
              <w:marTop w:val="0"/>
              <w:marBottom w:val="0"/>
              <w:divBdr>
                <w:top w:val="none" w:sz="0" w:space="0" w:color="auto"/>
                <w:left w:val="none" w:sz="0" w:space="0" w:color="auto"/>
                <w:bottom w:val="none" w:sz="0" w:space="0" w:color="auto"/>
                <w:right w:val="none" w:sz="0" w:space="0" w:color="auto"/>
              </w:divBdr>
            </w:div>
          </w:divsChild>
        </w:div>
        <w:div w:id="1286232337">
          <w:marLeft w:val="0"/>
          <w:marRight w:val="0"/>
          <w:marTop w:val="0"/>
          <w:marBottom w:val="0"/>
          <w:divBdr>
            <w:top w:val="none" w:sz="0" w:space="0" w:color="auto"/>
            <w:left w:val="none" w:sz="0" w:space="0" w:color="auto"/>
            <w:bottom w:val="none" w:sz="0" w:space="0" w:color="auto"/>
            <w:right w:val="none" w:sz="0" w:space="0" w:color="auto"/>
          </w:divBdr>
          <w:divsChild>
            <w:div w:id="204830573">
              <w:marLeft w:val="0"/>
              <w:marRight w:val="0"/>
              <w:marTop w:val="0"/>
              <w:marBottom w:val="0"/>
              <w:divBdr>
                <w:top w:val="none" w:sz="0" w:space="0" w:color="auto"/>
                <w:left w:val="none" w:sz="0" w:space="0" w:color="auto"/>
                <w:bottom w:val="none" w:sz="0" w:space="0" w:color="auto"/>
                <w:right w:val="none" w:sz="0" w:space="0" w:color="auto"/>
              </w:divBdr>
            </w:div>
          </w:divsChild>
        </w:div>
        <w:div w:id="1875658669">
          <w:marLeft w:val="0"/>
          <w:marRight w:val="0"/>
          <w:marTop w:val="0"/>
          <w:marBottom w:val="0"/>
          <w:divBdr>
            <w:top w:val="none" w:sz="0" w:space="0" w:color="auto"/>
            <w:left w:val="none" w:sz="0" w:space="0" w:color="auto"/>
            <w:bottom w:val="none" w:sz="0" w:space="0" w:color="auto"/>
            <w:right w:val="none" w:sz="0" w:space="0" w:color="auto"/>
          </w:divBdr>
          <w:divsChild>
            <w:div w:id="299770135">
              <w:marLeft w:val="0"/>
              <w:marRight w:val="0"/>
              <w:marTop w:val="0"/>
              <w:marBottom w:val="0"/>
              <w:divBdr>
                <w:top w:val="none" w:sz="0" w:space="0" w:color="auto"/>
                <w:left w:val="none" w:sz="0" w:space="0" w:color="auto"/>
                <w:bottom w:val="none" w:sz="0" w:space="0" w:color="auto"/>
                <w:right w:val="none" w:sz="0" w:space="0" w:color="auto"/>
              </w:divBdr>
            </w:div>
          </w:divsChild>
        </w:div>
        <w:div w:id="1608539611">
          <w:marLeft w:val="0"/>
          <w:marRight w:val="0"/>
          <w:marTop w:val="0"/>
          <w:marBottom w:val="0"/>
          <w:divBdr>
            <w:top w:val="none" w:sz="0" w:space="0" w:color="auto"/>
            <w:left w:val="none" w:sz="0" w:space="0" w:color="auto"/>
            <w:bottom w:val="none" w:sz="0" w:space="0" w:color="auto"/>
            <w:right w:val="none" w:sz="0" w:space="0" w:color="auto"/>
          </w:divBdr>
          <w:divsChild>
            <w:div w:id="1551917569">
              <w:marLeft w:val="0"/>
              <w:marRight w:val="0"/>
              <w:marTop w:val="0"/>
              <w:marBottom w:val="0"/>
              <w:divBdr>
                <w:top w:val="none" w:sz="0" w:space="0" w:color="auto"/>
                <w:left w:val="none" w:sz="0" w:space="0" w:color="auto"/>
                <w:bottom w:val="none" w:sz="0" w:space="0" w:color="auto"/>
                <w:right w:val="none" w:sz="0" w:space="0" w:color="auto"/>
              </w:divBdr>
            </w:div>
          </w:divsChild>
        </w:div>
        <w:div w:id="897740441">
          <w:marLeft w:val="0"/>
          <w:marRight w:val="0"/>
          <w:marTop w:val="0"/>
          <w:marBottom w:val="0"/>
          <w:divBdr>
            <w:top w:val="none" w:sz="0" w:space="0" w:color="auto"/>
            <w:left w:val="none" w:sz="0" w:space="0" w:color="auto"/>
            <w:bottom w:val="none" w:sz="0" w:space="0" w:color="auto"/>
            <w:right w:val="none" w:sz="0" w:space="0" w:color="auto"/>
          </w:divBdr>
          <w:divsChild>
            <w:div w:id="1019962720">
              <w:marLeft w:val="0"/>
              <w:marRight w:val="0"/>
              <w:marTop w:val="0"/>
              <w:marBottom w:val="0"/>
              <w:divBdr>
                <w:top w:val="none" w:sz="0" w:space="0" w:color="auto"/>
                <w:left w:val="none" w:sz="0" w:space="0" w:color="auto"/>
                <w:bottom w:val="none" w:sz="0" w:space="0" w:color="auto"/>
                <w:right w:val="none" w:sz="0" w:space="0" w:color="auto"/>
              </w:divBdr>
            </w:div>
          </w:divsChild>
        </w:div>
        <w:div w:id="557396972">
          <w:marLeft w:val="0"/>
          <w:marRight w:val="0"/>
          <w:marTop w:val="0"/>
          <w:marBottom w:val="0"/>
          <w:divBdr>
            <w:top w:val="none" w:sz="0" w:space="0" w:color="auto"/>
            <w:left w:val="none" w:sz="0" w:space="0" w:color="auto"/>
            <w:bottom w:val="none" w:sz="0" w:space="0" w:color="auto"/>
            <w:right w:val="none" w:sz="0" w:space="0" w:color="auto"/>
          </w:divBdr>
          <w:divsChild>
            <w:div w:id="306279042">
              <w:marLeft w:val="0"/>
              <w:marRight w:val="0"/>
              <w:marTop w:val="0"/>
              <w:marBottom w:val="0"/>
              <w:divBdr>
                <w:top w:val="none" w:sz="0" w:space="0" w:color="auto"/>
                <w:left w:val="none" w:sz="0" w:space="0" w:color="auto"/>
                <w:bottom w:val="none" w:sz="0" w:space="0" w:color="auto"/>
                <w:right w:val="none" w:sz="0" w:space="0" w:color="auto"/>
              </w:divBdr>
            </w:div>
            <w:div w:id="150021096">
              <w:marLeft w:val="0"/>
              <w:marRight w:val="0"/>
              <w:marTop w:val="0"/>
              <w:marBottom w:val="0"/>
              <w:divBdr>
                <w:top w:val="none" w:sz="0" w:space="0" w:color="auto"/>
                <w:left w:val="none" w:sz="0" w:space="0" w:color="auto"/>
                <w:bottom w:val="none" w:sz="0" w:space="0" w:color="auto"/>
                <w:right w:val="none" w:sz="0" w:space="0" w:color="auto"/>
              </w:divBdr>
            </w:div>
            <w:div w:id="2092312967">
              <w:marLeft w:val="0"/>
              <w:marRight w:val="0"/>
              <w:marTop w:val="0"/>
              <w:marBottom w:val="0"/>
              <w:divBdr>
                <w:top w:val="none" w:sz="0" w:space="0" w:color="auto"/>
                <w:left w:val="none" w:sz="0" w:space="0" w:color="auto"/>
                <w:bottom w:val="none" w:sz="0" w:space="0" w:color="auto"/>
                <w:right w:val="none" w:sz="0" w:space="0" w:color="auto"/>
              </w:divBdr>
            </w:div>
          </w:divsChild>
        </w:div>
        <w:div w:id="1790708014">
          <w:marLeft w:val="0"/>
          <w:marRight w:val="0"/>
          <w:marTop w:val="0"/>
          <w:marBottom w:val="0"/>
          <w:divBdr>
            <w:top w:val="none" w:sz="0" w:space="0" w:color="auto"/>
            <w:left w:val="none" w:sz="0" w:space="0" w:color="auto"/>
            <w:bottom w:val="none" w:sz="0" w:space="0" w:color="auto"/>
            <w:right w:val="none" w:sz="0" w:space="0" w:color="auto"/>
          </w:divBdr>
          <w:divsChild>
            <w:div w:id="226501390">
              <w:marLeft w:val="0"/>
              <w:marRight w:val="0"/>
              <w:marTop w:val="0"/>
              <w:marBottom w:val="0"/>
              <w:divBdr>
                <w:top w:val="none" w:sz="0" w:space="0" w:color="auto"/>
                <w:left w:val="none" w:sz="0" w:space="0" w:color="auto"/>
                <w:bottom w:val="none" w:sz="0" w:space="0" w:color="auto"/>
                <w:right w:val="none" w:sz="0" w:space="0" w:color="auto"/>
              </w:divBdr>
            </w:div>
            <w:div w:id="1913848114">
              <w:marLeft w:val="0"/>
              <w:marRight w:val="0"/>
              <w:marTop w:val="0"/>
              <w:marBottom w:val="0"/>
              <w:divBdr>
                <w:top w:val="none" w:sz="0" w:space="0" w:color="auto"/>
                <w:left w:val="none" w:sz="0" w:space="0" w:color="auto"/>
                <w:bottom w:val="none" w:sz="0" w:space="0" w:color="auto"/>
                <w:right w:val="none" w:sz="0" w:space="0" w:color="auto"/>
              </w:divBdr>
            </w:div>
            <w:div w:id="1603338763">
              <w:marLeft w:val="0"/>
              <w:marRight w:val="0"/>
              <w:marTop w:val="0"/>
              <w:marBottom w:val="0"/>
              <w:divBdr>
                <w:top w:val="none" w:sz="0" w:space="0" w:color="auto"/>
                <w:left w:val="none" w:sz="0" w:space="0" w:color="auto"/>
                <w:bottom w:val="none" w:sz="0" w:space="0" w:color="auto"/>
                <w:right w:val="none" w:sz="0" w:space="0" w:color="auto"/>
              </w:divBdr>
            </w:div>
          </w:divsChild>
        </w:div>
        <w:div w:id="181095553">
          <w:marLeft w:val="0"/>
          <w:marRight w:val="0"/>
          <w:marTop w:val="0"/>
          <w:marBottom w:val="0"/>
          <w:divBdr>
            <w:top w:val="none" w:sz="0" w:space="0" w:color="auto"/>
            <w:left w:val="none" w:sz="0" w:space="0" w:color="auto"/>
            <w:bottom w:val="none" w:sz="0" w:space="0" w:color="auto"/>
            <w:right w:val="none" w:sz="0" w:space="0" w:color="auto"/>
          </w:divBdr>
          <w:divsChild>
            <w:div w:id="910624669">
              <w:marLeft w:val="0"/>
              <w:marRight w:val="0"/>
              <w:marTop w:val="0"/>
              <w:marBottom w:val="0"/>
              <w:divBdr>
                <w:top w:val="none" w:sz="0" w:space="0" w:color="auto"/>
                <w:left w:val="none" w:sz="0" w:space="0" w:color="auto"/>
                <w:bottom w:val="none" w:sz="0" w:space="0" w:color="auto"/>
                <w:right w:val="none" w:sz="0" w:space="0" w:color="auto"/>
              </w:divBdr>
            </w:div>
            <w:div w:id="228267838">
              <w:marLeft w:val="0"/>
              <w:marRight w:val="0"/>
              <w:marTop w:val="0"/>
              <w:marBottom w:val="0"/>
              <w:divBdr>
                <w:top w:val="none" w:sz="0" w:space="0" w:color="auto"/>
                <w:left w:val="none" w:sz="0" w:space="0" w:color="auto"/>
                <w:bottom w:val="none" w:sz="0" w:space="0" w:color="auto"/>
                <w:right w:val="none" w:sz="0" w:space="0" w:color="auto"/>
              </w:divBdr>
            </w:div>
            <w:div w:id="606814560">
              <w:marLeft w:val="0"/>
              <w:marRight w:val="0"/>
              <w:marTop w:val="0"/>
              <w:marBottom w:val="0"/>
              <w:divBdr>
                <w:top w:val="none" w:sz="0" w:space="0" w:color="auto"/>
                <w:left w:val="none" w:sz="0" w:space="0" w:color="auto"/>
                <w:bottom w:val="none" w:sz="0" w:space="0" w:color="auto"/>
                <w:right w:val="none" w:sz="0" w:space="0" w:color="auto"/>
              </w:divBdr>
            </w:div>
          </w:divsChild>
        </w:div>
        <w:div w:id="1090194909">
          <w:marLeft w:val="0"/>
          <w:marRight w:val="0"/>
          <w:marTop w:val="0"/>
          <w:marBottom w:val="0"/>
          <w:divBdr>
            <w:top w:val="none" w:sz="0" w:space="0" w:color="auto"/>
            <w:left w:val="none" w:sz="0" w:space="0" w:color="auto"/>
            <w:bottom w:val="none" w:sz="0" w:space="0" w:color="auto"/>
            <w:right w:val="none" w:sz="0" w:space="0" w:color="auto"/>
          </w:divBdr>
          <w:divsChild>
            <w:div w:id="275213368">
              <w:marLeft w:val="0"/>
              <w:marRight w:val="0"/>
              <w:marTop w:val="0"/>
              <w:marBottom w:val="0"/>
              <w:divBdr>
                <w:top w:val="none" w:sz="0" w:space="0" w:color="auto"/>
                <w:left w:val="none" w:sz="0" w:space="0" w:color="auto"/>
                <w:bottom w:val="none" w:sz="0" w:space="0" w:color="auto"/>
                <w:right w:val="none" w:sz="0" w:space="0" w:color="auto"/>
              </w:divBdr>
            </w:div>
          </w:divsChild>
        </w:div>
        <w:div w:id="1236474466">
          <w:marLeft w:val="0"/>
          <w:marRight w:val="0"/>
          <w:marTop w:val="0"/>
          <w:marBottom w:val="0"/>
          <w:divBdr>
            <w:top w:val="none" w:sz="0" w:space="0" w:color="auto"/>
            <w:left w:val="none" w:sz="0" w:space="0" w:color="auto"/>
            <w:bottom w:val="none" w:sz="0" w:space="0" w:color="auto"/>
            <w:right w:val="none" w:sz="0" w:space="0" w:color="auto"/>
          </w:divBdr>
          <w:divsChild>
            <w:div w:id="1735927963">
              <w:marLeft w:val="0"/>
              <w:marRight w:val="0"/>
              <w:marTop w:val="0"/>
              <w:marBottom w:val="0"/>
              <w:divBdr>
                <w:top w:val="none" w:sz="0" w:space="0" w:color="auto"/>
                <w:left w:val="none" w:sz="0" w:space="0" w:color="auto"/>
                <w:bottom w:val="none" w:sz="0" w:space="0" w:color="auto"/>
                <w:right w:val="none" w:sz="0" w:space="0" w:color="auto"/>
              </w:divBdr>
            </w:div>
            <w:div w:id="1536652718">
              <w:marLeft w:val="0"/>
              <w:marRight w:val="0"/>
              <w:marTop w:val="0"/>
              <w:marBottom w:val="0"/>
              <w:divBdr>
                <w:top w:val="none" w:sz="0" w:space="0" w:color="auto"/>
                <w:left w:val="none" w:sz="0" w:space="0" w:color="auto"/>
                <w:bottom w:val="none" w:sz="0" w:space="0" w:color="auto"/>
                <w:right w:val="none" w:sz="0" w:space="0" w:color="auto"/>
              </w:divBdr>
            </w:div>
          </w:divsChild>
        </w:div>
        <w:div w:id="506557279">
          <w:marLeft w:val="0"/>
          <w:marRight w:val="0"/>
          <w:marTop w:val="0"/>
          <w:marBottom w:val="0"/>
          <w:divBdr>
            <w:top w:val="none" w:sz="0" w:space="0" w:color="auto"/>
            <w:left w:val="none" w:sz="0" w:space="0" w:color="auto"/>
            <w:bottom w:val="none" w:sz="0" w:space="0" w:color="auto"/>
            <w:right w:val="none" w:sz="0" w:space="0" w:color="auto"/>
          </w:divBdr>
          <w:divsChild>
            <w:div w:id="1135415806">
              <w:marLeft w:val="0"/>
              <w:marRight w:val="0"/>
              <w:marTop w:val="0"/>
              <w:marBottom w:val="0"/>
              <w:divBdr>
                <w:top w:val="none" w:sz="0" w:space="0" w:color="auto"/>
                <w:left w:val="none" w:sz="0" w:space="0" w:color="auto"/>
                <w:bottom w:val="none" w:sz="0" w:space="0" w:color="auto"/>
                <w:right w:val="none" w:sz="0" w:space="0" w:color="auto"/>
              </w:divBdr>
            </w:div>
            <w:div w:id="1224099873">
              <w:marLeft w:val="0"/>
              <w:marRight w:val="0"/>
              <w:marTop w:val="0"/>
              <w:marBottom w:val="0"/>
              <w:divBdr>
                <w:top w:val="none" w:sz="0" w:space="0" w:color="auto"/>
                <w:left w:val="none" w:sz="0" w:space="0" w:color="auto"/>
                <w:bottom w:val="none" w:sz="0" w:space="0" w:color="auto"/>
                <w:right w:val="none" w:sz="0" w:space="0" w:color="auto"/>
              </w:divBdr>
            </w:div>
            <w:div w:id="1237857278">
              <w:marLeft w:val="0"/>
              <w:marRight w:val="0"/>
              <w:marTop w:val="0"/>
              <w:marBottom w:val="0"/>
              <w:divBdr>
                <w:top w:val="none" w:sz="0" w:space="0" w:color="auto"/>
                <w:left w:val="none" w:sz="0" w:space="0" w:color="auto"/>
                <w:bottom w:val="none" w:sz="0" w:space="0" w:color="auto"/>
                <w:right w:val="none" w:sz="0" w:space="0" w:color="auto"/>
              </w:divBdr>
            </w:div>
          </w:divsChild>
        </w:div>
        <w:div w:id="262034544">
          <w:marLeft w:val="0"/>
          <w:marRight w:val="0"/>
          <w:marTop w:val="0"/>
          <w:marBottom w:val="0"/>
          <w:divBdr>
            <w:top w:val="none" w:sz="0" w:space="0" w:color="auto"/>
            <w:left w:val="none" w:sz="0" w:space="0" w:color="auto"/>
            <w:bottom w:val="none" w:sz="0" w:space="0" w:color="auto"/>
            <w:right w:val="none" w:sz="0" w:space="0" w:color="auto"/>
          </w:divBdr>
          <w:divsChild>
            <w:div w:id="560751158">
              <w:marLeft w:val="0"/>
              <w:marRight w:val="0"/>
              <w:marTop w:val="0"/>
              <w:marBottom w:val="0"/>
              <w:divBdr>
                <w:top w:val="none" w:sz="0" w:space="0" w:color="auto"/>
                <w:left w:val="none" w:sz="0" w:space="0" w:color="auto"/>
                <w:bottom w:val="none" w:sz="0" w:space="0" w:color="auto"/>
                <w:right w:val="none" w:sz="0" w:space="0" w:color="auto"/>
              </w:divBdr>
            </w:div>
            <w:div w:id="1671365706">
              <w:marLeft w:val="0"/>
              <w:marRight w:val="0"/>
              <w:marTop w:val="0"/>
              <w:marBottom w:val="0"/>
              <w:divBdr>
                <w:top w:val="none" w:sz="0" w:space="0" w:color="auto"/>
                <w:left w:val="none" w:sz="0" w:space="0" w:color="auto"/>
                <w:bottom w:val="none" w:sz="0" w:space="0" w:color="auto"/>
                <w:right w:val="none" w:sz="0" w:space="0" w:color="auto"/>
              </w:divBdr>
            </w:div>
          </w:divsChild>
        </w:div>
        <w:div w:id="1696686899">
          <w:marLeft w:val="0"/>
          <w:marRight w:val="0"/>
          <w:marTop w:val="0"/>
          <w:marBottom w:val="0"/>
          <w:divBdr>
            <w:top w:val="none" w:sz="0" w:space="0" w:color="auto"/>
            <w:left w:val="none" w:sz="0" w:space="0" w:color="auto"/>
            <w:bottom w:val="none" w:sz="0" w:space="0" w:color="auto"/>
            <w:right w:val="none" w:sz="0" w:space="0" w:color="auto"/>
          </w:divBdr>
          <w:divsChild>
            <w:div w:id="1724212937">
              <w:marLeft w:val="0"/>
              <w:marRight w:val="0"/>
              <w:marTop w:val="0"/>
              <w:marBottom w:val="0"/>
              <w:divBdr>
                <w:top w:val="none" w:sz="0" w:space="0" w:color="auto"/>
                <w:left w:val="none" w:sz="0" w:space="0" w:color="auto"/>
                <w:bottom w:val="none" w:sz="0" w:space="0" w:color="auto"/>
                <w:right w:val="none" w:sz="0" w:space="0" w:color="auto"/>
              </w:divBdr>
            </w:div>
          </w:divsChild>
        </w:div>
        <w:div w:id="1291010002">
          <w:marLeft w:val="0"/>
          <w:marRight w:val="0"/>
          <w:marTop w:val="0"/>
          <w:marBottom w:val="0"/>
          <w:divBdr>
            <w:top w:val="none" w:sz="0" w:space="0" w:color="auto"/>
            <w:left w:val="none" w:sz="0" w:space="0" w:color="auto"/>
            <w:bottom w:val="none" w:sz="0" w:space="0" w:color="auto"/>
            <w:right w:val="none" w:sz="0" w:space="0" w:color="auto"/>
          </w:divBdr>
          <w:divsChild>
            <w:div w:id="1325468727">
              <w:marLeft w:val="0"/>
              <w:marRight w:val="0"/>
              <w:marTop w:val="0"/>
              <w:marBottom w:val="0"/>
              <w:divBdr>
                <w:top w:val="none" w:sz="0" w:space="0" w:color="auto"/>
                <w:left w:val="none" w:sz="0" w:space="0" w:color="auto"/>
                <w:bottom w:val="none" w:sz="0" w:space="0" w:color="auto"/>
                <w:right w:val="none" w:sz="0" w:space="0" w:color="auto"/>
              </w:divBdr>
            </w:div>
            <w:div w:id="901453174">
              <w:marLeft w:val="0"/>
              <w:marRight w:val="0"/>
              <w:marTop w:val="0"/>
              <w:marBottom w:val="0"/>
              <w:divBdr>
                <w:top w:val="none" w:sz="0" w:space="0" w:color="auto"/>
                <w:left w:val="none" w:sz="0" w:space="0" w:color="auto"/>
                <w:bottom w:val="none" w:sz="0" w:space="0" w:color="auto"/>
                <w:right w:val="none" w:sz="0" w:space="0" w:color="auto"/>
              </w:divBdr>
            </w:div>
          </w:divsChild>
        </w:div>
        <w:div w:id="320158910">
          <w:marLeft w:val="0"/>
          <w:marRight w:val="0"/>
          <w:marTop w:val="0"/>
          <w:marBottom w:val="0"/>
          <w:divBdr>
            <w:top w:val="none" w:sz="0" w:space="0" w:color="auto"/>
            <w:left w:val="none" w:sz="0" w:space="0" w:color="auto"/>
            <w:bottom w:val="none" w:sz="0" w:space="0" w:color="auto"/>
            <w:right w:val="none" w:sz="0" w:space="0" w:color="auto"/>
          </w:divBdr>
          <w:divsChild>
            <w:div w:id="1793598658">
              <w:marLeft w:val="0"/>
              <w:marRight w:val="0"/>
              <w:marTop w:val="0"/>
              <w:marBottom w:val="0"/>
              <w:divBdr>
                <w:top w:val="none" w:sz="0" w:space="0" w:color="auto"/>
                <w:left w:val="none" w:sz="0" w:space="0" w:color="auto"/>
                <w:bottom w:val="none" w:sz="0" w:space="0" w:color="auto"/>
                <w:right w:val="none" w:sz="0" w:space="0" w:color="auto"/>
              </w:divBdr>
            </w:div>
            <w:div w:id="1062407466">
              <w:marLeft w:val="0"/>
              <w:marRight w:val="0"/>
              <w:marTop w:val="0"/>
              <w:marBottom w:val="0"/>
              <w:divBdr>
                <w:top w:val="none" w:sz="0" w:space="0" w:color="auto"/>
                <w:left w:val="none" w:sz="0" w:space="0" w:color="auto"/>
                <w:bottom w:val="none" w:sz="0" w:space="0" w:color="auto"/>
                <w:right w:val="none" w:sz="0" w:space="0" w:color="auto"/>
              </w:divBdr>
            </w:div>
          </w:divsChild>
        </w:div>
        <w:div w:id="982663502">
          <w:marLeft w:val="0"/>
          <w:marRight w:val="0"/>
          <w:marTop w:val="0"/>
          <w:marBottom w:val="0"/>
          <w:divBdr>
            <w:top w:val="none" w:sz="0" w:space="0" w:color="auto"/>
            <w:left w:val="none" w:sz="0" w:space="0" w:color="auto"/>
            <w:bottom w:val="none" w:sz="0" w:space="0" w:color="auto"/>
            <w:right w:val="none" w:sz="0" w:space="0" w:color="auto"/>
          </w:divBdr>
          <w:divsChild>
            <w:div w:id="1470628292">
              <w:marLeft w:val="0"/>
              <w:marRight w:val="0"/>
              <w:marTop w:val="0"/>
              <w:marBottom w:val="0"/>
              <w:divBdr>
                <w:top w:val="none" w:sz="0" w:space="0" w:color="auto"/>
                <w:left w:val="none" w:sz="0" w:space="0" w:color="auto"/>
                <w:bottom w:val="none" w:sz="0" w:space="0" w:color="auto"/>
                <w:right w:val="none" w:sz="0" w:space="0" w:color="auto"/>
              </w:divBdr>
            </w:div>
          </w:divsChild>
        </w:div>
        <w:div w:id="1004742223">
          <w:marLeft w:val="0"/>
          <w:marRight w:val="0"/>
          <w:marTop w:val="0"/>
          <w:marBottom w:val="0"/>
          <w:divBdr>
            <w:top w:val="none" w:sz="0" w:space="0" w:color="auto"/>
            <w:left w:val="none" w:sz="0" w:space="0" w:color="auto"/>
            <w:bottom w:val="none" w:sz="0" w:space="0" w:color="auto"/>
            <w:right w:val="none" w:sz="0" w:space="0" w:color="auto"/>
          </w:divBdr>
          <w:divsChild>
            <w:div w:id="1456750184">
              <w:marLeft w:val="0"/>
              <w:marRight w:val="0"/>
              <w:marTop w:val="0"/>
              <w:marBottom w:val="0"/>
              <w:divBdr>
                <w:top w:val="none" w:sz="0" w:space="0" w:color="auto"/>
                <w:left w:val="none" w:sz="0" w:space="0" w:color="auto"/>
                <w:bottom w:val="none" w:sz="0" w:space="0" w:color="auto"/>
                <w:right w:val="none" w:sz="0" w:space="0" w:color="auto"/>
              </w:divBdr>
            </w:div>
          </w:divsChild>
        </w:div>
        <w:div w:id="542787691">
          <w:marLeft w:val="0"/>
          <w:marRight w:val="0"/>
          <w:marTop w:val="0"/>
          <w:marBottom w:val="0"/>
          <w:divBdr>
            <w:top w:val="none" w:sz="0" w:space="0" w:color="auto"/>
            <w:left w:val="none" w:sz="0" w:space="0" w:color="auto"/>
            <w:bottom w:val="none" w:sz="0" w:space="0" w:color="auto"/>
            <w:right w:val="none" w:sz="0" w:space="0" w:color="auto"/>
          </w:divBdr>
          <w:divsChild>
            <w:div w:id="734550031">
              <w:marLeft w:val="0"/>
              <w:marRight w:val="0"/>
              <w:marTop w:val="0"/>
              <w:marBottom w:val="0"/>
              <w:divBdr>
                <w:top w:val="none" w:sz="0" w:space="0" w:color="auto"/>
                <w:left w:val="none" w:sz="0" w:space="0" w:color="auto"/>
                <w:bottom w:val="none" w:sz="0" w:space="0" w:color="auto"/>
                <w:right w:val="none" w:sz="0" w:space="0" w:color="auto"/>
              </w:divBdr>
            </w:div>
            <w:div w:id="1606381386">
              <w:marLeft w:val="0"/>
              <w:marRight w:val="0"/>
              <w:marTop w:val="0"/>
              <w:marBottom w:val="0"/>
              <w:divBdr>
                <w:top w:val="none" w:sz="0" w:space="0" w:color="auto"/>
                <w:left w:val="none" w:sz="0" w:space="0" w:color="auto"/>
                <w:bottom w:val="none" w:sz="0" w:space="0" w:color="auto"/>
                <w:right w:val="none" w:sz="0" w:space="0" w:color="auto"/>
              </w:divBdr>
            </w:div>
            <w:div w:id="336886837">
              <w:marLeft w:val="0"/>
              <w:marRight w:val="0"/>
              <w:marTop w:val="0"/>
              <w:marBottom w:val="0"/>
              <w:divBdr>
                <w:top w:val="none" w:sz="0" w:space="0" w:color="auto"/>
                <w:left w:val="none" w:sz="0" w:space="0" w:color="auto"/>
                <w:bottom w:val="none" w:sz="0" w:space="0" w:color="auto"/>
                <w:right w:val="none" w:sz="0" w:space="0" w:color="auto"/>
              </w:divBdr>
            </w:div>
          </w:divsChild>
        </w:div>
        <w:div w:id="1893227855">
          <w:marLeft w:val="0"/>
          <w:marRight w:val="0"/>
          <w:marTop w:val="0"/>
          <w:marBottom w:val="0"/>
          <w:divBdr>
            <w:top w:val="none" w:sz="0" w:space="0" w:color="auto"/>
            <w:left w:val="none" w:sz="0" w:space="0" w:color="auto"/>
            <w:bottom w:val="none" w:sz="0" w:space="0" w:color="auto"/>
            <w:right w:val="none" w:sz="0" w:space="0" w:color="auto"/>
          </w:divBdr>
          <w:divsChild>
            <w:div w:id="1555581980">
              <w:marLeft w:val="0"/>
              <w:marRight w:val="0"/>
              <w:marTop w:val="0"/>
              <w:marBottom w:val="0"/>
              <w:divBdr>
                <w:top w:val="none" w:sz="0" w:space="0" w:color="auto"/>
                <w:left w:val="none" w:sz="0" w:space="0" w:color="auto"/>
                <w:bottom w:val="none" w:sz="0" w:space="0" w:color="auto"/>
                <w:right w:val="none" w:sz="0" w:space="0" w:color="auto"/>
              </w:divBdr>
            </w:div>
          </w:divsChild>
        </w:div>
        <w:div w:id="769467428">
          <w:marLeft w:val="0"/>
          <w:marRight w:val="0"/>
          <w:marTop w:val="0"/>
          <w:marBottom w:val="0"/>
          <w:divBdr>
            <w:top w:val="none" w:sz="0" w:space="0" w:color="auto"/>
            <w:left w:val="none" w:sz="0" w:space="0" w:color="auto"/>
            <w:bottom w:val="none" w:sz="0" w:space="0" w:color="auto"/>
            <w:right w:val="none" w:sz="0" w:space="0" w:color="auto"/>
          </w:divBdr>
          <w:divsChild>
            <w:div w:id="1140659108">
              <w:marLeft w:val="0"/>
              <w:marRight w:val="0"/>
              <w:marTop w:val="0"/>
              <w:marBottom w:val="0"/>
              <w:divBdr>
                <w:top w:val="none" w:sz="0" w:space="0" w:color="auto"/>
                <w:left w:val="none" w:sz="0" w:space="0" w:color="auto"/>
                <w:bottom w:val="none" w:sz="0" w:space="0" w:color="auto"/>
                <w:right w:val="none" w:sz="0" w:space="0" w:color="auto"/>
              </w:divBdr>
            </w:div>
            <w:div w:id="445777948">
              <w:marLeft w:val="0"/>
              <w:marRight w:val="0"/>
              <w:marTop w:val="0"/>
              <w:marBottom w:val="0"/>
              <w:divBdr>
                <w:top w:val="none" w:sz="0" w:space="0" w:color="auto"/>
                <w:left w:val="none" w:sz="0" w:space="0" w:color="auto"/>
                <w:bottom w:val="none" w:sz="0" w:space="0" w:color="auto"/>
                <w:right w:val="none" w:sz="0" w:space="0" w:color="auto"/>
              </w:divBdr>
            </w:div>
          </w:divsChild>
        </w:div>
        <w:div w:id="366374682">
          <w:marLeft w:val="0"/>
          <w:marRight w:val="0"/>
          <w:marTop w:val="0"/>
          <w:marBottom w:val="0"/>
          <w:divBdr>
            <w:top w:val="none" w:sz="0" w:space="0" w:color="auto"/>
            <w:left w:val="none" w:sz="0" w:space="0" w:color="auto"/>
            <w:bottom w:val="none" w:sz="0" w:space="0" w:color="auto"/>
            <w:right w:val="none" w:sz="0" w:space="0" w:color="auto"/>
          </w:divBdr>
          <w:divsChild>
            <w:div w:id="393698945">
              <w:marLeft w:val="0"/>
              <w:marRight w:val="0"/>
              <w:marTop w:val="0"/>
              <w:marBottom w:val="0"/>
              <w:divBdr>
                <w:top w:val="none" w:sz="0" w:space="0" w:color="auto"/>
                <w:left w:val="none" w:sz="0" w:space="0" w:color="auto"/>
                <w:bottom w:val="none" w:sz="0" w:space="0" w:color="auto"/>
                <w:right w:val="none" w:sz="0" w:space="0" w:color="auto"/>
              </w:divBdr>
            </w:div>
          </w:divsChild>
        </w:div>
        <w:div w:id="757335290">
          <w:marLeft w:val="0"/>
          <w:marRight w:val="0"/>
          <w:marTop w:val="0"/>
          <w:marBottom w:val="0"/>
          <w:divBdr>
            <w:top w:val="none" w:sz="0" w:space="0" w:color="auto"/>
            <w:left w:val="none" w:sz="0" w:space="0" w:color="auto"/>
            <w:bottom w:val="none" w:sz="0" w:space="0" w:color="auto"/>
            <w:right w:val="none" w:sz="0" w:space="0" w:color="auto"/>
          </w:divBdr>
          <w:divsChild>
            <w:div w:id="1808861349">
              <w:marLeft w:val="0"/>
              <w:marRight w:val="0"/>
              <w:marTop w:val="0"/>
              <w:marBottom w:val="0"/>
              <w:divBdr>
                <w:top w:val="none" w:sz="0" w:space="0" w:color="auto"/>
                <w:left w:val="none" w:sz="0" w:space="0" w:color="auto"/>
                <w:bottom w:val="none" w:sz="0" w:space="0" w:color="auto"/>
                <w:right w:val="none" w:sz="0" w:space="0" w:color="auto"/>
              </w:divBdr>
            </w:div>
          </w:divsChild>
        </w:div>
        <w:div w:id="1789201921">
          <w:marLeft w:val="0"/>
          <w:marRight w:val="0"/>
          <w:marTop w:val="0"/>
          <w:marBottom w:val="0"/>
          <w:divBdr>
            <w:top w:val="none" w:sz="0" w:space="0" w:color="auto"/>
            <w:left w:val="none" w:sz="0" w:space="0" w:color="auto"/>
            <w:bottom w:val="none" w:sz="0" w:space="0" w:color="auto"/>
            <w:right w:val="none" w:sz="0" w:space="0" w:color="auto"/>
          </w:divBdr>
          <w:divsChild>
            <w:div w:id="1910729084">
              <w:marLeft w:val="0"/>
              <w:marRight w:val="0"/>
              <w:marTop w:val="0"/>
              <w:marBottom w:val="0"/>
              <w:divBdr>
                <w:top w:val="none" w:sz="0" w:space="0" w:color="auto"/>
                <w:left w:val="none" w:sz="0" w:space="0" w:color="auto"/>
                <w:bottom w:val="none" w:sz="0" w:space="0" w:color="auto"/>
                <w:right w:val="none" w:sz="0" w:space="0" w:color="auto"/>
              </w:divBdr>
            </w:div>
          </w:divsChild>
        </w:div>
        <w:div w:id="1683583278">
          <w:marLeft w:val="0"/>
          <w:marRight w:val="0"/>
          <w:marTop w:val="0"/>
          <w:marBottom w:val="0"/>
          <w:divBdr>
            <w:top w:val="none" w:sz="0" w:space="0" w:color="auto"/>
            <w:left w:val="none" w:sz="0" w:space="0" w:color="auto"/>
            <w:bottom w:val="none" w:sz="0" w:space="0" w:color="auto"/>
            <w:right w:val="none" w:sz="0" w:space="0" w:color="auto"/>
          </w:divBdr>
          <w:divsChild>
            <w:div w:id="1175457425">
              <w:marLeft w:val="0"/>
              <w:marRight w:val="0"/>
              <w:marTop w:val="0"/>
              <w:marBottom w:val="0"/>
              <w:divBdr>
                <w:top w:val="none" w:sz="0" w:space="0" w:color="auto"/>
                <w:left w:val="none" w:sz="0" w:space="0" w:color="auto"/>
                <w:bottom w:val="none" w:sz="0" w:space="0" w:color="auto"/>
                <w:right w:val="none" w:sz="0" w:space="0" w:color="auto"/>
              </w:divBdr>
            </w:div>
          </w:divsChild>
        </w:div>
        <w:div w:id="631254814">
          <w:marLeft w:val="0"/>
          <w:marRight w:val="0"/>
          <w:marTop w:val="0"/>
          <w:marBottom w:val="0"/>
          <w:divBdr>
            <w:top w:val="none" w:sz="0" w:space="0" w:color="auto"/>
            <w:left w:val="none" w:sz="0" w:space="0" w:color="auto"/>
            <w:bottom w:val="none" w:sz="0" w:space="0" w:color="auto"/>
            <w:right w:val="none" w:sz="0" w:space="0" w:color="auto"/>
          </w:divBdr>
          <w:divsChild>
            <w:div w:id="566457523">
              <w:marLeft w:val="0"/>
              <w:marRight w:val="0"/>
              <w:marTop w:val="0"/>
              <w:marBottom w:val="0"/>
              <w:divBdr>
                <w:top w:val="none" w:sz="0" w:space="0" w:color="auto"/>
                <w:left w:val="none" w:sz="0" w:space="0" w:color="auto"/>
                <w:bottom w:val="none" w:sz="0" w:space="0" w:color="auto"/>
                <w:right w:val="none" w:sz="0" w:space="0" w:color="auto"/>
              </w:divBdr>
            </w:div>
            <w:div w:id="497157019">
              <w:marLeft w:val="0"/>
              <w:marRight w:val="0"/>
              <w:marTop w:val="0"/>
              <w:marBottom w:val="0"/>
              <w:divBdr>
                <w:top w:val="none" w:sz="0" w:space="0" w:color="auto"/>
                <w:left w:val="none" w:sz="0" w:space="0" w:color="auto"/>
                <w:bottom w:val="none" w:sz="0" w:space="0" w:color="auto"/>
                <w:right w:val="none" w:sz="0" w:space="0" w:color="auto"/>
              </w:divBdr>
            </w:div>
            <w:div w:id="1420443283">
              <w:marLeft w:val="0"/>
              <w:marRight w:val="0"/>
              <w:marTop w:val="0"/>
              <w:marBottom w:val="0"/>
              <w:divBdr>
                <w:top w:val="none" w:sz="0" w:space="0" w:color="auto"/>
                <w:left w:val="none" w:sz="0" w:space="0" w:color="auto"/>
                <w:bottom w:val="none" w:sz="0" w:space="0" w:color="auto"/>
                <w:right w:val="none" w:sz="0" w:space="0" w:color="auto"/>
              </w:divBdr>
            </w:div>
          </w:divsChild>
        </w:div>
        <w:div w:id="1093284416">
          <w:marLeft w:val="0"/>
          <w:marRight w:val="0"/>
          <w:marTop w:val="0"/>
          <w:marBottom w:val="0"/>
          <w:divBdr>
            <w:top w:val="none" w:sz="0" w:space="0" w:color="auto"/>
            <w:left w:val="none" w:sz="0" w:space="0" w:color="auto"/>
            <w:bottom w:val="none" w:sz="0" w:space="0" w:color="auto"/>
            <w:right w:val="none" w:sz="0" w:space="0" w:color="auto"/>
          </w:divBdr>
          <w:divsChild>
            <w:div w:id="925576674">
              <w:marLeft w:val="0"/>
              <w:marRight w:val="0"/>
              <w:marTop w:val="0"/>
              <w:marBottom w:val="0"/>
              <w:divBdr>
                <w:top w:val="none" w:sz="0" w:space="0" w:color="auto"/>
                <w:left w:val="none" w:sz="0" w:space="0" w:color="auto"/>
                <w:bottom w:val="none" w:sz="0" w:space="0" w:color="auto"/>
                <w:right w:val="none" w:sz="0" w:space="0" w:color="auto"/>
              </w:divBdr>
            </w:div>
            <w:div w:id="1580942324">
              <w:marLeft w:val="0"/>
              <w:marRight w:val="0"/>
              <w:marTop w:val="0"/>
              <w:marBottom w:val="0"/>
              <w:divBdr>
                <w:top w:val="none" w:sz="0" w:space="0" w:color="auto"/>
                <w:left w:val="none" w:sz="0" w:space="0" w:color="auto"/>
                <w:bottom w:val="none" w:sz="0" w:space="0" w:color="auto"/>
                <w:right w:val="none" w:sz="0" w:space="0" w:color="auto"/>
              </w:divBdr>
            </w:div>
            <w:div w:id="209002023">
              <w:marLeft w:val="0"/>
              <w:marRight w:val="0"/>
              <w:marTop w:val="0"/>
              <w:marBottom w:val="0"/>
              <w:divBdr>
                <w:top w:val="none" w:sz="0" w:space="0" w:color="auto"/>
                <w:left w:val="none" w:sz="0" w:space="0" w:color="auto"/>
                <w:bottom w:val="none" w:sz="0" w:space="0" w:color="auto"/>
                <w:right w:val="none" w:sz="0" w:space="0" w:color="auto"/>
              </w:divBdr>
            </w:div>
          </w:divsChild>
        </w:div>
        <w:div w:id="1220551514">
          <w:marLeft w:val="0"/>
          <w:marRight w:val="0"/>
          <w:marTop w:val="0"/>
          <w:marBottom w:val="0"/>
          <w:divBdr>
            <w:top w:val="none" w:sz="0" w:space="0" w:color="auto"/>
            <w:left w:val="none" w:sz="0" w:space="0" w:color="auto"/>
            <w:bottom w:val="none" w:sz="0" w:space="0" w:color="auto"/>
            <w:right w:val="none" w:sz="0" w:space="0" w:color="auto"/>
          </w:divBdr>
          <w:divsChild>
            <w:div w:id="1583950966">
              <w:marLeft w:val="0"/>
              <w:marRight w:val="0"/>
              <w:marTop w:val="0"/>
              <w:marBottom w:val="0"/>
              <w:divBdr>
                <w:top w:val="none" w:sz="0" w:space="0" w:color="auto"/>
                <w:left w:val="none" w:sz="0" w:space="0" w:color="auto"/>
                <w:bottom w:val="none" w:sz="0" w:space="0" w:color="auto"/>
                <w:right w:val="none" w:sz="0" w:space="0" w:color="auto"/>
              </w:divBdr>
            </w:div>
          </w:divsChild>
        </w:div>
        <w:div w:id="2107068189">
          <w:marLeft w:val="0"/>
          <w:marRight w:val="0"/>
          <w:marTop w:val="0"/>
          <w:marBottom w:val="0"/>
          <w:divBdr>
            <w:top w:val="none" w:sz="0" w:space="0" w:color="auto"/>
            <w:left w:val="none" w:sz="0" w:space="0" w:color="auto"/>
            <w:bottom w:val="none" w:sz="0" w:space="0" w:color="auto"/>
            <w:right w:val="none" w:sz="0" w:space="0" w:color="auto"/>
          </w:divBdr>
          <w:divsChild>
            <w:div w:id="965113612">
              <w:marLeft w:val="0"/>
              <w:marRight w:val="0"/>
              <w:marTop w:val="0"/>
              <w:marBottom w:val="0"/>
              <w:divBdr>
                <w:top w:val="none" w:sz="0" w:space="0" w:color="auto"/>
                <w:left w:val="none" w:sz="0" w:space="0" w:color="auto"/>
                <w:bottom w:val="none" w:sz="0" w:space="0" w:color="auto"/>
                <w:right w:val="none" w:sz="0" w:space="0" w:color="auto"/>
              </w:divBdr>
            </w:div>
            <w:div w:id="735787878">
              <w:marLeft w:val="0"/>
              <w:marRight w:val="0"/>
              <w:marTop w:val="0"/>
              <w:marBottom w:val="0"/>
              <w:divBdr>
                <w:top w:val="none" w:sz="0" w:space="0" w:color="auto"/>
                <w:left w:val="none" w:sz="0" w:space="0" w:color="auto"/>
                <w:bottom w:val="none" w:sz="0" w:space="0" w:color="auto"/>
                <w:right w:val="none" w:sz="0" w:space="0" w:color="auto"/>
              </w:divBdr>
            </w:div>
            <w:div w:id="1317759891">
              <w:marLeft w:val="0"/>
              <w:marRight w:val="0"/>
              <w:marTop w:val="0"/>
              <w:marBottom w:val="0"/>
              <w:divBdr>
                <w:top w:val="none" w:sz="0" w:space="0" w:color="auto"/>
                <w:left w:val="none" w:sz="0" w:space="0" w:color="auto"/>
                <w:bottom w:val="none" w:sz="0" w:space="0" w:color="auto"/>
                <w:right w:val="none" w:sz="0" w:space="0" w:color="auto"/>
              </w:divBdr>
            </w:div>
            <w:div w:id="339358901">
              <w:marLeft w:val="0"/>
              <w:marRight w:val="0"/>
              <w:marTop w:val="0"/>
              <w:marBottom w:val="0"/>
              <w:divBdr>
                <w:top w:val="none" w:sz="0" w:space="0" w:color="auto"/>
                <w:left w:val="none" w:sz="0" w:space="0" w:color="auto"/>
                <w:bottom w:val="none" w:sz="0" w:space="0" w:color="auto"/>
                <w:right w:val="none" w:sz="0" w:space="0" w:color="auto"/>
              </w:divBdr>
            </w:div>
            <w:div w:id="650870342">
              <w:marLeft w:val="0"/>
              <w:marRight w:val="0"/>
              <w:marTop w:val="0"/>
              <w:marBottom w:val="0"/>
              <w:divBdr>
                <w:top w:val="none" w:sz="0" w:space="0" w:color="auto"/>
                <w:left w:val="none" w:sz="0" w:space="0" w:color="auto"/>
                <w:bottom w:val="none" w:sz="0" w:space="0" w:color="auto"/>
                <w:right w:val="none" w:sz="0" w:space="0" w:color="auto"/>
              </w:divBdr>
            </w:div>
            <w:div w:id="1721124171">
              <w:marLeft w:val="0"/>
              <w:marRight w:val="0"/>
              <w:marTop w:val="0"/>
              <w:marBottom w:val="0"/>
              <w:divBdr>
                <w:top w:val="none" w:sz="0" w:space="0" w:color="auto"/>
                <w:left w:val="none" w:sz="0" w:space="0" w:color="auto"/>
                <w:bottom w:val="none" w:sz="0" w:space="0" w:color="auto"/>
                <w:right w:val="none" w:sz="0" w:space="0" w:color="auto"/>
              </w:divBdr>
            </w:div>
          </w:divsChild>
        </w:div>
        <w:div w:id="1618945093">
          <w:marLeft w:val="0"/>
          <w:marRight w:val="0"/>
          <w:marTop w:val="0"/>
          <w:marBottom w:val="0"/>
          <w:divBdr>
            <w:top w:val="none" w:sz="0" w:space="0" w:color="auto"/>
            <w:left w:val="none" w:sz="0" w:space="0" w:color="auto"/>
            <w:bottom w:val="none" w:sz="0" w:space="0" w:color="auto"/>
            <w:right w:val="none" w:sz="0" w:space="0" w:color="auto"/>
          </w:divBdr>
          <w:divsChild>
            <w:div w:id="514341669">
              <w:marLeft w:val="0"/>
              <w:marRight w:val="0"/>
              <w:marTop w:val="0"/>
              <w:marBottom w:val="0"/>
              <w:divBdr>
                <w:top w:val="none" w:sz="0" w:space="0" w:color="auto"/>
                <w:left w:val="none" w:sz="0" w:space="0" w:color="auto"/>
                <w:bottom w:val="none" w:sz="0" w:space="0" w:color="auto"/>
                <w:right w:val="none" w:sz="0" w:space="0" w:color="auto"/>
              </w:divBdr>
            </w:div>
            <w:div w:id="389962416">
              <w:marLeft w:val="0"/>
              <w:marRight w:val="0"/>
              <w:marTop w:val="0"/>
              <w:marBottom w:val="0"/>
              <w:divBdr>
                <w:top w:val="none" w:sz="0" w:space="0" w:color="auto"/>
                <w:left w:val="none" w:sz="0" w:space="0" w:color="auto"/>
                <w:bottom w:val="none" w:sz="0" w:space="0" w:color="auto"/>
                <w:right w:val="none" w:sz="0" w:space="0" w:color="auto"/>
              </w:divBdr>
            </w:div>
            <w:div w:id="878393904">
              <w:marLeft w:val="0"/>
              <w:marRight w:val="0"/>
              <w:marTop w:val="0"/>
              <w:marBottom w:val="0"/>
              <w:divBdr>
                <w:top w:val="none" w:sz="0" w:space="0" w:color="auto"/>
                <w:left w:val="none" w:sz="0" w:space="0" w:color="auto"/>
                <w:bottom w:val="none" w:sz="0" w:space="0" w:color="auto"/>
                <w:right w:val="none" w:sz="0" w:space="0" w:color="auto"/>
              </w:divBdr>
            </w:div>
          </w:divsChild>
        </w:div>
        <w:div w:id="457338951">
          <w:marLeft w:val="0"/>
          <w:marRight w:val="0"/>
          <w:marTop w:val="0"/>
          <w:marBottom w:val="0"/>
          <w:divBdr>
            <w:top w:val="none" w:sz="0" w:space="0" w:color="auto"/>
            <w:left w:val="none" w:sz="0" w:space="0" w:color="auto"/>
            <w:bottom w:val="none" w:sz="0" w:space="0" w:color="auto"/>
            <w:right w:val="none" w:sz="0" w:space="0" w:color="auto"/>
          </w:divBdr>
          <w:divsChild>
            <w:div w:id="1904441363">
              <w:marLeft w:val="0"/>
              <w:marRight w:val="0"/>
              <w:marTop w:val="0"/>
              <w:marBottom w:val="0"/>
              <w:divBdr>
                <w:top w:val="none" w:sz="0" w:space="0" w:color="auto"/>
                <w:left w:val="none" w:sz="0" w:space="0" w:color="auto"/>
                <w:bottom w:val="none" w:sz="0" w:space="0" w:color="auto"/>
                <w:right w:val="none" w:sz="0" w:space="0" w:color="auto"/>
              </w:divBdr>
            </w:div>
          </w:divsChild>
        </w:div>
        <w:div w:id="2103406641">
          <w:marLeft w:val="0"/>
          <w:marRight w:val="0"/>
          <w:marTop w:val="0"/>
          <w:marBottom w:val="0"/>
          <w:divBdr>
            <w:top w:val="none" w:sz="0" w:space="0" w:color="auto"/>
            <w:left w:val="none" w:sz="0" w:space="0" w:color="auto"/>
            <w:bottom w:val="none" w:sz="0" w:space="0" w:color="auto"/>
            <w:right w:val="none" w:sz="0" w:space="0" w:color="auto"/>
          </w:divBdr>
          <w:divsChild>
            <w:div w:id="112793058">
              <w:marLeft w:val="0"/>
              <w:marRight w:val="0"/>
              <w:marTop w:val="0"/>
              <w:marBottom w:val="0"/>
              <w:divBdr>
                <w:top w:val="none" w:sz="0" w:space="0" w:color="auto"/>
                <w:left w:val="none" w:sz="0" w:space="0" w:color="auto"/>
                <w:bottom w:val="none" w:sz="0" w:space="0" w:color="auto"/>
                <w:right w:val="none" w:sz="0" w:space="0" w:color="auto"/>
              </w:divBdr>
            </w:div>
            <w:div w:id="339740835">
              <w:marLeft w:val="0"/>
              <w:marRight w:val="0"/>
              <w:marTop w:val="0"/>
              <w:marBottom w:val="0"/>
              <w:divBdr>
                <w:top w:val="none" w:sz="0" w:space="0" w:color="auto"/>
                <w:left w:val="none" w:sz="0" w:space="0" w:color="auto"/>
                <w:bottom w:val="none" w:sz="0" w:space="0" w:color="auto"/>
                <w:right w:val="none" w:sz="0" w:space="0" w:color="auto"/>
              </w:divBdr>
            </w:div>
            <w:div w:id="1492066531">
              <w:marLeft w:val="0"/>
              <w:marRight w:val="0"/>
              <w:marTop w:val="0"/>
              <w:marBottom w:val="0"/>
              <w:divBdr>
                <w:top w:val="none" w:sz="0" w:space="0" w:color="auto"/>
                <w:left w:val="none" w:sz="0" w:space="0" w:color="auto"/>
                <w:bottom w:val="none" w:sz="0" w:space="0" w:color="auto"/>
                <w:right w:val="none" w:sz="0" w:space="0" w:color="auto"/>
              </w:divBdr>
            </w:div>
            <w:div w:id="816528593">
              <w:marLeft w:val="0"/>
              <w:marRight w:val="0"/>
              <w:marTop w:val="0"/>
              <w:marBottom w:val="0"/>
              <w:divBdr>
                <w:top w:val="none" w:sz="0" w:space="0" w:color="auto"/>
                <w:left w:val="none" w:sz="0" w:space="0" w:color="auto"/>
                <w:bottom w:val="none" w:sz="0" w:space="0" w:color="auto"/>
                <w:right w:val="none" w:sz="0" w:space="0" w:color="auto"/>
              </w:divBdr>
            </w:div>
            <w:div w:id="1246913550">
              <w:marLeft w:val="0"/>
              <w:marRight w:val="0"/>
              <w:marTop w:val="0"/>
              <w:marBottom w:val="0"/>
              <w:divBdr>
                <w:top w:val="none" w:sz="0" w:space="0" w:color="auto"/>
                <w:left w:val="none" w:sz="0" w:space="0" w:color="auto"/>
                <w:bottom w:val="none" w:sz="0" w:space="0" w:color="auto"/>
                <w:right w:val="none" w:sz="0" w:space="0" w:color="auto"/>
              </w:divBdr>
            </w:div>
            <w:div w:id="621883123">
              <w:marLeft w:val="0"/>
              <w:marRight w:val="0"/>
              <w:marTop w:val="0"/>
              <w:marBottom w:val="0"/>
              <w:divBdr>
                <w:top w:val="none" w:sz="0" w:space="0" w:color="auto"/>
                <w:left w:val="none" w:sz="0" w:space="0" w:color="auto"/>
                <w:bottom w:val="none" w:sz="0" w:space="0" w:color="auto"/>
                <w:right w:val="none" w:sz="0" w:space="0" w:color="auto"/>
              </w:divBdr>
            </w:div>
            <w:div w:id="669873446">
              <w:marLeft w:val="0"/>
              <w:marRight w:val="0"/>
              <w:marTop w:val="0"/>
              <w:marBottom w:val="0"/>
              <w:divBdr>
                <w:top w:val="none" w:sz="0" w:space="0" w:color="auto"/>
                <w:left w:val="none" w:sz="0" w:space="0" w:color="auto"/>
                <w:bottom w:val="none" w:sz="0" w:space="0" w:color="auto"/>
                <w:right w:val="none" w:sz="0" w:space="0" w:color="auto"/>
              </w:divBdr>
            </w:div>
            <w:div w:id="1352491355">
              <w:marLeft w:val="0"/>
              <w:marRight w:val="0"/>
              <w:marTop w:val="0"/>
              <w:marBottom w:val="0"/>
              <w:divBdr>
                <w:top w:val="none" w:sz="0" w:space="0" w:color="auto"/>
                <w:left w:val="none" w:sz="0" w:space="0" w:color="auto"/>
                <w:bottom w:val="none" w:sz="0" w:space="0" w:color="auto"/>
                <w:right w:val="none" w:sz="0" w:space="0" w:color="auto"/>
              </w:divBdr>
            </w:div>
          </w:divsChild>
        </w:div>
        <w:div w:id="1909221907">
          <w:marLeft w:val="0"/>
          <w:marRight w:val="0"/>
          <w:marTop w:val="0"/>
          <w:marBottom w:val="0"/>
          <w:divBdr>
            <w:top w:val="none" w:sz="0" w:space="0" w:color="auto"/>
            <w:left w:val="none" w:sz="0" w:space="0" w:color="auto"/>
            <w:bottom w:val="none" w:sz="0" w:space="0" w:color="auto"/>
            <w:right w:val="none" w:sz="0" w:space="0" w:color="auto"/>
          </w:divBdr>
          <w:divsChild>
            <w:div w:id="1063258115">
              <w:marLeft w:val="0"/>
              <w:marRight w:val="0"/>
              <w:marTop w:val="0"/>
              <w:marBottom w:val="0"/>
              <w:divBdr>
                <w:top w:val="none" w:sz="0" w:space="0" w:color="auto"/>
                <w:left w:val="none" w:sz="0" w:space="0" w:color="auto"/>
                <w:bottom w:val="none" w:sz="0" w:space="0" w:color="auto"/>
                <w:right w:val="none" w:sz="0" w:space="0" w:color="auto"/>
              </w:divBdr>
            </w:div>
          </w:divsChild>
        </w:div>
        <w:div w:id="1968244948">
          <w:marLeft w:val="0"/>
          <w:marRight w:val="0"/>
          <w:marTop w:val="0"/>
          <w:marBottom w:val="0"/>
          <w:divBdr>
            <w:top w:val="none" w:sz="0" w:space="0" w:color="auto"/>
            <w:left w:val="none" w:sz="0" w:space="0" w:color="auto"/>
            <w:bottom w:val="none" w:sz="0" w:space="0" w:color="auto"/>
            <w:right w:val="none" w:sz="0" w:space="0" w:color="auto"/>
          </w:divBdr>
          <w:divsChild>
            <w:div w:id="2068263799">
              <w:marLeft w:val="0"/>
              <w:marRight w:val="0"/>
              <w:marTop w:val="0"/>
              <w:marBottom w:val="0"/>
              <w:divBdr>
                <w:top w:val="none" w:sz="0" w:space="0" w:color="auto"/>
                <w:left w:val="none" w:sz="0" w:space="0" w:color="auto"/>
                <w:bottom w:val="none" w:sz="0" w:space="0" w:color="auto"/>
                <w:right w:val="none" w:sz="0" w:space="0" w:color="auto"/>
              </w:divBdr>
            </w:div>
          </w:divsChild>
        </w:div>
        <w:div w:id="990019252">
          <w:marLeft w:val="0"/>
          <w:marRight w:val="0"/>
          <w:marTop w:val="0"/>
          <w:marBottom w:val="0"/>
          <w:divBdr>
            <w:top w:val="none" w:sz="0" w:space="0" w:color="auto"/>
            <w:left w:val="none" w:sz="0" w:space="0" w:color="auto"/>
            <w:bottom w:val="none" w:sz="0" w:space="0" w:color="auto"/>
            <w:right w:val="none" w:sz="0" w:space="0" w:color="auto"/>
          </w:divBdr>
          <w:divsChild>
            <w:div w:id="1201552005">
              <w:marLeft w:val="0"/>
              <w:marRight w:val="0"/>
              <w:marTop w:val="0"/>
              <w:marBottom w:val="0"/>
              <w:divBdr>
                <w:top w:val="none" w:sz="0" w:space="0" w:color="auto"/>
                <w:left w:val="none" w:sz="0" w:space="0" w:color="auto"/>
                <w:bottom w:val="none" w:sz="0" w:space="0" w:color="auto"/>
                <w:right w:val="none" w:sz="0" w:space="0" w:color="auto"/>
              </w:divBdr>
            </w:div>
            <w:div w:id="680788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334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hyperlink" Target="https://www.canberrahealthservices.act.gov.au/accessibility"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7.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onna%20Cleary\AppData\Local\Microsoft\Windows\INetCache\Content.Outlook\8DD1905J\New%20template%20developmental%20care%20guideline%20(002).dotx" TargetMode="External"/></Relationships>
</file>

<file path=word/glossary/_rels/document.xml.rels><?xml version="1.0" encoding="UTF-8" standalone="yes"?>
<Relationships xmlns="http://schemas.openxmlformats.org/package/2006/relationships"><Relationship Id="rId8" Type="http://schemas.openxmlformats.org/officeDocument/2006/relationships/hyperlink" Target="https://www.canberrahealthservices.act.gov.au/accessibility" TargetMode="External"/><Relationship Id="rId3" Type="http://schemas.openxmlformats.org/officeDocument/2006/relationships/webSettings" Target="webSettings.xml"/><Relationship Id="rId7" Type="http://schemas.openxmlformats.org/officeDocument/2006/relationships/image" Target="../media/image1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0.png"/><Relationship Id="rId5" Type="http://schemas.openxmlformats.org/officeDocument/2006/relationships/image" Target="../media/image9.png"/><Relationship Id="rId10" Type="http://schemas.openxmlformats.org/officeDocument/2006/relationships/fontTable" Target="fontTable.xml"/><Relationship Id="rId4" Type="http://schemas.openxmlformats.org/officeDocument/2006/relationships/image" Target="../media/image8.png"/><Relationship Id="rId9" Type="http://schemas.openxmlformats.org/officeDocument/2006/relationships/image" Target="../media/image12.png"/></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BB66CDBAB2C48BDBA00D5A13302493E"/>
        <w:category>
          <w:name w:val="General"/>
          <w:gallery w:val="placeholder"/>
        </w:category>
        <w:types>
          <w:type w:val="bbPlcHdr"/>
        </w:types>
        <w:behaviors>
          <w:behavior w:val="content"/>
        </w:behaviors>
        <w:guid w:val="{48875B90-EC43-4D18-9696-D734C1C63E0B}"/>
      </w:docPartPr>
      <w:docPartBody>
        <w:p w:rsidR="009302DD" w:rsidRDefault="009302DD">
          <w:pPr>
            <w:pStyle w:val="3BB66CDBAB2C48BDBA00D5A13302493E"/>
          </w:pPr>
          <w:r>
            <w:rPr>
              <w:noProof/>
              <w:sz w:val="20"/>
              <w:szCs w:val="20"/>
            </w:rPr>
            <w:drawing>
              <wp:inline distT="0" distB="0" distL="0" distR="0" wp14:anchorId="3045A412" wp14:editId="3045A413">
                <wp:extent cx="282575" cy="285750"/>
                <wp:effectExtent l="0" t="0" r="3175" b="0"/>
                <wp:docPr id="7" name="Picture 1" descr="Icon of a moth to represent Acknowledgement of Coun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5" name="Picture 1915689285" descr="Icon of a moth to represent Acknowledgement of Country"/>
                        <pic:cNvPicPr/>
                      </pic:nvPicPr>
                      <pic:blipFill rotWithShape="1">
                        <a:blip r:embed="rId4" cstate="print">
                          <a:extLst>
                            <a:ext uri="{28A0092B-C50C-407E-A947-70E740481C1C}">
                              <a14:useLocalDpi xmlns:a14="http://schemas.microsoft.com/office/drawing/2010/main" val="0"/>
                            </a:ext>
                          </a:extLst>
                        </a:blip>
                        <a:srcRect l="19859" t="18441" r="17021" b="17730"/>
                        <a:stretch/>
                      </pic:blipFill>
                      <pic:spPr bwMode="auto">
                        <a:xfrm>
                          <a:off x="0" y="0"/>
                          <a:ext cx="282575" cy="28575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sz w:val="20"/>
              <w:szCs w:val="20"/>
            </w:rPr>
            <w:t>Acknowledgement of Country</w:t>
          </w:r>
        </w:p>
      </w:docPartBody>
    </w:docPart>
    <w:docPart>
      <w:docPartPr>
        <w:name w:val="252E894FD3C2478F8DBB0EDDA734A7F6"/>
        <w:category>
          <w:name w:val="General"/>
          <w:gallery w:val="placeholder"/>
        </w:category>
        <w:types>
          <w:type w:val="bbPlcHdr"/>
        </w:types>
        <w:behaviors>
          <w:behavior w:val="content"/>
        </w:behaviors>
        <w:guid w:val="{4FF6C791-F67D-4685-8024-364F91847F49}"/>
      </w:docPartPr>
      <w:docPartBody>
        <w:p w:rsidR="009302DD" w:rsidRDefault="009302DD">
          <w:pPr>
            <w:pStyle w:val="252E894FD3C2478F8DBB0EDDA734A7F6"/>
          </w:pPr>
          <w:r w:rsidRPr="00EE29F8">
            <w:rPr>
              <w:rStyle w:val="PlaceholderText"/>
            </w:rPr>
            <w:t>Choose an item.</w:t>
          </w:r>
        </w:p>
      </w:docPartBody>
    </w:docPart>
    <w:docPart>
      <w:docPartPr>
        <w:name w:val="1C4D626E0713459197840926A7B8DB35"/>
        <w:category>
          <w:name w:val="General"/>
          <w:gallery w:val="placeholder"/>
        </w:category>
        <w:types>
          <w:type w:val="bbPlcHdr"/>
        </w:types>
        <w:behaviors>
          <w:behavior w:val="content"/>
        </w:behaviors>
        <w:guid w:val="{377D658B-E762-4B88-B1D9-07D69E5CA939}"/>
      </w:docPartPr>
      <w:docPartBody>
        <w:p w:rsidR="009302DD" w:rsidRPr="00F26C97" w:rsidRDefault="009302DD" w:rsidP="003B0E72">
          <w:pPr>
            <w:pStyle w:val="Bottomblocktext"/>
            <w:rPr>
              <w:b/>
              <w:bCs w:val="0"/>
              <w:sz w:val="20"/>
              <w:szCs w:val="20"/>
            </w:rPr>
          </w:pPr>
          <w:r>
            <w:rPr>
              <w:b/>
              <w:bCs w:val="0"/>
              <w:noProof/>
              <w:sz w:val="20"/>
              <w:szCs w:val="20"/>
            </w:rPr>
            <w:drawing>
              <wp:inline distT="0" distB="0" distL="0" distR="0" wp14:anchorId="3045A414" wp14:editId="3045A415">
                <wp:extent cx="338275" cy="331065"/>
                <wp:effectExtent l="0" t="0" r="5080" b="0"/>
                <wp:docPr id="540155127" name="Picture 1" descr="Icon of a person inside a circle, accessibility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6" name="Picture 1915689286" descr="Icon of a person inside a circle, accessibility icon"/>
                        <pic:cNvPicPr/>
                      </pic:nvPicPr>
                      <pic:blipFill rotWithShape="1">
                        <a:blip r:embed="rId5" cstate="print">
                          <a:extLst>
                            <a:ext uri="{28A0092B-C50C-407E-A947-70E740481C1C}">
                              <a14:useLocalDpi xmlns:a14="http://schemas.microsoft.com/office/drawing/2010/main" val="0"/>
                            </a:ext>
                          </a:extLst>
                        </a:blip>
                        <a:srcRect l="17382" t="17019" r="14687" b="16499"/>
                        <a:stretch/>
                      </pic:blipFill>
                      <pic:spPr bwMode="auto">
                        <a:xfrm>
                          <a:off x="0" y="0"/>
                          <a:ext cx="341131" cy="33386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bCs w:val="0"/>
              <w:sz w:val="20"/>
              <w:szCs w:val="20"/>
            </w:rPr>
            <w:t>Accessibility</w:t>
          </w:r>
          <w:r>
            <w:rPr>
              <w:b/>
              <w:bCs w:val="0"/>
              <w:sz w:val="20"/>
              <w:szCs w:val="20"/>
            </w:rPr>
            <w:t xml:space="preserve"> </w:t>
          </w:r>
          <w:r>
            <w:rPr>
              <w:noProof/>
              <w:sz w:val="20"/>
              <w:szCs w:val="20"/>
            </w:rPr>
            <w:drawing>
              <wp:inline distT="0" distB="0" distL="0" distR="0" wp14:anchorId="3045A416" wp14:editId="3045A417">
                <wp:extent cx="143919" cy="139700"/>
                <wp:effectExtent l="0" t="0" r="8890" b="0"/>
                <wp:docPr id="248452551" name="Picture 2"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7" name="Picture 1915689287" descr="Phone icon"/>
                        <pic:cNvPicPr/>
                      </pic:nvPicPr>
                      <pic:blipFill rotWithShape="1">
                        <a:blip r:embed="rId6"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(02) 5124 0000</w:t>
          </w:r>
        </w:p>
        <w:p w:rsidR="009302DD" w:rsidRPr="00F26C97" w:rsidRDefault="009302DD" w:rsidP="003B0E72">
          <w:pPr>
            <w:pStyle w:val="Bottomblocktext"/>
            <w:rPr>
              <w:b/>
              <w:bCs w:val="0"/>
              <w:sz w:val="20"/>
              <w:szCs w:val="20"/>
            </w:rPr>
          </w:pPr>
          <w:r>
            <w:rPr>
              <w:b/>
              <w:bCs w:val="0"/>
              <w:noProof/>
              <w:sz w:val="20"/>
              <w:szCs w:val="20"/>
            </w:rPr>
            <w:drawing>
              <wp:inline distT="0" distB="0" distL="0" distR="0" wp14:anchorId="3045A418" wp14:editId="3045A419">
                <wp:extent cx="326104" cy="323850"/>
                <wp:effectExtent l="0" t="0" r="0" b="0"/>
                <wp:docPr id="1097597393" name="Picture 3" descr="Interpre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9" name="Picture 1915689289" descr="Interpreter logo"/>
                        <pic:cNvPicPr/>
                      </pic:nvPicPr>
                      <pic:blipFill rotWithShape="1">
                        <a:blip r:embed="rId7" cstate="print">
                          <a:extLst>
                            <a:ext uri="{28A0092B-C50C-407E-A947-70E740481C1C}">
                              <a14:useLocalDpi xmlns:a14="http://schemas.microsoft.com/office/drawing/2010/main" val="0"/>
                            </a:ext>
                          </a:extLst>
                        </a:blip>
                        <a:srcRect l="11468" t="11821" r="11962" b="12139"/>
                        <a:stretch/>
                      </pic:blipFill>
                      <pic:spPr bwMode="auto">
                        <a:xfrm>
                          <a:off x="0" y="0"/>
                          <a:ext cx="328748" cy="326476"/>
                        </a:xfrm>
                        <a:prstGeom prst="rect">
                          <a:avLst/>
                        </a:prstGeom>
                        <a:ln>
                          <a:noFill/>
                        </a:ln>
                        <a:extLst>
                          <a:ext uri="{53640926-AAD7-44D8-BBD7-CCE9431645EC}">
                            <a14:shadowObscured xmlns:a14="http://schemas.microsoft.com/office/drawing/2010/main"/>
                          </a:ext>
                        </a:extLst>
                      </pic:spPr>
                    </pic:pic>
                  </a:graphicData>
                </a:graphic>
              </wp:inline>
            </w:drawing>
          </w:r>
          <w:r>
            <w:rPr>
              <w:b/>
              <w:bCs w:val="0"/>
              <w:sz w:val="20"/>
              <w:szCs w:val="20"/>
            </w:rPr>
            <w:t xml:space="preserve"> </w:t>
          </w:r>
          <w:r w:rsidRPr="00350211">
            <w:rPr>
              <w:b/>
              <w:bCs w:val="0"/>
              <w:sz w:val="20"/>
              <w:szCs w:val="20"/>
            </w:rPr>
            <w:t>Interpreter</w:t>
          </w:r>
          <w:r>
            <w:rPr>
              <w:b/>
              <w:bCs w:val="0"/>
              <w:sz w:val="20"/>
              <w:szCs w:val="20"/>
            </w:rPr>
            <w:t xml:space="preserve"> </w:t>
          </w:r>
          <w:r>
            <w:rPr>
              <w:noProof/>
              <w:sz w:val="20"/>
              <w:szCs w:val="20"/>
            </w:rPr>
            <w:drawing>
              <wp:inline distT="0" distB="0" distL="0" distR="0" wp14:anchorId="3045A41A" wp14:editId="3045A41B">
                <wp:extent cx="143919" cy="139700"/>
                <wp:effectExtent l="0" t="0" r="8890" b="0"/>
                <wp:docPr id="2075030566" name="Picture 4"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0" name="Picture 1915689290" descr="Phone icon"/>
                        <pic:cNvPicPr/>
                      </pic:nvPicPr>
                      <pic:blipFill rotWithShape="1">
                        <a:blip r:embed="rId6"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131 450</w:t>
          </w:r>
        </w:p>
        <w:p w:rsidR="009302DD" w:rsidRDefault="009302DD" w:rsidP="003B0E72">
          <w:pPr>
            <w:pStyle w:val="Bottomblocktext"/>
            <w:rPr>
              <w:sz w:val="20"/>
              <w:szCs w:val="20"/>
            </w:rPr>
          </w:pPr>
          <w:hyperlink r:id="rId8" w:history="1">
            <w:r w:rsidRPr="00350211">
              <w:rPr>
                <w:rStyle w:val="Hyperlink"/>
                <w:sz w:val="20"/>
                <w:szCs w:val="20"/>
              </w:rPr>
              <w:t>canberrahealthservices.act.gov.au/accessibility</w:t>
            </w:r>
          </w:hyperlink>
        </w:p>
        <w:p w:rsidR="009302DD" w:rsidRDefault="009302DD">
          <w:pPr>
            <w:pStyle w:val="1C4D626E0713459197840926A7B8DB35"/>
          </w:pPr>
          <w:r>
            <w:rPr>
              <w:b/>
              <w:bCs/>
              <w:noProof/>
            </w:rPr>
            <w:drawing>
              <wp:inline distT="0" distB="0" distL="0" distR="0" wp14:anchorId="3045A41C" wp14:editId="3045A41D">
                <wp:extent cx="1323833" cy="309418"/>
                <wp:effectExtent l="0" t="0" r="0" b="0"/>
                <wp:docPr id="908453302" name="Picture 5" descr="Philadelphia Pride Flag, Transgender Pride Flag, Intersex 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1" name="Picture 1915689291" descr="Philadelphia Pride Flag, Transgender Pride Flag, Intersex Flag"/>
                        <pic:cNvPicPr/>
                      </pic:nvPicPr>
                      <pic:blipFill rotWithShape="1">
                        <a:blip r:embed="rId9" cstate="print">
                          <a:extLst>
                            <a:ext uri="{28A0092B-C50C-407E-A947-70E740481C1C}">
                              <a14:useLocalDpi xmlns:a14="http://schemas.microsoft.com/office/drawing/2010/main" val="0"/>
                            </a:ext>
                          </a:extLst>
                        </a:blip>
                        <a:srcRect l="14227" t="41711" r="12749" b="41221"/>
                        <a:stretch/>
                      </pic:blipFill>
                      <pic:spPr bwMode="auto">
                        <a:xfrm>
                          <a:off x="0" y="0"/>
                          <a:ext cx="1353966" cy="316461"/>
                        </a:xfrm>
                        <a:prstGeom prst="rect">
                          <a:avLst/>
                        </a:prstGeom>
                        <a:ln>
                          <a:noFill/>
                        </a:ln>
                        <a:extLst>
                          <a:ext uri="{53640926-AAD7-44D8-BBD7-CCE9431645EC}">
                            <a14:shadowObscured xmlns:a14="http://schemas.microsoft.com/office/drawing/2010/main"/>
                          </a:ext>
                        </a:extLst>
                      </pic:spPr>
                    </pic:pic>
                  </a:graphicData>
                </a:graphic>
              </wp:inline>
            </w:drawing>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ontserrat SemiBold">
    <w:panose1 w:val="00000700000000000000"/>
    <w:charset w:val="00"/>
    <w:family w:val="auto"/>
    <w:pitch w:val="variable"/>
    <w:sig w:usb0="2000020F" w:usb1="00000003" w:usb2="00000000" w:usb3="00000000" w:csb0="00000197" w:csb1="00000000"/>
  </w:font>
  <w:font w:name="Frutiger-Light">
    <w:altName w:val="Calibri"/>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Bold">
    <w:panose1 w:val="00000000000000000000"/>
    <w:charset w:val="00"/>
    <w:family w:val="auto"/>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0FB8"/>
    <w:rsid w:val="001F689C"/>
    <w:rsid w:val="00257198"/>
    <w:rsid w:val="00280A5E"/>
    <w:rsid w:val="00294578"/>
    <w:rsid w:val="002D01A2"/>
    <w:rsid w:val="00383ABF"/>
    <w:rsid w:val="003B730B"/>
    <w:rsid w:val="00400C7E"/>
    <w:rsid w:val="00404A0A"/>
    <w:rsid w:val="004A4D2A"/>
    <w:rsid w:val="005600B0"/>
    <w:rsid w:val="005B5659"/>
    <w:rsid w:val="0074758D"/>
    <w:rsid w:val="007B2E5B"/>
    <w:rsid w:val="008143DE"/>
    <w:rsid w:val="008F0FB8"/>
    <w:rsid w:val="009302DD"/>
    <w:rsid w:val="00B313F6"/>
    <w:rsid w:val="00CA3F8B"/>
    <w:rsid w:val="00CD196E"/>
    <w:rsid w:val="00E25633"/>
    <w:rsid w:val="00E747F9"/>
    <w:rsid w:val="00E81F84"/>
    <w:rsid w:val="00F60B7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BB66CDBAB2C48BDBA00D5A13302493E">
    <w:name w:val="3BB66CDBAB2C48BDBA00D5A13302493E"/>
  </w:style>
  <w:style w:type="character" w:styleId="PlaceholderText">
    <w:name w:val="Placeholder Text"/>
    <w:basedOn w:val="DefaultParagraphFont"/>
    <w:uiPriority w:val="99"/>
    <w:semiHidden/>
    <w:rPr>
      <w:color w:val="808080"/>
    </w:rPr>
  </w:style>
  <w:style w:type="paragraph" w:customStyle="1" w:styleId="252E894FD3C2478F8DBB0EDDA734A7F6">
    <w:name w:val="252E894FD3C2478F8DBB0EDDA734A7F6"/>
  </w:style>
  <w:style w:type="character" w:styleId="Hyperlink">
    <w:name w:val="Hyperlink"/>
    <w:uiPriority w:val="99"/>
    <w:rPr>
      <w:color w:val="auto"/>
      <w:u w:val="single"/>
    </w:rPr>
  </w:style>
  <w:style w:type="paragraph" w:customStyle="1" w:styleId="Bottomblocktext">
    <w:name w:val="Bottom block text"/>
    <w:basedOn w:val="Normal"/>
    <w:uiPriority w:val="99"/>
    <w:pPr>
      <w:keepNext/>
      <w:keepLines/>
      <w:suppressAutoHyphens/>
      <w:autoSpaceDE w:val="0"/>
      <w:autoSpaceDN w:val="0"/>
      <w:adjustRightInd w:val="0"/>
      <w:spacing w:before="113" w:after="57" w:line="200" w:lineRule="atLeast"/>
      <w:textAlignment w:val="center"/>
    </w:pPr>
    <w:rPr>
      <w:rFonts w:ascii="Arial" w:eastAsia="Calibri" w:hAnsi="Arial" w:cs="Montserrat SemiBold"/>
      <w:bCs/>
      <w:color w:val="000000" w:themeColor="text1"/>
      <w:spacing w:val="-1"/>
      <w:kern w:val="0"/>
      <w:sz w:val="16"/>
      <w:szCs w:val="16"/>
      <w:lang w:val="en-US"/>
      <w14:ligatures w14:val="none"/>
    </w:rPr>
  </w:style>
  <w:style w:type="paragraph" w:customStyle="1" w:styleId="1C4D626E0713459197840926A7B8DB35">
    <w:name w:val="1C4D626E0713459197840926A7B8DB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HS - NEW BRAND">
      <a:dk1>
        <a:srgbClr val="000000"/>
      </a:dk1>
      <a:lt1>
        <a:srgbClr val="FFFFFF"/>
      </a:lt1>
      <a:dk2>
        <a:srgbClr val="575757"/>
      </a:dk2>
      <a:lt2>
        <a:srgbClr val="F4F3EE"/>
      </a:lt2>
      <a:accent1>
        <a:srgbClr val="3D2262"/>
      </a:accent1>
      <a:accent2>
        <a:srgbClr val="6E3894"/>
      </a:accent2>
      <a:accent3>
        <a:srgbClr val="00B5A5"/>
      </a:accent3>
      <a:accent4>
        <a:srgbClr val="24C2E8"/>
      </a:accent4>
      <a:accent5>
        <a:srgbClr val="F172A4"/>
      </a:accent5>
      <a:accent6>
        <a:srgbClr val="F47A5C"/>
      </a:accent6>
      <a:hlink>
        <a:srgbClr val="002677"/>
      </a:hlink>
      <a:folHlink>
        <a:srgbClr val="575757"/>
      </a:folHlink>
    </a:clrScheme>
    <a:fontScheme name="CHS Font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2046B23B19A8774893278BE755DCE152" ma:contentTypeVersion="57" ma:contentTypeDescription="Create a new document." ma:contentTypeScope="" ma:versionID="8f8c5908837496f01c66d057b0d7d235">
  <xsd:schema xmlns:xsd="http://www.w3.org/2001/XMLSchema" xmlns:xs="http://www.w3.org/2001/XMLSchema" xmlns:p="http://schemas.microsoft.com/office/2006/metadata/properties" xmlns:ns2="690b2128-8961-48af-a473-22c34a9accba" xmlns:ns3="c0239a80-7f07-4ed7-82c3-24ad7d76ada5" targetNamespace="http://schemas.microsoft.com/office/2006/metadata/properties" ma:root="true" ma:fieldsID="3ee8a0373fc63ef14a112032b8839ca5" ns2:_="" ns3:_="">
    <xsd:import namespace="690b2128-8961-48af-a473-22c34a9accba"/>
    <xsd:import namespace="c0239a80-7f07-4ed7-82c3-24ad7d76ada5"/>
    <xsd:element name="properties">
      <xsd:complexType>
        <xsd:sequence>
          <xsd:element name="documentManagement">
            <xsd:complexType>
              <xsd:all>
                <xsd:element ref="ns2:Description0" minOccurs="0"/>
                <xsd:element ref="ns2:Key_x0020_Words" minOccurs="0"/>
                <xsd:element ref="ns2:Decision_x0020_Number"/>
                <xsd:element ref="ns2:Version_x0020_Number" minOccurs="0"/>
                <xsd:element ref="ns2:Review_x0020_Date" minOccurs="0"/>
                <xsd:element ref="ns2:Status" minOccurs="0"/>
                <xsd:element ref="ns2:New_x0020_Applies_x0020_To" minOccurs="0"/>
                <xsd:element ref="ns2:New_x0020_Owner" minOccurs="0"/>
                <xsd:element ref="ns2:Type_x0020_of_x0020_Document" minOccurs="0"/>
                <xsd:element ref="ns2:Related_x0020_Documents" minOccurs="0"/>
                <xsd:element ref="ns2:Approval_x0020_Name_x007c_Committee" minOccurs="0"/>
                <xsd:element ref="ns2:Approval_x0020_Date" minOccurs="0"/>
                <xsd:element ref="ns2:Display_x0020_on_x0020_Internet" minOccurs="0"/>
                <xsd:element ref="ns2:Notes0" minOccurs="0"/>
                <xsd:element ref="ns2:Progress" minOccurs="0"/>
                <xsd:element ref="ns2:Replaces_x003a_" minOccurs="0"/>
                <xsd:element ref="ns2:Risk_x0020_Rating" minOccurs="0"/>
                <xsd:element ref="ns3:TaxCatchAll"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ISD_x0020_Submitted" minOccurs="0"/>
                <xsd:element ref="ns2:k0794e393e1f41c2810d090eedba34a0" minOccurs="0"/>
                <xsd:element ref="ns2:RelatedPolicies_x002c_ProceduresGuideline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0b2128-8961-48af-a473-22c34a9accba" elementFormDefault="qualified">
    <xsd:import namespace="http://schemas.microsoft.com/office/2006/documentManagement/types"/>
    <xsd:import namespace="http://schemas.microsoft.com/office/infopath/2007/PartnerControls"/>
    <xsd:element name="Description0" ma:index="2" nillable="true" ma:displayName="Description" ma:internalName="Description0" ma:readOnly="false">
      <xsd:simpleType>
        <xsd:restriction base="dms:Note">
          <xsd:maxLength value="255"/>
        </xsd:restriction>
      </xsd:simpleType>
    </xsd:element>
    <xsd:element name="Key_x0020_Words" ma:index="3" nillable="true" ma:displayName="Key Words" ma:indexed="true" ma:internalName="Key_x0020_Words" ma:readOnly="false">
      <xsd:simpleType>
        <xsd:restriction base="dms:Text">
          <xsd:maxLength value="255"/>
        </xsd:restriction>
      </xsd:simpleType>
    </xsd:element>
    <xsd:element name="Decision_x0020_Number" ma:index="4" ma:displayName="Decision Number" ma:internalName="Decision_x0020_Number" ma:readOnly="false">
      <xsd:simpleType>
        <xsd:restriction base="dms:Text">
          <xsd:maxLength value="15"/>
        </xsd:restriction>
      </xsd:simpleType>
    </xsd:element>
    <xsd:element name="Version_x0020_Number" ma:index="5" nillable="true" ma:displayName="Version Number" ma:internalName="Version_x0020_Number" ma:readOnly="false">
      <xsd:simpleType>
        <xsd:restriction base="dms:Text">
          <xsd:maxLength value="15"/>
        </xsd:restriction>
      </xsd:simpleType>
    </xsd:element>
    <xsd:element name="Review_x0020_Date" ma:index="6" nillable="true" ma:displayName="Review Date" ma:format="DateOnly" ma:internalName="Review_x0020_Date">
      <xsd:simpleType>
        <xsd:restriction base="dms:DateTime"/>
      </xsd:simpleType>
    </xsd:element>
    <xsd:element name="Status" ma:index="7" nillable="true" ma:displayName="Status" ma:format="RadioButtons" ma:internalName="Status" ma:readOnly="false">
      <xsd:simpleType>
        <xsd:union memberTypes="dms:Text">
          <xsd:simpleType>
            <xsd:restriction base="dms:Choice">
              <xsd:enumeration value="Approved"/>
              <xsd:enumeration value="Due for Review"/>
              <xsd:enumeration value="Overdue for Review"/>
              <xsd:enumeration value="Draft"/>
            </xsd:restriction>
          </xsd:simpleType>
        </xsd:union>
      </xsd:simpleType>
    </xsd:element>
    <xsd:element name="New_x0020_Applies_x0020_To" ma:index="8" nillable="true" ma:displayName="Applies To" ma:format="Dropdown" ma:internalName="New_x0020_Applies_x0020_To" ma:readOnly="false">
      <xsd:simpleType>
        <xsd:union memberTypes="dms:Text">
          <xsd:simpleType>
            <xsd:restriction base="dms:Choice">
              <xsd:enumeration value="Canberra Health Services"/>
              <xsd:enumeration value="Allied Health"/>
              <xsd:enumeration value="Allied Health - Physiotherapists"/>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North Canberra Hospital"/>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Maternity"/>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New_x0020_Owner" ma:index="9" nillable="true" ma:displayName="Owner" ma:format="Dropdown" ma:internalName="New_x0020_Owner">
      <xsd:simpleType>
        <xsd:union memberTypes="dms:Text">
          <xsd:simpleType>
            <xsd:restriction base="dms:Choice">
              <xsd:enumeration value="Allied Health"/>
              <xsd:enumeration value="Allied Health - Acute Support"/>
              <xsd:enumeration value="Allied Health - Education"/>
              <xsd:enumeration value="Allied Health - Interprofessional Learning"/>
              <xsd:enumeration value="Canberra Hospital - Integrated Operations Centre"/>
              <xsd:enumeration value="Canberra Hospital - Integrated Operations Centre - Emergency Management Coordination"/>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ancer and Ambulatory Support (CAS) - Integrated Care Program"/>
              <xsd:enumeration value="CEO"/>
              <xsd:enumeration value="CEO - Canberra Hospital Foundation"/>
              <xsd:enumeration value="CEO - Office of Research and Education (ORE)"/>
              <xsd:enumeration value="COO"/>
              <xsd:enumeration value="CHS ED Medical Services"/>
              <xsd:enumeration value="CHS ED Medical Services - Donate Life"/>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DRSM"/>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North Canberra Hospital (NCH)"/>
              <xsd:enumeration value="North Canberra Hospital (NCH) - Corporate &amp; Finance - Corporate"/>
              <xsd:enumeration value="North Canberra Hospital (NCH) - Corporate &amp; Finance - Finance"/>
              <xsd:enumeration value="North Canberra Hospital (NCH) - Corporate &amp; Finance - Infrastructure"/>
              <xsd:enumeration value="North Canberra Hospital (NCH) - Corporate &amp; Finance - Clinical Support Services"/>
              <xsd:enumeration value="North Canberra Hospital (NCH) - Corporate &amp; Finance - Digital Health and IT"/>
              <xsd:enumeration value="North Canberra Hospital (NCH) - Critical Care - ICU/CCU"/>
              <xsd:enumeration value="North Canberra Hospital (NCH) - Critical Care - Emergency Department"/>
              <xsd:enumeration value="North Canberra Hospital (NCH) - People &amp; Culture - HR"/>
              <xsd:enumeration value="North Canberra Hospital (NCH) - People &amp; Culture - WHS"/>
              <xsd:enumeration value="North Canberra Hospital (NCH) - People &amp; Culture - L&amp;D"/>
              <xsd:enumeration value="North Canberra Hospital (NCH) - People &amp; Culture - Payroll"/>
              <xsd:enumeration value="North Canberra Hospital (NCH) - People &amp; Culture - Volunteer Services"/>
              <xsd:enumeration value="North Canberra Hospital (NCH) - People &amp; Culture - Security"/>
              <xsd:enumeration value="North Canberra Hospital (NCH) - People &amp; Culture - Injury Management"/>
              <xsd:enumeration value="North Canberra Hospital (NCH) - Nursing &amp; Midwifery - IPC"/>
              <xsd:enumeration value="North Canberra Hospital (NCH) - Nursing &amp; Midwifery - Patient Flow"/>
              <xsd:enumeration value="North Canberra Hospital (NCH) - Nursing &amp; Midwifery - Quality &amp; Safety"/>
              <xsd:enumeration value="North Canberra Hospital (NCH) - Nursing &amp; Midwifery - Professional Functions"/>
              <xsd:enumeration value="North Canberra Hospital (NCH) - Nursing &amp; Midwifery - Clinical L&amp;D"/>
              <xsd:enumeration value="North Canberra Hospital (NCH) - Women &amp; Children"/>
              <xsd:enumeration value="North Canberra Hospital (NCH) - Allied Health &amp; Palliative Care - Allied Health"/>
              <xsd:enumeration value="North Canberra Hospital (NCH) - Allied Health &amp; Palliative Care - Pharmacy"/>
              <xsd:enumeration value="North Canberra Hospital (NCH) - Allied Health &amp; Palliative Care - Palliative Care"/>
              <xsd:enumeration value="North Canberra Hospital (NCH) - Allied Health &amp; Palliative Care - Aboriginal &amp; Torres Strait Islander Liaison Service"/>
              <xsd:enumeration value="North Canberra Hospital (NCH) - Allied Health &amp; Palliative Care - Medical Imaging"/>
              <xsd:enumeration value="North Canberra Hospital (NCH) - Allied Health &amp; Palliative Care - Pastoral Care"/>
              <xsd:enumeration value="North Canberra Hospital (NCH) - Medical &amp; Mental Health - Medical"/>
              <xsd:enumeration value="North Canberra Hospital (NCH) - Medical &amp; Mental Health - Mental Health"/>
              <xsd:enumeration value="North Canberra Hospital (NCH) - Medical Services - Ambulatory Care"/>
              <xsd:enumeration value="North Canberra Hospital (NCH) - Medical Services - Medical Administration"/>
              <xsd:enumeration value="North Canberra Hospital (NCH) - Medical Services - Clinical Governance"/>
              <xsd:enumeration value="North Canberra Hospital (NCH) - Medical Services - Credentialling &amp; Scope of Practice"/>
              <xsd:enumeration value="North Canberra Hospital (NCH) - Medical Services - Research &amp; Innovation"/>
              <xsd:enumeration value="North Canberra Hospital (NCH) - Medical Services - Medical Education &amp; Training"/>
              <xsd:enumeration value="North Canberra Hospital (NCH) - Surgical Division - Perioperative Suite"/>
              <xsd:enumeration value="North Canberra Hospital (NCH) - Surgical Division - Surgical Inpatient"/>
              <xsd:enumeration value="North Canberra Hospital (NCH) - Surgical Division - ICU/CCU"/>
              <xsd:enumeration value="North Canberra Hospital (NCH) - Surgical Division - Preadmission"/>
              <xsd:enumeration value="North Canberra Hospital (NCH) - Surgical Division - Anaesthetics/Acute Pain Service"/>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enumeration value="Decision Support Unit, Health Information Services"/>
            </xsd:restriction>
          </xsd:simpleType>
        </xsd:union>
      </xsd:simpleType>
    </xsd:element>
    <xsd:element name="Type_x0020_of_x0020_Document" ma:index="10" nillable="true" ma:displayName="Type of Document" ma:format="Dropdown" ma:internalName="Type_x0020_of_x0020_Document" ma:readOnly="false">
      <xsd:simpleType>
        <xsd:union memberTypes="dms:Text">
          <xsd:simpleType>
            <xsd:restriction base="dms:Choice">
              <xsd:enumeration value="ACT Government"/>
              <xsd:enumeration value="Health Information Sheet"/>
              <xsd:enumeration value="Framework"/>
              <xsd:enumeration value="Guideline"/>
              <xsd:enumeration value="Manual"/>
              <xsd:enumeration value="Medication Guideline"/>
              <xsd:enumeration value="Medication Standing Order (MSO)"/>
              <xsd:enumeration value="Placeholder"/>
              <xsd:enumeration value="Plan"/>
              <xsd:enumeration value="Policy"/>
              <xsd:enumeration value="Procedure"/>
              <xsd:enumeration value="Strategy"/>
            </xsd:restriction>
          </xsd:simpleType>
        </xsd:union>
      </xsd:simpleType>
    </xsd:element>
    <xsd:element name="Related_x0020_Documents" ma:index="11" nillable="true" ma:displayName="Related Documents" ma:list="{690b2128-8961-48af-a473-22c34a9accba}" ma:internalName="Related_x0020_Documents" ma:readOnly="false" ma:showField="Title">
      <xsd:complexType>
        <xsd:complexContent>
          <xsd:extension base="dms:MultiChoiceLookup">
            <xsd:sequence>
              <xsd:element name="Value" type="dms:Lookup" maxOccurs="unbounded" minOccurs="0" nillable="true"/>
            </xsd:sequence>
          </xsd:extension>
        </xsd:complexContent>
      </xsd:complexType>
    </xsd:element>
    <xsd:element name="Approval_x0020_Name_x007c_Committee" ma:index="12" nillable="true" ma:displayName="Approval Name|Committee" ma:internalName="Approval_x0020_Name_x007c_Committee" ma:readOnly="false">
      <xsd:simpleType>
        <xsd:restriction base="dms:Text">
          <xsd:maxLength value="255"/>
        </xsd:restriction>
      </xsd:simpleType>
    </xsd:element>
    <xsd:element name="Approval_x0020_Date" ma:index="13" nillable="true" ma:displayName="Approval Date" ma:format="DateOnly" ma:internalName="Approval_x0020_Date" ma:readOnly="false">
      <xsd:simpleType>
        <xsd:restriction base="dms:DateTime"/>
      </xsd:simpleType>
    </xsd:element>
    <xsd:element name="Display_x0020_on_x0020_Internet" ma:index="14" nillable="true" ma:displayName="Display on Internet" ma:default="0" ma:indexed="true" ma:internalName="Display_x0020_on_x0020_Internet" ma:readOnly="false">
      <xsd:simpleType>
        <xsd:restriction base="dms:Boolean"/>
      </xsd:simpleType>
    </xsd:element>
    <xsd:element name="Notes0" ma:index="15" nillable="true" ma:displayName="Notes" ma:internalName="Notes0" ma:readOnly="false">
      <xsd:simpleType>
        <xsd:restriction base="dms:Note">
          <xsd:maxLength value="255"/>
        </xsd:restriction>
      </xsd:simpleType>
    </xsd:element>
    <xsd:element name="Progress" ma:index="16" nillable="true" ma:displayName="Progress" ma:internalName="Progress" ma:readOnly="false">
      <xsd:simpleType>
        <xsd:restriction base="dms:Note"/>
      </xsd:simpleType>
    </xsd:element>
    <xsd:element name="Replaces_x003a_" ma:index="20" nillable="true" ma:displayName="Replaces:" ma:internalName="Replaces_x003a_" ma:readOnly="false">
      <xsd:simpleType>
        <xsd:restriction base="dms:Note"/>
      </xsd:simpleType>
    </xsd:element>
    <xsd:element name="Risk_x0020_Rating" ma:index="21" nillable="true" ma:displayName="Risk Rating" ma:format="Dropdown" ma:internalName="Risk_x0020_Rating" ma:readOnly="false">
      <xsd:simpleType>
        <xsd:restriction base="dms:Choice">
          <xsd:enumeration value="Low"/>
          <xsd:enumeration value="Medium"/>
          <xsd:enumeration value="High"/>
          <xsd:enumeration value="Extreme"/>
          <xsd:enumeration value="Major"/>
          <xsd:enumeration value="Minor"/>
          <xsd:enumeration value="Insignificant"/>
        </xsd:restriction>
      </xsd:simple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element name="MediaServiceAutoTags" ma:index="33" nillable="true" ma:displayName="Tags" ma:internalName="MediaServiceAutoTags"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MediaServiceObjectDetectorVersions" ma:index="37" nillable="true" ma:displayName="MediaServiceObjectDetectorVersions" ma:hidden="true" ma:indexed="true" ma:internalName="MediaServiceObjectDetectorVersions" ma:readOnly="true">
      <xsd:simpleType>
        <xsd:restriction base="dms:Text"/>
      </xsd:simpleType>
    </xsd:element>
    <xsd:element name="ISD_x0020_Submitted" ma:index="38" nillable="true" ma:displayName="ISD Submitted" ma:default="Not Required" ma:format="Dropdown" ma:internalName="ISD_x0020_Submitted">
      <xsd:simpleType>
        <xsd:restriction base="dms:Choice">
          <xsd:enumeration value="Yes"/>
          <xsd:enumeration value="Not Required"/>
        </xsd:restriction>
      </xsd:simpleType>
    </xsd:element>
    <xsd:element name="k0794e393e1f41c2810d090eedba34a0" ma:index="40" nillable="true" ma:taxonomy="true" ma:internalName="k0794e393e1f41c2810d090eedba34a0" ma:taxonomyFieldName="Related_x0020_Legislation_x0020__x0026__x0020_Guidelines" ma:displayName="Related Legislation" ma:default="" ma:fieldId="{40794e39-3e1f-41c2-810d-090eedba34a0}" ma:taxonomyMulti="true" ma:sspId="a32ba9fb-117d-4a5c-9dda-ba27611682cc" ma:termSetId="49344749-ac97-47db-a832-94a6952cd0d1" ma:anchorId="00000000-0000-0000-0000-000000000000" ma:open="false" ma:isKeyword="false">
      <xsd:complexType>
        <xsd:sequence>
          <xsd:element ref="pc:Terms" minOccurs="0" maxOccurs="1"/>
        </xsd:sequence>
      </xsd:complexType>
    </xsd:element>
    <xsd:element name="RelatedPolicies_x002c_ProceduresGuidelines" ma:index="41" nillable="true" ma:displayName="Related Policies, Procedures, Guidelines and Industry Standards" ma:format="Dropdown" ma:list="690b2128-8961-48af-a473-22c34a9accba" ma:internalName="RelatedPolicies_x002c_ProceduresGuidelines" ma:showField="Title">
      <xsd:complexType>
        <xsd:complexContent>
          <xsd:extension base="dms:MultiChoiceLookup">
            <xsd:sequence>
              <xsd:element name="Value" type="dms:Lookup" maxOccurs="unbounded" minOccurs="0" nillable="true"/>
            </xsd:sequence>
          </xsd:extension>
        </xsd:complexContent>
      </xsd:complexType>
    </xsd:element>
    <xsd:element name="MediaServiceSearchProperties" ma:index="4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0239a80-7f07-4ed7-82c3-24ad7d76ada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3d9c0df-42c0-4395-97bb-7bb7077d361a}" ma:internalName="TaxCatchAll" ma:showField="CatchAllData" ma:web="c0239a80-7f07-4ed7-82c3-24ad7d76ada5">
      <xsd:complexType>
        <xsd:complexContent>
          <xsd:extension base="dms:MultiChoiceLookup">
            <xsd:sequence>
              <xsd:element name="Value" type="dms:Lookup" maxOccurs="unbounded" minOccurs="0" nillable="true"/>
            </xsd:sequence>
          </xsd:extension>
        </xsd:complexContent>
      </xsd:complex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inOccurs="0" maxOccurs="1" ma:index="1" ma:displayName="Title"/>
        <xsd:element ref="dc:subject" minOccurs="0" maxOccurs="1" ma:index="19" ma:displayName="Subjects"/>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rogress xmlns="690b2128-8961-48af-a473-22c34a9accba" xsi:nil="true"/>
    <Approval_x0020_Date xmlns="690b2128-8961-48af-a473-22c34a9accba">2025-10-21T13:00:00+00:00</Approval_x0020_Date>
    <Review_x0020_Date xmlns="690b2128-8961-48af-a473-22c34a9accba">2028-10-31T13:00:00+00:00</Review_x0020_Date>
    <TaxCatchAll xmlns="c0239a80-7f07-4ed7-82c3-24ad7d76ada5">
      <Value>432</Value>
      <Value>417</Value>
      <Value>416</Value>
      <Value>415</Value>
    </TaxCatchAll>
    <Version_x0020_Number xmlns="690b2128-8961-48af-a473-22c34a9accba">1</Version_x0020_Number>
    <Notes0 xmlns="690b2128-8961-48af-a473-22c34a9accba" xsi:nil="true"/>
    <Key_x0020_Words xmlns="690b2128-8961-48af-a473-22c34a9accba">NICU, SCN, Developmental Care, Neurodevelopmental care, PIPP-R, Pain, NSRAS, modified LATCH, Cue based care, Cue based feeding Kangaroo care, NICUCAM, Growth and Development, north.</Key_x0020_Words>
    <Type_x0020_of_x0020_Document xmlns="690b2128-8961-48af-a473-22c34a9accba">Guideline</Type_x0020_of_x0020_Document>
    <Approval_x0020_Name_x007c_Committee xmlns="690b2128-8961-48af-a473-22c34a9accba">CHS Policy Document Review Panel</Approval_x0020_Name_x007c_Committee>
    <Status xmlns="690b2128-8961-48af-a473-22c34a9accba">Approved</Status>
    <New_x0020_Applies_x0020_To xmlns="690b2128-8961-48af-a473-22c34a9accba">Canberra Health Services</New_x0020_Applies_x0020_To>
    <Replaces_x003a_ xmlns="690b2128-8961-48af-a473-22c34a9accba">CHS20/328 Developmental Care in the Neonatal Intensive Care Unit and Special Care Nursery</Replaces_x003a_>
    <ISD_x0020_Submitted xmlns="690b2128-8961-48af-a473-22c34a9accba">Not Required</ISD_x0020_Submitted>
    <Risk_x0020_Rating xmlns="690b2128-8961-48af-a473-22c34a9accba">High</Risk_x0020_Rating>
    <Description0 xmlns="690b2128-8961-48af-a473-22c34a9accba">Infants cared for in the Department of Neonatology will receive care that is family and baby centred, creates an environment that reduces stress, is neuro-developmentally appropriate and is individualised to each infant and family. </Description0>
    <Display_x0020_on_x0020_Internet xmlns="690b2128-8961-48af-a473-22c34a9accba">true</Display_x0020_on_x0020_Internet>
    <Related_x0020_Documents xmlns="690b2128-8961-48af-a473-22c34a9accba" xsi:nil="true"/>
    <Decision_x0020_Number xmlns="690b2128-8961-48af-a473-22c34a9accba">CHS25/357</Decision_x0020_Number>
    <RelatedPolicies_x002c_ProceduresGuidelines xmlns="690b2128-8961-48af-a473-22c34a9accba">
      <Value>16465</Value>
      <Value>17800</Value>
      <Value>16472</Value>
      <Value>17468</Value>
      <Value>17014</Value>
      <Value>17628</Value>
      <Value>17555</Value>
      <Value>17246</Value>
      <Value>17809</Value>
      <Value>14859</Value>
      <Value>15343</Value>
    </RelatedPolicies_x002c_ProceduresGuidelines>
    <k0794e393e1f41c2810d090eedba34a0 xmlns="690b2128-8961-48af-a473-22c34a9accba">
      <Terms xmlns="http://schemas.microsoft.com/office/infopath/2007/PartnerControls">
        <TermInfo xmlns="http://schemas.microsoft.com/office/infopath/2007/PartnerControls">
          <TermName xmlns="http://schemas.microsoft.com/office/infopath/2007/PartnerControls">Health Records (Privacy and Access) Act 1997 (Territory)</TermName>
          <TermId xmlns="http://schemas.microsoft.com/office/infopath/2007/PartnerControls">d07d1347-0355-417c-badf-2bae9c7c0e3b</TermId>
        </TermInfo>
        <TermInfo xmlns="http://schemas.microsoft.com/office/infopath/2007/PartnerControls">
          <TermName xmlns="http://schemas.microsoft.com/office/infopath/2007/PartnerControls">Human Rights Act 2004 (Territory)</TermName>
          <TermId xmlns="http://schemas.microsoft.com/office/infopath/2007/PartnerControls">bbb6fb4a-2117-4ff9-8364-021a762deae2</TermId>
        </TermInfo>
        <TermInfo xmlns="http://schemas.microsoft.com/office/infopath/2007/PartnerControls">
          <TermName xmlns="http://schemas.microsoft.com/office/infopath/2007/PartnerControls">Work Health and Safety Act 2011 (Territory)</TermName>
          <TermId xmlns="http://schemas.microsoft.com/office/infopath/2007/PartnerControls">ff017976-c7e7-4dc1-b890-63352415bc5e</TermId>
        </TermInfo>
        <TermInfo xmlns="http://schemas.microsoft.com/office/infopath/2007/PartnerControls">
          <TermName xmlns="http://schemas.microsoft.com/office/infopath/2007/PartnerControls">Carers Recognition Act 2021 (Territory)</TermName>
          <TermId xmlns="http://schemas.microsoft.com/office/infopath/2007/PartnerControls">a9c8282c-cc19-42a3-a6c3-de05b442298b</TermId>
        </TermInfo>
      </Terms>
    </k0794e393e1f41c2810d090eedba34a0>
    <New_x0020_Owner xmlns="690b2128-8961-48af-a473-22c34a9accba">Women, Youth and Children (WY&amp;C) - Dept of Neonatology</New_x0020_Owner>
  </documentManagement>
</p:properties>
</file>

<file path=customXml/itemProps1.xml><?xml version="1.0" encoding="utf-8"?>
<ds:datastoreItem xmlns:ds="http://schemas.openxmlformats.org/officeDocument/2006/customXml" ds:itemID="{D8E1157F-4ED9-4DA3-BFF5-2EAEF6DD5D3A}">
  <ds:schemaRefs>
    <ds:schemaRef ds:uri="http://schemas.openxmlformats.org/officeDocument/2006/bibliography"/>
  </ds:schemaRefs>
</ds:datastoreItem>
</file>

<file path=customXml/itemProps2.xml><?xml version="1.0" encoding="utf-8"?>
<ds:datastoreItem xmlns:ds="http://schemas.openxmlformats.org/officeDocument/2006/customXml" ds:itemID="{0A661A8C-BD48-45FD-BF7A-685F1257BB23}"/>
</file>

<file path=customXml/itemProps3.xml><?xml version="1.0" encoding="utf-8"?>
<ds:datastoreItem xmlns:ds="http://schemas.openxmlformats.org/officeDocument/2006/customXml" ds:itemID="{B2AA44A3-6D18-4ED3-A200-2EEC34EF0E28}">
  <ds:schemaRefs>
    <ds:schemaRef ds:uri="http://schemas.microsoft.com/sharepoint/v3/contenttype/forms"/>
  </ds:schemaRefs>
</ds:datastoreItem>
</file>

<file path=customXml/itemProps4.xml><?xml version="1.0" encoding="utf-8"?>
<ds:datastoreItem xmlns:ds="http://schemas.openxmlformats.org/officeDocument/2006/customXml" ds:itemID="{5AFF8942-B15C-4CF8-996F-1376CF669857}">
  <ds:schemaRefs>
    <ds:schemaRef ds:uri="http://schemas.microsoft.com/office/2006/documentManagement/types"/>
    <ds:schemaRef ds:uri="http://schemas.microsoft.com/office/infopath/2007/PartnerControls"/>
    <ds:schemaRef ds:uri="c0239a80-7f07-4ed7-82c3-24ad7d76ada5"/>
    <ds:schemaRef ds:uri="http://purl.org/dc/terms/"/>
    <ds:schemaRef ds:uri="http://purl.org/dc/dcmitype/"/>
    <ds:schemaRef ds:uri="http://purl.org/dc/elements/1.1/"/>
    <ds:schemaRef ds:uri="http://schemas.microsoft.com/office/2006/metadata/properties"/>
    <ds:schemaRef ds:uri="http://schemas.openxmlformats.org/package/2006/metadata/core-properties"/>
    <ds:schemaRef ds:uri="690b2128-8961-48af-a473-22c34a9accba"/>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New template developmental care guideline (002)</Template>
  <TotalTime>100</TotalTime>
  <Pages>28</Pages>
  <Words>16597</Words>
  <Characters>94609</Characters>
  <Application>Microsoft Office Word</Application>
  <DocSecurity>0</DocSecurity>
  <Lines>788</Lines>
  <Paragraphs>221</Paragraphs>
  <ScaleCrop>false</ScaleCrop>
  <HeadingPairs>
    <vt:vector size="2" baseType="variant">
      <vt:variant>
        <vt:lpstr>Title</vt:lpstr>
      </vt:variant>
      <vt:variant>
        <vt:i4>1</vt:i4>
      </vt:variant>
    </vt:vector>
  </HeadingPairs>
  <TitlesOfParts>
    <vt:vector size="1" baseType="lpstr">
      <vt:lpstr>CHS Report Template</vt:lpstr>
    </vt:vector>
  </TitlesOfParts>
  <Company>Canberra Health Services</Company>
  <LinksUpToDate>false</LinksUpToDate>
  <CharactersWithSpaces>110985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Developmental Care for patients admitted to the Neonatal Intensive Care Unit and/or Special Care Nursery</dc:title>
  <dc:creator>Cleary, Donna (Health)</dc:creator>
  <cp:lastModifiedBy>Rusanov, Zoia</cp:lastModifiedBy>
  <cp:revision>15</cp:revision>
  <cp:lastPrinted>2017-05-22T07:29:00Z</cp:lastPrinted>
  <dcterms:created xsi:type="dcterms:W3CDTF">2025-10-26T21:46:00Z</dcterms:created>
  <dcterms:modified xsi:type="dcterms:W3CDTF">2026-05-26T01:18:00Z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2024-04-16T03:17:13Z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964bf178-7723-4565-81c7-196b73e2d694</vt:lpwstr>
  </property>
  <property fmtid="{D5CDD505-2E9C-101B-9397-08002B2CF9AE}" pid="8" name="MSIP_Label_69af8531-eb46-4968-8cb3-105d2f5ea87e_ContentBits">
    <vt:lpwstr>0</vt:lpwstr>
  </property>
  <property fmtid="{D5CDD505-2E9C-101B-9397-08002B2CF9AE}" pid="9" name="ContentTypeId">
    <vt:lpwstr>0x0101002046B23B19A8774893278BE755DCE152</vt:lpwstr>
  </property>
  <property fmtid="{D5CDD505-2E9C-101B-9397-08002B2CF9AE}" pid="10" name="AdditionalInformation/Background">
    <vt:lpwstr/>
  </property>
  <property fmtid="{D5CDD505-2E9C-101B-9397-08002B2CF9AE}" pid="11" name="Related Legislation &amp; Guidelines">
    <vt:lpwstr>415;#Health Records (Privacy and Access) Act 1997 (Territory)|d07d1347-0355-417c-badf-2bae9c7c0e3b;#416;#Human Rights Act 2004 (Territory)|bbb6fb4a-2117-4ff9-8364-021a762deae2;#417;#Work Health and Safety Act 2011 (Territory)|ff017976-c7e7-4dc1-b890-63352415bc5e;#432;#Carers Recognition Act 2021 (Territory)|a9c8282c-cc19-42a3-a6c3-de05b442298b</vt:lpwstr>
  </property>
  <property fmtid="{D5CDD505-2E9C-101B-9397-08002B2CF9AE}" pid="12" name="Related_x0020_Legislation_x0020__x0026__x0020_Guidelines">
    <vt:lpwstr>415;#Health Records (Privacy and Access) Act 1997 (Territory)|d07d1347-0355-417c-badf-2bae9c7c0e3b;#416;#Human Rights Act 2004 (Territory)|bbb6fb4a-2117-4ff9-8364-021a762deae2;#417;#Work Health and Safety Act 2011 (Territory)|ff017976-c7e7-4dc1-b890-63352415bc5e;#432;#Carers Recognition Act 2021 (Territory)|a9c8282c-cc19-42a3-a6c3-de05b442298b</vt:lpwstr>
  </property>
</Properties>
</file>