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DACB" w14:textId="77777777" w:rsidR="00F661BC" w:rsidRPr="00DA3910" w:rsidRDefault="00F661BC" w:rsidP="00F661BC">
      <w:pPr>
        <w:rPr>
          <w:rFonts w:cs="Arial"/>
          <w:b/>
          <w:sz w:val="40"/>
          <w:szCs w:val="40"/>
        </w:rPr>
      </w:pPr>
      <w:r w:rsidRPr="00DA3910">
        <w:rPr>
          <w:rFonts w:cs="Arial"/>
          <w:b/>
          <w:sz w:val="40"/>
          <w:szCs w:val="40"/>
        </w:rPr>
        <w:t>Canberra Health Services</w:t>
      </w:r>
    </w:p>
    <w:p w14:paraId="1F9E6E25" w14:textId="77777777" w:rsidR="00F661BC" w:rsidRPr="00DA3910" w:rsidRDefault="00F661BC" w:rsidP="00F661BC">
      <w:pPr>
        <w:rPr>
          <w:rFonts w:cs="Arial"/>
          <w:b/>
          <w:sz w:val="40"/>
          <w:szCs w:val="40"/>
        </w:rPr>
      </w:pPr>
      <w:r>
        <w:rPr>
          <w:rFonts w:cs="Arial"/>
          <w:b/>
          <w:sz w:val="40"/>
          <w:szCs w:val="40"/>
        </w:rPr>
        <w:t>Guideline</w:t>
      </w:r>
    </w:p>
    <w:p w14:paraId="1BF45776" w14:textId="77777777" w:rsidR="00F661BC" w:rsidRPr="00B0634E" w:rsidRDefault="00F661BC" w:rsidP="00F661BC">
      <w:pPr>
        <w:rPr>
          <w:rFonts w:cs="Arial"/>
          <w:b/>
          <w:iCs/>
          <w:sz w:val="36"/>
          <w:szCs w:val="36"/>
        </w:rPr>
      </w:pPr>
      <w:bookmarkStart w:id="0" w:name="_Hlk165472131"/>
      <w:r w:rsidRPr="00B0634E">
        <w:rPr>
          <w:rFonts w:cs="Arial"/>
          <w:b/>
          <w:iCs/>
          <w:sz w:val="36"/>
          <w:szCs w:val="36"/>
        </w:rPr>
        <w:t xml:space="preserve">Identifying and responding to harm, </w:t>
      </w:r>
      <w:proofErr w:type="gramStart"/>
      <w:r w:rsidRPr="00B0634E">
        <w:rPr>
          <w:rFonts w:cs="Arial"/>
          <w:b/>
          <w:iCs/>
          <w:sz w:val="36"/>
          <w:szCs w:val="36"/>
        </w:rPr>
        <w:t>abuse</w:t>
      </w:r>
      <w:proofErr w:type="gramEnd"/>
      <w:r w:rsidRPr="00B0634E">
        <w:rPr>
          <w:rFonts w:cs="Arial"/>
          <w:b/>
          <w:iCs/>
          <w:sz w:val="36"/>
          <w:szCs w:val="36"/>
        </w:rPr>
        <w:t xml:space="preserve"> and neglect of children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3AC547FB" w14:textId="77777777" w:rsidTr="00DC2AB4">
        <w:trPr>
          <w:cantSplit/>
          <w:trHeight w:val="285"/>
        </w:trPr>
        <w:tc>
          <w:tcPr>
            <w:tcW w:w="9158" w:type="dxa"/>
            <w:shd w:val="clear" w:color="auto" w:fill="D9D9D9" w:themeFill="background1" w:themeFillShade="D9"/>
          </w:tcPr>
          <w:p w14:paraId="07CC116D" w14:textId="77777777" w:rsidR="00F661BC" w:rsidRPr="00CD1C0E" w:rsidRDefault="00F661BC" w:rsidP="00DC2AB4">
            <w:pPr>
              <w:pStyle w:val="Heading1"/>
            </w:pPr>
            <w:bookmarkStart w:id="1" w:name="_Toc389473273"/>
            <w:bookmarkStart w:id="2" w:name="_Toc393203330"/>
            <w:bookmarkStart w:id="3" w:name="Contents"/>
            <w:bookmarkStart w:id="4" w:name="_Toc165554763"/>
            <w:bookmarkEnd w:id="0"/>
            <w:r w:rsidRPr="00CD1C0E">
              <w:t>Contents</w:t>
            </w:r>
            <w:bookmarkEnd w:id="1"/>
            <w:bookmarkEnd w:id="2"/>
            <w:bookmarkEnd w:id="3"/>
            <w:bookmarkEnd w:id="4"/>
          </w:p>
        </w:tc>
      </w:tr>
    </w:tbl>
    <w:p w14:paraId="3D6749AA" w14:textId="77777777" w:rsidR="00F661BC" w:rsidRDefault="00F661BC" w:rsidP="00F661BC"/>
    <w:p w14:paraId="7E25B178"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r w:rsidRPr="00967E8A">
        <w:rPr>
          <w:rFonts w:asciiTheme="minorHAnsi" w:hAnsiTheme="minorHAnsi" w:cs="Arial"/>
          <w:b/>
          <w:sz w:val="36"/>
          <w:szCs w:val="36"/>
        </w:rPr>
        <w:fldChar w:fldCharType="begin"/>
      </w:r>
      <w:r w:rsidRPr="00967E8A">
        <w:rPr>
          <w:rFonts w:asciiTheme="minorHAnsi" w:hAnsiTheme="minorHAnsi" w:cs="Arial"/>
          <w:b/>
          <w:sz w:val="36"/>
          <w:szCs w:val="36"/>
        </w:rPr>
        <w:instrText xml:space="preserve"> TOC \h \z \t "Heading 1,1" </w:instrText>
      </w:r>
      <w:r w:rsidRPr="00967E8A">
        <w:rPr>
          <w:rFonts w:asciiTheme="minorHAnsi" w:hAnsiTheme="minorHAnsi" w:cs="Arial"/>
          <w:b/>
          <w:sz w:val="36"/>
          <w:szCs w:val="36"/>
        </w:rPr>
        <w:fldChar w:fldCharType="separate"/>
      </w:r>
      <w:hyperlink w:anchor="_Toc165554763" w:history="1">
        <w:r w:rsidRPr="00967E8A">
          <w:rPr>
            <w:rFonts w:asciiTheme="minorHAnsi" w:hAnsiTheme="minorHAnsi"/>
            <w:noProof/>
          </w:rPr>
          <w:t>Contents</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_Toc165554763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w:t>
        </w:r>
        <w:r w:rsidRPr="00967E8A">
          <w:rPr>
            <w:rFonts w:asciiTheme="minorHAnsi" w:hAnsiTheme="minorHAnsi"/>
            <w:noProof/>
            <w:webHidden/>
          </w:rPr>
          <w:fldChar w:fldCharType="end"/>
        </w:r>
      </w:hyperlink>
    </w:p>
    <w:p w14:paraId="07163CD0"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4" w:history="1">
        <w:r w:rsidRPr="00967E8A">
          <w:rPr>
            <w:rFonts w:asciiTheme="minorHAnsi" w:hAnsiTheme="minorHAnsi"/>
            <w:noProof/>
          </w:rPr>
          <w:t>Guideline Statement</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_Toc165554764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2</w:t>
        </w:r>
        <w:r w:rsidRPr="00967E8A">
          <w:rPr>
            <w:rFonts w:asciiTheme="minorHAnsi" w:hAnsiTheme="minorHAnsi"/>
            <w:noProof/>
            <w:webHidden/>
          </w:rPr>
          <w:fldChar w:fldCharType="end"/>
        </w:r>
      </w:hyperlink>
    </w:p>
    <w:p w14:paraId="7B27A08C"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5" w:history="1">
        <w:r w:rsidRPr="00967E8A">
          <w:rPr>
            <w:rFonts w:asciiTheme="minorHAnsi" w:hAnsiTheme="minorHAnsi"/>
            <w:noProof/>
          </w:rPr>
          <w:t>Scope</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_Toc165554765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3</w:t>
        </w:r>
        <w:r w:rsidRPr="00967E8A">
          <w:rPr>
            <w:rFonts w:asciiTheme="minorHAnsi" w:hAnsiTheme="minorHAnsi"/>
            <w:noProof/>
            <w:webHidden/>
          </w:rPr>
          <w:fldChar w:fldCharType="end"/>
        </w:r>
      </w:hyperlink>
    </w:p>
    <w:p w14:paraId="3A470269"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6" w:history="1">
        <w:r w:rsidRPr="00967E8A">
          <w:rPr>
            <w:rFonts w:asciiTheme="minorHAnsi" w:hAnsiTheme="minorHAnsi"/>
            <w:noProof/>
          </w:rPr>
          <w:t>Section 1 – Children and Youth Protection Services (CYPS) and legislation</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_Toc165554766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3</w:t>
        </w:r>
        <w:r w:rsidRPr="00967E8A">
          <w:rPr>
            <w:rFonts w:asciiTheme="minorHAnsi" w:hAnsiTheme="minorHAnsi"/>
            <w:noProof/>
            <w:webHidden/>
          </w:rPr>
          <w:fldChar w:fldCharType="end"/>
        </w:r>
      </w:hyperlink>
    </w:p>
    <w:p w14:paraId="5134512F"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7" w:history="1">
        <w:r w:rsidRPr="00967E8A">
          <w:rPr>
            <w:rFonts w:asciiTheme="minorHAnsi" w:hAnsiTheme="minorHAnsi"/>
            <w:noProof/>
          </w:rPr>
          <w:t>Section 2 – Mandatory reporting and CHS policy</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_Toc165554767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4</w:t>
        </w:r>
        <w:r w:rsidRPr="00967E8A">
          <w:rPr>
            <w:rFonts w:asciiTheme="minorHAnsi" w:hAnsiTheme="minorHAnsi"/>
            <w:noProof/>
            <w:webHidden/>
          </w:rPr>
          <w:fldChar w:fldCharType="end"/>
        </w:r>
      </w:hyperlink>
    </w:p>
    <w:p w14:paraId="5F1B4626"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8" w:history="1">
        <w:r w:rsidRPr="00967E8A">
          <w:rPr>
            <w:rFonts w:asciiTheme="minorHAnsi" w:hAnsiTheme="minorHAnsi"/>
            <w:noProof/>
          </w:rPr>
          <w:t>Section 3 – Recognising Child Abuse and Neglect</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_Toc165554768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5</w:t>
        </w:r>
        <w:r w:rsidRPr="00967E8A">
          <w:rPr>
            <w:rFonts w:asciiTheme="minorHAnsi" w:hAnsiTheme="minorHAnsi"/>
            <w:noProof/>
            <w:webHidden/>
          </w:rPr>
          <w:fldChar w:fldCharType="end"/>
        </w:r>
      </w:hyperlink>
    </w:p>
    <w:p w14:paraId="345F03FC"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69" w:history="1">
        <w:r w:rsidRPr="00967E8A">
          <w:rPr>
            <w:rFonts w:asciiTheme="minorHAnsi" w:hAnsiTheme="minorHAnsi"/>
            <w:noProof/>
          </w:rPr>
          <w:t>Section 4 – Sharing Information</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_Toc165554769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14</w:t>
        </w:r>
        <w:r w:rsidRPr="00967E8A">
          <w:rPr>
            <w:rFonts w:asciiTheme="minorHAnsi" w:hAnsiTheme="minorHAnsi"/>
            <w:noProof/>
            <w:webHidden/>
          </w:rPr>
          <w:fldChar w:fldCharType="end"/>
        </w:r>
      </w:hyperlink>
    </w:p>
    <w:p w14:paraId="3C28AEC4"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0" w:history="1">
        <w:r w:rsidRPr="00967E8A">
          <w:rPr>
            <w:rFonts w:asciiTheme="minorHAnsi" w:hAnsiTheme="minorHAnsi"/>
            <w:noProof/>
          </w:rPr>
          <w:t>Section 5 – Child Protection Training</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_Toc165554770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16</w:t>
        </w:r>
        <w:r w:rsidRPr="00967E8A">
          <w:rPr>
            <w:rFonts w:asciiTheme="minorHAnsi" w:hAnsiTheme="minorHAnsi"/>
            <w:noProof/>
            <w:webHidden/>
          </w:rPr>
          <w:fldChar w:fldCharType="end"/>
        </w:r>
      </w:hyperlink>
    </w:p>
    <w:p w14:paraId="7FC57555"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1" w:history="1">
        <w:r w:rsidRPr="00967E8A">
          <w:rPr>
            <w:rFonts w:asciiTheme="minorHAnsi" w:hAnsiTheme="minorHAnsi"/>
            <w:noProof/>
          </w:rPr>
          <w:t>Section 6 – Support for CHS staff</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_Toc165554771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18</w:t>
        </w:r>
        <w:r w:rsidRPr="00967E8A">
          <w:rPr>
            <w:rFonts w:asciiTheme="minorHAnsi" w:hAnsiTheme="minorHAnsi"/>
            <w:noProof/>
            <w:webHidden/>
          </w:rPr>
          <w:fldChar w:fldCharType="end"/>
        </w:r>
      </w:hyperlink>
    </w:p>
    <w:p w14:paraId="55333FCE"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2" w:history="1">
        <w:r w:rsidRPr="00967E8A">
          <w:rPr>
            <w:rFonts w:asciiTheme="minorHAnsi" w:hAnsiTheme="minorHAnsi"/>
            <w:noProof/>
          </w:rPr>
          <w:t>Evaluation</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_Toc165554772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18</w:t>
        </w:r>
        <w:r w:rsidRPr="00967E8A">
          <w:rPr>
            <w:rFonts w:asciiTheme="minorHAnsi" w:hAnsiTheme="minorHAnsi"/>
            <w:noProof/>
            <w:webHidden/>
          </w:rPr>
          <w:fldChar w:fldCharType="end"/>
        </w:r>
      </w:hyperlink>
    </w:p>
    <w:p w14:paraId="2A239A7A"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3" w:history="1">
        <w:r w:rsidRPr="00967E8A">
          <w:rPr>
            <w:rFonts w:asciiTheme="minorHAnsi" w:hAnsiTheme="minorHAnsi"/>
            <w:noProof/>
          </w:rPr>
          <w:t>Related Policies, Procedures, Guidelines and Legislation</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_Toc165554773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18</w:t>
        </w:r>
        <w:r w:rsidRPr="00967E8A">
          <w:rPr>
            <w:rFonts w:asciiTheme="minorHAnsi" w:hAnsiTheme="minorHAnsi"/>
            <w:noProof/>
            <w:webHidden/>
          </w:rPr>
          <w:fldChar w:fldCharType="end"/>
        </w:r>
      </w:hyperlink>
    </w:p>
    <w:p w14:paraId="32EA0F97"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4" w:history="1">
        <w:r w:rsidRPr="00967E8A">
          <w:rPr>
            <w:rFonts w:asciiTheme="minorHAnsi" w:hAnsiTheme="minorHAnsi"/>
            <w:noProof/>
          </w:rPr>
          <w:t>References</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_Toc165554774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20</w:t>
        </w:r>
        <w:r w:rsidRPr="00967E8A">
          <w:rPr>
            <w:rFonts w:asciiTheme="minorHAnsi" w:hAnsiTheme="minorHAnsi"/>
            <w:noProof/>
            <w:webHidden/>
          </w:rPr>
          <w:fldChar w:fldCharType="end"/>
        </w:r>
      </w:hyperlink>
    </w:p>
    <w:p w14:paraId="5864E274"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5" w:history="1">
        <w:r w:rsidRPr="00967E8A">
          <w:rPr>
            <w:rFonts w:asciiTheme="minorHAnsi" w:hAnsiTheme="minorHAnsi"/>
            <w:noProof/>
          </w:rPr>
          <w:t>Definition of Terms</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_Toc165554775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20</w:t>
        </w:r>
        <w:r w:rsidRPr="00967E8A">
          <w:rPr>
            <w:rFonts w:asciiTheme="minorHAnsi" w:hAnsiTheme="minorHAnsi"/>
            <w:noProof/>
            <w:webHidden/>
          </w:rPr>
          <w:fldChar w:fldCharType="end"/>
        </w:r>
      </w:hyperlink>
    </w:p>
    <w:p w14:paraId="31506ABC"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6" w:history="1">
        <w:r w:rsidRPr="00967E8A">
          <w:rPr>
            <w:rFonts w:asciiTheme="minorHAnsi" w:hAnsiTheme="minorHAnsi"/>
            <w:noProof/>
          </w:rPr>
          <w:t>Search Terms</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_Toc165554776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20</w:t>
        </w:r>
        <w:r w:rsidRPr="00967E8A">
          <w:rPr>
            <w:rFonts w:asciiTheme="minorHAnsi" w:hAnsiTheme="minorHAnsi"/>
            <w:noProof/>
            <w:webHidden/>
          </w:rPr>
          <w:fldChar w:fldCharType="end"/>
        </w:r>
      </w:hyperlink>
    </w:p>
    <w:p w14:paraId="751B8C07" w14:textId="77777777" w:rsidR="00967E8A" w:rsidRPr="00967E8A" w:rsidRDefault="00967E8A" w:rsidP="00967E8A">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5554777" w:history="1">
        <w:r w:rsidRPr="00967E8A">
          <w:rPr>
            <w:rFonts w:asciiTheme="minorHAnsi" w:hAnsiTheme="minorHAnsi"/>
            <w:noProof/>
          </w:rPr>
          <w:t>Attachments</w:t>
        </w:r>
        <w:r w:rsidRPr="00967E8A">
          <w:rPr>
            <w:rFonts w:asciiTheme="minorHAnsi" w:hAnsiTheme="minorHAnsi"/>
            <w:noProof/>
            <w:webHidden/>
          </w:rPr>
          <w:tab/>
        </w:r>
        <w:r w:rsidRPr="00967E8A">
          <w:rPr>
            <w:rFonts w:asciiTheme="minorHAnsi" w:hAnsiTheme="minorHAnsi"/>
            <w:noProof/>
            <w:webHidden/>
          </w:rPr>
          <w:fldChar w:fldCharType="begin"/>
        </w:r>
        <w:r w:rsidRPr="00967E8A">
          <w:rPr>
            <w:rFonts w:asciiTheme="minorHAnsi" w:hAnsiTheme="minorHAnsi"/>
            <w:noProof/>
            <w:webHidden/>
          </w:rPr>
          <w:instrText xml:space="preserve"> PAGEREF _Toc165554777 \h </w:instrText>
        </w:r>
        <w:r w:rsidRPr="00967E8A">
          <w:rPr>
            <w:rFonts w:asciiTheme="minorHAnsi" w:hAnsiTheme="minorHAnsi"/>
            <w:noProof/>
            <w:webHidden/>
          </w:rPr>
        </w:r>
        <w:r w:rsidRPr="00967E8A">
          <w:rPr>
            <w:rFonts w:asciiTheme="minorHAnsi" w:hAnsiTheme="minorHAnsi"/>
            <w:noProof/>
            <w:webHidden/>
          </w:rPr>
          <w:fldChar w:fldCharType="separate"/>
        </w:r>
        <w:r w:rsidRPr="00967E8A">
          <w:rPr>
            <w:rFonts w:asciiTheme="minorHAnsi" w:hAnsiTheme="minorHAnsi"/>
            <w:noProof/>
            <w:webHidden/>
          </w:rPr>
          <w:t>20</w:t>
        </w:r>
        <w:r w:rsidRPr="00967E8A">
          <w:rPr>
            <w:rFonts w:asciiTheme="minorHAnsi" w:hAnsiTheme="minorHAnsi"/>
            <w:noProof/>
            <w:webHidden/>
          </w:rPr>
          <w:fldChar w:fldCharType="end"/>
        </w:r>
      </w:hyperlink>
    </w:p>
    <w:p w14:paraId="0A829619" w14:textId="3CD7F1AA" w:rsidR="00F661BC" w:rsidRPr="00967E8A" w:rsidRDefault="00967E8A" w:rsidP="00967E8A">
      <w:r w:rsidRPr="00967E8A">
        <w:fldChar w:fldCharType="end"/>
      </w:r>
    </w:p>
    <w:p w14:paraId="4EC501DE" w14:textId="77777777" w:rsidR="00F661BC" w:rsidRPr="00967E8A" w:rsidRDefault="00F661BC" w:rsidP="00F661BC">
      <w:r w:rsidRPr="00967E8A">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1B2BAC" w14:paraId="5B498CE5" w14:textId="77777777" w:rsidTr="00DC2AB4">
        <w:trPr>
          <w:cantSplit/>
          <w:trHeight w:val="285"/>
        </w:trPr>
        <w:tc>
          <w:tcPr>
            <w:tcW w:w="9158" w:type="dxa"/>
            <w:shd w:val="clear" w:color="auto" w:fill="D9D9D9" w:themeFill="background1" w:themeFillShade="D9"/>
          </w:tcPr>
          <w:p w14:paraId="76E571BE" w14:textId="77777777" w:rsidR="00F661BC" w:rsidRPr="002E3BFE" w:rsidRDefault="00F661BC" w:rsidP="00DC2AB4">
            <w:pPr>
              <w:pStyle w:val="Heading1"/>
            </w:pPr>
            <w:bookmarkStart w:id="5" w:name="_Toc165554764"/>
            <w:r>
              <w:lastRenderedPageBreak/>
              <w:t>Guideline Statement</w:t>
            </w:r>
            <w:bookmarkEnd w:id="5"/>
          </w:p>
        </w:tc>
      </w:tr>
    </w:tbl>
    <w:p w14:paraId="2FAF053C" w14:textId="77777777" w:rsidR="00F661BC" w:rsidRDefault="00F661BC" w:rsidP="00F661BC">
      <w:pPr>
        <w:rPr>
          <w:rFonts w:cs="Arial"/>
          <w:b/>
          <w:szCs w:val="24"/>
        </w:rPr>
      </w:pPr>
    </w:p>
    <w:p w14:paraId="686892AE" w14:textId="77777777" w:rsidR="00F661BC" w:rsidRDefault="00F661BC" w:rsidP="00F661BC">
      <w:pPr>
        <w:pStyle w:val="Heading2"/>
      </w:pPr>
      <w:r>
        <w:t>Background</w:t>
      </w:r>
    </w:p>
    <w:p w14:paraId="0ED00CC8" w14:textId="77777777" w:rsidR="00F661BC" w:rsidRPr="00B0634E" w:rsidRDefault="00F661BC" w:rsidP="00F661BC">
      <w:pPr>
        <w:rPr>
          <w:iCs/>
        </w:rPr>
      </w:pPr>
      <w:r w:rsidRPr="00B0634E">
        <w:rPr>
          <w:iCs/>
        </w:rPr>
        <w:t xml:space="preserve">Canberra Health Services (CHS) is committed to keeping children and young people </w:t>
      </w:r>
      <w:proofErr w:type="gramStart"/>
      <w:r w:rsidRPr="00B0634E">
        <w:rPr>
          <w:iCs/>
        </w:rPr>
        <w:t>safe;</w:t>
      </w:r>
      <w:proofErr w:type="gramEnd"/>
      <w:r w:rsidRPr="00B0634E">
        <w:rPr>
          <w:iCs/>
        </w:rPr>
        <w:t xml:space="preserve"> protecting and promoting their rights, safety, health and wellbeing. </w:t>
      </w:r>
    </w:p>
    <w:p w14:paraId="5E8719E3" w14:textId="77777777" w:rsidR="00F661BC" w:rsidRPr="00B0634E" w:rsidRDefault="00F661BC" w:rsidP="00F661BC">
      <w:pPr>
        <w:rPr>
          <w:iCs/>
        </w:rPr>
      </w:pPr>
    </w:p>
    <w:p w14:paraId="7FF9135F" w14:textId="77777777" w:rsidR="00F661BC" w:rsidRPr="00B0634E" w:rsidRDefault="00F661BC" w:rsidP="00F661BC">
      <w:pPr>
        <w:rPr>
          <w:iCs/>
        </w:rPr>
      </w:pPr>
      <w:r w:rsidRPr="00B0634E">
        <w:rPr>
          <w:iCs/>
        </w:rPr>
        <w:t>As part of this commitment all CHS staff are to be equipped with the knowledge</w:t>
      </w:r>
      <w:r>
        <w:rPr>
          <w:iCs/>
        </w:rPr>
        <w:t xml:space="preserve"> and </w:t>
      </w:r>
      <w:r w:rsidRPr="00B0634E">
        <w:rPr>
          <w:iCs/>
        </w:rPr>
        <w:t>skills to identify and respond to abuse and neglect of children and young people through ongoing education and training, in line with the National Principles for a Child Safe Organisation</w:t>
      </w:r>
      <w:r>
        <w:rPr>
          <w:iCs/>
        </w:rPr>
        <w:t>.</w:t>
      </w:r>
      <w:r w:rsidRPr="00B0634E">
        <w:rPr>
          <w:iCs/>
        </w:rPr>
        <w:t xml:space="preserve"> </w:t>
      </w:r>
    </w:p>
    <w:p w14:paraId="116911A9" w14:textId="77777777" w:rsidR="00F661BC" w:rsidRPr="00B0634E" w:rsidRDefault="00F661BC" w:rsidP="00F661BC">
      <w:pPr>
        <w:rPr>
          <w:iCs/>
        </w:rPr>
      </w:pPr>
    </w:p>
    <w:p w14:paraId="06D73479" w14:textId="77777777" w:rsidR="00F661BC" w:rsidRPr="00B0634E" w:rsidRDefault="00F661BC" w:rsidP="00F661BC">
      <w:pPr>
        <w:rPr>
          <w:iCs/>
        </w:rPr>
      </w:pPr>
      <w:r w:rsidRPr="00B0634E">
        <w:rPr>
          <w:iCs/>
        </w:rPr>
        <w:t xml:space="preserve">This </w:t>
      </w:r>
      <w:r>
        <w:rPr>
          <w:iCs/>
        </w:rPr>
        <w:t>g</w:t>
      </w:r>
      <w:r w:rsidRPr="00B0634E">
        <w:rPr>
          <w:iCs/>
        </w:rPr>
        <w:t>uideline provides instruction for CHS staff on Child Concern Reporting and Prenatal Reporting, where there is a reasonable belief or suspicion that a child or young person is experiencing, has experienced, or is at risk of experiencing</w:t>
      </w:r>
      <w:r>
        <w:rPr>
          <w:iCs/>
        </w:rPr>
        <w:t xml:space="preserve"> </w:t>
      </w:r>
      <w:r w:rsidRPr="00B0634E">
        <w:rPr>
          <w:iCs/>
        </w:rPr>
        <w:t>abuse or neglect. This includes where CHS staff believe or suspect that an unborn child will be at risk of harm once they are born.</w:t>
      </w:r>
    </w:p>
    <w:p w14:paraId="0904C2A7" w14:textId="77777777" w:rsidR="00F661BC" w:rsidRDefault="00F661BC" w:rsidP="00F661BC">
      <w:pPr>
        <w:pStyle w:val="Heading2"/>
      </w:pPr>
    </w:p>
    <w:p w14:paraId="16AC3918" w14:textId="77777777" w:rsidR="00F661BC" w:rsidRDefault="00F661BC" w:rsidP="00F661BC">
      <w:pPr>
        <w:pStyle w:val="Heading2"/>
      </w:pPr>
      <w:r>
        <w:t>Key Objectives</w:t>
      </w:r>
    </w:p>
    <w:p w14:paraId="6816F893" w14:textId="77777777" w:rsidR="00F661BC" w:rsidRPr="00B0634E" w:rsidRDefault="00F661BC" w:rsidP="00F661BC">
      <w:pPr>
        <w:rPr>
          <w:iCs/>
        </w:rPr>
      </w:pPr>
      <w:r w:rsidRPr="00B0634E">
        <w:rPr>
          <w:iCs/>
        </w:rPr>
        <w:t>CHS staff will:</w:t>
      </w:r>
    </w:p>
    <w:p w14:paraId="544B1BB5" w14:textId="77777777" w:rsidR="00F661BC" w:rsidRPr="00B0634E" w:rsidRDefault="00F661BC" w:rsidP="00F661BC">
      <w:pPr>
        <w:pStyle w:val="ListBullet"/>
        <w:tabs>
          <w:tab w:val="clear" w:pos="1080"/>
          <w:tab w:val="num" w:pos="360"/>
        </w:tabs>
        <w:ind w:left="360" w:hanging="360"/>
      </w:pPr>
      <w:r w:rsidRPr="00B0634E">
        <w:t>understand CHS requirements for Child Concern and Prenatal Concern Reporting</w:t>
      </w:r>
    </w:p>
    <w:p w14:paraId="6072D5B4" w14:textId="77777777" w:rsidR="00F661BC" w:rsidRPr="00B0634E" w:rsidRDefault="00F661BC" w:rsidP="00F661BC">
      <w:pPr>
        <w:pStyle w:val="ListBullet"/>
        <w:tabs>
          <w:tab w:val="clear" w:pos="1080"/>
          <w:tab w:val="num" w:pos="360"/>
        </w:tabs>
        <w:ind w:left="360" w:hanging="360"/>
      </w:pPr>
      <w:r w:rsidRPr="00B0634E">
        <w:t xml:space="preserve">be able to identify suspected abuse and </w:t>
      </w:r>
      <w:proofErr w:type="gramStart"/>
      <w:r w:rsidRPr="00B0634E">
        <w:t>neglect</w:t>
      </w:r>
      <w:proofErr w:type="gramEnd"/>
    </w:p>
    <w:p w14:paraId="307D4A43" w14:textId="77777777" w:rsidR="00F661BC" w:rsidRPr="00B0634E" w:rsidRDefault="00F661BC" w:rsidP="00F661BC">
      <w:pPr>
        <w:pStyle w:val="ListBullet"/>
        <w:tabs>
          <w:tab w:val="clear" w:pos="1080"/>
          <w:tab w:val="num" w:pos="360"/>
        </w:tabs>
        <w:ind w:left="360" w:hanging="360"/>
      </w:pPr>
      <w:r w:rsidRPr="00B0634E">
        <w:t xml:space="preserve">understand the </w:t>
      </w:r>
      <w:r>
        <w:t>six</w:t>
      </w:r>
      <w:r w:rsidRPr="00B0634E">
        <w:t xml:space="preserve"> steps of Sensitive Practice and how to offer additional support to children, young people and </w:t>
      </w:r>
      <w:proofErr w:type="gramStart"/>
      <w:r w:rsidRPr="00B0634E">
        <w:t>families</w:t>
      </w:r>
      <w:proofErr w:type="gramEnd"/>
    </w:p>
    <w:p w14:paraId="5196A715" w14:textId="77777777" w:rsidR="00F661BC" w:rsidRDefault="00F661BC" w:rsidP="00F661BC">
      <w:pPr>
        <w:pStyle w:val="ListBullet"/>
        <w:tabs>
          <w:tab w:val="clear" w:pos="1080"/>
          <w:tab w:val="num" w:pos="360"/>
        </w:tabs>
        <w:ind w:left="360" w:hanging="360"/>
      </w:pPr>
      <w:r w:rsidRPr="00B0634E">
        <w:t xml:space="preserve">understand the process to submit a Child Concern </w:t>
      </w:r>
      <w:r>
        <w:t>and Prenatal Concern</w:t>
      </w:r>
      <w:r w:rsidRPr="00B0634E">
        <w:t xml:space="preserve"> Report, as well as share ‘safety and wellbeing’ information with Child and Youth Protection Services (CYPS), including associated </w:t>
      </w:r>
      <w:proofErr w:type="gramStart"/>
      <w:r w:rsidRPr="00B0634E">
        <w:t>documentation</w:t>
      </w:r>
      <w:proofErr w:type="gramEnd"/>
      <w:r w:rsidRPr="00B0634E">
        <w:t xml:space="preserve"> </w:t>
      </w:r>
    </w:p>
    <w:p w14:paraId="1B94BA0E" w14:textId="77777777" w:rsidR="00F661BC" w:rsidRDefault="00F661BC" w:rsidP="00F661BC">
      <w:pPr>
        <w:pStyle w:val="ListBullet"/>
        <w:tabs>
          <w:tab w:val="clear" w:pos="1080"/>
          <w:tab w:val="num" w:pos="360"/>
        </w:tabs>
        <w:ind w:left="360" w:hanging="360"/>
      </w:pPr>
      <w:r w:rsidRPr="00B0634E">
        <w:t xml:space="preserve">be aware of what level of Child Protection Training to </w:t>
      </w:r>
      <w:proofErr w:type="gramStart"/>
      <w:r w:rsidRPr="00B0634E">
        <w:t>complete</w:t>
      </w:r>
      <w:proofErr w:type="gramEnd"/>
    </w:p>
    <w:p w14:paraId="33B2745E" w14:textId="77777777" w:rsidR="00F661BC" w:rsidRPr="00B0634E" w:rsidRDefault="00F661BC" w:rsidP="00F661BC">
      <w:pPr>
        <w:pStyle w:val="ListBullet"/>
        <w:tabs>
          <w:tab w:val="clear" w:pos="1080"/>
          <w:tab w:val="num" w:pos="360"/>
        </w:tabs>
        <w:ind w:left="360" w:hanging="360"/>
      </w:pPr>
      <w:r>
        <w:t xml:space="preserve">be culturally and developmentally aware when working with different communities and </w:t>
      </w:r>
      <w:proofErr w:type="gramStart"/>
      <w:r>
        <w:t>individuals</w:t>
      </w:r>
      <w:proofErr w:type="gramEnd"/>
    </w:p>
    <w:p w14:paraId="60270659" w14:textId="77777777" w:rsidR="00F661BC" w:rsidRPr="00B0634E" w:rsidRDefault="00F661BC" w:rsidP="00F661BC">
      <w:pPr>
        <w:pStyle w:val="ListBullet"/>
        <w:tabs>
          <w:tab w:val="clear" w:pos="1080"/>
          <w:tab w:val="num" w:pos="360"/>
        </w:tabs>
        <w:ind w:left="360" w:hanging="360"/>
      </w:pPr>
      <w:r w:rsidRPr="00B0634E">
        <w:t>understand the impact of vicarious trauma and have access to support.</w:t>
      </w:r>
    </w:p>
    <w:p w14:paraId="542B7A1E" w14:textId="77777777" w:rsidR="00F661BC" w:rsidRPr="00010E74" w:rsidRDefault="00F661BC" w:rsidP="00F661BC"/>
    <w:p w14:paraId="22F8BF6B" w14:textId="77777777" w:rsidR="00F661BC" w:rsidRPr="007B6904" w:rsidRDefault="00F661BC" w:rsidP="00F661BC">
      <w:pPr>
        <w:pStyle w:val="Heading2"/>
      </w:pPr>
      <w:r>
        <w:t>Alerts</w:t>
      </w:r>
      <w:r w:rsidRPr="007B6904">
        <w:t xml:space="preserve"> </w:t>
      </w:r>
    </w:p>
    <w:p w14:paraId="3BD442A3" w14:textId="77777777" w:rsidR="00F661BC" w:rsidRPr="00B0634E" w:rsidRDefault="00F661BC" w:rsidP="00F661BC">
      <w:pPr>
        <w:pStyle w:val="ListBullet"/>
        <w:tabs>
          <w:tab w:val="clear" w:pos="1080"/>
          <w:tab w:val="num" w:pos="360"/>
        </w:tabs>
        <w:ind w:left="360" w:hanging="360"/>
      </w:pPr>
      <w:bookmarkStart w:id="6" w:name="_Hlk165383046"/>
      <w:r w:rsidRPr="00B0634E">
        <w:t xml:space="preserve">If a child or young person is at immediate risk of harm, contact ACT Emergency Services </w:t>
      </w:r>
      <w:r>
        <w:t xml:space="preserve">(requesting Police) </w:t>
      </w:r>
      <w:r w:rsidRPr="00B0634E">
        <w:t>on 000 or 0 000 if internal to CHS</w:t>
      </w:r>
      <w:bookmarkEnd w:id="6"/>
      <w:r w:rsidRPr="00B0634E">
        <w:t xml:space="preserve">. </w:t>
      </w:r>
    </w:p>
    <w:p w14:paraId="590D4E17" w14:textId="77777777" w:rsidR="00F661BC" w:rsidRPr="00BE374B" w:rsidRDefault="00F661BC" w:rsidP="00F661BC">
      <w:pPr>
        <w:pStyle w:val="ListBullet"/>
        <w:tabs>
          <w:tab w:val="clear" w:pos="1080"/>
          <w:tab w:val="num" w:pos="360"/>
        </w:tabs>
        <w:ind w:left="360" w:hanging="360"/>
      </w:pPr>
      <w:r>
        <w:t>All</w:t>
      </w:r>
      <w:r w:rsidRPr="00BE374B">
        <w:t xml:space="preserve"> </w:t>
      </w:r>
      <w:r>
        <w:t>CHS</w:t>
      </w:r>
      <w:r w:rsidRPr="00BE374B">
        <w:t xml:space="preserve"> staff </w:t>
      </w:r>
      <w:r>
        <w:t>are mandatory reporters and are legally required to</w:t>
      </w:r>
      <w:r w:rsidRPr="00BE374B">
        <w:t xml:space="preserve"> report any belief or suspicion of abuse or neglect of children</w:t>
      </w:r>
      <w:r>
        <w:t xml:space="preserve"> to CYPS</w:t>
      </w:r>
      <w:r w:rsidRPr="00BE374B">
        <w:t xml:space="preserve">. </w:t>
      </w:r>
    </w:p>
    <w:p w14:paraId="6E79B141" w14:textId="77777777" w:rsidR="00F661BC" w:rsidRPr="00B0634E" w:rsidRDefault="00F661BC" w:rsidP="00F661BC">
      <w:pPr>
        <w:pStyle w:val="ListBullet"/>
        <w:tabs>
          <w:tab w:val="clear" w:pos="1080"/>
          <w:tab w:val="num" w:pos="360"/>
        </w:tabs>
        <w:ind w:left="360" w:hanging="360"/>
      </w:pPr>
      <w:r w:rsidRPr="00B0634E">
        <w:t xml:space="preserve">Allegations relating to CHS staff involvement in the ill treatment, neglect, psychological harm, misconduct of a sexual nature, or where the staff has committed criminal offences involving a child must be reported, as per the </w:t>
      </w:r>
      <w:r w:rsidRPr="00B0634E">
        <w:rPr>
          <w:i/>
          <w:iCs/>
        </w:rPr>
        <w:t>CHS ACT Reportable Conduct Scheme Procedure</w:t>
      </w:r>
      <w:r>
        <w:t>.</w:t>
      </w:r>
      <w:r w:rsidRPr="00B0634E">
        <w:t xml:space="preserve"> </w:t>
      </w:r>
    </w:p>
    <w:p w14:paraId="4D91EFD7" w14:textId="77777777" w:rsidR="00F661BC" w:rsidRPr="00B0634E" w:rsidRDefault="00F661BC" w:rsidP="00F661BC">
      <w:pPr>
        <w:pStyle w:val="ListBullet"/>
        <w:tabs>
          <w:tab w:val="clear" w:pos="1080"/>
          <w:tab w:val="num" w:pos="360"/>
        </w:tabs>
        <w:ind w:left="360" w:hanging="360"/>
      </w:pPr>
      <w:r w:rsidRPr="00B0634E">
        <w:t xml:space="preserve">Where there are allegations relating to CHS consumers experiencing sexual misconduct while under the care of CHS, also follow the </w:t>
      </w:r>
      <w:r w:rsidRPr="00B0634E">
        <w:rPr>
          <w:i/>
          <w:iCs/>
        </w:rPr>
        <w:t>CHS Sexual Misconduct (alleged) towards Consumers under the care of Canberra Health Services Procedure</w:t>
      </w:r>
      <w:r w:rsidRPr="00B0634E">
        <w:t>.</w:t>
      </w:r>
    </w:p>
    <w:p w14:paraId="72AAF43A" w14:textId="77777777" w:rsidR="00F661BC" w:rsidRPr="00B0634E" w:rsidRDefault="00F661BC" w:rsidP="00F661BC">
      <w:pPr>
        <w:pStyle w:val="ListBullet"/>
        <w:tabs>
          <w:tab w:val="clear" w:pos="1080"/>
          <w:tab w:val="num" w:pos="360"/>
        </w:tabs>
        <w:ind w:left="360" w:hanging="360"/>
      </w:pPr>
      <w:bookmarkStart w:id="7" w:name="_Hlk165383208"/>
      <w:r w:rsidRPr="00B0634E">
        <w:lastRenderedPageBreak/>
        <w:t xml:space="preserve">Any adult who reasonably believes that a sexual offence has been committed against a child or young person is legally required to report this offence to ACT Policing. If a person has a reasonable belief and does not report this to ACT Policing, they can be charged under the Failure to Report offence. </w:t>
      </w:r>
    </w:p>
    <w:bookmarkEnd w:id="7"/>
    <w:p w14:paraId="23684F35" w14:textId="77777777" w:rsidR="00F661BC" w:rsidRPr="00B0634E" w:rsidRDefault="00F661BC" w:rsidP="00F661BC">
      <w:pPr>
        <w:pStyle w:val="ListBullet"/>
        <w:tabs>
          <w:tab w:val="clear" w:pos="1080"/>
          <w:tab w:val="num" w:pos="360"/>
        </w:tabs>
        <w:ind w:left="360" w:hanging="360"/>
      </w:pPr>
      <w:r w:rsidRPr="00B0634E">
        <w:t xml:space="preserve">Mandated </w:t>
      </w:r>
      <w:r>
        <w:t>R</w:t>
      </w:r>
      <w:r w:rsidRPr="00B0634E">
        <w:t xml:space="preserve">eporters who report to CYPS do not also need to report to ACT Policing, as ACT Policing will receive this information from CYPS where necessary. </w:t>
      </w:r>
    </w:p>
    <w:p w14:paraId="73B35AB9" w14:textId="77777777" w:rsidR="00F661BC" w:rsidRDefault="00F661BC" w:rsidP="00F661BC"/>
    <w:p w14:paraId="42AC6D6F" w14:textId="77777777" w:rsidR="00F661BC" w:rsidRDefault="00F661BC" w:rsidP="00F661BC">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1B2BAC" w14:paraId="4C4B521B" w14:textId="77777777" w:rsidTr="00DC2AB4">
        <w:trPr>
          <w:cantSplit/>
          <w:trHeight w:val="285"/>
        </w:trPr>
        <w:tc>
          <w:tcPr>
            <w:tcW w:w="9158" w:type="dxa"/>
            <w:shd w:val="clear" w:color="auto" w:fill="D9D9D9" w:themeFill="background1" w:themeFillShade="D9"/>
          </w:tcPr>
          <w:p w14:paraId="6BEF0979" w14:textId="77777777" w:rsidR="00F661BC" w:rsidRPr="002E3BFE" w:rsidRDefault="00F661BC" w:rsidP="00DC2AB4">
            <w:pPr>
              <w:pStyle w:val="Heading1"/>
            </w:pPr>
            <w:bookmarkStart w:id="8" w:name="_Toc165554765"/>
            <w:r>
              <w:t>Scope</w:t>
            </w:r>
            <w:bookmarkEnd w:id="8"/>
          </w:p>
        </w:tc>
      </w:tr>
    </w:tbl>
    <w:p w14:paraId="0099A610" w14:textId="77777777" w:rsidR="00F661BC" w:rsidRDefault="00F661BC" w:rsidP="00F661BC"/>
    <w:p w14:paraId="21845588" w14:textId="77777777" w:rsidR="00F661BC" w:rsidRDefault="00F661BC" w:rsidP="00F661BC">
      <w:pPr>
        <w:rPr>
          <w:rFonts w:cs="Arial"/>
          <w:iCs/>
          <w:szCs w:val="24"/>
        </w:rPr>
      </w:pPr>
      <w:r w:rsidRPr="00AC4FD1">
        <w:rPr>
          <w:rFonts w:cs="Arial"/>
          <w:iCs/>
          <w:szCs w:val="24"/>
        </w:rPr>
        <w:t>This guideline applies to all CHS</w:t>
      </w:r>
      <w:r>
        <w:rPr>
          <w:rFonts w:cs="Arial"/>
          <w:iCs/>
          <w:szCs w:val="24"/>
        </w:rPr>
        <w:t xml:space="preserve"> Network</w:t>
      </w:r>
      <w:r w:rsidRPr="00AC4FD1">
        <w:rPr>
          <w:rFonts w:cs="Arial"/>
          <w:iCs/>
          <w:szCs w:val="24"/>
        </w:rPr>
        <w:t xml:space="preserve"> staff, meaning any person performing work for CHS, on a permanent, temporary, or casual basis, including volunteers, contractors, visiting medical officers, students, consultants, and researchers performing work within CHS facilities.</w:t>
      </w:r>
    </w:p>
    <w:p w14:paraId="6CD21234" w14:textId="77777777" w:rsidR="00F661BC" w:rsidRDefault="00F661BC" w:rsidP="00F661BC">
      <w:pPr>
        <w:rPr>
          <w:rFonts w:cs="Arial"/>
          <w:iCs/>
          <w:szCs w:val="24"/>
        </w:rPr>
      </w:pPr>
    </w:p>
    <w:p w14:paraId="52114B64" w14:textId="77777777" w:rsidR="00F661BC" w:rsidRPr="00AC4FD1" w:rsidRDefault="00F661BC" w:rsidP="00F661BC">
      <w:pPr>
        <w:rPr>
          <w:rFonts w:cs="Arial"/>
          <w:iCs/>
          <w:szCs w:val="24"/>
        </w:rPr>
      </w:pPr>
      <w:r w:rsidRPr="00956821">
        <w:rPr>
          <w:rFonts w:cs="Arial"/>
          <w:iCs/>
          <w:szCs w:val="24"/>
        </w:rPr>
        <w:t>CHS Network includes the inpatient facilities at Canberra Hospital, Clare Holland House, North Canberra Hospital, and University of Canberra and community-based services.</w:t>
      </w:r>
    </w:p>
    <w:p w14:paraId="7C860C2C" w14:textId="77777777" w:rsidR="00F661BC" w:rsidRDefault="00F661BC" w:rsidP="00F661BC">
      <w:pPr>
        <w:rPr>
          <w:rFonts w:cs="Arial"/>
          <w:szCs w:val="24"/>
        </w:rPr>
      </w:pPr>
    </w:p>
    <w:p w14:paraId="3D8DF3D0" w14:textId="77777777" w:rsidR="00F661BC" w:rsidRPr="00032890" w:rsidRDefault="00F661BC" w:rsidP="00F661BC">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700664D9" w14:textId="77777777" w:rsidTr="00DC2AB4">
        <w:trPr>
          <w:cantSplit/>
          <w:trHeight w:val="285"/>
        </w:trPr>
        <w:tc>
          <w:tcPr>
            <w:tcW w:w="9158" w:type="dxa"/>
            <w:shd w:val="clear" w:color="auto" w:fill="D9D9D9" w:themeFill="background1" w:themeFillShade="D9"/>
          </w:tcPr>
          <w:p w14:paraId="09CF47E9" w14:textId="77777777" w:rsidR="00F661BC" w:rsidRPr="00C76688" w:rsidRDefault="00F661BC" w:rsidP="00DC2AB4">
            <w:pPr>
              <w:pStyle w:val="Heading1"/>
            </w:pPr>
            <w:bookmarkStart w:id="9" w:name="_Toc389473278"/>
            <w:bookmarkStart w:id="10" w:name="_Toc393203334"/>
            <w:bookmarkStart w:id="11" w:name="_Toc165554766"/>
            <w:r w:rsidRPr="00C76688">
              <w:t>Section 1 –</w:t>
            </w:r>
            <w:r>
              <w:t xml:space="preserve"> </w:t>
            </w:r>
            <w:bookmarkEnd w:id="9"/>
            <w:bookmarkEnd w:id="10"/>
            <w:r>
              <w:t>Children and Youth Protection Services (CYPS) and legislation</w:t>
            </w:r>
            <w:bookmarkEnd w:id="11"/>
          </w:p>
        </w:tc>
      </w:tr>
    </w:tbl>
    <w:p w14:paraId="4057C34E" w14:textId="77777777" w:rsidR="00F661BC" w:rsidRDefault="00F661BC" w:rsidP="00F661BC">
      <w:pPr>
        <w:outlineLvl w:val="0"/>
        <w:rPr>
          <w:szCs w:val="24"/>
        </w:rPr>
      </w:pPr>
    </w:p>
    <w:p w14:paraId="01EC6586" w14:textId="77777777" w:rsidR="00F661BC" w:rsidRDefault="00F661BC" w:rsidP="00F661BC">
      <w:pPr>
        <w:rPr>
          <w:rFonts w:cs="Arial"/>
          <w:iCs/>
          <w:szCs w:val="24"/>
        </w:rPr>
      </w:pPr>
      <w:bookmarkStart w:id="12" w:name="_Hlk111706983"/>
      <w:r w:rsidRPr="00AC4FD1">
        <w:rPr>
          <w:rFonts w:cs="Arial"/>
          <w:iCs/>
          <w:szCs w:val="24"/>
        </w:rPr>
        <w:t xml:space="preserve">CYPS is a division within the Community Services Directorate. CYPS is delegated by the ACT Government’s Director General to deliver child protection services. </w:t>
      </w:r>
    </w:p>
    <w:p w14:paraId="64FF8584" w14:textId="77777777" w:rsidR="00F661BC" w:rsidRPr="00AC4FD1" w:rsidRDefault="00F661BC" w:rsidP="00F661BC">
      <w:pPr>
        <w:rPr>
          <w:rFonts w:cs="Arial"/>
          <w:iCs/>
          <w:szCs w:val="24"/>
        </w:rPr>
      </w:pPr>
    </w:p>
    <w:bookmarkEnd w:id="12"/>
    <w:p w14:paraId="39B20FDE" w14:textId="77777777" w:rsidR="00F661BC" w:rsidRDefault="00F661BC" w:rsidP="00F661BC">
      <w:pPr>
        <w:rPr>
          <w:rFonts w:cs="Arial"/>
          <w:iCs/>
          <w:szCs w:val="24"/>
        </w:rPr>
      </w:pPr>
      <w:r w:rsidRPr="00AC4FD1">
        <w:rPr>
          <w:rFonts w:cs="Arial"/>
          <w:iCs/>
          <w:szCs w:val="24"/>
        </w:rPr>
        <w:t xml:space="preserve">CHS is a community partner with CYPS; pro-actively providing early identification of families who may need additional support, and children or young people who may be at risk of harm. CHS shares information with CYPS as mandated under legislation and by direction of CHS Policy and Guidelines. </w:t>
      </w:r>
    </w:p>
    <w:p w14:paraId="7F178C3D" w14:textId="77777777" w:rsidR="00F661BC" w:rsidRPr="00AC4FD1" w:rsidRDefault="00F661BC" w:rsidP="00F661BC">
      <w:pPr>
        <w:rPr>
          <w:rFonts w:cs="Arial"/>
          <w:iCs/>
          <w:szCs w:val="24"/>
        </w:rPr>
      </w:pPr>
    </w:p>
    <w:p w14:paraId="456C0323" w14:textId="77777777" w:rsidR="00F661BC" w:rsidRDefault="00F661BC" w:rsidP="00F661BC">
      <w:pPr>
        <w:rPr>
          <w:rFonts w:cs="Arial"/>
          <w:iCs/>
          <w:szCs w:val="24"/>
        </w:rPr>
      </w:pPr>
      <w:r w:rsidRPr="00AC4FD1">
        <w:rPr>
          <w:rFonts w:cs="Arial"/>
          <w:iCs/>
          <w:szCs w:val="24"/>
        </w:rPr>
        <w:t xml:space="preserve">The </w:t>
      </w:r>
      <w:r w:rsidRPr="00AC4FD1">
        <w:rPr>
          <w:rFonts w:cs="Arial"/>
          <w:i/>
          <w:szCs w:val="24"/>
        </w:rPr>
        <w:t>Children and Young People Act 2008</w:t>
      </w:r>
      <w:r w:rsidRPr="00AC4FD1">
        <w:rPr>
          <w:rFonts w:cs="Arial"/>
          <w:iCs/>
          <w:szCs w:val="24"/>
        </w:rPr>
        <w:t xml:space="preserve"> provides CYPS with a legal framework to carry out its responsibility to receive and respond to Child Concern</w:t>
      </w:r>
      <w:r>
        <w:rPr>
          <w:rFonts w:cs="Arial"/>
          <w:iCs/>
          <w:szCs w:val="24"/>
        </w:rPr>
        <w:t xml:space="preserve"> and Prenatal Concern </w:t>
      </w:r>
      <w:r w:rsidRPr="00AC4FD1">
        <w:rPr>
          <w:rFonts w:cs="Arial"/>
          <w:iCs/>
          <w:szCs w:val="24"/>
        </w:rPr>
        <w:t xml:space="preserve">Reports, and for CHS staff to share information, including information from a patient’s health record, where it is in the best interest of the child or young person. This Act is available </w:t>
      </w:r>
      <w:r>
        <w:rPr>
          <w:rFonts w:cs="Arial"/>
          <w:iCs/>
          <w:szCs w:val="24"/>
        </w:rPr>
        <w:t>at the ACT Legislation Register</w:t>
      </w:r>
      <w:r w:rsidRPr="00AC4FD1">
        <w:rPr>
          <w:rFonts w:cs="Arial"/>
          <w:iCs/>
          <w:szCs w:val="24"/>
        </w:rPr>
        <w:t xml:space="preserve">: </w:t>
      </w:r>
      <w:hyperlink r:id="rId11" w:history="1">
        <w:r w:rsidRPr="00AC4FD1">
          <w:rPr>
            <w:rStyle w:val="Hyperlink"/>
            <w:rFonts w:cs="Arial"/>
            <w:iCs/>
            <w:szCs w:val="24"/>
          </w:rPr>
          <w:t>Children and Young People Act 2008</w:t>
        </w:r>
      </w:hyperlink>
    </w:p>
    <w:p w14:paraId="5BC11CAC" w14:textId="77777777" w:rsidR="00F661BC" w:rsidRPr="00AC4FD1" w:rsidRDefault="00F661BC" w:rsidP="00F661BC">
      <w:pPr>
        <w:rPr>
          <w:rFonts w:cs="Arial"/>
          <w:iCs/>
          <w:szCs w:val="24"/>
        </w:rPr>
      </w:pPr>
    </w:p>
    <w:p w14:paraId="1A75CCDA" w14:textId="77777777" w:rsidR="00F661BC" w:rsidRPr="00AC4FD1" w:rsidRDefault="00F661BC" w:rsidP="00F661BC">
      <w:pPr>
        <w:rPr>
          <w:rFonts w:cs="Arial"/>
          <w:iCs/>
          <w:szCs w:val="24"/>
        </w:rPr>
      </w:pPr>
      <w:r w:rsidRPr="00AC4FD1">
        <w:rPr>
          <w:rFonts w:cs="Arial"/>
          <w:iCs/>
          <w:szCs w:val="24"/>
        </w:rPr>
        <w:t xml:space="preserve">CYPS receives and responds to concerns raised around child abuse and neglect. When information is received it is recorded in a Child Concern </w:t>
      </w:r>
      <w:r>
        <w:rPr>
          <w:rFonts w:cs="Arial"/>
          <w:iCs/>
          <w:szCs w:val="24"/>
        </w:rPr>
        <w:t>or Prenatal Concern Report</w:t>
      </w:r>
      <w:r w:rsidRPr="00AC4FD1">
        <w:rPr>
          <w:rFonts w:cs="Arial"/>
          <w:iCs/>
          <w:szCs w:val="24"/>
        </w:rPr>
        <w:t>.</w:t>
      </w:r>
    </w:p>
    <w:p w14:paraId="34407CEC" w14:textId="77777777" w:rsidR="00F661BC" w:rsidRDefault="00F661BC" w:rsidP="00F661BC">
      <w:pPr>
        <w:rPr>
          <w:rFonts w:cs="Arial"/>
          <w:iCs/>
          <w:szCs w:val="24"/>
        </w:rPr>
      </w:pPr>
    </w:p>
    <w:p w14:paraId="29052647" w14:textId="77777777" w:rsidR="00F661BC" w:rsidRDefault="00F661BC" w:rsidP="00F661BC">
      <w:pPr>
        <w:rPr>
          <w:rFonts w:cs="Arial"/>
          <w:iCs/>
          <w:szCs w:val="24"/>
        </w:rPr>
      </w:pPr>
      <w:r w:rsidRPr="00AC4FD1">
        <w:rPr>
          <w:rFonts w:cs="Arial"/>
          <w:iCs/>
          <w:szCs w:val="24"/>
        </w:rPr>
        <w:t xml:space="preserve">ACT Policing is responsible for investigating allegations outside of the family environment. CYPS shares information with ACT Policing where a crime may have been committed. </w:t>
      </w:r>
    </w:p>
    <w:p w14:paraId="459A42A4" w14:textId="77777777" w:rsidR="00F661BC" w:rsidRDefault="00F661BC" w:rsidP="00F661BC">
      <w:pPr>
        <w:rPr>
          <w:rFonts w:cs="Arial"/>
          <w:i/>
          <w:szCs w:val="24"/>
        </w:rPr>
      </w:pPr>
    </w:p>
    <w:p w14:paraId="49FB670B" w14:textId="77777777" w:rsidR="00F661BC" w:rsidRPr="00DA3910" w:rsidRDefault="00F661BC" w:rsidP="00F661B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2007AD6F" w14:textId="77777777" w:rsidTr="00DC2AB4">
        <w:trPr>
          <w:cantSplit/>
          <w:trHeight w:val="285"/>
        </w:trPr>
        <w:tc>
          <w:tcPr>
            <w:tcW w:w="9158" w:type="dxa"/>
            <w:shd w:val="clear" w:color="auto" w:fill="D9D9D9" w:themeFill="background1" w:themeFillShade="D9"/>
          </w:tcPr>
          <w:p w14:paraId="4CACE630" w14:textId="77777777" w:rsidR="00F661BC" w:rsidRPr="00C76688" w:rsidRDefault="00F661BC" w:rsidP="00DC2AB4">
            <w:pPr>
              <w:pStyle w:val="Heading1"/>
            </w:pPr>
            <w:bookmarkStart w:id="13" w:name="_Toc165554767"/>
            <w:bookmarkStart w:id="14" w:name="_Toc389473281"/>
            <w:bookmarkStart w:id="15" w:name="_Toc393203337"/>
            <w:r w:rsidRPr="00C76688">
              <w:lastRenderedPageBreak/>
              <w:t xml:space="preserve">Section 2 – </w:t>
            </w:r>
            <w:r>
              <w:t>Mandatory reporting and CHS policy</w:t>
            </w:r>
            <w:bookmarkEnd w:id="13"/>
            <w:r>
              <w:t xml:space="preserve"> </w:t>
            </w:r>
            <w:bookmarkEnd w:id="14"/>
            <w:bookmarkEnd w:id="15"/>
          </w:p>
        </w:tc>
      </w:tr>
    </w:tbl>
    <w:p w14:paraId="619547AD" w14:textId="77777777" w:rsidR="00F661BC" w:rsidRDefault="00F661BC" w:rsidP="00F661BC">
      <w:pPr>
        <w:rPr>
          <w:rFonts w:cs="Arial"/>
          <w:i/>
          <w:szCs w:val="24"/>
        </w:rPr>
      </w:pPr>
    </w:p>
    <w:p w14:paraId="36EB9536" w14:textId="77777777" w:rsidR="00F661BC" w:rsidRPr="00DF16DF" w:rsidRDefault="00F661BC" w:rsidP="00F661BC">
      <w:pPr>
        <w:rPr>
          <w:rFonts w:cs="Arial"/>
          <w:b/>
          <w:bCs/>
          <w:iCs/>
          <w:szCs w:val="24"/>
        </w:rPr>
      </w:pPr>
      <w:r w:rsidRPr="00DF16DF">
        <w:rPr>
          <w:rFonts w:cs="Arial"/>
          <w:b/>
          <w:bCs/>
          <w:iCs/>
          <w:szCs w:val="24"/>
        </w:rPr>
        <w:t>Mandatory Reporting</w:t>
      </w:r>
    </w:p>
    <w:p w14:paraId="06C7F889" w14:textId="77777777" w:rsidR="00F661BC" w:rsidRDefault="00F661BC" w:rsidP="00F661BC">
      <w:pPr>
        <w:rPr>
          <w:rFonts w:cs="Arial"/>
          <w:i/>
          <w:iCs/>
          <w:szCs w:val="24"/>
        </w:rPr>
      </w:pPr>
      <w:r w:rsidRPr="00DF16DF">
        <w:rPr>
          <w:rFonts w:cs="Arial"/>
          <w:iCs/>
          <w:szCs w:val="24"/>
        </w:rPr>
        <w:t>All CHS staff are Mandat</w:t>
      </w:r>
      <w:r>
        <w:rPr>
          <w:rFonts w:cs="Arial"/>
          <w:iCs/>
          <w:szCs w:val="24"/>
        </w:rPr>
        <w:t>ed</w:t>
      </w:r>
      <w:r w:rsidRPr="00DF16DF">
        <w:rPr>
          <w:rFonts w:cs="Arial"/>
          <w:iCs/>
          <w:szCs w:val="24"/>
        </w:rPr>
        <w:t xml:space="preserve"> Reporters</w:t>
      </w:r>
      <w:r>
        <w:rPr>
          <w:rFonts w:cs="Arial"/>
          <w:iCs/>
          <w:szCs w:val="24"/>
        </w:rPr>
        <w:t xml:space="preserve">. </w:t>
      </w:r>
      <w:r w:rsidRPr="00DF16DF">
        <w:rPr>
          <w:rFonts w:cs="Arial"/>
          <w:iCs/>
          <w:szCs w:val="24"/>
        </w:rPr>
        <w:t xml:space="preserve">Mandated </w:t>
      </w:r>
      <w:r>
        <w:rPr>
          <w:rFonts w:cs="Arial"/>
          <w:iCs/>
          <w:szCs w:val="24"/>
        </w:rPr>
        <w:t>R</w:t>
      </w:r>
      <w:r w:rsidRPr="00DF16DF">
        <w:rPr>
          <w:rFonts w:cs="Arial"/>
          <w:iCs/>
          <w:szCs w:val="24"/>
        </w:rPr>
        <w:t xml:space="preserve">eporters are legally required to make a Child Concern Report to CYPS if they have a reasonable belief that a child </w:t>
      </w:r>
      <w:r>
        <w:rPr>
          <w:rFonts w:cs="Arial"/>
          <w:iCs/>
          <w:szCs w:val="24"/>
        </w:rPr>
        <w:t xml:space="preserve">or young person </w:t>
      </w:r>
      <w:r w:rsidRPr="00DF16DF">
        <w:rPr>
          <w:rFonts w:cs="Arial"/>
          <w:iCs/>
          <w:szCs w:val="24"/>
        </w:rPr>
        <w:t xml:space="preserve">has experienced, is experiencing, or is at significant risk of experiencing physical or sexual abuse, and they form this belief through the course of their employment, whether paid or unpaid. </w:t>
      </w:r>
      <w:r>
        <w:rPr>
          <w:rFonts w:cs="Arial"/>
          <w:iCs/>
          <w:szCs w:val="24"/>
        </w:rPr>
        <w:t>F</w:t>
      </w:r>
      <w:r w:rsidRPr="00DF16DF">
        <w:rPr>
          <w:rFonts w:cs="Arial"/>
          <w:iCs/>
          <w:szCs w:val="24"/>
        </w:rPr>
        <w:t>or a full list of mandatory reporting professions</w:t>
      </w:r>
      <w:r>
        <w:rPr>
          <w:rFonts w:cs="Arial"/>
          <w:iCs/>
          <w:szCs w:val="24"/>
        </w:rPr>
        <w:t xml:space="preserve">, see </w:t>
      </w:r>
      <w:r w:rsidRPr="00DF16DF">
        <w:rPr>
          <w:rFonts w:cs="Arial"/>
          <w:iCs/>
          <w:szCs w:val="24"/>
        </w:rPr>
        <w:t xml:space="preserve"> </w:t>
      </w:r>
      <w:hyperlink r:id="rId12" w:history="1">
        <w:r w:rsidRPr="00C23F1C">
          <w:rPr>
            <w:rStyle w:val="Hyperlink"/>
            <w:rFonts w:cs="Arial"/>
            <w:szCs w:val="24"/>
          </w:rPr>
          <w:t>Children and Young People Act 2008</w:t>
        </w:r>
      </w:hyperlink>
      <w:r w:rsidRPr="00DF16DF">
        <w:rPr>
          <w:rFonts w:cs="Arial"/>
          <w:i/>
          <w:iCs/>
          <w:szCs w:val="24"/>
        </w:rPr>
        <w:t xml:space="preserve"> </w:t>
      </w:r>
      <w:r w:rsidRPr="00CD4C6B">
        <w:rPr>
          <w:rFonts w:cs="Arial"/>
          <w:szCs w:val="24"/>
        </w:rPr>
        <w:t>Section 356</w:t>
      </w:r>
      <w:r>
        <w:rPr>
          <w:rFonts w:cs="Arial"/>
          <w:szCs w:val="24"/>
        </w:rPr>
        <w:t xml:space="preserve"> via the ACT Legislation Register</w:t>
      </w:r>
      <w:r w:rsidRPr="00DF16DF">
        <w:rPr>
          <w:rFonts w:cs="Arial"/>
          <w:i/>
          <w:iCs/>
          <w:szCs w:val="24"/>
        </w:rPr>
        <w:t xml:space="preserve">. </w:t>
      </w:r>
    </w:p>
    <w:p w14:paraId="409650EC" w14:textId="77777777" w:rsidR="00F661BC" w:rsidRDefault="00F661BC" w:rsidP="00F661BC">
      <w:pPr>
        <w:rPr>
          <w:rFonts w:cs="Arial"/>
          <w:iCs/>
          <w:szCs w:val="24"/>
        </w:rPr>
      </w:pPr>
    </w:p>
    <w:p w14:paraId="61AB4D91" w14:textId="77777777" w:rsidR="00F661BC" w:rsidRDefault="00F661BC" w:rsidP="00F661BC">
      <w:pPr>
        <w:rPr>
          <w:rFonts w:cs="Arial"/>
          <w:iCs/>
          <w:szCs w:val="24"/>
        </w:rPr>
      </w:pPr>
      <w:r w:rsidRPr="00DF16DF">
        <w:rPr>
          <w:rFonts w:cs="Arial"/>
          <w:iCs/>
          <w:szCs w:val="24"/>
        </w:rPr>
        <w:t xml:space="preserve">It is an offence for a </w:t>
      </w:r>
      <w:r>
        <w:rPr>
          <w:rFonts w:cs="Arial"/>
          <w:iCs/>
          <w:szCs w:val="24"/>
        </w:rPr>
        <w:t>M</w:t>
      </w:r>
      <w:r w:rsidRPr="00DF16DF">
        <w:rPr>
          <w:rFonts w:cs="Arial"/>
          <w:iCs/>
          <w:szCs w:val="24"/>
        </w:rPr>
        <w:t>andat</w:t>
      </w:r>
      <w:r>
        <w:rPr>
          <w:rFonts w:cs="Arial"/>
          <w:iCs/>
          <w:szCs w:val="24"/>
        </w:rPr>
        <w:t>ed</w:t>
      </w:r>
      <w:r w:rsidRPr="00DF16DF">
        <w:rPr>
          <w:rFonts w:cs="Arial"/>
          <w:iCs/>
          <w:szCs w:val="24"/>
        </w:rPr>
        <w:t xml:space="preserve"> </w:t>
      </w:r>
      <w:r>
        <w:rPr>
          <w:rFonts w:cs="Arial"/>
          <w:iCs/>
          <w:szCs w:val="24"/>
        </w:rPr>
        <w:t>R</w:t>
      </w:r>
      <w:r w:rsidRPr="00DF16DF">
        <w:rPr>
          <w:rFonts w:cs="Arial"/>
          <w:iCs/>
          <w:szCs w:val="24"/>
        </w:rPr>
        <w:t>eporter not to report physical and sexual abuse.</w:t>
      </w:r>
    </w:p>
    <w:p w14:paraId="03CB99BB" w14:textId="77777777" w:rsidR="00F661BC" w:rsidRDefault="00F661BC" w:rsidP="00F661BC">
      <w:pPr>
        <w:rPr>
          <w:rFonts w:cs="Arial"/>
          <w:iCs/>
          <w:szCs w:val="24"/>
        </w:rPr>
      </w:pPr>
    </w:p>
    <w:p w14:paraId="34D55D8C" w14:textId="77777777" w:rsidR="00F661BC" w:rsidRPr="00A416FA" w:rsidRDefault="00F661BC" w:rsidP="00F661BC">
      <w:pPr>
        <w:rPr>
          <w:rFonts w:cs="Arial"/>
          <w:b/>
          <w:bCs/>
          <w:iCs/>
          <w:szCs w:val="24"/>
        </w:rPr>
      </w:pPr>
      <w:r w:rsidRPr="00A416FA">
        <w:rPr>
          <w:rFonts w:cs="Arial"/>
          <w:b/>
          <w:bCs/>
          <w:iCs/>
          <w:szCs w:val="24"/>
        </w:rPr>
        <w:t>CHS Policy</w:t>
      </w:r>
    </w:p>
    <w:p w14:paraId="787289B0" w14:textId="77777777" w:rsidR="00F661BC" w:rsidRPr="00DF16DF" w:rsidRDefault="00F661BC" w:rsidP="00F661BC">
      <w:pPr>
        <w:rPr>
          <w:rFonts w:cs="Arial"/>
          <w:iCs/>
          <w:szCs w:val="24"/>
        </w:rPr>
      </w:pPr>
      <w:r>
        <w:rPr>
          <w:rFonts w:cs="Arial"/>
          <w:iCs/>
          <w:szCs w:val="24"/>
        </w:rPr>
        <w:t>T</w:t>
      </w:r>
      <w:r w:rsidRPr="00DF16DF">
        <w:rPr>
          <w:rFonts w:cs="Arial"/>
          <w:iCs/>
          <w:szCs w:val="24"/>
        </w:rPr>
        <w:t xml:space="preserve">he </w:t>
      </w:r>
      <w:r w:rsidRPr="00DF16DF">
        <w:rPr>
          <w:rFonts w:cs="Arial"/>
          <w:i/>
          <w:szCs w:val="24"/>
        </w:rPr>
        <w:t>CHS Child Protection Policy</w:t>
      </w:r>
      <w:r w:rsidRPr="00DF16DF">
        <w:rPr>
          <w:rFonts w:cs="Arial"/>
          <w:iCs/>
          <w:szCs w:val="24"/>
        </w:rPr>
        <w:t xml:space="preserve"> states that all CHS staff must report where they have a belief or suspicion that a child or young person is experiencing, has experienced or is at risk of experiencing:</w:t>
      </w:r>
    </w:p>
    <w:p w14:paraId="5D19303A" w14:textId="77777777" w:rsidR="00F661BC" w:rsidRPr="00DF16DF" w:rsidRDefault="00F661BC" w:rsidP="00F661BC">
      <w:pPr>
        <w:pStyle w:val="ListBullet"/>
        <w:tabs>
          <w:tab w:val="clear" w:pos="1080"/>
          <w:tab w:val="num" w:pos="360"/>
        </w:tabs>
        <w:ind w:left="360" w:hanging="360"/>
      </w:pPr>
      <w:r>
        <w:t>s</w:t>
      </w:r>
      <w:r w:rsidRPr="00DF16DF">
        <w:t>exual abuse</w:t>
      </w:r>
    </w:p>
    <w:p w14:paraId="2A5C14B0" w14:textId="77777777" w:rsidR="00F661BC" w:rsidRPr="00DF16DF" w:rsidRDefault="00F661BC" w:rsidP="00F661BC">
      <w:pPr>
        <w:pStyle w:val="ListBullet"/>
        <w:tabs>
          <w:tab w:val="clear" w:pos="1080"/>
          <w:tab w:val="num" w:pos="360"/>
        </w:tabs>
        <w:ind w:left="360" w:hanging="360"/>
      </w:pPr>
      <w:r>
        <w:t>p</w:t>
      </w:r>
      <w:r w:rsidRPr="00DF16DF">
        <w:t>hysical abuse</w:t>
      </w:r>
    </w:p>
    <w:p w14:paraId="299261D4" w14:textId="77777777" w:rsidR="00F661BC" w:rsidRPr="00DF16DF" w:rsidRDefault="00F661BC" w:rsidP="00F661BC">
      <w:pPr>
        <w:pStyle w:val="ListBullet"/>
        <w:tabs>
          <w:tab w:val="clear" w:pos="1080"/>
          <w:tab w:val="num" w:pos="360"/>
        </w:tabs>
        <w:ind w:left="360" w:hanging="360"/>
      </w:pPr>
      <w:r>
        <w:t>e</w:t>
      </w:r>
      <w:r w:rsidRPr="00DF16DF">
        <w:t xml:space="preserve">motional or psychological abuse including exposure to family </w:t>
      </w:r>
      <w:proofErr w:type="gramStart"/>
      <w:r w:rsidRPr="00DF16DF">
        <w:t>violence</w:t>
      </w:r>
      <w:proofErr w:type="gramEnd"/>
    </w:p>
    <w:p w14:paraId="6FBFDD33" w14:textId="77777777" w:rsidR="00F661BC" w:rsidRPr="00DF16DF" w:rsidRDefault="00F661BC" w:rsidP="00F661BC">
      <w:pPr>
        <w:pStyle w:val="ListBullet"/>
        <w:tabs>
          <w:tab w:val="clear" w:pos="1080"/>
          <w:tab w:val="num" w:pos="360"/>
        </w:tabs>
        <w:ind w:left="360" w:hanging="360"/>
      </w:pPr>
      <w:r>
        <w:t>n</w:t>
      </w:r>
      <w:r w:rsidRPr="00DF16DF">
        <w:t>eglect including medical neglect</w:t>
      </w:r>
      <w:r>
        <w:t>.</w:t>
      </w:r>
    </w:p>
    <w:p w14:paraId="2E95EFE7" w14:textId="77777777" w:rsidR="00F661BC" w:rsidRDefault="00F661BC" w:rsidP="00F661BC">
      <w:pPr>
        <w:rPr>
          <w:rFonts w:cs="Arial"/>
          <w:iCs/>
          <w:szCs w:val="24"/>
        </w:rPr>
      </w:pPr>
    </w:p>
    <w:p w14:paraId="49214CDB" w14:textId="77777777" w:rsidR="00F661BC" w:rsidRPr="00062455" w:rsidRDefault="00F661BC" w:rsidP="00F661BC">
      <w:pPr>
        <w:rPr>
          <w:rFonts w:cs="Arial"/>
          <w:iCs/>
          <w:szCs w:val="24"/>
        </w:rPr>
      </w:pPr>
      <w:bookmarkStart w:id="16" w:name="_Hlk165471692"/>
      <w:r>
        <w:t xml:space="preserve">Prenatal Concern Reports are voluntary under the </w:t>
      </w:r>
      <w:r w:rsidRPr="00B47744">
        <w:rPr>
          <w:i/>
          <w:iCs/>
        </w:rPr>
        <w:t>Children and Young People Act 2008</w:t>
      </w:r>
      <w:r>
        <w:rPr>
          <w:i/>
          <w:iCs/>
        </w:rPr>
        <w:t xml:space="preserve"> </w:t>
      </w:r>
      <w:r w:rsidRPr="005F4DEB">
        <w:t>and CHS Policy</w:t>
      </w:r>
      <w:r>
        <w:rPr>
          <w:i/>
          <w:iCs/>
        </w:rPr>
        <w:t xml:space="preserve">. </w:t>
      </w:r>
      <w:r w:rsidRPr="00DF16DF">
        <w:rPr>
          <w:rFonts w:cs="Arial"/>
          <w:iCs/>
          <w:szCs w:val="24"/>
        </w:rPr>
        <w:t xml:space="preserve">CHS staff are </w:t>
      </w:r>
      <w:r w:rsidRPr="0017634B">
        <w:rPr>
          <w:rFonts w:cs="Arial"/>
          <w:iCs/>
          <w:szCs w:val="24"/>
        </w:rPr>
        <w:t>encouraged</w:t>
      </w:r>
      <w:r w:rsidRPr="00DF16DF">
        <w:rPr>
          <w:rFonts w:cs="Arial"/>
          <w:iCs/>
          <w:szCs w:val="24"/>
        </w:rPr>
        <w:t xml:space="preserve"> to report concerns where they believe an unborn child may be at risk of harm and in need of protection after birth. </w:t>
      </w:r>
      <w:r w:rsidRPr="00062455">
        <w:rPr>
          <w:rFonts w:cs="Arial"/>
          <w:iCs/>
          <w:szCs w:val="24"/>
        </w:rPr>
        <w:t xml:space="preserve">Prenatal Reporting follows the same pathway as Child Concern Reporting. </w:t>
      </w:r>
    </w:p>
    <w:bookmarkEnd w:id="16"/>
    <w:p w14:paraId="1D8E4288" w14:textId="77777777" w:rsidR="00F661BC" w:rsidRPr="00DF16DF" w:rsidRDefault="00F661BC" w:rsidP="00F661BC">
      <w:pPr>
        <w:rPr>
          <w:rFonts w:cs="Arial"/>
          <w:iCs/>
          <w:szCs w:val="24"/>
        </w:rPr>
      </w:pPr>
    </w:p>
    <w:p w14:paraId="759B0E21" w14:textId="77777777" w:rsidR="00F661BC" w:rsidRDefault="00F661BC" w:rsidP="00F661BC">
      <w:pPr>
        <w:rPr>
          <w:rFonts w:cs="Arial"/>
          <w:iCs/>
          <w:szCs w:val="24"/>
        </w:rPr>
      </w:pPr>
      <w:r w:rsidRPr="00DF16DF">
        <w:rPr>
          <w:rFonts w:cs="Arial"/>
          <w:iCs/>
          <w:szCs w:val="24"/>
        </w:rPr>
        <w:t xml:space="preserve">CHS staff do not require proof of abuse or neglect to submit a Child Concern or Prenatal Report. </w:t>
      </w:r>
    </w:p>
    <w:p w14:paraId="587A0711" w14:textId="77777777" w:rsidR="00F661BC" w:rsidRPr="00DF16DF" w:rsidRDefault="00F661BC" w:rsidP="00F661BC">
      <w:pPr>
        <w:rPr>
          <w:rFonts w:cs="Arial"/>
          <w:iCs/>
          <w:szCs w:val="24"/>
        </w:rPr>
      </w:pPr>
    </w:p>
    <w:p w14:paraId="5C6DF369" w14:textId="77777777" w:rsidR="00F661BC" w:rsidRPr="00DF16DF" w:rsidRDefault="00F661BC" w:rsidP="00F661BC">
      <w:pPr>
        <w:rPr>
          <w:rFonts w:cs="Arial"/>
          <w:iCs/>
          <w:szCs w:val="24"/>
        </w:rPr>
      </w:pPr>
      <w:r w:rsidRPr="00DF16DF">
        <w:rPr>
          <w:rFonts w:cs="Arial"/>
          <w:iCs/>
          <w:szCs w:val="24"/>
        </w:rPr>
        <w:t>CHS staff are not required to make a Child Concern Report if:</w:t>
      </w:r>
    </w:p>
    <w:p w14:paraId="011FF3FE" w14:textId="77777777" w:rsidR="00F661BC" w:rsidRPr="00DF16DF" w:rsidRDefault="00F661BC" w:rsidP="00F661BC">
      <w:pPr>
        <w:pStyle w:val="ListBullet"/>
        <w:tabs>
          <w:tab w:val="clear" w:pos="1080"/>
          <w:tab w:val="num" w:pos="360"/>
        </w:tabs>
        <w:ind w:left="360" w:hanging="360"/>
      </w:pPr>
      <w:r w:rsidRPr="00DF16DF">
        <w:t>They are aware (through clinical records) CHS staff have already submitted a Child Concern Report with the same information - if different information or concerns are identified, a separate/new Child Concern Report is required</w:t>
      </w:r>
      <w:r>
        <w:t>.</w:t>
      </w:r>
      <w:r w:rsidRPr="00DF16DF">
        <w:t xml:space="preserve"> </w:t>
      </w:r>
    </w:p>
    <w:p w14:paraId="41DFF984" w14:textId="77777777" w:rsidR="00F661BC" w:rsidRDefault="00F661BC" w:rsidP="00F661BC">
      <w:pPr>
        <w:pStyle w:val="ListBullet"/>
        <w:tabs>
          <w:tab w:val="clear" w:pos="1080"/>
          <w:tab w:val="num" w:pos="360"/>
        </w:tabs>
        <w:ind w:left="360" w:hanging="360"/>
      </w:pPr>
      <w:r w:rsidRPr="00DF16DF">
        <w:t>The child or young person (the injured person) has experience</w:t>
      </w:r>
      <w:r>
        <w:t>d</w:t>
      </w:r>
      <w:r w:rsidRPr="00DF16DF">
        <w:t xml:space="preserve"> or is experiencing physical abuse caused by another child or young person, and a person with parental responsibility for the injured person is willing and able to protect them from further injury. However, if the CHS staff member feels it is in the best interest of either child or young person to share this information, they are encouraged to submit a Child Concern Report.</w:t>
      </w:r>
    </w:p>
    <w:p w14:paraId="4874172B" w14:textId="77777777" w:rsidR="00F661BC" w:rsidRDefault="00F661BC" w:rsidP="00F661BC">
      <w:pPr>
        <w:pStyle w:val="ListBullet"/>
        <w:numPr>
          <w:ilvl w:val="0"/>
          <w:numId w:val="0"/>
        </w:numPr>
        <w:ind w:left="360" w:hanging="360"/>
      </w:pPr>
    </w:p>
    <w:p w14:paraId="28A9A63D" w14:textId="77777777" w:rsidR="00F661BC" w:rsidRDefault="00F661BC" w:rsidP="00F661BC">
      <w:pPr>
        <w:pStyle w:val="ListBullet"/>
        <w:numPr>
          <w:ilvl w:val="0"/>
          <w:numId w:val="0"/>
        </w:numPr>
        <w:ind w:left="360" w:hanging="360"/>
      </w:pPr>
    </w:p>
    <w:p w14:paraId="0F5B2EEE" w14:textId="77777777" w:rsidR="00F661BC" w:rsidRDefault="00F661BC" w:rsidP="00F661BC">
      <w:pPr>
        <w:pStyle w:val="ListBullet"/>
        <w:numPr>
          <w:ilvl w:val="0"/>
          <w:numId w:val="0"/>
        </w:numPr>
        <w:ind w:left="360" w:hanging="360"/>
      </w:pPr>
    </w:p>
    <w:p w14:paraId="38241FDA" w14:textId="77777777" w:rsidR="00F661BC" w:rsidRPr="00DF16DF" w:rsidRDefault="00F661BC" w:rsidP="00F661BC">
      <w:pPr>
        <w:pStyle w:val="ListBullet"/>
        <w:numPr>
          <w:ilvl w:val="0"/>
          <w:numId w:val="0"/>
        </w:numPr>
        <w:ind w:left="360" w:hanging="360"/>
      </w:pPr>
    </w:p>
    <w:p w14:paraId="5CE6BB4C" w14:textId="77777777" w:rsidR="00F661BC" w:rsidRPr="00DF16DF" w:rsidRDefault="00F661BC" w:rsidP="00F661BC">
      <w:pPr>
        <w:pBdr>
          <w:top w:val="single" w:sz="4" w:space="1" w:color="auto"/>
          <w:left w:val="single" w:sz="4" w:space="4" w:color="auto"/>
          <w:bottom w:val="single" w:sz="4" w:space="1" w:color="auto"/>
          <w:right w:val="single" w:sz="4" w:space="4" w:color="auto"/>
        </w:pBdr>
        <w:rPr>
          <w:rFonts w:cs="Arial"/>
          <w:b/>
          <w:bCs/>
          <w:iCs/>
          <w:szCs w:val="24"/>
        </w:rPr>
      </w:pPr>
      <w:r w:rsidRPr="00DF16DF">
        <w:rPr>
          <w:rFonts w:cs="Arial"/>
          <w:b/>
          <w:bCs/>
          <w:iCs/>
          <w:szCs w:val="24"/>
        </w:rPr>
        <w:lastRenderedPageBreak/>
        <w:t>Alert</w:t>
      </w:r>
    </w:p>
    <w:p w14:paraId="1AAC28EE" w14:textId="77777777" w:rsidR="00F661BC" w:rsidRPr="00DF16DF" w:rsidRDefault="00F661BC" w:rsidP="00F661BC">
      <w:pPr>
        <w:pStyle w:val="ListBullet"/>
        <w:pBdr>
          <w:top w:val="single" w:sz="4" w:space="1" w:color="auto"/>
          <w:left w:val="single" w:sz="4" w:space="4" w:color="auto"/>
          <w:bottom w:val="single" w:sz="4" w:space="1" w:color="auto"/>
          <w:right w:val="single" w:sz="4" w:space="4" w:color="auto"/>
        </w:pBdr>
        <w:tabs>
          <w:tab w:val="clear" w:pos="1080"/>
          <w:tab w:val="num" w:pos="360"/>
        </w:tabs>
        <w:ind w:left="360" w:hanging="360"/>
      </w:pPr>
      <w:r w:rsidRPr="00DF16DF">
        <w:t xml:space="preserve">A Child Concern Report cannot be delegated to another staff member. </w:t>
      </w:r>
    </w:p>
    <w:p w14:paraId="59AAEF87" w14:textId="77777777" w:rsidR="00F661BC" w:rsidRPr="00DF16DF" w:rsidRDefault="00F661BC" w:rsidP="00F661BC">
      <w:pPr>
        <w:pStyle w:val="ListBullet"/>
        <w:pBdr>
          <w:top w:val="single" w:sz="4" w:space="1" w:color="auto"/>
          <w:left w:val="single" w:sz="4" w:space="4" w:color="auto"/>
          <w:bottom w:val="single" w:sz="4" w:space="1" w:color="auto"/>
          <w:right w:val="single" w:sz="4" w:space="4" w:color="auto"/>
        </w:pBdr>
        <w:tabs>
          <w:tab w:val="clear" w:pos="1080"/>
          <w:tab w:val="num" w:pos="360"/>
        </w:tabs>
        <w:ind w:left="360" w:hanging="360"/>
      </w:pPr>
      <w:r w:rsidRPr="00DF16DF">
        <w:t xml:space="preserve">A person who gives child concern information honestly and without recklessness does not breach professional ethics and is protected from civil liability. </w:t>
      </w:r>
    </w:p>
    <w:p w14:paraId="0DB3E94F" w14:textId="77777777" w:rsidR="00F661BC" w:rsidRPr="00DF16DF" w:rsidRDefault="00F661BC" w:rsidP="00F661BC">
      <w:pPr>
        <w:pStyle w:val="ListBullet"/>
        <w:pBdr>
          <w:top w:val="single" w:sz="4" w:space="1" w:color="auto"/>
          <w:left w:val="single" w:sz="4" w:space="4" w:color="auto"/>
          <w:bottom w:val="single" w:sz="4" w:space="1" w:color="auto"/>
          <w:right w:val="single" w:sz="4" w:space="4" w:color="auto"/>
        </w:pBdr>
        <w:tabs>
          <w:tab w:val="clear" w:pos="1080"/>
          <w:tab w:val="num" w:pos="360"/>
        </w:tabs>
        <w:ind w:left="360" w:hanging="360"/>
      </w:pPr>
      <w:r w:rsidRPr="00DF16DF">
        <w:t xml:space="preserve">Submitting a Child Concern Report with knowingly false or misleading information is an offence. </w:t>
      </w:r>
    </w:p>
    <w:p w14:paraId="4A0A3851" w14:textId="77777777" w:rsidR="00F661BC" w:rsidRPr="00DF16DF" w:rsidRDefault="00F661BC" w:rsidP="00F661BC">
      <w:pPr>
        <w:pStyle w:val="ListBullet"/>
        <w:pBdr>
          <w:top w:val="single" w:sz="4" w:space="1" w:color="auto"/>
          <w:left w:val="single" w:sz="4" w:space="4" w:color="auto"/>
          <w:bottom w:val="single" w:sz="4" w:space="1" w:color="auto"/>
          <w:right w:val="single" w:sz="4" w:space="4" w:color="auto"/>
        </w:pBdr>
        <w:tabs>
          <w:tab w:val="clear" w:pos="1080"/>
          <w:tab w:val="num" w:pos="360"/>
        </w:tabs>
        <w:ind w:left="360" w:hanging="360"/>
      </w:pPr>
      <w:r w:rsidRPr="00DF16DF">
        <w:t>The identity of a person submitting a Child Concern Report is protected by legislation.</w:t>
      </w:r>
      <w:r>
        <w:t xml:space="preserve"> </w:t>
      </w:r>
      <w:r w:rsidRPr="00DF16DF">
        <w:t xml:space="preserve">The only exceptions to this protection are if ACT Policing request the identity of a reporter, or a court order may require access to the report in full. </w:t>
      </w:r>
      <w:r>
        <w:t>See Attachment A.</w:t>
      </w:r>
    </w:p>
    <w:p w14:paraId="051F533F" w14:textId="77777777" w:rsidR="00F661BC" w:rsidRPr="00DF16DF" w:rsidRDefault="00F661BC" w:rsidP="00F661BC">
      <w:pPr>
        <w:rPr>
          <w:rFonts w:cs="Arial"/>
          <w:b/>
          <w:iCs/>
          <w:szCs w:val="24"/>
        </w:rPr>
      </w:pPr>
    </w:p>
    <w:p w14:paraId="1DC946DF" w14:textId="77777777" w:rsidR="00F661BC" w:rsidRPr="00DA3910" w:rsidRDefault="00F661BC" w:rsidP="00F661B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08669075" w14:textId="77777777" w:rsidTr="00DC2AB4">
        <w:trPr>
          <w:cantSplit/>
          <w:trHeight w:val="285"/>
        </w:trPr>
        <w:tc>
          <w:tcPr>
            <w:tcW w:w="9158" w:type="dxa"/>
            <w:shd w:val="clear" w:color="auto" w:fill="D9D9D9" w:themeFill="background1" w:themeFillShade="D9"/>
          </w:tcPr>
          <w:p w14:paraId="4DB08837" w14:textId="77777777" w:rsidR="00F661BC" w:rsidRPr="003D2D06" w:rsidRDefault="00F661BC" w:rsidP="00DC2AB4">
            <w:pPr>
              <w:pStyle w:val="Heading1"/>
            </w:pPr>
            <w:bookmarkStart w:id="17" w:name="_Toc389473284"/>
            <w:bookmarkStart w:id="18" w:name="_Toc393203340"/>
            <w:bookmarkStart w:id="19" w:name="_Toc165554768"/>
            <w:r w:rsidRPr="003D2D06">
              <w:t xml:space="preserve">Section </w:t>
            </w:r>
            <w:r>
              <w:t>3</w:t>
            </w:r>
            <w:r w:rsidRPr="003D2D06">
              <w:t xml:space="preserve"> – </w:t>
            </w:r>
            <w:bookmarkEnd w:id="17"/>
            <w:bookmarkEnd w:id="18"/>
            <w:r>
              <w:t>Recognising Child Abuse and Neglect</w:t>
            </w:r>
            <w:bookmarkEnd w:id="19"/>
          </w:p>
        </w:tc>
      </w:tr>
    </w:tbl>
    <w:p w14:paraId="61C09040" w14:textId="77777777" w:rsidR="00F661BC" w:rsidRDefault="00F661BC" w:rsidP="00F661BC">
      <w:pPr>
        <w:pStyle w:val="Heading2"/>
      </w:pPr>
    </w:p>
    <w:p w14:paraId="336AC67C" w14:textId="77777777" w:rsidR="00F661BC" w:rsidRPr="000E6CA0" w:rsidRDefault="00F661BC" w:rsidP="00F661BC">
      <w:pPr>
        <w:rPr>
          <w:rFonts w:cs="Arial"/>
          <w:bCs/>
          <w:iCs/>
          <w:szCs w:val="24"/>
        </w:rPr>
      </w:pPr>
      <w:r w:rsidRPr="000E6CA0">
        <w:rPr>
          <w:rFonts w:cs="Arial"/>
          <w:bCs/>
          <w:iCs/>
          <w:szCs w:val="24"/>
        </w:rPr>
        <w:t xml:space="preserve">Protecting children and young people is a shared community responsibility. Most damaging to children and young people </w:t>
      </w:r>
      <w:proofErr w:type="gramStart"/>
      <w:r w:rsidRPr="000E6CA0">
        <w:rPr>
          <w:rFonts w:cs="Arial"/>
          <w:bCs/>
          <w:iCs/>
          <w:szCs w:val="24"/>
        </w:rPr>
        <w:t>are</w:t>
      </w:r>
      <w:proofErr w:type="gramEnd"/>
      <w:r w:rsidRPr="000E6CA0">
        <w:rPr>
          <w:rFonts w:cs="Arial"/>
          <w:bCs/>
          <w:iCs/>
          <w:szCs w:val="24"/>
        </w:rPr>
        <w:t xml:space="preserve"> the experiences of abuse, neglect and violence, which are prevalent in more circumstances than one would expect. The experience of abuse, neglect and violence is associated with adverse outcomes in childhood through to adult </w:t>
      </w:r>
      <w:proofErr w:type="gramStart"/>
      <w:r w:rsidRPr="000E6CA0">
        <w:rPr>
          <w:rFonts w:cs="Arial"/>
          <w:bCs/>
          <w:iCs/>
          <w:szCs w:val="24"/>
        </w:rPr>
        <w:t>life</w:t>
      </w:r>
      <w:proofErr w:type="gramEnd"/>
    </w:p>
    <w:p w14:paraId="224D57B8" w14:textId="77777777" w:rsidR="00F661BC" w:rsidRPr="000E6CA0" w:rsidRDefault="00F661BC" w:rsidP="00F661BC">
      <w:pPr>
        <w:rPr>
          <w:rFonts w:cs="Arial"/>
          <w:bCs/>
          <w:iCs/>
          <w:szCs w:val="24"/>
        </w:rPr>
      </w:pPr>
      <w:r>
        <w:rPr>
          <w:rFonts w:cs="Arial"/>
          <w:bCs/>
          <w:iCs/>
          <w:szCs w:val="24"/>
        </w:rPr>
        <w:t>(</w:t>
      </w:r>
      <w:r w:rsidRPr="000E6CA0">
        <w:rPr>
          <w:rFonts w:cs="Arial"/>
          <w:bCs/>
          <w:iCs/>
          <w:szCs w:val="24"/>
        </w:rPr>
        <w:t xml:space="preserve">Australian Child and </w:t>
      </w:r>
      <w:r>
        <w:rPr>
          <w:rFonts w:cs="Arial"/>
          <w:bCs/>
          <w:iCs/>
          <w:szCs w:val="24"/>
        </w:rPr>
        <w:t>A</w:t>
      </w:r>
      <w:r w:rsidRPr="000E6CA0">
        <w:rPr>
          <w:rFonts w:cs="Arial"/>
          <w:bCs/>
          <w:iCs/>
          <w:szCs w:val="24"/>
        </w:rPr>
        <w:t xml:space="preserve">dolescent </w:t>
      </w:r>
      <w:r>
        <w:rPr>
          <w:rFonts w:cs="Arial"/>
          <w:bCs/>
          <w:iCs/>
          <w:szCs w:val="24"/>
        </w:rPr>
        <w:t>T</w:t>
      </w:r>
      <w:r w:rsidRPr="000E6CA0">
        <w:rPr>
          <w:rFonts w:cs="Arial"/>
          <w:bCs/>
          <w:iCs/>
          <w:szCs w:val="24"/>
        </w:rPr>
        <w:t xml:space="preserve">rauma, </w:t>
      </w:r>
      <w:proofErr w:type="gramStart"/>
      <w:r>
        <w:rPr>
          <w:rFonts w:cs="Arial"/>
          <w:bCs/>
          <w:iCs/>
          <w:szCs w:val="24"/>
        </w:rPr>
        <w:t>L</w:t>
      </w:r>
      <w:r w:rsidRPr="000E6CA0">
        <w:rPr>
          <w:rFonts w:cs="Arial"/>
          <w:bCs/>
          <w:iCs/>
          <w:szCs w:val="24"/>
        </w:rPr>
        <w:t>oss</w:t>
      </w:r>
      <w:proofErr w:type="gramEnd"/>
      <w:r w:rsidRPr="000E6CA0">
        <w:rPr>
          <w:rFonts w:cs="Arial"/>
          <w:bCs/>
          <w:iCs/>
          <w:szCs w:val="24"/>
        </w:rPr>
        <w:t xml:space="preserve"> and </w:t>
      </w:r>
      <w:r>
        <w:rPr>
          <w:rFonts w:cs="Arial"/>
          <w:bCs/>
          <w:iCs/>
          <w:szCs w:val="24"/>
        </w:rPr>
        <w:t>G</w:t>
      </w:r>
      <w:r w:rsidRPr="000E6CA0">
        <w:rPr>
          <w:rFonts w:cs="Arial"/>
          <w:bCs/>
          <w:iCs/>
          <w:szCs w:val="24"/>
        </w:rPr>
        <w:t xml:space="preserve">rief </w:t>
      </w:r>
      <w:r>
        <w:rPr>
          <w:rFonts w:cs="Arial"/>
          <w:bCs/>
          <w:iCs/>
          <w:szCs w:val="24"/>
        </w:rPr>
        <w:t>N</w:t>
      </w:r>
      <w:r w:rsidRPr="000E6CA0">
        <w:rPr>
          <w:rFonts w:cs="Arial"/>
          <w:bCs/>
          <w:iCs/>
          <w:szCs w:val="24"/>
        </w:rPr>
        <w:t>etwork</w:t>
      </w:r>
      <w:r>
        <w:rPr>
          <w:rFonts w:cs="Arial"/>
          <w:bCs/>
          <w:iCs/>
          <w:szCs w:val="24"/>
        </w:rPr>
        <w:t>,</w:t>
      </w:r>
      <w:r w:rsidRPr="000E6CA0">
        <w:rPr>
          <w:rFonts w:cs="Arial"/>
          <w:bCs/>
          <w:iCs/>
          <w:szCs w:val="24"/>
        </w:rPr>
        <w:t xml:space="preserve"> 2023</w:t>
      </w:r>
      <w:r>
        <w:rPr>
          <w:rFonts w:cs="Arial"/>
          <w:bCs/>
          <w:iCs/>
          <w:szCs w:val="24"/>
        </w:rPr>
        <w:t>).</w:t>
      </w:r>
    </w:p>
    <w:p w14:paraId="0C2AEB10" w14:textId="77777777" w:rsidR="00F661BC" w:rsidRPr="000E6CA0" w:rsidRDefault="00F661BC" w:rsidP="00F661BC">
      <w:pPr>
        <w:rPr>
          <w:rFonts w:cs="Arial"/>
          <w:bCs/>
          <w:iCs/>
          <w:szCs w:val="24"/>
        </w:rPr>
      </w:pPr>
    </w:p>
    <w:p w14:paraId="658887A6" w14:textId="77777777" w:rsidR="00F661BC" w:rsidRDefault="00F661BC" w:rsidP="00F661BC">
      <w:pPr>
        <w:rPr>
          <w:rFonts w:cs="Arial"/>
          <w:bCs/>
          <w:iCs/>
          <w:szCs w:val="24"/>
        </w:rPr>
      </w:pPr>
      <w:r w:rsidRPr="0035103F">
        <w:rPr>
          <w:rFonts w:cs="Arial"/>
          <w:b/>
          <w:iCs/>
          <w:szCs w:val="24"/>
        </w:rPr>
        <w:t>Child abuse</w:t>
      </w:r>
      <w:r w:rsidRPr="00F24110">
        <w:rPr>
          <w:rFonts w:cs="Arial"/>
          <w:bCs/>
          <w:iCs/>
          <w:szCs w:val="24"/>
        </w:rPr>
        <w:t xml:space="preserve"> is the term used to describe different types of maltreatment inflicted on a child.  It includes non-accidental physical injury, sexual abuse, emotional abuse, and psychological harm (including exposure to </w:t>
      </w:r>
      <w:r>
        <w:rPr>
          <w:rFonts w:cs="Arial"/>
          <w:bCs/>
          <w:iCs/>
          <w:szCs w:val="24"/>
        </w:rPr>
        <w:t>F</w:t>
      </w:r>
      <w:r w:rsidRPr="00F24110">
        <w:rPr>
          <w:rFonts w:cs="Arial"/>
          <w:bCs/>
          <w:iCs/>
          <w:szCs w:val="24"/>
        </w:rPr>
        <w:t xml:space="preserve">amily </w:t>
      </w:r>
      <w:r>
        <w:rPr>
          <w:rFonts w:cs="Arial"/>
          <w:bCs/>
          <w:iCs/>
          <w:szCs w:val="24"/>
        </w:rPr>
        <w:t>V</w:t>
      </w:r>
      <w:r w:rsidRPr="00F24110">
        <w:rPr>
          <w:rFonts w:cs="Arial"/>
          <w:bCs/>
          <w:iCs/>
          <w:szCs w:val="24"/>
        </w:rPr>
        <w:t xml:space="preserve">iolence). </w:t>
      </w:r>
    </w:p>
    <w:p w14:paraId="41C8C60B" w14:textId="77777777" w:rsidR="00F661BC" w:rsidRDefault="00F661BC" w:rsidP="00F661BC">
      <w:pPr>
        <w:rPr>
          <w:rFonts w:cs="Arial"/>
          <w:bCs/>
          <w:iCs/>
          <w:szCs w:val="24"/>
        </w:rPr>
      </w:pPr>
    </w:p>
    <w:p w14:paraId="4E626C90" w14:textId="77777777" w:rsidR="00F661BC" w:rsidRDefault="00F661BC" w:rsidP="00F661BC">
      <w:pPr>
        <w:rPr>
          <w:rFonts w:cs="Arial"/>
          <w:bCs/>
          <w:iCs/>
          <w:szCs w:val="24"/>
        </w:rPr>
      </w:pPr>
      <w:r w:rsidRPr="0035103F">
        <w:rPr>
          <w:rFonts w:cs="Arial"/>
          <w:b/>
          <w:iCs/>
          <w:szCs w:val="24"/>
        </w:rPr>
        <w:t>Neglect</w:t>
      </w:r>
      <w:r w:rsidRPr="00F24110">
        <w:rPr>
          <w:rFonts w:cs="Arial"/>
          <w:bCs/>
          <w:iCs/>
          <w:szCs w:val="24"/>
        </w:rPr>
        <w:t xml:space="preserve"> is a failure to provide a child with the basic needs for their physical, emotional, </w:t>
      </w:r>
      <w:proofErr w:type="gramStart"/>
      <w:r w:rsidRPr="00F24110">
        <w:rPr>
          <w:rFonts w:cs="Arial"/>
          <w:bCs/>
          <w:iCs/>
          <w:szCs w:val="24"/>
        </w:rPr>
        <w:t>psychological</w:t>
      </w:r>
      <w:proofErr w:type="gramEnd"/>
      <w:r w:rsidRPr="00F24110">
        <w:rPr>
          <w:rFonts w:cs="Arial"/>
          <w:bCs/>
          <w:iCs/>
          <w:szCs w:val="24"/>
        </w:rPr>
        <w:t xml:space="preserve"> or intellectual development (including neglect of their medical needs).</w:t>
      </w:r>
    </w:p>
    <w:p w14:paraId="30EB9E9D" w14:textId="77777777" w:rsidR="00F661BC" w:rsidRPr="00F24110" w:rsidRDefault="00F661BC" w:rsidP="00F661BC">
      <w:pPr>
        <w:rPr>
          <w:rFonts w:cs="Arial"/>
          <w:bCs/>
          <w:iCs/>
          <w:szCs w:val="24"/>
        </w:rPr>
      </w:pPr>
    </w:p>
    <w:p w14:paraId="5A30BFC1" w14:textId="77777777" w:rsidR="00F661BC" w:rsidRPr="00F24110" w:rsidRDefault="00F661BC" w:rsidP="00F661BC">
      <w:pPr>
        <w:rPr>
          <w:rFonts w:cs="Arial"/>
          <w:bCs/>
          <w:iCs/>
          <w:szCs w:val="24"/>
        </w:rPr>
      </w:pPr>
      <w:r w:rsidRPr="00F24110">
        <w:rPr>
          <w:rFonts w:cs="Arial"/>
          <w:bCs/>
          <w:iCs/>
          <w:szCs w:val="24"/>
        </w:rPr>
        <w:t xml:space="preserve">Child abuse and neglect are serious and complex problems and there is no simple explanation for why they occur. They can be a single incident, episodic or a chronic pattern of behaviour over time which may be intentional or unintentional. </w:t>
      </w:r>
    </w:p>
    <w:p w14:paraId="1B393D56" w14:textId="77777777" w:rsidR="00F661BC" w:rsidRDefault="00F661BC" w:rsidP="00F661BC">
      <w:pPr>
        <w:rPr>
          <w:rFonts w:cs="Arial"/>
          <w:bCs/>
          <w:iCs/>
          <w:szCs w:val="24"/>
        </w:rPr>
      </w:pPr>
    </w:p>
    <w:p w14:paraId="7DF2C722" w14:textId="77777777" w:rsidR="00F661BC" w:rsidRPr="000E6CA0" w:rsidDel="00F24110" w:rsidRDefault="00F661BC" w:rsidP="00F661BC">
      <w:pPr>
        <w:rPr>
          <w:rFonts w:cs="Arial"/>
          <w:bCs/>
          <w:iCs/>
          <w:szCs w:val="24"/>
        </w:rPr>
      </w:pPr>
      <w:r w:rsidRPr="000E6CA0" w:rsidDel="00F24110">
        <w:rPr>
          <w:rFonts w:cs="Arial"/>
          <w:bCs/>
          <w:iCs/>
          <w:szCs w:val="24"/>
        </w:rPr>
        <w:t xml:space="preserve">There are common physical and behavioural signs that may indicate abuse or neglect. The presence of one of these signs does not necessarily mean abuse or neglect. Other factors need to be considered, such as the circumstances of the child, young </w:t>
      </w:r>
      <w:proofErr w:type="gramStart"/>
      <w:r w:rsidRPr="000E6CA0" w:rsidDel="00F24110">
        <w:rPr>
          <w:rFonts w:cs="Arial"/>
          <w:bCs/>
          <w:iCs/>
          <w:szCs w:val="24"/>
        </w:rPr>
        <w:t>person</w:t>
      </w:r>
      <w:proofErr w:type="gramEnd"/>
      <w:r w:rsidRPr="000E6CA0" w:rsidDel="00F24110">
        <w:rPr>
          <w:rFonts w:cs="Arial"/>
          <w:bCs/>
          <w:iCs/>
          <w:szCs w:val="24"/>
        </w:rPr>
        <w:t xml:space="preserve"> or family</w:t>
      </w:r>
      <w:r>
        <w:rPr>
          <w:rFonts w:cs="Arial"/>
          <w:bCs/>
          <w:iCs/>
          <w:szCs w:val="24"/>
        </w:rPr>
        <w:t>,</w:t>
      </w:r>
      <w:r w:rsidRPr="000E6CA0" w:rsidDel="00F24110">
        <w:rPr>
          <w:rFonts w:cs="Arial"/>
          <w:bCs/>
          <w:iCs/>
          <w:szCs w:val="24"/>
        </w:rPr>
        <w:t xml:space="preserve"> for example disability or chronic illness. </w:t>
      </w:r>
      <w:r>
        <w:rPr>
          <w:rFonts w:cs="Arial"/>
          <w:bCs/>
          <w:iCs/>
          <w:szCs w:val="24"/>
        </w:rPr>
        <w:t xml:space="preserve"> </w:t>
      </w:r>
      <w:r w:rsidRPr="003F6C08">
        <w:t xml:space="preserve">Staff </w:t>
      </w:r>
      <w:r>
        <w:t>should</w:t>
      </w:r>
      <w:r w:rsidRPr="003F6C08">
        <w:t xml:space="preserve"> consider every indicator they observe, looking for patterns, discrepancies, inconsistencies with the child and </w:t>
      </w:r>
      <w:r>
        <w:t xml:space="preserve">their </w:t>
      </w:r>
      <w:r w:rsidRPr="003F6C08">
        <w:t>family’s circumstances</w:t>
      </w:r>
      <w:r>
        <w:t xml:space="preserve"> and explanations</w:t>
      </w:r>
      <w:r w:rsidRPr="003F6C08">
        <w:t>.</w:t>
      </w:r>
    </w:p>
    <w:p w14:paraId="65CE5AB6" w14:textId="77777777" w:rsidR="00F661BC" w:rsidRPr="000E6CA0" w:rsidDel="00F24110" w:rsidRDefault="00F661BC" w:rsidP="00F661BC">
      <w:pPr>
        <w:rPr>
          <w:rFonts w:cs="Arial"/>
          <w:bCs/>
          <w:iCs/>
          <w:szCs w:val="24"/>
        </w:rPr>
      </w:pPr>
    </w:p>
    <w:p w14:paraId="387ADF98" w14:textId="77777777" w:rsidR="00F661BC" w:rsidRPr="000E6CA0" w:rsidRDefault="00F661BC" w:rsidP="00F661BC">
      <w:pPr>
        <w:pStyle w:val="Heading2"/>
      </w:pPr>
      <w:r w:rsidRPr="000E6CA0">
        <w:t xml:space="preserve">Reducing the underlying factors that increase </w:t>
      </w:r>
      <w:proofErr w:type="gramStart"/>
      <w:r w:rsidRPr="000E6CA0">
        <w:t>vulnerability</w:t>
      </w:r>
      <w:proofErr w:type="gramEnd"/>
      <w:r w:rsidRPr="000E6CA0">
        <w:t xml:space="preserve"> </w:t>
      </w:r>
    </w:p>
    <w:p w14:paraId="5CE09E23" w14:textId="77777777" w:rsidR="00F661BC" w:rsidRDefault="00F661BC" w:rsidP="00F661BC">
      <w:pPr>
        <w:rPr>
          <w:rFonts w:cs="Arial"/>
          <w:bCs/>
          <w:iCs/>
          <w:szCs w:val="24"/>
        </w:rPr>
      </w:pPr>
      <w:r w:rsidRPr="000E6CA0">
        <w:rPr>
          <w:rFonts w:cs="Arial"/>
          <w:bCs/>
          <w:iCs/>
          <w:szCs w:val="24"/>
        </w:rPr>
        <w:t xml:space="preserve">Social inequalities such as unemployment, food insecurity, homelessness, financial hardship, and racism place greater stress on families and increase the likelihood of childhood adversities occurring. Other underlying factors that may impact the ability to parent well include a history of childhood trauma, childhood sexual assault, mental </w:t>
      </w:r>
      <w:r>
        <w:rPr>
          <w:rFonts w:cs="Arial"/>
          <w:bCs/>
          <w:iCs/>
          <w:szCs w:val="24"/>
        </w:rPr>
        <w:t>health challenges</w:t>
      </w:r>
      <w:r w:rsidRPr="000E6CA0">
        <w:rPr>
          <w:rFonts w:cs="Arial"/>
          <w:bCs/>
          <w:iCs/>
          <w:szCs w:val="24"/>
        </w:rPr>
        <w:t xml:space="preserve">, </w:t>
      </w:r>
      <w:r w:rsidRPr="000E6CA0">
        <w:rPr>
          <w:rFonts w:cs="Arial"/>
          <w:bCs/>
          <w:iCs/>
          <w:szCs w:val="24"/>
        </w:rPr>
        <w:lastRenderedPageBreak/>
        <w:t xml:space="preserve">illness, disability, or drug and alcohol dependence. </w:t>
      </w:r>
      <w:r>
        <w:rPr>
          <w:rFonts w:cs="Arial"/>
          <w:bCs/>
          <w:iCs/>
          <w:szCs w:val="24"/>
        </w:rPr>
        <w:t>See Attachment B – Understanding communities and individuals.</w:t>
      </w:r>
    </w:p>
    <w:p w14:paraId="301F8F57" w14:textId="77777777" w:rsidR="00F661BC" w:rsidRDefault="00F661BC" w:rsidP="00F661BC">
      <w:pPr>
        <w:rPr>
          <w:rFonts w:cs="Arial"/>
          <w:bCs/>
          <w:iCs/>
          <w:szCs w:val="24"/>
        </w:rPr>
      </w:pPr>
    </w:p>
    <w:p w14:paraId="45CAC24A" w14:textId="77777777" w:rsidR="00F661BC" w:rsidRPr="000E6CA0" w:rsidDel="00A517A7" w:rsidRDefault="00F661BC" w:rsidP="00F661BC">
      <w:pPr>
        <w:rPr>
          <w:rFonts w:cs="Arial"/>
          <w:bCs/>
          <w:iCs/>
          <w:szCs w:val="24"/>
        </w:rPr>
      </w:pPr>
      <w:r w:rsidRPr="000E6CA0">
        <w:rPr>
          <w:rFonts w:cs="Arial"/>
          <w:bCs/>
          <w:iCs/>
          <w:szCs w:val="24"/>
        </w:rPr>
        <w:t xml:space="preserve">Health services are uniquely placed to provide a trauma informed response and interventions appropriate to address these underlying factors, with significant benefits to children and young people. </w:t>
      </w:r>
      <w:r>
        <w:rPr>
          <w:rFonts w:cs="Arial"/>
          <w:bCs/>
          <w:iCs/>
          <w:szCs w:val="24"/>
        </w:rPr>
        <w:t xml:space="preserve"> </w:t>
      </w:r>
      <w:r w:rsidRPr="000E6CA0">
        <w:rPr>
          <w:rFonts w:cs="Arial"/>
          <w:bCs/>
          <w:iCs/>
          <w:szCs w:val="24"/>
        </w:rPr>
        <w:t>Submitting a Child Concern or Prenatal Concern Report does not negate the need for the family, child, or young person to access health care, rather health staff should seek to facilitate access to health and support services</w:t>
      </w:r>
      <w:r>
        <w:rPr>
          <w:rFonts w:cs="Arial"/>
          <w:bCs/>
          <w:iCs/>
          <w:szCs w:val="24"/>
        </w:rPr>
        <w:t xml:space="preserve"> and consider referrals</w:t>
      </w:r>
      <w:r w:rsidRPr="000E6CA0">
        <w:rPr>
          <w:rFonts w:cs="Arial"/>
          <w:bCs/>
          <w:iCs/>
          <w:szCs w:val="24"/>
        </w:rPr>
        <w:t xml:space="preserve"> that may reduce the underlying factors that increase the incidence of abuse and neglect. </w:t>
      </w:r>
      <w:r>
        <w:rPr>
          <w:rFonts w:cs="Arial"/>
          <w:bCs/>
          <w:iCs/>
          <w:szCs w:val="24"/>
        </w:rPr>
        <w:t xml:space="preserve"> </w:t>
      </w:r>
      <w:r w:rsidRPr="000E6CA0" w:rsidDel="00A517A7">
        <w:rPr>
          <w:rFonts w:cs="Arial"/>
          <w:bCs/>
          <w:iCs/>
          <w:szCs w:val="24"/>
        </w:rPr>
        <w:t xml:space="preserve">Details of referrals that are put in place should be included in a Child Concern or Prenatal Concern Report if one is made. </w:t>
      </w:r>
    </w:p>
    <w:p w14:paraId="0E8C67E1" w14:textId="77777777" w:rsidR="00F661BC" w:rsidRPr="000E6CA0" w:rsidRDefault="00F661BC" w:rsidP="00F661BC">
      <w:pPr>
        <w:rPr>
          <w:rFonts w:cs="Arial"/>
          <w:bCs/>
          <w:iCs/>
          <w:szCs w:val="24"/>
        </w:rPr>
      </w:pPr>
    </w:p>
    <w:p w14:paraId="3B79D1CB" w14:textId="77777777" w:rsidR="00F661BC" w:rsidRPr="00DA01A1" w:rsidRDefault="00F661BC" w:rsidP="00F661BC">
      <w:pPr>
        <w:pStyle w:val="Heading2"/>
      </w:pPr>
      <w:r w:rsidRPr="00DA01A1">
        <w:t>Reasonable Belief</w:t>
      </w:r>
    </w:p>
    <w:p w14:paraId="4B723548" w14:textId="77777777" w:rsidR="00F661BC" w:rsidRDefault="00F661BC" w:rsidP="00F661BC">
      <w:pPr>
        <w:pStyle w:val="Default"/>
        <w:rPr>
          <w:rFonts w:asciiTheme="minorHAnsi" w:hAnsiTheme="minorHAnsi"/>
          <w:color w:val="000000" w:themeColor="text1"/>
        </w:rPr>
      </w:pPr>
      <w:r w:rsidRPr="00DA01A1">
        <w:rPr>
          <w:rFonts w:asciiTheme="minorHAnsi" w:hAnsiTheme="minorHAnsi"/>
          <w:color w:val="000000" w:themeColor="text1"/>
        </w:rPr>
        <w:t>R</w:t>
      </w:r>
      <w:r w:rsidRPr="00DA01A1">
        <w:rPr>
          <w:rFonts w:asciiTheme="minorHAnsi" w:hAnsiTheme="minorHAnsi"/>
          <w:iCs/>
          <w:color w:val="000000" w:themeColor="text1"/>
        </w:rPr>
        <w:t>easonable belief</w:t>
      </w:r>
      <w:r w:rsidRPr="00DA01A1">
        <w:rPr>
          <w:rFonts w:asciiTheme="minorHAnsi" w:hAnsiTheme="minorHAnsi"/>
          <w:color w:val="000000" w:themeColor="text1"/>
        </w:rPr>
        <w:t xml:space="preserve"> is a position or conclusion a person has come to, based on observing, </w:t>
      </w:r>
      <w:proofErr w:type="gramStart"/>
      <w:r w:rsidRPr="00DA01A1">
        <w:rPr>
          <w:rFonts w:asciiTheme="minorHAnsi" w:hAnsiTheme="minorHAnsi"/>
          <w:color w:val="000000" w:themeColor="text1"/>
        </w:rPr>
        <w:t>listening</w:t>
      </w:r>
      <w:proofErr w:type="gramEnd"/>
      <w:r w:rsidRPr="00DA01A1">
        <w:rPr>
          <w:rFonts w:asciiTheme="minorHAnsi" w:hAnsiTheme="minorHAnsi"/>
          <w:color w:val="000000" w:themeColor="text1"/>
        </w:rPr>
        <w:t xml:space="preserve"> and gathering information, and which other people in similar circumstances would reasonably come to a similar conclusion.</w:t>
      </w:r>
      <w:r>
        <w:rPr>
          <w:rFonts w:asciiTheme="minorHAnsi" w:hAnsiTheme="minorHAnsi"/>
          <w:color w:val="000000" w:themeColor="text1"/>
        </w:rPr>
        <w:t xml:space="preserve">  </w:t>
      </w:r>
      <w:r w:rsidRPr="00DA01A1">
        <w:rPr>
          <w:rFonts w:asciiTheme="minorHAnsi" w:hAnsiTheme="minorHAnsi"/>
          <w:color w:val="000000" w:themeColor="text1"/>
        </w:rPr>
        <w:t xml:space="preserve">Reasonable belief may be formed immediately </w:t>
      </w:r>
      <w:proofErr w:type="gramStart"/>
      <w:r w:rsidRPr="00DA01A1">
        <w:rPr>
          <w:rFonts w:asciiTheme="minorHAnsi" w:hAnsiTheme="minorHAnsi"/>
          <w:color w:val="000000" w:themeColor="text1"/>
        </w:rPr>
        <w:t>as a result of</w:t>
      </w:r>
      <w:proofErr w:type="gramEnd"/>
      <w:r w:rsidRPr="00DA01A1">
        <w:rPr>
          <w:rFonts w:asciiTheme="minorHAnsi" w:hAnsiTheme="minorHAnsi"/>
          <w:color w:val="000000" w:themeColor="text1"/>
        </w:rPr>
        <w:t xml:space="preserve"> a single incident, such as disclosure of abuse, or may be formed over a period of time due to emerging patterns or the presence of clear or multiple indicators.</w:t>
      </w:r>
    </w:p>
    <w:p w14:paraId="7772F181" w14:textId="77777777" w:rsidR="00F661BC" w:rsidRPr="00DA01A1" w:rsidRDefault="00F661BC" w:rsidP="00F661BC">
      <w:pPr>
        <w:pStyle w:val="Default"/>
        <w:rPr>
          <w:rFonts w:asciiTheme="minorHAnsi" w:hAnsiTheme="minorHAnsi"/>
          <w:color w:val="000000" w:themeColor="text1"/>
        </w:rPr>
      </w:pPr>
    </w:p>
    <w:p w14:paraId="0FA7E6B7" w14:textId="77777777" w:rsidR="00F661BC" w:rsidRPr="00DA01A1" w:rsidRDefault="00F661BC" w:rsidP="00F661BC">
      <w:pPr>
        <w:rPr>
          <w:color w:val="000000" w:themeColor="text1"/>
          <w:szCs w:val="24"/>
          <w:lang w:eastAsia="en-AU"/>
        </w:rPr>
      </w:pPr>
      <w:r w:rsidRPr="00DA01A1">
        <w:rPr>
          <w:color w:val="000000" w:themeColor="text1"/>
          <w:szCs w:val="24"/>
          <w:lang w:eastAsia="en-AU"/>
        </w:rPr>
        <w:t xml:space="preserve">There is a complex interplay of processes that occur when a person forms a </w:t>
      </w:r>
      <w:r w:rsidRPr="00DA01A1">
        <w:rPr>
          <w:iCs/>
          <w:color w:val="000000" w:themeColor="text1"/>
          <w:szCs w:val="24"/>
          <w:lang w:eastAsia="en-AU"/>
        </w:rPr>
        <w:t xml:space="preserve">reasonable belief </w:t>
      </w:r>
      <w:r w:rsidRPr="00DA01A1">
        <w:rPr>
          <w:color w:val="000000" w:themeColor="text1"/>
          <w:szCs w:val="24"/>
          <w:lang w:eastAsia="en-AU"/>
        </w:rPr>
        <w:t>that child abuse or neglect is occurring or has occurred. These processes include:</w:t>
      </w:r>
    </w:p>
    <w:p w14:paraId="374AAFE8"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a</w:t>
      </w:r>
      <w:r w:rsidRPr="00DA01A1">
        <w:rPr>
          <w:color w:val="000000" w:themeColor="text1"/>
          <w:szCs w:val="24"/>
          <w:lang w:eastAsia="en-AU"/>
        </w:rPr>
        <w:t xml:space="preserve">n initial suspicion, </w:t>
      </w:r>
      <w:proofErr w:type="gramStart"/>
      <w:r w:rsidRPr="00DA01A1">
        <w:rPr>
          <w:color w:val="000000" w:themeColor="text1"/>
          <w:szCs w:val="24"/>
          <w:lang w:eastAsia="en-AU"/>
        </w:rPr>
        <w:t>gut</w:t>
      </w:r>
      <w:proofErr w:type="gramEnd"/>
      <w:r w:rsidRPr="00DA01A1">
        <w:rPr>
          <w:color w:val="000000" w:themeColor="text1"/>
          <w:szCs w:val="24"/>
          <w:lang w:eastAsia="en-AU"/>
        </w:rPr>
        <w:t xml:space="preserve"> or intuitive feeling</w:t>
      </w:r>
    </w:p>
    <w:p w14:paraId="474B1E50"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o</w:t>
      </w:r>
      <w:r w:rsidRPr="00DA01A1">
        <w:rPr>
          <w:color w:val="000000" w:themeColor="text1"/>
          <w:szCs w:val="24"/>
          <w:lang w:eastAsia="en-AU"/>
        </w:rPr>
        <w:t xml:space="preserve">bserving, </w:t>
      </w:r>
      <w:proofErr w:type="gramStart"/>
      <w:r w:rsidRPr="00DA01A1">
        <w:rPr>
          <w:color w:val="000000" w:themeColor="text1"/>
          <w:szCs w:val="24"/>
          <w:lang w:eastAsia="en-AU"/>
        </w:rPr>
        <w:t>listening</w:t>
      </w:r>
      <w:proofErr w:type="gramEnd"/>
      <w:r w:rsidRPr="00DA01A1">
        <w:rPr>
          <w:color w:val="000000" w:themeColor="text1"/>
          <w:szCs w:val="24"/>
          <w:lang w:eastAsia="en-AU"/>
        </w:rPr>
        <w:t xml:space="preserve"> or receiving information</w:t>
      </w:r>
    </w:p>
    <w:p w14:paraId="27D6C465"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p</w:t>
      </w:r>
      <w:r w:rsidRPr="00DA01A1">
        <w:rPr>
          <w:color w:val="000000" w:themeColor="text1"/>
          <w:szCs w:val="24"/>
          <w:lang w:eastAsia="en-AU"/>
        </w:rPr>
        <w:t>rofessional and clinical assessment of the child’s symptoms, injuries, behaviour and general health and wellbeing</w:t>
      </w:r>
    </w:p>
    <w:p w14:paraId="75392EA8"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d</w:t>
      </w:r>
      <w:r w:rsidRPr="00DA01A1">
        <w:rPr>
          <w:color w:val="000000" w:themeColor="text1"/>
          <w:szCs w:val="24"/>
          <w:lang w:eastAsia="en-AU"/>
        </w:rPr>
        <w:t xml:space="preserve">iscrepancies and contradictions in explanations about the child’s condition (e.g. </w:t>
      </w:r>
      <w:r w:rsidRPr="00DA01A1">
        <w:rPr>
          <w:color w:val="000000" w:themeColor="text1"/>
          <w:szCs w:val="24"/>
          <w:lang w:val="en-US" w:eastAsia="en-AU"/>
        </w:rPr>
        <w:t>between history and clinical findings)</w:t>
      </w:r>
    </w:p>
    <w:p w14:paraId="2DBFC650"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b</w:t>
      </w:r>
      <w:r w:rsidRPr="00DA01A1">
        <w:rPr>
          <w:color w:val="000000" w:themeColor="text1"/>
          <w:szCs w:val="24"/>
          <w:lang w:eastAsia="en-AU"/>
        </w:rPr>
        <w:t>ehaviour and interactions with the child and within the family</w:t>
      </w:r>
    </w:p>
    <w:p w14:paraId="3127B877"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i</w:t>
      </w:r>
      <w:r w:rsidRPr="00DA01A1">
        <w:rPr>
          <w:color w:val="000000" w:themeColor="text1"/>
          <w:szCs w:val="24"/>
          <w:lang w:eastAsia="en-AU"/>
        </w:rPr>
        <w:t xml:space="preserve">ncidents, </w:t>
      </w:r>
      <w:proofErr w:type="gramStart"/>
      <w:r w:rsidRPr="00DA01A1">
        <w:rPr>
          <w:color w:val="000000" w:themeColor="text1"/>
          <w:szCs w:val="24"/>
          <w:lang w:eastAsia="en-AU"/>
        </w:rPr>
        <w:t>patterns</w:t>
      </w:r>
      <w:proofErr w:type="gramEnd"/>
      <w:r w:rsidRPr="00DA01A1">
        <w:rPr>
          <w:color w:val="000000" w:themeColor="text1"/>
          <w:szCs w:val="24"/>
          <w:lang w:eastAsia="en-AU"/>
        </w:rPr>
        <w:t xml:space="preserve"> and other indicators</w:t>
      </w:r>
      <w:r>
        <w:rPr>
          <w:color w:val="000000" w:themeColor="text1"/>
          <w:szCs w:val="24"/>
          <w:lang w:eastAsia="en-AU"/>
        </w:rPr>
        <w:t>,</w:t>
      </w:r>
      <w:r w:rsidRPr="00DA01A1">
        <w:rPr>
          <w:color w:val="000000" w:themeColor="text1"/>
          <w:szCs w:val="24"/>
          <w:lang w:eastAsia="en-AU"/>
        </w:rPr>
        <w:t xml:space="preserve"> and</w:t>
      </w:r>
    </w:p>
    <w:p w14:paraId="5BDC790E" w14:textId="77777777" w:rsidR="00F661BC" w:rsidRPr="00DA01A1" w:rsidRDefault="00F661BC" w:rsidP="00F661BC">
      <w:pPr>
        <w:pStyle w:val="ListParagraph"/>
        <w:numPr>
          <w:ilvl w:val="0"/>
          <w:numId w:val="15"/>
        </w:numPr>
        <w:ind w:left="426" w:hanging="426"/>
        <w:rPr>
          <w:color w:val="000000" w:themeColor="text1"/>
          <w:szCs w:val="24"/>
          <w:lang w:eastAsia="en-AU"/>
        </w:rPr>
      </w:pPr>
      <w:r>
        <w:rPr>
          <w:color w:val="000000" w:themeColor="text1"/>
          <w:szCs w:val="24"/>
        </w:rPr>
        <w:t>d</w:t>
      </w:r>
      <w:r w:rsidRPr="00DA01A1">
        <w:rPr>
          <w:color w:val="000000" w:themeColor="text1"/>
          <w:szCs w:val="24"/>
        </w:rPr>
        <w:t>isclosure of abuse or neglect by the child or a third party (e.g. a relative or friend).</w:t>
      </w:r>
    </w:p>
    <w:p w14:paraId="341D0765" w14:textId="77777777" w:rsidR="00F661BC" w:rsidRPr="00A05746" w:rsidRDefault="00F661BC" w:rsidP="00F661BC">
      <w:pPr>
        <w:pStyle w:val="Default"/>
        <w:rPr>
          <w:rFonts w:ascii="Calibri" w:hAnsi="Calibri"/>
          <w:color w:val="000000" w:themeColor="text1"/>
        </w:rPr>
      </w:pPr>
    </w:p>
    <w:p w14:paraId="58B18A74" w14:textId="77777777" w:rsidR="00F661BC" w:rsidRPr="00A05746" w:rsidRDefault="00F661BC" w:rsidP="00F661BC">
      <w:pPr>
        <w:rPr>
          <w:color w:val="000000" w:themeColor="text1"/>
        </w:rPr>
      </w:pPr>
      <w:r w:rsidRPr="00A05746">
        <w:rPr>
          <w:color w:val="000000" w:themeColor="text1"/>
        </w:rPr>
        <w:t xml:space="preserve">Even when such indicators are evident, a staff member may feel uncertain about reporting their belief or suspicion of child abuse or neglect. This may result from their: </w:t>
      </w:r>
    </w:p>
    <w:p w14:paraId="2E195909"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u</w:t>
      </w:r>
      <w:r w:rsidRPr="00BB6678">
        <w:rPr>
          <w:color w:val="000000" w:themeColor="text1"/>
          <w:szCs w:val="24"/>
          <w:lang w:eastAsia="en-AU"/>
        </w:rPr>
        <w:t>ncertainty about the suspected abuse or neglect</w:t>
      </w:r>
    </w:p>
    <w:p w14:paraId="1D798065"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f</w:t>
      </w:r>
      <w:r w:rsidRPr="00BB6678">
        <w:rPr>
          <w:color w:val="000000" w:themeColor="text1"/>
          <w:szCs w:val="24"/>
          <w:lang w:eastAsia="en-AU"/>
        </w:rPr>
        <w:t>ear of possible consequences for the reporter, or for the child and their family</w:t>
      </w:r>
    </w:p>
    <w:p w14:paraId="593F592A"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l</w:t>
      </w:r>
      <w:r w:rsidRPr="00BB6678">
        <w:rPr>
          <w:color w:val="000000" w:themeColor="text1"/>
          <w:szCs w:val="24"/>
          <w:lang w:eastAsia="en-AU"/>
        </w:rPr>
        <w:t xml:space="preserve">ack of knowledge about what to </w:t>
      </w:r>
      <w:proofErr w:type="gramStart"/>
      <w:r w:rsidRPr="00BB6678">
        <w:rPr>
          <w:color w:val="000000" w:themeColor="text1"/>
          <w:szCs w:val="24"/>
          <w:lang w:eastAsia="en-AU"/>
        </w:rPr>
        <w:t>do</w:t>
      </w:r>
      <w:proofErr w:type="gramEnd"/>
      <w:r w:rsidRPr="00BB6678">
        <w:rPr>
          <w:color w:val="000000" w:themeColor="text1"/>
          <w:szCs w:val="24"/>
          <w:lang w:eastAsia="en-AU"/>
        </w:rPr>
        <w:t xml:space="preserve">        </w:t>
      </w:r>
    </w:p>
    <w:p w14:paraId="6E4C7C1E"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l</w:t>
      </w:r>
      <w:r w:rsidRPr="00BB6678">
        <w:rPr>
          <w:color w:val="000000" w:themeColor="text1"/>
          <w:szCs w:val="24"/>
          <w:lang w:eastAsia="en-AU"/>
        </w:rPr>
        <w:t>imited knowledge about child abuse and neglect</w:t>
      </w:r>
    </w:p>
    <w:p w14:paraId="07427F44"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p</w:t>
      </w:r>
      <w:r w:rsidRPr="00BB6678">
        <w:rPr>
          <w:color w:val="000000" w:themeColor="text1"/>
          <w:szCs w:val="24"/>
          <w:lang w:eastAsia="en-AU"/>
        </w:rPr>
        <w:t>oor documentation leading to inability to detect previous patterns of behaviour</w:t>
      </w:r>
      <w:r>
        <w:rPr>
          <w:color w:val="000000" w:themeColor="text1"/>
          <w:szCs w:val="24"/>
          <w:lang w:eastAsia="en-AU"/>
        </w:rPr>
        <w:t>,</w:t>
      </w:r>
      <w:r w:rsidRPr="00BB6678">
        <w:rPr>
          <w:color w:val="000000" w:themeColor="text1"/>
          <w:szCs w:val="24"/>
          <w:lang w:eastAsia="en-AU"/>
        </w:rPr>
        <w:t xml:space="preserve"> or</w:t>
      </w:r>
    </w:p>
    <w:p w14:paraId="1D190AA1" w14:textId="77777777" w:rsidR="00F661BC" w:rsidRPr="00BB6678" w:rsidRDefault="00F661BC" w:rsidP="00F661BC">
      <w:pPr>
        <w:pStyle w:val="ListParagraph"/>
        <w:numPr>
          <w:ilvl w:val="0"/>
          <w:numId w:val="15"/>
        </w:numPr>
        <w:ind w:left="426" w:hanging="426"/>
        <w:rPr>
          <w:color w:val="000000" w:themeColor="text1"/>
          <w:szCs w:val="24"/>
          <w:lang w:eastAsia="en-AU"/>
        </w:rPr>
      </w:pPr>
      <w:r>
        <w:rPr>
          <w:color w:val="000000" w:themeColor="text1"/>
          <w:szCs w:val="24"/>
          <w:lang w:eastAsia="en-AU"/>
        </w:rPr>
        <w:t>a</w:t>
      </w:r>
      <w:r w:rsidRPr="00BB6678">
        <w:rPr>
          <w:color w:val="000000" w:themeColor="text1"/>
          <w:szCs w:val="24"/>
          <w:lang w:eastAsia="en-AU"/>
        </w:rPr>
        <w:t xml:space="preserve"> perception that there is not enough information to prove the abuse.</w:t>
      </w:r>
    </w:p>
    <w:p w14:paraId="64B97B6F" w14:textId="77777777" w:rsidR="00F661BC" w:rsidRPr="00A05746" w:rsidRDefault="00F661BC" w:rsidP="00F661BC">
      <w:pPr>
        <w:rPr>
          <w:color w:val="000000" w:themeColor="text1"/>
          <w:lang w:eastAsia="en-AU"/>
        </w:rPr>
      </w:pPr>
    </w:p>
    <w:p w14:paraId="3AC12CF6" w14:textId="77777777" w:rsidR="00F661BC" w:rsidRPr="00A05746" w:rsidRDefault="00F661BC" w:rsidP="00F661BC">
      <w:pPr>
        <w:rPr>
          <w:lang w:eastAsia="en-AU"/>
        </w:rPr>
      </w:pPr>
      <w:r w:rsidRPr="00A05746">
        <w:rPr>
          <w:lang w:eastAsia="en-AU"/>
        </w:rPr>
        <w:t xml:space="preserve">While staff may think, </w:t>
      </w:r>
      <w:proofErr w:type="gramStart"/>
      <w:r w:rsidRPr="00A05746">
        <w:rPr>
          <w:lang w:eastAsia="en-AU"/>
        </w:rPr>
        <w:t>feel</w:t>
      </w:r>
      <w:proofErr w:type="gramEnd"/>
      <w:r w:rsidRPr="00A05746">
        <w:rPr>
          <w:lang w:eastAsia="en-AU"/>
        </w:rPr>
        <w:t xml:space="preserve"> or experience any one or several of these factors during their contact with a vulnerable child or family, they are still required to submit a Child Concern Report once they have formed a belief that a child or young person is at risk of serious harm.</w:t>
      </w:r>
    </w:p>
    <w:p w14:paraId="1FE6B8D4" w14:textId="77777777" w:rsidR="00F661BC" w:rsidRPr="007B4A70" w:rsidRDefault="00F661BC" w:rsidP="00F661BC">
      <w:pPr>
        <w:rPr>
          <w:b/>
          <w:bCs/>
          <w:color w:val="000000" w:themeColor="text1"/>
          <w:lang w:eastAsia="en-AU"/>
        </w:rPr>
      </w:pPr>
      <w:r w:rsidRPr="007B4A70">
        <w:rPr>
          <w:b/>
          <w:bCs/>
          <w:color w:val="000000" w:themeColor="text1"/>
          <w:lang w:eastAsia="en-AU"/>
        </w:rPr>
        <w:lastRenderedPageBreak/>
        <w:t>Failure to consider the possibility of abuse or neglect may result in the child being returned to an abusive environment that is not safe and is a breach of legislation and CHS policy.</w:t>
      </w:r>
    </w:p>
    <w:p w14:paraId="714D6039" w14:textId="77777777" w:rsidR="00F661BC" w:rsidRDefault="00F661BC" w:rsidP="00F661BC">
      <w:pPr>
        <w:rPr>
          <w:rFonts w:cs="Arial"/>
          <w:b/>
          <w:iCs/>
          <w:szCs w:val="24"/>
        </w:rPr>
      </w:pPr>
    </w:p>
    <w:p w14:paraId="4071684A" w14:textId="77777777" w:rsidR="00F661BC" w:rsidRPr="000E6CA0" w:rsidRDefault="00F661BC" w:rsidP="00F661BC">
      <w:pPr>
        <w:pStyle w:val="Heading2"/>
      </w:pPr>
      <w:r w:rsidRPr="000E6CA0">
        <w:t xml:space="preserve">Sensitive </w:t>
      </w:r>
      <w:r>
        <w:t>P</w:t>
      </w:r>
      <w:r w:rsidRPr="000E6CA0">
        <w:t>ractice</w:t>
      </w:r>
    </w:p>
    <w:p w14:paraId="59BAA2D7" w14:textId="77777777" w:rsidR="00F661BC" w:rsidRPr="000E6CA0" w:rsidRDefault="00F661BC" w:rsidP="00F661BC">
      <w:pPr>
        <w:rPr>
          <w:rFonts w:cs="Arial"/>
          <w:bCs/>
          <w:iCs/>
          <w:szCs w:val="24"/>
        </w:rPr>
      </w:pPr>
      <w:r w:rsidRPr="000E6CA0">
        <w:rPr>
          <w:rFonts w:cs="Arial"/>
          <w:bCs/>
          <w:iCs/>
          <w:szCs w:val="24"/>
        </w:rPr>
        <w:t>CHS has adopted a ’Sensitive Practice’ approach to identify and respond to people experiencing trauma and social inequality. The six steps to Sensitive Practice outlined below aims to facilitate feelings of safety, choice, and control for the person during their interaction with health professionals. Sensitive practice acknowledges that people have the right to be provided with options and choice to accept information and support when they are ready to do so. Sensitive practice supports a Trauma Informed Care approach.</w:t>
      </w:r>
    </w:p>
    <w:p w14:paraId="680608A4" w14:textId="77777777" w:rsidR="00F661BC" w:rsidRPr="000E6CA0" w:rsidRDefault="00F661BC" w:rsidP="00F661BC">
      <w:pPr>
        <w:rPr>
          <w:rFonts w:cs="Arial"/>
          <w:bCs/>
          <w:iCs/>
          <w:szCs w:val="24"/>
        </w:rPr>
      </w:pPr>
    </w:p>
    <w:p w14:paraId="4A86630E" w14:textId="77777777" w:rsidR="00F661BC" w:rsidRPr="000E6CA0" w:rsidRDefault="00F661BC" w:rsidP="00F661BC">
      <w:pPr>
        <w:rPr>
          <w:rFonts w:cs="Arial"/>
          <w:bCs/>
          <w:iCs/>
          <w:szCs w:val="24"/>
        </w:rPr>
      </w:pPr>
      <w:r>
        <w:rPr>
          <w:rFonts w:cs="Arial"/>
          <w:bCs/>
          <w:iCs/>
          <w:szCs w:val="24"/>
        </w:rPr>
        <w:t xml:space="preserve">For further information </w:t>
      </w:r>
      <w:r w:rsidRPr="000E6CA0">
        <w:rPr>
          <w:rFonts w:cs="Arial"/>
          <w:bCs/>
          <w:iCs/>
          <w:szCs w:val="24"/>
        </w:rPr>
        <w:t xml:space="preserve">on Trauma Informed Care, </w:t>
      </w:r>
      <w:r>
        <w:rPr>
          <w:rFonts w:cs="Arial"/>
          <w:bCs/>
          <w:iCs/>
          <w:szCs w:val="24"/>
        </w:rPr>
        <w:t xml:space="preserve">see the </w:t>
      </w:r>
      <w:hyperlink r:id="rId13" w:history="1">
        <w:r>
          <w:rPr>
            <w:rStyle w:val="Hyperlink"/>
          </w:rPr>
          <w:t>ACT Position Statement on Trauma Informed Practices for Children and Young People</w:t>
        </w:r>
      </w:hyperlink>
      <w:r>
        <w:t xml:space="preserve"> or go to the </w:t>
      </w:r>
      <w:r>
        <w:rPr>
          <w:rFonts w:cs="Arial"/>
          <w:bCs/>
          <w:iCs/>
          <w:szCs w:val="24"/>
        </w:rPr>
        <w:t xml:space="preserve">Blue Knot Foundation website at </w:t>
      </w:r>
      <w:hyperlink r:id="rId14" w:history="1">
        <w:r w:rsidRPr="0043451A">
          <w:rPr>
            <w:rStyle w:val="Hyperlink"/>
            <w:rFonts w:cs="Arial"/>
            <w:bCs/>
            <w:iCs/>
            <w:szCs w:val="24"/>
          </w:rPr>
          <w:t>www.blueknot.org.au</w:t>
        </w:r>
      </w:hyperlink>
      <w:r>
        <w:rPr>
          <w:rFonts w:cs="Arial"/>
          <w:bCs/>
          <w:iCs/>
          <w:szCs w:val="24"/>
        </w:rPr>
        <w:t xml:space="preserve">. </w:t>
      </w:r>
      <w:r w:rsidRPr="000E6CA0">
        <w:rPr>
          <w:rFonts w:cs="Arial"/>
          <w:bCs/>
          <w:iCs/>
          <w:szCs w:val="24"/>
        </w:rPr>
        <w:t xml:space="preserve"> </w:t>
      </w:r>
    </w:p>
    <w:p w14:paraId="2092E402" w14:textId="77777777" w:rsidR="00F661BC" w:rsidRPr="000E6CA0" w:rsidRDefault="00F661BC" w:rsidP="00F661BC">
      <w:pPr>
        <w:rPr>
          <w:rFonts w:cs="Arial"/>
          <w:bCs/>
          <w:iCs/>
          <w:szCs w:val="24"/>
        </w:rPr>
      </w:pPr>
    </w:p>
    <w:p w14:paraId="3E41E4FD" w14:textId="77777777" w:rsidR="00F661BC" w:rsidRPr="000E6CA0" w:rsidRDefault="00F661BC" w:rsidP="00F661BC">
      <w:pPr>
        <w:rPr>
          <w:rFonts w:cs="Arial"/>
          <w:b/>
          <w:iCs/>
          <w:szCs w:val="24"/>
        </w:rPr>
      </w:pPr>
      <w:r w:rsidRPr="000E6CA0">
        <w:rPr>
          <w:rFonts w:cs="Arial"/>
          <w:b/>
          <w:iCs/>
          <w:szCs w:val="24"/>
        </w:rPr>
        <w:t>STEP ONE: NOTICE THE SIGNS</w:t>
      </w:r>
    </w:p>
    <w:p w14:paraId="00FA8399" w14:textId="77777777" w:rsidR="00F661BC" w:rsidRPr="000E6CA0" w:rsidRDefault="00F661BC" w:rsidP="00F661BC">
      <w:pPr>
        <w:rPr>
          <w:rFonts w:cs="Arial"/>
          <w:bCs/>
          <w:iCs/>
          <w:szCs w:val="24"/>
        </w:rPr>
      </w:pPr>
      <w:r w:rsidRPr="000E6CA0">
        <w:rPr>
          <w:rFonts w:cs="Arial"/>
          <w:bCs/>
          <w:iCs/>
          <w:szCs w:val="24"/>
        </w:rPr>
        <w:t>Child abuse and neglect refers to behaviours and treatment that result in the actual and/or likelihood of harm to a child or young person</w:t>
      </w:r>
      <w:r>
        <w:rPr>
          <w:rFonts w:cs="Arial"/>
          <w:bCs/>
          <w:iCs/>
          <w:szCs w:val="24"/>
        </w:rPr>
        <w:t xml:space="preserve"> (</w:t>
      </w:r>
      <w:r w:rsidRPr="000E6CA0">
        <w:rPr>
          <w:rFonts w:cs="Arial"/>
          <w:bCs/>
          <w:iCs/>
          <w:szCs w:val="24"/>
        </w:rPr>
        <w:t>Australian Institute of Family Studies</w:t>
      </w:r>
      <w:r>
        <w:rPr>
          <w:rFonts w:cs="Arial"/>
          <w:bCs/>
          <w:iCs/>
          <w:szCs w:val="24"/>
        </w:rPr>
        <w:t xml:space="preserve">, </w:t>
      </w:r>
      <w:r w:rsidRPr="000E6CA0">
        <w:rPr>
          <w:rFonts w:cs="Arial"/>
          <w:bCs/>
          <w:iCs/>
          <w:szCs w:val="24"/>
        </w:rPr>
        <w:t>2023</w:t>
      </w:r>
      <w:r>
        <w:rPr>
          <w:rFonts w:cs="Arial"/>
          <w:bCs/>
          <w:iCs/>
          <w:szCs w:val="24"/>
        </w:rPr>
        <w:t xml:space="preserve">). </w:t>
      </w:r>
    </w:p>
    <w:p w14:paraId="25973536" w14:textId="77777777" w:rsidR="00F661BC" w:rsidRPr="000E6CA0" w:rsidRDefault="00F661BC" w:rsidP="00F661BC">
      <w:pPr>
        <w:rPr>
          <w:rFonts w:cs="Arial"/>
          <w:bCs/>
          <w:iCs/>
          <w:szCs w:val="24"/>
        </w:rPr>
      </w:pPr>
    </w:p>
    <w:p w14:paraId="34E12E0A" w14:textId="77777777" w:rsidR="00F661BC" w:rsidRDefault="00F661BC" w:rsidP="00F661BC">
      <w:pPr>
        <w:rPr>
          <w:rFonts w:cs="Arial"/>
          <w:bCs/>
          <w:iCs/>
          <w:szCs w:val="24"/>
        </w:rPr>
      </w:pPr>
      <w:r w:rsidRPr="000E6CA0">
        <w:rPr>
          <w:rFonts w:cs="Arial"/>
          <w:bCs/>
          <w:iCs/>
          <w:szCs w:val="24"/>
        </w:rPr>
        <w:t xml:space="preserve">Child abuse and neglect </w:t>
      </w:r>
      <w:r>
        <w:rPr>
          <w:rFonts w:cs="Arial"/>
          <w:bCs/>
          <w:iCs/>
          <w:szCs w:val="24"/>
        </w:rPr>
        <w:t>have</w:t>
      </w:r>
      <w:r w:rsidRPr="000E6CA0">
        <w:rPr>
          <w:rFonts w:cs="Arial"/>
          <w:bCs/>
          <w:iCs/>
          <w:szCs w:val="24"/>
        </w:rPr>
        <w:t xml:space="preserve"> been divided into </w:t>
      </w:r>
      <w:proofErr w:type="gramStart"/>
      <w:r w:rsidRPr="000E6CA0">
        <w:rPr>
          <w:rFonts w:cs="Arial"/>
          <w:bCs/>
          <w:iCs/>
          <w:szCs w:val="24"/>
        </w:rPr>
        <w:t>categories,</w:t>
      </w:r>
      <w:proofErr w:type="gramEnd"/>
      <w:r w:rsidRPr="000E6CA0">
        <w:rPr>
          <w:rFonts w:cs="Arial"/>
          <w:bCs/>
          <w:iCs/>
          <w:szCs w:val="24"/>
        </w:rPr>
        <w:t xml:space="preserve"> however it is common for the different types of abuse and neglect to coexist. There are a variety of indicators which may raise some concerns that child abuse and neglect is occurring or escalating. Clinicians should be aware of these indicators.</w:t>
      </w:r>
    </w:p>
    <w:p w14:paraId="3DAFF74F" w14:textId="77777777" w:rsidR="00F661BC" w:rsidRDefault="00F661BC" w:rsidP="00F661BC">
      <w:pPr>
        <w:rPr>
          <w:rFonts w:cs="Arial"/>
          <w:bCs/>
          <w:iCs/>
          <w:szCs w:val="24"/>
        </w:rPr>
      </w:pPr>
    </w:p>
    <w:p w14:paraId="22AF6057" w14:textId="77777777" w:rsidR="00F661BC" w:rsidRPr="0048573D" w:rsidRDefault="00F661BC" w:rsidP="00F661BC">
      <w:pPr>
        <w:rPr>
          <w:rFonts w:asciiTheme="minorHAnsi" w:hAnsiTheme="minorHAnsi"/>
          <w:color w:val="000000" w:themeColor="text1"/>
          <w:lang w:eastAsia="en-AU"/>
        </w:rPr>
      </w:pPr>
      <w:r w:rsidRPr="0048573D">
        <w:rPr>
          <w:rFonts w:asciiTheme="minorHAnsi" w:hAnsiTheme="minorHAnsi"/>
          <w:color w:val="000000" w:themeColor="text1"/>
          <w:lang w:eastAsia="en-AU"/>
        </w:rPr>
        <w:t xml:space="preserve">While there is no set pattern for how children disclose abuse, it is not uncommon for any of the following to occur: </w:t>
      </w:r>
    </w:p>
    <w:p w14:paraId="3D0FA21A" w14:textId="77777777" w:rsidR="00F661BC" w:rsidRPr="00BB6678" w:rsidRDefault="00F661BC" w:rsidP="00F661BC">
      <w:pPr>
        <w:pStyle w:val="ListBullet"/>
        <w:tabs>
          <w:tab w:val="clear" w:pos="1080"/>
          <w:tab w:val="num" w:pos="360"/>
        </w:tabs>
        <w:ind w:left="360" w:hanging="360"/>
      </w:pPr>
      <w:r>
        <w:t>g</w:t>
      </w:r>
      <w:r w:rsidRPr="00BB6678">
        <w:t xml:space="preserve">iving hints there is something they want to be asked </w:t>
      </w:r>
      <w:proofErr w:type="gramStart"/>
      <w:r w:rsidRPr="00BB6678">
        <w:t>about</w:t>
      </w:r>
      <w:proofErr w:type="gramEnd"/>
    </w:p>
    <w:p w14:paraId="1BCA97A3" w14:textId="77777777" w:rsidR="00F661BC" w:rsidRPr="00BB6678" w:rsidRDefault="00F661BC" w:rsidP="00F661BC">
      <w:pPr>
        <w:pStyle w:val="ListBullet"/>
        <w:tabs>
          <w:tab w:val="clear" w:pos="1080"/>
          <w:tab w:val="num" w:pos="360"/>
        </w:tabs>
        <w:ind w:left="360" w:hanging="360"/>
      </w:pPr>
      <w:r>
        <w:t>d</w:t>
      </w:r>
      <w:r w:rsidRPr="00BB6678">
        <w:t xml:space="preserve">enying they have been abused when asked </w:t>
      </w:r>
      <w:proofErr w:type="gramStart"/>
      <w:r w:rsidRPr="00BB6678">
        <w:t>directly</w:t>
      </w:r>
      <w:proofErr w:type="gramEnd"/>
    </w:p>
    <w:p w14:paraId="46281A09" w14:textId="77777777" w:rsidR="00F661BC" w:rsidRPr="00BB6678" w:rsidRDefault="00F661BC" w:rsidP="00F661BC">
      <w:pPr>
        <w:pStyle w:val="ListBullet"/>
        <w:tabs>
          <w:tab w:val="clear" w:pos="1080"/>
          <w:tab w:val="num" w:pos="360"/>
        </w:tabs>
        <w:ind w:left="360" w:hanging="360"/>
      </w:pPr>
      <w:r>
        <w:t>c</w:t>
      </w:r>
      <w:r w:rsidRPr="00BB6678">
        <w:t xml:space="preserve">laiming to have forgotten they have been abused when asked </w:t>
      </w:r>
      <w:proofErr w:type="gramStart"/>
      <w:r w:rsidRPr="00BB6678">
        <w:t>directly</w:t>
      </w:r>
      <w:proofErr w:type="gramEnd"/>
    </w:p>
    <w:p w14:paraId="0B7BB299" w14:textId="77777777" w:rsidR="00F661BC" w:rsidRPr="00BB6678" w:rsidRDefault="00F661BC" w:rsidP="00F661BC">
      <w:pPr>
        <w:pStyle w:val="ListBullet"/>
        <w:tabs>
          <w:tab w:val="clear" w:pos="1080"/>
          <w:tab w:val="num" w:pos="360"/>
        </w:tabs>
        <w:ind w:left="360" w:hanging="360"/>
      </w:pPr>
      <w:r>
        <w:t>i</w:t>
      </w:r>
      <w:r w:rsidRPr="00BB6678">
        <w:t xml:space="preserve">nitially denying abuse, only to disclose </w:t>
      </w:r>
      <w:proofErr w:type="gramStart"/>
      <w:r w:rsidRPr="00BB6678">
        <w:t>later</w:t>
      </w:r>
      <w:proofErr w:type="gramEnd"/>
    </w:p>
    <w:p w14:paraId="237F5D91" w14:textId="77777777" w:rsidR="00F661BC" w:rsidRPr="00BB6678" w:rsidRDefault="00F661BC" w:rsidP="00F661BC">
      <w:pPr>
        <w:pStyle w:val="ListBullet"/>
        <w:tabs>
          <w:tab w:val="clear" w:pos="1080"/>
          <w:tab w:val="num" w:pos="360"/>
        </w:tabs>
        <w:ind w:left="360" w:hanging="360"/>
      </w:pPr>
      <w:r>
        <w:t>d</w:t>
      </w:r>
      <w:r w:rsidRPr="00BB6678">
        <w:t>isclosing abuse but minimising the abuse or its impact and</w:t>
      </w:r>
    </w:p>
    <w:p w14:paraId="6835502D" w14:textId="77777777" w:rsidR="00F661BC" w:rsidRPr="00BB6678" w:rsidRDefault="00F661BC" w:rsidP="00F661BC">
      <w:pPr>
        <w:pStyle w:val="ListBullet"/>
        <w:tabs>
          <w:tab w:val="clear" w:pos="1080"/>
          <w:tab w:val="num" w:pos="360"/>
        </w:tabs>
        <w:ind w:left="360" w:hanging="360"/>
      </w:pPr>
      <w:r>
        <w:t>d</w:t>
      </w:r>
      <w:r w:rsidRPr="00BB6678">
        <w:t>isclosing abuse, only to retract what they have said later.</w:t>
      </w:r>
    </w:p>
    <w:p w14:paraId="6051B9A5" w14:textId="77777777" w:rsidR="00F661BC" w:rsidRDefault="00F661BC" w:rsidP="00F661BC">
      <w:pPr>
        <w:rPr>
          <w:rFonts w:cs="Arial"/>
          <w:bCs/>
          <w:iCs/>
          <w:szCs w:val="24"/>
        </w:rPr>
      </w:pPr>
    </w:p>
    <w:p w14:paraId="3A4BCCFA" w14:textId="77777777" w:rsidR="00F661BC" w:rsidRPr="000E6CA0" w:rsidRDefault="00F661BC" w:rsidP="00F661BC">
      <w:pPr>
        <w:rPr>
          <w:rFonts w:cs="Arial"/>
          <w:bCs/>
          <w:iCs/>
          <w:szCs w:val="24"/>
        </w:rPr>
      </w:pPr>
      <w:r>
        <w:rPr>
          <w:rFonts w:cs="Arial"/>
          <w:bCs/>
          <w:iCs/>
          <w:szCs w:val="24"/>
        </w:rPr>
        <w:t>S</w:t>
      </w:r>
      <w:r w:rsidRPr="000E6CA0">
        <w:rPr>
          <w:rFonts w:cs="Arial"/>
          <w:bCs/>
          <w:iCs/>
          <w:szCs w:val="24"/>
        </w:rPr>
        <w:t xml:space="preserve">ee </w:t>
      </w:r>
      <w:r>
        <w:rPr>
          <w:rFonts w:cs="Arial"/>
          <w:bCs/>
          <w:iCs/>
          <w:szCs w:val="24"/>
        </w:rPr>
        <w:t>Attachment</w:t>
      </w:r>
      <w:r w:rsidRPr="000E6CA0">
        <w:rPr>
          <w:rFonts w:cs="Arial"/>
          <w:bCs/>
          <w:iCs/>
          <w:szCs w:val="24"/>
        </w:rPr>
        <w:t xml:space="preserve"> </w:t>
      </w:r>
      <w:r>
        <w:rPr>
          <w:rFonts w:cs="Arial"/>
          <w:bCs/>
          <w:iCs/>
          <w:szCs w:val="24"/>
        </w:rPr>
        <w:t>C</w:t>
      </w:r>
      <w:r w:rsidRPr="000E6CA0">
        <w:rPr>
          <w:rFonts w:cs="Arial"/>
          <w:bCs/>
          <w:iCs/>
          <w:szCs w:val="24"/>
        </w:rPr>
        <w:t xml:space="preserve"> for: </w:t>
      </w:r>
    </w:p>
    <w:p w14:paraId="09036B17" w14:textId="77777777" w:rsidR="00F661BC" w:rsidRPr="000E6CA0" w:rsidRDefault="00F661BC" w:rsidP="00F661BC">
      <w:pPr>
        <w:pStyle w:val="ListBullet"/>
        <w:tabs>
          <w:tab w:val="clear" w:pos="1080"/>
          <w:tab w:val="num" w:pos="360"/>
        </w:tabs>
        <w:ind w:left="360" w:hanging="360"/>
      </w:pPr>
      <w:r>
        <w:t xml:space="preserve">a list of examples of </w:t>
      </w:r>
      <w:r w:rsidRPr="000E6CA0">
        <w:t>physical abuse</w:t>
      </w:r>
      <w:r>
        <w:t xml:space="preserve">, </w:t>
      </w:r>
      <w:r w:rsidRPr="000E6CA0">
        <w:t>sexual abuse and consent</w:t>
      </w:r>
      <w:r>
        <w:t xml:space="preserve">, </w:t>
      </w:r>
      <w:r w:rsidRPr="000E6CA0">
        <w:t>neglect</w:t>
      </w:r>
      <w:r>
        <w:t xml:space="preserve">, </w:t>
      </w:r>
      <w:r w:rsidRPr="000E6CA0">
        <w:t xml:space="preserve">emotional, psychological </w:t>
      </w:r>
      <w:proofErr w:type="gramStart"/>
      <w:r w:rsidRPr="000E6CA0">
        <w:t>abuse</w:t>
      </w:r>
      <w:proofErr w:type="gramEnd"/>
      <w:r w:rsidRPr="000E6CA0">
        <w:t xml:space="preserve"> and </w:t>
      </w:r>
      <w:r>
        <w:t>F</w:t>
      </w:r>
      <w:r w:rsidRPr="000E6CA0">
        <w:t xml:space="preserve">amily </w:t>
      </w:r>
      <w:r>
        <w:t>V</w:t>
      </w:r>
      <w:r w:rsidRPr="000E6CA0">
        <w:t>iolence</w:t>
      </w:r>
    </w:p>
    <w:p w14:paraId="633003C8" w14:textId="77777777" w:rsidR="00F661BC" w:rsidRPr="000E6CA0" w:rsidRDefault="00F661BC" w:rsidP="00F661BC">
      <w:pPr>
        <w:pStyle w:val="ListBullet"/>
        <w:tabs>
          <w:tab w:val="clear" w:pos="1080"/>
          <w:tab w:val="num" w:pos="360"/>
        </w:tabs>
        <w:ind w:left="360" w:hanging="360"/>
      </w:pPr>
      <w:r>
        <w:t>information on p</w:t>
      </w:r>
      <w:r w:rsidRPr="000E6CA0">
        <w:t>renatal reporting</w:t>
      </w:r>
    </w:p>
    <w:p w14:paraId="440DF2DD" w14:textId="77777777" w:rsidR="00F661BC" w:rsidRDefault="00F661BC" w:rsidP="00F661BC">
      <w:pPr>
        <w:pStyle w:val="ListBullet"/>
        <w:tabs>
          <w:tab w:val="clear" w:pos="1080"/>
          <w:tab w:val="num" w:pos="360"/>
        </w:tabs>
        <w:ind w:left="360" w:hanging="360"/>
      </w:pPr>
      <w:r>
        <w:t>o</w:t>
      </w:r>
      <w:r w:rsidRPr="000E6CA0">
        <w:t xml:space="preserve">ther concerns that require a </w:t>
      </w:r>
      <w:r>
        <w:t>C</w:t>
      </w:r>
      <w:r w:rsidRPr="000E6CA0">
        <w:t xml:space="preserve">hild </w:t>
      </w:r>
      <w:r>
        <w:t>C</w:t>
      </w:r>
      <w:r w:rsidRPr="000E6CA0">
        <w:t xml:space="preserve">oncern </w:t>
      </w:r>
      <w:r>
        <w:t>R</w:t>
      </w:r>
      <w:r w:rsidRPr="000E6CA0">
        <w:t>eport</w:t>
      </w:r>
      <w:r>
        <w:t xml:space="preserve">. </w:t>
      </w:r>
    </w:p>
    <w:p w14:paraId="662ACEA4" w14:textId="77777777" w:rsidR="00F661BC" w:rsidRPr="000E6CA0" w:rsidRDefault="00F661BC" w:rsidP="00F661BC">
      <w:pPr>
        <w:rPr>
          <w:rFonts w:cs="Arial"/>
          <w:bCs/>
          <w:iCs/>
          <w:szCs w:val="24"/>
        </w:rPr>
      </w:pPr>
    </w:p>
    <w:p w14:paraId="134658ED" w14:textId="77777777" w:rsidR="00F661BC" w:rsidRPr="0085462A" w:rsidRDefault="00F661BC" w:rsidP="00F661BC">
      <w:pPr>
        <w:rPr>
          <w:rFonts w:cs="Arial"/>
          <w:b/>
          <w:iCs/>
          <w:szCs w:val="24"/>
        </w:rPr>
      </w:pPr>
      <w:r w:rsidRPr="0085462A">
        <w:rPr>
          <w:rFonts w:cs="Arial"/>
          <w:b/>
          <w:iCs/>
          <w:szCs w:val="24"/>
        </w:rPr>
        <w:t xml:space="preserve">STEP TWO: ASK SENSITIVELY </w:t>
      </w:r>
    </w:p>
    <w:p w14:paraId="0CCE2C6E" w14:textId="77777777" w:rsidR="00F661BC" w:rsidRPr="000E6CA0" w:rsidRDefault="00F661BC" w:rsidP="00F661BC">
      <w:pPr>
        <w:rPr>
          <w:rFonts w:cs="Arial"/>
          <w:bCs/>
          <w:iCs/>
          <w:szCs w:val="24"/>
        </w:rPr>
      </w:pPr>
      <w:r w:rsidRPr="000E6CA0">
        <w:rPr>
          <w:rFonts w:cs="Arial"/>
          <w:bCs/>
          <w:iCs/>
          <w:szCs w:val="24"/>
        </w:rPr>
        <w:t xml:space="preserve">There are several factors to consider before conducting sensitive enquiry. Information given by a health consumer must not be shared with a person or agency outside of the health service without consent unless you receive information about a child who is, or is at risk of, being abused or neglected. When deciding whether to conduct a sensitive enquiry </w:t>
      </w:r>
      <w:r>
        <w:rPr>
          <w:rFonts w:cs="Arial"/>
          <w:bCs/>
          <w:iCs/>
          <w:szCs w:val="24"/>
        </w:rPr>
        <w:t xml:space="preserve">the staff </w:t>
      </w:r>
      <w:r>
        <w:rPr>
          <w:rFonts w:cs="Arial"/>
          <w:bCs/>
          <w:iCs/>
          <w:szCs w:val="24"/>
        </w:rPr>
        <w:lastRenderedPageBreak/>
        <w:t>member</w:t>
      </w:r>
      <w:r w:rsidRPr="000E6CA0">
        <w:rPr>
          <w:rFonts w:cs="Arial"/>
          <w:bCs/>
          <w:iCs/>
          <w:szCs w:val="24"/>
        </w:rPr>
        <w:t xml:space="preserve"> must consider </w:t>
      </w:r>
      <w:r>
        <w:rPr>
          <w:rFonts w:cs="Arial"/>
          <w:bCs/>
          <w:iCs/>
          <w:szCs w:val="24"/>
        </w:rPr>
        <w:t xml:space="preserve">consent, </w:t>
      </w:r>
      <w:r w:rsidRPr="000E6CA0">
        <w:rPr>
          <w:rFonts w:cs="Arial"/>
          <w:bCs/>
          <w:iCs/>
          <w:szCs w:val="24"/>
        </w:rPr>
        <w:t xml:space="preserve">privacy, timing, safety, who is present during the conversation including children, and cultural considerations including use of interpreters. </w:t>
      </w:r>
    </w:p>
    <w:p w14:paraId="5C8B3181" w14:textId="77777777" w:rsidR="00F661BC" w:rsidRPr="000E6CA0" w:rsidRDefault="00F661BC" w:rsidP="00F661BC">
      <w:pPr>
        <w:rPr>
          <w:rFonts w:cs="Arial"/>
          <w:bCs/>
          <w:iCs/>
          <w:szCs w:val="24"/>
        </w:rPr>
      </w:pPr>
    </w:p>
    <w:p w14:paraId="62F70EE2" w14:textId="77777777" w:rsidR="00F661BC" w:rsidRPr="000E6CA0" w:rsidRDefault="00F661BC" w:rsidP="00F661BC">
      <w:pPr>
        <w:rPr>
          <w:rFonts w:cs="Arial"/>
          <w:bCs/>
          <w:iCs/>
          <w:szCs w:val="24"/>
        </w:rPr>
      </w:pPr>
      <w:r w:rsidRPr="000E6CA0">
        <w:rPr>
          <w:rFonts w:cs="Arial"/>
          <w:bCs/>
          <w:iCs/>
          <w:szCs w:val="24"/>
        </w:rPr>
        <w:t xml:space="preserve">When introducing </w:t>
      </w:r>
      <w:r>
        <w:rPr>
          <w:rFonts w:cs="Arial"/>
          <w:bCs/>
          <w:iCs/>
          <w:szCs w:val="24"/>
        </w:rPr>
        <w:t xml:space="preserve">themselves the staff member </w:t>
      </w:r>
      <w:r w:rsidRPr="000E6CA0">
        <w:rPr>
          <w:rFonts w:cs="Arial"/>
          <w:bCs/>
          <w:iCs/>
          <w:szCs w:val="24"/>
        </w:rPr>
        <w:t xml:space="preserve">should inform the consumer of </w:t>
      </w:r>
      <w:r>
        <w:rPr>
          <w:rFonts w:cs="Arial"/>
          <w:bCs/>
          <w:iCs/>
          <w:szCs w:val="24"/>
        </w:rPr>
        <w:t xml:space="preserve">their </w:t>
      </w:r>
      <w:r w:rsidRPr="000E6CA0">
        <w:rPr>
          <w:rFonts w:cs="Arial"/>
          <w:bCs/>
          <w:iCs/>
          <w:szCs w:val="24"/>
        </w:rPr>
        <w:t>obligations to report a child concern:</w:t>
      </w:r>
    </w:p>
    <w:p w14:paraId="3B02D8F5" w14:textId="77777777" w:rsidR="00F661BC" w:rsidRPr="000E6CA0" w:rsidRDefault="00F661BC" w:rsidP="00F661BC">
      <w:pPr>
        <w:ind w:left="720"/>
        <w:rPr>
          <w:rFonts w:cs="Arial"/>
          <w:bCs/>
          <w:iCs/>
          <w:szCs w:val="24"/>
        </w:rPr>
      </w:pPr>
      <w:r>
        <w:rPr>
          <w:rFonts w:cs="Arial"/>
          <w:bCs/>
          <w:iCs/>
          <w:szCs w:val="24"/>
        </w:rPr>
        <w:t>‘</w:t>
      </w:r>
      <w:r w:rsidRPr="000E6CA0">
        <w:rPr>
          <w:rFonts w:cs="Arial"/>
          <w:bCs/>
          <w:iCs/>
          <w:szCs w:val="24"/>
        </w:rPr>
        <w:t xml:space="preserve">As a staff member of CHS, I am required to make a </w:t>
      </w:r>
      <w:r>
        <w:rPr>
          <w:rFonts w:cs="Arial"/>
          <w:bCs/>
          <w:iCs/>
          <w:szCs w:val="24"/>
        </w:rPr>
        <w:t>C</w:t>
      </w:r>
      <w:r w:rsidRPr="000E6CA0">
        <w:rPr>
          <w:rFonts w:cs="Arial"/>
          <w:bCs/>
          <w:iCs/>
          <w:szCs w:val="24"/>
        </w:rPr>
        <w:t xml:space="preserve">hild </w:t>
      </w:r>
      <w:r>
        <w:rPr>
          <w:rFonts w:cs="Arial"/>
          <w:bCs/>
          <w:iCs/>
          <w:szCs w:val="24"/>
        </w:rPr>
        <w:t>C</w:t>
      </w:r>
      <w:r w:rsidRPr="000E6CA0">
        <w:rPr>
          <w:rFonts w:cs="Arial"/>
          <w:bCs/>
          <w:iCs/>
          <w:szCs w:val="24"/>
        </w:rPr>
        <w:t xml:space="preserve">oncern </w:t>
      </w:r>
      <w:r>
        <w:rPr>
          <w:rFonts w:cs="Arial"/>
          <w:bCs/>
          <w:iCs/>
          <w:szCs w:val="24"/>
        </w:rPr>
        <w:t>R</w:t>
      </w:r>
      <w:r w:rsidRPr="000E6CA0">
        <w:rPr>
          <w:rFonts w:cs="Arial"/>
          <w:bCs/>
          <w:iCs/>
          <w:szCs w:val="24"/>
        </w:rPr>
        <w:t>eport if I suspect or believe that a child(ren) or young person is experiencing abuse or neglect…</w:t>
      </w:r>
      <w:r>
        <w:rPr>
          <w:rFonts w:cs="Arial"/>
          <w:bCs/>
          <w:iCs/>
          <w:szCs w:val="24"/>
        </w:rPr>
        <w:t>’</w:t>
      </w:r>
    </w:p>
    <w:p w14:paraId="7749F535" w14:textId="77777777" w:rsidR="00F661BC" w:rsidRDefault="00F661BC" w:rsidP="00F661BC">
      <w:pPr>
        <w:rPr>
          <w:rFonts w:cs="Arial"/>
          <w:bCs/>
          <w:iCs/>
          <w:szCs w:val="24"/>
        </w:rPr>
      </w:pPr>
    </w:p>
    <w:p w14:paraId="6B50FA06" w14:textId="77777777" w:rsidR="00F661BC" w:rsidRPr="000E6CA0" w:rsidRDefault="00F661BC" w:rsidP="00F661BC">
      <w:pPr>
        <w:rPr>
          <w:rFonts w:cs="Arial"/>
          <w:bCs/>
          <w:iCs/>
          <w:szCs w:val="24"/>
        </w:rPr>
      </w:pPr>
      <w:r>
        <w:rPr>
          <w:rFonts w:cs="Arial"/>
          <w:bCs/>
          <w:iCs/>
          <w:szCs w:val="24"/>
        </w:rPr>
        <w:t xml:space="preserve">They </w:t>
      </w:r>
      <w:r w:rsidRPr="000E6CA0">
        <w:rPr>
          <w:rFonts w:cs="Arial"/>
          <w:bCs/>
          <w:iCs/>
          <w:szCs w:val="24"/>
        </w:rPr>
        <w:t>may then choose to sensitively enquire</w:t>
      </w:r>
      <w:r>
        <w:rPr>
          <w:rFonts w:cs="Arial"/>
          <w:bCs/>
          <w:iCs/>
          <w:szCs w:val="24"/>
        </w:rPr>
        <w:t>,</w:t>
      </w:r>
      <w:r w:rsidRPr="000E6CA0">
        <w:rPr>
          <w:rFonts w:cs="Arial"/>
          <w:bCs/>
          <w:iCs/>
          <w:szCs w:val="24"/>
        </w:rPr>
        <w:t xml:space="preserve"> for example:</w:t>
      </w:r>
    </w:p>
    <w:p w14:paraId="1C94971E" w14:textId="77777777" w:rsidR="00F661BC" w:rsidRPr="000E6CA0" w:rsidRDefault="00F661BC" w:rsidP="00F661BC">
      <w:pPr>
        <w:ind w:left="720"/>
        <w:rPr>
          <w:rFonts w:cs="Arial"/>
          <w:bCs/>
          <w:iCs/>
          <w:szCs w:val="24"/>
        </w:rPr>
      </w:pPr>
      <w:r>
        <w:rPr>
          <w:rFonts w:cs="Arial"/>
          <w:bCs/>
          <w:iCs/>
          <w:szCs w:val="24"/>
        </w:rPr>
        <w:t>‘</w:t>
      </w:r>
      <w:r w:rsidRPr="000E6CA0">
        <w:rPr>
          <w:rFonts w:cs="Arial"/>
          <w:bCs/>
          <w:iCs/>
          <w:szCs w:val="24"/>
        </w:rPr>
        <w:t>We often ask people about how safe they feel at home, as that’s important to their overall health….</w:t>
      </w:r>
      <w:r>
        <w:rPr>
          <w:rFonts w:cs="Arial"/>
          <w:bCs/>
          <w:iCs/>
          <w:szCs w:val="24"/>
        </w:rPr>
        <w:t>’</w:t>
      </w:r>
    </w:p>
    <w:p w14:paraId="0B7612C6" w14:textId="77777777" w:rsidR="00F661BC" w:rsidRPr="000E6CA0" w:rsidRDefault="00F661BC" w:rsidP="00F661BC">
      <w:pPr>
        <w:ind w:left="720"/>
        <w:rPr>
          <w:rFonts w:cs="Arial"/>
          <w:bCs/>
          <w:iCs/>
          <w:szCs w:val="24"/>
        </w:rPr>
      </w:pPr>
      <w:r>
        <w:rPr>
          <w:rFonts w:cs="Arial"/>
          <w:bCs/>
          <w:iCs/>
          <w:szCs w:val="24"/>
        </w:rPr>
        <w:t>‘</w:t>
      </w:r>
      <w:r w:rsidRPr="000E6CA0">
        <w:rPr>
          <w:rFonts w:cs="Arial"/>
          <w:bCs/>
          <w:iCs/>
          <w:szCs w:val="24"/>
        </w:rPr>
        <w:t xml:space="preserve">My role is to support positive health outcomes for our </w:t>
      </w:r>
      <w:proofErr w:type="gramStart"/>
      <w:r w:rsidRPr="000E6CA0">
        <w:rPr>
          <w:rFonts w:cs="Arial"/>
          <w:bCs/>
          <w:iCs/>
          <w:szCs w:val="24"/>
        </w:rPr>
        <w:t>patients</w:t>
      </w:r>
      <w:proofErr w:type="gramEnd"/>
      <w:r w:rsidRPr="000E6CA0">
        <w:rPr>
          <w:rFonts w:cs="Arial"/>
          <w:bCs/>
          <w:iCs/>
          <w:szCs w:val="24"/>
        </w:rPr>
        <w:t xml:space="preserve"> and I have noticed…</w:t>
      </w:r>
      <w:r>
        <w:rPr>
          <w:rFonts w:cs="Arial"/>
          <w:bCs/>
          <w:iCs/>
          <w:szCs w:val="24"/>
        </w:rPr>
        <w:t>’</w:t>
      </w:r>
    </w:p>
    <w:p w14:paraId="4BBAE43C" w14:textId="77777777" w:rsidR="00F661BC" w:rsidRPr="000E6CA0" w:rsidRDefault="00F661BC" w:rsidP="00F661BC">
      <w:pPr>
        <w:rPr>
          <w:rFonts w:cs="Arial"/>
          <w:bCs/>
          <w:iCs/>
          <w:szCs w:val="24"/>
        </w:rPr>
      </w:pPr>
    </w:p>
    <w:p w14:paraId="5BD2B560" w14:textId="77777777" w:rsidR="00F661BC" w:rsidRPr="0085462A" w:rsidRDefault="00F661BC" w:rsidP="00F661BC">
      <w:pPr>
        <w:rPr>
          <w:rFonts w:cs="Arial"/>
          <w:b/>
          <w:iCs/>
          <w:szCs w:val="24"/>
        </w:rPr>
      </w:pPr>
      <w:r w:rsidRPr="0085462A">
        <w:rPr>
          <w:rFonts w:cs="Arial"/>
          <w:b/>
          <w:iCs/>
          <w:szCs w:val="24"/>
        </w:rPr>
        <w:t>STEP 3: RESPOND RESPECTFULLY</w:t>
      </w:r>
    </w:p>
    <w:p w14:paraId="3D850D13" w14:textId="77777777" w:rsidR="00F661BC" w:rsidRPr="000E6CA0" w:rsidRDefault="00F661BC" w:rsidP="00F661BC">
      <w:pPr>
        <w:rPr>
          <w:rFonts w:cs="Arial"/>
          <w:bCs/>
          <w:iCs/>
          <w:szCs w:val="24"/>
        </w:rPr>
      </w:pPr>
      <w:r w:rsidRPr="000E6CA0">
        <w:rPr>
          <w:rFonts w:cs="Arial"/>
          <w:bCs/>
          <w:iCs/>
          <w:szCs w:val="24"/>
        </w:rPr>
        <w:t xml:space="preserve">Where children or young people disclose abuse or neglect, the role of CHS staff is to believe them, provide support and listen, stay calm, and to help them access the help they need. </w:t>
      </w:r>
    </w:p>
    <w:p w14:paraId="34536CA4" w14:textId="77777777" w:rsidR="00F661BC" w:rsidRPr="000E6CA0" w:rsidRDefault="00F661BC" w:rsidP="00F661BC">
      <w:pPr>
        <w:rPr>
          <w:rFonts w:cs="Arial"/>
          <w:bCs/>
          <w:iCs/>
          <w:szCs w:val="24"/>
        </w:rPr>
      </w:pPr>
      <w:r w:rsidRPr="000E6CA0">
        <w:rPr>
          <w:rFonts w:cs="Arial"/>
          <w:bCs/>
          <w:iCs/>
          <w:szCs w:val="24"/>
        </w:rPr>
        <w:t xml:space="preserve">Disclosure takes significant courage for the discloser. It is important to respond in a way that is strength-based, fosters empowerment, and builds a sense of safety. </w:t>
      </w:r>
    </w:p>
    <w:p w14:paraId="7F7BA824" w14:textId="77777777" w:rsidR="00F661BC" w:rsidRDefault="00F661BC" w:rsidP="00F661BC">
      <w:pPr>
        <w:rPr>
          <w:rFonts w:cs="Arial"/>
          <w:bCs/>
          <w:iCs/>
          <w:szCs w:val="24"/>
        </w:rPr>
      </w:pPr>
    </w:p>
    <w:p w14:paraId="45EE61BE" w14:textId="77777777" w:rsidR="00F661BC" w:rsidRPr="000E6CA0" w:rsidRDefault="00F661BC" w:rsidP="00F661BC">
      <w:pPr>
        <w:rPr>
          <w:rFonts w:cs="Arial"/>
          <w:bCs/>
          <w:iCs/>
          <w:szCs w:val="24"/>
        </w:rPr>
      </w:pPr>
      <w:r w:rsidRPr="000E6CA0">
        <w:rPr>
          <w:rFonts w:cs="Arial"/>
          <w:bCs/>
          <w:iCs/>
          <w:szCs w:val="24"/>
        </w:rPr>
        <w:t xml:space="preserve">When a child or young person wants to disclose: </w:t>
      </w:r>
    </w:p>
    <w:p w14:paraId="652888D1" w14:textId="77777777" w:rsidR="00F661BC" w:rsidRPr="000E6CA0" w:rsidRDefault="00F661BC" w:rsidP="00F661BC">
      <w:pPr>
        <w:pStyle w:val="ListBullet"/>
        <w:tabs>
          <w:tab w:val="clear" w:pos="1080"/>
          <w:tab w:val="num" w:pos="360"/>
        </w:tabs>
        <w:ind w:left="360" w:hanging="360"/>
      </w:pPr>
      <w:r>
        <w:t>c</w:t>
      </w:r>
      <w:r w:rsidRPr="000E6CA0">
        <w:t xml:space="preserve">reate a sense of safety – for example finding a private and quiet space to </w:t>
      </w:r>
      <w:proofErr w:type="gramStart"/>
      <w:r w:rsidRPr="000E6CA0">
        <w:t>talk</w:t>
      </w:r>
      <w:proofErr w:type="gramEnd"/>
    </w:p>
    <w:p w14:paraId="5F15AF1D" w14:textId="77777777" w:rsidR="00F661BC" w:rsidRPr="000E6CA0" w:rsidRDefault="00F661BC" w:rsidP="00F661BC">
      <w:pPr>
        <w:pStyle w:val="ListBullet"/>
        <w:tabs>
          <w:tab w:val="clear" w:pos="1080"/>
          <w:tab w:val="num" w:pos="360"/>
        </w:tabs>
        <w:ind w:left="360" w:hanging="360"/>
      </w:pPr>
      <w:r>
        <w:t>a</w:t>
      </w:r>
      <w:r w:rsidRPr="000E6CA0">
        <w:t>llow the time</w:t>
      </w:r>
      <w:r>
        <w:t>,</w:t>
      </w:r>
      <w:r w:rsidRPr="000E6CA0">
        <w:t xml:space="preserve"> understanding that disclosures are often </w:t>
      </w:r>
      <w:proofErr w:type="gramStart"/>
      <w:r w:rsidRPr="000E6CA0">
        <w:t>difficult</w:t>
      </w:r>
      <w:proofErr w:type="gramEnd"/>
    </w:p>
    <w:p w14:paraId="5DEBC8AB" w14:textId="77777777" w:rsidR="00F661BC" w:rsidRPr="000E6CA0" w:rsidRDefault="00F661BC" w:rsidP="00F661BC">
      <w:pPr>
        <w:pStyle w:val="ListBullet"/>
        <w:tabs>
          <w:tab w:val="clear" w:pos="1080"/>
          <w:tab w:val="num" w:pos="360"/>
        </w:tabs>
        <w:ind w:left="360" w:hanging="360"/>
      </w:pPr>
      <w:r>
        <w:t>l</w:t>
      </w:r>
      <w:r w:rsidRPr="000E6CA0">
        <w:t xml:space="preserve">isten carefully and maintain a calm </w:t>
      </w:r>
      <w:proofErr w:type="gramStart"/>
      <w:r w:rsidRPr="000E6CA0">
        <w:t>appearance</w:t>
      </w:r>
      <w:proofErr w:type="gramEnd"/>
    </w:p>
    <w:p w14:paraId="397E3FDB" w14:textId="77777777" w:rsidR="00F661BC" w:rsidRPr="000E6CA0" w:rsidRDefault="00F661BC" w:rsidP="00F661BC">
      <w:pPr>
        <w:pStyle w:val="ListBullet"/>
        <w:tabs>
          <w:tab w:val="clear" w:pos="1080"/>
          <w:tab w:val="num" w:pos="360"/>
        </w:tabs>
        <w:ind w:left="360" w:hanging="360"/>
      </w:pPr>
      <w:r>
        <w:t>r</w:t>
      </w:r>
      <w:r w:rsidRPr="000E6CA0">
        <w:t xml:space="preserve">eassure that they are believed, and that disclosing was the right thing to </w:t>
      </w:r>
      <w:proofErr w:type="gramStart"/>
      <w:r w:rsidRPr="000E6CA0">
        <w:t>do</w:t>
      </w:r>
      <w:proofErr w:type="gramEnd"/>
    </w:p>
    <w:p w14:paraId="3B649870" w14:textId="77777777" w:rsidR="00F661BC" w:rsidRPr="000E6CA0" w:rsidRDefault="00F661BC" w:rsidP="00F661BC">
      <w:pPr>
        <w:pStyle w:val="ListBullet"/>
        <w:tabs>
          <w:tab w:val="clear" w:pos="1080"/>
          <w:tab w:val="num" w:pos="360"/>
        </w:tabs>
        <w:ind w:left="360" w:hanging="360"/>
      </w:pPr>
      <w:r>
        <w:t>r</w:t>
      </w:r>
      <w:r w:rsidRPr="000E6CA0">
        <w:t xml:space="preserve">eassure that they are not to blame for the abuse or </w:t>
      </w:r>
      <w:proofErr w:type="gramStart"/>
      <w:r w:rsidRPr="000E6CA0">
        <w:t>neglect</w:t>
      </w:r>
      <w:proofErr w:type="gramEnd"/>
    </w:p>
    <w:p w14:paraId="1D38DF66" w14:textId="77777777" w:rsidR="00F661BC" w:rsidRPr="000E6CA0" w:rsidRDefault="00F661BC" w:rsidP="00F661BC">
      <w:pPr>
        <w:pStyle w:val="ListBullet"/>
        <w:tabs>
          <w:tab w:val="clear" w:pos="1080"/>
          <w:tab w:val="num" w:pos="360"/>
        </w:tabs>
        <w:ind w:left="360" w:hanging="360"/>
      </w:pPr>
      <w:r>
        <w:t>a</w:t>
      </w:r>
      <w:r w:rsidRPr="000E6CA0">
        <w:t xml:space="preserve">cknowledge how difficult it is to talk about these </w:t>
      </w:r>
      <w:proofErr w:type="gramStart"/>
      <w:r w:rsidRPr="000E6CA0">
        <w:t>matters</w:t>
      </w:r>
      <w:proofErr w:type="gramEnd"/>
    </w:p>
    <w:p w14:paraId="29DF164F" w14:textId="77777777" w:rsidR="00F661BC" w:rsidRPr="000E6CA0" w:rsidRDefault="00F661BC" w:rsidP="00F661BC">
      <w:pPr>
        <w:pStyle w:val="ListBullet"/>
        <w:tabs>
          <w:tab w:val="clear" w:pos="1080"/>
          <w:tab w:val="num" w:pos="360"/>
        </w:tabs>
        <w:ind w:left="360" w:hanging="360"/>
      </w:pPr>
      <w:r>
        <w:t>e</w:t>
      </w:r>
      <w:r w:rsidRPr="000E6CA0">
        <w:t>xplain what will happen next.</w:t>
      </w:r>
    </w:p>
    <w:p w14:paraId="6E67AEC3" w14:textId="77777777" w:rsidR="00F661BC" w:rsidRDefault="00F661BC" w:rsidP="00F661BC">
      <w:pPr>
        <w:rPr>
          <w:rFonts w:cs="Arial"/>
          <w:bCs/>
          <w:iCs/>
          <w:szCs w:val="24"/>
        </w:rPr>
      </w:pPr>
    </w:p>
    <w:p w14:paraId="1AA8556B" w14:textId="77777777" w:rsidR="00F661BC" w:rsidRPr="000E6CA0" w:rsidRDefault="00F661BC" w:rsidP="00F661BC">
      <w:pPr>
        <w:rPr>
          <w:rFonts w:cs="Arial"/>
          <w:bCs/>
          <w:iCs/>
          <w:szCs w:val="24"/>
        </w:rPr>
      </w:pPr>
      <w:r w:rsidRPr="000E6CA0">
        <w:rPr>
          <w:rFonts w:cs="Arial"/>
          <w:bCs/>
          <w:iCs/>
          <w:szCs w:val="24"/>
        </w:rPr>
        <w:t>CHS staff must not:</w:t>
      </w:r>
    </w:p>
    <w:p w14:paraId="46E1B6F9" w14:textId="77777777" w:rsidR="00F661BC" w:rsidRPr="000E6CA0" w:rsidRDefault="00F661BC" w:rsidP="00F661BC">
      <w:pPr>
        <w:pStyle w:val="ListBullet"/>
        <w:tabs>
          <w:tab w:val="clear" w:pos="1080"/>
          <w:tab w:val="num" w:pos="360"/>
        </w:tabs>
        <w:ind w:left="360" w:hanging="360"/>
      </w:pPr>
      <w:r>
        <w:t>c</w:t>
      </w:r>
      <w:r w:rsidRPr="000E6CA0">
        <w:t xml:space="preserve">onfront the alleged perpetrator or discuss allegations with </w:t>
      </w:r>
      <w:proofErr w:type="gramStart"/>
      <w:r w:rsidRPr="000E6CA0">
        <w:t>them</w:t>
      </w:r>
      <w:proofErr w:type="gramEnd"/>
    </w:p>
    <w:p w14:paraId="5C3544C6" w14:textId="77777777" w:rsidR="00F661BC" w:rsidRPr="000E6CA0" w:rsidRDefault="00F661BC" w:rsidP="00F661BC">
      <w:pPr>
        <w:pStyle w:val="ListBullet"/>
        <w:tabs>
          <w:tab w:val="clear" w:pos="1080"/>
          <w:tab w:val="num" w:pos="360"/>
        </w:tabs>
        <w:ind w:left="360" w:hanging="360"/>
      </w:pPr>
      <w:r>
        <w:t>m</w:t>
      </w:r>
      <w:r w:rsidRPr="000E6CA0">
        <w:t xml:space="preserve">ake promises that cannot be kept, including keeping disclosures </w:t>
      </w:r>
      <w:proofErr w:type="gramStart"/>
      <w:r w:rsidRPr="000E6CA0">
        <w:t>confidential</w:t>
      </w:r>
      <w:proofErr w:type="gramEnd"/>
    </w:p>
    <w:p w14:paraId="029C435D" w14:textId="77777777" w:rsidR="00F661BC" w:rsidRPr="000E6CA0" w:rsidRDefault="00F661BC" w:rsidP="00F661BC">
      <w:pPr>
        <w:pStyle w:val="ListBullet"/>
        <w:tabs>
          <w:tab w:val="clear" w:pos="1080"/>
          <w:tab w:val="num" w:pos="360"/>
        </w:tabs>
        <w:ind w:left="360" w:hanging="360"/>
      </w:pPr>
      <w:r>
        <w:t>p</w:t>
      </w:r>
      <w:r w:rsidRPr="000E6CA0">
        <w:t xml:space="preserve">ressure for more information or details beyond what they are comfortable </w:t>
      </w:r>
      <w:proofErr w:type="gramStart"/>
      <w:r w:rsidRPr="000E6CA0">
        <w:t>disclosing</w:t>
      </w:r>
      <w:proofErr w:type="gramEnd"/>
    </w:p>
    <w:p w14:paraId="3FD0FBAF" w14:textId="77777777" w:rsidR="00F661BC" w:rsidRDefault="00F661BC" w:rsidP="00F661BC">
      <w:pPr>
        <w:pStyle w:val="ListBullet"/>
        <w:tabs>
          <w:tab w:val="clear" w:pos="1080"/>
          <w:tab w:val="num" w:pos="360"/>
        </w:tabs>
        <w:ind w:left="360" w:hanging="360"/>
      </w:pPr>
      <w:r>
        <w:t>r</w:t>
      </w:r>
      <w:r w:rsidRPr="000E6CA0">
        <w:t>espond with anger, shock, or disgust towards the</w:t>
      </w:r>
      <w:r>
        <w:t xml:space="preserve"> alleged </w:t>
      </w:r>
      <w:r w:rsidRPr="000E6CA0">
        <w:t>abuser</w:t>
      </w:r>
      <w:r>
        <w:t>.</w:t>
      </w:r>
    </w:p>
    <w:p w14:paraId="4F544B8E" w14:textId="77777777" w:rsidR="00F661BC" w:rsidRPr="000E6CA0" w:rsidRDefault="00F661BC" w:rsidP="00F661BC">
      <w:pPr>
        <w:pStyle w:val="ListBullet"/>
        <w:numPr>
          <w:ilvl w:val="0"/>
          <w:numId w:val="0"/>
        </w:numPr>
      </w:pPr>
    </w:p>
    <w:p w14:paraId="6FE37567" w14:textId="77777777" w:rsidR="00F661BC" w:rsidRPr="000E6CA0" w:rsidRDefault="00F661BC" w:rsidP="00F661BC">
      <w:pPr>
        <w:rPr>
          <w:rFonts w:cs="Arial"/>
          <w:bCs/>
          <w:iCs/>
          <w:szCs w:val="24"/>
        </w:rPr>
      </w:pPr>
      <w:r w:rsidRPr="000E6CA0">
        <w:rPr>
          <w:rFonts w:cs="Arial"/>
          <w:bCs/>
          <w:iCs/>
          <w:szCs w:val="24"/>
        </w:rPr>
        <w:t>It is not uncommon for a disclosure of abuse or neglect to be retracted. This may be due to:</w:t>
      </w:r>
    </w:p>
    <w:p w14:paraId="041BE310" w14:textId="77777777" w:rsidR="00F661BC" w:rsidRPr="000E6CA0" w:rsidRDefault="00F661BC" w:rsidP="00F661BC">
      <w:pPr>
        <w:pStyle w:val="ListBullet"/>
        <w:tabs>
          <w:tab w:val="clear" w:pos="1080"/>
          <w:tab w:val="num" w:pos="360"/>
        </w:tabs>
        <w:ind w:left="360" w:hanging="360"/>
      </w:pPr>
      <w:r>
        <w:t>p</w:t>
      </w:r>
      <w:r w:rsidRPr="000E6CA0">
        <w:t xml:space="preserve">ressure from the perpetrator or from family </w:t>
      </w:r>
      <w:proofErr w:type="gramStart"/>
      <w:r w:rsidRPr="000E6CA0">
        <w:t>members</w:t>
      </w:r>
      <w:proofErr w:type="gramEnd"/>
    </w:p>
    <w:p w14:paraId="3CE28CFE" w14:textId="77777777" w:rsidR="00F661BC" w:rsidRPr="000E6CA0" w:rsidRDefault="00F661BC" w:rsidP="00F661BC">
      <w:pPr>
        <w:pStyle w:val="ListBullet"/>
        <w:tabs>
          <w:tab w:val="clear" w:pos="1080"/>
          <w:tab w:val="num" w:pos="360"/>
        </w:tabs>
        <w:ind w:left="360" w:hanging="360"/>
      </w:pPr>
      <w:r>
        <w:t>i</w:t>
      </w:r>
      <w:r w:rsidRPr="000E6CA0">
        <w:t xml:space="preserve">ntense and overwhelming emotions including fear and/or feelings of </w:t>
      </w:r>
      <w:proofErr w:type="gramStart"/>
      <w:r w:rsidRPr="000E6CA0">
        <w:t>guilt</w:t>
      </w:r>
      <w:proofErr w:type="gramEnd"/>
    </w:p>
    <w:p w14:paraId="5A47BE3E" w14:textId="77777777" w:rsidR="00F661BC" w:rsidRPr="000E6CA0" w:rsidRDefault="00F661BC" w:rsidP="00F661BC">
      <w:pPr>
        <w:pStyle w:val="ListBullet"/>
        <w:tabs>
          <w:tab w:val="clear" w:pos="1080"/>
          <w:tab w:val="num" w:pos="360"/>
        </w:tabs>
        <w:ind w:left="360" w:hanging="360"/>
      </w:pPr>
      <w:r>
        <w:t>f</w:t>
      </w:r>
      <w:r w:rsidRPr="000E6CA0">
        <w:t>eeling overwhelmed by possible investigations or court proceedings</w:t>
      </w:r>
      <w:r>
        <w:t>.</w:t>
      </w:r>
    </w:p>
    <w:p w14:paraId="0D5A45CA" w14:textId="77777777" w:rsidR="00F661BC" w:rsidRPr="000E6CA0" w:rsidRDefault="00F661BC" w:rsidP="00F661BC">
      <w:pPr>
        <w:rPr>
          <w:rFonts w:cs="Arial"/>
          <w:bCs/>
          <w:iCs/>
          <w:szCs w:val="24"/>
        </w:rPr>
      </w:pPr>
    </w:p>
    <w:p w14:paraId="5B34141F" w14:textId="77777777" w:rsidR="00F661BC" w:rsidRPr="000E6CA0" w:rsidRDefault="00F661BC" w:rsidP="00F661BC">
      <w:pPr>
        <w:rPr>
          <w:rFonts w:cs="Arial"/>
          <w:bCs/>
          <w:iCs/>
          <w:szCs w:val="24"/>
        </w:rPr>
      </w:pPr>
      <w:r w:rsidRPr="000E6CA0">
        <w:rPr>
          <w:rFonts w:cs="Arial"/>
          <w:bCs/>
          <w:iCs/>
          <w:szCs w:val="24"/>
        </w:rPr>
        <w:t xml:space="preserve">Where a disclosure is retracted, CHS staff must still complete a Child Concern Report. </w:t>
      </w:r>
    </w:p>
    <w:p w14:paraId="77F4DCDF" w14:textId="77777777" w:rsidR="00F661BC" w:rsidRPr="000E6CA0" w:rsidRDefault="00F661BC" w:rsidP="00F661BC">
      <w:pPr>
        <w:rPr>
          <w:rFonts w:cs="Arial"/>
          <w:bCs/>
          <w:iCs/>
          <w:szCs w:val="24"/>
        </w:rPr>
      </w:pPr>
      <w:r w:rsidRPr="000E6CA0">
        <w:rPr>
          <w:rFonts w:cs="Arial"/>
          <w:bCs/>
          <w:iCs/>
          <w:szCs w:val="24"/>
        </w:rPr>
        <w:t>Example</w:t>
      </w:r>
      <w:r>
        <w:rPr>
          <w:rFonts w:cs="Arial"/>
          <w:bCs/>
          <w:iCs/>
          <w:szCs w:val="24"/>
        </w:rPr>
        <w:t>s</w:t>
      </w:r>
      <w:r w:rsidRPr="000E6CA0">
        <w:rPr>
          <w:rFonts w:cs="Arial"/>
          <w:bCs/>
          <w:iCs/>
          <w:szCs w:val="24"/>
        </w:rPr>
        <w:t>:</w:t>
      </w:r>
    </w:p>
    <w:p w14:paraId="07CA61A2" w14:textId="77777777" w:rsidR="00F661BC" w:rsidRPr="000E6CA0" w:rsidRDefault="00F661BC" w:rsidP="00F661BC">
      <w:pPr>
        <w:ind w:left="720"/>
        <w:rPr>
          <w:rFonts w:cs="Arial"/>
          <w:bCs/>
          <w:iCs/>
          <w:szCs w:val="24"/>
        </w:rPr>
      </w:pPr>
      <w:r>
        <w:rPr>
          <w:rFonts w:cs="Arial"/>
          <w:bCs/>
          <w:iCs/>
          <w:szCs w:val="24"/>
        </w:rPr>
        <w:t>‘</w:t>
      </w:r>
      <w:r w:rsidRPr="000E6CA0">
        <w:rPr>
          <w:rFonts w:cs="Arial"/>
          <w:bCs/>
          <w:iCs/>
          <w:szCs w:val="24"/>
        </w:rPr>
        <w:t>Thank you for telling me about your circumstances. I understand that talking about this may be difficult</w:t>
      </w:r>
      <w:r>
        <w:rPr>
          <w:rFonts w:cs="Arial"/>
          <w:bCs/>
          <w:iCs/>
          <w:szCs w:val="24"/>
        </w:rPr>
        <w:t>.’</w:t>
      </w:r>
    </w:p>
    <w:p w14:paraId="7A1038D3" w14:textId="77777777" w:rsidR="00F661BC" w:rsidRPr="000E6CA0" w:rsidRDefault="00F661BC" w:rsidP="00F661BC">
      <w:pPr>
        <w:rPr>
          <w:rFonts w:cs="Arial"/>
          <w:bCs/>
          <w:iCs/>
          <w:szCs w:val="24"/>
        </w:rPr>
      </w:pPr>
      <w:r w:rsidRPr="000E6CA0">
        <w:rPr>
          <w:rFonts w:cs="Arial"/>
          <w:bCs/>
          <w:iCs/>
          <w:szCs w:val="24"/>
        </w:rPr>
        <w:t xml:space="preserve"> </w:t>
      </w:r>
      <w:r>
        <w:rPr>
          <w:rFonts w:cs="Arial"/>
          <w:bCs/>
          <w:iCs/>
          <w:szCs w:val="24"/>
        </w:rPr>
        <w:tab/>
        <w:t>‘</w:t>
      </w:r>
      <w:r w:rsidRPr="000E6CA0">
        <w:rPr>
          <w:rFonts w:cs="Arial"/>
          <w:bCs/>
          <w:iCs/>
          <w:szCs w:val="24"/>
        </w:rPr>
        <w:t>You are not alone; it isn’t your fault, and I can assist you to get help</w:t>
      </w:r>
      <w:r>
        <w:rPr>
          <w:rFonts w:cs="Arial"/>
          <w:bCs/>
          <w:iCs/>
          <w:szCs w:val="24"/>
        </w:rPr>
        <w:t>.’</w:t>
      </w:r>
    </w:p>
    <w:p w14:paraId="5B60E09A" w14:textId="77777777" w:rsidR="00F661BC" w:rsidRPr="00E64A29" w:rsidRDefault="00F661BC" w:rsidP="00F661BC">
      <w:pPr>
        <w:rPr>
          <w:rFonts w:cs="Arial"/>
          <w:b/>
          <w:iCs/>
          <w:szCs w:val="24"/>
        </w:rPr>
      </w:pPr>
      <w:r w:rsidRPr="00E64A29">
        <w:rPr>
          <w:rFonts w:cs="Arial"/>
          <w:b/>
          <w:iCs/>
          <w:szCs w:val="24"/>
        </w:rPr>
        <w:lastRenderedPageBreak/>
        <w:t xml:space="preserve">STEP 4: ACTION PLAN </w:t>
      </w:r>
    </w:p>
    <w:p w14:paraId="2E9547CB" w14:textId="77777777" w:rsidR="00F661BC" w:rsidRPr="000E6CA0" w:rsidRDefault="00F661BC" w:rsidP="00F661BC">
      <w:pPr>
        <w:rPr>
          <w:rFonts w:cs="Arial"/>
          <w:bCs/>
          <w:iCs/>
          <w:szCs w:val="24"/>
        </w:rPr>
      </w:pPr>
      <w:r w:rsidRPr="000E6CA0">
        <w:rPr>
          <w:rFonts w:cs="Arial"/>
          <w:bCs/>
          <w:iCs/>
          <w:szCs w:val="24"/>
        </w:rPr>
        <w:t>When the abuse or neglect disclosed is still occurring, the immediate priority is the child or young person’s safety. Where there is immediate or imminent risk:</w:t>
      </w:r>
    </w:p>
    <w:p w14:paraId="2FEFF40A" w14:textId="77777777" w:rsidR="00F661BC" w:rsidRDefault="00F661BC" w:rsidP="00F661BC">
      <w:pPr>
        <w:pStyle w:val="ListBullet"/>
        <w:tabs>
          <w:tab w:val="clear" w:pos="1080"/>
          <w:tab w:val="num" w:pos="360"/>
        </w:tabs>
        <w:ind w:left="360" w:hanging="360"/>
      </w:pPr>
      <w:r>
        <w:t>c</w:t>
      </w:r>
      <w:r w:rsidRPr="000E6CA0">
        <w:t xml:space="preserve">ontact Emergency Services on 0 000 if in CHS or 000 if outside CHS </w:t>
      </w:r>
      <w:r>
        <w:t>–</w:t>
      </w:r>
      <w:r w:rsidRPr="000E6CA0">
        <w:t xml:space="preserve"> requesting </w:t>
      </w:r>
      <w:proofErr w:type="gramStart"/>
      <w:r w:rsidRPr="000E6CA0">
        <w:t>Police</w:t>
      </w:r>
      <w:proofErr w:type="gramEnd"/>
      <w:r w:rsidRPr="000E6CA0">
        <w:t xml:space="preserve">  </w:t>
      </w:r>
    </w:p>
    <w:p w14:paraId="2371ED70" w14:textId="77777777" w:rsidR="00F661BC" w:rsidRPr="00E64A29" w:rsidRDefault="00F661BC" w:rsidP="00F661BC">
      <w:pPr>
        <w:pStyle w:val="ListBullet"/>
        <w:tabs>
          <w:tab w:val="clear" w:pos="1080"/>
          <w:tab w:val="num" w:pos="360"/>
        </w:tabs>
        <w:ind w:left="360" w:hanging="360"/>
      </w:pPr>
      <w:r>
        <w:rPr>
          <w:rFonts w:cs="Arial"/>
          <w:bCs/>
          <w:iCs/>
          <w:szCs w:val="24"/>
        </w:rPr>
        <w:t>c</w:t>
      </w:r>
      <w:r w:rsidRPr="00E64A29">
        <w:rPr>
          <w:rFonts w:cs="Arial"/>
          <w:bCs/>
          <w:iCs/>
          <w:szCs w:val="24"/>
        </w:rPr>
        <w:t xml:space="preserve">all a Code Black or an equivalent emergency protocol when at Canberra Hospital </w:t>
      </w:r>
      <w:r>
        <w:rPr>
          <w:rFonts w:cs="Arial"/>
          <w:bCs/>
          <w:iCs/>
          <w:szCs w:val="24"/>
        </w:rPr>
        <w:t xml:space="preserve">or North Canberra Hospital </w:t>
      </w:r>
      <w:r w:rsidRPr="00E64A29">
        <w:rPr>
          <w:rFonts w:cs="Arial"/>
          <w:bCs/>
          <w:iCs/>
          <w:szCs w:val="24"/>
        </w:rPr>
        <w:t>on 2222</w:t>
      </w:r>
    </w:p>
    <w:p w14:paraId="64AEB84D" w14:textId="77777777" w:rsidR="00F661BC" w:rsidRPr="00E64A29" w:rsidRDefault="00F661BC" w:rsidP="00F661BC">
      <w:pPr>
        <w:pStyle w:val="ListBullet"/>
        <w:tabs>
          <w:tab w:val="clear" w:pos="1080"/>
          <w:tab w:val="num" w:pos="360"/>
        </w:tabs>
        <w:ind w:left="360" w:hanging="360"/>
      </w:pPr>
      <w:r>
        <w:rPr>
          <w:rFonts w:cs="Arial"/>
          <w:bCs/>
          <w:iCs/>
          <w:szCs w:val="24"/>
        </w:rPr>
        <w:t>a</w:t>
      </w:r>
      <w:r w:rsidRPr="00E64A29">
        <w:rPr>
          <w:rFonts w:cs="Arial"/>
          <w:bCs/>
          <w:iCs/>
          <w:szCs w:val="24"/>
        </w:rPr>
        <w:t xml:space="preserve">dvise CYPS, including the emergency response </w:t>
      </w:r>
      <w:proofErr w:type="gramStart"/>
      <w:r w:rsidRPr="00E64A29">
        <w:rPr>
          <w:rFonts w:cs="Arial"/>
          <w:bCs/>
          <w:iCs/>
          <w:szCs w:val="24"/>
        </w:rPr>
        <w:t>taken</w:t>
      </w:r>
      <w:proofErr w:type="gramEnd"/>
    </w:p>
    <w:p w14:paraId="1DE16147" w14:textId="77777777" w:rsidR="00F661BC" w:rsidRPr="00E64A29" w:rsidRDefault="00F661BC" w:rsidP="00F661BC">
      <w:pPr>
        <w:pStyle w:val="ListBullet"/>
        <w:tabs>
          <w:tab w:val="clear" w:pos="1080"/>
          <w:tab w:val="num" w:pos="360"/>
        </w:tabs>
        <w:ind w:left="360" w:hanging="360"/>
      </w:pPr>
      <w:r>
        <w:rPr>
          <w:rFonts w:cs="Arial"/>
          <w:bCs/>
          <w:iCs/>
          <w:szCs w:val="24"/>
        </w:rPr>
        <w:t>c</w:t>
      </w:r>
      <w:r w:rsidRPr="00E64A29">
        <w:rPr>
          <w:rFonts w:cs="Arial"/>
          <w:bCs/>
          <w:iCs/>
          <w:szCs w:val="24"/>
        </w:rPr>
        <w:t xml:space="preserve">omplete </w:t>
      </w:r>
      <w:r>
        <w:rPr>
          <w:rFonts w:cs="Arial"/>
          <w:bCs/>
          <w:iCs/>
          <w:szCs w:val="24"/>
        </w:rPr>
        <w:t xml:space="preserve">a </w:t>
      </w:r>
      <w:r w:rsidRPr="00E64A29">
        <w:rPr>
          <w:rFonts w:cs="Arial"/>
          <w:bCs/>
          <w:iCs/>
          <w:szCs w:val="24"/>
        </w:rPr>
        <w:t>Child Concern Report (see Section 4)</w:t>
      </w:r>
      <w:r>
        <w:rPr>
          <w:rFonts w:cs="Arial"/>
          <w:bCs/>
          <w:iCs/>
          <w:szCs w:val="24"/>
        </w:rPr>
        <w:t>.</w:t>
      </w:r>
    </w:p>
    <w:p w14:paraId="6A5DAB92" w14:textId="77777777" w:rsidR="00F661BC" w:rsidRPr="000E6CA0" w:rsidRDefault="00F661BC" w:rsidP="00F661BC">
      <w:pPr>
        <w:rPr>
          <w:rFonts w:cs="Arial"/>
          <w:bCs/>
          <w:iCs/>
          <w:szCs w:val="24"/>
        </w:rPr>
      </w:pPr>
    </w:p>
    <w:p w14:paraId="268BE485" w14:textId="77777777" w:rsidR="00F661BC" w:rsidRPr="000E6CA0" w:rsidRDefault="00F661BC" w:rsidP="00F661BC">
      <w:pPr>
        <w:spacing w:after="120"/>
        <w:rPr>
          <w:rFonts w:cs="Arial"/>
          <w:bCs/>
          <w:iCs/>
          <w:szCs w:val="24"/>
        </w:rPr>
      </w:pPr>
      <w:r w:rsidRPr="000E6CA0">
        <w:rPr>
          <w:rFonts w:cs="Arial"/>
          <w:bCs/>
          <w:iCs/>
          <w:szCs w:val="24"/>
        </w:rPr>
        <w:t xml:space="preserve">Collaboration and consultation with the consumer and the wider health team are key when forming an action plan. </w:t>
      </w:r>
    </w:p>
    <w:p w14:paraId="5FCA8C0B" w14:textId="77777777" w:rsidR="00F661BC" w:rsidRDefault="00F661BC" w:rsidP="00F661BC">
      <w:r w:rsidRPr="000E6CA0">
        <w:rPr>
          <w:rFonts w:cs="Arial"/>
          <w:bCs/>
          <w:iCs/>
          <w:szCs w:val="24"/>
        </w:rPr>
        <w:t>It is best practice to work with the consumer in forming an action plan around what to do next. This may involve engaging other members of the treating team such as social work, or contacting the Child Protection Liaison</w:t>
      </w:r>
      <w:r>
        <w:rPr>
          <w:rFonts w:cs="Arial"/>
          <w:bCs/>
          <w:iCs/>
          <w:szCs w:val="24"/>
        </w:rPr>
        <w:t xml:space="preserve"> team</w:t>
      </w:r>
      <w:r w:rsidRPr="000E6CA0">
        <w:rPr>
          <w:rFonts w:cs="Arial"/>
          <w:bCs/>
          <w:iCs/>
          <w:szCs w:val="24"/>
        </w:rPr>
        <w:t xml:space="preserve">, Child Youth Protection Services and Health Justice Partnership. </w:t>
      </w:r>
      <w:r>
        <w:rPr>
          <w:rFonts w:cs="Arial"/>
          <w:bCs/>
          <w:iCs/>
          <w:szCs w:val="24"/>
        </w:rPr>
        <w:t xml:space="preserve">See further </w:t>
      </w:r>
      <w:r w:rsidRPr="000E6CA0">
        <w:rPr>
          <w:rFonts w:cs="Arial"/>
          <w:bCs/>
          <w:iCs/>
          <w:szCs w:val="24"/>
        </w:rPr>
        <w:t xml:space="preserve">information about these services on the </w:t>
      </w:r>
      <w:r>
        <w:rPr>
          <w:rFonts w:cs="Arial"/>
          <w:bCs/>
          <w:iCs/>
          <w:szCs w:val="24"/>
        </w:rPr>
        <w:t xml:space="preserve">relevant </w:t>
      </w:r>
      <w:r w:rsidRPr="000E6CA0">
        <w:rPr>
          <w:rFonts w:cs="Arial"/>
          <w:bCs/>
          <w:iCs/>
          <w:szCs w:val="24"/>
        </w:rPr>
        <w:t>Child Protection Intranet page</w:t>
      </w:r>
      <w:r>
        <w:rPr>
          <w:rFonts w:cs="Arial"/>
          <w:bCs/>
          <w:iCs/>
          <w:szCs w:val="24"/>
        </w:rPr>
        <w:t xml:space="preserve"> for your facility</w:t>
      </w:r>
      <w:r>
        <w:t>.</w:t>
      </w:r>
    </w:p>
    <w:p w14:paraId="786B7801" w14:textId="77777777" w:rsidR="00F661BC" w:rsidRDefault="00F661BC" w:rsidP="00F661BC"/>
    <w:p w14:paraId="4DE7C1C9" w14:textId="77777777" w:rsidR="00F661BC" w:rsidRPr="00E64A29" w:rsidRDefault="00F661BC" w:rsidP="00F661BC">
      <w:pPr>
        <w:pStyle w:val="Heading2"/>
      </w:pPr>
      <w:r w:rsidRPr="00E64A29">
        <w:t>Informing the family about a Child Concern Report</w:t>
      </w:r>
    </w:p>
    <w:p w14:paraId="4F022CF0" w14:textId="77777777" w:rsidR="00F661BC" w:rsidRPr="000E6CA0" w:rsidRDefault="00F661BC" w:rsidP="00F661BC">
      <w:pPr>
        <w:rPr>
          <w:rFonts w:cs="Arial"/>
          <w:bCs/>
          <w:iCs/>
          <w:szCs w:val="24"/>
        </w:rPr>
      </w:pPr>
      <w:r w:rsidRPr="000E6CA0">
        <w:rPr>
          <w:rFonts w:cs="Arial"/>
          <w:bCs/>
          <w:iCs/>
          <w:szCs w:val="24"/>
        </w:rPr>
        <w:t>Reporters have a right to confidentiality, protected by legislation</w:t>
      </w:r>
      <w:r>
        <w:rPr>
          <w:rFonts w:cs="Arial"/>
          <w:bCs/>
          <w:iCs/>
          <w:szCs w:val="24"/>
        </w:rPr>
        <w:t xml:space="preserve">. </w:t>
      </w:r>
      <w:r w:rsidRPr="000E6CA0">
        <w:rPr>
          <w:rFonts w:cs="Arial"/>
          <w:bCs/>
          <w:iCs/>
          <w:szCs w:val="24"/>
        </w:rPr>
        <w:t xml:space="preserve">There is no obligation to let the family know that a Child Concern Report is being made, however the relationship with the family is more likely to be maintained or repaired if the requirement to make a Child Concern Report, and the reasons for this, are discussed with them transparently. </w:t>
      </w:r>
    </w:p>
    <w:p w14:paraId="2182C2C3" w14:textId="77777777" w:rsidR="00F661BC" w:rsidRDefault="00F661BC" w:rsidP="00F661BC">
      <w:pPr>
        <w:rPr>
          <w:rFonts w:cs="Arial"/>
          <w:bCs/>
          <w:iCs/>
          <w:szCs w:val="24"/>
        </w:rPr>
      </w:pPr>
    </w:p>
    <w:p w14:paraId="307688EF" w14:textId="77777777" w:rsidR="00F661BC" w:rsidRPr="000E6CA0" w:rsidRDefault="00F661BC" w:rsidP="00F661BC">
      <w:pPr>
        <w:rPr>
          <w:rFonts w:cs="Arial"/>
          <w:bCs/>
          <w:iCs/>
          <w:szCs w:val="24"/>
        </w:rPr>
      </w:pPr>
      <w:r w:rsidRPr="000E6CA0">
        <w:rPr>
          <w:rFonts w:cs="Arial"/>
          <w:bCs/>
          <w:iCs/>
          <w:szCs w:val="24"/>
        </w:rPr>
        <w:t>CHS staff should not tell the family about a Child Concern Report if:</w:t>
      </w:r>
    </w:p>
    <w:p w14:paraId="4E700759" w14:textId="77777777" w:rsidR="00F661BC" w:rsidRPr="000E6CA0" w:rsidRDefault="00F661BC" w:rsidP="00F661BC">
      <w:pPr>
        <w:pStyle w:val="ListBullet"/>
        <w:tabs>
          <w:tab w:val="clear" w:pos="1080"/>
          <w:tab w:val="num" w:pos="360"/>
        </w:tabs>
        <w:ind w:left="360" w:hanging="360"/>
      </w:pPr>
      <w:r>
        <w:t>d</w:t>
      </w:r>
      <w:r w:rsidRPr="000E6CA0">
        <w:t xml:space="preserve">oing so increases the risk to the child or young </w:t>
      </w:r>
      <w:proofErr w:type="gramStart"/>
      <w:r w:rsidRPr="000E6CA0">
        <w:t>person</w:t>
      </w:r>
      <w:proofErr w:type="gramEnd"/>
      <w:r w:rsidRPr="000E6CA0">
        <w:t xml:space="preserve"> </w:t>
      </w:r>
    </w:p>
    <w:p w14:paraId="3AD6C8F5" w14:textId="77777777" w:rsidR="00F661BC" w:rsidRPr="000E6CA0" w:rsidRDefault="00F661BC" w:rsidP="00F661BC">
      <w:pPr>
        <w:pStyle w:val="ListBullet"/>
        <w:tabs>
          <w:tab w:val="clear" w:pos="1080"/>
          <w:tab w:val="num" w:pos="360"/>
        </w:tabs>
        <w:ind w:left="360" w:hanging="360"/>
      </w:pPr>
      <w:r>
        <w:t>d</w:t>
      </w:r>
      <w:r w:rsidRPr="000E6CA0">
        <w:t xml:space="preserve">oing so will put the CHS staff member’s safety at </w:t>
      </w:r>
      <w:proofErr w:type="gramStart"/>
      <w:r w:rsidRPr="000E6CA0">
        <w:t>risk</w:t>
      </w:r>
      <w:proofErr w:type="gramEnd"/>
    </w:p>
    <w:p w14:paraId="5CE840DC" w14:textId="77777777" w:rsidR="00F661BC" w:rsidRPr="000E6CA0" w:rsidRDefault="00F661BC" w:rsidP="00F661BC">
      <w:pPr>
        <w:pStyle w:val="ListBullet"/>
        <w:tabs>
          <w:tab w:val="clear" w:pos="1080"/>
          <w:tab w:val="num" w:pos="360"/>
        </w:tabs>
        <w:ind w:left="360" w:hanging="360"/>
      </w:pPr>
      <w:r>
        <w:t>d</w:t>
      </w:r>
      <w:r w:rsidRPr="000E6CA0">
        <w:t xml:space="preserve">oing so may interfere with the investigation of a criminal </w:t>
      </w:r>
      <w:proofErr w:type="gramStart"/>
      <w:r w:rsidRPr="000E6CA0">
        <w:t>offence</w:t>
      </w:r>
      <w:proofErr w:type="gramEnd"/>
    </w:p>
    <w:p w14:paraId="550D1A4D" w14:textId="77777777" w:rsidR="00F661BC" w:rsidRPr="000E6CA0" w:rsidRDefault="00F661BC" w:rsidP="00F661BC">
      <w:pPr>
        <w:pStyle w:val="ListBullet"/>
        <w:tabs>
          <w:tab w:val="clear" w:pos="1080"/>
          <w:tab w:val="num" w:pos="360"/>
        </w:tabs>
        <w:ind w:left="360" w:hanging="360"/>
      </w:pPr>
      <w:r>
        <w:t>i</w:t>
      </w:r>
      <w:r w:rsidRPr="000E6CA0">
        <w:t xml:space="preserve">t delays or impedes the assessment of allegations of significant </w:t>
      </w:r>
      <w:proofErr w:type="gramStart"/>
      <w:r w:rsidRPr="000E6CA0">
        <w:t>harm</w:t>
      </w:r>
      <w:proofErr w:type="gramEnd"/>
      <w:r w:rsidRPr="000E6CA0">
        <w:t xml:space="preserve"> </w:t>
      </w:r>
    </w:p>
    <w:p w14:paraId="72B6E8C4" w14:textId="77777777" w:rsidR="00F661BC" w:rsidRPr="000E6CA0" w:rsidRDefault="00F661BC" w:rsidP="00F661BC">
      <w:pPr>
        <w:pStyle w:val="ListBullet"/>
        <w:tabs>
          <w:tab w:val="clear" w:pos="1080"/>
          <w:tab w:val="num" w:pos="360"/>
        </w:tabs>
        <w:ind w:left="360" w:hanging="360"/>
      </w:pPr>
      <w:r>
        <w:t>it r</w:t>
      </w:r>
      <w:r w:rsidRPr="000E6CA0">
        <w:t>elates to a disclosure from a child or young person about that family member.</w:t>
      </w:r>
    </w:p>
    <w:p w14:paraId="6E0C9D83" w14:textId="77777777" w:rsidR="00F661BC" w:rsidRPr="000E6CA0" w:rsidRDefault="00F661BC" w:rsidP="00F661BC">
      <w:pPr>
        <w:rPr>
          <w:rFonts w:cs="Arial"/>
          <w:bCs/>
          <w:iCs/>
          <w:szCs w:val="24"/>
        </w:rPr>
      </w:pPr>
    </w:p>
    <w:p w14:paraId="7503A399" w14:textId="77777777" w:rsidR="00F661BC" w:rsidRPr="000E6CA0" w:rsidRDefault="00F661BC" w:rsidP="00F661BC">
      <w:pPr>
        <w:rPr>
          <w:rFonts w:cs="Arial"/>
          <w:bCs/>
          <w:iCs/>
          <w:szCs w:val="24"/>
        </w:rPr>
      </w:pPr>
      <w:r w:rsidRPr="000E6CA0">
        <w:rPr>
          <w:rFonts w:cs="Arial"/>
          <w:bCs/>
          <w:iCs/>
          <w:szCs w:val="24"/>
        </w:rPr>
        <w:t>For further advice CHS staff may discuss the situation with:</w:t>
      </w:r>
    </w:p>
    <w:p w14:paraId="27A80BE9" w14:textId="77777777" w:rsidR="00F661BC" w:rsidRDefault="00F661BC" w:rsidP="00F661BC">
      <w:pPr>
        <w:pStyle w:val="ListBullet"/>
        <w:tabs>
          <w:tab w:val="clear" w:pos="1080"/>
          <w:tab w:val="num" w:pos="360"/>
        </w:tabs>
        <w:ind w:left="360" w:hanging="360"/>
      </w:pPr>
      <w:r>
        <w:t xml:space="preserve">colleagues within the treating team, especially if they witnessed the same incident or participated in the diagnosis or treatment of the </w:t>
      </w:r>
      <w:proofErr w:type="gramStart"/>
      <w:r>
        <w:t>child</w:t>
      </w:r>
      <w:proofErr w:type="gramEnd"/>
    </w:p>
    <w:p w14:paraId="74DDAFB3" w14:textId="77777777" w:rsidR="00F661BC" w:rsidRPr="000E6CA0" w:rsidRDefault="00F661BC" w:rsidP="00F661BC">
      <w:pPr>
        <w:pStyle w:val="ListBullet"/>
        <w:tabs>
          <w:tab w:val="clear" w:pos="1080"/>
          <w:tab w:val="num" w:pos="360"/>
        </w:tabs>
        <w:ind w:left="360" w:hanging="360"/>
      </w:pPr>
      <w:r>
        <w:t>t</w:t>
      </w:r>
      <w:r w:rsidRPr="000E6CA0">
        <w:t>heir manager or supervisor</w:t>
      </w:r>
    </w:p>
    <w:p w14:paraId="77AA5FDC" w14:textId="77777777" w:rsidR="00F661BC" w:rsidRPr="000E6CA0" w:rsidRDefault="00F661BC" w:rsidP="00F661BC">
      <w:pPr>
        <w:pStyle w:val="ListBullet"/>
        <w:tabs>
          <w:tab w:val="clear" w:pos="1080"/>
          <w:tab w:val="num" w:pos="360"/>
        </w:tabs>
        <w:ind w:left="360" w:hanging="360"/>
      </w:pPr>
      <w:r w:rsidRPr="000E6CA0">
        <w:t>CYPS Health Liaison Officer on 0434 603 702</w:t>
      </w:r>
      <w:r>
        <w:t xml:space="preserve"> (08:30-17:30 Mon-Fri)</w:t>
      </w:r>
    </w:p>
    <w:p w14:paraId="5E2C623F" w14:textId="77777777" w:rsidR="00F661BC" w:rsidRDefault="00F661BC" w:rsidP="00F661BC">
      <w:pPr>
        <w:pStyle w:val="ListBullet"/>
        <w:tabs>
          <w:tab w:val="clear" w:pos="1080"/>
          <w:tab w:val="num" w:pos="360"/>
        </w:tabs>
        <w:ind w:left="360" w:hanging="360"/>
      </w:pPr>
      <w:r w:rsidRPr="000E6CA0">
        <w:t>CYPS Intake line on 1300 556 728</w:t>
      </w:r>
      <w:r>
        <w:t xml:space="preserve"> (24 hours a day, 7 days a week)</w:t>
      </w:r>
    </w:p>
    <w:p w14:paraId="67C1F74E" w14:textId="77777777" w:rsidR="00F661BC" w:rsidRPr="000E6CA0" w:rsidRDefault="00F661BC" w:rsidP="00F661BC">
      <w:pPr>
        <w:pStyle w:val="ListBullet"/>
        <w:tabs>
          <w:tab w:val="clear" w:pos="1080"/>
          <w:tab w:val="num" w:pos="360"/>
        </w:tabs>
        <w:ind w:left="360" w:hanging="360"/>
      </w:pPr>
      <w:r w:rsidRPr="000E6CA0">
        <w:t xml:space="preserve">CHS Child Protection Liaison </w:t>
      </w:r>
      <w:r>
        <w:t xml:space="preserve">Team </w:t>
      </w:r>
      <w:r w:rsidRPr="000E6CA0">
        <w:t>on 0439 415 820</w:t>
      </w:r>
      <w:r>
        <w:t xml:space="preserve"> (08.30-17.30 Mon-Fri) – </w:t>
      </w:r>
      <w:r w:rsidRPr="00765651">
        <w:rPr>
          <w:b/>
          <w:bCs/>
        </w:rPr>
        <w:t>Canberra Hospital staff only</w:t>
      </w:r>
    </w:p>
    <w:p w14:paraId="1739652C" w14:textId="77777777" w:rsidR="00F661BC" w:rsidRPr="000E6CA0" w:rsidRDefault="00F661BC" w:rsidP="00F661BC">
      <w:pPr>
        <w:pStyle w:val="ListBullet"/>
        <w:tabs>
          <w:tab w:val="clear" w:pos="1080"/>
          <w:tab w:val="num" w:pos="360"/>
        </w:tabs>
        <w:ind w:left="360" w:hanging="360"/>
      </w:pPr>
      <w:r>
        <w:t xml:space="preserve">NCH Social Work Team Leader on 6201 6835 or </w:t>
      </w:r>
      <w:hyperlink r:id="rId15" w:history="1">
        <w:r w:rsidRPr="00D92E33">
          <w:rPr>
            <w:rStyle w:val="Hyperlink"/>
          </w:rPr>
          <w:t>CHSNCH.swap@act.gov.au</w:t>
        </w:r>
      </w:hyperlink>
      <w:r>
        <w:rPr>
          <w:rStyle w:val="ui-provider"/>
        </w:rPr>
        <w:t xml:space="preserve"> </w:t>
      </w:r>
      <w:r>
        <w:t xml:space="preserve">(08.30-17.00 Mon-Fri) – </w:t>
      </w:r>
      <w:r w:rsidRPr="00D60B60">
        <w:rPr>
          <w:b/>
          <w:bCs/>
        </w:rPr>
        <w:t>NCH staff only</w:t>
      </w:r>
      <w:r>
        <w:t>)</w:t>
      </w:r>
    </w:p>
    <w:p w14:paraId="0FEB09CD" w14:textId="77777777" w:rsidR="00F661BC" w:rsidRDefault="00F661BC" w:rsidP="00F661BC">
      <w:pPr>
        <w:rPr>
          <w:rFonts w:cs="Arial"/>
          <w:bCs/>
          <w:iCs/>
          <w:szCs w:val="24"/>
        </w:rPr>
      </w:pPr>
    </w:p>
    <w:p w14:paraId="46E3B585" w14:textId="77777777" w:rsidR="00F661BC" w:rsidRPr="00E64A29" w:rsidRDefault="00F661BC" w:rsidP="00F661BC">
      <w:pPr>
        <w:rPr>
          <w:rFonts w:cs="Arial"/>
          <w:b/>
          <w:iCs/>
          <w:szCs w:val="24"/>
        </w:rPr>
      </w:pPr>
      <w:r w:rsidRPr="00E64A29">
        <w:rPr>
          <w:rFonts w:cs="Arial"/>
          <w:b/>
          <w:iCs/>
          <w:szCs w:val="24"/>
        </w:rPr>
        <w:t xml:space="preserve">STEP 5: OPTIONS AND REFERRAL PATHWAYS </w:t>
      </w:r>
    </w:p>
    <w:p w14:paraId="28B78410" w14:textId="77777777" w:rsidR="00F661BC" w:rsidRDefault="00F661BC" w:rsidP="00F661BC">
      <w:pPr>
        <w:rPr>
          <w:rFonts w:cs="Arial"/>
          <w:bCs/>
          <w:iCs/>
          <w:szCs w:val="24"/>
        </w:rPr>
      </w:pPr>
      <w:r w:rsidRPr="000E6CA0">
        <w:rPr>
          <w:rFonts w:cs="Arial"/>
          <w:bCs/>
          <w:iCs/>
          <w:szCs w:val="24"/>
        </w:rPr>
        <w:t xml:space="preserve">It is important to have a sound working knowledge of the relevant resources in the ACT and to understand what level of assistance a person may require should they choose to do so. A </w:t>
      </w:r>
      <w:r w:rsidRPr="000E6CA0">
        <w:rPr>
          <w:rFonts w:cs="Arial"/>
          <w:bCs/>
          <w:iCs/>
          <w:szCs w:val="24"/>
        </w:rPr>
        <w:lastRenderedPageBreak/>
        <w:t xml:space="preserve">range of internal and external referral pathways have been established to facilitate access to specialist generalist supports. </w:t>
      </w:r>
    </w:p>
    <w:p w14:paraId="23521E00" w14:textId="77777777" w:rsidR="00F661BC" w:rsidRDefault="00F661BC" w:rsidP="00F661BC">
      <w:pPr>
        <w:rPr>
          <w:rFonts w:cs="Arial"/>
          <w:bCs/>
          <w:iCs/>
          <w:szCs w:val="24"/>
        </w:rPr>
      </w:pPr>
    </w:p>
    <w:p w14:paraId="2055A4B8" w14:textId="77777777" w:rsidR="00F661BC" w:rsidRDefault="00F661BC" w:rsidP="00F661BC">
      <w:pPr>
        <w:rPr>
          <w:rFonts w:cs="Arial"/>
          <w:bCs/>
          <w:iCs/>
          <w:szCs w:val="24"/>
        </w:rPr>
      </w:pPr>
      <w:r w:rsidRPr="000E6CA0">
        <w:rPr>
          <w:rFonts w:cs="Arial"/>
          <w:bCs/>
          <w:iCs/>
          <w:szCs w:val="24"/>
        </w:rPr>
        <w:t xml:space="preserve">Referrals are more effective when a ‘warm’ referral is provided rather than supplying the consumer with details for them to initiate the contact. </w:t>
      </w:r>
      <w:r>
        <w:rPr>
          <w:rFonts w:cs="Arial"/>
          <w:bCs/>
          <w:iCs/>
          <w:szCs w:val="24"/>
        </w:rPr>
        <w:t xml:space="preserve">Warm referrals support the consumer to connect with services. This may include phoning the service together, sharing information with the service on behalf of the consumer (with the consumer’s consent) and in some cases, where more support is required, helping the consumer to navigate health services. </w:t>
      </w:r>
    </w:p>
    <w:p w14:paraId="109CDB99" w14:textId="77777777" w:rsidR="00F661BC" w:rsidRPr="000E6CA0" w:rsidRDefault="00F661BC" w:rsidP="00F661BC">
      <w:pPr>
        <w:rPr>
          <w:rFonts w:cs="Arial"/>
          <w:bCs/>
          <w:iCs/>
          <w:szCs w:val="24"/>
        </w:rPr>
      </w:pPr>
    </w:p>
    <w:p w14:paraId="6CA12B43" w14:textId="77777777" w:rsidR="00F661BC" w:rsidRPr="00D662DC" w:rsidRDefault="00F661BC" w:rsidP="00F661BC">
      <w:pPr>
        <w:rPr>
          <w:rFonts w:cs="Arial"/>
          <w:b/>
          <w:bCs/>
          <w:iCs/>
          <w:szCs w:val="24"/>
        </w:rPr>
      </w:pPr>
      <w:r w:rsidRPr="00D662DC">
        <w:rPr>
          <w:rFonts w:cs="Arial"/>
          <w:b/>
          <w:bCs/>
          <w:iCs/>
          <w:szCs w:val="24"/>
        </w:rPr>
        <w:t xml:space="preserve">Key internal CHS referral pathways </w:t>
      </w:r>
    </w:p>
    <w:p w14:paraId="7E058965" w14:textId="77777777" w:rsidR="00F661BC" w:rsidRDefault="00F661BC" w:rsidP="00F661BC">
      <w:pPr>
        <w:rPr>
          <w:rFonts w:cs="Arial"/>
          <w:bCs/>
          <w:iCs/>
          <w:szCs w:val="24"/>
        </w:rPr>
      </w:pPr>
    </w:p>
    <w:p w14:paraId="3574E2CD" w14:textId="77777777" w:rsidR="00F661BC" w:rsidRPr="00D662DC" w:rsidRDefault="00F661BC" w:rsidP="00F661BC">
      <w:pPr>
        <w:rPr>
          <w:rFonts w:cs="Arial"/>
          <w:bCs/>
          <w:iCs/>
          <w:szCs w:val="24"/>
          <w:u w:val="single"/>
        </w:rPr>
      </w:pPr>
      <w:r w:rsidRPr="00D662DC">
        <w:rPr>
          <w:rFonts w:cs="Arial"/>
          <w:bCs/>
          <w:iCs/>
          <w:szCs w:val="24"/>
          <w:u w:val="single"/>
        </w:rPr>
        <w:t>The Canberra Hospital</w:t>
      </w:r>
    </w:p>
    <w:p w14:paraId="602D96BB" w14:textId="77777777" w:rsidR="00F661BC" w:rsidRDefault="00F661BC" w:rsidP="00F661BC">
      <w:pPr>
        <w:pStyle w:val="ListBullet"/>
        <w:tabs>
          <w:tab w:val="clear" w:pos="1080"/>
          <w:tab w:val="num" w:pos="360"/>
        </w:tabs>
        <w:ind w:left="360" w:hanging="360"/>
        <w:rPr>
          <w:rFonts w:cs="Arial"/>
          <w:bCs/>
          <w:iCs/>
          <w:szCs w:val="24"/>
        </w:rPr>
      </w:pPr>
      <w:r w:rsidRPr="000E6CA0">
        <w:t xml:space="preserve">Access Mental Health </w:t>
      </w:r>
      <w:r>
        <w:t xml:space="preserve">– Phone </w:t>
      </w:r>
      <w:r w:rsidRPr="000E6CA0">
        <w:t>1800 629 354 or 6205 1065</w:t>
      </w:r>
      <w:r w:rsidRPr="00E64A29">
        <w:rPr>
          <w:rFonts w:cs="Arial"/>
          <w:bCs/>
          <w:iCs/>
          <w:szCs w:val="24"/>
        </w:rPr>
        <w:t xml:space="preserve"> </w:t>
      </w:r>
      <w:r w:rsidRPr="00E64A29">
        <w:rPr>
          <w:rFonts w:cs="Arial"/>
          <w:bCs/>
          <w:iCs/>
          <w:szCs w:val="24"/>
        </w:rPr>
        <w:br/>
        <w:t xml:space="preserve">The central point of entry to access mental health services. Available 24 hours a day, </w:t>
      </w:r>
      <w:r>
        <w:rPr>
          <w:rFonts w:cs="Arial"/>
          <w:bCs/>
          <w:iCs/>
          <w:szCs w:val="24"/>
        </w:rPr>
        <w:t>7</w:t>
      </w:r>
      <w:r w:rsidRPr="00E64A29">
        <w:rPr>
          <w:rFonts w:cs="Arial"/>
          <w:bCs/>
          <w:iCs/>
          <w:szCs w:val="24"/>
        </w:rPr>
        <w:t xml:space="preserve"> days a week, providing immediate help if someone is experiencing a mental health crisis.</w:t>
      </w:r>
    </w:p>
    <w:p w14:paraId="4FFC6FFB" w14:textId="77777777" w:rsidR="00F661BC" w:rsidRDefault="00F661BC" w:rsidP="00F661BC">
      <w:pPr>
        <w:pStyle w:val="ListBullet"/>
        <w:tabs>
          <w:tab w:val="clear" w:pos="1080"/>
          <w:tab w:val="num" w:pos="360"/>
        </w:tabs>
        <w:ind w:left="360" w:hanging="360"/>
        <w:rPr>
          <w:rFonts w:cs="Arial"/>
          <w:bCs/>
          <w:iCs/>
          <w:szCs w:val="24"/>
        </w:rPr>
      </w:pPr>
      <w:r w:rsidRPr="00E64A29">
        <w:rPr>
          <w:rFonts w:cs="Arial"/>
          <w:bCs/>
          <w:iCs/>
          <w:szCs w:val="24"/>
        </w:rPr>
        <w:t xml:space="preserve">Aboriginal and Torres Strait Islander Liaison Service </w:t>
      </w:r>
      <w:r>
        <w:rPr>
          <w:rFonts w:cs="Arial"/>
          <w:bCs/>
          <w:iCs/>
          <w:szCs w:val="24"/>
        </w:rPr>
        <w:t xml:space="preserve">– Phone </w:t>
      </w:r>
      <w:r w:rsidRPr="00E64A29">
        <w:rPr>
          <w:rFonts w:cs="Arial"/>
          <w:bCs/>
          <w:iCs/>
          <w:szCs w:val="24"/>
        </w:rPr>
        <w:t>5124 2055</w:t>
      </w:r>
      <w:r>
        <w:rPr>
          <w:rFonts w:cs="Arial"/>
          <w:bCs/>
          <w:iCs/>
          <w:szCs w:val="24"/>
        </w:rPr>
        <w:t xml:space="preserve">, Email </w:t>
      </w:r>
      <w:hyperlink r:id="rId16" w:history="1">
        <w:r w:rsidRPr="00AB4105">
          <w:rPr>
            <w:rStyle w:val="Hyperlink"/>
            <w:rFonts w:cs="Arial"/>
            <w:bCs/>
            <w:iCs/>
            <w:szCs w:val="24"/>
          </w:rPr>
          <w:t>ALOService@act.gov.au</w:t>
        </w:r>
      </w:hyperlink>
      <w:r>
        <w:rPr>
          <w:rFonts w:cs="Arial"/>
          <w:bCs/>
          <w:iCs/>
          <w:szCs w:val="24"/>
        </w:rPr>
        <w:br/>
      </w:r>
      <w:r w:rsidRPr="00E64A29">
        <w:rPr>
          <w:rFonts w:cs="Arial"/>
          <w:bCs/>
          <w:iCs/>
          <w:szCs w:val="24"/>
        </w:rPr>
        <w:t xml:space="preserve">Providing support for Aboriginal and Torres Strait Islander families accessing Canberra </w:t>
      </w:r>
      <w:r>
        <w:rPr>
          <w:rFonts w:cs="Arial"/>
          <w:bCs/>
          <w:iCs/>
          <w:szCs w:val="24"/>
        </w:rPr>
        <w:t>Health Services</w:t>
      </w:r>
    </w:p>
    <w:p w14:paraId="2260C72D" w14:textId="77777777" w:rsidR="00F661BC" w:rsidRDefault="00F661BC" w:rsidP="00F661BC">
      <w:pPr>
        <w:pStyle w:val="ListBullet"/>
        <w:tabs>
          <w:tab w:val="clear" w:pos="1080"/>
          <w:tab w:val="num" w:pos="360"/>
        </w:tabs>
        <w:ind w:left="360" w:hanging="360"/>
        <w:rPr>
          <w:rFonts w:cs="Arial"/>
          <w:bCs/>
          <w:iCs/>
          <w:szCs w:val="24"/>
        </w:rPr>
      </w:pPr>
      <w:r w:rsidRPr="00E64A29">
        <w:rPr>
          <w:rFonts w:cs="Arial"/>
          <w:bCs/>
          <w:iCs/>
          <w:szCs w:val="24"/>
        </w:rPr>
        <w:t xml:space="preserve">Social </w:t>
      </w:r>
      <w:r>
        <w:rPr>
          <w:rFonts w:cs="Arial"/>
          <w:bCs/>
          <w:iCs/>
          <w:szCs w:val="24"/>
        </w:rPr>
        <w:t>W</w:t>
      </w:r>
      <w:r w:rsidRPr="00E64A29">
        <w:rPr>
          <w:rFonts w:cs="Arial"/>
          <w:bCs/>
          <w:iCs/>
          <w:szCs w:val="24"/>
        </w:rPr>
        <w:t xml:space="preserve">ork </w:t>
      </w:r>
      <w:r>
        <w:rPr>
          <w:rFonts w:cs="Arial"/>
          <w:bCs/>
          <w:iCs/>
          <w:szCs w:val="24"/>
        </w:rPr>
        <w:t>D</w:t>
      </w:r>
      <w:r w:rsidRPr="00E64A29">
        <w:rPr>
          <w:rFonts w:cs="Arial"/>
          <w:bCs/>
          <w:iCs/>
          <w:szCs w:val="24"/>
        </w:rPr>
        <w:t>epartment at Canberra Hospital</w:t>
      </w:r>
      <w:r>
        <w:rPr>
          <w:rFonts w:cs="Arial"/>
          <w:bCs/>
          <w:iCs/>
          <w:szCs w:val="24"/>
        </w:rPr>
        <w:t xml:space="preserve"> and University of Canberra Hospital – Phone </w:t>
      </w:r>
      <w:r w:rsidRPr="00E64A29">
        <w:rPr>
          <w:rFonts w:cs="Arial"/>
          <w:bCs/>
          <w:iCs/>
          <w:szCs w:val="24"/>
        </w:rPr>
        <w:t>via switch 5124 0000</w:t>
      </w:r>
      <w:r>
        <w:rPr>
          <w:rFonts w:cs="Arial"/>
          <w:bCs/>
          <w:iCs/>
          <w:szCs w:val="24"/>
        </w:rPr>
        <w:t xml:space="preserve">. </w:t>
      </w:r>
    </w:p>
    <w:p w14:paraId="75C5DEC3" w14:textId="77777777" w:rsidR="00F661BC" w:rsidRDefault="00F661BC" w:rsidP="00F661BC">
      <w:pPr>
        <w:pStyle w:val="ListBullet"/>
        <w:numPr>
          <w:ilvl w:val="0"/>
          <w:numId w:val="0"/>
        </w:numPr>
        <w:rPr>
          <w:rFonts w:cs="Arial"/>
          <w:bCs/>
          <w:iCs/>
          <w:szCs w:val="24"/>
        </w:rPr>
      </w:pPr>
    </w:p>
    <w:p w14:paraId="42FFE1BD" w14:textId="77777777" w:rsidR="00F661BC" w:rsidRPr="00D662DC" w:rsidRDefault="00F661BC" w:rsidP="00F661BC">
      <w:pPr>
        <w:pStyle w:val="ListBullet"/>
        <w:numPr>
          <w:ilvl w:val="0"/>
          <w:numId w:val="0"/>
        </w:numPr>
        <w:rPr>
          <w:rFonts w:cs="Arial"/>
          <w:bCs/>
          <w:iCs/>
          <w:szCs w:val="24"/>
          <w:u w:val="single"/>
        </w:rPr>
      </w:pPr>
      <w:r w:rsidRPr="00D662DC">
        <w:rPr>
          <w:rFonts w:cs="Arial"/>
          <w:bCs/>
          <w:iCs/>
          <w:szCs w:val="24"/>
          <w:u w:val="single"/>
        </w:rPr>
        <w:t>North Canberra Hospital</w:t>
      </w:r>
    </w:p>
    <w:p w14:paraId="6D83F616" w14:textId="77777777" w:rsidR="00F661BC" w:rsidRDefault="00F661BC" w:rsidP="00F661BC">
      <w:pPr>
        <w:pStyle w:val="ListBullet"/>
        <w:numPr>
          <w:ilvl w:val="0"/>
          <w:numId w:val="26"/>
        </w:numPr>
        <w:rPr>
          <w:rFonts w:cs="Arial"/>
          <w:bCs/>
          <w:iCs/>
          <w:szCs w:val="24"/>
        </w:rPr>
      </w:pPr>
      <w:r>
        <w:rPr>
          <w:rFonts w:cs="Arial"/>
          <w:bCs/>
          <w:iCs/>
          <w:szCs w:val="24"/>
        </w:rPr>
        <w:t xml:space="preserve">Access Mental Health – Phone 1800 629 354 </w:t>
      </w:r>
      <w:r w:rsidRPr="000E6CA0">
        <w:t>or 6205 1065</w:t>
      </w:r>
    </w:p>
    <w:p w14:paraId="7A848F71" w14:textId="77777777" w:rsidR="00F661BC" w:rsidRDefault="00F661BC" w:rsidP="00F661BC">
      <w:pPr>
        <w:pStyle w:val="ListBullet"/>
        <w:numPr>
          <w:ilvl w:val="0"/>
          <w:numId w:val="26"/>
        </w:numPr>
        <w:rPr>
          <w:rFonts w:cs="Arial"/>
          <w:bCs/>
          <w:iCs/>
          <w:szCs w:val="24"/>
        </w:rPr>
      </w:pPr>
      <w:r>
        <w:rPr>
          <w:rFonts w:cs="Arial"/>
          <w:bCs/>
          <w:iCs/>
          <w:szCs w:val="24"/>
        </w:rPr>
        <w:t xml:space="preserve">Aboriginal and Torres Strait Islander Liaison Service – Phone 6264 7097 or 0460 290 742, email </w:t>
      </w:r>
      <w:hyperlink r:id="rId17" w:history="1">
        <w:r w:rsidRPr="0064721F">
          <w:rPr>
            <w:rStyle w:val="Hyperlink"/>
            <w:rFonts w:cs="Arial"/>
            <w:bCs/>
            <w:iCs/>
            <w:szCs w:val="24"/>
          </w:rPr>
          <w:t>CHSNCH.ALO@act.gov.au</w:t>
        </w:r>
      </w:hyperlink>
    </w:p>
    <w:p w14:paraId="4A7FE028" w14:textId="77777777" w:rsidR="00F661BC" w:rsidRPr="00470957" w:rsidRDefault="00F661BC" w:rsidP="00F661BC">
      <w:pPr>
        <w:pStyle w:val="ListBullet"/>
        <w:tabs>
          <w:tab w:val="clear" w:pos="1080"/>
          <w:tab w:val="num" w:pos="360"/>
        </w:tabs>
        <w:ind w:left="360" w:hanging="360"/>
      </w:pPr>
      <w:r>
        <w:t xml:space="preserve">NCH Social Work Team Leader </w:t>
      </w:r>
      <w:r>
        <w:rPr>
          <w:rFonts w:cs="Arial"/>
          <w:bCs/>
          <w:iCs/>
          <w:szCs w:val="24"/>
        </w:rPr>
        <w:t>at North Canberra Hospital –</w:t>
      </w:r>
      <w:r>
        <w:t xml:space="preserve"> 6201 6835 or </w:t>
      </w:r>
      <w:hyperlink r:id="rId18" w:history="1">
        <w:r w:rsidRPr="00D92E33">
          <w:rPr>
            <w:rStyle w:val="Hyperlink"/>
          </w:rPr>
          <w:t>CHSNCH.swap@act.gov.au</w:t>
        </w:r>
      </w:hyperlink>
      <w:r>
        <w:rPr>
          <w:rStyle w:val="ui-provider"/>
        </w:rPr>
        <w:t xml:space="preserve"> </w:t>
      </w:r>
      <w:r>
        <w:t xml:space="preserve">(08.30-17.00 Mon-Fri) </w:t>
      </w:r>
    </w:p>
    <w:p w14:paraId="26C72CFC" w14:textId="77777777" w:rsidR="00F661BC" w:rsidRPr="000E6CA0" w:rsidRDefault="00F661BC" w:rsidP="00F661BC">
      <w:pPr>
        <w:rPr>
          <w:rFonts w:cs="Arial"/>
          <w:bCs/>
          <w:iCs/>
          <w:szCs w:val="24"/>
        </w:rPr>
      </w:pPr>
    </w:p>
    <w:p w14:paraId="421579D7" w14:textId="77777777" w:rsidR="00F661BC" w:rsidRPr="00D662DC" w:rsidRDefault="00F661BC" w:rsidP="00F661BC">
      <w:pPr>
        <w:rPr>
          <w:rFonts w:cs="Arial"/>
          <w:bCs/>
          <w:iCs/>
          <w:szCs w:val="24"/>
          <w:u w:val="single"/>
        </w:rPr>
      </w:pPr>
      <w:r w:rsidRPr="00D662DC">
        <w:rPr>
          <w:rFonts w:cs="Arial"/>
          <w:bCs/>
          <w:iCs/>
          <w:szCs w:val="24"/>
          <w:u w:val="single"/>
        </w:rPr>
        <w:t xml:space="preserve">Key external referral pathways to consider: </w:t>
      </w:r>
    </w:p>
    <w:p w14:paraId="4CF01315" w14:textId="77777777" w:rsidR="00F661BC" w:rsidRPr="00E64A29" w:rsidRDefault="00F661BC" w:rsidP="00F661BC">
      <w:pPr>
        <w:pStyle w:val="ListBullet"/>
        <w:tabs>
          <w:tab w:val="clear" w:pos="1080"/>
          <w:tab w:val="num" w:pos="360"/>
        </w:tabs>
        <w:ind w:left="360" w:hanging="360"/>
        <w:rPr>
          <w:rFonts w:cs="Arial"/>
          <w:bCs/>
          <w:iCs/>
          <w:szCs w:val="24"/>
        </w:rPr>
      </w:pPr>
      <w:r w:rsidRPr="000E6CA0">
        <w:t xml:space="preserve">CYPS </w:t>
      </w:r>
      <w:r>
        <w:t xml:space="preserve">– </w:t>
      </w:r>
      <w:r w:rsidRPr="000E6CA0">
        <w:t>1300 556 729</w:t>
      </w:r>
      <w:r>
        <w:rPr>
          <w:rFonts w:cs="Arial"/>
          <w:bCs/>
          <w:iCs/>
          <w:szCs w:val="24"/>
        </w:rPr>
        <w:br/>
      </w:r>
      <w:r w:rsidRPr="00E64A29">
        <w:rPr>
          <w:rFonts w:cs="Arial"/>
          <w:bCs/>
          <w:iCs/>
          <w:szCs w:val="24"/>
        </w:rPr>
        <w:t>For advice on CYPS involvement, services in place and current case management</w:t>
      </w:r>
      <w:r>
        <w:rPr>
          <w:rFonts w:cs="Arial"/>
          <w:bCs/>
          <w:iCs/>
          <w:szCs w:val="24"/>
        </w:rPr>
        <w:t xml:space="preserve">. </w:t>
      </w:r>
    </w:p>
    <w:p w14:paraId="3118EEA3" w14:textId="77777777" w:rsidR="00F661BC" w:rsidRDefault="00F661BC" w:rsidP="00F661BC">
      <w:pPr>
        <w:pStyle w:val="ListBullet"/>
        <w:tabs>
          <w:tab w:val="clear" w:pos="1080"/>
          <w:tab w:val="num" w:pos="360"/>
        </w:tabs>
        <w:ind w:left="360" w:hanging="360"/>
      </w:pPr>
      <w:r w:rsidRPr="000E6CA0">
        <w:t>Health Justice Partnership – HJP (Legal Aid): 0427 143 401, available Monday-Friday, 10</w:t>
      </w:r>
      <w:r>
        <w:t>.</w:t>
      </w:r>
      <w:r w:rsidRPr="000E6CA0">
        <w:t>00</w:t>
      </w:r>
      <w:r>
        <w:t>am to 4.00pm</w:t>
      </w:r>
      <w:r w:rsidRPr="000E6CA0">
        <w:t xml:space="preserve">. HJP can provide free legal advice on family violence (and related) legal </w:t>
      </w:r>
      <w:proofErr w:type="gramStart"/>
      <w:r w:rsidRPr="000E6CA0">
        <w:t>matters</w:t>
      </w:r>
      <w:proofErr w:type="gramEnd"/>
    </w:p>
    <w:p w14:paraId="2487AD2C" w14:textId="77777777" w:rsidR="00F661BC" w:rsidRPr="00E64A29" w:rsidRDefault="00F661BC" w:rsidP="00F661BC">
      <w:pPr>
        <w:pStyle w:val="ListBullet"/>
        <w:tabs>
          <w:tab w:val="clear" w:pos="1080"/>
          <w:tab w:val="num" w:pos="360"/>
        </w:tabs>
        <w:ind w:left="360" w:hanging="360"/>
      </w:pPr>
      <w:proofErr w:type="spellStart"/>
      <w:r w:rsidRPr="00E64A29">
        <w:rPr>
          <w:rFonts w:cs="Arial"/>
          <w:bCs/>
          <w:iCs/>
          <w:szCs w:val="24"/>
        </w:rPr>
        <w:t>Onelink</w:t>
      </w:r>
      <w:proofErr w:type="spellEnd"/>
      <w:r w:rsidRPr="00E64A29">
        <w:rPr>
          <w:rFonts w:cs="Arial"/>
          <w:bCs/>
          <w:iCs/>
          <w:szCs w:val="24"/>
        </w:rPr>
        <w:t xml:space="preserve"> </w:t>
      </w:r>
      <w:r>
        <w:rPr>
          <w:rFonts w:cs="Arial"/>
          <w:bCs/>
          <w:iCs/>
          <w:szCs w:val="24"/>
        </w:rPr>
        <w:t xml:space="preserve">– </w:t>
      </w:r>
      <w:r w:rsidRPr="00E64A29">
        <w:rPr>
          <w:rFonts w:cs="Arial"/>
          <w:bCs/>
          <w:iCs/>
          <w:szCs w:val="24"/>
        </w:rPr>
        <w:t>1800 176 468</w:t>
      </w:r>
      <w:r>
        <w:rPr>
          <w:rFonts w:cs="Arial"/>
          <w:bCs/>
          <w:iCs/>
          <w:szCs w:val="24"/>
        </w:rPr>
        <w:br/>
      </w:r>
      <w:r w:rsidRPr="00E64A29">
        <w:rPr>
          <w:rFonts w:cs="Arial"/>
          <w:bCs/>
          <w:iCs/>
          <w:szCs w:val="24"/>
        </w:rPr>
        <w:t>Provid</w:t>
      </w:r>
      <w:r>
        <w:rPr>
          <w:rFonts w:cs="Arial"/>
          <w:bCs/>
          <w:iCs/>
          <w:szCs w:val="24"/>
        </w:rPr>
        <w:t>es</w:t>
      </w:r>
      <w:r w:rsidRPr="00E64A29">
        <w:rPr>
          <w:rFonts w:cs="Arial"/>
          <w:bCs/>
          <w:iCs/>
          <w:szCs w:val="24"/>
        </w:rPr>
        <w:t xml:space="preserve"> advice </w:t>
      </w:r>
      <w:r>
        <w:rPr>
          <w:rFonts w:cs="Arial"/>
          <w:bCs/>
          <w:iCs/>
          <w:szCs w:val="24"/>
        </w:rPr>
        <w:t>on</w:t>
      </w:r>
      <w:r w:rsidRPr="00E64A29">
        <w:rPr>
          <w:rFonts w:cs="Arial"/>
          <w:bCs/>
          <w:iCs/>
          <w:szCs w:val="24"/>
        </w:rPr>
        <w:t xml:space="preserve"> all the community services available to support families, including for those experiencing </w:t>
      </w:r>
      <w:proofErr w:type="gramStart"/>
      <w:r w:rsidRPr="00E64A29">
        <w:rPr>
          <w:rFonts w:cs="Arial"/>
          <w:bCs/>
          <w:iCs/>
          <w:szCs w:val="24"/>
        </w:rPr>
        <w:t>homelessness</w:t>
      </w:r>
      <w:proofErr w:type="gramEnd"/>
    </w:p>
    <w:p w14:paraId="040B2F2E" w14:textId="77777777" w:rsidR="00F661BC" w:rsidRPr="00E64A29" w:rsidRDefault="00F661BC" w:rsidP="00F661BC">
      <w:pPr>
        <w:pStyle w:val="ListBullet"/>
        <w:tabs>
          <w:tab w:val="clear" w:pos="1080"/>
          <w:tab w:val="num" w:pos="360"/>
        </w:tabs>
        <w:ind w:left="360" w:hanging="360"/>
      </w:pPr>
      <w:r w:rsidRPr="00E64A29">
        <w:rPr>
          <w:rFonts w:cs="Arial"/>
          <w:bCs/>
          <w:iCs/>
          <w:szCs w:val="24"/>
        </w:rPr>
        <w:t xml:space="preserve">Winnunga Nimmityjah Aboriginal Health and Community Service </w:t>
      </w:r>
      <w:r>
        <w:rPr>
          <w:rFonts w:cs="Arial"/>
          <w:bCs/>
          <w:iCs/>
          <w:szCs w:val="24"/>
        </w:rPr>
        <w:t xml:space="preserve">– Phone </w:t>
      </w:r>
      <w:r w:rsidRPr="00E64A29">
        <w:rPr>
          <w:rFonts w:cs="Arial"/>
          <w:bCs/>
          <w:iCs/>
          <w:szCs w:val="24"/>
        </w:rPr>
        <w:t>6284 6222</w:t>
      </w:r>
      <w:r>
        <w:rPr>
          <w:rFonts w:cs="Arial"/>
          <w:bCs/>
          <w:iCs/>
          <w:szCs w:val="24"/>
        </w:rPr>
        <w:br/>
      </w:r>
      <w:r w:rsidRPr="00E64A29">
        <w:rPr>
          <w:rFonts w:cs="Arial"/>
          <w:bCs/>
          <w:iCs/>
          <w:szCs w:val="24"/>
        </w:rPr>
        <w:t>Provides health and other services to support the health and wellbeing of the Aboriginal and Torres Strait Islander Community</w:t>
      </w:r>
      <w:r>
        <w:rPr>
          <w:rFonts w:cs="Arial"/>
          <w:bCs/>
          <w:iCs/>
          <w:szCs w:val="24"/>
        </w:rPr>
        <w:t>.</w:t>
      </w:r>
    </w:p>
    <w:p w14:paraId="3C1DA20C" w14:textId="77777777" w:rsidR="00F661BC" w:rsidRDefault="00F661BC" w:rsidP="00F661BC">
      <w:pPr>
        <w:pStyle w:val="ListBullet"/>
        <w:tabs>
          <w:tab w:val="clear" w:pos="1080"/>
          <w:tab w:val="num" w:pos="360"/>
        </w:tabs>
        <w:ind w:left="360" w:hanging="360"/>
        <w:rPr>
          <w:rFonts w:cs="Arial"/>
          <w:bCs/>
          <w:iCs/>
          <w:szCs w:val="24"/>
        </w:rPr>
      </w:pPr>
      <w:r w:rsidRPr="00E64A29">
        <w:rPr>
          <w:rFonts w:cs="Arial"/>
          <w:bCs/>
          <w:iCs/>
          <w:szCs w:val="24"/>
        </w:rPr>
        <w:t xml:space="preserve">Canberra Rape Crisis Centre </w:t>
      </w:r>
      <w:r>
        <w:rPr>
          <w:rFonts w:cs="Arial"/>
          <w:bCs/>
          <w:iCs/>
          <w:szCs w:val="24"/>
        </w:rPr>
        <w:t xml:space="preserve">– Phone </w:t>
      </w:r>
      <w:r w:rsidRPr="00E64A29">
        <w:rPr>
          <w:rFonts w:cs="Arial"/>
          <w:bCs/>
          <w:iCs/>
          <w:szCs w:val="24"/>
        </w:rPr>
        <w:t>6247 2525</w:t>
      </w:r>
      <w:r w:rsidRPr="00E64A29">
        <w:rPr>
          <w:rFonts w:cs="Arial"/>
          <w:bCs/>
          <w:iCs/>
          <w:szCs w:val="24"/>
        </w:rPr>
        <w:br/>
        <w:t xml:space="preserve">A support service for people affected by sexual </w:t>
      </w:r>
      <w:proofErr w:type="gramStart"/>
      <w:r w:rsidRPr="00E64A29">
        <w:rPr>
          <w:rFonts w:cs="Arial"/>
          <w:bCs/>
          <w:iCs/>
          <w:szCs w:val="24"/>
        </w:rPr>
        <w:t>violence</w:t>
      </w:r>
      <w:proofErr w:type="gramEnd"/>
      <w:r w:rsidRPr="00E64A29">
        <w:rPr>
          <w:rFonts w:cs="Arial"/>
          <w:bCs/>
          <w:iCs/>
          <w:szCs w:val="24"/>
        </w:rPr>
        <w:t xml:space="preserve"> </w:t>
      </w:r>
    </w:p>
    <w:p w14:paraId="57DE71E3" w14:textId="77777777" w:rsidR="00F661BC" w:rsidRDefault="00F661BC" w:rsidP="00F661BC">
      <w:pPr>
        <w:pStyle w:val="ListBullet"/>
        <w:tabs>
          <w:tab w:val="clear" w:pos="1080"/>
          <w:tab w:val="num" w:pos="360"/>
        </w:tabs>
        <w:ind w:left="360" w:hanging="360"/>
        <w:rPr>
          <w:rFonts w:cs="Arial"/>
          <w:bCs/>
          <w:iCs/>
          <w:szCs w:val="24"/>
        </w:rPr>
      </w:pPr>
      <w:r w:rsidRPr="00E64A29">
        <w:rPr>
          <w:rFonts w:cs="Arial"/>
          <w:bCs/>
          <w:iCs/>
          <w:szCs w:val="24"/>
        </w:rPr>
        <w:lastRenderedPageBreak/>
        <w:t>CSD Child and Family Centres</w:t>
      </w:r>
      <w:r>
        <w:rPr>
          <w:rFonts w:cs="Arial"/>
          <w:bCs/>
          <w:iCs/>
          <w:szCs w:val="24"/>
        </w:rPr>
        <w:br/>
      </w:r>
      <w:r w:rsidRPr="00E64A29">
        <w:rPr>
          <w:rFonts w:cs="Arial"/>
          <w:bCs/>
          <w:iCs/>
          <w:szCs w:val="24"/>
        </w:rPr>
        <w:t>Providing a range of programs to support families of children up to 12 years of age:</w:t>
      </w:r>
    </w:p>
    <w:p w14:paraId="0BC3EEE7" w14:textId="77777777" w:rsidR="00F661BC" w:rsidRDefault="00F661BC" w:rsidP="00F661BC">
      <w:pPr>
        <w:pStyle w:val="ListBullet"/>
        <w:numPr>
          <w:ilvl w:val="0"/>
          <w:numId w:val="22"/>
        </w:numPr>
        <w:ind w:left="709" w:hanging="283"/>
        <w:rPr>
          <w:rFonts w:cs="Arial"/>
          <w:bCs/>
          <w:iCs/>
          <w:szCs w:val="24"/>
        </w:rPr>
      </w:pPr>
      <w:r w:rsidRPr="00E64A29">
        <w:rPr>
          <w:rFonts w:cs="Arial"/>
          <w:bCs/>
          <w:iCs/>
          <w:szCs w:val="24"/>
        </w:rPr>
        <w:t xml:space="preserve">Gungahlin Child and Family Centre </w:t>
      </w:r>
      <w:r>
        <w:rPr>
          <w:rFonts w:cs="Arial"/>
          <w:bCs/>
          <w:iCs/>
          <w:szCs w:val="24"/>
        </w:rPr>
        <w:t xml:space="preserve">– </w:t>
      </w:r>
      <w:r>
        <w:t xml:space="preserve">Phone </w:t>
      </w:r>
      <w:r w:rsidRPr="00E64A29">
        <w:rPr>
          <w:rFonts w:cs="Arial"/>
          <w:bCs/>
          <w:iCs/>
          <w:szCs w:val="24"/>
        </w:rPr>
        <w:t>6207 0120</w:t>
      </w:r>
    </w:p>
    <w:p w14:paraId="76B0DACC" w14:textId="77777777" w:rsidR="00F661BC" w:rsidRDefault="00F661BC" w:rsidP="00F661BC">
      <w:pPr>
        <w:pStyle w:val="ListBullet"/>
        <w:numPr>
          <w:ilvl w:val="0"/>
          <w:numId w:val="22"/>
        </w:numPr>
        <w:ind w:left="709" w:hanging="283"/>
        <w:rPr>
          <w:rFonts w:cs="Arial"/>
          <w:bCs/>
          <w:iCs/>
          <w:szCs w:val="24"/>
        </w:rPr>
      </w:pPr>
      <w:r w:rsidRPr="00E64A29">
        <w:rPr>
          <w:rFonts w:cs="Arial"/>
          <w:bCs/>
          <w:iCs/>
          <w:szCs w:val="24"/>
        </w:rPr>
        <w:t xml:space="preserve">Tuggeranong Child and Family Centre </w:t>
      </w:r>
      <w:r>
        <w:rPr>
          <w:rFonts w:cs="Arial"/>
          <w:bCs/>
          <w:iCs/>
          <w:szCs w:val="24"/>
        </w:rPr>
        <w:t xml:space="preserve">– </w:t>
      </w:r>
      <w:r>
        <w:t xml:space="preserve">Phone </w:t>
      </w:r>
      <w:r w:rsidRPr="00E64A29">
        <w:rPr>
          <w:rFonts w:cs="Arial"/>
          <w:bCs/>
          <w:iCs/>
          <w:szCs w:val="24"/>
        </w:rPr>
        <w:t>6207 8228</w:t>
      </w:r>
    </w:p>
    <w:p w14:paraId="79C6BDDD" w14:textId="77777777" w:rsidR="00F661BC" w:rsidRDefault="00F661BC" w:rsidP="00F661BC">
      <w:pPr>
        <w:pStyle w:val="ListBullet"/>
        <w:numPr>
          <w:ilvl w:val="0"/>
          <w:numId w:val="22"/>
        </w:numPr>
        <w:ind w:left="709" w:hanging="283"/>
        <w:rPr>
          <w:rFonts w:cs="Arial"/>
          <w:bCs/>
          <w:iCs/>
          <w:szCs w:val="24"/>
        </w:rPr>
      </w:pPr>
      <w:r w:rsidRPr="00E64A29">
        <w:rPr>
          <w:rFonts w:cs="Arial"/>
          <w:bCs/>
          <w:iCs/>
          <w:szCs w:val="24"/>
        </w:rPr>
        <w:t xml:space="preserve">West Belconnen Child and Family Centre </w:t>
      </w:r>
      <w:r>
        <w:rPr>
          <w:rFonts w:cs="Arial"/>
          <w:bCs/>
          <w:iCs/>
          <w:szCs w:val="24"/>
        </w:rPr>
        <w:t xml:space="preserve">– </w:t>
      </w:r>
      <w:r>
        <w:t xml:space="preserve">Phone </w:t>
      </w:r>
      <w:r w:rsidRPr="00E64A29">
        <w:rPr>
          <w:rFonts w:cs="Arial"/>
          <w:bCs/>
          <w:iCs/>
          <w:szCs w:val="24"/>
        </w:rPr>
        <w:t>6205 290</w:t>
      </w:r>
      <w:r>
        <w:rPr>
          <w:rFonts w:cs="Arial"/>
          <w:bCs/>
          <w:iCs/>
          <w:szCs w:val="24"/>
        </w:rPr>
        <w:t>4</w:t>
      </w:r>
    </w:p>
    <w:p w14:paraId="586ECDEE" w14:textId="77777777" w:rsidR="00F661BC" w:rsidRPr="00E64A29" w:rsidRDefault="00F661BC" w:rsidP="00F661BC">
      <w:pPr>
        <w:pStyle w:val="ListBullet"/>
        <w:tabs>
          <w:tab w:val="clear" w:pos="1080"/>
          <w:tab w:val="num" w:pos="360"/>
        </w:tabs>
        <w:ind w:left="360" w:hanging="360"/>
      </w:pPr>
      <w:r w:rsidRPr="00E64A29">
        <w:t xml:space="preserve">Domestic Violence Crisis Service </w:t>
      </w:r>
      <w:r>
        <w:t xml:space="preserve">– Phone </w:t>
      </w:r>
      <w:r w:rsidRPr="00E64A29">
        <w:t>6280 0900</w:t>
      </w:r>
      <w:r>
        <w:br/>
      </w:r>
      <w:r w:rsidRPr="00E64A29">
        <w:rPr>
          <w:rFonts w:cs="Arial"/>
          <w:bCs/>
          <w:iCs/>
          <w:szCs w:val="24"/>
        </w:rPr>
        <w:t>A support service for those affected by family violence</w:t>
      </w:r>
      <w:r>
        <w:rPr>
          <w:rFonts w:cs="Arial"/>
          <w:bCs/>
          <w:iCs/>
          <w:szCs w:val="24"/>
        </w:rPr>
        <w:t>.</w:t>
      </w:r>
    </w:p>
    <w:p w14:paraId="2DDF0D09" w14:textId="77777777" w:rsidR="00F661BC" w:rsidRDefault="00F661BC" w:rsidP="00F661BC">
      <w:pPr>
        <w:pStyle w:val="ListBullet"/>
        <w:tabs>
          <w:tab w:val="clear" w:pos="1080"/>
          <w:tab w:val="num" w:pos="360"/>
        </w:tabs>
        <w:ind w:left="360" w:hanging="360"/>
        <w:rPr>
          <w:rFonts w:cs="Arial"/>
          <w:bCs/>
          <w:iCs/>
          <w:szCs w:val="24"/>
        </w:rPr>
      </w:pPr>
      <w:r w:rsidRPr="00E64A29">
        <w:rPr>
          <w:rFonts w:cs="Arial"/>
          <w:bCs/>
          <w:iCs/>
          <w:szCs w:val="24"/>
        </w:rPr>
        <w:t xml:space="preserve">Junction Youth Health Service </w:t>
      </w:r>
      <w:r>
        <w:rPr>
          <w:rFonts w:cs="Arial"/>
          <w:bCs/>
          <w:iCs/>
          <w:szCs w:val="24"/>
        </w:rPr>
        <w:t xml:space="preserve">– </w:t>
      </w:r>
      <w:r>
        <w:t xml:space="preserve">Phone </w:t>
      </w:r>
      <w:r w:rsidRPr="00E64A29">
        <w:rPr>
          <w:rFonts w:cs="Arial"/>
          <w:bCs/>
          <w:iCs/>
          <w:szCs w:val="24"/>
        </w:rPr>
        <w:t>6232 2423</w:t>
      </w:r>
      <w:r>
        <w:rPr>
          <w:rFonts w:cs="Arial"/>
          <w:bCs/>
          <w:iCs/>
          <w:szCs w:val="24"/>
        </w:rPr>
        <w:br/>
      </w:r>
      <w:r w:rsidRPr="00E64A29">
        <w:rPr>
          <w:rFonts w:cs="Arial"/>
          <w:bCs/>
          <w:iCs/>
          <w:szCs w:val="24"/>
        </w:rPr>
        <w:t>Health care and support services for young people age</w:t>
      </w:r>
      <w:r>
        <w:rPr>
          <w:rFonts w:cs="Arial"/>
          <w:bCs/>
          <w:iCs/>
          <w:szCs w:val="24"/>
        </w:rPr>
        <w:t>d</w:t>
      </w:r>
      <w:r w:rsidRPr="00E64A29">
        <w:rPr>
          <w:rFonts w:cs="Arial"/>
          <w:bCs/>
          <w:iCs/>
          <w:szCs w:val="24"/>
        </w:rPr>
        <w:t xml:space="preserve"> 12-25 years, along with their dependent children, with a particular focus on those experiencing</w:t>
      </w:r>
      <w:r>
        <w:rPr>
          <w:rFonts w:cs="Arial"/>
          <w:bCs/>
          <w:iCs/>
          <w:szCs w:val="24"/>
        </w:rPr>
        <w:t xml:space="preserve">, or at risk of </w:t>
      </w:r>
      <w:r w:rsidRPr="00E64A29">
        <w:rPr>
          <w:rFonts w:cs="Arial"/>
          <w:bCs/>
          <w:iCs/>
          <w:szCs w:val="24"/>
        </w:rPr>
        <w:t xml:space="preserve">disadvantage including </w:t>
      </w:r>
      <w:proofErr w:type="gramStart"/>
      <w:r w:rsidRPr="00E64A29">
        <w:rPr>
          <w:rFonts w:cs="Arial"/>
          <w:bCs/>
          <w:iCs/>
          <w:szCs w:val="24"/>
        </w:rPr>
        <w:t>homelessness</w:t>
      </w:r>
      <w:proofErr w:type="gramEnd"/>
    </w:p>
    <w:p w14:paraId="6103E97C" w14:textId="77777777" w:rsidR="00F661BC" w:rsidRDefault="00F661BC" w:rsidP="00F661BC">
      <w:pPr>
        <w:pStyle w:val="ListBullet"/>
        <w:tabs>
          <w:tab w:val="clear" w:pos="1080"/>
          <w:tab w:val="num" w:pos="360"/>
        </w:tabs>
        <w:ind w:left="360" w:hanging="360"/>
        <w:rPr>
          <w:rFonts w:cs="Arial"/>
          <w:bCs/>
          <w:iCs/>
          <w:szCs w:val="24"/>
        </w:rPr>
      </w:pPr>
      <w:r w:rsidRPr="007F7AD1">
        <w:rPr>
          <w:rFonts w:cs="Arial"/>
          <w:bCs/>
          <w:iCs/>
          <w:szCs w:val="24"/>
        </w:rPr>
        <w:t xml:space="preserve">Tresillian QEII Family Centre Parent Help Line – </w:t>
      </w:r>
      <w:r>
        <w:t xml:space="preserve">Phone </w:t>
      </w:r>
      <w:r w:rsidRPr="007F7AD1">
        <w:rPr>
          <w:rFonts w:cs="Arial"/>
          <w:bCs/>
          <w:iCs/>
          <w:szCs w:val="24"/>
        </w:rPr>
        <w:t>1300 272 736</w:t>
      </w:r>
      <w:r w:rsidRPr="007F7AD1">
        <w:rPr>
          <w:rFonts w:cs="Arial"/>
          <w:bCs/>
          <w:iCs/>
          <w:szCs w:val="24"/>
        </w:rPr>
        <w:br/>
        <w:t xml:space="preserve">Refer through Central Health Intake on </w:t>
      </w:r>
      <w:r>
        <w:t xml:space="preserve">Phone </w:t>
      </w:r>
      <w:r w:rsidRPr="007F7AD1">
        <w:rPr>
          <w:rFonts w:cs="Arial"/>
          <w:bCs/>
          <w:iCs/>
          <w:szCs w:val="24"/>
        </w:rPr>
        <w:t xml:space="preserve">5124 9977 </w:t>
      </w:r>
      <w:r w:rsidRPr="007F7AD1">
        <w:rPr>
          <w:rFonts w:cs="Arial"/>
          <w:bCs/>
          <w:iCs/>
          <w:szCs w:val="24"/>
        </w:rPr>
        <w:br/>
        <w:t xml:space="preserve">For families with children under 3 years of age experiencing significant parenting challenges that require intensive intervention and strategies to promote family health and </w:t>
      </w:r>
      <w:proofErr w:type="gramStart"/>
      <w:r w:rsidRPr="007F7AD1">
        <w:rPr>
          <w:rFonts w:cs="Arial"/>
          <w:bCs/>
          <w:iCs/>
          <w:szCs w:val="24"/>
        </w:rPr>
        <w:t>wellbeing</w:t>
      </w:r>
      <w:proofErr w:type="gramEnd"/>
    </w:p>
    <w:p w14:paraId="6E21245E" w14:textId="77777777" w:rsidR="00F661BC" w:rsidRPr="007F7AD1" w:rsidRDefault="00F661BC" w:rsidP="00F661BC">
      <w:pPr>
        <w:pStyle w:val="ListBullet"/>
        <w:tabs>
          <w:tab w:val="clear" w:pos="1080"/>
          <w:tab w:val="num" w:pos="360"/>
        </w:tabs>
        <w:spacing w:after="120"/>
        <w:ind w:left="360" w:hanging="360"/>
        <w:rPr>
          <w:rFonts w:cs="Arial"/>
          <w:bCs/>
          <w:iCs/>
          <w:szCs w:val="24"/>
        </w:rPr>
      </w:pPr>
      <w:r w:rsidRPr="007F7AD1">
        <w:rPr>
          <w:rFonts w:cs="Arial"/>
          <w:bCs/>
          <w:iCs/>
          <w:szCs w:val="24"/>
        </w:rPr>
        <w:t xml:space="preserve">ADACAS Advocacy – </w:t>
      </w:r>
      <w:r>
        <w:t xml:space="preserve">Phone </w:t>
      </w:r>
      <w:r w:rsidRPr="007F7AD1">
        <w:rPr>
          <w:rFonts w:cs="Arial"/>
          <w:bCs/>
          <w:iCs/>
          <w:szCs w:val="24"/>
        </w:rPr>
        <w:t>6242 5060</w:t>
      </w:r>
      <w:r>
        <w:rPr>
          <w:rFonts w:cs="Arial"/>
          <w:bCs/>
          <w:iCs/>
          <w:szCs w:val="24"/>
        </w:rPr>
        <w:br/>
      </w:r>
      <w:r w:rsidRPr="007F7AD1">
        <w:rPr>
          <w:rFonts w:cs="Arial"/>
          <w:bCs/>
          <w:iCs/>
          <w:szCs w:val="24"/>
        </w:rPr>
        <w:t xml:space="preserve">Provides free advocacy and information to people in Canberra and on the South Coast of NSW living with disability, experiencing mental ill-health, older </w:t>
      </w:r>
      <w:proofErr w:type="gramStart"/>
      <w:r w:rsidRPr="007F7AD1">
        <w:rPr>
          <w:rFonts w:cs="Arial"/>
          <w:bCs/>
          <w:iCs/>
          <w:szCs w:val="24"/>
        </w:rPr>
        <w:t>persons</w:t>
      </w:r>
      <w:proofErr w:type="gramEnd"/>
      <w:r w:rsidRPr="007F7AD1">
        <w:rPr>
          <w:rFonts w:cs="Arial"/>
          <w:bCs/>
          <w:iCs/>
          <w:szCs w:val="24"/>
        </w:rPr>
        <w:t xml:space="preserve"> and their </w:t>
      </w:r>
      <w:proofErr w:type="spellStart"/>
      <w:r w:rsidRPr="007F7AD1">
        <w:rPr>
          <w:rFonts w:cs="Arial"/>
          <w:bCs/>
          <w:iCs/>
          <w:szCs w:val="24"/>
        </w:rPr>
        <w:t>carers</w:t>
      </w:r>
      <w:proofErr w:type="spellEnd"/>
      <w:r w:rsidRPr="007F7AD1">
        <w:rPr>
          <w:rFonts w:cs="Arial"/>
          <w:bCs/>
          <w:iCs/>
          <w:szCs w:val="24"/>
        </w:rPr>
        <w:t>.</w:t>
      </w:r>
    </w:p>
    <w:p w14:paraId="087D20B0" w14:textId="77777777" w:rsidR="00F661BC" w:rsidRDefault="00F661BC" w:rsidP="00F661BC">
      <w:pPr>
        <w:rPr>
          <w:rFonts w:cs="Arial"/>
          <w:bCs/>
          <w:iCs/>
          <w:szCs w:val="24"/>
        </w:rPr>
      </w:pPr>
      <w:r w:rsidRPr="000E6CA0">
        <w:rPr>
          <w:rFonts w:cs="Arial"/>
          <w:bCs/>
          <w:iCs/>
          <w:szCs w:val="24"/>
        </w:rPr>
        <w:t xml:space="preserve">The ACT has many other services available to support families and individuals. </w:t>
      </w:r>
      <w:r>
        <w:rPr>
          <w:rFonts w:cs="Arial"/>
          <w:bCs/>
          <w:iCs/>
          <w:szCs w:val="24"/>
        </w:rPr>
        <w:t xml:space="preserve">Refer </w:t>
      </w:r>
      <w:r w:rsidRPr="000E6CA0">
        <w:rPr>
          <w:rFonts w:cs="Arial"/>
          <w:bCs/>
          <w:iCs/>
          <w:szCs w:val="24"/>
        </w:rPr>
        <w:t xml:space="preserve">to the Child Protection </w:t>
      </w:r>
      <w:r>
        <w:rPr>
          <w:rFonts w:cs="Arial"/>
          <w:bCs/>
          <w:iCs/>
          <w:szCs w:val="24"/>
        </w:rPr>
        <w:t xml:space="preserve">intranet </w:t>
      </w:r>
      <w:r w:rsidRPr="000E6CA0">
        <w:rPr>
          <w:rFonts w:cs="Arial"/>
          <w:bCs/>
          <w:iCs/>
          <w:szCs w:val="24"/>
        </w:rPr>
        <w:t>page</w:t>
      </w:r>
      <w:r>
        <w:rPr>
          <w:rFonts w:cs="Arial"/>
          <w:bCs/>
          <w:iCs/>
          <w:szCs w:val="24"/>
        </w:rPr>
        <w:t xml:space="preserve"> for your facility</w:t>
      </w:r>
      <w:r w:rsidRPr="000E6CA0">
        <w:rPr>
          <w:rFonts w:cs="Arial"/>
          <w:bCs/>
          <w:iCs/>
          <w:szCs w:val="24"/>
        </w:rPr>
        <w:t xml:space="preserve"> for further information regarding supports.</w:t>
      </w:r>
    </w:p>
    <w:p w14:paraId="435BC133" w14:textId="77777777" w:rsidR="00F661BC" w:rsidRPr="000E6CA0" w:rsidRDefault="00F661BC" w:rsidP="00F661BC">
      <w:pPr>
        <w:rPr>
          <w:rFonts w:cs="Arial"/>
          <w:bCs/>
          <w:iCs/>
          <w:szCs w:val="24"/>
        </w:rPr>
      </w:pPr>
    </w:p>
    <w:p w14:paraId="320FA363" w14:textId="77777777" w:rsidR="00F661BC" w:rsidRPr="00E64A29" w:rsidRDefault="00F661BC" w:rsidP="00F661BC">
      <w:pPr>
        <w:rPr>
          <w:rFonts w:cs="Arial"/>
          <w:b/>
          <w:iCs/>
          <w:szCs w:val="24"/>
        </w:rPr>
      </w:pPr>
      <w:r w:rsidRPr="00E64A29">
        <w:rPr>
          <w:rFonts w:cs="Arial"/>
          <w:b/>
          <w:iCs/>
          <w:szCs w:val="24"/>
        </w:rPr>
        <w:t xml:space="preserve">STEP 6: DOCUMENT </w:t>
      </w:r>
    </w:p>
    <w:p w14:paraId="1CFBC8FC" w14:textId="77777777" w:rsidR="00F661BC" w:rsidRDefault="00F661BC" w:rsidP="00F661BC">
      <w:pPr>
        <w:rPr>
          <w:rFonts w:cs="Arial"/>
          <w:b/>
          <w:iCs/>
          <w:szCs w:val="24"/>
        </w:rPr>
      </w:pPr>
    </w:p>
    <w:p w14:paraId="025A31FC" w14:textId="77777777" w:rsidR="00F661BC" w:rsidRPr="007F7AD1" w:rsidRDefault="00F661BC" w:rsidP="00F661BC">
      <w:pPr>
        <w:rPr>
          <w:rFonts w:cs="Arial"/>
          <w:b/>
          <w:iCs/>
          <w:szCs w:val="24"/>
        </w:rPr>
      </w:pPr>
      <w:r w:rsidRPr="007F7AD1">
        <w:rPr>
          <w:rFonts w:cs="Arial"/>
          <w:b/>
          <w:iCs/>
          <w:szCs w:val="24"/>
        </w:rPr>
        <w:t>Child Concern Report process</w:t>
      </w:r>
    </w:p>
    <w:p w14:paraId="593C3A22" w14:textId="77777777" w:rsidR="00F661BC" w:rsidRDefault="00F661BC" w:rsidP="00F661BC">
      <w:pPr>
        <w:rPr>
          <w:rFonts w:cs="Arial"/>
          <w:bCs/>
          <w:iCs/>
          <w:szCs w:val="24"/>
        </w:rPr>
      </w:pPr>
      <w:r w:rsidRPr="000E6CA0">
        <w:rPr>
          <w:rFonts w:cs="Arial"/>
          <w:bCs/>
          <w:iCs/>
          <w:szCs w:val="24"/>
        </w:rPr>
        <w:t>A Child Concern Report</w:t>
      </w:r>
      <w:r>
        <w:rPr>
          <w:rFonts w:cs="Arial"/>
          <w:bCs/>
          <w:iCs/>
          <w:szCs w:val="24"/>
        </w:rPr>
        <w:t xml:space="preserve"> </w:t>
      </w:r>
      <w:r w:rsidRPr="000E6CA0">
        <w:rPr>
          <w:rFonts w:cs="Arial"/>
          <w:bCs/>
          <w:iCs/>
          <w:szCs w:val="24"/>
        </w:rPr>
        <w:t>should be submitted as soon as possible after the CHS staff</w:t>
      </w:r>
      <w:r>
        <w:rPr>
          <w:rFonts w:cs="Arial"/>
          <w:bCs/>
          <w:iCs/>
          <w:szCs w:val="24"/>
        </w:rPr>
        <w:t xml:space="preserve"> member</w:t>
      </w:r>
      <w:r w:rsidRPr="000E6CA0">
        <w:rPr>
          <w:rFonts w:cs="Arial"/>
          <w:bCs/>
          <w:iCs/>
          <w:szCs w:val="24"/>
        </w:rPr>
        <w:t xml:space="preserve"> has formed a belief or suspicion that a child or young person is experiencing abuse or neglect.</w:t>
      </w:r>
    </w:p>
    <w:p w14:paraId="768EFCEC" w14:textId="77777777" w:rsidR="00F661BC" w:rsidRDefault="00F661BC" w:rsidP="00F661BC">
      <w:pPr>
        <w:rPr>
          <w:rFonts w:cs="Arial"/>
          <w:bCs/>
          <w:iCs/>
          <w:szCs w:val="24"/>
        </w:rPr>
      </w:pPr>
    </w:p>
    <w:tbl>
      <w:tblPr>
        <w:tblStyle w:val="TableGrid"/>
        <w:tblW w:w="0" w:type="auto"/>
        <w:tblLook w:val="04A0" w:firstRow="1" w:lastRow="0" w:firstColumn="1" w:lastColumn="0" w:noHBand="0" w:noVBand="1"/>
      </w:tblPr>
      <w:tblGrid>
        <w:gridCol w:w="846"/>
        <w:gridCol w:w="4178"/>
        <w:gridCol w:w="4036"/>
      </w:tblGrid>
      <w:tr w:rsidR="00F661BC" w14:paraId="7547BEB9" w14:textId="77777777" w:rsidTr="00DC2AB4">
        <w:tc>
          <w:tcPr>
            <w:tcW w:w="846" w:type="dxa"/>
          </w:tcPr>
          <w:p w14:paraId="6689E105" w14:textId="77777777" w:rsidR="00F661BC" w:rsidRDefault="00F661BC" w:rsidP="00DC2AB4">
            <w:pPr>
              <w:rPr>
                <w:rFonts w:cs="Arial"/>
                <w:bCs/>
                <w:iCs/>
                <w:szCs w:val="24"/>
              </w:rPr>
            </w:pPr>
            <w:r>
              <w:rPr>
                <w:rFonts w:cs="Arial"/>
                <w:bCs/>
                <w:iCs/>
                <w:szCs w:val="24"/>
              </w:rPr>
              <w:t>Step 1</w:t>
            </w:r>
          </w:p>
        </w:tc>
        <w:tc>
          <w:tcPr>
            <w:tcW w:w="8214" w:type="dxa"/>
            <w:gridSpan w:val="2"/>
          </w:tcPr>
          <w:p w14:paraId="528A5D40" w14:textId="77777777" w:rsidR="00F661BC" w:rsidRPr="00477745" w:rsidRDefault="00F661BC" w:rsidP="00DC2AB4">
            <w:pPr>
              <w:rPr>
                <w:rFonts w:cs="Arial"/>
                <w:b/>
                <w:iCs/>
                <w:szCs w:val="24"/>
              </w:rPr>
            </w:pPr>
            <w:r w:rsidRPr="00477745">
              <w:rPr>
                <w:rFonts w:cs="Arial"/>
                <w:b/>
                <w:iCs/>
                <w:szCs w:val="24"/>
              </w:rPr>
              <w:t>Document Child Concern Report for CYPS</w:t>
            </w:r>
          </w:p>
          <w:p w14:paraId="21283153" w14:textId="77777777" w:rsidR="00F661BC" w:rsidRPr="000E6CA0" w:rsidRDefault="00F661BC" w:rsidP="00DC2AB4">
            <w:pPr>
              <w:rPr>
                <w:rFonts w:cs="Arial"/>
                <w:bCs/>
                <w:iCs/>
                <w:szCs w:val="24"/>
              </w:rPr>
            </w:pPr>
            <w:r>
              <w:rPr>
                <w:rFonts w:cs="Arial"/>
                <w:bCs/>
                <w:iCs/>
                <w:szCs w:val="24"/>
              </w:rPr>
              <w:t xml:space="preserve">Complete </w:t>
            </w:r>
            <w:r w:rsidRPr="000E6CA0">
              <w:rPr>
                <w:rFonts w:cs="Arial"/>
                <w:bCs/>
                <w:iCs/>
                <w:szCs w:val="24"/>
              </w:rPr>
              <w:t>Child Concern Report</w:t>
            </w:r>
            <w:r>
              <w:rPr>
                <w:rFonts w:cs="Arial"/>
                <w:bCs/>
                <w:iCs/>
                <w:szCs w:val="24"/>
              </w:rPr>
              <w:t xml:space="preserve"> in </w:t>
            </w:r>
            <w:proofErr w:type="spellStart"/>
            <w:r>
              <w:rPr>
                <w:rFonts w:cs="Arial"/>
                <w:bCs/>
                <w:iCs/>
                <w:szCs w:val="24"/>
              </w:rPr>
              <w:t>RiskMan</w:t>
            </w:r>
            <w:proofErr w:type="spellEnd"/>
            <w:r>
              <w:rPr>
                <w:rFonts w:cs="Arial"/>
                <w:bCs/>
                <w:iCs/>
                <w:szCs w:val="24"/>
              </w:rPr>
              <w:t>.</w:t>
            </w:r>
            <w:r w:rsidRPr="000E6CA0">
              <w:rPr>
                <w:rFonts w:cs="Arial"/>
                <w:bCs/>
                <w:iCs/>
                <w:szCs w:val="24"/>
              </w:rPr>
              <w:t xml:space="preserve"> </w:t>
            </w:r>
          </w:p>
          <w:p w14:paraId="1DF90529" w14:textId="77777777" w:rsidR="00F661BC" w:rsidRDefault="00F661BC" w:rsidP="00DC2AB4">
            <w:pPr>
              <w:spacing w:after="120"/>
              <w:rPr>
                <w:rFonts w:cs="Arial"/>
                <w:bCs/>
                <w:iCs/>
                <w:szCs w:val="24"/>
                <w:lang w:eastAsia="en-US"/>
              </w:rPr>
            </w:pPr>
            <w:proofErr w:type="spellStart"/>
            <w:r w:rsidRPr="000E6CA0">
              <w:rPr>
                <w:rFonts w:cs="Arial"/>
                <w:bCs/>
                <w:iCs/>
                <w:szCs w:val="24"/>
              </w:rPr>
              <w:t>Riskman</w:t>
            </w:r>
            <w:proofErr w:type="spellEnd"/>
            <w:r w:rsidRPr="000E6CA0">
              <w:rPr>
                <w:rFonts w:cs="Arial"/>
                <w:bCs/>
                <w:iCs/>
                <w:szCs w:val="24"/>
              </w:rPr>
              <w:t xml:space="preserve"> will send an email of the Child Concern Report to CYPS. </w:t>
            </w:r>
          </w:p>
        </w:tc>
      </w:tr>
      <w:tr w:rsidR="00F661BC" w14:paraId="534BC3D8" w14:textId="77777777" w:rsidTr="00DC2AB4">
        <w:trPr>
          <w:trHeight w:val="4921"/>
        </w:trPr>
        <w:tc>
          <w:tcPr>
            <w:tcW w:w="846" w:type="dxa"/>
          </w:tcPr>
          <w:p w14:paraId="5C6CAE53" w14:textId="77777777" w:rsidR="00F661BC" w:rsidRDefault="00F661BC" w:rsidP="00DC2AB4">
            <w:pPr>
              <w:rPr>
                <w:rFonts w:cs="Arial"/>
                <w:bCs/>
                <w:iCs/>
                <w:szCs w:val="24"/>
              </w:rPr>
            </w:pPr>
            <w:r>
              <w:rPr>
                <w:rFonts w:cs="Arial"/>
                <w:bCs/>
                <w:iCs/>
                <w:szCs w:val="24"/>
              </w:rPr>
              <w:lastRenderedPageBreak/>
              <w:t>Step 2</w:t>
            </w:r>
          </w:p>
        </w:tc>
        <w:tc>
          <w:tcPr>
            <w:tcW w:w="4178" w:type="dxa"/>
          </w:tcPr>
          <w:p w14:paraId="50688E60" w14:textId="77777777" w:rsidR="00F661BC" w:rsidRDefault="00F661BC" w:rsidP="00DC2AB4">
            <w:pPr>
              <w:rPr>
                <w:rFonts w:cs="Arial"/>
                <w:b/>
                <w:iCs/>
                <w:szCs w:val="24"/>
              </w:rPr>
            </w:pPr>
            <w:r>
              <w:rPr>
                <w:rFonts w:cs="Arial"/>
                <w:b/>
                <w:iCs/>
                <w:szCs w:val="24"/>
              </w:rPr>
              <w:t xml:space="preserve">Canberra Hospital, University of Canberra </w:t>
            </w:r>
            <w:proofErr w:type="gramStart"/>
            <w:r>
              <w:rPr>
                <w:rFonts w:cs="Arial"/>
                <w:b/>
                <w:iCs/>
                <w:szCs w:val="24"/>
              </w:rPr>
              <w:t>Hospital</w:t>
            </w:r>
            <w:proofErr w:type="gramEnd"/>
            <w:r>
              <w:rPr>
                <w:rFonts w:cs="Arial"/>
                <w:b/>
                <w:iCs/>
                <w:szCs w:val="24"/>
              </w:rPr>
              <w:t xml:space="preserve"> and community-based services</w:t>
            </w:r>
          </w:p>
          <w:p w14:paraId="562AEC1D" w14:textId="77777777" w:rsidR="00F661BC" w:rsidRDefault="00F661BC" w:rsidP="00DC2AB4">
            <w:pPr>
              <w:rPr>
                <w:rFonts w:cs="Arial"/>
                <w:b/>
                <w:iCs/>
                <w:szCs w:val="24"/>
              </w:rPr>
            </w:pPr>
          </w:p>
          <w:p w14:paraId="47B0FC50" w14:textId="77777777" w:rsidR="00F661BC" w:rsidRPr="00477745" w:rsidRDefault="00F661BC" w:rsidP="00DC2AB4">
            <w:pPr>
              <w:rPr>
                <w:rFonts w:cs="Arial"/>
                <w:b/>
                <w:iCs/>
                <w:szCs w:val="24"/>
              </w:rPr>
            </w:pPr>
            <w:r w:rsidRPr="00477745">
              <w:rPr>
                <w:rFonts w:cs="Arial"/>
                <w:b/>
                <w:iCs/>
                <w:szCs w:val="24"/>
              </w:rPr>
              <w:t xml:space="preserve">Include the Child Concern Report in the Digital Health Record (DHR) Safeguarding Navigator </w:t>
            </w:r>
            <w:proofErr w:type="gramStart"/>
            <w:r w:rsidRPr="00477745">
              <w:rPr>
                <w:rFonts w:cs="Arial"/>
                <w:b/>
                <w:iCs/>
                <w:szCs w:val="24"/>
              </w:rPr>
              <w:t>tab</w:t>
            </w:r>
            <w:proofErr w:type="gramEnd"/>
          </w:p>
          <w:p w14:paraId="6BCC527D" w14:textId="77777777" w:rsidR="00F661BC" w:rsidRPr="000E6CA0" w:rsidRDefault="00F661BC" w:rsidP="00DC2AB4">
            <w:pPr>
              <w:rPr>
                <w:rFonts w:cs="Arial"/>
                <w:bCs/>
                <w:iCs/>
                <w:szCs w:val="24"/>
              </w:rPr>
            </w:pPr>
            <w:r w:rsidRPr="000E6CA0">
              <w:rPr>
                <w:rFonts w:cs="Arial"/>
                <w:bCs/>
                <w:iCs/>
                <w:szCs w:val="24"/>
              </w:rPr>
              <w:t xml:space="preserve">For instruction on how, open the child’s profile on the DHR. </w:t>
            </w:r>
          </w:p>
          <w:p w14:paraId="188585EA" w14:textId="77777777" w:rsidR="00F661BC" w:rsidRPr="000E6CA0" w:rsidRDefault="00F661BC" w:rsidP="00DC2AB4">
            <w:pPr>
              <w:rPr>
                <w:rFonts w:cs="Arial"/>
                <w:bCs/>
                <w:iCs/>
                <w:szCs w:val="24"/>
              </w:rPr>
            </w:pPr>
            <w:r w:rsidRPr="000E6CA0">
              <w:rPr>
                <w:rFonts w:cs="Arial"/>
                <w:bCs/>
                <w:iCs/>
                <w:szCs w:val="24"/>
              </w:rPr>
              <w:t>Click F1 – a Help drop down box will appear</w:t>
            </w:r>
            <w:r>
              <w:rPr>
                <w:rFonts w:cs="Arial"/>
                <w:bCs/>
                <w:iCs/>
                <w:szCs w:val="24"/>
              </w:rPr>
              <w:t>.</w:t>
            </w:r>
          </w:p>
          <w:p w14:paraId="556F2943" w14:textId="77777777" w:rsidR="00F661BC" w:rsidRPr="000E6CA0" w:rsidRDefault="00F661BC" w:rsidP="00DC2AB4">
            <w:pPr>
              <w:spacing w:after="120"/>
              <w:rPr>
                <w:rFonts w:cs="Arial"/>
                <w:bCs/>
                <w:iCs/>
                <w:szCs w:val="24"/>
              </w:rPr>
            </w:pPr>
            <w:r w:rsidRPr="000E6CA0">
              <w:rPr>
                <w:rFonts w:cs="Arial"/>
                <w:bCs/>
                <w:iCs/>
                <w:szCs w:val="24"/>
              </w:rPr>
              <w:t>Follow the process within the Safeguarding Guide on Documenting Child Protection Concerns</w:t>
            </w:r>
            <w:r>
              <w:rPr>
                <w:rFonts w:cs="Arial"/>
                <w:bCs/>
                <w:iCs/>
                <w:szCs w:val="24"/>
              </w:rPr>
              <w:t>.</w:t>
            </w:r>
            <w:r w:rsidRPr="000E6CA0">
              <w:rPr>
                <w:rFonts w:cs="Arial"/>
                <w:bCs/>
                <w:iCs/>
                <w:szCs w:val="24"/>
              </w:rPr>
              <w:t xml:space="preserve"> If details of a child or young person are unknown e</w:t>
            </w:r>
            <w:r>
              <w:rPr>
                <w:rFonts w:cs="Arial"/>
                <w:bCs/>
                <w:iCs/>
                <w:szCs w:val="24"/>
              </w:rPr>
              <w:t>.</w:t>
            </w:r>
            <w:r w:rsidRPr="000E6CA0">
              <w:rPr>
                <w:rFonts w:cs="Arial"/>
                <w:bCs/>
                <w:iCs/>
                <w:szCs w:val="24"/>
              </w:rPr>
              <w:t>g</w:t>
            </w:r>
            <w:r>
              <w:rPr>
                <w:rFonts w:cs="Arial"/>
                <w:bCs/>
                <w:iCs/>
                <w:szCs w:val="24"/>
              </w:rPr>
              <w:t>.</w:t>
            </w:r>
            <w:r w:rsidRPr="000E6CA0">
              <w:rPr>
                <w:rFonts w:cs="Arial"/>
                <w:bCs/>
                <w:iCs/>
                <w:szCs w:val="24"/>
              </w:rPr>
              <w:t xml:space="preserve"> parent is the consumer, documentation should be on the parent’s file.</w:t>
            </w:r>
          </w:p>
        </w:tc>
        <w:tc>
          <w:tcPr>
            <w:tcW w:w="4036" w:type="dxa"/>
          </w:tcPr>
          <w:p w14:paraId="248EE594" w14:textId="77777777" w:rsidR="00F661BC" w:rsidRDefault="00F661BC" w:rsidP="00DC2AB4">
            <w:pPr>
              <w:rPr>
                <w:rFonts w:cs="Arial"/>
                <w:b/>
                <w:iCs/>
                <w:szCs w:val="24"/>
              </w:rPr>
            </w:pPr>
            <w:bookmarkStart w:id="20" w:name="_Hlk165906047"/>
            <w:r w:rsidRPr="00A67070">
              <w:rPr>
                <w:rFonts w:cs="Arial"/>
                <w:b/>
                <w:iCs/>
                <w:szCs w:val="24"/>
              </w:rPr>
              <w:t>North Canberra Hospital</w:t>
            </w:r>
          </w:p>
          <w:bookmarkEnd w:id="20"/>
          <w:p w14:paraId="190A2A5F" w14:textId="77777777" w:rsidR="00F661BC" w:rsidRPr="00A67070" w:rsidRDefault="00F661BC" w:rsidP="00DC2AB4">
            <w:pPr>
              <w:rPr>
                <w:rFonts w:cs="Arial"/>
                <w:b/>
                <w:iCs/>
                <w:szCs w:val="24"/>
              </w:rPr>
            </w:pPr>
          </w:p>
          <w:p w14:paraId="36083C8E" w14:textId="77777777" w:rsidR="00F661BC" w:rsidRDefault="00F661BC" w:rsidP="00DC2AB4">
            <w:pPr>
              <w:rPr>
                <w:rFonts w:cs="Arial"/>
                <w:b/>
                <w:iCs/>
                <w:szCs w:val="24"/>
              </w:rPr>
            </w:pPr>
            <w:r w:rsidRPr="00477745">
              <w:rPr>
                <w:rFonts w:cs="Arial"/>
                <w:b/>
                <w:iCs/>
                <w:szCs w:val="24"/>
              </w:rPr>
              <w:t>Include the Child Concern Report in the Digital Health Record (DHR)</w:t>
            </w:r>
            <w:r>
              <w:rPr>
                <w:rFonts w:cs="Arial"/>
                <w:b/>
                <w:iCs/>
                <w:szCs w:val="24"/>
              </w:rPr>
              <w:t xml:space="preserve"> by creating an FYI Flag</w:t>
            </w:r>
          </w:p>
          <w:p w14:paraId="7507D658" w14:textId="77777777" w:rsidR="00F661BC" w:rsidRDefault="00F661BC" w:rsidP="00DC2AB4">
            <w:pPr>
              <w:rPr>
                <w:rFonts w:cs="Arial"/>
                <w:iCs/>
                <w:szCs w:val="24"/>
              </w:rPr>
            </w:pPr>
            <w:r>
              <w:rPr>
                <w:rFonts w:cs="Arial"/>
                <w:iCs/>
                <w:szCs w:val="24"/>
              </w:rPr>
              <w:t xml:space="preserve">Open the woman or the child’s profile on the DHR. Open an additional activity (Ctrl + D) and create an “FYI </w:t>
            </w:r>
            <w:proofErr w:type="gramStart"/>
            <w:r>
              <w:rPr>
                <w:rFonts w:cs="Arial"/>
                <w:iCs/>
                <w:szCs w:val="24"/>
              </w:rPr>
              <w:t>Flag”</w:t>
            </w:r>
            <w:proofErr w:type="gramEnd"/>
            <w:r>
              <w:rPr>
                <w:rFonts w:cs="Arial"/>
                <w:iCs/>
                <w:szCs w:val="24"/>
              </w:rPr>
              <w:t xml:space="preserve"> </w:t>
            </w:r>
          </w:p>
          <w:p w14:paraId="48B6E81A" w14:textId="77777777" w:rsidR="00F661BC" w:rsidRDefault="00F661BC" w:rsidP="00DC2AB4">
            <w:pPr>
              <w:rPr>
                <w:rFonts w:cs="Arial"/>
                <w:iCs/>
                <w:szCs w:val="24"/>
              </w:rPr>
            </w:pPr>
            <w:r>
              <w:rPr>
                <w:rFonts w:cs="Arial"/>
                <w:iCs/>
                <w:szCs w:val="24"/>
              </w:rPr>
              <w:t>4229 Child and Youth Protection Services</w:t>
            </w:r>
          </w:p>
          <w:p w14:paraId="2BF30A48" w14:textId="77777777" w:rsidR="00F661BC" w:rsidRDefault="00F661BC" w:rsidP="00DC2AB4">
            <w:pPr>
              <w:rPr>
                <w:rFonts w:cs="Arial"/>
                <w:iCs/>
                <w:szCs w:val="24"/>
              </w:rPr>
            </w:pPr>
            <w:r>
              <w:rPr>
                <w:rFonts w:cs="Arial"/>
                <w:iCs/>
                <w:szCs w:val="24"/>
              </w:rPr>
              <w:t>4212 Care and Protection Order (Child Protection Order)</w:t>
            </w:r>
          </w:p>
          <w:p w14:paraId="25DE4805" w14:textId="77777777" w:rsidR="00F661BC" w:rsidRDefault="00F661BC" w:rsidP="00DC2AB4">
            <w:pPr>
              <w:rPr>
                <w:rFonts w:cs="Arial"/>
                <w:iCs/>
                <w:szCs w:val="24"/>
              </w:rPr>
            </w:pPr>
            <w:r>
              <w:rPr>
                <w:rFonts w:cs="Arial"/>
                <w:iCs/>
                <w:szCs w:val="24"/>
              </w:rPr>
              <w:t xml:space="preserve">Details of the Pre-birth alert/CYPS involvement/Child Protection order can be documented here. </w:t>
            </w:r>
          </w:p>
          <w:p w14:paraId="5B7DB5D1" w14:textId="77777777" w:rsidR="00F661BC" w:rsidRDefault="00F661BC" w:rsidP="00DC2AB4">
            <w:pPr>
              <w:rPr>
                <w:rFonts w:cs="Arial"/>
                <w:iCs/>
                <w:szCs w:val="24"/>
              </w:rPr>
            </w:pPr>
            <w:r>
              <w:rPr>
                <w:rFonts w:cs="Arial"/>
                <w:iCs/>
                <w:szCs w:val="24"/>
              </w:rPr>
              <w:t xml:space="preserve">Once saved, the flag appears in the patient details as a red patient FYI under allergies and MEWS </w:t>
            </w:r>
            <w:proofErr w:type="gramStart"/>
            <w:r>
              <w:rPr>
                <w:rFonts w:cs="Arial"/>
                <w:iCs/>
                <w:szCs w:val="24"/>
              </w:rPr>
              <w:t>score</w:t>
            </w:r>
            <w:proofErr w:type="gramEnd"/>
          </w:p>
          <w:p w14:paraId="00B4F024" w14:textId="77777777" w:rsidR="00F661BC" w:rsidRPr="00D662DC" w:rsidRDefault="00F661BC" w:rsidP="00DC2AB4">
            <w:pPr>
              <w:rPr>
                <w:rFonts w:cs="Arial"/>
                <w:iCs/>
                <w:szCs w:val="24"/>
              </w:rPr>
            </w:pPr>
          </w:p>
          <w:p w14:paraId="386D470E" w14:textId="77777777" w:rsidR="00F661BC" w:rsidRDefault="00F661BC" w:rsidP="00DC2AB4">
            <w:pPr>
              <w:rPr>
                <w:rFonts w:cs="Arial"/>
                <w:bCs/>
                <w:iCs/>
                <w:szCs w:val="24"/>
              </w:rPr>
            </w:pPr>
            <w:r w:rsidRPr="00677CD4">
              <w:rPr>
                <w:rFonts w:cs="Arial"/>
                <w:bCs/>
                <w:iCs/>
              </w:rPr>
              <w:t>Once the report is submitte</w:t>
            </w:r>
            <w:r>
              <w:rPr>
                <w:rFonts w:cs="Arial"/>
                <w:bCs/>
                <w:iCs/>
              </w:rPr>
              <w:t>d, the original should be uploaded into media</w:t>
            </w:r>
            <w:r w:rsidRPr="00677CD4">
              <w:rPr>
                <w:rFonts w:cs="Arial"/>
                <w:bCs/>
                <w:iCs/>
              </w:rPr>
              <w:t xml:space="preserve"> on the patient </w:t>
            </w:r>
            <w:r>
              <w:rPr>
                <w:rFonts w:cs="Arial"/>
                <w:bCs/>
                <w:iCs/>
                <w:szCs w:val="24"/>
              </w:rPr>
              <w:t>DHR.</w:t>
            </w:r>
          </w:p>
        </w:tc>
      </w:tr>
      <w:tr w:rsidR="00F661BC" w14:paraId="0AF31D5D" w14:textId="77777777" w:rsidTr="00DC2AB4">
        <w:tc>
          <w:tcPr>
            <w:tcW w:w="846" w:type="dxa"/>
          </w:tcPr>
          <w:p w14:paraId="1CA52005" w14:textId="77777777" w:rsidR="00F661BC" w:rsidRDefault="00F661BC" w:rsidP="00DC2AB4">
            <w:pPr>
              <w:rPr>
                <w:rFonts w:cs="Arial"/>
                <w:bCs/>
                <w:iCs/>
                <w:szCs w:val="24"/>
              </w:rPr>
            </w:pPr>
            <w:r>
              <w:rPr>
                <w:rFonts w:cs="Arial"/>
                <w:bCs/>
                <w:iCs/>
                <w:szCs w:val="24"/>
              </w:rPr>
              <w:t>Step 3</w:t>
            </w:r>
          </w:p>
        </w:tc>
        <w:tc>
          <w:tcPr>
            <w:tcW w:w="8214" w:type="dxa"/>
            <w:gridSpan w:val="2"/>
          </w:tcPr>
          <w:p w14:paraId="05CA1E89" w14:textId="77777777" w:rsidR="00F661BC" w:rsidRPr="00477745" w:rsidRDefault="00F661BC" w:rsidP="00DC2AB4">
            <w:pPr>
              <w:rPr>
                <w:rFonts w:cs="Arial"/>
                <w:b/>
                <w:iCs/>
                <w:szCs w:val="24"/>
              </w:rPr>
            </w:pPr>
            <w:r w:rsidRPr="00477745">
              <w:rPr>
                <w:rFonts w:cs="Arial"/>
                <w:b/>
                <w:iCs/>
                <w:szCs w:val="24"/>
              </w:rPr>
              <w:t>Contact CYPS Intake on 1300 556 728 - 24 hours</w:t>
            </w:r>
            <w:r>
              <w:rPr>
                <w:rFonts w:cs="Arial"/>
                <w:b/>
                <w:iCs/>
                <w:szCs w:val="24"/>
              </w:rPr>
              <w:t xml:space="preserve"> </w:t>
            </w:r>
            <w:r w:rsidRPr="00477745">
              <w:rPr>
                <w:rFonts w:cs="Arial"/>
                <w:b/>
                <w:iCs/>
                <w:szCs w:val="24"/>
              </w:rPr>
              <w:t>a</w:t>
            </w:r>
            <w:r>
              <w:rPr>
                <w:rFonts w:cs="Arial"/>
                <w:b/>
                <w:iCs/>
                <w:szCs w:val="24"/>
              </w:rPr>
              <w:t xml:space="preserve"> </w:t>
            </w:r>
            <w:r w:rsidRPr="00477745">
              <w:rPr>
                <w:rFonts w:cs="Arial"/>
                <w:b/>
                <w:iCs/>
                <w:szCs w:val="24"/>
              </w:rPr>
              <w:t>day, 7 days</w:t>
            </w:r>
            <w:r>
              <w:rPr>
                <w:rFonts w:cs="Arial"/>
                <w:b/>
                <w:iCs/>
                <w:szCs w:val="24"/>
              </w:rPr>
              <w:t xml:space="preserve"> a </w:t>
            </w:r>
            <w:proofErr w:type="gramStart"/>
            <w:r w:rsidRPr="00477745">
              <w:rPr>
                <w:rFonts w:cs="Arial"/>
                <w:b/>
                <w:iCs/>
                <w:szCs w:val="24"/>
              </w:rPr>
              <w:t>week</w:t>
            </w:r>
            <w:proofErr w:type="gramEnd"/>
            <w:r w:rsidRPr="00477745">
              <w:rPr>
                <w:rFonts w:cs="Arial"/>
                <w:b/>
                <w:iCs/>
                <w:szCs w:val="24"/>
              </w:rPr>
              <w:t xml:space="preserve"> </w:t>
            </w:r>
          </w:p>
          <w:p w14:paraId="36022285" w14:textId="77777777" w:rsidR="00F661BC" w:rsidRDefault="00F661BC" w:rsidP="00DC2AB4">
            <w:pPr>
              <w:spacing w:after="120"/>
              <w:rPr>
                <w:rFonts w:cs="Arial"/>
                <w:bCs/>
                <w:iCs/>
                <w:szCs w:val="24"/>
              </w:rPr>
            </w:pPr>
            <w:r w:rsidRPr="000E6CA0">
              <w:rPr>
                <w:rFonts w:cs="Arial"/>
                <w:bCs/>
                <w:iCs/>
                <w:szCs w:val="24"/>
              </w:rPr>
              <w:t xml:space="preserve">Only phone if the concern requires an urgent response and you are unable to complete a </w:t>
            </w:r>
            <w:r>
              <w:rPr>
                <w:rFonts w:cs="Arial"/>
                <w:bCs/>
                <w:iCs/>
                <w:szCs w:val="24"/>
              </w:rPr>
              <w:t xml:space="preserve">Child concern report via </w:t>
            </w:r>
            <w:proofErr w:type="spellStart"/>
            <w:r w:rsidRPr="000E6CA0">
              <w:rPr>
                <w:rFonts w:cs="Arial"/>
                <w:bCs/>
                <w:iCs/>
                <w:szCs w:val="24"/>
              </w:rPr>
              <w:t>Riskman</w:t>
            </w:r>
            <w:proofErr w:type="spellEnd"/>
            <w:r w:rsidRPr="000E6CA0">
              <w:rPr>
                <w:rFonts w:cs="Arial"/>
                <w:bCs/>
                <w:iCs/>
                <w:szCs w:val="24"/>
              </w:rPr>
              <w:t xml:space="preserve"> or you need to add additional information on a current report.</w:t>
            </w:r>
          </w:p>
        </w:tc>
      </w:tr>
    </w:tbl>
    <w:p w14:paraId="2BBA327B" w14:textId="77777777" w:rsidR="00F661BC" w:rsidRPr="000E6CA0" w:rsidRDefault="00F661BC" w:rsidP="00F661BC">
      <w:pPr>
        <w:rPr>
          <w:rFonts w:cs="Arial"/>
          <w:bCs/>
          <w:iCs/>
          <w:szCs w:val="24"/>
        </w:rPr>
      </w:pPr>
    </w:p>
    <w:p w14:paraId="212F6D48" w14:textId="77777777" w:rsidR="00F661BC" w:rsidRPr="009458B6" w:rsidRDefault="00F661BC" w:rsidP="00F661BC">
      <w:pPr>
        <w:pStyle w:val="Default"/>
        <w:rPr>
          <w:rFonts w:asciiTheme="minorHAnsi" w:hAnsiTheme="minorHAnsi"/>
          <w:color w:val="000000" w:themeColor="text1"/>
        </w:rPr>
      </w:pPr>
      <w:bookmarkStart w:id="21" w:name="_Hlk142389337"/>
      <w:bookmarkStart w:id="22" w:name="_Hlk142382086"/>
      <w:r w:rsidRPr="009458B6">
        <w:rPr>
          <w:rFonts w:asciiTheme="minorHAnsi" w:hAnsiTheme="minorHAnsi"/>
          <w:color w:val="000000" w:themeColor="text1"/>
          <w:lang w:val="en"/>
        </w:rPr>
        <w:t xml:space="preserve">After receiving a Child Concern Report, CYPS staff will investigate the matter based on the report and any other information they have received. While there is no requirement that the staff member who provided the report receive feedback on the investigation and its outcomes, staff may call CYPS to request any information they may be able to provide. </w:t>
      </w:r>
      <w:r w:rsidRPr="009458B6">
        <w:rPr>
          <w:rFonts w:asciiTheme="minorHAnsi" w:hAnsiTheme="minorHAnsi"/>
          <w:color w:val="000000" w:themeColor="text1"/>
        </w:rPr>
        <w:t>In a limited number of circumstances, mandated reporters may receive information regarding whether further action will be taken. However, CYPS may not provide feedback to a person who is no longer part of the child’s treating team or care team.</w:t>
      </w:r>
    </w:p>
    <w:p w14:paraId="33801968" w14:textId="77777777" w:rsidR="00F661BC" w:rsidRDefault="00F661BC" w:rsidP="00F661BC">
      <w:pPr>
        <w:rPr>
          <w:rFonts w:cs="Arial"/>
          <w:bCs/>
          <w:iCs/>
          <w:szCs w:val="24"/>
        </w:rPr>
      </w:pPr>
    </w:p>
    <w:p w14:paraId="545B71BD" w14:textId="77777777" w:rsidR="00F661BC" w:rsidRDefault="00F661BC" w:rsidP="00F661BC">
      <w:pPr>
        <w:rPr>
          <w:rStyle w:val="Hyperlink"/>
          <w:color w:val="auto"/>
          <w:u w:val="none"/>
        </w:rPr>
      </w:pPr>
      <w:r w:rsidRPr="000E6CA0">
        <w:rPr>
          <w:rFonts w:cs="Arial"/>
          <w:bCs/>
          <w:iCs/>
          <w:szCs w:val="24"/>
        </w:rPr>
        <w:t xml:space="preserve">If the child or young person resides in NSW, whether they are an inpatient or outpatient, reports should be made via the </w:t>
      </w:r>
      <w:hyperlink r:id="rId19" w:history="1">
        <w:r w:rsidRPr="00912FC8">
          <w:rPr>
            <w:rStyle w:val="Hyperlink"/>
          </w:rPr>
          <w:t>Department of Communities and Justice (DCJ) portal</w:t>
        </w:r>
      </w:hyperlink>
      <w:r>
        <w:rPr>
          <w:rStyle w:val="Hyperlink"/>
        </w:rPr>
        <w:t>.</w:t>
      </w:r>
      <w:r>
        <w:rPr>
          <w:rStyle w:val="Hyperlink"/>
          <w:color w:val="auto"/>
          <w:u w:val="none"/>
        </w:rPr>
        <w:t xml:space="preserve"> NSW Child Protection Helpline 132 11.</w:t>
      </w:r>
    </w:p>
    <w:p w14:paraId="53273A06" w14:textId="77777777" w:rsidR="00F661BC" w:rsidRPr="0094299C" w:rsidRDefault="00F661BC" w:rsidP="00F661BC">
      <w:pPr>
        <w:rPr>
          <w:rFonts w:cs="Arial"/>
          <w:bCs/>
          <w:iCs/>
          <w:szCs w:val="24"/>
        </w:rPr>
      </w:pPr>
    </w:p>
    <w:p w14:paraId="22E9D445" w14:textId="77777777" w:rsidR="00F661BC" w:rsidRDefault="00F661BC" w:rsidP="00F661BC">
      <w:pPr>
        <w:rPr>
          <w:rFonts w:cs="Arial"/>
          <w:bCs/>
          <w:iCs/>
          <w:szCs w:val="24"/>
        </w:rPr>
      </w:pPr>
      <w:r w:rsidRPr="000E6CA0">
        <w:rPr>
          <w:rFonts w:cs="Arial"/>
          <w:bCs/>
          <w:iCs/>
          <w:szCs w:val="24"/>
        </w:rPr>
        <w:t xml:space="preserve">Where </w:t>
      </w:r>
      <w:r>
        <w:rPr>
          <w:rFonts w:cs="Arial"/>
          <w:bCs/>
          <w:iCs/>
          <w:szCs w:val="24"/>
        </w:rPr>
        <w:t xml:space="preserve">there is </w:t>
      </w:r>
      <w:r w:rsidRPr="000E6CA0">
        <w:rPr>
          <w:rFonts w:cs="Arial"/>
          <w:bCs/>
          <w:iCs/>
          <w:szCs w:val="24"/>
        </w:rPr>
        <w:t>an immediate risk</w:t>
      </w:r>
      <w:r>
        <w:rPr>
          <w:rFonts w:cs="Arial"/>
          <w:bCs/>
          <w:iCs/>
          <w:szCs w:val="24"/>
        </w:rPr>
        <w:t>,</w:t>
      </w:r>
      <w:r w:rsidRPr="000E6CA0">
        <w:rPr>
          <w:rFonts w:cs="Arial"/>
          <w:bCs/>
          <w:iCs/>
          <w:szCs w:val="24"/>
        </w:rPr>
        <w:t xml:space="preserve"> and the child</w:t>
      </w:r>
      <w:r>
        <w:rPr>
          <w:rFonts w:cs="Arial"/>
          <w:bCs/>
          <w:iCs/>
          <w:szCs w:val="24"/>
        </w:rPr>
        <w:t xml:space="preserve"> or </w:t>
      </w:r>
      <w:r w:rsidRPr="000E6CA0">
        <w:rPr>
          <w:rFonts w:cs="Arial"/>
          <w:bCs/>
          <w:iCs/>
          <w:szCs w:val="24"/>
        </w:rPr>
        <w:t>young person is in the ACT</w:t>
      </w:r>
      <w:r>
        <w:rPr>
          <w:rFonts w:cs="Arial"/>
          <w:bCs/>
          <w:iCs/>
          <w:szCs w:val="24"/>
        </w:rPr>
        <w:t>,</w:t>
      </w:r>
      <w:r w:rsidRPr="000E6CA0">
        <w:rPr>
          <w:rFonts w:cs="Arial"/>
          <w:bCs/>
          <w:iCs/>
          <w:szCs w:val="24"/>
        </w:rPr>
        <w:t xml:space="preserve"> a concern report should be submitted to CYPS. </w:t>
      </w:r>
      <w:bookmarkEnd w:id="21"/>
      <w:r>
        <w:rPr>
          <w:rFonts w:cs="Arial"/>
          <w:bCs/>
          <w:iCs/>
          <w:szCs w:val="24"/>
        </w:rPr>
        <w:t xml:space="preserve">CHS staff do not need to report the concern twice. </w:t>
      </w:r>
    </w:p>
    <w:p w14:paraId="7F81179B" w14:textId="77777777" w:rsidR="00F661BC" w:rsidRDefault="00F661BC" w:rsidP="00F661BC">
      <w:pPr>
        <w:rPr>
          <w:rFonts w:cs="Arial"/>
          <w:bCs/>
          <w:iCs/>
          <w:szCs w:val="24"/>
        </w:rPr>
      </w:pPr>
    </w:p>
    <w:p w14:paraId="16738C86" w14:textId="77777777" w:rsidR="00F661BC" w:rsidRDefault="00F661BC" w:rsidP="00F661BC">
      <w:pPr>
        <w:rPr>
          <w:rFonts w:cs="Arial"/>
          <w:b/>
          <w:iCs/>
          <w:szCs w:val="24"/>
        </w:rPr>
      </w:pPr>
    </w:p>
    <w:p w14:paraId="69E2A3DA" w14:textId="77777777" w:rsidR="00F661BC" w:rsidRPr="007F7AD1" w:rsidRDefault="00F661BC" w:rsidP="00F661BC">
      <w:pPr>
        <w:rPr>
          <w:rFonts w:cs="Arial"/>
          <w:b/>
          <w:iCs/>
          <w:szCs w:val="24"/>
        </w:rPr>
      </w:pPr>
      <w:r>
        <w:rPr>
          <w:rFonts w:cs="Arial"/>
          <w:b/>
          <w:iCs/>
          <w:szCs w:val="24"/>
        </w:rPr>
        <w:lastRenderedPageBreak/>
        <w:t>Prenatal</w:t>
      </w:r>
      <w:r w:rsidRPr="007F7AD1">
        <w:rPr>
          <w:rFonts w:cs="Arial"/>
          <w:b/>
          <w:iCs/>
          <w:szCs w:val="24"/>
        </w:rPr>
        <w:t xml:space="preserve"> Concern Report </w:t>
      </w:r>
      <w:r>
        <w:rPr>
          <w:rFonts w:cs="Arial"/>
          <w:b/>
          <w:iCs/>
          <w:szCs w:val="24"/>
        </w:rPr>
        <w:t>Process</w:t>
      </w:r>
    </w:p>
    <w:p w14:paraId="36B4E4B9" w14:textId="77777777" w:rsidR="00F661BC" w:rsidRDefault="00F661BC" w:rsidP="00F661BC">
      <w:r>
        <w:t xml:space="preserve">A Prenatal Concern Report can be made if, during a pregnancy, a person believes or suspects that a child who may be born </w:t>
      </w:r>
      <w:proofErr w:type="gramStart"/>
      <w:r>
        <w:t>as a result of</w:t>
      </w:r>
      <w:proofErr w:type="gramEnd"/>
      <w:r>
        <w:t xml:space="preserve"> the pregnancy may be in need of care and protection.</w:t>
      </w:r>
    </w:p>
    <w:p w14:paraId="54B750B7" w14:textId="77777777" w:rsidR="00F661BC" w:rsidRDefault="00F661BC" w:rsidP="00F661BC">
      <w:pPr>
        <w:rPr>
          <w:rFonts w:cs="Arial"/>
          <w:bCs/>
          <w:iCs/>
          <w:szCs w:val="24"/>
        </w:rPr>
      </w:pPr>
    </w:p>
    <w:tbl>
      <w:tblPr>
        <w:tblStyle w:val="TableGrid"/>
        <w:tblW w:w="0" w:type="auto"/>
        <w:tblLook w:val="04A0" w:firstRow="1" w:lastRow="0" w:firstColumn="1" w:lastColumn="0" w:noHBand="0" w:noVBand="1"/>
      </w:tblPr>
      <w:tblGrid>
        <w:gridCol w:w="988"/>
        <w:gridCol w:w="4036"/>
        <w:gridCol w:w="4036"/>
      </w:tblGrid>
      <w:tr w:rsidR="00F661BC" w14:paraId="49F1549C" w14:textId="77777777" w:rsidTr="00DC2AB4">
        <w:tc>
          <w:tcPr>
            <w:tcW w:w="988" w:type="dxa"/>
          </w:tcPr>
          <w:p w14:paraId="17A06F93" w14:textId="77777777" w:rsidR="00F661BC" w:rsidRDefault="00F661BC" w:rsidP="00DC2AB4">
            <w:pPr>
              <w:rPr>
                <w:rFonts w:cs="Arial"/>
                <w:bCs/>
                <w:iCs/>
                <w:szCs w:val="24"/>
              </w:rPr>
            </w:pPr>
            <w:r>
              <w:rPr>
                <w:rFonts w:cs="Arial"/>
                <w:bCs/>
                <w:iCs/>
                <w:szCs w:val="24"/>
              </w:rPr>
              <w:t>Step 1</w:t>
            </w:r>
          </w:p>
        </w:tc>
        <w:tc>
          <w:tcPr>
            <w:tcW w:w="8072" w:type="dxa"/>
            <w:gridSpan w:val="2"/>
          </w:tcPr>
          <w:p w14:paraId="00E50DE2" w14:textId="77777777" w:rsidR="00F661BC" w:rsidRPr="00477745" w:rsidRDefault="00F661BC" w:rsidP="00DC2AB4">
            <w:pPr>
              <w:rPr>
                <w:rFonts w:cs="Arial"/>
                <w:b/>
                <w:iCs/>
                <w:szCs w:val="24"/>
              </w:rPr>
            </w:pPr>
            <w:r w:rsidRPr="00477745">
              <w:rPr>
                <w:rFonts w:cs="Arial"/>
                <w:b/>
                <w:iCs/>
                <w:szCs w:val="24"/>
              </w:rPr>
              <w:t xml:space="preserve">Document </w:t>
            </w:r>
            <w:r>
              <w:rPr>
                <w:rFonts w:cs="Arial"/>
                <w:b/>
                <w:iCs/>
                <w:szCs w:val="24"/>
              </w:rPr>
              <w:t>Prenatal</w:t>
            </w:r>
            <w:r w:rsidRPr="00477745">
              <w:rPr>
                <w:rFonts w:cs="Arial"/>
                <w:b/>
                <w:iCs/>
                <w:szCs w:val="24"/>
              </w:rPr>
              <w:t xml:space="preserve"> Concern Report for CYPS</w:t>
            </w:r>
          </w:p>
          <w:p w14:paraId="6E524268" w14:textId="77777777" w:rsidR="00F661BC" w:rsidRPr="000E6CA0" w:rsidRDefault="00F661BC" w:rsidP="00DC2AB4">
            <w:pPr>
              <w:rPr>
                <w:rFonts w:cs="Arial"/>
                <w:bCs/>
                <w:iCs/>
                <w:szCs w:val="24"/>
              </w:rPr>
            </w:pPr>
            <w:r>
              <w:rPr>
                <w:rFonts w:cs="Arial"/>
                <w:bCs/>
                <w:iCs/>
                <w:szCs w:val="24"/>
              </w:rPr>
              <w:t>Complete Prenatal</w:t>
            </w:r>
            <w:r w:rsidRPr="000E6CA0">
              <w:rPr>
                <w:rFonts w:cs="Arial"/>
                <w:bCs/>
                <w:iCs/>
                <w:szCs w:val="24"/>
              </w:rPr>
              <w:t xml:space="preserve"> Concern Report</w:t>
            </w:r>
            <w:r>
              <w:rPr>
                <w:rFonts w:cs="Arial"/>
                <w:bCs/>
                <w:iCs/>
                <w:szCs w:val="24"/>
              </w:rPr>
              <w:t xml:space="preserve"> in </w:t>
            </w:r>
            <w:proofErr w:type="spellStart"/>
            <w:r>
              <w:rPr>
                <w:rFonts w:cs="Arial"/>
                <w:bCs/>
                <w:iCs/>
                <w:szCs w:val="24"/>
              </w:rPr>
              <w:t>RiskMan</w:t>
            </w:r>
            <w:proofErr w:type="spellEnd"/>
            <w:r>
              <w:rPr>
                <w:rFonts w:cs="Arial"/>
                <w:bCs/>
                <w:iCs/>
                <w:szCs w:val="24"/>
              </w:rPr>
              <w:t>.</w:t>
            </w:r>
            <w:r w:rsidRPr="000E6CA0">
              <w:rPr>
                <w:rFonts w:cs="Arial"/>
                <w:bCs/>
                <w:iCs/>
                <w:szCs w:val="24"/>
              </w:rPr>
              <w:t xml:space="preserve"> </w:t>
            </w:r>
          </w:p>
          <w:p w14:paraId="64CA8F89" w14:textId="77777777" w:rsidR="00F661BC" w:rsidRDefault="00F661BC" w:rsidP="00DC2AB4">
            <w:pPr>
              <w:spacing w:after="120"/>
              <w:rPr>
                <w:rFonts w:cs="Arial"/>
                <w:bCs/>
                <w:iCs/>
                <w:szCs w:val="24"/>
                <w:lang w:eastAsia="en-US"/>
              </w:rPr>
            </w:pPr>
            <w:proofErr w:type="spellStart"/>
            <w:r w:rsidRPr="000E6CA0">
              <w:rPr>
                <w:rFonts w:cs="Arial"/>
                <w:bCs/>
                <w:iCs/>
                <w:szCs w:val="24"/>
              </w:rPr>
              <w:t>Riskman</w:t>
            </w:r>
            <w:proofErr w:type="spellEnd"/>
            <w:r w:rsidRPr="000E6CA0">
              <w:rPr>
                <w:rFonts w:cs="Arial"/>
                <w:bCs/>
                <w:iCs/>
                <w:szCs w:val="24"/>
              </w:rPr>
              <w:t xml:space="preserve"> will send an email of the </w:t>
            </w:r>
            <w:r>
              <w:rPr>
                <w:rFonts w:cs="Arial"/>
                <w:bCs/>
                <w:iCs/>
                <w:szCs w:val="24"/>
              </w:rPr>
              <w:t>Prenatal</w:t>
            </w:r>
            <w:r w:rsidRPr="000E6CA0">
              <w:rPr>
                <w:rFonts w:cs="Arial"/>
                <w:bCs/>
                <w:iCs/>
                <w:szCs w:val="24"/>
              </w:rPr>
              <w:t xml:space="preserve"> Concern Report to CYPS. </w:t>
            </w:r>
          </w:p>
        </w:tc>
      </w:tr>
      <w:tr w:rsidR="00F661BC" w14:paraId="2DD84234" w14:textId="77777777" w:rsidTr="00DC2AB4">
        <w:tc>
          <w:tcPr>
            <w:tcW w:w="988" w:type="dxa"/>
          </w:tcPr>
          <w:p w14:paraId="4A47B658" w14:textId="77777777" w:rsidR="00F661BC" w:rsidRDefault="00F661BC" w:rsidP="00DC2AB4">
            <w:pPr>
              <w:rPr>
                <w:rFonts w:cs="Arial"/>
                <w:bCs/>
                <w:iCs/>
                <w:szCs w:val="24"/>
              </w:rPr>
            </w:pPr>
            <w:r>
              <w:rPr>
                <w:rFonts w:cs="Arial"/>
                <w:bCs/>
                <w:iCs/>
                <w:szCs w:val="24"/>
              </w:rPr>
              <w:t>Step 2</w:t>
            </w:r>
          </w:p>
        </w:tc>
        <w:tc>
          <w:tcPr>
            <w:tcW w:w="4036" w:type="dxa"/>
          </w:tcPr>
          <w:p w14:paraId="3C2B275C" w14:textId="77777777" w:rsidR="00F661BC" w:rsidRDefault="00F661BC" w:rsidP="00DC2AB4">
            <w:pPr>
              <w:rPr>
                <w:rFonts w:cs="Arial"/>
                <w:b/>
                <w:iCs/>
                <w:szCs w:val="24"/>
              </w:rPr>
            </w:pPr>
            <w:r>
              <w:rPr>
                <w:rFonts w:cs="Arial"/>
                <w:b/>
                <w:iCs/>
                <w:szCs w:val="24"/>
              </w:rPr>
              <w:t xml:space="preserve">Canberra Hospital, University of Canberra </w:t>
            </w:r>
            <w:proofErr w:type="gramStart"/>
            <w:r>
              <w:rPr>
                <w:rFonts w:cs="Arial"/>
                <w:b/>
                <w:iCs/>
                <w:szCs w:val="24"/>
              </w:rPr>
              <w:t>Hospital</w:t>
            </w:r>
            <w:proofErr w:type="gramEnd"/>
            <w:r>
              <w:rPr>
                <w:rFonts w:cs="Arial"/>
                <w:b/>
                <w:iCs/>
                <w:szCs w:val="24"/>
              </w:rPr>
              <w:t xml:space="preserve"> and community-based services</w:t>
            </w:r>
          </w:p>
          <w:p w14:paraId="5E91C2A5" w14:textId="77777777" w:rsidR="00F661BC" w:rsidRDefault="00F661BC" w:rsidP="00DC2AB4">
            <w:pPr>
              <w:rPr>
                <w:rFonts w:cs="Arial"/>
                <w:b/>
                <w:iCs/>
                <w:szCs w:val="24"/>
              </w:rPr>
            </w:pPr>
          </w:p>
          <w:p w14:paraId="18E5260F" w14:textId="77777777" w:rsidR="00F661BC" w:rsidRPr="00A67070" w:rsidRDefault="00F661BC" w:rsidP="00DC2AB4">
            <w:pPr>
              <w:spacing w:after="120"/>
              <w:rPr>
                <w:rFonts w:cs="Arial"/>
                <w:bCs/>
                <w:iCs/>
                <w:szCs w:val="24"/>
              </w:rPr>
            </w:pPr>
            <w:r w:rsidRPr="00A67070">
              <w:rPr>
                <w:rFonts w:cs="Arial"/>
                <w:bCs/>
                <w:iCs/>
                <w:szCs w:val="24"/>
              </w:rPr>
              <w:t>Include the Prenatal Concern Report in the Digital Health Record (DHR) Safeguarding Navigator ta</w:t>
            </w:r>
            <w:r>
              <w:rPr>
                <w:rFonts w:cs="Arial"/>
                <w:bCs/>
                <w:iCs/>
                <w:szCs w:val="24"/>
              </w:rPr>
              <w:t>b, as above</w:t>
            </w:r>
          </w:p>
        </w:tc>
        <w:tc>
          <w:tcPr>
            <w:tcW w:w="4036" w:type="dxa"/>
          </w:tcPr>
          <w:p w14:paraId="29F1D96E" w14:textId="77777777" w:rsidR="00F661BC" w:rsidRDefault="00F661BC" w:rsidP="00DC2AB4">
            <w:pPr>
              <w:rPr>
                <w:rFonts w:cs="Arial"/>
                <w:b/>
                <w:iCs/>
                <w:szCs w:val="24"/>
              </w:rPr>
            </w:pPr>
            <w:r w:rsidRPr="00A67070">
              <w:rPr>
                <w:rFonts w:cs="Arial"/>
                <w:b/>
                <w:iCs/>
                <w:szCs w:val="24"/>
              </w:rPr>
              <w:t>North Canberra Hospital</w:t>
            </w:r>
          </w:p>
          <w:p w14:paraId="3E2F0B7B" w14:textId="77777777" w:rsidR="00F661BC" w:rsidRPr="00A67070" w:rsidRDefault="00F661BC" w:rsidP="00DC2AB4">
            <w:pPr>
              <w:rPr>
                <w:rFonts w:cs="Arial"/>
                <w:bCs/>
                <w:iCs/>
                <w:szCs w:val="24"/>
              </w:rPr>
            </w:pPr>
            <w:r>
              <w:rPr>
                <w:rFonts w:asciiTheme="minorHAnsi" w:hAnsiTheme="minorHAnsi" w:cstheme="minorHAnsi"/>
                <w:b/>
                <w:iCs/>
                <w:szCs w:val="24"/>
              </w:rPr>
              <w:br/>
            </w:r>
            <w:r w:rsidRPr="00A67070">
              <w:rPr>
                <w:rFonts w:asciiTheme="minorHAnsi" w:hAnsiTheme="minorHAnsi" w:cstheme="minorHAnsi"/>
                <w:bCs/>
                <w:iCs/>
                <w:szCs w:val="24"/>
              </w:rPr>
              <w:t xml:space="preserve">Document the Prenatal Concern Report in the </w:t>
            </w:r>
            <w:r>
              <w:rPr>
                <w:rFonts w:asciiTheme="minorHAnsi" w:hAnsiTheme="minorHAnsi" w:cstheme="minorHAnsi"/>
                <w:bCs/>
                <w:iCs/>
                <w:szCs w:val="24"/>
              </w:rPr>
              <w:t>Digital Health R</w:t>
            </w:r>
            <w:r w:rsidRPr="00A67070">
              <w:rPr>
                <w:rFonts w:asciiTheme="minorHAnsi" w:hAnsiTheme="minorHAnsi" w:cstheme="minorHAnsi"/>
                <w:bCs/>
                <w:iCs/>
                <w:szCs w:val="24"/>
              </w:rPr>
              <w:t>ecord</w:t>
            </w:r>
            <w:r>
              <w:rPr>
                <w:rFonts w:asciiTheme="minorHAnsi" w:hAnsiTheme="minorHAnsi" w:cstheme="minorHAnsi"/>
                <w:bCs/>
                <w:iCs/>
                <w:szCs w:val="24"/>
              </w:rPr>
              <w:t xml:space="preserve"> (DHR) using FYI flag, as above.</w:t>
            </w:r>
          </w:p>
        </w:tc>
      </w:tr>
      <w:tr w:rsidR="00F661BC" w14:paraId="7FD1E1E5" w14:textId="77777777" w:rsidTr="00DC2AB4">
        <w:tc>
          <w:tcPr>
            <w:tcW w:w="988" w:type="dxa"/>
          </w:tcPr>
          <w:p w14:paraId="5C709A88" w14:textId="77777777" w:rsidR="00F661BC" w:rsidRDefault="00F661BC" w:rsidP="00DC2AB4">
            <w:pPr>
              <w:rPr>
                <w:rFonts w:cs="Arial"/>
                <w:bCs/>
                <w:iCs/>
                <w:szCs w:val="24"/>
              </w:rPr>
            </w:pPr>
            <w:r>
              <w:rPr>
                <w:rFonts w:cs="Arial"/>
                <w:bCs/>
                <w:iCs/>
                <w:szCs w:val="24"/>
              </w:rPr>
              <w:t>Step 3</w:t>
            </w:r>
          </w:p>
        </w:tc>
        <w:tc>
          <w:tcPr>
            <w:tcW w:w="8072" w:type="dxa"/>
            <w:gridSpan w:val="2"/>
          </w:tcPr>
          <w:p w14:paraId="66E544D8" w14:textId="77777777" w:rsidR="00F661BC" w:rsidRPr="00477745" w:rsidRDefault="00F661BC" w:rsidP="00DC2AB4">
            <w:pPr>
              <w:rPr>
                <w:rFonts w:cs="Arial"/>
                <w:b/>
                <w:iCs/>
                <w:szCs w:val="24"/>
              </w:rPr>
            </w:pPr>
            <w:r w:rsidRPr="00477745">
              <w:rPr>
                <w:rFonts w:cs="Arial"/>
                <w:b/>
                <w:iCs/>
                <w:szCs w:val="24"/>
              </w:rPr>
              <w:t>Contact CYPS Intake on 1300 556 728 - 24 hours</w:t>
            </w:r>
            <w:r>
              <w:rPr>
                <w:rFonts w:cs="Arial"/>
                <w:b/>
                <w:iCs/>
                <w:szCs w:val="24"/>
              </w:rPr>
              <w:t xml:space="preserve"> </w:t>
            </w:r>
            <w:r w:rsidRPr="00477745">
              <w:rPr>
                <w:rFonts w:cs="Arial"/>
                <w:b/>
                <w:iCs/>
                <w:szCs w:val="24"/>
              </w:rPr>
              <w:t>a</w:t>
            </w:r>
            <w:r>
              <w:rPr>
                <w:rFonts w:cs="Arial"/>
                <w:b/>
                <w:iCs/>
                <w:szCs w:val="24"/>
              </w:rPr>
              <w:t xml:space="preserve"> </w:t>
            </w:r>
            <w:r w:rsidRPr="00477745">
              <w:rPr>
                <w:rFonts w:cs="Arial"/>
                <w:b/>
                <w:iCs/>
                <w:szCs w:val="24"/>
              </w:rPr>
              <w:t>day, 7 days</w:t>
            </w:r>
            <w:r>
              <w:rPr>
                <w:rFonts w:cs="Arial"/>
                <w:b/>
                <w:iCs/>
                <w:szCs w:val="24"/>
              </w:rPr>
              <w:t xml:space="preserve"> a </w:t>
            </w:r>
            <w:proofErr w:type="gramStart"/>
            <w:r w:rsidRPr="00477745">
              <w:rPr>
                <w:rFonts w:cs="Arial"/>
                <w:b/>
                <w:iCs/>
                <w:szCs w:val="24"/>
              </w:rPr>
              <w:t>week</w:t>
            </w:r>
            <w:proofErr w:type="gramEnd"/>
            <w:r w:rsidRPr="00477745">
              <w:rPr>
                <w:rFonts w:cs="Arial"/>
                <w:b/>
                <w:iCs/>
                <w:szCs w:val="24"/>
              </w:rPr>
              <w:t xml:space="preserve"> </w:t>
            </w:r>
          </w:p>
          <w:p w14:paraId="048F12D3" w14:textId="77777777" w:rsidR="00F661BC" w:rsidRDefault="00F661BC" w:rsidP="00DC2AB4">
            <w:pPr>
              <w:rPr>
                <w:rFonts w:cs="Arial"/>
                <w:bCs/>
                <w:iCs/>
                <w:szCs w:val="24"/>
              </w:rPr>
            </w:pPr>
            <w:r w:rsidRPr="000E6CA0">
              <w:rPr>
                <w:rFonts w:cs="Arial"/>
                <w:bCs/>
                <w:iCs/>
                <w:szCs w:val="24"/>
              </w:rPr>
              <w:t xml:space="preserve">Only phone if the concern requires an urgent response and you are unable to complete a </w:t>
            </w:r>
            <w:r>
              <w:rPr>
                <w:rFonts w:cs="Arial"/>
                <w:bCs/>
                <w:iCs/>
                <w:szCs w:val="24"/>
              </w:rPr>
              <w:t xml:space="preserve">Child concern report via </w:t>
            </w:r>
            <w:proofErr w:type="spellStart"/>
            <w:r w:rsidRPr="000E6CA0">
              <w:rPr>
                <w:rFonts w:cs="Arial"/>
                <w:bCs/>
                <w:iCs/>
                <w:szCs w:val="24"/>
              </w:rPr>
              <w:t>Riskman</w:t>
            </w:r>
            <w:proofErr w:type="spellEnd"/>
            <w:r w:rsidRPr="000E6CA0">
              <w:rPr>
                <w:rFonts w:cs="Arial"/>
                <w:bCs/>
                <w:iCs/>
                <w:szCs w:val="24"/>
              </w:rPr>
              <w:t xml:space="preserve"> or you need to add additional information on a current report.</w:t>
            </w:r>
          </w:p>
        </w:tc>
      </w:tr>
    </w:tbl>
    <w:p w14:paraId="31D405B4" w14:textId="77777777" w:rsidR="00F661BC" w:rsidRDefault="00F661BC" w:rsidP="00F661BC">
      <w:pPr>
        <w:rPr>
          <w:rFonts w:cs="Arial"/>
          <w:bCs/>
          <w:iCs/>
          <w:szCs w:val="24"/>
        </w:rPr>
      </w:pPr>
    </w:p>
    <w:bookmarkEnd w:id="22"/>
    <w:p w14:paraId="2DEB9971" w14:textId="77777777" w:rsidR="00F661BC" w:rsidRPr="000E6CA0" w:rsidRDefault="00F661BC" w:rsidP="00F661BC">
      <w:pPr>
        <w:rPr>
          <w:rFonts w:cs="Arial"/>
          <w:bCs/>
          <w:iCs/>
          <w:szCs w:val="24"/>
        </w:rPr>
      </w:pPr>
    </w:p>
    <w:p w14:paraId="426A4FBB" w14:textId="77777777" w:rsidR="00F661BC" w:rsidRPr="00477745" w:rsidRDefault="00F661BC" w:rsidP="00F661BC">
      <w:pPr>
        <w:pBdr>
          <w:top w:val="single" w:sz="4" w:space="1" w:color="auto"/>
          <w:left w:val="single" w:sz="4" w:space="0" w:color="auto"/>
          <w:bottom w:val="single" w:sz="4" w:space="1" w:color="auto"/>
          <w:right w:val="single" w:sz="4" w:space="4" w:color="auto"/>
        </w:pBdr>
        <w:rPr>
          <w:rFonts w:cs="Arial"/>
          <w:b/>
          <w:iCs/>
          <w:szCs w:val="24"/>
        </w:rPr>
      </w:pPr>
      <w:r w:rsidRPr="00477745">
        <w:rPr>
          <w:rFonts w:cs="Arial"/>
          <w:b/>
          <w:iCs/>
          <w:szCs w:val="24"/>
        </w:rPr>
        <w:t>Alert</w:t>
      </w:r>
    </w:p>
    <w:p w14:paraId="03817DF2" w14:textId="77777777" w:rsidR="00F661BC" w:rsidRDefault="00F661BC" w:rsidP="00F661BC">
      <w:pPr>
        <w:pBdr>
          <w:top w:val="single" w:sz="4" w:space="1" w:color="auto"/>
          <w:left w:val="single" w:sz="4" w:space="0" w:color="auto"/>
          <w:bottom w:val="single" w:sz="4" w:space="1" w:color="auto"/>
          <w:right w:val="single" w:sz="4" w:space="4" w:color="auto"/>
        </w:pBdr>
        <w:rPr>
          <w:rFonts w:cs="Arial"/>
          <w:bCs/>
          <w:iCs/>
          <w:szCs w:val="24"/>
        </w:rPr>
      </w:pPr>
      <w:r w:rsidRPr="000E6CA0">
        <w:rPr>
          <w:rFonts w:cs="Arial"/>
          <w:bCs/>
          <w:iCs/>
          <w:szCs w:val="24"/>
        </w:rPr>
        <w:t xml:space="preserve">Avoid using medical jargon or abbreviations and acronyms in the report. CYPS Intake staff are not health professionals. If the concern is around medical neglect, ensure that the consequences of the neglect are clearly outlined. </w:t>
      </w:r>
    </w:p>
    <w:p w14:paraId="19C96B8F" w14:textId="77777777" w:rsidR="00F661BC" w:rsidRDefault="00F661BC" w:rsidP="00F661BC">
      <w:pPr>
        <w:rPr>
          <w:rFonts w:cs="Arial"/>
          <w:bCs/>
          <w:iCs/>
          <w:szCs w:val="24"/>
        </w:rPr>
      </w:pPr>
    </w:p>
    <w:p w14:paraId="5F2FFABB" w14:textId="77777777" w:rsidR="00F661BC" w:rsidRPr="00477745" w:rsidRDefault="00F661BC" w:rsidP="00F661BC">
      <w:pPr>
        <w:rPr>
          <w:rFonts w:cs="Arial"/>
          <w:b/>
          <w:iCs/>
          <w:szCs w:val="24"/>
        </w:rPr>
      </w:pPr>
      <w:r w:rsidRPr="00477745">
        <w:rPr>
          <w:rFonts w:cs="Arial"/>
          <w:b/>
          <w:iCs/>
          <w:szCs w:val="24"/>
        </w:rPr>
        <w:t>Assessment of suspected physical abuse and sexual abuse</w:t>
      </w:r>
    </w:p>
    <w:p w14:paraId="4EB2B119" w14:textId="77777777" w:rsidR="00F661BC" w:rsidRDefault="00F661BC" w:rsidP="00F661BC">
      <w:pPr>
        <w:rPr>
          <w:rFonts w:cs="Arial"/>
          <w:bCs/>
          <w:iCs/>
          <w:szCs w:val="24"/>
        </w:rPr>
      </w:pPr>
      <w:bookmarkStart w:id="23" w:name="_Hlk165472056"/>
      <w:r w:rsidRPr="000E6CA0">
        <w:rPr>
          <w:rFonts w:cs="Arial"/>
          <w:bCs/>
          <w:iCs/>
          <w:szCs w:val="24"/>
        </w:rPr>
        <w:t xml:space="preserve">If urgent medical care is </w:t>
      </w:r>
      <w:proofErr w:type="gramStart"/>
      <w:r w:rsidRPr="000E6CA0">
        <w:rPr>
          <w:rFonts w:cs="Arial"/>
          <w:bCs/>
          <w:iCs/>
          <w:szCs w:val="24"/>
        </w:rPr>
        <w:t>required</w:t>
      </w:r>
      <w:proofErr w:type="gramEnd"/>
      <w:r w:rsidRPr="000E6CA0">
        <w:rPr>
          <w:rFonts w:cs="Arial"/>
          <w:bCs/>
          <w:iCs/>
          <w:szCs w:val="24"/>
        </w:rPr>
        <w:t xml:space="preserve"> this should be attended to within the Emergency Department. </w:t>
      </w:r>
    </w:p>
    <w:p w14:paraId="3840EBC4" w14:textId="77777777" w:rsidR="00F661BC" w:rsidRPr="000E6CA0" w:rsidRDefault="00F661BC" w:rsidP="00F661BC">
      <w:pPr>
        <w:rPr>
          <w:rFonts w:cs="Arial"/>
          <w:bCs/>
          <w:iCs/>
          <w:szCs w:val="24"/>
        </w:rPr>
      </w:pPr>
    </w:p>
    <w:p w14:paraId="2DA19652" w14:textId="77777777" w:rsidR="00F661BC" w:rsidRDefault="00F661BC" w:rsidP="00F661BC">
      <w:pPr>
        <w:rPr>
          <w:rFonts w:cs="Arial"/>
          <w:bCs/>
          <w:iCs/>
          <w:szCs w:val="24"/>
        </w:rPr>
      </w:pPr>
      <w:bookmarkStart w:id="24" w:name="_Hlk165536842"/>
      <w:r w:rsidRPr="000E6CA0">
        <w:rPr>
          <w:rFonts w:cs="Arial"/>
          <w:bCs/>
          <w:iCs/>
          <w:szCs w:val="24"/>
        </w:rPr>
        <w:t>CHS staff must contact CYPS on 1300 556 728 to discuss concerns of suspected physical abuse or sexual assault of a child or young person. CYPS will contact ACT Policing and refer for forensic medical assessment where required.</w:t>
      </w:r>
    </w:p>
    <w:p w14:paraId="2B1092A5" w14:textId="77777777" w:rsidR="00F661BC" w:rsidRPr="000E6CA0" w:rsidRDefault="00F661BC" w:rsidP="00F661BC">
      <w:pPr>
        <w:rPr>
          <w:rFonts w:cs="Arial"/>
          <w:bCs/>
          <w:iCs/>
          <w:szCs w:val="24"/>
        </w:rPr>
      </w:pPr>
    </w:p>
    <w:p w14:paraId="35D68907" w14:textId="77777777" w:rsidR="00F661BC" w:rsidRDefault="00F661BC" w:rsidP="00F661BC">
      <w:pPr>
        <w:rPr>
          <w:rFonts w:cs="Arial"/>
          <w:bCs/>
          <w:iCs/>
          <w:szCs w:val="24"/>
        </w:rPr>
      </w:pPr>
      <w:r w:rsidRPr="000E6CA0">
        <w:rPr>
          <w:rFonts w:cs="Arial"/>
          <w:bCs/>
          <w:iCs/>
          <w:szCs w:val="24"/>
        </w:rPr>
        <w:t xml:space="preserve">For an expert medical assessment, or to discuss child abuse medical concerns, contact the Child Protection Medical Service on 5124 2712 during business hours. </w:t>
      </w:r>
      <w:r>
        <w:rPr>
          <w:rFonts w:cs="Arial"/>
          <w:bCs/>
          <w:iCs/>
          <w:szCs w:val="24"/>
        </w:rPr>
        <w:t>The Child Protection Medical Service</w:t>
      </w:r>
      <w:r w:rsidRPr="000E6CA0">
        <w:rPr>
          <w:rFonts w:cs="Arial"/>
          <w:bCs/>
          <w:iCs/>
          <w:szCs w:val="24"/>
        </w:rPr>
        <w:t xml:space="preserve"> provides forensic medical assessments to children and young people from birth to 13 years. Referrals for a forensic medical assessment must be received from CYPS or ACT Policing. </w:t>
      </w:r>
    </w:p>
    <w:p w14:paraId="02539728" w14:textId="77777777" w:rsidR="00F661BC" w:rsidRPr="000E6CA0" w:rsidRDefault="00F661BC" w:rsidP="00F661BC">
      <w:pPr>
        <w:rPr>
          <w:rFonts w:cs="Arial"/>
          <w:bCs/>
          <w:iCs/>
          <w:szCs w:val="24"/>
        </w:rPr>
      </w:pPr>
    </w:p>
    <w:p w14:paraId="5BDA8331" w14:textId="77777777" w:rsidR="00F661BC" w:rsidRPr="000E6CA0" w:rsidRDefault="00F661BC" w:rsidP="00F661BC">
      <w:pPr>
        <w:rPr>
          <w:rFonts w:cs="Arial"/>
          <w:bCs/>
          <w:iCs/>
          <w:szCs w:val="24"/>
        </w:rPr>
      </w:pPr>
      <w:r w:rsidRPr="000E6CA0">
        <w:rPr>
          <w:rFonts w:cs="Arial"/>
          <w:bCs/>
          <w:iCs/>
          <w:szCs w:val="24"/>
        </w:rPr>
        <w:t>For young people, 14 to 18 years, CHS staff can contact the CHS Forensic and Medical Sexual Assault Care (FAMSAC) on 5124 2185 during business hours, or if urgent on 5126</w:t>
      </w:r>
      <w:r>
        <w:rPr>
          <w:rFonts w:cs="Arial"/>
          <w:bCs/>
          <w:iCs/>
          <w:szCs w:val="24"/>
        </w:rPr>
        <w:t> </w:t>
      </w:r>
      <w:r w:rsidRPr="000E6CA0">
        <w:rPr>
          <w:rFonts w:cs="Arial"/>
          <w:bCs/>
          <w:iCs/>
          <w:szCs w:val="24"/>
        </w:rPr>
        <w:t xml:space="preserve">9139 after hours. Forensic medical assessments also require a referral from ACT Policing.  Refer to </w:t>
      </w:r>
      <w:r w:rsidRPr="00477745">
        <w:rPr>
          <w:rFonts w:cs="Arial"/>
          <w:bCs/>
          <w:i/>
          <w:szCs w:val="24"/>
        </w:rPr>
        <w:t xml:space="preserve">CHS </w:t>
      </w:r>
      <w:r w:rsidRPr="00477745">
        <w:rPr>
          <w:rFonts w:cs="Arial"/>
          <w:bCs/>
          <w:i/>
          <w:szCs w:val="24"/>
        </w:rPr>
        <w:lastRenderedPageBreak/>
        <w:t>Referral to Forensic and Medical Sexual Assault Care (FAMSAC) Procedure</w:t>
      </w:r>
      <w:r w:rsidRPr="000E6CA0">
        <w:rPr>
          <w:rFonts w:cs="Arial"/>
          <w:bCs/>
          <w:iCs/>
          <w:szCs w:val="24"/>
        </w:rPr>
        <w:t xml:space="preserve"> for more information.</w:t>
      </w:r>
      <w:bookmarkEnd w:id="23"/>
      <w:bookmarkEnd w:id="24"/>
    </w:p>
    <w:p w14:paraId="68E7C857" w14:textId="77777777" w:rsidR="00F661BC" w:rsidRDefault="00F661BC" w:rsidP="00F661B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03A6FA61" w14:textId="77777777" w:rsidTr="00DC2AB4">
        <w:trPr>
          <w:cantSplit/>
          <w:trHeight w:val="285"/>
        </w:trPr>
        <w:tc>
          <w:tcPr>
            <w:tcW w:w="9158" w:type="dxa"/>
            <w:shd w:val="clear" w:color="auto" w:fill="D9D9D9" w:themeFill="background1" w:themeFillShade="D9"/>
          </w:tcPr>
          <w:p w14:paraId="1EFDA4C6" w14:textId="77777777" w:rsidR="00F661BC" w:rsidRPr="003D2D06" w:rsidRDefault="00F661BC" w:rsidP="00DC2AB4">
            <w:pPr>
              <w:pStyle w:val="Heading1"/>
            </w:pPr>
            <w:bookmarkStart w:id="25" w:name="_Toc165554769"/>
            <w:r w:rsidRPr="003D2D06">
              <w:t xml:space="preserve">Section </w:t>
            </w:r>
            <w:r>
              <w:t>4</w:t>
            </w:r>
            <w:r w:rsidRPr="003D2D06">
              <w:t xml:space="preserve"> – </w:t>
            </w:r>
            <w:r>
              <w:t>Sharing Information</w:t>
            </w:r>
            <w:bookmarkEnd w:id="25"/>
            <w:r>
              <w:t xml:space="preserve"> </w:t>
            </w:r>
          </w:p>
        </w:tc>
      </w:tr>
    </w:tbl>
    <w:p w14:paraId="37E0026D" w14:textId="77777777" w:rsidR="00F661BC" w:rsidRPr="00477745" w:rsidRDefault="00F661BC" w:rsidP="00F661BC">
      <w:pPr>
        <w:pStyle w:val="Heading2"/>
        <w:rPr>
          <w:b w:val="0"/>
        </w:rPr>
      </w:pPr>
    </w:p>
    <w:p w14:paraId="27C9E95D" w14:textId="77777777" w:rsidR="00F661BC" w:rsidRDefault="00F661BC" w:rsidP="00F661BC">
      <w:pPr>
        <w:rPr>
          <w:rFonts w:cs="Arial"/>
          <w:bCs/>
          <w:i/>
          <w:iCs/>
          <w:szCs w:val="24"/>
        </w:rPr>
      </w:pPr>
      <w:r w:rsidRPr="00477745">
        <w:rPr>
          <w:rFonts w:cs="Arial"/>
          <w:bCs/>
          <w:szCs w:val="24"/>
        </w:rPr>
        <w:t xml:space="preserve">Consumers of health services have a right to confidentiality and privacy under the </w:t>
      </w:r>
      <w:r w:rsidRPr="00477745">
        <w:rPr>
          <w:rFonts w:cs="Arial"/>
          <w:bCs/>
          <w:i/>
          <w:iCs/>
          <w:szCs w:val="24"/>
        </w:rPr>
        <w:t>Health Records (Privacy and Access) Act 1997</w:t>
      </w:r>
      <w:r w:rsidRPr="00477745">
        <w:rPr>
          <w:rFonts w:cs="Arial"/>
          <w:bCs/>
          <w:szCs w:val="24"/>
        </w:rPr>
        <w:t xml:space="preserve"> however, where the </w:t>
      </w:r>
      <w:r>
        <w:rPr>
          <w:rFonts w:cs="Arial"/>
          <w:bCs/>
          <w:szCs w:val="24"/>
        </w:rPr>
        <w:t>‘</w:t>
      </w:r>
      <w:r w:rsidRPr="00477745">
        <w:rPr>
          <w:rFonts w:cs="Arial"/>
          <w:bCs/>
          <w:szCs w:val="24"/>
        </w:rPr>
        <w:t>safety and wellbeing</w:t>
      </w:r>
      <w:r>
        <w:rPr>
          <w:rFonts w:cs="Arial"/>
          <w:bCs/>
          <w:szCs w:val="24"/>
        </w:rPr>
        <w:t>’</w:t>
      </w:r>
      <w:r w:rsidRPr="00477745">
        <w:rPr>
          <w:rFonts w:cs="Arial"/>
          <w:bCs/>
          <w:szCs w:val="24"/>
        </w:rPr>
        <w:t xml:space="preserve"> of a child is being considered, </w:t>
      </w:r>
      <w:r>
        <w:rPr>
          <w:rFonts w:cs="Arial"/>
          <w:bCs/>
          <w:szCs w:val="24"/>
        </w:rPr>
        <w:t>t</w:t>
      </w:r>
      <w:r w:rsidRPr="00477745">
        <w:rPr>
          <w:rFonts w:cs="Arial"/>
          <w:bCs/>
          <w:szCs w:val="24"/>
        </w:rPr>
        <w:t>he best interest of the child takes precedence</w:t>
      </w:r>
      <w:r>
        <w:rPr>
          <w:rFonts w:cs="Arial"/>
          <w:bCs/>
          <w:szCs w:val="24"/>
        </w:rPr>
        <w:t xml:space="preserve"> and</w:t>
      </w:r>
      <w:r w:rsidRPr="00477745">
        <w:rPr>
          <w:rFonts w:cs="Arial"/>
          <w:bCs/>
          <w:szCs w:val="24"/>
        </w:rPr>
        <w:t xml:space="preserve"> information must be shared with CYPS as the delegate of the Director General</w:t>
      </w:r>
      <w:r>
        <w:rPr>
          <w:rFonts w:cs="Arial"/>
          <w:bCs/>
          <w:szCs w:val="24"/>
        </w:rPr>
        <w:t>,</w:t>
      </w:r>
      <w:r w:rsidRPr="00677CD4">
        <w:rPr>
          <w:rFonts w:cs="Arial"/>
          <w:bCs/>
          <w:szCs w:val="24"/>
        </w:rPr>
        <w:t xml:space="preserve"> </w:t>
      </w:r>
      <w:r>
        <w:rPr>
          <w:rFonts w:cs="Arial"/>
          <w:bCs/>
          <w:szCs w:val="24"/>
        </w:rPr>
        <w:t xml:space="preserve">as per the </w:t>
      </w:r>
      <w:r w:rsidRPr="00477745">
        <w:rPr>
          <w:rFonts w:cs="Arial"/>
          <w:bCs/>
          <w:i/>
          <w:iCs/>
          <w:szCs w:val="24"/>
        </w:rPr>
        <w:t>Children and Young People Act 2008</w:t>
      </w:r>
      <w:r w:rsidRPr="00477745">
        <w:rPr>
          <w:rFonts w:cs="Arial"/>
          <w:bCs/>
          <w:szCs w:val="24"/>
        </w:rPr>
        <w:t>.</w:t>
      </w:r>
    </w:p>
    <w:p w14:paraId="080A5F7E" w14:textId="77777777" w:rsidR="00F661BC" w:rsidRPr="00477745" w:rsidRDefault="00F661BC" w:rsidP="00F661BC">
      <w:pPr>
        <w:rPr>
          <w:rFonts w:cs="Arial"/>
          <w:bCs/>
          <w:szCs w:val="24"/>
        </w:rPr>
      </w:pPr>
    </w:p>
    <w:p w14:paraId="10FE1BED" w14:textId="77777777" w:rsidR="00F661BC" w:rsidRPr="00E50718" w:rsidRDefault="00F661BC" w:rsidP="00F661BC">
      <w:pPr>
        <w:autoSpaceDE w:val="0"/>
        <w:autoSpaceDN w:val="0"/>
        <w:adjustRightInd w:val="0"/>
        <w:rPr>
          <w:rFonts w:asciiTheme="minorHAnsi" w:hAnsiTheme="minorHAnsi" w:cs="Tw Cen MT"/>
          <w:color w:val="F79646" w:themeColor="accent6"/>
          <w:lang w:eastAsia="en-AU"/>
        </w:rPr>
      </w:pPr>
      <w:r w:rsidRPr="00754343">
        <w:rPr>
          <w:rFonts w:asciiTheme="minorHAnsi" w:hAnsiTheme="minorHAnsi" w:cs="Tw Cen MT"/>
          <w:lang w:eastAsia="en-AU"/>
        </w:rPr>
        <w:t xml:space="preserve">The </w:t>
      </w:r>
      <w:r w:rsidRPr="00754343">
        <w:rPr>
          <w:rFonts w:asciiTheme="minorHAnsi" w:hAnsiTheme="minorHAnsi" w:cs="Tw Cen MT"/>
          <w:i/>
          <w:lang w:eastAsia="en-AU"/>
        </w:rPr>
        <w:t>Children and Young People Act 2008</w:t>
      </w:r>
      <w:r w:rsidRPr="00754343">
        <w:rPr>
          <w:rFonts w:asciiTheme="minorHAnsi" w:hAnsiTheme="minorHAnsi" w:cs="Tw Cen MT"/>
          <w:lang w:eastAsia="en-AU"/>
        </w:rPr>
        <w:t xml:space="preserve"> sets out the legal framework for information sharing. This includes requests from CYPS for safety and wellbeing information about children and young people (Section 862) </w:t>
      </w:r>
      <w:r>
        <w:rPr>
          <w:rFonts w:asciiTheme="minorHAnsi" w:hAnsiTheme="minorHAnsi" w:cs="Tw Cen MT"/>
          <w:lang w:eastAsia="en-AU"/>
        </w:rPr>
        <w:t>and</w:t>
      </w:r>
      <w:r w:rsidRPr="00754343">
        <w:rPr>
          <w:rFonts w:asciiTheme="minorHAnsi" w:hAnsiTheme="minorHAnsi" w:cs="Tw Cen MT"/>
          <w:lang w:eastAsia="en-AU"/>
        </w:rPr>
        <w:t xml:space="preserve"> prenatal information sharing (Section 362). </w:t>
      </w:r>
    </w:p>
    <w:p w14:paraId="7F81FA95" w14:textId="77777777" w:rsidR="00F661BC" w:rsidRDefault="00F661BC" w:rsidP="00F661BC">
      <w:pPr>
        <w:rPr>
          <w:rFonts w:cs="Arial"/>
          <w:bCs/>
          <w:szCs w:val="24"/>
        </w:rPr>
      </w:pPr>
    </w:p>
    <w:p w14:paraId="38771BC4" w14:textId="77777777" w:rsidR="00F661BC" w:rsidRPr="0006406F" w:rsidRDefault="00F661BC" w:rsidP="00F661BC">
      <w:pPr>
        <w:rPr>
          <w:rFonts w:cs="Arial"/>
          <w:b/>
          <w:szCs w:val="24"/>
        </w:rPr>
      </w:pPr>
      <w:r w:rsidRPr="0006406F">
        <w:rPr>
          <w:rFonts w:cs="Arial"/>
          <w:b/>
          <w:szCs w:val="24"/>
        </w:rPr>
        <w:t>Section 862</w:t>
      </w:r>
    </w:p>
    <w:p w14:paraId="4C710EEF" w14:textId="77777777" w:rsidR="00F661BC" w:rsidRDefault="00F661BC" w:rsidP="00F661BC">
      <w:pPr>
        <w:rPr>
          <w:rFonts w:cs="Arial"/>
          <w:bCs/>
          <w:szCs w:val="24"/>
        </w:rPr>
      </w:pPr>
      <w:r w:rsidRPr="00477745">
        <w:rPr>
          <w:rFonts w:cs="Arial"/>
          <w:bCs/>
          <w:szCs w:val="24"/>
        </w:rPr>
        <w:t xml:space="preserve">A Section 862 request is a request from the </w:t>
      </w:r>
      <w:r>
        <w:rPr>
          <w:rFonts w:cs="Arial"/>
          <w:bCs/>
          <w:szCs w:val="24"/>
        </w:rPr>
        <w:t>D</w:t>
      </w:r>
      <w:r w:rsidRPr="00477745">
        <w:rPr>
          <w:rFonts w:cs="Arial"/>
          <w:bCs/>
          <w:szCs w:val="24"/>
        </w:rPr>
        <w:t xml:space="preserve">irector </w:t>
      </w:r>
      <w:r>
        <w:rPr>
          <w:rFonts w:cs="Arial"/>
          <w:bCs/>
          <w:szCs w:val="24"/>
        </w:rPr>
        <w:t>G</w:t>
      </w:r>
      <w:r w:rsidRPr="00477745">
        <w:rPr>
          <w:rFonts w:cs="Arial"/>
          <w:bCs/>
          <w:szCs w:val="24"/>
        </w:rPr>
        <w:t xml:space="preserve">eneral asking for information about a child or young person regarding their </w:t>
      </w:r>
      <w:r>
        <w:rPr>
          <w:rFonts w:cs="Arial"/>
          <w:bCs/>
          <w:szCs w:val="24"/>
        </w:rPr>
        <w:t>‘</w:t>
      </w:r>
      <w:r w:rsidRPr="00477745">
        <w:rPr>
          <w:rFonts w:cs="Arial"/>
          <w:bCs/>
          <w:szCs w:val="24"/>
        </w:rPr>
        <w:t>safety and wellbeing</w:t>
      </w:r>
      <w:r>
        <w:rPr>
          <w:rFonts w:cs="Arial"/>
          <w:bCs/>
          <w:szCs w:val="24"/>
        </w:rPr>
        <w:t>’</w:t>
      </w:r>
      <w:r w:rsidRPr="00477745">
        <w:rPr>
          <w:rFonts w:cs="Arial"/>
          <w:bCs/>
          <w:szCs w:val="24"/>
        </w:rPr>
        <w:t xml:space="preserve">. </w:t>
      </w:r>
      <w:r>
        <w:rPr>
          <w:rFonts w:cs="Arial"/>
          <w:bCs/>
          <w:szCs w:val="24"/>
        </w:rPr>
        <w:t xml:space="preserve"> </w:t>
      </w:r>
      <w:r w:rsidRPr="00477745">
        <w:rPr>
          <w:rFonts w:cs="Arial"/>
          <w:bCs/>
          <w:szCs w:val="24"/>
        </w:rPr>
        <w:t>The information may be about the child, their family or someone else. This information may also be about an unborn child.</w:t>
      </w:r>
      <w:r w:rsidRPr="00AA65DB">
        <w:rPr>
          <w:rFonts w:cs="Arial"/>
          <w:bCs/>
          <w:szCs w:val="24"/>
        </w:rPr>
        <w:t xml:space="preserve"> </w:t>
      </w:r>
    </w:p>
    <w:p w14:paraId="2856D3C6" w14:textId="77777777" w:rsidR="00F661BC" w:rsidRDefault="00F661BC" w:rsidP="00F661BC">
      <w:pPr>
        <w:rPr>
          <w:rFonts w:cs="Arial"/>
          <w:bCs/>
          <w:szCs w:val="24"/>
        </w:rPr>
      </w:pPr>
    </w:p>
    <w:p w14:paraId="26070A74" w14:textId="77777777" w:rsidR="00F661BC" w:rsidRPr="00AA65DB" w:rsidRDefault="00F661BC" w:rsidP="00F661BC">
      <w:pPr>
        <w:rPr>
          <w:rFonts w:cs="Arial"/>
          <w:bCs/>
          <w:szCs w:val="24"/>
        </w:rPr>
      </w:pPr>
      <w:r w:rsidRPr="00AA65DB">
        <w:rPr>
          <w:rFonts w:cs="Arial"/>
          <w:bCs/>
          <w:szCs w:val="24"/>
        </w:rPr>
        <w:t xml:space="preserve">Examples include: </w:t>
      </w:r>
    </w:p>
    <w:p w14:paraId="7728CE77" w14:textId="77777777" w:rsidR="00F661BC" w:rsidRPr="00477745" w:rsidRDefault="00F661BC" w:rsidP="00F661BC">
      <w:pPr>
        <w:pStyle w:val="ListBullet"/>
        <w:tabs>
          <w:tab w:val="clear" w:pos="1080"/>
          <w:tab w:val="num" w:pos="360"/>
        </w:tabs>
        <w:ind w:left="360" w:hanging="360"/>
      </w:pPr>
      <w:r w:rsidRPr="00477745">
        <w:t xml:space="preserve">information needed to assess whether a child or young person is at risk of abuse or </w:t>
      </w:r>
      <w:proofErr w:type="gramStart"/>
      <w:r>
        <w:t>n</w:t>
      </w:r>
      <w:r w:rsidRPr="00477745">
        <w:t>eglect</w:t>
      </w:r>
      <w:proofErr w:type="gramEnd"/>
    </w:p>
    <w:p w14:paraId="7385B2A0" w14:textId="77777777" w:rsidR="00F661BC" w:rsidRPr="00477745" w:rsidRDefault="00F661BC" w:rsidP="00F661BC">
      <w:pPr>
        <w:pStyle w:val="ListBullet"/>
        <w:tabs>
          <w:tab w:val="clear" w:pos="1080"/>
          <w:tab w:val="num" w:pos="360"/>
        </w:tabs>
        <w:ind w:left="360" w:hanging="360"/>
      </w:pPr>
      <w:r w:rsidRPr="00477745">
        <w:t xml:space="preserve">information needed to assess whether a child or young person is in need of care and </w:t>
      </w:r>
      <w:proofErr w:type="gramStart"/>
      <w:r w:rsidRPr="00477745">
        <w:t>protection</w:t>
      </w:r>
      <w:proofErr w:type="gramEnd"/>
    </w:p>
    <w:p w14:paraId="6B2286A7" w14:textId="77777777" w:rsidR="00F661BC" w:rsidRPr="00477745" w:rsidRDefault="00F661BC" w:rsidP="00F661BC">
      <w:pPr>
        <w:pStyle w:val="ListBullet"/>
        <w:tabs>
          <w:tab w:val="clear" w:pos="1080"/>
          <w:tab w:val="num" w:pos="360"/>
        </w:tabs>
        <w:ind w:left="360" w:hanging="360"/>
      </w:pPr>
      <w:r w:rsidRPr="00477745">
        <w:t xml:space="preserve">information needed to implement a care and protection </w:t>
      </w:r>
      <w:proofErr w:type="gramStart"/>
      <w:r w:rsidRPr="00477745">
        <w:t>order</w:t>
      </w:r>
      <w:proofErr w:type="gramEnd"/>
    </w:p>
    <w:p w14:paraId="2694AF7A" w14:textId="77777777" w:rsidR="00F661BC" w:rsidRPr="00477745" w:rsidRDefault="00F661BC" w:rsidP="00F661BC">
      <w:pPr>
        <w:pStyle w:val="ListBullet"/>
        <w:tabs>
          <w:tab w:val="clear" w:pos="1080"/>
          <w:tab w:val="num" w:pos="360"/>
        </w:tabs>
        <w:ind w:left="360" w:hanging="360"/>
      </w:pPr>
      <w:r w:rsidRPr="00477745">
        <w:t xml:space="preserve">information needed to respond to a serious risk of harm to a child or young </w:t>
      </w:r>
      <w:proofErr w:type="gramStart"/>
      <w:r w:rsidRPr="00477745">
        <w:t>person</w:t>
      </w:r>
      <w:proofErr w:type="gramEnd"/>
    </w:p>
    <w:p w14:paraId="311CAA12" w14:textId="77777777" w:rsidR="00F661BC" w:rsidRPr="00477745" w:rsidRDefault="00F661BC" w:rsidP="00F661BC">
      <w:pPr>
        <w:pStyle w:val="ListBullet"/>
        <w:tabs>
          <w:tab w:val="clear" w:pos="1080"/>
          <w:tab w:val="num" w:pos="360"/>
        </w:tabs>
        <w:ind w:left="360" w:hanging="360"/>
      </w:pPr>
      <w:r w:rsidRPr="00477745">
        <w:t>information about the health of the child or young person</w:t>
      </w:r>
    </w:p>
    <w:p w14:paraId="33B54AB5" w14:textId="77777777" w:rsidR="00F661BC" w:rsidRPr="00477745" w:rsidRDefault="00F661BC" w:rsidP="00F661BC">
      <w:pPr>
        <w:pStyle w:val="ListBullet"/>
        <w:tabs>
          <w:tab w:val="clear" w:pos="1080"/>
          <w:tab w:val="num" w:pos="360"/>
        </w:tabs>
        <w:ind w:left="360" w:hanging="360"/>
      </w:pPr>
      <w:r w:rsidRPr="00477745">
        <w:t>information about the educational needs of the child or young person</w:t>
      </w:r>
    </w:p>
    <w:p w14:paraId="4CFFD73F" w14:textId="77777777" w:rsidR="00F661BC" w:rsidRPr="00477745" w:rsidRDefault="00F661BC" w:rsidP="00F661BC">
      <w:pPr>
        <w:pStyle w:val="ListBullet"/>
        <w:tabs>
          <w:tab w:val="clear" w:pos="1080"/>
          <w:tab w:val="num" w:pos="360"/>
        </w:tabs>
        <w:ind w:left="360" w:hanging="360"/>
      </w:pPr>
      <w:r w:rsidRPr="00477745">
        <w:t>information about the immunisation history of the child or young person</w:t>
      </w:r>
      <w:r>
        <w:t>.</w:t>
      </w:r>
    </w:p>
    <w:p w14:paraId="0DF16F65" w14:textId="77777777" w:rsidR="00F661BC" w:rsidRPr="00477745" w:rsidRDefault="00F661BC" w:rsidP="00F661BC">
      <w:pPr>
        <w:rPr>
          <w:rFonts w:cs="Arial"/>
          <w:bCs/>
          <w:szCs w:val="24"/>
        </w:rPr>
      </w:pPr>
    </w:p>
    <w:p w14:paraId="024B3190" w14:textId="77777777" w:rsidR="00F661BC" w:rsidRPr="0094299C" w:rsidRDefault="00F661BC" w:rsidP="00F661BC">
      <w:pPr>
        <w:rPr>
          <w:rFonts w:cs="Arial"/>
          <w:b/>
          <w:szCs w:val="24"/>
        </w:rPr>
      </w:pPr>
      <w:r w:rsidRPr="00477745">
        <w:rPr>
          <w:rFonts w:cs="Arial"/>
          <w:bCs/>
          <w:szCs w:val="24"/>
        </w:rPr>
        <w:t xml:space="preserve">CHS must share safety and wellbeing information (including providing information through a verbal report) promptly when requested by CYPS. Information may be requested about a child, young </w:t>
      </w:r>
      <w:proofErr w:type="gramStart"/>
      <w:r w:rsidRPr="00477745">
        <w:rPr>
          <w:rFonts w:cs="Arial"/>
          <w:bCs/>
          <w:szCs w:val="24"/>
        </w:rPr>
        <w:t>person</w:t>
      </w:r>
      <w:proofErr w:type="gramEnd"/>
      <w:r w:rsidRPr="00477745">
        <w:rPr>
          <w:rFonts w:cs="Arial"/>
          <w:bCs/>
          <w:szCs w:val="24"/>
        </w:rPr>
        <w:t xml:space="preserve"> or their parent/guardian. </w:t>
      </w:r>
      <w:r>
        <w:rPr>
          <w:rFonts w:cs="Arial"/>
          <w:bCs/>
          <w:szCs w:val="24"/>
        </w:rPr>
        <w:t xml:space="preserve"> </w:t>
      </w:r>
      <w:r w:rsidRPr="0094299C">
        <w:rPr>
          <w:rFonts w:cs="Arial"/>
          <w:b/>
          <w:szCs w:val="24"/>
        </w:rPr>
        <w:t>If CYPS advise that it is an urgent request, CHS must provide the information within 24 hours.</w:t>
      </w:r>
    </w:p>
    <w:p w14:paraId="19B919D0" w14:textId="77777777" w:rsidR="00F661BC" w:rsidRPr="00477745" w:rsidRDefault="00F661BC" w:rsidP="00F661BC">
      <w:pPr>
        <w:rPr>
          <w:rFonts w:cs="Arial"/>
          <w:bCs/>
          <w:szCs w:val="24"/>
        </w:rPr>
      </w:pPr>
    </w:p>
    <w:p w14:paraId="6D1FF264" w14:textId="77777777" w:rsidR="00F661BC" w:rsidRPr="004C3F10" w:rsidRDefault="00F661BC" w:rsidP="00F661BC">
      <w:pPr>
        <w:rPr>
          <w:rFonts w:cs="Arial"/>
          <w:bCs/>
          <w:szCs w:val="24"/>
        </w:rPr>
      </w:pPr>
      <w:r w:rsidRPr="004C3F10">
        <w:rPr>
          <w:rFonts w:cs="Arial"/>
          <w:bCs/>
          <w:szCs w:val="24"/>
        </w:rPr>
        <w:t xml:space="preserve">A Section 862 request only authorises sharing of information held at the time, not ongoing sharing of information. A new Section 862 must be made for each additional request for information. </w:t>
      </w:r>
    </w:p>
    <w:p w14:paraId="7DA2CF26" w14:textId="77777777" w:rsidR="00F661BC" w:rsidRPr="004C3F10" w:rsidRDefault="00F661BC" w:rsidP="00F661BC">
      <w:pPr>
        <w:rPr>
          <w:rFonts w:cs="Arial"/>
          <w:bCs/>
          <w:szCs w:val="24"/>
        </w:rPr>
      </w:pPr>
    </w:p>
    <w:p w14:paraId="69F1E980" w14:textId="77777777" w:rsidR="00F661BC" w:rsidRPr="004C3F10" w:rsidRDefault="00F661BC" w:rsidP="00F661BC">
      <w:pPr>
        <w:rPr>
          <w:rFonts w:cs="Arial"/>
          <w:bCs/>
          <w:szCs w:val="24"/>
        </w:rPr>
      </w:pPr>
      <w:r w:rsidRPr="004C3F10">
        <w:rPr>
          <w:rFonts w:cs="Arial"/>
          <w:bCs/>
          <w:szCs w:val="24"/>
        </w:rPr>
        <w:t xml:space="preserve">After the request is received, information can be shared with CYPS in writing, verbally, at meetings, by phone or by email, depending on the circumstances (e.g. urgency). </w:t>
      </w:r>
    </w:p>
    <w:p w14:paraId="0097C7B8" w14:textId="77777777" w:rsidR="00F661BC" w:rsidRPr="004C3F10" w:rsidRDefault="00F661BC" w:rsidP="00F661BC">
      <w:pPr>
        <w:rPr>
          <w:rFonts w:cs="Arial"/>
          <w:bCs/>
          <w:szCs w:val="24"/>
        </w:rPr>
      </w:pPr>
    </w:p>
    <w:p w14:paraId="59D586C1" w14:textId="77777777" w:rsidR="00F661BC" w:rsidRDefault="00F661BC" w:rsidP="00F661BC">
      <w:pPr>
        <w:rPr>
          <w:rFonts w:cs="Arial"/>
          <w:bCs/>
          <w:szCs w:val="24"/>
        </w:rPr>
      </w:pPr>
      <w:r w:rsidRPr="00477745">
        <w:rPr>
          <w:rFonts w:cs="Arial"/>
          <w:bCs/>
          <w:szCs w:val="24"/>
        </w:rPr>
        <w:lastRenderedPageBreak/>
        <w:t>CHS staff should not share information from a clinical record that is not related to the safety and wellbeing of a child. If uncertain, CHS staff should clarify with CYPS how their request meets the criteria for Section 862.</w:t>
      </w:r>
    </w:p>
    <w:p w14:paraId="6F9F7AB2" w14:textId="77777777" w:rsidR="00F661BC" w:rsidRDefault="00F661BC" w:rsidP="00F661BC">
      <w:pPr>
        <w:rPr>
          <w:rFonts w:cs="Arial"/>
          <w:bCs/>
          <w:szCs w:val="24"/>
        </w:rPr>
      </w:pPr>
    </w:p>
    <w:p w14:paraId="5432E923" w14:textId="77777777" w:rsidR="00F661BC" w:rsidRPr="00470957" w:rsidRDefault="00F661BC" w:rsidP="00F661BC">
      <w:pPr>
        <w:pStyle w:val="ListBullet"/>
        <w:numPr>
          <w:ilvl w:val="0"/>
          <w:numId w:val="0"/>
        </w:numPr>
      </w:pPr>
      <w:r w:rsidRPr="00477745">
        <w:rPr>
          <w:rFonts w:cs="Arial"/>
          <w:bCs/>
          <w:szCs w:val="24"/>
        </w:rPr>
        <w:t>If CHS staff have any concerns about sharing safety and wellbeing information with CYPS</w:t>
      </w:r>
      <w:r>
        <w:rPr>
          <w:rFonts w:cs="Arial"/>
          <w:bCs/>
          <w:szCs w:val="24"/>
        </w:rPr>
        <w:t xml:space="preserve"> </w:t>
      </w:r>
      <w:r w:rsidRPr="00477745">
        <w:rPr>
          <w:rFonts w:cs="Arial"/>
          <w:bCs/>
          <w:szCs w:val="24"/>
        </w:rPr>
        <w:t>they should seek advice from their manager/supervisor or contact Child Protection Liaison on 0439 415 820</w:t>
      </w:r>
      <w:r>
        <w:rPr>
          <w:rFonts w:cs="Arial"/>
          <w:bCs/>
          <w:szCs w:val="24"/>
        </w:rPr>
        <w:t xml:space="preserve"> (for Canberra Hospital, UCH and community-based services) or the </w:t>
      </w:r>
      <w:r w:rsidRPr="00470957">
        <w:rPr>
          <w:rFonts w:cs="Arial"/>
          <w:bCs/>
          <w:szCs w:val="24"/>
        </w:rPr>
        <w:t>Social Work Team Leader</w:t>
      </w:r>
      <w:r>
        <w:rPr>
          <w:rFonts w:cs="Arial"/>
          <w:bCs/>
          <w:szCs w:val="24"/>
        </w:rPr>
        <w:t xml:space="preserve"> on</w:t>
      </w:r>
      <w:r w:rsidRPr="00470957">
        <w:rPr>
          <w:rFonts w:cs="Arial"/>
          <w:bCs/>
          <w:szCs w:val="24"/>
        </w:rPr>
        <w:t xml:space="preserve"> 6201 6835 or</w:t>
      </w:r>
      <w:r>
        <w:t xml:space="preserve"> </w:t>
      </w:r>
      <w:hyperlink r:id="rId20" w:history="1">
        <w:r w:rsidRPr="00D92E33">
          <w:rPr>
            <w:rStyle w:val="Hyperlink"/>
          </w:rPr>
          <w:t>CHSNCH.swap@act.gov.au</w:t>
        </w:r>
      </w:hyperlink>
      <w:r>
        <w:rPr>
          <w:rStyle w:val="ui-provider"/>
        </w:rPr>
        <w:t xml:space="preserve"> </w:t>
      </w:r>
      <w:r>
        <w:t>(for NCH).</w:t>
      </w:r>
    </w:p>
    <w:p w14:paraId="4026C1E6" w14:textId="77777777" w:rsidR="00F661BC" w:rsidRDefault="00F661BC" w:rsidP="00F661BC">
      <w:pPr>
        <w:rPr>
          <w:rFonts w:cs="Arial"/>
          <w:bCs/>
          <w:szCs w:val="24"/>
        </w:rPr>
      </w:pPr>
    </w:p>
    <w:p w14:paraId="29E97AC2" w14:textId="77777777" w:rsidR="00F661BC" w:rsidRDefault="00F661BC" w:rsidP="00F661BC">
      <w:pPr>
        <w:rPr>
          <w:rFonts w:cs="Arial"/>
          <w:bCs/>
          <w:szCs w:val="24"/>
        </w:rPr>
      </w:pPr>
      <w:r w:rsidRPr="00477745">
        <w:rPr>
          <w:rFonts w:cs="Arial"/>
          <w:bCs/>
          <w:szCs w:val="24"/>
        </w:rPr>
        <w:t xml:space="preserve">CHS can also request safety and wellbeing information from CYPS, where it relates to the health, </w:t>
      </w:r>
      <w:proofErr w:type="gramStart"/>
      <w:r w:rsidRPr="00477745">
        <w:rPr>
          <w:rFonts w:cs="Arial"/>
          <w:bCs/>
          <w:szCs w:val="24"/>
        </w:rPr>
        <w:t>safety</w:t>
      </w:r>
      <w:proofErr w:type="gramEnd"/>
      <w:r w:rsidRPr="00477745">
        <w:rPr>
          <w:rFonts w:cs="Arial"/>
          <w:bCs/>
          <w:szCs w:val="24"/>
        </w:rPr>
        <w:t xml:space="preserve"> and wellbeing of CHS consumers.</w:t>
      </w:r>
    </w:p>
    <w:p w14:paraId="7D173505" w14:textId="77777777" w:rsidR="00F661BC" w:rsidRPr="00477745" w:rsidRDefault="00F661BC" w:rsidP="00F661BC">
      <w:pPr>
        <w:rPr>
          <w:rFonts w:cs="Arial"/>
          <w:bCs/>
          <w:szCs w:val="24"/>
        </w:rPr>
      </w:pPr>
    </w:p>
    <w:p w14:paraId="7E5A0B21" w14:textId="77777777" w:rsidR="00F661BC" w:rsidRPr="0006406F" w:rsidRDefault="00F661BC" w:rsidP="00F661BC">
      <w:pPr>
        <w:rPr>
          <w:rFonts w:cs="Arial"/>
          <w:b/>
          <w:szCs w:val="24"/>
        </w:rPr>
      </w:pPr>
      <w:r w:rsidRPr="0006406F">
        <w:rPr>
          <w:rFonts w:cs="Arial"/>
          <w:b/>
          <w:szCs w:val="24"/>
        </w:rPr>
        <w:t xml:space="preserve">Section </w:t>
      </w:r>
      <w:r>
        <w:rPr>
          <w:rFonts w:cs="Arial"/>
          <w:b/>
          <w:szCs w:val="24"/>
        </w:rPr>
        <w:t xml:space="preserve">362 </w:t>
      </w:r>
    </w:p>
    <w:p w14:paraId="5F69FD2D" w14:textId="77777777" w:rsidR="00F661BC" w:rsidRPr="00AA65DB" w:rsidRDefault="00F661BC" w:rsidP="00F661BC">
      <w:r>
        <w:t xml:space="preserve">This applies if, during a pregnancy, a person believes or suspects that a child who may be born </w:t>
      </w:r>
      <w:proofErr w:type="gramStart"/>
      <w:r>
        <w:t>as a result of</w:t>
      </w:r>
      <w:proofErr w:type="gramEnd"/>
      <w:r>
        <w:t xml:space="preserve"> the pregnancy may be in need of care and protection.</w:t>
      </w:r>
    </w:p>
    <w:p w14:paraId="0022A1DC" w14:textId="77777777" w:rsidR="00F661BC" w:rsidRPr="00864986" w:rsidRDefault="00F661BC" w:rsidP="00F661BC">
      <w:pPr>
        <w:rPr>
          <w:rFonts w:asciiTheme="minorHAnsi" w:hAnsiTheme="minorHAnsi"/>
          <w:color w:val="000000" w:themeColor="text1"/>
          <w:lang w:eastAsia="en-AU"/>
        </w:rPr>
      </w:pPr>
    </w:p>
    <w:p w14:paraId="4BA827B9" w14:textId="77777777" w:rsidR="00F661BC" w:rsidRPr="00864986" w:rsidRDefault="00F661BC" w:rsidP="00F661BC">
      <w:pPr>
        <w:rPr>
          <w:rFonts w:asciiTheme="minorHAnsi" w:hAnsiTheme="minorHAnsi"/>
          <w:color w:val="000000" w:themeColor="text1"/>
          <w:lang w:eastAsia="en-AU"/>
        </w:rPr>
      </w:pPr>
      <w:r w:rsidRPr="00864986">
        <w:rPr>
          <w:rFonts w:asciiTheme="minorHAnsi" w:hAnsiTheme="minorHAnsi"/>
          <w:color w:val="000000" w:themeColor="text1"/>
          <w:lang w:eastAsia="en-AU"/>
        </w:rPr>
        <w:t xml:space="preserve">This prenatal information sharing provision applies regardless of whether a pregnant woman agrees or refuses to work with </w:t>
      </w:r>
      <w:r w:rsidRPr="00864986">
        <w:rPr>
          <w:rFonts w:asciiTheme="minorHAnsi" w:hAnsiTheme="minorHAnsi" w:cs="Arial"/>
          <w:color w:val="000000" w:themeColor="text1"/>
          <w:lang w:eastAsia="en-AU"/>
        </w:rPr>
        <w:t>CYPS, or</w:t>
      </w:r>
      <w:r w:rsidRPr="00864986">
        <w:rPr>
          <w:rFonts w:asciiTheme="minorHAnsi" w:hAnsiTheme="minorHAnsi"/>
          <w:color w:val="000000" w:themeColor="text1"/>
          <w:lang w:eastAsia="en-AU"/>
        </w:rPr>
        <w:t xml:space="preserve"> agrees, then withdraws her consent.</w:t>
      </w:r>
    </w:p>
    <w:p w14:paraId="0D08C3E5" w14:textId="77777777" w:rsidR="00F661BC" w:rsidRDefault="00F661BC" w:rsidP="00F661BC">
      <w:pPr>
        <w:rPr>
          <w:rFonts w:asciiTheme="minorHAnsi" w:hAnsiTheme="minorHAnsi"/>
          <w:color w:val="000000" w:themeColor="text1"/>
          <w:lang w:eastAsia="en-AU"/>
        </w:rPr>
      </w:pPr>
    </w:p>
    <w:p w14:paraId="244FE855" w14:textId="77777777" w:rsidR="00F661BC" w:rsidRPr="00AA65DB" w:rsidRDefault="00F661BC" w:rsidP="00F661BC">
      <w:pPr>
        <w:rPr>
          <w:rFonts w:asciiTheme="minorHAnsi" w:hAnsiTheme="minorHAnsi"/>
          <w:color w:val="000000" w:themeColor="text1"/>
          <w:lang w:eastAsia="en-AU"/>
        </w:rPr>
      </w:pPr>
      <w:r w:rsidRPr="00AA65DB">
        <w:rPr>
          <w:rFonts w:asciiTheme="minorHAnsi" w:hAnsiTheme="minorHAnsi"/>
          <w:color w:val="000000" w:themeColor="text1"/>
          <w:lang w:eastAsia="en-AU"/>
        </w:rPr>
        <w:t>Examples include:</w:t>
      </w:r>
    </w:p>
    <w:p w14:paraId="2890CAF0" w14:textId="77777777" w:rsidR="00F661BC" w:rsidRDefault="00F661BC" w:rsidP="00F661BC">
      <w:pPr>
        <w:pStyle w:val="ListBullet"/>
        <w:tabs>
          <w:tab w:val="clear" w:pos="1080"/>
          <w:tab w:val="num" w:pos="360"/>
        </w:tabs>
        <w:ind w:left="360" w:hanging="360"/>
      </w:pPr>
      <w:r>
        <w:t xml:space="preserve">information needed to assess any likely risks to the child after </w:t>
      </w:r>
      <w:proofErr w:type="gramStart"/>
      <w:r>
        <w:t>birth</w:t>
      </w:r>
      <w:proofErr w:type="gramEnd"/>
    </w:p>
    <w:p w14:paraId="55C62CA8" w14:textId="77777777" w:rsidR="00F661BC" w:rsidRDefault="00F661BC" w:rsidP="00F661BC">
      <w:pPr>
        <w:pStyle w:val="ListBullet"/>
        <w:tabs>
          <w:tab w:val="clear" w:pos="1080"/>
          <w:tab w:val="num" w:pos="360"/>
        </w:tabs>
        <w:ind w:left="360" w:hanging="360"/>
      </w:pPr>
      <w:r>
        <w:t xml:space="preserve">information needed to develop voluntary strategies to engage the pregnant woman before the </w:t>
      </w:r>
      <w:proofErr w:type="gramStart"/>
      <w:r>
        <w:t>birth</w:t>
      </w:r>
      <w:proofErr w:type="gramEnd"/>
    </w:p>
    <w:p w14:paraId="2EAC1035" w14:textId="77777777" w:rsidR="00F661BC" w:rsidRDefault="00F661BC" w:rsidP="00F661BC">
      <w:pPr>
        <w:pStyle w:val="ListBullet"/>
        <w:tabs>
          <w:tab w:val="clear" w:pos="1080"/>
          <w:tab w:val="num" w:pos="360"/>
        </w:tabs>
        <w:ind w:left="360" w:hanging="360"/>
      </w:pPr>
      <w:r>
        <w:t xml:space="preserve">information needed to develop intervention plans to be implemented at birth that are proportionate and appropriate to the level of </w:t>
      </w:r>
      <w:proofErr w:type="gramStart"/>
      <w:r>
        <w:t>risk</w:t>
      </w:r>
      <w:proofErr w:type="gramEnd"/>
    </w:p>
    <w:p w14:paraId="19F69FAB" w14:textId="77777777" w:rsidR="00F661BC" w:rsidRDefault="00F661BC" w:rsidP="00F661BC">
      <w:pPr>
        <w:pStyle w:val="ListBullet"/>
        <w:tabs>
          <w:tab w:val="clear" w:pos="1080"/>
          <w:tab w:val="num" w:pos="360"/>
        </w:tabs>
        <w:ind w:left="360" w:hanging="360"/>
      </w:pPr>
      <w:r>
        <w:t xml:space="preserve">information needed to decide whether a care and protection application should be made for the child at </w:t>
      </w:r>
      <w:proofErr w:type="gramStart"/>
      <w:r>
        <w:t>birth</w:t>
      </w:r>
      <w:proofErr w:type="gramEnd"/>
    </w:p>
    <w:p w14:paraId="25581181" w14:textId="77777777" w:rsidR="00F661BC" w:rsidRDefault="00F661BC" w:rsidP="00F661BC">
      <w:pPr>
        <w:pStyle w:val="ListBullet"/>
        <w:tabs>
          <w:tab w:val="clear" w:pos="1080"/>
          <w:tab w:val="num" w:pos="360"/>
        </w:tabs>
        <w:ind w:left="360" w:hanging="360"/>
      </w:pPr>
      <w:r>
        <w:t xml:space="preserve">information needed to assess the father’s parenting capacity, including the father’s ability and willingness to protect the child after </w:t>
      </w:r>
      <w:proofErr w:type="gramStart"/>
      <w:r>
        <w:t>birth</w:t>
      </w:r>
      <w:proofErr w:type="gramEnd"/>
      <w:r>
        <w:t xml:space="preserve"> </w:t>
      </w:r>
    </w:p>
    <w:p w14:paraId="3EA4460C" w14:textId="77777777" w:rsidR="00F661BC" w:rsidRDefault="00F661BC" w:rsidP="00F661BC">
      <w:pPr>
        <w:pStyle w:val="ListBullet"/>
        <w:tabs>
          <w:tab w:val="clear" w:pos="1080"/>
          <w:tab w:val="num" w:pos="360"/>
        </w:tabs>
        <w:ind w:left="360" w:hanging="360"/>
      </w:pPr>
      <w:r>
        <w:t>information needed to engage other family members to be voluntarily involved in protecting the child after birth.</w:t>
      </w:r>
    </w:p>
    <w:p w14:paraId="3F201F70" w14:textId="77777777" w:rsidR="00F661BC" w:rsidRDefault="00F661BC" w:rsidP="00F661BC"/>
    <w:p w14:paraId="4E62E6CD" w14:textId="77777777" w:rsidR="00F661BC" w:rsidRDefault="00F661BC" w:rsidP="00F661BC">
      <w:pPr>
        <w:pStyle w:val="Heading2"/>
      </w:pPr>
      <w:r w:rsidRPr="00AC5FE7">
        <w:t>CYPS request for a copy of the Clinical Record</w:t>
      </w:r>
    </w:p>
    <w:p w14:paraId="433D1B84" w14:textId="77777777" w:rsidR="00F661BC" w:rsidRDefault="00F661BC" w:rsidP="00F661BC">
      <w:pPr>
        <w:rPr>
          <w:rFonts w:cs="Arial"/>
          <w:bCs/>
          <w:szCs w:val="24"/>
        </w:rPr>
      </w:pPr>
      <w:r>
        <w:rPr>
          <w:rFonts w:cs="Arial"/>
          <w:bCs/>
          <w:szCs w:val="24"/>
        </w:rPr>
        <w:t>If</w:t>
      </w:r>
      <w:r w:rsidRPr="00477745" w:rsidDel="00DB2FEF">
        <w:rPr>
          <w:rFonts w:cs="Arial"/>
          <w:bCs/>
          <w:szCs w:val="24"/>
        </w:rPr>
        <w:t xml:space="preserve"> </w:t>
      </w:r>
      <w:r>
        <w:rPr>
          <w:rFonts w:cs="Arial"/>
          <w:bCs/>
          <w:szCs w:val="24"/>
        </w:rPr>
        <w:t>CYPS</w:t>
      </w:r>
      <w:r w:rsidRPr="00477745" w:rsidDel="00DB2FEF">
        <w:rPr>
          <w:rFonts w:cs="Arial"/>
          <w:bCs/>
          <w:szCs w:val="24"/>
        </w:rPr>
        <w:t xml:space="preserve"> require a copy of the Clinical Record </w:t>
      </w:r>
      <w:r>
        <w:rPr>
          <w:rFonts w:cs="Arial"/>
          <w:bCs/>
          <w:szCs w:val="24"/>
        </w:rPr>
        <w:t>they</w:t>
      </w:r>
      <w:r w:rsidRPr="00477745" w:rsidDel="00DB2FEF">
        <w:rPr>
          <w:rFonts w:cs="Arial"/>
          <w:bCs/>
          <w:szCs w:val="24"/>
        </w:rPr>
        <w:t xml:space="preserve"> must provide a Section 862 </w:t>
      </w:r>
      <w:r>
        <w:rPr>
          <w:rFonts w:cs="Arial"/>
          <w:bCs/>
          <w:szCs w:val="24"/>
        </w:rPr>
        <w:t xml:space="preserve">or Section 362 Request Form </w:t>
      </w:r>
      <w:r w:rsidRPr="00477745" w:rsidDel="00DB2FEF">
        <w:rPr>
          <w:rFonts w:cs="Arial"/>
          <w:bCs/>
          <w:szCs w:val="24"/>
        </w:rPr>
        <w:t>to the</w:t>
      </w:r>
      <w:r>
        <w:rPr>
          <w:rFonts w:cs="Arial"/>
          <w:bCs/>
          <w:szCs w:val="24"/>
        </w:rPr>
        <w:t xml:space="preserve"> following:</w:t>
      </w:r>
    </w:p>
    <w:p w14:paraId="1A557704" w14:textId="77777777" w:rsidR="00F661BC" w:rsidRPr="00864986" w:rsidRDefault="00F661BC" w:rsidP="00F661BC">
      <w:pPr>
        <w:pStyle w:val="ListParagraph"/>
        <w:numPr>
          <w:ilvl w:val="0"/>
          <w:numId w:val="21"/>
        </w:numPr>
        <w:ind w:left="284" w:hanging="284"/>
        <w:rPr>
          <w:rFonts w:cs="Arial"/>
          <w:bCs/>
          <w:szCs w:val="24"/>
        </w:rPr>
      </w:pPr>
      <w:r w:rsidRPr="00864986" w:rsidDel="00DB2FEF">
        <w:rPr>
          <w:rFonts w:cs="Arial"/>
          <w:b/>
          <w:szCs w:val="24"/>
        </w:rPr>
        <w:t>Health Information Service</w:t>
      </w:r>
      <w:r w:rsidRPr="00864986" w:rsidDel="00DB2FEF">
        <w:rPr>
          <w:rFonts w:cs="Arial"/>
          <w:bCs/>
          <w:szCs w:val="24"/>
        </w:rPr>
        <w:t xml:space="preserve"> on </w:t>
      </w:r>
      <w:hyperlink r:id="rId21" w:history="1">
        <w:r w:rsidRPr="00864986" w:rsidDel="00DB2FEF">
          <w:rPr>
            <w:rStyle w:val="Hyperlink"/>
            <w:rFonts w:cs="Arial"/>
            <w:bCs/>
            <w:szCs w:val="24"/>
          </w:rPr>
          <w:t>CHSHISROI@act.gov.au</w:t>
        </w:r>
      </w:hyperlink>
      <w:r w:rsidRPr="00864986" w:rsidDel="00DB2FEF">
        <w:rPr>
          <w:rFonts w:cs="Arial"/>
          <w:bCs/>
          <w:szCs w:val="24"/>
        </w:rPr>
        <w:t xml:space="preserve"> </w:t>
      </w:r>
      <w:r w:rsidRPr="00864986">
        <w:rPr>
          <w:rFonts w:cs="Arial"/>
          <w:bCs/>
          <w:szCs w:val="24"/>
        </w:rPr>
        <w:t xml:space="preserve">- for Canberra Hospital, </w:t>
      </w:r>
      <w:r>
        <w:rPr>
          <w:rFonts w:cs="Arial"/>
          <w:bCs/>
          <w:szCs w:val="24"/>
        </w:rPr>
        <w:t xml:space="preserve">University of Canberra </w:t>
      </w:r>
      <w:proofErr w:type="gramStart"/>
      <w:r>
        <w:rPr>
          <w:rFonts w:cs="Arial"/>
          <w:bCs/>
          <w:szCs w:val="24"/>
        </w:rPr>
        <w:t>Hospital</w:t>
      </w:r>
      <w:proofErr w:type="gramEnd"/>
      <w:r w:rsidRPr="00864986">
        <w:rPr>
          <w:rFonts w:cs="Arial"/>
          <w:bCs/>
          <w:szCs w:val="24"/>
        </w:rPr>
        <w:t xml:space="preserve"> and community-based services</w:t>
      </w:r>
    </w:p>
    <w:p w14:paraId="5BC382AF" w14:textId="77777777" w:rsidR="00F661BC" w:rsidRPr="00864986" w:rsidDel="00DB2FEF" w:rsidRDefault="00F661BC" w:rsidP="00F661BC">
      <w:pPr>
        <w:pStyle w:val="ListParagraph"/>
        <w:numPr>
          <w:ilvl w:val="0"/>
          <w:numId w:val="21"/>
        </w:numPr>
        <w:ind w:left="284" w:hanging="284"/>
        <w:rPr>
          <w:rFonts w:cs="Arial"/>
          <w:bCs/>
          <w:szCs w:val="24"/>
        </w:rPr>
      </w:pPr>
      <w:r>
        <w:rPr>
          <w:rFonts w:cs="Arial"/>
          <w:b/>
          <w:szCs w:val="24"/>
        </w:rPr>
        <w:t>NCH Clinical Records</w:t>
      </w:r>
      <w:r w:rsidRPr="00864986">
        <w:rPr>
          <w:rFonts w:cs="Arial"/>
          <w:bCs/>
          <w:szCs w:val="24"/>
        </w:rPr>
        <w:t xml:space="preserve"> </w:t>
      </w:r>
      <w:r>
        <w:rPr>
          <w:rFonts w:cs="Arial"/>
          <w:bCs/>
          <w:szCs w:val="24"/>
        </w:rPr>
        <w:t>–</w:t>
      </w:r>
      <w:r w:rsidRPr="00864986">
        <w:rPr>
          <w:rFonts w:cs="Arial"/>
          <w:bCs/>
          <w:szCs w:val="24"/>
        </w:rPr>
        <w:t xml:space="preserve"> </w:t>
      </w:r>
      <w:hyperlink r:id="rId22" w:history="1">
        <w:r w:rsidRPr="00D47D52">
          <w:rPr>
            <w:rStyle w:val="Hyperlink"/>
            <w:rFonts w:cs="Arial"/>
            <w:bCs/>
            <w:szCs w:val="24"/>
          </w:rPr>
          <w:t>CHSNCH.HIS@act.gov.au</w:t>
        </w:r>
      </w:hyperlink>
      <w:r>
        <w:rPr>
          <w:rFonts w:cs="Arial"/>
          <w:bCs/>
          <w:szCs w:val="24"/>
        </w:rPr>
        <w:t xml:space="preserve"> for North Canberra Hospital.</w:t>
      </w:r>
    </w:p>
    <w:p w14:paraId="7679502F" w14:textId="77777777" w:rsidR="00F661BC" w:rsidRPr="00477745" w:rsidDel="00DB2FEF" w:rsidRDefault="00F661BC" w:rsidP="00F661BC">
      <w:pPr>
        <w:rPr>
          <w:rFonts w:cs="Arial"/>
          <w:bCs/>
          <w:szCs w:val="24"/>
        </w:rPr>
      </w:pPr>
    </w:p>
    <w:p w14:paraId="27060865" w14:textId="77777777" w:rsidR="00F661BC" w:rsidRPr="00477745" w:rsidRDefault="00F661BC" w:rsidP="00F661BC">
      <w:pPr>
        <w:rPr>
          <w:rFonts w:cs="Arial"/>
          <w:bCs/>
          <w:szCs w:val="24"/>
        </w:rPr>
      </w:pPr>
      <w:r w:rsidRPr="00477745" w:rsidDel="00DB2FEF">
        <w:rPr>
          <w:rFonts w:cs="Arial"/>
          <w:bCs/>
          <w:szCs w:val="24"/>
        </w:rPr>
        <w:t>If a CHS staff member receive</w:t>
      </w:r>
      <w:r>
        <w:rPr>
          <w:rFonts w:cs="Arial"/>
          <w:bCs/>
          <w:szCs w:val="24"/>
        </w:rPr>
        <w:t>s</w:t>
      </w:r>
      <w:r w:rsidRPr="00477745" w:rsidDel="00DB2FEF">
        <w:rPr>
          <w:rFonts w:cs="Arial"/>
          <w:bCs/>
          <w:szCs w:val="24"/>
        </w:rPr>
        <w:t xml:space="preserve"> a Section </w:t>
      </w:r>
      <w:r>
        <w:rPr>
          <w:rFonts w:cs="Arial"/>
          <w:bCs/>
          <w:szCs w:val="24"/>
        </w:rPr>
        <w:t xml:space="preserve">362 or Section </w:t>
      </w:r>
      <w:r w:rsidRPr="00477745" w:rsidDel="00DB2FEF">
        <w:rPr>
          <w:rFonts w:cs="Arial"/>
          <w:bCs/>
          <w:szCs w:val="24"/>
        </w:rPr>
        <w:t xml:space="preserve">862 Request Form from CYPS it can be forwarded to the </w:t>
      </w:r>
      <w:r>
        <w:rPr>
          <w:rFonts w:cs="Arial"/>
          <w:bCs/>
          <w:szCs w:val="24"/>
        </w:rPr>
        <w:t xml:space="preserve">relevant </w:t>
      </w:r>
      <w:r w:rsidRPr="00477745" w:rsidDel="00DB2FEF">
        <w:rPr>
          <w:rFonts w:cs="Arial"/>
          <w:bCs/>
          <w:szCs w:val="24"/>
        </w:rPr>
        <w:t>Information</w:t>
      </w:r>
      <w:r w:rsidRPr="00477745">
        <w:rPr>
          <w:rFonts w:cs="Arial"/>
          <w:bCs/>
          <w:szCs w:val="24"/>
        </w:rPr>
        <w:t xml:space="preserve"> Service</w:t>
      </w:r>
      <w:r>
        <w:rPr>
          <w:rFonts w:cs="Arial"/>
          <w:bCs/>
          <w:szCs w:val="24"/>
        </w:rPr>
        <w:t xml:space="preserve"> (Health Information Service or NCH Clinical Records Service)</w:t>
      </w:r>
      <w:r w:rsidDel="00DB2FEF">
        <w:rPr>
          <w:rFonts w:cs="Arial"/>
          <w:bCs/>
          <w:szCs w:val="24"/>
        </w:rPr>
        <w:t>.</w:t>
      </w:r>
      <w:r w:rsidRPr="00477745" w:rsidDel="00DB2FEF">
        <w:rPr>
          <w:rFonts w:cs="Arial"/>
          <w:bCs/>
          <w:szCs w:val="24"/>
        </w:rPr>
        <w:t xml:space="preserve"> </w:t>
      </w:r>
      <w:r w:rsidRPr="00477745">
        <w:rPr>
          <w:rFonts w:cs="Arial"/>
          <w:bCs/>
          <w:szCs w:val="24"/>
        </w:rPr>
        <w:t xml:space="preserve">The request and provision of information to CYPS should be recorded </w:t>
      </w:r>
      <w:r>
        <w:rPr>
          <w:rFonts w:cs="Arial"/>
          <w:bCs/>
          <w:szCs w:val="24"/>
        </w:rPr>
        <w:t>in</w:t>
      </w:r>
      <w:r w:rsidRPr="00477745">
        <w:rPr>
          <w:rFonts w:cs="Arial"/>
          <w:bCs/>
          <w:szCs w:val="24"/>
        </w:rPr>
        <w:t xml:space="preserve"> the medical record.</w:t>
      </w:r>
      <w:r>
        <w:rPr>
          <w:rFonts w:cs="Arial"/>
          <w:bCs/>
          <w:szCs w:val="24"/>
        </w:rPr>
        <w:t xml:space="preserve"> </w:t>
      </w:r>
      <w:r w:rsidRPr="00477745">
        <w:rPr>
          <w:rFonts w:cs="Arial"/>
          <w:bCs/>
          <w:szCs w:val="24"/>
        </w:rPr>
        <w:t xml:space="preserve">For further information </w:t>
      </w:r>
      <w:r>
        <w:rPr>
          <w:rFonts w:cs="Arial"/>
          <w:bCs/>
          <w:szCs w:val="24"/>
        </w:rPr>
        <w:t>on</w:t>
      </w:r>
      <w:r w:rsidRPr="00477745">
        <w:rPr>
          <w:rFonts w:cs="Arial"/>
          <w:bCs/>
          <w:szCs w:val="24"/>
        </w:rPr>
        <w:t xml:space="preserve"> sharing information review </w:t>
      </w:r>
      <w:r w:rsidRPr="00AC5FE7">
        <w:rPr>
          <w:rFonts w:cs="Arial"/>
          <w:bCs/>
          <w:i/>
          <w:iCs/>
          <w:szCs w:val="24"/>
        </w:rPr>
        <w:t>Clinical Records Management Policy</w:t>
      </w:r>
      <w:r w:rsidRPr="00477745">
        <w:rPr>
          <w:rFonts w:cs="Arial"/>
          <w:bCs/>
          <w:szCs w:val="24"/>
        </w:rPr>
        <w:t xml:space="preserve"> and </w:t>
      </w:r>
      <w:r w:rsidRPr="00AC5FE7">
        <w:rPr>
          <w:rFonts w:cs="Arial"/>
          <w:bCs/>
          <w:i/>
          <w:iCs/>
          <w:szCs w:val="24"/>
        </w:rPr>
        <w:t>Clinical Records Management Procedure</w:t>
      </w:r>
      <w:r w:rsidRPr="00477745">
        <w:rPr>
          <w:rFonts w:cs="Arial"/>
          <w:bCs/>
          <w:szCs w:val="24"/>
        </w:rPr>
        <w:t>.</w:t>
      </w:r>
    </w:p>
    <w:p w14:paraId="2D7CE522" w14:textId="77777777" w:rsidR="00F661BC" w:rsidRPr="00AC5FE7" w:rsidRDefault="00F661BC" w:rsidP="00F661BC">
      <w:pPr>
        <w:pStyle w:val="Heading2"/>
      </w:pPr>
      <w:r w:rsidRPr="00AC5FE7">
        <w:lastRenderedPageBreak/>
        <w:t>Interstate requests for information</w:t>
      </w:r>
    </w:p>
    <w:p w14:paraId="2B6F060C" w14:textId="77777777" w:rsidR="00F661BC" w:rsidRDefault="00F661BC" w:rsidP="00F661BC">
      <w:pPr>
        <w:rPr>
          <w:rFonts w:cs="Arial"/>
          <w:bCs/>
          <w:szCs w:val="24"/>
        </w:rPr>
      </w:pPr>
      <w:r w:rsidRPr="00477745">
        <w:rPr>
          <w:rFonts w:cs="Arial"/>
          <w:bCs/>
          <w:szCs w:val="24"/>
        </w:rPr>
        <w:t xml:space="preserve">Where information requests are received from interstate statutory Child Protection authorities, and there is a serious and imminent risk to the life or physical, mental, or emotional health of a child or young person, CHS staff should share the information required from the Clinical Record. </w:t>
      </w:r>
    </w:p>
    <w:p w14:paraId="5D47B2C7" w14:textId="77777777" w:rsidR="00F661BC" w:rsidRPr="00477745" w:rsidRDefault="00F661BC" w:rsidP="00F661BC">
      <w:pPr>
        <w:rPr>
          <w:rFonts w:cs="Arial"/>
          <w:bCs/>
          <w:szCs w:val="24"/>
        </w:rPr>
      </w:pPr>
    </w:p>
    <w:p w14:paraId="22A273E1" w14:textId="77777777" w:rsidR="00F661BC" w:rsidRDefault="00F661BC" w:rsidP="00F661BC">
      <w:pPr>
        <w:rPr>
          <w:rFonts w:cs="Arial"/>
          <w:bCs/>
          <w:szCs w:val="24"/>
        </w:rPr>
      </w:pPr>
      <w:r w:rsidRPr="00477745">
        <w:rPr>
          <w:rFonts w:cs="Arial"/>
          <w:bCs/>
          <w:szCs w:val="24"/>
        </w:rPr>
        <w:t xml:space="preserve">Where the information required is not related to a serious or imminent risk to the life or physical, mental, or emotional health, the request needs to be received through CYPS under Section 862 of the </w:t>
      </w:r>
      <w:r w:rsidRPr="004C3F10">
        <w:rPr>
          <w:rFonts w:cs="Arial"/>
          <w:bCs/>
          <w:i/>
          <w:iCs/>
          <w:szCs w:val="24"/>
        </w:rPr>
        <w:t>Children and Young People Act 2008</w:t>
      </w:r>
      <w:r w:rsidRPr="00477745">
        <w:rPr>
          <w:rFonts w:cs="Arial"/>
          <w:bCs/>
          <w:szCs w:val="24"/>
        </w:rPr>
        <w:t>.</w:t>
      </w:r>
    </w:p>
    <w:p w14:paraId="4D4454AE" w14:textId="77777777" w:rsidR="00F661BC" w:rsidRPr="00477745" w:rsidRDefault="00F661BC" w:rsidP="00F661BC">
      <w:pPr>
        <w:rPr>
          <w:rFonts w:cs="Arial"/>
          <w:bCs/>
          <w:szCs w:val="24"/>
        </w:rPr>
      </w:pPr>
    </w:p>
    <w:p w14:paraId="51717E29" w14:textId="77777777" w:rsidR="00F661BC" w:rsidRDefault="00F661BC" w:rsidP="00F661BC">
      <w:pPr>
        <w:rPr>
          <w:rFonts w:cs="Arial"/>
          <w:bCs/>
          <w:szCs w:val="24"/>
        </w:rPr>
      </w:pPr>
      <w:r w:rsidRPr="00477745">
        <w:rPr>
          <w:rFonts w:cs="Arial"/>
          <w:bCs/>
          <w:szCs w:val="24"/>
        </w:rPr>
        <w:t xml:space="preserve">CHS staff are advised to forward the request to </w:t>
      </w:r>
      <w:r w:rsidRPr="00414295">
        <w:rPr>
          <w:rFonts w:cs="Arial"/>
          <w:bCs/>
          <w:szCs w:val="24"/>
          <w:u w:val="single"/>
        </w:rPr>
        <w:t>healthliaisonchildprotection@act.gov.au</w:t>
      </w:r>
      <w:r w:rsidRPr="00477745">
        <w:rPr>
          <w:rFonts w:cs="Arial"/>
          <w:bCs/>
          <w:szCs w:val="24"/>
        </w:rPr>
        <w:t xml:space="preserve"> or contact the CYPS Health Liaison Officer on 0434 603 702.</w:t>
      </w:r>
    </w:p>
    <w:p w14:paraId="0A01DAC4" w14:textId="77777777" w:rsidR="00F661BC" w:rsidRPr="00477745" w:rsidRDefault="00F661BC" w:rsidP="00F661BC">
      <w:pPr>
        <w:rPr>
          <w:rFonts w:cs="Arial"/>
          <w:bCs/>
          <w:szCs w:val="24"/>
        </w:rPr>
      </w:pPr>
    </w:p>
    <w:p w14:paraId="04324BF3" w14:textId="77777777" w:rsidR="00F661BC" w:rsidRDefault="00F661BC" w:rsidP="00F661BC">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2A810EE3" w14:textId="77777777" w:rsidTr="00DC2AB4">
        <w:trPr>
          <w:cantSplit/>
          <w:trHeight w:val="285"/>
        </w:trPr>
        <w:tc>
          <w:tcPr>
            <w:tcW w:w="9158" w:type="dxa"/>
            <w:shd w:val="clear" w:color="auto" w:fill="D9D9D9" w:themeFill="background1" w:themeFillShade="D9"/>
          </w:tcPr>
          <w:p w14:paraId="18986C57" w14:textId="77777777" w:rsidR="00F661BC" w:rsidRPr="003D2D06" w:rsidRDefault="00F661BC" w:rsidP="00DC2AB4">
            <w:pPr>
              <w:pStyle w:val="Heading1"/>
            </w:pPr>
            <w:bookmarkStart w:id="26" w:name="_Toc165554770"/>
            <w:r w:rsidRPr="003D2D06">
              <w:t xml:space="preserve">Section </w:t>
            </w:r>
            <w:r>
              <w:t>5</w:t>
            </w:r>
            <w:r w:rsidRPr="003D2D06">
              <w:t xml:space="preserve"> – </w:t>
            </w:r>
            <w:r>
              <w:t>Child Protection Training</w:t>
            </w:r>
            <w:bookmarkEnd w:id="26"/>
          </w:p>
        </w:tc>
      </w:tr>
    </w:tbl>
    <w:p w14:paraId="3424E6AB" w14:textId="77777777" w:rsidR="00F661BC" w:rsidRDefault="00F661BC" w:rsidP="00F661BC">
      <w:pPr>
        <w:pStyle w:val="Heading2"/>
      </w:pPr>
    </w:p>
    <w:p w14:paraId="06B1FD8D" w14:textId="77777777" w:rsidR="00F661BC" w:rsidRPr="00D14509" w:rsidRDefault="00F661BC" w:rsidP="00F661BC">
      <w:pPr>
        <w:rPr>
          <w:rFonts w:cs="Arial"/>
          <w:bCs/>
          <w:szCs w:val="24"/>
        </w:rPr>
      </w:pPr>
      <w:r w:rsidRPr="00D14509">
        <w:rPr>
          <w:rFonts w:cs="Arial"/>
          <w:b/>
          <w:szCs w:val="24"/>
        </w:rPr>
        <w:t>Child Protection Foundation eLearning</w:t>
      </w:r>
      <w:r w:rsidRPr="00D14509">
        <w:rPr>
          <w:rFonts w:cs="Arial"/>
          <w:bCs/>
          <w:szCs w:val="24"/>
        </w:rPr>
        <w:t xml:space="preserve"> – available on</w:t>
      </w:r>
      <w:r>
        <w:rPr>
          <w:rFonts w:cs="Arial"/>
          <w:bCs/>
          <w:szCs w:val="24"/>
        </w:rPr>
        <w:t xml:space="preserve"> Human Resources Information Management Systems (</w:t>
      </w:r>
      <w:r w:rsidRPr="00D14509">
        <w:rPr>
          <w:rFonts w:cs="Arial"/>
          <w:bCs/>
          <w:szCs w:val="24"/>
        </w:rPr>
        <w:t>HRIMS</w:t>
      </w:r>
      <w:r>
        <w:rPr>
          <w:rFonts w:cs="Arial"/>
          <w:bCs/>
          <w:szCs w:val="24"/>
        </w:rPr>
        <w:t>)</w:t>
      </w:r>
    </w:p>
    <w:p w14:paraId="7558AC03" w14:textId="77777777" w:rsidR="00F661BC" w:rsidRPr="00D14509" w:rsidRDefault="00F661BC" w:rsidP="00F661BC">
      <w:pPr>
        <w:rPr>
          <w:rFonts w:cs="Arial"/>
          <w:bCs/>
          <w:szCs w:val="24"/>
        </w:rPr>
      </w:pPr>
      <w:r w:rsidRPr="00D14509">
        <w:rPr>
          <w:rFonts w:cs="Arial"/>
          <w:bCs/>
          <w:szCs w:val="24"/>
        </w:rPr>
        <w:t xml:space="preserve">This is a mandatory requirement for all CHS staff, that must be completed within 2 weeks of commencement with CHS. The completion of this training is a pre-requisite for staff who need to complete the </w:t>
      </w:r>
      <w:r>
        <w:rPr>
          <w:rFonts w:cs="Arial"/>
          <w:bCs/>
          <w:szCs w:val="24"/>
        </w:rPr>
        <w:t xml:space="preserve">face-to-face </w:t>
      </w:r>
      <w:r w:rsidRPr="00D14509">
        <w:rPr>
          <w:rFonts w:cs="Arial"/>
          <w:bCs/>
          <w:szCs w:val="24"/>
        </w:rPr>
        <w:t>workshop (see below).</w:t>
      </w:r>
    </w:p>
    <w:p w14:paraId="65CBEC38" w14:textId="77777777" w:rsidR="00F661BC" w:rsidRPr="00D14509" w:rsidRDefault="00F661BC" w:rsidP="00F661BC">
      <w:pPr>
        <w:rPr>
          <w:rFonts w:cs="Arial"/>
          <w:bCs/>
          <w:szCs w:val="24"/>
        </w:rPr>
      </w:pPr>
    </w:p>
    <w:p w14:paraId="5B32075E" w14:textId="77777777" w:rsidR="00F661BC" w:rsidRPr="00D14509" w:rsidRDefault="00F661BC" w:rsidP="00F661BC">
      <w:pPr>
        <w:rPr>
          <w:rFonts w:cs="Arial"/>
          <w:bCs/>
          <w:szCs w:val="24"/>
        </w:rPr>
      </w:pPr>
      <w:r w:rsidRPr="00D14509">
        <w:rPr>
          <w:rFonts w:cs="Arial"/>
          <w:bCs/>
          <w:szCs w:val="24"/>
        </w:rPr>
        <w:t>CHS staff are required to complete the Foundation eLearning every 3 years.</w:t>
      </w:r>
    </w:p>
    <w:p w14:paraId="295197FD" w14:textId="77777777" w:rsidR="00F661BC" w:rsidRPr="00D14509" w:rsidRDefault="00F661BC" w:rsidP="00F661BC">
      <w:pPr>
        <w:rPr>
          <w:rFonts w:cs="Arial"/>
          <w:bCs/>
          <w:szCs w:val="24"/>
        </w:rPr>
      </w:pPr>
    </w:p>
    <w:p w14:paraId="3A407B89" w14:textId="77777777" w:rsidR="00F661BC" w:rsidRPr="00D14509" w:rsidRDefault="00F661BC" w:rsidP="00F661BC">
      <w:pPr>
        <w:rPr>
          <w:rFonts w:cs="Arial"/>
          <w:bCs/>
          <w:szCs w:val="24"/>
        </w:rPr>
      </w:pPr>
      <w:r w:rsidRPr="00D14509">
        <w:rPr>
          <w:rFonts w:cs="Arial"/>
          <w:b/>
          <w:szCs w:val="24"/>
        </w:rPr>
        <w:t xml:space="preserve">Child Protection Workshop </w:t>
      </w:r>
      <w:r w:rsidRPr="00D14509">
        <w:rPr>
          <w:rFonts w:cs="Arial"/>
          <w:bCs/>
          <w:szCs w:val="24"/>
        </w:rPr>
        <w:t xml:space="preserve">– register on </w:t>
      </w:r>
      <w:proofErr w:type="gramStart"/>
      <w:r w:rsidRPr="00D14509">
        <w:rPr>
          <w:rFonts w:cs="Arial"/>
          <w:bCs/>
          <w:szCs w:val="24"/>
        </w:rPr>
        <w:t>HRIMS</w:t>
      </w:r>
      <w:proofErr w:type="gramEnd"/>
    </w:p>
    <w:p w14:paraId="56CFFA34" w14:textId="77777777" w:rsidR="00F661BC" w:rsidRDefault="00F661BC" w:rsidP="00F661BC">
      <w:pPr>
        <w:rPr>
          <w:rFonts w:cs="Arial"/>
          <w:bCs/>
          <w:szCs w:val="24"/>
        </w:rPr>
      </w:pPr>
      <w:r w:rsidRPr="00D14509">
        <w:rPr>
          <w:rFonts w:cs="Arial"/>
          <w:bCs/>
          <w:szCs w:val="24"/>
        </w:rPr>
        <w:t xml:space="preserve">CHS staff that </w:t>
      </w:r>
      <w:proofErr w:type="gramStart"/>
      <w:r w:rsidRPr="00D14509">
        <w:rPr>
          <w:rFonts w:cs="Arial"/>
          <w:bCs/>
          <w:szCs w:val="24"/>
        </w:rPr>
        <w:t>come into contact with</w:t>
      </w:r>
      <w:proofErr w:type="gramEnd"/>
      <w:r w:rsidRPr="00D14509">
        <w:rPr>
          <w:rFonts w:cs="Arial"/>
          <w:bCs/>
          <w:szCs w:val="24"/>
        </w:rPr>
        <w:t xml:space="preserve"> children, young people and their families where this contact is part of their core service activity must complete this mandatory two-hour face to face workshop within 3 months of completing their foundation eLearning. </w:t>
      </w:r>
    </w:p>
    <w:p w14:paraId="03BE8904" w14:textId="77777777" w:rsidR="00F661BC" w:rsidRDefault="00F661BC" w:rsidP="00F661BC">
      <w:pPr>
        <w:rPr>
          <w:rFonts w:cs="Arial"/>
          <w:bCs/>
          <w:szCs w:val="24"/>
        </w:rPr>
      </w:pPr>
    </w:p>
    <w:p w14:paraId="3F9B160D" w14:textId="77777777" w:rsidR="00F661BC" w:rsidRDefault="00F661BC" w:rsidP="00F661BC">
      <w:pPr>
        <w:rPr>
          <w:rFonts w:cs="Arial"/>
          <w:bCs/>
          <w:szCs w:val="24"/>
        </w:rPr>
      </w:pPr>
      <w:r w:rsidRPr="00D14509">
        <w:rPr>
          <w:rFonts w:cs="Arial"/>
          <w:bCs/>
          <w:szCs w:val="24"/>
        </w:rPr>
        <w:t xml:space="preserve">CHS staff are required to complete the extension workshop every 3 years. </w:t>
      </w:r>
    </w:p>
    <w:p w14:paraId="3BA9C205" w14:textId="77777777" w:rsidR="00F661BC" w:rsidRPr="00D14509" w:rsidRDefault="00F661BC" w:rsidP="00F661BC">
      <w:pPr>
        <w:rPr>
          <w:rFonts w:cs="Arial"/>
          <w:bCs/>
          <w:szCs w:val="24"/>
        </w:rPr>
      </w:pPr>
    </w:p>
    <w:p w14:paraId="7A8516B9" w14:textId="77777777" w:rsidR="00F661BC" w:rsidRPr="00D14509" w:rsidRDefault="00F661BC" w:rsidP="00F661BC">
      <w:pPr>
        <w:rPr>
          <w:rFonts w:cs="Arial"/>
          <w:b/>
          <w:szCs w:val="24"/>
        </w:rPr>
      </w:pPr>
      <w:r w:rsidRPr="00D14509">
        <w:rPr>
          <w:rFonts w:cs="Arial"/>
          <w:b/>
          <w:szCs w:val="24"/>
        </w:rPr>
        <w:t xml:space="preserve">Training Team </w:t>
      </w:r>
    </w:p>
    <w:p w14:paraId="5EC5C066" w14:textId="77777777" w:rsidR="00F661BC" w:rsidRPr="00D14509" w:rsidRDefault="00F661BC" w:rsidP="00F661BC">
      <w:pPr>
        <w:rPr>
          <w:rFonts w:cs="Arial"/>
          <w:bCs/>
          <w:szCs w:val="24"/>
        </w:rPr>
      </w:pPr>
      <w:r w:rsidRPr="00D14509">
        <w:rPr>
          <w:rFonts w:cs="Arial"/>
          <w:bCs/>
          <w:szCs w:val="24"/>
        </w:rPr>
        <w:t>On-site targeted training sessions are also available on request.</w:t>
      </w:r>
    </w:p>
    <w:p w14:paraId="6372F95F" w14:textId="77777777" w:rsidR="00F661BC" w:rsidRDefault="00F661BC" w:rsidP="00F661BC">
      <w:pPr>
        <w:rPr>
          <w:rFonts w:cs="Arial"/>
          <w:bCs/>
          <w:szCs w:val="24"/>
        </w:rPr>
      </w:pPr>
    </w:p>
    <w:p w14:paraId="4CD59611" w14:textId="77777777" w:rsidR="00F661BC" w:rsidRDefault="00F661BC" w:rsidP="00F661BC">
      <w:pPr>
        <w:rPr>
          <w:rFonts w:cs="Arial"/>
          <w:bCs/>
          <w:szCs w:val="24"/>
        </w:rPr>
      </w:pPr>
      <w:r w:rsidRPr="00D14509">
        <w:rPr>
          <w:rFonts w:cs="Arial"/>
          <w:bCs/>
          <w:szCs w:val="24"/>
        </w:rPr>
        <w:t xml:space="preserve">For further information </w:t>
      </w:r>
      <w:r>
        <w:rPr>
          <w:rFonts w:cs="Arial"/>
          <w:bCs/>
          <w:szCs w:val="24"/>
        </w:rPr>
        <w:t xml:space="preserve">on child protection training </w:t>
      </w:r>
      <w:r w:rsidRPr="00D14509">
        <w:rPr>
          <w:rFonts w:cs="Arial"/>
          <w:bCs/>
          <w:szCs w:val="24"/>
        </w:rPr>
        <w:t xml:space="preserve">contact </w:t>
      </w:r>
      <w:r>
        <w:rPr>
          <w:rFonts w:cs="Arial"/>
          <w:bCs/>
          <w:szCs w:val="24"/>
        </w:rPr>
        <w:t>the following:</w:t>
      </w:r>
    </w:p>
    <w:p w14:paraId="38EADAE0" w14:textId="77777777" w:rsidR="00F661BC" w:rsidRPr="00713AC0" w:rsidRDefault="00F661BC" w:rsidP="00F661BC">
      <w:pPr>
        <w:pStyle w:val="ListParagraph"/>
        <w:numPr>
          <w:ilvl w:val="0"/>
          <w:numId w:val="27"/>
        </w:numPr>
        <w:rPr>
          <w:rFonts w:cs="Arial"/>
          <w:bCs/>
          <w:szCs w:val="24"/>
        </w:rPr>
      </w:pPr>
      <w:r w:rsidRPr="00713AC0">
        <w:rPr>
          <w:rFonts w:cs="Arial"/>
          <w:bCs/>
          <w:szCs w:val="24"/>
        </w:rPr>
        <w:t xml:space="preserve">CHS Training Coordinator on 5124 2712 or email </w:t>
      </w:r>
      <w:hyperlink r:id="rId23" w:history="1">
        <w:r w:rsidRPr="00713AC0">
          <w:rPr>
            <w:rStyle w:val="Hyperlink"/>
            <w:rFonts w:cs="Arial"/>
            <w:bCs/>
            <w:szCs w:val="24"/>
          </w:rPr>
          <w:t>ChildProtectionTrainingUnit@act.gov.au</w:t>
        </w:r>
      </w:hyperlink>
      <w:r w:rsidRPr="00713AC0">
        <w:rPr>
          <w:rFonts w:cs="Arial"/>
          <w:bCs/>
          <w:szCs w:val="24"/>
        </w:rPr>
        <w:t xml:space="preserve"> </w:t>
      </w:r>
      <w:r>
        <w:rPr>
          <w:rFonts w:cs="Arial"/>
          <w:bCs/>
          <w:szCs w:val="24"/>
        </w:rPr>
        <w:t>(</w:t>
      </w:r>
      <w:r w:rsidRPr="00713AC0">
        <w:rPr>
          <w:rFonts w:cs="Arial"/>
          <w:bCs/>
          <w:szCs w:val="24"/>
        </w:rPr>
        <w:t xml:space="preserve">Canberra Hospital, </w:t>
      </w:r>
      <w:proofErr w:type="gramStart"/>
      <w:r w:rsidRPr="00713AC0">
        <w:rPr>
          <w:rFonts w:cs="Arial"/>
          <w:bCs/>
          <w:szCs w:val="24"/>
        </w:rPr>
        <w:t>UCH</w:t>
      </w:r>
      <w:proofErr w:type="gramEnd"/>
      <w:r w:rsidRPr="00713AC0">
        <w:rPr>
          <w:rFonts w:cs="Arial"/>
          <w:bCs/>
          <w:szCs w:val="24"/>
        </w:rPr>
        <w:t xml:space="preserve"> and community-based services</w:t>
      </w:r>
      <w:r>
        <w:rPr>
          <w:rFonts w:cs="Arial"/>
          <w:bCs/>
          <w:szCs w:val="24"/>
        </w:rPr>
        <w:t>)</w:t>
      </w:r>
      <w:r w:rsidRPr="00713AC0">
        <w:rPr>
          <w:rFonts w:cs="Arial"/>
          <w:bCs/>
          <w:szCs w:val="24"/>
        </w:rPr>
        <w:t xml:space="preserve"> or</w:t>
      </w:r>
    </w:p>
    <w:p w14:paraId="24DB8EE8" w14:textId="77777777" w:rsidR="00F661BC" w:rsidRPr="00713AC0" w:rsidRDefault="00F661BC" w:rsidP="00F661BC">
      <w:pPr>
        <w:pStyle w:val="ListParagraph"/>
        <w:numPr>
          <w:ilvl w:val="0"/>
          <w:numId w:val="27"/>
        </w:numPr>
        <w:rPr>
          <w:rFonts w:cs="Arial"/>
          <w:bCs/>
          <w:szCs w:val="24"/>
        </w:rPr>
      </w:pPr>
      <w:hyperlink r:id="rId24" w:history="1">
        <w:r w:rsidRPr="00713AC0">
          <w:rPr>
            <w:rStyle w:val="Hyperlink"/>
            <w:rFonts w:cs="Arial"/>
            <w:bCs/>
            <w:szCs w:val="24"/>
          </w:rPr>
          <w:t>NCH.corporateLnD@act.gov.au</w:t>
        </w:r>
      </w:hyperlink>
      <w:r w:rsidRPr="00713AC0">
        <w:rPr>
          <w:rFonts w:cs="Arial"/>
          <w:bCs/>
          <w:szCs w:val="24"/>
        </w:rPr>
        <w:t xml:space="preserve"> (for NCH)</w:t>
      </w:r>
    </w:p>
    <w:p w14:paraId="1606115B" w14:textId="77777777" w:rsidR="00F661BC" w:rsidRDefault="00F661BC" w:rsidP="00F661BC">
      <w:pPr>
        <w:rPr>
          <w:rFonts w:cs="Arial"/>
          <w:bCs/>
          <w:szCs w:val="24"/>
        </w:rPr>
      </w:pPr>
    </w:p>
    <w:p w14:paraId="01D496F2" w14:textId="77777777" w:rsidR="00F661BC" w:rsidRDefault="00F661BC" w:rsidP="00F661BC">
      <w:pPr>
        <w:rPr>
          <w:rStyle w:val="Hyperlink"/>
        </w:rPr>
      </w:pPr>
      <w:r w:rsidRPr="00D14509">
        <w:rPr>
          <w:rFonts w:cs="Arial"/>
          <w:bCs/>
          <w:szCs w:val="24"/>
        </w:rPr>
        <w:t xml:space="preserve">Information, </w:t>
      </w:r>
      <w:proofErr w:type="gramStart"/>
      <w:r w:rsidRPr="00D14509">
        <w:rPr>
          <w:rFonts w:cs="Arial"/>
          <w:bCs/>
          <w:szCs w:val="24"/>
        </w:rPr>
        <w:t>links</w:t>
      </w:r>
      <w:proofErr w:type="gramEnd"/>
      <w:r w:rsidRPr="00D14509">
        <w:rPr>
          <w:rFonts w:cs="Arial"/>
          <w:bCs/>
          <w:szCs w:val="24"/>
        </w:rPr>
        <w:t xml:space="preserve"> and resources are also available on the </w:t>
      </w:r>
      <w:r>
        <w:rPr>
          <w:rFonts w:cs="Arial"/>
          <w:bCs/>
          <w:szCs w:val="24"/>
        </w:rPr>
        <w:t>Intranet Page for each facility.</w:t>
      </w:r>
      <w:r>
        <w:rPr>
          <w:rStyle w:val="Hyperlink"/>
        </w:rPr>
        <w:t xml:space="preserve"> </w:t>
      </w:r>
      <w:bookmarkStart w:id="27" w:name="-2081476473"/>
      <w:bookmarkEnd w:id="27"/>
    </w:p>
    <w:p w14:paraId="53AF6EF2" w14:textId="77777777" w:rsidR="00F661BC" w:rsidRPr="00D14509" w:rsidRDefault="00F661BC" w:rsidP="00F661BC">
      <w:pPr>
        <w:rPr>
          <w:rFonts w:cs="Arial"/>
          <w:bCs/>
          <w:szCs w:val="24"/>
        </w:rPr>
      </w:pPr>
    </w:p>
    <w:p w14:paraId="0C401A21" w14:textId="77777777" w:rsidR="00F661BC" w:rsidRDefault="00F661BC" w:rsidP="00F661BC">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658C2D69" w14:textId="77777777" w:rsidTr="00DC2AB4">
        <w:trPr>
          <w:cantSplit/>
          <w:trHeight w:val="285"/>
        </w:trPr>
        <w:tc>
          <w:tcPr>
            <w:tcW w:w="9158" w:type="dxa"/>
            <w:shd w:val="clear" w:color="auto" w:fill="D9D9D9" w:themeFill="background1" w:themeFillShade="D9"/>
          </w:tcPr>
          <w:p w14:paraId="123710CC" w14:textId="77777777" w:rsidR="00F661BC" w:rsidRPr="003D2D06" w:rsidRDefault="00F661BC" w:rsidP="00DC2AB4">
            <w:pPr>
              <w:pStyle w:val="Heading1"/>
            </w:pPr>
            <w:bookmarkStart w:id="28" w:name="_Toc165554771"/>
            <w:r w:rsidRPr="003D2D06">
              <w:lastRenderedPageBreak/>
              <w:t xml:space="preserve">Section </w:t>
            </w:r>
            <w:r>
              <w:t>6</w:t>
            </w:r>
            <w:r w:rsidRPr="003D2D06">
              <w:t xml:space="preserve"> – </w:t>
            </w:r>
            <w:r>
              <w:t>Support for CHS staff</w:t>
            </w:r>
            <w:bookmarkEnd w:id="28"/>
          </w:p>
        </w:tc>
      </w:tr>
    </w:tbl>
    <w:p w14:paraId="4DB7040A" w14:textId="77777777" w:rsidR="00F661BC" w:rsidRDefault="00F661BC" w:rsidP="00F661BC">
      <w:pPr>
        <w:pStyle w:val="Heading2"/>
      </w:pPr>
    </w:p>
    <w:p w14:paraId="0122C6E2" w14:textId="77777777" w:rsidR="00F661BC" w:rsidRPr="00B94D11" w:rsidRDefault="00F661BC" w:rsidP="00F661BC">
      <w:pPr>
        <w:rPr>
          <w:rFonts w:cs="Arial"/>
          <w:iCs/>
          <w:szCs w:val="24"/>
        </w:rPr>
      </w:pPr>
      <w:r w:rsidRPr="00B94D11">
        <w:rPr>
          <w:rFonts w:cs="Arial"/>
          <w:iCs/>
          <w:szCs w:val="24"/>
        </w:rPr>
        <w:t xml:space="preserve">Responding to concerns about child abuse and neglect can be complex, stressful, and traumatic for staff and may bring up both personal and professional issues. </w:t>
      </w:r>
    </w:p>
    <w:p w14:paraId="2E347803" w14:textId="77777777" w:rsidR="00F661BC" w:rsidRDefault="00F661BC" w:rsidP="00F661BC">
      <w:pPr>
        <w:rPr>
          <w:rFonts w:cs="Arial"/>
          <w:iCs/>
          <w:szCs w:val="24"/>
        </w:rPr>
      </w:pPr>
    </w:p>
    <w:p w14:paraId="2DECCF81" w14:textId="77777777" w:rsidR="00F661BC" w:rsidRPr="00B94D11" w:rsidRDefault="00F661BC" w:rsidP="00F661BC">
      <w:pPr>
        <w:rPr>
          <w:rFonts w:cs="Arial"/>
          <w:iCs/>
          <w:szCs w:val="24"/>
        </w:rPr>
      </w:pPr>
      <w:r w:rsidRPr="00B94D11">
        <w:rPr>
          <w:rFonts w:cs="Arial"/>
          <w:iCs/>
          <w:szCs w:val="24"/>
        </w:rPr>
        <w:t xml:space="preserve">CHS staff are encouraged to talk with their manager or supervisor for </w:t>
      </w:r>
      <w:proofErr w:type="gramStart"/>
      <w:r w:rsidRPr="00B94D11">
        <w:rPr>
          <w:rFonts w:cs="Arial"/>
          <w:iCs/>
          <w:szCs w:val="24"/>
        </w:rPr>
        <w:t>support, and</w:t>
      </w:r>
      <w:proofErr w:type="gramEnd"/>
      <w:r w:rsidRPr="00B94D11">
        <w:rPr>
          <w:rFonts w:cs="Arial"/>
          <w:iCs/>
          <w:szCs w:val="24"/>
        </w:rPr>
        <w:t xml:space="preserve"> access the staff health and wellbeing program</w:t>
      </w:r>
      <w:r>
        <w:rPr>
          <w:rFonts w:cs="Arial"/>
          <w:iCs/>
          <w:szCs w:val="24"/>
        </w:rPr>
        <w:t>.</w:t>
      </w:r>
    </w:p>
    <w:p w14:paraId="70E1409E" w14:textId="77777777" w:rsidR="00F661BC" w:rsidRPr="00B94D11" w:rsidRDefault="00F661BC" w:rsidP="00F661BC">
      <w:pPr>
        <w:rPr>
          <w:rFonts w:cs="Arial"/>
          <w:iCs/>
          <w:szCs w:val="24"/>
        </w:rPr>
      </w:pPr>
    </w:p>
    <w:p w14:paraId="0C78F12A" w14:textId="77777777" w:rsidR="00F661BC" w:rsidRPr="00B94D11" w:rsidRDefault="00F661BC" w:rsidP="00F661BC">
      <w:pPr>
        <w:rPr>
          <w:rFonts w:cs="Arial"/>
          <w:iCs/>
          <w:szCs w:val="24"/>
        </w:rPr>
      </w:pPr>
      <w:r w:rsidRPr="00B94D11">
        <w:rPr>
          <w:rFonts w:cs="Arial"/>
          <w:iCs/>
          <w:szCs w:val="24"/>
        </w:rPr>
        <w:t xml:space="preserve">All CHS employees have access to free professional and confidential counselling services through the </w:t>
      </w:r>
      <w:hyperlink r:id="rId25" w:history="1">
        <w:r w:rsidRPr="00B94D11">
          <w:rPr>
            <w:rStyle w:val="Hyperlink"/>
            <w:rFonts w:cs="Arial"/>
            <w:iCs/>
            <w:szCs w:val="24"/>
          </w:rPr>
          <w:t>Employee Assistance Program</w:t>
        </w:r>
      </w:hyperlink>
      <w:r w:rsidRPr="00B94D11">
        <w:rPr>
          <w:rFonts w:cs="Arial"/>
          <w:iCs/>
          <w:szCs w:val="24"/>
        </w:rPr>
        <w:t xml:space="preserve"> (EAP).</w:t>
      </w:r>
    </w:p>
    <w:p w14:paraId="16C88897" w14:textId="77777777" w:rsidR="00F661BC" w:rsidRPr="00B94D11" w:rsidRDefault="00F661BC" w:rsidP="00F661BC">
      <w:pPr>
        <w:rPr>
          <w:rFonts w:cs="Arial"/>
          <w:iCs/>
          <w:szCs w:val="24"/>
        </w:rPr>
      </w:pPr>
    </w:p>
    <w:p w14:paraId="262CC267" w14:textId="77777777" w:rsidR="00F661BC" w:rsidRDefault="00F661BC" w:rsidP="00F661BC">
      <w:pPr>
        <w:rPr>
          <w:rFonts w:cs="Arial"/>
          <w:iCs/>
          <w:szCs w:val="24"/>
        </w:rPr>
      </w:pPr>
      <w:r w:rsidRPr="00B94D11">
        <w:rPr>
          <w:rFonts w:cs="Arial"/>
          <w:iCs/>
          <w:szCs w:val="24"/>
        </w:rPr>
        <w:t xml:space="preserve">Staff impacted by vicarious trauma should be encouraged to complete a Staff Incident Report through </w:t>
      </w:r>
      <w:proofErr w:type="spellStart"/>
      <w:r w:rsidRPr="00B94D11">
        <w:rPr>
          <w:rFonts w:cs="Arial"/>
          <w:iCs/>
          <w:szCs w:val="24"/>
        </w:rPr>
        <w:t>Riskman</w:t>
      </w:r>
      <w:proofErr w:type="spellEnd"/>
      <w:r>
        <w:rPr>
          <w:rFonts w:cs="Arial"/>
          <w:iCs/>
          <w:szCs w:val="24"/>
        </w:rPr>
        <w:t xml:space="preserve"> system</w:t>
      </w:r>
      <w:r w:rsidRPr="00B94D11">
        <w:rPr>
          <w:rFonts w:cs="Arial"/>
          <w:iCs/>
          <w:szCs w:val="24"/>
        </w:rPr>
        <w:t xml:space="preserve">. </w:t>
      </w:r>
      <w:r w:rsidRPr="00B94D11">
        <w:rPr>
          <w:rFonts w:cs="Arial"/>
          <w:i/>
          <w:szCs w:val="24"/>
        </w:rPr>
        <w:t>Psychological Support for Staff – A Manager’s Guide</w:t>
      </w:r>
      <w:r w:rsidRPr="00B94D11">
        <w:rPr>
          <w:rFonts w:cs="Arial"/>
          <w:iCs/>
          <w:szCs w:val="24"/>
        </w:rPr>
        <w:t xml:space="preserve"> is accessible on the CHS Policy and Guidance Documents Register.</w:t>
      </w:r>
    </w:p>
    <w:p w14:paraId="1E2AB014" w14:textId="77777777" w:rsidR="00F661BC" w:rsidRPr="00B94D11" w:rsidRDefault="00F661BC" w:rsidP="00F661BC">
      <w:pPr>
        <w:rPr>
          <w:rFonts w:cs="Arial"/>
          <w:iCs/>
          <w:szCs w:val="24"/>
        </w:rPr>
      </w:pPr>
    </w:p>
    <w:p w14:paraId="66B1ADC1" w14:textId="77777777" w:rsidR="00F661BC" w:rsidRPr="00B94D11" w:rsidRDefault="00F661BC" w:rsidP="00F661BC">
      <w:pPr>
        <w:rPr>
          <w:rFonts w:cs="Arial"/>
          <w:iCs/>
          <w:szCs w:val="24"/>
        </w:rPr>
      </w:pPr>
      <w:r w:rsidRPr="00B94D11">
        <w:rPr>
          <w:rFonts w:cs="Arial"/>
          <w:iCs/>
          <w:szCs w:val="24"/>
        </w:rPr>
        <w:t xml:space="preserve">For more information about supports available, staff can also contact the Child Protection Liaison </w:t>
      </w:r>
      <w:r>
        <w:rPr>
          <w:rFonts w:cs="Arial"/>
          <w:iCs/>
          <w:szCs w:val="24"/>
        </w:rPr>
        <w:t xml:space="preserve">Team </w:t>
      </w:r>
      <w:r w:rsidRPr="00B94D11">
        <w:rPr>
          <w:rFonts w:cs="Arial"/>
          <w:iCs/>
          <w:szCs w:val="24"/>
        </w:rPr>
        <w:t>on 0439 415 820</w:t>
      </w:r>
      <w:r>
        <w:rPr>
          <w:rFonts w:cs="Arial"/>
          <w:iCs/>
          <w:szCs w:val="24"/>
        </w:rPr>
        <w:t xml:space="preserve"> </w:t>
      </w:r>
      <w:r>
        <w:rPr>
          <w:rFonts w:cs="Arial"/>
          <w:bCs/>
          <w:szCs w:val="24"/>
        </w:rPr>
        <w:t>(</w:t>
      </w:r>
      <w:r w:rsidRPr="00713AC0">
        <w:rPr>
          <w:rFonts w:cs="Arial"/>
          <w:bCs/>
          <w:szCs w:val="24"/>
        </w:rPr>
        <w:t>Canberra Hospital, UCH and community-based services</w:t>
      </w:r>
      <w:r>
        <w:rPr>
          <w:rFonts w:cs="Arial"/>
          <w:bCs/>
          <w:szCs w:val="24"/>
        </w:rPr>
        <w:t>)</w:t>
      </w:r>
      <w:r w:rsidRPr="00713AC0">
        <w:rPr>
          <w:rFonts w:cs="Arial"/>
          <w:bCs/>
          <w:szCs w:val="24"/>
        </w:rPr>
        <w:t xml:space="preserve"> </w:t>
      </w:r>
      <w:r>
        <w:rPr>
          <w:rFonts w:cs="Arial"/>
          <w:iCs/>
          <w:szCs w:val="24"/>
        </w:rPr>
        <w:t xml:space="preserve">or the Social Work Team Leader on 6201 6835 or </w:t>
      </w:r>
      <w:hyperlink r:id="rId26" w:history="1">
        <w:r w:rsidRPr="00D92E33">
          <w:rPr>
            <w:rStyle w:val="Hyperlink"/>
          </w:rPr>
          <w:t>CHSNCH.swap@act.gov.au</w:t>
        </w:r>
      </w:hyperlink>
      <w:r>
        <w:rPr>
          <w:rFonts w:cs="Arial"/>
          <w:iCs/>
          <w:szCs w:val="24"/>
        </w:rPr>
        <w:t xml:space="preserve"> (for NCH).</w:t>
      </w:r>
    </w:p>
    <w:p w14:paraId="4963B1AF" w14:textId="77777777" w:rsidR="00F661BC" w:rsidRDefault="00F661BC" w:rsidP="00F661BC">
      <w:pPr>
        <w:rPr>
          <w:rFonts w:cs="Arial"/>
          <w:b/>
          <w:szCs w:val="24"/>
        </w:rPr>
      </w:pPr>
    </w:p>
    <w:p w14:paraId="10A467FC" w14:textId="77777777" w:rsidR="00F661BC" w:rsidRPr="00DA3910" w:rsidRDefault="00F661BC" w:rsidP="00F661BC">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44F0490F" w14:textId="77777777" w:rsidTr="00DC2AB4">
        <w:trPr>
          <w:cantSplit/>
          <w:trHeight w:val="285"/>
        </w:trPr>
        <w:tc>
          <w:tcPr>
            <w:tcW w:w="9158" w:type="dxa"/>
            <w:shd w:val="clear" w:color="auto" w:fill="D9D9D9" w:themeFill="background1" w:themeFillShade="D9"/>
          </w:tcPr>
          <w:p w14:paraId="0E35E71F" w14:textId="77777777" w:rsidR="00F661BC" w:rsidRPr="00CD1C0E" w:rsidRDefault="00F661BC" w:rsidP="00DC2AB4">
            <w:pPr>
              <w:pStyle w:val="Heading1"/>
            </w:pPr>
            <w:bookmarkStart w:id="29" w:name="_Toc165554772"/>
            <w:r>
              <w:t>Evaluation</w:t>
            </w:r>
            <w:bookmarkEnd w:id="29"/>
            <w:r>
              <w:t xml:space="preserve"> </w:t>
            </w:r>
          </w:p>
        </w:tc>
      </w:tr>
    </w:tbl>
    <w:p w14:paraId="512F9226" w14:textId="77777777" w:rsidR="00F661BC" w:rsidRDefault="00F661BC" w:rsidP="00F661BC">
      <w:pPr>
        <w:pStyle w:val="Default"/>
        <w:rPr>
          <w:rFonts w:ascii="Calibri" w:hAnsi="Calibri" w:cs="Arial"/>
          <w:i/>
          <w:color w:val="auto"/>
          <w:lang w:eastAsia="en-US"/>
        </w:rPr>
      </w:pPr>
    </w:p>
    <w:p w14:paraId="2906A382" w14:textId="77777777" w:rsidR="00F661BC" w:rsidRDefault="00F661BC" w:rsidP="00F661BC">
      <w:pPr>
        <w:pStyle w:val="Default"/>
        <w:rPr>
          <w:rFonts w:ascii="Calibri" w:hAnsi="Calibri" w:cs="Arial"/>
          <w:b/>
          <w:bCs/>
          <w:iCs/>
          <w:color w:val="auto"/>
          <w:lang w:eastAsia="en-US"/>
        </w:rPr>
      </w:pPr>
      <w:r>
        <w:rPr>
          <w:rFonts w:ascii="Calibri" w:hAnsi="Calibri" w:cs="Arial"/>
          <w:b/>
          <w:bCs/>
          <w:iCs/>
          <w:color w:val="auto"/>
          <w:lang w:eastAsia="en-US"/>
        </w:rPr>
        <w:t>Outcome</w:t>
      </w:r>
    </w:p>
    <w:p w14:paraId="7EBB74AF" w14:textId="77777777" w:rsidR="00F661BC" w:rsidRDefault="00F661BC" w:rsidP="00F661BC">
      <w:pPr>
        <w:pStyle w:val="ListBullet"/>
        <w:tabs>
          <w:tab w:val="clear" w:pos="1080"/>
          <w:tab w:val="num" w:pos="360"/>
        </w:tabs>
        <w:ind w:left="360" w:hanging="360"/>
      </w:pPr>
      <w:r w:rsidRPr="004C5337">
        <w:t xml:space="preserve">CHS staff understand and act on their legislative and organisational responsibilities regarding child safety. </w:t>
      </w:r>
      <w:r>
        <w:t xml:space="preserve">This includes </w:t>
      </w:r>
      <w:r w:rsidRPr="004C5337">
        <w:t>understand</w:t>
      </w:r>
      <w:r>
        <w:t>ing</w:t>
      </w:r>
      <w:r w:rsidRPr="004C5337">
        <w:t xml:space="preserve"> their requirements to report concerns of child abuse and neglect in line with the </w:t>
      </w:r>
      <w:r w:rsidRPr="004C5337">
        <w:rPr>
          <w:i/>
          <w:iCs/>
        </w:rPr>
        <w:t>Children and Young People Act 2008</w:t>
      </w:r>
      <w:r w:rsidRPr="004C5337">
        <w:t xml:space="preserve"> legislation and </w:t>
      </w:r>
      <w:r w:rsidRPr="004C5337">
        <w:rPr>
          <w:i/>
          <w:iCs/>
        </w:rPr>
        <w:t>CHS Child Protection Policy</w:t>
      </w:r>
      <w:r w:rsidRPr="004C5337">
        <w:t xml:space="preserve">. </w:t>
      </w:r>
    </w:p>
    <w:p w14:paraId="78786232" w14:textId="77777777" w:rsidR="00F661BC" w:rsidRPr="004C5337" w:rsidRDefault="00F661BC" w:rsidP="00F661BC">
      <w:pPr>
        <w:pStyle w:val="ListBullet"/>
        <w:tabs>
          <w:tab w:val="clear" w:pos="1080"/>
          <w:tab w:val="num" w:pos="360"/>
        </w:tabs>
        <w:ind w:left="360" w:hanging="360"/>
      </w:pPr>
      <w:r w:rsidRPr="004C5337">
        <w:rPr>
          <w:szCs w:val="24"/>
        </w:rPr>
        <w:t xml:space="preserve">CHS staff wellbeing is supported to reduce the impact of vicarious trauma. </w:t>
      </w:r>
    </w:p>
    <w:p w14:paraId="3D5C057C" w14:textId="77777777" w:rsidR="00F661BC" w:rsidRDefault="00F661BC" w:rsidP="00F661BC">
      <w:pPr>
        <w:pStyle w:val="Default"/>
        <w:rPr>
          <w:rFonts w:ascii="Calibri" w:hAnsi="Calibri" w:cs="Arial"/>
          <w:b/>
          <w:bCs/>
          <w:iCs/>
          <w:color w:val="auto"/>
          <w:lang w:eastAsia="en-US"/>
        </w:rPr>
      </w:pPr>
    </w:p>
    <w:p w14:paraId="0E4B407D" w14:textId="77777777" w:rsidR="00F661BC" w:rsidRDefault="00F661BC" w:rsidP="00F661BC">
      <w:pPr>
        <w:pStyle w:val="Default"/>
        <w:rPr>
          <w:rFonts w:ascii="Calibri" w:hAnsi="Calibri" w:cs="Arial"/>
          <w:b/>
          <w:bCs/>
          <w:iCs/>
          <w:color w:val="auto"/>
          <w:lang w:eastAsia="en-US"/>
        </w:rPr>
      </w:pPr>
      <w:r>
        <w:rPr>
          <w:rFonts w:ascii="Calibri" w:hAnsi="Calibri" w:cs="Arial"/>
          <w:b/>
          <w:bCs/>
          <w:iCs/>
          <w:color w:val="auto"/>
          <w:lang w:eastAsia="en-US"/>
        </w:rPr>
        <w:t>Measures</w:t>
      </w:r>
    </w:p>
    <w:p w14:paraId="77F5B819" w14:textId="77777777" w:rsidR="00F661BC" w:rsidRPr="004C5337" w:rsidRDefault="00F661BC" w:rsidP="00F661BC">
      <w:pPr>
        <w:pStyle w:val="ListBullet"/>
        <w:tabs>
          <w:tab w:val="clear" w:pos="1080"/>
          <w:tab w:val="num" w:pos="360"/>
        </w:tabs>
        <w:ind w:left="360" w:hanging="360"/>
      </w:pPr>
      <w:r w:rsidRPr="004C5337">
        <w:t xml:space="preserve">CHS staff completion rates for Child Protection Training </w:t>
      </w:r>
    </w:p>
    <w:p w14:paraId="28A49C3B" w14:textId="77777777" w:rsidR="00F661BC" w:rsidRPr="004C5337" w:rsidRDefault="00F661BC" w:rsidP="00F661BC">
      <w:pPr>
        <w:pStyle w:val="ListBullet"/>
        <w:tabs>
          <w:tab w:val="clear" w:pos="1080"/>
          <w:tab w:val="num" w:pos="360"/>
        </w:tabs>
        <w:ind w:left="360" w:hanging="360"/>
      </w:pPr>
      <w:r w:rsidRPr="004C5337">
        <w:t>Evaluation of CHS staff understanding of child abuse and neglect, and Child Concern and Prenatal Concern Reporting through surveys before and after Child Protection Training</w:t>
      </w:r>
    </w:p>
    <w:p w14:paraId="4E0A54BB" w14:textId="77777777" w:rsidR="00F661BC" w:rsidRPr="004C5337" w:rsidRDefault="00F661BC" w:rsidP="00F661BC">
      <w:pPr>
        <w:pStyle w:val="ListBullet"/>
        <w:tabs>
          <w:tab w:val="clear" w:pos="1080"/>
          <w:tab w:val="num" w:pos="360"/>
        </w:tabs>
        <w:ind w:left="360" w:hanging="360"/>
      </w:pPr>
      <w:r w:rsidRPr="004C5337">
        <w:t xml:space="preserve">Annual review of staff incidents reported through </w:t>
      </w:r>
      <w:r>
        <w:t xml:space="preserve">Staff Incident report via </w:t>
      </w:r>
      <w:proofErr w:type="spellStart"/>
      <w:r w:rsidRPr="004C5337">
        <w:t>Riskman</w:t>
      </w:r>
      <w:proofErr w:type="spellEnd"/>
      <w:r w:rsidRPr="004C5337">
        <w:t xml:space="preserve"> </w:t>
      </w:r>
      <w:r>
        <w:t>system</w:t>
      </w:r>
      <w:r w:rsidRPr="004C5337">
        <w:t xml:space="preserve"> related to vicarious trauma. </w:t>
      </w:r>
    </w:p>
    <w:p w14:paraId="7D6166D7" w14:textId="77777777" w:rsidR="00F661BC" w:rsidRDefault="00F661BC" w:rsidP="00F661BC">
      <w:pPr>
        <w:ind w:left="360"/>
        <w:rPr>
          <w:i/>
          <w:iCs/>
          <w:szCs w:val="24"/>
        </w:rPr>
      </w:pPr>
    </w:p>
    <w:p w14:paraId="1CB34F4D" w14:textId="77777777" w:rsidR="00F661BC" w:rsidRDefault="00F661BC" w:rsidP="00F661BC">
      <w:pPr>
        <w:jc w:val="right"/>
      </w:pPr>
      <w:hyperlink r:id="rId27"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6A7496A6" w14:textId="77777777" w:rsidTr="00DC2AB4">
        <w:trPr>
          <w:cantSplit/>
          <w:trHeight w:val="285"/>
        </w:trPr>
        <w:tc>
          <w:tcPr>
            <w:tcW w:w="9158" w:type="dxa"/>
            <w:shd w:val="clear" w:color="auto" w:fill="D9D9D9" w:themeFill="background1" w:themeFillShade="D9"/>
          </w:tcPr>
          <w:p w14:paraId="25F606EE" w14:textId="77777777" w:rsidR="00F661BC" w:rsidRPr="00CD1C0E" w:rsidRDefault="00F661BC" w:rsidP="00DC2AB4">
            <w:pPr>
              <w:pStyle w:val="Heading1"/>
            </w:pPr>
            <w:bookmarkStart w:id="30" w:name="_Toc389473287"/>
            <w:bookmarkStart w:id="31" w:name="_Toc393203347"/>
            <w:bookmarkStart w:id="32" w:name="_Toc165554773"/>
            <w:r>
              <w:t>Related Policies, Procedures</w:t>
            </w:r>
            <w:bookmarkEnd w:id="30"/>
            <w:r>
              <w:t>, Guidelines and Legislation</w:t>
            </w:r>
            <w:bookmarkEnd w:id="31"/>
            <w:bookmarkEnd w:id="32"/>
          </w:p>
        </w:tc>
      </w:tr>
    </w:tbl>
    <w:p w14:paraId="15C4555E" w14:textId="77777777" w:rsidR="00F661BC" w:rsidRDefault="00F661BC" w:rsidP="00F661BC">
      <w:pPr>
        <w:rPr>
          <w:szCs w:val="24"/>
        </w:rPr>
      </w:pPr>
    </w:p>
    <w:p w14:paraId="280BC2AE" w14:textId="77777777" w:rsidR="00F661BC" w:rsidRPr="006743DB" w:rsidRDefault="00F661BC" w:rsidP="00F661BC">
      <w:pPr>
        <w:rPr>
          <w:b/>
        </w:rPr>
      </w:pPr>
      <w:r w:rsidRPr="006743DB">
        <w:rPr>
          <w:b/>
        </w:rPr>
        <w:t>Policies</w:t>
      </w:r>
    </w:p>
    <w:p w14:paraId="66384448" w14:textId="77777777" w:rsidR="00F661BC" w:rsidRPr="004C5337" w:rsidRDefault="00F661BC" w:rsidP="00F661BC">
      <w:pPr>
        <w:pStyle w:val="ListBullet"/>
        <w:tabs>
          <w:tab w:val="clear" w:pos="1080"/>
          <w:tab w:val="num" w:pos="360"/>
        </w:tabs>
        <w:ind w:left="360" w:hanging="360"/>
      </w:pPr>
      <w:r w:rsidRPr="004C5337">
        <w:t xml:space="preserve">Family Violence </w:t>
      </w:r>
    </w:p>
    <w:p w14:paraId="17A06B68" w14:textId="77777777" w:rsidR="00F661BC" w:rsidRPr="004C5337" w:rsidRDefault="00F661BC" w:rsidP="00F661BC">
      <w:pPr>
        <w:pStyle w:val="ListBullet"/>
        <w:tabs>
          <w:tab w:val="clear" w:pos="1080"/>
          <w:tab w:val="num" w:pos="360"/>
        </w:tabs>
        <w:ind w:left="360" w:hanging="360"/>
      </w:pPr>
      <w:r w:rsidRPr="004C5337">
        <w:lastRenderedPageBreak/>
        <w:t>Informed Consent (Clinical)</w:t>
      </w:r>
    </w:p>
    <w:p w14:paraId="004521D1" w14:textId="77777777" w:rsidR="00F661BC" w:rsidRPr="004C5337" w:rsidRDefault="00F661BC" w:rsidP="00F661BC">
      <w:pPr>
        <w:pStyle w:val="ListBullet"/>
        <w:tabs>
          <w:tab w:val="clear" w:pos="1080"/>
          <w:tab w:val="num" w:pos="360"/>
        </w:tabs>
        <w:ind w:left="360" w:hanging="360"/>
      </w:pPr>
      <w:r w:rsidRPr="004C5337">
        <w:t xml:space="preserve">Child Protection </w:t>
      </w:r>
    </w:p>
    <w:p w14:paraId="772F08C4" w14:textId="77777777" w:rsidR="00F661BC" w:rsidRPr="004C5337" w:rsidRDefault="00F661BC" w:rsidP="00F661BC">
      <w:pPr>
        <w:pStyle w:val="ListBullet"/>
        <w:tabs>
          <w:tab w:val="clear" w:pos="1080"/>
          <w:tab w:val="num" w:pos="360"/>
        </w:tabs>
        <w:ind w:left="360" w:hanging="360"/>
      </w:pPr>
      <w:r w:rsidRPr="004C5337">
        <w:t xml:space="preserve">Clinical Records Management </w:t>
      </w:r>
    </w:p>
    <w:p w14:paraId="62705019" w14:textId="77777777" w:rsidR="00F661BC" w:rsidRPr="004C5337" w:rsidRDefault="00F661BC" w:rsidP="00F661BC">
      <w:pPr>
        <w:pStyle w:val="ListBullet"/>
        <w:tabs>
          <w:tab w:val="clear" w:pos="1080"/>
          <w:tab w:val="num" w:pos="360"/>
        </w:tabs>
        <w:ind w:left="360" w:hanging="360"/>
      </w:pPr>
      <w:r w:rsidRPr="004C5337">
        <w:t>Insurance and Legal Management</w:t>
      </w:r>
    </w:p>
    <w:p w14:paraId="09BDB1EB" w14:textId="77777777" w:rsidR="00F661BC" w:rsidRPr="004C5337" w:rsidRDefault="00F661BC" w:rsidP="00F661BC">
      <w:pPr>
        <w:pStyle w:val="ListBullet"/>
        <w:tabs>
          <w:tab w:val="clear" w:pos="1080"/>
          <w:tab w:val="num" w:pos="360"/>
        </w:tabs>
        <w:ind w:left="360" w:hanging="360"/>
      </w:pPr>
      <w:r w:rsidRPr="004C5337">
        <w:t xml:space="preserve">Consumer Privacy </w:t>
      </w:r>
    </w:p>
    <w:p w14:paraId="4D5F27E3" w14:textId="77777777" w:rsidR="00F661BC" w:rsidRPr="00B61F35" w:rsidRDefault="00F661BC" w:rsidP="00F661BC">
      <w:pPr>
        <w:rPr>
          <w:rFonts w:cs="Arial"/>
          <w:szCs w:val="24"/>
        </w:rPr>
      </w:pPr>
    </w:p>
    <w:p w14:paraId="568A0D0D" w14:textId="77777777" w:rsidR="00F661BC" w:rsidRPr="006743DB" w:rsidRDefault="00F661BC" w:rsidP="00F661BC">
      <w:pPr>
        <w:rPr>
          <w:b/>
        </w:rPr>
      </w:pPr>
      <w:r w:rsidRPr="006743DB">
        <w:rPr>
          <w:b/>
        </w:rPr>
        <w:t>Procedures</w:t>
      </w:r>
    </w:p>
    <w:p w14:paraId="0923808C" w14:textId="77777777" w:rsidR="00F661BC" w:rsidRDefault="00F661BC" w:rsidP="00F661BC">
      <w:pPr>
        <w:pStyle w:val="ListBullet"/>
        <w:tabs>
          <w:tab w:val="clear" w:pos="1080"/>
          <w:tab w:val="num" w:pos="360"/>
        </w:tabs>
        <w:ind w:left="360" w:hanging="360"/>
      </w:pPr>
      <w:r>
        <w:t>Aboriginal and Torres Strait Islander Impact Statement and Declaration</w:t>
      </w:r>
    </w:p>
    <w:p w14:paraId="32071FA6" w14:textId="77777777" w:rsidR="00F661BC" w:rsidRDefault="00F661BC" w:rsidP="00F661BC">
      <w:pPr>
        <w:pStyle w:val="ListBullet"/>
        <w:tabs>
          <w:tab w:val="clear" w:pos="1080"/>
          <w:tab w:val="num" w:pos="360"/>
        </w:tabs>
        <w:ind w:left="360" w:hanging="360"/>
      </w:pPr>
      <w:r>
        <w:t xml:space="preserve">Education and Training – Governance Processes and Staff Requirements </w:t>
      </w:r>
    </w:p>
    <w:p w14:paraId="56560443" w14:textId="77777777" w:rsidR="00F661BC" w:rsidRDefault="00F661BC" w:rsidP="00F661BC">
      <w:pPr>
        <w:pStyle w:val="ListBullet"/>
        <w:tabs>
          <w:tab w:val="clear" w:pos="1080"/>
          <w:tab w:val="num" w:pos="360"/>
        </w:tabs>
        <w:ind w:left="360" w:hanging="360"/>
      </w:pPr>
      <w:r>
        <w:t xml:space="preserve">CHS ACT Reportable Conduct Scheme </w:t>
      </w:r>
    </w:p>
    <w:p w14:paraId="3CEE59D4" w14:textId="77777777" w:rsidR="00F661BC" w:rsidRDefault="00F661BC" w:rsidP="00F661BC">
      <w:pPr>
        <w:pStyle w:val="ListBullet"/>
        <w:tabs>
          <w:tab w:val="clear" w:pos="1080"/>
          <w:tab w:val="num" w:pos="360"/>
        </w:tabs>
        <w:ind w:left="360" w:hanging="360"/>
      </w:pPr>
      <w:r>
        <w:t>CHS Psychological Support for Staff - A Manager's Guide</w:t>
      </w:r>
    </w:p>
    <w:p w14:paraId="1EF8EB8A" w14:textId="77777777" w:rsidR="00F661BC" w:rsidRDefault="00F661BC" w:rsidP="00F661BC">
      <w:pPr>
        <w:pStyle w:val="ListBullet"/>
        <w:tabs>
          <w:tab w:val="clear" w:pos="1080"/>
          <w:tab w:val="num" w:pos="360"/>
        </w:tabs>
        <w:ind w:left="360" w:hanging="360"/>
      </w:pPr>
      <w:r>
        <w:t>Identifying and Responding to Family Violence</w:t>
      </w:r>
    </w:p>
    <w:p w14:paraId="4E70D896" w14:textId="77777777" w:rsidR="00F661BC" w:rsidRDefault="00F661BC" w:rsidP="00F661BC">
      <w:pPr>
        <w:pStyle w:val="ListBullet"/>
        <w:tabs>
          <w:tab w:val="clear" w:pos="1080"/>
          <w:tab w:val="num" w:pos="360"/>
        </w:tabs>
        <w:ind w:left="360" w:hanging="360"/>
      </w:pPr>
      <w:r>
        <w:t xml:space="preserve">Information and Communication Technology Resources Acceptable Use </w:t>
      </w:r>
    </w:p>
    <w:p w14:paraId="5A31C8F5" w14:textId="77777777" w:rsidR="00F661BC" w:rsidRDefault="00F661BC" w:rsidP="00F661BC">
      <w:pPr>
        <w:pStyle w:val="ListBullet"/>
        <w:tabs>
          <w:tab w:val="clear" w:pos="1080"/>
          <w:tab w:val="num" w:pos="360"/>
        </w:tabs>
        <w:ind w:left="360" w:hanging="360"/>
      </w:pPr>
      <w:r>
        <w:t>Recruitment Procedure</w:t>
      </w:r>
    </w:p>
    <w:p w14:paraId="42F7505F" w14:textId="77777777" w:rsidR="00F661BC" w:rsidRDefault="00F661BC" w:rsidP="00F661BC">
      <w:pPr>
        <w:pStyle w:val="ListBullet"/>
        <w:tabs>
          <w:tab w:val="clear" w:pos="1080"/>
          <w:tab w:val="num" w:pos="360"/>
        </w:tabs>
        <w:ind w:left="360" w:hanging="360"/>
      </w:pPr>
      <w:r>
        <w:t xml:space="preserve">Responding to notifications of sexually transmissible infections in children and young people </w:t>
      </w:r>
    </w:p>
    <w:p w14:paraId="24D31F89" w14:textId="77777777" w:rsidR="00F661BC" w:rsidRDefault="00F661BC" w:rsidP="00F661BC">
      <w:pPr>
        <w:pStyle w:val="ListBullet"/>
        <w:tabs>
          <w:tab w:val="clear" w:pos="1080"/>
          <w:tab w:val="num" w:pos="360"/>
        </w:tabs>
        <w:ind w:left="360" w:hanging="360"/>
      </w:pPr>
      <w:r>
        <w:t xml:space="preserve">Clinical Records Management </w:t>
      </w:r>
    </w:p>
    <w:p w14:paraId="526D8823" w14:textId="77777777" w:rsidR="00F661BC" w:rsidRDefault="00F661BC" w:rsidP="00F661BC">
      <w:pPr>
        <w:pStyle w:val="ListBullet"/>
        <w:tabs>
          <w:tab w:val="clear" w:pos="1080"/>
          <w:tab w:val="num" w:pos="360"/>
        </w:tabs>
        <w:ind w:left="360" w:hanging="360"/>
      </w:pPr>
      <w:r>
        <w:t xml:space="preserve">Sexual Misconduct (alleged) towards Consumers under the care of Canberra Health Services </w:t>
      </w:r>
    </w:p>
    <w:p w14:paraId="4F0C777D" w14:textId="77777777" w:rsidR="00F661BC" w:rsidRDefault="00F661BC" w:rsidP="00F661BC">
      <w:pPr>
        <w:pStyle w:val="ListBullet"/>
        <w:tabs>
          <w:tab w:val="clear" w:pos="1080"/>
          <w:tab w:val="num" w:pos="360"/>
        </w:tabs>
        <w:ind w:left="360" w:hanging="360"/>
      </w:pPr>
      <w:r>
        <w:t>Referral to Forensic Medical Sexual Assault Care (FAMSAC)</w:t>
      </w:r>
    </w:p>
    <w:p w14:paraId="2C50C8E8" w14:textId="77777777" w:rsidR="00F661BC" w:rsidRPr="00B61F35" w:rsidRDefault="00F661BC" w:rsidP="00F661BC">
      <w:pPr>
        <w:ind w:left="360"/>
        <w:rPr>
          <w:rFonts w:cs="Arial"/>
          <w:szCs w:val="24"/>
        </w:rPr>
      </w:pPr>
    </w:p>
    <w:p w14:paraId="32384599" w14:textId="77777777" w:rsidR="00F661BC" w:rsidRPr="006743DB" w:rsidRDefault="00F661BC" w:rsidP="00F661BC">
      <w:pPr>
        <w:rPr>
          <w:b/>
        </w:rPr>
      </w:pPr>
      <w:r w:rsidRPr="006743DB">
        <w:rPr>
          <w:b/>
        </w:rPr>
        <w:t xml:space="preserve">Guidelines </w:t>
      </w:r>
    </w:p>
    <w:p w14:paraId="33D2C5D7" w14:textId="77777777" w:rsidR="00F661BC" w:rsidRDefault="00F661BC" w:rsidP="00F661BC">
      <w:pPr>
        <w:pStyle w:val="ListBullet"/>
        <w:tabs>
          <w:tab w:val="clear" w:pos="1080"/>
          <w:tab w:val="num" w:pos="360"/>
        </w:tabs>
        <w:ind w:left="360" w:hanging="360"/>
      </w:pPr>
      <w:r>
        <w:t xml:space="preserve">Child and Youth Protection Service working within Canberra Health Services </w:t>
      </w:r>
    </w:p>
    <w:p w14:paraId="37FC98FB" w14:textId="77777777" w:rsidR="00F661BC" w:rsidRPr="00B61F35" w:rsidRDefault="00F661BC" w:rsidP="00F661BC"/>
    <w:p w14:paraId="7085A0C9" w14:textId="77777777" w:rsidR="00F661BC" w:rsidRPr="006743DB" w:rsidRDefault="00F661BC" w:rsidP="00F661BC">
      <w:pPr>
        <w:rPr>
          <w:b/>
        </w:rPr>
      </w:pPr>
      <w:r w:rsidRPr="006743DB">
        <w:rPr>
          <w:b/>
        </w:rPr>
        <w:t>Legislation</w:t>
      </w:r>
    </w:p>
    <w:p w14:paraId="5176236C" w14:textId="77777777" w:rsidR="00F661BC" w:rsidRPr="004C5337" w:rsidRDefault="00F661BC" w:rsidP="00F661BC">
      <w:pPr>
        <w:pStyle w:val="ListBullet"/>
        <w:tabs>
          <w:tab w:val="clear" w:pos="1080"/>
          <w:tab w:val="num" w:pos="360"/>
        </w:tabs>
        <w:ind w:left="360" w:hanging="360"/>
      </w:pPr>
      <w:r w:rsidRPr="004C5337">
        <w:t>Children and Young People Act 2008</w:t>
      </w:r>
    </w:p>
    <w:p w14:paraId="3C39CF5C" w14:textId="77777777" w:rsidR="00F661BC" w:rsidRPr="004C5337" w:rsidRDefault="00F661BC" w:rsidP="00F661BC">
      <w:pPr>
        <w:pStyle w:val="ListBullet"/>
        <w:tabs>
          <w:tab w:val="clear" w:pos="1080"/>
          <w:tab w:val="num" w:pos="360"/>
        </w:tabs>
        <w:ind w:left="360" w:hanging="360"/>
      </w:pPr>
      <w:r w:rsidRPr="004C5337">
        <w:t>Crimes Act 1900</w:t>
      </w:r>
    </w:p>
    <w:p w14:paraId="10D4D032" w14:textId="77777777" w:rsidR="00F661BC" w:rsidRPr="004C5337" w:rsidRDefault="00F661BC" w:rsidP="00F661BC">
      <w:pPr>
        <w:pStyle w:val="ListBullet"/>
        <w:tabs>
          <w:tab w:val="clear" w:pos="1080"/>
          <w:tab w:val="num" w:pos="360"/>
        </w:tabs>
        <w:ind w:left="360" w:hanging="360"/>
      </w:pPr>
      <w:r w:rsidRPr="004C5337">
        <w:t>Family Violence Act 2016</w:t>
      </w:r>
    </w:p>
    <w:p w14:paraId="4F43C47D" w14:textId="77777777" w:rsidR="00F661BC" w:rsidRPr="004C5337" w:rsidRDefault="00F661BC" w:rsidP="00F661BC">
      <w:pPr>
        <w:pStyle w:val="ListBullet"/>
        <w:tabs>
          <w:tab w:val="clear" w:pos="1080"/>
          <w:tab w:val="num" w:pos="360"/>
        </w:tabs>
        <w:ind w:left="360" w:hanging="360"/>
      </w:pPr>
      <w:r w:rsidRPr="004C5337">
        <w:t>Health Records (Privacy and Access) Act 1997</w:t>
      </w:r>
    </w:p>
    <w:p w14:paraId="75D5BD55" w14:textId="77777777" w:rsidR="00F661BC" w:rsidRPr="004C5337" w:rsidRDefault="00F661BC" w:rsidP="00F661BC">
      <w:pPr>
        <w:pStyle w:val="ListBullet"/>
        <w:tabs>
          <w:tab w:val="clear" w:pos="1080"/>
          <w:tab w:val="num" w:pos="360"/>
        </w:tabs>
        <w:ind w:left="360" w:hanging="360"/>
      </w:pPr>
      <w:r w:rsidRPr="004C5337">
        <w:t>Human Rights Act 2004</w:t>
      </w:r>
    </w:p>
    <w:p w14:paraId="23CD627D" w14:textId="77777777" w:rsidR="00F661BC" w:rsidRPr="004C5337" w:rsidRDefault="00F661BC" w:rsidP="00F661BC">
      <w:pPr>
        <w:pStyle w:val="ListBullet"/>
        <w:tabs>
          <w:tab w:val="clear" w:pos="1080"/>
          <w:tab w:val="num" w:pos="360"/>
        </w:tabs>
        <w:ind w:left="360" w:hanging="360"/>
      </w:pPr>
      <w:r w:rsidRPr="004C5337">
        <w:t>Ombudsman Act 1989</w:t>
      </w:r>
    </w:p>
    <w:p w14:paraId="19480B96" w14:textId="77777777" w:rsidR="00F661BC" w:rsidRPr="004C5337" w:rsidRDefault="00F661BC" w:rsidP="00F661BC">
      <w:pPr>
        <w:pStyle w:val="ListBullet"/>
        <w:tabs>
          <w:tab w:val="clear" w:pos="1080"/>
          <w:tab w:val="num" w:pos="360"/>
        </w:tabs>
        <w:ind w:left="360" w:hanging="360"/>
      </w:pPr>
      <w:r w:rsidRPr="004C5337">
        <w:t>Privacy Act 1988</w:t>
      </w:r>
    </w:p>
    <w:p w14:paraId="7BF1397A" w14:textId="77777777" w:rsidR="00F661BC" w:rsidRPr="004C5337" w:rsidRDefault="00F661BC" w:rsidP="00F661BC">
      <w:pPr>
        <w:pStyle w:val="ListBullet"/>
        <w:tabs>
          <w:tab w:val="clear" w:pos="1080"/>
          <w:tab w:val="num" w:pos="360"/>
        </w:tabs>
        <w:ind w:left="360" w:hanging="360"/>
      </w:pPr>
      <w:r w:rsidRPr="004C5337">
        <w:t>Public Sector Management Act 1994</w:t>
      </w:r>
    </w:p>
    <w:p w14:paraId="7037022A" w14:textId="77777777" w:rsidR="00F661BC" w:rsidRPr="004C5337" w:rsidRDefault="00F661BC" w:rsidP="00F661BC">
      <w:pPr>
        <w:pStyle w:val="ListBullet"/>
        <w:tabs>
          <w:tab w:val="clear" w:pos="1080"/>
          <w:tab w:val="num" w:pos="360"/>
        </w:tabs>
        <w:ind w:left="360" w:hanging="360"/>
      </w:pPr>
      <w:r w:rsidRPr="004C5337">
        <w:t>Working with Vulnerable People (Background Checking) Act 2011</w:t>
      </w:r>
    </w:p>
    <w:p w14:paraId="095B0769" w14:textId="77777777" w:rsidR="00F661BC" w:rsidRPr="004C5337" w:rsidRDefault="00F661BC" w:rsidP="00F661BC">
      <w:pPr>
        <w:pStyle w:val="ListBullet"/>
        <w:tabs>
          <w:tab w:val="clear" w:pos="1080"/>
          <w:tab w:val="num" w:pos="360"/>
        </w:tabs>
        <w:ind w:left="360" w:hanging="360"/>
      </w:pPr>
      <w:r w:rsidRPr="004C5337">
        <w:t>Freedom of Information Act 2016</w:t>
      </w:r>
    </w:p>
    <w:p w14:paraId="04380E41" w14:textId="77777777" w:rsidR="00F661BC" w:rsidRPr="004C5337" w:rsidRDefault="00F661BC" w:rsidP="00F661BC">
      <w:pPr>
        <w:pStyle w:val="ListBullet"/>
        <w:tabs>
          <w:tab w:val="clear" w:pos="1080"/>
          <w:tab w:val="num" w:pos="360"/>
        </w:tabs>
        <w:ind w:left="360" w:hanging="360"/>
      </w:pPr>
      <w:r w:rsidRPr="004C5337">
        <w:t>Health Practitioner Regulation National Law (ACT) Act (2010)</w:t>
      </w:r>
    </w:p>
    <w:p w14:paraId="7587958C" w14:textId="77777777" w:rsidR="00F661BC" w:rsidRPr="004C5337" w:rsidRDefault="00F661BC" w:rsidP="00F661BC">
      <w:pPr>
        <w:pStyle w:val="ListBullet"/>
        <w:tabs>
          <w:tab w:val="clear" w:pos="1080"/>
          <w:tab w:val="num" w:pos="360"/>
        </w:tabs>
        <w:ind w:left="360" w:hanging="360"/>
      </w:pPr>
      <w:r w:rsidRPr="004C5337">
        <w:t>ACT Reportable Conduct Scheme</w:t>
      </w:r>
    </w:p>
    <w:p w14:paraId="6D811611" w14:textId="77777777" w:rsidR="00F661BC" w:rsidRPr="004C5337" w:rsidRDefault="00F661BC" w:rsidP="00F661BC">
      <w:pPr>
        <w:pStyle w:val="ListBullet"/>
        <w:tabs>
          <w:tab w:val="clear" w:pos="1080"/>
          <w:tab w:val="num" w:pos="360"/>
        </w:tabs>
        <w:ind w:left="360" w:hanging="360"/>
      </w:pPr>
      <w:r w:rsidRPr="004C5337">
        <w:t>Territory Records Act 2002</w:t>
      </w:r>
    </w:p>
    <w:p w14:paraId="0C386DE9" w14:textId="77777777" w:rsidR="00F661BC" w:rsidRDefault="00F661BC" w:rsidP="00F661BC">
      <w:pPr>
        <w:ind w:left="720"/>
        <w:rPr>
          <w:rFonts w:cs="Arial"/>
          <w:i/>
          <w:szCs w:val="24"/>
        </w:rPr>
      </w:pPr>
    </w:p>
    <w:p w14:paraId="6BDD2E20" w14:textId="77777777" w:rsidR="00F661BC" w:rsidRDefault="00F661BC" w:rsidP="00F661BC">
      <w:pPr>
        <w:rPr>
          <w:b/>
        </w:rPr>
      </w:pPr>
      <w:r w:rsidRPr="00752315">
        <w:rPr>
          <w:b/>
        </w:rPr>
        <w:t>Other</w:t>
      </w:r>
    </w:p>
    <w:p w14:paraId="1F3F8174" w14:textId="77777777" w:rsidR="00F661BC" w:rsidRPr="004C5337" w:rsidRDefault="00F661BC" w:rsidP="00F661BC">
      <w:pPr>
        <w:pStyle w:val="ListBullet"/>
        <w:tabs>
          <w:tab w:val="clear" w:pos="1080"/>
          <w:tab w:val="num" w:pos="360"/>
        </w:tabs>
        <w:ind w:left="360" w:hanging="360"/>
      </w:pPr>
      <w:r w:rsidRPr="004C5337">
        <w:t>The Royal Commission into Institutional Responses to Child Sexual Abuse</w:t>
      </w:r>
    </w:p>
    <w:p w14:paraId="6256147B" w14:textId="77777777" w:rsidR="00F661BC" w:rsidRPr="004C5337" w:rsidRDefault="00F661BC" w:rsidP="00F661BC">
      <w:pPr>
        <w:pStyle w:val="ListBullet"/>
        <w:tabs>
          <w:tab w:val="clear" w:pos="1080"/>
          <w:tab w:val="num" w:pos="360"/>
        </w:tabs>
        <w:ind w:left="360" w:hanging="360"/>
      </w:pPr>
      <w:r w:rsidRPr="004C5337">
        <w:t xml:space="preserve">United Nations Convention on the Rights of the Child </w:t>
      </w:r>
    </w:p>
    <w:p w14:paraId="1B5CAE9E" w14:textId="77777777" w:rsidR="00F661BC" w:rsidRPr="004C5337" w:rsidRDefault="00F661BC" w:rsidP="00F661BC">
      <w:pPr>
        <w:pStyle w:val="ListBullet"/>
        <w:tabs>
          <w:tab w:val="clear" w:pos="1080"/>
          <w:tab w:val="num" w:pos="360"/>
        </w:tabs>
        <w:ind w:left="360" w:hanging="360"/>
      </w:pPr>
      <w:r w:rsidRPr="004C5337">
        <w:t>Australian Charter of Healthcare Rights</w:t>
      </w:r>
    </w:p>
    <w:p w14:paraId="4DA3A782" w14:textId="77777777" w:rsidR="00F661BC" w:rsidRDefault="00F661BC" w:rsidP="00F661BC">
      <w:pPr>
        <w:pStyle w:val="ListBullet"/>
        <w:tabs>
          <w:tab w:val="clear" w:pos="1080"/>
          <w:tab w:val="num" w:pos="360"/>
        </w:tabs>
        <w:ind w:left="360" w:hanging="360"/>
      </w:pPr>
      <w:r w:rsidRPr="004C5337">
        <w:lastRenderedPageBreak/>
        <w:t>National Principles for Child Safe Organisations</w:t>
      </w:r>
    </w:p>
    <w:p w14:paraId="1A5E0457" w14:textId="77777777" w:rsidR="00F661BC" w:rsidRDefault="00F661BC" w:rsidP="00F661BC">
      <w:pPr>
        <w:pStyle w:val="ListBullet"/>
        <w:tabs>
          <w:tab w:val="clear" w:pos="1080"/>
          <w:tab w:val="num" w:pos="360"/>
        </w:tabs>
        <w:ind w:left="360" w:hanging="360"/>
      </w:pPr>
      <w:r w:rsidRPr="00FC2DC7">
        <w:t>ACT Charter of Rights for People Who Experience Mental Health Issues</w:t>
      </w:r>
    </w:p>
    <w:p w14:paraId="23D9367A" w14:textId="77777777" w:rsidR="00F661BC" w:rsidRPr="004C5337" w:rsidRDefault="00F661BC" w:rsidP="00F661BC">
      <w:pPr>
        <w:pStyle w:val="ListBullet"/>
        <w:tabs>
          <w:tab w:val="clear" w:pos="1080"/>
          <w:tab w:val="num" w:pos="360"/>
        </w:tabs>
        <w:ind w:left="360" w:hanging="360"/>
      </w:pPr>
      <w:r>
        <w:t xml:space="preserve">The Our </w:t>
      </w:r>
      <w:proofErr w:type="spellStart"/>
      <w:r>
        <w:t>Booris</w:t>
      </w:r>
      <w:proofErr w:type="spellEnd"/>
      <w:r>
        <w:t>, Our Way review</w:t>
      </w:r>
    </w:p>
    <w:p w14:paraId="5F0BBAFD" w14:textId="77777777" w:rsidR="00F661BC" w:rsidRPr="00DD0346" w:rsidRDefault="00F661BC" w:rsidP="00F661BC"/>
    <w:p w14:paraId="60115F7D" w14:textId="77777777" w:rsidR="00F661BC" w:rsidRPr="00DA3910" w:rsidRDefault="00F661BC" w:rsidP="00F661BC">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1B2BAC" w14:paraId="49C16669" w14:textId="77777777" w:rsidTr="00DC2AB4">
        <w:trPr>
          <w:cantSplit/>
          <w:trHeight w:val="285"/>
        </w:trPr>
        <w:tc>
          <w:tcPr>
            <w:tcW w:w="9158" w:type="dxa"/>
            <w:shd w:val="clear" w:color="auto" w:fill="D9D9D9" w:themeFill="background1" w:themeFillShade="D9"/>
          </w:tcPr>
          <w:p w14:paraId="1589279D" w14:textId="77777777" w:rsidR="00F661BC" w:rsidRPr="002E3BFE" w:rsidRDefault="00F661BC" w:rsidP="00DC2AB4">
            <w:pPr>
              <w:pStyle w:val="Heading1"/>
              <w:rPr>
                <w:szCs w:val="24"/>
              </w:rPr>
            </w:pPr>
            <w:bookmarkStart w:id="33" w:name="_Toc165554774"/>
            <w:r>
              <w:rPr>
                <w:szCs w:val="24"/>
              </w:rPr>
              <w:t>References</w:t>
            </w:r>
            <w:bookmarkEnd w:id="33"/>
          </w:p>
        </w:tc>
      </w:tr>
    </w:tbl>
    <w:p w14:paraId="1B82A2B6" w14:textId="77777777" w:rsidR="00F661BC" w:rsidRDefault="00F661BC" w:rsidP="00F661BC">
      <w:pPr>
        <w:jc w:val="both"/>
        <w:rPr>
          <w:rFonts w:cs="Arial"/>
          <w:b/>
          <w:szCs w:val="24"/>
        </w:rPr>
      </w:pPr>
    </w:p>
    <w:p w14:paraId="7DA8EE6A" w14:textId="77777777" w:rsidR="00F661BC" w:rsidRDefault="00F661BC" w:rsidP="00F661BC">
      <w:hyperlink r:id="rId28" w:history="1">
        <w:r w:rsidRPr="00B1213A">
          <w:rPr>
            <w:rStyle w:val="Hyperlink"/>
          </w:rPr>
          <w:t xml:space="preserve">Australian Child an Adolescent Trauma, </w:t>
        </w:r>
        <w:proofErr w:type="gramStart"/>
        <w:r w:rsidRPr="00B1213A">
          <w:rPr>
            <w:rStyle w:val="Hyperlink"/>
          </w:rPr>
          <w:t>Loss</w:t>
        </w:r>
        <w:proofErr w:type="gramEnd"/>
        <w:r w:rsidRPr="00B1213A">
          <w:rPr>
            <w:rStyle w:val="Hyperlink"/>
          </w:rPr>
          <w:t xml:space="preserve"> and Grief Network</w:t>
        </w:r>
      </w:hyperlink>
    </w:p>
    <w:p w14:paraId="54CF5197" w14:textId="77777777" w:rsidR="00F661BC" w:rsidRDefault="00F661BC" w:rsidP="00F661BC">
      <w:r>
        <w:t>Australian National University 2023</w:t>
      </w:r>
    </w:p>
    <w:p w14:paraId="3079FC14" w14:textId="77777777" w:rsidR="00F661BC" w:rsidRDefault="00F661BC" w:rsidP="00F661BC"/>
    <w:p w14:paraId="52C84629" w14:textId="77777777" w:rsidR="00F661BC" w:rsidRDefault="00F661BC" w:rsidP="00F661BC">
      <w:pPr>
        <w:rPr>
          <w:rStyle w:val="Hyperlink"/>
        </w:rPr>
      </w:pPr>
      <w:hyperlink r:id="rId29" w:history="1">
        <w:r>
          <w:rPr>
            <w:rStyle w:val="Hyperlink"/>
          </w:rPr>
          <w:t>Child protection and Aboriginal and Torres Strait Islander children | Australian Institute of Family Studies (aifs.gov.au)</w:t>
        </w:r>
      </w:hyperlink>
    </w:p>
    <w:p w14:paraId="683863E4" w14:textId="77777777" w:rsidR="00F661BC" w:rsidRPr="00276CAA" w:rsidRDefault="00F661BC" w:rsidP="00F661BC">
      <w:r w:rsidRPr="00276CAA">
        <w:t>Australian Institute of Family Studies, Australian Government 2023</w:t>
      </w:r>
    </w:p>
    <w:p w14:paraId="565D093A" w14:textId="77777777" w:rsidR="00F661BC" w:rsidRDefault="00F661BC" w:rsidP="00F661BC"/>
    <w:p w14:paraId="4A37E962" w14:textId="77777777" w:rsidR="00F661BC" w:rsidRDefault="00F661BC" w:rsidP="00F661BC">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0F1F60" w14:paraId="718172A3" w14:textId="77777777" w:rsidTr="00DC2AB4">
        <w:trPr>
          <w:cantSplit/>
          <w:trHeight w:val="285"/>
        </w:trPr>
        <w:tc>
          <w:tcPr>
            <w:tcW w:w="9158" w:type="dxa"/>
            <w:shd w:val="clear" w:color="auto" w:fill="D9D9D9" w:themeFill="background1" w:themeFillShade="D9"/>
          </w:tcPr>
          <w:p w14:paraId="5E014358" w14:textId="77777777" w:rsidR="00F661BC" w:rsidRPr="000F1F60" w:rsidRDefault="00F661BC" w:rsidP="00DC2AB4">
            <w:pPr>
              <w:pStyle w:val="Heading1"/>
            </w:pPr>
            <w:bookmarkStart w:id="34" w:name="_Toc165554775"/>
            <w:bookmarkStart w:id="35" w:name="_Toc396290588"/>
            <w:r>
              <w:t>Definition of Terms</w:t>
            </w:r>
            <w:bookmarkEnd w:id="34"/>
            <w:r>
              <w:t xml:space="preserve"> </w:t>
            </w:r>
            <w:bookmarkEnd w:id="35"/>
          </w:p>
        </w:tc>
      </w:tr>
    </w:tbl>
    <w:p w14:paraId="0E17D818" w14:textId="77777777" w:rsidR="00F661BC" w:rsidRDefault="00F661BC" w:rsidP="00F661BC">
      <w:pPr>
        <w:rPr>
          <w:rFonts w:cs="Arial"/>
          <w:szCs w:val="24"/>
        </w:rPr>
      </w:pPr>
    </w:p>
    <w:p w14:paraId="43C9D461" w14:textId="77777777" w:rsidR="00F661BC" w:rsidRDefault="00F661BC" w:rsidP="00F661BC">
      <w:pPr>
        <w:pStyle w:val="ListBullet"/>
        <w:tabs>
          <w:tab w:val="clear" w:pos="1080"/>
          <w:tab w:val="num" w:pos="360"/>
        </w:tabs>
        <w:ind w:left="360" w:hanging="360"/>
      </w:pPr>
      <w:r w:rsidRPr="0006065D">
        <w:t xml:space="preserve">Adult </w:t>
      </w:r>
      <w:r>
        <w:t xml:space="preserve">- </w:t>
      </w:r>
      <w:r w:rsidRPr="0006065D">
        <w:t xml:space="preserve">A person aged 18 years or </w:t>
      </w:r>
      <w:proofErr w:type="gramStart"/>
      <w:r w:rsidRPr="0006065D">
        <w:t>older</w:t>
      </w:r>
      <w:proofErr w:type="gramEnd"/>
    </w:p>
    <w:p w14:paraId="30E567E7" w14:textId="77777777" w:rsidR="00F661BC" w:rsidRPr="0006065D" w:rsidRDefault="00F661BC" w:rsidP="00F661BC">
      <w:pPr>
        <w:pStyle w:val="ListBullet"/>
        <w:tabs>
          <w:tab w:val="clear" w:pos="1080"/>
          <w:tab w:val="num" w:pos="360"/>
        </w:tabs>
        <w:ind w:left="360" w:hanging="360"/>
      </w:pPr>
      <w:r>
        <w:t xml:space="preserve">Young Person - </w:t>
      </w:r>
      <w:r>
        <w:rPr>
          <w:color w:val="000000"/>
          <w:shd w:val="clear" w:color="auto" w:fill="FFFFFF"/>
        </w:rPr>
        <w:t xml:space="preserve">A person who is 12 years old or older, but not yet an </w:t>
      </w:r>
      <w:proofErr w:type="gramStart"/>
      <w:r>
        <w:rPr>
          <w:color w:val="000000"/>
          <w:shd w:val="clear" w:color="auto" w:fill="FFFFFF"/>
        </w:rPr>
        <w:t>adult</w:t>
      </w:r>
      <w:proofErr w:type="gramEnd"/>
    </w:p>
    <w:p w14:paraId="6BCFDA83" w14:textId="77777777" w:rsidR="00F661BC" w:rsidRPr="0006065D" w:rsidRDefault="00F661BC" w:rsidP="00F661BC">
      <w:pPr>
        <w:pStyle w:val="ListBullet"/>
        <w:tabs>
          <w:tab w:val="clear" w:pos="1080"/>
          <w:tab w:val="num" w:pos="360"/>
        </w:tabs>
        <w:ind w:left="360" w:hanging="360"/>
      </w:pPr>
      <w:r w:rsidRPr="0006065D">
        <w:t>Child</w:t>
      </w:r>
      <w:r>
        <w:t xml:space="preserve"> - </w:t>
      </w:r>
      <w:r w:rsidRPr="0006065D">
        <w:t xml:space="preserve">A person aged under 12 </w:t>
      </w:r>
      <w:proofErr w:type="gramStart"/>
      <w:r w:rsidRPr="0006065D">
        <w:t>years</w:t>
      </w:r>
      <w:proofErr w:type="gramEnd"/>
    </w:p>
    <w:p w14:paraId="1FFECC60" w14:textId="77777777" w:rsidR="00F661BC" w:rsidRPr="0006065D" w:rsidRDefault="00F661BC" w:rsidP="00F661BC">
      <w:pPr>
        <w:pStyle w:val="ListBullet"/>
        <w:tabs>
          <w:tab w:val="clear" w:pos="1080"/>
          <w:tab w:val="num" w:pos="360"/>
        </w:tabs>
        <w:ind w:left="360" w:hanging="360"/>
      </w:pPr>
      <w:r w:rsidRPr="0006065D">
        <w:t>CYPS</w:t>
      </w:r>
      <w:r>
        <w:t xml:space="preserve"> - </w:t>
      </w:r>
      <w:r w:rsidRPr="0006065D">
        <w:t xml:space="preserve">Children and Youth Protection Services </w:t>
      </w:r>
    </w:p>
    <w:p w14:paraId="0CF3513A" w14:textId="77777777" w:rsidR="00F661BC" w:rsidRPr="0006065D" w:rsidRDefault="00F661BC" w:rsidP="00F661BC">
      <w:pPr>
        <w:pStyle w:val="ListBullet"/>
        <w:tabs>
          <w:tab w:val="clear" w:pos="1080"/>
          <w:tab w:val="num" w:pos="360"/>
        </w:tabs>
        <w:ind w:left="360" w:hanging="360"/>
      </w:pPr>
      <w:r w:rsidRPr="0006065D">
        <w:t>Parent</w:t>
      </w:r>
      <w:r>
        <w:t xml:space="preserve"> - </w:t>
      </w:r>
      <w:r w:rsidRPr="0006065D">
        <w:t>A parent or legal guardian for a child or young person</w:t>
      </w:r>
      <w:r>
        <w:t>.</w:t>
      </w:r>
    </w:p>
    <w:p w14:paraId="6D7FC315" w14:textId="77777777" w:rsidR="00F661BC" w:rsidRPr="0006065D" w:rsidRDefault="00F661BC" w:rsidP="00F661BC">
      <w:pPr>
        <w:pStyle w:val="ListBullet"/>
        <w:numPr>
          <w:ilvl w:val="0"/>
          <w:numId w:val="0"/>
        </w:numPr>
        <w:ind w:left="426"/>
      </w:pPr>
    </w:p>
    <w:p w14:paraId="596BF27D" w14:textId="77777777" w:rsidR="00F661BC" w:rsidRDefault="00F661BC" w:rsidP="00F661BC">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CD1C0E" w14:paraId="1F401C13" w14:textId="77777777" w:rsidTr="00DC2AB4">
        <w:trPr>
          <w:cantSplit/>
          <w:trHeight w:val="285"/>
        </w:trPr>
        <w:tc>
          <w:tcPr>
            <w:tcW w:w="9158" w:type="dxa"/>
            <w:shd w:val="clear" w:color="auto" w:fill="D9D9D9" w:themeFill="background1" w:themeFillShade="D9"/>
          </w:tcPr>
          <w:p w14:paraId="1D429AFA" w14:textId="77777777" w:rsidR="00F661BC" w:rsidRPr="00CD1C0E" w:rsidRDefault="00F661BC" w:rsidP="00DC2AB4">
            <w:pPr>
              <w:pStyle w:val="Heading1"/>
            </w:pPr>
            <w:bookmarkStart w:id="36" w:name="_Toc389473290"/>
            <w:bookmarkStart w:id="37" w:name="_Toc396290589"/>
            <w:bookmarkStart w:id="38" w:name="_Toc165554776"/>
            <w:r>
              <w:t>Search Terms</w:t>
            </w:r>
            <w:bookmarkEnd w:id="36"/>
            <w:bookmarkEnd w:id="37"/>
            <w:bookmarkEnd w:id="38"/>
            <w:r>
              <w:t xml:space="preserve"> </w:t>
            </w:r>
          </w:p>
        </w:tc>
      </w:tr>
    </w:tbl>
    <w:p w14:paraId="7981C1AA" w14:textId="77777777" w:rsidR="00F661BC" w:rsidRDefault="00F661BC" w:rsidP="00F661BC">
      <w:pPr>
        <w:jc w:val="both"/>
        <w:rPr>
          <w:rFonts w:asciiTheme="minorHAnsi" w:hAnsiTheme="minorHAnsi" w:cs="Arial"/>
          <w:bCs/>
          <w:iCs/>
          <w:sz w:val="22"/>
          <w:szCs w:val="22"/>
        </w:rPr>
      </w:pPr>
    </w:p>
    <w:p w14:paraId="01EFA2E1" w14:textId="77777777" w:rsidR="00F661BC" w:rsidRPr="005053CD" w:rsidRDefault="00F661BC" w:rsidP="00F661BC">
      <w:pPr>
        <w:jc w:val="both"/>
        <w:rPr>
          <w:rFonts w:asciiTheme="minorHAnsi" w:hAnsiTheme="minorHAnsi" w:cs="Arial"/>
          <w:bCs/>
          <w:iCs/>
          <w:szCs w:val="24"/>
        </w:rPr>
      </w:pPr>
      <w:r w:rsidRPr="00B667E7">
        <w:rPr>
          <w:rFonts w:asciiTheme="minorHAnsi" w:hAnsiTheme="minorHAnsi" w:cs="Arial"/>
          <w:bCs/>
          <w:iCs/>
          <w:szCs w:val="24"/>
        </w:rPr>
        <w:t xml:space="preserve">Child, protection, abuse, children, young people, neglect, welfare, safety, voluntary reporting, CYPS, maltreatment, </w:t>
      </w:r>
      <w:r>
        <w:rPr>
          <w:rFonts w:asciiTheme="minorHAnsi" w:hAnsiTheme="minorHAnsi" w:cs="Arial"/>
          <w:bCs/>
          <w:iCs/>
          <w:szCs w:val="24"/>
        </w:rPr>
        <w:t xml:space="preserve">family </w:t>
      </w:r>
      <w:r w:rsidRPr="00B667E7">
        <w:rPr>
          <w:rFonts w:asciiTheme="minorHAnsi" w:hAnsiTheme="minorHAnsi" w:cs="Arial"/>
          <w:bCs/>
          <w:iCs/>
          <w:szCs w:val="24"/>
        </w:rPr>
        <w:t>violence, mandatory</w:t>
      </w:r>
      <w:r>
        <w:rPr>
          <w:rFonts w:asciiTheme="minorHAnsi" w:hAnsiTheme="minorHAnsi" w:cs="Arial"/>
          <w:bCs/>
          <w:iCs/>
          <w:szCs w:val="24"/>
        </w:rPr>
        <w:t xml:space="preserve"> reporting</w:t>
      </w:r>
      <w:r w:rsidRPr="00B667E7">
        <w:rPr>
          <w:rFonts w:asciiTheme="minorHAnsi" w:hAnsiTheme="minorHAnsi" w:cs="Arial"/>
          <w:bCs/>
          <w:iCs/>
          <w:szCs w:val="24"/>
        </w:rPr>
        <w:t>, sexual abuse, emotional abuse, psychological abuse</w:t>
      </w:r>
      <w:r>
        <w:rPr>
          <w:rFonts w:asciiTheme="minorHAnsi" w:hAnsiTheme="minorHAnsi" w:cs="Arial"/>
          <w:bCs/>
          <w:iCs/>
          <w:szCs w:val="24"/>
        </w:rPr>
        <w:t>.</w:t>
      </w:r>
    </w:p>
    <w:p w14:paraId="614838A0" w14:textId="77777777" w:rsidR="00F661BC" w:rsidRPr="00E41A47" w:rsidRDefault="00F661BC" w:rsidP="00F661BC">
      <w:pPr>
        <w:jc w:val="right"/>
      </w:pPr>
      <w:hyperlink w:anchor="_top"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661BC" w:rsidRPr="001B2BAC" w14:paraId="6B80196D" w14:textId="77777777" w:rsidTr="00DC2AB4">
        <w:trPr>
          <w:cantSplit/>
          <w:trHeight w:val="285"/>
        </w:trPr>
        <w:tc>
          <w:tcPr>
            <w:tcW w:w="9158" w:type="dxa"/>
            <w:shd w:val="clear" w:color="auto" w:fill="D9D9D9" w:themeFill="background1" w:themeFillShade="D9"/>
          </w:tcPr>
          <w:p w14:paraId="2AB13662" w14:textId="77777777" w:rsidR="00F661BC" w:rsidRPr="002E3BFE" w:rsidRDefault="00F661BC" w:rsidP="00DC2AB4">
            <w:pPr>
              <w:pStyle w:val="Heading1"/>
              <w:rPr>
                <w:szCs w:val="24"/>
              </w:rPr>
            </w:pPr>
            <w:bookmarkStart w:id="39" w:name="_Toc165554777"/>
            <w:r>
              <w:rPr>
                <w:szCs w:val="24"/>
              </w:rPr>
              <w:t>Attachments</w:t>
            </w:r>
            <w:bookmarkEnd w:id="39"/>
          </w:p>
        </w:tc>
      </w:tr>
    </w:tbl>
    <w:p w14:paraId="2C5C63E8" w14:textId="77777777" w:rsidR="00F661BC" w:rsidRDefault="00F661BC" w:rsidP="00F661BC">
      <w:pPr>
        <w:jc w:val="both"/>
        <w:rPr>
          <w:rFonts w:cs="Arial"/>
          <w:b/>
          <w:szCs w:val="24"/>
        </w:rPr>
      </w:pPr>
    </w:p>
    <w:p w14:paraId="6F71981D" w14:textId="77777777" w:rsidR="00F661BC" w:rsidRPr="0006406F" w:rsidRDefault="00F661BC" w:rsidP="00F661BC">
      <w:r w:rsidRPr="00414295">
        <w:rPr>
          <w:rFonts w:cs="Arial"/>
          <w:b/>
          <w:bCs/>
          <w:iCs/>
          <w:szCs w:val="24"/>
        </w:rPr>
        <w:t>Attachment A:</w:t>
      </w:r>
      <w:r>
        <w:rPr>
          <w:rFonts w:cs="Arial"/>
          <w:iCs/>
          <w:szCs w:val="24"/>
        </w:rPr>
        <w:t xml:space="preserve"> </w:t>
      </w:r>
      <w:r w:rsidRPr="0006406F">
        <w:t>Protection for people who make a Child Concern or Prenatal Concern Report</w:t>
      </w:r>
    </w:p>
    <w:p w14:paraId="73E592C2" w14:textId="77777777" w:rsidR="00F661BC" w:rsidRDefault="00F661BC" w:rsidP="00F661BC">
      <w:pPr>
        <w:rPr>
          <w:rFonts w:cs="Arial"/>
          <w:iCs/>
          <w:szCs w:val="24"/>
        </w:rPr>
      </w:pPr>
      <w:r w:rsidRPr="00414295">
        <w:rPr>
          <w:rFonts w:cs="Arial"/>
          <w:b/>
          <w:bCs/>
          <w:iCs/>
          <w:szCs w:val="24"/>
        </w:rPr>
        <w:t>Attachment B:</w:t>
      </w:r>
      <w:r>
        <w:rPr>
          <w:rFonts w:cs="Arial"/>
          <w:iCs/>
          <w:szCs w:val="24"/>
        </w:rPr>
        <w:t xml:space="preserve"> Understanding communities and </w:t>
      </w:r>
      <w:proofErr w:type="gramStart"/>
      <w:r>
        <w:rPr>
          <w:rFonts w:cs="Arial"/>
          <w:iCs/>
          <w:szCs w:val="24"/>
        </w:rPr>
        <w:t>individuals</w:t>
      </w:r>
      <w:proofErr w:type="gramEnd"/>
    </w:p>
    <w:p w14:paraId="493C10FD" w14:textId="77777777" w:rsidR="00F661BC" w:rsidRDefault="00F661BC" w:rsidP="00F661BC">
      <w:pPr>
        <w:rPr>
          <w:rFonts w:cs="Arial"/>
          <w:iCs/>
          <w:szCs w:val="24"/>
        </w:rPr>
      </w:pPr>
      <w:r w:rsidRPr="00414295">
        <w:rPr>
          <w:rFonts w:cs="Arial"/>
          <w:b/>
          <w:bCs/>
          <w:iCs/>
          <w:szCs w:val="24"/>
        </w:rPr>
        <w:t>Attachment C:</w:t>
      </w:r>
      <w:r>
        <w:rPr>
          <w:rFonts w:cs="Arial"/>
          <w:iCs/>
          <w:szCs w:val="24"/>
        </w:rPr>
        <w:t xml:space="preserve"> Fact sheets </w:t>
      </w:r>
      <w:r>
        <w:t>(adapted from Keeping Children and Young People Safe guide, accessible via Community Services Directorate website)</w:t>
      </w:r>
    </w:p>
    <w:p w14:paraId="2064A523" w14:textId="77777777" w:rsidR="00F661BC" w:rsidRPr="004546E6" w:rsidRDefault="00F661BC" w:rsidP="00F661BC">
      <w:pPr>
        <w:rPr>
          <w:rFonts w:cs="Arial"/>
          <w:iCs/>
          <w:sz w:val="20"/>
        </w:rPr>
      </w:pPr>
      <w:r w:rsidRPr="00414295">
        <w:rPr>
          <w:rFonts w:cs="Arial"/>
          <w:b/>
          <w:bCs/>
          <w:iCs/>
          <w:szCs w:val="24"/>
        </w:rPr>
        <w:t>Attachment D:</w:t>
      </w:r>
      <w:r>
        <w:rPr>
          <w:rFonts w:cs="Arial"/>
          <w:iCs/>
          <w:szCs w:val="24"/>
        </w:rPr>
        <w:t xml:space="preserve"> Responding to unmet medical </w:t>
      </w:r>
      <w:proofErr w:type="gramStart"/>
      <w:r>
        <w:rPr>
          <w:rFonts w:cs="Arial"/>
          <w:iCs/>
          <w:szCs w:val="24"/>
        </w:rPr>
        <w:t>needs</w:t>
      </w:r>
      <w:proofErr w:type="gramEnd"/>
    </w:p>
    <w:p w14:paraId="501FE06B" w14:textId="77777777" w:rsidR="00F661BC" w:rsidRDefault="00F661BC" w:rsidP="00F661BC">
      <w:pPr>
        <w:rPr>
          <w:rFonts w:cs="Arial"/>
          <w:iCs/>
          <w:sz w:val="20"/>
        </w:rPr>
      </w:pPr>
    </w:p>
    <w:p w14:paraId="71F14541" w14:textId="77777777" w:rsidR="00F661BC" w:rsidRDefault="00F661BC" w:rsidP="00F661BC">
      <w:pPr>
        <w:rPr>
          <w:rFonts w:cs="Arial"/>
          <w:iCs/>
          <w:sz w:val="20"/>
        </w:rPr>
      </w:pPr>
    </w:p>
    <w:p w14:paraId="4FFACD64" w14:textId="77777777" w:rsidR="00F661BC" w:rsidRPr="003E167B" w:rsidRDefault="00F661BC" w:rsidP="00F661BC">
      <w:pPr>
        <w:rPr>
          <w:rFonts w:cs="Arial"/>
          <w:i/>
          <w:iCs/>
          <w:sz w:val="20"/>
        </w:rPr>
      </w:pPr>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63A65C0E" w14:textId="77777777" w:rsidR="00F661BC" w:rsidRPr="003E167B" w:rsidRDefault="00F661BC" w:rsidP="00F661BC">
      <w:pPr>
        <w:rPr>
          <w:rFonts w:cs="Arial"/>
          <w:i/>
          <w:iCs/>
          <w:sz w:val="20"/>
        </w:rPr>
      </w:pPr>
    </w:p>
    <w:p w14:paraId="0026600E" w14:textId="77777777" w:rsidR="00F661BC" w:rsidRPr="003E167B" w:rsidRDefault="00F661BC" w:rsidP="00F661BC">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F661BC" w:rsidRPr="003E167B" w14:paraId="537B3905" w14:textId="77777777" w:rsidTr="00DC2AB4">
        <w:tc>
          <w:tcPr>
            <w:tcW w:w="2265" w:type="dxa"/>
          </w:tcPr>
          <w:p w14:paraId="5B3F99D4" w14:textId="77777777" w:rsidR="00F661BC" w:rsidRPr="003E167B" w:rsidRDefault="00F661BC" w:rsidP="00DC2AB4">
            <w:pPr>
              <w:rPr>
                <w:i/>
                <w:sz w:val="20"/>
              </w:rPr>
            </w:pPr>
            <w:r w:rsidRPr="003E167B">
              <w:rPr>
                <w:i/>
                <w:sz w:val="20"/>
              </w:rPr>
              <w:t>Date Amended</w:t>
            </w:r>
          </w:p>
        </w:tc>
        <w:tc>
          <w:tcPr>
            <w:tcW w:w="2265" w:type="dxa"/>
          </w:tcPr>
          <w:p w14:paraId="31FD4252" w14:textId="77777777" w:rsidR="00F661BC" w:rsidRPr="003E167B" w:rsidRDefault="00F661BC" w:rsidP="00DC2AB4">
            <w:pPr>
              <w:rPr>
                <w:i/>
                <w:sz w:val="20"/>
              </w:rPr>
            </w:pPr>
            <w:r w:rsidRPr="003E167B">
              <w:rPr>
                <w:i/>
                <w:sz w:val="20"/>
              </w:rPr>
              <w:t>Section Amended</w:t>
            </w:r>
          </w:p>
        </w:tc>
        <w:tc>
          <w:tcPr>
            <w:tcW w:w="2265" w:type="dxa"/>
          </w:tcPr>
          <w:p w14:paraId="5BE5FFA8" w14:textId="77777777" w:rsidR="00F661BC" w:rsidRPr="003E167B" w:rsidRDefault="00F661BC" w:rsidP="00DC2AB4">
            <w:pPr>
              <w:rPr>
                <w:i/>
                <w:sz w:val="20"/>
              </w:rPr>
            </w:pPr>
            <w:r w:rsidRPr="003E167B">
              <w:rPr>
                <w:i/>
                <w:sz w:val="20"/>
              </w:rPr>
              <w:t>Divisional Approval</w:t>
            </w:r>
          </w:p>
        </w:tc>
        <w:tc>
          <w:tcPr>
            <w:tcW w:w="2265" w:type="dxa"/>
          </w:tcPr>
          <w:p w14:paraId="218DAEE5" w14:textId="77777777" w:rsidR="00F661BC" w:rsidRPr="003E167B" w:rsidRDefault="00F661BC" w:rsidP="00DC2AB4">
            <w:pPr>
              <w:rPr>
                <w:i/>
                <w:sz w:val="20"/>
              </w:rPr>
            </w:pPr>
            <w:r w:rsidRPr="003E167B">
              <w:rPr>
                <w:i/>
                <w:sz w:val="20"/>
              </w:rPr>
              <w:t xml:space="preserve">Final Approval </w:t>
            </w:r>
          </w:p>
        </w:tc>
      </w:tr>
      <w:tr w:rsidR="00F661BC" w:rsidRPr="003E167B" w14:paraId="37FCD91D" w14:textId="77777777" w:rsidTr="00DC2AB4">
        <w:tc>
          <w:tcPr>
            <w:tcW w:w="2265" w:type="dxa"/>
          </w:tcPr>
          <w:p w14:paraId="394746A4" w14:textId="77777777" w:rsidR="00F661BC" w:rsidRPr="003E167B" w:rsidRDefault="00F661BC" w:rsidP="00DC2AB4">
            <w:pPr>
              <w:rPr>
                <w:i/>
                <w:sz w:val="20"/>
              </w:rPr>
            </w:pPr>
            <w:r>
              <w:rPr>
                <w:i/>
                <w:sz w:val="20"/>
              </w:rPr>
              <w:t>06/09/2023</w:t>
            </w:r>
          </w:p>
        </w:tc>
        <w:tc>
          <w:tcPr>
            <w:tcW w:w="2265" w:type="dxa"/>
          </w:tcPr>
          <w:p w14:paraId="7E6DC28A" w14:textId="77777777" w:rsidR="00F661BC" w:rsidRPr="003E167B" w:rsidRDefault="00F661BC" w:rsidP="00DC2AB4">
            <w:pPr>
              <w:rPr>
                <w:i/>
                <w:sz w:val="20"/>
              </w:rPr>
            </w:pPr>
            <w:r>
              <w:rPr>
                <w:i/>
                <w:sz w:val="20"/>
              </w:rPr>
              <w:t>Complete Review</w:t>
            </w:r>
          </w:p>
        </w:tc>
        <w:tc>
          <w:tcPr>
            <w:tcW w:w="2265" w:type="dxa"/>
          </w:tcPr>
          <w:p w14:paraId="53CD147A" w14:textId="77777777" w:rsidR="00F661BC" w:rsidRPr="003E167B" w:rsidRDefault="00F661BC" w:rsidP="00DC2AB4">
            <w:pPr>
              <w:rPr>
                <w:i/>
                <w:sz w:val="20"/>
              </w:rPr>
            </w:pPr>
            <w:r>
              <w:rPr>
                <w:i/>
                <w:sz w:val="20"/>
              </w:rPr>
              <w:t>Suzanne Pilkington, ED of WYC</w:t>
            </w:r>
          </w:p>
        </w:tc>
        <w:tc>
          <w:tcPr>
            <w:tcW w:w="2265" w:type="dxa"/>
          </w:tcPr>
          <w:p w14:paraId="7D977F55" w14:textId="77777777" w:rsidR="00F661BC" w:rsidRPr="003E167B" w:rsidRDefault="00F661BC" w:rsidP="00DC2AB4">
            <w:pPr>
              <w:rPr>
                <w:i/>
                <w:sz w:val="20"/>
              </w:rPr>
            </w:pPr>
            <w:r>
              <w:rPr>
                <w:i/>
                <w:sz w:val="20"/>
              </w:rPr>
              <w:t>CHS Policy Committee</w:t>
            </w:r>
          </w:p>
        </w:tc>
      </w:tr>
      <w:tr w:rsidR="00F661BC" w:rsidRPr="003E167B" w14:paraId="26F508AB" w14:textId="77777777" w:rsidTr="00DC2AB4">
        <w:tc>
          <w:tcPr>
            <w:tcW w:w="2265" w:type="dxa"/>
          </w:tcPr>
          <w:p w14:paraId="7A22037A" w14:textId="77777777" w:rsidR="00F661BC" w:rsidRPr="003E167B" w:rsidRDefault="00F661BC" w:rsidP="00DC2AB4">
            <w:pPr>
              <w:rPr>
                <w:i/>
                <w:sz w:val="20"/>
              </w:rPr>
            </w:pPr>
            <w:r>
              <w:rPr>
                <w:i/>
                <w:sz w:val="20"/>
              </w:rPr>
              <w:t>20/05/24</w:t>
            </w:r>
          </w:p>
        </w:tc>
        <w:tc>
          <w:tcPr>
            <w:tcW w:w="2265" w:type="dxa"/>
          </w:tcPr>
          <w:p w14:paraId="05EC4647" w14:textId="77777777" w:rsidR="00F661BC" w:rsidRPr="003E167B" w:rsidRDefault="00F661BC" w:rsidP="00DC2AB4">
            <w:pPr>
              <w:rPr>
                <w:i/>
                <w:sz w:val="20"/>
              </w:rPr>
            </w:pPr>
            <w:r>
              <w:rPr>
                <w:i/>
                <w:sz w:val="20"/>
              </w:rPr>
              <w:t>Adapted guideline to align with NCH procedure</w:t>
            </w:r>
          </w:p>
        </w:tc>
        <w:tc>
          <w:tcPr>
            <w:tcW w:w="2265" w:type="dxa"/>
          </w:tcPr>
          <w:p w14:paraId="5450B515" w14:textId="77777777" w:rsidR="00F661BC" w:rsidRPr="003E167B" w:rsidRDefault="00F661BC" w:rsidP="00DC2AB4">
            <w:pPr>
              <w:rPr>
                <w:i/>
                <w:sz w:val="20"/>
              </w:rPr>
            </w:pPr>
          </w:p>
        </w:tc>
        <w:tc>
          <w:tcPr>
            <w:tcW w:w="2265" w:type="dxa"/>
          </w:tcPr>
          <w:p w14:paraId="373FD5AC" w14:textId="77777777" w:rsidR="00F661BC" w:rsidRPr="003E167B" w:rsidRDefault="00F661BC" w:rsidP="00DC2AB4">
            <w:pPr>
              <w:rPr>
                <w:i/>
                <w:sz w:val="20"/>
              </w:rPr>
            </w:pPr>
          </w:p>
        </w:tc>
      </w:tr>
    </w:tbl>
    <w:p w14:paraId="215A5227" w14:textId="77777777" w:rsidR="00F661BC" w:rsidRPr="003E167B" w:rsidRDefault="00F661BC" w:rsidP="00F661BC">
      <w:pPr>
        <w:rPr>
          <w:rFonts w:cs="Arial"/>
          <w:sz w:val="20"/>
        </w:rPr>
      </w:pPr>
    </w:p>
    <w:p w14:paraId="210E6754" w14:textId="77777777" w:rsidR="00F661BC" w:rsidRPr="003E167B" w:rsidRDefault="00F661BC" w:rsidP="00F661BC">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F661BC" w:rsidRPr="003E167B" w14:paraId="0BB6BFAE" w14:textId="77777777" w:rsidTr="00DC2AB4">
        <w:tc>
          <w:tcPr>
            <w:tcW w:w="2122" w:type="dxa"/>
          </w:tcPr>
          <w:p w14:paraId="409ECE18" w14:textId="77777777" w:rsidR="00F661BC" w:rsidRPr="003E167B" w:rsidRDefault="00F661BC" w:rsidP="00DC2AB4">
            <w:pPr>
              <w:rPr>
                <w:i/>
                <w:sz w:val="20"/>
              </w:rPr>
            </w:pPr>
            <w:r w:rsidRPr="003E167B">
              <w:rPr>
                <w:i/>
                <w:sz w:val="20"/>
              </w:rPr>
              <w:t>Document Number</w:t>
            </w:r>
          </w:p>
        </w:tc>
        <w:tc>
          <w:tcPr>
            <w:tcW w:w="6938" w:type="dxa"/>
          </w:tcPr>
          <w:p w14:paraId="27553A9F" w14:textId="77777777" w:rsidR="00F661BC" w:rsidRPr="003E167B" w:rsidRDefault="00F661BC" w:rsidP="00DC2AB4">
            <w:pPr>
              <w:rPr>
                <w:i/>
                <w:sz w:val="20"/>
              </w:rPr>
            </w:pPr>
            <w:r w:rsidRPr="003E167B">
              <w:rPr>
                <w:i/>
                <w:sz w:val="20"/>
              </w:rPr>
              <w:t>Document Name</w:t>
            </w:r>
          </w:p>
        </w:tc>
      </w:tr>
      <w:tr w:rsidR="00F661BC" w:rsidRPr="003E167B" w14:paraId="7DA999F5" w14:textId="77777777" w:rsidTr="00DC2AB4">
        <w:tc>
          <w:tcPr>
            <w:tcW w:w="2122" w:type="dxa"/>
          </w:tcPr>
          <w:p w14:paraId="7CE4287C" w14:textId="77777777" w:rsidR="00F661BC" w:rsidRPr="003E167B" w:rsidRDefault="00F661BC" w:rsidP="00DC2AB4">
            <w:pPr>
              <w:rPr>
                <w:i/>
                <w:sz w:val="20"/>
              </w:rPr>
            </w:pPr>
            <w:r>
              <w:rPr>
                <w:i/>
                <w:sz w:val="20"/>
              </w:rPr>
              <w:t xml:space="preserve">CHS19/051 </w:t>
            </w:r>
          </w:p>
        </w:tc>
        <w:tc>
          <w:tcPr>
            <w:tcW w:w="6938" w:type="dxa"/>
          </w:tcPr>
          <w:p w14:paraId="57F218AD" w14:textId="77777777" w:rsidR="00F661BC" w:rsidRPr="003E167B" w:rsidRDefault="00F661BC" w:rsidP="00DC2AB4">
            <w:pPr>
              <w:rPr>
                <w:i/>
                <w:sz w:val="20"/>
              </w:rPr>
            </w:pPr>
            <w:r>
              <w:rPr>
                <w:i/>
                <w:sz w:val="20"/>
              </w:rPr>
              <w:t>Child Protection and Child and Prenatal Concern Reporting Guideline</w:t>
            </w:r>
          </w:p>
        </w:tc>
      </w:tr>
      <w:tr w:rsidR="00F661BC" w:rsidRPr="003E167B" w14:paraId="110DFEAA" w14:textId="77777777" w:rsidTr="00DC2AB4">
        <w:tc>
          <w:tcPr>
            <w:tcW w:w="2122" w:type="dxa"/>
          </w:tcPr>
          <w:p w14:paraId="6E844888" w14:textId="77777777" w:rsidR="00F661BC" w:rsidRPr="003E167B" w:rsidRDefault="00F661BC" w:rsidP="00DC2AB4">
            <w:pPr>
              <w:rPr>
                <w:i/>
                <w:sz w:val="20"/>
              </w:rPr>
            </w:pPr>
          </w:p>
        </w:tc>
        <w:tc>
          <w:tcPr>
            <w:tcW w:w="6938" w:type="dxa"/>
          </w:tcPr>
          <w:p w14:paraId="63DF8569" w14:textId="77777777" w:rsidR="00F661BC" w:rsidRPr="003E167B" w:rsidRDefault="00F661BC" w:rsidP="00DC2AB4">
            <w:pPr>
              <w:rPr>
                <w:i/>
                <w:sz w:val="20"/>
              </w:rPr>
            </w:pPr>
          </w:p>
        </w:tc>
      </w:tr>
    </w:tbl>
    <w:p w14:paraId="60EF7A5A" w14:textId="77777777" w:rsidR="00F661BC" w:rsidRDefault="00F661BC" w:rsidP="00F661BC">
      <w:pPr>
        <w:rPr>
          <w:i/>
          <w:sz w:val="20"/>
          <w:szCs w:val="24"/>
        </w:rPr>
      </w:pPr>
    </w:p>
    <w:p w14:paraId="5E35AA2E" w14:textId="77777777" w:rsidR="00F661BC" w:rsidRDefault="00F661BC" w:rsidP="00F661BC">
      <w:pPr>
        <w:spacing w:after="200" w:line="276" w:lineRule="auto"/>
        <w:rPr>
          <w:i/>
          <w:sz w:val="20"/>
          <w:szCs w:val="24"/>
        </w:rPr>
      </w:pPr>
      <w:r>
        <w:rPr>
          <w:i/>
          <w:sz w:val="20"/>
          <w:szCs w:val="24"/>
        </w:rPr>
        <w:br w:type="page"/>
      </w:r>
    </w:p>
    <w:p w14:paraId="4BCE9E99" w14:textId="77777777" w:rsidR="00F661BC" w:rsidRPr="007B4A70" w:rsidRDefault="00F661BC" w:rsidP="00F661BC">
      <w:pPr>
        <w:pStyle w:val="Heading2"/>
      </w:pPr>
      <w:r w:rsidRPr="007B4A70">
        <w:lastRenderedPageBreak/>
        <w:t xml:space="preserve">Attachment </w:t>
      </w:r>
      <w:r>
        <w:t>A</w:t>
      </w:r>
      <w:r w:rsidRPr="007B4A70">
        <w:t>: Protection for people who make a Child Concern or Prenatal Concern Report</w:t>
      </w:r>
    </w:p>
    <w:p w14:paraId="50A71F09" w14:textId="77777777" w:rsidR="00F661BC" w:rsidRDefault="00F661BC" w:rsidP="00F661BC">
      <w:pPr>
        <w:rPr>
          <w:i/>
          <w:sz w:val="20"/>
          <w:szCs w:val="24"/>
        </w:rPr>
      </w:pPr>
    </w:p>
    <w:p w14:paraId="365E72BD" w14:textId="77777777" w:rsidR="00F661BC" w:rsidRPr="007B4A70" w:rsidRDefault="00F661BC" w:rsidP="00F661BC">
      <w:pPr>
        <w:pStyle w:val="NormalWeb"/>
        <w:shd w:val="clear" w:color="auto" w:fill="FFFFFF"/>
        <w:spacing w:after="120"/>
        <w:rPr>
          <w:rFonts w:asciiTheme="minorHAnsi" w:hAnsiTheme="minorHAnsi" w:cstheme="minorHAnsi"/>
          <w:color w:val="000000" w:themeColor="text1"/>
          <w:lang w:val="en"/>
        </w:rPr>
      </w:pPr>
      <w:r w:rsidRPr="007B4A70">
        <w:rPr>
          <w:rFonts w:asciiTheme="minorHAnsi" w:hAnsiTheme="minorHAnsi" w:cstheme="minorHAnsi"/>
          <w:color w:val="000000" w:themeColor="text1"/>
          <w:lang w:val="en"/>
        </w:rPr>
        <w:t xml:space="preserve">Under </w:t>
      </w:r>
      <w:r>
        <w:rPr>
          <w:rFonts w:asciiTheme="minorHAnsi" w:hAnsiTheme="minorHAnsi" w:cstheme="minorHAnsi"/>
          <w:color w:val="000000" w:themeColor="text1"/>
          <w:lang w:val="en"/>
        </w:rPr>
        <w:t>S</w:t>
      </w:r>
      <w:r w:rsidRPr="007B4A70">
        <w:rPr>
          <w:rFonts w:asciiTheme="minorHAnsi" w:hAnsiTheme="minorHAnsi" w:cstheme="minorHAnsi"/>
          <w:color w:val="000000" w:themeColor="text1"/>
          <w:lang w:val="en"/>
        </w:rPr>
        <w:t xml:space="preserve">ection 874 of the </w:t>
      </w:r>
      <w:r w:rsidRPr="007B4A70">
        <w:rPr>
          <w:rFonts w:asciiTheme="minorHAnsi" w:hAnsiTheme="minorHAnsi" w:cstheme="minorHAnsi"/>
          <w:i/>
          <w:color w:val="000000" w:themeColor="text1"/>
          <w:lang w:val="en"/>
        </w:rPr>
        <w:t>Children and Young People Act 2008</w:t>
      </w:r>
      <w:r w:rsidRPr="007B4A70">
        <w:rPr>
          <w:rFonts w:asciiTheme="minorHAnsi" w:hAnsiTheme="minorHAnsi" w:cstheme="minorHAnsi"/>
          <w:color w:val="000000" w:themeColor="text1"/>
          <w:lang w:val="en"/>
        </w:rPr>
        <w:t>, if</w:t>
      </w:r>
      <w:r w:rsidRPr="007B4A70">
        <w:rPr>
          <w:rFonts w:asciiTheme="minorHAnsi" w:eastAsiaTheme="minorHAnsi" w:hAnsiTheme="minorHAnsi" w:cstheme="minorHAnsi"/>
          <w:color w:val="000000" w:themeColor="text1"/>
        </w:rPr>
        <w:t xml:space="preserve"> a person makes a mandatory or voluntary child concern report or a prenatal report honestly and without recklessness, this cannot be considered a breach of confidence, professional etiquette, </w:t>
      </w:r>
      <w:proofErr w:type="gramStart"/>
      <w:r w:rsidRPr="007B4A70">
        <w:rPr>
          <w:rFonts w:asciiTheme="minorHAnsi" w:eastAsiaTheme="minorHAnsi" w:hAnsiTheme="minorHAnsi" w:cstheme="minorHAnsi"/>
          <w:color w:val="000000" w:themeColor="text1"/>
        </w:rPr>
        <w:t>ethics</w:t>
      </w:r>
      <w:proofErr w:type="gramEnd"/>
      <w:r w:rsidRPr="007B4A70">
        <w:rPr>
          <w:rFonts w:asciiTheme="minorHAnsi" w:eastAsiaTheme="minorHAnsi" w:hAnsiTheme="minorHAnsi" w:cstheme="minorHAnsi"/>
          <w:color w:val="000000" w:themeColor="text1"/>
        </w:rPr>
        <w:t xml:space="preserve"> or a rule of professional conduct. There can be no civil or criminal liability </w:t>
      </w:r>
      <w:proofErr w:type="gramStart"/>
      <w:r w:rsidRPr="007B4A70">
        <w:rPr>
          <w:rFonts w:asciiTheme="minorHAnsi" w:eastAsiaTheme="minorHAnsi" w:hAnsiTheme="minorHAnsi" w:cstheme="minorHAnsi"/>
          <w:color w:val="000000" w:themeColor="text1"/>
        </w:rPr>
        <w:t>as a result of</w:t>
      </w:r>
      <w:proofErr w:type="gramEnd"/>
      <w:r w:rsidRPr="007B4A70">
        <w:rPr>
          <w:rFonts w:asciiTheme="minorHAnsi" w:eastAsiaTheme="minorHAnsi" w:hAnsiTheme="minorHAnsi" w:cstheme="minorHAnsi"/>
          <w:color w:val="000000" w:themeColor="text1"/>
        </w:rPr>
        <w:t xml:space="preserve"> these reports.</w:t>
      </w:r>
    </w:p>
    <w:p w14:paraId="606487A9" w14:textId="77777777" w:rsidR="00F661BC" w:rsidRPr="007B4A70" w:rsidRDefault="00F661BC" w:rsidP="00F661BC">
      <w:pPr>
        <w:pStyle w:val="Default"/>
        <w:autoSpaceDE/>
        <w:autoSpaceDN/>
        <w:adjustRightInd/>
        <w:spacing w:after="120"/>
        <w:rPr>
          <w:rFonts w:asciiTheme="minorHAnsi" w:hAnsiTheme="minorHAnsi" w:cstheme="minorHAnsi"/>
          <w:color w:val="000000" w:themeColor="text1"/>
        </w:rPr>
      </w:pPr>
      <w:r w:rsidRPr="007B4A70">
        <w:rPr>
          <w:rFonts w:asciiTheme="minorHAnsi" w:hAnsiTheme="minorHAnsi" w:cstheme="minorHAnsi"/>
          <w:color w:val="000000" w:themeColor="text1"/>
        </w:rPr>
        <w:t xml:space="preserve">There are also </w:t>
      </w:r>
      <w:proofErr w:type="gramStart"/>
      <w:r w:rsidRPr="007B4A70">
        <w:rPr>
          <w:rFonts w:asciiTheme="minorHAnsi" w:hAnsiTheme="minorHAnsi" w:cstheme="minorHAnsi"/>
          <w:color w:val="000000" w:themeColor="text1"/>
        </w:rPr>
        <w:t>a number of</w:t>
      </w:r>
      <w:proofErr w:type="gramEnd"/>
      <w:r w:rsidRPr="007B4A70">
        <w:rPr>
          <w:rFonts w:asciiTheme="minorHAnsi" w:hAnsiTheme="minorHAnsi" w:cstheme="minorHAnsi"/>
          <w:color w:val="000000" w:themeColor="text1"/>
        </w:rPr>
        <w:t xml:space="preserve"> legislative protections to ensure the identity of a reporter is not divulged. Under most circumstances, the identity of a mandated person or voluntary reporter is classified as sensitive information under </w:t>
      </w:r>
      <w:r>
        <w:rPr>
          <w:rFonts w:asciiTheme="minorHAnsi" w:hAnsiTheme="minorHAnsi" w:cstheme="minorHAnsi"/>
          <w:color w:val="000000" w:themeColor="text1"/>
        </w:rPr>
        <w:t>S</w:t>
      </w:r>
      <w:r w:rsidRPr="007B4A70">
        <w:rPr>
          <w:rFonts w:asciiTheme="minorHAnsi" w:hAnsiTheme="minorHAnsi" w:cstheme="minorHAnsi"/>
          <w:color w:val="000000" w:themeColor="text1"/>
        </w:rPr>
        <w:t xml:space="preserve">ection 845 of the </w:t>
      </w:r>
      <w:r w:rsidRPr="007B4A70">
        <w:rPr>
          <w:rFonts w:asciiTheme="minorHAnsi" w:hAnsiTheme="minorHAnsi" w:cstheme="minorHAnsi"/>
          <w:i/>
          <w:color w:val="000000" w:themeColor="text1"/>
        </w:rPr>
        <w:t>Children and Young People Act 2008</w:t>
      </w:r>
      <w:r w:rsidRPr="007B4A70">
        <w:rPr>
          <w:rFonts w:asciiTheme="minorHAnsi" w:hAnsiTheme="minorHAnsi" w:cstheme="minorHAnsi"/>
          <w:color w:val="000000" w:themeColor="text1"/>
        </w:rPr>
        <w:t xml:space="preserve"> and therefore cannot be disclosed. It is a criminal offence for anyone to recklessly divulge this information.                                                      </w:t>
      </w:r>
    </w:p>
    <w:p w14:paraId="0BB557C8" w14:textId="77777777" w:rsidR="00F661BC" w:rsidRPr="000C0B23" w:rsidRDefault="00F661BC" w:rsidP="00F661BC">
      <w:pPr>
        <w:rPr>
          <w:rFonts w:asciiTheme="minorHAnsi" w:hAnsiTheme="minorHAnsi" w:cstheme="minorHAnsi"/>
          <w:color w:val="000000" w:themeColor="text1"/>
          <w:szCs w:val="24"/>
          <w:lang w:eastAsia="en-AU"/>
        </w:rPr>
      </w:pPr>
      <w:r w:rsidRPr="000C0B23">
        <w:rPr>
          <w:rFonts w:asciiTheme="minorHAnsi" w:hAnsiTheme="minorHAnsi" w:cstheme="minorHAnsi"/>
          <w:color w:val="000000" w:themeColor="text1"/>
          <w:szCs w:val="24"/>
          <w:lang w:eastAsia="en-AU"/>
        </w:rPr>
        <w:t>The only exceptions where a reporter’s identity may be disclosed are when:</w:t>
      </w:r>
    </w:p>
    <w:p w14:paraId="46F55106" w14:textId="77777777" w:rsidR="00F661BC" w:rsidRDefault="00F661BC" w:rsidP="00F661BC">
      <w:pPr>
        <w:numPr>
          <w:ilvl w:val="0"/>
          <w:numId w:val="19"/>
        </w:numPr>
        <w:ind w:left="426" w:hanging="426"/>
        <w:rPr>
          <w:rFonts w:asciiTheme="minorHAnsi" w:hAnsiTheme="minorHAnsi" w:cstheme="minorHAnsi"/>
          <w:color w:val="000000" w:themeColor="text1"/>
          <w:szCs w:val="24"/>
          <w:lang w:eastAsia="en-AU"/>
        </w:rPr>
      </w:pPr>
      <w:r w:rsidRPr="000C0B23">
        <w:rPr>
          <w:rFonts w:asciiTheme="minorHAnsi" w:hAnsiTheme="minorHAnsi" w:cstheme="minorHAnsi"/>
          <w:color w:val="000000" w:themeColor="text1"/>
          <w:szCs w:val="24"/>
          <w:lang w:eastAsia="en-AU"/>
        </w:rPr>
        <w:t>CYPS refers a Child Concern Report to the Sexual Assault and Child Abuse Team (SACAT) of ACT Police, and the identity of the reporter must also be provided to ACT Police or</w:t>
      </w:r>
    </w:p>
    <w:p w14:paraId="4C3223F4" w14:textId="77777777" w:rsidR="00F661BC" w:rsidRPr="007C2490" w:rsidRDefault="00F661BC" w:rsidP="00F661BC">
      <w:pPr>
        <w:numPr>
          <w:ilvl w:val="0"/>
          <w:numId w:val="19"/>
        </w:numPr>
        <w:spacing w:after="120"/>
        <w:ind w:left="426" w:hanging="426"/>
        <w:rPr>
          <w:rFonts w:asciiTheme="minorHAnsi" w:hAnsiTheme="minorHAnsi" w:cstheme="minorHAnsi"/>
          <w:color w:val="000000" w:themeColor="text1"/>
          <w:szCs w:val="24"/>
          <w:lang w:eastAsia="en-AU"/>
        </w:rPr>
      </w:pPr>
      <w:r w:rsidRPr="007C2490">
        <w:rPr>
          <w:rFonts w:asciiTheme="minorHAnsi" w:hAnsiTheme="minorHAnsi" w:cstheme="minorHAnsi"/>
          <w:color w:val="000000" w:themeColor="text1"/>
          <w:szCs w:val="24"/>
        </w:rPr>
        <w:t>A court order that it be provided with a document containing sensitive information.</w:t>
      </w:r>
    </w:p>
    <w:p w14:paraId="3A9A1A23" w14:textId="77777777" w:rsidR="00F661BC" w:rsidRDefault="00F661BC" w:rsidP="00F661BC">
      <w:pPr>
        <w:spacing w:after="120"/>
        <w:rPr>
          <w:rFonts w:asciiTheme="minorHAnsi" w:hAnsiTheme="minorHAnsi" w:cstheme="minorHAnsi"/>
          <w:color w:val="000000" w:themeColor="text1"/>
          <w:szCs w:val="24"/>
          <w:lang w:eastAsia="en-AU"/>
        </w:rPr>
      </w:pPr>
      <w:r w:rsidRPr="000C0B23">
        <w:rPr>
          <w:rFonts w:asciiTheme="minorHAnsi" w:hAnsiTheme="minorHAnsi" w:cstheme="minorHAnsi"/>
          <w:color w:val="000000" w:themeColor="text1"/>
          <w:szCs w:val="24"/>
          <w:lang w:eastAsia="en-AU"/>
        </w:rPr>
        <w:t xml:space="preserve">If a reporter is called to court to give evidence in a matter, support and advice is available from CYPS and </w:t>
      </w:r>
      <w:r>
        <w:rPr>
          <w:rFonts w:asciiTheme="minorHAnsi" w:hAnsiTheme="minorHAnsi" w:cstheme="minorHAnsi"/>
          <w:color w:val="000000" w:themeColor="text1"/>
          <w:szCs w:val="24"/>
          <w:lang w:eastAsia="en-AU"/>
        </w:rPr>
        <w:t xml:space="preserve">relevant bodies at each health facility. </w:t>
      </w:r>
    </w:p>
    <w:p w14:paraId="44E98A08" w14:textId="77777777" w:rsidR="00F661BC" w:rsidRPr="007B4A70" w:rsidRDefault="00F661BC" w:rsidP="00F661BC">
      <w:pPr>
        <w:spacing w:after="120"/>
        <w:rPr>
          <w:rFonts w:asciiTheme="minorHAnsi" w:hAnsiTheme="minorHAnsi" w:cstheme="minorHAnsi"/>
          <w:color w:val="000000" w:themeColor="text1"/>
          <w:szCs w:val="24"/>
        </w:rPr>
      </w:pPr>
      <w:r w:rsidRPr="007B4A70">
        <w:rPr>
          <w:rFonts w:asciiTheme="minorHAnsi" w:hAnsiTheme="minorHAnsi" w:cstheme="minorHAnsi"/>
          <w:color w:val="000000" w:themeColor="text1"/>
          <w:szCs w:val="24"/>
        </w:rPr>
        <w:t xml:space="preserve">The identity of reporters is also protected under the </w:t>
      </w:r>
      <w:hyperlink r:id="rId30" w:history="1">
        <w:r w:rsidRPr="007B4A70">
          <w:rPr>
            <w:rFonts w:asciiTheme="minorHAnsi" w:hAnsiTheme="minorHAnsi" w:cstheme="minorHAnsi"/>
            <w:i/>
            <w:iCs/>
            <w:color w:val="000000" w:themeColor="text1"/>
            <w:szCs w:val="24"/>
          </w:rPr>
          <w:t xml:space="preserve">Freedom of Information Act </w:t>
        </w:r>
      </w:hyperlink>
      <w:r w:rsidRPr="007B4A70">
        <w:rPr>
          <w:rFonts w:asciiTheme="minorHAnsi" w:hAnsiTheme="minorHAnsi" w:cstheme="minorHAnsi"/>
          <w:i/>
          <w:iCs/>
          <w:color w:val="000000" w:themeColor="text1"/>
          <w:szCs w:val="24"/>
        </w:rPr>
        <w:t xml:space="preserve">2016. </w:t>
      </w:r>
      <w:r w:rsidRPr="007B4A70">
        <w:rPr>
          <w:rFonts w:asciiTheme="minorHAnsi" w:hAnsiTheme="minorHAnsi" w:cstheme="minorHAnsi"/>
          <w:color w:val="000000" w:themeColor="text1"/>
          <w:szCs w:val="24"/>
        </w:rPr>
        <w:t xml:space="preserve">On occasions, Freedom of Information requests may be made by members of the community seeking access to information about a Child Concern Report. Under Section 1.9 of Schedule 1 of the Act, </w:t>
      </w:r>
      <w:r>
        <w:rPr>
          <w:rFonts w:asciiTheme="minorHAnsi" w:hAnsiTheme="minorHAnsi" w:cstheme="minorHAnsi"/>
          <w:color w:val="000000" w:themeColor="text1"/>
          <w:szCs w:val="24"/>
        </w:rPr>
        <w:t>it is</w:t>
      </w:r>
      <w:r w:rsidRPr="007B4A70">
        <w:rPr>
          <w:rFonts w:asciiTheme="minorHAnsi" w:hAnsiTheme="minorHAnsi" w:cstheme="minorHAnsi"/>
          <w:color w:val="000000" w:themeColor="text1"/>
          <w:szCs w:val="24"/>
        </w:rPr>
        <w:t xml:space="preserve"> </w:t>
      </w:r>
      <w:r w:rsidRPr="007B4A70">
        <w:rPr>
          <w:rFonts w:asciiTheme="minorHAnsi" w:eastAsiaTheme="minorHAnsi" w:hAnsiTheme="minorHAnsi" w:cstheme="minorHAnsi"/>
          <w:color w:val="000000" w:themeColor="text1"/>
          <w:szCs w:val="24"/>
        </w:rPr>
        <w:t xml:space="preserve">contrary to the public interest to release information that would disclose, or could reasonably be expected to disclose, the identity of a person who has made a mandatory or voluntary report under the </w:t>
      </w:r>
      <w:r w:rsidRPr="007B4A70">
        <w:rPr>
          <w:rFonts w:asciiTheme="minorHAnsi" w:eastAsiaTheme="minorHAnsi" w:hAnsiTheme="minorHAnsi" w:cstheme="minorHAnsi"/>
          <w:i/>
          <w:iCs/>
          <w:color w:val="000000" w:themeColor="text1"/>
          <w:szCs w:val="24"/>
        </w:rPr>
        <w:t>Children and Young People Act 2008</w:t>
      </w:r>
      <w:r w:rsidRPr="007B4A70">
        <w:rPr>
          <w:rFonts w:asciiTheme="minorHAnsi" w:hAnsiTheme="minorHAnsi" w:cstheme="minorHAnsi"/>
          <w:color w:val="000000" w:themeColor="text1"/>
          <w:szCs w:val="24"/>
        </w:rPr>
        <w:t>. Therefore, such information would not be released.</w:t>
      </w:r>
    </w:p>
    <w:p w14:paraId="4E611C2A" w14:textId="77777777" w:rsidR="00F661BC" w:rsidRPr="000C0B23" w:rsidRDefault="00F661BC" w:rsidP="00F661BC">
      <w:pPr>
        <w:rPr>
          <w:rFonts w:asciiTheme="minorHAnsi" w:hAnsiTheme="minorHAnsi" w:cstheme="minorHAnsi"/>
          <w:color w:val="000000" w:themeColor="text1"/>
          <w:szCs w:val="24"/>
          <w:lang w:eastAsia="en-AU"/>
        </w:rPr>
      </w:pPr>
      <w:r w:rsidRPr="000C0B23">
        <w:rPr>
          <w:rFonts w:asciiTheme="minorHAnsi" w:hAnsiTheme="minorHAnsi" w:cstheme="minorHAnsi"/>
          <w:color w:val="000000" w:themeColor="text1"/>
          <w:szCs w:val="24"/>
          <w:lang w:eastAsia="en-AU"/>
        </w:rPr>
        <w:t xml:space="preserve">Similarly, people may attempt to access information about a Child Concern Report by using provisions in the </w:t>
      </w:r>
      <w:r w:rsidRPr="000C0B23">
        <w:rPr>
          <w:rFonts w:asciiTheme="minorHAnsi" w:hAnsiTheme="minorHAnsi" w:cstheme="minorHAnsi"/>
          <w:i/>
          <w:color w:val="000000" w:themeColor="text1"/>
          <w:szCs w:val="24"/>
          <w:lang w:eastAsia="en-AU"/>
        </w:rPr>
        <w:t xml:space="preserve">Health Records (Privacy and Access) Act 1997. </w:t>
      </w:r>
      <w:r w:rsidRPr="000C0B23">
        <w:rPr>
          <w:rFonts w:asciiTheme="minorHAnsi" w:hAnsiTheme="minorHAnsi" w:cstheme="minorHAnsi"/>
          <w:color w:val="000000" w:themeColor="text1"/>
          <w:szCs w:val="24"/>
          <w:lang w:eastAsia="en-AU"/>
        </w:rPr>
        <w:t xml:space="preserve">While the Act sets out a consumer’s entitlement to access their own health records, there are circumstances in which a health record (or part of the record) will not be made available. These include if the health record relates to a report under the </w:t>
      </w:r>
      <w:r w:rsidRPr="000C0B23">
        <w:rPr>
          <w:rFonts w:asciiTheme="minorHAnsi" w:hAnsiTheme="minorHAnsi" w:cstheme="minorHAnsi"/>
          <w:i/>
          <w:color w:val="000000" w:themeColor="text1"/>
          <w:szCs w:val="24"/>
          <w:lang w:eastAsia="en-AU"/>
        </w:rPr>
        <w:t>Children and Young People Act 2008</w:t>
      </w:r>
      <w:r w:rsidRPr="000C0B23">
        <w:rPr>
          <w:rFonts w:asciiTheme="minorHAnsi" w:hAnsiTheme="minorHAnsi" w:cstheme="minorHAnsi"/>
          <w:color w:val="000000" w:themeColor="text1"/>
          <w:szCs w:val="24"/>
          <w:lang w:eastAsia="en-AU"/>
        </w:rPr>
        <w:t xml:space="preserve"> and the person who made the report could be identified from information in that record.</w:t>
      </w:r>
    </w:p>
    <w:p w14:paraId="7E824721" w14:textId="77777777" w:rsidR="00F661BC" w:rsidRDefault="00F661BC" w:rsidP="00F661BC">
      <w:pPr>
        <w:spacing w:after="200" w:line="276" w:lineRule="auto"/>
        <w:rPr>
          <w:i/>
          <w:sz w:val="20"/>
          <w:szCs w:val="24"/>
        </w:rPr>
      </w:pPr>
      <w:r>
        <w:rPr>
          <w:i/>
          <w:sz w:val="20"/>
          <w:szCs w:val="24"/>
        </w:rPr>
        <w:br w:type="page"/>
      </w:r>
    </w:p>
    <w:p w14:paraId="66EFAEF4" w14:textId="77777777" w:rsidR="00F661BC" w:rsidRPr="00DC2FF0" w:rsidRDefault="00F661BC" w:rsidP="00F661BC">
      <w:pPr>
        <w:pStyle w:val="Heading2"/>
      </w:pPr>
      <w:r w:rsidRPr="00DC2FF0">
        <w:lastRenderedPageBreak/>
        <w:t xml:space="preserve">Attachment </w:t>
      </w:r>
      <w:r>
        <w:t>B</w:t>
      </w:r>
      <w:r w:rsidRPr="00DC2FF0">
        <w:t xml:space="preserve">: Understanding communities and </w:t>
      </w:r>
      <w:proofErr w:type="gramStart"/>
      <w:r w:rsidRPr="00DC2FF0">
        <w:t>individuals</w:t>
      </w:r>
      <w:proofErr w:type="gramEnd"/>
    </w:p>
    <w:p w14:paraId="1417AB1F" w14:textId="77777777" w:rsidR="00F661BC" w:rsidRDefault="00F661BC" w:rsidP="00F661BC">
      <w:pPr>
        <w:pStyle w:val="Default"/>
        <w:spacing w:after="120"/>
        <w:rPr>
          <w:rFonts w:ascii="Calibri" w:hAnsi="Calibri"/>
          <w:b/>
          <w:color w:val="000000" w:themeColor="text1"/>
        </w:rPr>
      </w:pPr>
    </w:p>
    <w:p w14:paraId="6B0C8DFD" w14:textId="77777777" w:rsidR="00F661BC" w:rsidRPr="006211FA" w:rsidRDefault="00F661BC" w:rsidP="00F661BC">
      <w:pPr>
        <w:pStyle w:val="Default"/>
        <w:spacing w:after="120"/>
        <w:rPr>
          <w:rFonts w:ascii="Calibri" w:hAnsi="Calibri"/>
          <w:b/>
          <w:color w:val="000000" w:themeColor="text1"/>
        </w:rPr>
      </w:pPr>
      <w:r w:rsidRPr="006211FA">
        <w:rPr>
          <w:rFonts w:ascii="Calibri" w:hAnsi="Calibri"/>
          <w:b/>
          <w:color w:val="000000" w:themeColor="text1"/>
        </w:rPr>
        <w:t>Aboriginal and Torres Strait Islander people</w:t>
      </w:r>
    </w:p>
    <w:p w14:paraId="5BB018EC" w14:textId="77777777" w:rsidR="00F661BC" w:rsidRPr="006211FA" w:rsidRDefault="00F661BC" w:rsidP="00F661BC">
      <w:pPr>
        <w:pStyle w:val="Default"/>
        <w:autoSpaceDE/>
        <w:autoSpaceDN/>
        <w:adjustRightInd/>
        <w:spacing w:after="120"/>
        <w:rPr>
          <w:rFonts w:asciiTheme="minorHAnsi" w:hAnsiTheme="minorHAnsi"/>
        </w:rPr>
      </w:pPr>
      <w:r w:rsidRPr="006211FA">
        <w:rPr>
          <w:rFonts w:asciiTheme="minorHAnsi" w:hAnsiTheme="minorHAnsi"/>
        </w:rPr>
        <w:t>Australia’s Aboriginal and Torres Strait Islander people have a long history of culturally strong child-rearing practices that remain a prominent part of their communities and contribute to the creation of safe and nurturing environments for their children.</w:t>
      </w:r>
    </w:p>
    <w:p w14:paraId="0DB8F2E0" w14:textId="77777777" w:rsidR="00F661BC" w:rsidRPr="006211FA" w:rsidRDefault="00F661BC" w:rsidP="00F661BC">
      <w:pPr>
        <w:spacing w:after="120"/>
        <w:rPr>
          <w:rFonts w:asciiTheme="minorHAnsi" w:hAnsiTheme="minorHAnsi"/>
          <w:lang w:eastAsia="en-AU"/>
        </w:rPr>
      </w:pPr>
      <w:r w:rsidRPr="006211FA">
        <w:rPr>
          <w:rFonts w:asciiTheme="minorHAnsi" w:hAnsiTheme="minorHAnsi"/>
          <w:lang w:eastAsia="en-AU"/>
        </w:rPr>
        <w:t xml:space="preserve">However, the colonisation, assimilation and dislocation of Aboriginal populations following European settlement have led to high levels of unresolved trauma and grief. This has been compounded by the forced removal of children historically, which had, and continues to have, profound traumatic impacts on Aboriginal and Torres Strait Islander people and communities. </w:t>
      </w:r>
    </w:p>
    <w:p w14:paraId="0B4A2663" w14:textId="77777777" w:rsidR="00F661BC" w:rsidRPr="006211FA" w:rsidRDefault="00F661BC" w:rsidP="00F661BC">
      <w:pPr>
        <w:pStyle w:val="Default"/>
        <w:autoSpaceDE/>
        <w:autoSpaceDN/>
        <w:adjustRightInd/>
        <w:spacing w:after="120"/>
        <w:rPr>
          <w:rFonts w:asciiTheme="minorHAnsi" w:hAnsiTheme="minorHAnsi"/>
        </w:rPr>
      </w:pPr>
      <w:r w:rsidRPr="006211FA">
        <w:rPr>
          <w:rFonts w:asciiTheme="minorHAnsi" w:hAnsiTheme="minorHAnsi"/>
        </w:rPr>
        <w:t xml:space="preserve">These intergenerational cycles of adversity and trauma have contributed to some Aboriginal and Torres Strait Islander communities experiencing entrenched social problems, including poverty, substance abuse, and high levels of violence, child abuse and neglect, together with individual, </w:t>
      </w:r>
      <w:proofErr w:type="gramStart"/>
      <w:r w:rsidRPr="006211FA">
        <w:rPr>
          <w:rFonts w:asciiTheme="minorHAnsi" w:hAnsiTheme="minorHAnsi"/>
        </w:rPr>
        <w:t>family</w:t>
      </w:r>
      <w:proofErr w:type="gramEnd"/>
      <w:r w:rsidRPr="006211FA">
        <w:rPr>
          <w:rFonts w:asciiTheme="minorHAnsi" w:hAnsiTheme="minorHAnsi"/>
        </w:rPr>
        <w:t xml:space="preserve"> and community dysfunction. As a result, Aboriginal and Torres Strait Islander children are over-represented in child protection and out-of-home care services when compared to other Australian children.</w:t>
      </w:r>
    </w:p>
    <w:p w14:paraId="36AF617B" w14:textId="77777777" w:rsidR="00F661BC" w:rsidRDefault="00F661BC" w:rsidP="00F661BC">
      <w:pPr>
        <w:spacing w:after="240"/>
        <w:rPr>
          <w:rFonts w:asciiTheme="minorHAnsi" w:hAnsiTheme="minorHAnsi"/>
          <w:lang w:eastAsia="en-AU"/>
        </w:rPr>
      </w:pPr>
      <w:r w:rsidRPr="006211FA">
        <w:rPr>
          <w:rFonts w:asciiTheme="minorHAnsi" w:hAnsiTheme="minorHAnsi"/>
          <w:lang w:eastAsia="en-AU"/>
        </w:rPr>
        <w:t xml:space="preserve">In recognition of the impact of past assimilation and child removal policies, the </w:t>
      </w:r>
      <w:r w:rsidRPr="006211FA">
        <w:rPr>
          <w:rFonts w:asciiTheme="minorHAnsi" w:hAnsiTheme="minorHAnsi" w:cs="Arial"/>
          <w:i/>
          <w:iCs/>
          <w:szCs w:val="24"/>
          <w:lang w:eastAsia="en-AU"/>
        </w:rPr>
        <w:t>Children and Young People Act 2008</w:t>
      </w:r>
      <w:r w:rsidRPr="006211FA">
        <w:rPr>
          <w:rFonts w:asciiTheme="minorHAnsi" w:hAnsiTheme="minorHAnsi"/>
          <w:lang w:eastAsia="en-AU"/>
        </w:rPr>
        <w:t xml:space="preserve"> has incorporated an Aboriginal and Torres Strait Islander Children and Young People Principle, which requires decision-makers to take into account: the need for the child or young person to maintain a connection with the lifestyle, culture and traditions of the child’s or young person’s community;</w:t>
      </w:r>
      <w:r w:rsidRPr="006211FA">
        <w:t xml:space="preserve"> </w:t>
      </w:r>
      <w:r w:rsidRPr="006211FA">
        <w:rPr>
          <w:rFonts w:asciiTheme="minorHAnsi" w:hAnsiTheme="minorHAnsi"/>
          <w:lang w:eastAsia="en-AU"/>
        </w:rPr>
        <w:t>submissions made by or on behalf of any Aboriginal or Torres Strait Islander people or organisations providing ongoing support services to the child or their family; and the traditions and cultural values of the child’s family, kinship relationships and community with which they have the strongest affiliation.</w:t>
      </w:r>
    </w:p>
    <w:p w14:paraId="013B8A66" w14:textId="77777777" w:rsidR="00F661BC" w:rsidRDefault="00F661BC" w:rsidP="00F661BC">
      <w:pPr>
        <w:rPr>
          <w:rFonts w:cs="Arial"/>
          <w:bCs/>
          <w:iCs/>
          <w:szCs w:val="24"/>
        </w:rPr>
      </w:pPr>
      <w:r>
        <w:rPr>
          <w:rFonts w:cs="Arial"/>
          <w:bCs/>
          <w:iCs/>
          <w:szCs w:val="24"/>
        </w:rPr>
        <w:t xml:space="preserve">In addition, </w:t>
      </w:r>
      <w:r w:rsidRPr="000E6CA0">
        <w:rPr>
          <w:rFonts w:cs="Arial"/>
          <w:bCs/>
          <w:iCs/>
          <w:szCs w:val="24"/>
        </w:rPr>
        <w:t xml:space="preserve">CHS incorporates the relationship principles within the </w:t>
      </w:r>
      <w:r w:rsidRPr="000E6CA0">
        <w:rPr>
          <w:rFonts w:cs="Arial"/>
          <w:bCs/>
          <w:i/>
          <w:szCs w:val="24"/>
        </w:rPr>
        <w:t>ACT Aboriginal and Torres Strait Islander Agreement 2019 -2028</w:t>
      </w:r>
      <w:r w:rsidRPr="000E6CA0">
        <w:rPr>
          <w:rFonts w:cs="Arial"/>
          <w:bCs/>
          <w:iCs/>
          <w:szCs w:val="24"/>
        </w:rPr>
        <w:t xml:space="preserve"> in service models of care as outlined in the </w:t>
      </w:r>
      <w:r w:rsidRPr="000E6CA0">
        <w:rPr>
          <w:rFonts w:cs="Arial"/>
          <w:bCs/>
          <w:i/>
          <w:szCs w:val="24"/>
        </w:rPr>
        <w:t>CHS Statement of Commitment</w:t>
      </w:r>
      <w:r w:rsidRPr="000E6CA0">
        <w:rPr>
          <w:rFonts w:cs="Arial"/>
          <w:bCs/>
          <w:iCs/>
          <w:szCs w:val="24"/>
        </w:rPr>
        <w:t xml:space="preserve">, and the </w:t>
      </w:r>
      <w:r w:rsidRPr="000E6CA0">
        <w:rPr>
          <w:rFonts w:cs="Arial"/>
          <w:bCs/>
          <w:i/>
          <w:szCs w:val="24"/>
        </w:rPr>
        <w:t xml:space="preserve">Aboriginal and Torres Strait Islander Impact Statement and Declaration </w:t>
      </w:r>
      <w:r>
        <w:rPr>
          <w:rFonts w:cs="Arial"/>
          <w:bCs/>
          <w:i/>
          <w:szCs w:val="24"/>
        </w:rPr>
        <w:t>P</w:t>
      </w:r>
      <w:r w:rsidRPr="000E6CA0">
        <w:rPr>
          <w:rFonts w:cs="Arial"/>
          <w:bCs/>
          <w:i/>
          <w:szCs w:val="24"/>
        </w:rPr>
        <w:t>rocedure</w:t>
      </w:r>
      <w:r w:rsidRPr="000E6CA0">
        <w:rPr>
          <w:rFonts w:cs="Arial"/>
          <w:bCs/>
          <w:iCs/>
          <w:szCs w:val="24"/>
        </w:rPr>
        <w:t xml:space="preserve">. </w:t>
      </w:r>
    </w:p>
    <w:p w14:paraId="64390EF2" w14:textId="77777777" w:rsidR="00F661BC" w:rsidRPr="006211FA" w:rsidRDefault="00F661BC" w:rsidP="00F661BC">
      <w:pPr>
        <w:rPr>
          <w:rFonts w:asciiTheme="minorHAnsi" w:hAnsiTheme="minorHAnsi"/>
          <w:lang w:eastAsia="en-AU"/>
        </w:rPr>
      </w:pPr>
    </w:p>
    <w:p w14:paraId="7BFF33FA" w14:textId="77777777" w:rsidR="00F661BC" w:rsidRPr="006211FA" w:rsidRDefault="00F661BC" w:rsidP="00F661BC">
      <w:pPr>
        <w:spacing w:after="120"/>
        <w:rPr>
          <w:rFonts w:cs="Arial"/>
          <w:b/>
          <w:szCs w:val="24"/>
        </w:rPr>
      </w:pPr>
      <w:r w:rsidRPr="006211FA">
        <w:rPr>
          <w:rFonts w:cs="Arial"/>
          <w:b/>
          <w:szCs w:val="24"/>
        </w:rPr>
        <w:t>Culturally and linguistically diverse people</w:t>
      </w:r>
    </w:p>
    <w:p w14:paraId="0879EFDD" w14:textId="77777777" w:rsidR="00F661BC" w:rsidRPr="006211FA" w:rsidRDefault="00F661BC" w:rsidP="00F661BC">
      <w:pPr>
        <w:rPr>
          <w:lang w:eastAsia="en-AU"/>
        </w:rPr>
      </w:pPr>
      <w:r w:rsidRPr="006211FA">
        <w:rPr>
          <w:lang w:eastAsia="en-AU"/>
        </w:rPr>
        <w:t>In addition to the common risk factors that bring families to the attention of the child protection system, families from culturally and linguistically diverse and refugee backgrounds may also experience additional challenges related to their experiences, including:</w:t>
      </w:r>
    </w:p>
    <w:p w14:paraId="48F3B672" w14:textId="77777777" w:rsidR="00F661BC" w:rsidRPr="006211FA" w:rsidRDefault="00F661BC" w:rsidP="00F661BC">
      <w:pPr>
        <w:pStyle w:val="ListParagraph"/>
        <w:numPr>
          <w:ilvl w:val="0"/>
          <w:numId w:val="18"/>
        </w:numPr>
        <w:ind w:left="426" w:hanging="426"/>
        <w:rPr>
          <w:lang w:eastAsia="en-AU"/>
        </w:rPr>
      </w:pPr>
      <w:r>
        <w:rPr>
          <w:lang w:eastAsia="en-AU"/>
        </w:rPr>
        <w:t>s</w:t>
      </w:r>
      <w:r w:rsidRPr="006211FA">
        <w:rPr>
          <w:lang w:eastAsia="en-AU"/>
        </w:rPr>
        <w:t xml:space="preserve">tress from migration and </w:t>
      </w:r>
      <w:proofErr w:type="gramStart"/>
      <w:r w:rsidRPr="006211FA">
        <w:rPr>
          <w:lang w:eastAsia="en-AU"/>
        </w:rPr>
        <w:t>settlement</w:t>
      </w:r>
      <w:proofErr w:type="gramEnd"/>
    </w:p>
    <w:p w14:paraId="48AAFFFE" w14:textId="77777777" w:rsidR="00F661BC" w:rsidRPr="006211FA" w:rsidRDefault="00F661BC" w:rsidP="00F661BC">
      <w:pPr>
        <w:pStyle w:val="ListParagraph"/>
        <w:numPr>
          <w:ilvl w:val="0"/>
          <w:numId w:val="18"/>
        </w:numPr>
        <w:ind w:left="426" w:hanging="426"/>
        <w:rPr>
          <w:lang w:eastAsia="en-AU"/>
        </w:rPr>
      </w:pPr>
      <w:r>
        <w:rPr>
          <w:lang w:eastAsia="en-AU"/>
        </w:rPr>
        <w:t>c</w:t>
      </w:r>
      <w:r w:rsidRPr="006211FA">
        <w:rPr>
          <w:lang w:eastAsia="en-AU"/>
        </w:rPr>
        <w:t>onflicting cultural identities</w:t>
      </w:r>
    </w:p>
    <w:p w14:paraId="632B7F2D" w14:textId="77777777" w:rsidR="00F661BC" w:rsidRPr="006211FA" w:rsidRDefault="00F661BC" w:rsidP="00F661BC">
      <w:pPr>
        <w:pStyle w:val="ListParagraph"/>
        <w:numPr>
          <w:ilvl w:val="0"/>
          <w:numId w:val="18"/>
        </w:numPr>
        <w:ind w:left="426" w:hanging="426"/>
        <w:rPr>
          <w:lang w:eastAsia="en-AU"/>
        </w:rPr>
      </w:pPr>
      <w:r>
        <w:rPr>
          <w:lang w:eastAsia="en-AU"/>
        </w:rPr>
        <w:t>d</w:t>
      </w:r>
      <w:r w:rsidRPr="006211FA">
        <w:rPr>
          <w:lang w:eastAsia="en-AU"/>
        </w:rPr>
        <w:t>isplaced sense of belonging</w:t>
      </w:r>
    </w:p>
    <w:p w14:paraId="16BABB44" w14:textId="77777777" w:rsidR="00F661BC" w:rsidRPr="006211FA" w:rsidRDefault="00F661BC" w:rsidP="00F661BC">
      <w:pPr>
        <w:pStyle w:val="ListParagraph"/>
        <w:numPr>
          <w:ilvl w:val="0"/>
          <w:numId w:val="18"/>
        </w:numPr>
        <w:ind w:left="426" w:hanging="426"/>
        <w:rPr>
          <w:lang w:eastAsia="en-AU"/>
        </w:rPr>
      </w:pPr>
      <w:r>
        <w:rPr>
          <w:lang w:eastAsia="en-AU"/>
        </w:rPr>
        <w:t>p</w:t>
      </w:r>
      <w:r w:rsidRPr="006211FA">
        <w:rPr>
          <w:lang w:eastAsia="en-AU"/>
        </w:rPr>
        <w:t>erceived or actual discrimination and racism</w:t>
      </w:r>
    </w:p>
    <w:p w14:paraId="14AED1FC" w14:textId="77777777" w:rsidR="00F661BC" w:rsidRPr="006211FA" w:rsidRDefault="00F661BC" w:rsidP="00F661BC">
      <w:pPr>
        <w:pStyle w:val="ListParagraph"/>
        <w:numPr>
          <w:ilvl w:val="0"/>
          <w:numId w:val="18"/>
        </w:numPr>
        <w:ind w:left="426" w:hanging="426"/>
        <w:rPr>
          <w:lang w:eastAsia="en-AU"/>
        </w:rPr>
      </w:pPr>
      <w:r>
        <w:rPr>
          <w:lang w:eastAsia="en-AU"/>
        </w:rPr>
        <w:t>i</w:t>
      </w:r>
      <w:r w:rsidRPr="006211FA">
        <w:rPr>
          <w:lang w:eastAsia="en-AU"/>
        </w:rPr>
        <w:t>ntergenerational conflict</w:t>
      </w:r>
    </w:p>
    <w:p w14:paraId="11BA5F75" w14:textId="77777777" w:rsidR="00F661BC" w:rsidRPr="006211FA" w:rsidRDefault="00F661BC" w:rsidP="00F661BC">
      <w:pPr>
        <w:pStyle w:val="ListParagraph"/>
        <w:numPr>
          <w:ilvl w:val="0"/>
          <w:numId w:val="18"/>
        </w:numPr>
        <w:ind w:left="426" w:hanging="426"/>
        <w:rPr>
          <w:lang w:eastAsia="en-AU"/>
        </w:rPr>
      </w:pPr>
      <w:r>
        <w:rPr>
          <w:lang w:eastAsia="en-AU"/>
        </w:rPr>
        <w:t>l</w:t>
      </w:r>
      <w:r w:rsidRPr="006211FA">
        <w:rPr>
          <w:lang w:eastAsia="en-AU"/>
        </w:rPr>
        <w:t>ow proficiency in English</w:t>
      </w:r>
    </w:p>
    <w:p w14:paraId="35ECB3BE" w14:textId="77777777" w:rsidR="00F661BC" w:rsidRPr="006211FA" w:rsidRDefault="00F661BC" w:rsidP="00F661BC">
      <w:pPr>
        <w:pStyle w:val="ListParagraph"/>
        <w:numPr>
          <w:ilvl w:val="0"/>
          <w:numId w:val="18"/>
        </w:numPr>
        <w:ind w:left="426" w:hanging="426"/>
        <w:rPr>
          <w:lang w:eastAsia="en-AU"/>
        </w:rPr>
      </w:pPr>
      <w:r>
        <w:rPr>
          <w:lang w:eastAsia="en-AU"/>
        </w:rPr>
        <w:lastRenderedPageBreak/>
        <w:t>i</w:t>
      </w:r>
      <w:r w:rsidRPr="006211FA">
        <w:rPr>
          <w:lang w:eastAsia="en-AU"/>
        </w:rPr>
        <w:t>solation, lack or loss of extended family and community supports and</w:t>
      </w:r>
    </w:p>
    <w:p w14:paraId="54B84841" w14:textId="77777777" w:rsidR="00F661BC" w:rsidRPr="006211FA" w:rsidRDefault="00F661BC" w:rsidP="00F661BC">
      <w:pPr>
        <w:pStyle w:val="ListParagraph"/>
        <w:numPr>
          <w:ilvl w:val="0"/>
          <w:numId w:val="18"/>
        </w:numPr>
        <w:ind w:left="426" w:hanging="426"/>
        <w:rPr>
          <w:color w:val="000000" w:themeColor="text1"/>
          <w:lang w:eastAsia="en-AU"/>
        </w:rPr>
      </w:pPr>
      <w:r>
        <w:rPr>
          <w:lang w:eastAsia="en-AU"/>
        </w:rPr>
        <w:t>l</w:t>
      </w:r>
      <w:r w:rsidRPr="006211FA">
        <w:rPr>
          <w:lang w:eastAsia="en-AU"/>
        </w:rPr>
        <w:t xml:space="preserve">ack of awareness </w:t>
      </w:r>
      <w:r w:rsidRPr="006211FA">
        <w:rPr>
          <w:color w:val="000000"/>
          <w:lang w:eastAsia="en-AU"/>
        </w:rPr>
        <w:t>or understanding</w:t>
      </w:r>
      <w:r w:rsidRPr="006211FA">
        <w:rPr>
          <w:lang w:eastAsia="en-AU"/>
        </w:rPr>
        <w:t xml:space="preserve"> of local services, and institutional systems.</w:t>
      </w:r>
    </w:p>
    <w:p w14:paraId="3CB8C359" w14:textId="77777777" w:rsidR="00F661BC" w:rsidRPr="006211FA" w:rsidRDefault="00F661BC" w:rsidP="00F661BC">
      <w:pPr>
        <w:spacing w:before="120"/>
        <w:rPr>
          <w:lang w:eastAsia="en-AU"/>
        </w:rPr>
      </w:pPr>
      <w:r w:rsidRPr="006211FA">
        <w:rPr>
          <w:lang w:eastAsia="en-AU"/>
        </w:rPr>
        <w:t xml:space="preserve">When working with culturally and linguistically diverse or refugee communities to safeguard children, staff should: </w:t>
      </w:r>
    </w:p>
    <w:p w14:paraId="172B1017" w14:textId="77777777" w:rsidR="00F661BC" w:rsidRPr="006211FA" w:rsidRDefault="00F661BC" w:rsidP="00F661BC">
      <w:pPr>
        <w:pStyle w:val="ListParagraph"/>
        <w:numPr>
          <w:ilvl w:val="0"/>
          <w:numId w:val="18"/>
        </w:numPr>
        <w:ind w:left="426" w:hanging="426"/>
        <w:rPr>
          <w:lang w:eastAsia="en-AU"/>
        </w:rPr>
      </w:pPr>
      <w:r>
        <w:rPr>
          <w:lang w:eastAsia="en-AU"/>
        </w:rPr>
        <w:t>b</w:t>
      </w:r>
      <w:r w:rsidRPr="006211FA">
        <w:rPr>
          <w:lang w:eastAsia="en-AU"/>
        </w:rPr>
        <w:t xml:space="preserve">e aware of cultural differences in child rearing practices and beliefs, and recognise that interpreting differing standards of parenting or child rearing practices from culturally and linguistically diverse communities can be difficult and </w:t>
      </w:r>
      <w:proofErr w:type="gramStart"/>
      <w:r w:rsidRPr="006211FA">
        <w:rPr>
          <w:lang w:eastAsia="en-AU"/>
        </w:rPr>
        <w:t>complex</w:t>
      </w:r>
      <w:proofErr w:type="gramEnd"/>
    </w:p>
    <w:p w14:paraId="6A150544" w14:textId="77777777" w:rsidR="00F661BC" w:rsidRPr="006211FA" w:rsidRDefault="00F661BC" w:rsidP="00F661BC">
      <w:pPr>
        <w:pStyle w:val="ListParagraph"/>
        <w:numPr>
          <w:ilvl w:val="0"/>
          <w:numId w:val="18"/>
        </w:numPr>
        <w:ind w:left="426" w:hanging="426"/>
        <w:rPr>
          <w:lang w:eastAsia="en-AU"/>
        </w:rPr>
      </w:pPr>
      <w:r>
        <w:rPr>
          <w:lang w:eastAsia="en-AU"/>
        </w:rPr>
        <w:t>r</w:t>
      </w:r>
      <w:r w:rsidRPr="006211FA">
        <w:rPr>
          <w:lang w:eastAsia="en-AU"/>
        </w:rPr>
        <w:t>ecognise that the family’s history, experiences and background may have resulted in trauma, a dis</w:t>
      </w:r>
      <w:r w:rsidRPr="005F4DEB">
        <w:rPr>
          <w:lang w:eastAsia="en-AU"/>
        </w:rPr>
        <w:t xml:space="preserve">trust of government services, and had an </w:t>
      </w:r>
      <w:r w:rsidRPr="006211FA">
        <w:rPr>
          <w:lang w:eastAsia="en-AU"/>
        </w:rPr>
        <w:t xml:space="preserve">impact on their capacity and </w:t>
      </w:r>
      <w:proofErr w:type="gramStart"/>
      <w:r w:rsidRPr="006211FA">
        <w:rPr>
          <w:lang w:eastAsia="en-AU"/>
        </w:rPr>
        <w:t>resili</w:t>
      </w:r>
      <w:r w:rsidRPr="005F4DEB">
        <w:rPr>
          <w:lang w:eastAsia="en-AU"/>
        </w:rPr>
        <w:t>ence</w:t>
      </w:r>
      <w:proofErr w:type="gramEnd"/>
    </w:p>
    <w:p w14:paraId="4377E369" w14:textId="77777777" w:rsidR="00F661BC" w:rsidRPr="006211FA" w:rsidRDefault="00F661BC" w:rsidP="00F661BC">
      <w:pPr>
        <w:pStyle w:val="ListParagraph"/>
        <w:numPr>
          <w:ilvl w:val="0"/>
          <w:numId w:val="18"/>
        </w:numPr>
        <w:ind w:left="426" w:hanging="426"/>
        <w:rPr>
          <w:lang w:eastAsia="en-AU"/>
        </w:rPr>
      </w:pPr>
      <w:r>
        <w:rPr>
          <w:lang w:eastAsia="en-AU"/>
        </w:rPr>
        <w:t>a</w:t>
      </w:r>
      <w:r w:rsidRPr="006211FA">
        <w:rPr>
          <w:lang w:eastAsia="en-AU"/>
        </w:rPr>
        <w:t>ddress language barriers and low English proficiency through use of accredited interpreters (See Language Services: Interpreters Procedure)</w:t>
      </w:r>
    </w:p>
    <w:p w14:paraId="695C0796" w14:textId="77777777" w:rsidR="00F661BC" w:rsidRPr="005F4DEB" w:rsidRDefault="00F661BC" w:rsidP="00F661BC">
      <w:pPr>
        <w:pStyle w:val="ListParagraph"/>
        <w:numPr>
          <w:ilvl w:val="0"/>
          <w:numId w:val="18"/>
        </w:numPr>
        <w:ind w:left="426" w:hanging="426"/>
        <w:rPr>
          <w:lang w:eastAsia="en-AU"/>
        </w:rPr>
      </w:pPr>
      <w:r>
        <w:rPr>
          <w:lang w:eastAsia="en-AU"/>
        </w:rPr>
        <w:t>b</w:t>
      </w:r>
      <w:r w:rsidRPr="006211FA">
        <w:rPr>
          <w:lang w:eastAsia="en-AU"/>
        </w:rPr>
        <w:t xml:space="preserve">e aware that for some specific cultural groups, deviating from their own culturally appropriate child-rearing practices may be considered by that community to be </w:t>
      </w:r>
      <w:proofErr w:type="gramStart"/>
      <w:r w:rsidRPr="006211FA">
        <w:rPr>
          <w:lang w:eastAsia="en-AU"/>
        </w:rPr>
        <w:t>abusive</w:t>
      </w:r>
      <w:proofErr w:type="gramEnd"/>
      <w:r>
        <w:rPr>
          <w:lang w:eastAsia="en-AU"/>
        </w:rPr>
        <w:t xml:space="preserve"> </w:t>
      </w:r>
    </w:p>
    <w:p w14:paraId="0A9BFA89" w14:textId="77777777" w:rsidR="00F661BC" w:rsidRPr="005F4DEB" w:rsidRDefault="00F661BC" w:rsidP="00F661BC">
      <w:pPr>
        <w:pStyle w:val="ListParagraph"/>
        <w:numPr>
          <w:ilvl w:val="0"/>
          <w:numId w:val="18"/>
        </w:numPr>
        <w:spacing w:after="120"/>
        <w:ind w:left="426" w:hanging="426"/>
        <w:rPr>
          <w:lang w:eastAsia="en-AU"/>
        </w:rPr>
      </w:pPr>
      <w:r>
        <w:rPr>
          <w:lang w:eastAsia="en-AU"/>
        </w:rPr>
        <w:t>u</w:t>
      </w:r>
      <w:r w:rsidRPr="006211FA">
        <w:rPr>
          <w:lang w:eastAsia="en-AU"/>
        </w:rPr>
        <w:t>se culturally competent practices and avoid cultural stereotyping.</w:t>
      </w:r>
    </w:p>
    <w:p w14:paraId="1CE7029C" w14:textId="77777777" w:rsidR="00F661BC" w:rsidRPr="006211FA" w:rsidRDefault="00F661BC" w:rsidP="00F661BC">
      <w:pPr>
        <w:spacing w:after="120"/>
      </w:pPr>
      <w:r w:rsidRPr="006211FA">
        <w:t xml:space="preserve">Some cultural views or beliefs practiced by </w:t>
      </w:r>
      <w:r w:rsidRPr="006211FA">
        <w:rPr>
          <w:lang w:eastAsia="en-AU"/>
        </w:rPr>
        <w:t>culturally and linguistically diverse</w:t>
      </w:r>
      <w:r w:rsidRPr="006211FA">
        <w:t xml:space="preserve"> communities are inconsistent with Australian law (e.g. female genital mutilation or cutting or excessive physical punishment as discipline). Staff must distinguish between those cultural or child rearing traditions that can cause harm, from those that can positively enhance the child’s cultural identity (e.g. breastfeeding, showing respect to elders).</w:t>
      </w:r>
    </w:p>
    <w:p w14:paraId="655BCDEC" w14:textId="77777777" w:rsidR="00F661BC" w:rsidRPr="006211FA" w:rsidRDefault="00F661BC" w:rsidP="00F661BC">
      <w:pPr>
        <w:spacing w:after="240"/>
        <w:rPr>
          <w:lang w:eastAsia="en-AU"/>
        </w:rPr>
      </w:pPr>
      <w:r w:rsidRPr="006211FA">
        <w:rPr>
          <w:lang w:eastAsia="en-AU"/>
        </w:rPr>
        <w:t xml:space="preserve">Telephone interpreting is available 24 hours-a-day, seven days a week, through the national Translating and Interpreter Service (TIS) on 13 14 50. </w:t>
      </w:r>
    </w:p>
    <w:p w14:paraId="0DF7B9DE" w14:textId="77777777" w:rsidR="00F661BC" w:rsidRPr="006211FA" w:rsidRDefault="00F661BC" w:rsidP="00F661BC">
      <w:pPr>
        <w:spacing w:after="120"/>
        <w:rPr>
          <w:rFonts w:cs="Arial"/>
          <w:b/>
          <w:szCs w:val="24"/>
        </w:rPr>
      </w:pPr>
      <w:r w:rsidRPr="006211FA">
        <w:rPr>
          <w:rFonts w:cs="Arial"/>
          <w:b/>
          <w:szCs w:val="24"/>
        </w:rPr>
        <w:t>People with disability</w:t>
      </w:r>
    </w:p>
    <w:p w14:paraId="73A23909" w14:textId="77777777" w:rsidR="00F661BC" w:rsidRPr="006211FA" w:rsidRDefault="00F661BC" w:rsidP="00F661BC">
      <w:pPr>
        <w:rPr>
          <w:lang w:eastAsia="en-AU"/>
        </w:rPr>
      </w:pPr>
      <w:r w:rsidRPr="006211FA">
        <w:rPr>
          <w:lang w:eastAsia="en-AU"/>
        </w:rPr>
        <w:t>Children with a disability are more vulnerable to abuse and neglect, due to:</w:t>
      </w:r>
    </w:p>
    <w:p w14:paraId="317301BC" w14:textId="77777777" w:rsidR="00F661BC" w:rsidRPr="006211FA" w:rsidRDefault="00F661BC" w:rsidP="00F661BC">
      <w:pPr>
        <w:pStyle w:val="ListParagraph"/>
        <w:numPr>
          <w:ilvl w:val="0"/>
          <w:numId w:val="18"/>
        </w:numPr>
        <w:ind w:left="426" w:hanging="426"/>
        <w:rPr>
          <w:lang w:eastAsia="en-AU"/>
        </w:rPr>
      </w:pPr>
      <w:r>
        <w:rPr>
          <w:lang w:eastAsia="en-AU"/>
        </w:rPr>
        <w:t>t</w:t>
      </w:r>
      <w:r w:rsidRPr="006211FA">
        <w:rPr>
          <w:lang w:eastAsia="en-AU"/>
        </w:rPr>
        <w:t>heir varying levels of dependence on others for their day-to-day personal care and safety</w:t>
      </w:r>
    </w:p>
    <w:p w14:paraId="24165FB1" w14:textId="77777777" w:rsidR="00F661BC" w:rsidRPr="006211FA" w:rsidRDefault="00F661BC" w:rsidP="00F661BC">
      <w:pPr>
        <w:pStyle w:val="ListParagraph"/>
        <w:numPr>
          <w:ilvl w:val="0"/>
          <w:numId w:val="18"/>
        </w:numPr>
        <w:ind w:left="426" w:hanging="426"/>
        <w:rPr>
          <w:lang w:eastAsia="en-AU"/>
        </w:rPr>
      </w:pPr>
      <w:r>
        <w:rPr>
          <w:lang w:eastAsia="en-AU"/>
        </w:rPr>
        <w:t>r</w:t>
      </w:r>
      <w:r w:rsidRPr="006211FA">
        <w:rPr>
          <w:lang w:eastAsia="en-AU"/>
        </w:rPr>
        <w:t xml:space="preserve">estrictions or inability to advocate for, and defend, themselves; disclose abuse; or be heard or seen by people other than their </w:t>
      </w:r>
      <w:proofErr w:type="gramStart"/>
      <w:r w:rsidRPr="006211FA">
        <w:rPr>
          <w:lang w:eastAsia="en-AU"/>
        </w:rPr>
        <w:t>carers</w:t>
      </w:r>
      <w:proofErr w:type="gramEnd"/>
    </w:p>
    <w:p w14:paraId="0961CD57" w14:textId="77777777" w:rsidR="00F661BC" w:rsidRPr="006211FA" w:rsidRDefault="00F661BC" w:rsidP="00F661BC">
      <w:pPr>
        <w:pStyle w:val="ListParagraph"/>
        <w:numPr>
          <w:ilvl w:val="0"/>
          <w:numId w:val="18"/>
        </w:numPr>
        <w:ind w:left="426" w:hanging="426"/>
        <w:rPr>
          <w:lang w:eastAsia="en-AU"/>
        </w:rPr>
      </w:pPr>
      <w:r>
        <w:rPr>
          <w:lang w:eastAsia="en-AU"/>
        </w:rPr>
        <w:t>t</w:t>
      </w:r>
      <w:r w:rsidRPr="006211FA">
        <w:rPr>
          <w:lang w:eastAsia="en-AU"/>
        </w:rPr>
        <w:t xml:space="preserve">heir significant social isolation from their peers and others, often leaving them invisible or </w:t>
      </w:r>
      <w:proofErr w:type="gramStart"/>
      <w:r w:rsidRPr="006211FA">
        <w:rPr>
          <w:lang w:eastAsia="en-AU"/>
        </w:rPr>
        <w:t>marginalised</w:t>
      </w:r>
      <w:proofErr w:type="gramEnd"/>
    </w:p>
    <w:p w14:paraId="080F3363" w14:textId="77777777" w:rsidR="00F661BC" w:rsidRPr="006211FA" w:rsidRDefault="00F661BC" w:rsidP="00F661BC">
      <w:pPr>
        <w:pStyle w:val="ListParagraph"/>
        <w:numPr>
          <w:ilvl w:val="0"/>
          <w:numId w:val="18"/>
        </w:numPr>
        <w:ind w:left="426" w:hanging="426"/>
        <w:rPr>
          <w:lang w:eastAsia="en-AU"/>
        </w:rPr>
      </w:pPr>
      <w:r>
        <w:rPr>
          <w:lang w:eastAsia="en-AU"/>
        </w:rPr>
        <w:t>t</w:t>
      </w:r>
      <w:r w:rsidRPr="006211FA">
        <w:rPr>
          <w:lang w:eastAsia="en-AU"/>
        </w:rPr>
        <w:t xml:space="preserve">he added stresses (emotional, social, physical, economic) that families face in caring for a child with a </w:t>
      </w:r>
      <w:proofErr w:type="gramStart"/>
      <w:r w:rsidRPr="006211FA">
        <w:rPr>
          <w:lang w:eastAsia="en-AU"/>
        </w:rPr>
        <w:t>disability</w:t>
      </w:r>
      <w:proofErr w:type="gramEnd"/>
    </w:p>
    <w:p w14:paraId="4A3319F5" w14:textId="77777777" w:rsidR="00F661BC" w:rsidRPr="006211FA" w:rsidRDefault="00F661BC" w:rsidP="00F661BC">
      <w:pPr>
        <w:pStyle w:val="ListParagraph"/>
        <w:numPr>
          <w:ilvl w:val="0"/>
          <w:numId w:val="18"/>
        </w:numPr>
        <w:ind w:left="426" w:hanging="426"/>
        <w:rPr>
          <w:lang w:eastAsia="en-AU"/>
        </w:rPr>
      </w:pPr>
      <w:r>
        <w:rPr>
          <w:lang w:eastAsia="en-AU"/>
        </w:rPr>
        <w:t>d</w:t>
      </w:r>
      <w:r w:rsidRPr="006211FA">
        <w:rPr>
          <w:lang w:eastAsia="en-AU"/>
        </w:rPr>
        <w:t xml:space="preserve">etection of abuse being hampered by difficulties in distinguishing between accidental injuries as a result of the impairment and abuse related </w:t>
      </w:r>
      <w:proofErr w:type="gramStart"/>
      <w:r w:rsidRPr="006211FA">
        <w:rPr>
          <w:lang w:eastAsia="en-AU"/>
        </w:rPr>
        <w:t>injuries</w:t>
      </w:r>
      <w:proofErr w:type="gramEnd"/>
      <w:r w:rsidRPr="006211FA">
        <w:rPr>
          <w:lang w:eastAsia="en-AU"/>
        </w:rPr>
        <w:t xml:space="preserve"> </w:t>
      </w:r>
    </w:p>
    <w:p w14:paraId="2577A04D" w14:textId="77777777" w:rsidR="00F661BC" w:rsidRPr="006211FA" w:rsidRDefault="00F661BC" w:rsidP="00F661BC">
      <w:pPr>
        <w:pStyle w:val="ListParagraph"/>
        <w:numPr>
          <w:ilvl w:val="0"/>
          <w:numId w:val="18"/>
        </w:numPr>
        <w:spacing w:after="120"/>
        <w:ind w:left="426" w:hanging="426"/>
        <w:rPr>
          <w:lang w:eastAsia="en-AU"/>
        </w:rPr>
      </w:pPr>
      <w:r>
        <w:rPr>
          <w:lang w:eastAsia="en-AU"/>
        </w:rPr>
        <w:t>m</w:t>
      </w:r>
      <w:r w:rsidRPr="006211FA">
        <w:rPr>
          <w:lang w:eastAsia="en-AU"/>
        </w:rPr>
        <w:t xml:space="preserve">anaging challenging behaviours. </w:t>
      </w:r>
    </w:p>
    <w:p w14:paraId="794D6AB5" w14:textId="77777777" w:rsidR="00F661BC" w:rsidRPr="006211FA" w:rsidRDefault="00F661BC" w:rsidP="00F661BC">
      <w:r w:rsidRPr="006211FA">
        <w:t xml:space="preserve">Parents with an intellectual disability are not homogenous, and cognitive limitations vary from individual to individual. While intellectual disability is a poor indicator of parental capacity, some factors may affect these families, for example, they may: </w:t>
      </w:r>
    </w:p>
    <w:p w14:paraId="2A039F8F" w14:textId="77777777" w:rsidR="00F661BC" w:rsidRPr="006211FA" w:rsidRDefault="00F661BC" w:rsidP="00F661BC">
      <w:pPr>
        <w:pStyle w:val="ListParagraph"/>
        <w:numPr>
          <w:ilvl w:val="0"/>
          <w:numId w:val="18"/>
        </w:numPr>
        <w:ind w:left="426" w:hanging="426"/>
        <w:rPr>
          <w:lang w:eastAsia="en-AU"/>
        </w:rPr>
      </w:pPr>
      <w:r>
        <w:rPr>
          <w:lang w:eastAsia="en-AU"/>
        </w:rPr>
        <w:t>b</w:t>
      </w:r>
      <w:r w:rsidRPr="006211FA">
        <w:rPr>
          <w:lang w:eastAsia="en-AU"/>
        </w:rPr>
        <w:t xml:space="preserve">e more vulnerable to perpetrators of physical and sexual assaults who may specifically target or groom them and their children, heightening the risk of sexual/physical </w:t>
      </w:r>
      <w:proofErr w:type="gramStart"/>
      <w:r w:rsidRPr="006211FA">
        <w:rPr>
          <w:lang w:eastAsia="en-AU"/>
        </w:rPr>
        <w:t>abuse</w:t>
      </w:r>
      <w:proofErr w:type="gramEnd"/>
    </w:p>
    <w:p w14:paraId="680D09E3" w14:textId="77777777" w:rsidR="00F661BC" w:rsidRPr="006211FA" w:rsidRDefault="00F661BC" w:rsidP="00F661BC">
      <w:pPr>
        <w:pStyle w:val="ListParagraph"/>
        <w:numPr>
          <w:ilvl w:val="0"/>
          <w:numId w:val="18"/>
        </w:numPr>
        <w:spacing w:after="120"/>
        <w:ind w:left="426" w:hanging="426"/>
        <w:rPr>
          <w:lang w:eastAsia="en-AU"/>
        </w:rPr>
      </w:pPr>
      <w:r>
        <w:rPr>
          <w:lang w:eastAsia="en-AU"/>
        </w:rPr>
        <w:lastRenderedPageBreak/>
        <w:t>e</w:t>
      </w:r>
      <w:r w:rsidRPr="006211FA">
        <w:rPr>
          <w:lang w:eastAsia="en-AU"/>
        </w:rPr>
        <w:t>xperience challenges such as social isolation, past histories of abuse and neglect, poverty, and physical and mental health problems. Each of these is associated with an increased risk of child abuse and neglect.</w:t>
      </w:r>
    </w:p>
    <w:p w14:paraId="57413A9B" w14:textId="77777777" w:rsidR="00F661BC" w:rsidRPr="006211FA" w:rsidRDefault="00F661BC" w:rsidP="00F661BC">
      <w:pPr>
        <w:rPr>
          <w:lang w:eastAsia="en-AU"/>
        </w:rPr>
      </w:pPr>
      <w:r w:rsidRPr="006211FA">
        <w:rPr>
          <w:lang w:eastAsia="en-AU"/>
        </w:rPr>
        <w:t xml:space="preserve">When working with families where there is a disability, CHS staff should: </w:t>
      </w:r>
    </w:p>
    <w:p w14:paraId="7C7230C9" w14:textId="77777777" w:rsidR="00F661BC" w:rsidRPr="006211FA" w:rsidRDefault="00F661BC" w:rsidP="00F661BC">
      <w:pPr>
        <w:pStyle w:val="ListParagraph"/>
        <w:numPr>
          <w:ilvl w:val="0"/>
          <w:numId w:val="18"/>
        </w:numPr>
        <w:ind w:left="426" w:hanging="426"/>
        <w:rPr>
          <w:lang w:eastAsia="en-AU"/>
        </w:rPr>
      </w:pPr>
      <w:r>
        <w:rPr>
          <w:lang w:eastAsia="en-AU"/>
        </w:rPr>
        <w:t>a</w:t>
      </w:r>
      <w:r w:rsidRPr="006211FA">
        <w:rPr>
          <w:lang w:eastAsia="en-AU"/>
        </w:rPr>
        <w:t xml:space="preserve">dvocate for the child and family and contact a specialist disability service when </w:t>
      </w:r>
      <w:proofErr w:type="gramStart"/>
      <w:r w:rsidRPr="006211FA">
        <w:rPr>
          <w:lang w:eastAsia="en-AU"/>
        </w:rPr>
        <w:t>necessary</w:t>
      </w:r>
      <w:proofErr w:type="gramEnd"/>
    </w:p>
    <w:p w14:paraId="43C67F1D" w14:textId="77777777" w:rsidR="00F661BC" w:rsidRPr="006211FA" w:rsidRDefault="00F661BC" w:rsidP="00F661BC">
      <w:pPr>
        <w:pStyle w:val="ListParagraph"/>
        <w:numPr>
          <w:ilvl w:val="0"/>
          <w:numId w:val="18"/>
        </w:numPr>
        <w:ind w:left="426" w:hanging="426"/>
        <w:rPr>
          <w:lang w:eastAsia="en-AU"/>
        </w:rPr>
      </w:pPr>
      <w:r>
        <w:rPr>
          <w:lang w:eastAsia="en-AU"/>
        </w:rPr>
        <w:t>c</w:t>
      </w:r>
      <w:r w:rsidRPr="006211FA">
        <w:rPr>
          <w:lang w:eastAsia="en-AU"/>
        </w:rPr>
        <w:t xml:space="preserve">ontact and seek advice from agencies with expertise in working with people with a disability and coordinate support through these agencies to assist with meeting the needs of the </w:t>
      </w:r>
      <w:proofErr w:type="gramStart"/>
      <w:r w:rsidRPr="006211FA">
        <w:rPr>
          <w:lang w:eastAsia="en-AU"/>
        </w:rPr>
        <w:t>child</w:t>
      </w:r>
      <w:proofErr w:type="gramEnd"/>
    </w:p>
    <w:p w14:paraId="31074B2F" w14:textId="77777777" w:rsidR="00F661BC" w:rsidRDefault="00F661BC" w:rsidP="00F661BC">
      <w:pPr>
        <w:pStyle w:val="ListParagraph"/>
        <w:numPr>
          <w:ilvl w:val="0"/>
          <w:numId w:val="18"/>
        </w:numPr>
        <w:ind w:left="426" w:hanging="426"/>
        <w:rPr>
          <w:lang w:eastAsia="en-AU"/>
        </w:rPr>
      </w:pPr>
      <w:r>
        <w:rPr>
          <w:lang w:eastAsia="en-AU"/>
        </w:rPr>
        <w:t>s</w:t>
      </w:r>
      <w:r w:rsidRPr="006211FA">
        <w:rPr>
          <w:lang w:eastAsia="en-AU"/>
        </w:rPr>
        <w:t>eek advice from disability agencies if concerned about how challenging behaviours are being managed (e.g. whether it is an appropriate strategy or if it poses a risk to the child).</w:t>
      </w:r>
    </w:p>
    <w:p w14:paraId="7FDC2722" w14:textId="77777777" w:rsidR="00F661BC" w:rsidRPr="006211FA" w:rsidRDefault="00F661BC" w:rsidP="00F661BC">
      <w:pPr>
        <w:spacing w:after="360"/>
        <w:ind w:left="709"/>
        <w:contextualSpacing/>
        <w:rPr>
          <w:lang w:eastAsia="en-AU"/>
        </w:rPr>
      </w:pPr>
    </w:p>
    <w:p w14:paraId="3BD6341F" w14:textId="77777777" w:rsidR="00F661BC" w:rsidRPr="006211FA" w:rsidRDefault="00F661BC" w:rsidP="00F661BC">
      <w:pPr>
        <w:spacing w:before="240"/>
        <w:rPr>
          <w:rFonts w:cs="Arial"/>
          <w:b/>
          <w:szCs w:val="24"/>
        </w:rPr>
      </w:pPr>
      <w:r w:rsidRPr="006211FA">
        <w:rPr>
          <w:rFonts w:cs="Arial"/>
          <w:b/>
          <w:szCs w:val="24"/>
        </w:rPr>
        <w:t>People with a mental illness</w:t>
      </w:r>
    </w:p>
    <w:p w14:paraId="239A4AFA" w14:textId="77777777" w:rsidR="00F661BC" w:rsidRPr="006211FA" w:rsidRDefault="00F661BC" w:rsidP="00F661BC">
      <w:pPr>
        <w:autoSpaceDE w:val="0"/>
        <w:autoSpaceDN w:val="0"/>
        <w:adjustRightInd w:val="0"/>
        <w:rPr>
          <w:lang w:eastAsia="en-AU"/>
        </w:rPr>
      </w:pPr>
      <w:r w:rsidRPr="006211FA">
        <w:rPr>
          <w:rFonts w:cs="Arial"/>
          <w:szCs w:val="24"/>
          <w:lang w:eastAsia="en-AU"/>
        </w:rPr>
        <w:t>Children who have a parent with a mental illness may be at</w:t>
      </w:r>
      <w:r w:rsidRPr="006211FA">
        <w:rPr>
          <w:lang w:eastAsia="en-AU"/>
        </w:rPr>
        <w:t xml:space="preserve"> increased risk of abuse or neglect due to:</w:t>
      </w:r>
    </w:p>
    <w:p w14:paraId="713B17C2" w14:textId="77777777" w:rsidR="00F661BC" w:rsidRPr="006211FA" w:rsidRDefault="00F661BC" w:rsidP="00F661BC">
      <w:pPr>
        <w:pStyle w:val="ListParagraph"/>
        <w:numPr>
          <w:ilvl w:val="0"/>
          <w:numId w:val="18"/>
        </w:numPr>
        <w:ind w:left="426" w:hanging="426"/>
        <w:rPr>
          <w:lang w:eastAsia="en-AU"/>
        </w:rPr>
      </w:pPr>
      <w:r>
        <w:rPr>
          <w:lang w:eastAsia="en-AU"/>
        </w:rPr>
        <w:t>i</w:t>
      </w:r>
      <w:r w:rsidRPr="006211FA">
        <w:rPr>
          <w:lang w:eastAsia="en-AU"/>
        </w:rPr>
        <w:t>mpaired parental capability (e.g. being emotionally withdrawn and disengaged, disorganised and inconsistent parenting, or inability to meet the child’s basic needs such as providing nutritious food, and ensuring school attendance)</w:t>
      </w:r>
    </w:p>
    <w:p w14:paraId="030B5D80" w14:textId="77777777" w:rsidR="00F661BC" w:rsidRPr="006211FA" w:rsidRDefault="00F661BC" w:rsidP="00F661BC">
      <w:pPr>
        <w:pStyle w:val="ListParagraph"/>
        <w:numPr>
          <w:ilvl w:val="0"/>
          <w:numId w:val="18"/>
        </w:numPr>
        <w:ind w:left="426" w:hanging="426"/>
        <w:rPr>
          <w:lang w:eastAsia="en-AU"/>
        </w:rPr>
      </w:pPr>
      <w:r>
        <w:rPr>
          <w:lang w:eastAsia="en-AU"/>
        </w:rPr>
        <w:t>c</w:t>
      </w:r>
      <w:r w:rsidRPr="006211FA">
        <w:rPr>
          <w:lang w:eastAsia="en-AU"/>
        </w:rPr>
        <w:t xml:space="preserve">hildren taking on the parental role and responsibility for providing care for an ill parent or sibling, which causes significant emotional stress and disruption to the child’s health, wellbeing and </w:t>
      </w:r>
      <w:proofErr w:type="gramStart"/>
      <w:r w:rsidRPr="006211FA">
        <w:rPr>
          <w:lang w:eastAsia="en-AU"/>
        </w:rPr>
        <w:t>learning</w:t>
      </w:r>
      <w:proofErr w:type="gramEnd"/>
    </w:p>
    <w:p w14:paraId="660E99E4" w14:textId="77777777" w:rsidR="00F661BC" w:rsidRPr="006211FA" w:rsidRDefault="00F661BC" w:rsidP="00F661BC">
      <w:pPr>
        <w:pStyle w:val="ListParagraph"/>
        <w:numPr>
          <w:ilvl w:val="0"/>
          <w:numId w:val="18"/>
        </w:numPr>
        <w:spacing w:after="120"/>
        <w:ind w:left="426" w:hanging="426"/>
        <w:rPr>
          <w:lang w:eastAsia="en-AU"/>
        </w:rPr>
      </w:pPr>
      <w:r>
        <w:rPr>
          <w:lang w:eastAsia="en-AU"/>
        </w:rPr>
        <w:t>c</w:t>
      </w:r>
      <w:r w:rsidRPr="006211FA">
        <w:rPr>
          <w:lang w:eastAsia="en-AU"/>
        </w:rPr>
        <w:t>hildren being at greater risk of developing mental illness themselves.</w:t>
      </w:r>
    </w:p>
    <w:p w14:paraId="5932A7FB" w14:textId="77777777" w:rsidR="00F661BC" w:rsidRPr="006211FA" w:rsidRDefault="00F661BC" w:rsidP="00F661BC">
      <w:pPr>
        <w:rPr>
          <w:lang w:eastAsia="en-AU"/>
        </w:rPr>
      </w:pPr>
      <w:r w:rsidRPr="006211FA">
        <w:rPr>
          <w:lang w:eastAsia="en-AU"/>
        </w:rPr>
        <w:t>When working with parents with a mental illness, it is important to:</w:t>
      </w:r>
    </w:p>
    <w:p w14:paraId="07632519" w14:textId="77777777" w:rsidR="00F661BC" w:rsidRPr="002F61E8" w:rsidRDefault="00F661BC" w:rsidP="00F661BC">
      <w:pPr>
        <w:pStyle w:val="ListParagraph"/>
        <w:numPr>
          <w:ilvl w:val="0"/>
          <w:numId w:val="18"/>
        </w:numPr>
        <w:ind w:left="426" w:hanging="426"/>
        <w:rPr>
          <w:lang w:eastAsia="en-AU"/>
        </w:rPr>
      </w:pPr>
      <w:r>
        <w:rPr>
          <w:lang w:eastAsia="en-AU"/>
        </w:rPr>
        <w:t>i</w:t>
      </w:r>
      <w:r w:rsidRPr="006211FA">
        <w:rPr>
          <w:lang w:eastAsia="en-AU"/>
        </w:rPr>
        <w:t xml:space="preserve">ntervene early and provide support to families to reduce the impact of parental mental illness and improve the psychological and social wellbeing of </w:t>
      </w:r>
      <w:proofErr w:type="gramStart"/>
      <w:r w:rsidRPr="006211FA">
        <w:rPr>
          <w:lang w:eastAsia="en-AU"/>
        </w:rPr>
        <w:t>children</w:t>
      </w:r>
      <w:proofErr w:type="gramEnd"/>
    </w:p>
    <w:p w14:paraId="0192EC8E" w14:textId="77777777" w:rsidR="00F661BC" w:rsidRPr="006211FA" w:rsidRDefault="00F661BC" w:rsidP="00F661BC">
      <w:pPr>
        <w:pStyle w:val="ListParagraph"/>
        <w:numPr>
          <w:ilvl w:val="0"/>
          <w:numId w:val="18"/>
        </w:numPr>
        <w:ind w:left="426" w:hanging="426"/>
        <w:rPr>
          <w:lang w:eastAsia="en-AU"/>
        </w:rPr>
      </w:pPr>
      <w:r>
        <w:rPr>
          <w:lang w:eastAsia="en-AU"/>
        </w:rPr>
        <w:t>r</w:t>
      </w:r>
      <w:r w:rsidRPr="006211FA">
        <w:rPr>
          <w:lang w:eastAsia="en-AU"/>
        </w:rPr>
        <w:t>outinely make enquiries about the care and welfare of children</w:t>
      </w:r>
    </w:p>
    <w:p w14:paraId="7C89A719" w14:textId="77777777" w:rsidR="00F661BC" w:rsidRPr="006211FA" w:rsidRDefault="00F661BC" w:rsidP="00F661BC">
      <w:pPr>
        <w:pStyle w:val="ListParagraph"/>
        <w:numPr>
          <w:ilvl w:val="0"/>
          <w:numId w:val="18"/>
        </w:numPr>
        <w:ind w:left="426" w:hanging="426"/>
        <w:rPr>
          <w:lang w:eastAsia="en-AU"/>
        </w:rPr>
      </w:pPr>
      <w:r>
        <w:rPr>
          <w:lang w:eastAsia="en-AU"/>
        </w:rPr>
        <w:t>o</w:t>
      </w:r>
      <w:r w:rsidRPr="006211FA">
        <w:rPr>
          <w:lang w:eastAsia="en-AU"/>
        </w:rPr>
        <w:t>utline the needs of children when developing an advanced agreement or family support plan,</w:t>
      </w:r>
      <w:r w:rsidRPr="005F4DEB">
        <w:rPr>
          <w:lang w:eastAsia="en-AU"/>
        </w:rPr>
        <w:t xml:space="preserve"> </w:t>
      </w:r>
      <w:r w:rsidRPr="006211FA">
        <w:rPr>
          <w:lang w:eastAsia="en-AU"/>
        </w:rPr>
        <w:t xml:space="preserve">in anticipation of possible parental illness or </w:t>
      </w:r>
      <w:proofErr w:type="gramStart"/>
      <w:r w:rsidRPr="006211FA">
        <w:rPr>
          <w:lang w:eastAsia="en-AU"/>
        </w:rPr>
        <w:t>hospitalisation</w:t>
      </w:r>
      <w:proofErr w:type="gramEnd"/>
    </w:p>
    <w:p w14:paraId="47DC6E08" w14:textId="77777777" w:rsidR="00F661BC" w:rsidRPr="006211FA" w:rsidRDefault="00F661BC" w:rsidP="00F661BC">
      <w:pPr>
        <w:pStyle w:val="ListParagraph"/>
        <w:numPr>
          <w:ilvl w:val="0"/>
          <w:numId w:val="18"/>
        </w:numPr>
        <w:spacing w:after="120"/>
        <w:ind w:left="426" w:hanging="426"/>
        <w:rPr>
          <w:lang w:eastAsia="en-AU"/>
        </w:rPr>
      </w:pPr>
      <w:r>
        <w:rPr>
          <w:lang w:eastAsia="en-AU"/>
        </w:rPr>
        <w:t>w</w:t>
      </w:r>
      <w:r w:rsidRPr="006211FA">
        <w:rPr>
          <w:lang w:eastAsia="en-AU"/>
        </w:rPr>
        <w:t>ork collaboratively with the parent and family, support agencies and schools to minimise any risks to, or impacts on, the child and link the family to support services.</w:t>
      </w:r>
    </w:p>
    <w:p w14:paraId="6E760956" w14:textId="77777777" w:rsidR="00F661BC" w:rsidRPr="006211FA" w:rsidRDefault="00F661BC" w:rsidP="00F661BC">
      <w:pPr>
        <w:rPr>
          <w:lang w:eastAsia="en-AU"/>
        </w:rPr>
      </w:pPr>
      <w:r w:rsidRPr="006211FA">
        <w:rPr>
          <w:lang w:eastAsia="en-AU"/>
        </w:rPr>
        <w:t>For additional assistance, contact:</w:t>
      </w:r>
    </w:p>
    <w:p w14:paraId="41511FAE" w14:textId="77777777" w:rsidR="00F661BC" w:rsidRPr="005F4DEB" w:rsidRDefault="00F661BC" w:rsidP="00F661BC">
      <w:pPr>
        <w:pStyle w:val="ListParagraph"/>
        <w:numPr>
          <w:ilvl w:val="0"/>
          <w:numId w:val="18"/>
        </w:numPr>
        <w:ind w:left="426" w:hanging="426"/>
        <w:rPr>
          <w:lang w:eastAsia="en-AU"/>
        </w:rPr>
      </w:pPr>
      <w:r w:rsidRPr="006211FA">
        <w:rPr>
          <w:lang w:eastAsia="en-AU"/>
        </w:rPr>
        <w:t>Child and Adolescent Mental Health Service: (02) 6205 1971 Mon-Fri</w:t>
      </w:r>
      <w:r>
        <w:rPr>
          <w:lang w:eastAsia="en-AU"/>
        </w:rPr>
        <w:t>.</w:t>
      </w:r>
      <w:r w:rsidRPr="006211FA">
        <w:rPr>
          <w:lang w:eastAsia="en-AU"/>
        </w:rPr>
        <w:t xml:space="preserve"> </w:t>
      </w:r>
    </w:p>
    <w:p w14:paraId="60391E5E" w14:textId="77777777" w:rsidR="00F661BC" w:rsidRDefault="00F661BC" w:rsidP="00F661BC">
      <w:pPr>
        <w:rPr>
          <w:rFonts w:cs="Arial"/>
          <w:b/>
          <w:szCs w:val="24"/>
        </w:rPr>
      </w:pPr>
    </w:p>
    <w:p w14:paraId="0A4ED2EB" w14:textId="77777777" w:rsidR="00F661BC" w:rsidRPr="006211FA" w:rsidRDefault="00F661BC" w:rsidP="00F661BC">
      <w:pPr>
        <w:rPr>
          <w:rFonts w:cs="Arial"/>
          <w:b/>
          <w:szCs w:val="24"/>
        </w:rPr>
      </w:pPr>
      <w:r w:rsidRPr="006211FA">
        <w:rPr>
          <w:rFonts w:cs="Arial"/>
          <w:b/>
          <w:szCs w:val="24"/>
        </w:rPr>
        <w:t>People with alcohol or other drug issues</w:t>
      </w:r>
    </w:p>
    <w:p w14:paraId="0CFE41E3" w14:textId="77777777" w:rsidR="00F661BC" w:rsidRDefault="00F661BC" w:rsidP="00F661BC">
      <w:pPr>
        <w:spacing w:after="120"/>
      </w:pPr>
      <w:r w:rsidRPr="006211FA">
        <w:rPr>
          <w:rFonts w:cs="Arial"/>
          <w:szCs w:val="24"/>
        </w:rPr>
        <w:t>P</w:t>
      </w:r>
      <w:r w:rsidRPr="006211FA">
        <w:t xml:space="preserve">arental alcohol or other drug misuse frequently co-occurs with other behaviours which, combined, place children at heightened vulnerability to, or risk of, abuse and neglect (e.g. unstable accommodation, low </w:t>
      </w:r>
      <w:proofErr w:type="gramStart"/>
      <w:r w:rsidRPr="006211FA">
        <w:t>income</w:t>
      </w:r>
      <w:proofErr w:type="gramEnd"/>
      <w:r w:rsidRPr="006211FA">
        <w:t xml:space="preserve"> or unemployment).</w:t>
      </w:r>
    </w:p>
    <w:p w14:paraId="11326401" w14:textId="77777777" w:rsidR="00F661BC" w:rsidRPr="005F4DEB" w:rsidRDefault="00F661BC" w:rsidP="00F661BC">
      <w:r w:rsidRPr="006211FA">
        <w:rPr>
          <w:rFonts w:cs="Arial"/>
          <w:color w:val="000000"/>
          <w:szCs w:val="24"/>
          <w:lang w:eastAsia="en-AU"/>
        </w:rPr>
        <w:t xml:space="preserve">Parental substance misuse may also affect parenting capability and compromise a person’s </w:t>
      </w:r>
      <w:r w:rsidRPr="006211FA">
        <w:rPr>
          <w:rFonts w:cs="Arial"/>
          <w:szCs w:val="24"/>
          <w:lang w:val="en" w:eastAsia="en-AU"/>
        </w:rPr>
        <w:t>ability to provide adequate care and protection of their children. This risk may be</w:t>
      </w:r>
      <w:r w:rsidRPr="006211FA">
        <w:rPr>
          <w:rFonts w:cs="Arial"/>
          <w:color w:val="1F497D"/>
          <w:szCs w:val="24"/>
          <w:lang w:val="en" w:eastAsia="en-AU"/>
        </w:rPr>
        <w:t xml:space="preserve"> </w:t>
      </w:r>
      <w:r w:rsidRPr="006211FA">
        <w:rPr>
          <w:rFonts w:cs="Arial"/>
          <w:szCs w:val="24"/>
          <w:lang w:val="en" w:eastAsia="en-AU"/>
        </w:rPr>
        <w:t>heightened when parents are intoxicated or engaging in risky behavior. Some of the</w:t>
      </w:r>
      <w:r w:rsidRPr="006211FA">
        <w:rPr>
          <w:rFonts w:cs="Arial"/>
          <w:color w:val="000000"/>
          <w:szCs w:val="24"/>
          <w:lang w:val="en" w:eastAsia="en-AU"/>
        </w:rPr>
        <w:t xml:space="preserve"> potential </w:t>
      </w:r>
      <w:r w:rsidRPr="006211FA">
        <w:rPr>
          <w:rFonts w:cs="Arial"/>
          <w:szCs w:val="24"/>
          <w:lang w:val="en" w:eastAsia="en-AU"/>
        </w:rPr>
        <w:t xml:space="preserve">impacts of </w:t>
      </w:r>
      <w:r w:rsidRPr="006211FA">
        <w:rPr>
          <w:rFonts w:cs="Arial"/>
          <w:color w:val="000000"/>
          <w:szCs w:val="24"/>
          <w:lang w:eastAsia="en-AU"/>
        </w:rPr>
        <w:t>parental substance misuse include:</w:t>
      </w:r>
    </w:p>
    <w:p w14:paraId="5533393A" w14:textId="77777777" w:rsidR="00F661BC" w:rsidRPr="002F61E8" w:rsidRDefault="00F661BC" w:rsidP="00F661BC">
      <w:pPr>
        <w:pStyle w:val="ListParagraph"/>
        <w:numPr>
          <w:ilvl w:val="0"/>
          <w:numId w:val="18"/>
        </w:numPr>
        <w:ind w:left="426" w:hanging="426"/>
        <w:rPr>
          <w:lang w:eastAsia="en-AU"/>
        </w:rPr>
      </w:pPr>
      <w:r>
        <w:rPr>
          <w:lang w:eastAsia="en-AU"/>
        </w:rPr>
        <w:lastRenderedPageBreak/>
        <w:t>i</w:t>
      </w:r>
      <w:r w:rsidRPr="002F61E8">
        <w:rPr>
          <w:lang w:eastAsia="en-AU"/>
        </w:rPr>
        <w:t xml:space="preserve">nability to maintain regular routines, prepare a meal, or get children to </w:t>
      </w:r>
      <w:proofErr w:type="gramStart"/>
      <w:r w:rsidRPr="002F61E8">
        <w:rPr>
          <w:lang w:eastAsia="en-AU"/>
        </w:rPr>
        <w:t>school</w:t>
      </w:r>
      <w:proofErr w:type="gramEnd"/>
    </w:p>
    <w:p w14:paraId="29274F1F" w14:textId="77777777" w:rsidR="00F661BC" w:rsidRPr="002F61E8" w:rsidRDefault="00F661BC" w:rsidP="00F661BC">
      <w:pPr>
        <w:pStyle w:val="ListParagraph"/>
        <w:numPr>
          <w:ilvl w:val="0"/>
          <w:numId w:val="18"/>
        </w:numPr>
        <w:ind w:left="426" w:hanging="426"/>
        <w:rPr>
          <w:lang w:eastAsia="en-AU"/>
        </w:rPr>
      </w:pPr>
      <w:r>
        <w:rPr>
          <w:lang w:eastAsia="en-AU"/>
        </w:rPr>
        <w:t>i</w:t>
      </w:r>
      <w:r w:rsidRPr="005F4DEB">
        <w:rPr>
          <w:lang w:eastAsia="en-AU"/>
        </w:rPr>
        <w:t xml:space="preserve">mpaired ability to focus on the needs of their child, reduced responsiveness and sensitivity to their child's emotional </w:t>
      </w:r>
      <w:proofErr w:type="gramStart"/>
      <w:r w:rsidRPr="005F4DEB">
        <w:rPr>
          <w:lang w:eastAsia="en-AU"/>
        </w:rPr>
        <w:t>needs</w:t>
      </w:r>
      <w:proofErr w:type="gramEnd"/>
    </w:p>
    <w:p w14:paraId="64132510" w14:textId="77777777" w:rsidR="00F661BC" w:rsidRPr="005F4DEB" w:rsidRDefault="00F661BC" w:rsidP="00F661BC">
      <w:pPr>
        <w:pStyle w:val="ListParagraph"/>
        <w:numPr>
          <w:ilvl w:val="0"/>
          <w:numId w:val="18"/>
        </w:numPr>
        <w:ind w:left="426" w:hanging="426"/>
        <w:rPr>
          <w:lang w:eastAsia="en-AU"/>
        </w:rPr>
      </w:pPr>
      <w:r>
        <w:rPr>
          <w:lang w:eastAsia="en-AU"/>
        </w:rPr>
        <w:t>r</w:t>
      </w:r>
      <w:r w:rsidRPr="005F4DEB">
        <w:rPr>
          <w:lang w:eastAsia="en-AU"/>
        </w:rPr>
        <w:t xml:space="preserve">educed parental supervision resulting from extreme drowsiness, impaired concentration and attention, impaired judgement and perception, while using drugs, which in turn can increase the risk of injury, neglect or harm of </w:t>
      </w:r>
      <w:proofErr w:type="gramStart"/>
      <w:r w:rsidRPr="005F4DEB">
        <w:rPr>
          <w:lang w:eastAsia="en-AU"/>
        </w:rPr>
        <w:t>children</w:t>
      </w:r>
      <w:proofErr w:type="gramEnd"/>
    </w:p>
    <w:p w14:paraId="4D81B79F" w14:textId="77777777" w:rsidR="00F661BC" w:rsidRPr="005F4DEB" w:rsidRDefault="00F661BC" w:rsidP="00F661BC">
      <w:pPr>
        <w:pStyle w:val="ListParagraph"/>
        <w:numPr>
          <w:ilvl w:val="0"/>
          <w:numId w:val="18"/>
        </w:numPr>
        <w:ind w:left="426" w:hanging="426"/>
        <w:rPr>
          <w:lang w:eastAsia="en-AU"/>
        </w:rPr>
      </w:pPr>
      <w:r>
        <w:rPr>
          <w:lang w:eastAsia="en-AU"/>
        </w:rPr>
        <w:t>s</w:t>
      </w:r>
      <w:r w:rsidRPr="005F4DEB">
        <w:rPr>
          <w:lang w:eastAsia="en-AU"/>
        </w:rPr>
        <w:t xml:space="preserve">ocial isolation and exclusion from community supports and community </w:t>
      </w:r>
      <w:proofErr w:type="gramStart"/>
      <w:r w:rsidRPr="005F4DEB">
        <w:rPr>
          <w:lang w:eastAsia="en-AU"/>
        </w:rPr>
        <w:t>activities</w:t>
      </w:r>
      <w:proofErr w:type="gramEnd"/>
    </w:p>
    <w:p w14:paraId="046E1C51" w14:textId="77777777" w:rsidR="00F661BC" w:rsidRPr="002F61E8" w:rsidRDefault="00F661BC" w:rsidP="00F661BC">
      <w:pPr>
        <w:pStyle w:val="ListParagraph"/>
        <w:numPr>
          <w:ilvl w:val="0"/>
          <w:numId w:val="18"/>
        </w:numPr>
        <w:ind w:left="426" w:hanging="426"/>
        <w:rPr>
          <w:lang w:eastAsia="en-AU"/>
        </w:rPr>
      </w:pPr>
      <w:r>
        <w:rPr>
          <w:lang w:eastAsia="en-AU"/>
        </w:rPr>
        <w:t>e</w:t>
      </w:r>
      <w:r w:rsidRPr="005F4DEB">
        <w:rPr>
          <w:lang w:eastAsia="en-AU"/>
        </w:rPr>
        <w:t xml:space="preserve">xposure of children to risks from their parent’s engagement in illegal activities to support their habit, such as theft or drug </w:t>
      </w:r>
      <w:proofErr w:type="gramStart"/>
      <w:r w:rsidRPr="005F4DEB">
        <w:rPr>
          <w:lang w:eastAsia="en-AU"/>
        </w:rPr>
        <w:t>dealing</w:t>
      </w:r>
      <w:proofErr w:type="gramEnd"/>
    </w:p>
    <w:p w14:paraId="0F4102D4" w14:textId="77777777" w:rsidR="00F661BC" w:rsidRPr="005F4DEB" w:rsidRDefault="00F661BC" w:rsidP="00F661BC">
      <w:pPr>
        <w:pStyle w:val="ListParagraph"/>
        <w:numPr>
          <w:ilvl w:val="0"/>
          <w:numId w:val="18"/>
        </w:numPr>
        <w:ind w:left="426" w:hanging="426"/>
        <w:rPr>
          <w:lang w:eastAsia="en-AU"/>
        </w:rPr>
      </w:pPr>
      <w:r>
        <w:rPr>
          <w:lang w:eastAsia="en-AU"/>
        </w:rPr>
        <w:t>r</w:t>
      </w:r>
      <w:r w:rsidRPr="005F4DEB">
        <w:rPr>
          <w:lang w:eastAsia="en-AU"/>
        </w:rPr>
        <w:t xml:space="preserve">isks of exposure of children to drugs, other adults who use substances, injecting equipment, and physically dangerous </w:t>
      </w:r>
      <w:proofErr w:type="gramStart"/>
      <w:r w:rsidRPr="005F4DEB">
        <w:rPr>
          <w:lang w:eastAsia="en-AU"/>
        </w:rPr>
        <w:t>environments</w:t>
      </w:r>
      <w:proofErr w:type="gramEnd"/>
    </w:p>
    <w:p w14:paraId="4C1649B8" w14:textId="77777777" w:rsidR="00F661BC" w:rsidRPr="005F4DEB" w:rsidRDefault="00F661BC" w:rsidP="00F661BC">
      <w:pPr>
        <w:pStyle w:val="ListParagraph"/>
        <w:numPr>
          <w:ilvl w:val="0"/>
          <w:numId w:val="18"/>
        </w:numPr>
        <w:ind w:left="426" w:hanging="426"/>
        <w:rPr>
          <w:lang w:eastAsia="en-AU"/>
        </w:rPr>
      </w:pPr>
      <w:r>
        <w:rPr>
          <w:lang w:eastAsia="en-AU"/>
        </w:rPr>
        <w:t>s</w:t>
      </w:r>
      <w:r w:rsidRPr="005F4DEB">
        <w:rPr>
          <w:lang w:eastAsia="en-AU"/>
        </w:rPr>
        <w:t xml:space="preserve">evere adverse effects when withdrawing from addictive drugs impacting on parenting ability (e.g. anxiety, irritability, sleeplessness, </w:t>
      </w:r>
      <w:proofErr w:type="gramStart"/>
      <w:r w:rsidRPr="005F4DEB">
        <w:rPr>
          <w:lang w:eastAsia="en-AU"/>
        </w:rPr>
        <w:t>depression</w:t>
      </w:r>
      <w:proofErr w:type="gramEnd"/>
      <w:r w:rsidRPr="005F4DEB">
        <w:rPr>
          <w:lang w:eastAsia="en-AU"/>
        </w:rPr>
        <w:t xml:space="preserve"> and paranoia).</w:t>
      </w:r>
    </w:p>
    <w:p w14:paraId="0E16F55C" w14:textId="77777777" w:rsidR="00F661BC" w:rsidRPr="005F4DEB" w:rsidRDefault="00F661BC" w:rsidP="00F661BC">
      <w:pPr>
        <w:rPr>
          <w:lang w:eastAsia="en-AU"/>
        </w:rPr>
      </w:pPr>
    </w:p>
    <w:p w14:paraId="21CF71E9" w14:textId="77777777" w:rsidR="00F661BC" w:rsidRDefault="00F661BC" w:rsidP="00F661BC">
      <w:pPr>
        <w:spacing w:after="200" w:line="276" w:lineRule="auto"/>
        <w:rPr>
          <w:rFonts w:eastAsiaTheme="majorEastAsia" w:cstheme="majorBidi"/>
          <w:b/>
          <w:bCs/>
          <w:szCs w:val="26"/>
        </w:rPr>
      </w:pPr>
      <w:r>
        <w:br w:type="page"/>
      </w:r>
    </w:p>
    <w:p w14:paraId="2E51C6EC" w14:textId="77777777" w:rsidR="00F661BC" w:rsidRDefault="00F661BC" w:rsidP="00F661BC">
      <w:pPr>
        <w:pStyle w:val="Heading2"/>
      </w:pPr>
      <w:r w:rsidRPr="00144125">
        <w:lastRenderedPageBreak/>
        <w:t xml:space="preserve">Attachment </w:t>
      </w:r>
      <w:r>
        <w:t>C</w:t>
      </w:r>
      <w:r w:rsidRPr="00144125">
        <w:t xml:space="preserve">: Fact Sheets </w:t>
      </w:r>
      <w:r>
        <w:t xml:space="preserve">(based on Keeping Children and Young People Safe guide, accessible via Community Services Directorate  website - </w:t>
      </w:r>
      <w:hyperlink r:id="rId31" w:history="1">
        <w:r>
          <w:rPr>
            <w:rStyle w:val="Hyperlink"/>
          </w:rPr>
          <w:t>Keeping Children and Young People Safe - Community Services (act.gov.au)</w:t>
        </w:r>
      </w:hyperlink>
    </w:p>
    <w:p w14:paraId="124905F5" w14:textId="77777777" w:rsidR="00F661BC" w:rsidRPr="00144125" w:rsidRDefault="00F661BC" w:rsidP="00F661BC"/>
    <w:tbl>
      <w:tblPr>
        <w:tblStyle w:val="TableGrid"/>
        <w:tblW w:w="0" w:type="auto"/>
        <w:tblLook w:val="04A0" w:firstRow="1" w:lastRow="0" w:firstColumn="1" w:lastColumn="0" w:noHBand="0" w:noVBand="1"/>
      </w:tblPr>
      <w:tblGrid>
        <w:gridCol w:w="9060"/>
      </w:tblGrid>
      <w:tr w:rsidR="00F661BC" w14:paraId="519B066E" w14:textId="77777777" w:rsidTr="00DC2AB4">
        <w:tc>
          <w:tcPr>
            <w:tcW w:w="9060" w:type="dxa"/>
          </w:tcPr>
          <w:p w14:paraId="167640A7" w14:textId="77777777" w:rsidR="00F661BC" w:rsidRPr="00A56F37" w:rsidRDefault="00F661BC" w:rsidP="00DC2AB4">
            <w:pPr>
              <w:spacing w:before="120" w:after="120"/>
              <w:rPr>
                <w:sz w:val="28"/>
                <w:szCs w:val="28"/>
              </w:rPr>
            </w:pPr>
            <w:r>
              <w:br w:type="page"/>
            </w:r>
            <w:r>
              <w:rPr>
                <w:b/>
                <w:bCs/>
                <w:sz w:val="28"/>
                <w:szCs w:val="28"/>
              </w:rPr>
              <w:t>Recognising ph</w:t>
            </w:r>
            <w:r w:rsidRPr="00A56F37">
              <w:rPr>
                <w:b/>
                <w:bCs/>
                <w:sz w:val="28"/>
                <w:szCs w:val="28"/>
              </w:rPr>
              <w:t xml:space="preserve">ysical abuse </w:t>
            </w:r>
          </w:p>
        </w:tc>
      </w:tr>
      <w:tr w:rsidR="00F661BC" w14:paraId="07036795" w14:textId="77777777" w:rsidTr="00DC2AB4">
        <w:tc>
          <w:tcPr>
            <w:tcW w:w="9060" w:type="dxa"/>
          </w:tcPr>
          <w:p w14:paraId="435299E7" w14:textId="77777777" w:rsidR="00F661BC" w:rsidRDefault="00F661BC" w:rsidP="00DC2AB4">
            <w:pPr>
              <w:spacing w:before="120"/>
            </w:pPr>
            <w:r>
              <w:t>Physical abuse is any non-accidental injury by an adult.  This may be a single act or repeated acts.</w:t>
            </w:r>
          </w:p>
          <w:p w14:paraId="52E71AFE" w14:textId="77777777" w:rsidR="00F661BC" w:rsidRDefault="00F661BC" w:rsidP="00DC2AB4">
            <w:pPr>
              <w:spacing w:after="120"/>
              <w:rPr>
                <w:b/>
                <w:bCs/>
              </w:rPr>
            </w:pPr>
            <w:r>
              <w:t xml:space="preserve">CHS staff </w:t>
            </w:r>
            <w:r w:rsidRPr="00C92D99">
              <w:rPr>
                <w:b/>
                <w:bCs/>
              </w:rPr>
              <w:t>must</w:t>
            </w:r>
            <w:r w:rsidRPr="00115EB8">
              <w:rPr>
                <w:b/>
                <w:bCs/>
              </w:rPr>
              <w:t xml:space="preserve"> </w:t>
            </w:r>
            <w:r>
              <w:t>report suspicions or beliefs of physical abuse to CYPS. Where there is suspicion of abuse perpetrated by a significantly older child where the parents/guardians are not acting protectively, notification is also required.</w:t>
            </w:r>
          </w:p>
        </w:tc>
      </w:tr>
      <w:tr w:rsidR="00F661BC" w14:paraId="10F1848A" w14:textId="77777777" w:rsidTr="00DC2AB4">
        <w:tc>
          <w:tcPr>
            <w:tcW w:w="9060" w:type="dxa"/>
          </w:tcPr>
          <w:p w14:paraId="28A9626C" w14:textId="77777777" w:rsidR="00F661BC" w:rsidRPr="00A56F37" w:rsidRDefault="00F661BC" w:rsidP="00DC2AB4">
            <w:pPr>
              <w:spacing w:before="120" w:after="120"/>
              <w:rPr>
                <w:b/>
                <w:bCs/>
              </w:rPr>
            </w:pPr>
            <w:r w:rsidRPr="00A56F37">
              <w:rPr>
                <w:b/>
                <w:bCs/>
              </w:rPr>
              <w:t>Examples include:</w:t>
            </w:r>
          </w:p>
          <w:p w14:paraId="053191EB" w14:textId="77777777" w:rsidR="00F661BC" w:rsidRPr="00C0451F" w:rsidRDefault="00F661BC" w:rsidP="00F661BC">
            <w:pPr>
              <w:pStyle w:val="ListBullet"/>
              <w:tabs>
                <w:tab w:val="clear" w:pos="1080"/>
                <w:tab w:val="num" w:pos="360"/>
              </w:tabs>
              <w:ind w:left="360" w:hanging="360"/>
            </w:pPr>
            <w:r>
              <w:t>Hitting, shaking</w:t>
            </w:r>
            <w:r w:rsidRPr="00C0451F">
              <w:t>, burning, excessive physical discipline, attempted suffocation, pushing, strangulation</w:t>
            </w:r>
          </w:p>
          <w:p w14:paraId="59B79F30" w14:textId="77777777" w:rsidR="00F661BC" w:rsidRPr="00C0451F" w:rsidRDefault="00F661BC" w:rsidP="00F661BC">
            <w:pPr>
              <w:pStyle w:val="ListBullet"/>
              <w:tabs>
                <w:tab w:val="clear" w:pos="1080"/>
                <w:tab w:val="num" w:pos="360"/>
              </w:tabs>
              <w:ind w:left="360" w:hanging="360"/>
            </w:pPr>
            <w:r w:rsidRPr="00C0451F">
              <w:t>Providing alcohol and/or non-prescribed drugs to children and young people</w:t>
            </w:r>
          </w:p>
          <w:p w14:paraId="7462E4D4" w14:textId="77777777" w:rsidR="00F661BC" w:rsidRPr="0089545B" w:rsidRDefault="00F661BC" w:rsidP="00F661BC">
            <w:pPr>
              <w:pStyle w:val="ListBullet"/>
              <w:tabs>
                <w:tab w:val="clear" w:pos="1080"/>
                <w:tab w:val="num" w:pos="360"/>
              </w:tabs>
              <w:ind w:left="360" w:hanging="360"/>
              <w:rPr>
                <w:i/>
                <w:iCs/>
              </w:rPr>
            </w:pPr>
            <w:r w:rsidRPr="00C0451F">
              <w:t xml:space="preserve">Female genital circumcision (FGC) </w:t>
            </w:r>
            <w:r>
              <w:t>or t</w:t>
            </w:r>
            <w:r w:rsidRPr="00C0451F">
              <w:t>he removal of a</w:t>
            </w:r>
            <w:r>
              <w:t xml:space="preserve"> child or young person from the ACT for FGC to be perpetrated.</w:t>
            </w:r>
          </w:p>
        </w:tc>
      </w:tr>
      <w:tr w:rsidR="00F661BC" w14:paraId="1E3C6185" w14:textId="77777777" w:rsidTr="00DC2AB4">
        <w:tc>
          <w:tcPr>
            <w:tcW w:w="9060" w:type="dxa"/>
          </w:tcPr>
          <w:p w14:paraId="1C766EC9" w14:textId="77777777" w:rsidR="00F661BC" w:rsidRDefault="00F661BC" w:rsidP="00DC2AB4">
            <w:pPr>
              <w:spacing w:before="120" w:after="120"/>
            </w:pPr>
            <w:r w:rsidRPr="00A56F37">
              <w:rPr>
                <w:b/>
                <w:bCs/>
              </w:rPr>
              <w:t>Indicators for non-accidental physical injury include but are not limited to:</w:t>
            </w:r>
          </w:p>
          <w:p w14:paraId="0684E7E5" w14:textId="77777777" w:rsidR="00F661BC" w:rsidRPr="00C0451F" w:rsidRDefault="00F661BC" w:rsidP="00F661BC">
            <w:pPr>
              <w:pStyle w:val="ListBullet"/>
              <w:tabs>
                <w:tab w:val="clear" w:pos="1080"/>
                <w:tab w:val="num" w:pos="360"/>
              </w:tabs>
              <w:ind w:left="360" w:hanging="360"/>
            </w:pPr>
            <w:r>
              <w:t xml:space="preserve">Direct or indirect </w:t>
            </w:r>
            <w:r w:rsidRPr="00C0451F">
              <w:t>disclosures</w:t>
            </w:r>
          </w:p>
          <w:p w14:paraId="33C0EB9F" w14:textId="77777777" w:rsidR="00F661BC" w:rsidRPr="00C0451F" w:rsidRDefault="00F661BC" w:rsidP="00F661BC">
            <w:pPr>
              <w:pStyle w:val="ListBullet"/>
              <w:tabs>
                <w:tab w:val="clear" w:pos="1080"/>
                <w:tab w:val="num" w:pos="360"/>
              </w:tabs>
              <w:ind w:left="360" w:hanging="360"/>
            </w:pPr>
            <w:r w:rsidRPr="00C0451F">
              <w:t xml:space="preserve">Unexplained injuries including bruising, broken bones, dislocations, multiple scars and </w:t>
            </w:r>
            <w:proofErr w:type="gramStart"/>
            <w:r w:rsidRPr="00C0451F">
              <w:t>burns</w:t>
            </w:r>
            <w:proofErr w:type="gramEnd"/>
          </w:p>
          <w:p w14:paraId="0B1C0BC8" w14:textId="77777777" w:rsidR="00F661BC" w:rsidRPr="00C0451F" w:rsidRDefault="00F661BC" w:rsidP="00F661BC">
            <w:pPr>
              <w:pStyle w:val="ListBullet"/>
              <w:tabs>
                <w:tab w:val="clear" w:pos="1080"/>
                <w:tab w:val="num" w:pos="360"/>
              </w:tabs>
              <w:ind w:left="360" w:hanging="360"/>
            </w:pPr>
            <w:r w:rsidRPr="00C0451F">
              <w:t>Injuries that are inconsistent with the history provided</w:t>
            </w:r>
          </w:p>
          <w:p w14:paraId="4DFCA30A" w14:textId="77777777" w:rsidR="00F661BC" w:rsidRPr="00C0451F" w:rsidRDefault="00F661BC" w:rsidP="00F661BC">
            <w:pPr>
              <w:pStyle w:val="ListBullet"/>
              <w:tabs>
                <w:tab w:val="clear" w:pos="1080"/>
                <w:tab w:val="num" w:pos="360"/>
              </w:tabs>
              <w:ind w:left="360" w:hanging="360"/>
            </w:pPr>
            <w:r w:rsidRPr="00C0451F">
              <w:t xml:space="preserve">Caregivers delaying seeking </w:t>
            </w:r>
            <w:proofErr w:type="gramStart"/>
            <w:r w:rsidRPr="00C0451F">
              <w:t>treatment</w:t>
            </w:r>
            <w:proofErr w:type="gramEnd"/>
            <w:r w:rsidRPr="00C0451F">
              <w:t xml:space="preserve"> </w:t>
            </w:r>
          </w:p>
          <w:p w14:paraId="700796FD" w14:textId="77777777" w:rsidR="00F661BC" w:rsidRPr="00C0451F" w:rsidRDefault="00F661BC" w:rsidP="00F661BC">
            <w:pPr>
              <w:pStyle w:val="ListBullet"/>
              <w:tabs>
                <w:tab w:val="clear" w:pos="1080"/>
                <w:tab w:val="num" w:pos="360"/>
              </w:tabs>
              <w:ind w:left="360" w:hanging="360"/>
            </w:pPr>
            <w:r w:rsidRPr="00C0451F">
              <w:t xml:space="preserve">Avoiding contact with someone at home or elsewhere </w:t>
            </w:r>
          </w:p>
          <w:p w14:paraId="6E385860" w14:textId="77777777" w:rsidR="00F661BC" w:rsidRPr="00C0451F" w:rsidRDefault="00F661BC" w:rsidP="00F661BC">
            <w:pPr>
              <w:pStyle w:val="ListBullet"/>
              <w:tabs>
                <w:tab w:val="clear" w:pos="1080"/>
                <w:tab w:val="num" w:pos="360"/>
              </w:tabs>
              <w:ind w:left="360" w:hanging="360"/>
            </w:pPr>
            <w:r w:rsidRPr="00C0451F">
              <w:t>Flinching or being fearful</w:t>
            </w:r>
          </w:p>
          <w:p w14:paraId="02A34D72" w14:textId="77777777" w:rsidR="00F661BC" w:rsidRPr="00C0451F" w:rsidRDefault="00F661BC" w:rsidP="00F661BC">
            <w:pPr>
              <w:pStyle w:val="ListBullet"/>
              <w:tabs>
                <w:tab w:val="clear" w:pos="1080"/>
                <w:tab w:val="num" w:pos="360"/>
              </w:tabs>
              <w:ind w:left="360" w:hanging="360"/>
            </w:pPr>
            <w:r w:rsidRPr="00C0451F">
              <w:t>Frozen watchfulness</w:t>
            </w:r>
          </w:p>
          <w:p w14:paraId="4DDEB78D" w14:textId="77777777" w:rsidR="00F661BC" w:rsidRPr="00C0451F" w:rsidRDefault="00F661BC" w:rsidP="00F661BC">
            <w:pPr>
              <w:pStyle w:val="ListBullet"/>
              <w:tabs>
                <w:tab w:val="clear" w:pos="1080"/>
                <w:tab w:val="num" w:pos="360"/>
              </w:tabs>
              <w:ind w:left="360" w:hanging="360"/>
            </w:pPr>
            <w:r w:rsidRPr="00C0451F">
              <w:t>Presenting to different GPs/health services for the assessment of injuries</w:t>
            </w:r>
          </w:p>
          <w:p w14:paraId="74346B59" w14:textId="77777777" w:rsidR="00F661BC" w:rsidRPr="00C0451F" w:rsidRDefault="00F661BC" w:rsidP="00F661BC">
            <w:pPr>
              <w:pStyle w:val="ListBullet"/>
              <w:tabs>
                <w:tab w:val="clear" w:pos="1080"/>
                <w:tab w:val="num" w:pos="360"/>
              </w:tabs>
              <w:ind w:left="360" w:hanging="360"/>
            </w:pPr>
            <w:r w:rsidRPr="00C0451F">
              <w:t xml:space="preserve">Caregivers absent or undisturbed by the </w:t>
            </w:r>
            <w:proofErr w:type="gramStart"/>
            <w:r w:rsidRPr="00C0451F">
              <w:t>injury</w:t>
            </w:r>
            <w:proofErr w:type="gramEnd"/>
          </w:p>
          <w:p w14:paraId="1A071EFC" w14:textId="77777777" w:rsidR="00F661BC" w:rsidRDefault="00F661BC" w:rsidP="00F661BC">
            <w:pPr>
              <w:pStyle w:val="ListBullet"/>
              <w:tabs>
                <w:tab w:val="clear" w:pos="1080"/>
                <w:tab w:val="num" w:pos="360"/>
              </w:tabs>
              <w:spacing w:after="120"/>
              <w:ind w:left="0" w:firstLine="0"/>
            </w:pPr>
            <w:r w:rsidRPr="00C0451F">
              <w:t>Reluctance to discuss history</w:t>
            </w:r>
            <w:r>
              <w:t xml:space="preserve"> including past injuries. </w:t>
            </w:r>
          </w:p>
        </w:tc>
      </w:tr>
    </w:tbl>
    <w:p w14:paraId="0D75F918" w14:textId="77777777" w:rsidR="00F661BC" w:rsidRDefault="00F661BC" w:rsidP="00F661BC">
      <w:pPr>
        <w:rPr>
          <w:rFonts w:cs="Arial"/>
          <w:b/>
          <w:szCs w:val="24"/>
        </w:rPr>
      </w:pPr>
    </w:p>
    <w:tbl>
      <w:tblPr>
        <w:tblStyle w:val="TableGrid"/>
        <w:tblW w:w="0" w:type="auto"/>
        <w:tblLook w:val="04A0" w:firstRow="1" w:lastRow="0" w:firstColumn="1" w:lastColumn="0" w:noHBand="0" w:noVBand="1"/>
      </w:tblPr>
      <w:tblGrid>
        <w:gridCol w:w="9060"/>
      </w:tblGrid>
      <w:tr w:rsidR="00F661BC" w14:paraId="4FDC88E2" w14:textId="77777777" w:rsidTr="00DC2AB4">
        <w:tc>
          <w:tcPr>
            <w:tcW w:w="9060" w:type="dxa"/>
          </w:tcPr>
          <w:p w14:paraId="01E1D607" w14:textId="77777777" w:rsidR="00F661BC" w:rsidRPr="00A56F37" w:rsidRDefault="00F661BC" w:rsidP="00DC2AB4">
            <w:pPr>
              <w:spacing w:before="120" w:after="120"/>
              <w:rPr>
                <w:sz w:val="28"/>
                <w:szCs w:val="28"/>
              </w:rPr>
            </w:pPr>
            <w:r>
              <w:rPr>
                <w:b/>
                <w:bCs/>
                <w:sz w:val="28"/>
                <w:szCs w:val="28"/>
              </w:rPr>
              <w:t>Recognising s</w:t>
            </w:r>
            <w:r w:rsidRPr="00A56F37">
              <w:rPr>
                <w:rFonts w:cs="Arial"/>
                <w:b/>
                <w:sz w:val="28"/>
                <w:szCs w:val="28"/>
              </w:rPr>
              <w:t>exual abuse</w:t>
            </w:r>
          </w:p>
        </w:tc>
      </w:tr>
      <w:tr w:rsidR="00F661BC" w14:paraId="1BDE5F52" w14:textId="77777777" w:rsidTr="00DC2AB4">
        <w:tc>
          <w:tcPr>
            <w:tcW w:w="9060" w:type="dxa"/>
          </w:tcPr>
          <w:p w14:paraId="5A7C24BD" w14:textId="77777777" w:rsidR="00F661BC" w:rsidRDefault="00F661BC" w:rsidP="00DC2AB4">
            <w:pPr>
              <w:spacing w:before="120" w:after="120"/>
            </w:pPr>
            <w:r>
              <w:t>Sexual abuse is any sexual act or threat including unwanted sexual acts on a young person under the age of consent. This may be a single act or repeated acts.</w:t>
            </w:r>
          </w:p>
          <w:p w14:paraId="679A40F2" w14:textId="77777777" w:rsidR="00F661BC" w:rsidRDefault="00F661BC" w:rsidP="00DC2AB4">
            <w:pPr>
              <w:spacing w:before="120" w:after="120"/>
            </w:pPr>
            <w:r w:rsidRPr="003F6C08">
              <w:t xml:space="preserve">Children are most likely to be sexually abused by someone who is known to them, </w:t>
            </w:r>
            <w:r>
              <w:t>such as</w:t>
            </w:r>
            <w:r w:rsidRPr="003F6C08">
              <w:t xml:space="preserve"> a family member, </w:t>
            </w:r>
            <w:proofErr w:type="gramStart"/>
            <w:r w:rsidRPr="003F6C08">
              <w:t>neighbour</w:t>
            </w:r>
            <w:proofErr w:type="gramEnd"/>
            <w:r w:rsidRPr="003F6C08">
              <w:t xml:space="preserve"> or friend of the family.</w:t>
            </w:r>
            <w:r>
              <w:t xml:space="preserve"> </w:t>
            </w:r>
            <w:r w:rsidRPr="003F6C08">
              <w:t>Child sexual abuse is usually a planned process that follows a pattern where a child is identified and targeted. This process is known as ‘grooming’</w:t>
            </w:r>
            <w:r>
              <w:t>. T</w:t>
            </w:r>
            <w:r w:rsidRPr="003F6C08">
              <w:t xml:space="preserve">he perpetrator gradually engages the child in sexual activity using inducements, bribes, </w:t>
            </w:r>
            <w:proofErr w:type="gramStart"/>
            <w:r w:rsidRPr="003F6C08">
              <w:t>rewards</w:t>
            </w:r>
            <w:proofErr w:type="gramEnd"/>
            <w:r w:rsidRPr="003F6C08">
              <w:t xml:space="preserve"> or threats.</w:t>
            </w:r>
            <w:r>
              <w:t xml:space="preserve">  </w:t>
            </w:r>
            <w:r w:rsidRPr="003F6C08">
              <w:t xml:space="preserve">The process relies on secrecy. The offender puts great effort into silencing the child and hindering potential suspicion and protection by </w:t>
            </w:r>
            <w:r w:rsidRPr="003F6C08">
              <w:lastRenderedPageBreak/>
              <w:t>adults in the child’s life.</w:t>
            </w:r>
            <w:r>
              <w:t xml:space="preserve"> </w:t>
            </w:r>
            <w:r w:rsidRPr="003F6C08">
              <w:t>Child sexual abuse is difficult to detect because of th</w:t>
            </w:r>
            <w:r>
              <w:t>e</w:t>
            </w:r>
            <w:r w:rsidRPr="003F6C08">
              <w:t xml:space="preserve"> secrecy that surrounds it. Children are frequently threatened or coerced into remaining silent and are frightened of the consequences if they disclose the abuse.</w:t>
            </w:r>
          </w:p>
          <w:p w14:paraId="23BA7F66" w14:textId="77777777" w:rsidR="00F661BC" w:rsidRDefault="00F661BC" w:rsidP="00DC2AB4">
            <w:pPr>
              <w:spacing w:before="120" w:after="120"/>
            </w:pPr>
            <w:r>
              <w:t xml:space="preserve">Sexual abuse of children and young people is a </w:t>
            </w:r>
            <w:proofErr w:type="gramStart"/>
            <w:r>
              <w:t>crime</w:t>
            </w:r>
            <w:proofErr w:type="gramEnd"/>
          </w:p>
          <w:p w14:paraId="44B62CB8" w14:textId="77777777" w:rsidR="00F661BC" w:rsidRDefault="00F661BC" w:rsidP="00DC2AB4">
            <w:pPr>
              <w:spacing w:before="120" w:after="120"/>
              <w:rPr>
                <w:b/>
                <w:bCs/>
              </w:rPr>
            </w:pPr>
            <w:r>
              <w:t xml:space="preserve">CHS staff </w:t>
            </w:r>
            <w:r w:rsidRPr="00C92D99">
              <w:rPr>
                <w:b/>
                <w:bCs/>
              </w:rPr>
              <w:t>must</w:t>
            </w:r>
            <w:r w:rsidRPr="00115EB8">
              <w:rPr>
                <w:b/>
                <w:bCs/>
              </w:rPr>
              <w:t xml:space="preserve"> </w:t>
            </w:r>
            <w:r>
              <w:t>report suspicions or beliefs of sexual abuse to CYPS.</w:t>
            </w:r>
          </w:p>
        </w:tc>
      </w:tr>
      <w:tr w:rsidR="00F661BC" w14:paraId="25129B8F" w14:textId="77777777" w:rsidTr="00DC2AB4">
        <w:tc>
          <w:tcPr>
            <w:tcW w:w="9060" w:type="dxa"/>
          </w:tcPr>
          <w:p w14:paraId="3CFB836A" w14:textId="77777777" w:rsidR="00F661BC" w:rsidRPr="00A56F37" w:rsidRDefault="00F661BC" w:rsidP="00DC2AB4">
            <w:pPr>
              <w:spacing w:before="120" w:after="120"/>
              <w:rPr>
                <w:b/>
                <w:bCs/>
              </w:rPr>
            </w:pPr>
            <w:r w:rsidRPr="00A56F37">
              <w:rPr>
                <w:b/>
                <w:bCs/>
              </w:rPr>
              <w:lastRenderedPageBreak/>
              <w:t>Examples include:</w:t>
            </w:r>
          </w:p>
          <w:p w14:paraId="17ED3CF2" w14:textId="77777777" w:rsidR="00F661BC" w:rsidRDefault="00F661BC" w:rsidP="00DC2AB4">
            <w:r>
              <w:t>Sexual touching</w:t>
            </w:r>
            <w:r>
              <w:tab/>
              <w:t xml:space="preserve">Intercourse including oral </w:t>
            </w:r>
            <w:proofErr w:type="gramStart"/>
            <w:r>
              <w:t>sex</w:t>
            </w:r>
            <w:proofErr w:type="gramEnd"/>
          </w:p>
          <w:p w14:paraId="0347D5AD" w14:textId="77777777" w:rsidR="00F661BC" w:rsidRDefault="00F661BC" w:rsidP="00DC2AB4">
            <w:pPr>
              <w:ind w:left="1440" w:firstLine="720"/>
            </w:pPr>
            <w:r>
              <w:t xml:space="preserve">Touching including over or under </w:t>
            </w:r>
            <w:proofErr w:type="gramStart"/>
            <w:r>
              <w:t>clothes</w:t>
            </w:r>
            <w:proofErr w:type="gramEnd"/>
          </w:p>
          <w:p w14:paraId="75DD0571" w14:textId="77777777" w:rsidR="00F661BC" w:rsidRDefault="00F661BC" w:rsidP="00DC2AB4">
            <w:pPr>
              <w:spacing w:after="120"/>
              <w:ind w:left="1440" w:firstLine="720"/>
            </w:pPr>
            <w:r>
              <w:t>Kissing</w:t>
            </w:r>
          </w:p>
          <w:p w14:paraId="3B26B7B7" w14:textId="77777777" w:rsidR="00F661BC" w:rsidRDefault="00F661BC" w:rsidP="00DC2AB4">
            <w:r>
              <w:t>Non touch</w:t>
            </w:r>
            <w:r>
              <w:tab/>
            </w:r>
            <w:r>
              <w:tab/>
              <w:t>Sexual harassment</w:t>
            </w:r>
          </w:p>
          <w:p w14:paraId="5762B508" w14:textId="77777777" w:rsidR="00F661BC" w:rsidRDefault="00F661BC" w:rsidP="00DC2AB4">
            <w:pPr>
              <w:ind w:firstLine="720"/>
            </w:pPr>
            <w:r>
              <w:tab/>
            </w:r>
            <w:r>
              <w:tab/>
              <w:t xml:space="preserve">Sexually explicit conversation </w:t>
            </w:r>
          </w:p>
          <w:p w14:paraId="00C7CDAD" w14:textId="77777777" w:rsidR="00F661BC" w:rsidRDefault="00F661BC" w:rsidP="00DC2AB4">
            <w:pPr>
              <w:ind w:left="1440" w:firstLine="720"/>
            </w:pPr>
            <w:r>
              <w:t xml:space="preserve">Exposure to sexual imagery including </w:t>
            </w:r>
            <w:proofErr w:type="gramStart"/>
            <w:r>
              <w:t>pornography</w:t>
            </w:r>
            <w:proofErr w:type="gramEnd"/>
          </w:p>
          <w:p w14:paraId="0C2A0A31" w14:textId="77777777" w:rsidR="00F661BC" w:rsidRDefault="00F661BC" w:rsidP="00DC2AB4">
            <w:pPr>
              <w:ind w:left="1440" w:firstLine="720"/>
            </w:pPr>
            <w:r>
              <w:t>Exhibitionism</w:t>
            </w:r>
          </w:p>
          <w:p w14:paraId="43D5B0F3" w14:textId="77777777" w:rsidR="00F661BC" w:rsidRDefault="00F661BC" w:rsidP="00DC2AB4">
            <w:pPr>
              <w:spacing w:after="120"/>
              <w:ind w:left="1440" w:firstLine="720"/>
            </w:pPr>
            <w:r>
              <w:t>Voyeurism</w:t>
            </w:r>
          </w:p>
          <w:p w14:paraId="77F233A0" w14:textId="77777777" w:rsidR="00F661BC" w:rsidRDefault="00F661BC" w:rsidP="00DC2AB4">
            <w:pPr>
              <w:ind w:left="2160" w:hanging="2160"/>
            </w:pPr>
            <w:r>
              <w:t xml:space="preserve">Child exploitation </w:t>
            </w:r>
            <w:r>
              <w:tab/>
              <w:t xml:space="preserve">Involvement in sexual imagery including </w:t>
            </w:r>
            <w:proofErr w:type="gramStart"/>
            <w:r>
              <w:t>pornography</w:t>
            </w:r>
            <w:proofErr w:type="gramEnd"/>
            <w:r>
              <w:t xml:space="preserve"> </w:t>
            </w:r>
          </w:p>
          <w:p w14:paraId="21B38573" w14:textId="77777777" w:rsidR="00F661BC" w:rsidRDefault="00F661BC" w:rsidP="00DC2AB4">
            <w:pPr>
              <w:ind w:left="2160"/>
            </w:pPr>
            <w:r>
              <w:t>Marriage or removal from the ACT for this purpose</w:t>
            </w:r>
          </w:p>
          <w:p w14:paraId="7F135E39" w14:textId="77777777" w:rsidR="00F661BC" w:rsidRPr="00A56F37" w:rsidRDefault="00F661BC" w:rsidP="00DC2AB4">
            <w:pPr>
              <w:spacing w:after="120"/>
              <w:ind w:left="2160"/>
            </w:pPr>
            <w:r>
              <w:t xml:space="preserve">Manipulation or grooming into sexual activity – this may be through gifts, attention, gradually increasing physical touch, threats, </w:t>
            </w:r>
            <w:proofErr w:type="gramStart"/>
            <w:r>
              <w:t>bribes</w:t>
            </w:r>
            <w:proofErr w:type="gramEnd"/>
            <w:r>
              <w:t xml:space="preserve"> or violence</w:t>
            </w:r>
          </w:p>
        </w:tc>
      </w:tr>
      <w:tr w:rsidR="00F661BC" w14:paraId="3DFF6FD3" w14:textId="77777777" w:rsidTr="00DC2AB4">
        <w:tc>
          <w:tcPr>
            <w:tcW w:w="9060" w:type="dxa"/>
          </w:tcPr>
          <w:p w14:paraId="55E67153" w14:textId="77777777" w:rsidR="00F661BC" w:rsidRPr="002E03FA" w:rsidRDefault="00F661BC" w:rsidP="00DC2AB4">
            <w:pPr>
              <w:spacing w:before="120" w:after="120"/>
              <w:rPr>
                <w:lang w:eastAsia="en-US"/>
              </w:rPr>
            </w:pPr>
            <w:r>
              <w:rPr>
                <w:rFonts w:cs="Arial"/>
                <w:b/>
                <w:bCs/>
                <w:szCs w:val="24"/>
              </w:rPr>
              <w:t>Age of consent</w:t>
            </w:r>
          </w:p>
          <w:p w14:paraId="049655B9" w14:textId="77777777" w:rsidR="00F661BC" w:rsidRPr="00261580" w:rsidRDefault="00F661BC" w:rsidP="00DC2AB4">
            <w:pPr>
              <w:shd w:val="clear" w:color="auto" w:fill="FFFFFF"/>
              <w:rPr>
                <w:rFonts w:cs="Arial"/>
                <w:szCs w:val="24"/>
              </w:rPr>
            </w:pPr>
            <w:r>
              <w:rPr>
                <w:rFonts w:cs="Arial"/>
                <w:szCs w:val="24"/>
              </w:rPr>
              <w:t xml:space="preserve">The legal age of consent to sexual activity is 16 years. </w:t>
            </w:r>
          </w:p>
          <w:p w14:paraId="16634226" w14:textId="77777777" w:rsidR="00F661BC" w:rsidRPr="0099794A" w:rsidRDefault="00F661BC" w:rsidP="00DC2AB4">
            <w:pPr>
              <w:shd w:val="clear" w:color="auto" w:fill="FFFFFF"/>
              <w:spacing w:before="120" w:after="120"/>
              <w:rPr>
                <w:rFonts w:cs="Arial"/>
                <w:szCs w:val="24"/>
              </w:rPr>
            </w:pPr>
            <w:r w:rsidRPr="0099794A">
              <w:t>To assist in determining if a Child Concern Report is required:</w:t>
            </w:r>
          </w:p>
          <w:p w14:paraId="78ED5829" w14:textId="77777777" w:rsidR="00F661BC" w:rsidRDefault="00F661BC" w:rsidP="00DC2AB4">
            <w:pPr>
              <w:shd w:val="clear" w:color="auto" w:fill="FFFFFF"/>
              <w:spacing w:before="120" w:after="120"/>
              <w:rPr>
                <w:rFonts w:cs="Arial"/>
                <w:szCs w:val="24"/>
              </w:rPr>
            </w:pPr>
            <w:r>
              <w:rPr>
                <w:rFonts w:cs="Arial"/>
                <w:szCs w:val="24"/>
              </w:rPr>
              <w:t>16 and 17 years:</w:t>
            </w:r>
          </w:p>
          <w:p w14:paraId="445C0B1D" w14:textId="77777777" w:rsidR="00F661BC" w:rsidRPr="00C0451F" w:rsidRDefault="00F661BC" w:rsidP="00F661BC">
            <w:pPr>
              <w:pStyle w:val="ListBullet"/>
              <w:tabs>
                <w:tab w:val="clear" w:pos="1080"/>
                <w:tab w:val="num" w:pos="360"/>
              </w:tabs>
              <w:ind w:left="360" w:hanging="360"/>
            </w:pPr>
            <w:r>
              <w:t xml:space="preserve">Sexual </w:t>
            </w:r>
            <w:r w:rsidRPr="00C0451F">
              <w:t xml:space="preserve">activity is not sexual abuse if the consenting participants are 16 years and above – or, if one participant is under 16 years, and there is less than 2 years age difference.  </w:t>
            </w:r>
          </w:p>
          <w:p w14:paraId="1A2338DF" w14:textId="77777777" w:rsidR="00F661BC" w:rsidRPr="00C0451F" w:rsidRDefault="00F661BC" w:rsidP="00F661BC">
            <w:pPr>
              <w:pStyle w:val="ListBullet"/>
              <w:tabs>
                <w:tab w:val="clear" w:pos="1080"/>
                <w:tab w:val="num" w:pos="360"/>
              </w:tabs>
              <w:ind w:left="360" w:hanging="360"/>
            </w:pPr>
            <w:r w:rsidRPr="00C0451F">
              <w:t xml:space="preserve">Sexual activity is sexual abuse if there is an imbalance of power - where one participant is in a position of authority or is a supervisor of the young person. Examples include a teacher, a sports coach, youth worker, counsellor, foster carer, religious instructor, health professional, police officer or employer.  </w:t>
            </w:r>
          </w:p>
          <w:p w14:paraId="5449749D" w14:textId="77777777" w:rsidR="00F661BC" w:rsidRDefault="00F661BC" w:rsidP="00F661BC">
            <w:pPr>
              <w:pStyle w:val="ListBullet"/>
              <w:tabs>
                <w:tab w:val="clear" w:pos="1080"/>
                <w:tab w:val="num" w:pos="360"/>
              </w:tabs>
              <w:ind w:left="360" w:hanging="360"/>
            </w:pPr>
            <w:r w:rsidRPr="00C0451F">
              <w:t>Sexual activity is sexual</w:t>
            </w:r>
            <w:r>
              <w:t xml:space="preserve"> abuse if it is with a close family member, including a parent, stepparent, sibling, or grandparent.</w:t>
            </w:r>
          </w:p>
          <w:p w14:paraId="210B8E51" w14:textId="77777777" w:rsidR="00F661BC" w:rsidRDefault="00F661BC" w:rsidP="00DC2AB4">
            <w:pPr>
              <w:shd w:val="clear" w:color="auto" w:fill="FFFFFF"/>
              <w:spacing w:before="120" w:after="120"/>
              <w:rPr>
                <w:rFonts w:cs="Arial"/>
                <w:szCs w:val="24"/>
              </w:rPr>
            </w:pPr>
            <w:r>
              <w:rPr>
                <w:rFonts w:cs="Arial"/>
                <w:szCs w:val="24"/>
              </w:rPr>
              <w:t>10 years to 15 years:</w:t>
            </w:r>
          </w:p>
          <w:p w14:paraId="535F86C0" w14:textId="77777777" w:rsidR="00F661BC" w:rsidRDefault="00F661BC" w:rsidP="00F661BC">
            <w:pPr>
              <w:pStyle w:val="ListBullet"/>
              <w:tabs>
                <w:tab w:val="clear" w:pos="1080"/>
                <w:tab w:val="num" w:pos="360"/>
              </w:tabs>
              <w:ind w:left="360" w:hanging="360"/>
            </w:pPr>
            <w:r>
              <w:t xml:space="preserve">Sexual activity is not sexual abuse if the consenting participants are less than 2 years age difference.  </w:t>
            </w:r>
          </w:p>
          <w:p w14:paraId="12C15EFA" w14:textId="77777777" w:rsidR="00F661BC" w:rsidRDefault="00F661BC" w:rsidP="00DC2AB4">
            <w:pPr>
              <w:shd w:val="clear" w:color="auto" w:fill="FFFFFF"/>
              <w:spacing w:before="120" w:after="120"/>
              <w:rPr>
                <w:rFonts w:cs="Arial"/>
                <w:szCs w:val="24"/>
              </w:rPr>
            </w:pPr>
            <w:r>
              <w:rPr>
                <w:rFonts w:cs="Arial"/>
                <w:szCs w:val="24"/>
              </w:rPr>
              <w:t xml:space="preserve">Under 10 years: </w:t>
            </w:r>
          </w:p>
          <w:p w14:paraId="1F654D87" w14:textId="77777777" w:rsidR="00F661BC" w:rsidRDefault="00F661BC" w:rsidP="00F661BC">
            <w:pPr>
              <w:pStyle w:val="ListBullet"/>
              <w:tabs>
                <w:tab w:val="clear" w:pos="1080"/>
                <w:tab w:val="num" w:pos="360"/>
              </w:tabs>
              <w:ind w:left="360" w:hanging="360"/>
            </w:pPr>
            <w:r>
              <w:t xml:space="preserve">It is never legal for a person to have sexual activity with a child under 10 </w:t>
            </w:r>
            <w:proofErr w:type="gramStart"/>
            <w:r>
              <w:t>years</w:t>
            </w:r>
            <w:proofErr w:type="gramEnd"/>
          </w:p>
          <w:p w14:paraId="0C5BEA12" w14:textId="77777777" w:rsidR="00F661BC" w:rsidRDefault="00F661BC" w:rsidP="00DC2AB4">
            <w:pPr>
              <w:pStyle w:val="ListBullet"/>
              <w:numPr>
                <w:ilvl w:val="0"/>
                <w:numId w:val="0"/>
              </w:numPr>
            </w:pPr>
            <w:r>
              <w:lastRenderedPageBreak/>
              <w:t>Sexual activity is sexual abuse for any age if it is with a close family member, including a sibling.</w:t>
            </w:r>
          </w:p>
          <w:p w14:paraId="3D2F6697" w14:textId="77777777" w:rsidR="00F661BC" w:rsidRPr="00F72E52" w:rsidRDefault="00F661BC" w:rsidP="00DC2AB4">
            <w:pPr>
              <w:shd w:val="clear" w:color="auto" w:fill="FFFFFF"/>
              <w:spacing w:before="120" w:after="120"/>
              <w:rPr>
                <w:rFonts w:cs="Arial"/>
                <w:b/>
                <w:bCs/>
                <w:szCs w:val="24"/>
              </w:rPr>
            </w:pPr>
            <w:r w:rsidRPr="00F72E52">
              <w:rPr>
                <w:rFonts w:cs="Arial"/>
                <w:b/>
                <w:bCs/>
                <w:szCs w:val="24"/>
              </w:rPr>
              <w:t>Definition of Consent</w:t>
            </w:r>
          </w:p>
          <w:p w14:paraId="5E7F9595" w14:textId="77777777" w:rsidR="00F661BC" w:rsidRDefault="00F661BC" w:rsidP="00DC2AB4">
            <w:pPr>
              <w:shd w:val="clear" w:color="auto" w:fill="FFFFFF"/>
              <w:spacing w:after="120"/>
              <w:rPr>
                <w:rFonts w:cs="Arial"/>
                <w:szCs w:val="24"/>
              </w:rPr>
            </w:pPr>
            <w:r>
              <w:rPr>
                <w:rFonts w:cs="Arial"/>
                <w:szCs w:val="24"/>
              </w:rPr>
              <w:t xml:space="preserve">Consent is an individual’s free agreement to participate in an activity. Consent can only be given if it is free and voluntary, without fear, coercion, intimidation, or anything else that inhibits free agreement (Australian Law Reform Commission, 2010). Consent cannot be given if intoxicated, asleep, unconscious or where the person is unlawfully detained. It is not enough to say that an individual consented just because they did not refuse or resist. </w:t>
            </w:r>
          </w:p>
          <w:p w14:paraId="5F9A5017" w14:textId="77777777" w:rsidR="00F661BC" w:rsidRPr="00C5438D" w:rsidRDefault="00F661BC" w:rsidP="00DC2AB4">
            <w:pPr>
              <w:shd w:val="clear" w:color="auto" w:fill="FFFFFF"/>
              <w:spacing w:before="120" w:after="120"/>
              <w:rPr>
                <w:rFonts w:cs="Arial"/>
                <w:szCs w:val="24"/>
              </w:rPr>
            </w:pPr>
            <w:r>
              <w:rPr>
                <w:rFonts w:cs="Arial"/>
                <w:szCs w:val="24"/>
              </w:rPr>
              <w:t>Consent to participate in a sexual act is not to be presumed. Every person has the right to choose not to participate. Consensual sexual acts involve ongoing and mutual communication and decision making by the participants.</w:t>
            </w:r>
          </w:p>
        </w:tc>
      </w:tr>
      <w:tr w:rsidR="00F661BC" w14:paraId="762C800A" w14:textId="77777777" w:rsidTr="00DC2AB4">
        <w:tc>
          <w:tcPr>
            <w:tcW w:w="9060" w:type="dxa"/>
          </w:tcPr>
          <w:p w14:paraId="0B71D9F5" w14:textId="77777777" w:rsidR="00F661BC" w:rsidRDefault="00F661BC" w:rsidP="00DC2AB4">
            <w:pPr>
              <w:spacing w:before="120" w:after="120"/>
              <w:rPr>
                <w:b/>
                <w:bCs/>
              </w:rPr>
            </w:pPr>
            <w:r>
              <w:rPr>
                <w:b/>
                <w:bCs/>
              </w:rPr>
              <w:lastRenderedPageBreak/>
              <w:t>In</w:t>
            </w:r>
            <w:r w:rsidRPr="00A56F37">
              <w:rPr>
                <w:b/>
                <w:bCs/>
              </w:rPr>
              <w:t>dicators of possible sexual abuse may include but are not limited to:</w:t>
            </w:r>
          </w:p>
          <w:p w14:paraId="29C3397D" w14:textId="77777777" w:rsidR="00F661BC" w:rsidRDefault="00F661BC" w:rsidP="00DC2AB4">
            <w:r>
              <w:t>Physical</w:t>
            </w:r>
            <w:r>
              <w:tab/>
              <w:t xml:space="preserve">Pain, bleeding or itching of genital </w:t>
            </w:r>
            <w:proofErr w:type="gramStart"/>
            <w:r>
              <w:t>area</w:t>
            </w:r>
            <w:proofErr w:type="gramEnd"/>
          </w:p>
          <w:p w14:paraId="41812DB4" w14:textId="77777777" w:rsidR="00F661BC" w:rsidRDefault="00F661BC" w:rsidP="00DC2AB4">
            <w:r>
              <w:tab/>
            </w:r>
            <w:r>
              <w:tab/>
              <w:t>Blood on underclothes</w:t>
            </w:r>
          </w:p>
          <w:p w14:paraId="13C31C33" w14:textId="77777777" w:rsidR="00F661BC" w:rsidRDefault="00F661BC" w:rsidP="00DC2AB4">
            <w:r>
              <w:tab/>
            </w:r>
            <w:r>
              <w:tab/>
              <w:t xml:space="preserve">Pregnancy where the father is not </w:t>
            </w:r>
            <w:proofErr w:type="gramStart"/>
            <w:r>
              <w:t>disclosed</w:t>
            </w:r>
            <w:proofErr w:type="gramEnd"/>
            <w:r>
              <w:t xml:space="preserve"> </w:t>
            </w:r>
          </w:p>
          <w:p w14:paraId="3F1D80C8" w14:textId="77777777" w:rsidR="00F661BC" w:rsidRDefault="00F661BC" w:rsidP="00DC2AB4">
            <w:pPr>
              <w:ind w:left="1417"/>
            </w:pPr>
            <w:r>
              <w:t xml:space="preserve">Injury to the genitals, anal area, bruising to the buttocks, abdomen and thighs, sexually transmitted infections, presence of </w:t>
            </w:r>
            <w:proofErr w:type="gramStart"/>
            <w:r>
              <w:t>semen</w:t>
            </w:r>
            <w:proofErr w:type="gramEnd"/>
          </w:p>
          <w:p w14:paraId="69E25198" w14:textId="77777777" w:rsidR="00F661BC" w:rsidRDefault="00F661BC" w:rsidP="00DC2AB4">
            <w:pPr>
              <w:spacing w:before="120"/>
            </w:pPr>
            <w:r>
              <w:t xml:space="preserve">Behavioural </w:t>
            </w:r>
            <w:r>
              <w:tab/>
              <w:t>Intentional or unintentional disclosures</w:t>
            </w:r>
          </w:p>
          <w:p w14:paraId="2A61255D" w14:textId="77777777" w:rsidR="00F661BC" w:rsidRDefault="00F661BC" w:rsidP="00DC2AB4">
            <w:pPr>
              <w:ind w:left="1440"/>
            </w:pPr>
            <w:r>
              <w:t xml:space="preserve">Sexually explicit behaviour, play, conversation - not normative for </w:t>
            </w:r>
            <w:proofErr w:type="gramStart"/>
            <w:r>
              <w:t>age</w:t>
            </w:r>
            <w:proofErr w:type="gramEnd"/>
          </w:p>
          <w:p w14:paraId="6BE31EE6" w14:textId="77777777" w:rsidR="00F661BC" w:rsidRDefault="00F661BC" w:rsidP="00DC2AB4">
            <w:r>
              <w:tab/>
            </w:r>
            <w:r>
              <w:tab/>
              <w:t xml:space="preserve">Continual, inappropriate, or excessive masturbation </w:t>
            </w:r>
          </w:p>
          <w:p w14:paraId="03254DA7" w14:textId="77777777" w:rsidR="00F661BC" w:rsidRDefault="00F661BC" w:rsidP="00DC2AB4">
            <w:pPr>
              <w:ind w:left="1440"/>
            </w:pPr>
            <w:r>
              <w:t xml:space="preserve">Self-harm including disordered eating, self-injury, and suicide </w:t>
            </w:r>
            <w:proofErr w:type="gramStart"/>
            <w:r>
              <w:t>attempts</w:t>
            </w:r>
            <w:proofErr w:type="gramEnd"/>
          </w:p>
          <w:p w14:paraId="4920A8F4" w14:textId="77777777" w:rsidR="00F661BC" w:rsidRDefault="00F661BC" w:rsidP="00DC2AB4">
            <w:pPr>
              <w:ind w:left="720"/>
            </w:pPr>
            <w:r>
              <w:tab/>
              <w:t xml:space="preserve">Involvement in prostitution or indiscriminate choice of sexual partners </w:t>
            </w:r>
          </w:p>
          <w:p w14:paraId="04FE75B5" w14:textId="77777777" w:rsidR="00F661BC" w:rsidRDefault="00F661BC" w:rsidP="00DC2AB4">
            <w:pPr>
              <w:ind w:left="1440"/>
            </w:pPr>
            <w:r>
              <w:t>Anxious unwillingness to remove clothes e.g. for swimming, sport, assessment (although this may be related to cultural norms or physical difficulties)</w:t>
            </w:r>
          </w:p>
          <w:p w14:paraId="30F65BCC" w14:textId="77777777" w:rsidR="00F661BC" w:rsidRPr="00A56F37" w:rsidRDefault="00F661BC" w:rsidP="00DC2AB4">
            <w:pPr>
              <w:shd w:val="clear" w:color="auto" w:fill="FFFFFF" w:themeFill="background1"/>
              <w:spacing w:after="120"/>
              <w:ind w:left="1440"/>
              <w:rPr>
                <w:i/>
                <w:iCs/>
              </w:rPr>
            </w:pPr>
            <w:r>
              <w:t xml:space="preserve">Significant changes in level of performance at school. </w:t>
            </w:r>
          </w:p>
        </w:tc>
      </w:tr>
    </w:tbl>
    <w:p w14:paraId="24390528" w14:textId="77777777" w:rsidR="00F661BC" w:rsidRDefault="00F661BC" w:rsidP="00F661BC">
      <w:pPr>
        <w:shd w:val="clear" w:color="auto" w:fill="FFFFFF"/>
        <w:rPr>
          <w:b/>
          <w:bCs/>
        </w:rPr>
      </w:pPr>
    </w:p>
    <w:tbl>
      <w:tblPr>
        <w:tblStyle w:val="TableGrid"/>
        <w:tblW w:w="0" w:type="auto"/>
        <w:tblLook w:val="04A0" w:firstRow="1" w:lastRow="0" w:firstColumn="1" w:lastColumn="0" w:noHBand="0" w:noVBand="1"/>
      </w:tblPr>
      <w:tblGrid>
        <w:gridCol w:w="9060"/>
      </w:tblGrid>
      <w:tr w:rsidR="00F661BC" w14:paraId="7FAD87DF" w14:textId="77777777" w:rsidTr="00DC2AB4">
        <w:tc>
          <w:tcPr>
            <w:tcW w:w="9060" w:type="dxa"/>
          </w:tcPr>
          <w:p w14:paraId="3A879D62" w14:textId="77777777" w:rsidR="00F661BC" w:rsidRPr="00A56F37" w:rsidRDefault="00F661BC" w:rsidP="00DC2AB4">
            <w:pPr>
              <w:spacing w:before="120" w:after="120"/>
              <w:rPr>
                <w:sz w:val="28"/>
                <w:szCs w:val="28"/>
              </w:rPr>
            </w:pPr>
            <w:r>
              <w:rPr>
                <w:b/>
                <w:bCs/>
              </w:rPr>
              <w:br w:type="page"/>
            </w:r>
            <w:r>
              <w:rPr>
                <w:b/>
                <w:bCs/>
                <w:sz w:val="28"/>
                <w:szCs w:val="28"/>
              </w:rPr>
              <w:t>Recognising e</w:t>
            </w:r>
            <w:r w:rsidRPr="00A56F37">
              <w:rPr>
                <w:b/>
                <w:bCs/>
                <w:sz w:val="28"/>
                <w:szCs w:val="28"/>
              </w:rPr>
              <w:t xml:space="preserve">motional </w:t>
            </w:r>
            <w:r>
              <w:rPr>
                <w:b/>
                <w:bCs/>
                <w:sz w:val="28"/>
                <w:szCs w:val="28"/>
              </w:rPr>
              <w:t>or</w:t>
            </w:r>
            <w:r w:rsidRPr="00A56F37">
              <w:rPr>
                <w:b/>
                <w:bCs/>
                <w:sz w:val="28"/>
                <w:szCs w:val="28"/>
              </w:rPr>
              <w:t xml:space="preserve"> psychological abuse including exposure to </w:t>
            </w:r>
            <w:r>
              <w:rPr>
                <w:b/>
                <w:bCs/>
                <w:sz w:val="28"/>
                <w:szCs w:val="28"/>
              </w:rPr>
              <w:t>Family Violence</w:t>
            </w:r>
          </w:p>
        </w:tc>
      </w:tr>
      <w:tr w:rsidR="00F661BC" w14:paraId="686CFBBD" w14:textId="77777777" w:rsidTr="00DC2AB4">
        <w:tc>
          <w:tcPr>
            <w:tcW w:w="9060" w:type="dxa"/>
          </w:tcPr>
          <w:p w14:paraId="3F427CF5" w14:textId="77777777" w:rsidR="00F661BC" w:rsidRDefault="00F661BC" w:rsidP="00DC2AB4">
            <w:pPr>
              <w:spacing w:before="120" w:after="120"/>
            </w:pPr>
            <w:r>
              <w:t xml:space="preserve">Emotional or psychological abuse is repeated experiences of emotionally or psychologically damaging events within the family context, causing harm to wellbeing and development. This includes exposure to Family Violence. </w:t>
            </w:r>
          </w:p>
          <w:p w14:paraId="74C0A216" w14:textId="77777777" w:rsidR="00F661BC" w:rsidRDefault="00F661BC" w:rsidP="00DC2AB4">
            <w:pPr>
              <w:spacing w:after="120"/>
            </w:pPr>
            <w:r>
              <w:t>F</w:t>
            </w:r>
            <w:r w:rsidRPr="00D1379F">
              <w:t xml:space="preserve">amily </w:t>
            </w:r>
            <w:r>
              <w:t>V</w:t>
            </w:r>
            <w:r w:rsidRPr="00D1379F">
              <w:t xml:space="preserve">iolence </w:t>
            </w:r>
            <w:r>
              <w:t>is</w:t>
            </w:r>
            <w:r w:rsidRPr="00D1379F">
              <w:t xml:space="preserve"> any behaviour by one family member towards another that constitutes physical or sexual violence or abuse; emotional or psychological abuse; economic abuse; threatening</w:t>
            </w:r>
            <w:r>
              <w:t>, intimidating or abusive</w:t>
            </w:r>
            <w:r w:rsidRPr="00D1379F">
              <w:t xml:space="preserve"> behaviour</w:t>
            </w:r>
            <w:r>
              <w:t>;</w:t>
            </w:r>
            <w:r w:rsidRPr="00D1379F">
              <w:t xml:space="preserve"> or coercion that controls or dominates or causes a family member to feel fear for their own or another person’s safety or wellbeing.</w:t>
            </w:r>
            <w:r>
              <w:t xml:space="preserve"> Family</w:t>
            </w:r>
            <w:r w:rsidRPr="00D1379F">
              <w:t xml:space="preserve"> </w:t>
            </w:r>
            <w:r>
              <w:t>V</w:t>
            </w:r>
            <w:r w:rsidRPr="00D1379F">
              <w:t>iolence includes damaging property, harming an animal, stalk</w:t>
            </w:r>
            <w:r>
              <w:t>ing and deprivation of liberty.</w:t>
            </w:r>
          </w:p>
          <w:p w14:paraId="1D171317" w14:textId="77777777" w:rsidR="00F661BC" w:rsidRDefault="00F661BC" w:rsidP="00DC2AB4">
            <w:pPr>
              <w:spacing w:after="120"/>
            </w:pPr>
            <w:r>
              <w:lastRenderedPageBreak/>
              <w:t>P</w:t>
            </w:r>
            <w:r w:rsidRPr="003F6C08">
              <w:t>erpetrators often attack the mother-child relationship and use c</w:t>
            </w:r>
            <w:r>
              <w:t xml:space="preserve">hildren in committing violence, </w:t>
            </w:r>
            <w:r w:rsidRPr="003F6C08">
              <w:t xml:space="preserve">such as threats to harm the children. </w:t>
            </w:r>
            <w:r w:rsidRPr="00D1379F">
              <w:t>Causing a child to hear, witness or otherwise be exposed to any of these behaviours</w:t>
            </w:r>
            <w:r>
              <w:t>,</w:t>
            </w:r>
            <w:r w:rsidRPr="00D1379F">
              <w:t xml:space="preserve"> or the effects of these behaviours</w:t>
            </w:r>
            <w:r>
              <w:t>,</w:t>
            </w:r>
            <w:r w:rsidRPr="00D1379F">
              <w:t xml:space="preserve"> is also </w:t>
            </w:r>
            <w:r>
              <w:t>considered to be F</w:t>
            </w:r>
            <w:r w:rsidRPr="00D1379F">
              <w:t>amily</w:t>
            </w:r>
            <w:r>
              <w:t xml:space="preserve"> V</w:t>
            </w:r>
            <w:r w:rsidRPr="00D1379F">
              <w:t>iolence.</w:t>
            </w:r>
            <w:r>
              <w:t xml:space="preserve"> Research shows that children do not have to be present to be impacted by Family Violence. </w:t>
            </w:r>
          </w:p>
          <w:p w14:paraId="19441ED1" w14:textId="77777777" w:rsidR="00F661BC" w:rsidRDefault="00F661BC" w:rsidP="00DC2AB4">
            <w:pPr>
              <w:spacing w:after="120"/>
              <w:rPr>
                <w:rFonts w:cs="Arial"/>
                <w:szCs w:val="24"/>
              </w:rPr>
            </w:pPr>
            <w:r w:rsidRPr="00D1379F">
              <w:t>Family</w:t>
            </w:r>
            <w:r>
              <w:t xml:space="preserve"> V</w:t>
            </w:r>
            <w:r w:rsidRPr="00D1379F">
              <w:t xml:space="preserve">iolence can occur in any familial relationship, including spouses and partners (same or opposite sex), ex-spouses and partners, </w:t>
            </w:r>
            <w:r>
              <w:t xml:space="preserve">siblings, </w:t>
            </w:r>
            <w:proofErr w:type="gramStart"/>
            <w:r>
              <w:t>parents</w:t>
            </w:r>
            <w:proofErr w:type="gramEnd"/>
            <w:r>
              <w:t xml:space="preserve"> and children. </w:t>
            </w:r>
            <w:r w:rsidRPr="003F76A6">
              <w:rPr>
                <w:rFonts w:cs="Arial"/>
                <w:szCs w:val="24"/>
              </w:rPr>
              <w:t>The perpetrator may be an adolescent who has abusive or intimidating behaviour towards a parent or another sibling.</w:t>
            </w:r>
          </w:p>
          <w:p w14:paraId="655EFA03" w14:textId="77777777" w:rsidR="00F661BC" w:rsidRDefault="00F661BC" w:rsidP="00DC2AB4">
            <w:r>
              <w:t xml:space="preserve">The </w:t>
            </w:r>
            <w:r w:rsidRPr="00D1379F">
              <w:t xml:space="preserve">first incidence of violence </w:t>
            </w:r>
            <w:r>
              <w:t xml:space="preserve">can </w:t>
            </w:r>
            <w:r w:rsidRPr="00D1379F">
              <w:t>often occur</w:t>
            </w:r>
            <w:r>
              <w:t xml:space="preserve"> during </w:t>
            </w:r>
            <w:r w:rsidRPr="00D1379F">
              <w:t>pregnancy</w:t>
            </w:r>
            <w:r>
              <w:t xml:space="preserve">. </w:t>
            </w:r>
            <w:r w:rsidRPr="00D1379F">
              <w:t>Violence</w:t>
            </w:r>
            <w:r>
              <w:t xml:space="preserve"> can also</w:t>
            </w:r>
            <w:r w:rsidRPr="00D1379F">
              <w:t xml:space="preserve"> continue after a separation, </w:t>
            </w:r>
            <w:r>
              <w:t>with</w:t>
            </w:r>
            <w:r w:rsidRPr="00D1379F">
              <w:t xml:space="preserve"> separation </w:t>
            </w:r>
            <w:r>
              <w:t>being</w:t>
            </w:r>
            <w:r w:rsidRPr="00D1379F">
              <w:t xml:space="preserve"> a particularly dangerous time</w:t>
            </w:r>
            <w:r>
              <w:t xml:space="preserve">. </w:t>
            </w:r>
            <w:r w:rsidRPr="003F6C08">
              <w:t>Children continue to be at risk from the effects of violence during and after parents’ separation.</w:t>
            </w:r>
          </w:p>
          <w:p w14:paraId="07AA26E0" w14:textId="77777777" w:rsidR="00F661BC" w:rsidRPr="003F76A6" w:rsidRDefault="00F661BC" w:rsidP="00DC2AB4">
            <w:pPr>
              <w:autoSpaceDE w:val="0"/>
              <w:autoSpaceDN w:val="0"/>
              <w:adjustRightInd w:val="0"/>
              <w:spacing w:after="120"/>
              <w:rPr>
                <w:rFonts w:cs="Arial"/>
                <w:szCs w:val="24"/>
              </w:rPr>
            </w:pPr>
            <w:r w:rsidRPr="003F76A6">
              <w:rPr>
                <w:rFonts w:cs="Arial"/>
                <w:szCs w:val="24"/>
              </w:rPr>
              <w:t xml:space="preserve">Living with and witnessing </w:t>
            </w:r>
            <w:r>
              <w:rPr>
                <w:rFonts w:cs="Arial"/>
                <w:szCs w:val="24"/>
              </w:rPr>
              <w:t>F</w:t>
            </w:r>
            <w:r w:rsidRPr="003F76A6">
              <w:rPr>
                <w:rFonts w:cs="Arial"/>
                <w:szCs w:val="24"/>
              </w:rPr>
              <w:t xml:space="preserve">amily </w:t>
            </w:r>
            <w:r>
              <w:rPr>
                <w:rFonts w:cs="Arial"/>
                <w:szCs w:val="24"/>
              </w:rPr>
              <w:t>V</w:t>
            </w:r>
            <w:r w:rsidRPr="003F76A6">
              <w:rPr>
                <w:rFonts w:cs="Arial"/>
                <w:szCs w:val="24"/>
              </w:rPr>
              <w:t xml:space="preserve">iolence has a profound and significant adverse impact upon children and young people’s health, </w:t>
            </w:r>
            <w:proofErr w:type="gramStart"/>
            <w:r w:rsidRPr="003F76A6">
              <w:rPr>
                <w:rFonts w:cs="Arial"/>
                <w:szCs w:val="24"/>
              </w:rPr>
              <w:t>wellbeing</w:t>
            </w:r>
            <w:proofErr w:type="gramEnd"/>
            <w:r w:rsidRPr="003F76A6">
              <w:rPr>
                <w:rFonts w:cs="Arial"/>
                <w:szCs w:val="24"/>
              </w:rPr>
              <w:t xml:space="preserve"> and development. </w:t>
            </w:r>
            <w:r>
              <w:rPr>
                <w:rFonts w:cs="Arial"/>
                <w:szCs w:val="24"/>
              </w:rPr>
              <w:t>C</w:t>
            </w:r>
            <w:r w:rsidRPr="003F76A6">
              <w:rPr>
                <w:rFonts w:cs="Arial"/>
                <w:szCs w:val="24"/>
              </w:rPr>
              <w:t>hildren e</w:t>
            </w:r>
            <w:r>
              <w:rPr>
                <w:rFonts w:cs="Arial"/>
                <w:szCs w:val="24"/>
              </w:rPr>
              <w:t xml:space="preserve">xposed to Family Violence </w:t>
            </w:r>
            <w:r w:rsidRPr="003F76A6">
              <w:rPr>
                <w:rFonts w:cs="Arial"/>
                <w:szCs w:val="24"/>
              </w:rPr>
              <w:t>are more likely to experience a wide range of poor psychosocial and behavioural outcomes</w:t>
            </w:r>
            <w:r>
              <w:rPr>
                <w:rFonts w:cs="Arial"/>
                <w:szCs w:val="24"/>
              </w:rPr>
              <w:t xml:space="preserve"> and are</w:t>
            </w:r>
            <w:r w:rsidRPr="003F76A6">
              <w:rPr>
                <w:rFonts w:cs="Arial"/>
                <w:szCs w:val="24"/>
              </w:rPr>
              <w:t xml:space="preserve"> likely to be at high risk </w:t>
            </w:r>
            <w:r>
              <w:rPr>
                <w:rFonts w:cs="Arial"/>
                <w:szCs w:val="24"/>
              </w:rPr>
              <w:t>of</w:t>
            </w:r>
            <w:r w:rsidRPr="003F76A6">
              <w:rPr>
                <w:rFonts w:cs="Arial"/>
                <w:szCs w:val="24"/>
              </w:rPr>
              <w:t xml:space="preserve"> other forms of child abuse and neglect.</w:t>
            </w:r>
          </w:p>
          <w:p w14:paraId="25A2146D" w14:textId="77777777" w:rsidR="00F661BC" w:rsidRDefault="00F661BC" w:rsidP="00DC2AB4">
            <w:r w:rsidRPr="003F6C08">
              <w:t xml:space="preserve">Like other forms of abuse and neglect, </w:t>
            </w:r>
            <w:r>
              <w:t>F</w:t>
            </w:r>
            <w:r w:rsidRPr="003F6C08">
              <w:t xml:space="preserve">amily </w:t>
            </w:r>
            <w:r>
              <w:t>V</w:t>
            </w:r>
            <w:r w:rsidRPr="003F6C08">
              <w:t>iolence is often hidden. Shame, fear of not being believed, and concerns for their own (and others</w:t>
            </w:r>
            <w:r>
              <w:t>’</w:t>
            </w:r>
            <w:r w:rsidRPr="003F6C08">
              <w:t>) personal safety</w:t>
            </w:r>
            <w:r>
              <w:t xml:space="preserve"> </w:t>
            </w:r>
            <w:r w:rsidRPr="003F6C08">
              <w:t>often prevent victims from disclosing the violence. This is particularly the case for children.</w:t>
            </w:r>
          </w:p>
          <w:p w14:paraId="55F66426" w14:textId="77777777" w:rsidR="00F661BC" w:rsidRDefault="00F661BC" w:rsidP="00DC2AB4">
            <w:pPr>
              <w:spacing w:before="120" w:after="120"/>
              <w:rPr>
                <w:b/>
                <w:bCs/>
              </w:rPr>
            </w:pPr>
            <w:r>
              <w:t xml:space="preserve">CHS staff </w:t>
            </w:r>
            <w:r w:rsidRPr="00115EB8">
              <w:rPr>
                <w:b/>
                <w:bCs/>
              </w:rPr>
              <w:t xml:space="preserve">must </w:t>
            </w:r>
            <w:r>
              <w:t>report suspicions or beliefs of emotional or psychological abuse, including exposure to Family Violence, to CYPS.</w:t>
            </w:r>
          </w:p>
        </w:tc>
      </w:tr>
      <w:tr w:rsidR="00F661BC" w14:paraId="4C496948" w14:textId="77777777" w:rsidTr="00DC2AB4">
        <w:tc>
          <w:tcPr>
            <w:tcW w:w="9060" w:type="dxa"/>
            <w:tcBorders>
              <w:bottom w:val="single" w:sz="4" w:space="0" w:color="auto"/>
            </w:tcBorders>
          </w:tcPr>
          <w:p w14:paraId="38027E1E" w14:textId="77777777" w:rsidR="00F661BC" w:rsidRPr="00A56F37" w:rsidRDefault="00F661BC" w:rsidP="00DC2AB4">
            <w:pPr>
              <w:spacing w:before="120" w:after="120"/>
              <w:rPr>
                <w:b/>
                <w:bCs/>
              </w:rPr>
            </w:pPr>
            <w:r w:rsidRPr="00A56F37">
              <w:rPr>
                <w:b/>
                <w:bCs/>
              </w:rPr>
              <w:lastRenderedPageBreak/>
              <w:t>Examples include:</w:t>
            </w:r>
          </w:p>
          <w:p w14:paraId="52AD136C" w14:textId="77777777" w:rsidR="00F661BC" w:rsidRPr="00C0451F" w:rsidRDefault="00F661BC" w:rsidP="00F661BC">
            <w:pPr>
              <w:pStyle w:val="ListBullet"/>
              <w:tabs>
                <w:tab w:val="clear" w:pos="1080"/>
                <w:tab w:val="num" w:pos="360"/>
              </w:tabs>
              <w:ind w:left="360" w:hanging="360"/>
            </w:pPr>
            <w:r>
              <w:t xml:space="preserve">Verbal abuse </w:t>
            </w:r>
            <w:r w:rsidRPr="00C0451F">
              <w:t xml:space="preserve">including yelling, belittling, </w:t>
            </w:r>
            <w:proofErr w:type="gramStart"/>
            <w:r w:rsidRPr="00C0451F">
              <w:t>threatening</w:t>
            </w:r>
            <w:proofErr w:type="gramEnd"/>
          </w:p>
          <w:p w14:paraId="54CEFDDC" w14:textId="77777777" w:rsidR="00F661BC" w:rsidRPr="00C0451F" w:rsidRDefault="00F661BC" w:rsidP="00F661BC">
            <w:pPr>
              <w:pStyle w:val="ListBullet"/>
              <w:tabs>
                <w:tab w:val="clear" w:pos="1080"/>
                <w:tab w:val="num" w:pos="360"/>
              </w:tabs>
              <w:ind w:left="360" w:hanging="360"/>
            </w:pPr>
            <w:r w:rsidRPr="00C0451F">
              <w:t xml:space="preserve">Exposure to </w:t>
            </w:r>
            <w:r>
              <w:t>F</w:t>
            </w:r>
            <w:r w:rsidRPr="00C0451F">
              <w:t xml:space="preserve">amily </w:t>
            </w:r>
            <w:r>
              <w:t>V</w:t>
            </w:r>
            <w:r w:rsidRPr="00C0451F">
              <w:t xml:space="preserve">iolence – this includes seeing, hearing and/or seeing the consequences like broken furniture or </w:t>
            </w:r>
            <w:proofErr w:type="gramStart"/>
            <w:r w:rsidRPr="00C0451F">
              <w:t>injuries</w:t>
            </w:r>
            <w:proofErr w:type="gramEnd"/>
          </w:p>
          <w:p w14:paraId="23EDC2C8" w14:textId="77777777" w:rsidR="00F661BC" w:rsidRPr="00C0451F" w:rsidRDefault="00F661BC" w:rsidP="00F661BC">
            <w:pPr>
              <w:pStyle w:val="ListBullet"/>
              <w:tabs>
                <w:tab w:val="clear" w:pos="1080"/>
                <w:tab w:val="num" w:pos="360"/>
              </w:tabs>
              <w:ind w:left="360" w:hanging="360"/>
            </w:pPr>
            <w:r w:rsidRPr="00C0451F">
              <w:t>Rejection, isolation</w:t>
            </w:r>
          </w:p>
          <w:p w14:paraId="73562EAC" w14:textId="77777777" w:rsidR="00F661BC" w:rsidRPr="0089545B" w:rsidRDefault="00F661BC" w:rsidP="00F661BC">
            <w:pPr>
              <w:pStyle w:val="ListBullet"/>
              <w:tabs>
                <w:tab w:val="clear" w:pos="1080"/>
                <w:tab w:val="num" w:pos="360"/>
              </w:tabs>
              <w:spacing w:after="120"/>
              <w:ind w:left="0" w:firstLine="0"/>
            </w:pPr>
            <w:r w:rsidRPr="00C0451F">
              <w:t>Mis-socialising to engage</w:t>
            </w:r>
            <w:r>
              <w:t xml:space="preserve"> in destructive antisocial behaviour</w:t>
            </w:r>
          </w:p>
        </w:tc>
      </w:tr>
      <w:tr w:rsidR="00F661BC" w14:paraId="17AF7283" w14:textId="77777777" w:rsidTr="00DC2AB4">
        <w:tc>
          <w:tcPr>
            <w:tcW w:w="9060" w:type="dxa"/>
            <w:tcBorders>
              <w:bottom w:val="single" w:sz="4" w:space="0" w:color="auto"/>
            </w:tcBorders>
          </w:tcPr>
          <w:p w14:paraId="3758BF1B" w14:textId="77777777" w:rsidR="00F661BC" w:rsidRDefault="00F661BC" w:rsidP="00DC2AB4">
            <w:pPr>
              <w:spacing w:before="120" w:after="120"/>
              <w:rPr>
                <w:b/>
                <w:bCs/>
              </w:rPr>
            </w:pPr>
            <w:r w:rsidRPr="00A56F37">
              <w:rPr>
                <w:b/>
                <w:bCs/>
              </w:rPr>
              <w:t>Some indicators of emotional or psychological abuse may include but are not limited to:</w:t>
            </w:r>
          </w:p>
          <w:p w14:paraId="62A84161" w14:textId="77777777" w:rsidR="00F661BC" w:rsidRPr="00C0451F" w:rsidRDefault="00F661BC" w:rsidP="00F661BC">
            <w:pPr>
              <w:pStyle w:val="ListBullet"/>
              <w:tabs>
                <w:tab w:val="clear" w:pos="1080"/>
                <w:tab w:val="num" w:pos="360"/>
              </w:tabs>
              <w:ind w:left="360" w:hanging="360"/>
            </w:pPr>
            <w:r>
              <w:t xml:space="preserve">Direct or </w:t>
            </w:r>
            <w:r w:rsidRPr="00C0451F">
              <w:t>indirect disclosures</w:t>
            </w:r>
          </w:p>
          <w:p w14:paraId="6BE10685" w14:textId="77777777" w:rsidR="00F661BC" w:rsidRPr="00C0451F" w:rsidRDefault="00F661BC" w:rsidP="00F661BC">
            <w:pPr>
              <w:pStyle w:val="ListBullet"/>
              <w:tabs>
                <w:tab w:val="clear" w:pos="1080"/>
                <w:tab w:val="num" w:pos="360"/>
              </w:tabs>
              <w:ind w:left="360" w:hanging="360"/>
            </w:pPr>
            <w:r w:rsidRPr="00C0451F">
              <w:t xml:space="preserve">Emotional dysregulation </w:t>
            </w:r>
          </w:p>
          <w:p w14:paraId="32C405D1" w14:textId="77777777" w:rsidR="00F661BC" w:rsidRPr="00C0451F" w:rsidRDefault="00F661BC" w:rsidP="00F661BC">
            <w:pPr>
              <w:pStyle w:val="ListBullet"/>
              <w:tabs>
                <w:tab w:val="clear" w:pos="1080"/>
                <w:tab w:val="num" w:pos="360"/>
              </w:tabs>
              <w:ind w:left="360" w:hanging="360"/>
            </w:pPr>
            <w:r w:rsidRPr="00C0451F">
              <w:t>Developmental delays – cognitive, emotional, social</w:t>
            </w:r>
          </w:p>
          <w:p w14:paraId="251FF32D" w14:textId="77777777" w:rsidR="00F661BC" w:rsidRPr="00C0451F" w:rsidRDefault="00F661BC" w:rsidP="00F661BC">
            <w:pPr>
              <w:pStyle w:val="ListBullet"/>
              <w:tabs>
                <w:tab w:val="clear" w:pos="1080"/>
                <w:tab w:val="num" w:pos="360"/>
              </w:tabs>
              <w:ind w:left="360" w:hanging="360"/>
            </w:pPr>
            <w:r w:rsidRPr="00C0451F">
              <w:t xml:space="preserve">Disordered attachment </w:t>
            </w:r>
          </w:p>
          <w:p w14:paraId="55C0CD6D" w14:textId="77777777" w:rsidR="00F661BC" w:rsidRPr="00C0451F" w:rsidRDefault="00F661BC" w:rsidP="00F661BC">
            <w:pPr>
              <w:pStyle w:val="ListBullet"/>
              <w:tabs>
                <w:tab w:val="clear" w:pos="1080"/>
                <w:tab w:val="num" w:pos="360"/>
              </w:tabs>
              <w:ind w:left="360" w:hanging="360"/>
            </w:pPr>
            <w:r w:rsidRPr="00C0451F">
              <w:t xml:space="preserve">Psychological distress </w:t>
            </w:r>
          </w:p>
          <w:p w14:paraId="6095C4C2" w14:textId="77777777" w:rsidR="00F661BC" w:rsidRPr="00C0451F" w:rsidRDefault="00F661BC" w:rsidP="00F661BC">
            <w:pPr>
              <w:pStyle w:val="ListBullet"/>
              <w:tabs>
                <w:tab w:val="clear" w:pos="1080"/>
                <w:tab w:val="num" w:pos="360"/>
              </w:tabs>
              <w:ind w:left="360" w:hanging="360"/>
            </w:pPr>
            <w:r w:rsidRPr="00C0451F">
              <w:t xml:space="preserve">Fearful </w:t>
            </w:r>
          </w:p>
          <w:p w14:paraId="6CAA3179" w14:textId="77777777" w:rsidR="00F661BC" w:rsidRPr="00C0451F" w:rsidRDefault="00F661BC" w:rsidP="00F661BC">
            <w:pPr>
              <w:pStyle w:val="ListBullet"/>
              <w:tabs>
                <w:tab w:val="clear" w:pos="1080"/>
                <w:tab w:val="num" w:pos="360"/>
              </w:tabs>
              <w:ind w:left="360" w:hanging="360"/>
            </w:pPr>
            <w:r w:rsidRPr="00C0451F">
              <w:t xml:space="preserve">Hypervigilant </w:t>
            </w:r>
          </w:p>
          <w:p w14:paraId="5838D77B" w14:textId="77777777" w:rsidR="00F661BC" w:rsidRDefault="00F661BC" w:rsidP="00F661BC">
            <w:pPr>
              <w:pStyle w:val="ListBullet"/>
              <w:tabs>
                <w:tab w:val="clear" w:pos="1080"/>
                <w:tab w:val="num" w:pos="360"/>
              </w:tabs>
              <w:spacing w:after="120"/>
              <w:ind w:left="0" w:firstLine="0"/>
            </w:pPr>
            <w:r w:rsidRPr="00C0451F">
              <w:t>Feelings of hopelessness</w:t>
            </w:r>
            <w:r>
              <w:t xml:space="preserve">, of being unwanted and unloved. </w:t>
            </w:r>
          </w:p>
        </w:tc>
      </w:tr>
      <w:tr w:rsidR="00F661BC" w14:paraId="71005937" w14:textId="77777777" w:rsidTr="00DC2AB4">
        <w:tc>
          <w:tcPr>
            <w:tcW w:w="9060" w:type="dxa"/>
            <w:tcBorders>
              <w:top w:val="single" w:sz="4" w:space="0" w:color="auto"/>
              <w:left w:val="nil"/>
              <w:bottom w:val="nil"/>
              <w:right w:val="nil"/>
            </w:tcBorders>
          </w:tcPr>
          <w:p w14:paraId="40C8C37D" w14:textId="77777777" w:rsidR="00F661BC" w:rsidRPr="00A56F37" w:rsidRDefault="00F661BC" w:rsidP="00DC2AB4">
            <w:pPr>
              <w:spacing w:before="120" w:after="120"/>
              <w:rPr>
                <w:sz w:val="28"/>
                <w:szCs w:val="28"/>
              </w:rPr>
            </w:pPr>
          </w:p>
        </w:tc>
      </w:tr>
      <w:tr w:rsidR="00F661BC" w14:paraId="78F7BAE4" w14:textId="77777777" w:rsidTr="00DC2AB4">
        <w:tc>
          <w:tcPr>
            <w:tcW w:w="9060" w:type="dxa"/>
            <w:tcBorders>
              <w:top w:val="nil"/>
            </w:tcBorders>
          </w:tcPr>
          <w:p w14:paraId="356B85C6" w14:textId="77777777" w:rsidR="00F661BC" w:rsidRPr="00C0451F" w:rsidRDefault="00F661BC" w:rsidP="00DC2AB4">
            <w:pPr>
              <w:pBdr>
                <w:top w:val="single" w:sz="4" w:space="1" w:color="auto"/>
                <w:left w:val="single" w:sz="4" w:space="4" w:color="auto"/>
                <w:bottom w:val="single" w:sz="4" w:space="1" w:color="auto"/>
                <w:right w:val="single" w:sz="4" w:space="4" w:color="auto"/>
              </w:pBdr>
              <w:shd w:val="clear" w:color="auto" w:fill="FFFFFF"/>
              <w:rPr>
                <w:rFonts w:cs="Arial"/>
                <w:b/>
                <w:sz w:val="28"/>
                <w:szCs w:val="28"/>
              </w:rPr>
            </w:pPr>
            <w:r w:rsidRPr="00C0451F">
              <w:rPr>
                <w:rFonts w:cs="Arial"/>
                <w:b/>
                <w:sz w:val="28"/>
                <w:szCs w:val="28"/>
              </w:rPr>
              <w:lastRenderedPageBreak/>
              <w:t xml:space="preserve">Recognising neglect, including medical neglect </w:t>
            </w:r>
          </w:p>
        </w:tc>
      </w:tr>
      <w:tr w:rsidR="00F661BC" w14:paraId="2D6BDC98" w14:textId="77777777" w:rsidTr="00DC2AB4">
        <w:tc>
          <w:tcPr>
            <w:tcW w:w="9060" w:type="dxa"/>
          </w:tcPr>
          <w:p w14:paraId="52C9C559" w14:textId="77777777" w:rsidR="00F661BC" w:rsidRPr="003F76A6" w:rsidRDefault="00F661BC" w:rsidP="00DC2AB4">
            <w:pPr>
              <w:spacing w:after="120"/>
              <w:rPr>
                <w:rFonts w:cs="Arial"/>
                <w:i/>
                <w:szCs w:val="24"/>
              </w:rPr>
            </w:pPr>
            <w:r>
              <w:rPr>
                <w:rFonts w:cs="Arial"/>
                <w:bCs/>
                <w:szCs w:val="24"/>
              </w:rPr>
              <w:t xml:space="preserve">Neglect is where </w:t>
            </w:r>
            <w:r>
              <w:t xml:space="preserve">the necessities for healthy growth and development are not provided. Neglect includes not providing the medical care required to meet health and wellbeing needs. </w:t>
            </w:r>
            <w:r w:rsidRPr="003F6C08">
              <w:t>Neglect may be episodic or related to a particular crisis or it may be chronic and persistent, characterised by the r</w:t>
            </w:r>
            <w:r>
              <w:t xml:space="preserve">epeated failure to meet a child’s </w:t>
            </w:r>
            <w:r w:rsidRPr="003F6C08">
              <w:t>needs or to protect them from harm.</w:t>
            </w:r>
          </w:p>
          <w:p w14:paraId="21A4BF60" w14:textId="77777777" w:rsidR="00F661BC" w:rsidRPr="003F76A6" w:rsidRDefault="00F661BC" w:rsidP="00DC2AB4">
            <w:pPr>
              <w:spacing w:after="120"/>
              <w:rPr>
                <w:rFonts w:cs="Arial"/>
                <w:i/>
                <w:szCs w:val="24"/>
              </w:rPr>
            </w:pPr>
            <w:r>
              <w:t>Neglect can</w:t>
            </w:r>
            <w:r w:rsidRPr="003F6C08">
              <w:t xml:space="preserve"> seriously </w:t>
            </w:r>
            <w:r>
              <w:t>a</w:t>
            </w:r>
            <w:r w:rsidRPr="003F6C08">
              <w:t>ffect</w:t>
            </w:r>
            <w:r>
              <w:t xml:space="preserve"> a</w:t>
            </w:r>
            <w:r w:rsidRPr="003F6C08">
              <w:t xml:space="preserve"> child’s social, psychological, </w:t>
            </w:r>
            <w:proofErr w:type="gramStart"/>
            <w:r w:rsidRPr="003F6C08">
              <w:t>educational</w:t>
            </w:r>
            <w:proofErr w:type="gramEnd"/>
            <w:r w:rsidRPr="003F6C08">
              <w:t xml:space="preserve"> or physical wellbeing and development.</w:t>
            </w:r>
          </w:p>
          <w:p w14:paraId="484E89C3" w14:textId="77777777" w:rsidR="00F661BC" w:rsidRDefault="00F661BC" w:rsidP="00DC2AB4">
            <w:pPr>
              <w:spacing w:before="120" w:after="120"/>
            </w:pPr>
            <w:r>
              <w:t>Where n</w:t>
            </w:r>
            <w:r w:rsidRPr="00B1486A">
              <w:t xml:space="preserve">eglect </w:t>
            </w:r>
            <w:r>
              <w:t>is</w:t>
            </w:r>
            <w:r w:rsidRPr="00B1486A">
              <w:t xml:space="preserve"> due to an inability </w:t>
            </w:r>
            <w:r>
              <w:t xml:space="preserve">for parents or caregivers </w:t>
            </w:r>
            <w:r w:rsidRPr="00B1486A">
              <w:t>to provide</w:t>
            </w:r>
            <w:r>
              <w:t xml:space="preserve"> adequate care for a child or young person, c</w:t>
            </w:r>
            <w:r w:rsidRPr="00B1486A">
              <w:t>linicians should</w:t>
            </w:r>
            <w:r>
              <w:t xml:space="preserve"> </w:t>
            </w:r>
            <w:r w:rsidRPr="00B1486A">
              <w:t>seek</w:t>
            </w:r>
            <w:r>
              <w:t xml:space="preserve"> through sensitive enquiry</w:t>
            </w:r>
            <w:r w:rsidRPr="00B1486A">
              <w:t xml:space="preserve"> to understand</w:t>
            </w:r>
            <w:r>
              <w:t xml:space="preserve"> the cause,</w:t>
            </w:r>
            <w:r w:rsidRPr="00B1486A">
              <w:t xml:space="preserve"> and</w:t>
            </w:r>
            <w:r>
              <w:t xml:space="preserve"> if possible,</w:t>
            </w:r>
            <w:r w:rsidRPr="00B1486A">
              <w:t xml:space="preserve"> address </w:t>
            </w:r>
            <w:r>
              <w:t xml:space="preserve">through adjustments in service delivery and/or referral to alternative support services (Attachment D). </w:t>
            </w:r>
          </w:p>
          <w:p w14:paraId="0807C70C" w14:textId="77777777" w:rsidR="00F661BC" w:rsidRDefault="00F661BC" w:rsidP="00DC2AB4">
            <w:pPr>
              <w:spacing w:before="120" w:after="120"/>
              <w:rPr>
                <w:b/>
                <w:bCs/>
              </w:rPr>
            </w:pPr>
            <w:r>
              <w:t xml:space="preserve">CHS staff </w:t>
            </w:r>
            <w:r w:rsidRPr="00C92D99">
              <w:rPr>
                <w:b/>
                <w:bCs/>
              </w:rPr>
              <w:t>must</w:t>
            </w:r>
            <w:r w:rsidRPr="00115EB8">
              <w:rPr>
                <w:b/>
                <w:bCs/>
              </w:rPr>
              <w:t xml:space="preserve"> </w:t>
            </w:r>
            <w:r>
              <w:t>report suspicions or beliefs of neglect to CYPS.</w:t>
            </w:r>
          </w:p>
        </w:tc>
      </w:tr>
      <w:tr w:rsidR="00F661BC" w14:paraId="4A53682E" w14:textId="77777777" w:rsidTr="00DC2AB4">
        <w:tc>
          <w:tcPr>
            <w:tcW w:w="9060" w:type="dxa"/>
          </w:tcPr>
          <w:p w14:paraId="1DFA86C4" w14:textId="77777777" w:rsidR="00F661BC" w:rsidRPr="00A56F37" w:rsidRDefault="00F661BC" w:rsidP="00DC2AB4">
            <w:pPr>
              <w:spacing w:before="120" w:after="120"/>
              <w:rPr>
                <w:b/>
                <w:bCs/>
              </w:rPr>
            </w:pPr>
            <w:r w:rsidRPr="00A56F37">
              <w:rPr>
                <w:b/>
                <w:bCs/>
              </w:rPr>
              <w:t>Examples include:</w:t>
            </w:r>
          </w:p>
          <w:p w14:paraId="2F10D4FC" w14:textId="77777777" w:rsidR="00F661BC" w:rsidRDefault="00F661BC" w:rsidP="00DC2AB4">
            <w:pPr>
              <w:spacing w:before="120" w:after="120"/>
            </w:pPr>
            <w:r>
              <w:t xml:space="preserve">Abandonment </w:t>
            </w:r>
            <w:r>
              <w:tab/>
              <w:t xml:space="preserve">By parents or carers </w:t>
            </w:r>
          </w:p>
          <w:p w14:paraId="33C7A1D6" w14:textId="77777777" w:rsidR="00F661BC" w:rsidRDefault="00F661BC" w:rsidP="00DC2AB4">
            <w:r>
              <w:t>Physical</w:t>
            </w:r>
            <w:r>
              <w:tab/>
            </w:r>
            <w:r>
              <w:tab/>
              <w:t xml:space="preserve">Inadequate nutrition </w:t>
            </w:r>
          </w:p>
          <w:p w14:paraId="0C9863DD" w14:textId="77777777" w:rsidR="00F661BC" w:rsidRDefault="00F661BC" w:rsidP="00DC2AB4">
            <w:pPr>
              <w:ind w:left="1440" w:firstLine="720"/>
            </w:pPr>
            <w:r>
              <w:t xml:space="preserve">Inadequate or unsuitable clothing </w:t>
            </w:r>
          </w:p>
          <w:p w14:paraId="4D3BD5F3" w14:textId="77777777" w:rsidR="00F661BC" w:rsidRDefault="00F661BC" w:rsidP="00DC2AB4">
            <w:pPr>
              <w:ind w:left="1440" w:firstLine="720"/>
            </w:pPr>
            <w:r>
              <w:t xml:space="preserve">Unreasonably unclean clothing </w:t>
            </w:r>
          </w:p>
          <w:p w14:paraId="0B8B9BC1" w14:textId="77777777" w:rsidR="00F661BC" w:rsidRDefault="00F661BC" w:rsidP="00DC2AB4">
            <w:pPr>
              <w:ind w:left="1440" w:firstLine="720"/>
            </w:pPr>
            <w:r>
              <w:t xml:space="preserve">Inadequate hygiene </w:t>
            </w:r>
          </w:p>
          <w:p w14:paraId="05E2F1BD" w14:textId="77777777" w:rsidR="00F661BC" w:rsidRDefault="00F661BC" w:rsidP="00DC2AB4">
            <w:pPr>
              <w:spacing w:after="120"/>
              <w:ind w:left="2160"/>
            </w:pPr>
            <w:r>
              <w:t>Exposure to chronically unhygienic, unsafe, chaotic, or cluttered environment</w:t>
            </w:r>
          </w:p>
          <w:p w14:paraId="6E60A318" w14:textId="77777777" w:rsidR="00F661BC" w:rsidRDefault="00F661BC" w:rsidP="00DC2AB4">
            <w:r>
              <w:t>Medical</w:t>
            </w:r>
            <w:r>
              <w:tab/>
            </w:r>
            <w:r>
              <w:tab/>
              <w:t>Delays in medical or health care</w:t>
            </w:r>
          </w:p>
          <w:p w14:paraId="0C5DBBD8" w14:textId="77777777" w:rsidR="00F661BC" w:rsidRDefault="00F661BC" w:rsidP="00DC2AB4">
            <w:pPr>
              <w:ind w:left="720"/>
            </w:pPr>
            <w:r>
              <w:tab/>
            </w:r>
            <w:r>
              <w:tab/>
              <w:t xml:space="preserve">Failure to source health care </w:t>
            </w:r>
          </w:p>
          <w:p w14:paraId="02FC0525" w14:textId="77777777" w:rsidR="00F661BC" w:rsidRDefault="00F661BC" w:rsidP="00DC2AB4">
            <w:pPr>
              <w:ind w:left="720"/>
            </w:pPr>
            <w:r>
              <w:tab/>
            </w:r>
            <w:r>
              <w:tab/>
              <w:t xml:space="preserve">Failure to seek therapy for developmental </w:t>
            </w:r>
            <w:proofErr w:type="gramStart"/>
            <w:r>
              <w:t>delay</w:t>
            </w:r>
            <w:proofErr w:type="gramEnd"/>
          </w:p>
          <w:p w14:paraId="195E0E59" w14:textId="77777777" w:rsidR="00F661BC" w:rsidRDefault="00F661BC" w:rsidP="00DC2AB4">
            <w:pPr>
              <w:spacing w:before="120"/>
            </w:pPr>
            <w:r>
              <w:t xml:space="preserve">Psychological </w:t>
            </w:r>
            <w:r>
              <w:tab/>
            </w:r>
            <w:r>
              <w:tab/>
              <w:t xml:space="preserve">Deprivation of emotional nurturance </w:t>
            </w:r>
          </w:p>
          <w:p w14:paraId="48591EC3" w14:textId="77777777" w:rsidR="00F661BC" w:rsidRDefault="00F661BC" w:rsidP="00DC2AB4">
            <w:pPr>
              <w:spacing w:after="120"/>
              <w:ind w:left="720"/>
            </w:pPr>
            <w:r>
              <w:tab/>
            </w:r>
            <w:r>
              <w:tab/>
              <w:t xml:space="preserve">Emotional absence </w:t>
            </w:r>
          </w:p>
          <w:p w14:paraId="1DFDF2B0" w14:textId="77777777" w:rsidR="00F661BC" w:rsidRDefault="00F661BC" w:rsidP="00DC2AB4">
            <w:pPr>
              <w:spacing w:before="120"/>
            </w:pPr>
            <w:r>
              <w:t>Developmental</w:t>
            </w:r>
            <w:r>
              <w:tab/>
              <w:t xml:space="preserve">Failure to recognise developmental capacities or </w:t>
            </w:r>
            <w:proofErr w:type="gramStart"/>
            <w:r>
              <w:t>limits</w:t>
            </w:r>
            <w:proofErr w:type="gramEnd"/>
            <w:r>
              <w:t xml:space="preserve"> </w:t>
            </w:r>
          </w:p>
          <w:p w14:paraId="3254073B" w14:textId="77777777" w:rsidR="00F661BC" w:rsidRDefault="00F661BC" w:rsidP="00DC2AB4">
            <w:pPr>
              <w:ind w:left="1440" w:firstLine="720"/>
            </w:pPr>
            <w:r>
              <w:t xml:space="preserve">Failure to address developmental </w:t>
            </w:r>
            <w:proofErr w:type="gramStart"/>
            <w:r>
              <w:t>needs</w:t>
            </w:r>
            <w:proofErr w:type="gramEnd"/>
          </w:p>
          <w:p w14:paraId="5CA62C3D" w14:textId="77777777" w:rsidR="00F661BC" w:rsidRDefault="00F661BC" w:rsidP="00DC2AB4">
            <w:pPr>
              <w:spacing w:after="120"/>
              <w:ind w:left="720"/>
            </w:pPr>
            <w:r>
              <w:tab/>
            </w:r>
            <w:r>
              <w:tab/>
              <w:t xml:space="preserve">Failure to foster ordinary developmental </w:t>
            </w:r>
            <w:proofErr w:type="gramStart"/>
            <w:r>
              <w:t>milestones</w:t>
            </w:r>
            <w:proofErr w:type="gramEnd"/>
          </w:p>
          <w:p w14:paraId="6DFBF6C6" w14:textId="77777777" w:rsidR="00F661BC" w:rsidRDefault="00F661BC" w:rsidP="00DC2AB4">
            <w:pPr>
              <w:ind w:left="2160" w:hanging="2160"/>
            </w:pPr>
            <w:r>
              <w:t xml:space="preserve">Supervisory </w:t>
            </w:r>
            <w:r>
              <w:tab/>
              <w:t xml:space="preserve">Being left alone for extended or unreasonable periods given </w:t>
            </w:r>
            <w:proofErr w:type="gramStart"/>
            <w:r>
              <w:t>capabilities</w:t>
            </w:r>
            <w:proofErr w:type="gramEnd"/>
            <w:r>
              <w:t xml:space="preserve"> </w:t>
            </w:r>
          </w:p>
          <w:p w14:paraId="7637093B" w14:textId="77777777" w:rsidR="00F661BC" w:rsidRDefault="00F661BC" w:rsidP="00DC2AB4">
            <w:pPr>
              <w:ind w:left="720"/>
            </w:pPr>
            <w:r>
              <w:tab/>
            </w:r>
            <w:r>
              <w:tab/>
              <w:t xml:space="preserve">Being left in a locked/closed vehicle </w:t>
            </w:r>
          </w:p>
          <w:p w14:paraId="386A0DA7" w14:textId="77777777" w:rsidR="00F661BC" w:rsidRDefault="00F661BC" w:rsidP="00DC2AB4">
            <w:pPr>
              <w:spacing w:after="120"/>
              <w:ind w:left="1440" w:firstLine="720"/>
            </w:pPr>
            <w:r>
              <w:t xml:space="preserve">Parent or carer </w:t>
            </w:r>
            <w:proofErr w:type="gramStart"/>
            <w:r>
              <w:t>incapacitated</w:t>
            </w:r>
            <w:proofErr w:type="gramEnd"/>
            <w:r>
              <w:t xml:space="preserve"> </w:t>
            </w:r>
          </w:p>
          <w:p w14:paraId="579A84D3" w14:textId="77777777" w:rsidR="00F661BC" w:rsidRDefault="00F661BC" w:rsidP="00DC2AB4">
            <w:r>
              <w:t xml:space="preserve">Guidance </w:t>
            </w:r>
            <w:r>
              <w:tab/>
            </w:r>
            <w:r>
              <w:tab/>
              <w:t>Exposure to antisocial/criminal behaviours by parent or carer</w:t>
            </w:r>
          </w:p>
          <w:p w14:paraId="5DE68597" w14:textId="77777777" w:rsidR="00F661BC" w:rsidRDefault="00F661BC" w:rsidP="00DC2AB4">
            <w:pPr>
              <w:ind w:left="720"/>
            </w:pPr>
            <w:r>
              <w:tab/>
            </w:r>
            <w:r>
              <w:tab/>
              <w:t>Exposure to illicit drug use by parent or carer</w:t>
            </w:r>
          </w:p>
          <w:p w14:paraId="6F9FE41E" w14:textId="77777777" w:rsidR="00F661BC" w:rsidRDefault="00F661BC" w:rsidP="00DC2AB4">
            <w:pPr>
              <w:spacing w:after="120"/>
              <w:ind w:left="2160"/>
            </w:pPr>
            <w:r>
              <w:t xml:space="preserve">Failure to prevent or discourage risk taking or criminal </w:t>
            </w:r>
            <w:proofErr w:type="gramStart"/>
            <w:r>
              <w:t>behaviour</w:t>
            </w:r>
            <w:proofErr w:type="gramEnd"/>
            <w:r>
              <w:t xml:space="preserve"> </w:t>
            </w:r>
          </w:p>
          <w:p w14:paraId="63FF532C" w14:textId="77777777" w:rsidR="00F661BC" w:rsidRDefault="00F661BC" w:rsidP="00DC2AB4">
            <w:r>
              <w:t xml:space="preserve">Educational </w:t>
            </w:r>
            <w:r>
              <w:tab/>
            </w:r>
            <w:r>
              <w:tab/>
              <w:t xml:space="preserve">Failure to ensure attendance at educational </w:t>
            </w:r>
            <w:proofErr w:type="gramStart"/>
            <w:r>
              <w:t>institution</w:t>
            </w:r>
            <w:proofErr w:type="gramEnd"/>
            <w:r>
              <w:t xml:space="preserve"> </w:t>
            </w:r>
          </w:p>
          <w:p w14:paraId="5526BDFD" w14:textId="77777777" w:rsidR="00F661BC" w:rsidRPr="0035421C" w:rsidRDefault="00F661BC" w:rsidP="00DC2AB4">
            <w:pPr>
              <w:spacing w:after="120"/>
              <w:ind w:left="720"/>
            </w:pPr>
            <w:r>
              <w:tab/>
            </w:r>
            <w:r>
              <w:tab/>
              <w:t xml:space="preserve">Failure to discourage frequent absenteeism </w:t>
            </w:r>
          </w:p>
        </w:tc>
      </w:tr>
      <w:tr w:rsidR="00F661BC" w14:paraId="317AFFB3" w14:textId="77777777" w:rsidTr="00DC2AB4">
        <w:tc>
          <w:tcPr>
            <w:tcW w:w="9060" w:type="dxa"/>
          </w:tcPr>
          <w:p w14:paraId="7CD07B4F" w14:textId="77777777" w:rsidR="00F661BC" w:rsidRDefault="00F661BC" w:rsidP="00DC2AB4">
            <w:pPr>
              <w:spacing w:before="120"/>
              <w:rPr>
                <w:b/>
                <w:bCs/>
              </w:rPr>
            </w:pPr>
            <w:r w:rsidRPr="0035421C">
              <w:rPr>
                <w:b/>
                <w:bCs/>
              </w:rPr>
              <w:lastRenderedPageBreak/>
              <w:t>Some indicators of neglect may include but are not limited to:</w:t>
            </w:r>
          </w:p>
          <w:p w14:paraId="6517744B" w14:textId="77777777" w:rsidR="00F661BC" w:rsidRPr="00C0451F" w:rsidRDefault="00F661BC" w:rsidP="00F661BC">
            <w:pPr>
              <w:pStyle w:val="ListBullet"/>
              <w:tabs>
                <w:tab w:val="clear" w:pos="1080"/>
                <w:tab w:val="num" w:pos="360"/>
              </w:tabs>
              <w:ind w:left="360" w:hanging="360"/>
            </w:pPr>
            <w:r>
              <w:t xml:space="preserve">Direct or </w:t>
            </w:r>
            <w:r w:rsidRPr="00C0451F">
              <w:t>indirect disclosures</w:t>
            </w:r>
          </w:p>
          <w:p w14:paraId="4FD53EFB" w14:textId="77777777" w:rsidR="00F661BC" w:rsidRPr="00C0451F" w:rsidRDefault="00F661BC" w:rsidP="00F661BC">
            <w:pPr>
              <w:pStyle w:val="ListBullet"/>
              <w:tabs>
                <w:tab w:val="clear" w:pos="1080"/>
                <w:tab w:val="num" w:pos="360"/>
              </w:tabs>
              <w:ind w:left="360" w:hanging="360"/>
            </w:pPr>
            <w:r w:rsidRPr="00C0451F">
              <w:t xml:space="preserve">Malnutrition, hunger, stealing </w:t>
            </w:r>
            <w:proofErr w:type="gramStart"/>
            <w:r w:rsidRPr="00C0451F">
              <w:t>food</w:t>
            </w:r>
            <w:proofErr w:type="gramEnd"/>
          </w:p>
          <w:p w14:paraId="42DE05F0" w14:textId="77777777" w:rsidR="00F661BC" w:rsidRPr="00C0451F" w:rsidRDefault="00F661BC" w:rsidP="00F661BC">
            <w:pPr>
              <w:pStyle w:val="ListBullet"/>
              <w:tabs>
                <w:tab w:val="clear" w:pos="1080"/>
                <w:tab w:val="num" w:pos="360"/>
              </w:tabs>
              <w:ind w:left="360" w:hanging="360"/>
            </w:pPr>
            <w:r w:rsidRPr="00C0451F">
              <w:t>Inappropriate clothing for weather</w:t>
            </w:r>
          </w:p>
          <w:p w14:paraId="5A96B176" w14:textId="77777777" w:rsidR="00F661BC" w:rsidRPr="00C0451F" w:rsidRDefault="00F661BC" w:rsidP="00F661BC">
            <w:pPr>
              <w:pStyle w:val="ListBullet"/>
              <w:tabs>
                <w:tab w:val="clear" w:pos="1080"/>
                <w:tab w:val="num" w:pos="360"/>
              </w:tabs>
              <w:ind w:left="360" w:hanging="360"/>
            </w:pPr>
            <w:r w:rsidRPr="00C0451F">
              <w:t>Homeless</w:t>
            </w:r>
          </w:p>
          <w:p w14:paraId="6222DD92" w14:textId="77777777" w:rsidR="00F661BC" w:rsidRPr="00C0451F" w:rsidRDefault="00F661BC" w:rsidP="00F661BC">
            <w:pPr>
              <w:pStyle w:val="ListBullet"/>
              <w:tabs>
                <w:tab w:val="clear" w:pos="1080"/>
                <w:tab w:val="num" w:pos="360"/>
              </w:tabs>
              <w:ind w:left="360" w:hanging="360"/>
            </w:pPr>
            <w:r w:rsidRPr="00C0451F">
              <w:t xml:space="preserve">Frequently unwell including health conditions that are not </w:t>
            </w:r>
            <w:proofErr w:type="gramStart"/>
            <w:r w:rsidRPr="00C0451F">
              <w:t>addressed</w:t>
            </w:r>
            <w:proofErr w:type="gramEnd"/>
          </w:p>
          <w:p w14:paraId="6E9B24D8" w14:textId="77777777" w:rsidR="00F661BC" w:rsidRPr="00C0451F" w:rsidRDefault="00F661BC" w:rsidP="00F661BC">
            <w:pPr>
              <w:pStyle w:val="ListBullet"/>
              <w:tabs>
                <w:tab w:val="clear" w:pos="1080"/>
                <w:tab w:val="num" w:pos="360"/>
              </w:tabs>
              <w:ind w:left="360" w:hanging="360"/>
            </w:pPr>
            <w:r w:rsidRPr="00C0451F">
              <w:t>Tired, lethargic</w:t>
            </w:r>
          </w:p>
          <w:p w14:paraId="50E16782" w14:textId="77777777" w:rsidR="00F661BC" w:rsidRPr="00C0451F" w:rsidRDefault="00F661BC" w:rsidP="00F661BC">
            <w:pPr>
              <w:pStyle w:val="ListBullet"/>
              <w:tabs>
                <w:tab w:val="clear" w:pos="1080"/>
                <w:tab w:val="num" w:pos="360"/>
              </w:tabs>
              <w:ind w:left="360" w:hanging="360"/>
            </w:pPr>
            <w:r w:rsidRPr="00C0451F">
              <w:t>Poor hygiene</w:t>
            </w:r>
          </w:p>
          <w:p w14:paraId="724CB593" w14:textId="77777777" w:rsidR="00F661BC" w:rsidRPr="00C0451F" w:rsidRDefault="00F661BC" w:rsidP="00F661BC">
            <w:pPr>
              <w:pStyle w:val="ListBullet"/>
              <w:tabs>
                <w:tab w:val="clear" w:pos="1080"/>
                <w:tab w:val="num" w:pos="360"/>
              </w:tabs>
              <w:ind w:left="360" w:hanging="360"/>
            </w:pPr>
            <w:r w:rsidRPr="00C0451F">
              <w:t xml:space="preserve">Not meeting developmental milestones </w:t>
            </w:r>
          </w:p>
          <w:p w14:paraId="03DEAFF5" w14:textId="77777777" w:rsidR="00F661BC" w:rsidRPr="00C0451F" w:rsidRDefault="00F661BC" w:rsidP="00F661BC">
            <w:pPr>
              <w:pStyle w:val="ListBullet"/>
              <w:tabs>
                <w:tab w:val="clear" w:pos="1080"/>
                <w:tab w:val="num" w:pos="360"/>
              </w:tabs>
              <w:ind w:left="360" w:hanging="360"/>
            </w:pPr>
            <w:r w:rsidRPr="00C0451F">
              <w:t>Being left unsupervised for long periods</w:t>
            </w:r>
          </w:p>
          <w:p w14:paraId="1110FEAF" w14:textId="77777777" w:rsidR="00F661BC" w:rsidRPr="00C0451F" w:rsidRDefault="00F661BC" w:rsidP="00F661BC">
            <w:pPr>
              <w:pStyle w:val="ListBullet"/>
              <w:tabs>
                <w:tab w:val="clear" w:pos="1080"/>
                <w:tab w:val="num" w:pos="360"/>
              </w:tabs>
              <w:ind w:left="360" w:hanging="360"/>
            </w:pPr>
            <w:r w:rsidRPr="00C0451F">
              <w:t xml:space="preserve">Being exposed to adults who are intoxicated or </w:t>
            </w:r>
            <w:proofErr w:type="gramStart"/>
            <w:r w:rsidRPr="00C0451F">
              <w:t>violent</w:t>
            </w:r>
            <w:proofErr w:type="gramEnd"/>
            <w:r w:rsidRPr="00C0451F">
              <w:t xml:space="preserve"> </w:t>
            </w:r>
          </w:p>
          <w:p w14:paraId="54072749" w14:textId="77777777" w:rsidR="00F661BC" w:rsidRDefault="00F661BC" w:rsidP="00F661BC">
            <w:pPr>
              <w:pStyle w:val="ListBullet"/>
              <w:tabs>
                <w:tab w:val="clear" w:pos="1080"/>
                <w:tab w:val="num" w:pos="360"/>
              </w:tabs>
              <w:spacing w:after="120"/>
              <w:ind w:left="0" w:firstLine="0"/>
            </w:pPr>
            <w:r w:rsidRPr="00C0451F">
              <w:t>Frequent absences</w:t>
            </w:r>
            <w:r>
              <w:t xml:space="preserve"> from school </w:t>
            </w:r>
          </w:p>
        </w:tc>
      </w:tr>
    </w:tbl>
    <w:p w14:paraId="56B04A3F" w14:textId="77777777" w:rsidR="00F661BC" w:rsidRDefault="00F661BC" w:rsidP="00F661BC">
      <w:pPr>
        <w:shd w:val="clear" w:color="auto" w:fill="FFFFFF"/>
        <w:spacing w:before="120" w:after="120"/>
        <w:rPr>
          <w:rFonts w:cs="Arial"/>
          <w:b/>
          <w:szCs w:val="24"/>
        </w:rPr>
      </w:pPr>
    </w:p>
    <w:tbl>
      <w:tblPr>
        <w:tblStyle w:val="TableGrid"/>
        <w:tblW w:w="0" w:type="auto"/>
        <w:tblLook w:val="04A0" w:firstRow="1" w:lastRow="0" w:firstColumn="1" w:lastColumn="0" w:noHBand="0" w:noVBand="1"/>
      </w:tblPr>
      <w:tblGrid>
        <w:gridCol w:w="9060"/>
      </w:tblGrid>
      <w:tr w:rsidR="00F661BC" w14:paraId="2F3B2261" w14:textId="77777777" w:rsidTr="00DC2AB4">
        <w:tc>
          <w:tcPr>
            <w:tcW w:w="9286" w:type="dxa"/>
          </w:tcPr>
          <w:p w14:paraId="441D3305" w14:textId="77777777" w:rsidR="00F661BC" w:rsidRPr="00A56F37" w:rsidRDefault="00F661BC" w:rsidP="00DC2AB4">
            <w:pPr>
              <w:spacing w:before="120" w:after="120"/>
              <w:rPr>
                <w:sz w:val="28"/>
                <w:szCs w:val="28"/>
              </w:rPr>
            </w:pPr>
            <w:r w:rsidRPr="009C7B70">
              <w:rPr>
                <w:b/>
                <w:bCs/>
                <w:sz w:val="28"/>
                <w:szCs w:val="28"/>
              </w:rPr>
              <w:t xml:space="preserve">Prenatal </w:t>
            </w:r>
            <w:r>
              <w:rPr>
                <w:b/>
                <w:bCs/>
                <w:sz w:val="28"/>
                <w:szCs w:val="28"/>
              </w:rPr>
              <w:t xml:space="preserve">Concern </w:t>
            </w:r>
            <w:r w:rsidRPr="0035421C">
              <w:rPr>
                <w:b/>
                <w:bCs/>
                <w:sz w:val="28"/>
                <w:szCs w:val="28"/>
              </w:rPr>
              <w:t xml:space="preserve">Reporting </w:t>
            </w:r>
          </w:p>
        </w:tc>
      </w:tr>
      <w:tr w:rsidR="00F661BC" w14:paraId="6023CBEF" w14:textId="77777777" w:rsidTr="00DC2AB4">
        <w:tc>
          <w:tcPr>
            <w:tcW w:w="9286" w:type="dxa"/>
          </w:tcPr>
          <w:p w14:paraId="0AA2BBBB" w14:textId="77777777" w:rsidR="00F661BC" w:rsidRDefault="00F661BC" w:rsidP="00DC2AB4">
            <w:pPr>
              <w:spacing w:before="120" w:after="120"/>
              <w:rPr>
                <w:i/>
                <w:iCs/>
              </w:rPr>
            </w:pPr>
            <w:r>
              <w:t xml:space="preserve">Prenatal Concern Reports are voluntary under the </w:t>
            </w:r>
            <w:r w:rsidRPr="00B47744">
              <w:rPr>
                <w:i/>
                <w:iCs/>
              </w:rPr>
              <w:t>Children and Young People Act 2008</w:t>
            </w:r>
            <w:r>
              <w:rPr>
                <w:i/>
                <w:iCs/>
              </w:rPr>
              <w:t xml:space="preserve"> </w:t>
            </w:r>
            <w:r w:rsidRPr="005F4DEB">
              <w:t>and CHS Policy</w:t>
            </w:r>
            <w:r>
              <w:rPr>
                <w:i/>
                <w:iCs/>
              </w:rPr>
              <w:t xml:space="preserve">. </w:t>
            </w:r>
          </w:p>
          <w:p w14:paraId="2008BC45" w14:textId="77777777" w:rsidR="00F661BC" w:rsidRDefault="00F661BC" w:rsidP="00DC2AB4">
            <w:pPr>
              <w:spacing w:before="120" w:after="120"/>
            </w:pPr>
            <w:r>
              <w:t>W</w:t>
            </w:r>
            <w:r w:rsidRPr="0035421C">
              <w:t xml:space="preserve">here there is a concern that </w:t>
            </w:r>
            <w:r>
              <w:t xml:space="preserve">a </w:t>
            </w:r>
            <w:r w:rsidRPr="0035421C">
              <w:t>child born</w:t>
            </w:r>
            <w:r>
              <w:t xml:space="preserve"> from a current</w:t>
            </w:r>
            <w:r w:rsidRPr="0035421C">
              <w:t xml:space="preserve"> pregnancy, may </w:t>
            </w:r>
            <w:proofErr w:type="gramStart"/>
            <w:r w:rsidRPr="0035421C">
              <w:t>be in need of</w:t>
            </w:r>
            <w:proofErr w:type="gramEnd"/>
            <w:r w:rsidRPr="0035421C">
              <w:t xml:space="preserve"> care and protection, CHS staff </w:t>
            </w:r>
            <w:r w:rsidRPr="00C55CEC">
              <w:rPr>
                <w:b/>
                <w:bCs/>
              </w:rPr>
              <w:t>are encouraged</w:t>
            </w:r>
            <w:r w:rsidRPr="0035421C">
              <w:t xml:space="preserve"> to report their belief or suspicion to CYPS</w:t>
            </w:r>
            <w:r>
              <w:t xml:space="preserve"> under Section 362 of the </w:t>
            </w:r>
            <w:r w:rsidRPr="00B47744">
              <w:rPr>
                <w:i/>
                <w:iCs/>
              </w:rPr>
              <w:t>Children and Young People Act 2008</w:t>
            </w:r>
            <w:r w:rsidRPr="0035421C">
              <w:t>.</w:t>
            </w:r>
          </w:p>
          <w:p w14:paraId="0A2B538C" w14:textId="77777777" w:rsidR="00F661BC" w:rsidRPr="002E4AA4" w:rsidRDefault="00F661BC" w:rsidP="00DC2AB4">
            <w:pPr>
              <w:autoSpaceDE w:val="0"/>
              <w:autoSpaceDN w:val="0"/>
              <w:adjustRightInd w:val="0"/>
              <w:spacing w:after="120"/>
              <w:rPr>
                <w:rFonts w:asciiTheme="minorHAnsi" w:hAnsiTheme="minorHAnsi" w:cs="TwCenMT"/>
                <w:b/>
              </w:rPr>
            </w:pPr>
            <w:r w:rsidRPr="002E4AA4">
              <w:rPr>
                <w:rFonts w:asciiTheme="minorHAnsi" w:hAnsiTheme="minorHAnsi" w:cs="TwCenMT"/>
              </w:rPr>
              <w:t xml:space="preserve">As a </w:t>
            </w:r>
            <w:r>
              <w:rPr>
                <w:rFonts w:asciiTheme="minorHAnsi" w:hAnsiTheme="minorHAnsi" w:cs="TwCenMT"/>
              </w:rPr>
              <w:t>CHS</w:t>
            </w:r>
            <w:r w:rsidRPr="002E4AA4">
              <w:rPr>
                <w:rFonts w:asciiTheme="minorHAnsi" w:hAnsiTheme="minorHAnsi" w:cs="TwCenMT"/>
              </w:rPr>
              <w:t xml:space="preserve"> staff member, you </w:t>
            </w:r>
            <w:r w:rsidRPr="00532E47">
              <w:rPr>
                <w:rFonts w:asciiTheme="minorHAnsi" w:hAnsiTheme="minorHAnsi" w:cs="TwCenMT"/>
                <w:b/>
                <w:bCs/>
              </w:rPr>
              <w:t>must</w:t>
            </w:r>
            <w:r w:rsidRPr="002E4AA4">
              <w:rPr>
                <w:rFonts w:asciiTheme="minorHAnsi" w:hAnsiTheme="minorHAnsi" w:cs="TwCenMT"/>
              </w:rPr>
              <w:t xml:space="preserve"> make a report if you suspect or believe that siblings of the unborn child are at risk of abuse/neglect; or if the pregnant woman is under the age of 16 and</w:t>
            </w:r>
            <w:r w:rsidRPr="002E4AA4">
              <w:rPr>
                <w:rFonts w:asciiTheme="minorHAnsi" w:hAnsiTheme="minorHAnsi" w:cs="TwCenMT"/>
                <w:b/>
              </w:rPr>
              <w:t xml:space="preserve"> </w:t>
            </w:r>
            <w:r w:rsidRPr="002E4AA4">
              <w:rPr>
                <w:rFonts w:asciiTheme="minorHAnsi" w:hAnsiTheme="minorHAnsi" w:cs="TwCenMT"/>
              </w:rPr>
              <w:t xml:space="preserve">the alleged father is more than two years older than the pregnant woman (i.e. the concern report is about the pregnant woman). </w:t>
            </w:r>
          </w:p>
          <w:p w14:paraId="3B30E957" w14:textId="77777777" w:rsidR="00F661BC" w:rsidRDefault="00F661BC" w:rsidP="00DC2AB4">
            <w:pPr>
              <w:rPr>
                <w:rFonts w:asciiTheme="minorHAnsi" w:hAnsiTheme="minorHAnsi"/>
                <w:color w:val="000000" w:themeColor="text1"/>
              </w:rPr>
            </w:pPr>
            <w:r w:rsidRPr="00EB3903">
              <w:rPr>
                <w:rFonts w:asciiTheme="minorHAnsi" w:hAnsiTheme="minorHAnsi"/>
                <w:color w:val="000000" w:themeColor="text1"/>
              </w:rPr>
              <w:t xml:space="preserve">When CYPS receives a Prenatal </w:t>
            </w:r>
            <w:proofErr w:type="gramStart"/>
            <w:r w:rsidRPr="00EB3903">
              <w:rPr>
                <w:rFonts w:asciiTheme="minorHAnsi" w:hAnsiTheme="minorHAnsi"/>
                <w:color w:val="000000" w:themeColor="text1"/>
              </w:rPr>
              <w:t>Report</w:t>
            </w:r>
            <w:proofErr w:type="gramEnd"/>
            <w:r w:rsidRPr="00EB3903">
              <w:rPr>
                <w:rFonts w:asciiTheme="minorHAnsi" w:hAnsiTheme="minorHAnsi"/>
                <w:color w:val="000000" w:themeColor="text1"/>
              </w:rPr>
              <w:t xml:space="preserve"> they may</w:t>
            </w:r>
            <w:r>
              <w:rPr>
                <w:rFonts w:asciiTheme="minorHAnsi" w:hAnsiTheme="minorHAnsi"/>
                <w:color w:val="000000" w:themeColor="text1"/>
              </w:rPr>
              <w:t>,</w:t>
            </w:r>
            <w:r w:rsidRPr="00EB3903">
              <w:rPr>
                <w:rFonts w:asciiTheme="minorHAnsi" w:hAnsiTheme="minorHAnsi"/>
                <w:color w:val="000000" w:themeColor="text1"/>
              </w:rPr>
              <w:t xml:space="preserve"> with the woman’s consent</w:t>
            </w:r>
            <w:r>
              <w:rPr>
                <w:rFonts w:asciiTheme="minorHAnsi" w:hAnsiTheme="minorHAnsi"/>
                <w:color w:val="000000" w:themeColor="text1"/>
              </w:rPr>
              <w:t>,</w:t>
            </w:r>
            <w:r w:rsidRPr="00EB3903">
              <w:rPr>
                <w:rFonts w:asciiTheme="minorHAnsi" w:hAnsiTheme="minorHAnsi"/>
                <w:color w:val="000000" w:themeColor="text1"/>
              </w:rPr>
              <w:t xml:space="preserve"> conduct a </w:t>
            </w:r>
            <w:r w:rsidRPr="00F80084">
              <w:rPr>
                <w:rFonts w:asciiTheme="minorHAnsi" w:hAnsiTheme="minorHAnsi"/>
                <w:color w:val="000000" w:themeColor="text1"/>
              </w:rPr>
              <w:t>Prenatal Assessment</w:t>
            </w:r>
            <w:r w:rsidRPr="00EB3903">
              <w:rPr>
                <w:rFonts w:asciiTheme="minorHAnsi" w:hAnsiTheme="minorHAnsi"/>
                <w:color w:val="000000" w:themeColor="text1"/>
              </w:rPr>
              <w:t xml:space="preserve"> to determine what supports may be needed to assist the family </w:t>
            </w:r>
            <w:r>
              <w:rPr>
                <w:rFonts w:asciiTheme="minorHAnsi" w:hAnsiTheme="minorHAnsi"/>
                <w:color w:val="000000" w:themeColor="text1"/>
              </w:rPr>
              <w:t>to</w:t>
            </w:r>
            <w:r w:rsidRPr="00EB3903">
              <w:rPr>
                <w:rFonts w:asciiTheme="minorHAnsi" w:hAnsiTheme="minorHAnsi"/>
                <w:color w:val="000000" w:themeColor="text1"/>
              </w:rPr>
              <w:t xml:space="preserve"> reduc</w:t>
            </w:r>
            <w:r>
              <w:rPr>
                <w:rFonts w:asciiTheme="minorHAnsi" w:hAnsiTheme="minorHAnsi"/>
                <w:color w:val="000000" w:themeColor="text1"/>
              </w:rPr>
              <w:t>e</w:t>
            </w:r>
            <w:r w:rsidRPr="00EB3903">
              <w:rPr>
                <w:rFonts w:asciiTheme="minorHAnsi" w:hAnsiTheme="minorHAnsi"/>
                <w:color w:val="000000" w:themeColor="text1"/>
              </w:rPr>
              <w:t xml:space="preserve"> risk to the child. </w:t>
            </w:r>
            <w:r w:rsidRPr="00EB3903">
              <w:rPr>
                <w:rFonts w:asciiTheme="minorHAnsi" w:hAnsiTheme="minorHAnsi"/>
                <w:color w:val="000000" w:themeColor="text1"/>
                <w:szCs w:val="24"/>
              </w:rPr>
              <w:t xml:space="preserve">On these occasions CYPS may provide </w:t>
            </w:r>
            <w:r w:rsidRPr="00EB3903">
              <w:rPr>
                <w:rFonts w:asciiTheme="minorHAnsi" w:hAnsiTheme="minorHAnsi"/>
                <w:color w:val="000000" w:themeColor="text1"/>
              </w:rPr>
              <w:t xml:space="preserve">advice or assistance, coordinate services and support, arrange case conferencing or provide referrals to other agencies. </w:t>
            </w:r>
          </w:p>
          <w:p w14:paraId="5E749362" w14:textId="77777777" w:rsidR="00F661BC" w:rsidRDefault="00F661BC" w:rsidP="00DC2AB4">
            <w:pPr>
              <w:rPr>
                <w:rFonts w:asciiTheme="minorHAnsi" w:hAnsiTheme="minorHAnsi"/>
                <w:color w:val="000000" w:themeColor="text1"/>
              </w:rPr>
            </w:pPr>
          </w:p>
          <w:p w14:paraId="3946FC34" w14:textId="77777777" w:rsidR="00F661BC" w:rsidRPr="003C722A" w:rsidRDefault="00F661BC" w:rsidP="00DC2AB4">
            <w:pPr>
              <w:rPr>
                <w:rFonts w:asciiTheme="minorHAnsi" w:hAnsiTheme="minorHAnsi" w:cs="Tw Cen MT"/>
                <w:color w:val="000000" w:themeColor="text1"/>
                <w:szCs w:val="24"/>
              </w:rPr>
            </w:pPr>
            <w:r w:rsidRPr="003C722A">
              <w:rPr>
                <w:rFonts w:asciiTheme="minorHAnsi" w:hAnsiTheme="minorHAnsi" w:cs="Tw Cen MT"/>
                <w:color w:val="000000" w:themeColor="text1"/>
                <w:szCs w:val="24"/>
              </w:rPr>
              <w:t xml:space="preserve">CYPS may issue a </w:t>
            </w:r>
            <w:r w:rsidRPr="00F80084">
              <w:rPr>
                <w:rFonts w:asciiTheme="minorHAnsi" w:hAnsiTheme="minorHAnsi" w:cs="Tw Cen MT"/>
                <w:color w:val="000000" w:themeColor="text1"/>
                <w:szCs w:val="24"/>
              </w:rPr>
              <w:t>Prebirth Alert</w:t>
            </w:r>
            <w:r w:rsidRPr="003C722A">
              <w:rPr>
                <w:rFonts w:asciiTheme="minorHAnsi" w:hAnsiTheme="minorHAnsi" w:cs="Tw Cen MT"/>
                <w:color w:val="000000" w:themeColor="text1"/>
                <w:szCs w:val="24"/>
              </w:rPr>
              <w:t xml:space="preserve"> to maternity services in the ACT to obtain information on:</w:t>
            </w:r>
          </w:p>
          <w:p w14:paraId="73463C6A" w14:textId="77777777" w:rsidR="00F661BC" w:rsidRPr="003C722A" w:rsidRDefault="00F661BC" w:rsidP="00F661BC">
            <w:pPr>
              <w:pStyle w:val="ListParagraph"/>
              <w:numPr>
                <w:ilvl w:val="0"/>
                <w:numId w:val="17"/>
              </w:numPr>
              <w:ind w:left="360"/>
              <w:rPr>
                <w:rFonts w:asciiTheme="minorHAnsi" w:hAnsiTheme="minorHAnsi"/>
                <w:color w:val="000000" w:themeColor="text1"/>
              </w:rPr>
            </w:pPr>
            <w:r>
              <w:rPr>
                <w:rFonts w:asciiTheme="minorHAnsi" w:hAnsiTheme="minorHAnsi"/>
                <w:color w:val="000000" w:themeColor="text1"/>
              </w:rPr>
              <w:t>whether</w:t>
            </w:r>
            <w:r w:rsidRPr="003C722A">
              <w:rPr>
                <w:rFonts w:asciiTheme="minorHAnsi" w:hAnsiTheme="minorHAnsi"/>
                <w:color w:val="000000" w:themeColor="text1"/>
              </w:rPr>
              <w:t xml:space="preserve"> a pregnant woman is engaging in antenatal services (this information assists CYPS to put supports in place for the woman during her pregnancy)</w:t>
            </w:r>
          </w:p>
          <w:p w14:paraId="6888B36E" w14:textId="77777777" w:rsidR="00F661BC" w:rsidRPr="003C722A" w:rsidRDefault="00F661BC" w:rsidP="00F661BC">
            <w:pPr>
              <w:pStyle w:val="ListParagraph"/>
              <w:numPr>
                <w:ilvl w:val="0"/>
                <w:numId w:val="16"/>
              </w:numPr>
              <w:ind w:left="360"/>
              <w:rPr>
                <w:rFonts w:asciiTheme="minorHAnsi" w:hAnsiTheme="minorHAnsi"/>
                <w:color w:val="000000" w:themeColor="text1"/>
              </w:rPr>
            </w:pPr>
            <w:r>
              <w:rPr>
                <w:rFonts w:asciiTheme="minorHAnsi" w:hAnsiTheme="minorHAnsi"/>
                <w:color w:val="000000" w:themeColor="text1"/>
              </w:rPr>
              <w:t>i</w:t>
            </w:r>
            <w:r w:rsidRPr="003C722A">
              <w:rPr>
                <w:rFonts w:asciiTheme="minorHAnsi" w:hAnsiTheme="minorHAnsi"/>
                <w:color w:val="000000" w:themeColor="text1"/>
              </w:rPr>
              <w:t>f the woman presents in labour and</w:t>
            </w:r>
          </w:p>
          <w:p w14:paraId="5F5865CA" w14:textId="77777777" w:rsidR="00F661BC" w:rsidRPr="003C722A" w:rsidRDefault="00F661BC" w:rsidP="00F661BC">
            <w:pPr>
              <w:pStyle w:val="ListParagraph"/>
              <w:numPr>
                <w:ilvl w:val="0"/>
                <w:numId w:val="16"/>
              </w:numPr>
              <w:ind w:left="360"/>
              <w:rPr>
                <w:rFonts w:asciiTheme="minorHAnsi" w:hAnsiTheme="minorHAnsi"/>
                <w:color w:val="000000" w:themeColor="text1"/>
              </w:rPr>
            </w:pPr>
            <w:r>
              <w:rPr>
                <w:rFonts w:asciiTheme="minorHAnsi" w:hAnsiTheme="minorHAnsi"/>
                <w:color w:val="000000" w:themeColor="text1"/>
              </w:rPr>
              <w:t>i</w:t>
            </w:r>
            <w:r w:rsidRPr="003C722A">
              <w:rPr>
                <w:rFonts w:asciiTheme="minorHAnsi" w:hAnsiTheme="minorHAnsi"/>
                <w:color w:val="000000" w:themeColor="text1"/>
              </w:rPr>
              <w:t xml:space="preserve">f a vulnerable baby has been born (knowing when a baby has been born assists CYPS to take emergency </w:t>
            </w:r>
            <w:proofErr w:type="gramStart"/>
            <w:r w:rsidRPr="003C722A">
              <w:rPr>
                <w:rFonts w:asciiTheme="minorHAnsi" w:hAnsiTheme="minorHAnsi"/>
                <w:color w:val="000000" w:themeColor="text1"/>
              </w:rPr>
              <w:t>action, if</w:t>
            </w:r>
            <w:proofErr w:type="gramEnd"/>
            <w:r w:rsidRPr="003C722A">
              <w:rPr>
                <w:rFonts w:asciiTheme="minorHAnsi" w:hAnsiTheme="minorHAnsi"/>
                <w:color w:val="000000" w:themeColor="text1"/>
              </w:rPr>
              <w:t xml:space="preserve"> it is required).</w:t>
            </w:r>
          </w:p>
          <w:p w14:paraId="5D45E6A0" w14:textId="77777777" w:rsidR="00F661BC" w:rsidRDefault="00F661BC" w:rsidP="00DC2AB4">
            <w:pPr>
              <w:rPr>
                <w:rFonts w:asciiTheme="minorHAnsi" w:hAnsiTheme="minorHAnsi"/>
                <w:szCs w:val="24"/>
              </w:rPr>
            </w:pPr>
          </w:p>
          <w:p w14:paraId="5DAD65B5" w14:textId="77777777" w:rsidR="00F661BC" w:rsidRPr="00E92BB3" w:rsidRDefault="00F661BC" w:rsidP="00DC2AB4">
            <w:pPr>
              <w:rPr>
                <w:rFonts w:asciiTheme="minorHAnsi" w:hAnsiTheme="minorHAnsi" w:cs="Arial"/>
                <w:color w:val="000000" w:themeColor="text1"/>
              </w:rPr>
            </w:pPr>
            <w:r>
              <w:rPr>
                <w:rFonts w:asciiTheme="minorHAnsi" w:hAnsiTheme="minorHAnsi"/>
                <w:szCs w:val="24"/>
              </w:rPr>
              <w:t>CHS</w:t>
            </w:r>
            <w:r w:rsidRPr="00AD3B4F">
              <w:rPr>
                <w:rFonts w:asciiTheme="minorHAnsi" w:hAnsiTheme="minorHAnsi"/>
                <w:szCs w:val="24"/>
              </w:rPr>
              <w:t xml:space="preserve"> </w:t>
            </w:r>
            <w:r>
              <w:rPr>
                <w:rFonts w:asciiTheme="minorHAnsi" w:hAnsiTheme="minorHAnsi"/>
                <w:szCs w:val="24"/>
              </w:rPr>
              <w:t xml:space="preserve">requires its </w:t>
            </w:r>
            <w:r w:rsidRPr="00AD3B4F">
              <w:rPr>
                <w:rFonts w:asciiTheme="minorHAnsi" w:hAnsiTheme="minorHAnsi"/>
                <w:szCs w:val="24"/>
              </w:rPr>
              <w:t xml:space="preserve">staff to provide </w:t>
            </w:r>
            <w:r>
              <w:rPr>
                <w:rFonts w:asciiTheme="minorHAnsi" w:hAnsiTheme="minorHAnsi"/>
                <w:szCs w:val="24"/>
              </w:rPr>
              <w:t xml:space="preserve">information requested in a </w:t>
            </w:r>
            <w:r w:rsidRPr="00AD3B4F">
              <w:rPr>
                <w:rFonts w:asciiTheme="minorHAnsi" w:hAnsiTheme="minorHAnsi"/>
                <w:szCs w:val="24"/>
              </w:rPr>
              <w:t>P</w:t>
            </w:r>
            <w:r>
              <w:rPr>
                <w:rFonts w:asciiTheme="minorHAnsi" w:hAnsiTheme="minorHAnsi"/>
                <w:szCs w:val="24"/>
              </w:rPr>
              <w:t>rebirth Alert</w:t>
            </w:r>
            <w:r w:rsidRPr="00AD3B4F">
              <w:rPr>
                <w:rFonts w:asciiTheme="minorHAnsi" w:hAnsiTheme="minorHAnsi"/>
                <w:szCs w:val="24"/>
              </w:rPr>
              <w:t xml:space="preserve">. </w:t>
            </w:r>
            <w:r>
              <w:rPr>
                <w:rFonts w:asciiTheme="minorHAnsi" w:hAnsiTheme="minorHAnsi"/>
                <w:szCs w:val="24"/>
              </w:rPr>
              <w:t xml:space="preserve"> </w:t>
            </w:r>
            <w:r w:rsidRPr="003C722A">
              <w:rPr>
                <w:rFonts w:asciiTheme="minorHAnsi" w:hAnsiTheme="minorHAnsi"/>
                <w:color w:val="000000" w:themeColor="text1"/>
                <w:szCs w:val="24"/>
              </w:rPr>
              <w:t>Prebirth Alerts</w:t>
            </w:r>
            <w:r w:rsidRPr="003C722A">
              <w:rPr>
                <w:rFonts w:asciiTheme="minorHAnsi" w:hAnsiTheme="minorHAnsi"/>
                <w:i/>
                <w:color w:val="000000" w:themeColor="text1"/>
                <w:szCs w:val="24"/>
              </w:rPr>
              <w:t xml:space="preserve"> </w:t>
            </w:r>
            <w:r w:rsidRPr="003C722A">
              <w:rPr>
                <w:rFonts w:asciiTheme="minorHAnsi" w:hAnsiTheme="minorHAnsi"/>
                <w:color w:val="000000" w:themeColor="text1"/>
                <w:szCs w:val="24"/>
              </w:rPr>
              <w:t xml:space="preserve">are official documents and must be </w:t>
            </w:r>
            <w:r>
              <w:rPr>
                <w:rFonts w:asciiTheme="minorHAnsi" w:hAnsiTheme="minorHAnsi"/>
                <w:color w:val="000000" w:themeColor="text1"/>
                <w:szCs w:val="24"/>
              </w:rPr>
              <w:t>recorded</w:t>
            </w:r>
            <w:r w:rsidRPr="003C722A">
              <w:rPr>
                <w:rFonts w:asciiTheme="minorHAnsi" w:hAnsiTheme="minorHAnsi"/>
                <w:color w:val="000000" w:themeColor="text1"/>
                <w:szCs w:val="24"/>
              </w:rPr>
              <w:t xml:space="preserve"> in the pregnant woman’s </w:t>
            </w:r>
            <w:r>
              <w:rPr>
                <w:rFonts w:asciiTheme="minorHAnsi" w:hAnsiTheme="minorHAnsi"/>
                <w:color w:val="000000" w:themeColor="text1"/>
                <w:szCs w:val="24"/>
              </w:rPr>
              <w:t>clinical record</w:t>
            </w:r>
            <w:r w:rsidRPr="003C722A">
              <w:rPr>
                <w:rFonts w:asciiTheme="minorHAnsi" w:hAnsiTheme="minorHAnsi"/>
                <w:color w:val="000000" w:themeColor="text1"/>
                <w:szCs w:val="24"/>
              </w:rPr>
              <w:t>.</w:t>
            </w:r>
            <w:r>
              <w:rPr>
                <w:rFonts w:asciiTheme="minorHAnsi" w:hAnsiTheme="minorHAnsi"/>
                <w:color w:val="000000" w:themeColor="text1"/>
                <w:szCs w:val="24"/>
              </w:rPr>
              <w:t xml:space="preserve"> For more information see </w:t>
            </w:r>
            <w:r>
              <w:rPr>
                <w:rFonts w:asciiTheme="minorHAnsi" w:hAnsiTheme="minorHAnsi"/>
                <w:color w:val="000000" w:themeColor="text1"/>
              </w:rPr>
              <w:t>the</w:t>
            </w:r>
            <w:r>
              <w:rPr>
                <w:rFonts w:asciiTheme="minorHAnsi" w:hAnsiTheme="minorHAnsi"/>
                <w:color w:val="000000" w:themeColor="text1"/>
                <w:szCs w:val="24"/>
              </w:rPr>
              <w:t xml:space="preserve"> </w:t>
            </w:r>
            <w:r w:rsidRPr="005F4DEB">
              <w:rPr>
                <w:rFonts w:asciiTheme="minorHAnsi" w:hAnsiTheme="minorHAnsi"/>
                <w:i/>
                <w:iCs/>
                <w:color w:val="000000" w:themeColor="text1"/>
                <w:szCs w:val="24"/>
              </w:rPr>
              <w:t>CYPS Working with</w:t>
            </w:r>
            <w:r>
              <w:rPr>
                <w:rFonts w:asciiTheme="minorHAnsi" w:hAnsiTheme="minorHAnsi"/>
                <w:i/>
                <w:iCs/>
                <w:color w:val="000000" w:themeColor="text1"/>
                <w:szCs w:val="24"/>
              </w:rPr>
              <w:t>in CHS</w:t>
            </w:r>
            <w:r w:rsidRPr="005F4DEB">
              <w:rPr>
                <w:rFonts w:asciiTheme="minorHAnsi" w:hAnsiTheme="minorHAnsi"/>
                <w:i/>
                <w:iCs/>
                <w:color w:val="000000" w:themeColor="text1"/>
                <w:szCs w:val="24"/>
              </w:rPr>
              <w:t xml:space="preserve"> Guideline</w:t>
            </w:r>
            <w:r>
              <w:rPr>
                <w:rFonts w:asciiTheme="minorHAnsi" w:hAnsiTheme="minorHAnsi"/>
                <w:color w:val="000000" w:themeColor="text1"/>
                <w:szCs w:val="24"/>
              </w:rPr>
              <w:t xml:space="preserve"> (for Canberra Hospital, NCH and </w:t>
            </w:r>
            <w:proofErr w:type="gramStart"/>
            <w:r>
              <w:rPr>
                <w:rFonts w:asciiTheme="minorHAnsi" w:hAnsiTheme="minorHAnsi"/>
                <w:color w:val="000000" w:themeColor="text1"/>
                <w:szCs w:val="24"/>
              </w:rPr>
              <w:t>community based</w:t>
            </w:r>
            <w:proofErr w:type="gramEnd"/>
            <w:r>
              <w:rPr>
                <w:rFonts w:asciiTheme="minorHAnsi" w:hAnsiTheme="minorHAnsi"/>
                <w:color w:val="000000" w:themeColor="text1"/>
                <w:szCs w:val="24"/>
              </w:rPr>
              <w:t xml:space="preserve"> services only)</w:t>
            </w:r>
            <w:r w:rsidRPr="005F4DEB">
              <w:rPr>
                <w:rFonts w:asciiTheme="minorHAnsi" w:hAnsiTheme="minorHAnsi"/>
                <w:i/>
                <w:iCs/>
                <w:color w:val="000000" w:themeColor="text1"/>
                <w:szCs w:val="24"/>
              </w:rPr>
              <w:t>.</w:t>
            </w:r>
          </w:p>
        </w:tc>
      </w:tr>
      <w:tr w:rsidR="00F661BC" w14:paraId="77B98C3D" w14:textId="77777777" w:rsidTr="00DC2AB4">
        <w:tc>
          <w:tcPr>
            <w:tcW w:w="9286" w:type="dxa"/>
          </w:tcPr>
          <w:p w14:paraId="58538157" w14:textId="77777777" w:rsidR="00F661BC" w:rsidRPr="00A56F37" w:rsidRDefault="00F661BC" w:rsidP="00DC2AB4">
            <w:pPr>
              <w:spacing w:before="120" w:after="120"/>
              <w:rPr>
                <w:b/>
                <w:bCs/>
              </w:rPr>
            </w:pPr>
            <w:r w:rsidRPr="00A56F37">
              <w:rPr>
                <w:b/>
                <w:bCs/>
              </w:rPr>
              <w:lastRenderedPageBreak/>
              <w:t>Examples</w:t>
            </w:r>
            <w:r>
              <w:rPr>
                <w:b/>
                <w:bCs/>
              </w:rPr>
              <w:t xml:space="preserve"> may</w:t>
            </w:r>
            <w:r w:rsidRPr="00A56F37">
              <w:rPr>
                <w:b/>
                <w:bCs/>
              </w:rPr>
              <w:t xml:space="preserve"> include</w:t>
            </w:r>
            <w:r>
              <w:rPr>
                <w:b/>
                <w:bCs/>
              </w:rPr>
              <w:t xml:space="preserve"> where the pregnant person is</w:t>
            </w:r>
            <w:r w:rsidRPr="00A56F37">
              <w:rPr>
                <w:b/>
                <w:bCs/>
              </w:rPr>
              <w:t>:</w:t>
            </w:r>
          </w:p>
          <w:p w14:paraId="1695C791" w14:textId="77777777" w:rsidR="00F661BC" w:rsidRPr="00C0451F" w:rsidRDefault="00F661BC" w:rsidP="00F661BC">
            <w:pPr>
              <w:pStyle w:val="ListBullet"/>
              <w:tabs>
                <w:tab w:val="clear" w:pos="1080"/>
                <w:tab w:val="num" w:pos="360"/>
              </w:tabs>
              <w:ind w:left="360" w:hanging="360"/>
            </w:pPr>
            <w:r>
              <w:t xml:space="preserve">Dependent on drugs or </w:t>
            </w:r>
            <w:r w:rsidRPr="00C0451F">
              <w:t xml:space="preserve">alcohol </w:t>
            </w:r>
          </w:p>
          <w:p w14:paraId="0B15BACE" w14:textId="77777777" w:rsidR="00F661BC" w:rsidRPr="00C0451F" w:rsidRDefault="00F661BC" w:rsidP="00F661BC">
            <w:pPr>
              <w:pStyle w:val="ListBullet"/>
              <w:tabs>
                <w:tab w:val="clear" w:pos="1080"/>
                <w:tab w:val="num" w:pos="360"/>
              </w:tabs>
              <w:ind w:left="360" w:hanging="360"/>
            </w:pPr>
            <w:r>
              <w:rPr>
                <w:rStyle w:val="cf01"/>
                <w:rFonts w:ascii="Calibri" w:hAnsi="Calibri" w:cs="Times New Roman"/>
                <w:sz w:val="24"/>
                <w:szCs w:val="20"/>
              </w:rPr>
              <w:t>O</w:t>
            </w:r>
            <w:r w:rsidRPr="00C0451F">
              <w:rPr>
                <w:rStyle w:val="cf01"/>
                <w:rFonts w:ascii="Calibri" w:hAnsi="Calibri" w:cs="Times New Roman"/>
                <w:sz w:val="24"/>
                <w:szCs w:val="20"/>
              </w:rPr>
              <w:t xml:space="preserve">ther children in care of CYPS and consistent concerns held for the care and protection of baby when </w:t>
            </w:r>
            <w:proofErr w:type="gramStart"/>
            <w:r w:rsidRPr="00C0451F">
              <w:rPr>
                <w:rStyle w:val="cf01"/>
                <w:rFonts w:ascii="Calibri" w:hAnsi="Calibri" w:cs="Times New Roman"/>
                <w:sz w:val="24"/>
                <w:szCs w:val="20"/>
              </w:rPr>
              <w:t>born</w:t>
            </w:r>
            <w:proofErr w:type="gramEnd"/>
          </w:p>
          <w:p w14:paraId="5BAC1BFE" w14:textId="77777777" w:rsidR="00F661BC" w:rsidRPr="00C0451F" w:rsidRDefault="00F661BC" w:rsidP="00F661BC">
            <w:pPr>
              <w:pStyle w:val="ListBullet"/>
              <w:tabs>
                <w:tab w:val="clear" w:pos="1080"/>
                <w:tab w:val="num" w:pos="360"/>
              </w:tabs>
              <w:ind w:left="360" w:hanging="360"/>
            </w:pPr>
            <w:r w:rsidRPr="00C0451F">
              <w:t xml:space="preserve">Adolescent parents without strong supports </w:t>
            </w:r>
          </w:p>
          <w:p w14:paraId="74BAD116" w14:textId="77777777" w:rsidR="00F661BC" w:rsidRPr="00C0451F" w:rsidRDefault="00F661BC" w:rsidP="00F661BC">
            <w:pPr>
              <w:pStyle w:val="ListBullet"/>
              <w:tabs>
                <w:tab w:val="clear" w:pos="1080"/>
                <w:tab w:val="num" w:pos="360"/>
              </w:tabs>
              <w:ind w:left="360" w:hanging="360"/>
            </w:pPr>
            <w:r w:rsidRPr="00C0451F">
              <w:t xml:space="preserve">Parent with an intellectual disability affecting ability to care for a child and the parent is not engaging with required </w:t>
            </w:r>
            <w:proofErr w:type="gramStart"/>
            <w:r w:rsidRPr="00C0451F">
              <w:t>supports</w:t>
            </w:r>
            <w:proofErr w:type="gramEnd"/>
          </w:p>
          <w:p w14:paraId="3DF435D3" w14:textId="77777777" w:rsidR="00F661BC" w:rsidRPr="00C0451F" w:rsidRDefault="00F661BC" w:rsidP="00F661BC">
            <w:pPr>
              <w:pStyle w:val="ListBullet"/>
              <w:tabs>
                <w:tab w:val="clear" w:pos="1080"/>
                <w:tab w:val="num" w:pos="360"/>
              </w:tabs>
              <w:ind w:left="360" w:hanging="360"/>
            </w:pPr>
            <w:r w:rsidRPr="00C0451F">
              <w:t xml:space="preserve">Mental illness that may impact the person’s ability to care for a child and the parent is not engaging with required </w:t>
            </w:r>
            <w:proofErr w:type="gramStart"/>
            <w:r w:rsidRPr="00C0451F">
              <w:t>supports</w:t>
            </w:r>
            <w:proofErr w:type="gramEnd"/>
            <w:r w:rsidRPr="00C0451F">
              <w:t xml:space="preserve"> </w:t>
            </w:r>
          </w:p>
          <w:p w14:paraId="5CC1AACE" w14:textId="77777777" w:rsidR="00F661BC" w:rsidRPr="00C0451F" w:rsidRDefault="00F661BC" w:rsidP="00F661BC">
            <w:pPr>
              <w:pStyle w:val="ListBullet"/>
              <w:tabs>
                <w:tab w:val="clear" w:pos="1080"/>
                <w:tab w:val="num" w:pos="360"/>
              </w:tabs>
              <w:ind w:left="360" w:hanging="360"/>
            </w:pPr>
            <w:r w:rsidRPr="00C0451F">
              <w:t>Experiencing family violence including coercive control</w:t>
            </w:r>
          </w:p>
          <w:p w14:paraId="0CC281CC" w14:textId="77777777" w:rsidR="00F661BC" w:rsidRPr="00C0451F" w:rsidRDefault="00F661BC" w:rsidP="00F661BC">
            <w:pPr>
              <w:pStyle w:val="ListBullet"/>
              <w:tabs>
                <w:tab w:val="clear" w:pos="1080"/>
                <w:tab w:val="num" w:pos="360"/>
              </w:tabs>
              <w:ind w:left="360" w:hanging="360"/>
            </w:pPr>
            <w:r w:rsidRPr="00C0451F">
              <w:t xml:space="preserve">Non engagement with any pre-natal care </w:t>
            </w:r>
          </w:p>
          <w:p w14:paraId="1CFA243C" w14:textId="77777777" w:rsidR="00F661BC" w:rsidRPr="00C0451F" w:rsidRDefault="00F661BC" w:rsidP="00F661BC">
            <w:pPr>
              <w:pStyle w:val="ListBullet"/>
              <w:tabs>
                <w:tab w:val="clear" w:pos="1080"/>
                <w:tab w:val="num" w:pos="360"/>
              </w:tabs>
              <w:ind w:left="360" w:hanging="360"/>
            </w:pPr>
            <w:r w:rsidRPr="00C0451F">
              <w:t xml:space="preserve">Ambivalence towards pregnancy or becoming a </w:t>
            </w:r>
            <w:proofErr w:type="gramStart"/>
            <w:r w:rsidRPr="00C0451F">
              <w:t>parent</w:t>
            </w:r>
            <w:proofErr w:type="gramEnd"/>
          </w:p>
          <w:p w14:paraId="434CE352" w14:textId="77777777" w:rsidR="00F661BC" w:rsidRPr="00757772" w:rsidRDefault="00F661BC" w:rsidP="00F661BC">
            <w:pPr>
              <w:pStyle w:val="ListBullet"/>
              <w:tabs>
                <w:tab w:val="clear" w:pos="1080"/>
                <w:tab w:val="num" w:pos="360"/>
              </w:tabs>
              <w:spacing w:after="120"/>
              <w:ind w:left="0" w:firstLine="0"/>
            </w:pPr>
            <w:r w:rsidRPr="00C0451F">
              <w:t>Incarcerated</w:t>
            </w:r>
          </w:p>
        </w:tc>
      </w:tr>
    </w:tbl>
    <w:p w14:paraId="2445FCFE" w14:textId="77777777" w:rsidR="00F661BC" w:rsidRDefault="00F661BC" w:rsidP="00F661BC">
      <w:pPr>
        <w:spacing w:before="120" w:after="120"/>
      </w:pPr>
      <w:r>
        <w:tab/>
      </w:r>
    </w:p>
    <w:tbl>
      <w:tblPr>
        <w:tblStyle w:val="TableGrid"/>
        <w:tblW w:w="0" w:type="auto"/>
        <w:tblLook w:val="04A0" w:firstRow="1" w:lastRow="0" w:firstColumn="1" w:lastColumn="0" w:noHBand="0" w:noVBand="1"/>
      </w:tblPr>
      <w:tblGrid>
        <w:gridCol w:w="9060"/>
      </w:tblGrid>
      <w:tr w:rsidR="00F661BC" w14:paraId="3317A18E" w14:textId="77777777" w:rsidTr="00DC2AB4">
        <w:tc>
          <w:tcPr>
            <w:tcW w:w="9060" w:type="dxa"/>
          </w:tcPr>
          <w:p w14:paraId="2C07676E" w14:textId="77777777" w:rsidR="00F661BC" w:rsidRPr="00A56F37" w:rsidRDefault="00F661BC" w:rsidP="00DC2AB4">
            <w:pPr>
              <w:spacing w:before="120" w:after="120"/>
              <w:rPr>
                <w:sz w:val="28"/>
                <w:szCs w:val="28"/>
              </w:rPr>
            </w:pPr>
            <w:r>
              <w:rPr>
                <w:b/>
                <w:bCs/>
                <w:sz w:val="28"/>
                <w:szCs w:val="28"/>
              </w:rPr>
              <w:t xml:space="preserve">Other concerns that may require a Child Concern Report </w:t>
            </w:r>
            <w:r w:rsidRPr="0035421C">
              <w:rPr>
                <w:b/>
                <w:bCs/>
                <w:sz w:val="28"/>
                <w:szCs w:val="28"/>
              </w:rPr>
              <w:t xml:space="preserve"> </w:t>
            </w:r>
          </w:p>
        </w:tc>
      </w:tr>
      <w:tr w:rsidR="00F661BC" w14:paraId="5659944A" w14:textId="77777777" w:rsidTr="00DC2AB4">
        <w:tc>
          <w:tcPr>
            <w:tcW w:w="9060" w:type="dxa"/>
          </w:tcPr>
          <w:p w14:paraId="2C9DA013" w14:textId="77777777" w:rsidR="00F661BC" w:rsidRDefault="00F661BC" w:rsidP="00DC2AB4">
            <w:pPr>
              <w:spacing w:before="120" w:after="120"/>
              <w:rPr>
                <w:b/>
                <w:bCs/>
              </w:rPr>
            </w:pPr>
            <w:r>
              <w:rPr>
                <w:b/>
                <w:bCs/>
              </w:rPr>
              <w:t xml:space="preserve">Self-harm </w:t>
            </w:r>
          </w:p>
          <w:p w14:paraId="3612CA6D" w14:textId="77777777" w:rsidR="00F661BC" w:rsidRDefault="00F661BC" w:rsidP="00DC2AB4">
            <w:pPr>
              <w:spacing w:before="120" w:after="120"/>
            </w:pPr>
            <w:r>
              <w:t xml:space="preserve">Self-harm is a coping mechanism that some children and young people utilise when experiencing psychological distress. Psychological distress may be associated with a mental health condition and/or in response to trauma including child abuse or neglect. </w:t>
            </w:r>
          </w:p>
          <w:p w14:paraId="09EC830E" w14:textId="77777777" w:rsidR="00F661BC" w:rsidRDefault="00F661BC" w:rsidP="00DC2AB4">
            <w:pPr>
              <w:spacing w:before="120"/>
            </w:pPr>
            <w:r>
              <w:t xml:space="preserve">Self-harm </w:t>
            </w:r>
            <w:r w:rsidRPr="00C55CEC">
              <w:rPr>
                <w:b/>
                <w:bCs/>
              </w:rPr>
              <w:t>must</w:t>
            </w:r>
            <w:r>
              <w:t xml:space="preserve"> be reported to CYPS if CHS staff:</w:t>
            </w:r>
          </w:p>
          <w:p w14:paraId="516C6030" w14:textId="77777777" w:rsidR="00F661BC" w:rsidRPr="00C0451F" w:rsidRDefault="00F661BC" w:rsidP="00F661BC">
            <w:pPr>
              <w:pStyle w:val="ListBullet"/>
              <w:tabs>
                <w:tab w:val="clear" w:pos="1080"/>
                <w:tab w:val="num" w:pos="360"/>
              </w:tabs>
              <w:ind w:left="360" w:hanging="360"/>
            </w:pPr>
            <w:r>
              <w:t xml:space="preserve">Have a </w:t>
            </w:r>
            <w:r w:rsidRPr="00C0451F">
              <w:t xml:space="preserve">suspicion or concern that it is associated with abuse or </w:t>
            </w:r>
            <w:proofErr w:type="gramStart"/>
            <w:r w:rsidRPr="00C0451F">
              <w:t>neglect</w:t>
            </w:r>
            <w:proofErr w:type="gramEnd"/>
          </w:p>
          <w:p w14:paraId="45B302CE" w14:textId="77777777" w:rsidR="00F661BC" w:rsidRDefault="00F661BC" w:rsidP="00F661BC">
            <w:pPr>
              <w:pStyle w:val="ListBullet"/>
              <w:tabs>
                <w:tab w:val="clear" w:pos="1080"/>
                <w:tab w:val="num" w:pos="360"/>
              </w:tabs>
              <w:ind w:left="360" w:hanging="360"/>
            </w:pPr>
            <w:r w:rsidRPr="00C0451F">
              <w:t>Believe</w:t>
            </w:r>
            <w:r>
              <w:t xml:space="preserve"> that there is no parent or carer willing and able to support access to the health care indicated by the self-harm.</w:t>
            </w:r>
          </w:p>
          <w:p w14:paraId="7F7F6BDA" w14:textId="77777777" w:rsidR="00F661BC" w:rsidRPr="00C0272E" w:rsidRDefault="00F661BC" w:rsidP="00DC2AB4">
            <w:pPr>
              <w:pStyle w:val="ListBullet"/>
              <w:numPr>
                <w:ilvl w:val="0"/>
                <w:numId w:val="0"/>
              </w:numPr>
              <w:spacing w:after="120"/>
            </w:pPr>
            <w:r>
              <w:t>Outside of this criteria, CHS staff can report self-harm as a voluntary report.</w:t>
            </w:r>
          </w:p>
        </w:tc>
      </w:tr>
      <w:tr w:rsidR="00F661BC" w14:paraId="36A191F6" w14:textId="77777777" w:rsidTr="00DC2AB4">
        <w:tc>
          <w:tcPr>
            <w:tcW w:w="9060" w:type="dxa"/>
          </w:tcPr>
          <w:p w14:paraId="459AABBB" w14:textId="77777777" w:rsidR="00F661BC" w:rsidRPr="006F7911" w:rsidRDefault="00F661BC" w:rsidP="00DC2AB4">
            <w:pPr>
              <w:spacing w:before="120" w:after="120"/>
              <w:rPr>
                <w:b/>
                <w:bCs/>
              </w:rPr>
            </w:pPr>
            <w:r w:rsidRPr="006F7911">
              <w:rPr>
                <w:b/>
                <w:bCs/>
              </w:rPr>
              <w:t xml:space="preserve">Suicidal ideation </w:t>
            </w:r>
          </w:p>
          <w:p w14:paraId="59BAFE66" w14:textId="77777777" w:rsidR="00F661BC" w:rsidRDefault="00F661BC" w:rsidP="00DC2AB4">
            <w:pPr>
              <w:spacing w:after="120"/>
            </w:pPr>
            <w:r>
              <w:t>Some children and young people experience suicidal ideation in response to psychological distress. Psychological distress may be associated with a mental health condition and/or in response to trauma including child abuse or neglect.</w:t>
            </w:r>
          </w:p>
          <w:p w14:paraId="75BE643F" w14:textId="77777777" w:rsidR="00F661BC" w:rsidRDefault="00F661BC" w:rsidP="00DC2AB4">
            <w:pPr>
              <w:spacing w:before="120"/>
            </w:pPr>
            <w:r>
              <w:t xml:space="preserve">Suicidal ideation </w:t>
            </w:r>
            <w:r w:rsidRPr="00C55CEC">
              <w:rPr>
                <w:b/>
                <w:bCs/>
              </w:rPr>
              <w:t xml:space="preserve">must </w:t>
            </w:r>
            <w:r>
              <w:t>be reported to CYPS if CHS staff:</w:t>
            </w:r>
          </w:p>
          <w:p w14:paraId="2418B2E2" w14:textId="77777777" w:rsidR="00F661BC" w:rsidRPr="00C0451F" w:rsidRDefault="00F661BC" w:rsidP="00F661BC">
            <w:pPr>
              <w:pStyle w:val="ListBullet"/>
              <w:tabs>
                <w:tab w:val="clear" w:pos="1080"/>
                <w:tab w:val="num" w:pos="360"/>
              </w:tabs>
              <w:ind w:left="360" w:hanging="360"/>
            </w:pPr>
            <w:r>
              <w:t xml:space="preserve">Have a </w:t>
            </w:r>
            <w:r w:rsidRPr="00C0451F">
              <w:t xml:space="preserve">suspicion or concern that it is associated with abuse or </w:t>
            </w:r>
            <w:proofErr w:type="gramStart"/>
            <w:r w:rsidRPr="00C0451F">
              <w:t>neglect</w:t>
            </w:r>
            <w:proofErr w:type="gramEnd"/>
          </w:p>
          <w:p w14:paraId="62935474" w14:textId="77777777" w:rsidR="00F661BC" w:rsidRDefault="00F661BC" w:rsidP="00F661BC">
            <w:pPr>
              <w:pStyle w:val="ListBullet"/>
              <w:tabs>
                <w:tab w:val="clear" w:pos="1080"/>
                <w:tab w:val="num" w:pos="360"/>
              </w:tabs>
              <w:ind w:left="360" w:hanging="360"/>
            </w:pPr>
            <w:r w:rsidRPr="00C0451F">
              <w:t>Believe that there is no parent or carer willing and able to support access to the health care</w:t>
            </w:r>
            <w:r>
              <w:t xml:space="preserve"> indicated by the suicidal ideation.</w:t>
            </w:r>
          </w:p>
          <w:p w14:paraId="491BC380" w14:textId="77777777" w:rsidR="00F661BC" w:rsidRDefault="00F661BC" w:rsidP="00DC2AB4">
            <w:pPr>
              <w:pStyle w:val="ListBullet"/>
              <w:numPr>
                <w:ilvl w:val="0"/>
                <w:numId w:val="0"/>
              </w:numPr>
            </w:pPr>
          </w:p>
          <w:p w14:paraId="4927EBC7" w14:textId="77777777" w:rsidR="00F661BC" w:rsidRDefault="00F661BC" w:rsidP="00DC2AB4">
            <w:pPr>
              <w:spacing w:after="120"/>
            </w:pPr>
            <w:r>
              <w:t>Outside of this criteria, CHS staff can report suicidal ideation as a voluntary report.</w:t>
            </w:r>
          </w:p>
          <w:p w14:paraId="1B8D08D0" w14:textId="77777777" w:rsidR="00F661BC" w:rsidRDefault="00F661BC" w:rsidP="00DC2AB4">
            <w:pPr>
              <w:spacing w:after="120"/>
            </w:pPr>
          </w:p>
          <w:p w14:paraId="0C97CD09" w14:textId="77777777" w:rsidR="00F661BC" w:rsidRPr="006F7911" w:rsidRDefault="00F661BC" w:rsidP="00DC2AB4">
            <w:pPr>
              <w:spacing w:after="120"/>
            </w:pPr>
          </w:p>
        </w:tc>
      </w:tr>
      <w:tr w:rsidR="00F661BC" w14:paraId="6EF41168" w14:textId="77777777" w:rsidTr="00DC2AB4">
        <w:tc>
          <w:tcPr>
            <w:tcW w:w="9060" w:type="dxa"/>
          </w:tcPr>
          <w:p w14:paraId="6F694CFA" w14:textId="77777777" w:rsidR="00F661BC" w:rsidRDefault="00F661BC" w:rsidP="00DC2AB4">
            <w:pPr>
              <w:spacing w:before="120" w:after="120"/>
              <w:rPr>
                <w:b/>
                <w:bCs/>
              </w:rPr>
            </w:pPr>
            <w:r>
              <w:rPr>
                <w:b/>
                <w:bCs/>
              </w:rPr>
              <w:lastRenderedPageBreak/>
              <w:t>Danger to self or others</w:t>
            </w:r>
          </w:p>
          <w:p w14:paraId="35BAFF05" w14:textId="77777777" w:rsidR="00F661BC" w:rsidRDefault="00F661BC" w:rsidP="00DC2AB4">
            <w:pPr>
              <w:spacing w:before="120" w:after="120"/>
            </w:pPr>
            <w:r>
              <w:t xml:space="preserve">Young people may engage in risk taking behaviour, including using alcohol or other drugs and/or engaging in consensual but high-risk sexual activity. </w:t>
            </w:r>
          </w:p>
          <w:p w14:paraId="61D62161" w14:textId="77777777" w:rsidR="00F661BC" w:rsidRDefault="00F661BC" w:rsidP="00DC2AB4">
            <w:pPr>
              <w:spacing w:before="120"/>
            </w:pPr>
            <w:r>
              <w:t xml:space="preserve">Risk taking behaviour </w:t>
            </w:r>
            <w:r w:rsidRPr="00C55CEC">
              <w:rPr>
                <w:b/>
                <w:bCs/>
              </w:rPr>
              <w:t xml:space="preserve">must </w:t>
            </w:r>
            <w:r>
              <w:t>be reported to CYPS if CHS staff:</w:t>
            </w:r>
          </w:p>
          <w:p w14:paraId="6ECB79C6" w14:textId="77777777" w:rsidR="00F661BC" w:rsidRPr="00C0451F" w:rsidRDefault="00F661BC" w:rsidP="00F661BC">
            <w:pPr>
              <w:pStyle w:val="ListBullet"/>
              <w:tabs>
                <w:tab w:val="clear" w:pos="1080"/>
                <w:tab w:val="num" w:pos="360"/>
              </w:tabs>
              <w:ind w:left="360" w:hanging="360"/>
            </w:pPr>
            <w:r>
              <w:t xml:space="preserve">Have a </w:t>
            </w:r>
            <w:r w:rsidRPr="00C0451F">
              <w:t xml:space="preserve">suspicion or concern that it is associated with abuse or </w:t>
            </w:r>
            <w:proofErr w:type="gramStart"/>
            <w:r w:rsidRPr="00C0451F">
              <w:t>neglect</w:t>
            </w:r>
            <w:proofErr w:type="gramEnd"/>
          </w:p>
          <w:p w14:paraId="0F0BA495" w14:textId="77777777" w:rsidR="00F661BC" w:rsidRPr="00C0451F" w:rsidRDefault="00F661BC" w:rsidP="00F661BC">
            <w:pPr>
              <w:pStyle w:val="ListBullet"/>
              <w:tabs>
                <w:tab w:val="clear" w:pos="1080"/>
                <w:tab w:val="num" w:pos="360"/>
              </w:tabs>
              <w:ind w:left="360" w:hanging="360"/>
            </w:pPr>
            <w:r w:rsidRPr="00C0451F">
              <w:t xml:space="preserve">Believe that there is no parent or carer willing and able to provide support and </w:t>
            </w:r>
            <w:proofErr w:type="gramStart"/>
            <w:r w:rsidRPr="00C0451F">
              <w:t>guidance</w:t>
            </w:r>
            <w:proofErr w:type="gramEnd"/>
          </w:p>
          <w:p w14:paraId="4CB5A126" w14:textId="77777777" w:rsidR="00F661BC" w:rsidRPr="006F7911" w:rsidRDefault="00F661BC" w:rsidP="00DC2AB4">
            <w:pPr>
              <w:spacing w:before="120" w:after="120"/>
            </w:pPr>
            <w:r>
              <w:t>Outside of this criteria, CHS staff can report dangers to self or others as a voluntary report.</w:t>
            </w:r>
          </w:p>
        </w:tc>
      </w:tr>
    </w:tbl>
    <w:p w14:paraId="244CC47C" w14:textId="77777777" w:rsidR="00F661BC" w:rsidRDefault="00F661BC" w:rsidP="00F661BC">
      <w:pPr>
        <w:pStyle w:val="Heading2"/>
      </w:pPr>
    </w:p>
    <w:p w14:paraId="301A8CB5" w14:textId="77777777" w:rsidR="00F661BC" w:rsidRDefault="00F661BC" w:rsidP="00F661BC">
      <w:pPr>
        <w:spacing w:after="200" w:line="276" w:lineRule="auto"/>
        <w:rPr>
          <w:rFonts w:eastAsiaTheme="majorEastAsia" w:cstheme="majorBidi"/>
          <w:b/>
          <w:bCs/>
          <w:szCs w:val="26"/>
        </w:rPr>
      </w:pPr>
      <w:r>
        <w:br w:type="page"/>
      </w:r>
    </w:p>
    <w:p w14:paraId="0594D66C" w14:textId="77777777" w:rsidR="00F661BC" w:rsidRDefault="00F661BC" w:rsidP="00F661BC">
      <w:pPr>
        <w:pStyle w:val="Heading2"/>
        <w:rPr>
          <w:lang w:eastAsia="en-AU"/>
        </w:rPr>
      </w:pPr>
      <w:bookmarkStart w:id="40" w:name="_Toc531357974"/>
      <w:r>
        <w:lastRenderedPageBreak/>
        <w:t xml:space="preserve">Attachment D: </w:t>
      </w:r>
      <w:r w:rsidRPr="00791B9C">
        <w:t xml:space="preserve">Responding to unmet medical </w:t>
      </w:r>
      <w:proofErr w:type="gramStart"/>
      <w:r w:rsidRPr="00791B9C">
        <w:t>needs</w:t>
      </w:r>
      <w:bookmarkEnd w:id="40"/>
      <w:proofErr w:type="gramEnd"/>
      <w:r w:rsidRPr="00791B9C">
        <w:rPr>
          <w:lang w:eastAsia="en-AU"/>
        </w:rPr>
        <w:t xml:space="preserve"> </w:t>
      </w:r>
    </w:p>
    <w:p w14:paraId="39F29878" w14:textId="77777777" w:rsidR="00F661BC" w:rsidRPr="00791B9C" w:rsidRDefault="00F661BC" w:rsidP="00F661BC">
      <w:pPr>
        <w:rPr>
          <w:b/>
          <w:lang w:eastAsia="en-AU"/>
        </w:rPr>
      </w:pPr>
    </w:p>
    <w:p w14:paraId="2AD00604" w14:textId="77777777" w:rsidR="00F661BC" w:rsidRPr="00791B9C" w:rsidRDefault="00F661BC" w:rsidP="00F661BC">
      <w:pPr>
        <w:rPr>
          <w:lang w:eastAsia="en-AU"/>
        </w:rPr>
      </w:pPr>
      <w:r w:rsidRPr="00791B9C">
        <w:rPr>
          <w:lang w:eastAsia="en-AU"/>
        </w:rPr>
        <w:t>Before concluding that a child’s medical needs are being neglected, health professionals and care teams must address any barriers to medical care or other contributing factors that may exist for the child’s family. These may include:</w:t>
      </w:r>
    </w:p>
    <w:p w14:paraId="098399CE" w14:textId="77777777" w:rsidR="00F661BC" w:rsidRPr="00791B9C" w:rsidRDefault="00F661BC" w:rsidP="00F661BC">
      <w:pPr>
        <w:pStyle w:val="ListParagraph"/>
        <w:numPr>
          <w:ilvl w:val="0"/>
          <w:numId w:val="20"/>
        </w:numPr>
        <w:ind w:left="426" w:hanging="426"/>
        <w:rPr>
          <w:lang w:eastAsia="en-AU"/>
        </w:rPr>
      </w:pPr>
      <w:r>
        <w:rPr>
          <w:lang w:eastAsia="en-AU"/>
        </w:rPr>
        <w:t>l</w:t>
      </w:r>
      <w:r w:rsidRPr="00791B9C">
        <w:rPr>
          <w:lang w:eastAsia="en-AU"/>
        </w:rPr>
        <w:t>imited parental or carer health literacy and communication in the healthcare setting (e.g. family mistrust of healthcare professionals, or misunderstanding of complicated medical instructions or of explanations as to why treatment is necessary)</w:t>
      </w:r>
    </w:p>
    <w:p w14:paraId="18B018DA" w14:textId="77777777" w:rsidR="00F661BC" w:rsidRPr="00791B9C" w:rsidRDefault="00F661BC" w:rsidP="00F661BC">
      <w:pPr>
        <w:pStyle w:val="ListParagraph"/>
        <w:ind w:left="426"/>
        <w:rPr>
          <w:lang w:eastAsia="en-AU"/>
        </w:rPr>
      </w:pPr>
      <w:r>
        <w:rPr>
          <w:lang w:eastAsia="en-AU"/>
        </w:rPr>
        <w:t>t</w:t>
      </w:r>
      <w:r w:rsidRPr="00791B9C">
        <w:rPr>
          <w:lang w:eastAsia="en-AU"/>
        </w:rPr>
        <w:t xml:space="preserve">he child’s family is unaware of signs or symptoms of illness or injury and are unable to respond to the child's needs in an effective </w:t>
      </w:r>
      <w:proofErr w:type="gramStart"/>
      <w:r w:rsidRPr="00791B9C">
        <w:rPr>
          <w:lang w:eastAsia="en-AU"/>
        </w:rPr>
        <w:t>manner</w:t>
      </w:r>
      <w:proofErr w:type="gramEnd"/>
    </w:p>
    <w:p w14:paraId="36B632B2" w14:textId="77777777" w:rsidR="00F661BC" w:rsidRPr="00791B9C" w:rsidRDefault="00F661BC" w:rsidP="00F661BC">
      <w:pPr>
        <w:pStyle w:val="ListParagraph"/>
        <w:numPr>
          <w:ilvl w:val="0"/>
          <w:numId w:val="20"/>
        </w:numPr>
        <w:ind w:left="426" w:hanging="426"/>
        <w:rPr>
          <w:lang w:eastAsia="en-AU"/>
        </w:rPr>
      </w:pPr>
      <w:r>
        <w:rPr>
          <w:lang w:eastAsia="en-AU"/>
        </w:rPr>
        <w:t>t</w:t>
      </w:r>
      <w:r w:rsidRPr="00791B9C">
        <w:rPr>
          <w:lang w:eastAsia="en-AU"/>
        </w:rPr>
        <w:t>he parents or carers beliefs prohibit or limit medical care (e.g. healing through religion or alternative therapies)</w:t>
      </w:r>
    </w:p>
    <w:p w14:paraId="06C3A5CB" w14:textId="77777777" w:rsidR="00F661BC" w:rsidRPr="00791B9C" w:rsidRDefault="00F661BC" w:rsidP="00F661BC">
      <w:pPr>
        <w:pStyle w:val="ListParagraph"/>
        <w:numPr>
          <w:ilvl w:val="0"/>
          <w:numId w:val="20"/>
        </w:numPr>
        <w:ind w:left="426" w:hanging="426"/>
        <w:rPr>
          <w:lang w:eastAsia="en-AU"/>
        </w:rPr>
      </w:pPr>
      <w:r>
        <w:rPr>
          <w:lang w:eastAsia="en-AU"/>
        </w:rPr>
        <w:t>s</w:t>
      </w:r>
      <w:r w:rsidRPr="00791B9C">
        <w:rPr>
          <w:lang w:eastAsia="en-AU"/>
        </w:rPr>
        <w:t>ocial and economic reasons (including poverty) hinder uptake of medical care (e.g. difficulties taking time off work, cost of medication or treatment, lack of transport or limited childcare options for other children)</w:t>
      </w:r>
    </w:p>
    <w:p w14:paraId="1ABC0908" w14:textId="77777777" w:rsidR="00F661BC" w:rsidRPr="00791B9C" w:rsidRDefault="00F661BC" w:rsidP="00F661BC">
      <w:pPr>
        <w:pStyle w:val="ListParagraph"/>
        <w:numPr>
          <w:ilvl w:val="0"/>
          <w:numId w:val="20"/>
        </w:numPr>
        <w:ind w:left="426" w:hanging="426"/>
        <w:rPr>
          <w:lang w:eastAsia="en-AU"/>
        </w:rPr>
      </w:pPr>
      <w:r>
        <w:rPr>
          <w:lang w:eastAsia="en-AU"/>
        </w:rPr>
        <w:t>p</w:t>
      </w:r>
      <w:r w:rsidRPr="00791B9C">
        <w:rPr>
          <w:lang w:eastAsia="en-AU"/>
        </w:rPr>
        <w:t>arental capability is impaired (e.g. intellectual or physical disability, developmental delay, mental health issues, substance misuse)</w:t>
      </w:r>
    </w:p>
    <w:p w14:paraId="3AB338CB" w14:textId="77777777" w:rsidR="00F661BC" w:rsidRPr="00791B9C" w:rsidRDefault="00F661BC" w:rsidP="00F661BC">
      <w:pPr>
        <w:pStyle w:val="ListParagraph"/>
        <w:numPr>
          <w:ilvl w:val="0"/>
          <w:numId w:val="20"/>
        </w:numPr>
        <w:ind w:left="426" w:hanging="426"/>
        <w:rPr>
          <w:lang w:eastAsia="en-AU"/>
        </w:rPr>
      </w:pPr>
      <w:r>
        <w:rPr>
          <w:lang w:eastAsia="en-AU"/>
        </w:rPr>
        <w:t>t</w:t>
      </w:r>
      <w:r w:rsidRPr="00791B9C">
        <w:rPr>
          <w:lang w:eastAsia="en-AU"/>
        </w:rPr>
        <w:t>he child exhibits challenging attitudes or behaviours (e.g. rejecting medical care and refusing to comply with advice).</w:t>
      </w:r>
    </w:p>
    <w:p w14:paraId="0896A921" w14:textId="77777777" w:rsidR="00F661BC" w:rsidRDefault="00F661BC" w:rsidP="00F661BC">
      <w:pPr>
        <w:rPr>
          <w:lang w:eastAsia="en-AU"/>
        </w:rPr>
      </w:pPr>
    </w:p>
    <w:p w14:paraId="16E30140" w14:textId="77777777" w:rsidR="00F661BC" w:rsidRPr="00791B9C" w:rsidRDefault="00F661BC" w:rsidP="00F661BC">
      <w:pPr>
        <w:rPr>
          <w:lang w:eastAsia="en-AU"/>
        </w:rPr>
      </w:pPr>
      <w:r w:rsidRPr="00791B9C">
        <w:rPr>
          <w:lang w:eastAsia="en-AU"/>
        </w:rPr>
        <w:t>Following consideration of these factors, health professionals or care teams should consider the following actions:</w:t>
      </w:r>
    </w:p>
    <w:p w14:paraId="1DB3B8D0" w14:textId="77777777" w:rsidR="00F661BC" w:rsidRPr="00791B9C" w:rsidRDefault="00F661BC" w:rsidP="00F661BC">
      <w:pPr>
        <w:pStyle w:val="ListParagraph"/>
        <w:numPr>
          <w:ilvl w:val="0"/>
          <w:numId w:val="20"/>
        </w:numPr>
        <w:ind w:left="426" w:hanging="426"/>
        <w:rPr>
          <w:lang w:eastAsia="en-AU"/>
        </w:rPr>
      </w:pPr>
      <w:r>
        <w:rPr>
          <w:lang w:eastAsia="en-AU"/>
        </w:rPr>
        <w:t>b</w:t>
      </w:r>
      <w:r w:rsidRPr="00791B9C">
        <w:rPr>
          <w:lang w:eastAsia="en-AU"/>
        </w:rPr>
        <w:t xml:space="preserve">ooking an interpreter if the family does not have English proficiency. Do not use family members or children as </w:t>
      </w:r>
      <w:proofErr w:type="gramStart"/>
      <w:r w:rsidRPr="00791B9C">
        <w:rPr>
          <w:lang w:eastAsia="en-AU"/>
        </w:rPr>
        <w:t>interpreters</w:t>
      </w:r>
      <w:proofErr w:type="gramEnd"/>
    </w:p>
    <w:p w14:paraId="12C5BEC2" w14:textId="77777777" w:rsidR="00F661BC" w:rsidRPr="00791B9C" w:rsidRDefault="00F661BC" w:rsidP="00F661BC">
      <w:pPr>
        <w:pStyle w:val="ListParagraph"/>
        <w:numPr>
          <w:ilvl w:val="0"/>
          <w:numId w:val="20"/>
        </w:numPr>
        <w:ind w:left="426" w:hanging="426"/>
        <w:rPr>
          <w:lang w:eastAsia="en-AU"/>
        </w:rPr>
      </w:pPr>
      <w:r>
        <w:rPr>
          <w:lang w:eastAsia="en-AU"/>
        </w:rPr>
        <w:t>e</w:t>
      </w:r>
      <w:r w:rsidRPr="00791B9C">
        <w:rPr>
          <w:lang w:eastAsia="en-AU"/>
        </w:rPr>
        <w:t xml:space="preserve">ngaging with the family and ensuring any barriers or concerns they have to medical care are understood and </w:t>
      </w:r>
      <w:proofErr w:type="gramStart"/>
      <w:r w:rsidRPr="00791B9C">
        <w:rPr>
          <w:lang w:eastAsia="en-AU"/>
        </w:rPr>
        <w:t>addressed</w:t>
      </w:r>
      <w:proofErr w:type="gramEnd"/>
    </w:p>
    <w:p w14:paraId="4733DEFC" w14:textId="77777777" w:rsidR="00F661BC" w:rsidRPr="00791B9C" w:rsidRDefault="00F661BC" w:rsidP="00F661BC">
      <w:pPr>
        <w:pStyle w:val="ListParagraph"/>
        <w:numPr>
          <w:ilvl w:val="0"/>
          <w:numId w:val="20"/>
        </w:numPr>
        <w:ind w:left="426" w:hanging="426"/>
        <w:rPr>
          <w:lang w:eastAsia="en-AU"/>
        </w:rPr>
      </w:pPr>
      <w:r>
        <w:rPr>
          <w:lang w:eastAsia="en-AU"/>
        </w:rPr>
        <w:t>c</w:t>
      </w:r>
      <w:r w:rsidRPr="00791B9C">
        <w:rPr>
          <w:lang w:eastAsia="en-AU"/>
        </w:rPr>
        <w:t>ounselling and advising the family about the health condition, recommended treatment and likely consequences of non-</w:t>
      </w:r>
      <w:proofErr w:type="gramStart"/>
      <w:r w:rsidRPr="00791B9C">
        <w:rPr>
          <w:lang w:eastAsia="en-AU"/>
        </w:rPr>
        <w:t>treatment</w:t>
      </w:r>
      <w:proofErr w:type="gramEnd"/>
    </w:p>
    <w:p w14:paraId="2BFE4077" w14:textId="77777777" w:rsidR="00F661BC" w:rsidRPr="00791B9C" w:rsidRDefault="00F661BC" w:rsidP="00F661BC">
      <w:pPr>
        <w:pStyle w:val="ListParagraph"/>
        <w:numPr>
          <w:ilvl w:val="0"/>
          <w:numId w:val="20"/>
        </w:numPr>
        <w:ind w:left="426" w:hanging="426"/>
        <w:rPr>
          <w:lang w:eastAsia="en-AU"/>
        </w:rPr>
      </w:pPr>
      <w:r>
        <w:rPr>
          <w:lang w:eastAsia="en-AU"/>
        </w:rPr>
        <w:t>i</w:t>
      </w:r>
      <w:r w:rsidRPr="00791B9C">
        <w:rPr>
          <w:lang w:eastAsia="en-AU"/>
        </w:rPr>
        <w:t>nvolving family, carers, extended family, and any respite carers in the development of care plans</w:t>
      </w:r>
    </w:p>
    <w:p w14:paraId="53FBE3AE" w14:textId="77777777" w:rsidR="00F661BC" w:rsidRPr="00791B9C" w:rsidRDefault="00F661BC" w:rsidP="00F661BC">
      <w:pPr>
        <w:pStyle w:val="ListParagraph"/>
        <w:numPr>
          <w:ilvl w:val="0"/>
          <w:numId w:val="20"/>
        </w:numPr>
        <w:ind w:left="426" w:hanging="426"/>
        <w:rPr>
          <w:lang w:eastAsia="en-AU"/>
        </w:rPr>
      </w:pPr>
      <w:r>
        <w:rPr>
          <w:lang w:eastAsia="en-AU"/>
        </w:rPr>
        <w:t>e</w:t>
      </w:r>
      <w:r w:rsidRPr="00791B9C">
        <w:rPr>
          <w:lang w:eastAsia="en-AU"/>
        </w:rPr>
        <w:t xml:space="preserve">nsuring family members can read and understand the care </w:t>
      </w:r>
      <w:proofErr w:type="gramStart"/>
      <w:r w:rsidRPr="00791B9C">
        <w:rPr>
          <w:lang w:eastAsia="en-AU"/>
        </w:rPr>
        <w:t>plan</w:t>
      </w:r>
      <w:proofErr w:type="gramEnd"/>
    </w:p>
    <w:p w14:paraId="015A6ADF" w14:textId="77777777" w:rsidR="00F661BC" w:rsidRPr="00791B9C" w:rsidRDefault="00F661BC" w:rsidP="00F661BC">
      <w:pPr>
        <w:pStyle w:val="ListParagraph"/>
        <w:numPr>
          <w:ilvl w:val="0"/>
          <w:numId w:val="20"/>
        </w:numPr>
        <w:ind w:left="426" w:hanging="426"/>
        <w:rPr>
          <w:lang w:eastAsia="en-AU"/>
        </w:rPr>
      </w:pPr>
      <w:r>
        <w:rPr>
          <w:lang w:eastAsia="en-AU"/>
        </w:rPr>
        <w:t>e</w:t>
      </w:r>
      <w:r w:rsidRPr="00791B9C">
        <w:rPr>
          <w:lang w:eastAsia="en-AU"/>
        </w:rPr>
        <w:t xml:space="preserve">nlisting community services, resources and supports to </w:t>
      </w:r>
      <w:proofErr w:type="gramStart"/>
      <w:r w:rsidRPr="00791B9C">
        <w:rPr>
          <w:lang w:eastAsia="en-AU"/>
        </w:rPr>
        <w:t>provide assistance to</w:t>
      </w:r>
      <w:proofErr w:type="gramEnd"/>
      <w:r w:rsidRPr="00791B9C">
        <w:rPr>
          <w:lang w:eastAsia="en-AU"/>
        </w:rPr>
        <w:t xml:space="preserve"> the child and family (e.g. social workers, community nurses, transport services, Aboriginal and Torres Strait Islander liaison officers, respite support, special schools)</w:t>
      </w:r>
    </w:p>
    <w:p w14:paraId="04C2ACA1" w14:textId="77777777" w:rsidR="00F661BC" w:rsidRPr="00791B9C" w:rsidRDefault="00F661BC" w:rsidP="00F661BC">
      <w:pPr>
        <w:pStyle w:val="ListParagraph"/>
        <w:numPr>
          <w:ilvl w:val="0"/>
          <w:numId w:val="20"/>
        </w:numPr>
        <w:ind w:left="426" w:hanging="426"/>
        <w:rPr>
          <w:lang w:eastAsia="en-AU"/>
        </w:rPr>
      </w:pPr>
      <w:r>
        <w:rPr>
          <w:lang w:eastAsia="en-AU"/>
        </w:rPr>
        <w:t>e</w:t>
      </w:r>
      <w:r w:rsidRPr="00791B9C">
        <w:rPr>
          <w:lang w:eastAsia="en-AU"/>
        </w:rPr>
        <w:t>xploring with the family any supports and community networks that could support them (e.g. church members, sports clubs, playgroups)</w:t>
      </w:r>
    </w:p>
    <w:p w14:paraId="3B655822" w14:textId="77777777" w:rsidR="00F661BC" w:rsidRPr="00791B9C" w:rsidRDefault="00F661BC" w:rsidP="00F661BC">
      <w:pPr>
        <w:pStyle w:val="ListParagraph"/>
        <w:numPr>
          <w:ilvl w:val="0"/>
          <w:numId w:val="20"/>
        </w:numPr>
        <w:ind w:left="426" w:hanging="426"/>
        <w:rPr>
          <w:lang w:eastAsia="en-AU"/>
        </w:rPr>
      </w:pPr>
      <w:r>
        <w:rPr>
          <w:lang w:eastAsia="en-AU"/>
        </w:rPr>
        <w:t>c</w:t>
      </w:r>
      <w:r w:rsidRPr="00791B9C">
        <w:rPr>
          <w:lang w:eastAsia="en-AU"/>
        </w:rPr>
        <w:t xml:space="preserve">onsidering alternative methods of service delivery (e.g. home visits or other outreach services) </w:t>
      </w:r>
    </w:p>
    <w:p w14:paraId="39F2E5CE" w14:textId="77777777" w:rsidR="00F661BC" w:rsidRPr="00791B9C" w:rsidRDefault="00F661BC" w:rsidP="00F661BC">
      <w:pPr>
        <w:pStyle w:val="ListParagraph"/>
        <w:numPr>
          <w:ilvl w:val="0"/>
          <w:numId w:val="20"/>
        </w:numPr>
        <w:ind w:left="426" w:hanging="426"/>
        <w:rPr>
          <w:lang w:eastAsia="en-AU"/>
        </w:rPr>
      </w:pPr>
      <w:r>
        <w:rPr>
          <w:lang w:eastAsia="en-AU"/>
        </w:rPr>
        <w:t>u</w:t>
      </w:r>
      <w:r w:rsidRPr="00791B9C">
        <w:rPr>
          <w:lang w:eastAsia="en-AU"/>
        </w:rPr>
        <w:t>sing assertive and sustained follow-up for non-attendance.</w:t>
      </w:r>
    </w:p>
    <w:p w14:paraId="3666D512" w14:textId="77777777" w:rsidR="00F661BC" w:rsidRPr="00791B9C" w:rsidRDefault="00F661BC" w:rsidP="00F661BC">
      <w:pPr>
        <w:rPr>
          <w:lang w:eastAsia="en-AU"/>
        </w:rPr>
      </w:pPr>
    </w:p>
    <w:p w14:paraId="2208E716" w14:textId="77777777" w:rsidR="00F661BC" w:rsidRPr="00791B9C" w:rsidRDefault="00F661BC" w:rsidP="00F661BC">
      <w:pPr>
        <w:rPr>
          <w:lang w:eastAsia="en-AU"/>
        </w:rPr>
      </w:pPr>
      <w:r w:rsidRPr="00791B9C">
        <w:rPr>
          <w:lang w:eastAsia="en-AU"/>
        </w:rPr>
        <w:t xml:space="preserve">If after taking the steps above the child’s medical needs continue to be unmet, the health professionals or care team should consider more proactive and assertive follow-up and engagement, including: </w:t>
      </w:r>
    </w:p>
    <w:p w14:paraId="4A95FEC6" w14:textId="77777777" w:rsidR="00F661BC" w:rsidRPr="00791B9C" w:rsidRDefault="00F661BC" w:rsidP="00F661BC">
      <w:pPr>
        <w:pStyle w:val="ListParagraph"/>
        <w:numPr>
          <w:ilvl w:val="0"/>
          <w:numId w:val="20"/>
        </w:numPr>
        <w:ind w:left="426" w:hanging="426"/>
        <w:rPr>
          <w:lang w:eastAsia="en-AU"/>
        </w:rPr>
      </w:pPr>
      <w:r>
        <w:rPr>
          <w:lang w:eastAsia="en-AU"/>
        </w:rPr>
        <w:lastRenderedPageBreak/>
        <w:t>a</w:t>
      </w:r>
      <w:r w:rsidRPr="00791B9C">
        <w:rPr>
          <w:lang w:eastAsia="en-AU"/>
        </w:rPr>
        <w:t xml:space="preserve"> comprehensive and multi-disciplinary case-study report highlighting history, basis for harm, and effects of non-compliance for the </w:t>
      </w:r>
      <w:proofErr w:type="gramStart"/>
      <w:r w:rsidRPr="00791B9C">
        <w:rPr>
          <w:lang w:eastAsia="en-AU"/>
        </w:rPr>
        <w:t>child</w:t>
      </w:r>
      <w:proofErr w:type="gramEnd"/>
    </w:p>
    <w:p w14:paraId="775BCC37" w14:textId="77777777" w:rsidR="00F661BC" w:rsidRPr="00791B9C" w:rsidRDefault="00F661BC" w:rsidP="00F661BC">
      <w:pPr>
        <w:pStyle w:val="ListParagraph"/>
        <w:numPr>
          <w:ilvl w:val="0"/>
          <w:numId w:val="20"/>
        </w:numPr>
        <w:ind w:left="426" w:hanging="426"/>
        <w:rPr>
          <w:lang w:eastAsia="en-AU"/>
        </w:rPr>
      </w:pPr>
      <w:r>
        <w:rPr>
          <w:lang w:eastAsia="en-AU"/>
        </w:rPr>
        <w:t>o</w:t>
      </w:r>
      <w:r w:rsidRPr="00791B9C">
        <w:rPr>
          <w:lang w:eastAsia="en-AU"/>
        </w:rPr>
        <w:t>rganising case conference(s), with or without the parents, including nurses, doctors, allied health</w:t>
      </w:r>
      <w:r>
        <w:rPr>
          <w:lang w:eastAsia="en-AU"/>
        </w:rPr>
        <w:t xml:space="preserve"> and the Enhanced Child Health Service</w:t>
      </w:r>
      <w:r w:rsidRPr="00791B9C">
        <w:rPr>
          <w:lang w:eastAsia="en-AU"/>
        </w:rPr>
        <w:t xml:space="preserve"> to plan further assertive follow-up, engagement and care-</w:t>
      </w:r>
      <w:proofErr w:type="gramStart"/>
      <w:r w:rsidRPr="00791B9C">
        <w:rPr>
          <w:lang w:eastAsia="en-AU"/>
        </w:rPr>
        <w:t>planning</w:t>
      </w:r>
      <w:proofErr w:type="gramEnd"/>
    </w:p>
    <w:p w14:paraId="17B65577" w14:textId="77777777" w:rsidR="00F661BC" w:rsidRPr="00791B9C" w:rsidRDefault="00F661BC" w:rsidP="00F661BC">
      <w:pPr>
        <w:pStyle w:val="ListParagraph"/>
        <w:numPr>
          <w:ilvl w:val="0"/>
          <w:numId w:val="20"/>
        </w:numPr>
        <w:ind w:left="426" w:hanging="426"/>
        <w:rPr>
          <w:lang w:eastAsia="en-AU"/>
        </w:rPr>
      </w:pPr>
      <w:r>
        <w:rPr>
          <w:lang w:eastAsia="en-AU"/>
        </w:rPr>
        <w:t>d</w:t>
      </w:r>
      <w:r w:rsidRPr="00791B9C">
        <w:rPr>
          <w:lang w:eastAsia="en-AU"/>
        </w:rPr>
        <w:t xml:space="preserve">eveloping a written contract (understood and agreed to by the family) that details what care or treatment is to be provided, and the implications for the child if this advice is not </w:t>
      </w:r>
      <w:proofErr w:type="gramStart"/>
      <w:r w:rsidRPr="00791B9C">
        <w:rPr>
          <w:lang w:eastAsia="en-AU"/>
        </w:rPr>
        <w:t>followed</w:t>
      </w:r>
      <w:proofErr w:type="gramEnd"/>
    </w:p>
    <w:p w14:paraId="48F976E5" w14:textId="77777777" w:rsidR="00F661BC" w:rsidRDefault="00F661BC" w:rsidP="00F661BC">
      <w:pPr>
        <w:pStyle w:val="ListParagraph"/>
        <w:numPr>
          <w:ilvl w:val="0"/>
          <w:numId w:val="20"/>
        </w:numPr>
        <w:ind w:left="426" w:hanging="426"/>
        <w:rPr>
          <w:lang w:eastAsia="en-AU"/>
        </w:rPr>
      </w:pPr>
      <w:r>
        <w:rPr>
          <w:lang w:eastAsia="en-AU"/>
        </w:rPr>
        <w:t>u</w:t>
      </w:r>
      <w:r w:rsidRPr="00791B9C">
        <w:rPr>
          <w:lang w:eastAsia="en-AU"/>
        </w:rPr>
        <w:t>ndertaking regular case reviews.</w:t>
      </w:r>
    </w:p>
    <w:p w14:paraId="2552FFAB" w14:textId="77777777" w:rsidR="00F661BC" w:rsidRPr="00791B9C" w:rsidRDefault="00F661BC" w:rsidP="00F661BC">
      <w:pPr>
        <w:pStyle w:val="ListParagraph"/>
        <w:ind w:left="426"/>
        <w:rPr>
          <w:lang w:eastAsia="en-AU"/>
        </w:rPr>
      </w:pPr>
    </w:p>
    <w:p w14:paraId="7C26F9BE" w14:textId="77777777" w:rsidR="00F661BC" w:rsidRPr="00791B9C" w:rsidRDefault="00F661BC" w:rsidP="00F661BC">
      <w:pPr>
        <w:rPr>
          <w:b/>
          <w:lang w:eastAsia="en-AU"/>
        </w:rPr>
      </w:pPr>
      <w:r w:rsidRPr="00791B9C">
        <w:rPr>
          <w:lang w:eastAsia="en-AU"/>
        </w:rPr>
        <w:t xml:space="preserve">If, following these actions, </w:t>
      </w:r>
      <w:r>
        <w:rPr>
          <w:lang w:eastAsia="en-AU"/>
        </w:rPr>
        <w:t>CHS</w:t>
      </w:r>
      <w:r w:rsidRPr="00791B9C">
        <w:rPr>
          <w:lang w:eastAsia="en-AU"/>
        </w:rPr>
        <w:t xml:space="preserve"> staff remain concerned for the immediate and ongoing health and wellbeing of the child, they must </w:t>
      </w:r>
      <w:r>
        <w:rPr>
          <w:lang w:eastAsia="en-AU"/>
        </w:rPr>
        <w:t>submit</w:t>
      </w:r>
      <w:r w:rsidRPr="00791B9C">
        <w:rPr>
          <w:lang w:eastAsia="en-AU"/>
        </w:rPr>
        <w:t xml:space="preserve"> a Child Concern Report to CYPS</w:t>
      </w:r>
      <w:r>
        <w:rPr>
          <w:lang w:eastAsia="en-AU"/>
        </w:rPr>
        <w:t>.</w:t>
      </w:r>
    </w:p>
    <w:p w14:paraId="7E47D7D2" w14:textId="77777777" w:rsidR="00F661BC" w:rsidRPr="00010E74" w:rsidRDefault="00F661BC" w:rsidP="00F661BC">
      <w:pPr>
        <w:rPr>
          <w:i/>
          <w:sz w:val="20"/>
          <w:szCs w:val="24"/>
        </w:rPr>
      </w:pPr>
    </w:p>
    <w:p w14:paraId="3A5C7E13" w14:textId="77777777" w:rsidR="00010E74" w:rsidRPr="00F661BC" w:rsidRDefault="00010E74" w:rsidP="00F661BC"/>
    <w:sectPr w:rsidR="00010E74" w:rsidRPr="00F661BC" w:rsidSect="00631BBF">
      <w:headerReference w:type="default" r:id="rId32"/>
      <w:footerReference w:type="default" r:id="rId3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A92D" w14:textId="77777777" w:rsidR="00631BBF" w:rsidRDefault="00631BBF" w:rsidP="00F66CB0">
      <w:r>
        <w:separator/>
      </w:r>
    </w:p>
  </w:endnote>
  <w:endnote w:type="continuationSeparator" w:id="0">
    <w:p w14:paraId="63CBFCB8" w14:textId="77777777" w:rsidR="00631BBF" w:rsidRDefault="00631BBF" w:rsidP="00F66CB0">
      <w:r>
        <w:continuationSeparator/>
      </w:r>
    </w:p>
  </w:endnote>
  <w:endnote w:type="continuationNotice" w:id="1">
    <w:p w14:paraId="7240F5AA" w14:textId="77777777" w:rsidR="00631BBF" w:rsidRDefault="00631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Cen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1670BB" w:rsidRPr="00AE7C5C" w14:paraId="08682A7C" w14:textId="77777777" w:rsidTr="00E153AF">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450"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132"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E153AF">
      <w:tc>
        <w:tcPr>
          <w:tcW w:w="1515" w:type="dxa"/>
        </w:tcPr>
        <w:p w14:paraId="08682A7D" w14:textId="2821DC91" w:rsidR="001670BB" w:rsidRPr="00542EE6" w:rsidRDefault="00E153AF" w:rsidP="00B10F87">
          <w:pPr>
            <w:pStyle w:val="Footer"/>
            <w:rPr>
              <w:rFonts w:cs="Arial"/>
              <w:b/>
              <w:bCs/>
              <w:sz w:val="20"/>
            </w:rPr>
          </w:pPr>
          <w:r>
            <w:rPr>
              <w:b/>
              <w:bCs/>
              <w:sz w:val="20"/>
            </w:rPr>
            <w:t>CHS23/259</w:t>
          </w:r>
        </w:p>
      </w:tc>
      <w:tc>
        <w:tcPr>
          <w:tcW w:w="965" w:type="dxa"/>
        </w:tcPr>
        <w:p w14:paraId="08682A7E" w14:textId="3E7EFB91" w:rsidR="001670BB" w:rsidRPr="00B3752F" w:rsidRDefault="00E153AF" w:rsidP="00B10F87">
          <w:pPr>
            <w:pStyle w:val="Footer"/>
            <w:rPr>
              <w:rFonts w:cs="Arial"/>
              <w:b/>
              <w:bCs/>
              <w:sz w:val="20"/>
            </w:rPr>
          </w:pPr>
          <w:r>
            <w:rPr>
              <w:rFonts w:cs="Arial"/>
              <w:b/>
              <w:bCs/>
              <w:sz w:val="20"/>
            </w:rPr>
            <w:t>1</w:t>
          </w:r>
        </w:p>
      </w:tc>
      <w:tc>
        <w:tcPr>
          <w:tcW w:w="1552" w:type="dxa"/>
        </w:tcPr>
        <w:p w14:paraId="08682A7F" w14:textId="025881B9" w:rsidR="001670BB" w:rsidRPr="00B3752F" w:rsidRDefault="00E153AF" w:rsidP="00B10F87">
          <w:pPr>
            <w:pStyle w:val="Footer"/>
            <w:rPr>
              <w:rFonts w:cs="Arial"/>
              <w:b/>
              <w:bCs/>
              <w:sz w:val="20"/>
            </w:rPr>
          </w:pPr>
          <w:r>
            <w:rPr>
              <w:rFonts w:cs="Arial"/>
              <w:b/>
              <w:bCs/>
              <w:sz w:val="20"/>
            </w:rPr>
            <w:t>06/09/2023</w:t>
          </w:r>
        </w:p>
      </w:tc>
      <w:tc>
        <w:tcPr>
          <w:tcW w:w="1456" w:type="dxa"/>
        </w:tcPr>
        <w:p w14:paraId="08682A80" w14:textId="6D260007" w:rsidR="001670BB" w:rsidRPr="00B3752F" w:rsidRDefault="00E153AF" w:rsidP="00470E63">
          <w:pPr>
            <w:pStyle w:val="Footer"/>
            <w:rPr>
              <w:rFonts w:cs="Arial"/>
              <w:b/>
              <w:bCs/>
              <w:sz w:val="20"/>
            </w:rPr>
          </w:pPr>
          <w:r>
            <w:rPr>
              <w:rFonts w:cs="Arial"/>
              <w:b/>
              <w:bCs/>
              <w:sz w:val="20"/>
            </w:rPr>
            <w:t>01/08/2026</w:t>
          </w:r>
        </w:p>
      </w:tc>
      <w:tc>
        <w:tcPr>
          <w:tcW w:w="2450" w:type="dxa"/>
        </w:tcPr>
        <w:p w14:paraId="08682A81" w14:textId="0649369B" w:rsidR="001670BB" w:rsidRPr="00B3752F" w:rsidRDefault="00E153AF" w:rsidP="00B10F87">
          <w:pPr>
            <w:pStyle w:val="Footer"/>
            <w:rPr>
              <w:rFonts w:cs="Arial"/>
              <w:b/>
              <w:bCs/>
              <w:sz w:val="20"/>
            </w:rPr>
          </w:pPr>
          <w:r>
            <w:rPr>
              <w:rFonts w:cs="Arial"/>
              <w:b/>
              <w:bCs/>
              <w:sz w:val="20"/>
            </w:rPr>
            <w:t>WY&amp;C – Enhanced Child Health Service</w:t>
          </w:r>
        </w:p>
      </w:tc>
      <w:tc>
        <w:tcPr>
          <w:tcW w:w="1132"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3E22" w14:textId="77777777" w:rsidR="00631BBF" w:rsidRDefault="00631BBF" w:rsidP="00F66CB0">
      <w:r>
        <w:separator/>
      </w:r>
    </w:p>
  </w:footnote>
  <w:footnote w:type="continuationSeparator" w:id="0">
    <w:p w14:paraId="579FE38F" w14:textId="77777777" w:rsidR="00631BBF" w:rsidRDefault="00631BBF" w:rsidP="00F66CB0">
      <w:r>
        <w:continuationSeparator/>
      </w:r>
    </w:p>
  </w:footnote>
  <w:footnote w:type="continuationNotice" w:id="1">
    <w:p w14:paraId="4099C4F2" w14:textId="77777777" w:rsidR="00631BBF" w:rsidRDefault="00631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33A960F9" w:rsidR="00A939DF" w:rsidRDefault="00A939DF" w:rsidP="00A939DF">
          <w:pPr>
            <w:pStyle w:val="Header"/>
            <w:tabs>
              <w:tab w:val="left" w:pos="720"/>
            </w:tabs>
            <w:jc w:val="right"/>
            <w:rPr>
              <w:sz w:val="20"/>
            </w:rPr>
          </w:pPr>
          <w:bookmarkStart w:id="41" w:name="_top"/>
          <w:bookmarkEnd w:id="41"/>
          <w:r>
            <w:rPr>
              <w:sz w:val="20"/>
            </w:rPr>
            <w:t>CHS</w:t>
          </w:r>
          <w:r w:rsidR="00E153AF">
            <w:rPr>
              <w:sz w:val="20"/>
            </w:rPr>
            <w:t>23/259</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EE80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B3C29"/>
    <w:multiLevelType w:val="hybridMultilevel"/>
    <w:tmpl w:val="4C92CC9C"/>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98" w:hanging="360"/>
      </w:pPr>
      <w:rPr>
        <w:rFonts w:ascii="Courier New" w:hAnsi="Courier New" w:cs="Courier New" w:hint="default"/>
      </w:rPr>
    </w:lvl>
    <w:lvl w:ilvl="2" w:tplc="0C090005" w:tentative="1">
      <w:start w:val="1"/>
      <w:numFmt w:val="bullet"/>
      <w:lvlText w:val=""/>
      <w:lvlJc w:val="left"/>
      <w:pPr>
        <w:ind w:left="818" w:hanging="360"/>
      </w:pPr>
      <w:rPr>
        <w:rFonts w:ascii="Wingdings" w:hAnsi="Wingdings" w:hint="default"/>
      </w:rPr>
    </w:lvl>
    <w:lvl w:ilvl="3" w:tplc="0C090001" w:tentative="1">
      <w:start w:val="1"/>
      <w:numFmt w:val="bullet"/>
      <w:lvlText w:val=""/>
      <w:lvlJc w:val="left"/>
      <w:pPr>
        <w:ind w:left="1538" w:hanging="360"/>
      </w:pPr>
      <w:rPr>
        <w:rFonts w:ascii="Symbol" w:hAnsi="Symbol" w:hint="default"/>
      </w:rPr>
    </w:lvl>
    <w:lvl w:ilvl="4" w:tplc="0C090003" w:tentative="1">
      <w:start w:val="1"/>
      <w:numFmt w:val="bullet"/>
      <w:lvlText w:val="o"/>
      <w:lvlJc w:val="left"/>
      <w:pPr>
        <w:ind w:left="2258" w:hanging="360"/>
      </w:pPr>
      <w:rPr>
        <w:rFonts w:ascii="Courier New" w:hAnsi="Courier New" w:cs="Courier New" w:hint="default"/>
      </w:rPr>
    </w:lvl>
    <w:lvl w:ilvl="5" w:tplc="0C090005" w:tentative="1">
      <w:start w:val="1"/>
      <w:numFmt w:val="bullet"/>
      <w:lvlText w:val=""/>
      <w:lvlJc w:val="left"/>
      <w:pPr>
        <w:ind w:left="2978" w:hanging="360"/>
      </w:pPr>
      <w:rPr>
        <w:rFonts w:ascii="Wingdings" w:hAnsi="Wingdings" w:hint="default"/>
      </w:rPr>
    </w:lvl>
    <w:lvl w:ilvl="6" w:tplc="0C090001" w:tentative="1">
      <w:start w:val="1"/>
      <w:numFmt w:val="bullet"/>
      <w:lvlText w:val=""/>
      <w:lvlJc w:val="left"/>
      <w:pPr>
        <w:ind w:left="3698" w:hanging="360"/>
      </w:pPr>
      <w:rPr>
        <w:rFonts w:ascii="Symbol" w:hAnsi="Symbol" w:hint="default"/>
      </w:rPr>
    </w:lvl>
    <w:lvl w:ilvl="7" w:tplc="0C090003" w:tentative="1">
      <w:start w:val="1"/>
      <w:numFmt w:val="bullet"/>
      <w:lvlText w:val="o"/>
      <w:lvlJc w:val="left"/>
      <w:pPr>
        <w:ind w:left="4418" w:hanging="360"/>
      </w:pPr>
      <w:rPr>
        <w:rFonts w:ascii="Courier New" w:hAnsi="Courier New" w:cs="Courier New" w:hint="default"/>
      </w:rPr>
    </w:lvl>
    <w:lvl w:ilvl="8" w:tplc="0C090005" w:tentative="1">
      <w:start w:val="1"/>
      <w:numFmt w:val="bullet"/>
      <w:lvlText w:val=""/>
      <w:lvlJc w:val="left"/>
      <w:pPr>
        <w:ind w:left="5138"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E91725F"/>
    <w:multiLevelType w:val="hybridMultilevel"/>
    <w:tmpl w:val="037A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1AA685F"/>
    <w:multiLevelType w:val="hybridMultilevel"/>
    <w:tmpl w:val="7EBE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A2D63"/>
    <w:multiLevelType w:val="hybridMultilevel"/>
    <w:tmpl w:val="DF960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A806114"/>
    <w:multiLevelType w:val="hybridMultilevel"/>
    <w:tmpl w:val="08F4D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51793"/>
    <w:multiLevelType w:val="hybridMultilevel"/>
    <w:tmpl w:val="202EC6C8"/>
    <w:lvl w:ilvl="0" w:tplc="7C427200">
      <w:start w:val="1"/>
      <w:numFmt w:val="decimal"/>
      <w:lvlText w:val="%1."/>
      <w:lvlJc w:val="left"/>
      <w:pPr>
        <w:ind w:left="720" w:hanging="360"/>
      </w:pPr>
    </w:lvl>
    <w:lvl w:ilvl="1" w:tplc="D6CE5244">
      <w:start w:val="1"/>
      <w:numFmt w:val="decimal"/>
      <w:lvlText w:val="%2."/>
      <w:lvlJc w:val="left"/>
      <w:pPr>
        <w:ind w:left="720" w:hanging="360"/>
      </w:pPr>
    </w:lvl>
    <w:lvl w:ilvl="2" w:tplc="53A8C812">
      <w:start w:val="1"/>
      <w:numFmt w:val="decimal"/>
      <w:lvlText w:val="%3."/>
      <w:lvlJc w:val="left"/>
      <w:pPr>
        <w:ind w:left="720" w:hanging="360"/>
      </w:pPr>
    </w:lvl>
    <w:lvl w:ilvl="3" w:tplc="F4B423BC">
      <w:start w:val="1"/>
      <w:numFmt w:val="decimal"/>
      <w:lvlText w:val="%4."/>
      <w:lvlJc w:val="left"/>
      <w:pPr>
        <w:ind w:left="720" w:hanging="360"/>
      </w:pPr>
    </w:lvl>
    <w:lvl w:ilvl="4" w:tplc="53AEA844">
      <w:start w:val="1"/>
      <w:numFmt w:val="decimal"/>
      <w:lvlText w:val="%5."/>
      <w:lvlJc w:val="left"/>
      <w:pPr>
        <w:ind w:left="720" w:hanging="360"/>
      </w:pPr>
    </w:lvl>
    <w:lvl w:ilvl="5" w:tplc="DC6EF99A">
      <w:start w:val="1"/>
      <w:numFmt w:val="decimal"/>
      <w:lvlText w:val="%6."/>
      <w:lvlJc w:val="left"/>
      <w:pPr>
        <w:ind w:left="720" w:hanging="360"/>
      </w:pPr>
    </w:lvl>
    <w:lvl w:ilvl="6" w:tplc="164CC0FA">
      <w:start w:val="1"/>
      <w:numFmt w:val="decimal"/>
      <w:lvlText w:val="%7."/>
      <w:lvlJc w:val="left"/>
      <w:pPr>
        <w:ind w:left="720" w:hanging="360"/>
      </w:pPr>
    </w:lvl>
    <w:lvl w:ilvl="7" w:tplc="CE460D24">
      <w:start w:val="1"/>
      <w:numFmt w:val="decimal"/>
      <w:lvlText w:val="%8."/>
      <w:lvlJc w:val="left"/>
      <w:pPr>
        <w:ind w:left="720" w:hanging="360"/>
      </w:pPr>
    </w:lvl>
    <w:lvl w:ilvl="8" w:tplc="8602871E">
      <w:start w:val="1"/>
      <w:numFmt w:val="decimal"/>
      <w:lvlText w:val="%9."/>
      <w:lvlJc w:val="left"/>
      <w:pPr>
        <w:ind w:left="720" w:hanging="360"/>
      </w:pPr>
    </w:lvl>
  </w:abstractNum>
  <w:abstractNum w:abstractNumId="13" w15:restartNumberingAfterBreak="0">
    <w:nsid w:val="2940465B"/>
    <w:multiLevelType w:val="hybridMultilevel"/>
    <w:tmpl w:val="9356D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21BFC"/>
    <w:multiLevelType w:val="hybridMultilevel"/>
    <w:tmpl w:val="572A4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BD37A1"/>
    <w:multiLevelType w:val="hybridMultilevel"/>
    <w:tmpl w:val="C93C763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7A709F"/>
    <w:multiLevelType w:val="hybridMultilevel"/>
    <w:tmpl w:val="BFAE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57D392C"/>
    <w:multiLevelType w:val="hybridMultilevel"/>
    <w:tmpl w:val="48C04DA8"/>
    <w:lvl w:ilvl="0" w:tplc="B434CB12">
      <w:start w:val="1"/>
      <w:numFmt w:val="bullet"/>
      <w:lvlText w:val=""/>
      <w:lvlJc w:val="left"/>
      <w:pPr>
        <w:ind w:left="720" w:hanging="360"/>
      </w:pPr>
      <w:rPr>
        <w:rFonts w:ascii="Symbol" w:hAnsi="Symbol" w:hint="default"/>
      </w:rPr>
    </w:lvl>
    <w:lvl w:ilvl="1" w:tplc="0B16BC3C">
      <w:start w:val="1"/>
      <w:numFmt w:val="bullet"/>
      <w:lvlText w:val="o"/>
      <w:lvlJc w:val="left"/>
      <w:pPr>
        <w:ind w:left="1440" w:hanging="360"/>
      </w:pPr>
      <w:rPr>
        <w:rFonts w:ascii="Courier New" w:hAnsi="Courier New" w:hint="default"/>
      </w:rPr>
    </w:lvl>
    <w:lvl w:ilvl="2" w:tplc="C9C64082">
      <w:start w:val="1"/>
      <w:numFmt w:val="bullet"/>
      <w:lvlText w:val=""/>
      <w:lvlJc w:val="left"/>
      <w:pPr>
        <w:ind w:left="2160" w:hanging="360"/>
      </w:pPr>
      <w:rPr>
        <w:rFonts w:ascii="Wingdings" w:hAnsi="Wingdings" w:hint="default"/>
      </w:rPr>
    </w:lvl>
    <w:lvl w:ilvl="3" w:tplc="4E6843FE">
      <w:start w:val="1"/>
      <w:numFmt w:val="bullet"/>
      <w:lvlText w:val=""/>
      <w:lvlJc w:val="left"/>
      <w:pPr>
        <w:ind w:left="2880" w:hanging="360"/>
      </w:pPr>
      <w:rPr>
        <w:rFonts w:ascii="Symbol" w:hAnsi="Symbol" w:hint="default"/>
      </w:rPr>
    </w:lvl>
    <w:lvl w:ilvl="4" w:tplc="D4042EB2">
      <w:start w:val="1"/>
      <w:numFmt w:val="bullet"/>
      <w:lvlText w:val="o"/>
      <w:lvlJc w:val="left"/>
      <w:pPr>
        <w:ind w:left="3600" w:hanging="360"/>
      </w:pPr>
      <w:rPr>
        <w:rFonts w:ascii="Courier New" w:hAnsi="Courier New" w:hint="default"/>
      </w:rPr>
    </w:lvl>
    <w:lvl w:ilvl="5" w:tplc="EB54A212">
      <w:start w:val="1"/>
      <w:numFmt w:val="bullet"/>
      <w:lvlText w:val=""/>
      <w:lvlJc w:val="left"/>
      <w:pPr>
        <w:ind w:left="4320" w:hanging="360"/>
      </w:pPr>
      <w:rPr>
        <w:rFonts w:ascii="Wingdings" w:hAnsi="Wingdings" w:hint="default"/>
      </w:rPr>
    </w:lvl>
    <w:lvl w:ilvl="6" w:tplc="3612AB1E">
      <w:start w:val="1"/>
      <w:numFmt w:val="bullet"/>
      <w:lvlText w:val=""/>
      <w:lvlJc w:val="left"/>
      <w:pPr>
        <w:ind w:left="5040" w:hanging="360"/>
      </w:pPr>
      <w:rPr>
        <w:rFonts w:ascii="Symbol" w:hAnsi="Symbol" w:hint="default"/>
      </w:rPr>
    </w:lvl>
    <w:lvl w:ilvl="7" w:tplc="0A944626">
      <w:start w:val="1"/>
      <w:numFmt w:val="bullet"/>
      <w:lvlText w:val="o"/>
      <w:lvlJc w:val="left"/>
      <w:pPr>
        <w:ind w:left="5760" w:hanging="360"/>
      </w:pPr>
      <w:rPr>
        <w:rFonts w:ascii="Courier New" w:hAnsi="Courier New" w:hint="default"/>
      </w:rPr>
    </w:lvl>
    <w:lvl w:ilvl="8" w:tplc="84F89C46">
      <w:start w:val="1"/>
      <w:numFmt w:val="bullet"/>
      <w:lvlText w:val=""/>
      <w:lvlJc w:val="left"/>
      <w:pPr>
        <w:ind w:left="6480" w:hanging="360"/>
      </w:pPr>
      <w:rPr>
        <w:rFonts w:ascii="Wingdings" w:hAnsi="Wingdings" w:hint="default"/>
      </w:rPr>
    </w:lvl>
  </w:abstractNum>
  <w:abstractNum w:abstractNumId="20" w15:restartNumberingAfterBreak="0">
    <w:nsid w:val="656D4864"/>
    <w:multiLevelType w:val="hybridMultilevel"/>
    <w:tmpl w:val="C518B4E4"/>
    <w:lvl w:ilvl="0" w:tplc="4672E67E">
      <w:start w:val="1"/>
      <w:numFmt w:val="decimal"/>
      <w:lvlText w:val="%1."/>
      <w:lvlJc w:val="left"/>
      <w:pPr>
        <w:ind w:left="720" w:hanging="360"/>
      </w:pPr>
    </w:lvl>
    <w:lvl w:ilvl="1" w:tplc="ECE2403C">
      <w:start w:val="1"/>
      <w:numFmt w:val="decimal"/>
      <w:lvlText w:val="%2."/>
      <w:lvlJc w:val="left"/>
      <w:pPr>
        <w:ind w:left="720" w:hanging="360"/>
      </w:pPr>
    </w:lvl>
    <w:lvl w:ilvl="2" w:tplc="CBDEA22E">
      <w:start w:val="1"/>
      <w:numFmt w:val="decimal"/>
      <w:lvlText w:val="%3."/>
      <w:lvlJc w:val="left"/>
      <w:pPr>
        <w:ind w:left="720" w:hanging="360"/>
      </w:pPr>
    </w:lvl>
    <w:lvl w:ilvl="3" w:tplc="6C3496F4">
      <w:start w:val="1"/>
      <w:numFmt w:val="decimal"/>
      <w:lvlText w:val="%4."/>
      <w:lvlJc w:val="left"/>
      <w:pPr>
        <w:ind w:left="720" w:hanging="360"/>
      </w:pPr>
    </w:lvl>
    <w:lvl w:ilvl="4" w:tplc="78CEF828">
      <w:start w:val="1"/>
      <w:numFmt w:val="decimal"/>
      <w:lvlText w:val="%5."/>
      <w:lvlJc w:val="left"/>
      <w:pPr>
        <w:ind w:left="720" w:hanging="360"/>
      </w:pPr>
    </w:lvl>
    <w:lvl w:ilvl="5" w:tplc="B71A068A">
      <w:start w:val="1"/>
      <w:numFmt w:val="decimal"/>
      <w:lvlText w:val="%6."/>
      <w:lvlJc w:val="left"/>
      <w:pPr>
        <w:ind w:left="720" w:hanging="360"/>
      </w:pPr>
    </w:lvl>
    <w:lvl w:ilvl="6" w:tplc="37088218">
      <w:start w:val="1"/>
      <w:numFmt w:val="decimal"/>
      <w:lvlText w:val="%7."/>
      <w:lvlJc w:val="left"/>
      <w:pPr>
        <w:ind w:left="720" w:hanging="360"/>
      </w:pPr>
    </w:lvl>
    <w:lvl w:ilvl="7" w:tplc="4BCC4B56">
      <w:start w:val="1"/>
      <w:numFmt w:val="decimal"/>
      <w:lvlText w:val="%8."/>
      <w:lvlJc w:val="left"/>
      <w:pPr>
        <w:ind w:left="720" w:hanging="360"/>
      </w:pPr>
    </w:lvl>
    <w:lvl w:ilvl="8" w:tplc="9B464022">
      <w:start w:val="1"/>
      <w:numFmt w:val="decimal"/>
      <w:lvlText w:val="%9."/>
      <w:lvlJc w:val="left"/>
      <w:pPr>
        <w:ind w:left="720" w:hanging="360"/>
      </w:pPr>
    </w:lvl>
  </w:abstractNum>
  <w:abstractNum w:abstractNumId="21" w15:restartNumberingAfterBreak="0">
    <w:nsid w:val="73AE3728"/>
    <w:multiLevelType w:val="hybridMultilevel"/>
    <w:tmpl w:val="8208C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C763E3"/>
    <w:multiLevelType w:val="hybridMultilevel"/>
    <w:tmpl w:val="7AA0D08C"/>
    <w:lvl w:ilvl="0" w:tplc="220A58B0">
      <w:start w:val="1"/>
      <w:numFmt w:val="decimal"/>
      <w:lvlText w:val="%1."/>
      <w:lvlJc w:val="left"/>
      <w:pPr>
        <w:ind w:left="1020" w:hanging="360"/>
      </w:pPr>
    </w:lvl>
    <w:lvl w:ilvl="1" w:tplc="B4B28224">
      <w:start w:val="1"/>
      <w:numFmt w:val="decimal"/>
      <w:lvlText w:val="%2."/>
      <w:lvlJc w:val="left"/>
      <w:pPr>
        <w:ind w:left="1020" w:hanging="360"/>
      </w:pPr>
    </w:lvl>
    <w:lvl w:ilvl="2" w:tplc="FF8C3194">
      <w:start w:val="1"/>
      <w:numFmt w:val="decimal"/>
      <w:lvlText w:val="%3."/>
      <w:lvlJc w:val="left"/>
      <w:pPr>
        <w:ind w:left="1020" w:hanging="360"/>
      </w:pPr>
    </w:lvl>
    <w:lvl w:ilvl="3" w:tplc="655CE69C">
      <w:start w:val="1"/>
      <w:numFmt w:val="decimal"/>
      <w:lvlText w:val="%4."/>
      <w:lvlJc w:val="left"/>
      <w:pPr>
        <w:ind w:left="1020" w:hanging="360"/>
      </w:pPr>
    </w:lvl>
    <w:lvl w:ilvl="4" w:tplc="92C03B6C">
      <w:start w:val="1"/>
      <w:numFmt w:val="decimal"/>
      <w:lvlText w:val="%5."/>
      <w:lvlJc w:val="left"/>
      <w:pPr>
        <w:ind w:left="1020" w:hanging="360"/>
      </w:pPr>
    </w:lvl>
    <w:lvl w:ilvl="5" w:tplc="ED08DACA">
      <w:start w:val="1"/>
      <w:numFmt w:val="decimal"/>
      <w:lvlText w:val="%6."/>
      <w:lvlJc w:val="left"/>
      <w:pPr>
        <w:ind w:left="1020" w:hanging="360"/>
      </w:pPr>
    </w:lvl>
    <w:lvl w:ilvl="6" w:tplc="29B8DC8E">
      <w:start w:val="1"/>
      <w:numFmt w:val="decimal"/>
      <w:lvlText w:val="%7."/>
      <w:lvlJc w:val="left"/>
      <w:pPr>
        <w:ind w:left="1020" w:hanging="360"/>
      </w:pPr>
    </w:lvl>
    <w:lvl w:ilvl="7" w:tplc="CC6CD600">
      <w:start w:val="1"/>
      <w:numFmt w:val="decimal"/>
      <w:lvlText w:val="%8."/>
      <w:lvlJc w:val="left"/>
      <w:pPr>
        <w:ind w:left="1020" w:hanging="360"/>
      </w:pPr>
    </w:lvl>
    <w:lvl w:ilvl="8" w:tplc="508C6154">
      <w:start w:val="1"/>
      <w:numFmt w:val="decimal"/>
      <w:lvlText w:val="%9."/>
      <w:lvlJc w:val="left"/>
      <w:pPr>
        <w:ind w:left="1020" w:hanging="360"/>
      </w:pPr>
    </w:lvl>
  </w:abstractNum>
  <w:abstractNum w:abstractNumId="23"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1187727">
    <w:abstractNumId w:val="0"/>
  </w:num>
  <w:num w:numId="2" w16cid:durableId="1524126352">
    <w:abstractNumId w:val="3"/>
  </w:num>
  <w:num w:numId="3" w16cid:durableId="1716349117">
    <w:abstractNumId w:val="23"/>
  </w:num>
  <w:num w:numId="4" w16cid:durableId="208029111">
    <w:abstractNumId w:val="8"/>
  </w:num>
  <w:num w:numId="5" w16cid:durableId="355349670">
    <w:abstractNumId w:val="11"/>
  </w:num>
  <w:num w:numId="6" w16cid:durableId="262105719">
    <w:abstractNumId w:val="5"/>
  </w:num>
  <w:num w:numId="7" w16cid:durableId="808477634">
    <w:abstractNumId w:val="24"/>
  </w:num>
  <w:num w:numId="8" w16cid:durableId="1234663487">
    <w:abstractNumId w:val="18"/>
  </w:num>
  <w:num w:numId="9" w16cid:durableId="1041242756">
    <w:abstractNumId w:val="17"/>
  </w:num>
  <w:num w:numId="10" w16cid:durableId="1813019477">
    <w:abstractNumId w:val="17"/>
  </w:num>
  <w:num w:numId="11" w16cid:durableId="144781383">
    <w:abstractNumId w:val="2"/>
  </w:num>
  <w:num w:numId="12" w16cid:durableId="721907368">
    <w:abstractNumId w:val="9"/>
  </w:num>
  <w:num w:numId="13" w16cid:durableId="424767936">
    <w:abstractNumId w:val="19"/>
  </w:num>
  <w:num w:numId="14" w16cid:durableId="1946578236">
    <w:abstractNumId w:val="0"/>
  </w:num>
  <w:num w:numId="15" w16cid:durableId="2001275569">
    <w:abstractNumId w:val="21"/>
  </w:num>
  <w:num w:numId="16" w16cid:durableId="1566526136">
    <w:abstractNumId w:val="16"/>
  </w:num>
  <w:num w:numId="17" w16cid:durableId="606543247">
    <w:abstractNumId w:val="7"/>
  </w:num>
  <w:num w:numId="18" w16cid:durableId="875234080">
    <w:abstractNumId w:val="13"/>
  </w:num>
  <w:num w:numId="19" w16cid:durableId="589118922">
    <w:abstractNumId w:val="1"/>
  </w:num>
  <w:num w:numId="20" w16cid:durableId="812721060">
    <w:abstractNumId w:val="6"/>
  </w:num>
  <w:num w:numId="21" w16cid:durableId="1774016154">
    <w:abstractNumId w:val="4"/>
  </w:num>
  <w:num w:numId="22" w16cid:durableId="1473602008">
    <w:abstractNumId w:val="15"/>
  </w:num>
  <w:num w:numId="23" w16cid:durableId="1841507370">
    <w:abstractNumId w:val="22"/>
  </w:num>
  <w:num w:numId="24" w16cid:durableId="874999991">
    <w:abstractNumId w:val="12"/>
  </w:num>
  <w:num w:numId="25" w16cid:durableId="1937473384">
    <w:abstractNumId w:val="20"/>
  </w:num>
  <w:num w:numId="26" w16cid:durableId="1151212084">
    <w:abstractNumId w:val="14"/>
  </w:num>
  <w:num w:numId="27" w16cid:durableId="1187140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43600"/>
    <w:rsid w:val="0005746B"/>
    <w:rsid w:val="0006065D"/>
    <w:rsid w:val="00062843"/>
    <w:rsid w:val="000728F3"/>
    <w:rsid w:val="00096ACC"/>
    <w:rsid w:val="000A3D5E"/>
    <w:rsid w:val="000B5C8C"/>
    <w:rsid w:val="000C59E2"/>
    <w:rsid w:val="000C7B2D"/>
    <w:rsid w:val="000E3ABB"/>
    <w:rsid w:val="000E6CA0"/>
    <w:rsid w:val="000F7B7E"/>
    <w:rsid w:val="0010015B"/>
    <w:rsid w:val="00102940"/>
    <w:rsid w:val="00103EEA"/>
    <w:rsid w:val="00144125"/>
    <w:rsid w:val="00153FB3"/>
    <w:rsid w:val="001670BB"/>
    <w:rsid w:val="0018239D"/>
    <w:rsid w:val="00191109"/>
    <w:rsid w:val="001A0053"/>
    <w:rsid w:val="001A292C"/>
    <w:rsid w:val="001A519D"/>
    <w:rsid w:val="001B2465"/>
    <w:rsid w:val="001C7CB7"/>
    <w:rsid w:val="001E64DB"/>
    <w:rsid w:val="001F2829"/>
    <w:rsid w:val="001F2C50"/>
    <w:rsid w:val="001F6D2D"/>
    <w:rsid w:val="00205AF9"/>
    <w:rsid w:val="00234677"/>
    <w:rsid w:val="00240B97"/>
    <w:rsid w:val="0025382D"/>
    <w:rsid w:val="00253F5A"/>
    <w:rsid w:val="00263BA6"/>
    <w:rsid w:val="00266379"/>
    <w:rsid w:val="0026690C"/>
    <w:rsid w:val="0027264D"/>
    <w:rsid w:val="002821DF"/>
    <w:rsid w:val="00293E43"/>
    <w:rsid w:val="0029744E"/>
    <w:rsid w:val="002A69E3"/>
    <w:rsid w:val="002B478A"/>
    <w:rsid w:val="002B5F43"/>
    <w:rsid w:val="002C05A8"/>
    <w:rsid w:val="002F7AFC"/>
    <w:rsid w:val="00313707"/>
    <w:rsid w:val="003376E7"/>
    <w:rsid w:val="00376A6D"/>
    <w:rsid w:val="00380B98"/>
    <w:rsid w:val="003811E3"/>
    <w:rsid w:val="00396023"/>
    <w:rsid w:val="00396F11"/>
    <w:rsid w:val="003B788C"/>
    <w:rsid w:val="003C4BB5"/>
    <w:rsid w:val="003D4118"/>
    <w:rsid w:val="003E167B"/>
    <w:rsid w:val="003E2EE7"/>
    <w:rsid w:val="003E4CC0"/>
    <w:rsid w:val="003E5D6A"/>
    <w:rsid w:val="003F3D8F"/>
    <w:rsid w:val="003F4884"/>
    <w:rsid w:val="00412CED"/>
    <w:rsid w:val="00427139"/>
    <w:rsid w:val="004358E9"/>
    <w:rsid w:val="00442B03"/>
    <w:rsid w:val="00447B55"/>
    <w:rsid w:val="004546E6"/>
    <w:rsid w:val="00465C91"/>
    <w:rsid w:val="00470E63"/>
    <w:rsid w:val="00477745"/>
    <w:rsid w:val="00487DD5"/>
    <w:rsid w:val="00497542"/>
    <w:rsid w:val="004A2E02"/>
    <w:rsid w:val="004A428A"/>
    <w:rsid w:val="004A6A76"/>
    <w:rsid w:val="004B7C43"/>
    <w:rsid w:val="004C2B20"/>
    <w:rsid w:val="004C5337"/>
    <w:rsid w:val="004E28AD"/>
    <w:rsid w:val="004F1D05"/>
    <w:rsid w:val="0050065E"/>
    <w:rsid w:val="0050147B"/>
    <w:rsid w:val="00503F75"/>
    <w:rsid w:val="005053CD"/>
    <w:rsid w:val="00515F3D"/>
    <w:rsid w:val="0052443C"/>
    <w:rsid w:val="0052775E"/>
    <w:rsid w:val="00542514"/>
    <w:rsid w:val="00543EA3"/>
    <w:rsid w:val="00546AED"/>
    <w:rsid w:val="005621E4"/>
    <w:rsid w:val="00562798"/>
    <w:rsid w:val="005736DB"/>
    <w:rsid w:val="005743AC"/>
    <w:rsid w:val="0059340C"/>
    <w:rsid w:val="00595E35"/>
    <w:rsid w:val="00596FD7"/>
    <w:rsid w:val="005A3625"/>
    <w:rsid w:val="005B4738"/>
    <w:rsid w:val="005B74DD"/>
    <w:rsid w:val="005C212D"/>
    <w:rsid w:val="005C3CB0"/>
    <w:rsid w:val="00612231"/>
    <w:rsid w:val="00614380"/>
    <w:rsid w:val="00631BBF"/>
    <w:rsid w:val="00633C8D"/>
    <w:rsid w:val="00635EB1"/>
    <w:rsid w:val="006473BB"/>
    <w:rsid w:val="0065246A"/>
    <w:rsid w:val="0066495D"/>
    <w:rsid w:val="006743DB"/>
    <w:rsid w:val="00695EB6"/>
    <w:rsid w:val="006A3F4D"/>
    <w:rsid w:val="006A4D46"/>
    <w:rsid w:val="006A6024"/>
    <w:rsid w:val="006C31FF"/>
    <w:rsid w:val="006C6B6C"/>
    <w:rsid w:val="006C704D"/>
    <w:rsid w:val="006C7112"/>
    <w:rsid w:val="006D14CB"/>
    <w:rsid w:val="00703076"/>
    <w:rsid w:val="0070331D"/>
    <w:rsid w:val="00741B43"/>
    <w:rsid w:val="00752315"/>
    <w:rsid w:val="00756537"/>
    <w:rsid w:val="00775280"/>
    <w:rsid w:val="007A0EBC"/>
    <w:rsid w:val="007B4ABB"/>
    <w:rsid w:val="007B6904"/>
    <w:rsid w:val="007F1393"/>
    <w:rsid w:val="007F7AD1"/>
    <w:rsid w:val="00816782"/>
    <w:rsid w:val="0082141D"/>
    <w:rsid w:val="00827F24"/>
    <w:rsid w:val="0085462A"/>
    <w:rsid w:val="00855DA8"/>
    <w:rsid w:val="00865480"/>
    <w:rsid w:val="008732E4"/>
    <w:rsid w:val="00886399"/>
    <w:rsid w:val="0089354A"/>
    <w:rsid w:val="008974CA"/>
    <w:rsid w:val="008A0CF2"/>
    <w:rsid w:val="008B612C"/>
    <w:rsid w:val="008D0CBA"/>
    <w:rsid w:val="008E1F7F"/>
    <w:rsid w:val="008E3427"/>
    <w:rsid w:val="008E74FD"/>
    <w:rsid w:val="008E7509"/>
    <w:rsid w:val="008F00E8"/>
    <w:rsid w:val="008F6921"/>
    <w:rsid w:val="00900A3C"/>
    <w:rsid w:val="00922CA0"/>
    <w:rsid w:val="00933EED"/>
    <w:rsid w:val="00940CDE"/>
    <w:rsid w:val="00952D8C"/>
    <w:rsid w:val="00967E8A"/>
    <w:rsid w:val="009755FD"/>
    <w:rsid w:val="0097742A"/>
    <w:rsid w:val="00980AE7"/>
    <w:rsid w:val="00980EED"/>
    <w:rsid w:val="0098312B"/>
    <w:rsid w:val="0098579F"/>
    <w:rsid w:val="00991670"/>
    <w:rsid w:val="009A534C"/>
    <w:rsid w:val="009B0E44"/>
    <w:rsid w:val="009B4A8F"/>
    <w:rsid w:val="009B6C8C"/>
    <w:rsid w:val="009B6F42"/>
    <w:rsid w:val="009C0FCA"/>
    <w:rsid w:val="009C3963"/>
    <w:rsid w:val="009D2072"/>
    <w:rsid w:val="009D323C"/>
    <w:rsid w:val="00A063FE"/>
    <w:rsid w:val="00A13087"/>
    <w:rsid w:val="00A3469C"/>
    <w:rsid w:val="00A350E5"/>
    <w:rsid w:val="00A35E2D"/>
    <w:rsid w:val="00A3725F"/>
    <w:rsid w:val="00A60DCD"/>
    <w:rsid w:val="00A74B8A"/>
    <w:rsid w:val="00A85F61"/>
    <w:rsid w:val="00A86A9D"/>
    <w:rsid w:val="00A86DB3"/>
    <w:rsid w:val="00A87D91"/>
    <w:rsid w:val="00A939DF"/>
    <w:rsid w:val="00AA25DC"/>
    <w:rsid w:val="00AC4FD1"/>
    <w:rsid w:val="00AC5FE7"/>
    <w:rsid w:val="00B0634E"/>
    <w:rsid w:val="00B10F87"/>
    <w:rsid w:val="00B11471"/>
    <w:rsid w:val="00B1213A"/>
    <w:rsid w:val="00B12C35"/>
    <w:rsid w:val="00B17115"/>
    <w:rsid w:val="00B20615"/>
    <w:rsid w:val="00B20DED"/>
    <w:rsid w:val="00B21043"/>
    <w:rsid w:val="00B213FE"/>
    <w:rsid w:val="00B274B3"/>
    <w:rsid w:val="00B30DA2"/>
    <w:rsid w:val="00B44CAC"/>
    <w:rsid w:val="00B453FC"/>
    <w:rsid w:val="00B573D6"/>
    <w:rsid w:val="00B61F35"/>
    <w:rsid w:val="00B634F1"/>
    <w:rsid w:val="00B667E7"/>
    <w:rsid w:val="00B81455"/>
    <w:rsid w:val="00B90324"/>
    <w:rsid w:val="00B92CC7"/>
    <w:rsid w:val="00B94D11"/>
    <w:rsid w:val="00B9627F"/>
    <w:rsid w:val="00BA0A1B"/>
    <w:rsid w:val="00BA2415"/>
    <w:rsid w:val="00BA4F95"/>
    <w:rsid w:val="00BA5B60"/>
    <w:rsid w:val="00BB33F9"/>
    <w:rsid w:val="00BC3CE6"/>
    <w:rsid w:val="00BD03DB"/>
    <w:rsid w:val="00BE1563"/>
    <w:rsid w:val="00BE5E41"/>
    <w:rsid w:val="00BE68D9"/>
    <w:rsid w:val="00C0451F"/>
    <w:rsid w:val="00C13D33"/>
    <w:rsid w:val="00C24EDC"/>
    <w:rsid w:val="00C250AB"/>
    <w:rsid w:val="00C25A76"/>
    <w:rsid w:val="00C31BD5"/>
    <w:rsid w:val="00C32206"/>
    <w:rsid w:val="00C374EB"/>
    <w:rsid w:val="00C45B40"/>
    <w:rsid w:val="00C45C67"/>
    <w:rsid w:val="00C523FF"/>
    <w:rsid w:val="00C532D4"/>
    <w:rsid w:val="00C606F3"/>
    <w:rsid w:val="00C71C3C"/>
    <w:rsid w:val="00C87B28"/>
    <w:rsid w:val="00C9490E"/>
    <w:rsid w:val="00CA593D"/>
    <w:rsid w:val="00CC43FB"/>
    <w:rsid w:val="00CD307C"/>
    <w:rsid w:val="00CD4C6B"/>
    <w:rsid w:val="00D006A8"/>
    <w:rsid w:val="00D006EF"/>
    <w:rsid w:val="00D06786"/>
    <w:rsid w:val="00D14509"/>
    <w:rsid w:val="00D16211"/>
    <w:rsid w:val="00D21780"/>
    <w:rsid w:val="00D23346"/>
    <w:rsid w:val="00D243B8"/>
    <w:rsid w:val="00D34794"/>
    <w:rsid w:val="00D42B85"/>
    <w:rsid w:val="00D4502D"/>
    <w:rsid w:val="00D46AFC"/>
    <w:rsid w:val="00D530CE"/>
    <w:rsid w:val="00D53E3C"/>
    <w:rsid w:val="00D54ED5"/>
    <w:rsid w:val="00D7517E"/>
    <w:rsid w:val="00D77950"/>
    <w:rsid w:val="00D81627"/>
    <w:rsid w:val="00DC3762"/>
    <w:rsid w:val="00DC739E"/>
    <w:rsid w:val="00DD0346"/>
    <w:rsid w:val="00DD616A"/>
    <w:rsid w:val="00DE0465"/>
    <w:rsid w:val="00DF16DF"/>
    <w:rsid w:val="00E049ED"/>
    <w:rsid w:val="00E153AF"/>
    <w:rsid w:val="00E34E6D"/>
    <w:rsid w:val="00E37CD4"/>
    <w:rsid w:val="00E41A47"/>
    <w:rsid w:val="00E53B9C"/>
    <w:rsid w:val="00E57848"/>
    <w:rsid w:val="00E64A29"/>
    <w:rsid w:val="00EA1A1E"/>
    <w:rsid w:val="00ED21C3"/>
    <w:rsid w:val="00ED388C"/>
    <w:rsid w:val="00EE1C5D"/>
    <w:rsid w:val="00EF02B0"/>
    <w:rsid w:val="00F01B61"/>
    <w:rsid w:val="00F07332"/>
    <w:rsid w:val="00F13DD8"/>
    <w:rsid w:val="00F149FD"/>
    <w:rsid w:val="00F4262F"/>
    <w:rsid w:val="00F43B52"/>
    <w:rsid w:val="00F53719"/>
    <w:rsid w:val="00F565DA"/>
    <w:rsid w:val="00F57291"/>
    <w:rsid w:val="00F661BC"/>
    <w:rsid w:val="00F6622F"/>
    <w:rsid w:val="00F66CB0"/>
    <w:rsid w:val="00F72D0E"/>
    <w:rsid w:val="00F73A1A"/>
    <w:rsid w:val="00F76C89"/>
    <w:rsid w:val="00F83FBF"/>
    <w:rsid w:val="00F93F70"/>
    <w:rsid w:val="00FA29B8"/>
    <w:rsid w:val="00FC1689"/>
    <w:rsid w:val="00FC2DC7"/>
    <w:rsid w:val="00FD3D92"/>
    <w:rsid w:val="00FE02E3"/>
    <w:rsid w:val="00FF389E"/>
    <w:rsid w:val="00FF56DD"/>
    <w:rsid w:val="00FF6F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列"/>
    <w:basedOn w:val="Normal"/>
    <w:link w:val="ListParagraphChar"/>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tabs>
        <w:tab w:val="clear" w:pos="360"/>
        <w:tab w:val="num"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85462A"/>
    <w:pPr>
      <w:spacing w:after="0" w:line="240" w:lineRule="auto"/>
    </w:pPr>
    <w:rPr>
      <w:rFonts w:ascii="Calibri" w:eastAsia="Times New Roman" w:hAnsi="Calibri" w:cs="Times New Roman"/>
      <w:sz w:val="24"/>
      <w:szCs w:val="20"/>
    </w:rPr>
  </w:style>
  <w:style w:type="character" w:customStyle="1" w:styleId="cf01">
    <w:name w:val="cf01"/>
    <w:basedOn w:val="DefaultParagraphFont"/>
    <w:rsid w:val="00144125"/>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3E5D6A"/>
    <w:rPr>
      <w:color w:val="605E5C"/>
      <w:shd w:val="clear" w:color="auto" w:fill="E1DFDD"/>
    </w:rPr>
  </w:style>
  <w:style w:type="paragraph" w:styleId="NormalWeb">
    <w:name w:val="Normal (Web)"/>
    <w:basedOn w:val="Normal"/>
    <w:uiPriority w:val="99"/>
    <w:unhideWhenUsed/>
    <w:rsid w:val="003E5D6A"/>
    <w:pPr>
      <w:spacing w:after="150"/>
    </w:pPr>
    <w:rPr>
      <w:rFonts w:ascii="Times New Roman" w:hAnsi="Times New Roman"/>
      <w:szCs w:val="24"/>
      <w:lang w:eastAsia="en-AU"/>
    </w:r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1"/>
    <w:rsid w:val="003E5D6A"/>
    <w:rPr>
      <w:rFonts w:ascii="Calibri" w:eastAsia="Times New Roman" w:hAnsi="Calibri" w:cs="Times New Roman"/>
      <w:sz w:val="24"/>
      <w:szCs w:val="20"/>
    </w:rPr>
  </w:style>
  <w:style w:type="character" w:styleId="Strong">
    <w:name w:val="Strong"/>
    <w:basedOn w:val="DefaultParagraphFont"/>
    <w:uiPriority w:val="22"/>
    <w:qFormat/>
    <w:rsid w:val="003E5D6A"/>
    <w:rPr>
      <w:b/>
      <w:bCs/>
    </w:rPr>
  </w:style>
  <w:style w:type="character" w:customStyle="1" w:styleId="ui-provider">
    <w:name w:val="ui-provider"/>
    <w:basedOn w:val="DefaultParagraphFont"/>
    <w:rsid w:val="00F6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629123170">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t.gov.au/__data/assets/pdf_file/0010/2428786/Position-Statement-on-Trauma-Informed-Practice-for-Children-and-Young-People.pdf" TargetMode="External"/><Relationship Id="rId18" Type="http://schemas.openxmlformats.org/officeDocument/2006/relationships/hyperlink" Target="mailto:CHSNCH.swap@act.gov.au" TargetMode="External"/><Relationship Id="rId26" Type="http://schemas.openxmlformats.org/officeDocument/2006/relationships/hyperlink" Target="mailto:CHSNCH.swap@act.gov.au%20" TargetMode="External"/><Relationship Id="rId3" Type="http://schemas.openxmlformats.org/officeDocument/2006/relationships/customXml" Target="../customXml/item3.xml"/><Relationship Id="rId21" Type="http://schemas.openxmlformats.org/officeDocument/2006/relationships/hyperlink" Target="mailto:CHSHISROI@act.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act.gov.au/View/a/2008-19/current/html/2008-19.html" TargetMode="External"/><Relationship Id="rId17" Type="http://schemas.openxmlformats.org/officeDocument/2006/relationships/hyperlink" Target="mailto:CHSNCH.ALO@act.gov.au" TargetMode="External"/><Relationship Id="rId25" Type="http://schemas.openxmlformats.org/officeDocument/2006/relationships/hyperlink" Target="https://www.cmtedd.act.gov.au/employment-framework/resources-and-links/employee-assistance-program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OService@act.gov.au" TargetMode="External"/><Relationship Id="rId20" Type="http://schemas.openxmlformats.org/officeDocument/2006/relationships/hyperlink" Target="mailto:CHSNCH.swap@act.gov.au" TargetMode="External"/><Relationship Id="rId29" Type="http://schemas.openxmlformats.org/officeDocument/2006/relationships/hyperlink" Target="https://aifs.gov.au/resources/policy-and-practice-papers/child-protection-and-aboriginal-and-torres-strait-isla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View/a/2008-19/current/html/2008-19.html" TargetMode="External"/><Relationship Id="rId24" Type="http://schemas.openxmlformats.org/officeDocument/2006/relationships/hyperlink" Target="mailto:NCH.corporateLnD@act.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HSNCH.swap@act.gov.au" TargetMode="External"/><Relationship Id="rId23" Type="http://schemas.openxmlformats.org/officeDocument/2006/relationships/hyperlink" Target="mailto:ChildProtectionTrainingUnit@act.gov.au" TargetMode="External"/><Relationship Id="rId28" Type="http://schemas.openxmlformats.org/officeDocument/2006/relationships/hyperlink" Target="https://earlytraumagrief.anu.edu.au/" TargetMode="External"/><Relationship Id="rId10" Type="http://schemas.openxmlformats.org/officeDocument/2006/relationships/endnotes" Target="endnotes.xml"/><Relationship Id="rId19" Type="http://schemas.openxmlformats.org/officeDocument/2006/relationships/hyperlink" Target="https://reporter.childstory.nsw.gov.au/s/login/?ec=302&amp;startURL=%2Fs%2Farticle%2FHow-to-create-an-eReport-in-the-Reporter-Community." TargetMode="External"/><Relationship Id="rId31" Type="http://schemas.openxmlformats.org/officeDocument/2006/relationships/hyperlink" Target="https://www.communityservices.act.gov.au/children-and-families/child-and-youth-protection/keeping-children-and-young-people-sa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ueknot.org.au" TargetMode="External"/><Relationship Id="rId22" Type="http://schemas.openxmlformats.org/officeDocument/2006/relationships/hyperlink" Target="mailto:CHSNCH.HIS@act.gov.au" TargetMode="External"/><Relationship Id="rId27" Type="http://schemas.openxmlformats.org/officeDocument/2006/relationships/hyperlink" Target="file:///Q:/Quality%20and%20Safety/CET/Policy%20Team/CHS%20PC/Resources/Templates/CHS%20Procedure%20Template.docx" TargetMode="External"/><Relationship Id="rId30" Type="http://schemas.openxmlformats.org/officeDocument/2006/relationships/hyperlink" Target="http://www.legislation.act.gov.au/a/alt_a1989-46co/current/pdf/alt_a1989-46co.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2023-07-23T14:00:00+00:00</Approval_x0020_Date>
    <Review_x0020_Date xmlns="690b2128-8961-48af-a473-22c34a9accba">2026-07-31T14:00:00+00:00</Review_x0020_Date>
    <TaxCatchAll xmlns="c0239a80-7f07-4ed7-82c3-24ad7d76ada5" xsi:nil="true"/>
    <Version_x0020_Number xmlns="690b2128-8961-48af-a473-22c34a9accba">1</Version_x0020_Number>
    <Notes0 xmlns="690b2128-8961-48af-a473-22c34a9accba" xsi:nil="true"/>
    <Key_x0020_Words xmlns="690b2128-8961-48af-a473-22c34a9accba">Child, protection, abuse, children, young people, neglect, welfare, safety, voluntary reporting, CYPS, maltreatment, violence, mandatory, sexual abuse, emotional abuse, psychological abuse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CHS19/051 Child Protection and Child and Prenatal Concern Reporting Guideline</Replaces_x003a_>
    <ISD_x0020_Submitted xmlns="690b2128-8961-48af-a473-22c34a9accba">Yes</ISD_x0020_Submitted>
    <Risk_x0020_Rating xmlns="690b2128-8961-48af-a473-22c34a9accba">High</Risk_x0020_Rating>
    <Description0 xmlns="690b2128-8961-48af-a473-22c34a9accba">Provides instruction for CHS staff on Child Concern Reporting and Prenatal Reporting, where there is a reasonable belief or suspicion that a child or young person is experiencing, has experienced, or is at risk of experiencing abuse or neglect.</Description0>
    <Display_x0020_on_x0020_Internet xmlns="690b2128-8961-48af-a473-22c34a9accba">true</Display_x0020_on_x0020_Internet>
    <Related_x0020_Documents xmlns="690b2128-8961-48af-a473-22c34a9accba" xsi:nil="true"/>
    <Decision_x0020_Number xmlns="690b2128-8961-48af-a473-22c34a9accba">CHS23/259</Decision_x0020_Number>
    <New_x0020_Owner xmlns="690b2128-8961-48af-a473-22c34a9accba">Women, Youth and Children (WY&amp;C) - Enhanced Child Health Service</New_x0020_Owner>
    <k0794e393e1f41c2810d090eedba34a0 xmlns="690b2128-8961-48af-a473-22c34a9accba">
      <Terms xmlns="http://schemas.microsoft.com/office/infopath/2007/PartnerControls"/>
    </k0794e393e1f41c2810d090eedba34a0>
    <RelatedPolicies_x002c_ProceduresGuidelines xmlns="690b2128-8961-48af-a473-22c34a9ac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2.xml><?xml version="1.0" encoding="utf-8"?>
<ds:datastoreItem xmlns:ds="http://schemas.openxmlformats.org/officeDocument/2006/customXml" ds:itemID="{9794E74A-19A2-4570-8A01-BF02762A93EE}"/>
</file>

<file path=customXml/itemProps3.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35</Pages>
  <Words>11191</Words>
  <Characters>63791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and responding to harm, abuse and neglect of children</dc:title>
  <dc:creator>Kerryn Hunter</dc:creator>
  <cp:lastModifiedBy>Hoffmann, Cameron</cp:lastModifiedBy>
  <cp:revision>14</cp:revision>
  <cp:lastPrinted>2014-07-16T01:36:00Z</cp:lastPrinted>
  <dcterms:created xsi:type="dcterms:W3CDTF">2023-08-07T04:10:00Z</dcterms:created>
  <dcterms:modified xsi:type="dcterms:W3CDTF">2024-05-28T05:47:00Z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2024-05-24T05:48:36Z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5d2e3f8c-c3af-4622-83a7-e2ad08b90927</vt:lpwstr>
  </property>
  <property fmtid="{D5CDD505-2E9C-101B-9397-08002B2CF9AE}" pid="9" name="MSIP_Label_69af8531-eb46-4968-8cb3-105d2f5ea87e_ContentBits">
    <vt:lpwstr>0</vt:lpwstr>
  </property>
  <property fmtid="{D5CDD505-2E9C-101B-9397-08002B2CF9AE}" pid="10" name="Related Legislation &amp; Guidelines">
    <vt:lpwstr/>
  </property>
</Properties>
</file>