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glossary/styles.xml" ContentType="application/vnd.openxmlformats-officedocument.wordprocessingml.styl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E3C66" w14:textId="77777777" w:rsidR="001B1D4D" w:rsidRDefault="00723E7D" w:rsidP="001B1D4D">
      <w:pPr>
        <w:pStyle w:val="Heading1"/>
        <w:spacing w:before="0" w:beforeAutospacing="0" w:after="0" w:line="240" w:lineRule="auto"/>
        <w:rPr>
          <w:b/>
          <w:bCs/>
        </w:rPr>
      </w:pPr>
      <w:bookmarkStart w:id="0" w:name="_Toc166761345"/>
      <w:bookmarkStart w:id="1" w:name="_Hlk166761445"/>
      <w:r w:rsidRPr="00723E7D">
        <w:rPr>
          <w:b/>
          <w:bCs/>
        </w:rPr>
        <w:t>Policy</w:t>
      </w:r>
      <w:r>
        <w:t xml:space="preserve"> | </w:t>
      </w:r>
      <w:r w:rsidR="006B62B4" w:rsidRPr="00C01559">
        <w:t>Canberra Health Services</w:t>
      </w:r>
      <w:r w:rsidR="00C01559" w:rsidRPr="00C01559">
        <w:t xml:space="preserve"> </w:t>
      </w:r>
    </w:p>
    <w:p w14:paraId="71AFEFF1" w14:textId="54C8FC62" w:rsidR="00A24D94" w:rsidRDefault="00DA0E32" w:rsidP="001B1D4D">
      <w:pPr>
        <w:pStyle w:val="Heading1"/>
        <w:spacing w:before="0" w:beforeAutospacing="0" w:after="0" w:line="240" w:lineRule="auto"/>
        <w:rPr>
          <w:rStyle w:val="Bold"/>
          <w:b w:val="0"/>
          <w:color w:val="575757" w:themeColor="text2"/>
          <w:sz w:val="20"/>
          <w:szCs w:val="20"/>
        </w:rPr>
      </w:pPr>
      <w:r>
        <w:rPr>
          <w:rStyle w:val="Heading2Char"/>
        </w:rPr>
        <w:t xml:space="preserve">Annual </w:t>
      </w:r>
      <w:r w:rsidR="005F01B4">
        <w:rPr>
          <w:rStyle w:val="Heading2Char"/>
        </w:rPr>
        <w:t>R</w:t>
      </w:r>
      <w:r>
        <w:rPr>
          <w:rStyle w:val="Heading2Char"/>
        </w:rPr>
        <w:t>e</w:t>
      </w:r>
      <w:r w:rsidR="00890683">
        <w:rPr>
          <w:rStyle w:val="Heading2Char"/>
        </w:rPr>
        <w:t>newal</w:t>
      </w:r>
      <w:r>
        <w:rPr>
          <w:rStyle w:val="Heading2Char"/>
        </w:rPr>
        <w:t xml:space="preserve"> of Health Practitioner Registration</w:t>
      </w:r>
      <w:r w:rsidR="006B62B4" w:rsidRPr="00011724">
        <w:rPr>
          <w:rStyle w:val="Heading2Char"/>
        </w:rPr>
        <w:t xml:space="preserve"> </w:t>
      </w:r>
      <w:bookmarkEnd w:id="0"/>
      <w:bookmarkEnd w:id="1"/>
    </w:p>
    <w:p w14:paraId="0594D70E" w14:textId="7E7C0157" w:rsidR="00F34F79" w:rsidRPr="00F34F79" w:rsidRDefault="00F34F79" w:rsidP="001B1D4D">
      <w:pPr>
        <w:spacing w:before="0" w:after="0" w:line="240" w:lineRule="auto"/>
        <w:rPr>
          <w:lang w:eastAsia="en-US"/>
        </w:rPr>
      </w:pPr>
      <w:r w:rsidRPr="007C42FE">
        <w:rPr>
          <w:rStyle w:val="Heading3Char"/>
        </w:rPr>
        <w:t>CHS</w:t>
      </w:r>
      <w:r w:rsidR="002C5778">
        <w:rPr>
          <w:rStyle w:val="Heading3Char"/>
        </w:rPr>
        <w:t>25</w:t>
      </w:r>
      <w:r w:rsidRPr="007C42FE">
        <w:rPr>
          <w:rStyle w:val="Heading3Char"/>
        </w:rPr>
        <w:t>/</w:t>
      </w:r>
      <w:r w:rsidR="002C5778">
        <w:rPr>
          <w:rStyle w:val="Heading3Char"/>
        </w:rPr>
        <w:t>033</w:t>
      </w:r>
    </w:p>
    <w:p w14:paraId="5E0041D2" w14:textId="6477B7C7" w:rsidR="006B62B4" w:rsidRDefault="00011724" w:rsidP="00DA0E32">
      <w:pPr>
        <w:pStyle w:val="Heading4"/>
      </w:pPr>
      <w:r>
        <w:t>Policy</w:t>
      </w:r>
      <w:r w:rsidR="00221179">
        <w:t xml:space="preserve"> statement</w:t>
      </w:r>
      <w:r w:rsidR="00703969">
        <w:t xml:space="preserve"> </w:t>
      </w:r>
    </w:p>
    <w:p w14:paraId="4AD92938" w14:textId="0F15050B" w:rsidR="00DA0E32" w:rsidRPr="00DA0E32" w:rsidRDefault="00DA0E32" w:rsidP="00DA0E32">
      <w:pPr>
        <w:pStyle w:val="BodyCopy"/>
      </w:pPr>
      <w:r w:rsidRPr="00DA0E32">
        <w:t xml:space="preserve">The </w:t>
      </w:r>
      <w:r w:rsidRPr="00DA0E32">
        <w:rPr>
          <w:i/>
        </w:rPr>
        <w:t xml:space="preserve">Health Practitioner Regulation National Law (ACT) Act </w:t>
      </w:r>
      <w:r w:rsidRPr="00DA0E32">
        <w:t xml:space="preserve">2010 </w:t>
      </w:r>
      <w:r w:rsidRPr="00DA0E32">
        <w:rPr>
          <w:iCs w:val="0"/>
        </w:rPr>
        <w:t xml:space="preserve">(the </w:t>
      </w:r>
      <w:r w:rsidRPr="00DA0E32">
        <w:t>National Law) mandates that doctors, dentists, nurses, midwives and eligible allied health practitioners</w:t>
      </w:r>
      <w:r w:rsidR="003018DC">
        <w:t xml:space="preserve"> </w:t>
      </w:r>
      <w:r w:rsidRPr="00DA0E32">
        <w:t xml:space="preserve">are registered and maintain currency of registration with their respective National Registration Board, which is supported and managed by the Australian Health Practitioner Regulation Agency (AHPRA).    </w:t>
      </w:r>
    </w:p>
    <w:p w14:paraId="080F2582" w14:textId="17299FC2" w:rsidR="00DA0E32" w:rsidRPr="00DA0E32" w:rsidRDefault="00DA0E32" w:rsidP="00DA0E32">
      <w:pPr>
        <w:pStyle w:val="BodyCopy"/>
      </w:pPr>
      <w:r w:rsidRPr="00DA0E32">
        <w:t>All doctors, dentists, nurses, midwives and regulated allied health practitioners employed by Canberra Health Services (CHS), whether employed or contracted, must practise in compliance with their registration.</w:t>
      </w:r>
    </w:p>
    <w:p w14:paraId="71D26ABE" w14:textId="40702A9E" w:rsidR="00DA0E32" w:rsidRDefault="00DA0E32" w:rsidP="00DA0E32">
      <w:pPr>
        <w:pStyle w:val="BodyCopy"/>
      </w:pPr>
      <w:r w:rsidRPr="00DA0E32">
        <w:t>Where conditions are imposed on a health practitioner’s registration by the relevant National Board, the health practitioner’s continued practice within the health system must be compliant with those conditions</w:t>
      </w:r>
      <w:r w:rsidR="00204FC1">
        <w:t>.</w:t>
      </w:r>
    </w:p>
    <w:p w14:paraId="4BB63A82" w14:textId="77777777" w:rsidR="003677A8" w:rsidRDefault="003677A8" w:rsidP="00703969">
      <w:pPr>
        <w:pStyle w:val="Heading4"/>
      </w:pPr>
      <w:r w:rsidRPr="003677A8">
        <w:t>Purpose</w:t>
      </w:r>
    </w:p>
    <w:p w14:paraId="77DA1DCE" w14:textId="77777777" w:rsidR="00DA0E32" w:rsidRPr="00667999" w:rsidRDefault="00DA0E32" w:rsidP="00C40430">
      <w:pPr>
        <w:pStyle w:val="Numberedlist"/>
        <w:rPr>
          <w:lang w:eastAsia="en-US"/>
        </w:rPr>
      </w:pPr>
      <w:r w:rsidRPr="00667999">
        <w:rPr>
          <w:lang w:eastAsia="en-US"/>
        </w:rPr>
        <w:t xml:space="preserve">To ensure that all health practitioners regulated under the National Law and practising within </w:t>
      </w:r>
      <w:r>
        <w:rPr>
          <w:lang w:eastAsia="en-US"/>
        </w:rPr>
        <w:t>CHS</w:t>
      </w:r>
      <w:r w:rsidRPr="00667999">
        <w:rPr>
          <w:lang w:eastAsia="en-US"/>
        </w:rPr>
        <w:t xml:space="preserve"> do so in accordance with their professional registration and any conditions that may be imposed on that registration.</w:t>
      </w:r>
    </w:p>
    <w:p w14:paraId="05B652EA" w14:textId="77777777" w:rsidR="00DA0E32" w:rsidRPr="00667999" w:rsidRDefault="00DA0E32" w:rsidP="00C40430">
      <w:pPr>
        <w:pStyle w:val="Numberedlist"/>
        <w:rPr>
          <w:lang w:eastAsia="en-US"/>
        </w:rPr>
      </w:pPr>
      <w:r w:rsidRPr="00667999">
        <w:rPr>
          <w:lang w:eastAsia="en-US"/>
        </w:rPr>
        <w:t>To provide direction on the roles, responsibilities, and requirements for the annual renewal of registration and for the identification and management of health practitioners with conditions on their registration.</w:t>
      </w:r>
    </w:p>
    <w:p w14:paraId="3E977DDA" w14:textId="5BA12BAE" w:rsidR="00DA0E32" w:rsidRDefault="00DA0E32" w:rsidP="00C40430">
      <w:pPr>
        <w:pStyle w:val="Numberedlist"/>
        <w:rPr>
          <w:lang w:eastAsia="en-US"/>
        </w:rPr>
      </w:pPr>
      <w:r w:rsidRPr="00667999">
        <w:rPr>
          <w:lang w:eastAsia="en-US"/>
        </w:rPr>
        <w:t xml:space="preserve">To specify </w:t>
      </w:r>
      <w:r w:rsidR="00560844">
        <w:rPr>
          <w:lang w:eastAsia="en-US"/>
        </w:rPr>
        <w:t xml:space="preserve">CHS </w:t>
      </w:r>
      <w:r w:rsidRPr="00667999">
        <w:rPr>
          <w:lang w:eastAsia="en-US"/>
        </w:rPr>
        <w:t>reporting requirements in relation to the annual renewal of professional registration.</w:t>
      </w:r>
    </w:p>
    <w:p w14:paraId="052653C5" w14:textId="72769864" w:rsidR="003677A8" w:rsidRDefault="003677A8" w:rsidP="00703969">
      <w:pPr>
        <w:pStyle w:val="Heading4"/>
      </w:pPr>
      <w:r>
        <w:t>Scope</w:t>
      </w:r>
    </w:p>
    <w:p w14:paraId="03F997FD" w14:textId="64751A35" w:rsidR="00954F7B" w:rsidRDefault="00DA0E32" w:rsidP="006B62B4">
      <w:pPr>
        <w:rPr>
          <w:lang w:eastAsia="en-US"/>
        </w:rPr>
      </w:pPr>
      <w:bookmarkStart w:id="2" w:name="_Hlk176425987"/>
      <w:r w:rsidRPr="00667999">
        <w:rPr>
          <w:lang w:eastAsia="en-US"/>
        </w:rPr>
        <w:t xml:space="preserve">This policy applies to all registered health practitioners </w:t>
      </w:r>
      <w:bookmarkStart w:id="3" w:name="_Hlk42173466"/>
      <w:r w:rsidRPr="00667999">
        <w:rPr>
          <w:lang w:eastAsia="en-US"/>
        </w:rPr>
        <w:t>(doctors, dentists, nurses, midwives, and eligible allied health professionals</w:t>
      </w:r>
      <w:bookmarkEnd w:id="3"/>
      <w:r w:rsidRPr="00667999">
        <w:rPr>
          <w:lang w:eastAsia="en-US"/>
        </w:rPr>
        <w:t xml:space="preserve">) employed or </w:t>
      </w:r>
      <w:r w:rsidR="00583DE6">
        <w:rPr>
          <w:lang w:eastAsia="en-US"/>
        </w:rPr>
        <w:t>contracted</w:t>
      </w:r>
      <w:r w:rsidRPr="00667999">
        <w:rPr>
          <w:lang w:eastAsia="en-US"/>
        </w:rPr>
        <w:t xml:space="preserve">, </w:t>
      </w:r>
      <w:r w:rsidR="00560844">
        <w:rPr>
          <w:lang w:eastAsia="en-US"/>
        </w:rPr>
        <w:t xml:space="preserve">and </w:t>
      </w:r>
      <w:r w:rsidRPr="00667999">
        <w:rPr>
          <w:lang w:eastAsia="en-US"/>
        </w:rPr>
        <w:t xml:space="preserve">practising within </w:t>
      </w:r>
      <w:r w:rsidR="00560844">
        <w:rPr>
          <w:lang w:eastAsia="en-US"/>
        </w:rPr>
        <w:t xml:space="preserve">the </w:t>
      </w:r>
      <w:r>
        <w:rPr>
          <w:lang w:eastAsia="en-US"/>
        </w:rPr>
        <w:t xml:space="preserve">CHS </w:t>
      </w:r>
      <w:r w:rsidR="00560844">
        <w:rPr>
          <w:lang w:eastAsia="en-US"/>
        </w:rPr>
        <w:t xml:space="preserve">network </w:t>
      </w:r>
      <w:r>
        <w:rPr>
          <w:lang w:eastAsia="en-US"/>
        </w:rPr>
        <w:t>whose profession is regulated by the National Law and whose position has a mandatory requirement for registration. This includes health practitioners working in non-clinical roles and employed in a relevant health professional classification</w:t>
      </w:r>
      <w:r w:rsidR="002876E8">
        <w:rPr>
          <w:lang w:eastAsia="en-US"/>
        </w:rPr>
        <w:t>, this i</w:t>
      </w:r>
      <w:r w:rsidR="002876E8">
        <w:t>ncludes industrial classifications - Health Professional, Radiation Therapy, Dentist, Medical Practitioner</w:t>
      </w:r>
      <w:r>
        <w:rPr>
          <w:lang w:eastAsia="en-US"/>
        </w:rPr>
        <w:t>.</w:t>
      </w:r>
    </w:p>
    <w:p w14:paraId="339006F2" w14:textId="7D49E0E2" w:rsidR="00FA794A" w:rsidRPr="00FA794A" w:rsidRDefault="00FA794A" w:rsidP="00FA794A">
      <w:pPr>
        <w:rPr>
          <w:b/>
          <w:lang w:eastAsia="en-US"/>
        </w:rPr>
      </w:pPr>
      <w:r w:rsidRPr="00FA794A">
        <w:rPr>
          <w:b/>
          <w:lang w:eastAsia="en-US"/>
        </w:rPr>
        <w:t>Table 1: Health Practitioners regulated under the National Law</w:t>
      </w:r>
      <w:r w:rsidR="002876E8" w:rsidRPr="0070252A">
        <w:rPr>
          <w:bCs/>
          <w:lang w:eastAsia="en-US"/>
        </w:rPr>
        <w:t>, sourced from</w:t>
      </w:r>
      <w:r w:rsidR="002876E8">
        <w:t xml:space="preserve">: </w:t>
      </w:r>
      <w:hyperlink r:id="rId10" w:history="1">
        <w:r w:rsidR="002876E8" w:rsidRPr="00320CA4">
          <w:rPr>
            <w:rStyle w:val="Hyperlink"/>
          </w:rPr>
          <w:t>https://www.ahpra.gov.au/About-AHPRA/What-We-Do/FAQ.aspx</w:t>
        </w:r>
      </w:hyperlink>
    </w:p>
    <w:tbl>
      <w:tblPr>
        <w:tblStyle w:val="TableGrid"/>
        <w:tblW w:w="0" w:type="auto"/>
        <w:tblLook w:val="04A0" w:firstRow="1" w:lastRow="0" w:firstColumn="1" w:lastColumn="0" w:noHBand="0" w:noVBand="1"/>
      </w:tblPr>
      <w:tblGrid>
        <w:gridCol w:w="2127"/>
        <w:gridCol w:w="3955"/>
        <w:gridCol w:w="3096"/>
      </w:tblGrid>
      <w:tr w:rsidR="00FA794A" w:rsidRPr="00FA794A" w14:paraId="38C2881A" w14:textId="77777777" w:rsidTr="0084378B">
        <w:trPr>
          <w:cantSplit/>
          <w:tblHeader/>
        </w:trPr>
        <w:tc>
          <w:tcPr>
            <w:tcW w:w="2127" w:type="dxa"/>
          </w:tcPr>
          <w:p w14:paraId="37674F5A" w14:textId="77777777" w:rsidR="00FA794A" w:rsidRPr="00FA794A" w:rsidRDefault="00FA794A" w:rsidP="00FA794A">
            <w:pPr>
              <w:rPr>
                <w:b/>
              </w:rPr>
            </w:pPr>
            <w:r w:rsidRPr="00FA794A">
              <w:rPr>
                <w:b/>
                <w:bCs/>
              </w:rPr>
              <w:lastRenderedPageBreak/>
              <w:t>Profession</w:t>
            </w:r>
          </w:p>
        </w:tc>
        <w:tc>
          <w:tcPr>
            <w:tcW w:w="3955" w:type="dxa"/>
          </w:tcPr>
          <w:p w14:paraId="115BF695" w14:textId="77777777" w:rsidR="00FA794A" w:rsidRPr="00FA794A" w:rsidRDefault="00FA794A" w:rsidP="00FA794A">
            <w:pPr>
              <w:rPr>
                <w:b/>
              </w:rPr>
            </w:pPr>
            <w:r w:rsidRPr="00FA794A">
              <w:rPr>
                <w:b/>
                <w:bCs/>
              </w:rPr>
              <w:t>Protected title(s)</w:t>
            </w:r>
          </w:p>
        </w:tc>
        <w:tc>
          <w:tcPr>
            <w:tcW w:w="3096" w:type="dxa"/>
          </w:tcPr>
          <w:p w14:paraId="100F5F2A" w14:textId="77777777" w:rsidR="00FA794A" w:rsidRPr="00FA794A" w:rsidRDefault="00FA794A" w:rsidP="00FA794A">
            <w:pPr>
              <w:rPr>
                <w:b/>
              </w:rPr>
            </w:pPr>
            <w:r w:rsidRPr="00FA794A">
              <w:rPr>
                <w:b/>
                <w:bCs/>
              </w:rPr>
              <w:t>Renewal date</w:t>
            </w:r>
          </w:p>
        </w:tc>
      </w:tr>
      <w:tr w:rsidR="00FA794A" w:rsidRPr="00FA794A" w14:paraId="54CA40BC" w14:textId="77777777" w:rsidTr="0084378B">
        <w:trPr>
          <w:cantSplit/>
        </w:trPr>
        <w:tc>
          <w:tcPr>
            <w:tcW w:w="2127" w:type="dxa"/>
          </w:tcPr>
          <w:p w14:paraId="19EC2FFB" w14:textId="77777777" w:rsidR="00FA794A" w:rsidRPr="00FA794A" w:rsidRDefault="00FA794A" w:rsidP="00FA794A">
            <w:pPr>
              <w:rPr>
                <w:b/>
                <w:bCs/>
              </w:rPr>
            </w:pPr>
            <w:r w:rsidRPr="00FA794A">
              <w:t>Aboriginal and</w:t>
            </w:r>
            <w:r w:rsidRPr="00FA794A">
              <w:br/>
              <w:t>Torres Strait</w:t>
            </w:r>
            <w:r w:rsidRPr="00FA794A">
              <w:br/>
              <w:t>Islander Health</w:t>
            </w:r>
            <w:r w:rsidRPr="00FA794A">
              <w:br/>
              <w:t>Practice</w:t>
            </w:r>
          </w:p>
        </w:tc>
        <w:tc>
          <w:tcPr>
            <w:tcW w:w="3955" w:type="dxa"/>
          </w:tcPr>
          <w:p w14:paraId="14F95E31" w14:textId="77777777" w:rsidR="00FA794A" w:rsidRPr="00FA794A" w:rsidRDefault="00FA794A" w:rsidP="00FA794A">
            <w:pPr>
              <w:pStyle w:val="Tablebullet1"/>
              <w:framePr w:wrap="around"/>
            </w:pPr>
            <w:r w:rsidRPr="00FA794A">
              <w:t>Aboriginal and Torres Strait Islander health practitioner</w:t>
            </w:r>
          </w:p>
          <w:p w14:paraId="3D9F4582" w14:textId="77777777" w:rsidR="00FA794A" w:rsidRPr="00FA794A" w:rsidRDefault="00FA794A" w:rsidP="00FA794A">
            <w:pPr>
              <w:pStyle w:val="Tablebullet1"/>
              <w:framePr w:wrap="around"/>
            </w:pPr>
            <w:r w:rsidRPr="00FA794A">
              <w:t>Aboriginal health practitioner</w:t>
            </w:r>
          </w:p>
          <w:p w14:paraId="223A5F8D" w14:textId="77777777" w:rsidR="00FA794A" w:rsidRPr="00FA794A" w:rsidRDefault="00FA794A" w:rsidP="00FA794A">
            <w:pPr>
              <w:pStyle w:val="Tablebullet1"/>
              <w:framePr w:wrap="around"/>
              <w:rPr>
                <w:b/>
                <w:bCs/>
              </w:rPr>
            </w:pPr>
            <w:r w:rsidRPr="00FA794A">
              <w:t xml:space="preserve">Torres Strait Islander health practitioner       </w:t>
            </w:r>
          </w:p>
        </w:tc>
        <w:tc>
          <w:tcPr>
            <w:tcW w:w="3096" w:type="dxa"/>
          </w:tcPr>
          <w:p w14:paraId="3470571A" w14:textId="77777777" w:rsidR="00FA794A" w:rsidRPr="00FA794A" w:rsidRDefault="00FA794A" w:rsidP="00FA794A">
            <w:pPr>
              <w:rPr>
                <w:b/>
                <w:bCs/>
              </w:rPr>
            </w:pPr>
            <w:r w:rsidRPr="00FA794A">
              <w:t>30 November</w:t>
            </w:r>
          </w:p>
        </w:tc>
      </w:tr>
      <w:tr w:rsidR="00FA794A" w:rsidRPr="00FA794A" w14:paraId="441E0B5A" w14:textId="77777777" w:rsidTr="0084378B">
        <w:trPr>
          <w:cantSplit/>
        </w:trPr>
        <w:tc>
          <w:tcPr>
            <w:tcW w:w="2127" w:type="dxa"/>
          </w:tcPr>
          <w:p w14:paraId="6E22404A" w14:textId="77777777" w:rsidR="00FA794A" w:rsidRPr="00FA794A" w:rsidRDefault="00FA794A" w:rsidP="00FA794A">
            <w:r w:rsidRPr="00FA794A">
              <w:t>Chinese Medicine</w:t>
            </w:r>
          </w:p>
        </w:tc>
        <w:tc>
          <w:tcPr>
            <w:tcW w:w="3955" w:type="dxa"/>
          </w:tcPr>
          <w:p w14:paraId="3309487A" w14:textId="77777777" w:rsidR="00FA794A" w:rsidRPr="00FA794A" w:rsidRDefault="00FA794A" w:rsidP="00FA794A">
            <w:pPr>
              <w:pStyle w:val="Tablebullet1"/>
              <w:framePr w:wrap="around"/>
            </w:pPr>
            <w:r w:rsidRPr="00FA794A">
              <w:t>Chinese medicine practitioner</w:t>
            </w:r>
          </w:p>
          <w:p w14:paraId="062E31E3" w14:textId="77777777" w:rsidR="00FA794A" w:rsidRPr="00FA794A" w:rsidRDefault="00FA794A" w:rsidP="00FA794A">
            <w:pPr>
              <w:pStyle w:val="Tablebullet1"/>
              <w:framePr w:wrap="around"/>
            </w:pPr>
            <w:r w:rsidRPr="00FA794A">
              <w:t>Chinese herbal dispenser</w:t>
            </w:r>
          </w:p>
          <w:p w14:paraId="353C8278" w14:textId="77777777" w:rsidR="00FA794A" w:rsidRPr="00FA794A" w:rsidRDefault="00FA794A" w:rsidP="00FA794A">
            <w:pPr>
              <w:pStyle w:val="Tablebullet1"/>
              <w:framePr w:wrap="around"/>
            </w:pPr>
            <w:r w:rsidRPr="00FA794A">
              <w:t>Chinese herbal medicine practitioner</w:t>
            </w:r>
          </w:p>
          <w:p w14:paraId="6D66077D" w14:textId="77777777" w:rsidR="00FA794A" w:rsidRPr="00FA794A" w:rsidRDefault="00FA794A" w:rsidP="00FA794A">
            <w:pPr>
              <w:pStyle w:val="Tablebullet1"/>
              <w:framePr w:wrap="around"/>
            </w:pPr>
            <w:r w:rsidRPr="00FA794A">
              <w:t>Oriental medicine practitioner</w:t>
            </w:r>
          </w:p>
          <w:p w14:paraId="7E3A34B3" w14:textId="77777777" w:rsidR="00FA794A" w:rsidRPr="00FA794A" w:rsidRDefault="00FA794A" w:rsidP="00FA794A">
            <w:pPr>
              <w:pStyle w:val="Tablebullet1"/>
              <w:framePr w:wrap="around"/>
            </w:pPr>
            <w:r w:rsidRPr="00FA794A">
              <w:t>Acupuncturist</w:t>
            </w:r>
          </w:p>
        </w:tc>
        <w:tc>
          <w:tcPr>
            <w:tcW w:w="3096" w:type="dxa"/>
          </w:tcPr>
          <w:p w14:paraId="1A04C59E" w14:textId="77777777" w:rsidR="00FA794A" w:rsidRPr="00FA794A" w:rsidRDefault="00FA794A" w:rsidP="00FA794A">
            <w:r w:rsidRPr="00FA794A">
              <w:t>30 November</w:t>
            </w:r>
          </w:p>
        </w:tc>
      </w:tr>
      <w:tr w:rsidR="00FA794A" w:rsidRPr="00FA794A" w14:paraId="42B5F008" w14:textId="77777777" w:rsidTr="0084378B">
        <w:trPr>
          <w:cantSplit/>
        </w:trPr>
        <w:tc>
          <w:tcPr>
            <w:tcW w:w="2127" w:type="dxa"/>
          </w:tcPr>
          <w:p w14:paraId="4FA64413" w14:textId="77777777" w:rsidR="00FA794A" w:rsidRPr="00FA794A" w:rsidRDefault="00FA794A" w:rsidP="00FA794A">
            <w:r w:rsidRPr="00FA794A">
              <w:t>Chiropractic</w:t>
            </w:r>
          </w:p>
        </w:tc>
        <w:tc>
          <w:tcPr>
            <w:tcW w:w="3955" w:type="dxa"/>
          </w:tcPr>
          <w:p w14:paraId="388E7893" w14:textId="77777777" w:rsidR="00FA794A" w:rsidRPr="00FA794A" w:rsidRDefault="00FA794A" w:rsidP="00FA794A">
            <w:pPr>
              <w:pStyle w:val="Tablebullet1"/>
              <w:framePr w:wrap="around"/>
            </w:pPr>
            <w:r w:rsidRPr="00FA794A">
              <w:t>Chiropractor</w:t>
            </w:r>
          </w:p>
        </w:tc>
        <w:tc>
          <w:tcPr>
            <w:tcW w:w="3096" w:type="dxa"/>
          </w:tcPr>
          <w:p w14:paraId="4CB479EA" w14:textId="77777777" w:rsidR="00FA794A" w:rsidRPr="00FA794A" w:rsidRDefault="00FA794A" w:rsidP="00FA794A">
            <w:r w:rsidRPr="00FA794A">
              <w:t>30 November</w:t>
            </w:r>
          </w:p>
        </w:tc>
      </w:tr>
      <w:tr w:rsidR="00FA794A" w:rsidRPr="00FA794A" w14:paraId="7F1E8839" w14:textId="77777777" w:rsidTr="0084378B">
        <w:trPr>
          <w:cantSplit/>
        </w:trPr>
        <w:tc>
          <w:tcPr>
            <w:tcW w:w="2127" w:type="dxa"/>
          </w:tcPr>
          <w:p w14:paraId="58C63D91" w14:textId="77777777" w:rsidR="00FA794A" w:rsidRPr="00FA794A" w:rsidRDefault="00FA794A" w:rsidP="00FA794A">
            <w:r w:rsidRPr="00FA794A">
              <w:t>Dental</w:t>
            </w:r>
          </w:p>
        </w:tc>
        <w:tc>
          <w:tcPr>
            <w:tcW w:w="3955" w:type="dxa"/>
          </w:tcPr>
          <w:p w14:paraId="4834DBA3" w14:textId="77777777" w:rsidR="00FA794A" w:rsidRPr="00FA794A" w:rsidRDefault="00FA794A" w:rsidP="00FA794A">
            <w:pPr>
              <w:pStyle w:val="Tablebullet1"/>
              <w:framePr w:wrap="around"/>
            </w:pPr>
            <w:r w:rsidRPr="00FA794A">
              <w:t>Dentist</w:t>
            </w:r>
          </w:p>
          <w:p w14:paraId="2EDACEA3" w14:textId="77777777" w:rsidR="00FA794A" w:rsidRPr="00FA794A" w:rsidRDefault="00FA794A" w:rsidP="00FA794A">
            <w:pPr>
              <w:pStyle w:val="Tablebullet1"/>
              <w:framePr w:wrap="around"/>
            </w:pPr>
            <w:r w:rsidRPr="00FA794A">
              <w:t>Dental therapist</w:t>
            </w:r>
          </w:p>
          <w:p w14:paraId="1B361590" w14:textId="77777777" w:rsidR="00FA794A" w:rsidRPr="00FA794A" w:rsidRDefault="00FA794A" w:rsidP="00FA794A">
            <w:pPr>
              <w:pStyle w:val="Tablebullet1"/>
              <w:framePr w:wrap="around"/>
            </w:pPr>
            <w:r w:rsidRPr="00FA794A">
              <w:t>Dental hygienist</w:t>
            </w:r>
          </w:p>
          <w:p w14:paraId="04E600B2" w14:textId="1220C075" w:rsidR="00FA794A" w:rsidRPr="00FA794A" w:rsidRDefault="00FA794A" w:rsidP="00FA794A">
            <w:pPr>
              <w:pStyle w:val="Tablebullet1"/>
              <w:framePr w:wrap="around"/>
            </w:pPr>
            <w:r w:rsidRPr="00FA794A">
              <w:t xml:space="preserve">Dental </w:t>
            </w:r>
            <w:r w:rsidR="002E217E">
              <w:t>p</w:t>
            </w:r>
            <w:r w:rsidRPr="00FA794A">
              <w:t>rosthetist</w:t>
            </w:r>
          </w:p>
          <w:p w14:paraId="06B555CE" w14:textId="77777777" w:rsidR="00FA794A" w:rsidRPr="00FA794A" w:rsidRDefault="00FA794A" w:rsidP="00FA794A">
            <w:pPr>
              <w:pStyle w:val="Tablebullet1"/>
              <w:framePr w:wrap="around"/>
            </w:pPr>
            <w:r w:rsidRPr="00FA794A">
              <w:t>Oral health therapist</w:t>
            </w:r>
          </w:p>
        </w:tc>
        <w:tc>
          <w:tcPr>
            <w:tcW w:w="3096" w:type="dxa"/>
          </w:tcPr>
          <w:p w14:paraId="75A96898" w14:textId="77777777" w:rsidR="00FA794A" w:rsidRPr="00FA794A" w:rsidRDefault="00FA794A" w:rsidP="00FA794A">
            <w:r w:rsidRPr="00FA794A">
              <w:t>30 November</w:t>
            </w:r>
          </w:p>
        </w:tc>
      </w:tr>
      <w:tr w:rsidR="00FA794A" w:rsidRPr="00FA794A" w14:paraId="6CBDD0B0" w14:textId="77777777" w:rsidTr="0084378B">
        <w:trPr>
          <w:cantSplit/>
        </w:trPr>
        <w:tc>
          <w:tcPr>
            <w:tcW w:w="2127" w:type="dxa"/>
          </w:tcPr>
          <w:p w14:paraId="515D0065" w14:textId="77777777" w:rsidR="00FA794A" w:rsidRPr="00FA794A" w:rsidRDefault="00FA794A" w:rsidP="00FA794A">
            <w:r w:rsidRPr="00FA794A">
              <w:t>Medical</w:t>
            </w:r>
          </w:p>
        </w:tc>
        <w:tc>
          <w:tcPr>
            <w:tcW w:w="3955" w:type="dxa"/>
          </w:tcPr>
          <w:p w14:paraId="77E50F1C" w14:textId="77777777" w:rsidR="00FA794A" w:rsidRPr="00FA794A" w:rsidRDefault="00FA794A" w:rsidP="00FA794A">
            <w:pPr>
              <w:pStyle w:val="Tablebullet1"/>
              <w:framePr w:wrap="around"/>
            </w:pPr>
            <w:r w:rsidRPr="00FA794A">
              <w:t>Medical practitioner</w:t>
            </w:r>
          </w:p>
        </w:tc>
        <w:tc>
          <w:tcPr>
            <w:tcW w:w="3096" w:type="dxa"/>
          </w:tcPr>
          <w:p w14:paraId="29819F02" w14:textId="77777777" w:rsidR="00FA794A" w:rsidRPr="00FA794A" w:rsidRDefault="00FA794A" w:rsidP="00FA794A">
            <w:r w:rsidRPr="00FA794A">
              <w:t>30 September</w:t>
            </w:r>
          </w:p>
        </w:tc>
      </w:tr>
      <w:tr w:rsidR="00FA794A" w:rsidRPr="00FA794A" w14:paraId="1DDB9573" w14:textId="77777777" w:rsidTr="0084378B">
        <w:trPr>
          <w:cantSplit/>
        </w:trPr>
        <w:tc>
          <w:tcPr>
            <w:tcW w:w="2127" w:type="dxa"/>
          </w:tcPr>
          <w:p w14:paraId="48FBDC49" w14:textId="77777777" w:rsidR="00FA794A" w:rsidRPr="00FA794A" w:rsidRDefault="00FA794A" w:rsidP="00FA794A">
            <w:r w:rsidRPr="00FA794A">
              <w:t>Medical Radiation Practice</w:t>
            </w:r>
          </w:p>
        </w:tc>
        <w:tc>
          <w:tcPr>
            <w:tcW w:w="3955" w:type="dxa"/>
          </w:tcPr>
          <w:p w14:paraId="013EA92D" w14:textId="77777777" w:rsidR="00FA794A" w:rsidRPr="00FA794A" w:rsidRDefault="00FA794A" w:rsidP="00FA794A">
            <w:pPr>
              <w:pStyle w:val="Tablebullet1"/>
              <w:framePr w:wrap="around"/>
            </w:pPr>
            <w:r w:rsidRPr="00FA794A">
              <w:t>Medical radiation practitioner</w:t>
            </w:r>
          </w:p>
          <w:p w14:paraId="5BECCFDB" w14:textId="77777777" w:rsidR="00FA794A" w:rsidRPr="00FA794A" w:rsidRDefault="00FA794A" w:rsidP="00FA794A">
            <w:pPr>
              <w:pStyle w:val="Tablebullet1"/>
              <w:framePr w:wrap="around"/>
            </w:pPr>
            <w:r w:rsidRPr="00FA794A">
              <w:t xml:space="preserve">Diagnostic radiographer </w:t>
            </w:r>
          </w:p>
          <w:p w14:paraId="26EEDA5B" w14:textId="77777777" w:rsidR="00FA794A" w:rsidRPr="00FA794A" w:rsidRDefault="00FA794A" w:rsidP="00FA794A">
            <w:pPr>
              <w:pStyle w:val="Tablebullet1"/>
              <w:framePr w:wrap="around"/>
            </w:pPr>
            <w:r w:rsidRPr="00FA794A">
              <w:t>Medical imaging technologist</w:t>
            </w:r>
          </w:p>
          <w:p w14:paraId="343B932D" w14:textId="77777777" w:rsidR="00FA794A" w:rsidRPr="00FA794A" w:rsidRDefault="00FA794A" w:rsidP="00FA794A">
            <w:pPr>
              <w:pStyle w:val="Tablebullet1"/>
              <w:framePr w:wrap="around"/>
            </w:pPr>
            <w:r w:rsidRPr="00FA794A">
              <w:t>Radiographer</w:t>
            </w:r>
          </w:p>
          <w:p w14:paraId="6C89EF13" w14:textId="77777777" w:rsidR="00FA794A" w:rsidRPr="00FA794A" w:rsidRDefault="00FA794A" w:rsidP="00FA794A">
            <w:pPr>
              <w:pStyle w:val="Tablebullet1"/>
              <w:framePr w:wrap="around"/>
            </w:pPr>
            <w:r w:rsidRPr="00FA794A">
              <w:t>Nuclear medicine scientist</w:t>
            </w:r>
          </w:p>
          <w:p w14:paraId="02A5A1EB" w14:textId="77777777" w:rsidR="00FA794A" w:rsidRPr="00FA794A" w:rsidRDefault="00FA794A" w:rsidP="00FA794A">
            <w:pPr>
              <w:pStyle w:val="Tablebullet1"/>
              <w:framePr w:wrap="around"/>
            </w:pPr>
            <w:r w:rsidRPr="00FA794A">
              <w:t>Nuclear medicine technologist</w:t>
            </w:r>
          </w:p>
          <w:p w14:paraId="27416B25" w14:textId="77777777" w:rsidR="00FA794A" w:rsidRPr="00FA794A" w:rsidRDefault="00FA794A" w:rsidP="00FA794A">
            <w:pPr>
              <w:pStyle w:val="Tablebullet1"/>
              <w:framePr w:wrap="around"/>
            </w:pPr>
            <w:r w:rsidRPr="00FA794A">
              <w:t>Radiation therapist</w:t>
            </w:r>
          </w:p>
        </w:tc>
        <w:tc>
          <w:tcPr>
            <w:tcW w:w="3096" w:type="dxa"/>
          </w:tcPr>
          <w:p w14:paraId="13B83BD2" w14:textId="77777777" w:rsidR="00FA794A" w:rsidRPr="00FA794A" w:rsidRDefault="00FA794A" w:rsidP="00FA794A">
            <w:r w:rsidRPr="00FA794A">
              <w:t>30 November</w:t>
            </w:r>
          </w:p>
        </w:tc>
      </w:tr>
      <w:tr w:rsidR="00FA794A" w:rsidRPr="00FA794A" w14:paraId="1F068BAF" w14:textId="77777777" w:rsidTr="0084378B">
        <w:trPr>
          <w:cantSplit/>
        </w:trPr>
        <w:tc>
          <w:tcPr>
            <w:tcW w:w="2127" w:type="dxa"/>
          </w:tcPr>
          <w:p w14:paraId="0C010C10" w14:textId="77777777" w:rsidR="00FA794A" w:rsidRPr="00FA794A" w:rsidRDefault="00FA794A" w:rsidP="00FA794A">
            <w:r w:rsidRPr="00FA794A">
              <w:t>Nursing and Midwifery</w:t>
            </w:r>
          </w:p>
        </w:tc>
        <w:tc>
          <w:tcPr>
            <w:tcW w:w="3955" w:type="dxa"/>
          </w:tcPr>
          <w:p w14:paraId="1F386688" w14:textId="77777777" w:rsidR="00FA794A" w:rsidRPr="00FA794A" w:rsidRDefault="00FA794A" w:rsidP="00FA794A">
            <w:pPr>
              <w:pStyle w:val="Tablebullet1"/>
              <w:framePr w:wrap="around"/>
            </w:pPr>
            <w:r w:rsidRPr="00FA794A">
              <w:t>Registered nurse</w:t>
            </w:r>
          </w:p>
          <w:p w14:paraId="51C22308" w14:textId="77777777" w:rsidR="00FA794A" w:rsidRPr="00FA794A" w:rsidRDefault="00FA794A" w:rsidP="00FA794A">
            <w:pPr>
              <w:pStyle w:val="Tablebullet1"/>
              <w:framePr w:wrap="around"/>
            </w:pPr>
            <w:r w:rsidRPr="00FA794A">
              <w:t>Nurse practitioner</w:t>
            </w:r>
          </w:p>
          <w:p w14:paraId="0F2F8773" w14:textId="77777777" w:rsidR="00B83D0F" w:rsidRPr="00FA794A" w:rsidRDefault="00B83D0F" w:rsidP="00B83D0F">
            <w:pPr>
              <w:pStyle w:val="Tablebullet1"/>
              <w:framePr w:hSpace="0" w:wrap="auto" w:vAnchor="margin" w:hAnchor="text" w:yAlign="inline"/>
            </w:pPr>
            <w:r w:rsidRPr="00FA794A">
              <w:t xml:space="preserve">Advanced </w:t>
            </w:r>
            <w:r>
              <w:t>p</w:t>
            </w:r>
            <w:r w:rsidRPr="00FA794A">
              <w:t xml:space="preserve">ractice </w:t>
            </w:r>
            <w:r>
              <w:t>n</w:t>
            </w:r>
            <w:r w:rsidRPr="00FA794A">
              <w:t>urse</w:t>
            </w:r>
          </w:p>
          <w:p w14:paraId="2D6BEDD1" w14:textId="77777777" w:rsidR="00B83D0F" w:rsidRPr="00FA794A" w:rsidRDefault="00B83D0F" w:rsidP="00B83D0F">
            <w:pPr>
              <w:pStyle w:val="Tablebullet1"/>
              <w:framePr w:hSpace="0" w:wrap="auto" w:vAnchor="margin" w:hAnchor="text" w:yAlign="inline"/>
            </w:pPr>
            <w:r w:rsidRPr="00FA794A">
              <w:t xml:space="preserve">Advanced </w:t>
            </w:r>
            <w:r>
              <w:t>p</w:t>
            </w:r>
            <w:r w:rsidRPr="00FA794A">
              <w:t xml:space="preserve">ractice </w:t>
            </w:r>
            <w:r>
              <w:t>m</w:t>
            </w:r>
            <w:r w:rsidRPr="00FA794A">
              <w:t>idwife</w:t>
            </w:r>
          </w:p>
          <w:p w14:paraId="79171A6B" w14:textId="77777777" w:rsidR="00FA794A" w:rsidRPr="00FA794A" w:rsidRDefault="00FA794A" w:rsidP="00FA794A">
            <w:pPr>
              <w:pStyle w:val="Tablebullet1"/>
              <w:framePr w:wrap="around"/>
            </w:pPr>
            <w:r w:rsidRPr="00FA794A">
              <w:t>Enrolled nurse</w:t>
            </w:r>
          </w:p>
          <w:p w14:paraId="065D65F3" w14:textId="77777777" w:rsidR="00FA794A" w:rsidRPr="00FA794A" w:rsidRDefault="00FA794A" w:rsidP="00FA794A">
            <w:pPr>
              <w:pStyle w:val="Tablebullet1"/>
              <w:framePr w:wrap="around"/>
            </w:pPr>
            <w:r w:rsidRPr="00FA794A">
              <w:t>Registered midwife</w:t>
            </w:r>
          </w:p>
          <w:p w14:paraId="481CBE1E" w14:textId="77777777" w:rsidR="00FA794A" w:rsidRPr="00FA794A" w:rsidRDefault="00FA794A" w:rsidP="00FA794A">
            <w:pPr>
              <w:pStyle w:val="Tablebullet1"/>
              <w:framePr w:wrap="around"/>
            </w:pPr>
            <w:r w:rsidRPr="00FA794A">
              <w:t>Endorsed midwife</w:t>
            </w:r>
          </w:p>
        </w:tc>
        <w:tc>
          <w:tcPr>
            <w:tcW w:w="3096" w:type="dxa"/>
          </w:tcPr>
          <w:p w14:paraId="11B67080" w14:textId="77777777" w:rsidR="00FA794A" w:rsidRPr="00FA794A" w:rsidRDefault="00FA794A" w:rsidP="00FA794A">
            <w:r w:rsidRPr="00FA794A">
              <w:t>31 May</w:t>
            </w:r>
          </w:p>
        </w:tc>
      </w:tr>
      <w:tr w:rsidR="00FA794A" w:rsidRPr="00FA794A" w14:paraId="18E666CE" w14:textId="77777777" w:rsidTr="0084378B">
        <w:trPr>
          <w:cantSplit/>
        </w:trPr>
        <w:tc>
          <w:tcPr>
            <w:tcW w:w="2127" w:type="dxa"/>
          </w:tcPr>
          <w:p w14:paraId="5929805B" w14:textId="77777777" w:rsidR="00FA794A" w:rsidRPr="00FA794A" w:rsidRDefault="00FA794A" w:rsidP="00FA794A">
            <w:r w:rsidRPr="00FA794A">
              <w:t>Occupational Therapy</w:t>
            </w:r>
          </w:p>
        </w:tc>
        <w:tc>
          <w:tcPr>
            <w:tcW w:w="3955" w:type="dxa"/>
          </w:tcPr>
          <w:p w14:paraId="282DFD59" w14:textId="77777777" w:rsidR="00FA794A" w:rsidRPr="00FA794A" w:rsidRDefault="00FA794A" w:rsidP="00FA794A">
            <w:pPr>
              <w:pStyle w:val="Tablebullet1"/>
              <w:framePr w:wrap="around"/>
            </w:pPr>
            <w:r w:rsidRPr="00FA794A">
              <w:t>Occupational therapist</w:t>
            </w:r>
          </w:p>
        </w:tc>
        <w:tc>
          <w:tcPr>
            <w:tcW w:w="3096" w:type="dxa"/>
          </w:tcPr>
          <w:p w14:paraId="075D1474" w14:textId="77777777" w:rsidR="00FA794A" w:rsidRPr="00FA794A" w:rsidRDefault="00FA794A" w:rsidP="00FA794A">
            <w:r w:rsidRPr="00FA794A">
              <w:t>30 November</w:t>
            </w:r>
          </w:p>
        </w:tc>
      </w:tr>
      <w:tr w:rsidR="00FA794A" w:rsidRPr="00FA794A" w14:paraId="621EF3CF" w14:textId="77777777" w:rsidTr="0084378B">
        <w:trPr>
          <w:cantSplit/>
        </w:trPr>
        <w:tc>
          <w:tcPr>
            <w:tcW w:w="2127" w:type="dxa"/>
          </w:tcPr>
          <w:p w14:paraId="5A02BD4F" w14:textId="77777777" w:rsidR="00FA794A" w:rsidRPr="00FA794A" w:rsidRDefault="00FA794A" w:rsidP="00FA794A">
            <w:r w:rsidRPr="00FA794A">
              <w:t>Optometry</w:t>
            </w:r>
          </w:p>
        </w:tc>
        <w:tc>
          <w:tcPr>
            <w:tcW w:w="3955" w:type="dxa"/>
          </w:tcPr>
          <w:p w14:paraId="36255CB0" w14:textId="77777777" w:rsidR="00FA794A" w:rsidRPr="00FA794A" w:rsidRDefault="00FA794A" w:rsidP="00FA794A">
            <w:pPr>
              <w:pStyle w:val="Tablebullet1"/>
              <w:framePr w:wrap="around"/>
            </w:pPr>
            <w:r w:rsidRPr="00FA794A">
              <w:t xml:space="preserve">Optometrist  </w:t>
            </w:r>
          </w:p>
          <w:p w14:paraId="52618F5F" w14:textId="77777777" w:rsidR="00FA794A" w:rsidRPr="00FA794A" w:rsidRDefault="00FA794A" w:rsidP="00FA794A">
            <w:pPr>
              <w:pStyle w:val="Tablebullet1"/>
              <w:framePr w:wrap="around"/>
            </w:pPr>
            <w:r w:rsidRPr="00FA794A">
              <w:t>Optician</w:t>
            </w:r>
          </w:p>
        </w:tc>
        <w:tc>
          <w:tcPr>
            <w:tcW w:w="3096" w:type="dxa"/>
          </w:tcPr>
          <w:p w14:paraId="03C61BA3" w14:textId="77777777" w:rsidR="00FA794A" w:rsidRPr="00FA794A" w:rsidRDefault="00FA794A" w:rsidP="00FA794A">
            <w:r w:rsidRPr="00FA794A">
              <w:t>30 November</w:t>
            </w:r>
          </w:p>
        </w:tc>
      </w:tr>
      <w:tr w:rsidR="00FA794A" w:rsidRPr="00FA794A" w14:paraId="01347A80" w14:textId="77777777" w:rsidTr="0084378B">
        <w:trPr>
          <w:cantSplit/>
        </w:trPr>
        <w:tc>
          <w:tcPr>
            <w:tcW w:w="2127" w:type="dxa"/>
          </w:tcPr>
          <w:p w14:paraId="587C43DC" w14:textId="77777777" w:rsidR="00FA794A" w:rsidRPr="00FA794A" w:rsidRDefault="00FA794A" w:rsidP="00FA794A">
            <w:r w:rsidRPr="00FA794A">
              <w:t>Osteopathy</w:t>
            </w:r>
          </w:p>
        </w:tc>
        <w:tc>
          <w:tcPr>
            <w:tcW w:w="3955" w:type="dxa"/>
          </w:tcPr>
          <w:p w14:paraId="32442BD6" w14:textId="77777777" w:rsidR="00FA794A" w:rsidRPr="00FA794A" w:rsidRDefault="00FA794A" w:rsidP="00FA794A">
            <w:pPr>
              <w:pStyle w:val="Tablebullet1"/>
              <w:framePr w:wrap="around"/>
            </w:pPr>
            <w:r w:rsidRPr="00FA794A">
              <w:t>Osteopath</w:t>
            </w:r>
          </w:p>
        </w:tc>
        <w:tc>
          <w:tcPr>
            <w:tcW w:w="3096" w:type="dxa"/>
          </w:tcPr>
          <w:p w14:paraId="7C526D35" w14:textId="77777777" w:rsidR="00FA794A" w:rsidRPr="00FA794A" w:rsidRDefault="00FA794A" w:rsidP="00FA794A">
            <w:r w:rsidRPr="00FA794A">
              <w:t>30 November</w:t>
            </w:r>
          </w:p>
        </w:tc>
      </w:tr>
      <w:tr w:rsidR="00FA794A" w:rsidRPr="00FA794A" w14:paraId="19755C43" w14:textId="77777777" w:rsidTr="0084378B">
        <w:trPr>
          <w:cantSplit/>
        </w:trPr>
        <w:tc>
          <w:tcPr>
            <w:tcW w:w="2127" w:type="dxa"/>
          </w:tcPr>
          <w:p w14:paraId="554C37DF" w14:textId="77777777" w:rsidR="00FA794A" w:rsidRPr="00FA794A" w:rsidRDefault="00FA794A" w:rsidP="00FA794A">
            <w:r w:rsidRPr="00FA794A">
              <w:lastRenderedPageBreak/>
              <w:t>Pharmacy</w:t>
            </w:r>
          </w:p>
        </w:tc>
        <w:tc>
          <w:tcPr>
            <w:tcW w:w="3955" w:type="dxa"/>
          </w:tcPr>
          <w:p w14:paraId="680848C4" w14:textId="77777777" w:rsidR="00FA794A" w:rsidRPr="00FA794A" w:rsidRDefault="00FA794A" w:rsidP="00FA794A">
            <w:pPr>
              <w:pStyle w:val="Tablebullet1"/>
              <w:framePr w:wrap="around"/>
            </w:pPr>
            <w:r w:rsidRPr="00FA794A">
              <w:t>Pharmacist</w:t>
            </w:r>
          </w:p>
          <w:p w14:paraId="20DC7BF2" w14:textId="77777777" w:rsidR="00FA794A" w:rsidRPr="00FA794A" w:rsidRDefault="00FA794A" w:rsidP="00FA794A">
            <w:pPr>
              <w:pStyle w:val="Tablebullet1"/>
              <w:framePr w:wrap="around"/>
            </w:pPr>
            <w:r w:rsidRPr="00FA794A">
              <w:t>Pharmaceutical chemist</w:t>
            </w:r>
          </w:p>
        </w:tc>
        <w:tc>
          <w:tcPr>
            <w:tcW w:w="3096" w:type="dxa"/>
          </w:tcPr>
          <w:p w14:paraId="458BA63D" w14:textId="77777777" w:rsidR="00FA794A" w:rsidRPr="00FA794A" w:rsidRDefault="00FA794A" w:rsidP="00FA794A">
            <w:r w:rsidRPr="00FA794A">
              <w:t>30 November</w:t>
            </w:r>
          </w:p>
        </w:tc>
      </w:tr>
      <w:tr w:rsidR="00FA794A" w:rsidRPr="00FA794A" w14:paraId="197207B4" w14:textId="77777777" w:rsidTr="0084378B">
        <w:trPr>
          <w:cantSplit/>
        </w:trPr>
        <w:tc>
          <w:tcPr>
            <w:tcW w:w="2127" w:type="dxa"/>
          </w:tcPr>
          <w:p w14:paraId="4661319C" w14:textId="77777777" w:rsidR="00FA794A" w:rsidRPr="00FA794A" w:rsidRDefault="00FA794A" w:rsidP="00FA794A">
            <w:r w:rsidRPr="00FA794A">
              <w:t>Physiotherapy</w:t>
            </w:r>
          </w:p>
        </w:tc>
        <w:tc>
          <w:tcPr>
            <w:tcW w:w="3955" w:type="dxa"/>
          </w:tcPr>
          <w:p w14:paraId="19B8FB27" w14:textId="77777777" w:rsidR="00FA794A" w:rsidRPr="00FA794A" w:rsidRDefault="00FA794A" w:rsidP="00FA794A">
            <w:pPr>
              <w:pStyle w:val="Tablebullet1"/>
              <w:framePr w:wrap="around"/>
            </w:pPr>
            <w:r w:rsidRPr="00FA794A">
              <w:t xml:space="preserve">Physiotherapist </w:t>
            </w:r>
          </w:p>
          <w:p w14:paraId="6887B399" w14:textId="77777777" w:rsidR="00FA794A" w:rsidRPr="00FA794A" w:rsidRDefault="00FA794A" w:rsidP="00FA794A">
            <w:pPr>
              <w:pStyle w:val="Tablebullet1"/>
              <w:framePr w:wrap="around"/>
            </w:pPr>
            <w:r w:rsidRPr="00FA794A">
              <w:t>Physical therapist</w:t>
            </w:r>
          </w:p>
        </w:tc>
        <w:tc>
          <w:tcPr>
            <w:tcW w:w="3096" w:type="dxa"/>
          </w:tcPr>
          <w:p w14:paraId="3901E9C5" w14:textId="77777777" w:rsidR="00FA794A" w:rsidRPr="00FA794A" w:rsidRDefault="00FA794A" w:rsidP="00FA794A">
            <w:r w:rsidRPr="00FA794A">
              <w:t>30 November</w:t>
            </w:r>
          </w:p>
        </w:tc>
      </w:tr>
      <w:tr w:rsidR="00FA794A" w:rsidRPr="00FA794A" w14:paraId="7F69E93E" w14:textId="77777777" w:rsidTr="0084378B">
        <w:trPr>
          <w:cantSplit/>
        </w:trPr>
        <w:tc>
          <w:tcPr>
            <w:tcW w:w="2127" w:type="dxa"/>
          </w:tcPr>
          <w:p w14:paraId="469E55C3" w14:textId="77777777" w:rsidR="00FA794A" w:rsidRPr="00FA794A" w:rsidRDefault="00FA794A" w:rsidP="00FA794A">
            <w:r w:rsidRPr="00FA794A">
              <w:t>Podiatry</w:t>
            </w:r>
          </w:p>
        </w:tc>
        <w:tc>
          <w:tcPr>
            <w:tcW w:w="3955" w:type="dxa"/>
          </w:tcPr>
          <w:p w14:paraId="434CFDB8" w14:textId="77777777" w:rsidR="00FA794A" w:rsidRPr="00FA794A" w:rsidRDefault="00FA794A" w:rsidP="00FA794A">
            <w:pPr>
              <w:pStyle w:val="Tablebullet1"/>
              <w:framePr w:wrap="around"/>
            </w:pPr>
            <w:r w:rsidRPr="00FA794A">
              <w:t>Podiatrist</w:t>
            </w:r>
          </w:p>
          <w:p w14:paraId="7BAE5A8D" w14:textId="77777777" w:rsidR="00FA794A" w:rsidRPr="00FA794A" w:rsidRDefault="00FA794A" w:rsidP="00FA794A">
            <w:pPr>
              <w:pStyle w:val="Tablebullet1"/>
              <w:framePr w:wrap="around"/>
            </w:pPr>
            <w:r w:rsidRPr="00FA794A">
              <w:t>Chiropodist</w:t>
            </w:r>
          </w:p>
        </w:tc>
        <w:tc>
          <w:tcPr>
            <w:tcW w:w="3096" w:type="dxa"/>
          </w:tcPr>
          <w:p w14:paraId="6AD4C3D6" w14:textId="77777777" w:rsidR="00FA794A" w:rsidRPr="00FA794A" w:rsidRDefault="00FA794A" w:rsidP="00FA794A">
            <w:r w:rsidRPr="00FA794A">
              <w:t>30 November</w:t>
            </w:r>
          </w:p>
        </w:tc>
      </w:tr>
      <w:tr w:rsidR="00FA794A" w:rsidRPr="00FA794A" w14:paraId="07B4EDE2" w14:textId="77777777" w:rsidTr="0084378B">
        <w:trPr>
          <w:cantSplit/>
        </w:trPr>
        <w:tc>
          <w:tcPr>
            <w:tcW w:w="2127" w:type="dxa"/>
          </w:tcPr>
          <w:p w14:paraId="1D25DD25" w14:textId="77777777" w:rsidR="00FA794A" w:rsidRPr="00FA794A" w:rsidRDefault="00FA794A" w:rsidP="00FA794A">
            <w:r w:rsidRPr="00FA794A">
              <w:t>Psychology</w:t>
            </w:r>
          </w:p>
        </w:tc>
        <w:tc>
          <w:tcPr>
            <w:tcW w:w="3955" w:type="dxa"/>
          </w:tcPr>
          <w:p w14:paraId="50A1A464" w14:textId="77777777" w:rsidR="00FA794A" w:rsidRPr="00FA794A" w:rsidRDefault="00FA794A" w:rsidP="00FA794A">
            <w:pPr>
              <w:pStyle w:val="Tablebullet1"/>
              <w:framePr w:wrap="around"/>
            </w:pPr>
            <w:r w:rsidRPr="00FA794A">
              <w:t>Psychologist</w:t>
            </w:r>
          </w:p>
          <w:p w14:paraId="642C62E6" w14:textId="3A254E36" w:rsidR="00FA794A" w:rsidRPr="00FA794A" w:rsidRDefault="00FA794A" w:rsidP="00FA794A">
            <w:pPr>
              <w:pStyle w:val="Tablebullet1"/>
              <w:framePr w:wrap="around"/>
            </w:pPr>
            <w:r w:rsidRPr="00FA794A">
              <w:t xml:space="preserve">Clinical </w:t>
            </w:r>
            <w:r w:rsidR="006E738B">
              <w:t>n</w:t>
            </w:r>
            <w:r w:rsidRPr="00FA794A">
              <w:t>europsychologist</w:t>
            </w:r>
          </w:p>
          <w:p w14:paraId="15DAF1D7" w14:textId="44363A7E" w:rsidR="00FA794A" w:rsidRPr="00FA794A" w:rsidRDefault="00FA794A" w:rsidP="00FA794A">
            <w:pPr>
              <w:pStyle w:val="Tablebullet1"/>
              <w:framePr w:wrap="around"/>
            </w:pPr>
            <w:r w:rsidRPr="00FA794A">
              <w:t xml:space="preserve">Clinical </w:t>
            </w:r>
            <w:r w:rsidR="006E738B">
              <w:t>p</w:t>
            </w:r>
            <w:r w:rsidRPr="00FA794A">
              <w:t>sychologist</w:t>
            </w:r>
          </w:p>
          <w:p w14:paraId="0B7C883F" w14:textId="6F6EDB8C" w:rsidR="00FA794A" w:rsidRPr="00FA794A" w:rsidRDefault="00FA794A" w:rsidP="00FA794A">
            <w:pPr>
              <w:pStyle w:val="Tablebullet1"/>
              <w:framePr w:wrap="around"/>
            </w:pPr>
            <w:r w:rsidRPr="00FA794A">
              <w:t xml:space="preserve">Community </w:t>
            </w:r>
            <w:r w:rsidR="006E738B">
              <w:t>p</w:t>
            </w:r>
            <w:r w:rsidRPr="00FA794A">
              <w:t>sychologist</w:t>
            </w:r>
          </w:p>
          <w:p w14:paraId="438382C6" w14:textId="0AE979A8" w:rsidR="00FA794A" w:rsidRPr="00FA794A" w:rsidRDefault="00FA794A" w:rsidP="00FA794A">
            <w:pPr>
              <w:pStyle w:val="Tablebullet1"/>
              <w:framePr w:wrap="around"/>
            </w:pPr>
            <w:r w:rsidRPr="00FA794A">
              <w:t xml:space="preserve">Counselling </w:t>
            </w:r>
            <w:r w:rsidR="006E738B">
              <w:t>p</w:t>
            </w:r>
            <w:r w:rsidRPr="00FA794A">
              <w:t>sychologist</w:t>
            </w:r>
          </w:p>
          <w:p w14:paraId="273CAE03" w14:textId="4DD32D61" w:rsidR="00FA794A" w:rsidRPr="00FA794A" w:rsidRDefault="00FA794A" w:rsidP="00FA794A">
            <w:pPr>
              <w:pStyle w:val="Tablebullet1"/>
              <w:framePr w:wrap="around"/>
            </w:pPr>
            <w:r w:rsidRPr="00FA794A">
              <w:t xml:space="preserve">Educational &amp; </w:t>
            </w:r>
            <w:r w:rsidR="006E738B">
              <w:t>d</w:t>
            </w:r>
            <w:r w:rsidRPr="00FA794A">
              <w:t xml:space="preserve">evelopmental </w:t>
            </w:r>
            <w:r w:rsidR="006E738B">
              <w:t>p</w:t>
            </w:r>
            <w:r w:rsidRPr="00FA794A">
              <w:t>sychologist</w:t>
            </w:r>
          </w:p>
          <w:p w14:paraId="5DEC78E3" w14:textId="3980D182" w:rsidR="00FA794A" w:rsidRPr="00FA794A" w:rsidRDefault="00FA794A" w:rsidP="00FA794A">
            <w:pPr>
              <w:pStyle w:val="Tablebullet1"/>
              <w:framePr w:wrap="around"/>
            </w:pPr>
            <w:r w:rsidRPr="00FA794A">
              <w:t xml:space="preserve">Forensic </w:t>
            </w:r>
            <w:r w:rsidR="006E738B">
              <w:t>p</w:t>
            </w:r>
            <w:r w:rsidRPr="00FA794A">
              <w:t>sychologist</w:t>
            </w:r>
          </w:p>
          <w:p w14:paraId="53E68776" w14:textId="1DF237F4" w:rsidR="00FA794A" w:rsidRPr="00FA794A" w:rsidRDefault="00FA794A" w:rsidP="00FA794A">
            <w:pPr>
              <w:pStyle w:val="Tablebullet1"/>
              <w:framePr w:wrap="around"/>
            </w:pPr>
            <w:r w:rsidRPr="00FA794A">
              <w:t xml:space="preserve">Health </w:t>
            </w:r>
            <w:r w:rsidR="006E738B">
              <w:t>p</w:t>
            </w:r>
            <w:r w:rsidRPr="00FA794A">
              <w:t>sychologist</w:t>
            </w:r>
          </w:p>
          <w:p w14:paraId="4DE7A264" w14:textId="7059494E" w:rsidR="00FA794A" w:rsidRPr="00FA794A" w:rsidRDefault="00FA794A" w:rsidP="00FA794A">
            <w:pPr>
              <w:pStyle w:val="Tablebullet1"/>
              <w:framePr w:wrap="around"/>
            </w:pPr>
            <w:r w:rsidRPr="00FA794A">
              <w:t xml:space="preserve">Organisational </w:t>
            </w:r>
            <w:r w:rsidR="006E738B">
              <w:t>p</w:t>
            </w:r>
            <w:r w:rsidRPr="00FA794A">
              <w:t>sychologist</w:t>
            </w:r>
          </w:p>
          <w:p w14:paraId="4A4DBF14" w14:textId="324A82B6" w:rsidR="00FA794A" w:rsidRPr="00FA794A" w:rsidRDefault="00FA794A" w:rsidP="00FA794A">
            <w:pPr>
              <w:pStyle w:val="Tablebullet1"/>
              <w:framePr w:wrap="around"/>
            </w:pPr>
            <w:r w:rsidRPr="00FA794A">
              <w:t xml:space="preserve">Sport &amp; </w:t>
            </w:r>
            <w:r w:rsidR="006E738B">
              <w:t>e</w:t>
            </w:r>
            <w:r w:rsidRPr="00FA794A">
              <w:t xml:space="preserve">xercise </w:t>
            </w:r>
            <w:r w:rsidR="006E738B">
              <w:t>p</w:t>
            </w:r>
            <w:r w:rsidRPr="00FA794A">
              <w:t>sychologist</w:t>
            </w:r>
          </w:p>
        </w:tc>
        <w:tc>
          <w:tcPr>
            <w:tcW w:w="3096" w:type="dxa"/>
          </w:tcPr>
          <w:p w14:paraId="23A8398F" w14:textId="77777777" w:rsidR="00FA794A" w:rsidRPr="00FA794A" w:rsidRDefault="00FA794A" w:rsidP="00FA794A">
            <w:r w:rsidRPr="00FA794A">
              <w:t>30 November</w:t>
            </w:r>
          </w:p>
        </w:tc>
      </w:tr>
    </w:tbl>
    <w:bookmarkEnd w:id="2"/>
    <w:p w14:paraId="19486BBA" w14:textId="700942BC" w:rsidR="003677A8" w:rsidRDefault="003677A8" w:rsidP="00703969">
      <w:pPr>
        <w:pStyle w:val="Heading4"/>
      </w:pPr>
      <w:r>
        <w:t xml:space="preserve">Roles and </w:t>
      </w:r>
      <w:r w:rsidR="000C0F4E">
        <w:t>r</w:t>
      </w:r>
      <w:r>
        <w:t xml:space="preserve">esponsibilities </w:t>
      </w:r>
    </w:p>
    <w:p w14:paraId="19A396DF" w14:textId="2E1E7F92" w:rsidR="00F02736" w:rsidRPr="00F02736" w:rsidRDefault="00F02736" w:rsidP="00F02736">
      <w:pPr>
        <w:pStyle w:val="Heading5"/>
      </w:pPr>
      <w:bookmarkStart w:id="4" w:name="_Toc73714519"/>
      <w:r w:rsidRPr="00F02736">
        <w:t>Employee Responsibilities</w:t>
      </w:r>
      <w:bookmarkEnd w:id="4"/>
    </w:p>
    <w:p w14:paraId="7E7F3DEC" w14:textId="77777777" w:rsidR="00C61E36" w:rsidRDefault="00F02736" w:rsidP="00F02736">
      <w:pPr>
        <w:rPr>
          <w:lang w:eastAsia="en-US"/>
        </w:rPr>
      </w:pPr>
      <w:r w:rsidRPr="00F02736">
        <w:rPr>
          <w:lang w:eastAsia="en-US"/>
        </w:rPr>
        <w:t xml:space="preserve">Registered health practitioners are personally responsible for ensuring that they are eligible to be identified by their protected title and to engage in clinical practice. Fundamental to this is the individual practitioner’s responsibility to maintain registration where their employment requires professional registration. </w:t>
      </w:r>
    </w:p>
    <w:p w14:paraId="25B3EB60" w14:textId="7F55FD3C" w:rsidR="00F02736" w:rsidRPr="00F02736" w:rsidRDefault="00C61E36" w:rsidP="00F02736">
      <w:pPr>
        <w:rPr>
          <w:lang w:eastAsia="en-US"/>
        </w:rPr>
      </w:pPr>
      <w:r w:rsidRPr="00562236">
        <w:t xml:space="preserve">All health practitioners regulated under the National Law </w:t>
      </w:r>
      <w:r>
        <w:t xml:space="preserve">must </w:t>
      </w:r>
      <w:r w:rsidRPr="00562236">
        <w:t xml:space="preserve">have </w:t>
      </w:r>
      <w:r>
        <w:t>completed their</w:t>
      </w:r>
      <w:r w:rsidRPr="00562236">
        <w:t xml:space="preserve"> annual renewal within 30 days following the registration expiry date</w:t>
      </w:r>
      <w:r>
        <w:t xml:space="preserve">. </w:t>
      </w:r>
      <w:r w:rsidRPr="00677332">
        <w:t xml:space="preserve">Any non-renewal past the </w:t>
      </w:r>
      <w:r w:rsidR="000828FC">
        <w:t>30-</w:t>
      </w:r>
      <w:r w:rsidR="000C6619">
        <w:t xml:space="preserve">day </w:t>
      </w:r>
      <w:r w:rsidR="000C6619" w:rsidRPr="00677332">
        <w:t>grace</w:t>
      </w:r>
      <w:r w:rsidRPr="00677332">
        <w:t xml:space="preserve"> renewal period will be stood down from service </w:t>
      </w:r>
      <w:r w:rsidR="00E03FDC" w:rsidRPr="00E03FDC">
        <w:t>until the health practitioner can provide confirmation renewal has been completed</w:t>
      </w:r>
      <w:r>
        <w:t>.</w:t>
      </w:r>
    </w:p>
    <w:p w14:paraId="02598C6F" w14:textId="77777777" w:rsidR="00F02736" w:rsidRPr="00F02736" w:rsidRDefault="00F02736" w:rsidP="00F02736">
      <w:pPr>
        <w:pStyle w:val="Heading6"/>
      </w:pPr>
      <w:r w:rsidRPr="00F02736">
        <w:t>Registration over long term approved leave or working in non-clinical roles</w:t>
      </w:r>
    </w:p>
    <w:p w14:paraId="369288DE" w14:textId="7E3EDFE3" w:rsidR="00F02736" w:rsidRPr="00F02736" w:rsidRDefault="00F02736" w:rsidP="00F02736">
      <w:pPr>
        <w:rPr>
          <w:lang w:eastAsia="en-US"/>
        </w:rPr>
      </w:pPr>
      <w:r w:rsidRPr="00F02736">
        <w:rPr>
          <w:lang w:eastAsia="en-US"/>
        </w:rPr>
        <w:t xml:space="preserve">Registered health practitioners are strongly encouraged to maintain practising registration status over periods of approved long-term leave and/or when undertaking non-clinical roles. Maintaining practising registration status minimises </w:t>
      </w:r>
      <w:r>
        <w:rPr>
          <w:lang w:eastAsia="en-US"/>
        </w:rPr>
        <w:t xml:space="preserve">the </w:t>
      </w:r>
      <w:r w:rsidRPr="00F02736">
        <w:rPr>
          <w:lang w:eastAsia="en-US"/>
        </w:rPr>
        <w:t xml:space="preserve">risk </w:t>
      </w:r>
      <w:r>
        <w:rPr>
          <w:lang w:eastAsia="en-US"/>
        </w:rPr>
        <w:t>of</w:t>
      </w:r>
      <w:r w:rsidRPr="00F02736">
        <w:rPr>
          <w:lang w:eastAsia="en-US"/>
        </w:rPr>
        <w:t xml:space="preserve"> potentially not meeting the relevant National Board’s registration standard for recency of practice</w:t>
      </w:r>
      <w:r>
        <w:rPr>
          <w:lang w:eastAsia="en-US"/>
        </w:rPr>
        <w:t>,</w:t>
      </w:r>
      <w:r w:rsidRPr="00F02736">
        <w:rPr>
          <w:lang w:eastAsia="en-US"/>
        </w:rPr>
        <w:t xml:space="preserve"> however non-practising registration can also be considered in these situations</w:t>
      </w:r>
      <w:r w:rsidR="009E07B4">
        <w:rPr>
          <w:lang w:eastAsia="en-US"/>
        </w:rPr>
        <w:t xml:space="preserve">, </w:t>
      </w:r>
      <w:r w:rsidR="0070252A">
        <w:t>r</w:t>
      </w:r>
      <w:r w:rsidR="009E07B4">
        <w:t xml:space="preserve">efer to </w:t>
      </w:r>
      <w:r w:rsidR="009E07B4" w:rsidRPr="0070252A">
        <w:rPr>
          <w:bCs/>
        </w:rPr>
        <w:t>Definitions</w:t>
      </w:r>
      <w:r w:rsidR="009E07B4">
        <w:t xml:space="preserve"> for further details regarding non-practising registration</w:t>
      </w:r>
      <w:r w:rsidRPr="00F02736">
        <w:rPr>
          <w:lang w:eastAsia="en-US"/>
        </w:rPr>
        <w:t>. Staff are reminded that they are not allowed to practice within their profession when holding a non-practising registration and that future plans to return to the workplace as a registered health practitioner may be delayed by a need to meet the recency of practice standard of the relevant National Board. On return to clinical duties in CHS</w:t>
      </w:r>
      <w:r w:rsidR="008B5CA2">
        <w:rPr>
          <w:lang w:eastAsia="en-US"/>
        </w:rPr>
        <w:t>,</w:t>
      </w:r>
      <w:r w:rsidRPr="00F02736">
        <w:rPr>
          <w:lang w:eastAsia="en-US"/>
        </w:rPr>
        <w:t xml:space="preserve"> doctors, dentists, nurses, midwives, and eligible allied health professionals must hold current practising registration. </w:t>
      </w:r>
    </w:p>
    <w:p w14:paraId="2E996BD0" w14:textId="77777777" w:rsidR="00F02736" w:rsidRPr="00F02736" w:rsidRDefault="00F02736" w:rsidP="00A647D7">
      <w:pPr>
        <w:pStyle w:val="Heading6"/>
      </w:pPr>
      <w:r w:rsidRPr="00F02736">
        <w:lastRenderedPageBreak/>
        <w:t xml:space="preserve">Acceptable evidence of registration </w:t>
      </w:r>
    </w:p>
    <w:p w14:paraId="4EC9E91F" w14:textId="4A827479" w:rsidR="00F02736" w:rsidRPr="00F02736" w:rsidRDefault="00F02736" w:rsidP="00A647D7">
      <w:pPr>
        <w:pStyle w:val="BodyCopy"/>
        <w:rPr>
          <w:lang w:eastAsia="en-US"/>
        </w:rPr>
      </w:pPr>
      <w:r w:rsidRPr="00A647D7">
        <w:t>The</w:t>
      </w:r>
      <w:r w:rsidRPr="00F02736">
        <w:rPr>
          <w:lang w:eastAsia="en-US"/>
        </w:rPr>
        <w:t xml:space="preserve"> following forms of evidence available from AHPRA</w:t>
      </w:r>
      <w:r w:rsidR="00E22219">
        <w:rPr>
          <w:lang w:eastAsia="en-US"/>
        </w:rPr>
        <w:t xml:space="preserve"> (refer to </w:t>
      </w:r>
      <w:hyperlink r:id="rId11" w:history="1">
        <w:r w:rsidR="00E22219">
          <w:rPr>
            <w:rStyle w:val="Hyperlink"/>
          </w:rPr>
          <w:t>https://www.ahpra.gov.au/</w:t>
        </w:r>
      </w:hyperlink>
      <w:r w:rsidR="00E22219">
        <w:t>)</w:t>
      </w:r>
      <w:r w:rsidRPr="00F02736">
        <w:rPr>
          <w:lang w:eastAsia="en-US"/>
        </w:rPr>
        <w:t xml:space="preserve"> are considered </w:t>
      </w:r>
      <w:r w:rsidRPr="00A647D7">
        <w:rPr>
          <w:lang w:eastAsia="en-US"/>
        </w:rPr>
        <w:t>acceptable evidence</w:t>
      </w:r>
      <w:r w:rsidR="00A647D7">
        <w:rPr>
          <w:lang w:eastAsia="en-US"/>
        </w:rPr>
        <w:t>:</w:t>
      </w:r>
    </w:p>
    <w:p w14:paraId="4F25FBDB" w14:textId="3836379C" w:rsidR="00F02736" w:rsidRPr="00F02736" w:rsidRDefault="00E22219" w:rsidP="00A647D7">
      <w:pPr>
        <w:pStyle w:val="Bullet"/>
        <w:rPr>
          <w:lang w:eastAsia="en-US"/>
        </w:rPr>
      </w:pPr>
      <w:r>
        <w:rPr>
          <w:lang w:eastAsia="en-US"/>
        </w:rPr>
        <w:t>o</w:t>
      </w:r>
      <w:r w:rsidR="00F02736" w:rsidRPr="00F02736">
        <w:rPr>
          <w:lang w:eastAsia="en-US"/>
        </w:rPr>
        <w:t xml:space="preserve">riginal certificate or print-out from the </w:t>
      </w:r>
      <w:r w:rsidR="00F02736" w:rsidRPr="00F02736">
        <w:rPr>
          <w:b/>
          <w:lang w:eastAsia="en-US"/>
        </w:rPr>
        <w:t xml:space="preserve">‘Registers of Practitioners – </w:t>
      </w:r>
      <w:r w:rsidR="00F02736" w:rsidRPr="00F02736">
        <w:rPr>
          <w:b/>
          <w:u w:val="single"/>
          <w:lang w:eastAsia="en-US"/>
        </w:rPr>
        <w:t>View Details’</w:t>
      </w:r>
      <w:r w:rsidR="00F02736" w:rsidRPr="00F02736">
        <w:rPr>
          <w:lang w:eastAsia="en-US"/>
        </w:rPr>
        <w:t xml:space="preserve"> screen confirming </w:t>
      </w:r>
      <w:r>
        <w:rPr>
          <w:lang w:eastAsia="en-US"/>
        </w:rPr>
        <w:t>r</w:t>
      </w:r>
      <w:r w:rsidR="00F02736" w:rsidRPr="00F02736">
        <w:rPr>
          <w:lang w:eastAsia="en-US"/>
        </w:rPr>
        <w:t>egistration number, type, expiry date and conditions or notations</w:t>
      </w:r>
    </w:p>
    <w:p w14:paraId="7F3BE662" w14:textId="06E158FE" w:rsidR="00F02736" w:rsidRPr="00F02736" w:rsidRDefault="00E22219" w:rsidP="00A647D7">
      <w:pPr>
        <w:pStyle w:val="Bullet"/>
        <w:rPr>
          <w:b/>
          <w:lang w:eastAsia="en-US"/>
        </w:rPr>
      </w:pPr>
      <w:r>
        <w:rPr>
          <w:lang w:eastAsia="en-US"/>
        </w:rPr>
        <w:t>p</w:t>
      </w:r>
      <w:r w:rsidR="00F02736" w:rsidRPr="00F02736">
        <w:rPr>
          <w:lang w:eastAsia="en-US"/>
        </w:rPr>
        <w:t>rint-out from the ‘</w:t>
      </w:r>
      <w:r w:rsidR="00F02736" w:rsidRPr="00F02736">
        <w:rPr>
          <w:b/>
          <w:bCs/>
          <w:lang w:eastAsia="en-US"/>
        </w:rPr>
        <w:t>Registers of Practitioners-Check the status of your renewal application</w:t>
      </w:r>
      <w:r w:rsidR="00F02736" w:rsidRPr="00F02736">
        <w:rPr>
          <w:lang w:eastAsia="en-US"/>
        </w:rPr>
        <w:t>’ screen</w:t>
      </w:r>
      <w:r>
        <w:rPr>
          <w:lang w:eastAsia="en-US"/>
        </w:rPr>
        <w:t xml:space="preserve"> </w:t>
      </w:r>
      <w:r w:rsidR="00F02736" w:rsidRPr="00F02736">
        <w:rPr>
          <w:lang w:eastAsia="en-US"/>
        </w:rPr>
        <w:t>-</w:t>
      </w:r>
      <w:r>
        <w:rPr>
          <w:lang w:eastAsia="en-US"/>
        </w:rPr>
        <w:t xml:space="preserve"> </w:t>
      </w:r>
      <w:r w:rsidR="00F02736" w:rsidRPr="00F02736">
        <w:rPr>
          <w:lang w:eastAsia="en-US"/>
        </w:rPr>
        <w:t>verifies that the registration renewal application has been submitted, is being processed and that the practitioner can continue to practice in good faith</w:t>
      </w:r>
    </w:p>
    <w:p w14:paraId="38023809" w14:textId="4C1CAE15" w:rsidR="00F02736" w:rsidRPr="00F02736" w:rsidRDefault="00E22219" w:rsidP="00A647D7">
      <w:pPr>
        <w:pStyle w:val="Bullet"/>
        <w:rPr>
          <w:lang w:eastAsia="en-US"/>
        </w:rPr>
      </w:pPr>
      <w:r>
        <w:rPr>
          <w:lang w:eastAsia="en-US"/>
        </w:rPr>
        <w:t>p</w:t>
      </w:r>
      <w:r w:rsidR="00F02736" w:rsidRPr="00F02736">
        <w:rPr>
          <w:lang w:eastAsia="en-US"/>
        </w:rPr>
        <w:t>ostal or email correspondence from AHPRA advising that the practitioner can practise in good faith whilst registration renewal is being processed</w:t>
      </w:r>
    </w:p>
    <w:p w14:paraId="482C839E" w14:textId="0FAC3AD0" w:rsidR="00F02736" w:rsidRPr="00F02736" w:rsidRDefault="00E22219" w:rsidP="00A647D7">
      <w:pPr>
        <w:pStyle w:val="Bullet"/>
        <w:rPr>
          <w:lang w:eastAsia="en-US"/>
        </w:rPr>
      </w:pPr>
      <w:r>
        <w:rPr>
          <w:lang w:eastAsia="en-US"/>
        </w:rPr>
        <w:t>i</w:t>
      </w:r>
      <w:r w:rsidR="00F02736" w:rsidRPr="00F02736">
        <w:rPr>
          <w:lang w:eastAsia="en-US"/>
        </w:rPr>
        <w:t>nformation provided by AHPRA Practitioner Information Exchange (PIE).</w:t>
      </w:r>
    </w:p>
    <w:p w14:paraId="39FE7EF2" w14:textId="77777777" w:rsidR="00F02736" w:rsidRPr="00F02736" w:rsidRDefault="00F02736" w:rsidP="00A647D7">
      <w:pPr>
        <w:pStyle w:val="Heading6"/>
      </w:pPr>
      <w:r w:rsidRPr="00F02736">
        <w:t>Responsibilities in relation to a change in principal place of practice, address or name</w:t>
      </w:r>
    </w:p>
    <w:p w14:paraId="7358E387" w14:textId="1FBD6D20" w:rsidR="00F02736" w:rsidRPr="00F02736" w:rsidRDefault="00F02736" w:rsidP="00A647D7">
      <w:pPr>
        <w:pStyle w:val="BodyCopy"/>
        <w:rPr>
          <w:lang w:eastAsia="en-US"/>
        </w:rPr>
      </w:pPr>
      <w:r w:rsidRPr="00F02736">
        <w:rPr>
          <w:lang w:eastAsia="en-US"/>
        </w:rPr>
        <w:t>Registered health practitioners must, within 30 days of any of the following changes happening, give the National Board established for the practitioner’s health profession</w:t>
      </w:r>
      <w:r w:rsidR="00D33AFC">
        <w:rPr>
          <w:lang w:eastAsia="en-US"/>
        </w:rPr>
        <w:t>,</w:t>
      </w:r>
      <w:r w:rsidRPr="00F02736">
        <w:rPr>
          <w:lang w:eastAsia="en-US"/>
        </w:rPr>
        <w:t xml:space="preserve"> written notice of the change and any evidence providing proof of the change required by the Board:</w:t>
      </w:r>
    </w:p>
    <w:p w14:paraId="341D952D" w14:textId="09BB2F03" w:rsidR="00F02736" w:rsidRPr="00F02736" w:rsidRDefault="00F02736" w:rsidP="00A647D7">
      <w:pPr>
        <w:pStyle w:val="Bullet"/>
        <w:rPr>
          <w:lang w:eastAsia="en-US"/>
        </w:rPr>
      </w:pPr>
      <w:r w:rsidRPr="00F02736">
        <w:rPr>
          <w:lang w:eastAsia="en-US"/>
        </w:rPr>
        <w:t>a change in the practitioner’s principal place of practice</w:t>
      </w:r>
    </w:p>
    <w:p w14:paraId="6DF09ECF" w14:textId="6D072C87" w:rsidR="00F02736" w:rsidRPr="00F02736" w:rsidRDefault="00F02736" w:rsidP="00A647D7">
      <w:pPr>
        <w:pStyle w:val="Bullet"/>
        <w:rPr>
          <w:lang w:eastAsia="en-US"/>
        </w:rPr>
      </w:pPr>
      <w:r w:rsidRPr="00F02736">
        <w:rPr>
          <w:lang w:eastAsia="en-US"/>
        </w:rPr>
        <w:t>a change in the address provided by the registered health practitioner as the address the Board should use in corresponding with the practitioner</w:t>
      </w:r>
    </w:p>
    <w:p w14:paraId="430965A2" w14:textId="77777777" w:rsidR="00F02736" w:rsidRPr="00F02736" w:rsidRDefault="00F02736" w:rsidP="00A647D7">
      <w:pPr>
        <w:pStyle w:val="Bullet"/>
        <w:rPr>
          <w:lang w:eastAsia="en-US"/>
        </w:rPr>
      </w:pPr>
      <w:r w:rsidRPr="00F02736">
        <w:rPr>
          <w:lang w:eastAsia="en-US"/>
        </w:rPr>
        <w:t>a change in the practitioner’s name.</w:t>
      </w:r>
    </w:p>
    <w:p w14:paraId="6635D1E7" w14:textId="77777777" w:rsidR="00F02736" w:rsidRPr="00F02736" w:rsidRDefault="00F02736" w:rsidP="00A647D7">
      <w:pPr>
        <w:pStyle w:val="Heading6"/>
      </w:pPr>
      <w:r w:rsidRPr="00F02736">
        <w:t>Responsibilities in relation to mandatory notification</w:t>
      </w:r>
    </w:p>
    <w:p w14:paraId="39C280C8" w14:textId="4C3DCA1F" w:rsidR="00F02736" w:rsidRPr="00F02736" w:rsidRDefault="00F02736" w:rsidP="000B43F2">
      <w:pPr>
        <w:pStyle w:val="BodyCopy"/>
        <w:rPr>
          <w:lang w:eastAsia="en-US"/>
        </w:rPr>
      </w:pPr>
      <w:r w:rsidRPr="00F02736">
        <w:rPr>
          <w:lang w:eastAsia="en-US"/>
        </w:rPr>
        <w:t>If a registered professional in the course of practising their profession form</w:t>
      </w:r>
      <w:r w:rsidR="000B43F2">
        <w:rPr>
          <w:lang w:eastAsia="en-US"/>
        </w:rPr>
        <w:t>s</w:t>
      </w:r>
      <w:r w:rsidRPr="00F02736">
        <w:rPr>
          <w:lang w:eastAsia="en-US"/>
        </w:rPr>
        <w:t xml:space="preserve"> a reasonable belief that: </w:t>
      </w:r>
    </w:p>
    <w:p w14:paraId="75D347C7" w14:textId="77777777" w:rsidR="00F02736" w:rsidRPr="00F02736" w:rsidRDefault="00F02736" w:rsidP="00A647D7">
      <w:pPr>
        <w:pStyle w:val="Bullet"/>
        <w:rPr>
          <w:lang w:eastAsia="en-US"/>
        </w:rPr>
      </w:pPr>
      <w:r w:rsidRPr="00F02736">
        <w:rPr>
          <w:lang w:eastAsia="en-US"/>
        </w:rPr>
        <w:t>another registered health practitioner has behaved in a way that constitutes notifiable conduct; or</w:t>
      </w:r>
    </w:p>
    <w:p w14:paraId="4575964D" w14:textId="77777777" w:rsidR="00F02736" w:rsidRPr="00F02736" w:rsidRDefault="00F02736" w:rsidP="00A647D7">
      <w:pPr>
        <w:pStyle w:val="Bullet"/>
        <w:rPr>
          <w:lang w:eastAsia="en-US"/>
        </w:rPr>
      </w:pPr>
      <w:r w:rsidRPr="00F02736">
        <w:rPr>
          <w:lang w:eastAsia="en-US"/>
        </w:rPr>
        <w:t>a student has an impairment that, in the course of the student undertaking clinical training, may place the public at substantial risk of harm,</w:t>
      </w:r>
    </w:p>
    <w:p w14:paraId="56D022F4" w14:textId="1A53D3C0" w:rsidR="00F02736" w:rsidRPr="00F02736" w:rsidRDefault="00E22219" w:rsidP="00A647D7">
      <w:pPr>
        <w:pStyle w:val="BodyCopy"/>
        <w:rPr>
          <w:lang w:eastAsia="en-US"/>
        </w:rPr>
      </w:pPr>
      <w:r>
        <w:rPr>
          <w:lang w:eastAsia="en-US"/>
        </w:rPr>
        <w:t>t</w:t>
      </w:r>
      <w:r w:rsidR="00F02736" w:rsidRPr="00F02736">
        <w:rPr>
          <w:lang w:eastAsia="en-US"/>
        </w:rPr>
        <w:t>hey must, as soon as practicable after forming the reasonable belief, notify the National Agency of the health practitioner’s notifiable conduct or the student’s impairment.</w:t>
      </w:r>
    </w:p>
    <w:p w14:paraId="09D9DD82" w14:textId="0198AAB6" w:rsidR="00F02736" w:rsidRPr="00F02736" w:rsidRDefault="00F02736" w:rsidP="00C40430">
      <w:pPr>
        <w:pBdr>
          <w:top w:val="single" w:sz="4" w:space="1" w:color="auto"/>
          <w:left w:val="single" w:sz="4" w:space="4" w:color="auto"/>
          <w:bottom w:val="single" w:sz="4" w:space="1" w:color="auto"/>
          <w:right w:val="single" w:sz="4" w:space="4" w:color="auto"/>
        </w:pBdr>
        <w:spacing w:before="0" w:after="0"/>
        <w:rPr>
          <w:lang w:eastAsia="en-US"/>
        </w:rPr>
      </w:pPr>
      <w:r w:rsidRPr="00F02736">
        <w:rPr>
          <w:b/>
          <w:u w:val="single"/>
          <w:lang w:eastAsia="en-US"/>
        </w:rPr>
        <w:t>N</w:t>
      </w:r>
      <w:r w:rsidR="00C40430">
        <w:rPr>
          <w:b/>
          <w:u w:val="single"/>
          <w:lang w:eastAsia="en-US"/>
        </w:rPr>
        <w:t>ote</w:t>
      </w:r>
      <w:r w:rsidRPr="00F02736">
        <w:rPr>
          <w:b/>
          <w:lang w:eastAsia="en-US"/>
        </w:rPr>
        <w:t xml:space="preserve">: </w:t>
      </w:r>
      <w:r w:rsidRPr="00F02736">
        <w:rPr>
          <w:lang w:eastAsia="en-US"/>
        </w:rPr>
        <w:t>However, the above paragraph does not apply if the first health practitioner forms the reasonable belief in the course of providing a health service to the second health practitioner or student.</w:t>
      </w:r>
    </w:p>
    <w:p w14:paraId="5FA8DC3B" w14:textId="77777777" w:rsidR="00C40430" w:rsidRDefault="00C40430" w:rsidP="00C40430">
      <w:pPr>
        <w:spacing w:before="0" w:after="0" w:line="240" w:lineRule="auto"/>
        <w:rPr>
          <w:b/>
          <w:u w:val="single"/>
          <w:lang w:eastAsia="en-US"/>
        </w:rPr>
      </w:pPr>
    </w:p>
    <w:p w14:paraId="0613892A" w14:textId="3B44F647" w:rsidR="00F02736" w:rsidRPr="00F02736" w:rsidRDefault="00F02736" w:rsidP="00C40430">
      <w:pPr>
        <w:pBdr>
          <w:top w:val="single" w:sz="4" w:space="1" w:color="auto"/>
          <w:left w:val="single" w:sz="4" w:space="4" w:color="auto"/>
          <w:bottom w:val="single" w:sz="4" w:space="1" w:color="auto"/>
          <w:right w:val="single" w:sz="4" w:space="4" w:color="auto"/>
        </w:pBdr>
        <w:spacing w:before="0" w:after="0"/>
        <w:rPr>
          <w:lang w:eastAsia="en-US"/>
        </w:rPr>
      </w:pPr>
      <w:r w:rsidRPr="00F02736">
        <w:rPr>
          <w:b/>
          <w:u w:val="single"/>
          <w:lang w:eastAsia="en-US"/>
        </w:rPr>
        <w:t>N</w:t>
      </w:r>
      <w:r w:rsidR="00C40430">
        <w:rPr>
          <w:b/>
          <w:u w:val="single"/>
          <w:lang w:eastAsia="en-US"/>
        </w:rPr>
        <w:t>ote</w:t>
      </w:r>
      <w:r w:rsidRPr="00F02736">
        <w:rPr>
          <w:b/>
          <w:lang w:eastAsia="en-US"/>
        </w:rPr>
        <w:t xml:space="preserve">: </w:t>
      </w:r>
      <w:r w:rsidRPr="00F02736">
        <w:rPr>
          <w:lang w:eastAsia="en-US"/>
        </w:rPr>
        <w:t>Section 237 of the Health Practitioner Regulation National Law provides protection from civil, criminal and administrative liability for persons who, in good faith, make a notification under the Health Practitioner Regulation National Law.</w:t>
      </w:r>
      <w:r w:rsidRPr="00F02736" w:rsidDel="00BD3BA9">
        <w:rPr>
          <w:lang w:eastAsia="en-US"/>
        </w:rPr>
        <w:t xml:space="preserve"> </w:t>
      </w:r>
    </w:p>
    <w:p w14:paraId="1B894F2B" w14:textId="77777777" w:rsidR="00C40430" w:rsidRDefault="00C40430" w:rsidP="00C40430">
      <w:pPr>
        <w:spacing w:before="0" w:after="0" w:line="240" w:lineRule="auto"/>
        <w:rPr>
          <w:b/>
          <w:u w:val="single"/>
          <w:lang w:eastAsia="en-US"/>
        </w:rPr>
      </w:pPr>
    </w:p>
    <w:p w14:paraId="3681C7EE" w14:textId="75F03760" w:rsidR="00F02736" w:rsidRPr="00F02736" w:rsidRDefault="00F02736" w:rsidP="00C40430">
      <w:pPr>
        <w:pBdr>
          <w:top w:val="single" w:sz="4" w:space="1" w:color="auto"/>
          <w:left w:val="single" w:sz="4" w:space="4" w:color="auto"/>
          <w:bottom w:val="single" w:sz="4" w:space="1" w:color="auto"/>
          <w:right w:val="single" w:sz="4" w:space="4" w:color="auto"/>
        </w:pBdr>
        <w:rPr>
          <w:lang w:eastAsia="en-US"/>
        </w:rPr>
      </w:pPr>
      <w:r w:rsidRPr="00F02736">
        <w:rPr>
          <w:b/>
          <w:u w:val="single"/>
          <w:lang w:eastAsia="en-US"/>
        </w:rPr>
        <w:lastRenderedPageBreak/>
        <w:t>N</w:t>
      </w:r>
      <w:r w:rsidR="00C40430">
        <w:rPr>
          <w:b/>
          <w:u w:val="single"/>
          <w:lang w:eastAsia="en-US"/>
        </w:rPr>
        <w:t>ote</w:t>
      </w:r>
      <w:r w:rsidRPr="00F02736">
        <w:rPr>
          <w:b/>
          <w:lang w:eastAsia="en-US"/>
        </w:rPr>
        <w:t xml:space="preserve">: </w:t>
      </w:r>
      <w:r w:rsidRPr="00F02736">
        <w:rPr>
          <w:bCs/>
          <w:lang w:eastAsia="en-US"/>
        </w:rPr>
        <w:t>Notifiable conduct</w:t>
      </w:r>
      <w:r w:rsidRPr="00F02736">
        <w:rPr>
          <w:lang w:eastAsia="en-US"/>
        </w:rPr>
        <w:t xml:space="preserve"> in relation to a registered health practitioner, means the practitioner has:</w:t>
      </w:r>
    </w:p>
    <w:p w14:paraId="2BDFCDBA" w14:textId="77777777" w:rsidR="00F02736" w:rsidRPr="00F02736" w:rsidRDefault="00F02736" w:rsidP="00C40430">
      <w:pPr>
        <w:pStyle w:val="Bullet"/>
        <w:pBdr>
          <w:top w:val="single" w:sz="4" w:space="1" w:color="auto"/>
          <w:left w:val="single" w:sz="4" w:space="4" w:color="auto"/>
          <w:bottom w:val="single" w:sz="4" w:space="1" w:color="auto"/>
          <w:right w:val="single" w:sz="4" w:space="4" w:color="auto"/>
        </w:pBdr>
        <w:rPr>
          <w:lang w:eastAsia="en-US"/>
        </w:rPr>
      </w:pPr>
      <w:r w:rsidRPr="00F02736">
        <w:rPr>
          <w:lang w:eastAsia="en-US"/>
        </w:rPr>
        <w:t>practised the practitioner’s profession while intoxicated by alcohol or drugs; or</w:t>
      </w:r>
    </w:p>
    <w:p w14:paraId="43E4315C" w14:textId="77777777" w:rsidR="00F02736" w:rsidRPr="00F02736" w:rsidRDefault="00F02736" w:rsidP="00C40430">
      <w:pPr>
        <w:pStyle w:val="Bullet"/>
        <w:pBdr>
          <w:top w:val="single" w:sz="4" w:space="1" w:color="auto"/>
          <w:left w:val="single" w:sz="4" w:space="4" w:color="auto"/>
          <w:bottom w:val="single" w:sz="4" w:space="1" w:color="auto"/>
          <w:right w:val="single" w:sz="4" w:space="4" w:color="auto"/>
        </w:pBdr>
        <w:rPr>
          <w:lang w:eastAsia="en-US"/>
        </w:rPr>
      </w:pPr>
      <w:r w:rsidRPr="00F02736">
        <w:rPr>
          <w:lang w:eastAsia="en-US"/>
        </w:rPr>
        <w:t>engaged in sexual misconduct in connection with the practice of the practitioner’s profession; or</w:t>
      </w:r>
    </w:p>
    <w:p w14:paraId="244679A1" w14:textId="77777777" w:rsidR="00F02736" w:rsidRPr="00F02736" w:rsidRDefault="00F02736" w:rsidP="00C40430">
      <w:pPr>
        <w:pStyle w:val="Bullet"/>
        <w:pBdr>
          <w:top w:val="single" w:sz="4" w:space="1" w:color="auto"/>
          <w:left w:val="single" w:sz="4" w:space="4" w:color="auto"/>
          <w:bottom w:val="single" w:sz="4" w:space="1" w:color="auto"/>
          <w:right w:val="single" w:sz="4" w:space="4" w:color="auto"/>
        </w:pBdr>
        <w:rPr>
          <w:lang w:eastAsia="en-US"/>
        </w:rPr>
      </w:pPr>
      <w:r w:rsidRPr="00F02736">
        <w:rPr>
          <w:lang w:eastAsia="en-US"/>
        </w:rPr>
        <w:t xml:space="preserve">placed the public at risk of substantial harm in the practitioner’s practice of the profession because the practitioner has an impairment; or </w:t>
      </w:r>
    </w:p>
    <w:p w14:paraId="3EB4DBD9" w14:textId="77777777" w:rsidR="00F02736" w:rsidRPr="00F02736" w:rsidRDefault="00F02736" w:rsidP="00C40430">
      <w:pPr>
        <w:pStyle w:val="Bullet"/>
        <w:pBdr>
          <w:top w:val="single" w:sz="4" w:space="1" w:color="auto"/>
          <w:left w:val="single" w:sz="4" w:space="4" w:color="auto"/>
          <w:bottom w:val="single" w:sz="4" w:space="1" w:color="auto"/>
          <w:right w:val="single" w:sz="4" w:space="4" w:color="auto"/>
        </w:pBdr>
        <w:rPr>
          <w:lang w:eastAsia="en-US"/>
        </w:rPr>
      </w:pPr>
      <w:r w:rsidRPr="00F02736">
        <w:rPr>
          <w:lang w:eastAsia="en-US"/>
        </w:rPr>
        <w:t>placed the public at risk of harm because the practitioner has practised the profession in a way that constitutes a significant departure from accepted professional standards.</w:t>
      </w:r>
    </w:p>
    <w:p w14:paraId="436A1386" w14:textId="77777777" w:rsidR="00F02736" w:rsidRPr="00F02736" w:rsidRDefault="00F02736" w:rsidP="00A647D7">
      <w:pPr>
        <w:pStyle w:val="Heading6"/>
      </w:pPr>
      <w:r w:rsidRPr="00F02736">
        <w:t>Responsibilities in relation to cancellation, suspension, or conditions on registration</w:t>
      </w:r>
    </w:p>
    <w:p w14:paraId="577BC256" w14:textId="13543E7C" w:rsidR="00F02736" w:rsidRPr="00F02736" w:rsidRDefault="00F02736" w:rsidP="00A647D7">
      <w:pPr>
        <w:pStyle w:val="BodyCopy"/>
        <w:rPr>
          <w:lang w:eastAsia="en-US"/>
        </w:rPr>
      </w:pPr>
      <w:r w:rsidRPr="00F02736">
        <w:rPr>
          <w:lang w:eastAsia="en-US"/>
        </w:rPr>
        <w:t xml:space="preserve">Registered health practitioners must notify </w:t>
      </w:r>
      <w:r w:rsidR="007A097E">
        <w:rPr>
          <w:lang w:eastAsia="en-US"/>
        </w:rPr>
        <w:t xml:space="preserve">their </w:t>
      </w:r>
      <w:r w:rsidR="000B43F2">
        <w:rPr>
          <w:lang w:eastAsia="en-US"/>
        </w:rPr>
        <w:t>CHS</w:t>
      </w:r>
      <w:r w:rsidR="007A097E">
        <w:rPr>
          <w:lang w:eastAsia="en-US"/>
        </w:rPr>
        <w:t xml:space="preserve"> line manager </w:t>
      </w:r>
      <w:r w:rsidRPr="00F02736">
        <w:rPr>
          <w:lang w:eastAsia="en-US"/>
        </w:rPr>
        <w:t xml:space="preserve">as soon as </w:t>
      </w:r>
      <w:r w:rsidR="00583DE6">
        <w:rPr>
          <w:lang w:eastAsia="en-US"/>
        </w:rPr>
        <w:t>they become aware</w:t>
      </w:r>
      <w:r w:rsidRPr="00F02736">
        <w:rPr>
          <w:lang w:eastAsia="en-US"/>
        </w:rPr>
        <w:t xml:space="preserve"> their registration is suspended</w:t>
      </w:r>
      <w:r w:rsidR="00D80497">
        <w:rPr>
          <w:lang w:eastAsia="en-US"/>
        </w:rPr>
        <w:t>,</w:t>
      </w:r>
      <w:r w:rsidRPr="00F02736">
        <w:rPr>
          <w:lang w:eastAsia="en-US"/>
        </w:rPr>
        <w:t xml:space="preserve"> cancelled or if any conditions are placed on their registration by the relevant National Board that restrict their practice.</w:t>
      </w:r>
      <w:r w:rsidR="006D4D96">
        <w:rPr>
          <w:lang w:eastAsia="en-US"/>
        </w:rPr>
        <w:t xml:space="preserve"> </w:t>
      </w:r>
      <w:r w:rsidR="006D4D96" w:rsidRPr="006D4D96">
        <w:rPr>
          <w:iCs w:val="0"/>
          <w:lang w:eastAsia="en-US"/>
        </w:rPr>
        <w:t xml:space="preserve">A failure to </w:t>
      </w:r>
      <w:r w:rsidR="00267273">
        <w:rPr>
          <w:iCs w:val="0"/>
          <w:lang w:eastAsia="en-US"/>
        </w:rPr>
        <w:t xml:space="preserve">immediately </w:t>
      </w:r>
      <w:r w:rsidR="006D4D96" w:rsidRPr="006D4D96">
        <w:rPr>
          <w:iCs w:val="0"/>
          <w:lang w:eastAsia="en-US"/>
        </w:rPr>
        <w:t>notify of any change in their registration conditions or providing false information regarding their registration status may be considered misconduct and may result in termination of employment.</w:t>
      </w:r>
    </w:p>
    <w:p w14:paraId="13837F4B" w14:textId="639C8D00" w:rsidR="00F02736" w:rsidRDefault="00F02736" w:rsidP="00A647D7">
      <w:pPr>
        <w:pStyle w:val="BodyCopy"/>
        <w:rPr>
          <w:lang w:eastAsia="en-US"/>
        </w:rPr>
      </w:pPr>
      <w:r w:rsidRPr="00F02736">
        <w:rPr>
          <w:lang w:eastAsia="en-US"/>
        </w:rPr>
        <w:t>Registered health practitioners who are formally advised by their National Board that a notification has been made in relation to their practice</w:t>
      </w:r>
      <w:r w:rsidR="003B0665">
        <w:rPr>
          <w:lang w:eastAsia="en-US"/>
        </w:rPr>
        <w:t>,</w:t>
      </w:r>
      <w:r w:rsidRPr="00F02736">
        <w:rPr>
          <w:lang w:eastAsia="en-US"/>
        </w:rPr>
        <w:t xml:space="preserve"> must comply with the instructions advised in any such correspondence, including any instructions requiring them to notify their employer.</w:t>
      </w:r>
      <w:r w:rsidR="0016506F">
        <w:rPr>
          <w:lang w:eastAsia="en-US"/>
        </w:rPr>
        <w:t xml:space="preserve"> Where an AHPRA investigation is initiated, the registered health practitioner must inform their CHS line manager who is required to inform the relevant profession lead.</w:t>
      </w:r>
    </w:p>
    <w:p w14:paraId="299EC4D2" w14:textId="0EE8F2F1" w:rsidR="00F02736" w:rsidRPr="00F02736" w:rsidRDefault="00F02736" w:rsidP="00A647D7">
      <w:pPr>
        <w:pStyle w:val="Heading6"/>
      </w:pPr>
      <w:r w:rsidRPr="00F02736">
        <w:t xml:space="preserve">Notification Form for Conditions on Health Practitioner Registration </w:t>
      </w:r>
    </w:p>
    <w:p w14:paraId="412657EC" w14:textId="77777777" w:rsidR="0016506F" w:rsidRDefault="00F02736" w:rsidP="0016506F">
      <w:pPr>
        <w:pStyle w:val="BodyCopy"/>
        <w:rPr>
          <w:lang w:eastAsia="en-US"/>
        </w:rPr>
      </w:pPr>
      <w:r w:rsidRPr="00F02736">
        <w:rPr>
          <w:lang w:eastAsia="en-US"/>
        </w:rPr>
        <w:t>Th</w:t>
      </w:r>
      <w:r w:rsidR="00D76C1A">
        <w:rPr>
          <w:lang w:eastAsia="en-US"/>
        </w:rPr>
        <w:t>e Notification Form for Conditions on Health Practitioner Registration (see Attachment 1)</w:t>
      </w:r>
      <w:r w:rsidRPr="00F02736">
        <w:rPr>
          <w:lang w:eastAsia="en-US"/>
        </w:rPr>
        <w:t xml:space="preserve"> must be completed in relation to any regulated health practitioner who has a suspension, cancellation, condition (not including provisional registration related to a professional pathway), notation, undertaking or reprimand on their practice.</w:t>
      </w:r>
      <w:r w:rsidR="00D76C1A">
        <w:rPr>
          <w:lang w:eastAsia="en-US"/>
        </w:rPr>
        <w:t xml:space="preserve"> </w:t>
      </w:r>
      <w:bookmarkStart w:id="5" w:name="_Toc73714520"/>
    </w:p>
    <w:p w14:paraId="3DCFD001" w14:textId="30BC416A" w:rsidR="00F02736" w:rsidRPr="0016506F" w:rsidRDefault="00F02736" w:rsidP="000C1E22">
      <w:pPr>
        <w:pStyle w:val="Heading6"/>
      </w:pPr>
      <w:r w:rsidRPr="0016506F">
        <w:t>Line Manager</w:t>
      </w:r>
      <w:bookmarkEnd w:id="5"/>
      <w:r w:rsidR="00D76C1A" w:rsidRPr="0016506F">
        <w:t xml:space="preserve"> Responsibilities</w:t>
      </w:r>
    </w:p>
    <w:p w14:paraId="7E0714E9" w14:textId="0538AC2E" w:rsidR="00F02736" w:rsidRPr="000C1E22" w:rsidRDefault="00F02736" w:rsidP="000C1E22">
      <w:pPr>
        <w:pStyle w:val="BodyCopy"/>
      </w:pPr>
      <w:r w:rsidRPr="000C1E22">
        <w:t>The line manager is responsible for ensuring that the Notification Form for Conditions on Health Practitioner Registration (Attachment 1) is completed in collaboration with the employee and where applicable</w:t>
      </w:r>
      <w:r w:rsidR="002C1F9C" w:rsidRPr="000C1E22">
        <w:t>,</w:t>
      </w:r>
      <w:r w:rsidRPr="000C1E22">
        <w:t xml:space="preserve"> further advice should be sought from the</w:t>
      </w:r>
      <w:r w:rsidR="000C6619" w:rsidRPr="000C1E22">
        <w:t xml:space="preserve"> area’s senior manager and</w:t>
      </w:r>
      <w:r w:rsidRPr="000C1E22">
        <w:t xml:space="preserve"> relevant </w:t>
      </w:r>
      <w:r w:rsidR="0014494B" w:rsidRPr="000C1E22">
        <w:t xml:space="preserve">Professional </w:t>
      </w:r>
      <w:r w:rsidRPr="000C1E22">
        <w:t>Lead and People and Culture</w:t>
      </w:r>
      <w:r w:rsidR="006D4D96" w:rsidRPr="000C1E22">
        <w:t xml:space="preserve"> business partner</w:t>
      </w:r>
      <w:r w:rsidRPr="000C1E22">
        <w:t>.</w:t>
      </w:r>
    </w:p>
    <w:p w14:paraId="70BA1BD0" w14:textId="4095ABF5" w:rsidR="00F02736" w:rsidRPr="00D76C1A" w:rsidRDefault="00F02736" w:rsidP="00D76C1A">
      <w:pPr>
        <w:pStyle w:val="BodyCopy"/>
      </w:pPr>
      <w:r w:rsidRPr="007A097E">
        <w:t>Where a practitioner has had their registration cancelled, suspended, or had conditions imposed upon their registration which prevent them from performing the inherent requirements of their</w:t>
      </w:r>
      <w:r w:rsidR="00E03FDC" w:rsidRPr="007A097E">
        <w:t xml:space="preserve"> </w:t>
      </w:r>
      <w:r w:rsidRPr="007A097E">
        <w:t xml:space="preserve">job, </w:t>
      </w:r>
      <w:r w:rsidR="00E03FDC" w:rsidRPr="007A097E">
        <w:t xml:space="preserve">the line manager performs a risk assessment and </w:t>
      </w:r>
      <w:r w:rsidRPr="007A097E">
        <w:t xml:space="preserve">identify options for re-assignment, redeployment, access to leave or any other appropriate actions that are within the scope of </w:t>
      </w:r>
      <w:r w:rsidR="000B43F2" w:rsidRPr="007A097E">
        <w:t xml:space="preserve">CHS’s </w:t>
      </w:r>
      <w:r w:rsidRPr="007A097E">
        <w:t>legal obligations</w:t>
      </w:r>
      <w:r w:rsidRPr="006D4D96">
        <w:t xml:space="preserve">. </w:t>
      </w:r>
      <w:r w:rsidR="006D4D96" w:rsidRPr="006D4D96">
        <w:t xml:space="preserve"> A loss of eligibility to perform the duties of their position will be managed in accordance with the requirements in the relevant </w:t>
      </w:r>
      <w:r w:rsidR="006D4D96" w:rsidRPr="000C1E22">
        <w:rPr>
          <w:i/>
          <w:iCs w:val="0"/>
        </w:rPr>
        <w:t>Enterprise Agreement, the Public Sector Management Act</w:t>
      </w:r>
      <w:r w:rsidR="006D4D96" w:rsidRPr="006D4D96">
        <w:t xml:space="preserve"> 1994 and </w:t>
      </w:r>
      <w:r w:rsidR="006D4D96" w:rsidRPr="000C1E22">
        <w:rPr>
          <w:i/>
          <w:iCs w:val="0"/>
        </w:rPr>
        <w:t>Public Sector Management Standards</w:t>
      </w:r>
      <w:r w:rsidR="006D4D96" w:rsidRPr="006D4D96">
        <w:t xml:space="preserve"> 2016, and could result in redeployment, retirement from the service or termination of employment. Other options may be considered appropriate depending on individual circumstances</w:t>
      </w:r>
      <w:r w:rsidR="006D4D96">
        <w:t>.</w:t>
      </w:r>
    </w:p>
    <w:p w14:paraId="13A659F9" w14:textId="0D6B09A6" w:rsidR="00F02736" w:rsidRPr="00D76C1A" w:rsidRDefault="00F02736" w:rsidP="00D76C1A">
      <w:pPr>
        <w:pStyle w:val="BodyCopy"/>
      </w:pPr>
      <w:r w:rsidRPr="007A097E">
        <w:lastRenderedPageBreak/>
        <w:t xml:space="preserve">The completed notification form should be submitted to the relevant </w:t>
      </w:r>
      <w:r w:rsidR="0014494B" w:rsidRPr="007A097E">
        <w:t xml:space="preserve">profession </w:t>
      </w:r>
      <w:r w:rsidRPr="007A097E">
        <w:t xml:space="preserve">lead, that being the Executive Director of Nursing and Midwifery, Executive Director of Medical Services or the Executive Director of Allied </w:t>
      </w:r>
      <w:r w:rsidR="00637682" w:rsidRPr="007A097E">
        <w:t>Health and</w:t>
      </w:r>
      <w:r w:rsidRPr="007A097E">
        <w:t xml:space="preserve"> should be accompanied by a management plan that outlines how the employee will be supported to work within the agreed scope of clinical practice as stipulated by the National Board. A copy of the form should be</w:t>
      </w:r>
      <w:r w:rsidR="00D80497" w:rsidRPr="007A097E">
        <w:t xml:space="preserve"> placed on the </w:t>
      </w:r>
      <w:r w:rsidR="000C6619" w:rsidRPr="007A097E">
        <w:t>employee’s</w:t>
      </w:r>
      <w:r w:rsidR="00D80497" w:rsidRPr="007A097E">
        <w:t xml:space="preserve"> personnel file.</w:t>
      </w:r>
    </w:p>
    <w:p w14:paraId="0ECAE73B" w14:textId="00525545" w:rsidR="00F02736" w:rsidRPr="00D76C1A" w:rsidRDefault="00F02736" w:rsidP="00D76C1A">
      <w:pPr>
        <w:pStyle w:val="BodyCopy"/>
      </w:pPr>
      <w:r w:rsidRPr="00D76C1A">
        <w:t>Nursing and Midwifery line managers</w:t>
      </w:r>
      <w:r w:rsidR="00637682">
        <w:t xml:space="preserve">, </w:t>
      </w:r>
      <w:r w:rsidRPr="00D76C1A">
        <w:t>Allied Health profession leads</w:t>
      </w:r>
      <w:r w:rsidR="00637682">
        <w:t xml:space="preserve"> and</w:t>
      </w:r>
      <w:r w:rsidR="00637682" w:rsidRPr="00F02736">
        <w:rPr>
          <w:lang w:eastAsia="en-US"/>
        </w:rPr>
        <w:t xml:space="preserve"> the Medical Officer Support, Credentialing, Employment and Training Unit (MOSCETU), </w:t>
      </w:r>
      <w:r w:rsidRPr="00D76C1A">
        <w:t>are responsible for both verifying the current registration of new starters prior to their appointment and for auditing annual renewal of registration.</w:t>
      </w:r>
      <w:r w:rsidR="00C61E36">
        <w:t xml:space="preserve"> </w:t>
      </w:r>
      <w:r w:rsidR="00DA3783">
        <w:t>This is completed through cross checking the AHPRA P</w:t>
      </w:r>
      <w:r w:rsidR="000C1E22">
        <w:t>IE</w:t>
      </w:r>
      <w:r w:rsidR="00DA3783">
        <w:t xml:space="preserve"> </w:t>
      </w:r>
      <w:r w:rsidR="00505A6F">
        <w:t xml:space="preserve">with current staffing information and </w:t>
      </w:r>
      <w:r w:rsidR="00DA3783">
        <w:t>as part of the onboarding process, for example through credentialing.</w:t>
      </w:r>
      <w:r w:rsidRPr="00D76C1A">
        <w:t xml:space="preserve"> </w:t>
      </w:r>
    </w:p>
    <w:p w14:paraId="67423E59" w14:textId="6A987934" w:rsidR="00F02736" w:rsidRPr="00F02736" w:rsidRDefault="0014494B" w:rsidP="00A647D7">
      <w:pPr>
        <w:pStyle w:val="Heading5"/>
      </w:pPr>
      <w:bookmarkStart w:id="6" w:name="_Toc73714521"/>
      <w:r>
        <w:t xml:space="preserve">Network </w:t>
      </w:r>
      <w:r w:rsidR="0016506F">
        <w:t>Profession</w:t>
      </w:r>
      <w:r w:rsidR="00F02736" w:rsidRPr="00F02736">
        <w:t xml:space="preserve"> Lead Responsibilities</w:t>
      </w:r>
      <w:bookmarkEnd w:id="6"/>
    </w:p>
    <w:p w14:paraId="735ED6B0" w14:textId="77777777" w:rsidR="00F02736" w:rsidRPr="00F02736" w:rsidRDefault="00F02736" w:rsidP="00813152">
      <w:pPr>
        <w:pStyle w:val="Heading6"/>
      </w:pPr>
      <w:r w:rsidRPr="00F02736">
        <w:t xml:space="preserve">Executive Director of Allied Health </w:t>
      </w:r>
    </w:p>
    <w:p w14:paraId="5AAA9E33" w14:textId="26F36CAF" w:rsidR="00C61E36" w:rsidRDefault="00F02736" w:rsidP="00D80497">
      <w:pPr>
        <w:pStyle w:val="Bullet"/>
        <w:numPr>
          <w:ilvl w:val="0"/>
          <w:numId w:val="0"/>
        </w:numPr>
      </w:pPr>
      <w:r w:rsidRPr="00F02736">
        <w:rPr>
          <w:lang w:eastAsia="en-US"/>
        </w:rPr>
        <w:t xml:space="preserve">The Executive Director of Allied Health has overarching </w:t>
      </w:r>
      <w:r w:rsidR="00D80497">
        <w:rPr>
          <w:lang w:eastAsia="en-US"/>
        </w:rPr>
        <w:t>accountability</w:t>
      </w:r>
      <w:r w:rsidR="00D80497" w:rsidRPr="00F02736">
        <w:rPr>
          <w:lang w:eastAsia="en-US"/>
        </w:rPr>
        <w:t xml:space="preserve"> </w:t>
      </w:r>
      <w:r w:rsidRPr="00F02736">
        <w:rPr>
          <w:lang w:eastAsia="en-US"/>
        </w:rPr>
        <w:t xml:space="preserve">for monitoring workforce compliance with this policy in relation to </w:t>
      </w:r>
      <w:r w:rsidR="00D76C1A">
        <w:rPr>
          <w:lang w:eastAsia="en-US"/>
        </w:rPr>
        <w:t>CHS</w:t>
      </w:r>
      <w:r w:rsidRPr="00F02736">
        <w:rPr>
          <w:lang w:eastAsia="en-US"/>
        </w:rPr>
        <w:t xml:space="preserve"> allied health practitioners regulated under National Law. </w:t>
      </w:r>
      <w:r w:rsidR="00C61E36">
        <w:t>R</w:t>
      </w:r>
      <w:r w:rsidR="00C61E36" w:rsidRPr="00436744">
        <w:t>eport</w:t>
      </w:r>
      <w:r w:rsidR="00C61E36">
        <w:t>s</w:t>
      </w:r>
      <w:r w:rsidR="00C61E36" w:rsidRPr="00436744">
        <w:t xml:space="preserve"> on the registration status of allied health professionals, including conditions or notations on practice</w:t>
      </w:r>
      <w:r w:rsidR="00C61E36">
        <w:t xml:space="preserve"> (alerted through AHPRA PIE)</w:t>
      </w:r>
      <w:r w:rsidR="00C61E36" w:rsidRPr="00436744">
        <w:t xml:space="preserve">, </w:t>
      </w:r>
      <w:r w:rsidR="00C61E36">
        <w:t xml:space="preserve">will be </w:t>
      </w:r>
      <w:r w:rsidR="00C61E36" w:rsidRPr="00436744">
        <w:t xml:space="preserve">provided to the </w:t>
      </w:r>
      <w:r w:rsidR="00C61E36">
        <w:t xml:space="preserve">CHS Chief Executive Officer from the Executive Director of Allied Health no later than 10 business days after the </w:t>
      </w:r>
      <w:r w:rsidR="00C61E36" w:rsidRPr="00436744">
        <w:t>one-month</w:t>
      </w:r>
      <w:r w:rsidR="00C61E36">
        <w:t xml:space="preserve"> renewal grace period expires.</w:t>
      </w:r>
    </w:p>
    <w:p w14:paraId="0E8C40DC" w14:textId="7ACB201C" w:rsidR="00B83D0F" w:rsidRPr="00B83D0F" w:rsidRDefault="00F02736" w:rsidP="00B83D0F">
      <w:pPr>
        <w:pStyle w:val="Heading6"/>
      </w:pPr>
      <w:r w:rsidRPr="00F02736">
        <w:t xml:space="preserve">Executive Director of Nursing and Midwifery </w:t>
      </w:r>
    </w:p>
    <w:p w14:paraId="62FD2275" w14:textId="76B797C3" w:rsidR="00F02736" w:rsidRDefault="00F02736" w:rsidP="00813152">
      <w:pPr>
        <w:pStyle w:val="BodyCopy"/>
      </w:pPr>
      <w:r w:rsidRPr="00F02736">
        <w:rPr>
          <w:lang w:eastAsia="en-US"/>
        </w:rPr>
        <w:t xml:space="preserve">The Executive Director of Nursing and Midwifery carries </w:t>
      </w:r>
      <w:r w:rsidR="00D80497">
        <w:rPr>
          <w:lang w:eastAsia="en-US"/>
        </w:rPr>
        <w:t>accountability for</w:t>
      </w:r>
      <w:r w:rsidRPr="00F02736">
        <w:rPr>
          <w:lang w:eastAsia="en-US"/>
        </w:rPr>
        <w:t xml:space="preserve"> ensur</w:t>
      </w:r>
      <w:r w:rsidR="00D80497">
        <w:rPr>
          <w:lang w:eastAsia="en-US"/>
        </w:rPr>
        <w:t>ing</w:t>
      </w:r>
      <w:r w:rsidRPr="00F02736">
        <w:rPr>
          <w:lang w:eastAsia="en-US"/>
        </w:rPr>
        <w:t xml:space="preserve"> all registered nurses, enrolled nurses, nurse practitioners and registered midwives and endorsed midwives employed by CHS have current registration. </w:t>
      </w:r>
      <w:r w:rsidR="00C61E36">
        <w:t>R</w:t>
      </w:r>
      <w:r w:rsidR="00C61E36" w:rsidRPr="00436744">
        <w:t>eport</w:t>
      </w:r>
      <w:r w:rsidR="00C61E36">
        <w:t>s</w:t>
      </w:r>
      <w:r w:rsidR="00C61E36" w:rsidRPr="00436744">
        <w:t xml:space="preserve"> on the registration status of registered nurses</w:t>
      </w:r>
      <w:r w:rsidR="00C61E36">
        <w:t xml:space="preserve"> and </w:t>
      </w:r>
      <w:r w:rsidR="00C61E36" w:rsidRPr="00436744">
        <w:t>midwives, including conditions or notations on practice</w:t>
      </w:r>
      <w:r w:rsidR="00C61E36">
        <w:t xml:space="preserve"> (alerted through AHPRA PIE)</w:t>
      </w:r>
      <w:r w:rsidR="00C61E36" w:rsidRPr="00436744">
        <w:t xml:space="preserve">, </w:t>
      </w:r>
      <w:r w:rsidR="00C61E36">
        <w:t xml:space="preserve">will be </w:t>
      </w:r>
      <w:r w:rsidR="00C61E36" w:rsidRPr="00436744">
        <w:t xml:space="preserve">provided to the </w:t>
      </w:r>
      <w:r w:rsidR="00C61E36">
        <w:t xml:space="preserve">CHS Chief Executive Officer from the Executive Director of Nursing and Midwifery no later than 10 business days after the </w:t>
      </w:r>
      <w:r w:rsidR="00C61E36" w:rsidRPr="00436744">
        <w:t>one-month</w:t>
      </w:r>
      <w:r w:rsidR="00C61E36">
        <w:t xml:space="preserve"> renewal grace period expires.</w:t>
      </w:r>
    </w:p>
    <w:p w14:paraId="5741C2D5" w14:textId="77777777" w:rsidR="00B83D0F" w:rsidRPr="00F02736" w:rsidRDefault="00B83D0F" w:rsidP="00B83D0F">
      <w:pPr>
        <w:pStyle w:val="BodyCopy"/>
      </w:pPr>
      <w:r>
        <w:t>The Nursing and Midwifery Director at Canberra Hospital, along with the Executive Director at North Canberra Hospital are accountable for ensuring all nurses and midwives working in their service areas are registered.</w:t>
      </w:r>
    </w:p>
    <w:p w14:paraId="241FDAC4" w14:textId="77777777" w:rsidR="00F02736" w:rsidRPr="00F02736" w:rsidRDefault="00F02736" w:rsidP="00813152">
      <w:pPr>
        <w:pStyle w:val="Heading6"/>
      </w:pPr>
      <w:r w:rsidRPr="00F02736">
        <w:t xml:space="preserve">Executive Director Medical Services (EDMS) </w:t>
      </w:r>
    </w:p>
    <w:p w14:paraId="53B21604" w14:textId="3F0D4DAA" w:rsidR="003018DC" w:rsidRDefault="00F02736" w:rsidP="0065073A">
      <w:pPr>
        <w:pStyle w:val="BodyCopy"/>
        <w:rPr>
          <w:b/>
          <w:bCs w:val="0"/>
          <w:iCs w:val="0"/>
          <w:color w:val="FFFFFF" w:themeColor="background1"/>
          <w:szCs w:val="32"/>
          <w:lang w:eastAsia="en-US"/>
        </w:rPr>
      </w:pPr>
      <w:r w:rsidRPr="00F02736">
        <w:rPr>
          <w:lang w:eastAsia="en-US"/>
        </w:rPr>
        <w:t>The EDMS, through</w:t>
      </w:r>
      <w:r w:rsidR="00637682">
        <w:rPr>
          <w:lang w:eastAsia="en-US"/>
        </w:rPr>
        <w:t xml:space="preserve"> </w:t>
      </w:r>
      <w:r w:rsidRPr="00F02736">
        <w:rPr>
          <w:lang w:eastAsia="en-US"/>
        </w:rPr>
        <w:t xml:space="preserve">MOSCETU, has </w:t>
      </w:r>
      <w:r w:rsidR="000828FC">
        <w:rPr>
          <w:lang w:eastAsia="en-US"/>
        </w:rPr>
        <w:t>accountability</w:t>
      </w:r>
      <w:r w:rsidRPr="00F02736">
        <w:rPr>
          <w:lang w:eastAsia="en-US"/>
        </w:rPr>
        <w:t xml:space="preserve"> for monitoring compliance with this policy in relation to interns, resident medical officers, registrars, post graduate fellows, staff and senior staff specialists, clinical academics, career medical officers, honorary unpaid positions, agency locums, visiting medical and dental officers. </w:t>
      </w:r>
      <w:r w:rsidR="00DA3783" w:rsidRPr="00677332">
        <w:t>MOSCETU is informed by daily email through the AHPRA P</w:t>
      </w:r>
      <w:r w:rsidR="00DA3783">
        <w:t xml:space="preserve">IE </w:t>
      </w:r>
      <w:r w:rsidR="00DA3783" w:rsidRPr="00677332">
        <w:t>index of any changes in the registration status</w:t>
      </w:r>
      <w:r w:rsidR="007B6A89">
        <w:t xml:space="preserve"> (including </w:t>
      </w:r>
      <w:r w:rsidR="000828FC">
        <w:t>non-renewal</w:t>
      </w:r>
      <w:r w:rsidR="007B6A89">
        <w:t>)</w:t>
      </w:r>
      <w:r w:rsidR="00DA3783" w:rsidRPr="00677332">
        <w:t xml:space="preserve"> of medical and dental practitioners </w:t>
      </w:r>
      <w:r w:rsidR="007B6A89">
        <w:t xml:space="preserve">and update this accordingly. If the staff do not meet the registration grace </w:t>
      </w:r>
      <w:r w:rsidR="000C6619">
        <w:t>period,</w:t>
      </w:r>
      <w:r w:rsidR="007B6A89">
        <w:t xml:space="preserve"> this is escalated to the EDMS for actioning with the individual staff member</w:t>
      </w:r>
      <w:r w:rsidR="00DA3783" w:rsidRPr="00677332">
        <w:t>.</w:t>
      </w:r>
      <w:r w:rsidR="007B6A89">
        <w:t xml:space="preserve"> </w:t>
      </w:r>
    </w:p>
    <w:p w14:paraId="24FD4216" w14:textId="6BF5E72A" w:rsidR="00AA0CE5" w:rsidRDefault="003677A8" w:rsidP="00AA0CE5">
      <w:pPr>
        <w:pStyle w:val="Heading4"/>
      </w:pPr>
      <w:r>
        <w:lastRenderedPageBreak/>
        <w:t>Evaluation</w:t>
      </w:r>
    </w:p>
    <w:p w14:paraId="72762AC7" w14:textId="77777777" w:rsidR="00813152" w:rsidRPr="00562236" w:rsidRDefault="00813152" w:rsidP="00813152">
      <w:pPr>
        <w:pStyle w:val="Heading5"/>
      </w:pPr>
      <w:r w:rsidRPr="00562236">
        <w:t xml:space="preserve">Outcome Measures </w:t>
      </w:r>
    </w:p>
    <w:p w14:paraId="3A541984" w14:textId="5A446E40" w:rsidR="00813152" w:rsidRPr="00562236" w:rsidRDefault="001B2F16" w:rsidP="00813152">
      <w:pPr>
        <w:pStyle w:val="Bullet"/>
        <w:rPr>
          <w:i/>
        </w:rPr>
      </w:pPr>
      <w:r>
        <w:t xml:space="preserve">100% of </w:t>
      </w:r>
      <w:r w:rsidR="00813152" w:rsidRPr="00562236">
        <w:t xml:space="preserve">health practitioners regulated under the National Law </w:t>
      </w:r>
      <w:r>
        <w:t>have full registration with AHPRA.</w:t>
      </w:r>
    </w:p>
    <w:p w14:paraId="4763B54B" w14:textId="334A0FD3" w:rsidR="00813152" w:rsidRPr="00F868C6" w:rsidRDefault="001B2F16" w:rsidP="00813152">
      <w:pPr>
        <w:pStyle w:val="Bullet"/>
        <w:rPr>
          <w:i/>
        </w:rPr>
      </w:pPr>
      <w:r>
        <w:t xml:space="preserve">100% of </w:t>
      </w:r>
      <w:r w:rsidR="00813152" w:rsidRPr="00287BD0">
        <w:t>health practitioners regulated under the National Law work within their clinical scope</w:t>
      </w:r>
      <w:r w:rsidR="00813152" w:rsidRPr="0060712F">
        <w:t xml:space="preserve">, including those </w:t>
      </w:r>
      <w:r w:rsidR="00813152" w:rsidRPr="00246DE7">
        <w:t xml:space="preserve">with a suspension, cancellation, condition, </w:t>
      </w:r>
      <w:r w:rsidR="00813152" w:rsidRPr="00651074">
        <w:t>notation</w:t>
      </w:r>
      <w:r w:rsidR="00813152" w:rsidRPr="00B24688">
        <w:t xml:space="preserve">, undertaking or reprimand </w:t>
      </w:r>
      <w:r w:rsidR="00813152" w:rsidRPr="00BD1B6E">
        <w:t>on their practice.</w:t>
      </w:r>
    </w:p>
    <w:p w14:paraId="572EDE01" w14:textId="246E2830" w:rsidR="00813152" w:rsidRPr="00562236" w:rsidRDefault="0065073A" w:rsidP="00813152">
      <w:pPr>
        <w:pStyle w:val="Bullet"/>
        <w:rPr>
          <w:i/>
          <w:iCs/>
        </w:rPr>
      </w:pPr>
      <w:r>
        <w:t>100% of</w:t>
      </w:r>
      <w:r w:rsidR="00813152" w:rsidRPr="74F5A810">
        <w:t xml:space="preserve"> health practitioners regulated under the National Law who have an in-scope suspension, cancellation, condition, notation, undertaking or reprimand on their practice</w:t>
      </w:r>
      <w:r>
        <w:t xml:space="preserve"> have a CHS Notification Form for Conditions on Health Practitioner Registration</w:t>
      </w:r>
      <w:r w:rsidRPr="74F5A810">
        <w:t xml:space="preserve"> </w:t>
      </w:r>
      <w:r>
        <w:t>completed.</w:t>
      </w:r>
    </w:p>
    <w:p w14:paraId="0D492183" w14:textId="77777777" w:rsidR="00813152" w:rsidRDefault="00813152" w:rsidP="00813152">
      <w:pPr>
        <w:pStyle w:val="Heading5"/>
      </w:pPr>
      <w:r>
        <w:t>M</w:t>
      </w:r>
      <w:r w:rsidRPr="0080485B">
        <w:t>ethod</w:t>
      </w:r>
    </w:p>
    <w:p w14:paraId="3769F148" w14:textId="234F29B8" w:rsidR="001B2F16" w:rsidRDefault="001B2F16" w:rsidP="0008263B">
      <w:pPr>
        <w:pStyle w:val="Bullet"/>
        <w:rPr>
          <w:lang w:eastAsia="en-US"/>
        </w:rPr>
      </w:pPr>
      <w:r>
        <w:rPr>
          <w:lang w:eastAsia="en-US"/>
        </w:rPr>
        <w:t xml:space="preserve">Compliance on credentialling and AHPRA registration reported biannually </w:t>
      </w:r>
      <w:r w:rsidR="0065073A">
        <w:rPr>
          <w:lang w:eastAsia="en-US"/>
        </w:rPr>
        <w:t>to CHS Network Clinical Governance Committee.</w:t>
      </w:r>
    </w:p>
    <w:p w14:paraId="2AE2B9CE" w14:textId="21DE5F75" w:rsidR="0065073A" w:rsidRDefault="0065073A" w:rsidP="0008263B">
      <w:pPr>
        <w:pStyle w:val="Bullet"/>
        <w:rPr>
          <w:lang w:eastAsia="en-US"/>
        </w:rPr>
      </w:pPr>
      <w:r>
        <w:rPr>
          <w:lang w:eastAsia="en-US"/>
        </w:rPr>
        <w:t>Data for reporting sourced from AHPRA P</w:t>
      </w:r>
      <w:r w:rsidR="000C290D">
        <w:rPr>
          <w:lang w:eastAsia="en-US"/>
        </w:rPr>
        <w:t>IE</w:t>
      </w:r>
      <w:r w:rsidR="009E07B4">
        <w:rPr>
          <w:lang w:eastAsia="en-US"/>
        </w:rPr>
        <w:t>:</w:t>
      </w:r>
    </w:p>
    <w:p w14:paraId="39ED22F4" w14:textId="48BA40D0" w:rsidR="0065073A" w:rsidRDefault="0008263B" w:rsidP="00E01BCD">
      <w:pPr>
        <w:pStyle w:val="ListParagraph"/>
        <w:numPr>
          <w:ilvl w:val="1"/>
          <w:numId w:val="17"/>
        </w:numPr>
        <w:rPr>
          <w:lang w:eastAsia="en-US"/>
        </w:rPr>
      </w:pPr>
      <w:r>
        <w:t>F</w:t>
      </w:r>
      <w:r w:rsidR="00813152" w:rsidRPr="002A67A2">
        <w:t>or medical and dental pr</w:t>
      </w:r>
      <w:r w:rsidR="00813152">
        <w:t>actitioners (dentists)</w:t>
      </w:r>
      <w:r w:rsidR="0065073A">
        <w:t xml:space="preserve"> </w:t>
      </w:r>
      <w:r w:rsidR="007B6A89" w:rsidRPr="00677332">
        <w:t>MOSCETU is informed by daily email through the AHPRA P</w:t>
      </w:r>
      <w:r w:rsidR="007B6A89">
        <w:t xml:space="preserve">IE </w:t>
      </w:r>
      <w:r w:rsidR="007B6A89" w:rsidRPr="00677332">
        <w:t>index of any changes in the registration status</w:t>
      </w:r>
      <w:r w:rsidR="007B6A89">
        <w:t xml:space="preserve"> (including </w:t>
      </w:r>
      <w:r w:rsidR="000828FC">
        <w:t>non-renewal</w:t>
      </w:r>
      <w:r w:rsidR="007B6A89">
        <w:t>)</w:t>
      </w:r>
      <w:r w:rsidR="007B6A89" w:rsidRPr="00677332">
        <w:t xml:space="preserve"> of medical and dental practitioners </w:t>
      </w:r>
      <w:r w:rsidR="007B6A89">
        <w:t>and update this</w:t>
      </w:r>
      <w:r w:rsidR="0065073A">
        <w:t xml:space="preserve"> </w:t>
      </w:r>
      <w:r w:rsidR="007B6A89">
        <w:t xml:space="preserve">accordingly. </w:t>
      </w:r>
    </w:p>
    <w:p w14:paraId="05CD4E9A" w14:textId="188F2E00" w:rsidR="00813152" w:rsidRPr="002A67A2" w:rsidRDefault="0065073A" w:rsidP="00E01BCD">
      <w:pPr>
        <w:pStyle w:val="ListParagraph"/>
        <w:numPr>
          <w:ilvl w:val="1"/>
          <w:numId w:val="17"/>
        </w:numPr>
        <w:rPr>
          <w:lang w:eastAsia="en-US"/>
        </w:rPr>
      </w:pPr>
      <w:r>
        <w:t xml:space="preserve">For </w:t>
      </w:r>
      <w:r w:rsidR="00813152" w:rsidRPr="002A67A2">
        <w:t>nursing and midwifery and allied health practitioner</w:t>
      </w:r>
      <w:r>
        <w:t>s, AHPRA PIE index notifications are received by the relevant Executive Office.</w:t>
      </w:r>
    </w:p>
    <w:p w14:paraId="5548DC26" w14:textId="77777777" w:rsidR="00954F7B" w:rsidRDefault="003677A8" w:rsidP="00AA0CE5">
      <w:pPr>
        <w:pStyle w:val="Heading4"/>
      </w:pPr>
      <w:r>
        <w:t>Related policies, procedures, guidelines and legislation</w:t>
      </w:r>
    </w:p>
    <w:p w14:paraId="16D6FE99" w14:textId="77777777" w:rsidR="00421D62" w:rsidRDefault="00421D62" w:rsidP="00AA0CE5">
      <w:pPr>
        <w:pStyle w:val="Heading5"/>
      </w:pPr>
      <w:r>
        <w:t>Policies</w:t>
      </w:r>
    </w:p>
    <w:p w14:paraId="2910D7CA" w14:textId="77777777" w:rsidR="009C10DD" w:rsidRDefault="009C10DD" w:rsidP="00421D62">
      <w:pPr>
        <w:pStyle w:val="Bullet"/>
        <w:rPr>
          <w:lang w:eastAsia="en-US"/>
        </w:rPr>
      </w:pPr>
      <w:r>
        <w:rPr>
          <w:lang w:eastAsia="en-US"/>
        </w:rPr>
        <w:t>Health Practitioner Credentialling and Scope of Practice</w:t>
      </w:r>
    </w:p>
    <w:p w14:paraId="3DA723AE" w14:textId="52CBF7A4" w:rsidR="000C1E22" w:rsidRDefault="000C1E22" w:rsidP="00421D62">
      <w:pPr>
        <w:pStyle w:val="Bullet"/>
        <w:rPr>
          <w:lang w:eastAsia="en-US"/>
        </w:rPr>
      </w:pPr>
      <w:r w:rsidRPr="000C1E22">
        <w:rPr>
          <w:lang w:eastAsia="en-US"/>
        </w:rPr>
        <w:t>Nursing and Midwifery Board of Australia (NMBA) Requirements for Practice</w:t>
      </w:r>
    </w:p>
    <w:p w14:paraId="4A95FBA6" w14:textId="293FED66" w:rsidR="00813152" w:rsidRDefault="00813152" w:rsidP="00421D62">
      <w:pPr>
        <w:pStyle w:val="Bullet"/>
        <w:rPr>
          <w:lang w:eastAsia="en-US"/>
        </w:rPr>
      </w:pPr>
      <w:r>
        <w:rPr>
          <w:lang w:eastAsia="en-US"/>
        </w:rPr>
        <w:t xml:space="preserve">Recruitment </w:t>
      </w:r>
      <w:r w:rsidR="009C10DD">
        <w:rPr>
          <w:lang w:eastAsia="en-US"/>
        </w:rPr>
        <w:t>Policy</w:t>
      </w:r>
    </w:p>
    <w:p w14:paraId="6D1CE664" w14:textId="77777777" w:rsidR="00421D62" w:rsidRDefault="00421D62" w:rsidP="00AA0CE5">
      <w:pPr>
        <w:pStyle w:val="Heading5"/>
      </w:pPr>
      <w:r>
        <w:t>Procedures</w:t>
      </w:r>
    </w:p>
    <w:p w14:paraId="0F7AF243" w14:textId="3B985BD9" w:rsidR="00813152" w:rsidRDefault="00813152" w:rsidP="00813152">
      <w:pPr>
        <w:pStyle w:val="Bullet"/>
        <w:rPr>
          <w:lang w:eastAsia="en-US"/>
        </w:rPr>
      </w:pPr>
      <w:r w:rsidRPr="00813152">
        <w:rPr>
          <w:lang w:eastAsia="en-US"/>
        </w:rPr>
        <w:t>Credentialing and Defining the Scope of Clinical Practice for</w:t>
      </w:r>
      <w:r>
        <w:rPr>
          <w:lang w:eastAsia="en-US"/>
        </w:rPr>
        <w:t xml:space="preserve"> Allied Health</w:t>
      </w:r>
    </w:p>
    <w:p w14:paraId="2096B504" w14:textId="5D383127" w:rsidR="009C10DD" w:rsidRDefault="009C10DD" w:rsidP="009C10DD">
      <w:pPr>
        <w:pStyle w:val="Bullet"/>
        <w:rPr>
          <w:lang w:eastAsia="en-US"/>
        </w:rPr>
      </w:pPr>
      <w:r w:rsidRPr="00813152">
        <w:rPr>
          <w:lang w:eastAsia="en-US"/>
        </w:rPr>
        <w:t xml:space="preserve">Credentialing and Defining the Scope of Clinical Practice for </w:t>
      </w:r>
      <w:r>
        <w:rPr>
          <w:lang w:eastAsia="en-US"/>
        </w:rPr>
        <w:t>Nurse Practitioners (NPs) and Endorsed Midwives (EMs)</w:t>
      </w:r>
    </w:p>
    <w:p w14:paraId="3642BF1B" w14:textId="3713D90F" w:rsidR="00813152" w:rsidRDefault="00813152" w:rsidP="00813152">
      <w:pPr>
        <w:pStyle w:val="Bullet"/>
        <w:rPr>
          <w:lang w:eastAsia="en-US"/>
        </w:rPr>
      </w:pPr>
      <w:r w:rsidRPr="00813152">
        <w:rPr>
          <w:lang w:eastAsia="en-US"/>
        </w:rPr>
        <w:t>Credentialing and Defining the Scope of Clinical Practice for Senior Medical and Dental Practitioners</w:t>
      </w:r>
    </w:p>
    <w:p w14:paraId="4512DC84" w14:textId="7C3FBE2B" w:rsidR="009C10DD" w:rsidRDefault="009C10DD" w:rsidP="009C10DD">
      <w:pPr>
        <w:pStyle w:val="Bullet"/>
        <w:rPr>
          <w:lang w:eastAsia="en-US"/>
        </w:rPr>
      </w:pPr>
      <w:r>
        <w:rPr>
          <w:lang w:eastAsia="en-US"/>
        </w:rPr>
        <w:t>North Canberra Hospital (NCH) Cr</w:t>
      </w:r>
      <w:r w:rsidRPr="00813152">
        <w:rPr>
          <w:lang w:eastAsia="en-US"/>
        </w:rPr>
        <w:t>edentialing and Defining the Scope of Clinical Practice for</w:t>
      </w:r>
      <w:r>
        <w:rPr>
          <w:lang w:eastAsia="en-US"/>
        </w:rPr>
        <w:t xml:space="preserve"> Allied Health</w:t>
      </w:r>
    </w:p>
    <w:p w14:paraId="7495A22A" w14:textId="05643329" w:rsidR="009C10DD" w:rsidRPr="00813152" w:rsidRDefault="009C10DD" w:rsidP="009C10DD">
      <w:pPr>
        <w:pStyle w:val="Bullet"/>
        <w:rPr>
          <w:lang w:eastAsia="en-US"/>
        </w:rPr>
      </w:pPr>
      <w:r>
        <w:rPr>
          <w:lang w:eastAsia="en-US"/>
        </w:rPr>
        <w:t xml:space="preserve">North Canberra Hospital (NCH) </w:t>
      </w:r>
      <w:r w:rsidRPr="00813152">
        <w:rPr>
          <w:lang w:eastAsia="en-US"/>
        </w:rPr>
        <w:t>Credentialing and Defining the Scope of Clinical Practice for Senior Medical and Dental Practitioners</w:t>
      </w:r>
    </w:p>
    <w:p w14:paraId="6A95BFE9" w14:textId="11B05263" w:rsidR="00813152" w:rsidRDefault="00813152" w:rsidP="00421D62">
      <w:pPr>
        <w:pStyle w:val="Bullet"/>
        <w:rPr>
          <w:lang w:eastAsia="en-US"/>
        </w:rPr>
      </w:pPr>
      <w:r>
        <w:rPr>
          <w:lang w:eastAsia="en-US"/>
        </w:rPr>
        <w:t>Recruitment</w:t>
      </w:r>
      <w:r w:rsidR="009C10DD">
        <w:rPr>
          <w:lang w:eastAsia="en-US"/>
        </w:rPr>
        <w:t xml:space="preserve"> Procedure</w:t>
      </w:r>
    </w:p>
    <w:p w14:paraId="66E432DC" w14:textId="77777777" w:rsidR="00421D62" w:rsidRDefault="00421D62" w:rsidP="00AA0CE5">
      <w:pPr>
        <w:pStyle w:val="Heading5"/>
      </w:pPr>
      <w:r>
        <w:t>Legislation</w:t>
      </w:r>
    </w:p>
    <w:p w14:paraId="5B801516" w14:textId="442C877F" w:rsidR="00421D62" w:rsidRDefault="00421D62" w:rsidP="00421D62">
      <w:pPr>
        <w:pStyle w:val="Bullet"/>
        <w:rPr>
          <w:lang w:eastAsia="en-US"/>
        </w:rPr>
      </w:pPr>
      <w:r w:rsidRPr="0012587E">
        <w:rPr>
          <w:i/>
          <w:iCs/>
          <w:lang w:eastAsia="en-US"/>
        </w:rPr>
        <w:lastRenderedPageBreak/>
        <w:t xml:space="preserve">Health </w:t>
      </w:r>
      <w:r w:rsidR="00813152">
        <w:rPr>
          <w:i/>
          <w:iCs/>
          <w:lang w:eastAsia="en-US"/>
        </w:rPr>
        <w:t>Practitioner Regulation National Law (ACT)</w:t>
      </w:r>
      <w:r w:rsidRPr="0012587E">
        <w:rPr>
          <w:i/>
          <w:iCs/>
          <w:lang w:eastAsia="en-US"/>
        </w:rPr>
        <w:t xml:space="preserve"> Act </w:t>
      </w:r>
      <w:r w:rsidR="00813152">
        <w:rPr>
          <w:lang w:eastAsia="en-US"/>
        </w:rPr>
        <w:t>2010</w:t>
      </w:r>
    </w:p>
    <w:p w14:paraId="5BB5CDCC" w14:textId="77777777" w:rsidR="00421D62" w:rsidRDefault="00421D62" w:rsidP="00421D62">
      <w:pPr>
        <w:pStyle w:val="Bullet"/>
        <w:rPr>
          <w:lang w:eastAsia="en-US"/>
        </w:rPr>
      </w:pPr>
      <w:r w:rsidRPr="0012587E">
        <w:rPr>
          <w:i/>
          <w:iCs/>
          <w:lang w:eastAsia="en-US"/>
        </w:rPr>
        <w:t>Human Rights Act</w:t>
      </w:r>
      <w:r>
        <w:rPr>
          <w:lang w:eastAsia="en-US"/>
        </w:rPr>
        <w:t xml:space="preserve"> 2004</w:t>
      </w:r>
    </w:p>
    <w:p w14:paraId="741E4BEB" w14:textId="67B3CB69" w:rsidR="00813152" w:rsidRPr="00813152" w:rsidRDefault="00813152" w:rsidP="00421D62">
      <w:pPr>
        <w:pStyle w:val="Bullet"/>
        <w:rPr>
          <w:lang w:eastAsia="en-US"/>
        </w:rPr>
      </w:pPr>
      <w:r>
        <w:rPr>
          <w:i/>
          <w:iCs/>
          <w:lang w:eastAsia="en-US"/>
        </w:rPr>
        <w:t xml:space="preserve">Medicines, Poisons and Therapeutic Goods Act </w:t>
      </w:r>
      <w:r w:rsidRPr="00813152">
        <w:rPr>
          <w:lang w:eastAsia="en-US"/>
        </w:rPr>
        <w:t>2008</w:t>
      </w:r>
    </w:p>
    <w:p w14:paraId="525726B9" w14:textId="4A9C2BBA" w:rsidR="00813152" w:rsidRPr="00813152" w:rsidRDefault="00813152" w:rsidP="00421D62">
      <w:pPr>
        <w:pStyle w:val="Bullet"/>
        <w:rPr>
          <w:lang w:eastAsia="en-US"/>
        </w:rPr>
      </w:pPr>
      <w:r>
        <w:rPr>
          <w:i/>
          <w:iCs/>
          <w:lang w:eastAsia="en-US"/>
        </w:rPr>
        <w:t xml:space="preserve">Public Health Act </w:t>
      </w:r>
      <w:r w:rsidRPr="00813152">
        <w:rPr>
          <w:lang w:eastAsia="en-US"/>
        </w:rPr>
        <w:t>2007</w:t>
      </w:r>
    </w:p>
    <w:p w14:paraId="788CB364" w14:textId="54CEF7B4" w:rsidR="00813152" w:rsidRDefault="00813152" w:rsidP="00421D62">
      <w:pPr>
        <w:pStyle w:val="Bullet"/>
        <w:rPr>
          <w:lang w:eastAsia="en-US"/>
        </w:rPr>
      </w:pPr>
      <w:r>
        <w:rPr>
          <w:i/>
          <w:iCs/>
          <w:lang w:eastAsia="en-US"/>
        </w:rPr>
        <w:t xml:space="preserve">Public Sector Management Act </w:t>
      </w:r>
      <w:r w:rsidRPr="00813152">
        <w:rPr>
          <w:lang w:eastAsia="en-US"/>
        </w:rPr>
        <w:t>1994</w:t>
      </w:r>
    </w:p>
    <w:p w14:paraId="72CEF01B" w14:textId="52C3E740" w:rsidR="00813152" w:rsidRDefault="00421D62" w:rsidP="004B7285">
      <w:pPr>
        <w:pStyle w:val="Bullet"/>
        <w:rPr>
          <w:lang w:eastAsia="en-US"/>
        </w:rPr>
      </w:pPr>
      <w:r w:rsidRPr="0012587E">
        <w:rPr>
          <w:i/>
          <w:iCs/>
          <w:lang w:eastAsia="en-US"/>
        </w:rPr>
        <w:t>Work Health and Safety Act</w:t>
      </w:r>
      <w:r>
        <w:rPr>
          <w:lang w:eastAsia="en-US"/>
        </w:rPr>
        <w:t xml:space="preserve"> 2011</w:t>
      </w:r>
    </w:p>
    <w:p w14:paraId="3458A89E" w14:textId="77777777" w:rsidR="00421D62" w:rsidRDefault="00421D62" w:rsidP="00AA0CE5">
      <w:pPr>
        <w:pStyle w:val="Heading5"/>
      </w:pPr>
      <w:r>
        <w:t>Other</w:t>
      </w:r>
    </w:p>
    <w:p w14:paraId="484992E9" w14:textId="77777777" w:rsidR="001B1D4D" w:rsidRDefault="00421D62" w:rsidP="001B1D4D">
      <w:pPr>
        <w:pStyle w:val="Bullet"/>
        <w:rPr>
          <w:lang w:eastAsia="en-US"/>
        </w:rPr>
      </w:pPr>
      <w:r>
        <w:rPr>
          <w:lang w:eastAsia="en-US"/>
        </w:rPr>
        <w:t>Australian Charter of Healthcare Rights</w:t>
      </w:r>
    </w:p>
    <w:p w14:paraId="0A131C27" w14:textId="3C4E4D3A" w:rsidR="0065073A" w:rsidRDefault="00813152" w:rsidP="00CD2A21">
      <w:pPr>
        <w:pStyle w:val="Bullet"/>
        <w:rPr>
          <w:lang w:eastAsia="en-US"/>
        </w:rPr>
      </w:pPr>
      <w:r>
        <w:rPr>
          <w:lang w:eastAsia="en-US"/>
        </w:rPr>
        <w:t>Allied Health Professional Work Level Standards ACT Health 2024</w:t>
      </w:r>
    </w:p>
    <w:p w14:paraId="3CACD9A5" w14:textId="4C85B0F3" w:rsidR="001B1D4D" w:rsidRDefault="001B1D4D" w:rsidP="001B1D4D">
      <w:pPr>
        <w:pStyle w:val="Heading4"/>
      </w:pPr>
      <w:r>
        <w:t xml:space="preserve">Definition of terms </w:t>
      </w:r>
    </w:p>
    <w:p w14:paraId="04D5330D" w14:textId="40E6AE4B" w:rsidR="00054DE5" w:rsidRPr="00054DE5" w:rsidRDefault="00054DE5" w:rsidP="00054DE5">
      <w:pPr>
        <w:pStyle w:val="BodyCopy"/>
      </w:pPr>
      <w:r w:rsidRPr="00054DE5">
        <w:rPr>
          <w:rStyle w:val="Heading7Char"/>
        </w:rPr>
        <w:t>Line Manager:</w:t>
      </w:r>
      <w:r>
        <w:t xml:space="preserve"> </w:t>
      </w:r>
      <w:r w:rsidRPr="00054DE5">
        <w:t>A staff member</w:t>
      </w:r>
      <w:r w:rsidR="00B72D50">
        <w:t>’</w:t>
      </w:r>
      <w:r w:rsidRPr="00054DE5">
        <w:t xml:space="preserve">s line manager is the person they directly report to. </w:t>
      </w:r>
    </w:p>
    <w:p w14:paraId="58FA6783" w14:textId="59045451" w:rsidR="00054DE5" w:rsidRPr="00054DE5" w:rsidRDefault="00054DE5" w:rsidP="00054DE5">
      <w:pPr>
        <w:pStyle w:val="BodyCopy"/>
      </w:pPr>
      <w:r w:rsidRPr="00054DE5">
        <w:rPr>
          <w:rStyle w:val="Heading7Char"/>
        </w:rPr>
        <w:t>Non-practising registration:</w:t>
      </w:r>
      <w:r>
        <w:t xml:space="preserve"> </w:t>
      </w:r>
      <w:r w:rsidRPr="00054DE5">
        <w:t>Non-practising registration is a type of registration suitable for an individual who chooses to cease all clinical practice activities but wishes for personal rather than professional reasons to retain a protected health professional title.</w:t>
      </w:r>
    </w:p>
    <w:p w14:paraId="5CE0267A" w14:textId="77777777" w:rsidR="00054DE5" w:rsidRPr="00054DE5" w:rsidRDefault="00054DE5" w:rsidP="0008263B">
      <w:pPr>
        <w:pStyle w:val="BodyCopy"/>
        <w:pBdr>
          <w:top w:val="single" w:sz="4" w:space="1" w:color="auto"/>
          <w:left w:val="single" w:sz="4" w:space="4" w:color="auto"/>
          <w:bottom w:val="single" w:sz="4" w:space="1" w:color="auto"/>
          <w:right w:val="single" w:sz="4" w:space="4" w:color="auto"/>
        </w:pBdr>
      </w:pPr>
      <w:r w:rsidRPr="0008263B">
        <w:rPr>
          <w:b/>
          <w:bCs w:val="0"/>
        </w:rPr>
        <w:t>Note:</w:t>
      </w:r>
      <w:r w:rsidRPr="00054DE5">
        <w:t xml:space="preserve"> A non-practising registrant is under no obligation under the National Law to meet the registration standard requirements for continuing professional development, professional indemnity insurance or recency of practice.</w:t>
      </w:r>
    </w:p>
    <w:p w14:paraId="5A3D1B3E" w14:textId="2C5547CE" w:rsidR="00054DE5" w:rsidRPr="00054DE5" w:rsidRDefault="00637682" w:rsidP="00054DE5">
      <w:pPr>
        <w:pStyle w:val="BodyCopy"/>
      </w:pPr>
      <w:r w:rsidRPr="00054DE5">
        <w:t>If</w:t>
      </w:r>
      <w:r w:rsidR="00054DE5" w:rsidRPr="00054DE5">
        <w:t xml:space="preserve"> however</w:t>
      </w:r>
      <w:r w:rsidR="0008263B">
        <w:t>,</w:t>
      </w:r>
      <w:r w:rsidR="00054DE5" w:rsidRPr="00054DE5">
        <w:t xml:space="preserve"> a practitioner with non-practising registration applies for general registration, they are required to lodge an application form for practising registration with AHPRA and must meet all mandatory requirements of the National Board’s registration standards including continuing professional development, disclosure of criminal history, professional indemnity insurance and recency of practice. </w:t>
      </w:r>
    </w:p>
    <w:p w14:paraId="09ED129C" w14:textId="4176006F" w:rsidR="003018DC" w:rsidRPr="00CD2A21" w:rsidRDefault="00054DE5" w:rsidP="00CD2A21">
      <w:pPr>
        <w:pStyle w:val="BodyCopy"/>
      </w:pPr>
      <w:r w:rsidRPr="00054DE5">
        <w:t xml:space="preserve">If the practitioner does not meet the recency of practice registration standard requirement, they cannot resume employment in a clinical role and they will be required to comply with the relevant National Board information on re-entry should they wish to resume practice. </w:t>
      </w:r>
    </w:p>
    <w:p w14:paraId="31F9190E" w14:textId="720376AF" w:rsidR="003677A8" w:rsidRDefault="003677A8" w:rsidP="001B1D4D">
      <w:pPr>
        <w:pStyle w:val="Heading4"/>
      </w:pPr>
      <w:r>
        <w:t>Search terms</w:t>
      </w:r>
    </w:p>
    <w:p w14:paraId="633DA615" w14:textId="075A73CE" w:rsidR="00054DE5" w:rsidRPr="00054DE5" w:rsidRDefault="00054DE5" w:rsidP="00054DE5">
      <w:pPr>
        <w:pStyle w:val="BodyCopy"/>
      </w:pPr>
      <w:r w:rsidRPr="00054DE5">
        <w:t>AHPRA, Allied Health, Conditions, Junior Medical Officers, Nurse and Midwives, Registration, Regulation, Renewal, Medical Practitioner, Dental Practitioner</w:t>
      </w:r>
      <w:r w:rsidR="00CD2A21">
        <w:t>, North, Canberra, University.</w:t>
      </w:r>
    </w:p>
    <w:p w14:paraId="70213CF6" w14:textId="77777777" w:rsidR="003677A8" w:rsidRDefault="003677A8" w:rsidP="001B1D4D">
      <w:pPr>
        <w:pStyle w:val="Heading4"/>
      </w:pPr>
      <w:r>
        <w:t>Attachments</w:t>
      </w:r>
    </w:p>
    <w:p w14:paraId="34A978EB" w14:textId="77777777" w:rsidR="00054DE5" w:rsidRPr="00054DE5" w:rsidRDefault="00054DE5" w:rsidP="00CD2A21">
      <w:pPr>
        <w:pStyle w:val="Heading7"/>
      </w:pPr>
      <w:bookmarkStart w:id="7" w:name="_Hlk172617781"/>
      <w:r w:rsidRPr="00054DE5">
        <w:t>Attachment 1 - Notification Form for Conditions on Health Practitioner Registration</w:t>
      </w:r>
    </w:p>
    <w:p w14:paraId="301DCA8B" w14:textId="77777777" w:rsidR="0008263B" w:rsidRDefault="0008263B" w:rsidP="007C42FE">
      <w:pPr>
        <w:pStyle w:val="Heading3"/>
        <w:rPr>
          <w:rStyle w:val="Bold"/>
        </w:rPr>
      </w:pPr>
    </w:p>
    <w:p w14:paraId="52699B9D" w14:textId="5EB064F4" w:rsidR="00954F7B" w:rsidRPr="001B1D4D" w:rsidRDefault="00954F7B" w:rsidP="007C42FE">
      <w:pPr>
        <w:pStyle w:val="Heading3"/>
        <w:rPr>
          <w:rStyle w:val="Bold"/>
        </w:rPr>
      </w:pPr>
      <w:r w:rsidRPr="001B1D4D">
        <w:rPr>
          <w:rStyle w:val="Bold"/>
        </w:rPr>
        <w:t>For Policy Team to complete:</w:t>
      </w:r>
    </w:p>
    <w:tbl>
      <w:tblPr>
        <w:tblStyle w:val="CHSTable"/>
        <w:tblW w:w="0" w:type="auto"/>
        <w:tblLook w:val="0420" w:firstRow="1" w:lastRow="0" w:firstColumn="0" w:lastColumn="0" w:noHBand="0" w:noVBand="1"/>
      </w:tblPr>
      <w:tblGrid>
        <w:gridCol w:w="2122"/>
        <w:gridCol w:w="2551"/>
        <w:gridCol w:w="2972"/>
        <w:gridCol w:w="2549"/>
      </w:tblGrid>
      <w:tr w:rsidR="00954F7B" w14:paraId="67658BEA" w14:textId="77777777" w:rsidTr="002C5778">
        <w:trPr>
          <w:cnfStyle w:val="100000000000" w:firstRow="1" w:lastRow="0" w:firstColumn="0" w:lastColumn="0" w:oddVBand="0" w:evenVBand="0" w:oddHBand="0" w:evenHBand="0" w:firstRowFirstColumn="0" w:firstRowLastColumn="0" w:lastRowFirstColumn="0" w:lastRowLastColumn="0"/>
        </w:trPr>
        <w:tc>
          <w:tcPr>
            <w:tcW w:w="2122" w:type="dxa"/>
          </w:tcPr>
          <w:bookmarkEnd w:id="7"/>
          <w:p w14:paraId="3883C7B4" w14:textId="77777777" w:rsidR="00954F7B" w:rsidRDefault="00954F7B" w:rsidP="00954F7B">
            <w:pPr>
              <w:pStyle w:val="Tableheader"/>
            </w:pPr>
            <w:r>
              <w:lastRenderedPageBreak/>
              <w:t xml:space="preserve">Date </w:t>
            </w:r>
            <w:r w:rsidR="00CC0422">
              <w:t>a</w:t>
            </w:r>
            <w:r>
              <w:t>mended</w:t>
            </w:r>
          </w:p>
        </w:tc>
        <w:tc>
          <w:tcPr>
            <w:tcW w:w="2551" w:type="dxa"/>
          </w:tcPr>
          <w:p w14:paraId="32910CEC" w14:textId="77777777" w:rsidR="00954F7B" w:rsidRDefault="00954F7B" w:rsidP="00954F7B">
            <w:pPr>
              <w:pStyle w:val="Tableheader"/>
            </w:pPr>
            <w:r>
              <w:t xml:space="preserve">Section </w:t>
            </w:r>
            <w:r w:rsidR="00CC0422">
              <w:t>a</w:t>
            </w:r>
            <w:r>
              <w:t>mended</w:t>
            </w:r>
          </w:p>
        </w:tc>
        <w:tc>
          <w:tcPr>
            <w:tcW w:w="2972" w:type="dxa"/>
          </w:tcPr>
          <w:p w14:paraId="01A98CFC" w14:textId="77777777" w:rsidR="00954F7B" w:rsidRDefault="00954F7B" w:rsidP="00954F7B">
            <w:pPr>
              <w:pStyle w:val="Tableheader"/>
            </w:pPr>
            <w:r>
              <w:t xml:space="preserve">Divisional </w:t>
            </w:r>
            <w:r w:rsidR="00CC0422">
              <w:t>a</w:t>
            </w:r>
            <w:r>
              <w:t>pproval</w:t>
            </w:r>
          </w:p>
        </w:tc>
        <w:tc>
          <w:tcPr>
            <w:tcW w:w="2549" w:type="dxa"/>
          </w:tcPr>
          <w:p w14:paraId="60924B74" w14:textId="77777777" w:rsidR="00954F7B" w:rsidRDefault="00954F7B" w:rsidP="00954F7B">
            <w:pPr>
              <w:pStyle w:val="Tableheader"/>
            </w:pPr>
            <w:r>
              <w:t xml:space="preserve">Final </w:t>
            </w:r>
            <w:r w:rsidR="00CC0422">
              <w:t>a</w:t>
            </w:r>
            <w:r>
              <w:t>pproval</w:t>
            </w:r>
          </w:p>
        </w:tc>
      </w:tr>
      <w:tr w:rsidR="00954F7B" w14:paraId="4EA3CB8F" w14:textId="77777777" w:rsidTr="002C5778">
        <w:tc>
          <w:tcPr>
            <w:tcW w:w="2122" w:type="dxa"/>
          </w:tcPr>
          <w:p w14:paraId="3DB56F18" w14:textId="15853FFF" w:rsidR="00954F7B" w:rsidRPr="00A24D94" w:rsidRDefault="002C5778" w:rsidP="00A24D94">
            <w:pPr>
              <w:pStyle w:val="Tablebody"/>
            </w:pPr>
            <w:r>
              <w:t>24/01/2025</w:t>
            </w:r>
          </w:p>
        </w:tc>
        <w:tc>
          <w:tcPr>
            <w:tcW w:w="2551" w:type="dxa"/>
          </w:tcPr>
          <w:p w14:paraId="7473B273" w14:textId="31D05251" w:rsidR="00954F7B" w:rsidRPr="00A24D94" w:rsidRDefault="002C5778" w:rsidP="00A24D94">
            <w:pPr>
              <w:pStyle w:val="Tablebody"/>
            </w:pPr>
            <w:r>
              <w:t>New Document Added</w:t>
            </w:r>
          </w:p>
        </w:tc>
        <w:tc>
          <w:tcPr>
            <w:tcW w:w="2972" w:type="dxa"/>
          </w:tcPr>
          <w:p w14:paraId="1591D19A" w14:textId="5ECD1D4C" w:rsidR="00954F7B" w:rsidRPr="00A24D94" w:rsidRDefault="002C5778" w:rsidP="00A24D94">
            <w:pPr>
              <w:pStyle w:val="Tablebody"/>
            </w:pPr>
            <w:r>
              <w:t xml:space="preserve">Jo Morris, ED, Allied Health </w:t>
            </w:r>
          </w:p>
        </w:tc>
        <w:tc>
          <w:tcPr>
            <w:tcW w:w="2549" w:type="dxa"/>
          </w:tcPr>
          <w:p w14:paraId="1622C31C" w14:textId="3EC68696" w:rsidR="00954F7B" w:rsidRPr="00A24D94" w:rsidRDefault="002C5778" w:rsidP="00A24D94">
            <w:pPr>
              <w:pStyle w:val="Tablebody"/>
            </w:pPr>
            <w:r>
              <w:t>CHS Policy Team</w:t>
            </w:r>
          </w:p>
        </w:tc>
      </w:tr>
      <w:tr w:rsidR="00954F7B" w14:paraId="0FCD8512" w14:textId="77777777" w:rsidTr="002C5778">
        <w:tc>
          <w:tcPr>
            <w:tcW w:w="2122" w:type="dxa"/>
          </w:tcPr>
          <w:p w14:paraId="7CC5043D" w14:textId="77777777" w:rsidR="00954F7B" w:rsidRPr="00A24D94" w:rsidRDefault="00954F7B" w:rsidP="00A24D94">
            <w:pPr>
              <w:pStyle w:val="Tablebody"/>
            </w:pPr>
          </w:p>
        </w:tc>
        <w:tc>
          <w:tcPr>
            <w:tcW w:w="2551" w:type="dxa"/>
          </w:tcPr>
          <w:p w14:paraId="2D408974" w14:textId="77777777" w:rsidR="00954F7B" w:rsidRPr="00A24D94" w:rsidRDefault="00954F7B" w:rsidP="00A24D94">
            <w:pPr>
              <w:pStyle w:val="Tablebody"/>
            </w:pPr>
          </w:p>
        </w:tc>
        <w:tc>
          <w:tcPr>
            <w:tcW w:w="2972" w:type="dxa"/>
          </w:tcPr>
          <w:p w14:paraId="1FE5F332" w14:textId="77777777" w:rsidR="00954F7B" w:rsidRPr="00A24D94" w:rsidRDefault="00954F7B" w:rsidP="00A24D94">
            <w:pPr>
              <w:pStyle w:val="Tablebody"/>
            </w:pPr>
          </w:p>
        </w:tc>
        <w:tc>
          <w:tcPr>
            <w:tcW w:w="2549" w:type="dxa"/>
          </w:tcPr>
          <w:p w14:paraId="53AF86A7" w14:textId="77777777" w:rsidR="00954F7B" w:rsidRPr="00A24D94" w:rsidRDefault="00954F7B" w:rsidP="00A24D94">
            <w:pPr>
              <w:pStyle w:val="Tablebody"/>
            </w:pPr>
          </w:p>
        </w:tc>
      </w:tr>
    </w:tbl>
    <w:p w14:paraId="5A76B331"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3991F457"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16C54CB9" w14:textId="77777777" w:rsidR="00954F7B" w:rsidRDefault="00954F7B" w:rsidP="00F9387A">
            <w:pPr>
              <w:pStyle w:val="Tableheader"/>
            </w:pPr>
            <w:r>
              <w:t xml:space="preserve">Document </w:t>
            </w:r>
            <w:r w:rsidR="00CC0422">
              <w:t>n</w:t>
            </w:r>
            <w:r>
              <w:t>umber</w:t>
            </w:r>
          </w:p>
        </w:tc>
        <w:tc>
          <w:tcPr>
            <w:tcW w:w="7653" w:type="dxa"/>
          </w:tcPr>
          <w:p w14:paraId="2A1D1A98" w14:textId="77777777" w:rsidR="00954F7B" w:rsidRDefault="00954F7B" w:rsidP="00F9387A">
            <w:pPr>
              <w:pStyle w:val="Tableheader"/>
            </w:pPr>
            <w:r>
              <w:t xml:space="preserve">Document </w:t>
            </w:r>
            <w:r w:rsidR="00CC0422">
              <w:t>n</w:t>
            </w:r>
            <w:r>
              <w:t>ame</w:t>
            </w:r>
          </w:p>
        </w:tc>
      </w:tr>
      <w:tr w:rsidR="00954F7B" w14:paraId="360FDFC3" w14:textId="77777777" w:rsidTr="00954F7B">
        <w:tc>
          <w:tcPr>
            <w:tcW w:w="2548" w:type="dxa"/>
          </w:tcPr>
          <w:p w14:paraId="2F576D25" w14:textId="1B09F0A1" w:rsidR="00954F7B" w:rsidRPr="00A24D94" w:rsidRDefault="002C5778" w:rsidP="00A24D94">
            <w:pPr>
              <w:pStyle w:val="Tablebody"/>
            </w:pPr>
            <w:r>
              <w:t>CHS21/343</w:t>
            </w:r>
          </w:p>
        </w:tc>
        <w:tc>
          <w:tcPr>
            <w:tcW w:w="7653" w:type="dxa"/>
          </w:tcPr>
          <w:p w14:paraId="4802FF7B" w14:textId="19C33BC6" w:rsidR="00954F7B" w:rsidRPr="00A24D94" w:rsidRDefault="002C5778" w:rsidP="00A24D94">
            <w:pPr>
              <w:pStyle w:val="Tablebody"/>
            </w:pPr>
            <w:r>
              <w:t xml:space="preserve">Annual Renewal of Health Practitioner Registration </w:t>
            </w:r>
          </w:p>
        </w:tc>
      </w:tr>
      <w:tr w:rsidR="00954F7B" w14:paraId="36225562" w14:textId="77777777" w:rsidTr="00954F7B">
        <w:tc>
          <w:tcPr>
            <w:tcW w:w="2548" w:type="dxa"/>
          </w:tcPr>
          <w:p w14:paraId="1A07F9A9" w14:textId="77777777" w:rsidR="00954F7B" w:rsidRPr="00A24D94" w:rsidRDefault="00954F7B" w:rsidP="00A24D94">
            <w:pPr>
              <w:pStyle w:val="Tablebody"/>
            </w:pPr>
          </w:p>
        </w:tc>
        <w:tc>
          <w:tcPr>
            <w:tcW w:w="7653" w:type="dxa"/>
          </w:tcPr>
          <w:p w14:paraId="3F017640" w14:textId="77777777" w:rsidR="00954F7B" w:rsidRPr="00A24D94" w:rsidRDefault="00954F7B" w:rsidP="00A24D94">
            <w:pPr>
              <w:pStyle w:val="Tablebody"/>
            </w:pPr>
          </w:p>
        </w:tc>
      </w:tr>
    </w:tbl>
    <w:p w14:paraId="5E326C2A" w14:textId="77777777" w:rsidR="00421D62" w:rsidRPr="001B1D4D" w:rsidRDefault="00421D62" w:rsidP="007C42FE">
      <w:pPr>
        <w:pStyle w:val="Heading3"/>
        <w:rPr>
          <w:rStyle w:val="Bold"/>
        </w:rPr>
      </w:pPr>
      <w:bookmarkStart w:id="8" w:name="_Toc166761028"/>
      <w:bookmarkStart w:id="9" w:name="_Toc166761347"/>
      <w:r w:rsidRPr="001B1D4D">
        <w:rPr>
          <w:rStyle w:val="Bold"/>
        </w:rPr>
        <w:t>Disclaimer</w:t>
      </w:r>
      <w:bookmarkEnd w:id="8"/>
      <w:bookmarkEnd w:id="9"/>
      <w:r w:rsidRPr="001B1D4D">
        <w:rPr>
          <w:rStyle w:val="Bold"/>
        </w:rPr>
        <w:t xml:space="preserve"> </w:t>
      </w:r>
    </w:p>
    <w:p w14:paraId="4F6C5FBF"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6549C4C9" w14:textId="77777777" w:rsidTr="0086505E">
        <w:tc>
          <w:tcPr>
            <w:tcW w:w="5529" w:type="dxa"/>
            <w:shd w:val="clear" w:color="auto" w:fill="F4F3EE"/>
            <w:tcMar>
              <w:top w:w="142" w:type="dxa"/>
              <w:left w:w="170" w:type="dxa"/>
              <w:bottom w:w="142" w:type="dxa"/>
              <w:right w:w="170" w:type="dxa"/>
            </w:tcMar>
          </w:tcPr>
          <w:bookmarkStart w:id="10" w:name="_Hlk160027189" w:displacedByCustomXml="next"/>
          <w:sdt>
            <w:sdtPr>
              <w:id w:val="643171884"/>
              <w:placeholder>
                <w:docPart w:val="1E41CD1174F74E76BB8B2FD8D422C102"/>
              </w:placeholder>
            </w:sdtPr>
            <w:sdtEndPr/>
            <w:sdtContent>
              <w:p w14:paraId="0BA21016" w14:textId="77777777" w:rsidR="009945C6" w:rsidRPr="00350211" w:rsidRDefault="009945C6" w:rsidP="0086505E">
                <w:pPr>
                  <w:pStyle w:val="Bottomblocktext"/>
                  <w:rPr>
                    <w:b/>
                    <w:bCs w:val="0"/>
                    <w:sz w:val="20"/>
                    <w:szCs w:val="20"/>
                  </w:rPr>
                </w:pPr>
                <w:r>
                  <w:rPr>
                    <w:noProof/>
                    <w:sz w:val="20"/>
                    <w:szCs w:val="20"/>
                  </w:rPr>
                  <w:drawing>
                    <wp:inline distT="0" distB="0" distL="0" distR="0" wp14:anchorId="3115EF41" wp14:editId="318862D0">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34FCC78" w14:textId="115BD894"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r w:rsidR="000C6619" w:rsidRPr="00350211">
                  <w:rPr>
                    <w:sz w:val="20"/>
                    <w:szCs w:val="20"/>
                  </w:rPr>
                  <w:t>recognise</w:t>
                </w:r>
                <w:r w:rsidRPr="00350211">
                  <w:rPr>
                    <w:sz w:val="20"/>
                    <w:szCs w:val="20"/>
                  </w:rPr>
                  <w:t xml:space="preserve"> any other people or families with connection to the lands of the ACT and region. We acknowledge and respect their continuing culture and contribution to the life of this region.</w:t>
                </w:r>
              </w:p>
              <w:p w14:paraId="07640571"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575B06060226427A8B5DDD1727A7A7B8"/>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0B50D06F4C3A4FFF9C302B6175AC0B23"/>
            </w:placeholder>
            <w:showingPlcHdr/>
          </w:sdtPr>
          <w:sdtEndPr/>
          <w:sdtContent>
            <w:tc>
              <w:tcPr>
                <w:tcW w:w="4665" w:type="dxa"/>
                <w:shd w:val="clear" w:color="auto" w:fill="F4F3EE"/>
                <w:tcMar>
                  <w:top w:w="142" w:type="dxa"/>
                  <w:left w:w="170" w:type="dxa"/>
                  <w:bottom w:w="142" w:type="dxa"/>
                  <w:right w:w="170" w:type="dxa"/>
                </w:tcMar>
              </w:tcPr>
              <w:p w14:paraId="23317E78"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58438301" wp14:editId="3105951B">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E35FB2F" wp14:editId="37F213C4">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CCD80D5"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5CED09F0" wp14:editId="0CA31DD3">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8BBCEC3" wp14:editId="07F80801">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2D450E8" w14:textId="77777777" w:rsidR="009945C6" w:rsidRDefault="002C5778" w:rsidP="0086505E">
                <w:pPr>
                  <w:pStyle w:val="Bottomblocktext"/>
                  <w:rPr>
                    <w:sz w:val="20"/>
                    <w:szCs w:val="20"/>
                  </w:rPr>
                </w:pPr>
                <w:hyperlink r:id="rId16" w:history="1">
                  <w:r w:rsidR="009945C6" w:rsidRPr="00350211">
                    <w:rPr>
                      <w:rStyle w:val="Hyperlink"/>
                      <w:sz w:val="20"/>
                      <w:szCs w:val="20"/>
                    </w:rPr>
                    <w:t>canberrahealthservices.act.gov.au/accessibility</w:t>
                  </w:r>
                </w:hyperlink>
              </w:p>
              <w:p w14:paraId="1630B2D8" w14:textId="77777777" w:rsidR="009945C6" w:rsidRDefault="009945C6" w:rsidP="0086505E">
                <w:pPr>
                  <w:pStyle w:val="Bottomblocktext"/>
                </w:pPr>
                <w:r>
                  <w:rPr>
                    <w:b/>
                    <w:bCs w:val="0"/>
                    <w:noProof/>
                  </w:rPr>
                  <w:drawing>
                    <wp:inline distT="0" distB="0" distL="0" distR="0" wp14:anchorId="5157B6D3" wp14:editId="2D0D99CA">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0"/>
    </w:tbl>
    <w:p w14:paraId="5A0F3553" w14:textId="3B1F1327" w:rsidR="00054DE5" w:rsidRDefault="00054DE5" w:rsidP="009945C6">
      <w:pPr>
        <w:pStyle w:val="BodyCopy"/>
        <w:rPr>
          <w:shd w:val="clear" w:color="auto" w:fill="FFFFFF"/>
        </w:rPr>
      </w:pPr>
    </w:p>
    <w:p w14:paraId="322E9E7A" w14:textId="77777777" w:rsidR="00054DE5" w:rsidRDefault="00054DE5">
      <w:pPr>
        <w:rPr>
          <w:rFonts w:eastAsia="Times New Roman" w:cs="Arial"/>
          <w:bCs/>
          <w:iCs/>
          <w:color w:val="000000" w:themeColor="text1"/>
          <w:shd w:val="clear" w:color="auto" w:fill="FFFFFF"/>
        </w:rPr>
      </w:pPr>
      <w:r>
        <w:rPr>
          <w:shd w:val="clear" w:color="auto" w:fill="FFFFFF"/>
        </w:rPr>
        <w:br w:type="page"/>
      </w:r>
    </w:p>
    <w:p w14:paraId="488CE329" w14:textId="491D18D3" w:rsidR="00054DE5" w:rsidRPr="00C75598" w:rsidRDefault="00054DE5" w:rsidP="005D13B8">
      <w:pPr>
        <w:pStyle w:val="Heading4"/>
      </w:pPr>
      <w:bookmarkStart w:id="11" w:name="_Toc73714527"/>
      <w:r w:rsidRPr="00C75598">
        <w:lastRenderedPageBreak/>
        <w:t xml:space="preserve">Attachment 1 – Notification Form for </w:t>
      </w:r>
      <w:r w:rsidR="0016506F">
        <w:t xml:space="preserve">Investigation and/or </w:t>
      </w:r>
      <w:r w:rsidRPr="00C75598">
        <w:t>Conditions on Health Practitioner Registration</w:t>
      </w:r>
      <w:bookmarkEnd w:id="11"/>
    </w:p>
    <w:p w14:paraId="1B2C1122" w14:textId="77777777" w:rsidR="00054DE5" w:rsidRPr="00054DE5" w:rsidRDefault="00054DE5" w:rsidP="00054DE5">
      <w:pPr>
        <w:pStyle w:val="Heading7"/>
      </w:pPr>
      <w:r w:rsidRPr="00054DE5">
        <w:t>Purpose</w:t>
      </w:r>
    </w:p>
    <w:p w14:paraId="049A0BCA" w14:textId="788B05D2" w:rsidR="00054DE5" w:rsidRPr="0060618C" w:rsidRDefault="00054DE5" w:rsidP="00054DE5">
      <w:pPr>
        <w:pStyle w:val="BodyCopy"/>
      </w:pPr>
      <w:r w:rsidRPr="00054DE5">
        <w:t xml:space="preserve">This report must be used to notify the </w:t>
      </w:r>
      <w:r w:rsidR="00E03FDC">
        <w:t xml:space="preserve">line manager who notifies the </w:t>
      </w:r>
      <w:r w:rsidR="00E03FDC" w:rsidRPr="0016506F">
        <w:t xml:space="preserve">relevant </w:t>
      </w:r>
      <w:r w:rsidR="0014494B" w:rsidRPr="0016506F">
        <w:t xml:space="preserve">Network Professional </w:t>
      </w:r>
      <w:r w:rsidR="00E03FDC" w:rsidRPr="0016506F">
        <w:t xml:space="preserve">Lead </w:t>
      </w:r>
      <w:r w:rsidR="0014494B" w:rsidRPr="0016506F">
        <w:t xml:space="preserve">- </w:t>
      </w:r>
      <w:r w:rsidR="00E03FDC" w:rsidRPr="0016506F">
        <w:t>Executive Director of Nursing and Midwifery</w:t>
      </w:r>
      <w:r w:rsidR="0060618C" w:rsidRPr="0016506F">
        <w:t xml:space="preserve"> (EDN&amp;M)</w:t>
      </w:r>
      <w:r w:rsidR="00E03FDC" w:rsidRPr="0016506F">
        <w:t xml:space="preserve">, Executive Director of Medical Services </w:t>
      </w:r>
      <w:r w:rsidR="0060618C" w:rsidRPr="0016506F">
        <w:t xml:space="preserve">(EDMS) </w:t>
      </w:r>
      <w:r w:rsidR="00E03FDC" w:rsidRPr="0016506F">
        <w:t>or the Executive Director of Allied Health</w:t>
      </w:r>
      <w:r w:rsidR="0060618C" w:rsidRPr="0016506F">
        <w:t xml:space="preserve"> (EDAH)</w:t>
      </w:r>
      <w:r w:rsidRPr="00054DE5">
        <w:t xml:space="preserve"> of any </w:t>
      </w:r>
      <w:r w:rsidR="0016506F">
        <w:t xml:space="preserve">investigation, </w:t>
      </w:r>
      <w:r w:rsidRPr="00054DE5">
        <w:t>conditions or undertakings to practice placed on professional staff working within Canberra Health Services</w:t>
      </w:r>
    </w:p>
    <w:p w14:paraId="653015AA" w14:textId="77777777" w:rsidR="00054DE5" w:rsidRPr="00054DE5" w:rsidRDefault="00054DE5" w:rsidP="00054DE5">
      <w:pPr>
        <w:pStyle w:val="Heading7"/>
      </w:pPr>
      <w:r w:rsidRPr="00054DE5">
        <w:t>Individual Information</w:t>
      </w:r>
    </w:p>
    <w:tbl>
      <w:tblPr>
        <w:tblW w:w="0" w:type="auto"/>
        <w:tblInd w:w="-6" w:type="dxa"/>
        <w:tblLayout w:type="fixed"/>
        <w:tblCellMar>
          <w:left w:w="0" w:type="dxa"/>
          <w:right w:w="0" w:type="dxa"/>
        </w:tblCellMar>
        <w:tblLook w:val="01E0" w:firstRow="1" w:lastRow="1" w:firstColumn="1" w:lastColumn="1" w:noHBand="0" w:noVBand="0"/>
      </w:tblPr>
      <w:tblGrid>
        <w:gridCol w:w="2994"/>
        <w:gridCol w:w="1620"/>
        <w:gridCol w:w="1620"/>
        <w:gridCol w:w="1260"/>
        <w:gridCol w:w="1798"/>
      </w:tblGrid>
      <w:tr w:rsidR="00054DE5" w14:paraId="666B85DF" w14:textId="77777777" w:rsidTr="00CD46ED">
        <w:trPr>
          <w:trHeight w:hRule="exact" w:val="865"/>
        </w:trPr>
        <w:tc>
          <w:tcPr>
            <w:tcW w:w="2994" w:type="dxa"/>
            <w:tcBorders>
              <w:top w:val="single" w:sz="5" w:space="0" w:color="000000"/>
              <w:left w:val="single" w:sz="5" w:space="0" w:color="000000"/>
              <w:bottom w:val="single" w:sz="5" w:space="0" w:color="000000"/>
              <w:right w:val="single" w:sz="5" w:space="0" w:color="000000"/>
            </w:tcBorders>
          </w:tcPr>
          <w:p w14:paraId="00BBFB0B" w14:textId="77777777" w:rsidR="00054DE5" w:rsidRDefault="00054DE5" w:rsidP="00054DE5">
            <w:pPr>
              <w:pStyle w:val="BodyCopy"/>
              <w:rPr>
                <w:rFonts w:eastAsia="Calibri" w:hAnsi="Calibri" w:cs="Calibri"/>
              </w:rPr>
            </w:pPr>
            <w:r>
              <w:t>Name</w:t>
            </w:r>
          </w:p>
        </w:tc>
        <w:tc>
          <w:tcPr>
            <w:tcW w:w="1620" w:type="dxa"/>
            <w:tcBorders>
              <w:top w:val="single" w:sz="5" w:space="0" w:color="000000"/>
              <w:left w:val="single" w:sz="5" w:space="0" w:color="000000"/>
              <w:bottom w:val="single" w:sz="5" w:space="0" w:color="000000"/>
              <w:right w:val="single" w:sz="5" w:space="0" w:color="000000"/>
            </w:tcBorders>
          </w:tcPr>
          <w:p w14:paraId="469A9822" w14:textId="77777777" w:rsidR="00054DE5" w:rsidRDefault="00054DE5" w:rsidP="00054DE5">
            <w:pPr>
              <w:pStyle w:val="BodyCopy"/>
              <w:rPr>
                <w:rFonts w:eastAsia="Calibri" w:hAnsi="Calibri" w:cs="Calibri"/>
              </w:rPr>
            </w:pPr>
            <w:r>
              <w:rPr>
                <w:spacing w:val="-1"/>
              </w:rPr>
              <w:t>Registration</w:t>
            </w:r>
            <w:r>
              <w:rPr>
                <w:spacing w:val="29"/>
              </w:rPr>
              <w:t xml:space="preserve"> </w:t>
            </w:r>
            <w:r>
              <w:t>Number</w:t>
            </w:r>
          </w:p>
        </w:tc>
        <w:tc>
          <w:tcPr>
            <w:tcW w:w="1620" w:type="dxa"/>
            <w:tcBorders>
              <w:top w:val="single" w:sz="5" w:space="0" w:color="000000"/>
              <w:left w:val="single" w:sz="5" w:space="0" w:color="000000"/>
              <w:bottom w:val="single" w:sz="5" w:space="0" w:color="000000"/>
              <w:right w:val="single" w:sz="5" w:space="0" w:color="000000"/>
            </w:tcBorders>
          </w:tcPr>
          <w:p w14:paraId="33CB209A" w14:textId="77777777" w:rsidR="00054DE5" w:rsidRDefault="00054DE5" w:rsidP="00054DE5">
            <w:pPr>
              <w:pStyle w:val="BodyCopy"/>
              <w:rPr>
                <w:rFonts w:eastAsia="Calibri" w:hAnsi="Calibri" w:cs="Calibri"/>
              </w:rPr>
            </w:pPr>
            <w:r>
              <w:t>Discipline</w:t>
            </w:r>
          </w:p>
        </w:tc>
        <w:tc>
          <w:tcPr>
            <w:tcW w:w="1260" w:type="dxa"/>
            <w:tcBorders>
              <w:top w:val="single" w:sz="5" w:space="0" w:color="000000"/>
              <w:left w:val="single" w:sz="5" w:space="0" w:color="000000"/>
              <w:bottom w:val="single" w:sz="5" w:space="0" w:color="000000"/>
              <w:right w:val="single" w:sz="5" w:space="0" w:color="000000"/>
            </w:tcBorders>
          </w:tcPr>
          <w:p w14:paraId="12AE877E" w14:textId="77777777" w:rsidR="00054DE5" w:rsidRDefault="00054DE5" w:rsidP="00054DE5">
            <w:pPr>
              <w:pStyle w:val="BodyCopy"/>
              <w:rPr>
                <w:rFonts w:eastAsia="Calibri" w:hAnsi="Calibri" w:cs="Calibri"/>
              </w:rPr>
            </w:pPr>
            <w:r>
              <w:t>Area</w:t>
            </w:r>
            <w:r>
              <w:rPr>
                <w:w w:val="99"/>
              </w:rPr>
              <w:t xml:space="preserve"> </w:t>
            </w:r>
            <w:r>
              <w:t>Employed</w:t>
            </w:r>
          </w:p>
        </w:tc>
        <w:tc>
          <w:tcPr>
            <w:tcW w:w="1798" w:type="dxa"/>
            <w:tcBorders>
              <w:top w:val="single" w:sz="5" w:space="0" w:color="000000"/>
              <w:left w:val="single" w:sz="5" w:space="0" w:color="000000"/>
              <w:bottom w:val="single" w:sz="5" w:space="0" w:color="000000"/>
              <w:right w:val="single" w:sz="5" w:space="0" w:color="000000"/>
            </w:tcBorders>
          </w:tcPr>
          <w:p w14:paraId="4C90B48E" w14:textId="77777777" w:rsidR="00054DE5" w:rsidRDefault="00054DE5" w:rsidP="00054DE5">
            <w:pPr>
              <w:pStyle w:val="BodyCopy"/>
              <w:rPr>
                <w:rFonts w:eastAsia="Calibri" w:hAnsi="Calibri" w:cs="Calibri"/>
              </w:rPr>
            </w:pPr>
            <w:r>
              <w:rPr>
                <w:spacing w:val="-1"/>
              </w:rPr>
              <w:t>Division/Branch</w:t>
            </w:r>
          </w:p>
        </w:tc>
      </w:tr>
      <w:tr w:rsidR="00054DE5" w14:paraId="18DC00B1" w14:textId="77777777" w:rsidTr="00054DE5">
        <w:trPr>
          <w:trHeight w:hRule="exact" w:val="564"/>
        </w:trPr>
        <w:tc>
          <w:tcPr>
            <w:tcW w:w="2994" w:type="dxa"/>
            <w:tcBorders>
              <w:top w:val="single" w:sz="5" w:space="0" w:color="000000"/>
              <w:left w:val="single" w:sz="5" w:space="0" w:color="000000"/>
              <w:bottom w:val="single" w:sz="5" w:space="0" w:color="000000"/>
              <w:right w:val="single" w:sz="5" w:space="0" w:color="000000"/>
            </w:tcBorders>
          </w:tcPr>
          <w:p w14:paraId="45FBB77E" w14:textId="77777777" w:rsidR="00054DE5" w:rsidRDefault="00054DE5" w:rsidP="00045AE7"/>
        </w:tc>
        <w:tc>
          <w:tcPr>
            <w:tcW w:w="1620" w:type="dxa"/>
            <w:tcBorders>
              <w:top w:val="single" w:sz="5" w:space="0" w:color="000000"/>
              <w:left w:val="single" w:sz="5" w:space="0" w:color="000000"/>
              <w:bottom w:val="single" w:sz="5" w:space="0" w:color="000000"/>
              <w:right w:val="single" w:sz="5" w:space="0" w:color="000000"/>
            </w:tcBorders>
          </w:tcPr>
          <w:p w14:paraId="64BB43CC" w14:textId="77777777" w:rsidR="00054DE5" w:rsidRDefault="00054DE5" w:rsidP="00045AE7"/>
        </w:tc>
        <w:tc>
          <w:tcPr>
            <w:tcW w:w="1620" w:type="dxa"/>
            <w:tcBorders>
              <w:top w:val="single" w:sz="5" w:space="0" w:color="000000"/>
              <w:left w:val="single" w:sz="5" w:space="0" w:color="000000"/>
              <w:bottom w:val="single" w:sz="5" w:space="0" w:color="000000"/>
              <w:right w:val="single" w:sz="5" w:space="0" w:color="000000"/>
            </w:tcBorders>
          </w:tcPr>
          <w:p w14:paraId="7F24DFF1" w14:textId="77777777" w:rsidR="00054DE5" w:rsidRDefault="00054DE5" w:rsidP="00045AE7"/>
        </w:tc>
        <w:tc>
          <w:tcPr>
            <w:tcW w:w="1260" w:type="dxa"/>
            <w:tcBorders>
              <w:top w:val="single" w:sz="5" w:space="0" w:color="000000"/>
              <w:left w:val="single" w:sz="5" w:space="0" w:color="000000"/>
              <w:bottom w:val="single" w:sz="5" w:space="0" w:color="000000"/>
              <w:right w:val="single" w:sz="5" w:space="0" w:color="000000"/>
            </w:tcBorders>
          </w:tcPr>
          <w:p w14:paraId="44B023E6" w14:textId="77777777" w:rsidR="00054DE5" w:rsidRDefault="00054DE5" w:rsidP="00045AE7"/>
        </w:tc>
        <w:tc>
          <w:tcPr>
            <w:tcW w:w="1798" w:type="dxa"/>
            <w:tcBorders>
              <w:top w:val="single" w:sz="5" w:space="0" w:color="000000"/>
              <w:left w:val="single" w:sz="5" w:space="0" w:color="000000"/>
              <w:bottom w:val="single" w:sz="5" w:space="0" w:color="000000"/>
              <w:right w:val="single" w:sz="5" w:space="0" w:color="000000"/>
            </w:tcBorders>
          </w:tcPr>
          <w:p w14:paraId="345E186E" w14:textId="77777777" w:rsidR="00054DE5" w:rsidRDefault="00054DE5" w:rsidP="00045AE7"/>
        </w:tc>
      </w:tr>
    </w:tbl>
    <w:p w14:paraId="4B1339C7" w14:textId="77777777" w:rsidR="00054DE5" w:rsidRDefault="00054DE5" w:rsidP="00054DE5">
      <w:pPr>
        <w:spacing w:before="20" w:line="220" w:lineRule="exact"/>
      </w:pPr>
    </w:p>
    <w:p w14:paraId="3B9C58F7" w14:textId="638DCFB3" w:rsidR="00054DE5" w:rsidRDefault="00054DE5" w:rsidP="00054DE5">
      <w:pPr>
        <w:pStyle w:val="Heading7"/>
        <w:rPr>
          <w:rFonts w:eastAsia="Calibri" w:cs="Calibri"/>
        </w:rPr>
      </w:pPr>
      <w:r>
        <w:t>Details</w:t>
      </w:r>
      <w:r>
        <w:rPr>
          <w:spacing w:val="-7"/>
        </w:rPr>
        <w:t xml:space="preserve"> </w:t>
      </w:r>
      <w:r>
        <w:t>of</w:t>
      </w:r>
      <w:r>
        <w:rPr>
          <w:spacing w:val="-6"/>
        </w:rPr>
        <w:t xml:space="preserve"> </w:t>
      </w:r>
      <w:r w:rsidR="0016506F">
        <w:rPr>
          <w:spacing w:val="-6"/>
        </w:rPr>
        <w:t xml:space="preserve">Investigation, </w:t>
      </w:r>
      <w:r>
        <w:t>Conditions</w:t>
      </w:r>
      <w:r>
        <w:rPr>
          <w:spacing w:val="-6"/>
        </w:rPr>
        <w:t xml:space="preserve"> </w:t>
      </w:r>
      <w:r>
        <w:t>or</w:t>
      </w:r>
      <w:r>
        <w:rPr>
          <w:spacing w:val="-8"/>
        </w:rPr>
        <w:t xml:space="preserve"> </w:t>
      </w:r>
      <w:r>
        <w:t>Undertakings</w:t>
      </w:r>
    </w:p>
    <w:tbl>
      <w:tblPr>
        <w:tblW w:w="0" w:type="auto"/>
        <w:tblLayout w:type="fixed"/>
        <w:tblCellMar>
          <w:left w:w="0" w:type="dxa"/>
          <w:right w:w="0" w:type="dxa"/>
        </w:tblCellMar>
        <w:tblLook w:val="01E0" w:firstRow="1" w:lastRow="1" w:firstColumn="1" w:lastColumn="1" w:noHBand="0" w:noVBand="0"/>
      </w:tblPr>
      <w:tblGrid>
        <w:gridCol w:w="3348"/>
        <w:gridCol w:w="5938"/>
      </w:tblGrid>
      <w:tr w:rsidR="00054DE5" w14:paraId="6BA58B29" w14:textId="77777777" w:rsidTr="00045AE7">
        <w:trPr>
          <w:trHeight w:hRule="exact" w:val="1766"/>
        </w:trPr>
        <w:tc>
          <w:tcPr>
            <w:tcW w:w="3348" w:type="dxa"/>
            <w:tcBorders>
              <w:top w:val="single" w:sz="5" w:space="0" w:color="000000"/>
              <w:left w:val="single" w:sz="5" w:space="0" w:color="000000"/>
              <w:bottom w:val="single" w:sz="5" w:space="0" w:color="000000"/>
              <w:right w:val="single" w:sz="5" w:space="0" w:color="000000"/>
            </w:tcBorders>
          </w:tcPr>
          <w:p w14:paraId="699AF8F4" w14:textId="77777777" w:rsidR="0016506F" w:rsidRDefault="0016506F" w:rsidP="00054DE5">
            <w:pPr>
              <w:pStyle w:val="BodyCopy"/>
            </w:pPr>
            <w:r>
              <w:t>Investigations/</w:t>
            </w:r>
            <w:r w:rsidR="00054DE5">
              <w:t>Conditions/</w:t>
            </w:r>
          </w:p>
          <w:p w14:paraId="780DD51E" w14:textId="118655EC" w:rsidR="00054DE5" w:rsidRDefault="00054DE5" w:rsidP="00054DE5">
            <w:pPr>
              <w:pStyle w:val="BodyCopy"/>
              <w:rPr>
                <w:rFonts w:eastAsia="Calibri" w:hAnsi="Calibri" w:cs="Calibri"/>
              </w:rPr>
            </w:pPr>
            <w:r>
              <w:t>Undertakings</w:t>
            </w:r>
          </w:p>
        </w:tc>
        <w:tc>
          <w:tcPr>
            <w:tcW w:w="5938" w:type="dxa"/>
            <w:tcBorders>
              <w:top w:val="single" w:sz="5" w:space="0" w:color="000000"/>
              <w:left w:val="single" w:sz="5" w:space="0" w:color="000000"/>
              <w:bottom w:val="single" w:sz="5" w:space="0" w:color="000000"/>
              <w:right w:val="single" w:sz="5" w:space="0" w:color="000000"/>
            </w:tcBorders>
          </w:tcPr>
          <w:p w14:paraId="45B5D47D" w14:textId="77777777" w:rsidR="00054DE5" w:rsidRDefault="00054DE5" w:rsidP="00054DE5">
            <w:pPr>
              <w:pStyle w:val="BodyCopy"/>
            </w:pPr>
          </w:p>
        </w:tc>
      </w:tr>
      <w:tr w:rsidR="00054DE5" w14:paraId="33DE1379" w14:textId="77777777" w:rsidTr="0016506F">
        <w:trPr>
          <w:trHeight w:hRule="exact" w:val="1097"/>
        </w:trPr>
        <w:tc>
          <w:tcPr>
            <w:tcW w:w="3348" w:type="dxa"/>
            <w:tcBorders>
              <w:top w:val="single" w:sz="5" w:space="0" w:color="000000"/>
              <w:left w:val="single" w:sz="5" w:space="0" w:color="000000"/>
              <w:bottom w:val="single" w:sz="5" w:space="0" w:color="000000"/>
              <w:right w:val="single" w:sz="5" w:space="0" w:color="000000"/>
            </w:tcBorders>
          </w:tcPr>
          <w:p w14:paraId="4B72EDCE" w14:textId="4E730585" w:rsidR="0016506F" w:rsidRDefault="00054DE5" w:rsidP="00054DE5">
            <w:pPr>
              <w:pStyle w:val="BodyCopy"/>
              <w:rPr>
                <w:spacing w:val="-7"/>
              </w:rPr>
            </w:pPr>
            <w:r>
              <w:t>Date</w:t>
            </w:r>
            <w:r>
              <w:rPr>
                <w:spacing w:val="-7"/>
              </w:rPr>
              <w:t xml:space="preserve"> </w:t>
            </w:r>
            <w:r w:rsidR="0016506F">
              <w:rPr>
                <w:spacing w:val="-7"/>
              </w:rPr>
              <w:t>investigation commencing</w:t>
            </w:r>
          </w:p>
          <w:p w14:paraId="48D8963C" w14:textId="55E0B47F" w:rsidR="00054DE5" w:rsidRDefault="0016506F" w:rsidP="00054DE5">
            <w:pPr>
              <w:pStyle w:val="BodyCopy"/>
              <w:rPr>
                <w:rFonts w:eastAsia="Calibri" w:hAnsi="Calibri" w:cs="Calibri"/>
              </w:rPr>
            </w:pPr>
            <w:r>
              <w:rPr>
                <w:spacing w:val="-7"/>
              </w:rPr>
              <w:t xml:space="preserve">Or  date </w:t>
            </w:r>
            <w:r>
              <w:t>condition</w:t>
            </w:r>
            <w:r w:rsidR="00054DE5">
              <w:rPr>
                <w:spacing w:val="-6"/>
              </w:rPr>
              <w:t xml:space="preserve"> </w:t>
            </w:r>
            <w:r w:rsidR="00054DE5">
              <w:t>imposed</w:t>
            </w:r>
          </w:p>
        </w:tc>
        <w:tc>
          <w:tcPr>
            <w:tcW w:w="5938" w:type="dxa"/>
            <w:tcBorders>
              <w:top w:val="single" w:sz="5" w:space="0" w:color="000000"/>
              <w:left w:val="single" w:sz="5" w:space="0" w:color="000000"/>
              <w:bottom w:val="single" w:sz="5" w:space="0" w:color="000000"/>
              <w:right w:val="single" w:sz="5" w:space="0" w:color="000000"/>
            </w:tcBorders>
          </w:tcPr>
          <w:p w14:paraId="38085CD4" w14:textId="77777777" w:rsidR="00054DE5" w:rsidRDefault="00054DE5" w:rsidP="00054DE5">
            <w:pPr>
              <w:pStyle w:val="BodyCopy"/>
            </w:pPr>
          </w:p>
        </w:tc>
      </w:tr>
      <w:tr w:rsidR="00054DE5" w14:paraId="03C79133" w14:textId="77777777" w:rsidTr="00AA26C5">
        <w:trPr>
          <w:trHeight w:hRule="exact" w:val="1050"/>
        </w:trPr>
        <w:tc>
          <w:tcPr>
            <w:tcW w:w="3348" w:type="dxa"/>
            <w:tcBorders>
              <w:top w:val="single" w:sz="5" w:space="0" w:color="000000"/>
              <w:left w:val="single" w:sz="5" w:space="0" w:color="000000"/>
              <w:bottom w:val="single" w:sz="5" w:space="0" w:color="000000"/>
              <w:right w:val="single" w:sz="5" w:space="0" w:color="000000"/>
            </w:tcBorders>
          </w:tcPr>
          <w:p w14:paraId="17F2FE50" w14:textId="77777777" w:rsidR="00054DE5" w:rsidRDefault="00AA26C5" w:rsidP="00054DE5">
            <w:pPr>
              <w:pStyle w:val="BodyCopy"/>
            </w:pPr>
            <w:r w:rsidRPr="0016506F">
              <w:t>Based on risk assessment, a</w:t>
            </w:r>
            <w:r w:rsidR="00054DE5" w:rsidRPr="0016506F">
              <w:t>ctions</w:t>
            </w:r>
            <w:r w:rsidR="00054DE5" w:rsidRPr="0016506F">
              <w:rPr>
                <w:spacing w:val="-7"/>
              </w:rPr>
              <w:t xml:space="preserve"> </w:t>
            </w:r>
            <w:r w:rsidR="00054DE5" w:rsidRPr="0016506F">
              <w:t>taken</w:t>
            </w:r>
            <w:r w:rsidR="00054DE5" w:rsidRPr="0016506F">
              <w:rPr>
                <w:spacing w:val="-5"/>
              </w:rPr>
              <w:t xml:space="preserve"> </w:t>
            </w:r>
            <w:r w:rsidR="00054DE5" w:rsidRPr="0016506F">
              <w:t>if</w:t>
            </w:r>
            <w:r w:rsidR="00054DE5" w:rsidRPr="0016506F">
              <w:rPr>
                <w:spacing w:val="-5"/>
              </w:rPr>
              <w:t xml:space="preserve"> </w:t>
            </w:r>
            <w:r w:rsidR="00054DE5" w:rsidRPr="0016506F">
              <w:t>normal</w:t>
            </w:r>
            <w:r w:rsidR="00054DE5" w:rsidRPr="0016506F">
              <w:rPr>
                <w:spacing w:val="-6"/>
              </w:rPr>
              <w:t xml:space="preserve"> </w:t>
            </w:r>
            <w:r w:rsidR="00054DE5" w:rsidRPr="0016506F">
              <w:t>work</w:t>
            </w:r>
            <w:r w:rsidR="00054DE5" w:rsidRPr="0016506F">
              <w:rPr>
                <w:spacing w:val="28"/>
                <w:w w:val="99"/>
              </w:rPr>
              <w:t xml:space="preserve"> </w:t>
            </w:r>
            <w:r w:rsidR="00054DE5" w:rsidRPr="0016506F">
              <w:t>affected</w:t>
            </w:r>
          </w:p>
          <w:p w14:paraId="699DD65B" w14:textId="7C3B5AE9" w:rsidR="00AA26C5" w:rsidRDefault="00AA26C5" w:rsidP="00054DE5">
            <w:pPr>
              <w:pStyle w:val="BodyCopy"/>
              <w:rPr>
                <w:rFonts w:eastAsia="Calibri" w:hAnsi="Calibri" w:cs="Calibri"/>
              </w:rPr>
            </w:pPr>
          </w:p>
        </w:tc>
        <w:tc>
          <w:tcPr>
            <w:tcW w:w="5938" w:type="dxa"/>
            <w:tcBorders>
              <w:top w:val="single" w:sz="5" w:space="0" w:color="000000"/>
              <w:left w:val="single" w:sz="5" w:space="0" w:color="000000"/>
              <w:bottom w:val="single" w:sz="5" w:space="0" w:color="000000"/>
              <w:right w:val="single" w:sz="5" w:space="0" w:color="000000"/>
            </w:tcBorders>
          </w:tcPr>
          <w:p w14:paraId="6735533F" w14:textId="77777777" w:rsidR="00054DE5" w:rsidRDefault="00054DE5" w:rsidP="00054DE5">
            <w:pPr>
              <w:pStyle w:val="BodyCopy"/>
            </w:pPr>
          </w:p>
        </w:tc>
      </w:tr>
      <w:tr w:rsidR="00054DE5" w14:paraId="176D5966" w14:textId="77777777" w:rsidTr="00045AE7">
        <w:trPr>
          <w:trHeight w:hRule="exact" w:val="1183"/>
        </w:trPr>
        <w:tc>
          <w:tcPr>
            <w:tcW w:w="3348" w:type="dxa"/>
            <w:tcBorders>
              <w:top w:val="single" w:sz="5" w:space="0" w:color="000000"/>
              <w:left w:val="single" w:sz="5" w:space="0" w:color="000000"/>
              <w:bottom w:val="single" w:sz="5" w:space="0" w:color="000000"/>
              <w:right w:val="single" w:sz="5" w:space="0" w:color="000000"/>
            </w:tcBorders>
          </w:tcPr>
          <w:p w14:paraId="1A1A07EE" w14:textId="77777777" w:rsidR="00054DE5" w:rsidRDefault="00054DE5" w:rsidP="00054DE5">
            <w:pPr>
              <w:pStyle w:val="BodyCopy"/>
              <w:rPr>
                <w:rFonts w:eastAsia="Calibri" w:hAnsi="Calibri" w:cs="Calibri"/>
              </w:rPr>
            </w:pPr>
            <w:r>
              <w:t>Follow</w:t>
            </w:r>
            <w:r>
              <w:rPr>
                <w:spacing w:val="-4"/>
              </w:rPr>
              <w:t xml:space="preserve"> </w:t>
            </w:r>
            <w:r>
              <w:t>up/end</w:t>
            </w:r>
            <w:r>
              <w:rPr>
                <w:spacing w:val="-3"/>
              </w:rPr>
              <w:t xml:space="preserve"> </w:t>
            </w:r>
            <w:r>
              <w:t>of</w:t>
            </w:r>
            <w:r>
              <w:rPr>
                <w:spacing w:val="-3"/>
              </w:rPr>
              <w:t xml:space="preserve"> </w:t>
            </w:r>
            <w:r>
              <w:t>conditions</w:t>
            </w:r>
            <w:r>
              <w:rPr>
                <w:spacing w:val="23"/>
                <w:w w:val="99"/>
              </w:rPr>
              <w:t xml:space="preserve"> </w:t>
            </w:r>
            <w:r>
              <w:t>date</w:t>
            </w:r>
          </w:p>
        </w:tc>
        <w:tc>
          <w:tcPr>
            <w:tcW w:w="5938" w:type="dxa"/>
            <w:tcBorders>
              <w:top w:val="single" w:sz="5" w:space="0" w:color="000000"/>
              <w:left w:val="single" w:sz="5" w:space="0" w:color="000000"/>
              <w:bottom w:val="single" w:sz="5" w:space="0" w:color="000000"/>
              <w:right w:val="single" w:sz="5" w:space="0" w:color="000000"/>
            </w:tcBorders>
          </w:tcPr>
          <w:p w14:paraId="73AEE3FD" w14:textId="77777777" w:rsidR="00054DE5" w:rsidRDefault="00054DE5" w:rsidP="00054DE5">
            <w:pPr>
              <w:pStyle w:val="BodyCopy"/>
            </w:pPr>
          </w:p>
        </w:tc>
      </w:tr>
    </w:tbl>
    <w:p w14:paraId="590B5487" w14:textId="77777777" w:rsidR="00054DE5" w:rsidRDefault="00054DE5" w:rsidP="00054DE5">
      <w:pPr>
        <w:pStyle w:val="BodyCopy"/>
      </w:pPr>
    </w:p>
    <w:p w14:paraId="22B69AE8" w14:textId="77777777" w:rsidR="00054DE5" w:rsidRDefault="00054DE5" w:rsidP="00054DE5">
      <w:pPr>
        <w:pStyle w:val="Heading7"/>
        <w:rPr>
          <w:rFonts w:eastAsia="Calibri" w:cs="Calibri"/>
        </w:rPr>
      </w:pPr>
      <w:r>
        <w:t>Actions/Comments</w:t>
      </w:r>
      <w:r>
        <w:rPr>
          <w:spacing w:val="-8"/>
        </w:rPr>
        <w:t xml:space="preserve"> </w:t>
      </w:r>
      <w:r w:rsidRPr="00553967">
        <w:t>(</w:t>
      </w:r>
      <w:r>
        <w:t>CHS Office</w:t>
      </w:r>
      <w:r w:rsidRPr="00553967">
        <w:rPr>
          <w:spacing w:val="-9"/>
        </w:rPr>
        <w:t xml:space="preserve"> </w:t>
      </w:r>
      <w:r w:rsidRPr="00553967">
        <w:t>use</w:t>
      </w:r>
      <w:r w:rsidRPr="00553967">
        <w:rPr>
          <w:spacing w:val="-8"/>
        </w:rPr>
        <w:t xml:space="preserve"> </w:t>
      </w:r>
      <w:r w:rsidRPr="00553967">
        <w:t>only)</w:t>
      </w:r>
    </w:p>
    <w:tbl>
      <w:tblPr>
        <w:tblW w:w="0" w:type="auto"/>
        <w:tblLayout w:type="fixed"/>
        <w:tblCellMar>
          <w:left w:w="0" w:type="dxa"/>
          <w:right w:w="0" w:type="dxa"/>
        </w:tblCellMar>
        <w:tblLook w:val="01E0" w:firstRow="1" w:lastRow="1" w:firstColumn="1" w:lastColumn="1" w:noHBand="0" w:noVBand="0"/>
      </w:tblPr>
      <w:tblGrid>
        <w:gridCol w:w="2088"/>
        <w:gridCol w:w="7198"/>
      </w:tblGrid>
      <w:tr w:rsidR="00054DE5" w14:paraId="1E813D7E" w14:textId="77777777" w:rsidTr="00CD46ED">
        <w:trPr>
          <w:trHeight w:hRule="exact" w:val="487"/>
        </w:trPr>
        <w:tc>
          <w:tcPr>
            <w:tcW w:w="2088" w:type="dxa"/>
            <w:tcBorders>
              <w:top w:val="single" w:sz="5" w:space="0" w:color="000000"/>
              <w:left w:val="single" w:sz="5" w:space="0" w:color="000000"/>
              <w:bottom w:val="single" w:sz="5" w:space="0" w:color="000000"/>
              <w:right w:val="single" w:sz="5" w:space="0" w:color="000000"/>
            </w:tcBorders>
          </w:tcPr>
          <w:p w14:paraId="52618448" w14:textId="77777777" w:rsidR="00054DE5" w:rsidRDefault="00054DE5" w:rsidP="00054DE5">
            <w:pPr>
              <w:pStyle w:val="BodyCopy"/>
              <w:rPr>
                <w:rFonts w:eastAsia="Calibri" w:hAnsi="Calibri" w:cs="Calibri"/>
              </w:rPr>
            </w:pPr>
            <w:r>
              <w:t>Date</w:t>
            </w:r>
          </w:p>
        </w:tc>
        <w:tc>
          <w:tcPr>
            <w:tcW w:w="7198" w:type="dxa"/>
            <w:tcBorders>
              <w:top w:val="single" w:sz="5" w:space="0" w:color="000000"/>
              <w:left w:val="single" w:sz="5" w:space="0" w:color="000000"/>
              <w:bottom w:val="single" w:sz="5" w:space="0" w:color="000000"/>
              <w:right w:val="single" w:sz="5" w:space="0" w:color="000000"/>
            </w:tcBorders>
          </w:tcPr>
          <w:p w14:paraId="021C9B5F" w14:textId="77777777" w:rsidR="00054DE5" w:rsidRDefault="00054DE5" w:rsidP="00054DE5">
            <w:pPr>
              <w:pStyle w:val="BodyCopy"/>
              <w:rPr>
                <w:rFonts w:eastAsia="Calibri" w:hAnsi="Calibri" w:cs="Calibri"/>
              </w:rPr>
            </w:pPr>
            <w:r>
              <w:t>Action/Comment</w:t>
            </w:r>
          </w:p>
        </w:tc>
      </w:tr>
      <w:tr w:rsidR="00054DE5" w14:paraId="6FEC52C8" w14:textId="77777777" w:rsidTr="00045AE7">
        <w:trPr>
          <w:trHeight w:hRule="exact" w:val="888"/>
        </w:trPr>
        <w:tc>
          <w:tcPr>
            <w:tcW w:w="2088" w:type="dxa"/>
            <w:tcBorders>
              <w:top w:val="single" w:sz="5" w:space="0" w:color="000000"/>
              <w:left w:val="single" w:sz="5" w:space="0" w:color="000000"/>
              <w:bottom w:val="single" w:sz="5" w:space="0" w:color="000000"/>
              <w:right w:val="single" w:sz="5" w:space="0" w:color="000000"/>
            </w:tcBorders>
          </w:tcPr>
          <w:p w14:paraId="5F20C42B" w14:textId="77777777" w:rsidR="00054DE5" w:rsidRDefault="00054DE5" w:rsidP="00054DE5">
            <w:pPr>
              <w:pStyle w:val="BodyCopy"/>
            </w:pPr>
          </w:p>
        </w:tc>
        <w:tc>
          <w:tcPr>
            <w:tcW w:w="7198" w:type="dxa"/>
            <w:tcBorders>
              <w:top w:val="single" w:sz="5" w:space="0" w:color="000000"/>
              <w:left w:val="single" w:sz="5" w:space="0" w:color="000000"/>
              <w:bottom w:val="single" w:sz="5" w:space="0" w:color="000000"/>
              <w:right w:val="single" w:sz="5" w:space="0" w:color="000000"/>
            </w:tcBorders>
          </w:tcPr>
          <w:p w14:paraId="07129BB6" w14:textId="77777777" w:rsidR="00054DE5" w:rsidRDefault="00054DE5" w:rsidP="00054DE5">
            <w:pPr>
              <w:pStyle w:val="BodyCopy"/>
            </w:pPr>
          </w:p>
        </w:tc>
      </w:tr>
    </w:tbl>
    <w:p w14:paraId="5830AF4D" w14:textId="77777777" w:rsidR="00054DE5" w:rsidRDefault="00054DE5" w:rsidP="00054DE5">
      <w:pPr>
        <w:spacing w:before="20" w:line="220" w:lineRule="exact"/>
      </w:pPr>
    </w:p>
    <w:p w14:paraId="47640830" w14:textId="77777777" w:rsidR="000C6619" w:rsidRDefault="000C6619" w:rsidP="00054DE5">
      <w:pPr>
        <w:spacing w:before="51"/>
        <w:rPr>
          <w:spacing w:val="-1"/>
        </w:rPr>
      </w:pPr>
      <w:r>
        <w:rPr>
          <w:spacing w:val="-1"/>
        </w:rPr>
        <w:t>Line manager</w:t>
      </w:r>
    </w:p>
    <w:p w14:paraId="00C8DD17" w14:textId="77777777" w:rsidR="000C6619" w:rsidRDefault="000C6619" w:rsidP="000C6619">
      <w:pPr>
        <w:spacing w:before="51"/>
      </w:pPr>
      <w:r>
        <w:rPr>
          <w:spacing w:val="-1"/>
        </w:rPr>
        <w:lastRenderedPageBreak/>
        <w:t>Signature</w:t>
      </w:r>
      <w:r>
        <w:rPr>
          <w:spacing w:val="1"/>
        </w:rPr>
        <w:t xml:space="preserve">: </w:t>
      </w:r>
      <w:r>
        <w:rPr>
          <w:spacing w:val="1"/>
        </w:rPr>
        <w:tab/>
      </w:r>
      <w:r>
        <w:rPr>
          <w:spacing w:val="1"/>
        </w:rPr>
        <w:tab/>
      </w:r>
      <w:r>
        <w:rPr>
          <w:spacing w:val="1"/>
        </w:rPr>
        <w:tab/>
      </w:r>
      <w:r>
        <w:rPr>
          <w:spacing w:val="1"/>
        </w:rPr>
        <w:tab/>
      </w:r>
      <w:r>
        <w:rPr>
          <w:spacing w:val="1"/>
        </w:rPr>
        <w:tab/>
      </w:r>
      <w:r>
        <w:rPr>
          <w:spacing w:val="1"/>
        </w:rPr>
        <w:tab/>
      </w:r>
      <w:r>
        <w:rPr>
          <w:spacing w:val="-1"/>
        </w:rPr>
        <w:t xml:space="preserve">Date: </w:t>
      </w:r>
    </w:p>
    <w:p w14:paraId="5AE0E548" w14:textId="77777777" w:rsidR="000C6619" w:rsidRDefault="000C6619" w:rsidP="00054DE5">
      <w:pPr>
        <w:spacing w:before="51"/>
        <w:rPr>
          <w:spacing w:val="-1"/>
        </w:rPr>
      </w:pPr>
    </w:p>
    <w:p w14:paraId="5EC2057F" w14:textId="38615D7C" w:rsidR="00054DE5" w:rsidRDefault="000C6619" w:rsidP="00054DE5">
      <w:pPr>
        <w:spacing w:before="51"/>
        <w:rPr>
          <w:spacing w:val="-1"/>
        </w:rPr>
      </w:pPr>
      <w:r>
        <w:rPr>
          <w:spacing w:val="-1"/>
        </w:rPr>
        <w:t>Workforce lead (EDN&amp;M/EDMS/E</w:t>
      </w:r>
      <w:r w:rsidR="00054DE5">
        <w:rPr>
          <w:spacing w:val="-1"/>
        </w:rPr>
        <w:t>DAH:</w:t>
      </w:r>
    </w:p>
    <w:p w14:paraId="5459C1E3" w14:textId="77777777" w:rsidR="00054DE5" w:rsidRDefault="00054DE5" w:rsidP="00054DE5">
      <w:pPr>
        <w:spacing w:before="51"/>
        <w:rPr>
          <w:rFonts w:cs="Calibri"/>
        </w:rPr>
      </w:pPr>
    </w:p>
    <w:p w14:paraId="126FF8C2" w14:textId="77777777" w:rsidR="00054DE5" w:rsidRDefault="00054DE5" w:rsidP="00054DE5">
      <w:pPr>
        <w:spacing w:before="51"/>
      </w:pPr>
      <w:r>
        <w:rPr>
          <w:spacing w:val="-1"/>
        </w:rPr>
        <w:t>Signature</w:t>
      </w:r>
      <w:r>
        <w:rPr>
          <w:spacing w:val="1"/>
        </w:rPr>
        <w:t xml:space="preserve">: </w:t>
      </w:r>
      <w:r>
        <w:rPr>
          <w:spacing w:val="1"/>
        </w:rPr>
        <w:tab/>
      </w:r>
      <w:r>
        <w:rPr>
          <w:spacing w:val="1"/>
        </w:rPr>
        <w:tab/>
      </w:r>
      <w:r>
        <w:rPr>
          <w:spacing w:val="1"/>
        </w:rPr>
        <w:tab/>
      </w:r>
      <w:r>
        <w:rPr>
          <w:spacing w:val="1"/>
        </w:rPr>
        <w:tab/>
      </w:r>
      <w:r>
        <w:rPr>
          <w:spacing w:val="1"/>
        </w:rPr>
        <w:tab/>
      </w:r>
      <w:r>
        <w:rPr>
          <w:spacing w:val="1"/>
        </w:rPr>
        <w:tab/>
      </w:r>
      <w:r>
        <w:rPr>
          <w:spacing w:val="-1"/>
        </w:rPr>
        <w:t xml:space="preserve">Date: </w:t>
      </w:r>
    </w:p>
    <w:p w14:paraId="3C0C3376" w14:textId="77777777" w:rsidR="009945C6" w:rsidRDefault="009945C6" w:rsidP="009945C6">
      <w:pPr>
        <w:pStyle w:val="BodyCopy"/>
        <w:rPr>
          <w:shd w:val="clear" w:color="auto" w:fill="FFFFFF"/>
        </w:rPr>
      </w:pPr>
    </w:p>
    <w:sectPr w:rsidR="009945C6" w:rsidSect="00D05BB6">
      <w:headerReference w:type="default" r:id="rId18"/>
      <w:footerReference w:type="even" r:id="rId19"/>
      <w:footerReference w:type="default" r:id="rId20"/>
      <w:headerReference w:type="first" r:id="rId21"/>
      <w:footerReference w:type="first" r:id="rId22"/>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8DB3" w14:textId="77777777" w:rsidR="00A34D04" w:rsidRDefault="00A34D04" w:rsidP="00225769">
      <w:pPr>
        <w:spacing w:after="0" w:line="240" w:lineRule="auto"/>
      </w:pPr>
      <w:r>
        <w:separator/>
      </w:r>
    </w:p>
    <w:p w14:paraId="2182FBBF" w14:textId="77777777" w:rsidR="00A34D04" w:rsidRDefault="00A34D04"/>
    <w:p w14:paraId="3900A1A2" w14:textId="77777777" w:rsidR="00A34D04" w:rsidRDefault="00A34D04"/>
  </w:endnote>
  <w:endnote w:type="continuationSeparator" w:id="0">
    <w:p w14:paraId="509D0E09" w14:textId="77777777" w:rsidR="00A34D04" w:rsidRDefault="00A34D04" w:rsidP="00225769">
      <w:pPr>
        <w:spacing w:after="0" w:line="240" w:lineRule="auto"/>
      </w:pPr>
      <w:r>
        <w:continuationSeparator/>
      </w:r>
    </w:p>
    <w:p w14:paraId="343042E4" w14:textId="77777777" w:rsidR="00A34D04" w:rsidRDefault="00A34D04"/>
    <w:p w14:paraId="3A82F394" w14:textId="77777777" w:rsidR="00A34D04" w:rsidRDefault="00A34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370EF881" w14:textId="77777777" w:rsidTr="00F9387A">
      <w:trPr>
        <w:jc w:val="center"/>
      </w:trPr>
      <w:tc>
        <w:tcPr>
          <w:tcW w:w="1515" w:type="dxa"/>
        </w:tcPr>
        <w:p w14:paraId="62BC0C9D"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633CCA4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2E2937E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7E52432D"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34E8004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435F38B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791E7515" w14:textId="77777777" w:rsidTr="00F9387A">
      <w:trPr>
        <w:jc w:val="center"/>
      </w:trPr>
      <w:tc>
        <w:tcPr>
          <w:tcW w:w="1515" w:type="dxa"/>
        </w:tcPr>
        <w:p w14:paraId="54603FA8" w14:textId="77777777" w:rsidR="00421D62" w:rsidRPr="006B62B4" w:rsidRDefault="00421D62" w:rsidP="00421D62">
          <w:pPr>
            <w:pStyle w:val="Footer"/>
            <w:jc w:val="center"/>
            <w:rPr>
              <w:rFonts w:cs="Arial"/>
              <w:b/>
              <w:bCs/>
              <w:iCs/>
              <w:sz w:val="20"/>
              <w:szCs w:val="20"/>
            </w:rPr>
          </w:pPr>
          <w:r w:rsidRPr="006B62B4">
            <w:rPr>
              <w:b/>
              <w:iCs/>
              <w:sz w:val="20"/>
              <w:szCs w:val="20"/>
            </w:rPr>
            <w:t>&lt;xxxx/xxx&gt;</w:t>
          </w:r>
        </w:p>
      </w:tc>
      <w:tc>
        <w:tcPr>
          <w:tcW w:w="965" w:type="dxa"/>
        </w:tcPr>
        <w:p w14:paraId="0B770539"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7010127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456" w:type="dxa"/>
        </w:tcPr>
        <w:p w14:paraId="33A1CA0F"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746" w:type="dxa"/>
        </w:tcPr>
        <w:p w14:paraId="60D15F1D"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5B3AC82E"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207EA7CF"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423A13C1" w14:textId="77777777" w:rsidTr="00F9387A">
      <w:trPr>
        <w:jc w:val="center"/>
      </w:trPr>
      <w:tc>
        <w:tcPr>
          <w:tcW w:w="1515" w:type="dxa"/>
        </w:tcPr>
        <w:p w14:paraId="15EF2BB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136BF86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3025256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1C1839F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6875250D"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711B5FE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79611B64" w14:textId="77777777" w:rsidTr="00F9387A">
      <w:trPr>
        <w:jc w:val="center"/>
      </w:trPr>
      <w:tc>
        <w:tcPr>
          <w:tcW w:w="1515" w:type="dxa"/>
        </w:tcPr>
        <w:p w14:paraId="4914A4DC" w14:textId="43EEEC15" w:rsidR="00421D62" w:rsidRPr="0093599C" w:rsidRDefault="002C5778" w:rsidP="00421D62">
          <w:pPr>
            <w:pStyle w:val="Footer"/>
            <w:jc w:val="center"/>
            <w:rPr>
              <w:rFonts w:cs="Arial"/>
              <w:bCs/>
              <w:iCs/>
              <w:sz w:val="20"/>
              <w:szCs w:val="20"/>
            </w:rPr>
          </w:pPr>
          <w:r>
            <w:rPr>
              <w:bCs/>
              <w:iCs/>
              <w:sz w:val="20"/>
              <w:szCs w:val="20"/>
            </w:rPr>
            <w:t>CHS25</w:t>
          </w:r>
          <w:r w:rsidR="00421D62" w:rsidRPr="0093599C">
            <w:rPr>
              <w:bCs/>
              <w:iCs/>
              <w:sz w:val="20"/>
              <w:szCs w:val="20"/>
            </w:rPr>
            <w:t>/</w:t>
          </w:r>
          <w:r>
            <w:rPr>
              <w:bCs/>
              <w:iCs/>
              <w:sz w:val="20"/>
              <w:szCs w:val="20"/>
            </w:rPr>
            <w:t>033</w:t>
          </w:r>
        </w:p>
      </w:tc>
      <w:tc>
        <w:tcPr>
          <w:tcW w:w="965" w:type="dxa"/>
        </w:tcPr>
        <w:p w14:paraId="38056C48" w14:textId="1E1A6216" w:rsidR="00421D62" w:rsidRPr="0093599C" w:rsidRDefault="002C5778" w:rsidP="00421D62">
          <w:pPr>
            <w:pStyle w:val="Footer"/>
            <w:jc w:val="center"/>
            <w:rPr>
              <w:rFonts w:cs="Arial"/>
              <w:bCs/>
              <w:iCs/>
              <w:sz w:val="20"/>
              <w:szCs w:val="20"/>
            </w:rPr>
          </w:pPr>
          <w:r>
            <w:rPr>
              <w:rFonts w:cs="Arial"/>
              <w:bCs/>
              <w:iCs/>
              <w:sz w:val="20"/>
              <w:szCs w:val="20"/>
            </w:rPr>
            <w:t>1</w:t>
          </w:r>
        </w:p>
      </w:tc>
      <w:tc>
        <w:tcPr>
          <w:tcW w:w="1552" w:type="dxa"/>
        </w:tcPr>
        <w:p w14:paraId="4317D043" w14:textId="79B94A4E" w:rsidR="00421D62" w:rsidRPr="0093599C" w:rsidRDefault="002C5778" w:rsidP="00421D62">
          <w:pPr>
            <w:pStyle w:val="Footer"/>
            <w:jc w:val="center"/>
            <w:rPr>
              <w:rFonts w:cs="Arial"/>
              <w:bCs/>
              <w:iCs/>
              <w:sz w:val="20"/>
              <w:szCs w:val="20"/>
            </w:rPr>
          </w:pPr>
          <w:r>
            <w:rPr>
              <w:rFonts w:cs="Arial"/>
              <w:bCs/>
              <w:iCs/>
              <w:sz w:val="20"/>
              <w:szCs w:val="20"/>
            </w:rPr>
            <w:t>24</w:t>
          </w:r>
          <w:r w:rsidR="00421D62" w:rsidRPr="0093599C">
            <w:rPr>
              <w:rFonts w:cs="Arial"/>
              <w:bCs/>
              <w:iCs/>
              <w:sz w:val="20"/>
              <w:szCs w:val="20"/>
            </w:rPr>
            <w:t>/</w:t>
          </w:r>
          <w:r>
            <w:rPr>
              <w:rFonts w:cs="Arial"/>
              <w:bCs/>
              <w:iCs/>
              <w:sz w:val="20"/>
              <w:szCs w:val="20"/>
            </w:rPr>
            <w:t>01</w:t>
          </w:r>
          <w:r w:rsidR="00421D62" w:rsidRPr="0093599C">
            <w:rPr>
              <w:rFonts w:cs="Arial"/>
              <w:bCs/>
              <w:iCs/>
              <w:sz w:val="20"/>
              <w:szCs w:val="20"/>
            </w:rPr>
            <w:t>/</w:t>
          </w:r>
          <w:r>
            <w:rPr>
              <w:rFonts w:cs="Arial"/>
              <w:bCs/>
              <w:iCs/>
              <w:sz w:val="20"/>
              <w:szCs w:val="20"/>
            </w:rPr>
            <w:t>2025</w:t>
          </w:r>
        </w:p>
      </w:tc>
      <w:tc>
        <w:tcPr>
          <w:tcW w:w="1456" w:type="dxa"/>
        </w:tcPr>
        <w:p w14:paraId="039D6679" w14:textId="39ACE0DA" w:rsidR="00421D62" w:rsidRPr="0093599C" w:rsidRDefault="002C5778"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10</w:t>
          </w:r>
          <w:r w:rsidR="00421D62" w:rsidRPr="0093599C">
            <w:rPr>
              <w:rFonts w:cs="Arial"/>
              <w:bCs/>
              <w:iCs/>
              <w:sz w:val="20"/>
              <w:szCs w:val="20"/>
            </w:rPr>
            <w:t>/</w:t>
          </w:r>
          <w:r>
            <w:rPr>
              <w:rFonts w:cs="Arial"/>
              <w:bCs/>
              <w:iCs/>
              <w:sz w:val="20"/>
              <w:szCs w:val="20"/>
            </w:rPr>
            <w:t>2028</w:t>
          </w:r>
        </w:p>
      </w:tc>
      <w:tc>
        <w:tcPr>
          <w:tcW w:w="1746" w:type="dxa"/>
        </w:tcPr>
        <w:p w14:paraId="4870D20D" w14:textId="38C57E45" w:rsidR="00421D62" w:rsidRPr="0093599C" w:rsidRDefault="002C5778" w:rsidP="00421D62">
          <w:pPr>
            <w:pStyle w:val="Footer"/>
            <w:jc w:val="center"/>
            <w:rPr>
              <w:rFonts w:cs="Arial"/>
              <w:bCs/>
              <w:iCs/>
              <w:sz w:val="20"/>
              <w:szCs w:val="20"/>
            </w:rPr>
          </w:pPr>
          <w:r>
            <w:rPr>
              <w:rFonts w:cs="Arial"/>
              <w:bCs/>
              <w:iCs/>
              <w:sz w:val="20"/>
              <w:szCs w:val="20"/>
            </w:rPr>
            <w:t>Allied Health</w:t>
          </w:r>
        </w:p>
      </w:tc>
      <w:tc>
        <w:tcPr>
          <w:tcW w:w="1836" w:type="dxa"/>
        </w:tcPr>
        <w:p w14:paraId="2B370900"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1D64B5BB"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14A370FD" w14:textId="77777777" w:rsidTr="006B62B4">
      <w:trPr>
        <w:jc w:val="center"/>
      </w:trPr>
      <w:tc>
        <w:tcPr>
          <w:tcW w:w="1515" w:type="dxa"/>
        </w:tcPr>
        <w:p w14:paraId="19AD606E"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2B591402"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13616579"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1A7E9725"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5792529"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13934AA6"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24CC137A" w14:textId="77777777" w:rsidTr="006B62B4">
      <w:trPr>
        <w:jc w:val="center"/>
      </w:trPr>
      <w:tc>
        <w:tcPr>
          <w:tcW w:w="1515" w:type="dxa"/>
        </w:tcPr>
        <w:p w14:paraId="5D32539A" w14:textId="59843841" w:rsidR="006B62B4" w:rsidRPr="00954F7B" w:rsidRDefault="002C5778" w:rsidP="00421D62">
          <w:pPr>
            <w:pStyle w:val="Footer"/>
            <w:jc w:val="center"/>
            <w:rPr>
              <w:rFonts w:cs="Arial"/>
              <w:bCs/>
              <w:iCs/>
              <w:sz w:val="20"/>
              <w:szCs w:val="20"/>
            </w:rPr>
          </w:pPr>
          <w:r>
            <w:rPr>
              <w:bCs/>
              <w:iCs/>
              <w:sz w:val="20"/>
              <w:szCs w:val="20"/>
            </w:rPr>
            <w:t>CHS25</w:t>
          </w:r>
          <w:r w:rsidR="006B62B4" w:rsidRPr="00954F7B">
            <w:rPr>
              <w:bCs/>
              <w:iCs/>
              <w:sz w:val="20"/>
              <w:szCs w:val="20"/>
            </w:rPr>
            <w:t>/</w:t>
          </w:r>
          <w:r>
            <w:rPr>
              <w:bCs/>
              <w:iCs/>
              <w:sz w:val="20"/>
              <w:szCs w:val="20"/>
            </w:rPr>
            <w:t>033</w:t>
          </w:r>
        </w:p>
      </w:tc>
      <w:tc>
        <w:tcPr>
          <w:tcW w:w="965" w:type="dxa"/>
        </w:tcPr>
        <w:p w14:paraId="6EBE35E6" w14:textId="7E6A2E4E" w:rsidR="006B62B4" w:rsidRPr="00954F7B" w:rsidRDefault="002C5778" w:rsidP="00421D62">
          <w:pPr>
            <w:pStyle w:val="Footer"/>
            <w:jc w:val="center"/>
            <w:rPr>
              <w:rFonts w:cs="Arial"/>
              <w:bCs/>
              <w:iCs/>
              <w:sz w:val="20"/>
              <w:szCs w:val="20"/>
            </w:rPr>
          </w:pPr>
          <w:r>
            <w:rPr>
              <w:rFonts w:cs="Arial"/>
              <w:bCs/>
              <w:iCs/>
              <w:sz w:val="20"/>
              <w:szCs w:val="20"/>
            </w:rPr>
            <w:t>1</w:t>
          </w:r>
        </w:p>
      </w:tc>
      <w:tc>
        <w:tcPr>
          <w:tcW w:w="1552" w:type="dxa"/>
        </w:tcPr>
        <w:p w14:paraId="1226BB88" w14:textId="29A4C009" w:rsidR="006B62B4" w:rsidRPr="00954F7B" w:rsidRDefault="002C5778" w:rsidP="00421D62">
          <w:pPr>
            <w:pStyle w:val="Footer"/>
            <w:jc w:val="center"/>
            <w:rPr>
              <w:rFonts w:cs="Arial"/>
              <w:bCs/>
              <w:iCs/>
              <w:sz w:val="20"/>
              <w:szCs w:val="20"/>
            </w:rPr>
          </w:pPr>
          <w:r>
            <w:rPr>
              <w:rFonts w:cs="Arial"/>
              <w:bCs/>
              <w:iCs/>
              <w:sz w:val="20"/>
              <w:szCs w:val="20"/>
            </w:rPr>
            <w:t>24</w:t>
          </w:r>
          <w:r w:rsidR="006B62B4" w:rsidRPr="00954F7B">
            <w:rPr>
              <w:rFonts w:cs="Arial"/>
              <w:bCs/>
              <w:iCs/>
              <w:sz w:val="20"/>
              <w:szCs w:val="20"/>
            </w:rPr>
            <w:t>/</w:t>
          </w:r>
          <w:r>
            <w:rPr>
              <w:rFonts w:cs="Arial"/>
              <w:bCs/>
              <w:iCs/>
              <w:sz w:val="20"/>
              <w:szCs w:val="20"/>
            </w:rPr>
            <w:t>01</w:t>
          </w:r>
          <w:r w:rsidR="006B62B4" w:rsidRPr="00954F7B">
            <w:rPr>
              <w:rFonts w:cs="Arial"/>
              <w:bCs/>
              <w:iCs/>
              <w:sz w:val="20"/>
              <w:szCs w:val="20"/>
            </w:rPr>
            <w:t>/</w:t>
          </w:r>
          <w:r>
            <w:rPr>
              <w:rFonts w:cs="Arial"/>
              <w:bCs/>
              <w:iCs/>
              <w:sz w:val="20"/>
              <w:szCs w:val="20"/>
            </w:rPr>
            <w:t>2025</w:t>
          </w:r>
        </w:p>
      </w:tc>
      <w:tc>
        <w:tcPr>
          <w:tcW w:w="1456" w:type="dxa"/>
        </w:tcPr>
        <w:p w14:paraId="72F5175C" w14:textId="55086BDD" w:rsidR="006B62B4" w:rsidRPr="00954F7B" w:rsidRDefault="002C5778"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10</w:t>
          </w:r>
          <w:r w:rsidR="006B62B4" w:rsidRPr="00954F7B">
            <w:rPr>
              <w:rFonts w:cs="Arial"/>
              <w:bCs/>
              <w:iCs/>
              <w:sz w:val="20"/>
              <w:szCs w:val="20"/>
            </w:rPr>
            <w:t>/</w:t>
          </w:r>
          <w:r>
            <w:rPr>
              <w:rFonts w:cs="Arial"/>
              <w:bCs/>
              <w:iCs/>
              <w:sz w:val="20"/>
              <w:szCs w:val="20"/>
            </w:rPr>
            <w:t>2028</w:t>
          </w:r>
        </w:p>
      </w:tc>
      <w:tc>
        <w:tcPr>
          <w:tcW w:w="1746" w:type="dxa"/>
        </w:tcPr>
        <w:p w14:paraId="3F8E2526" w14:textId="0A3546B6" w:rsidR="006B62B4" w:rsidRPr="00954F7B" w:rsidRDefault="002C5778" w:rsidP="00421D62">
          <w:pPr>
            <w:pStyle w:val="Footer"/>
            <w:jc w:val="center"/>
            <w:rPr>
              <w:rFonts w:cs="Arial"/>
              <w:bCs/>
              <w:iCs/>
              <w:sz w:val="20"/>
              <w:szCs w:val="20"/>
            </w:rPr>
          </w:pPr>
          <w:r>
            <w:rPr>
              <w:rFonts w:cs="Arial"/>
              <w:bCs/>
              <w:iCs/>
              <w:sz w:val="20"/>
              <w:szCs w:val="20"/>
            </w:rPr>
            <w:t>Allied Health</w:t>
          </w:r>
        </w:p>
      </w:tc>
      <w:tc>
        <w:tcPr>
          <w:tcW w:w="1836" w:type="dxa"/>
        </w:tcPr>
        <w:p w14:paraId="4B33FF0B"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4413F7ED"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96B3" w14:textId="77777777" w:rsidR="00A34D04" w:rsidRDefault="00A34D04" w:rsidP="00225769">
      <w:pPr>
        <w:spacing w:after="0" w:line="240" w:lineRule="auto"/>
      </w:pPr>
      <w:r>
        <w:separator/>
      </w:r>
    </w:p>
    <w:p w14:paraId="1F03386E" w14:textId="77777777" w:rsidR="00A34D04" w:rsidRDefault="00A34D04"/>
    <w:p w14:paraId="5998A0E9" w14:textId="77777777" w:rsidR="00A34D04" w:rsidRDefault="00A34D04"/>
  </w:footnote>
  <w:footnote w:type="continuationSeparator" w:id="0">
    <w:p w14:paraId="7CA936A2" w14:textId="77777777" w:rsidR="00A34D04" w:rsidRDefault="00A34D04" w:rsidP="00225769">
      <w:pPr>
        <w:spacing w:after="0" w:line="240" w:lineRule="auto"/>
      </w:pPr>
      <w:r>
        <w:continuationSeparator/>
      </w:r>
    </w:p>
    <w:p w14:paraId="02A1E5BB" w14:textId="77777777" w:rsidR="00A34D04" w:rsidRDefault="00A34D04"/>
    <w:p w14:paraId="17F6FA99" w14:textId="77777777" w:rsidR="00A34D04" w:rsidRDefault="00A34D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B50B" w14:textId="77777777" w:rsidR="007F48B2" w:rsidRDefault="007F48B2" w:rsidP="007F48B2">
    <w:pPr>
      <w:pStyle w:val="SecondaryHeader"/>
    </w:pPr>
  </w:p>
  <w:p w14:paraId="72EE4AB9"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6478" w14:textId="77777777" w:rsidR="006B18B2" w:rsidRDefault="004C5A26">
    <w:pPr>
      <w:pStyle w:val="Header"/>
    </w:pPr>
    <w:r>
      <w:rPr>
        <w:noProof/>
      </w:rPr>
      <w:drawing>
        <wp:inline distT="0" distB="0" distL="0" distR="0" wp14:anchorId="53F462C4" wp14:editId="617DC94D">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78D95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B1B3A78"/>
    <w:multiLevelType w:val="hybridMultilevel"/>
    <w:tmpl w:val="61BCCDF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E8D6E26"/>
    <w:multiLevelType w:val="hybridMultilevel"/>
    <w:tmpl w:val="0974FF80"/>
    <w:lvl w:ilvl="0" w:tplc="0C090001">
      <w:start w:val="1"/>
      <w:numFmt w:val="bullet"/>
      <w:lvlText w:val=""/>
      <w:lvlJc w:val="left"/>
      <w:pPr>
        <w:ind w:left="547" w:hanging="360"/>
      </w:pPr>
      <w:rPr>
        <w:rFonts w:ascii="Symbol" w:hAnsi="Symbol" w:hint="default"/>
      </w:rPr>
    </w:lvl>
    <w:lvl w:ilvl="1" w:tplc="0C090003" w:tentative="1">
      <w:start w:val="1"/>
      <w:numFmt w:val="bullet"/>
      <w:lvlText w:val="o"/>
      <w:lvlJc w:val="left"/>
      <w:pPr>
        <w:ind w:left="1267" w:hanging="360"/>
      </w:pPr>
      <w:rPr>
        <w:rFonts w:ascii="Courier New" w:hAnsi="Courier New" w:cs="Courier New" w:hint="default"/>
      </w:rPr>
    </w:lvl>
    <w:lvl w:ilvl="2" w:tplc="0C090005" w:tentative="1">
      <w:start w:val="1"/>
      <w:numFmt w:val="bullet"/>
      <w:lvlText w:val=""/>
      <w:lvlJc w:val="left"/>
      <w:pPr>
        <w:ind w:left="1987" w:hanging="360"/>
      </w:pPr>
      <w:rPr>
        <w:rFonts w:ascii="Wingdings" w:hAnsi="Wingdings" w:hint="default"/>
      </w:rPr>
    </w:lvl>
    <w:lvl w:ilvl="3" w:tplc="0C090001" w:tentative="1">
      <w:start w:val="1"/>
      <w:numFmt w:val="bullet"/>
      <w:lvlText w:val=""/>
      <w:lvlJc w:val="left"/>
      <w:pPr>
        <w:ind w:left="2707" w:hanging="360"/>
      </w:pPr>
      <w:rPr>
        <w:rFonts w:ascii="Symbol" w:hAnsi="Symbol" w:hint="default"/>
      </w:rPr>
    </w:lvl>
    <w:lvl w:ilvl="4" w:tplc="0C090003" w:tentative="1">
      <w:start w:val="1"/>
      <w:numFmt w:val="bullet"/>
      <w:lvlText w:val="o"/>
      <w:lvlJc w:val="left"/>
      <w:pPr>
        <w:ind w:left="3427" w:hanging="360"/>
      </w:pPr>
      <w:rPr>
        <w:rFonts w:ascii="Courier New" w:hAnsi="Courier New" w:cs="Courier New" w:hint="default"/>
      </w:rPr>
    </w:lvl>
    <w:lvl w:ilvl="5" w:tplc="0C090005" w:tentative="1">
      <w:start w:val="1"/>
      <w:numFmt w:val="bullet"/>
      <w:lvlText w:val=""/>
      <w:lvlJc w:val="left"/>
      <w:pPr>
        <w:ind w:left="4147" w:hanging="360"/>
      </w:pPr>
      <w:rPr>
        <w:rFonts w:ascii="Wingdings" w:hAnsi="Wingdings" w:hint="default"/>
      </w:rPr>
    </w:lvl>
    <w:lvl w:ilvl="6" w:tplc="0C090001" w:tentative="1">
      <w:start w:val="1"/>
      <w:numFmt w:val="bullet"/>
      <w:lvlText w:val=""/>
      <w:lvlJc w:val="left"/>
      <w:pPr>
        <w:ind w:left="4867" w:hanging="360"/>
      </w:pPr>
      <w:rPr>
        <w:rFonts w:ascii="Symbol" w:hAnsi="Symbol" w:hint="default"/>
      </w:rPr>
    </w:lvl>
    <w:lvl w:ilvl="7" w:tplc="0C090003" w:tentative="1">
      <w:start w:val="1"/>
      <w:numFmt w:val="bullet"/>
      <w:lvlText w:val="o"/>
      <w:lvlJc w:val="left"/>
      <w:pPr>
        <w:ind w:left="5587" w:hanging="360"/>
      </w:pPr>
      <w:rPr>
        <w:rFonts w:ascii="Courier New" w:hAnsi="Courier New" w:cs="Courier New" w:hint="default"/>
      </w:rPr>
    </w:lvl>
    <w:lvl w:ilvl="8" w:tplc="0C090005" w:tentative="1">
      <w:start w:val="1"/>
      <w:numFmt w:val="bullet"/>
      <w:lvlText w:val=""/>
      <w:lvlJc w:val="left"/>
      <w:pPr>
        <w:ind w:left="6307" w:hanging="360"/>
      </w:pPr>
      <w:rPr>
        <w:rFonts w:ascii="Wingdings" w:hAnsi="Wingdings" w:hint="default"/>
      </w:rPr>
    </w:lvl>
  </w:abstractNum>
  <w:abstractNum w:abstractNumId="3"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265072CC"/>
    <w:multiLevelType w:val="multilevel"/>
    <w:tmpl w:val="0E10E9AA"/>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8" w15:restartNumberingAfterBreak="0">
    <w:nsid w:val="5AB21ED5"/>
    <w:multiLevelType w:val="hybridMultilevel"/>
    <w:tmpl w:val="25E8AC5E"/>
    <w:lvl w:ilvl="0" w:tplc="0C090001">
      <w:start w:val="1"/>
      <w:numFmt w:val="bullet"/>
      <w:lvlText w:val=""/>
      <w:lvlJc w:val="left"/>
      <w:pPr>
        <w:ind w:left="1088" w:hanging="360"/>
      </w:pPr>
      <w:rPr>
        <w:rFonts w:ascii="Symbol" w:hAnsi="Symbol" w:hint="default"/>
      </w:rPr>
    </w:lvl>
    <w:lvl w:ilvl="1" w:tplc="0C090003" w:tentative="1">
      <w:start w:val="1"/>
      <w:numFmt w:val="bullet"/>
      <w:lvlText w:val="o"/>
      <w:lvlJc w:val="left"/>
      <w:pPr>
        <w:ind w:left="1808" w:hanging="360"/>
      </w:pPr>
      <w:rPr>
        <w:rFonts w:ascii="Courier New" w:hAnsi="Courier New" w:cs="Courier New" w:hint="default"/>
      </w:rPr>
    </w:lvl>
    <w:lvl w:ilvl="2" w:tplc="0C090005" w:tentative="1">
      <w:start w:val="1"/>
      <w:numFmt w:val="bullet"/>
      <w:lvlText w:val=""/>
      <w:lvlJc w:val="left"/>
      <w:pPr>
        <w:ind w:left="2528" w:hanging="360"/>
      </w:pPr>
      <w:rPr>
        <w:rFonts w:ascii="Wingdings" w:hAnsi="Wingdings" w:hint="default"/>
      </w:rPr>
    </w:lvl>
    <w:lvl w:ilvl="3" w:tplc="0C090001" w:tentative="1">
      <w:start w:val="1"/>
      <w:numFmt w:val="bullet"/>
      <w:lvlText w:val=""/>
      <w:lvlJc w:val="left"/>
      <w:pPr>
        <w:ind w:left="3248" w:hanging="360"/>
      </w:pPr>
      <w:rPr>
        <w:rFonts w:ascii="Symbol" w:hAnsi="Symbol" w:hint="default"/>
      </w:rPr>
    </w:lvl>
    <w:lvl w:ilvl="4" w:tplc="0C090003" w:tentative="1">
      <w:start w:val="1"/>
      <w:numFmt w:val="bullet"/>
      <w:lvlText w:val="o"/>
      <w:lvlJc w:val="left"/>
      <w:pPr>
        <w:ind w:left="3968" w:hanging="360"/>
      </w:pPr>
      <w:rPr>
        <w:rFonts w:ascii="Courier New" w:hAnsi="Courier New" w:cs="Courier New" w:hint="default"/>
      </w:rPr>
    </w:lvl>
    <w:lvl w:ilvl="5" w:tplc="0C090005" w:tentative="1">
      <w:start w:val="1"/>
      <w:numFmt w:val="bullet"/>
      <w:lvlText w:val=""/>
      <w:lvlJc w:val="left"/>
      <w:pPr>
        <w:ind w:left="4688" w:hanging="360"/>
      </w:pPr>
      <w:rPr>
        <w:rFonts w:ascii="Wingdings" w:hAnsi="Wingdings" w:hint="default"/>
      </w:rPr>
    </w:lvl>
    <w:lvl w:ilvl="6" w:tplc="0C090001" w:tentative="1">
      <w:start w:val="1"/>
      <w:numFmt w:val="bullet"/>
      <w:lvlText w:val=""/>
      <w:lvlJc w:val="left"/>
      <w:pPr>
        <w:ind w:left="5408" w:hanging="360"/>
      </w:pPr>
      <w:rPr>
        <w:rFonts w:ascii="Symbol" w:hAnsi="Symbol" w:hint="default"/>
      </w:rPr>
    </w:lvl>
    <w:lvl w:ilvl="7" w:tplc="0C090003" w:tentative="1">
      <w:start w:val="1"/>
      <w:numFmt w:val="bullet"/>
      <w:lvlText w:val="o"/>
      <w:lvlJc w:val="left"/>
      <w:pPr>
        <w:ind w:left="6128" w:hanging="360"/>
      </w:pPr>
      <w:rPr>
        <w:rFonts w:ascii="Courier New" w:hAnsi="Courier New" w:cs="Courier New" w:hint="default"/>
      </w:rPr>
    </w:lvl>
    <w:lvl w:ilvl="8" w:tplc="0C090005" w:tentative="1">
      <w:start w:val="1"/>
      <w:numFmt w:val="bullet"/>
      <w:lvlText w:val=""/>
      <w:lvlJc w:val="left"/>
      <w:pPr>
        <w:ind w:left="6848" w:hanging="360"/>
      </w:pPr>
      <w:rPr>
        <w:rFonts w:ascii="Wingdings" w:hAnsi="Wingdings" w:hint="default"/>
      </w:rPr>
    </w:lvl>
  </w:abstractNum>
  <w:abstractNum w:abstractNumId="9" w15:restartNumberingAfterBreak="0">
    <w:nsid w:val="65512093"/>
    <w:multiLevelType w:val="hybridMultilevel"/>
    <w:tmpl w:val="E4C4A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67BA04F2"/>
    <w:multiLevelType w:val="hybridMultilevel"/>
    <w:tmpl w:val="75BC178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F213E8"/>
    <w:multiLevelType w:val="hybridMultilevel"/>
    <w:tmpl w:val="DEB6A5CE"/>
    <w:lvl w:ilvl="0" w:tplc="0C090001">
      <w:start w:val="1"/>
      <w:numFmt w:val="bullet"/>
      <w:lvlText w:val=""/>
      <w:lvlJc w:val="left"/>
      <w:pPr>
        <w:ind w:left="1231" w:hanging="360"/>
      </w:pPr>
      <w:rPr>
        <w:rFonts w:ascii="Symbol" w:hAnsi="Symbol" w:hint="default"/>
      </w:rPr>
    </w:lvl>
    <w:lvl w:ilvl="1" w:tplc="0C090003" w:tentative="1">
      <w:start w:val="1"/>
      <w:numFmt w:val="bullet"/>
      <w:lvlText w:val="o"/>
      <w:lvlJc w:val="left"/>
      <w:pPr>
        <w:ind w:left="1951" w:hanging="360"/>
      </w:pPr>
      <w:rPr>
        <w:rFonts w:ascii="Courier New" w:hAnsi="Courier New" w:cs="Courier New" w:hint="default"/>
      </w:rPr>
    </w:lvl>
    <w:lvl w:ilvl="2" w:tplc="0C090005" w:tentative="1">
      <w:start w:val="1"/>
      <w:numFmt w:val="bullet"/>
      <w:lvlText w:val=""/>
      <w:lvlJc w:val="left"/>
      <w:pPr>
        <w:ind w:left="2671" w:hanging="360"/>
      </w:pPr>
      <w:rPr>
        <w:rFonts w:ascii="Wingdings" w:hAnsi="Wingdings" w:hint="default"/>
      </w:rPr>
    </w:lvl>
    <w:lvl w:ilvl="3" w:tplc="0C090001" w:tentative="1">
      <w:start w:val="1"/>
      <w:numFmt w:val="bullet"/>
      <w:lvlText w:val=""/>
      <w:lvlJc w:val="left"/>
      <w:pPr>
        <w:ind w:left="3391" w:hanging="360"/>
      </w:pPr>
      <w:rPr>
        <w:rFonts w:ascii="Symbol" w:hAnsi="Symbol" w:hint="default"/>
      </w:rPr>
    </w:lvl>
    <w:lvl w:ilvl="4" w:tplc="0C090003" w:tentative="1">
      <w:start w:val="1"/>
      <w:numFmt w:val="bullet"/>
      <w:lvlText w:val="o"/>
      <w:lvlJc w:val="left"/>
      <w:pPr>
        <w:ind w:left="4111" w:hanging="360"/>
      </w:pPr>
      <w:rPr>
        <w:rFonts w:ascii="Courier New" w:hAnsi="Courier New" w:cs="Courier New" w:hint="default"/>
      </w:rPr>
    </w:lvl>
    <w:lvl w:ilvl="5" w:tplc="0C090005" w:tentative="1">
      <w:start w:val="1"/>
      <w:numFmt w:val="bullet"/>
      <w:lvlText w:val=""/>
      <w:lvlJc w:val="left"/>
      <w:pPr>
        <w:ind w:left="4831" w:hanging="360"/>
      </w:pPr>
      <w:rPr>
        <w:rFonts w:ascii="Wingdings" w:hAnsi="Wingdings" w:hint="default"/>
      </w:rPr>
    </w:lvl>
    <w:lvl w:ilvl="6" w:tplc="0C090001" w:tentative="1">
      <w:start w:val="1"/>
      <w:numFmt w:val="bullet"/>
      <w:lvlText w:val=""/>
      <w:lvlJc w:val="left"/>
      <w:pPr>
        <w:ind w:left="5551" w:hanging="360"/>
      </w:pPr>
      <w:rPr>
        <w:rFonts w:ascii="Symbol" w:hAnsi="Symbol" w:hint="default"/>
      </w:rPr>
    </w:lvl>
    <w:lvl w:ilvl="7" w:tplc="0C090003" w:tentative="1">
      <w:start w:val="1"/>
      <w:numFmt w:val="bullet"/>
      <w:lvlText w:val="o"/>
      <w:lvlJc w:val="left"/>
      <w:pPr>
        <w:ind w:left="6271" w:hanging="360"/>
      </w:pPr>
      <w:rPr>
        <w:rFonts w:ascii="Courier New" w:hAnsi="Courier New" w:cs="Courier New" w:hint="default"/>
      </w:rPr>
    </w:lvl>
    <w:lvl w:ilvl="8" w:tplc="0C090005" w:tentative="1">
      <w:start w:val="1"/>
      <w:numFmt w:val="bullet"/>
      <w:lvlText w:val=""/>
      <w:lvlJc w:val="left"/>
      <w:pPr>
        <w:ind w:left="6991" w:hanging="360"/>
      </w:pPr>
      <w:rPr>
        <w:rFonts w:ascii="Wingdings" w:hAnsi="Wingdings" w:hint="default"/>
      </w:rPr>
    </w:lvl>
  </w:abstractNum>
  <w:num w:numId="1" w16cid:durableId="1648431774">
    <w:abstractNumId w:val="5"/>
  </w:num>
  <w:num w:numId="2" w16cid:durableId="842209657">
    <w:abstractNumId w:val="4"/>
  </w:num>
  <w:num w:numId="3" w16cid:durableId="660542573">
    <w:abstractNumId w:val="10"/>
  </w:num>
  <w:num w:numId="4" w16cid:durableId="1431437445">
    <w:abstractNumId w:val="3"/>
  </w:num>
  <w:num w:numId="5" w16cid:durableId="1500121526">
    <w:abstractNumId w:val="5"/>
  </w:num>
  <w:num w:numId="6" w16cid:durableId="2133278597">
    <w:abstractNumId w:val="5"/>
  </w:num>
  <w:num w:numId="7" w16cid:durableId="229577723">
    <w:abstractNumId w:val="4"/>
  </w:num>
  <w:num w:numId="8" w16cid:durableId="797258950">
    <w:abstractNumId w:val="10"/>
  </w:num>
  <w:num w:numId="9" w16cid:durableId="420297118">
    <w:abstractNumId w:val="7"/>
  </w:num>
  <w:num w:numId="10" w16cid:durableId="939024296">
    <w:abstractNumId w:val="1"/>
  </w:num>
  <w:num w:numId="11" w16cid:durableId="2004625694">
    <w:abstractNumId w:val="6"/>
  </w:num>
  <w:num w:numId="12" w16cid:durableId="150996184">
    <w:abstractNumId w:val="2"/>
  </w:num>
  <w:num w:numId="13" w16cid:durableId="1301299970">
    <w:abstractNumId w:val="8"/>
  </w:num>
  <w:num w:numId="14" w16cid:durableId="1459301995">
    <w:abstractNumId w:val="12"/>
  </w:num>
  <w:num w:numId="15" w16cid:durableId="1007053828">
    <w:abstractNumId w:val="0"/>
  </w:num>
  <w:num w:numId="16" w16cid:durableId="1242720588">
    <w:abstractNumId w:val="9"/>
  </w:num>
  <w:num w:numId="17" w16cid:durableId="199891947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4F"/>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4DE5"/>
    <w:rsid w:val="0005626F"/>
    <w:rsid w:val="0005685E"/>
    <w:rsid w:val="000570A6"/>
    <w:rsid w:val="00061582"/>
    <w:rsid w:val="00062FBB"/>
    <w:rsid w:val="0007056C"/>
    <w:rsid w:val="00070945"/>
    <w:rsid w:val="00074B4B"/>
    <w:rsid w:val="00075506"/>
    <w:rsid w:val="00080138"/>
    <w:rsid w:val="00080F06"/>
    <w:rsid w:val="00080FC2"/>
    <w:rsid w:val="000825CF"/>
    <w:rsid w:val="0008263B"/>
    <w:rsid w:val="000828FC"/>
    <w:rsid w:val="00082EB1"/>
    <w:rsid w:val="00083D66"/>
    <w:rsid w:val="000848B6"/>
    <w:rsid w:val="000858DB"/>
    <w:rsid w:val="000905E4"/>
    <w:rsid w:val="0009157D"/>
    <w:rsid w:val="00091E68"/>
    <w:rsid w:val="00096D01"/>
    <w:rsid w:val="000A3AA0"/>
    <w:rsid w:val="000A3F9B"/>
    <w:rsid w:val="000A4C7E"/>
    <w:rsid w:val="000A6268"/>
    <w:rsid w:val="000B4346"/>
    <w:rsid w:val="000B43F2"/>
    <w:rsid w:val="000B4DF9"/>
    <w:rsid w:val="000B6A88"/>
    <w:rsid w:val="000C0F4E"/>
    <w:rsid w:val="000C1E22"/>
    <w:rsid w:val="000C290D"/>
    <w:rsid w:val="000C36A3"/>
    <w:rsid w:val="000C3973"/>
    <w:rsid w:val="000C48B1"/>
    <w:rsid w:val="000C57C6"/>
    <w:rsid w:val="000C6619"/>
    <w:rsid w:val="000C76AA"/>
    <w:rsid w:val="000D713F"/>
    <w:rsid w:val="000D742A"/>
    <w:rsid w:val="000E058F"/>
    <w:rsid w:val="000E07C3"/>
    <w:rsid w:val="000E1D08"/>
    <w:rsid w:val="000E5739"/>
    <w:rsid w:val="000E77F0"/>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587E"/>
    <w:rsid w:val="00126471"/>
    <w:rsid w:val="00126ADF"/>
    <w:rsid w:val="00126BEE"/>
    <w:rsid w:val="00127D91"/>
    <w:rsid w:val="001324A3"/>
    <w:rsid w:val="0013675B"/>
    <w:rsid w:val="00136C50"/>
    <w:rsid w:val="00137347"/>
    <w:rsid w:val="00143C66"/>
    <w:rsid w:val="0014494B"/>
    <w:rsid w:val="00144A90"/>
    <w:rsid w:val="00154D8C"/>
    <w:rsid w:val="001600FA"/>
    <w:rsid w:val="001616DD"/>
    <w:rsid w:val="00161AE4"/>
    <w:rsid w:val="00161FDC"/>
    <w:rsid w:val="00164AA5"/>
    <w:rsid w:val="0016506F"/>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2F16"/>
    <w:rsid w:val="001B3430"/>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048D9"/>
    <w:rsid w:val="00204FC1"/>
    <w:rsid w:val="002055BC"/>
    <w:rsid w:val="00211BFA"/>
    <w:rsid w:val="00212F1D"/>
    <w:rsid w:val="00221179"/>
    <w:rsid w:val="0022138F"/>
    <w:rsid w:val="00225769"/>
    <w:rsid w:val="00225E3B"/>
    <w:rsid w:val="00227104"/>
    <w:rsid w:val="00230054"/>
    <w:rsid w:val="0023668B"/>
    <w:rsid w:val="00237140"/>
    <w:rsid w:val="00240DC9"/>
    <w:rsid w:val="002421D3"/>
    <w:rsid w:val="00242601"/>
    <w:rsid w:val="002427B0"/>
    <w:rsid w:val="00244149"/>
    <w:rsid w:val="00244AB1"/>
    <w:rsid w:val="00245BF4"/>
    <w:rsid w:val="00246EDC"/>
    <w:rsid w:val="00247BAF"/>
    <w:rsid w:val="00251D96"/>
    <w:rsid w:val="00253A48"/>
    <w:rsid w:val="00253EC8"/>
    <w:rsid w:val="0025483C"/>
    <w:rsid w:val="00256701"/>
    <w:rsid w:val="0026085A"/>
    <w:rsid w:val="00267273"/>
    <w:rsid w:val="002700D3"/>
    <w:rsid w:val="0027262B"/>
    <w:rsid w:val="00281830"/>
    <w:rsid w:val="00281A7A"/>
    <w:rsid w:val="002827C4"/>
    <w:rsid w:val="00284D13"/>
    <w:rsid w:val="002876E8"/>
    <w:rsid w:val="00292A6B"/>
    <w:rsid w:val="00292AD2"/>
    <w:rsid w:val="00293B6B"/>
    <w:rsid w:val="00294B76"/>
    <w:rsid w:val="00294F1A"/>
    <w:rsid w:val="0029655B"/>
    <w:rsid w:val="002A0163"/>
    <w:rsid w:val="002A0C16"/>
    <w:rsid w:val="002A295E"/>
    <w:rsid w:val="002B04CC"/>
    <w:rsid w:val="002B2713"/>
    <w:rsid w:val="002B3511"/>
    <w:rsid w:val="002B3D19"/>
    <w:rsid w:val="002B3F13"/>
    <w:rsid w:val="002B5D29"/>
    <w:rsid w:val="002C1A32"/>
    <w:rsid w:val="002C1F9C"/>
    <w:rsid w:val="002C39F9"/>
    <w:rsid w:val="002C5778"/>
    <w:rsid w:val="002C58B8"/>
    <w:rsid w:val="002C7500"/>
    <w:rsid w:val="002C75BC"/>
    <w:rsid w:val="002D1CA0"/>
    <w:rsid w:val="002D22CF"/>
    <w:rsid w:val="002D56A1"/>
    <w:rsid w:val="002D59A9"/>
    <w:rsid w:val="002D5A00"/>
    <w:rsid w:val="002E1FA1"/>
    <w:rsid w:val="002E217E"/>
    <w:rsid w:val="002E63E1"/>
    <w:rsid w:val="002E6515"/>
    <w:rsid w:val="002E6517"/>
    <w:rsid w:val="002E6687"/>
    <w:rsid w:val="002F2A26"/>
    <w:rsid w:val="002F6957"/>
    <w:rsid w:val="002F6CB3"/>
    <w:rsid w:val="002F7DE5"/>
    <w:rsid w:val="002F7DF1"/>
    <w:rsid w:val="0030034F"/>
    <w:rsid w:val="003007EA"/>
    <w:rsid w:val="003018DC"/>
    <w:rsid w:val="003027B6"/>
    <w:rsid w:val="00306981"/>
    <w:rsid w:val="00307FDA"/>
    <w:rsid w:val="00312C39"/>
    <w:rsid w:val="003159D7"/>
    <w:rsid w:val="00316881"/>
    <w:rsid w:val="00317101"/>
    <w:rsid w:val="003172CB"/>
    <w:rsid w:val="00317591"/>
    <w:rsid w:val="00317F10"/>
    <w:rsid w:val="003217E1"/>
    <w:rsid w:val="003218C1"/>
    <w:rsid w:val="00324186"/>
    <w:rsid w:val="0032423A"/>
    <w:rsid w:val="003247E9"/>
    <w:rsid w:val="00327D5F"/>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557D5"/>
    <w:rsid w:val="0036465D"/>
    <w:rsid w:val="003677A8"/>
    <w:rsid w:val="00372477"/>
    <w:rsid w:val="00372544"/>
    <w:rsid w:val="0037341B"/>
    <w:rsid w:val="00376B5F"/>
    <w:rsid w:val="003817A2"/>
    <w:rsid w:val="00385359"/>
    <w:rsid w:val="00385468"/>
    <w:rsid w:val="00390CE7"/>
    <w:rsid w:val="00390DAE"/>
    <w:rsid w:val="00391307"/>
    <w:rsid w:val="00393FF3"/>
    <w:rsid w:val="0039618C"/>
    <w:rsid w:val="0039633A"/>
    <w:rsid w:val="00396B90"/>
    <w:rsid w:val="003A0BC9"/>
    <w:rsid w:val="003A0D26"/>
    <w:rsid w:val="003A21CD"/>
    <w:rsid w:val="003A2A9E"/>
    <w:rsid w:val="003A40A7"/>
    <w:rsid w:val="003A5ADA"/>
    <w:rsid w:val="003A6511"/>
    <w:rsid w:val="003A75DC"/>
    <w:rsid w:val="003B0665"/>
    <w:rsid w:val="003B28A5"/>
    <w:rsid w:val="003B3F9A"/>
    <w:rsid w:val="003B57A1"/>
    <w:rsid w:val="003B661D"/>
    <w:rsid w:val="003B720D"/>
    <w:rsid w:val="003B760C"/>
    <w:rsid w:val="003C0C7B"/>
    <w:rsid w:val="003C218A"/>
    <w:rsid w:val="003C4430"/>
    <w:rsid w:val="003C5F3E"/>
    <w:rsid w:val="003C6A6F"/>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FF"/>
    <w:rsid w:val="00417745"/>
    <w:rsid w:val="00421D62"/>
    <w:rsid w:val="00423CA6"/>
    <w:rsid w:val="0042489F"/>
    <w:rsid w:val="004274B0"/>
    <w:rsid w:val="00430454"/>
    <w:rsid w:val="004326A8"/>
    <w:rsid w:val="004328A4"/>
    <w:rsid w:val="00436B86"/>
    <w:rsid w:val="0043706A"/>
    <w:rsid w:val="004401B0"/>
    <w:rsid w:val="00441154"/>
    <w:rsid w:val="00441D90"/>
    <w:rsid w:val="00442224"/>
    <w:rsid w:val="004444EE"/>
    <w:rsid w:val="004448BE"/>
    <w:rsid w:val="004524CF"/>
    <w:rsid w:val="00452582"/>
    <w:rsid w:val="00454812"/>
    <w:rsid w:val="004549FE"/>
    <w:rsid w:val="00454D38"/>
    <w:rsid w:val="00455334"/>
    <w:rsid w:val="00455C81"/>
    <w:rsid w:val="00457272"/>
    <w:rsid w:val="00457DCC"/>
    <w:rsid w:val="00461A18"/>
    <w:rsid w:val="00462060"/>
    <w:rsid w:val="00462B79"/>
    <w:rsid w:val="00463C1A"/>
    <w:rsid w:val="00463EEC"/>
    <w:rsid w:val="004640FF"/>
    <w:rsid w:val="00465490"/>
    <w:rsid w:val="00471019"/>
    <w:rsid w:val="00473FD3"/>
    <w:rsid w:val="00475AAB"/>
    <w:rsid w:val="00477432"/>
    <w:rsid w:val="00480DA2"/>
    <w:rsid w:val="00482FFB"/>
    <w:rsid w:val="00486165"/>
    <w:rsid w:val="0049014C"/>
    <w:rsid w:val="00492356"/>
    <w:rsid w:val="004957A2"/>
    <w:rsid w:val="004A178D"/>
    <w:rsid w:val="004A1C33"/>
    <w:rsid w:val="004B031B"/>
    <w:rsid w:val="004B474F"/>
    <w:rsid w:val="004B7285"/>
    <w:rsid w:val="004C221A"/>
    <w:rsid w:val="004C39F8"/>
    <w:rsid w:val="004C416A"/>
    <w:rsid w:val="004C55B7"/>
    <w:rsid w:val="004C5A26"/>
    <w:rsid w:val="004C5D35"/>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7CE8"/>
    <w:rsid w:val="004F1BEF"/>
    <w:rsid w:val="004F2430"/>
    <w:rsid w:val="004F2B91"/>
    <w:rsid w:val="004F3034"/>
    <w:rsid w:val="004F435E"/>
    <w:rsid w:val="00505A6F"/>
    <w:rsid w:val="00506D24"/>
    <w:rsid w:val="005077D2"/>
    <w:rsid w:val="005118F6"/>
    <w:rsid w:val="0051350A"/>
    <w:rsid w:val="005137DE"/>
    <w:rsid w:val="00517604"/>
    <w:rsid w:val="00517DA5"/>
    <w:rsid w:val="00517FA4"/>
    <w:rsid w:val="00524387"/>
    <w:rsid w:val="00524BF3"/>
    <w:rsid w:val="00525801"/>
    <w:rsid w:val="00530F88"/>
    <w:rsid w:val="00532B1C"/>
    <w:rsid w:val="00532EB9"/>
    <w:rsid w:val="00534E1F"/>
    <w:rsid w:val="005412CE"/>
    <w:rsid w:val="005443C8"/>
    <w:rsid w:val="0054683B"/>
    <w:rsid w:val="00552527"/>
    <w:rsid w:val="005558E1"/>
    <w:rsid w:val="005564A4"/>
    <w:rsid w:val="0055674C"/>
    <w:rsid w:val="00560844"/>
    <w:rsid w:val="00563FD8"/>
    <w:rsid w:val="00564817"/>
    <w:rsid w:val="0056512E"/>
    <w:rsid w:val="0056561D"/>
    <w:rsid w:val="0056749D"/>
    <w:rsid w:val="005706E9"/>
    <w:rsid w:val="00570849"/>
    <w:rsid w:val="00576416"/>
    <w:rsid w:val="00577C65"/>
    <w:rsid w:val="00581121"/>
    <w:rsid w:val="00583DE6"/>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8FA"/>
    <w:rsid w:val="005C7524"/>
    <w:rsid w:val="005D13B8"/>
    <w:rsid w:val="005D2629"/>
    <w:rsid w:val="005D54F1"/>
    <w:rsid w:val="005D5820"/>
    <w:rsid w:val="005E03EB"/>
    <w:rsid w:val="005E3D07"/>
    <w:rsid w:val="005E6B49"/>
    <w:rsid w:val="005E7252"/>
    <w:rsid w:val="005E7AA8"/>
    <w:rsid w:val="005F01B4"/>
    <w:rsid w:val="005F02C2"/>
    <w:rsid w:val="005F5B1B"/>
    <w:rsid w:val="005F70F7"/>
    <w:rsid w:val="006046D3"/>
    <w:rsid w:val="00605E3B"/>
    <w:rsid w:val="0060618C"/>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682"/>
    <w:rsid w:val="00637BE8"/>
    <w:rsid w:val="00637D76"/>
    <w:rsid w:val="00640A07"/>
    <w:rsid w:val="0064271E"/>
    <w:rsid w:val="006431FF"/>
    <w:rsid w:val="00644F89"/>
    <w:rsid w:val="0065073A"/>
    <w:rsid w:val="00654D4C"/>
    <w:rsid w:val="006553EC"/>
    <w:rsid w:val="00655674"/>
    <w:rsid w:val="00656027"/>
    <w:rsid w:val="00656746"/>
    <w:rsid w:val="0067005A"/>
    <w:rsid w:val="00680130"/>
    <w:rsid w:val="006824E0"/>
    <w:rsid w:val="00691C90"/>
    <w:rsid w:val="0069388D"/>
    <w:rsid w:val="00693B79"/>
    <w:rsid w:val="00695160"/>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D4D96"/>
    <w:rsid w:val="006D6D55"/>
    <w:rsid w:val="006E0951"/>
    <w:rsid w:val="006E4456"/>
    <w:rsid w:val="006E462E"/>
    <w:rsid w:val="006E4980"/>
    <w:rsid w:val="006E71A5"/>
    <w:rsid w:val="006E738B"/>
    <w:rsid w:val="006E73F9"/>
    <w:rsid w:val="006E7837"/>
    <w:rsid w:val="006F0585"/>
    <w:rsid w:val="006F47AA"/>
    <w:rsid w:val="00700549"/>
    <w:rsid w:val="00700B1E"/>
    <w:rsid w:val="00702088"/>
    <w:rsid w:val="0070252A"/>
    <w:rsid w:val="00702564"/>
    <w:rsid w:val="007033DE"/>
    <w:rsid w:val="00703969"/>
    <w:rsid w:val="00703CCF"/>
    <w:rsid w:val="007042ED"/>
    <w:rsid w:val="00712F00"/>
    <w:rsid w:val="00713C39"/>
    <w:rsid w:val="00721B04"/>
    <w:rsid w:val="00721E2A"/>
    <w:rsid w:val="00723E7D"/>
    <w:rsid w:val="00724D61"/>
    <w:rsid w:val="007277AF"/>
    <w:rsid w:val="00730BC8"/>
    <w:rsid w:val="00735CAA"/>
    <w:rsid w:val="0073719C"/>
    <w:rsid w:val="00742E09"/>
    <w:rsid w:val="00745956"/>
    <w:rsid w:val="00746818"/>
    <w:rsid w:val="00747FC4"/>
    <w:rsid w:val="00752457"/>
    <w:rsid w:val="0075311C"/>
    <w:rsid w:val="0075415F"/>
    <w:rsid w:val="00754898"/>
    <w:rsid w:val="00754A51"/>
    <w:rsid w:val="00760169"/>
    <w:rsid w:val="007601EA"/>
    <w:rsid w:val="007606B4"/>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097E"/>
    <w:rsid w:val="007A1603"/>
    <w:rsid w:val="007A5E90"/>
    <w:rsid w:val="007A682A"/>
    <w:rsid w:val="007A7F29"/>
    <w:rsid w:val="007B03DA"/>
    <w:rsid w:val="007B3138"/>
    <w:rsid w:val="007B40DC"/>
    <w:rsid w:val="007B6A89"/>
    <w:rsid w:val="007B6F78"/>
    <w:rsid w:val="007B75F4"/>
    <w:rsid w:val="007C10BA"/>
    <w:rsid w:val="007C2324"/>
    <w:rsid w:val="007C2806"/>
    <w:rsid w:val="007C42FE"/>
    <w:rsid w:val="007C5C1B"/>
    <w:rsid w:val="007D3448"/>
    <w:rsid w:val="007E04CD"/>
    <w:rsid w:val="007E4E9A"/>
    <w:rsid w:val="007F29F8"/>
    <w:rsid w:val="007F2D82"/>
    <w:rsid w:val="007F43F2"/>
    <w:rsid w:val="007F48B2"/>
    <w:rsid w:val="007F5C0E"/>
    <w:rsid w:val="007F5CFF"/>
    <w:rsid w:val="0080123F"/>
    <w:rsid w:val="008040D1"/>
    <w:rsid w:val="0081013E"/>
    <w:rsid w:val="008113B4"/>
    <w:rsid w:val="008114F0"/>
    <w:rsid w:val="00813152"/>
    <w:rsid w:val="00813C3D"/>
    <w:rsid w:val="00814D74"/>
    <w:rsid w:val="00814DE5"/>
    <w:rsid w:val="00823D69"/>
    <w:rsid w:val="008248D1"/>
    <w:rsid w:val="0082586A"/>
    <w:rsid w:val="008261B4"/>
    <w:rsid w:val="00827EDE"/>
    <w:rsid w:val="00834742"/>
    <w:rsid w:val="008358B4"/>
    <w:rsid w:val="00842EF4"/>
    <w:rsid w:val="0084378B"/>
    <w:rsid w:val="00845AA0"/>
    <w:rsid w:val="008510FF"/>
    <w:rsid w:val="008530BE"/>
    <w:rsid w:val="008540FA"/>
    <w:rsid w:val="00855B99"/>
    <w:rsid w:val="00861E1B"/>
    <w:rsid w:val="00863446"/>
    <w:rsid w:val="00863E4E"/>
    <w:rsid w:val="00867895"/>
    <w:rsid w:val="0087684F"/>
    <w:rsid w:val="00876CAC"/>
    <w:rsid w:val="00885A76"/>
    <w:rsid w:val="00886079"/>
    <w:rsid w:val="00890683"/>
    <w:rsid w:val="00891F34"/>
    <w:rsid w:val="00895C04"/>
    <w:rsid w:val="008970B7"/>
    <w:rsid w:val="008A0530"/>
    <w:rsid w:val="008A1B21"/>
    <w:rsid w:val="008A3F85"/>
    <w:rsid w:val="008A44A5"/>
    <w:rsid w:val="008A51E8"/>
    <w:rsid w:val="008B0AC9"/>
    <w:rsid w:val="008B55D2"/>
    <w:rsid w:val="008B5955"/>
    <w:rsid w:val="008B5C21"/>
    <w:rsid w:val="008B5CA2"/>
    <w:rsid w:val="008B6A48"/>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E84"/>
    <w:rsid w:val="008F65FF"/>
    <w:rsid w:val="00901E01"/>
    <w:rsid w:val="00904BC8"/>
    <w:rsid w:val="00906D5B"/>
    <w:rsid w:val="00907133"/>
    <w:rsid w:val="009071E8"/>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731B"/>
    <w:rsid w:val="00970842"/>
    <w:rsid w:val="00971125"/>
    <w:rsid w:val="00972D70"/>
    <w:rsid w:val="0097363B"/>
    <w:rsid w:val="00975A13"/>
    <w:rsid w:val="00976FD8"/>
    <w:rsid w:val="00977BFB"/>
    <w:rsid w:val="00977CF2"/>
    <w:rsid w:val="00982385"/>
    <w:rsid w:val="009903CC"/>
    <w:rsid w:val="009945C6"/>
    <w:rsid w:val="00995B1B"/>
    <w:rsid w:val="009A1396"/>
    <w:rsid w:val="009A2501"/>
    <w:rsid w:val="009A2981"/>
    <w:rsid w:val="009A336D"/>
    <w:rsid w:val="009A7037"/>
    <w:rsid w:val="009C10DD"/>
    <w:rsid w:val="009C11CF"/>
    <w:rsid w:val="009C2AED"/>
    <w:rsid w:val="009C3BB0"/>
    <w:rsid w:val="009C659F"/>
    <w:rsid w:val="009D1FC0"/>
    <w:rsid w:val="009D2863"/>
    <w:rsid w:val="009D3967"/>
    <w:rsid w:val="009D4238"/>
    <w:rsid w:val="009D4EB0"/>
    <w:rsid w:val="009D5E09"/>
    <w:rsid w:val="009D5EE5"/>
    <w:rsid w:val="009D5F1E"/>
    <w:rsid w:val="009D7580"/>
    <w:rsid w:val="009E00C4"/>
    <w:rsid w:val="009E07B4"/>
    <w:rsid w:val="009E0E38"/>
    <w:rsid w:val="009E0FAF"/>
    <w:rsid w:val="009E31CD"/>
    <w:rsid w:val="009E53F4"/>
    <w:rsid w:val="009E59FA"/>
    <w:rsid w:val="009F07F5"/>
    <w:rsid w:val="009F72C8"/>
    <w:rsid w:val="00A006D5"/>
    <w:rsid w:val="00A00B85"/>
    <w:rsid w:val="00A01509"/>
    <w:rsid w:val="00A02651"/>
    <w:rsid w:val="00A0337B"/>
    <w:rsid w:val="00A035E4"/>
    <w:rsid w:val="00A0459A"/>
    <w:rsid w:val="00A07C43"/>
    <w:rsid w:val="00A07E42"/>
    <w:rsid w:val="00A116EA"/>
    <w:rsid w:val="00A11739"/>
    <w:rsid w:val="00A14311"/>
    <w:rsid w:val="00A1579B"/>
    <w:rsid w:val="00A20CEA"/>
    <w:rsid w:val="00A24C42"/>
    <w:rsid w:val="00A24D94"/>
    <w:rsid w:val="00A2629A"/>
    <w:rsid w:val="00A26F1E"/>
    <w:rsid w:val="00A272D4"/>
    <w:rsid w:val="00A2737A"/>
    <w:rsid w:val="00A303C6"/>
    <w:rsid w:val="00A32B6F"/>
    <w:rsid w:val="00A34D04"/>
    <w:rsid w:val="00A34EAB"/>
    <w:rsid w:val="00A41E01"/>
    <w:rsid w:val="00A45D6C"/>
    <w:rsid w:val="00A470E3"/>
    <w:rsid w:val="00A60EED"/>
    <w:rsid w:val="00A6232E"/>
    <w:rsid w:val="00A64430"/>
    <w:rsid w:val="00A647D7"/>
    <w:rsid w:val="00A71B1D"/>
    <w:rsid w:val="00A721C0"/>
    <w:rsid w:val="00A7294C"/>
    <w:rsid w:val="00A7517C"/>
    <w:rsid w:val="00A774B1"/>
    <w:rsid w:val="00A84013"/>
    <w:rsid w:val="00A840F4"/>
    <w:rsid w:val="00A84E3E"/>
    <w:rsid w:val="00A856B1"/>
    <w:rsid w:val="00A875F3"/>
    <w:rsid w:val="00A90E16"/>
    <w:rsid w:val="00A94E61"/>
    <w:rsid w:val="00A957B0"/>
    <w:rsid w:val="00A96564"/>
    <w:rsid w:val="00A96CD8"/>
    <w:rsid w:val="00A979FD"/>
    <w:rsid w:val="00AA0CE5"/>
    <w:rsid w:val="00AA26C5"/>
    <w:rsid w:val="00AA2D7A"/>
    <w:rsid w:val="00AA2E86"/>
    <w:rsid w:val="00AA3549"/>
    <w:rsid w:val="00AB3BAC"/>
    <w:rsid w:val="00AC0797"/>
    <w:rsid w:val="00AC53AF"/>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88A"/>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57D"/>
    <w:rsid w:val="00B6769D"/>
    <w:rsid w:val="00B6772A"/>
    <w:rsid w:val="00B72D50"/>
    <w:rsid w:val="00B76C27"/>
    <w:rsid w:val="00B83D0F"/>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56F6"/>
    <w:rsid w:val="00BF6116"/>
    <w:rsid w:val="00C00318"/>
    <w:rsid w:val="00C01559"/>
    <w:rsid w:val="00C01BE9"/>
    <w:rsid w:val="00C02406"/>
    <w:rsid w:val="00C049CA"/>
    <w:rsid w:val="00C055ED"/>
    <w:rsid w:val="00C07276"/>
    <w:rsid w:val="00C11030"/>
    <w:rsid w:val="00C111B1"/>
    <w:rsid w:val="00C11E48"/>
    <w:rsid w:val="00C15F4D"/>
    <w:rsid w:val="00C202F8"/>
    <w:rsid w:val="00C20D92"/>
    <w:rsid w:val="00C221C1"/>
    <w:rsid w:val="00C24670"/>
    <w:rsid w:val="00C25557"/>
    <w:rsid w:val="00C32FD3"/>
    <w:rsid w:val="00C3347F"/>
    <w:rsid w:val="00C338D7"/>
    <w:rsid w:val="00C33B14"/>
    <w:rsid w:val="00C34F92"/>
    <w:rsid w:val="00C36953"/>
    <w:rsid w:val="00C36F3E"/>
    <w:rsid w:val="00C37A4C"/>
    <w:rsid w:val="00C40430"/>
    <w:rsid w:val="00C40538"/>
    <w:rsid w:val="00C406D9"/>
    <w:rsid w:val="00C43EF4"/>
    <w:rsid w:val="00C4612C"/>
    <w:rsid w:val="00C50963"/>
    <w:rsid w:val="00C51E26"/>
    <w:rsid w:val="00C54D16"/>
    <w:rsid w:val="00C55135"/>
    <w:rsid w:val="00C57A55"/>
    <w:rsid w:val="00C604F9"/>
    <w:rsid w:val="00C61E36"/>
    <w:rsid w:val="00C62A0C"/>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0E89"/>
    <w:rsid w:val="00C91310"/>
    <w:rsid w:val="00CA0192"/>
    <w:rsid w:val="00CA43F1"/>
    <w:rsid w:val="00CA70E7"/>
    <w:rsid w:val="00CB228A"/>
    <w:rsid w:val="00CB2E17"/>
    <w:rsid w:val="00CB3987"/>
    <w:rsid w:val="00CB7E08"/>
    <w:rsid w:val="00CC0422"/>
    <w:rsid w:val="00CC4F4F"/>
    <w:rsid w:val="00CC5AD8"/>
    <w:rsid w:val="00CD2A21"/>
    <w:rsid w:val="00CD434F"/>
    <w:rsid w:val="00CD46ED"/>
    <w:rsid w:val="00CE1D90"/>
    <w:rsid w:val="00CE2446"/>
    <w:rsid w:val="00CE5F47"/>
    <w:rsid w:val="00CE6986"/>
    <w:rsid w:val="00CE6E27"/>
    <w:rsid w:val="00CE78F5"/>
    <w:rsid w:val="00CF24D4"/>
    <w:rsid w:val="00CF3925"/>
    <w:rsid w:val="00D027B9"/>
    <w:rsid w:val="00D0489B"/>
    <w:rsid w:val="00D052B4"/>
    <w:rsid w:val="00D05BB6"/>
    <w:rsid w:val="00D06814"/>
    <w:rsid w:val="00D07A8B"/>
    <w:rsid w:val="00D10F72"/>
    <w:rsid w:val="00D17891"/>
    <w:rsid w:val="00D223CA"/>
    <w:rsid w:val="00D228B8"/>
    <w:rsid w:val="00D25E0F"/>
    <w:rsid w:val="00D27637"/>
    <w:rsid w:val="00D27D4A"/>
    <w:rsid w:val="00D30343"/>
    <w:rsid w:val="00D33AFC"/>
    <w:rsid w:val="00D35FCE"/>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76C1A"/>
    <w:rsid w:val="00D7714C"/>
    <w:rsid w:val="00D80302"/>
    <w:rsid w:val="00D80497"/>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0E32"/>
    <w:rsid w:val="00DA3783"/>
    <w:rsid w:val="00DA385F"/>
    <w:rsid w:val="00DA48F8"/>
    <w:rsid w:val="00DA60A4"/>
    <w:rsid w:val="00DB207B"/>
    <w:rsid w:val="00DB3EC2"/>
    <w:rsid w:val="00DB6108"/>
    <w:rsid w:val="00DC008F"/>
    <w:rsid w:val="00DC0BC0"/>
    <w:rsid w:val="00DC3006"/>
    <w:rsid w:val="00DC3C02"/>
    <w:rsid w:val="00DD4464"/>
    <w:rsid w:val="00DD6074"/>
    <w:rsid w:val="00DE125D"/>
    <w:rsid w:val="00DE5620"/>
    <w:rsid w:val="00DE6056"/>
    <w:rsid w:val="00DE6090"/>
    <w:rsid w:val="00DF1CBC"/>
    <w:rsid w:val="00DF3EFE"/>
    <w:rsid w:val="00E01BCD"/>
    <w:rsid w:val="00E02685"/>
    <w:rsid w:val="00E03FDC"/>
    <w:rsid w:val="00E17DC5"/>
    <w:rsid w:val="00E22219"/>
    <w:rsid w:val="00E2449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5EFD"/>
    <w:rsid w:val="00E97B77"/>
    <w:rsid w:val="00EA060C"/>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5549"/>
    <w:rsid w:val="00EE5A45"/>
    <w:rsid w:val="00EE6F7A"/>
    <w:rsid w:val="00EF273A"/>
    <w:rsid w:val="00EF46D9"/>
    <w:rsid w:val="00EF6148"/>
    <w:rsid w:val="00EF7E3E"/>
    <w:rsid w:val="00F02736"/>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445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352"/>
    <w:rsid w:val="00FA16AF"/>
    <w:rsid w:val="00FA5C1A"/>
    <w:rsid w:val="00FA6EFF"/>
    <w:rsid w:val="00FA794A"/>
    <w:rsid w:val="00FB0F2E"/>
    <w:rsid w:val="00FB4F23"/>
    <w:rsid w:val="00FB5B44"/>
    <w:rsid w:val="00FC1860"/>
    <w:rsid w:val="00FC1F3B"/>
    <w:rsid w:val="00FC4A8E"/>
    <w:rsid w:val="00FC5688"/>
    <w:rsid w:val="00FD13BC"/>
    <w:rsid w:val="00FD3169"/>
    <w:rsid w:val="00FD4961"/>
    <w:rsid w:val="00FE0DCB"/>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2E199B9"/>
  <w15:docId w15:val="{466B6A37-93ED-4439-9F0A-7C20CC18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lsdException w:name="heading 2" w:locked="0" w:semiHidden="1" w:uiPriority="1" w:unhideWhenUsed="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5"/>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 w:type="paragraph" w:styleId="FootnoteText">
    <w:name w:val="footnote text"/>
    <w:basedOn w:val="Normal"/>
    <w:link w:val="FootnoteTextChar"/>
    <w:uiPriority w:val="99"/>
    <w:semiHidden/>
    <w:unhideWhenUsed/>
    <w:locked/>
    <w:rsid w:val="00A07E4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07E42"/>
    <w:rPr>
      <w:sz w:val="20"/>
      <w:szCs w:val="20"/>
    </w:rPr>
  </w:style>
  <w:style w:type="character" w:styleId="FootnoteReference">
    <w:name w:val="footnote reference"/>
    <w:basedOn w:val="DefaultParagraphFont"/>
    <w:uiPriority w:val="99"/>
    <w:semiHidden/>
    <w:unhideWhenUsed/>
    <w:locked/>
    <w:rsid w:val="00A07E42"/>
    <w:rPr>
      <w:vertAlign w:val="superscript"/>
    </w:rPr>
  </w:style>
  <w:style w:type="paragraph" w:styleId="ListBullet">
    <w:name w:val="List Bullet"/>
    <w:basedOn w:val="Normal"/>
    <w:uiPriority w:val="99"/>
    <w:qFormat/>
    <w:locked/>
    <w:rsid w:val="00813152"/>
    <w:pPr>
      <w:numPr>
        <w:numId w:val="15"/>
      </w:numPr>
      <w:spacing w:before="0" w:after="0" w:line="240" w:lineRule="auto"/>
      <w:ind w:left="426" w:hanging="426"/>
    </w:pPr>
    <w:rPr>
      <w:rFonts w:ascii="Calibri" w:eastAsia="Times New Roman" w:hAnsi="Calibri"/>
      <w:szCs w:val="20"/>
      <w:lang w:eastAsia="en-US"/>
    </w:rPr>
  </w:style>
  <w:style w:type="paragraph" w:customStyle="1" w:styleId="TableParagraph">
    <w:name w:val="Table Paragraph"/>
    <w:basedOn w:val="Normal"/>
    <w:uiPriority w:val="1"/>
    <w:qFormat/>
    <w:rsid w:val="00054DE5"/>
    <w:pPr>
      <w:widowControl w:val="0"/>
      <w:spacing w:before="0" w:after="0" w:line="240"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1380">
      <w:bodyDiv w:val="1"/>
      <w:marLeft w:val="0"/>
      <w:marRight w:val="0"/>
      <w:marTop w:val="0"/>
      <w:marBottom w:val="0"/>
      <w:divBdr>
        <w:top w:val="none" w:sz="0" w:space="0" w:color="auto"/>
        <w:left w:val="none" w:sz="0" w:space="0" w:color="auto"/>
        <w:bottom w:val="none" w:sz="0" w:space="0" w:color="auto"/>
        <w:right w:val="none" w:sz="0" w:space="0" w:color="auto"/>
      </w:divBdr>
    </w:div>
    <w:div w:id="1543127389">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73575566">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nberrahealthservices.act.gov.au/accessibil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hpra.gov.au/"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ahpra.gov.au/About-AHPRA/What-We-Do/FAQ.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41CD1174F74E76BB8B2FD8D422C102"/>
        <w:category>
          <w:name w:val="General"/>
          <w:gallery w:val="placeholder"/>
        </w:category>
        <w:types>
          <w:type w:val="bbPlcHdr"/>
        </w:types>
        <w:behaviors>
          <w:behavior w:val="content"/>
        </w:behaviors>
        <w:guid w:val="{DB9EEDD2-D086-40F8-BAF9-7AEA47E5D038}"/>
      </w:docPartPr>
      <w:docPartBody>
        <w:p w:rsidR="008434F7" w:rsidRDefault="008434F7">
          <w:pPr>
            <w:pStyle w:val="1E41CD1174F74E76BB8B2FD8D422C102"/>
          </w:pPr>
          <w:r>
            <w:rPr>
              <w:noProof/>
              <w:sz w:val="20"/>
              <w:szCs w:val="20"/>
            </w:rPr>
            <w:drawing>
              <wp:inline distT="0" distB="0" distL="0" distR="0" wp14:anchorId="7CDAFAC4" wp14:editId="7CDAFAC5">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575B06060226427A8B5DDD1727A7A7B8"/>
        <w:category>
          <w:name w:val="General"/>
          <w:gallery w:val="placeholder"/>
        </w:category>
        <w:types>
          <w:type w:val="bbPlcHdr"/>
        </w:types>
        <w:behaviors>
          <w:behavior w:val="content"/>
        </w:behaviors>
        <w:guid w:val="{DFA84026-CB60-49D2-8101-6FA9B29A765A}"/>
      </w:docPartPr>
      <w:docPartBody>
        <w:p w:rsidR="008434F7" w:rsidRDefault="008434F7">
          <w:pPr>
            <w:pStyle w:val="575B06060226427A8B5DDD1727A7A7B8"/>
          </w:pPr>
          <w:r w:rsidRPr="00EE29F8">
            <w:rPr>
              <w:rStyle w:val="PlaceholderText"/>
            </w:rPr>
            <w:t>Choose an item.</w:t>
          </w:r>
        </w:p>
      </w:docPartBody>
    </w:docPart>
    <w:docPart>
      <w:docPartPr>
        <w:name w:val="0B50D06F4C3A4FFF9C302B6175AC0B23"/>
        <w:category>
          <w:name w:val="General"/>
          <w:gallery w:val="placeholder"/>
        </w:category>
        <w:types>
          <w:type w:val="bbPlcHdr"/>
        </w:types>
        <w:behaviors>
          <w:behavior w:val="content"/>
        </w:behaviors>
        <w:guid w:val="{AD4F67D8-8DAD-41E9-988F-24D3A2FEEE4E}"/>
      </w:docPartPr>
      <w:docPartBody>
        <w:p w:rsidR="008434F7" w:rsidRPr="00F26C97" w:rsidRDefault="008434F7" w:rsidP="00185FE8">
          <w:pPr>
            <w:pStyle w:val="Bottomblocktext"/>
            <w:rPr>
              <w:b/>
              <w:bCs w:val="0"/>
              <w:sz w:val="20"/>
              <w:szCs w:val="20"/>
            </w:rPr>
          </w:pPr>
          <w:r>
            <w:rPr>
              <w:b/>
              <w:bCs w:val="0"/>
              <w:noProof/>
              <w:sz w:val="20"/>
              <w:szCs w:val="20"/>
            </w:rPr>
            <w:drawing>
              <wp:inline distT="0" distB="0" distL="0" distR="0" wp14:anchorId="7CDAFAC6" wp14:editId="7CDAFAC7">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CDAFAC8" wp14:editId="7CDAFAC9">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8434F7" w:rsidRPr="00F26C97" w:rsidRDefault="008434F7" w:rsidP="00185FE8">
          <w:pPr>
            <w:pStyle w:val="Bottomblocktext"/>
            <w:rPr>
              <w:b/>
              <w:bCs w:val="0"/>
              <w:sz w:val="20"/>
              <w:szCs w:val="20"/>
            </w:rPr>
          </w:pPr>
          <w:r>
            <w:rPr>
              <w:b/>
              <w:bCs w:val="0"/>
              <w:noProof/>
              <w:sz w:val="20"/>
              <w:szCs w:val="20"/>
            </w:rPr>
            <w:drawing>
              <wp:inline distT="0" distB="0" distL="0" distR="0" wp14:anchorId="7CDAFACA" wp14:editId="7CDAFACB">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CDAFACC" wp14:editId="7CDAFACD">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8434F7" w:rsidRDefault="006B0395" w:rsidP="00185FE8">
          <w:pPr>
            <w:pStyle w:val="Bottomblocktext"/>
            <w:rPr>
              <w:sz w:val="20"/>
              <w:szCs w:val="20"/>
            </w:rPr>
          </w:pPr>
          <w:hyperlink r:id="rId8" w:history="1">
            <w:r w:rsidR="008434F7" w:rsidRPr="00350211">
              <w:rPr>
                <w:rStyle w:val="Hyperlink"/>
                <w:sz w:val="20"/>
                <w:szCs w:val="20"/>
              </w:rPr>
              <w:t>canberrahealthservices.act.gov.au/accessibility</w:t>
            </w:r>
          </w:hyperlink>
        </w:p>
        <w:p w:rsidR="008434F7" w:rsidRDefault="008434F7">
          <w:pPr>
            <w:pStyle w:val="0B50D06F4C3A4FFF9C302B6175AC0B23"/>
          </w:pPr>
          <w:r>
            <w:rPr>
              <w:b/>
              <w:bCs/>
              <w:noProof/>
            </w:rPr>
            <w:drawing>
              <wp:inline distT="0" distB="0" distL="0" distR="0" wp14:anchorId="7CDAFACE" wp14:editId="7CDAFACF">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F7"/>
    <w:rsid w:val="00062FBB"/>
    <w:rsid w:val="00080138"/>
    <w:rsid w:val="00186EB9"/>
    <w:rsid w:val="001E7D6A"/>
    <w:rsid w:val="002048D9"/>
    <w:rsid w:val="002A0C16"/>
    <w:rsid w:val="002A3BC9"/>
    <w:rsid w:val="002C1A32"/>
    <w:rsid w:val="003C0C7B"/>
    <w:rsid w:val="003C6A6F"/>
    <w:rsid w:val="003F0631"/>
    <w:rsid w:val="0042489F"/>
    <w:rsid w:val="004274B0"/>
    <w:rsid w:val="004319E3"/>
    <w:rsid w:val="00451E47"/>
    <w:rsid w:val="004F1A76"/>
    <w:rsid w:val="006B31F6"/>
    <w:rsid w:val="006E78E1"/>
    <w:rsid w:val="0072429C"/>
    <w:rsid w:val="00760748"/>
    <w:rsid w:val="00813C3D"/>
    <w:rsid w:val="0083779F"/>
    <w:rsid w:val="008434F7"/>
    <w:rsid w:val="009D3967"/>
    <w:rsid w:val="009D4EB0"/>
    <w:rsid w:val="00B60E9C"/>
    <w:rsid w:val="00C02406"/>
    <w:rsid w:val="00C36953"/>
    <w:rsid w:val="00C4154C"/>
    <w:rsid w:val="00D35FCE"/>
    <w:rsid w:val="00D3733D"/>
    <w:rsid w:val="00F64457"/>
    <w:rsid w:val="00FA13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41CD1174F74E76BB8B2FD8D422C102">
    <w:name w:val="1E41CD1174F74E76BB8B2FD8D422C102"/>
  </w:style>
  <w:style w:type="character" w:styleId="PlaceholderText">
    <w:name w:val="Placeholder Text"/>
    <w:basedOn w:val="DefaultParagraphFont"/>
    <w:uiPriority w:val="99"/>
    <w:semiHidden/>
    <w:rPr>
      <w:color w:val="808080"/>
    </w:rPr>
  </w:style>
  <w:style w:type="paragraph" w:customStyle="1" w:styleId="575B06060226427A8B5DDD1727A7A7B8">
    <w:name w:val="575B06060226427A8B5DDD1727A7A7B8"/>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0B50D06F4C3A4FFF9C302B6175AC0B23">
    <w:name w:val="0B50D06F4C3A4FFF9C302B6175AC0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2024-09-24T14:00:00+00:00</Approval_x0020_Date>
    <Review_x0020_Date xmlns="690b2128-8961-48af-a473-22c34a9accba">2028-09-30T14:00:00+00:00</Review_x0020_Date>
    <TaxCatchAll xmlns="c0239a80-7f07-4ed7-82c3-24ad7d76ada5">
      <Value>417</Value>
      <Value>435</Value>
      <Value>434</Value>
      <Value>416</Value>
      <Value>447</Value>
      <Value>443</Value>
    </TaxCatchAll>
    <Version_x0020_Number xmlns="690b2128-8961-48af-a473-22c34a9accba">1</Version_x0020_Number>
    <Notes0 xmlns="690b2128-8961-48af-a473-22c34a9accba" xsi:nil="true"/>
    <Key_x0020_Words xmlns="690b2128-8961-48af-a473-22c34a9accba">AHPRA, Allied Health, Conditions, Junior Medical Officers, Nurse and Midwives, Registration, Regulation, Renewal, Medical Practitioner, Dental Practitioner, North, Canberra, University</Key_x0020_Words>
    <Type_x0020_of_x0020_Document xmlns="690b2128-8961-48af-a473-22c34a9accba">Policy</Type_x0020_of_x0020_Document>
    <Approval_x0020_Name_x007c_Committee xmlns="690b2128-8961-48af-a473-22c34a9accba">Chair -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CHS21/343 - Annual Renewal of Health Practitioner Registration </Replaces_x003a_>
    <ISD_x0020_Submitted xmlns="690b2128-8961-48af-a473-22c34a9accba">Yes</ISD_x0020_Submitted>
    <Risk_x0020_Rating xmlns="690b2128-8961-48af-a473-22c34a9accba">Medium</Risk_x0020_Rating>
    <Description0 xmlns="690b2128-8961-48af-a473-22c34a9accba">The purpose of this document is to ensure that all health practitioners regulated under the National Law and practising within CHS do so in accordance with their professional registration and any conditions that may be imposed on that registration. </Description0>
    <Display_x0020_on_x0020_Internet xmlns="690b2128-8961-48af-a473-22c34a9accba">true</Display_x0020_on_x0020_Internet>
    <Related_x0020_Documents xmlns="690b2128-8961-48af-a473-22c34a9accba" xsi:nil="true"/>
    <Decision_x0020_Number xmlns="690b2128-8961-48af-a473-22c34a9accba">CHS25/033</Decision_x0020_Number>
    <RelatedPolicies_x002c_ProceduresGuidelines xmlns="690b2128-8961-48af-a473-22c34a9accba">
      <Value>16355</Value>
      <Value>14889</Value>
      <Value>15259</Value>
      <Value>14456</Value>
      <Value>14462</Value>
      <Value>16049</Value>
      <Value>17184</Value>
      <Value>17069</Value>
      <Value>15261</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Practitioner Regulation National Law Act 2010 (Territory)</TermName>
          <TermId xmlns="http://schemas.microsoft.com/office/infopath/2007/PartnerControls">5cf4d844-a9cf-4787-98ba-e0d28c369acc</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Medicines, Poisons and Therapeutic Goods Act 2008 (Territory)</TermName>
          <TermId xmlns="http://schemas.microsoft.com/office/infopath/2007/PartnerControls">e04bb8da-bc44-4cb4-a98e-c18b8e4177ac</TermId>
        </TermInfo>
        <TermInfo xmlns="http://schemas.microsoft.com/office/infopath/2007/PartnerControls">
          <TermName xmlns="http://schemas.microsoft.com/office/infopath/2007/PartnerControls">Public Health Act 1997 (Territory)</TermName>
          <TermId xmlns="http://schemas.microsoft.com/office/infopath/2007/PartnerControls">d257c60e-4976-4fa5-8096-c554b0d04dea</TermId>
        </TermInfo>
        <TermInfo xmlns="http://schemas.microsoft.com/office/infopath/2007/PartnerControls">
          <TermName xmlns="http://schemas.microsoft.com/office/infopath/2007/PartnerControls">Public Sector Management Act 1994 (Territory)</TermName>
          <TermId xmlns="http://schemas.microsoft.com/office/infopath/2007/PartnerControls">e033f8b2-2902-4ad1-a6fd-71f5bf9257a3</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Allied Health</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3.xml><?xml version="1.0" encoding="utf-8"?>
<ds:datastoreItem xmlns:ds="http://schemas.openxmlformats.org/officeDocument/2006/customXml" ds:itemID="{84901770-5C6F-4442-AA00-C376E2B9EE9F}"/>
</file>

<file path=customXml/itemProps4.xml><?xml version="1.0" encoding="utf-8"?>
<ds:datastoreItem xmlns:ds="http://schemas.openxmlformats.org/officeDocument/2006/customXml" ds:itemID="{70D31B70-B133-47C9-A6EB-285392F8548F}"/>
</file>

<file path=docProps/app.xml><?xml version="1.0" encoding="utf-8"?>
<Properties xmlns="http://schemas.openxmlformats.org/officeDocument/2006/extended-properties" xmlns:vt="http://schemas.openxmlformats.org/officeDocument/2006/docPropsVTypes">
  <Template>Normal</Template>
  <TotalTime>12</TotalTime>
  <Pages>11</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20305</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Renewal of Health Practitioner Registration</dc:title>
  <dc:creator>Moran, Elizabeth (Health)</dc:creator>
  <cp:lastModifiedBy>Mathew, Jerrin</cp:lastModifiedBy>
  <cp:revision>3</cp:revision>
  <cp:lastPrinted>2017-05-22T07:29:00Z</cp:lastPrinted>
  <dcterms:created xsi:type="dcterms:W3CDTF">2025-01-22T20:18:00Z</dcterms:created>
  <dcterms:modified xsi:type="dcterms:W3CDTF">2025-01-24T00:37:00Z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Barcode New">
    <vt:lpwstr/>
  </property>
  <property fmtid="{D5CDD505-2E9C-101B-9397-08002B2CF9AE}" pid="11" name="Related Legislation &amp; Guidelines">
    <vt:lpwstr>434;#Health Practitioner Regulation National Law Act 2010 (Territory)|5cf4d844-a9cf-4787-98ba-e0d28c369acc;#416;#Human Rights Act 2004 (Territory)|bbb6fb4a-2117-4ff9-8364-021a762deae2;#435;#Medicines, Poisons and Therapeutic Goods Act 2008 (Territory)|e04bb8da-bc44-4cb4-a98e-c18b8e4177ac;#447;#Public Health Act 1997 (Territory)|d257c60e-4976-4fa5-8096-c554b0d04dea;#443;#Public Sector Management Act 1994 (Territory)|e033f8b2-2902-4ad1-a6fd-71f5bf9257a3;#417;#Work Health and Safety Act 2011 (Territory)|ff017976-c7e7-4dc1-b890-63352415bc5e</vt:lpwstr>
  </property>
  <property fmtid="{D5CDD505-2E9C-101B-9397-08002B2CF9AE}" pid="12" name="Related_x0020_Legislation_x0020__x0026__x0020_Guidelines">
    <vt:lpwstr>434;#Health Practitioner Regulation National Law Act 2010 (Territory)|5cf4d844-a9cf-4787-98ba-e0d28c369acc;#416;#Human Rights Act 2004 (Territory)|bbb6fb4a-2117-4ff9-8364-021a762deae2;#435;#Medicines, Poisons and Therapeutic Goods Act 2008 (Territory)|e04bb8da-bc44-4cb4-a98e-c18b8e4177ac;#447;#Public Health Act 1997 (Territory)|d257c60e-4976-4fa5-8096-c554b0d04dea;#443;#Public Sector Management Act 1994 (Territory)|e033f8b2-2902-4ad1-a6fd-71f5bf9257a3;#417;#Work Health and Safety Act 2011 (Territory)|ff017976-c7e7-4dc1-b890-63352415bc5e</vt:lpwstr>
  </property>
</Properties>
</file>