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93C0" w14:textId="23DB4F65" w:rsidR="00A86A9D" w:rsidRPr="00C705C9" w:rsidRDefault="00A86A9D" w:rsidP="00A86A9D">
      <w:pPr>
        <w:rPr>
          <w:rFonts w:cs="Arial"/>
          <w:b/>
          <w:color w:val="000000"/>
          <w:sz w:val="44"/>
          <w:szCs w:val="44"/>
        </w:rPr>
      </w:pPr>
      <w:r w:rsidRPr="00C705C9">
        <w:rPr>
          <w:rFonts w:cs="Arial"/>
          <w:b/>
          <w:color w:val="000000"/>
          <w:sz w:val="44"/>
          <w:szCs w:val="44"/>
        </w:rPr>
        <w:t xml:space="preserve">Canberra Health Services </w:t>
      </w:r>
    </w:p>
    <w:p w14:paraId="0F2193C2" w14:textId="6067FB9A" w:rsidR="00A86A9D" w:rsidRPr="00362267" w:rsidRDefault="00F42143" w:rsidP="00362267">
      <w:pPr>
        <w:rPr>
          <w:rFonts w:cs="Arial"/>
          <w:b/>
          <w:sz w:val="36"/>
          <w:szCs w:val="36"/>
        </w:rPr>
      </w:pPr>
      <w:r>
        <w:rPr>
          <w:rFonts w:cs="Arial"/>
          <w:b/>
          <w:sz w:val="36"/>
          <w:szCs w:val="36"/>
        </w:rPr>
        <w:t>ACT Public Se</w:t>
      </w:r>
      <w:r w:rsidR="004A2F0F">
        <w:rPr>
          <w:rFonts w:cs="Arial"/>
          <w:b/>
          <w:sz w:val="36"/>
          <w:szCs w:val="36"/>
        </w:rPr>
        <w:t>ctor</w:t>
      </w:r>
      <w:r>
        <w:rPr>
          <w:rFonts w:cs="Arial"/>
          <w:b/>
          <w:sz w:val="36"/>
          <w:szCs w:val="36"/>
        </w:rPr>
        <w:t xml:space="preserve"> Code of Conduct</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2193C4" w14:textId="77777777" w:rsidTr="00537C9E">
        <w:trPr>
          <w:cantSplit/>
          <w:trHeight w:val="285"/>
        </w:trPr>
        <w:tc>
          <w:tcPr>
            <w:tcW w:w="9158" w:type="dxa"/>
            <w:shd w:val="clear" w:color="auto" w:fill="000000"/>
          </w:tcPr>
          <w:p w14:paraId="0F2193C3" w14:textId="77777777" w:rsidR="00A86A9D" w:rsidRPr="007A238D" w:rsidRDefault="00A86A9D" w:rsidP="007A238D">
            <w:pPr>
              <w:pStyle w:val="Heading1"/>
              <w:rPr>
                <w:szCs w:val="24"/>
              </w:rPr>
            </w:pPr>
            <w:r w:rsidRPr="007A238D">
              <w:rPr>
                <w:szCs w:val="24"/>
              </w:rPr>
              <w:t>Purpose</w:t>
            </w:r>
          </w:p>
        </w:tc>
      </w:tr>
    </w:tbl>
    <w:p w14:paraId="765129A8" w14:textId="77777777" w:rsidR="005D7577" w:rsidRDefault="005D7577" w:rsidP="005D7577"/>
    <w:p w14:paraId="24918B89" w14:textId="0690DAAB" w:rsidR="00F42143" w:rsidRDefault="00F42143" w:rsidP="005D7577">
      <w:r w:rsidRPr="00F42143">
        <w:t xml:space="preserve">Canberra Health Services (CHS) has adopted the ACT </w:t>
      </w:r>
      <w:r>
        <w:t>Public Se</w:t>
      </w:r>
      <w:r w:rsidR="004A2F0F">
        <w:t>ctor</w:t>
      </w:r>
      <w:r>
        <w:t xml:space="preserve"> Code of Conduct</w:t>
      </w:r>
      <w:r w:rsidRPr="00F42143">
        <w:t xml:space="preserve">. </w:t>
      </w:r>
      <w:r>
        <w:t xml:space="preserve">The Code of Conduct should be read in conjunction with Section 9 of the </w:t>
      </w:r>
      <w:r w:rsidRPr="00F42143">
        <w:rPr>
          <w:i/>
          <w:iCs/>
        </w:rPr>
        <w:t>Public Sector Management Act</w:t>
      </w:r>
      <w:r>
        <w:t xml:space="preserve"> 1994 (PSM Act), which will remain the formal test for alleged misconduct.</w:t>
      </w:r>
    </w:p>
    <w:p w14:paraId="0883F1DC" w14:textId="77777777" w:rsidR="005D7577" w:rsidRPr="00F42143" w:rsidRDefault="005D7577" w:rsidP="005D7577"/>
    <w:p w14:paraId="0F2193CC" w14:textId="256F36A9" w:rsidR="00A86A9D" w:rsidRDefault="00F42143" w:rsidP="005D7577">
      <w:r w:rsidRPr="00F42143">
        <w:t xml:space="preserve">The </w:t>
      </w:r>
      <w:r w:rsidR="00E0650C">
        <w:t xml:space="preserve">ACT Public Sector </w:t>
      </w:r>
      <w:r>
        <w:t>Code of Conduct</w:t>
      </w:r>
      <w:r w:rsidRPr="00F42143">
        <w:t xml:space="preserve"> </w:t>
      </w:r>
      <w:r>
        <w:t>provides guidance and a clear statement of how people employed under the PSM Act are expected to behave towards each other and members of the public who they serve</w:t>
      </w:r>
      <w:r w:rsidRPr="00F42143">
        <w:t xml:space="preserve">. </w:t>
      </w:r>
    </w:p>
    <w:p w14:paraId="79566E23" w14:textId="77777777" w:rsidR="00DB36E1" w:rsidRDefault="00DB36E1" w:rsidP="005D7577"/>
    <w:p w14:paraId="40C26A5F" w14:textId="77777777" w:rsidR="00DB36E1" w:rsidRDefault="00DB36E1" w:rsidP="00DB36E1">
      <w:r>
        <w:t>The ACT Public Sector Code of Conduct applies in all contexts, including face-to-face interaction, working remotely or virtually, engagement on social media, in published material, in written briefing material and in meetings.</w:t>
      </w:r>
    </w:p>
    <w:p w14:paraId="2BB3FA8B" w14:textId="77777777" w:rsidR="005D7577" w:rsidRPr="00F42143" w:rsidRDefault="005D7577" w:rsidP="005D7577"/>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2193CE" w14:textId="77777777" w:rsidTr="00537C9E">
        <w:trPr>
          <w:cantSplit/>
          <w:trHeight w:val="285"/>
        </w:trPr>
        <w:tc>
          <w:tcPr>
            <w:tcW w:w="9158" w:type="dxa"/>
            <w:shd w:val="clear" w:color="auto" w:fill="000000"/>
          </w:tcPr>
          <w:p w14:paraId="0F2193CD" w14:textId="77777777" w:rsidR="00A86A9D" w:rsidRPr="001502DF" w:rsidRDefault="00A86A9D" w:rsidP="007A238D">
            <w:pPr>
              <w:pStyle w:val="Heading1"/>
              <w:rPr>
                <w:b w:val="0"/>
                <w:szCs w:val="24"/>
              </w:rPr>
            </w:pPr>
            <w:r w:rsidRPr="001502DF">
              <w:rPr>
                <w:szCs w:val="24"/>
              </w:rPr>
              <w:t>Scope</w:t>
            </w:r>
          </w:p>
        </w:tc>
      </w:tr>
    </w:tbl>
    <w:p w14:paraId="0F2193CF" w14:textId="77777777" w:rsidR="00A86A9D" w:rsidRDefault="00A86A9D" w:rsidP="00A86A9D">
      <w:pPr>
        <w:jc w:val="both"/>
        <w:rPr>
          <w:rFonts w:cs="Arial"/>
          <w:b/>
          <w:szCs w:val="24"/>
        </w:rPr>
      </w:pPr>
    </w:p>
    <w:p w14:paraId="0F2193D5" w14:textId="5A9219C3" w:rsidR="00362267" w:rsidRPr="00F42143" w:rsidRDefault="00F42143" w:rsidP="00362267">
      <w:pPr>
        <w:rPr>
          <w:rFonts w:asciiTheme="minorHAnsi" w:hAnsiTheme="minorHAnsi" w:cs="Arial"/>
          <w:iCs/>
          <w:szCs w:val="24"/>
        </w:rPr>
      </w:pPr>
      <w:r w:rsidRPr="00F42143">
        <w:rPr>
          <w:rFonts w:asciiTheme="minorHAnsi" w:hAnsiTheme="minorHAnsi" w:cs="Arial"/>
          <w:iCs/>
          <w:szCs w:val="24"/>
        </w:rPr>
        <w:t>Th</w:t>
      </w:r>
      <w:r>
        <w:rPr>
          <w:rFonts w:asciiTheme="minorHAnsi" w:hAnsiTheme="minorHAnsi" w:cs="Arial"/>
          <w:iCs/>
          <w:szCs w:val="24"/>
        </w:rPr>
        <w:t xml:space="preserve">e Code of Conduct applies to all CHS employees, students, </w:t>
      </w:r>
      <w:proofErr w:type="gramStart"/>
      <w:r>
        <w:rPr>
          <w:rFonts w:asciiTheme="minorHAnsi" w:hAnsiTheme="minorHAnsi" w:cs="Arial"/>
          <w:iCs/>
          <w:szCs w:val="24"/>
        </w:rPr>
        <w:t>contractors</w:t>
      </w:r>
      <w:proofErr w:type="gramEnd"/>
      <w:r>
        <w:rPr>
          <w:rFonts w:asciiTheme="minorHAnsi" w:hAnsiTheme="minorHAnsi" w:cs="Arial"/>
          <w:iCs/>
          <w:szCs w:val="24"/>
        </w:rPr>
        <w:t xml:space="preserve"> and volunteers.</w:t>
      </w:r>
    </w:p>
    <w:p w14:paraId="0F2193D6" w14:textId="77777777" w:rsidR="00491A10" w:rsidRDefault="00491A10" w:rsidP="00362267">
      <w:pPr>
        <w:rPr>
          <w:rFonts w:asciiTheme="minorHAnsi" w:hAnsiTheme="minorHAnsi" w:cs="Arial"/>
          <w:i/>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0F2193D8" w14:textId="77777777" w:rsidTr="00537C9E">
        <w:trPr>
          <w:cantSplit/>
          <w:trHeight w:val="285"/>
        </w:trPr>
        <w:tc>
          <w:tcPr>
            <w:tcW w:w="9158" w:type="dxa"/>
            <w:shd w:val="clear" w:color="auto" w:fill="000000"/>
          </w:tcPr>
          <w:p w14:paraId="0F2193D7" w14:textId="548D451F" w:rsidR="00362267" w:rsidRPr="007A238D" w:rsidRDefault="00362267" w:rsidP="00717EBF">
            <w:pPr>
              <w:pStyle w:val="Heading1"/>
              <w:rPr>
                <w:color w:val="FFFFFF" w:themeColor="background1"/>
              </w:rPr>
            </w:pPr>
            <w:r>
              <w:rPr>
                <w:color w:val="FFFFFF" w:themeColor="background1"/>
              </w:rPr>
              <w:t xml:space="preserve">Which area in </w:t>
            </w:r>
            <w:r w:rsidR="008459BF">
              <w:rPr>
                <w:color w:val="FFFFFF" w:themeColor="background1"/>
              </w:rPr>
              <w:t>Canberra Health Services</w:t>
            </w:r>
            <w:r>
              <w:rPr>
                <w:color w:val="FFFFFF" w:themeColor="background1"/>
              </w:rPr>
              <w:t xml:space="preserve"> can I contact for more information?</w:t>
            </w:r>
          </w:p>
        </w:tc>
      </w:tr>
    </w:tbl>
    <w:p w14:paraId="0F2193D9" w14:textId="77777777" w:rsidR="00362267" w:rsidRDefault="00362267" w:rsidP="00362267">
      <w:pPr>
        <w:rPr>
          <w:rFonts w:cs="Arial"/>
          <w:i/>
          <w:szCs w:val="24"/>
        </w:rPr>
      </w:pPr>
    </w:p>
    <w:p w14:paraId="4CF2B5F9" w14:textId="3F7EF8E1" w:rsidR="005D7577" w:rsidRDefault="00B02C41" w:rsidP="00B02C41">
      <w:pPr>
        <w:rPr>
          <w:szCs w:val="24"/>
        </w:rPr>
      </w:pPr>
      <w:r w:rsidRPr="0058709B">
        <w:rPr>
          <w:szCs w:val="24"/>
        </w:rPr>
        <w:t xml:space="preserve">For any further information or support regarding </w:t>
      </w:r>
      <w:r>
        <w:rPr>
          <w:szCs w:val="24"/>
        </w:rPr>
        <w:t>Code of Conduct</w:t>
      </w:r>
      <w:r w:rsidRPr="0058709B">
        <w:rPr>
          <w:szCs w:val="24"/>
        </w:rPr>
        <w:t xml:space="preserve"> issues, interpersonal conflict, or interpretation of Enterprise Agreement provisions, please contact</w:t>
      </w:r>
      <w:r w:rsidR="005D7577">
        <w:rPr>
          <w:szCs w:val="24"/>
        </w:rPr>
        <w:t xml:space="preserve"> the </w:t>
      </w:r>
      <w:r w:rsidR="00F96EA4">
        <w:rPr>
          <w:szCs w:val="24"/>
        </w:rPr>
        <w:t>HR Advisory Team</w:t>
      </w:r>
      <w:r w:rsidR="005D7577">
        <w:rPr>
          <w:szCs w:val="24"/>
        </w:rPr>
        <w:t>:</w:t>
      </w:r>
      <w:r>
        <w:rPr>
          <w:szCs w:val="24"/>
        </w:rPr>
        <w:t xml:space="preserve"> </w:t>
      </w:r>
    </w:p>
    <w:p w14:paraId="4CCB1E11" w14:textId="4485BE69" w:rsidR="005D7577" w:rsidRDefault="005D7577" w:rsidP="005D7577">
      <w:pPr>
        <w:pStyle w:val="ListBullet"/>
      </w:pPr>
      <w:r>
        <w:t xml:space="preserve">Phone: </w:t>
      </w:r>
      <w:r w:rsidR="00B02C41" w:rsidRPr="0058709B">
        <w:t>5124 9610</w:t>
      </w:r>
    </w:p>
    <w:p w14:paraId="60ECE897" w14:textId="43BD8B4B" w:rsidR="00B02C41" w:rsidRDefault="005D7577" w:rsidP="002D7D18">
      <w:pPr>
        <w:pStyle w:val="ListBullet"/>
      </w:pPr>
      <w:r>
        <w:t xml:space="preserve">Email: </w:t>
      </w:r>
      <w:hyperlink r:id="rId11" w:history="1">
        <w:r w:rsidR="00E71A0A" w:rsidRPr="00882406">
          <w:rPr>
            <w:rStyle w:val="Hyperlink"/>
          </w:rPr>
          <w:t>chshradvisory@act.gov.au</w:t>
        </w:r>
      </w:hyperlink>
      <w:r w:rsidR="00E71A0A">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62267" w:rsidRPr="001B2BAC" w14:paraId="0F2193DD" w14:textId="77777777" w:rsidTr="00537C9E">
        <w:trPr>
          <w:cantSplit/>
          <w:trHeight w:val="285"/>
        </w:trPr>
        <w:tc>
          <w:tcPr>
            <w:tcW w:w="9158" w:type="dxa"/>
            <w:shd w:val="clear" w:color="auto" w:fill="000000"/>
          </w:tcPr>
          <w:p w14:paraId="0F2193DC" w14:textId="77777777" w:rsidR="00362267" w:rsidRPr="007A238D" w:rsidRDefault="00362267" w:rsidP="00717EBF">
            <w:pPr>
              <w:pStyle w:val="Heading1"/>
              <w:rPr>
                <w:color w:val="FFFFFF" w:themeColor="background1"/>
              </w:rPr>
            </w:pPr>
            <w:r>
              <w:rPr>
                <w:color w:val="FFFFFF" w:themeColor="background1"/>
              </w:rPr>
              <w:t>How can I access the document?</w:t>
            </w:r>
          </w:p>
        </w:tc>
      </w:tr>
    </w:tbl>
    <w:p w14:paraId="0F2193DE" w14:textId="77777777" w:rsidR="00362267" w:rsidRDefault="00362267" w:rsidP="005D7577">
      <w:pPr>
        <w:rPr>
          <w:lang w:eastAsia="en-AU"/>
        </w:rPr>
      </w:pPr>
    </w:p>
    <w:p w14:paraId="0F2193E0" w14:textId="7219A7FE" w:rsidR="00362267" w:rsidRDefault="00B02C41" w:rsidP="005D7577">
      <w:r w:rsidRPr="00B02C41">
        <w:rPr>
          <w:rFonts w:cs="Calibri"/>
          <w:iCs/>
        </w:rPr>
        <w:t>The ACT Public S</w:t>
      </w:r>
      <w:r w:rsidR="00F96EA4">
        <w:rPr>
          <w:rFonts w:cs="Calibri"/>
          <w:iCs/>
        </w:rPr>
        <w:t>ector</w:t>
      </w:r>
      <w:r w:rsidRPr="00B02C41">
        <w:rPr>
          <w:rFonts w:cs="Calibri"/>
          <w:iCs/>
        </w:rPr>
        <w:t xml:space="preserve"> Code of Conduct can be accessed via the Chief Minister, Treasury and Economic Directorate Website:</w:t>
      </w:r>
      <w:r>
        <w:rPr>
          <w:rFonts w:cs="Calibri"/>
          <w:iCs/>
        </w:rPr>
        <w:t xml:space="preserve"> </w:t>
      </w:r>
    </w:p>
    <w:p w14:paraId="2C074C62" w14:textId="02EE52E6" w:rsidR="004611CB" w:rsidRDefault="00E71A0A" w:rsidP="005D7577">
      <w:pPr>
        <w:rPr>
          <w:rStyle w:val="Hyperlink"/>
          <w:rFonts w:cs="Arial"/>
        </w:rPr>
      </w:pPr>
      <w:hyperlink r:id="rId12" w:history="1">
        <w:r w:rsidR="009B4B11">
          <w:rPr>
            <w:rStyle w:val="Hyperlink"/>
          </w:rPr>
          <w:t>ACTPS Code of Conduct 2022</w:t>
        </w:r>
      </w:hyperlink>
    </w:p>
    <w:p w14:paraId="5D5519EF" w14:textId="77777777" w:rsidR="005D7577" w:rsidRPr="005D7577" w:rsidRDefault="005D7577" w:rsidP="005D7577">
      <w:pPr>
        <w:rPr>
          <w:rFonts w:cs="Arial"/>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0F2193E2" w14:textId="77777777" w:rsidTr="00537C9E">
        <w:trPr>
          <w:cantSplit/>
          <w:trHeight w:val="285"/>
        </w:trPr>
        <w:tc>
          <w:tcPr>
            <w:tcW w:w="9158" w:type="dxa"/>
            <w:shd w:val="clear" w:color="auto" w:fill="000000"/>
          </w:tcPr>
          <w:p w14:paraId="0F2193E1" w14:textId="77777777" w:rsidR="00636DD9" w:rsidRPr="007A238D" w:rsidRDefault="00636DD9" w:rsidP="004C183B">
            <w:pPr>
              <w:pStyle w:val="Heading1"/>
              <w:rPr>
                <w:color w:val="FFFFFF" w:themeColor="background1"/>
              </w:rPr>
            </w:pPr>
            <w:r>
              <w:rPr>
                <w:color w:val="FFFFFF" w:themeColor="background1"/>
              </w:rPr>
              <w:t>Search Terms</w:t>
            </w:r>
          </w:p>
        </w:tc>
      </w:tr>
    </w:tbl>
    <w:p w14:paraId="0F2193E3" w14:textId="77777777" w:rsidR="00636DD9" w:rsidRDefault="00636DD9" w:rsidP="00636DD9">
      <w:pPr>
        <w:rPr>
          <w:rFonts w:cs="Calibri,Bold"/>
          <w:bCs/>
          <w:i/>
          <w:szCs w:val="24"/>
          <w:lang w:eastAsia="en-AU"/>
        </w:rPr>
      </w:pPr>
    </w:p>
    <w:p w14:paraId="0F2193E4" w14:textId="52F15D88" w:rsidR="00636DD9" w:rsidRPr="00A54CEB" w:rsidRDefault="00B02C41" w:rsidP="00636DD9">
      <w:pPr>
        <w:rPr>
          <w:rFonts w:cs="Calibri,Bold"/>
          <w:bCs/>
          <w:iCs/>
          <w:szCs w:val="24"/>
          <w:lang w:eastAsia="en-AU"/>
        </w:rPr>
      </w:pPr>
      <w:r w:rsidRPr="00A54CEB">
        <w:rPr>
          <w:rFonts w:cs="Calibri,Bold"/>
          <w:bCs/>
          <w:iCs/>
          <w:szCs w:val="24"/>
          <w:lang w:eastAsia="en-AU"/>
        </w:rPr>
        <w:t>Code of Conduct, workplace behaviour, misconduct, conduct, ACTPS Values, CHS Values</w:t>
      </w:r>
    </w:p>
    <w:p w14:paraId="0F2193E5" w14:textId="77777777" w:rsidR="007A238D" w:rsidRPr="00032890" w:rsidRDefault="007A238D" w:rsidP="00A86A9D">
      <w:pPr>
        <w:jc w:val="both"/>
        <w:rPr>
          <w:rFonts w:cs="Arial"/>
          <w:szCs w:val="24"/>
        </w:rPr>
      </w:pPr>
    </w:p>
    <w:p w14:paraId="0F2193E6" w14:textId="77777777" w:rsidR="00A86A9D" w:rsidRPr="006019FE" w:rsidRDefault="00A86A9D" w:rsidP="00A86A9D">
      <w:pPr>
        <w:rPr>
          <w:rFonts w:cs="Arial"/>
          <w:szCs w:val="24"/>
        </w:rPr>
      </w:pPr>
    </w:p>
    <w:p w14:paraId="0F2193E7" w14:textId="4708CCAA" w:rsidR="00373B7C" w:rsidRDefault="00720A69" w:rsidP="00373B7C">
      <w:pPr>
        <w:rPr>
          <w:rFonts w:cs="Arial"/>
          <w:i/>
          <w:iCs/>
          <w:sz w:val="20"/>
        </w:rPr>
      </w:pPr>
      <w:r w:rsidRPr="003E167B">
        <w:rPr>
          <w:rFonts w:cs="Arial"/>
          <w:b/>
          <w:sz w:val="20"/>
        </w:rPr>
        <w:lastRenderedPageBreak/>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0F2193E8" w14:textId="77777777" w:rsidR="00373B7C" w:rsidRDefault="00373B7C" w:rsidP="00373B7C">
      <w:pPr>
        <w:rPr>
          <w:rFonts w:cs="Arial"/>
          <w:i/>
          <w:iCs/>
          <w:sz w:val="20"/>
        </w:rPr>
      </w:pPr>
    </w:p>
    <w:p w14:paraId="0F2193E9" w14:textId="77777777" w:rsidR="00373B7C" w:rsidRPr="00D86A19" w:rsidRDefault="00373B7C" w:rsidP="00373B7C">
      <w:pPr>
        <w:rPr>
          <w:rFonts w:cs="Arial"/>
          <w:i/>
          <w:iCs/>
          <w:sz w:val="20"/>
          <w:szCs w:val="24"/>
        </w:rPr>
      </w:pPr>
      <w:r w:rsidRPr="00D86A19">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373B7C" w:rsidRPr="00D86A19" w14:paraId="0F2193EE" w14:textId="77777777" w:rsidTr="005B3A1A">
        <w:tc>
          <w:tcPr>
            <w:tcW w:w="2265" w:type="dxa"/>
          </w:tcPr>
          <w:p w14:paraId="0F2193EA" w14:textId="77777777" w:rsidR="00373B7C" w:rsidRPr="00D86A19" w:rsidRDefault="00373B7C" w:rsidP="005B3A1A">
            <w:pPr>
              <w:rPr>
                <w:i/>
                <w:sz w:val="20"/>
                <w:szCs w:val="24"/>
              </w:rPr>
            </w:pPr>
            <w:r w:rsidRPr="00D86A19">
              <w:rPr>
                <w:i/>
                <w:sz w:val="20"/>
                <w:szCs w:val="24"/>
              </w:rPr>
              <w:t>Date Amended</w:t>
            </w:r>
          </w:p>
        </w:tc>
        <w:tc>
          <w:tcPr>
            <w:tcW w:w="2265" w:type="dxa"/>
          </w:tcPr>
          <w:p w14:paraId="0F2193EB" w14:textId="77777777" w:rsidR="00373B7C" w:rsidRPr="00D86A19" w:rsidRDefault="00373B7C" w:rsidP="005B3A1A">
            <w:pPr>
              <w:rPr>
                <w:i/>
                <w:sz w:val="20"/>
                <w:szCs w:val="24"/>
              </w:rPr>
            </w:pPr>
            <w:r w:rsidRPr="00D86A19">
              <w:rPr>
                <w:i/>
                <w:sz w:val="20"/>
                <w:szCs w:val="24"/>
              </w:rPr>
              <w:t>Section Amended</w:t>
            </w:r>
          </w:p>
        </w:tc>
        <w:tc>
          <w:tcPr>
            <w:tcW w:w="2265" w:type="dxa"/>
          </w:tcPr>
          <w:p w14:paraId="0F2193EC" w14:textId="77777777" w:rsidR="00373B7C" w:rsidRPr="00D86A19" w:rsidRDefault="00373B7C" w:rsidP="005B3A1A">
            <w:pPr>
              <w:rPr>
                <w:i/>
                <w:sz w:val="20"/>
                <w:szCs w:val="24"/>
              </w:rPr>
            </w:pPr>
            <w:r w:rsidRPr="00D86A19">
              <w:rPr>
                <w:i/>
                <w:sz w:val="20"/>
                <w:szCs w:val="24"/>
              </w:rPr>
              <w:t>Divisional Approval</w:t>
            </w:r>
          </w:p>
        </w:tc>
        <w:tc>
          <w:tcPr>
            <w:tcW w:w="2265" w:type="dxa"/>
          </w:tcPr>
          <w:p w14:paraId="0F2193ED" w14:textId="77777777" w:rsidR="00373B7C" w:rsidRPr="00D86A19" w:rsidRDefault="00373B7C" w:rsidP="005B3A1A">
            <w:pPr>
              <w:rPr>
                <w:i/>
                <w:sz w:val="20"/>
                <w:szCs w:val="24"/>
              </w:rPr>
            </w:pPr>
            <w:r w:rsidRPr="00D86A19">
              <w:rPr>
                <w:i/>
                <w:sz w:val="20"/>
                <w:szCs w:val="24"/>
              </w:rPr>
              <w:t xml:space="preserve">Final Approval </w:t>
            </w:r>
          </w:p>
        </w:tc>
      </w:tr>
      <w:tr w:rsidR="00373B7C" w:rsidRPr="00D86A19" w14:paraId="0F2193F3" w14:textId="77777777" w:rsidTr="005B3A1A">
        <w:tc>
          <w:tcPr>
            <w:tcW w:w="2265" w:type="dxa"/>
          </w:tcPr>
          <w:p w14:paraId="0F2193EF" w14:textId="55CF7365" w:rsidR="00373B7C" w:rsidRPr="00D86A19" w:rsidRDefault="00437799" w:rsidP="005B3A1A">
            <w:pPr>
              <w:rPr>
                <w:i/>
                <w:sz w:val="20"/>
                <w:szCs w:val="24"/>
              </w:rPr>
            </w:pPr>
            <w:r>
              <w:rPr>
                <w:i/>
                <w:sz w:val="20"/>
                <w:szCs w:val="24"/>
              </w:rPr>
              <w:t>13/05/2021</w:t>
            </w:r>
          </w:p>
        </w:tc>
        <w:tc>
          <w:tcPr>
            <w:tcW w:w="2265" w:type="dxa"/>
          </w:tcPr>
          <w:p w14:paraId="0F2193F0" w14:textId="6817A032" w:rsidR="00373B7C" w:rsidRPr="00D86A19" w:rsidRDefault="00437799" w:rsidP="005B3A1A">
            <w:pPr>
              <w:rPr>
                <w:i/>
                <w:sz w:val="20"/>
                <w:szCs w:val="24"/>
              </w:rPr>
            </w:pPr>
            <w:r>
              <w:rPr>
                <w:i/>
                <w:sz w:val="20"/>
                <w:szCs w:val="24"/>
              </w:rPr>
              <w:t xml:space="preserve">Complete Review </w:t>
            </w:r>
          </w:p>
        </w:tc>
        <w:tc>
          <w:tcPr>
            <w:tcW w:w="2265" w:type="dxa"/>
          </w:tcPr>
          <w:p w14:paraId="0F2193F1" w14:textId="6D40CB2E" w:rsidR="00373B7C" w:rsidRPr="00D86A19" w:rsidRDefault="00437799" w:rsidP="005B3A1A">
            <w:pPr>
              <w:rPr>
                <w:i/>
                <w:sz w:val="20"/>
                <w:szCs w:val="24"/>
              </w:rPr>
            </w:pPr>
            <w:r>
              <w:rPr>
                <w:i/>
                <w:sz w:val="20"/>
                <w:szCs w:val="24"/>
              </w:rPr>
              <w:t xml:space="preserve">Raelene Burke </w:t>
            </w:r>
          </w:p>
        </w:tc>
        <w:tc>
          <w:tcPr>
            <w:tcW w:w="2265" w:type="dxa"/>
          </w:tcPr>
          <w:p w14:paraId="0F2193F2" w14:textId="10D80DA0" w:rsidR="00373B7C" w:rsidRPr="00D86A19" w:rsidRDefault="00437799" w:rsidP="005B3A1A">
            <w:pPr>
              <w:rPr>
                <w:i/>
                <w:sz w:val="20"/>
                <w:szCs w:val="24"/>
              </w:rPr>
            </w:pPr>
            <w:r>
              <w:rPr>
                <w:i/>
                <w:sz w:val="20"/>
                <w:szCs w:val="24"/>
              </w:rPr>
              <w:t xml:space="preserve">CHS Policy Committee </w:t>
            </w:r>
          </w:p>
        </w:tc>
      </w:tr>
      <w:tr w:rsidR="00373B7C" w:rsidRPr="00D86A19" w14:paraId="0F2193F8" w14:textId="77777777" w:rsidTr="005B3A1A">
        <w:tc>
          <w:tcPr>
            <w:tcW w:w="2265" w:type="dxa"/>
          </w:tcPr>
          <w:p w14:paraId="0F2193F4" w14:textId="062AFE24" w:rsidR="00373B7C" w:rsidRPr="00D86A19" w:rsidRDefault="00092E17" w:rsidP="005B3A1A">
            <w:pPr>
              <w:rPr>
                <w:i/>
                <w:sz w:val="20"/>
                <w:szCs w:val="24"/>
              </w:rPr>
            </w:pPr>
            <w:r>
              <w:rPr>
                <w:i/>
                <w:sz w:val="20"/>
                <w:szCs w:val="24"/>
              </w:rPr>
              <w:t>09/05/2023</w:t>
            </w:r>
          </w:p>
        </w:tc>
        <w:tc>
          <w:tcPr>
            <w:tcW w:w="2265" w:type="dxa"/>
          </w:tcPr>
          <w:p w14:paraId="0F2193F5" w14:textId="6232C8D7" w:rsidR="00373B7C" w:rsidRPr="00D86A19" w:rsidRDefault="00092E17" w:rsidP="005B3A1A">
            <w:pPr>
              <w:rPr>
                <w:i/>
                <w:sz w:val="20"/>
                <w:szCs w:val="24"/>
              </w:rPr>
            </w:pPr>
            <w:r>
              <w:rPr>
                <w:i/>
                <w:sz w:val="20"/>
                <w:szCs w:val="24"/>
              </w:rPr>
              <w:t>Amendment</w:t>
            </w:r>
          </w:p>
        </w:tc>
        <w:tc>
          <w:tcPr>
            <w:tcW w:w="2265" w:type="dxa"/>
          </w:tcPr>
          <w:p w14:paraId="0F2193F6" w14:textId="50E641AB" w:rsidR="00373B7C" w:rsidRPr="00D86A19" w:rsidRDefault="005C0414" w:rsidP="005B3A1A">
            <w:pPr>
              <w:rPr>
                <w:i/>
                <w:sz w:val="20"/>
                <w:szCs w:val="24"/>
              </w:rPr>
            </w:pPr>
            <w:r>
              <w:rPr>
                <w:i/>
                <w:sz w:val="20"/>
                <w:szCs w:val="24"/>
              </w:rPr>
              <w:t xml:space="preserve">Kalena </w:t>
            </w:r>
            <w:r w:rsidR="00AB3CD6">
              <w:rPr>
                <w:i/>
                <w:sz w:val="20"/>
                <w:szCs w:val="24"/>
              </w:rPr>
              <w:t>Smitham, EGM People &amp; Culture</w:t>
            </w:r>
          </w:p>
        </w:tc>
        <w:tc>
          <w:tcPr>
            <w:tcW w:w="2265" w:type="dxa"/>
          </w:tcPr>
          <w:p w14:paraId="0F2193F7" w14:textId="35F2EDA8" w:rsidR="00373B7C" w:rsidRPr="00D86A19" w:rsidRDefault="00AB3CD6" w:rsidP="005B3A1A">
            <w:pPr>
              <w:rPr>
                <w:i/>
                <w:sz w:val="20"/>
                <w:szCs w:val="24"/>
              </w:rPr>
            </w:pPr>
            <w:r>
              <w:rPr>
                <w:i/>
                <w:sz w:val="20"/>
                <w:szCs w:val="24"/>
              </w:rPr>
              <w:t>CHS Policy Team</w:t>
            </w:r>
          </w:p>
        </w:tc>
      </w:tr>
    </w:tbl>
    <w:p w14:paraId="0F2193F9" w14:textId="77777777" w:rsidR="00373B7C" w:rsidRPr="00D86A19" w:rsidRDefault="00373B7C" w:rsidP="00373B7C">
      <w:pPr>
        <w:rPr>
          <w:rFonts w:cs="Arial"/>
          <w:sz w:val="20"/>
          <w:szCs w:val="24"/>
        </w:rPr>
      </w:pPr>
    </w:p>
    <w:p w14:paraId="0F2193FA" w14:textId="77777777" w:rsidR="00373B7C" w:rsidRPr="00D86A19" w:rsidRDefault="00373B7C" w:rsidP="00373B7C">
      <w:pPr>
        <w:rPr>
          <w:rFonts w:cs="Arial"/>
          <w:i/>
          <w:sz w:val="20"/>
          <w:szCs w:val="24"/>
        </w:rPr>
      </w:pPr>
      <w:r w:rsidRPr="00D86A19">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373B7C" w:rsidRPr="00D86A19" w14:paraId="0F2193FD" w14:textId="77777777" w:rsidTr="005B3A1A">
        <w:tc>
          <w:tcPr>
            <w:tcW w:w="2122" w:type="dxa"/>
          </w:tcPr>
          <w:p w14:paraId="0F2193FB" w14:textId="77777777" w:rsidR="00373B7C" w:rsidRPr="00D86A19" w:rsidRDefault="00373B7C" w:rsidP="005B3A1A">
            <w:pPr>
              <w:rPr>
                <w:i/>
                <w:sz w:val="20"/>
                <w:szCs w:val="24"/>
              </w:rPr>
            </w:pPr>
            <w:r w:rsidRPr="00D86A19">
              <w:rPr>
                <w:i/>
                <w:sz w:val="20"/>
                <w:szCs w:val="24"/>
              </w:rPr>
              <w:t>Document Number</w:t>
            </w:r>
          </w:p>
        </w:tc>
        <w:tc>
          <w:tcPr>
            <w:tcW w:w="6938" w:type="dxa"/>
          </w:tcPr>
          <w:p w14:paraId="0F2193FC" w14:textId="77777777" w:rsidR="00373B7C" w:rsidRPr="00D86A19" w:rsidRDefault="00373B7C" w:rsidP="005B3A1A">
            <w:pPr>
              <w:rPr>
                <w:i/>
                <w:sz w:val="20"/>
                <w:szCs w:val="24"/>
              </w:rPr>
            </w:pPr>
            <w:r w:rsidRPr="00D86A19">
              <w:rPr>
                <w:i/>
                <w:sz w:val="20"/>
                <w:szCs w:val="24"/>
              </w:rPr>
              <w:t>Document Name</w:t>
            </w:r>
          </w:p>
        </w:tc>
      </w:tr>
      <w:tr w:rsidR="00373B7C" w:rsidRPr="00D86A19" w14:paraId="0F219400" w14:textId="77777777" w:rsidTr="005B3A1A">
        <w:tc>
          <w:tcPr>
            <w:tcW w:w="2122" w:type="dxa"/>
          </w:tcPr>
          <w:p w14:paraId="0F2193FE" w14:textId="77777777" w:rsidR="00373B7C" w:rsidRPr="00D86A19" w:rsidRDefault="00373B7C" w:rsidP="005B3A1A">
            <w:pPr>
              <w:rPr>
                <w:i/>
                <w:sz w:val="20"/>
                <w:szCs w:val="24"/>
              </w:rPr>
            </w:pPr>
          </w:p>
        </w:tc>
        <w:tc>
          <w:tcPr>
            <w:tcW w:w="6938" w:type="dxa"/>
          </w:tcPr>
          <w:p w14:paraId="0F2193FF" w14:textId="77777777" w:rsidR="00373B7C" w:rsidRPr="00D86A19" w:rsidRDefault="00373B7C" w:rsidP="005B3A1A">
            <w:pPr>
              <w:rPr>
                <w:i/>
                <w:sz w:val="20"/>
                <w:szCs w:val="24"/>
              </w:rPr>
            </w:pPr>
          </w:p>
        </w:tc>
      </w:tr>
      <w:tr w:rsidR="00373B7C" w:rsidRPr="00D86A19" w14:paraId="0F219403" w14:textId="77777777" w:rsidTr="005B3A1A">
        <w:tc>
          <w:tcPr>
            <w:tcW w:w="2122" w:type="dxa"/>
          </w:tcPr>
          <w:p w14:paraId="0F219401" w14:textId="77777777" w:rsidR="00373B7C" w:rsidRPr="00D86A19" w:rsidRDefault="00373B7C" w:rsidP="005B3A1A">
            <w:pPr>
              <w:rPr>
                <w:i/>
                <w:sz w:val="20"/>
                <w:szCs w:val="24"/>
              </w:rPr>
            </w:pPr>
          </w:p>
        </w:tc>
        <w:tc>
          <w:tcPr>
            <w:tcW w:w="6938" w:type="dxa"/>
          </w:tcPr>
          <w:p w14:paraId="0F219402" w14:textId="77777777" w:rsidR="00373B7C" w:rsidRPr="00D86A19" w:rsidRDefault="00373B7C" w:rsidP="005B3A1A">
            <w:pPr>
              <w:rPr>
                <w:i/>
                <w:sz w:val="20"/>
                <w:szCs w:val="24"/>
              </w:rPr>
            </w:pPr>
          </w:p>
        </w:tc>
      </w:tr>
    </w:tbl>
    <w:p w14:paraId="0F219404" w14:textId="77777777" w:rsidR="00373B7C" w:rsidRPr="00010E74" w:rsidRDefault="00373B7C" w:rsidP="00373B7C">
      <w:pPr>
        <w:rPr>
          <w:i/>
          <w:sz w:val="20"/>
          <w:szCs w:val="24"/>
        </w:rPr>
      </w:pPr>
    </w:p>
    <w:p w14:paraId="0F219405" w14:textId="77777777" w:rsidR="002F61F7" w:rsidRPr="00A86A9D" w:rsidRDefault="002F61F7" w:rsidP="00373B7C">
      <w:pPr>
        <w:rPr>
          <w:szCs w:val="24"/>
        </w:rPr>
      </w:pPr>
    </w:p>
    <w:sectPr w:rsidR="002F61F7" w:rsidRPr="00A86A9D" w:rsidSect="002F61F7">
      <w:headerReference w:type="default" r:id="rId13"/>
      <w:footerReference w:type="default" r:id="rId14"/>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3BA0" w14:textId="77777777" w:rsidR="00DF6F75" w:rsidRDefault="00DF6F75" w:rsidP="00F66CB0">
      <w:r>
        <w:separator/>
      </w:r>
    </w:p>
  </w:endnote>
  <w:endnote w:type="continuationSeparator" w:id="0">
    <w:p w14:paraId="53824CD1" w14:textId="77777777" w:rsidR="00DF6F75" w:rsidRDefault="00DF6F75" w:rsidP="00F66CB0">
      <w:r>
        <w:continuationSeparator/>
      </w:r>
    </w:p>
  </w:endnote>
  <w:endnote w:type="continuationNotice" w:id="1">
    <w:p w14:paraId="419BE5E5" w14:textId="77777777" w:rsidR="001D2E4A" w:rsidRDefault="001D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272"/>
      <w:gridCol w:w="851"/>
      <w:gridCol w:w="1199"/>
      <w:gridCol w:w="1356"/>
      <w:gridCol w:w="3686"/>
      <w:gridCol w:w="706"/>
    </w:tblGrid>
    <w:tr w:rsidR="00E9072F" w:rsidRPr="00AE7C5C" w14:paraId="0F219414" w14:textId="77777777" w:rsidTr="005C4FC4">
      <w:trPr>
        <w:trHeight w:val="284"/>
      </w:trPr>
      <w:tc>
        <w:tcPr>
          <w:tcW w:w="1272" w:type="dxa"/>
        </w:tcPr>
        <w:p w14:paraId="0F21940E" w14:textId="77777777" w:rsidR="00E9072F" w:rsidRPr="00B3752F" w:rsidRDefault="00E9072F" w:rsidP="002F61F7">
          <w:pPr>
            <w:pStyle w:val="Footer"/>
            <w:rPr>
              <w:rFonts w:cs="Arial"/>
              <w:b/>
              <w:bCs/>
              <w:i/>
              <w:sz w:val="20"/>
            </w:rPr>
          </w:pPr>
          <w:r w:rsidRPr="00B3752F">
            <w:rPr>
              <w:rFonts w:cs="Arial"/>
              <w:b/>
              <w:bCs/>
              <w:i/>
              <w:sz w:val="20"/>
            </w:rPr>
            <w:t>Doc Number</w:t>
          </w:r>
        </w:p>
      </w:tc>
      <w:tc>
        <w:tcPr>
          <w:tcW w:w="851" w:type="dxa"/>
        </w:tcPr>
        <w:p w14:paraId="0F21940F" w14:textId="77777777" w:rsidR="00E9072F" w:rsidRPr="00B3752F" w:rsidRDefault="00E9072F" w:rsidP="002F61F7">
          <w:pPr>
            <w:pStyle w:val="Footer"/>
            <w:rPr>
              <w:rFonts w:cs="Arial"/>
              <w:b/>
              <w:bCs/>
              <w:i/>
              <w:sz w:val="20"/>
            </w:rPr>
          </w:pPr>
          <w:r w:rsidRPr="00B3752F">
            <w:rPr>
              <w:rFonts w:cs="Arial"/>
              <w:b/>
              <w:bCs/>
              <w:i/>
              <w:sz w:val="20"/>
            </w:rPr>
            <w:t>Version</w:t>
          </w:r>
        </w:p>
      </w:tc>
      <w:tc>
        <w:tcPr>
          <w:tcW w:w="1199" w:type="dxa"/>
        </w:tcPr>
        <w:p w14:paraId="0F219410" w14:textId="77777777" w:rsidR="00E9072F" w:rsidRPr="00B3752F" w:rsidRDefault="00E9072F" w:rsidP="002F61F7">
          <w:pPr>
            <w:pStyle w:val="Footer"/>
            <w:rPr>
              <w:rFonts w:cs="Arial"/>
              <w:b/>
              <w:bCs/>
              <w:i/>
              <w:sz w:val="20"/>
            </w:rPr>
          </w:pPr>
          <w:r w:rsidRPr="00B3752F">
            <w:rPr>
              <w:rFonts w:cs="Arial"/>
              <w:b/>
              <w:bCs/>
              <w:i/>
              <w:sz w:val="20"/>
            </w:rPr>
            <w:t>Issued</w:t>
          </w:r>
        </w:p>
      </w:tc>
      <w:tc>
        <w:tcPr>
          <w:tcW w:w="1356" w:type="dxa"/>
        </w:tcPr>
        <w:p w14:paraId="0F219411" w14:textId="77777777" w:rsidR="00E9072F" w:rsidRPr="00B3752F" w:rsidRDefault="00E9072F" w:rsidP="002F61F7">
          <w:pPr>
            <w:pStyle w:val="Footer"/>
            <w:rPr>
              <w:rFonts w:cs="Arial"/>
              <w:b/>
              <w:bCs/>
              <w:i/>
              <w:sz w:val="20"/>
            </w:rPr>
          </w:pPr>
          <w:r w:rsidRPr="00B3752F">
            <w:rPr>
              <w:rFonts w:cs="Arial"/>
              <w:b/>
              <w:bCs/>
              <w:i/>
              <w:sz w:val="20"/>
            </w:rPr>
            <w:t>Review Date</w:t>
          </w:r>
        </w:p>
      </w:tc>
      <w:tc>
        <w:tcPr>
          <w:tcW w:w="3686" w:type="dxa"/>
        </w:tcPr>
        <w:p w14:paraId="0F219412"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706" w:type="dxa"/>
        </w:tcPr>
        <w:p w14:paraId="0F219413"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0F21941B" w14:textId="77777777" w:rsidTr="005C4FC4">
      <w:tc>
        <w:tcPr>
          <w:tcW w:w="1272" w:type="dxa"/>
        </w:tcPr>
        <w:p w14:paraId="0F219415" w14:textId="139212B4" w:rsidR="00E9072F" w:rsidRPr="00542EE6" w:rsidRDefault="00437799" w:rsidP="002F61F7">
          <w:pPr>
            <w:pStyle w:val="Footer"/>
            <w:rPr>
              <w:rFonts w:cs="Arial"/>
              <w:b/>
              <w:bCs/>
              <w:sz w:val="20"/>
            </w:rPr>
          </w:pPr>
          <w:r>
            <w:rPr>
              <w:b/>
              <w:sz w:val="20"/>
            </w:rPr>
            <w:t>CHS21/286</w:t>
          </w:r>
        </w:p>
      </w:tc>
      <w:tc>
        <w:tcPr>
          <w:tcW w:w="851" w:type="dxa"/>
        </w:tcPr>
        <w:p w14:paraId="0F219416" w14:textId="1B2DAD8E" w:rsidR="00E9072F" w:rsidRPr="00B3752F" w:rsidRDefault="005C4FC4" w:rsidP="002F61F7">
          <w:pPr>
            <w:pStyle w:val="Footer"/>
            <w:rPr>
              <w:rFonts w:cs="Arial"/>
              <w:b/>
              <w:bCs/>
              <w:sz w:val="20"/>
            </w:rPr>
          </w:pPr>
          <w:r>
            <w:rPr>
              <w:rFonts w:cs="Arial"/>
              <w:b/>
              <w:bCs/>
              <w:sz w:val="20"/>
            </w:rPr>
            <w:t>2</w:t>
          </w:r>
        </w:p>
      </w:tc>
      <w:tc>
        <w:tcPr>
          <w:tcW w:w="1199" w:type="dxa"/>
        </w:tcPr>
        <w:p w14:paraId="0F219417" w14:textId="5089259E" w:rsidR="00E9072F" w:rsidRPr="00B3752F" w:rsidRDefault="00437799" w:rsidP="002F61F7">
          <w:pPr>
            <w:pStyle w:val="Footer"/>
            <w:rPr>
              <w:rFonts w:cs="Arial"/>
              <w:b/>
              <w:bCs/>
              <w:sz w:val="20"/>
            </w:rPr>
          </w:pPr>
          <w:r>
            <w:rPr>
              <w:rFonts w:cs="Arial"/>
              <w:b/>
              <w:bCs/>
              <w:sz w:val="20"/>
            </w:rPr>
            <w:t>14/05/2021</w:t>
          </w:r>
        </w:p>
      </w:tc>
      <w:tc>
        <w:tcPr>
          <w:tcW w:w="1356" w:type="dxa"/>
        </w:tcPr>
        <w:p w14:paraId="0F219418" w14:textId="226A6601" w:rsidR="00E9072F" w:rsidRPr="00B3752F" w:rsidRDefault="00437799" w:rsidP="00720A69">
          <w:pPr>
            <w:pStyle w:val="Footer"/>
            <w:rPr>
              <w:rFonts w:cs="Arial"/>
              <w:b/>
              <w:bCs/>
              <w:sz w:val="20"/>
            </w:rPr>
          </w:pPr>
          <w:r>
            <w:rPr>
              <w:rFonts w:cs="Arial"/>
              <w:b/>
              <w:bCs/>
              <w:sz w:val="20"/>
            </w:rPr>
            <w:t>01/06/2024</w:t>
          </w:r>
        </w:p>
      </w:tc>
      <w:tc>
        <w:tcPr>
          <w:tcW w:w="3686" w:type="dxa"/>
        </w:tcPr>
        <w:p w14:paraId="0F219419" w14:textId="7C117F86" w:rsidR="00E9072F" w:rsidRPr="00B3752F" w:rsidRDefault="00437799" w:rsidP="002F61F7">
          <w:pPr>
            <w:pStyle w:val="Footer"/>
            <w:rPr>
              <w:rFonts w:cs="Arial"/>
              <w:b/>
              <w:bCs/>
              <w:sz w:val="20"/>
            </w:rPr>
          </w:pPr>
          <w:r>
            <w:rPr>
              <w:rFonts w:cs="Arial"/>
              <w:b/>
              <w:bCs/>
              <w:sz w:val="20"/>
            </w:rPr>
            <w:t xml:space="preserve">People and Culture, Workforce Relations </w:t>
          </w:r>
        </w:p>
      </w:tc>
      <w:tc>
        <w:tcPr>
          <w:tcW w:w="706" w:type="dxa"/>
        </w:tcPr>
        <w:p w14:paraId="0F21941A" w14:textId="77777777" w:rsidR="00E9072F" w:rsidRPr="00B3752F" w:rsidRDefault="0040217A"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D86A19">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D86A19">
            <w:rPr>
              <w:rStyle w:val="PageNumber"/>
              <w:noProof/>
              <w:sz w:val="20"/>
            </w:rPr>
            <w:t>2</w:t>
          </w:r>
          <w:r w:rsidRPr="00B3752F">
            <w:rPr>
              <w:rStyle w:val="PageNumber"/>
              <w:sz w:val="20"/>
            </w:rPr>
            <w:fldChar w:fldCharType="end"/>
          </w:r>
        </w:p>
      </w:tc>
    </w:tr>
    <w:tr w:rsidR="004938EF" w14:paraId="5A1BA8DD"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67B65D06" w14:textId="1678DE38" w:rsidR="004938EF" w:rsidRPr="002C1428" w:rsidRDefault="004938EF" w:rsidP="004938EF">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5869A9">
            <w:rPr>
              <w:sz w:val="16"/>
              <w:szCs w:val="16"/>
            </w:rPr>
            <w:t xml:space="preserve">CHS </w:t>
          </w:r>
          <w:r w:rsidRPr="002C1428">
            <w:rPr>
              <w:sz w:val="16"/>
              <w:szCs w:val="16"/>
            </w:rPr>
            <w:t>Policy Register</w:t>
          </w:r>
        </w:p>
      </w:tc>
    </w:tr>
  </w:tbl>
  <w:p w14:paraId="0F21941C"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0C21" w14:textId="77777777" w:rsidR="00DF6F75" w:rsidRDefault="00DF6F75" w:rsidP="00F66CB0">
      <w:r>
        <w:separator/>
      </w:r>
    </w:p>
  </w:footnote>
  <w:footnote w:type="continuationSeparator" w:id="0">
    <w:p w14:paraId="687C31A6" w14:textId="77777777" w:rsidR="00DF6F75" w:rsidRDefault="00DF6F75" w:rsidP="00F66CB0">
      <w:r>
        <w:continuationSeparator/>
      </w:r>
    </w:p>
  </w:footnote>
  <w:footnote w:type="continuationNotice" w:id="1">
    <w:p w14:paraId="07598568" w14:textId="77777777" w:rsidR="001D2E4A" w:rsidRDefault="001D2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671"/>
    </w:tblGrid>
    <w:tr w:rsidR="00DF6B10" w14:paraId="09252DAC" w14:textId="77777777" w:rsidTr="009F6A81">
      <w:trPr>
        <w:trHeight w:val="1418"/>
      </w:trPr>
      <w:tc>
        <w:tcPr>
          <w:tcW w:w="5543" w:type="dxa"/>
          <w:vAlign w:val="center"/>
        </w:tcPr>
        <w:p w14:paraId="09578450" w14:textId="77777777" w:rsidR="00DF6B10" w:rsidRPr="00EF02B0" w:rsidRDefault="00DF6B10" w:rsidP="00DF6B10">
          <w:pPr>
            <w:pStyle w:val="Header"/>
            <w:rPr>
              <w:sz w:val="20"/>
            </w:rPr>
          </w:pPr>
          <w:r>
            <w:rPr>
              <w:noProof/>
              <w:sz w:val="20"/>
            </w:rPr>
            <w:drawing>
              <wp:inline distT="0" distB="0" distL="0" distR="0" wp14:anchorId="7255E53D" wp14:editId="6448597B">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671" w:type="dxa"/>
          <w:vAlign w:val="center"/>
        </w:tcPr>
        <w:p w14:paraId="7D7B958D" w14:textId="51CB4318" w:rsidR="00DF6B10" w:rsidRDefault="00DF6B10" w:rsidP="00DF6B10">
          <w:pPr>
            <w:pStyle w:val="Header"/>
            <w:tabs>
              <w:tab w:val="clear" w:pos="4153"/>
              <w:tab w:val="clear" w:pos="8306"/>
            </w:tabs>
            <w:jc w:val="right"/>
            <w:rPr>
              <w:sz w:val="20"/>
            </w:rPr>
          </w:pPr>
          <w:bookmarkStart w:id="0" w:name="_top"/>
          <w:bookmarkEnd w:id="0"/>
          <w:r w:rsidRPr="00542EE6">
            <w:rPr>
              <w:sz w:val="20"/>
            </w:rPr>
            <w:t>CHS</w:t>
          </w:r>
          <w:r w:rsidR="00437799">
            <w:rPr>
              <w:sz w:val="20"/>
            </w:rPr>
            <w:t>21</w:t>
          </w:r>
          <w:r>
            <w:rPr>
              <w:sz w:val="20"/>
            </w:rPr>
            <w:t>/</w:t>
          </w:r>
          <w:r w:rsidR="00437799">
            <w:rPr>
              <w:sz w:val="20"/>
            </w:rPr>
            <w:t>286</w:t>
          </w:r>
          <w:r>
            <w:rPr>
              <w:sz w:val="20"/>
            </w:rPr>
            <w:t xml:space="preserve"> </w:t>
          </w:r>
        </w:p>
      </w:tc>
    </w:tr>
  </w:tbl>
  <w:p w14:paraId="0F21940D" w14:textId="77777777"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9587954">
    <w:abstractNumId w:val="0"/>
  </w:num>
  <w:num w:numId="2" w16cid:durableId="149906898">
    <w:abstractNumId w:val="1"/>
  </w:num>
  <w:num w:numId="3" w16cid:durableId="393741173">
    <w:abstractNumId w:val="4"/>
  </w:num>
  <w:num w:numId="4" w16cid:durableId="531917303">
    <w:abstractNumId w:val="2"/>
  </w:num>
  <w:num w:numId="5" w16cid:durableId="784618839">
    <w:abstractNumId w:val="3"/>
  </w:num>
  <w:num w:numId="6" w16cid:durableId="176495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50A68"/>
    <w:rsid w:val="00092E17"/>
    <w:rsid w:val="000B5C8C"/>
    <w:rsid w:val="000C59E2"/>
    <w:rsid w:val="000C7B2D"/>
    <w:rsid w:val="000F46D0"/>
    <w:rsid w:val="000F7B7E"/>
    <w:rsid w:val="0010243E"/>
    <w:rsid w:val="00103EEA"/>
    <w:rsid w:val="00191109"/>
    <w:rsid w:val="001A0053"/>
    <w:rsid w:val="001B2465"/>
    <w:rsid w:val="001D2E4A"/>
    <w:rsid w:val="001F6D2D"/>
    <w:rsid w:val="00211130"/>
    <w:rsid w:val="00240B97"/>
    <w:rsid w:val="0025382D"/>
    <w:rsid w:val="00257A7D"/>
    <w:rsid w:val="00263BA6"/>
    <w:rsid w:val="0027264D"/>
    <w:rsid w:val="00293E43"/>
    <w:rsid w:val="002B5F43"/>
    <w:rsid w:val="002D7104"/>
    <w:rsid w:val="002F61F7"/>
    <w:rsid w:val="00313707"/>
    <w:rsid w:val="00344838"/>
    <w:rsid w:val="00362267"/>
    <w:rsid w:val="00373B7C"/>
    <w:rsid w:val="00376A6D"/>
    <w:rsid w:val="00380B98"/>
    <w:rsid w:val="00396023"/>
    <w:rsid w:val="003C4BB5"/>
    <w:rsid w:val="003E4CC0"/>
    <w:rsid w:val="003F3D8F"/>
    <w:rsid w:val="0040217A"/>
    <w:rsid w:val="00412CED"/>
    <w:rsid w:val="00427139"/>
    <w:rsid w:val="004358E9"/>
    <w:rsid w:val="00437799"/>
    <w:rsid w:val="004611CB"/>
    <w:rsid w:val="00487DD5"/>
    <w:rsid w:val="00491A10"/>
    <w:rsid w:val="004938EF"/>
    <w:rsid w:val="004A2E02"/>
    <w:rsid w:val="004A2F0F"/>
    <w:rsid w:val="004B7C43"/>
    <w:rsid w:val="004C2B20"/>
    <w:rsid w:val="004E28AD"/>
    <w:rsid w:val="004E2D2A"/>
    <w:rsid w:val="004F1D05"/>
    <w:rsid w:val="005149D6"/>
    <w:rsid w:val="0052443C"/>
    <w:rsid w:val="0052775E"/>
    <w:rsid w:val="00537C9E"/>
    <w:rsid w:val="00542514"/>
    <w:rsid w:val="00546AED"/>
    <w:rsid w:val="005621E4"/>
    <w:rsid w:val="005869A9"/>
    <w:rsid w:val="00596FD7"/>
    <w:rsid w:val="005A2C1F"/>
    <w:rsid w:val="005A3625"/>
    <w:rsid w:val="005B4738"/>
    <w:rsid w:val="005B6AEF"/>
    <w:rsid w:val="005C0414"/>
    <w:rsid w:val="005C212D"/>
    <w:rsid w:val="005C3CB0"/>
    <w:rsid w:val="005C4FC4"/>
    <w:rsid w:val="005D7577"/>
    <w:rsid w:val="005F7499"/>
    <w:rsid w:val="00612231"/>
    <w:rsid w:val="00635EB1"/>
    <w:rsid w:val="00636DD9"/>
    <w:rsid w:val="006473BB"/>
    <w:rsid w:val="0066495D"/>
    <w:rsid w:val="00695EB6"/>
    <w:rsid w:val="006A4D46"/>
    <w:rsid w:val="006A6024"/>
    <w:rsid w:val="006C31FF"/>
    <w:rsid w:val="006C6B6C"/>
    <w:rsid w:val="006C704D"/>
    <w:rsid w:val="006E1B0C"/>
    <w:rsid w:val="006E31CB"/>
    <w:rsid w:val="0070331D"/>
    <w:rsid w:val="00712B30"/>
    <w:rsid w:val="00720A69"/>
    <w:rsid w:val="00741B43"/>
    <w:rsid w:val="00756537"/>
    <w:rsid w:val="0078251B"/>
    <w:rsid w:val="007A0EBC"/>
    <w:rsid w:val="007A238D"/>
    <w:rsid w:val="007B4ABB"/>
    <w:rsid w:val="007B6904"/>
    <w:rsid w:val="007C0E06"/>
    <w:rsid w:val="0081192D"/>
    <w:rsid w:val="00816782"/>
    <w:rsid w:val="0082141D"/>
    <w:rsid w:val="00827F24"/>
    <w:rsid w:val="008459BF"/>
    <w:rsid w:val="00855DA8"/>
    <w:rsid w:val="00886399"/>
    <w:rsid w:val="008974CA"/>
    <w:rsid w:val="008C08CD"/>
    <w:rsid w:val="008E0BB0"/>
    <w:rsid w:val="008E1F7F"/>
    <w:rsid w:val="008F00E8"/>
    <w:rsid w:val="008F6921"/>
    <w:rsid w:val="00933EED"/>
    <w:rsid w:val="0093434A"/>
    <w:rsid w:val="00940CDE"/>
    <w:rsid w:val="00942B11"/>
    <w:rsid w:val="00954112"/>
    <w:rsid w:val="0097742A"/>
    <w:rsid w:val="00980EED"/>
    <w:rsid w:val="00991670"/>
    <w:rsid w:val="009B3F8C"/>
    <w:rsid w:val="009B4B11"/>
    <w:rsid w:val="009B6C8C"/>
    <w:rsid w:val="009C0FCA"/>
    <w:rsid w:val="009C3963"/>
    <w:rsid w:val="009D323C"/>
    <w:rsid w:val="009F6A81"/>
    <w:rsid w:val="00A02258"/>
    <w:rsid w:val="00A35E2D"/>
    <w:rsid w:val="00A54CEB"/>
    <w:rsid w:val="00A6718B"/>
    <w:rsid w:val="00A74B8A"/>
    <w:rsid w:val="00A83C2D"/>
    <w:rsid w:val="00A85F61"/>
    <w:rsid w:val="00A86A9D"/>
    <w:rsid w:val="00A86DB3"/>
    <w:rsid w:val="00AA25DC"/>
    <w:rsid w:val="00AB3CD6"/>
    <w:rsid w:val="00AB4914"/>
    <w:rsid w:val="00AE7FD2"/>
    <w:rsid w:val="00B02C41"/>
    <w:rsid w:val="00B21043"/>
    <w:rsid w:val="00B44CAC"/>
    <w:rsid w:val="00B573D6"/>
    <w:rsid w:val="00B7783C"/>
    <w:rsid w:val="00B81455"/>
    <w:rsid w:val="00B9627F"/>
    <w:rsid w:val="00BA2415"/>
    <w:rsid w:val="00BA4F95"/>
    <w:rsid w:val="00BB33F9"/>
    <w:rsid w:val="00BC3CE6"/>
    <w:rsid w:val="00BE5E41"/>
    <w:rsid w:val="00C24EDC"/>
    <w:rsid w:val="00C25A76"/>
    <w:rsid w:val="00C32206"/>
    <w:rsid w:val="00C45C67"/>
    <w:rsid w:val="00C46419"/>
    <w:rsid w:val="00C46710"/>
    <w:rsid w:val="00C523FF"/>
    <w:rsid w:val="00C71C3C"/>
    <w:rsid w:val="00CA593D"/>
    <w:rsid w:val="00CC71D4"/>
    <w:rsid w:val="00D21780"/>
    <w:rsid w:val="00D23346"/>
    <w:rsid w:val="00D243B8"/>
    <w:rsid w:val="00D34794"/>
    <w:rsid w:val="00D4502D"/>
    <w:rsid w:val="00D530CE"/>
    <w:rsid w:val="00D53E3C"/>
    <w:rsid w:val="00D77950"/>
    <w:rsid w:val="00D80114"/>
    <w:rsid w:val="00D8106C"/>
    <w:rsid w:val="00D86A19"/>
    <w:rsid w:val="00DB36E1"/>
    <w:rsid w:val="00DC3762"/>
    <w:rsid w:val="00DD616A"/>
    <w:rsid w:val="00DE0465"/>
    <w:rsid w:val="00DF6B10"/>
    <w:rsid w:val="00DF6F75"/>
    <w:rsid w:val="00E049ED"/>
    <w:rsid w:val="00E0650C"/>
    <w:rsid w:val="00E34E6D"/>
    <w:rsid w:val="00E37CD4"/>
    <w:rsid w:val="00E57848"/>
    <w:rsid w:val="00E65F32"/>
    <w:rsid w:val="00E71A0A"/>
    <w:rsid w:val="00E9072F"/>
    <w:rsid w:val="00E96207"/>
    <w:rsid w:val="00ED21C3"/>
    <w:rsid w:val="00ED388C"/>
    <w:rsid w:val="00EF02B0"/>
    <w:rsid w:val="00F01B61"/>
    <w:rsid w:val="00F0517F"/>
    <w:rsid w:val="00F149FD"/>
    <w:rsid w:val="00F4031B"/>
    <w:rsid w:val="00F42143"/>
    <w:rsid w:val="00F4262F"/>
    <w:rsid w:val="00F53719"/>
    <w:rsid w:val="00F56495"/>
    <w:rsid w:val="00F57291"/>
    <w:rsid w:val="00F66CB0"/>
    <w:rsid w:val="00F76C89"/>
    <w:rsid w:val="00F96EA4"/>
    <w:rsid w:val="00FA29B8"/>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193C0"/>
  <w15:docId w15:val="{AA389BF4-9F6E-4297-888A-3E04B216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styleId="NormalWeb">
    <w:name w:val="Normal (Web)"/>
    <w:basedOn w:val="Normal"/>
    <w:uiPriority w:val="99"/>
    <w:unhideWhenUsed/>
    <w:rsid w:val="00F42143"/>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semiHidden/>
    <w:unhideWhenUsed/>
    <w:rsid w:val="00B0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9732">
      <w:bodyDiv w:val="1"/>
      <w:marLeft w:val="0"/>
      <w:marRight w:val="0"/>
      <w:marTop w:val="0"/>
      <w:marBottom w:val="0"/>
      <w:divBdr>
        <w:top w:val="none" w:sz="0" w:space="0" w:color="auto"/>
        <w:left w:val="none" w:sz="0" w:space="0" w:color="auto"/>
        <w:bottom w:val="none" w:sz="0" w:space="0" w:color="auto"/>
        <w:right w:val="none" w:sz="0" w:space="0" w:color="auto"/>
      </w:divBdr>
    </w:div>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563687034">
      <w:bodyDiv w:val="1"/>
      <w:marLeft w:val="0"/>
      <w:marRight w:val="0"/>
      <w:marTop w:val="0"/>
      <w:marBottom w:val="0"/>
      <w:divBdr>
        <w:top w:val="none" w:sz="0" w:space="0" w:color="auto"/>
        <w:left w:val="none" w:sz="0" w:space="0" w:color="auto"/>
        <w:bottom w:val="none" w:sz="0" w:space="0" w:color="auto"/>
        <w:right w:val="none" w:sz="0" w:space="0" w:color="auto"/>
      </w:divBdr>
    </w:div>
    <w:div w:id="7344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tedd.act.gov.au/__data/assets/pdf_file/0018/2004921/ACTPS-Code-of-Conduct-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hradvisory@act.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1" ma:contentTypeDescription="Create a new document." ma:contentTypeScope="" ma:versionID="b46a3cf48b27f27ea6a05f58a714ba51">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fe2e8c2194fce09c6d8db0d45358052c"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CHS21/286</Decision_x0020_Number>
    <Description0 xmlns="690b2128-8961-48af-a473-22c34a9accba">Canberra Health Services (CHS) has adopted the ACT Public Service Code of Conduct. The Code of Conduct applies to all CHS employees, students, contractors and volunteers.
</Description0>
    <Display_x0020_on_x0020_Internet xmlns="690b2128-8961-48af-a473-22c34a9accba">true</Display_x0020_on_x0020_Internet>
    <Review_x0020_Date xmlns="690b2128-8961-48af-a473-22c34a9accba">2024-05-31T14:00:00+00:00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 xsi:nil="true"/>
    <Progress xmlns="690b2128-8961-48af-a473-22c34a9accba" xsi:nil="true"/>
    <TaxCatchAll xmlns="c0239a80-7f07-4ed7-82c3-24ad7d76ada5" xsi:nil="true"/>
    <Key_x0020_Words xmlns="690b2128-8961-48af-a473-22c34a9accba">Code of Conduct, workplace behaviour, misconduct, conduct, ACTPS Values, CHS Values</Key_x0020_Words>
    <Type_x0020_of_x0020_Document xmlns="690b2128-8961-48af-a473-22c34a9accba">Placeholder</Type_x0020_of_x0020_Document>
    <Version_x0020_Number xmlns="690b2128-8961-48af-a473-22c34a9accba">1</Version_x0020_Number>
    <Approval_x0020_Date xmlns="690b2128-8961-48af-a473-22c34a9accba">2021-05-12T14:00:00+00:00</Approval_x0020_Date>
    <Notes0 xmlns="690b2128-8961-48af-a473-22c34a9accba">9 May 2023 - amendment made to document, including link. Approved by EGM of People &amp; Culture. Now V2.</Notes0>
    <New_x0020_Applies_x0020_To xmlns="690b2128-8961-48af-a473-22c34a9accba">Canberra Health Services</New_x0020_Applies_x0020_To>
    <New_x0020_Owner xmlns="690b2128-8961-48af-a473-22c34a9accba">People and Culture - Workforce Relations</New_x0020_Owner>
    <Status xmlns="690b2128-8961-48af-a473-22c34a9accba">Approved</Status>
  </documentManagement>
</p:properties>
</file>

<file path=customXml/itemProps1.xml><?xml version="1.0" encoding="utf-8"?>
<ds:datastoreItem xmlns:ds="http://schemas.openxmlformats.org/officeDocument/2006/customXml" ds:itemID="{B48E7612-4F52-47D8-8A8F-EDDADEBDD7BD}">
  <ds:schemaRefs>
    <ds:schemaRef ds:uri="http://schemas.openxmlformats.org/officeDocument/2006/bibliography"/>
  </ds:schemaRefs>
</ds:datastoreItem>
</file>

<file path=customXml/itemProps2.xml><?xml version="1.0" encoding="utf-8"?>
<ds:datastoreItem xmlns:ds="http://schemas.openxmlformats.org/officeDocument/2006/customXml" ds:itemID="{62855913-1619-4CC0-97CF-93E3F82DC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4.xml><?xml version="1.0" encoding="utf-8"?>
<ds:datastoreItem xmlns:ds="http://schemas.openxmlformats.org/officeDocument/2006/customXml" ds:itemID="{F0BF058C-E928-43C8-9BF0-43F1BC651431}">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c0239a80-7f07-4ed7-82c3-24ad7d76ada5"/>
    <ds:schemaRef ds:uri="690b2128-8961-48af-a473-22c34a9accba"/>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Sector Code of Conduct</dc:title>
  <dc:subject>14;#;#12;#;#22;#;#17;#</dc:subject>
  <dc:creator>Kerryn Hunter</dc:creator>
  <cp:lastModifiedBy>Rusanov, Zoia (Health)</cp:lastModifiedBy>
  <cp:revision>18</cp:revision>
  <cp:lastPrinted>2014-07-16T01:36:00Z</cp:lastPrinted>
  <dcterms:created xsi:type="dcterms:W3CDTF">2021-04-12T04:14:00Z</dcterms:created>
  <dcterms:modified xsi:type="dcterms:W3CDTF">2023-05-09T06:46:00Z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ies>
</file>