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9531C" w14:textId="7616441C"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79A9531D" w14:textId="4F3FE793" w:rsidR="00EF02B0" w:rsidRPr="00931B93" w:rsidRDefault="00EF02B0" w:rsidP="00EF02B0">
      <w:pPr>
        <w:rPr>
          <w:rFonts w:cs="Arial"/>
          <w:b/>
          <w:i/>
          <w:sz w:val="28"/>
          <w:szCs w:val="44"/>
        </w:rPr>
      </w:pPr>
      <w:r w:rsidRPr="00EF02B0">
        <w:rPr>
          <w:rFonts w:cs="Arial"/>
          <w:b/>
          <w:sz w:val="44"/>
          <w:szCs w:val="44"/>
        </w:rPr>
        <w:t>Procedure</w:t>
      </w:r>
    </w:p>
    <w:p w14:paraId="79A9531E" w14:textId="0BB9EC9F" w:rsidR="00E13101" w:rsidRPr="00E13101" w:rsidRDefault="00331727" w:rsidP="006A3770">
      <w:pPr>
        <w:rPr>
          <w:rFonts w:cs="Arial"/>
          <w:b/>
          <w:sz w:val="36"/>
          <w:szCs w:val="36"/>
        </w:rPr>
      </w:pPr>
      <w:r>
        <w:rPr>
          <w:rFonts w:cs="Arial"/>
          <w:b/>
          <w:sz w:val="36"/>
          <w:szCs w:val="36"/>
        </w:rPr>
        <w:t xml:space="preserve">Urgent and Non-urgent </w:t>
      </w:r>
      <w:r w:rsidR="00182B3B">
        <w:rPr>
          <w:rFonts w:cs="Arial"/>
          <w:b/>
          <w:sz w:val="36"/>
          <w:szCs w:val="36"/>
        </w:rPr>
        <w:t xml:space="preserve">Transfer </w:t>
      </w:r>
      <w:r>
        <w:rPr>
          <w:rFonts w:cs="Arial"/>
          <w:b/>
          <w:sz w:val="36"/>
          <w:szCs w:val="36"/>
        </w:rPr>
        <w:t>of</w:t>
      </w:r>
      <w:r w:rsidR="00182B3B">
        <w:rPr>
          <w:rFonts w:cs="Arial"/>
          <w:b/>
          <w:sz w:val="36"/>
          <w:szCs w:val="36"/>
        </w:rPr>
        <w:t xml:space="preserve"> </w:t>
      </w:r>
      <w:r w:rsidR="00C42544">
        <w:rPr>
          <w:rFonts w:cs="Arial"/>
          <w:b/>
          <w:sz w:val="36"/>
          <w:szCs w:val="36"/>
        </w:rPr>
        <w:t>Physical</w:t>
      </w:r>
      <w:r w:rsidR="00182B3B">
        <w:rPr>
          <w:rFonts w:cs="Arial"/>
          <w:b/>
          <w:sz w:val="36"/>
          <w:szCs w:val="36"/>
        </w:rPr>
        <w:t xml:space="preserve"> Care</w:t>
      </w:r>
      <w:r>
        <w:rPr>
          <w:rFonts w:cs="Arial"/>
          <w:b/>
          <w:sz w:val="36"/>
          <w:szCs w:val="36"/>
        </w:rPr>
        <w:t xml:space="preserve"> to the Emergency Department - </w:t>
      </w:r>
      <w:r w:rsidR="001E4ADF">
        <w:rPr>
          <w:rFonts w:cs="Arial"/>
          <w:b/>
          <w:sz w:val="36"/>
          <w:szCs w:val="36"/>
        </w:rPr>
        <w:t xml:space="preserve">Alexander Maconochie Centre and </w:t>
      </w:r>
      <w:r w:rsidR="00D014D8">
        <w:rPr>
          <w:rFonts w:cs="Arial"/>
          <w:b/>
          <w:sz w:val="36"/>
          <w:szCs w:val="36"/>
        </w:rPr>
        <w:t>Bimberi Youth Justice Centre</w:t>
      </w:r>
    </w:p>
    <w:tbl>
      <w:tblPr>
        <w:tblpPr w:leftFromText="180" w:rightFromText="180" w:vertAnchor="text" w:horzAnchor="margin" w:tblpX="-34" w:tblpY="181"/>
        <w:tblW w:w="9300" w:type="dxa"/>
        <w:tblLook w:val="0000" w:firstRow="0" w:lastRow="0" w:firstColumn="0" w:lastColumn="0" w:noHBand="0" w:noVBand="0"/>
      </w:tblPr>
      <w:tblGrid>
        <w:gridCol w:w="9300"/>
      </w:tblGrid>
      <w:tr w:rsidR="007B6904" w:rsidRPr="00CD1C0E" w14:paraId="79A95320" w14:textId="77777777" w:rsidTr="00D014D8">
        <w:trPr>
          <w:cantSplit/>
          <w:trHeight w:val="285"/>
        </w:trPr>
        <w:tc>
          <w:tcPr>
            <w:tcW w:w="9300" w:type="dxa"/>
            <w:shd w:val="clear" w:color="auto" w:fill="A6A6A6" w:themeFill="background1" w:themeFillShade="A6"/>
          </w:tcPr>
          <w:p w14:paraId="79A9531F" w14:textId="77777777" w:rsidR="007B6904" w:rsidRPr="008D4181" w:rsidRDefault="007B6904" w:rsidP="00D014D8">
            <w:pPr>
              <w:pStyle w:val="Heading1"/>
            </w:pPr>
            <w:bookmarkStart w:id="5" w:name="_Toc389473273"/>
            <w:bookmarkStart w:id="6" w:name="Contents"/>
            <w:bookmarkStart w:id="7" w:name="_Toc88643334"/>
            <w:r w:rsidRPr="008D4181">
              <w:t>Contents</w:t>
            </w:r>
            <w:bookmarkEnd w:id="5"/>
            <w:bookmarkEnd w:id="6"/>
            <w:bookmarkEnd w:id="7"/>
          </w:p>
        </w:tc>
      </w:tr>
    </w:tbl>
    <w:p w14:paraId="79A95321" w14:textId="77777777" w:rsidR="007B6904" w:rsidRDefault="007B6904" w:rsidP="007B6904"/>
    <w:p w14:paraId="366CA115" w14:textId="249FC693" w:rsidR="00B4104B" w:rsidRDefault="0030268B">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88643334" w:history="1">
        <w:r w:rsidR="00B4104B" w:rsidRPr="00F45B06">
          <w:rPr>
            <w:rStyle w:val="Hyperlink"/>
            <w:noProof/>
          </w:rPr>
          <w:t>Contents</w:t>
        </w:r>
        <w:r w:rsidR="00B4104B">
          <w:rPr>
            <w:noProof/>
            <w:webHidden/>
          </w:rPr>
          <w:tab/>
        </w:r>
        <w:r w:rsidR="00B4104B">
          <w:rPr>
            <w:noProof/>
            <w:webHidden/>
          </w:rPr>
          <w:fldChar w:fldCharType="begin"/>
        </w:r>
        <w:r w:rsidR="00B4104B">
          <w:rPr>
            <w:noProof/>
            <w:webHidden/>
          </w:rPr>
          <w:instrText xml:space="preserve"> PAGEREF _Toc88643334 \h </w:instrText>
        </w:r>
        <w:r w:rsidR="00B4104B">
          <w:rPr>
            <w:noProof/>
            <w:webHidden/>
          </w:rPr>
        </w:r>
        <w:r w:rsidR="00B4104B">
          <w:rPr>
            <w:noProof/>
            <w:webHidden/>
          </w:rPr>
          <w:fldChar w:fldCharType="separate"/>
        </w:r>
        <w:r w:rsidR="00B4104B">
          <w:rPr>
            <w:noProof/>
            <w:webHidden/>
          </w:rPr>
          <w:t>1</w:t>
        </w:r>
        <w:r w:rsidR="00B4104B">
          <w:rPr>
            <w:noProof/>
            <w:webHidden/>
          </w:rPr>
          <w:fldChar w:fldCharType="end"/>
        </w:r>
      </w:hyperlink>
    </w:p>
    <w:p w14:paraId="006C640C" w14:textId="4A9FCAD1" w:rsidR="00B4104B" w:rsidRDefault="00B4104B">
      <w:pPr>
        <w:pStyle w:val="TOC1"/>
        <w:tabs>
          <w:tab w:val="right" w:leader="dot" w:pos="9060"/>
        </w:tabs>
        <w:rPr>
          <w:rFonts w:eastAsiaTheme="minorEastAsia" w:cstheme="minorBidi"/>
          <w:noProof/>
          <w:sz w:val="22"/>
          <w:szCs w:val="22"/>
          <w:lang w:eastAsia="en-AU"/>
        </w:rPr>
      </w:pPr>
      <w:hyperlink w:anchor="_Toc88643335" w:history="1">
        <w:r w:rsidRPr="00F45B06">
          <w:rPr>
            <w:rStyle w:val="Hyperlink"/>
            <w:noProof/>
          </w:rPr>
          <w:t>Purpose</w:t>
        </w:r>
        <w:r>
          <w:rPr>
            <w:noProof/>
            <w:webHidden/>
          </w:rPr>
          <w:tab/>
        </w:r>
        <w:r>
          <w:rPr>
            <w:noProof/>
            <w:webHidden/>
          </w:rPr>
          <w:fldChar w:fldCharType="begin"/>
        </w:r>
        <w:r>
          <w:rPr>
            <w:noProof/>
            <w:webHidden/>
          </w:rPr>
          <w:instrText xml:space="preserve"> PAGEREF _Toc88643335 \h </w:instrText>
        </w:r>
        <w:r>
          <w:rPr>
            <w:noProof/>
            <w:webHidden/>
          </w:rPr>
        </w:r>
        <w:r>
          <w:rPr>
            <w:noProof/>
            <w:webHidden/>
          </w:rPr>
          <w:fldChar w:fldCharType="separate"/>
        </w:r>
        <w:r>
          <w:rPr>
            <w:noProof/>
            <w:webHidden/>
          </w:rPr>
          <w:t>2</w:t>
        </w:r>
        <w:r>
          <w:rPr>
            <w:noProof/>
            <w:webHidden/>
          </w:rPr>
          <w:fldChar w:fldCharType="end"/>
        </w:r>
      </w:hyperlink>
    </w:p>
    <w:p w14:paraId="5946C36D" w14:textId="38E96D3B" w:rsidR="00B4104B" w:rsidRDefault="00B4104B">
      <w:pPr>
        <w:pStyle w:val="TOC1"/>
        <w:tabs>
          <w:tab w:val="right" w:leader="dot" w:pos="9060"/>
        </w:tabs>
        <w:rPr>
          <w:rFonts w:eastAsiaTheme="minorEastAsia" w:cstheme="minorBidi"/>
          <w:noProof/>
          <w:sz w:val="22"/>
          <w:szCs w:val="22"/>
          <w:lang w:eastAsia="en-AU"/>
        </w:rPr>
      </w:pPr>
      <w:hyperlink w:anchor="_Toc88643336" w:history="1">
        <w:r w:rsidRPr="00F45B06">
          <w:rPr>
            <w:rStyle w:val="Hyperlink"/>
            <w:noProof/>
          </w:rPr>
          <w:t>Alerts</w:t>
        </w:r>
        <w:r>
          <w:rPr>
            <w:noProof/>
            <w:webHidden/>
          </w:rPr>
          <w:tab/>
        </w:r>
        <w:r>
          <w:rPr>
            <w:noProof/>
            <w:webHidden/>
          </w:rPr>
          <w:fldChar w:fldCharType="begin"/>
        </w:r>
        <w:r>
          <w:rPr>
            <w:noProof/>
            <w:webHidden/>
          </w:rPr>
          <w:instrText xml:space="preserve"> PAGEREF _Toc88643336 \h </w:instrText>
        </w:r>
        <w:r>
          <w:rPr>
            <w:noProof/>
            <w:webHidden/>
          </w:rPr>
        </w:r>
        <w:r>
          <w:rPr>
            <w:noProof/>
            <w:webHidden/>
          </w:rPr>
          <w:fldChar w:fldCharType="separate"/>
        </w:r>
        <w:r>
          <w:rPr>
            <w:noProof/>
            <w:webHidden/>
          </w:rPr>
          <w:t>2</w:t>
        </w:r>
        <w:r>
          <w:rPr>
            <w:noProof/>
            <w:webHidden/>
          </w:rPr>
          <w:fldChar w:fldCharType="end"/>
        </w:r>
      </w:hyperlink>
    </w:p>
    <w:p w14:paraId="0AC406BE" w14:textId="2EC05832" w:rsidR="00B4104B" w:rsidRDefault="00B4104B">
      <w:pPr>
        <w:pStyle w:val="TOC1"/>
        <w:tabs>
          <w:tab w:val="right" w:leader="dot" w:pos="9060"/>
        </w:tabs>
        <w:rPr>
          <w:rFonts w:eastAsiaTheme="minorEastAsia" w:cstheme="minorBidi"/>
          <w:noProof/>
          <w:sz w:val="22"/>
          <w:szCs w:val="22"/>
          <w:lang w:eastAsia="en-AU"/>
        </w:rPr>
      </w:pPr>
      <w:hyperlink w:anchor="_Toc88643337" w:history="1">
        <w:r w:rsidRPr="00F45B06">
          <w:rPr>
            <w:rStyle w:val="Hyperlink"/>
            <w:noProof/>
          </w:rPr>
          <w:t>Scope</w:t>
        </w:r>
        <w:r>
          <w:rPr>
            <w:noProof/>
            <w:webHidden/>
          </w:rPr>
          <w:tab/>
        </w:r>
        <w:r>
          <w:rPr>
            <w:noProof/>
            <w:webHidden/>
          </w:rPr>
          <w:fldChar w:fldCharType="begin"/>
        </w:r>
        <w:r>
          <w:rPr>
            <w:noProof/>
            <w:webHidden/>
          </w:rPr>
          <w:instrText xml:space="preserve"> PAGEREF _Toc88643337 \h </w:instrText>
        </w:r>
        <w:r>
          <w:rPr>
            <w:noProof/>
            <w:webHidden/>
          </w:rPr>
        </w:r>
        <w:r>
          <w:rPr>
            <w:noProof/>
            <w:webHidden/>
          </w:rPr>
          <w:fldChar w:fldCharType="separate"/>
        </w:r>
        <w:r>
          <w:rPr>
            <w:noProof/>
            <w:webHidden/>
          </w:rPr>
          <w:t>2</w:t>
        </w:r>
        <w:r>
          <w:rPr>
            <w:noProof/>
            <w:webHidden/>
          </w:rPr>
          <w:fldChar w:fldCharType="end"/>
        </w:r>
      </w:hyperlink>
    </w:p>
    <w:p w14:paraId="1D43534F" w14:textId="0F2FF214" w:rsidR="00B4104B" w:rsidRDefault="00B4104B">
      <w:pPr>
        <w:pStyle w:val="TOC1"/>
        <w:tabs>
          <w:tab w:val="right" w:leader="dot" w:pos="9060"/>
        </w:tabs>
        <w:rPr>
          <w:rFonts w:eastAsiaTheme="minorEastAsia" w:cstheme="minorBidi"/>
          <w:noProof/>
          <w:sz w:val="22"/>
          <w:szCs w:val="22"/>
          <w:lang w:eastAsia="en-AU"/>
        </w:rPr>
      </w:pPr>
      <w:hyperlink w:anchor="_Toc88643338" w:history="1">
        <w:r w:rsidRPr="00F45B06">
          <w:rPr>
            <w:rStyle w:val="Hyperlink"/>
            <w:noProof/>
          </w:rPr>
          <w:t>Section 1 – Transfer of a Person from the AMC to the ED</w:t>
        </w:r>
        <w:r>
          <w:rPr>
            <w:noProof/>
            <w:webHidden/>
          </w:rPr>
          <w:tab/>
        </w:r>
        <w:r>
          <w:rPr>
            <w:noProof/>
            <w:webHidden/>
          </w:rPr>
          <w:fldChar w:fldCharType="begin"/>
        </w:r>
        <w:r>
          <w:rPr>
            <w:noProof/>
            <w:webHidden/>
          </w:rPr>
          <w:instrText xml:space="preserve"> PAGEREF _Toc88643338 \h </w:instrText>
        </w:r>
        <w:r>
          <w:rPr>
            <w:noProof/>
            <w:webHidden/>
          </w:rPr>
        </w:r>
        <w:r>
          <w:rPr>
            <w:noProof/>
            <w:webHidden/>
          </w:rPr>
          <w:fldChar w:fldCharType="separate"/>
        </w:r>
        <w:r>
          <w:rPr>
            <w:noProof/>
            <w:webHidden/>
          </w:rPr>
          <w:t>2</w:t>
        </w:r>
        <w:r>
          <w:rPr>
            <w:noProof/>
            <w:webHidden/>
          </w:rPr>
          <w:fldChar w:fldCharType="end"/>
        </w:r>
      </w:hyperlink>
    </w:p>
    <w:p w14:paraId="3ADFBE96" w14:textId="25E73A6E" w:rsidR="00B4104B" w:rsidRDefault="00B4104B">
      <w:pPr>
        <w:pStyle w:val="TOC1"/>
        <w:tabs>
          <w:tab w:val="right" w:leader="dot" w:pos="9060"/>
        </w:tabs>
        <w:rPr>
          <w:rFonts w:eastAsiaTheme="minorEastAsia" w:cstheme="minorBidi"/>
          <w:noProof/>
          <w:sz w:val="22"/>
          <w:szCs w:val="22"/>
          <w:lang w:eastAsia="en-AU"/>
        </w:rPr>
      </w:pPr>
      <w:hyperlink w:anchor="_Toc88643339" w:history="1">
        <w:r w:rsidRPr="00F45B06">
          <w:rPr>
            <w:rStyle w:val="Hyperlink"/>
            <w:noProof/>
          </w:rPr>
          <w:t>Section 2 – Admission to Hospital for AMC Person</w:t>
        </w:r>
        <w:r>
          <w:rPr>
            <w:noProof/>
            <w:webHidden/>
          </w:rPr>
          <w:tab/>
        </w:r>
        <w:r>
          <w:rPr>
            <w:noProof/>
            <w:webHidden/>
          </w:rPr>
          <w:fldChar w:fldCharType="begin"/>
        </w:r>
        <w:r>
          <w:rPr>
            <w:noProof/>
            <w:webHidden/>
          </w:rPr>
          <w:instrText xml:space="preserve"> PAGEREF _Toc88643339 \h </w:instrText>
        </w:r>
        <w:r>
          <w:rPr>
            <w:noProof/>
            <w:webHidden/>
          </w:rPr>
        </w:r>
        <w:r>
          <w:rPr>
            <w:noProof/>
            <w:webHidden/>
          </w:rPr>
          <w:fldChar w:fldCharType="separate"/>
        </w:r>
        <w:r>
          <w:rPr>
            <w:noProof/>
            <w:webHidden/>
          </w:rPr>
          <w:t>4</w:t>
        </w:r>
        <w:r>
          <w:rPr>
            <w:noProof/>
            <w:webHidden/>
          </w:rPr>
          <w:fldChar w:fldCharType="end"/>
        </w:r>
      </w:hyperlink>
    </w:p>
    <w:p w14:paraId="349F65DF" w14:textId="6A05E3CF" w:rsidR="00B4104B" w:rsidRDefault="00B4104B">
      <w:pPr>
        <w:pStyle w:val="TOC1"/>
        <w:tabs>
          <w:tab w:val="right" w:leader="dot" w:pos="9060"/>
        </w:tabs>
        <w:rPr>
          <w:rFonts w:eastAsiaTheme="minorEastAsia" w:cstheme="minorBidi"/>
          <w:noProof/>
          <w:sz w:val="22"/>
          <w:szCs w:val="22"/>
          <w:lang w:eastAsia="en-AU"/>
        </w:rPr>
      </w:pPr>
      <w:hyperlink w:anchor="_Toc88643340" w:history="1">
        <w:r w:rsidRPr="00F45B06">
          <w:rPr>
            <w:rStyle w:val="Hyperlink"/>
            <w:noProof/>
          </w:rPr>
          <w:t>Section 3 – Return of a Person from Hospital to the AMC</w:t>
        </w:r>
        <w:r>
          <w:rPr>
            <w:noProof/>
            <w:webHidden/>
          </w:rPr>
          <w:tab/>
        </w:r>
        <w:r>
          <w:rPr>
            <w:noProof/>
            <w:webHidden/>
          </w:rPr>
          <w:fldChar w:fldCharType="begin"/>
        </w:r>
        <w:r>
          <w:rPr>
            <w:noProof/>
            <w:webHidden/>
          </w:rPr>
          <w:instrText xml:space="preserve"> PAGEREF _Toc88643340 \h </w:instrText>
        </w:r>
        <w:r>
          <w:rPr>
            <w:noProof/>
            <w:webHidden/>
          </w:rPr>
        </w:r>
        <w:r>
          <w:rPr>
            <w:noProof/>
            <w:webHidden/>
          </w:rPr>
          <w:fldChar w:fldCharType="separate"/>
        </w:r>
        <w:r>
          <w:rPr>
            <w:noProof/>
            <w:webHidden/>
          </w:rPr>
          <w:t>5</w:t>
        </w:r>
        <w:r>
          <w:rPr>
            <w:noProof/>
            <w:webHidden/>
          </w:rPr>
          <w:fldChar w:fldCharType="end"/>
        </w:r>
      </w:hyperlink>
    </w:p>
    <w:p w14:paraId="6213ECA2" w14:textId="46A58FE4" w:rsidR="00B4104B" w:rsidRDefault="00B4104B">
      <w:pPr>
        <w:pStyle w:val="TOC1"/>
        <w:tabs>
          <w:tab w:val="right" w:leader="dot" w:pos="9060"/>
        </w:tabs>
        <w:rPr>
          <w:rFonts w:eastAsiaTheme="minorEastAsia" w:cstheme="minorBidi"/>
          <w:noProof/>
          <w:sz w:val="22"/>
          <w:szCs w:val="22"/>
          <w:lang w:eastAsia="en-AU"/>
        </w:rPr>
      </w:pPr>
      <w:hyperlink w:anchor="_Toc88643341" w:history="1">
        <w:r w:rsidRPr="00F45B06">
          <w:rPr>
            <w:rStyle w:val="Hyperlink"/>
            <w:noProof/>
          </w:rPr>
          <w:t>Section 4 –   Transfer of a Young Person from BYJC to the ED</w:t>
        </w:r>
        <w:r>
          <w:rPr>
            <w:noProof/>
            <w:webHidden/>
          </w:rPr>
          <w:tab/>
        </w:r>
        <w:r>
          <w:rPr>
            <w:noProof/>
            <w:webHidden/>
          </w:rPr>
          <w:fldChar w:fldCharType="begin"/>
        </w:r>
        <w:r>
          <w:rPr>
            <w:noProof/>
            <w:webHidden/>
          </w:rPr>
          <w:instrText xml:space="preserve"> PAGEREF _Toc88643341 \h </w:instrText>
        </w:r>
        <w:r>
          <w:rPr>
            <w:noProof/>
            <w:webHidden/>
          </w:rPr>
        </w:r>
        <w:r>
          <w:rPr>
            <w:noProof/>
            <w:webHidden/>
          </w:rPr>
          <w:fldChar w:fldCharType="separate"/>
        </w:r>
        <w:r>
          <w:rPr>
            <w:noProof/>
            <w:webHidden/>
          </w:rPr>
          <w:t>6</w:t>
        </w:r>
        <w:r>
          <w:rPr>
            <w:noProof/>
            <w:webHidden/>
          </w:rPr>
          <w:fldChar w:fldCharType="end"/>
        </w:r>
      </w:hyperlink>
    </w:p>
    <w:p w14:paraId="3169EDC7" w14:textId="6A21663C" w:rsidR="00B4104B" w:rsidRDefault="00B4104B">
      <w:pPr>
        <w:pStyle w:val="TOC1"/>
        <w:tabs>
          <w:tab w:val="right" w:leader="dot" w:pos="9060"/>
        </w:tabs>
        <w:rPr>
          <w:rFonts w:eastAsiaTheme="minorEastAsia" w:cstheme="minorBidi"/>
          <w:noProof/>
          <w:sz w:val="22"/>
          <w:szCs w:val="22"/>
          <w:lang w:eastAsia="en-AU"/>
        </w:rPr>
      </w:pPr>
      <w:hyperlink w:anchor="_Toc88643342" w:history="1">
        <w:r w:rsidRPr="00F45B06">
          <w:rPr>
            <w:rStyle w:val="Hyperlink"/>
            <w:noProof/>
          </w:rPr>
          <w:t>Section 5 – Admission to Hospital for BYJC Young Person</w:t>
        </w:r>
        <w:r>
          <w:rPr>
            <w:noProof/>
            <w:webHidden/>
          </w:rPr>
          <w:tab/>
        </w:r>
        <w:r>
          <w:rPr>
            <w:noProof/>
            <w:webHidden/>
          </w:rPr>
          <w:fldChar w:fldCharType="begin"/>
        </w:r>
        <w:r>
          <w:rPr>
            <w:noProof/>
            <w:webHidden/>
          </w:rPr>
          <w:instrText xml:space="preserve"> PAGEREF _Toc88643342 \h </w:instrText>
        </w:r>
        <w:r>
          <w:rPr>
            <w:noProof/>
            <w:webHidden/>
          </w:rPr>
        </w:r>
        <w:r>
          <w:rPr>
            <w:noProof/>
            <w:webHidden/>
          </w:rPr>
          <w:fldChar w:fldCharType="separate"/>
        </w:r>
        <w:r>
          <w:rPr>
            <w:noProof/>
            <w:webHidden/>
          </w:rPr>
          <w:t>7</w:t>
        </w:r>
        <w:r>
          <w:rPr>
            <w:noProof/>
            <w:webHidden/>
          </w:rPr>
          <w:fldChar w:fldCharType="end"/>
        </w:r>
      </w:hyperlink>
    </w:p>
    <w:p w14:paraId="47D3A67C" w14:textId="3635BCFA" w:rsidR="00B4104B" w:rsidRDefault="00B4104B">
      <w:pPr>
        <w:pStyle w:val="TOC1"/>
        <w:tabs>
          <w:tab w:val="right" w:leader="dot" w:pos="9060"/>
        </w:tabs>
        <w:rPr>
          <w:rFonts w:eastAsiaTheme="minorEastAsia" w:cstheme="minorBidi"/>
          <w:noProof/>
          <w:sz w:val="22"/>
          <w:szCs w:val="22"/>
          <w:lang w:eastAsia="en-AU"/>
        </w:rPr>
      </w:pPr>
      <w:hyperlink w:anchor="_Toc88643343" w:history="1">
        <w:r w:rsidRPr="00F45B06">
          <w:rPr>
            <w:rStyle w:val="Hyperlink"/>
            <w:noProof/>
          </w:rPr>
          <w:t>Section 6 – Return of a Young Person from Hospital to BYJC</w:t>
        </w:r>
        <w:r>
          <w:rPr>
            <w:noProof/>
            <w:webHidden/>
          </w:rPr>
          <w:tab/>
        </w:r>
        <w:r>
          <w:rPr>
            <w:noProof/>
            <w:webHidden/>
          </w:rPr>
          <w:fldChar w:fldCharType="begin"/>
        </w:r>
        <w:r>
          <w:rPr>
            <w:noProof/>
            <w:webHidden/>
          </w:rPr>
          <w:instrText xml:space="preserve"> PAGEREF _Toc88643343 \h </w:instrText>
        </w:r>
        <w:r>
          <w:rPr>
            <w:noProof/>
            <w:webHidden/>
          </w:rPr>
        </w:r>
        <w:r>
          <w:rPr>
            <w:noProof/>
            <w:webHidden/>
          </w:rPr>
          <w:fldChar w:fldCharType="separate"/>
        </w:r>
        <w:r>
          <w:rPr>
            <w:noProof/>
            <w:webHidden/>
          </w:rPr>
          <w:t>7</w:t>
        </w:r>
        <w:r>
          <w:rPr>
            <w:noProof/>
            <w:webHidden/>
          </w:rPr>
          <w:fldChar w:fldCharType="end"/>
        </w:r>
      </w:hyperlink>
    </w:p>
    <w:p w14:paraId="1DA6CFEC" w14:textId="49AC8CB2" w:rsidR="00B4104B" w:rsidRDefault="00B4104B">
      <w:pPr>
        <w:pStyle w:val="TOC1"/>
        <w:tabs>
          <w:tab w:val="right" w:leader="dot" w:pos="9060"/>
        </w:tabs>
        <w:rPr>
          <w:rFonts w:eastAsiaTheme="minorEastAsia" w:cstheme="minorBidi"/>
          <w:noProof/>
          <w:sz w:val="22"/>
          <w:szCs w:val="22"/>
          <w:lang w:eastAsia="en-AU"/>
        </w:rPr>
      </w:pPr>
      <w:hyperlink w:anchor="_Toc88643344" w:history="1">
        <w:r w:rsidRPr="00F45B06">
          <w:rPr>
            <w:rStyle w:val="Hyperlink"/>
            <w:noProof/>
          </w:rPr>
          <w:t>Evaluation</w:t>
        </w:r>
        <w:r>
          <w:rPr>
            <w:noProof/>
            <w:webHidden/>
          </w:rPr>
          <w:tab/>
        </w:r>
        <w:r>
          <w:rPr>
            <w:noProof/>
            <w:webHidden/>
          </w:rPr>
          <w:fldChar w:fldCharType="begin"/>
        </w:r>
        <w:r>
          <w:rPr>
            <w:noProof/>
            <w:webHidden/>
          </w:rPr>
          <w:instrText xml:space="preserve"> PAGEREF _Toc88643344 \h </w:instrText>
        </w:r>
        <w:r>
          <w:rPr>
            <w:noProof/>
            <w:webHidden/>
          </w:rPr>
        </w:r>
        <w:r>
          <w:rPr>
            <w:noProof/>
            <w:webHidden/>
          </w:rPr>
          <w:fldChar w:fldCharType="separate"/>
        </w:r>
        <w:r>
          <w:rPr>
            <w:noProof/>
            <w:webHidden/>
          </w:rPr>
          <w:t>8</w:t>
        </w:r>
        <w:r>
          <w:rPr>
            <w:noProof/>
            <w:webHidden/>
          </w:rPr>
          <w:fldChar w:fldCharType="end"/>
        </w:r>
      </w:hyperlink>
    </w:p>
    <w:p w14:paraId="2383414A" w14:textId="3CDD63DA" w:rsidR="00B4104B" w:rsidRDefault="00B4104B">
      <w:pPr>
        <w:pStyle w:val="TOC1"/>
        <w:tabs>
          <w:tab w:val="right" w:leader="dot" w:pos="9060"/>
        </w:tabs>
        <w:rPr>
          <w:rFonts w:eastAsiaTheme="minorEastAsia" w:cstheme="minorBidi"/>
          <w:noProof/>
          <w:sz w:val="22"/>
          <w:szCs w:val="22"/>
          <w:lang w:eastAsia="en-AU"/>
        </w:rPr>
      </w:pPr>
      <w:hyperlink w:anchor="_Toc88643345" w:history="1">
        <w:r w:rsidRPr="00F45B06">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_Toc88643345 \h </w:instrText>
        </w:r>
        <w:r>
          <w:rPr>
            <w:noProof/>
            <w:webHidden/>
          </w:rPr>
        </w:r>
        <w:r>
          <w:rPr>
            <w:noProof/>
            <w:webHidden/>
          </w:rPr>
          <w:fldChar w:fldCharType="separate"/>
        </w:r>
        <w:r>
          <w:rPr>
            <w:noProof/>
            <w:webHidden/>
          </w:rPr>
          <w:t>8</w:t>
        </w:r>
        <w:r>
          <w:rPr>
            <w:noProof/>
            <w:webHidden/>
          </w:rPr>
          <w:fldChar w:fldCharType="end"/>
        </w:r>
      </w:hyperlink>
    </w:p>
    <w:p w14:paraId="7D6C8254" w14:textId="5FDFA335" w:rsidR="00B4104B" w:rsidRDefault="00B4104B">
      <w:pPr>
        <w:pStyle w:val="TOC1"/>
        <w:tabs>
          <w:tab w:val="right" w:leader="dot" w:pos="9060"/>
        </w:tabs>
        <w:rPr>
          <w:rFonts w:eastAsiaTheme="minorEastAsia" w:cstheme="minorBidi"/>
          <w:noProof/>
          <w:sz w:val="22"/>
          <w:szCs w:val="22"/>
          <w:lang w:eastAsia="en-AU"/>
        </w:rPr>
      </w:pPr>
      <w:hyperlink w:anchor="_Toc88643346" w:history="1">
        <w:r w:rsidRPr="00F45B06">
          <w:rPr>
            <w:rStyle w:val="Hyperlink"/>
            <w:noProof/>
          </w:rPr>
          <w:t>Search Terms</w:t>
        </w:r>
        <w:r>
          <w:rPr>
            <w:noProof/>
            <w:webHidden/>
          </w:rPr>
          <w:tab/>
        </w:r>
        <w:r>
          <w:rPr>
            <w:noProof/>
            <w:webHidden/>
          </w:rPr>
          <w:fldChar w:fldCharType="begin"/>
        </w:r>
        <w:r>
          <w:rPr>
            <w:noProof/>
            <w:webHidden/>
          </w:rPr>
          <w:instrText xml:space="preserve"> PAGEREF _Toc88643346 \h </w:instrText>
        </w:r>
        <w:r>
          <w:rPr>
            <w:noProof/>
            <w:webHidden/>
          </w:rPr>
        </w:r>
        <w:r>
          <w:rPr>
            <w:noProof/>
            <w:webHidden/>
          </w:rPr>
          <w:fldChar w:fldCharType="separate"/>
        </w:r>
        <w:r>
          <w:rPr>
            <w:noProof/>
            <w:webHidden/>
          </w:rPr>
          <w:t>9</w:t>
        </w:r>
        <w:r>
          <w:rPr>
            <w:noProof/>
            <w:webHidden/>
          </w:rPr>
          <w:fldChar w:fldCharType="end"/>
        </w:r>
      </w:hyperlink>
    </w:p>
    <w:p w14:paraId="79A9532B" w14:textId="46D0D789" w:rsidR="005B7A8F" w:rsidRDefault="0030268B" w:rsidP="007B6904">
      <w:pPr>
        <w:rPr>
          <w:rFonts w:asciiTheme="minorHAnsi" w:hAnsiTheme="minorHAnsi"/>
        </w:rPr>
      </w:pPr>
      <w:r>
        <w:rPr>
          <w:rFonts w:asciiTheme="minorHAnsi" w:hAnsiTheme="minorHAnsi"/>
        </w:rPr>
        <w:fldChar w:fldCharType="end"/>
      </w:r>
    </w:p>
    <w:p w14:paraId="79A9532D" w14:textId="226322CD" w:rsidR="007B6904" w:rsidRPr="00BD7569" w:rsidRDefault="005B7A8F" w:rsidP="00C82303">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X="-34" w:tblpY="181"/>
        <w:tblW w:w="9300" w:type="dxa"/>
        <w:tblLook w:val="0000" w:firstRow="0" w:lastRow="0" w:firstColumn="0" w:lastColumn="0" w:noHBand="0" w:noVBand="0"/>
      </w:tblPr>
      <w:tblGrid>
        <w:gridCol w:w="9300"/>
      </w:tblGrid>
      <w:tr w:rsidR="007B6904" w:rsidRPr="00CD1C0E" w14:paraId="79A9532F" w14:textId="77777777" w:rsidTr="00855861">
        <w:trPr>
          <w:cantSplit/>
          <w:trHeight w:val="285"/>
        </w:trPr>
        <w:tc>
          <w:tcPr>
            <w:tcW w:w="9300" w:type="dxa"/>
            <w:shd w:val="clear" w:color="auto" w:fill="A6A6A6" w:themeFill="background1" w:themeFillShade="A6"/>
          </w:tcPr>
          <w:p w14:paraId="79A9532E" w14:textId="77777777" w:rsidR="007B6904" w:rsidRPr="00CD1C0E" w:rsidRDefault="007B6904" w:rsidP="00855861">
            <w:pPr>
              <w:pStyle w:val="Heading1"/>
            </w:pPr>
            <w:bookmarkStart w:id="8" w:name="_Toc389473274"/>
            <w:bookmarkStart w:id="9" w:name="_Toc88643335"/>
            <w:r w:rsidRPr="00CD1C0E">
              <w:lastRenderedPageBreak/>
              <w:t>Purpose</w:t>
            </w:r>
            <w:bookmarkEnd w:id="8"/>
            <w:bookmarkEnd w:id="9"/>
          </w:p>
        </w:tc>
      </w:tr>
    </w:tbl>
    <w:p w14:paraId="79A95330" w14:textId="77777777" w:rsidR="00931B93" w:rsidRDefault="00931B93" w:rsidP="00931B93">
      <w:pPr>
        <w:rPr>
          <w:rFonts w:cs="Arial"/>
          <w:i/>
          <w:szCs w:val="24"/>
        </w:rPr>
      </w:pPr>
    </w:p>
    <w:p w14:paraId="79A95331" w14:textId="087A3167" w:rsidR="00B15D1D" w:rsidRPr="00647192" w:rsidRDefault="00B15D1D" w:rsidP="00B15D1D">
      <w:pPr>
        <w:rPr>
          <w:rFonts w:asciiTheme="minorHAnsi" w:hAnsiTheme="minorHAnsi" w:cstheme="minorHAnsi"/>
          <w:szCs w:val="24"/>
        </w:rPr>
      </w:pPr>
      <w:r w:rsidRPr="00647192">
        <w:rPr>
          <w:rFonts w:asciiTheme="minorHAnsi" w:hAnsiTheme="minorHAnsi" w:cstheme="minorHAnsi"/>
          <w:szCs w:val="24"/>
        </w:rPr>
        <w:t xml:space="preserve">This </w:t>
      </w:r>
      <w:r>
        <w:rPr>
          <w:rFonts w:asciiTheme="minorHAnsi" w:hAnsiTheme="minorHAnsi" w:cstheme="minorHAnsi"/>
          <w:szCs w:val="24"/>
        </w:rPr>
        <w:t>procedure</w:t>
      </w:r>
      <w:r w:rsidRPr="00647192">
        <w:rPr>
          <w:rFonts w:asciiTheme="minorHAnsi" w:hAnsiTheme="minorHAnsi" w:cstheme="minorHAnsi"/>
          <w:szCs w:val="24"/>
        </w:rPr>
        <w:t xml:space="preserve"> outlines the </w:t>
      </w:r>
      <w:r>
        <w:rPr>
          <w:rFonts w:asciiTheme="minorHAnsi" w:hAnsiTheme="minorHAnsi" w:cstheme="minorHAnsi"/>
          <w:szCs w:val="24"/>
        </w:rPr>
        <w:t>processes</w:t>
      </w:r>
      <w:r w:rsidRPr="00647192">
        <w:rPr>
          <w:rFonts w:asciiTheme="minorHAnsi" w:hAnsiTheme="minorHAnsi" w:cstheme="minorHAnsi"/>
          <w:szCs w:val="24"/>
        </w:rPr>
        <w:t xml:space="preserve"> to be followed </w:t>
      </w:r>
      <w:r w:rsidR="00E13101">
        <w:rPr>
          <w:rFonts w:asciiTheme="minorHAnsi" w:hAnsiTheme="minorHAnsi" w:cstheme="minorHAnsi"/>
          <w:szCs w:val="24"/>
        </w:rPr>
        <w:t>when urgent</w:t>
      </w:r>
      <w:r>
        <w:rPr>
          <w:rFonts w:asciiTheme="minorHAnsi" w:hAnsiTheme="minorHAnsi" w:cstheme="minorHAnsi"/>
          <w:szCs w:val="24"/>
        </w:rPr>
        <w:t xml:space="preserve"> </w:t>
      </w:r>
      <w:r w:rsidR="00331727">
        <w:rPr>
          <w:rFonts w:asciiTheme="minorHAnsi" w:hAnsiTheme="minorHAnsi" w:cstheme="minorHAnsi"/>
          <w:szCs w:val="24"/>
        </w:rPr>
        <w:t xml:space="preserve">and/or non-urgent </w:t>
      </w:r>
      <w:r w:rsidRPr="00647192">
        <w:rPr>
          <w:rFonts w:asciiTheme="minorHAnsi" w:hAnsiTheme="minorHAnsi" w:cstheme="minorHAnsi"/>
          <w:szCs w:val="24"/>
        </w:rPr>
        <w:t>transfer</w:t>
      </w:r>
      <w:r w:rsidR="00673ABF">
        <w:rPr>
          <w:rFonts w:asciiTheme="minorHAnsi" w:hAnsiTheme="minorHAnsi" w:cstheme="minorHAnsi"/>
          <w:szCs w:val="24"/>
        </w:rPr>
        <w:t xml:space="preserve"> of a </w:t>
      </w:r>
      <w:r w:rsidR="00D014D8">
        <w:rPr>
          <w:rFonts w:asciiTheme="minorHAnsi" w:hAnsiTheme="minorHAnsi" w:cstheme="minorHAnsi"/>
          <w:szCs w:val="24"/>
        </w:rPr>
        <w:t>person</w:t>
      </w:r>
      <w:r w:rsidR="00673ABF">
        <w:rPr>
          <w:rFonts w:asciiTheme="minorHAnsi" w:hAnsiTheme="minorHAnsi" w:cstheme="minorHAnsi"/>
          <w:szCs w:val="24"/>
        </w:rPr>
        <w:t xml:space="preserve"> or </w:t>
      </w:r>
      <w:r w:rsidR="00D014D8">
        <w:rPr>
          <w:rFonts w:asciiTheme="minorHAnsi" w:hAnsiTheme="minorHAnsi" w:cstheme="minorHAnsi"/>
          <w:szCs w:val="24"/>
        </w:rPr>
        <w:t>Young Person (YP)</w:t>
      </w:r>
      <w:r w:rsidR="0066735C">
        <w:rPr>
          <w:rFonts w:asciiTheme="minorHAnsi" w:hAnsiTheme="minorHAnsi" w:cstheme="minorHAnsi"/>
          <w:szCs w:val="24"/>
        </w:rPr>
        <w:t xml:space="preserve"> is required</w:t>
      </w:r>
      <w:r w:rsidR="0063691D" w:rsidRPr="0063691D">
        <w:rPr>
          <w:rFonts w:asciiTheme="minorHAnsi" w:hAnsiTheme="minorHAnsi" w:cstheme="minorHAnsi"/>
          <w:szCs w:val="24"/>
        </w:rPr>
        <w:t xml:space="preserve"> </w:t>
      </w:r>
      <w:r w:rsidR="0063691D">
        <w:rPr>
          <w:rFonts w:asciiTheme="minorHAnsi" w:hAnsiTheme="minorHAnsi" w:cstheme="minorHAnsi"/>
          <w:szCs w:val="24"/>
        </w:rPr>
        <w:t>from t</w:t>
      </w:r>
      <w:r w:rsidR="00C55599">
        <w:rPr>
          <w:rFonts w:asciiTheme="minorHAnsi" w:hAnsiTheme="minorHAnsi" w:cstheme="minorHAnsi"/>
          <w:szCs w:val="24"/>
        </w:rPr>
        <w:t>he</w:t>
      </w:r>
      <w:r w:rsidR="0063691D">
        <w:rPr>
          <w:rFonts w:asciiTheme="minorHAnsi" w:hAnsiTheme="minorHAnsi" w:cstheme="minorHAnsi"/>
          <w:szCs w:val="24"/>
        </w:rPr>
        <w:t xml:space="preserve"> Alexander Maconochie Centre (AMC) or Bimberi Youth Justice Centre (BYJC)</w:t>
      </w:r>
      <w:r w:rsidRPr="00647192">
        <w:rPr>
          <w:rFonts w:asciiTheme="minorHAnsi" w:hAnsiTheme="minorHAnsi" w:cstheme="minorHAnsi"/>
          <w:szCs w:val="24"/>
        </w:rPr>
        <w:t xml:space="preserve"> </w:t>
      </w:r>
      <w:r w:rsidR="00E13101">
        <w:rPr>
          <w:rFonts w:asciiTheme="minorHAnsi" w:hAnsiTheme="minorHAnsi" w:cstheme="minorHAnsi"/>
          <w:szCs w:val="24"/>
        </w:rPr>
        <w:t xml:space="preserve">to the </w:t>
      </w:r>
      <w:r w:rsidR="00E13101" w:rsidRPr="00647192">
        <w:rPr>
          <w:rFonts w:asciiTheme="minorHAnsi" w:hAnsiTheme="minorHAnsi" w:cstheme="minorHAnsi"/>
          <w:szCs w:val="24"/>
        </w:rPr>
        <w:t>Emergency Department</w:t>
      </w:r>
      <w:r w:rsidR="00E13101">
        <w:rPr>
          <w:rFonts w:asciiTheme="minorHAnsi" w:hAnsiTheme="minorHAnsi" w:cstheme="minorHAnsi"/>
          <w:szCs w:val="24"/>
        </w:rPr>
        <w:t xml:space="preserve"> for emergency </w:t>
      </w:r>
      <w:r w:rsidR="00331727">
        <w:rPr>
          <w:rFonts w:asciiTheme="minorHAnsi" w:hAnsiTheme="minorHAnsi" w:cstheme="minorHAnsi"/>
          <w:szCs w:val="24"/>
        </w:rPr>
        <w:t xml:space="preserve">and/or timely </w:t>
      </w:r>
      <w:r w:rsidR="00E13101">
        <w:rPr>
          <w:rFonts w:asciiTheme="minorHAnsi" w:hAnsiTheme="minorHAnsi" w:cstheme="minorHAnsi"/>
          <w:szCs w:val="24"/>
        </w:rPr>
        <w:t>medical care</w:t>
      </w:r>
      <w:r w:rsidRPr="00647192">
        <w:rPr>
          <w:rFonts w:asciiTheme="minorHAnsi" w:hAnsiTheme="minorHAnsi" w:cstheme="minorHAnsi"/>
          <w:szCs w:val="24"/>
        </w:rPr>
        <w:t>.</w:t>
      </w:r>
      <w:r w:rsidR="006D7BDF">
        <w:rPr>
          <w:rFonts w:asciiTheme="minorHAnsi" w:hAnsiTheme="minorHAnsi" w:cstheme="minorHAnsi"/>
          <w:szCs w:val="24"/>
        </w:rPr>
        <w:t xml:space="preserve"> </w:t>
      </w:r>
    </w:p>
    <w:p w14:paraId="79A95332" w14:textId="77777777" w:rsidR="00B15D1D" w:rsidRDefault="00B15D1D" w:rsidP="00B15D1D">
      <w:pPr>
        <w:rPr>
          <w:rFonts w:cs="Arial"/>
          <w:b/>
          <w:szCs w:val="24"/>
        </w:rPr>
      </w:pPr>
    </w:p>
    <w:p w14:paraId="79A95333" w14:textId="4976455F" w:rsidR="00B03BA6" w:rsidRDefault="00B03BA6" w:rsidP="00B03BA6">
      <w:r w:rsidRPr="00B03BA6">
        <w:rPr>
          <w:szCs w:val="24"/>
        </w:rPr>
        <w:t>For</w:t>
      </w:r>
      <w:r w:rsidR="00CC0BFE">
        <w:rPr>
          <w:szCs w:val="24"/>
        </w:rPr>
        <w:t xml:space="preserve"> further information around the</w:t>
      </w:r>
      <w:r w:rsidRPr="00B03BA6">
        <w:rPr>
          <w:szCs w:val="24"/>
        </w:rPr>
        <w:t xml:space="preserve"> processes pertaining to </w:t>
      </w:r>
      <w:r w:rsidRPr="00B03BA6">
        <w:t xml:space="preserve">the admission, clinical management and discharge of </w:t>
      </w:r>
      <w:r w:rsidR="00D014D8">
        <w:t>persons in custody</w:t>
      </w:r>
      <w:r w:rsidRPr="00B03BA6">
        <w:t xml:space="preserve"> as patients</w:t>
      </w:r>
      <w:r w:rsidR="00182B3B">
        <w:t xml:space="preserve"> at the Canberra Hospital</w:t>
      </w:r>
      <w:r>
        <w:t xml:space="preserve"> please refer to th</w:t>
      </w:r>
      <w:r w:rsidR="0063691D">
        <w:t>e</w:t>
      </w:r>
      <w:r>
        <w:t xml:space="preserve"> </w:t>
      </w:r>
      <w:r w:rsidR="0063691D">
        <w:rPr>
          <w:i/>
          <w:iCs/>
        </w:rPr>
        <w:t>Persons in Custody</w:t>
      </w:r>
      <w:r w:rsidRPr="00D014D8">
        <w:rPr>
          <w:i/>
          <w:iCs/>
        </w:rPr>
        <w:t xml:space="preserve"> as </w:t>
      </w:r>
      <w:r w:rsidR="00D014D8">
        <w:rPr>
          <w:i/>
          <w:iCs/>
        </w:rPr>
        <w:t>Inp</w:t>
      </w:r>
      <w:r w:rsidRPr="00D014D8">
        <w:rPr>
          <w:i/>
          <w:iCs/>
        </w:rPr>
        <w:t>atients</w:t>
      </w:r>
      <w:r w:rsidR="0063691D">
        <w:rPr>
          <w:i/>
          <w:iCs/>
        </w:rPr>
        <w:t xml:space="preserve"> Procedure</w:t>
      </w:r>
      <w:r w:rsidR="00D014D8">
        <w:t>.</w:t>
      </w:r>
    </w:p>
    <w:p w14:paraId="79A95334" w14:textId="42404A8A" w:rsidR="0084696B" w:rsidRDefault="0084696B" w:rsidP="00B03BA6">
      <w:pPr>
        <w:rPr>
          <w:szCs w:val="24"/>
        </w:rPr>
      </w:pPr>
    </w:p>
    <w:p w14:paraId="377872E4" w14:textId="7A1ECF5D" w:rsidR="000B2505" w:rsidRPr="000B2505" w:rsidRDefault="000B2505" w:rsidP="000B2505">
      <w:pPr>
        <w:pStyle w:val="Default"/>
        <w:jc w:val="right"/>
        <w:rPr>
          <w:rFonts w:ascii="Calibri" w:hAnsi="Calibri" w:cs="Arial"/>
          <w:i/>
          <w:color w:val="auto"/>
          <w:lang w:eastAsia="en-US"/>
        </w:rPr>
      </w:pPr>
      <w:hyperlink w:anchor="Contents" w:history="1">
        <w:r w:rsidRPr="00590902">
          <w:rPr>
            <w:rStyle w:val="Hyperlink"/>
            <w:rFonts w:ascii="Calibri" w:hAnsi="Calibri" w:cs="Arial"/>
            <w:i/>
          </w:rPr>
          <w:t>Back to Table of Contents</w:t>
        </w:r>
      </w:hyperlink>
    </w:p>
    <w:p w14:paraId="79A95335" w14:textId="77777777" w:rsidR="007B6904" w:rsidRPr="00CD1C0E" w:rsidRDefault="00B07DCE" w:rsidP="007B6904">
      <w:pPr>
        <w:pStyle w:val="ProcedureTemplate"/>
        <w:framePr w:wrap="around"/>
      </w:pPr>
      <w:r>
        <w:rPr>
          <w:rFonts w:asciiTheme="minorHAnsi" w:hAnsiTheme="minorHAnsi" w:cstheme="minorHAnsi"/>
          <w:szCs w:val="24"/>
          <w:lang w:eastAsia="en-AU"/>
        </w:rPr>
        <w:t xml:space="preserve">This Standard Operating Procedure (SOP) describes for staff the process to </w:t>
      </w: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79A95337" w14:textId="77777777" w:rsidTr="004213C3">
        <w:trPr>
          <w:cantSplit/>
          <w:trHeight w:val="285"/>
        </w:trPr>
        <w:tc>
          <w:tcPr>
            <w:tcW w:w="9158" w:type="dxa"/>
            <w:shd w:val="clear" w:color="auto" w:fill="CCCCCC"/>
          </w:tcPr>
          <w:p w14:paraId="79A95336" w14:textId="77777777" w:rsidR="007B6904" w:rsidRPr="00CD1C0E" w:rsidRDefault="007B6904" w:rsidP="004213C3">
            <w:pPr>
              <w:pStyle w:val="ProcedureTemplate"/>
              <w:framePr w:hSpace="0" w:wrap="auto" w:vAnchor="margin" w:hAnchor="text" w:xAlign="left" w:yAlign="inline"/>
            </w:pPr>
            <w:bookmarkStart w:id="10" w:name="_Toc389473275"/>
            <w:r>
              <w:t>Scope</w:t>
            </w:r>
            <w:bookmarkEnd w:id="10"/>
          </w:p>
        </w:tc>
      </w:tr>
    </w:tbl>
    <w:p w14:paraId="79A95338" w14:textId="77777777" w:rsidR="007B6904" w:rsidRDefault="007B6904" w:rsidP="007B6904">
      <w:pPr>
        <w:pStyle w:val="ProcedureTemplate"/>
        <w:framePr w:wrap="around"/>
      </w:pPr>
    </w:p>
    <w:tbl>
      <w:tblPr>
        <w:tblpPr w:leftFromText="180" w:rightFromText="180" w:vertAnchor="text" w:horzAnchor="margin" w:tblpX="-34" w:tblpY="181"/>
        <w:tblW w:w="9300" w:type="dxa"/>
        <w:tblLook w:val="0000" w:firstRow="0" w:lastRow="0" w:firstColumn="0" w:lastColumn="0" w:noHBand="0" w:noVBand="0"/>
      </w:tblPr>
      <w:tblGrid>
        <w:gridCol w:w="9300"/>
      </w:tblGrid>
      <w:tr w:rsidR="007B6904" w:rsidRPr="00CD1C0E" w14:paraId="79A9533A" w14:textId="77777777" w:rsidTr="00855861">
        <w:trPr>
          <w:cantSplit/>
          <w:trHeight w:val="285"/>
        </w:trPr>
        <w:tc>
          <w:tcPr>
            <w:tcW w:w="9300" w:type="dxa"/>
            <w:shd w:val="clear" w:color="auto" w:fill="A6A6A6" w:themeFill="background1" w:themeFillShade="A6"/>
          </w:tcPr>
          <w:p w14:paraId="79A95339" w14:textId="77777777" w:rsidR="007B6904" w:rsidRPr="00CD1C0E" w:rsidRDefault="007B6904" w:rsidP="00855861">
            <w:pPr>
              <w:pStyle w:val="Heading1"/>
            </w:pPr>
            <w:bookmarkStart w:id="11" w:name="_Toc389473276"/>
            <w:bookmarkStart w:id="12" w:name="_Toc88643336"/>
            <w:r>
              <w:t>Alerts</w:t>
            </w:r>
            <w:bookmarkEnd w:id="11"/>
            <w:bookmarkEnd w:id="12"/>
          </w:p>
        </w:tc>
      </w:tr>
    </w:tbl>
    <w:p w14:paraId="79A9533B" w14:textId="77777777" w:rsidR="007B6904" w:rsidRDefault="007B6904" w:rsidP="007B6904">
      <w:pPr>
        <w:rPr>
          <w:rFonts w:cs="Arial"/>
          <w:b/>
          <w:szCs w:val="24"/>
        </w:rPr>
      </w:pPr>
    </w:p>
    <w:p w14:paraId="79A9533F" w14:textId="04AA1EF9" w:rsidR="00DE4E25" w:rsidRDefault="00064F63" w:rsidP="007B6904">
      <w:pPr>
        <w:rPr>
          <w:color w:val="000000"/>
          <w:szCs w:val="24"/>
        </w:rPr>
      </w:pPr>
      <w:r w:rsidRPr="00EC1101">
        <w:rPr>
          <w:color w:val="000000"/>
          <w:szCs w:val="24"/>
        </w:rPr>
        <w:t>Staff should always refer to the</w:t>
      </w:r>
      <w:r w:rsidR="00685C64">
        <w:rPr>
          <w:i/>
          <w:color w:val="000000"/>
          <w:szCs w:val="24"/>
        </w:rPr>
        <w:t xml:space="preserve"> Mental Health Act 2015</w:t>
      </w:r>
      <w:r w:rsidR="00685C64" w:rsidRPr="00685C64">
        <w:rPr>
          <w:color w:val="000000"/>
          <w:szCs w:val="24"/>
        </w:rPr>
        <w:t>,</w:t>
      </w:r>
      <w:r w:rsidR="00685C64">
        <w:rPr>
          <w:color w:val="000000"/>
          <w:szCs w:val="24"/>
        </w:rPr>
        <w:t xml:space="preserve"> the</w:t>
      </w:r>
      <w:r w:rsidRPr="00EC1101">
        <w:rPr>
          <w:color w:val="000000"/>
          <w:szCs w:val="24"/>
        </w:rPr>
        <w:t xml:space="preserve"> </w:t>
      </w:r>
      <w:r w:rsidRPr="004922D6">
        <w:rPr>
          <w:i/>
          <w:color w:val="000000"/>
          <w:szCs w:val="24"/>
        </w:rPr>
        <w:t xml:space="preserve">Mental Health (Secure Facilities) Act 2016 </w:t>
      </w:r>
      <w:r w:rsidR="0066735C">
        <w:rPr>
          <w:color w:val="000000"/>
          <w:szCs w:val="24"/>
        </w:rPr>
        <w:t xml:space="preserve">and the </w:t>
      </w:r>
      <w:r w:rsidR="0066735C">
        <w:rPr>
          <w:i/>
          <w:color w:val="000000"/>
          <w:szCs w:val="24"/>
        </w:rPr>
        <w:t xml:space="preserve">Corrections Management Act 2007 </w:t>
      </w:r>
      <w:r w:rsidRPr="00EC1101">
        <w:rPr>
          <w:color w:val="000000"/>
          <w:szCs w:val="24"/>
        </w:rPr>
        <w:t>for the most definitive understanding, interpretation</w:t>
      </w:r>
      <w:r w:rsidR="00A925AC">
        <w:rPr>
          <w:color w:val="000000"/>
          <w:szCs w:val="24"/>
        </w:rPr>
        <w:t>,</w:t>
      </w:r>
      <w:r w:rsidRPr="00EC1101">
        <w:rPr>
          <w:color w:val="000000"/>
          <w:szCs w:val="24"/>
        </w:rPr>
        <w:t xml:space="preserve"> and explanation of the Act</w:t>
      </w:r>
      <w:r w:rsidR="0066735C">
        <w:rPr>
          <w:color w:val="000000"/>
          <w:szCs w:val="24"/>
        </w:rPr>
        <w:t>s</w:t>
      </w:r>
      <w:r w:rsidRPr="00EC1101">
        <w:rPr>
          <w:color w:val="000000"/>
          <w:szCs w:val="24"/>
        </w:rPr>
        <w:t>.</w:t>
      </w:r>
    </w:p>
    <w:p w14:paraId="0D72E644" w14:textId="77777777" w:rsidR="000B2505" w:rsidRDefault="000B2505" w:rsidP="007B6904">
      <w:pPr>
        <w:rPr>
          <w:color w:val="000000"/>
          <w:szCs w:val="24"/>
        </w:rPr>
      </w:pPr>
    </w:p>
    <w:p w14:paraId="7804E84E" w14:textId="0BF86DD6" w:rsidR="00D014D8" w:rsidRPr="000B2505" w:rsidRDefault="000B2505" w:rsidP="000B2505">
      <w:pPr>
        <w:pStyle w:val="Default"/>
        <w:jc w:val="right"/>
        <w:rPr>
          <w:rFonts w:ascii="Calibri" w:hAnsi="Calibri" w:cs="Arial"/>
          <w:i/>
          <w:color w:val="auto"/>
          <w:lang w:eastAsia="en-US"/>
        </w:rPr>
      </w:pPr>
      <w:hyperlink w:anchor="Contents" w:history="1">
        <w:r w:rsidRPr="00590902">
          <w:rPr>
            <w:rStyle w:val="Hyperlink"/>
            <w:rFonts w:ascii="Calibri" w:hAnsi="Calibri" w:cs="Arial"/>
            <w:i/>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7B6904" w:rsidRPr="00CD1C0E" w14:paraId="79A95341" w14:textId="77777777" w:rsidTr="00855861">
        <w:trPr>
          <w:cantSplit/>
          <w:trHeight w:val="285"/>
        </w:trPr>
        <w:tc>
          <w:tcPr>
            <w:tcW w:w="9300" w:type="dxa"/>
            <w:shd w:val="clear" w:color="auto" w:fill="A6A6A6" w:themeFill="background1" w:themeFillShade="A6"/>
          </w:tcPr>
          <w:p w14:paraId="79A95340" w14:textId="77777777" w:rsidR="007B6904" w:rsidRPr="003D2D06" w:rsidRDefault="007B6904" w:rsidP="00855861">
            <w:pPr>
              <w:pStyle w:val="Heading1"/>
            </w:pPr>
            <w:bookmarkStart w:id="13" w:name="_Toc389473277"/>
            <w:bookmarkStart w:id="14" w:name="_Toc88643337"/>
            <w:r w:rsidRPr="003D2D06">
              <w:t>Scope</w:t>
            </w:r>
            <w:bookmarkEnd w:id="13"/>
            <w:bookmarkEnd w:id="14"/>
          </w:p>
        </w:tc>
      </w:tr>
    </w:tbl>
    <w:p w14:paraId="79A95342" w14:textId="77777777" w:rsidR="007B6904" w:rsidRPr="00CD1C0E" w:rsidRDefault="007B6904" w:rsidP="007B6904">
      <w:pPr>
        <w:rPr>
          <w:szCs w:val="24"/>
        </w:rPr>
      </w:pPr>
    </w:p>
    <w:p w14:paraId="79A95343" w14:textId="4121D0EE" w:rsidR="00B15D1D" w:rsidRPr="00EC1101" w:rsidRDefault="00B15D1D" w:rsidP="00B15D1D">
      <w:pPr>
        <w:spacing w:before="60" w:after="60"/>
        <w:rPr>
          <w:rFonts w:cs="Arial"/>
          <w:szCs w:val="24"/>
        </w:rPr>
      </w:pPr>
      <w:r w:rsidRPr="00EC1101">
        <w:rPr>
          <w:rFonts w:cs="Arial"/>
          <w:szCs w:val="24"/>
        </w:rPr>
        <w:t xml:space="preserve">This procedure </w:t>
      </w:r>
      <w:r w:rsidR="0063691D">
        <w:rPr>
          <w:rFonts w:cs="Arial"/>
          <w:szCs w:val="24"/>
        </w:rPr>
        <w:t>applie</w:t>
      </w:r>
      <w:r w:rsidRPr="00EC1101">
        <w:rPr>
          <w:rFonts w:cs="Arial"/>
          <w:szCs w:val="24"/>
        </w:rPr>
        <w:t>s to</w:t>
      </w:r>
      <w:r w:rsidR="005517F0">
        <w:rPr>
          <w:rFonts w:cs="Arial"/>
          <w:szCs w:val="24"/>
        </w:rPr>
        <w:t xml:space="preserve"> all urgent </w:t>
      </w:r>
      <w:r w:rsidR="00331727">
        <w:rPr>
          <w:rFonts w:cs="Arial"/>
          <w:szCs w:val="24"/>
        </w:rPr>
        <w:t xml:space="preserve">and non-urgent </w:t>
      </w:r>
      <w:r w:rsidR="005517F0">
        <w:rPr>
          <w:rFonts w:cs="Arial"/>
          <w:szCs w:val="24"/>
        </w:rPr>
        <w:t>transfers</w:t>
      </w:r>
      <w:r w:rsidR="0047516F">
        <w:rPr>
          <w:rFonts w:cs="Arial"/>
          <w:szCs w:val="24"/>
        </w:rPr>
        <w:t xml:space="preserve"> </w:t>
      </w:r>
      <w:r w:rsidR="0063691D">
        <w:rPr>
          <w:rFonts w:cs="Arial"/>
          <w:szCs w:val="24"/>
        </w:rPr>
        <w:t xml:space="preserve">of persons or YP in the AMC or BYJC who </w:t>
      </w:r>
      <w:r w:rsidR="0063691D">
        <w:rPr>
          <w:rFonts w:asciiTheme="minorHAnsi" w:hAnsiTheme="minorHAnsi" w:cstheme="minorHAnsi"/>
          <w:szCs w:val="24"/>
        </w:rPr>
        <w:t>require emergency or timely medical care</w:t>
      </w:r>
      <w:r w:rsidR="0063691D">
        <w:rPr>
          <w:rFonts w:cs="Arial"/>
          <w:szCs w:val="24"/>
        </w:rPr>
        <w:t xml:space="preserve"> </w:t>
      </w:r>
      <w:r w:rsidR="0047516F">
        <w:rPr>
          <w:rFonts w:cs="Arial"/>
          <w:szCs w:val="24"/>
        </w:rPr>
        <w:t xml:space="preserve">by </w:t>
      </w:r>
      <w:r w:rsidR="00B4300E">
        <w:rPr>
          <w:rFonts w:cs="Arial"/>
          <w:szCs w:val="24"/>
        </w:rPr>
        <w:t>ACT Ambulance Service (ACTAS)</w:t>
      </w:r>
      <w:r w:rsidR="00B541BC">
        <w:rPr>
          <w:rFonts w:cs="Arial"/>
          <w:szCs w:val="24"/>
        </w:rPr>
        <w:t>,</w:t>
      </w:r>
      <w:r w:rsidR="00331727">
        <w:rPr>
          <w:rFonts w:cs="Arial"/>
          <w:szCs w:val="24"/>
        </w:rPr>
        <w:t xml:space="preserve"> ACT Corrective Services (ACTCS)</w:t>
      </w:r>
      <w:r w:rsidR="00B541BC">
        <w:rPr>
          <w:rFonts w:cs="Arial"/>
          <w:szCs w:val="24"/>
        </w:rPr>
        <w:t xml:space="preserve"> or BYJC Youth Workers (YW)</w:t>
      </w:r>
      <w:r w:rsidR="00331727">
        <w:rPr>
          <w:rFonts w:cs="Arial"/>
          <w:szCs w:val="24"/>
        </w:rPr>
        <w:t xml:space="preserve"> </w:t>
      </w:r>
      <w:r w:rsidR="005517F0">
        <w:rPr>
          <w:rFonts w:cs="Arial"/>
          <w:szCs w:val="24"/>
        </w:rPr>
        <w:t xml:space="preserve">to </w:t>
      </w:r>
      <w:r w:rsidR="00D014D8">
        <w:rPr>
          <w:rFonts w:cs="Arial"/>
          <w:szCs w:val="24"/>
        </w:rPr>
        <w:t>a</w:t>
      </w:r>
      <w:r w:rsidR="00B3707E">
        <w:rPr>
          <w:rFonts w:cs="Arial"/>
          <w:szCs w:val="24"/>
        </w:rPr>
        <w:t>n ACT</w:t>
      </w:r>
      <w:r w:rsidR="005517F0">
        <w:rPr>
          <w:rFonts w:cs="Arial"/>
          <w:szCs w:val="24"/>
        </w:rPr>
        <w:t xml:space="preserve"> Emergency Department</w:t>
      </w:r>
      <w:r w:rsidR="00B81BF1">
        <w:rPr>
          <w:rFonts w:cs="Arial"/>
          <w:szCs w:val="24"/>
        </w:rPr>
        <w:t xml:space="preserve"> (ED)</w:t>
      </w:r>
      <w:r>
        <w:rPr>
          <w:rFonts w:cs="Arial"/>
          <w:szCs w:val="24"/>
        </w:rPr>
        <w:t xml:space="preserve">. </w:t>
      </w:r>
      <w:r w:rsidR="00473FFE">
        <w:rPr>
          <w:rFonts w:cs="Arial"/>
          <w:szCs w:val="24"/>
        </w:rPr>
        <w:t>It does not relate to staff or visitors</w:t>
      </w:r>
      <w:r w:rsidR="0063691D">
        <w:rPr>
          <w:rFonts w:cs="Arial"/>
          <w:szCs w:val="24"/>
        </w:rPr>
        <w:t xml:space="preserve"> at</w:t>
      </w:r>
      <w:r w:rsidR="00473FFE">
        <w:rPr>
          <w:rFonts w:cs="Arial"/>
          <w:szCs w:val="24"/>
        </w:rPr>
        <w:t xml:space="preserve"> </w:t>
      </w:r>
      <w:r w:rsidR="00B541BC">
        <w:rPr>
          <w:rFonts w:cs="Arial"/>
          <w:szCs w:val="24"/>
        </w:rPr>
        <w:t xml:space="preserve">the </w:t>
      </w:r>
      <w:r w:rsidR="00473FFE">
        <w:rPr>
          <w:rFonts w:cs="Arial"/>
          <w:szCs w:val="24"/>
        </w:rPr>
        <w:t xml:space="preserve">AMC or </w:t>
      </w:r>
      <w:r w:rsidR="00B3707E">
        <w:rPr>
          <w:rFonts w:cs="Arial"/>
          <w:szCs w:val="24"/>
        </w:rPr>
        <w:t>BYJC</w:t>
      </w:r>
      <w:r w:rsidR="00473FFE">
        <w:rPr>
          <w:rFonts w:cs="Arial"/>
          <w:szCs w:val="24"/>
        </w:rPr>
        <w:t>.</w:t>
      </w:r>
    </w:p>
    <w:p w14:paraId="79A95344" w14:textId="77777777" w:rsidR="00B15D1D" w:rsidRPr="00EC1101" w:rsidRDefault="00B15D1D" w:rsidP="0084696B"/>
    <w:p w14:paraId="14EE99E0" w14:textId="787B3503" w:rsidR="0063691D" w:rsidRDefault="00B15D1D" w:rsidP="0063691D">
      <w:pPr>
        <w:pStyle w:val="ListBullet"/>
      </w:pPr>
      <w:r w:rsidRPr="00EC1101">
        <w:t xml:space="preserve">This </w:t>
      </w:r>
      <w:r w:rsidR="00B4300E">
        <w:t>procedure</w:t>
      </w:r>
      <w:r w:rsidR="00B4300E" w:rsidRPr="00EC1101">
        <w:t xml:space="preserve"> </w:t>
      </w:r>
      <w:r w:rsidRPr="00EC1101">
        <w:t xml:space="preserve">applies to </w:t>
      </w:r>
      <w:r w:rsidR="0063691D">
        <w:t>the following</w:t>
      </w:r>
      <w:r w:rsidRPr="00EC1101">
        <w:t xml:space="preserve"> </w:t>
      </w:r>
      <w:r w:rsidR="0063691D">
        <w:t>Justice Health Service (</w:t>
      </w:r>
      <w:r w:rsidR="00472AC3">
        <w:t>JHS</w:t>
      </w:r>
      <w:r w:rsidR="0063691D">
        <w:t>)</w:t>
      </w:r>
      <w:r w:rsidR="00472AC3">
        <w:t xml:space="preserve"> </w:t>
      </w:r>
      <w:r w:rsidRPr="00EC1101">
        <w:t>staff</w:t>
      </w:r>
      <w:r w:rsidR="0063691D">
        <w:t xml:space="preserve"> working within their scope of practice:</w:t>
      </w:r>
      <w:r w:rsidRPr="00EC1101">
        <w:t xml:space="preserve"> </w:t>
      </w:r>
    </w:p>
    <w:p w14:paraId="4F185C9E" w14:textId="05250F3C" w:rsidR="0063691D" w:rsidRDefault="00B3707E" w:rsidP="0063691D">
      <w:pPr>
        <w:pStyle w:val="ListBullet"/>
        <w:numPr>
          <w:ilvl w:val="0"/>
          <w:numId w:val="23"/>
        </w:numPr>
      </w:pPr>
      <w:r>
        <w:t xml:space="preserve">Medical Officers </w:t>
      </w:r>
      <w:r w:rsidR="0063691D">
        <w:t>(</w:t>
      </w:r>
      <w:r>
        <w:t>MO</w:t>
      </w:r>
      <w:r w:rsidR="0063691D">
        <w:t>)</w:t>
      </w:r>
      <w:r>
        <w:t xml:space="preserve"> </w:t>
      </w:r>
    </w:p>
    <w:p w14:paraId="7C7059CC" w14:textId="73B060D1" w:rsidR="0063691D" w:rsidRDefault="000B4783" w:rsidP="00E618CB">
      <w:pPr>
        <w:pStyle w:val="ListBullet"/>
        <w:numPr>
          <w:ilvl w:val="0"/>
          <w:numId w:val="23"/>
        </w:numPr>
      </w:pPr>
      <w:r>
        <w:t xml:space="preserve">Custodial </w:t>
      </w:r>
      <w:r w:rsidR="008F1A75">
        <w:t xml:space="preserve">Primary </w:t>
      </w:r>
      <w:r>
        <w:t xml:space="preserve">Health </w:t>
      </w:r>
      <w:r w:rsidR="0063691D">
        <w:t>(</w:t>
      </w:r>
      <w:r w:rsidR="008F1A75">
        <w:t>CPH</w:t>
      </w:r>
      <w:r w:rsidR="0063691D">
        <w:t>)</w:t>
      </w:r>
      <w:r w:rsidR="008F1A75">
        <w:t xml:space="preserve"> </w:t>
      </w:r>
      <w:r w:rsidR="00B3707E">
        <w:t xml:space="preserve">Registered Nurse </w:t>
      </w:r>
      <w:r w:rsidR="0063691D">
        <w:t>(</w:t>
      </w:r>
      <w:r w:rsidR="00B3707E">
        <w:t>RN</w:t>
      </w:r>
      <w:r w:rsidR="0063691D">
        <w:t>)</w:t>
      </w:r>
    </w:p>
    <w:p w14:paraId="79A95345" w14:textId="11484C39" w:rsidR="00B15D1D" w:rsidRDefault="000B4783" w:rsidP="0063691D">
      <w:pPr>
        <w:pStyle w:val="ListBullet"/>
        <w:numPr>
          <w:ilvl w:val="0"/>
          <w:numId w:val="23"/>
        </w:numPr>
      </w:pPr>
      <w:r>
        <w:t xml:space="preserve">Custodial </w:t>
      </w:r>
      <w:r w:rsidR="00B541BC">
        <w:t xml:space="preserve">Primary </w:t>
      </w:r>
      <w:r>
        <w:t xml:space="preserve">Health </w:t>
      </w:r>
      <w:r w:rsidR="00B3707E">
        <w:t xml:space="preserve">Endorsed Enrolled Nurse </w:t>
      </w:r>
      <w:r w:rsidR="0063691D">
        <w:t>(</w:t>
      </w:r>
      <w:r w:rsidR="00B3707E">
        <w:t>EEN)</w:t>
      </w:r>
      <w:r w:rsidR="00B15D1D">
        <w:t xml:space="preserve">. </w:t>
      </w:r>
    </w:p>
    <w:p w14:paraId="79A95346" w14:textId="549A67E2" w:rsidR="00B15D1D" w:rsidRDefault="00B15D1D" w:rsidP="00CC0BFE"/>
    <w:p w14:paraId="42902B55" w14:textId="4B0E05C7" w:rsidR="000B2505" w:rsidRPr="000B2505" w:rsidRDefault="000B2505" w:rsidP="000B2505">
      <w:pPr>
        <w:pStyle w:val="Default"/>
        <w:jc w:val="right"/>
        <w:rPr>
          <w:rFonts w:ascii="Calibri" w:hAnsi="Calibri" w:cs="Arial"/>
          <w:i/>
          <w:color w:val="auto"/>
          <w:lang w:eastAsia="en-US"/>
        </w:rPr>
      </w:pPr>
      <w:hyperlink w:anchor="Contents" w:history="1">
        <w:r w:rsidRPr="00590902">
          <w:rPr>
            <w:rStyle w:val="Hyperlink"/>
            <w:rFonts w:ascii="Calibri" w:hAnsi="Calibri" w:cs="Arial"/>
            <w:i/>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7B6904" w:rsidRPr="00CD1C0E" w14:paraId="79A95348" w14:textId="77777777" w:rsidTr="00855861">
        <w:trPr>
          <w:cantSplit/>
          <w:trHeight w:val="285"/>
        </w:trPr>
        <w:tc>
          <w:tcPr>
            <w:tcW w:w="9300" w:type="dxa"/>
            <w:shd w:val="clear" w:color="auto" w:fill="A6A6A6" w:themeFill="background1" w:themeFillShade="A6"/>
          </w:tcPr>
          <w:p w14:paraId="79A95347" w14:textId="49CA91D7" w:rsidR="007B6904" w:rsidRPr="00C76688" w:rsidRDefault="007B6904" w:rsidP="00855861">
            <w:pPr>
              <w:pStyle w:val="Heading1"/>
            </w:pPr>
            <w:bookmarkStart w:id="15" w:name="_Toc389473278"/>
            <w:bookmarkStart w:id="16" w:name="_Toc88643338"/>
            <w:r w:rsidRPr="00D4718E">
              <w:rPr>
                <w:szCs w:val="24"/>
              </w:rPr>
              <w:t>Section 1 –</w:t>
            </w:r>
            <w:r w:rsidR="002B2C5B">
              <w:rPr>
                <w:szCs w:val="24"/>
              </w:rPr>
              <w:t xml:space="preserve"> </w:t>
            </w:r>
            <w:r w:rsidR="005517F0" w:rsidRPr="00D4718E">
              <w:rPr>
                <w:szCs w:val="24"/>
              </w:rPr>
              <w:t xml:space="preserve">Transfer </w:t>
            </w:r>
            <w:r w:rsidR="009971E5">
              <w:rPr>
                <w:szCs w:val="24"/>
              </w:rPr>
              <w:t>of a Person f</w:t>
            </w:r>
            <w:r w:rsidR="005517F0" w:rsidRPr="00D4718E">
              <w:rPr>
                <w:szCs w:val="24"/>
              </w:rPr>
              <w:t>rom the</w:t>
            </w:r>
            <w:r w:rsidR="005517F0">
              <w:t xml:space="preserve"> </w:t>
            </w:r>
            <w:bookmarkEnd w:id="15"/>
            <w:r w:rsidR="009971E5">
              <w:t>AMC</w:t>
            </w:r>
            <w:r w:rsidR="00CB2F61">
              <w:t xml:space="preserve"> to the </w:t>
            </w:r>
            <w:r w:rsidR="002B2C5B">
              <w:t>ED</w:t>
            </w:r>
            <w:bookmarkEnd w:id="16"/>
          </w:p>
        </w:tc>
      </w:tr>
    </w:tbl>
    <w:p w14:paraId="259A3086" w14:textId="77777777" w:rsidR="00CB2F61" w:rsidRDefault="00CB2F61" w:rsidP="00CB2F61">
      <w:pPr>
        <w:pStyle w:val="Heading2"/>
      </w:pPr>
    </w:p>
    <w:p w14:paraId="79A95349" w14:textId="0F475BE5" w:rsidR="007B6904" w:rsidRDefault="00CB2F61" w:rsidP="00CB2F61">
      <w:pPr>
        <w:pStyle w:val="Heading2"/>
      </w:pPr>
      <w:r>
        <w:t xml:space="preserve">1.1 </w:t>
      </w:r>
      <w:r w:rsidR="00E34AB1">
        <w:t xml:space="preserve">Notification of </w:t>
      </w:r>
      <w:r>
        <w:t>Transfer via ACT Ambulance Service</w:t>
      </w:r>
    </w:p>
    <w:p w14:paraId="79A9534A" w14:textId="5D67CDA1" w:rsidR="005517F0" w:rsidRDefault="005517F0" w:rsidP="002B2C5B">
      <w:pPr>
        <w:rPr>
          <w:rFonts w:asciiTheme="minorHAnsi" w:hAnsiTheme="minorHAnsi" w:cstheme="minorHAnsi"/>
          <w:szCs w:val="24"/>
        </w:rPr>
      </w:pPr>
      <w:r>
        <w:rPr>
          <w:rFonts w:asciiTheme="minorHAnsi" w:hAnsiTheme="minorHAnsi" w:cstheme="minorHAnsi"/>
          <w:szCs w:val="24"/>
        </w:rPr>
        <w:t>The person</w:t>
      </w:r>
      <w:r w:rsidRPr="00647192">
        <w:rPr>
          <w:rFonts w:asciiTheme="minorHAnsi" w:hAnsiTheme="minorHAnsi" w:cstheme="minorHAnsi"/>
          <w:szCs w:val="24"/>
        </w:rPr>
        <w:t xml:space="preserve"> </w:t>
      </w:r>
      <w:r w:rsidR="00B81BF1">
        <w:rPr>
          <w:rFonts w:asciiTheme="minorHAnsi" w:hAnsiTheme="minorHAnsi" w:cstheme="minorHAnsi"/>
          <w:szCs w:val="24"/>
        </w:rPr>
        <w:t>requiring care</w:t>
      </w:r>
      <w:r w:rsidR="001E7F44">
        <w:rPr>
          <w:rFonts w:asciiTheme="minorHAnsi" w:hAnsiTheme="minorHAnsi" w:cstheme="minorHAnsi"/>
          <w:szCs w:val="24"/>
        </w:rPr>
        <w:t>, if it is possible and safe to do so, should be</w:t>
      </w:r>
      <w:r w:rsidRPr="00647192">
        <w:rPr>
          <w:rFonts w:asciiTheme="minorHAnsi" w:hAnsiTheme="minorHAnsi" w:cstheme="minorHAnsi"/>
          <w:szCs w:val="24"/>
        </w:rPr>
        <w:t xml:space="preserve"> transferred to the </w:t>
      </w:r>
      <w:r w:rsidR="00673ABF">
        <w:rPr>
          <w:rFonts w:asciiTheme="minorHAnsi" w:hAnsiTheme="minorHAnsi" w:cstheme="minorHAnsi"/>
          <w:szCs w:val="24"/>
        </w:rPr>
        <w:t>Hume Health Centre (</w:t>
      </w:r>
      <w:r w:rsidRPr="00647192">
        <w:rPr>
          <w:rFonts w:asciiTheme="minorHAnsi" w:hAnsiTheme="minorHAnsi" w:cstheme="minorHAnsi"/>
          <w:szCs w:val="24"/>
        </w:rPr>
        <w:t>HHC</w:t>
      </w:r>
      <w:r w:rsidR="00673ABF">
        <w:rPr>
          <w:rFonts w:asciiTheme="minorHAnsi" w:hAnsiTheme="minorHAnsi" w:cstheme="minorHAnsi"/>
          <w:szCs w:val="24"/>
        </w:rPr>
        <w:t>)</w:t>
      </w:r>
      <w:r w:rsidR="00331727">
        <w:rPr>
          <w:rFonts w:asciiTheme="minorHAnsi" w:hAnsiTheme="minorHAnsi" w:cstheme="minorHAnsi"/>
          <w:szCs w:val="24"/>
        </w:rPr>
        <w:t xml:space="preserve"> for ongoing assessment and treatment</w:t>
      </w:r>
      <w:r w:rsidR="009971E5">
        <w:rPr>
          <w:rFonts w:asciiTheme="minorHAnsi" w:hAnsiTheme="minorHAnsi" w:cstheme="minorHAnsi"/>
          <w:szCs w:val="24"/>
        </w:rPr>
        <w:t xml:space="preserve"> whilst waiting for ACTAS to arrive.</w:t>
      </w:r>
    </w:p>
    <w:p w14:paraId="4DE6F890" w14:textId="163181F2" w:rsidR="00472AC3" w:rsidRPr="00647192" w:rsidRDefault="00501E79" w:rsidP="00501E79">
      <w:pPr>
        <w:pStyle w:val="ListBullet"/>
        <w:pBdr>
          <w:top w:val="single" w:sz="4" w:space="1" w:color="auto"/>
          <w:left w:val="single" w:sz="4" w:space="4" w:color="auto"/>
          <w:bottom w:val="single" w:sz="4" w:space="1" w:color="auto"/>
          <w:right w:val="single" w:sz="4" w:space="4" w:color="auto"/>
        </w:pBdr>
      </w:pPr>
      <w:r>
        <w:rPr>
          <w:b/>
          <w:bCs/>
        </w:rPr>
        <w:lastRenderedPageBreak/>
        <w:t xml:space="preserve">Note: </w:t>
      </w:r>
      <w:r w:rsidR="00472AC3">
        <w:t>If the injured person has suspected spinal injuries consideration should be given to not moving them and wait for ACTAS to arrive</w:t>
      </w:r>
      <w:r w:rsidR="009971E5">
        <w:t xml:space="preserve"> at the point of injury or illness</w:t>
      </w:r>
      <w:r w:rsidR="00472AC3">
        <w:t>. This should only be considered if it is safe to stay in place</w:t>
      </w:r>
      <w:r w:rsidR="009971E5">
        <w:t>.</w:t>
      </w:r>
    </w:p>
    <w:p w14:paraId="66C99B84" w14:textId="77777777" w:rsidR="002B2C5B" w:rsidRDefault="002B2C5B" w:rsidP="002B2C5B">
      <w:pPr>
        <w:ind w:left="360"/>
        <w:rPr>
          <w:rFonts w:asciiTheme="minorHAnsi" w:hAnsiTheme="minorHAnsi" w:cstheme="minorHAnsi"/>
          <w:szCs w:val="24"/>
        </w:rPr>
      </w:pPr>
    </w:p>
    <w:p w14:paraId="4235810C" w14:textId="0A4727AC" w:rsidR="001E7F44" w:rsidRDefault="001E7F44" w:rsidP="002B2C5B">
      <w:pPr>
        <w:rPr>
          <w:rFonts w:asciiTheme="minorHAnsi" w:hAnsiTheme="minorHAnsi" w:cstheme="minorHAnsi"/>
          <w:szCs w:val="24"/>
        </w:rPr>
      </w:pPr>
      <w:r>
        <w:rPr>
          <w:rFonts w:asciiTheme="minorHAnsi" w:hAnsiTheme="minorHAnsi" w:cstheme="minorHAnsi"/>
          <w:szCs w:val="24"/>
        </w:rPr>
        <w:t>ACTAS is to be contacted as soon as possible once the need for transport has been identified:</w:t>
      </w:r>
    </w:p>
    <w:p w14:paraId="153756AF" w14:textId="6723D6AA" w:rsidR="00331727" w:rsidRDefault="00331727" w:rsidP="002B2C5B">
      <w:pPr>
        <w:numPr>
          <w:ilvl w:val="0"/>
          <w:numId w:val="11"/>
        </w:numPr>
        <w:rPr>
          <w:rFonts w:asciiTheme="minorHAnsi" w:hAnsiTheme="minorHAnsi" w:cstheme="minorHAnsi"/>
          <w:szCs w:val="24"/>
        </w:rPr>
      </w:pPr>
      <w:r>
        <w:rPr>
          <w:rFonts w:asciiTheme="minorHAnsi" w:hAnsiTheme="minorHAnsi" w:cstheme="minorHAnsi"/>
          <w:szCs w:val="24"/>
        </w:rPr>
        <w:t>ACTAS should be contacted on 0-000 if the matter is considered an emergency/urgent. If the matter is not deemed an emergency</w:t>
      </w:r>
      <w:r w:rsidR="00501E79">
        <w:rPr>
          <w:rFonts w:asciiTheme="minorHAnsi" w:hAnsiTheme="minorHAnsi" w:cstheme="minorHAnsi"/>
          <w:szCs w:val="24"/>
        </w:rPr>
        <w:t>/</w:t>
      </w:r>
      <w:r>
        <w:rPr>
          <w:rFonts w:asciiTheme="minorHAnsi" w:hAnsiTheme="minorHAnsi" w:cstheme="minorHAnsi"/>
          <w:szCs w:val="24"/>
        </w:rPr>
        <w:t xml:space="preserve">urgent then ACTAS should be contacted on </w:t>
      </w:r>
      <w:r w:rsidR="004C1EDA">
        <w:rPr>
          <w:rFonts w:asciiTheme="minorHAnsi" w:hAnsiTheme="minorHAnsi" w:cstheme="minorHAnsi"/>
          <w:szCs w:val="24"/>
        </w:rPr>
        <w:t>6200 4141</w:t>
      </w:r>
      <w:r w:rsidR="009971E5">
        <w:rPr>
          <w:rFonts w:asciiTheme="minorHAnsi" w:hAnsiTheme="minorHAnsi" w:cstheme="minorHAnsi"/>
          <w:szCs w:val="24"/>
        </w:rPr>
        <w:t>.</w:t>
      </w:r>
    </w:p>
    <w:p w14:paraId="79A9534B" w14:textId="2AC71F04" w:rsidR="005517F0" w:rsidRPr="00647192" w:rsidRDefault="005517F0" w:rsidP="002B2C5B">
      <w:pPr>
        <w:numPr>
          <w:ilvl w:val="0"/>
          <w:numId w:val="11"/>
        </w:numPr>
        <w:rPr>
          <w:rFonts w:asciiTheme="minorHAnsi" w:hAnsiTheme="minorHAnsi" w:cstheme="minorHAnsi"/>
          <w:szCs w:val="24"/>
        </w:rPr>
      </w:pPr>
      <w:r>
        <w:rPr>
          <w:rFonts w:asciiTheme="minorHAnsi" w:hAnsiTheme="minorHAnsi" w:cstheme="minorHAnsi"/>
          <w:szCs w:val="24"/>
        </w:rPr>
        <w:t>If the person</w:t>
      </w:r>
      <w:r w:rsidR="00B81BF1">
        <w:rPr>
          <w:rFonts w:asciiTheme="minorHAnsi" w:hAnsiTheme="minorHAnsi" w:cstheme="minorHAnsi"/>
          <w:szCs w:val="24"/>
        </w:rPr>
        <w:t xml:space="preserve"> requiring care</w:t>
      </w:r>
      <w:r w:rsidRPr="00647192">
        <w:rPr>
          <w:rFonts w:asciiTheme="minorHAnsi" w:hAnsiTheme="minorHAnsi" w:cstheme="minorHAnsi"/>
          <w:szCs w:val="24"/>
        </w:rPr>
        <w:t xml:space="preserve"> is unable to be moved </w:t>
      </w:r>
      <w:r w:rsidR="00300CEF">
        <w:rPr>
          <w:rFonts w:asciiTheme="minorHAnsi" w:hAnsiTheme="minorHAnsi" w:cstheme="minorHAnsi"/>
          <w:szCs w:val="24"/>
        </w:rPr>
        <w:t xml:space="preserve">to the HHC </w:t>
      </w:r>
      <w:r w:rsidR="001E7F44">
        <w:rPr>
          <w:rFonts w:asciiTheme="minorHAnsi" w:hAnsiTheme="minorHAnsi" w:cstheme="minorHAnsi"/>
          <w:szCs w:val="24"/>
        </w:rPr>
        <w:t>an</w:t>
      </w:r>
      <w:r w:rsidRPr="00647192">
        <w:rPr>
          <w:rFonts w:asciiTheme="minorHAnsi" w:hAnsiTheme="minorHAnsi" w:cstheme="minorHAnsi"/>
          <w:szCs w:val="24"/>
        </w:rPr>
        <w:t xml:space="preserve"> RN is to stay with the</w:t>
      </w:r>
      <w:r w:rsidR="00B81BF1">
        <w:rPr>
          <w:rFonts w:asciiTheme="minorHAnsi" w:hAnsiTheme="minorHAnsi" w:cstheme="minorHAnsi"/>
          <w:szCs w:val="24"/>
        </w:rPr>
        <w:t>m</w:t>
      </w:r>
      <w:r>
        <w:rPr>
          <w:rFonts w:asciiTheme="minorHAnsi" w:hAnsiTheme="minorHAnsi" w:cstheme="minorHAnsi"/>
          <w:szCs w:val="24"/>
        </w:rPr>
        <w:t xml:space="preserve"> </w:t>
      </w:r>
      <w:r w:rsidRPr="00647192">
        <w:rPr>
          <w:rFonts w:asciiTheme="minorHAnsi" w:hAnsiTheme="minorHAnsi" w:cstheme="minorHAnsi"/>
          <w:szCs w:val="24"/>
        </w:rPr>
        <w:t xml:space="preserve">and </w:t>
      </w:r>
      <w:r w:rsidR="001E7F44">
        <w:rPr>
          <w:rFonts w:asciiTheme="minorHAnsi" w:hAnsiTheme="minorHAnsi" w:cstheme="minorHAnsi"/>
          <w:szCs w:val="24"/>
        </w:rPr>
        <w:t>an</w:t>
      </w:r>
      <w:r w:rsidRPr="00647192">
        <w:rPr>
          <w:rFonts w:asciiTheme="minorHAnsi" w:hAnsiTheme="minorHAnsi" w:cstheme="minorHAnsi"/>
          <w:szCs w:val="24"/>
        </w:rPr>
        <w:t xml:space="preserve"> ACT</w:t>
      </w:r>
      <w:r w:rsidR="00673ABF">
        <w:rPr>
          <w:rFonts w:asciiTheme="minorHAnsi" w:hAnsiTheme="minorHAnsi" w:cstheme="minorHAnsi"/>
          <w:szCs w:val="24"/>
        </w:rPr>
        <w:t xml:space="preserve"> </w:t>
      </w:r>
      <w:r w:rsidR="001E7F44">
        <w:rPr>
          <w:rFonts w:asciiTheme="minorHAnsi" w:hAnsiTheme="minorHAnsi" w:cstheme="minorHAnsi"/>
          <w:szCs w:val="24"/>
        </w:rPr>
        <w:t>Corrections</w:t>
      </w:r>
      <w:r w:rsidRPr="00647192">
        <w:rPr>
          <w:rFonts w:asciiTheme="minorHAnsi" w:hAnsiTheme="minorHAnsi" w:cstheme="minorHAnsi"/>
          <w:szCs w:val="24"/>
        </w:rPr>
        <w:t xml:space="preserve"> Officer</w:t>
      </w:r>
      <w:r w:rsidR="001E7F44">
        <w:rPr>
          <w:rFonts w:asciiTheme="minorHAnsi" w:hAnsiTheme="minorHAnsi" w:cstheme="minorHAnsi"/>
          <w:szCs w:val="24"/>
        </w:rPr>
        <w:t xml:space="preserve"> (ACTCO)</w:t>
      </w:r>
      <w:r w:rsidRPr="00647192">
        <w:rPr>
          <w:rFonts w:asciiTheme="minorHAnsi" w:hAnsiTheme="minorHAnsi" w:cstheme="minorHAnsi"/>
          <w:szCs w:val="24"/>
        </w:rPr>
        <w:t xml:space="preserve"> in the area</w:t>
      </w:r>
      <w:r w:rsidR="001E7F44">
        <w:rPr>
          <w:rFonts w:asciiTheme="minorHAnsi" w:hAnsiTheme="minorHAnsi" w:cstheme="minorHAnsi"/>
          <w:szCs w:val="24"/>
        </w:rPr>
        <w:t xml:space="preserve"> is to be asked to </w:t>
      </w:r>
      <w:r w:rsidRPr="00647192">
        <w:rPr>
          <w:rFonts w:asciiTheme="minorHAnsi" w:hAnsiTheme="minorHAnsi" w:cstheme="minorHAnsi"/>
          <w:szCs w:val="24"/>
        </w:rPr>
        <w:t xml:space="preserve">call </w:t>
      </w:r>
      <w:r w:rsidR="000946E7">
        <w:rPr>
          <w:rFonts w:asciiTheme="minorHAnsi" w:hAnsiTheme="minorHAnsi" w:cstheme="minorHAnsi"/>
          <w:szCs w:val="24"/>
        </w:rPr>
        <w:t>ACTAS</w:t>
      </w:r>
      <w:r w:rsidR="009971E5">
        <w:rPr>
          <w:rFonts w:asciiTheme="minorHAnsi" w:hAnsiTheme="minorHAnsi" w:cstheme="minorHAnsi"/>
          <w:szCs w:val="24"/>
        </w:rPr>
        <w:t>. The ACTCO should be asked to return with arrival details of ACTAS once the call has been made.</w:t>
      </w:r>
    </w:p>
    <w:p w14:paraId="23F20275" w14:textId="77777777" w:rsidR="00CB2F61" w:rsidRDefault="00331727" w:rsidP="002B2C5B">
      <w:pPr>
        <w:numPr>
          <w:ilvl w:val="0"/>
          <w:numId w:val="11"/>
        </w:numPr>
        <w:rPr>
          <w:rFonts w:asciiTheme="minorHAnsi" w:hAnsiTheme="minorHAnsi" w:cstheme="minorHAnsi"/>
          <w:szCs w:val="24"/>
        </w:rPr>
      </w:pPr>
      <w:r>
        <w:rPr>
          <w:rFonts w:asciiTheme="minorHAnsi" w:hAnsiTheme="minorHAnsi" w:cstheme="minorHAnsi"/>
          <w:szCs w:val="24"/>
        </w:rPr>
        <w:t xml:space="preserve">If the person requiring care </w:t>
      </w:r>
      <w:r w:rsidR="00300CEF">
        <w:rPr>
          <w:rFonts w:asciiTheme="minorHAnsi" w:hAnsiTheme="minorHAnsi" w:cstheme="minorHAnsi"/>
          <w:szCs w:val="24"/>
        </w:rPr>
        <w:t xml:space="preserve">is </w:t>
      </w:r>
      <w:r w:rsidRPr="00647192">
        <w:rPr>
          <w:rFonts w:asciiTheme="minorHAnsi" w:hAnsiTheme="minorHAnsi" w:cstheme="minorHAnsi"/>
          <w:szCs w:val="24"/>
        </w:rPr>
        <w:t xml:space="preserve">located within the </w:t>
      </w:r>
      <w:r>
        <w:rPr>
          <w:rFonts w:asciiTheme="minorHAnsi" w:hAnsiTheme="minorHAnsi" w:cstheme="minorHAnsi"/>
          <w:szCs w:val="24"/>
        </w:rPr>
        <w:t xml:space="preserve">HHC, </w:t>
      </w:r>
      <w:r w:rsidR="00BA7EFF">
        <w:rPr>
          <w:rFonts w:asciiTheme="minorHAnsi" w:hAnsiTheme="minorHAnsi" w:cstheme="minorHAnsi"/>
          <w:szCs w:val="24"/>
        </w:rPr>
        <w:t>JHS</w:t>
      </w:r>
      <w:r w:rsidR="005517F0" w:rsidRPr="00647192">
        <w:rPr>
          <w:rFonts w:asciiTheme="minorHAnsi" w:hAnsiTheme="minorHAnsi" w:cstheme="minorHAnsi"/>
          <w:szCs w:val="24"/>
        </w:rPr>
        <w:t xml:space="preserve"> staff will ring ACTAS</w:t>
      </w:r>
      <w:r w:rsidR="009971E5">
        <w:rPr>
          <w:rFonts w:asciiTheme="minorHAnsi" w:hAnsiTheme="minorHAnsi" w:cstheme="minorHAnsi"/>
          <w:szCs w:val="24"/>
        </w:rPr>
        <w:t>.</w:t>
      </w:r>
      <w:r w:rsidR="005517F0" w:rsidRPr="00647192">
        <w:rPr>
          <w:rFonts w:asciiTheme="minorHAnsi" w:hAnsiTheme="minorHAnsi" w:cstheme="minorHAnsi"/>
          <w:szCs w:val="24"/>
        </w:rPr>
        <w:t xml:space="preserve"> </w:t>
      </w:r>
    </w:p>
    <w:p w14:paraId="2A1F329D" w14:textId="467C7E79" w:rsidR="00CB2F61" w:rsidRPr="00CC0BFE" w:rsidRDefault="00CB2F61" w:rsidP="002B2C5B">
      <w:pPr>
        <w:numPr>
          <w:ilvl w:val="0"/>
          <w:numId w:val="11"/>
        </w:numPr>
        <w:rPr>
          <w:rFonts w:asciiTheme="minorHAnsi" w:hAnsiTheme="minorHAnsi" w:cstheme="minorHAnsi"/>
          <w:szCs w:val="24"/>
        </w:rPr>
      </w:pPr>
      <w:r w:rsidRPr="00CB2F61">
        <w:rPr>
          <w:rFonts w:asciiTheme="minorHAnsi" w:hAnsiTheme="minorHAnsi" w:cstheme="minorHAnsi"/>
          <w:szCs w:val="24"/>
        </w:rPr>
        <w:t xml:space="preserve">The </w:t>
      </w:r>
      <w:r>
        <w:t xml:space="preserve">ACTCO Level 3 is to be informed </w:t>
      </w:r>
      <w:r w:rsidR="002B0E96">
        <w:t xml:space="preserve">as soon as possible </w:t>
      </w:r>
      <w:r>
        <w:t>of the need to transport the injured/unwell person via ACTAS to hospital.</w:t>
      </w:r>
    </w:p>
    <w:p w14:paraId="5274F83D" w14:textId="2474DA95" w:rsidR="00CC0BFE" w:rsidRPr="00CC0BFE" w:rsidRDefault="00CC0BFE" w:rsidP="002B2C5B">
      <w:pPr>
        <w:numPr>
          <w:ilvl w:val="0"/>
          <w:numId w:val="11"/>
        </w:numPr>
        <w:rPr>
          <w:rFonts w:asciiTheme="minorHAnsi" w:hAnsiTheme="minorHAnsi" w:cstheme="minorHAnsi"/>
          <w:szCs w:val="24"/>
        </w:rPr>
      </w:pPr>
      <w:r>
        <w:t>The Medical Escort person should also be notified as soon as possible once the need for transport has been identified.</w:t>
      </w:r>
      <w:r w:rsidR="00AE3BBD">
        <w:t xml:space="preserve"> This is to ensure other Medical Escorts for the day can be appropriately managed.</w:t>
      </w:r>
    </w:p>
    <w:p w14:paraId="03935C1E" w14:textId="2A666150" w:rsidR="00CC0BFE" w:rsidRPr="00CC0BFE" w:rsidRDefault="00CC0BFE" w:rsidP="00B4104B">
      <w:pPr>
        <w:numPr>
          <w:ilvl w:val="0"/>
          <w:numId w:val="29"/>
        </w:numPr>
        <w:rPr>
          <w:rFonts w:asciiTheme="minorHAnsi" w:hAnsiTheme="minorHAnsi" w:cstheme="minorHAnsi"/>
          <w:szCs w:val="24"/>
        </w:rPr>
      </w:pPr>
      <w:r>
        <w:t xml:space="preserve">Between 0800 – 1630 contact can be made via email </w:t>
      </w:r>
      <w:hyperlink r:id="rId11" w:history="1">
        <w:r w:rsidR="00826279" w:rsidRPr="00356038">
          <w:rPr>
            <w:rStyle w:val="Hyperlink"/>
          </w:rPr>
          <w:t>CHS.CustodialHealthMedicalEscorts@act.gov.au</w:t>
        </w:r>
      </w:hyperlink>
      <w:r>
        <w:t xml:space="preserve"> or phone </w:t>
      </w:r>
      <w:r w:rsidR="00631EA9">
        <w:t>5124 2585</w:t>
      </w:r>
      <w:r>
        <w:t>.</w:t>
      </w:r>
    </w:p>
    <w:p w14:paraId="30B5C903" w14:textId="5EC7FB51" w:rsidR="00CC0BFE" w:rsidRPr="00CB2F61" w:rsidRDefault="00CC0BFE" w:rsidP="00B4104B">
      <w:pPr>
        <w:numPr>
          <w:ilvl w:val="0"/>
          <w:numId w:val="30"/>
        </w:numPr>
        <w:rPr>
          <w:rFonts w:asciiTheme="minorHAnsi" w:hAnsiTheme="minorHAnsi" w:cstheme="minorHAnsi"/>
          <w:szCs w:val="24"/>
        </w:rPr>
      </w:pPr>
      <w:r>
        <w:t xml:space="preserve">After-hours please email </w:t>
      </w:r>
      <w:hyperlink r:id="rId12" w:history="1">
        <w:r w:rsidR="00AE3BBD" w:rsidRPr="00356038">
          <w:rPr>
            <w:rStyle w:val="Hyperlink"/>
          </w:rPr>
          <w:t>CHS.CustodialHealthMedicalEscorts@act.gov.au</w:t>
        </w:r>
      </w:hyperlink>
      <w:r>
        <w:t xml:space="preserve"> with details of transfer. </w:t>
      </w:r>
    </w:p>
    <w:p w14:paraId="0044DB89" w14:textId="6CA6B590" w:rsidR="00CB2F61" w:rsidRDefault="00CB2F61" w:rsidP="00CB2F61">
      <w:pPr>
        <w:tabs>
          <w:tab w:val="left" w:pos="360"/>
        </w:tabs>
      </w:pPr>
    </w:p>
    <w:p w14:paraId="52904841" w14:textId="7A8F01AB" w:rsidR="00CB2F61" w:rsidRDefault="00CB2F61" w:rsidP="00CB2F61">
      <w:pPr>
        <w:pStyle w:val="Heading2"/>
      </w:pPr>
      <w:r>
        <w:t xml:space="preserve">1.2 </w:t>
      </w:r>
      <w:r w:rsidR="00E34AB1">
        <w:t xml:space="preserve">Notification of </w:t>
      </w:r>
      <w:r>
        <w:t>Transfer via ACT</w:t>
      </w:r>
      <w:r w:rsidR="00C82303">
        <w:t>A</w:t>
      </w:r>
      <w:r>
        <w:t>S Vehicle</w:t>
      </w:r>
    </w:p>
    <w:p w14:paraId="215FC6E2" w14:textId="0A84493C" w:rsidR="002B2C5B" w:rsidRDefault="002B2C5B" w:rsidP="002B2C5B">
      <w:pPr>
        <w:pStyle w:val="ListBullet"/>
      </w:pPr>
      <w:r>
        <w:t>If a person’s injury or illness does not require transport via ACTAS, then the JHS MO may approve for the person to be transported to the external health provider via ACTCS vehicle. The person being transferred should be moved to the HHC, if this has not already occurred</w:t>
      </w:r>
      <w:r w:rsidR="00B541BC">
        <w:t>,</w:t>
      </w:r>
      <w:r>
        <w:t xml:space="preserve"> and the following is to occur:</w:t>
      </w:r>
    </w:p>
    <w:p w14:paraId="02B3CB68" w14:textId="0AC4C9E2" w:rsidR="00AE3BBD" w:rsidRPr="00CC0BFE" w:rsidRDefault="00AE3BBD" w:rsidP="00AE3BBD">
      <w:pPr>
        <w:numPr>
          <w:ilvl w:val="0"/>
          <w:numId w:val="20"/>
        </w:numPr>
        <w:rPr>
          <w:rFonts w:asciiTheme="minorHAnsi" w:hAnsiTheme="minorHAnsi" w:cstheme="minorHAnsi"/>
          <w:szCs w:val="24"/>
        </w:rPr>
      </w:pPr>
      <w:r>
        <w:t>The Medical Escort</w:t>
      </w:r>
      <w:r w:rsidR="00501E79">
        <w:t xml:space="preserve"> person</w:t>
      </w:r>
      <w:r>
        <w:t xml:space="preserve"> should also be notified as soon as possible once the need for transport has been identified. During hours the Medical Escort person in conjunction with the ACTCO Level 3 will decide the transport flow and timing for all non-urgent transfers. </w:t>
      </w:r>
    </w:p>
    <w:p w14:paraId="468EFA3F" w14:textId="3A81A497" w:rsidR="00AE3BBD" w:rsidRPr="00CC0BFE" w:rsidRDefault="00AE3BBD" w:rsidP="00B4104B">
      <w:pPr>
        <w:numPr>
          <w:ilvl w:val="0"/>
          <w:numId w:val="31"/>
        </w:numPr>
        <w:rPr>
          <w:rFonts w:asciiTheme="minorHAnsi" w:hAnsiTheme="minorHAnsi" w:cstheme="minorHAnsi"/>
          <w:szCs w:val="24"/>
        </w:rPr>
      </w:pPr>
      <w:r>
        <w:t xml:space="preserve">Between 0800 – 1630 contact can be made with the Medical Escort person via email </w:t>
      </w:r>
      <w:hyperlink r:id="rId13" w:history="1">
        <w:r w:rsidRPr="00356038">
          <w:rPr>
            <w:rStyle w:val="Hyperlink"/>
          </w:rPr>
          <w:t>CHS.CustodialHealthMedicalEscorts@act.gov.au</w:t>
        </w:r>
      </w:hyperlink>
      <w:r>
        <w:t xml:space="preserve"> and phone 5124 2585.</w:t>
      </w:r>
    </w:p>
    <w:p w14:paraId="1A171600" w14:textId="7F07FBD8" w:rsidR="00AE3BBD" w:rsidRPr="00AE3BBD" w:rsidRDefault="00AE3BBD" w:rsidP="00B4104B">
      <w:pPr>
        <w:numPr>
          <w:ilvl w:val="0"/>
          <w:numId w:val="32"/>
        </w:numPr>
        <w:rPr>
          <w:rFonts w:asciiTheme="minorHAnsi" w:hAnsiTheme="minorHAnsi" w:cstheme="minorHAnsi"/>
          <w:szCs w:val="24"/>
        </w:rPr>
      </w:pPr>
      <w:r>
        <w:t xml:space="preserve">After-hours please email </w:t>
      </w:r>
      <w:hyperlink r:id="rId14" w:history="1">
        <w:r w:rsidRPr="00356038">
          <w:rPr>
            <w:rStyle w:val="Hyperlink"/>
          </w:rPr>
          <w:t>CHS.CustodialHealthMedicalEscorts@act.gov.au</w:t>
        </w:r>
      </w:hyperlink>
      <w:r>
        <w:t xml:space="preserve"> with details of transfer. </w:t>
      </w:r>
    </w:p>
    <w:p w14:paraId="725D8F16" w14:textId="2D136269" w:rsidR="002B2C5B" w:rsidRDefault="00AE3BBD" w:rsidP="002B2C5B">
      <w:pPr>
        <w:pStyle w:val="ListBullet"/>
        <w:numPr>
          <w:ilvl w:val="0"/>
          <w:numId w:val="20"/>
        </w:numPr>
      </w:pPr>
      <w:r>
        <w:t xml:space="preserve">If the Medical Escort person is not available the </w:t>
      </w:r>
      <w:r w:rsidR="002B2C5B">
        <w:t xml:space="preserve">ACTCO Level 3 is to be informed of the need to transport the injured/unwell person via ACTCS vehicle, as soon as possible. </w:t>
      </w:r>
    </w:p>
    <w:p w14:paraId="03D291CD" w14:textId="40302ADB" w:rsidR="002B2C5B" w:rsidRDefault="002B2C5B" w:rsidP="002B2C5B">
      <w:pPr>
        <w:pStyle w:val="ListBullet"/>
      </w:pPr>
    </w:p>
    <w:p w14:paraId="7082E643" w14:textId="76A05679" w:rsidR="002B2C5B" w:rsidRPr="002B2C5B" w:rsidRDefault="002B2C5B" w:rsidP="002B2C5B">
      <w:pPr>
        <w:pStyle w:val="Heading2"/>
      </w:pPr>
      <w:r>
        <w:t>1.3 Process for all Urgent and Non-Urgent Transfers to the Emergency Department</w:t>
      </w:r>
    </w:p>
    <w:p w14:paraId="2D04AADB" w14:textId="2EFC933D" w:rsidR="00E63C59" w:rsidRPr="00E63C59" w:rsidRDefault="00472AC3" w:rsidP="005517F0">
      <w:pPr>
        <w:numPr>
          <w:ilvl w:val="0"/>
          <w:numId w:val="11"/>
        </w:numPr>
        <w:tabs>
          <w:tab w:val="left" w:pos="360"/>
        </w:tabs>
        <w:rPr>
          <w:rFonts w:asciiTheme="minorHAnsi" w:hAnsiTheme="minorHAnsi" w:cstheme="minorHAnsi"/>
          <w:i/>
          <w:szCs w:val="24"/>
        </w:rPr>
      </w:pPr>
      <w:r>
        <w:rPr>
          <w:rFonts w:asciiTheme="minorHAnsi" w:hAnsiTheme="minorHAnsi" w:cstheme="minorHAnsi"/>
          <w:szCs w:val="24"/>
        </w:rPr>
        <w:t>A</w:t>
      </w:r>
      <w:r w:rsidR="00EB77DF">
        <w:rPr>
          <w:rFonts w:asciiTheme="minorHAnsi" w:hAnsiTheme="minorHAnsi" w:cstheme="minorHAnsi"/>
          <w:szCs w:val="24"/>
        </w:rPr>
        <w:t xml:space="preserve"> </w:t>
      </w:r>
      <w:r w:rsidR="00EB77DF">
        <w:rPr>
          <w:rFonts w:asciiTheme="minorHAnsi" w:hAnsiTheme="minorHAnsi" w:cstheme="minorHAnsi"/>
          <w:i/>
          <w:szCs w:val="24"/>
        </w:rPr>
        <w:t xml:space="preserve">Medical Emergency and Transfer of Care Information </w:t>
      </w:r>
      <w:r w:rsidR="00EB77DF">
        <w:rPr>
          <w:rFonts w:asciiTheme="minorHAnsi" w:hAnsiTheme="minorHAnsi" w:cstheme="minorHAnsi"/>
          <w:szCs w:val="24"/>
        </w:rPr>
        <w:t>form</w:t>
      </w:r>
      <w:r>
        <w:rPr>
          <w:rFonts w:asciiTheme="minorHAnsi" w:hAnsiTheme="minorHAnsi" w:cstheme="minorHAnsi"/>
          <w:szCs w:val="24"/>
        </w:rPr>
        <w:t xml:space="preserve"> should be completed by a </w:t>
      </w:r>
      <w:r w:rsidR="00B541BC">
        <w:rPr>
          <w:rFonts w:asciiTheme="minorHAnsi" w:hAnsiTheme="minorHAnsi" w:cstheme="minorHAnsi"/>
          <w:szCs w:val="24"/>
        </w:rPr>
        <w:t>CPH RN or EEN</w:t>
      </w:r>
      <w:r>
        <w:rPr>
          <w:rFonts w:asciiTheme="minorHAnsi" w:hAnsiTheme="minorHAnsi" w:cstheme="minorHAnsi"/>
          <w:szCs w:val="24"/>
        </w:rPr>
        <w:t xml:space="preserve">, </w:t>
      </w:r>
      <w:r w:rsidR="005517F0" w:rsidRPr="00647192">
        <w:rPr>
          <w:rFonts w:asciiTheme="minorHAnsi" w:hAnsiTheme="minorHAnsi" w:cstheme="minorHAnsi"/>
          <w:szCs w:val="24"/>
        </w:rPr>
        <w:t xml:space="preserve">with </w:t>
      </w:r>
      <w:r w:rsidR="009971E5">
        <w:rPr>
          <w:rFonts w:asciiTheme="minorHAnsi" w:hAnsiTheme="minorHAnsi" w:cstheme="minorHAnsi"/>
          <w:szCs w:val="24"/>
        </w:rPr>
        <w:t xml:space="preserve">all </w:t>
      </w:r>
      <w:r w:rsidR="005517F0" w:rsidRPr="00647192">
        <w:rPr>
          <w:rFonts w:asciiTheme="minorHAnsi" w:hAnsiTheme="minorHAnsi" w:cstheme="minorHAnsi"/>
          <w:szCs w:val="24"/>
        </w:rPr>
        <w:t xml:space="preserve">the relevant clinical information </w:t>
      </w:r>
      <w:r w:rsidR="009971E5">
        <w:rPr>
          <w:rFonts w:asciiTheme="minorHAnsi" w:hAnsiTheme="minorHAnsi" w:cstheme="minorHAnsi"/>
          <w:szCs w:val="24"/>
        </w:rPr>
        <w:t>being populated into the form</w:t>
      </w:r>
      <w:r w:rsidR="00753156">
        <w:rPr>
          <w:rFonts w:asciiTheme="minorHAnsi" w:hAnsiTheme="minorHAnsi" w:cstheme="minorHAnsi"/>
          <w:szCs w:val="24"/>
        </w:rPr>
        <w:t xml:space="preserve">. </w:t>
      </w:r>
      <w:r w:rsidR="00E63C59">
        <w:rPr>
          <w:rFonts w:asciiTheme="minorHAnsi" w:hAnsiTheme="minorHAnsi" w:cstheme="minorHAnsi"/>
          <w:szCs w:val="24"/>
        </w:rPr>
        <w:t>If possible, an MO referral letter should be completed.</w:t>
      </w:r>
    </w:p>
    <w:p w14:paraId="79A9534E" w14:textId="0B1982E7" w:rsidR="005517F0" w:rsidRPr="00647192" w:rsidRDefault="00753156" w:rsidP="00B4104B">
      <w:pPr>
        <w:numPr>
          <w:ilvl w:val="0"/>
          <w:numId w:val="33"/>
        </w:numPr>
        <w:rPr>
          <w:rFonts w:asciiTheme="minorHAnsi" w:hAnsiTheme="minorHAnsi" w:cstheme="minorHAnsi"/>
          <w:i/>
          <w:szCs w:val="24"/>
        </w:rPr>
      </w:pPr>
      <w:r>
        <w:rPr>
          <w:rFonts w:asciiTheme="minorHAnsi" w:hAnsiTheme="minorHAnsi" w:cstheme="minorHAnsi"/>
          <w:szCs w:val="24"/>
        </w:rPr>
        <w:lastRenderedPageBreak/>
        <w:t>A copy of the</w:t>
      </w:r>
      <w:r w:rsidR="00E63C59">
        <w:rPr>
          <w:rFonts w:asciiTheme="minorHAnsi" w:hAnsiTheme="minorHAnsi" w:cstheme="minorHAnsi"/>
          <w:szCs w:val="24"/>
        </w:rPr>
        <w:t>se</w:t>
      </w:r>
      <w:r>
        <w:rPr>
          <w:rFonts w:asciiTheme="minorHAnsi" w:hAnsiTheme="minorHAnsi" w:cstheme="minorHAnsi"/>
          <w:szCs w:val="24"/>
        </w:rPr>
        <w:t xml:space="preserve"> form</w:t>
      </w:r>
      <w:r w:rsidR="00E63C59">
        <w:rPr>
          <w:rFonts w:asciiTheme="minorHAnsi" w:hAnsiTheme="minorHAnsi" w:cstheme="minorHAnsi"/>
          <w:szCs w:val="24"/>
        </w:rPr>
        <w:t>s and any other relevant clinical documentation (</w:t>
      </w:r>
      <w:r w:rsidR="00774675">
        <w:rPr>
          <w:rFonts w:asciiTheme="minorHAnsi" w:hAnsiTheme="minorHAnsi" w:cstheme="minorHAnsi"/>
          <w:szCs w:val="24"/>
        </w:rPr>
        <w:t>e.g.,</w:t>
      </w:r>
      <w:r w:rsidR="00E63C59">
        <w:rPr>
          <w:rFonts w:asciiTheme="minorHAnsi" w:hAnsiTheme="minorHAnsi" w:cstheme="minorHAnsi"/>
          <w:szCs w:val="24"/>
        </w:rPr>
        <w:t xml:space="preserve"> E</w:t>
      </w:r>
      <w:r w:rsidR="00C82303">
        <w:rPr>
          <w:rFonts w:asciiTheme="minorHAnsi" w:hAnsiTheme="minorHAnsi" w:cstheme="minorHAnsi"/>
          <w:szCs w:val="24"/>
        </w:rPr>
        <w:t>lectrocardiogram (ECG)</w:t>
      </w:r>
      <w:r w:rsidR="00E63C59">
        <w:rPr>
          <w:rFonts w:asciiTheme="minorHAnsi" w:hAnsiTheme="minorHAnsi" w:cstheme="minorHAnsi"/>
          <w:szCs w:val="24"/>
        </w:rPr>
        <w:t xml:space="preserve"> or medication chart)</w:t>
      </w:r>
      <w:r>
        <w:rPr>
          <w:rFonts w:asciiTheme="minorHAnsi" w:hAnsiTheme="minorHAnsi" w:cstheme="minorHAnsi"/>
          <w:szCs w:val="24"/>
        </w:rPr>
        <w:t xml:space="preserve"> is to be provided to ACTAS or to the </w:t>
      </w:r>
      <w:r w:rsidR="005517F0" w:rsidRPr="00647192">
        <w:rPr>
          <w:rFonts w:asciiTheme="minorHAnsi" w:hAnsiTheme="minorHAnsi" w:cstheme="minorHAnsi"/>
          <w:szCs w:val="24"/>
        </w:rPr>
        <w:t xml:space="preserve">escorting </w:t>
      </w:r>
      <w:r w:rsidR="002B2C5B">
        <w:rPr>
          <w:rFonts w:asciiTheme="minorHAnsi" w:hAnsiTheme="minorHAnsi" w:cstheme="minorHAnsi"/>
          <w:szCs w:val="24"/>
        </w:rPr>
        <w:t>ACTCO</w:t>
      </w:r>
      <w:r>
        <w:rPr>
          <w:rFonts w:asciiTheme="minorHAnsi" w:hAnsiTheme="minorHAnsi" w:cstheme="minorHAnsi"/>
          <w:szCs w:val="24"/>
        </w:rPr>
        <w:t xml:space="preserve"> in an envelope</w:t>
      </w:r>
      <w:r w:rsidR="009971E5">
        <w:rPr>
          <w:rFonts w:asciiTheme="minorHAnsi" w:hAnsiTheme="minorHAnsi" w:cstheme="minorHAnsi"/>
          <w:szCs w:val="24"/>
        </w:rPr>
        <w:t>.</w:t>
      </w:r>
    </w:p>
    <w:p w14:paraId="79A9534F" w14:textId="0133EB87" w:rsidR="005517F0" w:rsidRPr="00753156" w:rsidRDefault="00E63C59" w:rsidP="005517F0">
      <w:pPr>
        <w:numPr>
          <w:ilvl w:val="0"/>
          <w:numId w:val="11"/>
        </w:numPr>
        <w:tabs>
          <w:tab w:val="left" w:pos="360"/>
        </w:tabs>
        <w:rPr>
          <w:rFonts w:asciiTheme="minorHAnsi" w:hAnsiTheme="minorHAnsi" w:cstheme="minorHAnsi"/>
          <w:i/>
          <w:szCs w:val="24"/>
        </w:rPr>
      </w:pPr>
      <w:r>
        <w:rPr>
          <w:rFonts w:asciiTheme="minorHAnsi" w:hAnsiTheme="minorHAnsi" w:cstheme="minorHAnsi"/>
          <w:szCs w:val="24"/>
        </w:rPr>
        <w:t>An RN/EEN involved in the care of the person being transferred</w:t>
      </w:r>
      <w:r w:rsidR="006D7BDF">
        <w:rPr>
          <w:rFonts w:asciiTheme="minorHAnsi" w:hAnsiTheme="minorHAnsi" w:cstheme="minorHAnsi"/>
          <w:szCs w:val="24"/>
        </w:rPr>
        <w:t xml:space="preserve"> will d</w:t>
      </w:r>
      <w:r w:rsidR="005517F0" w:rsidRPr="00647192">
        <w:rPr>
          <w:rFonts w:asciiTheme="minorHAnsi" w:hAnsiTheme="minorHAnsi" w:cstheme="minorHAnsi"/>
          <w:szCs w:val="24"/>
        </w:rPr>
        <w:t>ocument the eve</w:t>
      </w:r>
      <w:r w:rsidR="005517F0">
        <w:rPr>
          <w:rFonts w:asciiTheme="minorHAnsi" w:hAnsiTheme="minorHAnsi" w:cstheme="minorHAnsi"/>
          <w:szCs w:val="24"/>
        </w:rPr>
        <w:t>nt in the person’s</w:t>
      </w:r>
      <w:r w:rsidR="005517F0" w:rsidRPr="00647192">
        <w:rPr>
          <w:rFonts w:asciiTheme="minorHAnsi" w:hAnsiTheme="minorHAnsi" w:cstheme="minorHAnsi"/>
          <w:szCs w:val="24"/>
        </w:rPr>
        <w:t xml:space="preserve"> </w:t>
      </w:r>
      <w:r w:rsidR="006D7BDF">
        <w:rPr>
          <w:rFonts w:asciiTheme="minorHAnsi" w:hAnsiTheme="minorHAnsi" w:cstheme="minorHAnsi"/>
          <w:szCs w:val="24"/>
        </w:rPr>
        <w:t xml:space="preserve">electronic </w:t>
      </w:r>
      <w:r w:rsidR="005517F0" w:rsidRPr="00647192">
        <w:rPr>
          <w:rFonts w:asciiTheme="minorHAnsi" w:hAnsiTheme="minorHAnsi" w:cstheme="minorHAnsi"/>
          <w:szCs w:val="24"/>
        </w:rPr>
        <w:t>clinical record</w:t>
      </w:r>
      <w:r w:rsidR="006D7BDF">
        <w:rPr>
          <w:rFonts w:asciiTheme="minorHAnsi" w:hAnsiTheme="minorHAnsi" w:cstheme="minorHAnsi"/>
          <w:szCs w:val="24"/>
        </w:rPr>
        <w:t xml:space="preserve"> (ECR)</w:t>
      </w:r>
      <w:r>
        <w:rPr>
          <w:rFonts w:asciiTheme="minorHAnsi" w:hAnsiTheme="minorHAnsi" w:cstheme="minorHAnsi"/>
          <w:szCs w:val="24"/>
        </w:rPr>
        <w:t>.</w:t>
      </w:r>
    </w:p>
    <w:p w14:paraId="79A95350" w14:textId="0C8CC545" w:rsidR="0084302F" w:rsidRPr="0084302F" w:rsidRDefault="00753156" w:rsidP="005517F0">
      <w:pPr>
        <w:numPr>
          <w:ilvl w:val="0"/>
          <w:numId w:val="11"/>
        </w:numPr>
        <w:tabs>
          <w:tab w:val="left" w:pos="360"/>
        </w:tabs>
        <w:rPr>
          <w:rFonts w:asciiTheme="minorHAnsi" w:hAnsiTheme="minorHAnsi" w:cstheme="minorHAnsi"/>
          <w:i/>
          <w:szCs w:val="24"/>
        </w:rPr>
      </w:pPr>
      <w:r>
        <w:rPr>
          <w:rFonts w:asciiTheme="minorHAnsi" w:hAnsiTheme="minorHAnsi" w:cstheme="minorHAnsi"/>
          <w:szCs w:val="24"/>
        </w:rPr>
        <w:t>The name</w:t>
      </w:r>
      <w:r w:rsidR="006D7BDF">
        <w:rPr>
          <w:rFonts w:asciiTheme="minorHAnsi" w:hAnsiTheme="minorHAnsi" w:cstheme="minorHAnsi"/>
          <w:szCs w:val="24"/>
        </w:rPr>
        <w:t xml:space="preserve"> of the person receiving care</w:t>
      </w:r>
      <w:r>
        <w:rPr>
          <w:rFonts w:asciiTheme="minorHAnsi" w:hAnsiTheme="minorHAnsi" w:cstheme="minorHAnsi"/>
          <w:szCs w:val="24"/>
        </w:rPr>
        <w:t xml:space="preserve"> and reason for transfer is to be documented </w:t>
      </w:r>
      <w:r w:rsidR="00A925AC">
        <w:rPr>
          <w:rFonts w:asciiTheme="minorHAnsi" w:hAnsiTheme="minorHAnsi" w:cstheme="minorHAnsi"/>
          <w:szCs w:val="24"/>
        </w:rPr>
        <w:t>on a Management Plan for</w:t>
      </w:r>
      <w:r w:rsidR="009971E5">
        <w:rPr>
          <w:rFonts w:asciiTheme="minorHAnsi" w:hAnsiTheme="minorHAnsi" w:cstheme="minorHAnsi"/>
          <w:szCs w:val="24"/>
        </w:rPr>
        <w:t xml:space="preserve"> the purpose of</w:t>
      </w:r>
      <w:r>
        <w:rPr>
          <w:rFonts w:asciiTheme="minorHAnsi" w:hAnsiTheme="minorHAnsi" w:cstheme="minorHAnsi"/>
          <w:szCs w:val="24"/>
        </w:rPr>
        <w:t xml:space="preserve"> </w:t>
      </w:r>
      <w:r w:rsidR="00A5458E">
        <w:rPr>
          <w:rFonts w:asciiTheme="minorHAnsi" w:hAnsiTheme="minorHAnsi" w:cstheme="minorHAnsi"/>
          <w:szCs w:val="24"/>
        </w:rPr>
        <w:t>c</w:t>
      </w:r>
      <w:r>
        <w:rPr>
          <w:rFonts w:asciiTheme="minorHAnsi" w:hAnsiTheme="minorHAnsi" w:cstheme="minorHAnsi"/>
          <w:szCs w:val="24"/>
        </w:rPr>
        <w:t xml:space="preserve">linical </w:t>
      </w:r>
      <w:r w:rsidR="00A5458E">
        <w:rPr>
          <w:rFonts w:asciiTheme="minorHAnsi" w:hAnsiTheme="minorHAnsi" w:cstheme="minorHAnsi"/>
          <w:szCs w:val="24"/>
        </w:rPr>
        <w:t>h</w:t>
      </w:r>
      <w:r>
        <w:rPr>
          <w:rFonts w:asciiTheme="minorHAnsi" w:hAnsiTheme="minorHAnsi" w:cstheme="minorHAnsi"/>
          <w:szCs w:val="24"/>
        </w:rPr>
        <w:t>andover</w:t>
      </w:r>
      <w:r w:rsidR="009971E5">
        <w:rPr>
          <w:rFonts w:asciiTheme="minorHAnsi" w:hAnsiTheme="minorHAnsi" w:cstheme="minorHAnsi"/>
          <w:szCs w:val="24"/>
        </w:rPr>
        <w:t>.</w:t>
      </w:r>
    </w:p>
    <w:p w14:paraId="79A95352" w14:textId="0F78A656" w:rsidR="00753156" w:rsidRPr="00A42FDE" w:rsidRDefault="00631EA9" w:rsidP="005517F0">
      <w:pPr>
        <w:numPr>
          <w:ilvl w:val="0"/>
          <w:numId w:val="11"/>
        </w:numPr>
        <w:tabs>
          <w:tab w:val="left" w:pos="360"/>
        </w:tabs>
        <w:rPr>
          <w:rFonts w:asciiTheme="minorHAnsi" w:hAnsiTheme="minorHAnsi" w:cstheme="minorHAnsi"/>
          <w:i/>
          <w:szCs w:val="24"/>
        </w:rPr>
      </w:pPr>
      <w:r>
        <w:rPr>
          <w:rFonts w:asciiTheme="minorHAnsi" w:hAnsiTheme="minorHAnsi" w:cstheme="minorHAnsi"/>
          <w:szCs w:val="24"/>
        </w:rPr>
        <w:t>If the transfer is due to an injury a</w:t>
      </w:r>
      <w:r w:rsidR="00753156">
        <w:rPr>
          <w:rFonts w:asciiTheme="minorHAnsi" w:hAnsiTheme="minorHAnsi" w:cstheme="minorHAnsi"/>
          <w:szCs w:val="24"/>
        </w:rPr>
        <w:t xml:space="preserve"> </w:t>
      </w:r>
      <w:r w:rsidR="009971E5" w:rsidRPr="009971E5">
        <w:rPr>
          <w:rFonts w:asciiTheme="minorHAnsi" w:hAnsiTheme="minorHAnsi" w:cstheme="minorHAnsi"/>
          <w:i/>
          <w:iCs/>
          <w:szCs w:val="24"/>
        </w:rPr>
        <w:t xml:space="preserve">Prisoner Injury </w:t>
      </w:r>
      <w:r w:rsidR="00A5458E">
        <w:rPr>
          <w:rFonts w:asciiTheme="minorHAnsi" w:hAnsiTheme="minorHAnsi" w:cstheme="minorHAnsi"/>
          <w:i/>
          <w:iCs/>
          <w:szCs w:val="24"/>
        </w:rPr>
        <w:t>F</w:t>
      </w:r>
      <w:r w:rsidR="009971E5" w:rsidRPr="009971E5">
        <w:rPr>
          <w:rFonts w:asciiTheme="minorHAnsi" w:hAnsiTheme="minorHAnsi" w:cstheme="minorHAnsi"/>
          <w:i/>
          <w:iCs/>
          <w:szCs w:val="24"/>
        </w:rPr>
        <w:t>orm</w:t>
      </w:r>
      <w:r w:rsidR="009971E5">
        <w:rPr>
          <w:rFonts w:asciiTheme="minorHAnsi" w:hAnsiTheme="minorHAnsi" w:cstheme="minorHAnsi"/>
          <w:szCs w:val="24"/>
        </w:rPr>
        <w:t xml:space="preserve"> </w:t>
      </w:r>
      <w:r w:rsidR="00753156">
        <w:rPr>
          <w:rFonts w:asciiTheme="minorHAnsi" w:hAnsiTheme="minorHAnsi" w:cstheme="minorHAnsi"/>
          <w:szCs w:val="24"/>
        </w:rPr>
        <w:t xml:space="preserve">is to be completed </w:t>
      </w:r>
      <w:r w:rsidR="006D7BDF">
        <w:rPr>
          <w:rFonts w:asciiTheme="minorHAnsi" w:hAnsiTheme="minorHAnsi" w:cstheme="minorHAnsi"/>
          <w:szCs w:val="24"/>
        </w:rPr>
        <w:t xml:space="preserve">by </w:t>
      </w:r>
      <w:r w:rsidR="009971E5">
        <w:rPr>
          <w:rFonts w:asciiTheme="minorHAnsi" w:hAnsiTheme="minorHAnsi" w:cstheme="minorHAnsi"/>
          <w:szCs w:val="24"/>
        </w:rPr>
        <w:t>an</w:t>
      </w:r>
      <w:r w:rsidR="006D7BDF">
        <w:rPr>
          <w:rFonts w:asciiTheme="minorHAnsi" w:hAnsiTheme="minorHAnsi" w:cstheme="minorHAnsi"/>
          <w:szCs w:val="24"/>
        </w:rPr>
        <w:t xml:space="preserve"> RN </w:t>
      </w:r>
      <w:r w:rsidR="009971E5">
        <w:rPr>
          <w:rFonts w:asciiTheme="minorHAnsi" w:hAnsiTheme="minorHAnsi" w:cstheme="minorHAnsi"/>
          <w:szCs w:val="24"/>
        </w:rPr>
        <w:t>involved in</w:t>
      </w:r>
      <w:r w:rsidR="006D7BDF">
        <w:rPr>
          <w:rFonts w:asciiTheme="minorHAnsi" w:hAnsiTheme="minorHAnsi" w:cstheme="minorHAnsi"/>
          <w:szCs w:val="24"/>
        </w:rPr>
        <w:t xml:space="preserve"> the care </w:t>
      </w:r>
      <w:r w:rsidR="009971E5">
        <w:rPr>
          <w:rFonts w:asciiTheme="minorHAnsi" w:hAnsiTheme="minorHAnsi" w:cstheme="minorHAnsi"/>
          <w:szCs w:val="24"/>
        </w:rPr>
        <w:t xml:space="preserve">of the transferred person </w:t>
      </w:r>
      <w:r w:rsidR="00753156">
        <w:rPr>
          <w:rFonts w:asciiTheme="minorHAnsi" w:hAnsiTheme="minorHAnsi" w:cstheme="minorHAnsi"/>
          <w:szCs w:val="24"/>
        </w:rPr>
        <w:t>and a copy is to be provided to the ACT</w:t>
      </w:r>
      <w:r w:rsidR="004C1EDA">
        <w:rPr>
          <w:rFonts w:asciiTheme="minorHAnsi" w:hAnsiTheme="minorHAnsi" w:cstheme="minorHAnsi"/>
          <w:szCs w:val="24"/>
        </w:rPr>
        <w:t xml:space="preserve">CO </w:t>
      </w:r>
      <w:r w:rsidR="00673ABF">
        <w:rPr>
          <w:rFonts w:asciiTheme="minorHAnsi" w:hAnsiTheme="minorHAnsi" w:cstheme="minorHAnsi"/>
          <w:szCs w:val="24"/>
        </w:rPr>
        <w:t xml:space="preserve">Level </w:t>
      </w:r>
      <w:r w:rsidR="00753156">
        <w:rPr>
          <w:rFonts w:asciiTheme="minorHAnsi" w:hAnsiTheme="minorHAnsi" w:cstheme="minorHAnsi"/>
          <w:szCs w:val="24"/>
        </w:rPr>
        <w:t>3</w:t>
      </w:r>
      <w:r w:rsidR="009971E5">
        <w:rPr>
          <w:rFonts w:asciiTheme="minorHAnsi" w:hAnsiTheme="minorHAnsi" w:cstheme="minorHAnsi"/>
          <w:szCs w:val="24"/>
        </w:rPr>
        <w:t xml:space="preserve"> and uploaded to the person’s ECR.</w:t>
      </w:r>
    </w:p>
    <w:p w14:paraId="79A95353" w14:textId="42B2BFEB" w:rsidR="00A42FDE" w:rsidRPr="00F6502C" w:rsidRDefault="006D7BDF" w:rsidP="005517F0">
      <w:pPr>
        <w:numPr>
          <w:ilvl w:val="0"/>
          <w:numId w:val="11"/>
        </w:numPr>
        <w:tabs>
          <w:tab w:val="left" w:pos="360"/>
        </w:tabs>
        <w:rPr>
          <w:rFonts w:asciiTheme="minorHAnsi" w:hAnsiTheme="minorHAnsi" w:cstheme="minorHAnsi"/>
          <w:i/>
          <w:szCs w:val="24"/>
        </w:rPr>
      </w:pPr>
      <w:r>
        <w:rPr>
          <w:rFonts w:asciiTheme="minorHAnsi" w:hAnsiTheme="minorHAnsi" w:cstheme="minorHAnsi"/>
          <w:szCs w:val="24"/>
        </w:rPr>
        <w:t>As soon as practicable, t</w:t>
      </w:r>
      <w:r w:rsidR="00A42FDE">
        <w:rPr>
          <w:rFonts w:asciiTheme="minorHAnsi" w:hAnsiTheme="minorHAnsi" w:cstheme="minorHAnsi"/>
          <w:szCs w:val="24"/>
        </w:rPr>
        <w:t xml:space="preserve">he </w:t>
      </w:r>
      <w:r w:rsidR="00920FFF">
        <w:rPr>
          <w:rFonts w:asciiTheme="minorHAnsi" w:hAnsiTheme="minorHAnsi" w:cstheme="minorHAnsi"/>
          <w:szCs w:val="24"/>
        </w:rPr>
        <w:t xml:space="preserve">MO or </w:t>
      </w:r>
      <w:r w:rsidR="00E63C59">
        <w:rPr>
          <w:rFonts w:asciiTheme="minorHAnsi" w:hAnsiTheme="minorHAnsi" w:cstheme="minorHAnsi"/>
          <w:szCs w:val="24"/>
        </w:rPr>
        <w:t>Nurse Team Leader</w:t>
      </w:r>
      <w:r w:rsidR="00A42FDE">
        <w:rPr>
          <w:rFonts w:asciiTheme="minorHAnsi" w:hAnsiTheme="minorHAnsi" w:cstheme="minorHAnsi"/>
          <w:szCs w:val="24"/>
        </w:rPr>
        <w:t xml:space="preserve"> (</w:t>
      </w:r>
      <w:r w:rsidR="00E63C59">
        <w:rPr>
          <w:rFonts w:asciiTheme="minorHAnsi" w:hAnsiTheme="minorHAnsi" w:cstheme="minorHAnsi"/>
          <w:szCs w:val="24"/>
        </w:rPr>
        <w:t>TL</w:t>
      </w:r>
      <w:r w:rsidR="00A42FDE">
        <w:rPr>
          <w:rFonts w:asciiTheme="minorHAnsi" w:hAnsiTheme="minorHAnsi" w:cstheme="minorHAnsi"/>
          <w:szCs w:val="24"/>
        </w:rPr>
        <w:t xml:space="preserve">) is to contact the </w:t>
      </w:r>
      <w:r w:rsidR="00E63C59">
        <w:rPr>
          <w:rFonts w:asciiTheme="minorHAnsi" w:hAnsiTheme="minorHAnsi" w:cstheme="minorHAnsi"/>
          <w:szCs w:val="24"/>
        </w:rPr>
        <w:t>Emergency Department Admitting Officer</w:t>
      </w:r>
      <w:r w:rsidR="002A3465">
        <w:rPr>
          <w:rFonts w:asciiTheme="minorHAnsi" w:hAnsiTheme="minorHAnsi" w:cstheme="minorHAnsi"/>
          <w:szCs w:val="24"/>
        </w:rPr>
        <w:t xml:space="preserve"> </w:t>
      </w:r>
      <w:r w:rsidR="00E63C59">
        <w:rPr>
          <w:rFonts w:asciiTheme="minorHAnsi" w:hAnsiTheme="minorHAnsi" w:cstheme="minorHAnsi"/>
          <w:szCs w:val="24"/>
        </w:rPr>
        <w:t>via switch (</w:t>
      </w:r>
      <w:r w:rsidR="00920FFF" w:rsidRPr="00FB201E">
        <w:t>5124 0000</w:t>
      </w:r>
      <w:r w:rsidR="00E63C59">
        <w:rPr>
          <w:rFonts w:asciiTheme="minorHAnsi" w:hAnsiTheme="minorHAnsi" w:cstheme="minorHAnsi"/>
          <w:szCs w:val="24"/>
        </w:rPr>
        <w:t xml:space="preserve">) </w:t>
      </w:r>
      <w:r w:rsidR="00A42FDE">
        <w:rPr>
          <w:rFonts w:asciiTheme="minorHAnsi" w:hAnsiTheme="minorHAnsi" w:cstheme="minorHAnsi"/>
          <w:szCs w:val="24"/>
        </w:rPr>
        <w:t xml:space="preserve">to alert them that a person from the AMC is being transferred to the ED for further assessment and medical management. </w:t>
      </w:r>
    </w:p>
    <w:p w14:paraId="32A92BF5" w14:textId="16B7D33D" w:rsidR="00F6502C" w:rsidRPr="006425F6" w:rsidRDefault="00B94210" w:rsidP="00B4104B">
      <w:pPr>
        <w:numPr>
          <w:ilvl w:val="0"/>
          <w:numId w:val="11"/>
        </w:numPr>
        <w:tabs>
          <w:tab w:val="left" w:pos="360"/>
        </w:tabs>
        <w:spacing w:after="240"/>
        <w:ind w:left="357" w:hanging="357"/>
        <w:rPr>
          <w:rFonts w:asciiTheme="minorHAnsi" w:hAnsiTheme="minorHAnsi" w:cstheme="minorHAnsi"/>
          <w:i/>
          <w:szCs w:val="24"/>
        </w:rPr>
      </w:pPr>
      <w:r>
        <w:rPr>
          <w:rFonts w:asciiTheme="minorHAnsi" w:hAnsiTheme="minorHAnsi" w:cstheme="minorHAnsi"/>
          <w:iCs/>
          <w:szCs w:val="24"/>
        </w:rPr>
        <w:t>On transfer of the person to ED the Team Leader or JHS Administration staff member is to discharge the person from MedChart (EMM).</w:t>
      </w:r>
    </w:p>
    <w:p w14:paraId="252F9724" w14:textId="2291E28C" w:rsidR="006425F6" w:rsidRPr="006425F6" w:rsidRDefault="00501E79" w:rsidP="00501E79">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Pr>
          <w:rFonts w:asciiTheme="minorHAnsi" w:hAnsiTheme="minorHAnsi" w:cstheme="minorHAnsi"/>
          <w:b/>
          <w:bCs/>
          <w:szCs w:val="24"/>
        </w:rPr>
        <w:t>Alert</w:t>
      </w:r>
      <w:r w:rsidR="006425F6">
        <w:rPr>
          <w:rFonts w:asciiTheme="minorHAnsi" w:hAnsiTheme="minorHAnsi" w:cstheme="minorHAnsi"/>
          <w:b/>
          <w:bCs/>
          <w:szCs w:val="24"/>
        </w:rPr>
        <w:t>:</w:t>
      </w:r>
      <w:r w:rsidR="006425F6">
        <w:rPr>
          <w:rFonts w:asciiTheme="minorHAnsi" w:hAnsiTheme="minorHAnsi" w:cstheme="minorHAnsi"/>
          <w:szCs w:val="24"/>
        </w:rPr>
        <w:t xml:space="preserve"> if the person is transferred to ED after </w:t>
      </w:r>
      <w:r>
        <w:rPr>
          <w:rFonts w:asciiTheme="minorHAnsi" w:hAnsiTheme="minorHAnsi" w:cstheme="minorHAnsi"/>
          <w:szCs w:val="24"/>
        </w:rPr>
        <w:t>n</w:t>
      </w:r>
      <w:r w:rsidR="006425F6">
        <w:rPr>
          <w:rFonts w:asciiTheme="minorHAnsi" w:hAnsiTheme="minorHAnsi" w:cstheme="minorHAnsi"/>
          <w:szCs w:val="24"/>
        </w:rPr>
        <w:t>ursing hours and the person remains in hospital</w:t>
      </w:r>
      <w:r w:rsidR="00A5458E">
        <w:rPr>
          <w:rFonts w:asciiTheme="minorHAnsi" w:hAnsiTheme="minorHAnsi" w:cstheme="minorHAnsi"/>
          <w:szCs w:val="24"/>
        </w:rPr>
        <w:t xml:space="preserve">, </w:t>
      </w:r>
      <w:r w:rsidR="006425F6">
        <w:rPr>
          <w:rFonts w:asciiTheme="minorHAnsi" w:hAnsiTheme="minorHAnsi" w:cstheme="minorHAnsi"/>
          <w:szCs w:val="24"/>
        </w:rPr>
        <w:t xml:space="preserve">the Team Leader or JHS Administration staff member must check that the person has been discharged from MedChart (EMM) overnight. </w:t>
      </w:r>
    </w:p>
    <w:p w14:paraId="29227C73" w14:textId="77777777" w:rsidR="002A110D" w:rsidRDefault="002A110D" w:rsidP="002A110D">
      <w:pPr>
        <w:pStyle w:val="Default"/>
        <w:jc w:val="right"/>
      </w:pPr>
    </w:p>
    <w:p w14:paraId="5EA7343A" w14:textId="2B0D1CF9" w:rsidR="002B2C5B" w:rsidRPr="002A110D" w:rsidRDefault="005B7AA2" w:rsidP="002A110D">
      <w:pPr>
        <w:pStyle w:val="Default"/>
        <w:jc w:val="right"/>
        <w:rPr>
          <w:rFonts w:ascii="Calibri" w:hAnsi="Calibri" w:cs="Arial"/>
          <w:i/>
          <w:color w:val="auto"/>
          <w:lang w:eastAsia="en-US"/>
        </w:rPr>
      </w:pPr>
      <w:hyperlink w:anchor="Contents" w:history="1">
        <w:r w:rsidR="002A110D" w:rsidRPr="00590902">
          <w:rPr>
            <w:rStyle w:val="Hyperlink"/>
            <w:rFonts w:ascii="Calibri" w:hAnsi="Calibri" w:cs="Arial"/>
            <w:i/>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2B2C5B" w:rsidRPr="00CD1C0E" w14:paraId="418334E9" w14:textId="77777777" w:rsidTr="00855861">
        <w:trPr>
          <w:cantSplit/>
          <w:trHeight w:val="285"/>
        </w:trPr>
        <w:tc>
          <w:tcPr>
            <w:tcW w:w="9300" w:type="dxa"/>
            <w:shd w:val="clear" w:color="auto" w:fill="A6A6A6" w:themeFill="background1" w:themeFillShade="A6"/>
          </w:tcPr>
          <w:p w14:paraId="5F545664" w14:textId="404FF093" w:rsidR="002B2C5B" w:rsidRPr="00C76688" w:rsidRDefault="002B2C5B" w:rsidP="00855861">
            <w:pPr>
              <w:pStyle w:val="Heading1"/>
            </w:pPr>
            <w:bookmarkStart w:id="17" w:name="_Toc88643339"/>
            <w:r w:rsidRPr="00D4718E">
              <w:rPr>
                <w:szCs w:val="24"/>
              </w:rPr>
              <w:t xml:space="preserve">Section </w:t>
            </w:r>
            <w:r>
              <w:rPr>
                <w:szCs w:val="24"/>
              </w:rPr>
              <w:t>2</w:t>
            </w:r>
            <w:r w:rsidRPr="00D4718E">
              <w:rPr>
                <w:szCs w:val="24"/>
              </w:rPr>
              <w:t xml:space="preserve"> – </w:t>
            </w:r>
            <w:r>
              <w:rPr>
                <w:szCs w:val="24"/>
              </w:rPr>
              <w:t>Admission to Hospital</w:t>
            </w:r>
            <w:r w:rsidR="008F1A75">
              <w:rPr>
                <w:szCs w:val="24"/>
              </w:rPr>
              <w:t xml:space="preserve"> for AMC Person</w:t>
            </w:r>
            <w:bookmarkEnd w:id="17"/>
          </w:p>
        </w:tc>
      </w:tr>
    </w:tbl>
    <w:p w14:paraId="36A5307B" w14:textId="77777777" w:rsidR="00CC0BFE" w:rsidRDefault="00CC0BFE" w:rsidP="002B2C5B">
      <w:pPr>
        <w:rPr>
          <w:rFonts w:asciiTheme="minorHAnsi" w:hAnsiTheme="minorHAnsi" w:cstheme="minorHAnsi"/>
          <w:szCs w:val="24"/>
        </w:rPr>
      </w:pPr>
    </w:p>
    <w:p w14:paraId="7A4C5CEE" w14:textId="4FFCF739" w:rsidR="002B2C5B" w:rsidRDefault="00E63C59" w:rsidP="002B2C5B">
      <w:pPr>
        <w:rPr>
          <w:rFonts w:asciiTheme="minorHAnsi" w:hAnsiTheme="minorHAnsi" w:cstheme="minorHAnsi"/>
          <w:szCs w:val="24"/>
        </w:rPr>
      </w:pPr>
      <w:r>
        <w:rPr>
          <w:rFonts w:asciiTheme="minorHAnsi" w:hAnsiTheme="minorHAnsi" w:cstheme="minorHAnsi"/>
          <w:szCs w:val="24"/>
        </w:rPr>
        <w:t>If the person is admitted to hospital the following will occur:</w:t>
      </w:r>
    </w:p>
    <w:p w14:paraId="4A70309E" w14:textId="77777777" w:rsidR="00920FFF" w:rsidRDefault="00E63C59" w:rsidP="002B2C5B">
      <w:pPr>
        <w:pStyle w:val="ListParagraph"/>
        <w:numPr>
          <w:ilvl w:val="0"/>
          <w:numId w:val="21"/>
        </w:numPr>
        <w:rPr>
          <w:rFonts w:asciiTheme="minorHAnsi" w:hAnsiTheme="minorHAnsi" w:cstheme="minorHAnsi"/>
          <w:szCs w:val="24"/>
        </w:rPr>
      </w:pPr>
      <w:r w:rsidRPr="002B2C5B">
        <w:rPr>
          <w:rFonts w:asciiTheme="minorHAnsi" w:hAnsiTheme="minorHAnsi" w:cstheme="minorHAnsi"/>
          <w:szCs w:val="24"/>
        </w:rPr>
        <w:t>Monday – Friday</w:t>
      </w:r>
      <w:r w:rsidR="00920FFF">
        <w:rPr>
          <w:rFonts w:asciiTheme="minorHAnsi" w:hAnsiTheme="minorHAnsi" w:cstheme="minorHAnsi"/>
          <w:szCs w:val="24"/>
        </w:rPr>
        <w:t>:</w:t>
      </w:r>
    </w:p>
    <w:p w14:paraId="4FC6565C" w14:textId="68C97049" w:rsidR="00920FFF" w:rsidRDefault="00920FFF" w:rsidP="00B4104B">
      <w:pPr>
        <w:pStyle w:val="ListParagraph"/>
        <w:numPr>
          <w:ilvl w:val="0"/>
          <w:numId w:val="34"/>
        </w:numPr>
        <w:rPr>
          <w:rFonts w:asciiTheme="minorHAnsi" w:hAnsiTheme="minorHAnsi" w:cstheme="minorHAnsi"/>
          <w:szCs w:val="24"/>
        </w:rPr>
      </w:pPr>
      <w:r>
        <w:rPr>
          <w:rFonts w:asciiTheme="minorHAnsi" w:hAnsiTheme="minorHAnsi" w:cstheme="minorHAnsi"/>
          <w:szCs w:val="24"/>
        </w:rPr>
        <w:t xml:space="preserve">If the </w:t>
      </w:r>
      <w:r w:rsidR="00C82303">
        <w:rPr>
          <w:rFonts w:asciiTheme="minorHAnsi" w:hAnsiTheme="minorHAnsi" w:cstheme="minorHAnsi"/>
          <w:szCs w:val="24"/>
        </w:rPr>
        <w:t>person</w:t>
      </w:r>
      <w:r>
        <w:rPr>
          <w:rFonts w:asciiTheme="minorHAnsi" w:hAnsiTheme="minorHAnsi" w:cstheme="minorHAnsi"/>
          <w:szCs w:val="24"/>
        </w:rPr>
        <w:t xml:space="preserve"> is being reviewed in the ED and has not been admitted to the hospital for ongoing care, the </w:t>
      </w:r>
      <w:r w:rsidR="00E63C59" w:rsidRPr="002B2C5B">
        <w:rPr>
          <w:rFonts w:asciiTheme="minorHAnsi" w:hAnsiTheme="minorHAnsi" w:cstheme="minorHAnsi"/>
          <w:szCs w:val="24"/>
        </w:rPr>
        <w:t xml:space="preserve">Custodial Health </w:t>
      </w:r>
      <w:r w:rsidR="00A42FDE" w:rsidRPr="002B2C5B">
        <w:rPr>
          <w:rFonts w:asciiTheme="minorHAnsi" w:hAnsiTheme="minorHAnsi" w:cstheme="minorHAnsi"/>
          <w:szCs w:val="24"/>
        </w:rPr>
        <w:t>C</w:t>
      </w:r>
      <w:r w:rsidR="00E63C59" w:rsidRPr="002B2C5B">
        <w:rPr>
          <w:rFonts w:asciiTheme="minorHAnsi" w:hAnsiTheme="minorHAnsi" w:cstheme="minorHAnsi"/>
          <w:szCs w:val="24"/>
        </w:rPr>
        <w:t>linical Lead (CL)</w:t>
      </w:r>
      <w:r w:rsidR="00A42FDE" w:rsidRPr="002B2C5B">
        <w:rPr>
          <w:rFonts w:asciiTheme="minorHAnsi" w:hAnsiTheme="minorHAnsi" w:cstheme="minorHAnsi"/>
          <w:szCs w:val="24"/>
        </w:rPr>
        <w:t xml:space="preserve"> </w:t>
      </w:r>
      <w:r>
        <w:rPr>
          <w:rFonts w:asciiTheme="minorHAnsi" w:hAnsiTheme="minorHAnsi" w:cstheme="minorHAnsi"/>
          <w:szCs w:val="24"/>
        </w:rPr>
        <w:t xml:space="preserve">will follow up the plan for the </w:t>
      </w:r>
      <w:r w:rsidR="00C82303">
        <w:rPr>
          <w:rFonts w:asciiTheme="minorHAnsi" w:hAnsiTheme="minorHAnsi" w:cstheme="minorHAnsi"/>
          <w:szCs w:val="24"/>
        </w:rPr>
        <w:t>person</w:t>
      </w:r>
      <w:r>
        <w:rPr>
          <w:rFonts w:asciiTheme="minorHAnsi" w:hAnsiTheme="minorHAnsi" w:cstheme="minorHAnsi"/>
          <w:szCs w:val="24"/>
        </w:rPr>
        <w:t xml:space="preserve"> with the ED Nurse looking after the </w:t>
      </w:r>
      <w:r w:rsidR="00C82303">
        <w:rPr>
          <w:rFonts w:asciiTheme="minorHAnsi" w:hAnsiTheme="minorHAnsi" w:cstheme="minorHAnsi"/>
          <w:szCs w:val="24"/>
        </w:rPr>
        <w:t>person</w:t>
      </w:r>
      <w:r>
        <w:rPr>
          <w:rFonts w:asciiTheme="minorHAnsi" w:hAnsiTheme="minorHAnsi" w:cstheme="minorHAnsi"/>
          <w:szCs w:val="24"/>
        </w:rPr>
        <w:t>.</w:t>
      </w:r>
    </w:p>
    <w:p w14:paraId="79A95354" w14:textId="5B2B5C20" w:rsidR="00A42FDE" w:rsidRDefault="00920FFF" w:rsidP="00B4104B">
      <w:pPr>
        <w:pStyle w:val="ListParagraph"/>
        <w:numPr>
          <w:ilvl w:val="0"/>
          <w:numId w:val="35"/>
        </w:numPr>
        <w:rPr>
          <w:rFonts w:asciiTheme="minorHAnsi" w:hAnsiTheme="minorHAnsi" w:cstheme="minorHAnsi"/>
          <w:szCs w:val="24"/>
        </w:rPr>
      </w:pPr>
      <w:r>
        <w:rPr>
          <w:rFonts w:asciiTheme="minorHAnsi" w:hAnsiTheme="minorHAnsi" w:cstheme="minorHAnsi"/>
          <w:szCs w:val="24"/>
        </w:rPr>
        <w:t xml:space="preserve">If the </w:t>
      </w:r>
      <w:r w:rsidR="00C82303">
        <w:rPr>
          <w:rFonts w:asciiTheme="minorHAnsi" w:hAnsiTheme="minorHAnsi" w:cstheme="minorHAnsi"/>
          <w:szCs w:val="24"/>
        </w:rPr>
        <w:t>person</w:t>
      </w:r>
      <w:r>
        <w:rPr>
          <w:rFonts w:asciiTheme="minorHAnsi" w:hAnsiTheme="minorHAnsi" w:cstheme="minorHAnsi"/>
          <w:szCs w:val="24"/>
        </w:rPr>
        <w:t xml:space="preserve"> has been admitted to the hospital the Medical Escort person</w:t>
      </w:r>
      <w:r w:rsidR="00E63C59" w:rsidRPr="002B2C5B">
        <w:rPr>
          <w:rFonts w:asciiTheme="minorHAnsi" w:hAnsiTheme="minorHAnsi" w:cstheme="minorHAnsi"/>
          <w:szCs w:val="24"/>
        </w:rPr>
        <w:t xml:space="preserve"> </w:t>
      </w:r>
      <w:r w:rsidR="00A42FDE" w:rsidRPr="002B2C5B">
        <w:rPr>
          <w:rFonts w:asciiTheme="minorHAnsi" w:hAnsiTheme="minorHAnsi" w:cstheme="minorHAnsi"/>
          <w:szCs w:val="24"/>
        </w:rPr>
        <w:t>will contact the</w:t>
      </w:r>
      <w:r w:rsidR="00D00A76" w:rsidRPr="002B2C5B">
        <w:rPr>
          <w:rFonts w:asciiTheme="minorHAnsi" w:hAnsiTheme="minorHAnsi" w:cstheme="minorHAnsi"/>
          <w:szCs w:val="24"/>
        </w:rPr>
        <w:t xml:space="preserve"> ward where the person has been admitted</w:t>
      </w:r>
      <w:r w:rsidR="00A42FDE" w:rsidRPr="002B2C5B">
        <w:rPr>
          <w:rFonts w:asciiTheme="minorHAnsi" w:hAnsiTheme="minorHAnsi" w:cstheme="minorHAnsi"/>
          <w:szCs w:val="24"/>
        </w:rPr>
        <w:t xml:space="preserve"> daily to enquire how the person is progressing.</w:t>
      </w:r>
      <w:r w:rsidR="002B0E96">
        <w:rPr>
          <w:rFonts w:asciiTheme="minorHAnsi" w:hAnsiTheme="minorHAnsi" w:cstheme="minorHAnsi"/>
          <w:szCs w:val="24"/>
        </w:rPr>
        <w:t xml:space="preserve"> </w:t>
      </w:r>
    </w:p>
    <w:p w14:paraId="40F5FDD6" w14:textId="4FB6FD75" w:rsidR="00920FFF" w:rsidRPr="002B2C5B" w:rsidRDefault="00920FFF" w:rsidP="00B4104B">
      <w:pPr>
        <w:pStyle w:val="ListParagraph"/>
        <w:numPr>
          <w:ilvl w:val="1"/>
          <w:numId w:val="36"/>
        </w:numPr>
        <w:rPr>
          <w:rFonts w:asciiTheme="minorHAnsi" w:hAnsiTheme="minorHAnsi" w:cstheme="minorHAnsi"/>
          <w:szCs w:val="24"/>
        </w:rPr>
      </w:pPr>
      <w:r>
        <w:rPr>
          <w:rFonts w:asciiTheme="minorHAnsi" w:hAnsiTheme="minorHAnsi" w:cstheme="minorHAnsi"/>
          <w:szCs w:val="24"/>
        </w:rPr>
        <w:t xml:space="preserve">If the admitted </w:t>
      </w:r>
      <w:r w:rsidR="00C82303">
        <w:rPr>
          <w:rFonts w:asciiTheme="minorHAnsi" w:hAnsiTheme="minorHAnsi" w:cstheme="minorHAnsi"/>
          <w:szCs w:val="24"/>
        </w:rPr>
        <w:t>person</w:t>
      </w:r>
      <w:r>
        <w:rPr>
          <w:rFonts w:asciiTheme="minorHAnsi" w:hAnsiTheme="minorHAnsi" w:cstheme="minorHAnsi"/>
          <w:szCs w:val="24"/>
        </w:rPr>
        <w:t xml:space="preserve"> is under the care of a specialty team within JHS (</w:t>
      </w:r>
      <w:r w:rsidR="00774675">
        <w:rPr>
          <w:rFonts w:asciiTheme="minorHAnsi" w:hAnsiTheme="minorHAnsi" w:cstheme="minorHAnsi"/>
          <w:szCs w:val="24"/>
        </w:rPr>
        <w:t>e.g.,</w:t>
      </w:r>
      <w:r>
        <w:rPr>
          <w:rFonts w:asciiTheme="minorHAnsi" w:hAnsiTheme="minorHAnsi" w:cstheme="minorHAnsi"/>
          <w:szCs w:val="24"/>
        </w:rPr>
        <w:t xml:space="preserve"> Alcohol &amp; Other Drugs team or Population Health </w:t>
      </w:r>
      <w:r w:rsidR="00C93274">
        <w:rPr>
          <w:rFonts w:asciiTheme="minorHAnsi" w:hAnsiTheme="minorHAnsi" w:cstheme="minorHAnsi"/>
          <w:szCs w:val="24"/>
        </w:rPr>
        <w:t>T</w:t>
      </w:r>
      <w:r>
        <w:rPr>
          <w:rFonts w:asciiTheme="minorHAnsi" w:hAnsiTheme="minorHAnsi" w:cstheme="minorHAnsi"/>
          <w:szCs w:val="24"/>
        </w:rPr>
        <w:t xml:space="preserve">eam) the Medical Escort person will discuss the plan for follow-up with the specialty team’s Clinical Lead to see who will be responsible for communication with the hospital. </w:t>
      </w:r>
    </w:p>
    <w:p w14:paraId="306A3035" w14:textId="32B919B0" w:rsidR="00E63C59" w:rsidRDefault="00E63C59" w:rsidP="002B2C5B">
      <w:pPr>
        <w:numPr>
          <w:ilvl w:val="0"/>
          <w:numId w:val="11"/>
        </w:numPr>
        <w:rPr>
          <w:rFonts w:asciiTheme="minorHAnsi" w:hAnsiTheme="minorHAnsi" w:cstheme="minorHAnsi"/>
          <w:szCs w:val="24"/>
        </w:rPr>
      </w:pPr>
      <w:r>
        <w:rPr>
          <w:rFonts w:asciiTheme="minorHAnsi" w:hAnsiTheme="minorHAnsi" w:cstheme="minorHAnsi"/>
          <w:szCs w:val="24"/>
        </w:rPr>
        <w:t>Saturday – Sunday the TL will contact the ward where the person has been admitted daily to enquire how the person is progressing.</w:t>
      </w:r>
    </w:p>
    <w:p w14:paraId="021B5440" w14:textId="4C98E27F" w:rsidR="002B0E96" w:rsidRDefault="002B0E96" w:rsidP="002B2C5B">
      <w:pPr>
        <w:numPr>
          <w:ilvl w:val="0"/>
          <w:numId w:val="11"/>
        </w:numPr>
        <w:rPr>
          <w:rFonts w:asciiTheme="minorHAnsi" w:hAnsiTheme="minorHAnsi" w:cstheme="minorHAnsi"/>
          <w:szCs w:val="24"/>
        </w:rPr>
      </w:pPr>
      <w:r>
        <w:rPr>
          <w:rFonts w:asciiTheme="minorHAnsi" w:hAnsiTheme="minorHAnsi" w:cstheme="minorHAnsi"/>
          <w:szCs w:val="24"/>
        </w:rPr>
        <w:t>Once the phone call is completed the caller will add a note to the person’s ECR and complete a Management Plan to ensure clear communication of the clinical update both in the</w:t>
      </w:r>
      <w:r w:rsidR="00C82303">
        <w:rPr>
          <w:rFonts w:asciiTheme="minorHAnsi" w:hAnsiTheme="minorHAnsi" w:cstheme="minorHAnsi"/>
          <w:szCs w:val="24"/>
        </w:rPr>
        <w:t xml:space="preserve"> person’s clinical</w:t>
      </w:r>
      <w:r>
        <w:rPr>
          <w:rFonts w:asciiTheme="minorHAnsi" w:hAnsiTheme="minorHAnsi" w:cstheme="minorHAnsi"/>
          <w:szCs w:val="24"/>
        </w:rPr>
        <w:t xml:space="preserve"> notes and at handover.</w:t>
      </w:r>
    </w:p>
    <w:p w14:paraId="3D96CA06" w14:textId="5CD12204" w:rsidR="00DD1F50" w:rsidRDefault="00DD1F50" w:rsidP="00520115">
      <w:pPr>
        <w:tabs>
          <w:tab w:val="left" w:pos="390"/>
        </w:tabs>
      </w:pPr>
    </w:p>
    <w:p w14:paraId="5E12EB7D" w14:textId="4BD3E814" w:rsidR="002A110D" w:rsidRDefault="005B7AA2" w:rsidP="002A110D">
      <w:pPr>
        <w:pStyle w:val="Default"/>
        <w:jc w:val="right"/>
        <w:rPr>
          <w:rStyle w:val="Hyperlink"/>
        </w:rPr>
      </w:pPr>
      <w:hyperlink w:anchor="Contents" w:history="1">
        <w:r w:rsidR="002A110D" w:rsidRPr="00590902">
          <w:rPr>
            <w:rStyle w:val="Hyperlink"/>
            <w:rFonts w:ascii="Calibri" w:hAnsi="Calibri" w:cs="Arial"/>
            <w:i/>
          </w:rPr>
          <w:t>Back to Table of Contents</w:t>
        </w:r>
      </w:hyperlink>
    </w:p>
    <w:p w14:paraId="465F29D0" w14:textId="5E97D022" w:rsidR="00DD1F50" w:rsidRPr="002A110D" w:rsidRDefault="002A110D" w:rsidP="002A110D">
      <w:pPr>
        <w:spacing w:after="200" w:line="276" w:lineRule="auto"/>
        <w:rPr>
          <w:rFonts w:ascii="Times New Roman" w:hAnsi="Times New Roman"/>
          <w:color w:val="0000FF"/>
          <w:szCs w:val="24"/>
          <w:u w:val="single"/>
          <w:lang w:eastAsia="en-AU"/>
        </w:rPr>
      </w:pPr>
      <w:r>
        <w:rPr>
          <w:rStyle w:val="Hyperlink"/>
        </w:rPr>
        <w:br w:type="page"/>
      </w:r>
    </w:p>
    <w:tbl>
      <w:tblPr>
        <w:tblpPr w:leftFromText="180" w:rightFromText="180" w:vertAnchor="text" w:horzAnchor="margin" w:tblpX="-34" w:tblpY="181"/>
        <w:tblW w:w="9300" w:type="dxa"/>
        <w:tblLook w:val="0000" w:firstRow="0" w:lastRow="0" w:firstColumn="0" w:lastColumn="0" w:noHBand="0" w:noVBand="0"/>
      </w:tblPr>
      <w:tblGrid>
        <w:gridCol w:w="9300"/>
      </w:tblGrid>
      <w:tr w:rsidR="00520115" w:rsidRPr="00CD1C0E" w14:paraId="30E97568" w14:textId="77777777" w:rsidTr="00855861">
        <w:trPr>
          <w:cantSplit/>
          <w:trHeight w:val="285"/>
        </w:trPr>
        <w:tc>
          <w:tcPr>
            <w:tcW w:w="9300" w:type="dxa"/>
            <w:shd w:val="clear" w:color="auto" w:fill="A6A6A6" w:themeFill="background1" w:themeFillShade="A6"/>
          </w:tcPr>
          <w:p w14:paraId="4FC0C243" w14:textId="7C66D634" w:rsidR="00520115" w:rsidRPr="00C76688" w:rsidRDefault="00520115" w:rsidP="00855861">
            <w:pPr>
              <w:pStyle w:val="Heading1"/>
            </w:pPr>
            <w:bookmarkStart w:id="18" w:name="_Toc88643340"/>
            <w:r w:rsidRPr="00D4718E">
              <w:rPr>
                <w:szCs w:val="24"/>
              </w:rPr>
              <w:lastRenderedPageBreak/>
              <w:t xml:space="preserve">Section </w:t>
            </w:r>
            <w:r w:rsidR="002B2C5B">
              <w:rPr>
                <w:szCs w:val="24"/>
              </w:rPr>
              <w:t>3</w:t>
            </w:r>
            <w:r w:rsidRPr="00D4718E">
              <w:rPr>
                <w:szCs w:val="24"/>
              </w:rPr>
              <w:t xml:space="preserve"> – </w:t>
            </w:r>
            <w:r>
              <w:rPr>
                <w:szCs w:val="24"/>
              </w:rPr>
              <w:t>Return</w:t>
            </w:r>
            <w:r w:rsidR="00BD513D">
              <w:rPr>
                <w:szCs w:val="24"/>
              </w:rPr>
              <w:t xml:space="preserve"> of a Person</w:t>
            </w:r>
            <w:r>
              <w:rPr>
                <w:szCs w:val="24"/>
              </w:rPr>
              <w:t xml:space="preserve"> from Hospital to the AMC</w:t>
            </w:r>
            <w:bookmarkEnd w:id="18"/>
          </w:p>
        </w:tc>
      </w:tr>
    </w:tbl>
    <w:p w14:paraId="145BE417" w14:textId="77777777" w:rsidR="0080737B" w:rsidRDefault="0080737B" w:rsidP="00520115">
      <w:pPr>
        <w:pStyle w:val="ListBullet"/>
      </w:pPr>
    </w:p>
    <w:p w14:paraId="4C30476B" w14:textId="361D1282" w:rsidR="00520115" w:rsidRDefault="00520115" w:rsidP="00520115">
      <w:pPr>
        <w:pStyle w:val="ListBullet"/>
      </w:pPr>
      <w:r>
        <w:t>Once a person is ready for discharge from the hospital</w:t>
      </w:r>
      <w:r w:rsidR="000B4783">
        <w:t>,</w:t>
      </w:r>
      <w:r>
        <w:t xml:space="preserve"> the hospital staff will arrange with ACTCS for </w:t>
      </w:r>
      <w:r w:rsidR="000B4783">
        <w:t xml:space="preserve">the </w:t>
      </w:r>
      <w:r>
        <w:t xml:space="preserve">transport of the person back to the AMC. </w:t>
      </w:r>
      <w:r w:rsidRPr="00A12BE0">
        <w:t xml:space="preserve">Persons who required care and are returned to the AMC </w:t>
      </w:r>
      <w:r>
        <w:t>will require the following:</w:t>
      </w:r>
    </w:p>
    <w:p w14:paraId="72C02594" w14:textId="2AA3D751" w:rsidR="00520115" w:rsidRDefault="00520115" w:rsidP="00520115">
      <w:pPr>
        <w:pStyle w:val="ListBullet"/>
        <w:numPr>
          <w:ilvl w:val="0"/>
          <w:numId w:val="1"/>
        </w:numPr>
      </w:pPr>
      <w:r>
        <w:t>D</w:t>
      </w:r>
      <w:r w:rsidRPr="00A12BE0">
        <w:t xml:space="preserve">uring </w:t>
      </w:r>
      <w:r>
        <w:t>clinic</w:t>
      </w:r>
      <w:r w:rsidRPr="00A12BE0">
        <w:t xml:space="preserve"> hours </w:t>
      </w:r>
      <w:r>
        <w:t>the person is</w:t>
      </w:r>
      <w:r w:rsidRPr="00A12BE0">
        <w:t xml:space="preserve"> to be brought to the HHC for assessment by</w:t>
      </w:r>
      <w:r w:rsidR="000B4783">
        <w:t xml:space="preserve"> a</w:t>
      </w:r>
      <w:r w:rsidRPr="00A12BE0">
        <w:t xml:space="preserve"> </w:t>
      </w:r>
      <w:r>
        <w:t xml:space="preserve">Nurse and JHS MO prior to returning to their accommodation area or </w:t>
      </w:r>
      <w:r w:rsidR="000B4783">
        <w:t>Crisis Support Unit (</w:t>
      </w:r>
      <w:r>
        <w:t>CSU</w:t>
      </w:r>
      <w:r w:rsidR="000B4783">
        <w:t>)</w:t>
      </w:r>
      <w:r>
        <w:t xml:space="preserve"> depending on the health assessment on return to the AMC.</w:t>
      </w:r>
    </w:p>
    <w:p w14:paraId="6B87E62D" w14:textId="7A68B4CE" w:rsidR="000B4783" w:rsidRDefault="000B4783" w:rsidP="00B4104B">
      <w:pPr>
        <w:pStyle w:val="ListBullet"/>
        <w:numPr>
          <w:ilvl w:val="0"/>
          <w:numId w:val="37"/>
        </w:numPr>
      </w:pPr>
      <w:r>
        <w:t xml:space="preserve">A Primary Health Notification </w:t>
      </w:r>
      <w:r w:rsidR="00816A5D">
        <w:t xml:space="preserve">form </w:t>
      </w:r>
      <w:r>
        <w:t xml:space="preserve">is to be completed if ACTCS Medical Observations need to be conducted. </w:t>
      </w:r>
    </w:p>
    <w:p w14:paraId="467B546A" w14:textId="2DBEB60D" w:rsidR="000B4783" w:rsidRDefault="000B4783" w:rsidP="000B4783">
      <w:pPr>
        <w:pStyle w:val="ListBullet"/>
        <w:numPr>
          <w:ilvl w:val="0"/>
          <w:numId w:val="19"/>
        </w:numPr>
      </w:pPr>
      <w:r>
        <w:t>During Nursing hours but outside MO hours, the person is</w:t>
      </w:r>
      <w:r w:rsidRPr="00A12BE0">
        <w:t xml:space="preserve"> to be brought to the HHC for assessment by </w:t>
      </w:r>
      <w:r>
        <w:t>a Nurse.</w:t>
      </w:r>
    </w:p>
    <w:p w14:paraId="085AD7E9" w14:textId="12E5A033" w:rsidR="000B4783" w:rsidRDefault="000B4783" w:rsidP="00B4104B">
      <w:pPr>
        <w:pStyle w:val="ListBullet"/>
        <w:numPr>
          <w:ilvl w:val="0"/>
          <w:numId w:val="38"/>
        </w:numPr>
      </w:pPr>
      <w:r>
        <w:t>Once an assessment has been completed</w:t>
      </w:r>
      <w:r w:rsidR="00E1377D">
        <w:t xml:space="preserve"> (including a full set of vital signs) and all discharge paperwork has been reviewed, the Nurse is to contact the on-call MO via TCH switch board (</w:t>
      </w:r>
      <w:r w:rsidR="000A1D3D">
        <w:t>5124 0000</w:t>
      </w:r>
      <w:r w:rsidR="00E1377D">
        <w:t>) and give a complete ISBAR verbal handover</w:t>
      </w:r>
      <w:r w:rsidR="00816A5D">
        <w:t xml:space="preserve"> and request for medications to be recharted in EMM</w:t>
      </w:r>
      <w:r w:rsidR="00E1377D">
        <w:t>.</w:t>
      </w:r>
      <w:r w:rsidR="002A110D">
        <w:t xml:space="preserve"> Refer to </w:t>
      </w:r>
      <w:r w:rsidR="002A110D">
        <w:rPr>
          <w:i/>
          <w:iCs/>
        </w:rPr>
        <w:t xml:space="preserve">Clinical Handover </w:t>
      </w:r>
      <w:r w:rsidR="00C93274">
        <w:rPr>
          <w:i/>
          <w:iCs/>
        </w:rPr>
        <w:t>P</w:t>
      </w:r>
      <w:r w:rsidR="002A110D">
        <w:rPr>
          <w:i/>
          <w:iCs/>
        </w:rPr>
        <w:t>rocedure.</w:t>
      </w:r>
    </w:p>
    <w:p w14:paraId="40B906E9" w14:textId="31F7E767" w:rsidR="00E1377D" w:rsidRDefault="00E1377D" w:rsidP="00B4104B">
      <w:pPr>
        <w:pStyle w:val="ListBullet"/>
        <w:numPr>
          <w:ilvl w:val="0"/>
          <w:numId w:val="39"/>
        </w:numPr>
      </w:pPr>
      <w:r>
        <w:t>Any phone orders given by the on-call MO should be completed prior to moving the person to their accommodation area.</w:t>
      </w:r>
    </w:p>
    <w:p w14:paraId="3F3701C6" w14:textId="36E26DE5" w:rsidR="00E1377D" w:rsidRDefault="00E1377D" w:rsidP="00B4104B">
      <w:pPr>
        <w:pStyle w:val="ListBullet"/>
        <w:numPr>
          <w:ilvl w:val="1"/>
          <w:numId w:val="40"/>
        </w:numPr>
      </w:pPr>
      <w:r>
        <w:t xml:space="preserve">All persons returning to the AMC after MO hours should be housed in CSU on appropriate ACTCS </w:t>
      </w:r>
      <w:r w:rsidR="00E02193">
        <w:t>m</w:t>
      </w:r>
      <w:r>
        <w:t xml:space="preserve">edical </w:t>
      </w:r>
      <w:r w:rsidR="00E02193">
        <w:t>o</w:t>
      </w:r>
      <w:r>
        <w:t xml:space="preserve">bservations until an MO review can be conducted. Unless otherwise stipulated by the on-call MO. </w:t>
      </w:r>
    </w:p>
    <w:p w14:paraId="1DEEDE9D" w14:textId="37534EF1" w:rsidR="00E1377D" w:rsidRDefault="00E1377D" w:rsidP="00B4104B">
      <w:pPr>
        <w:pStyle w:val="ListBullet"/>
        <w:numPr>
          <w:ilvl w:val="0"/>
          <w:numId w:val="39"/>
        </w:numPr>
      </w:pPr>
      <w:r>
        <w:t xml:space="preserve">A Primary Health Notification </w:t>
      </w:r>
      <w:r w:rsidR="00816A5D">
        <w:t xml:space="preserve">form </w:t>
      </w:r>
      <w:r>
        <w:t xml:space="preserve">is to be completed if ACTCS Medical Observations need to be conducted. </w:t>
      </w:r>
    </w:p>
    <w:p w14:paraId="18B35639" w14:textId="19728969" w:rsidR="00E1377D" w:rsidRDefault="00E1377D" w:rsidP="00B4104B">
      <w:pPr>
        <w:pStyle w:val="ListBullet"/>
        <w:numPr>
          <w:ilvl w:val="0"/>
          <w:numId w:val="39"/>
        </w:numPr>
      </w:pPr>
      <w:r>
        <w:t xml:space="preserve"> An MO ACTPAS appointment should be made for the next day to ensure that the person is reviewed by the MO.</w:t>
      </w:r>
    </w:p>
    <w:p w14:paraId="049F3062" w14:textId="1788B42A" w:rsidR="0080737B" w:rsidRDefault="0080737B" w:rsidP="0080737B">
      <w:pPr>
        <w:pStyle w:val="ListBullet"/>
        <w:numPr>
          <w:ilvl w:val="0"/>
          <w:numId w:val="19"/>
        </w:numPr>
      </w:pPr>
      <w:r w:rsidRPr="00A12BE0">
        <w:t xml:space="preserve">If a person who has received care </w:t>
      </w:r>
      <w:r>
        <w:t xml:space="preserve">at an external facility </w:t>
      </w:r>
      <w:r w:rsidRPr="00A12BE0">
        <w:t xml:space="preserve">is returned to the AMC after </w:t>
      </w:r>
      <w:r>
        <w:t xml:space="preserve">both Nursing and MO </w:t>
      </w:r>
      <w:r w:rsidRPr="00A12BE0">
        <w:t>hours</w:t>
      </w:r>
      <w:r>
        <w:t xml:space="preserve"> ACTCS will contact the MO on-call and</w:t>
      </w:r>
      <w:r w:rsidRPr="00A12BE0">
        <w:t xml:space="preserve"> </w:t>
      </w:r>
      <w:r>
        <w:t xml:space="preserve">they </w:t>
      </w:r>
      <w:r w:rsidRPr="00A12BE0">
        <w:t xml:space="preserve">are to be reviewed by JHS </w:t>
      </w:r>
      <w:r>
        <w:t>C</w:t>
      </w:r>
      <w:r w:rsidRPr="00A12BE0">
        <w:t xml:space="preserve">linical </w:t>
      </w:r>
      <w:r>
        <w:t>S</w:t>
      </w:r>
      <w:r w:rsidRPr="00A12BE0">
        <w:t>taff as soon as practicable</w:t>
      </w:r>
      <w:r>
        <w:t xml:space="preserve"> on the following day. </w:t>
      </w:r>
    </w:p>
    <w:p w14:paraId="11C407F3" w14:textId="66847383" w:rsidR="00E1377D" w:rsidRDefault="00E1377D" w:rsidP="00E1377D">
      <w:pPr>
        <w:pStyle w:val="ListBullet"/>
        <w:numPr>
          <w:ilvl w:val="0"/>
          <w:numId w:val="19"/>
        </w:numPr>
      </w:pPr>
      <w:r>
        <w:t xml:space="preserve">If the person returning to the AMC requires regular Nurse or MO follow-up appropriate ACTPAS appointments should be arranged (e.g. MO Clinic, Nurse Clinic, Welfare checks). </w:t>
      </w:r>
    </w:p>
    <w:p w14:paraId="0250474E" w14:textId="2BAFB489" w:rsidR="00E1377D" w:rsidRDefault="00E1377D" w:rsidP="00E1377D">
      <w:pPr>
        <w:pStyle w:val="ListBullet"/>
        <w:numPr>
          <w:ilvl w:val="0"/>
          <w:numId w:val="19"/>
        </w:numPr>
      </w:pPr>
      <w:r>
        <w:t xml:space="preserve">All discharge paperwork should be uploaded to the persons ECR. If no discharge paperwork is </w:t>
      </w:r>
      <w:r w:rsidR="0080737B">
        <w:t>received,</w:t>
      </w:r>
      <w:r>
        <w:t xml:space="preserve"> then the </w:t>
      </w:r>
      <w:r w:rsidR="002A110D">
        <w:t>clinical area</w:t>
      </w:r>
      <w:r>
        <w:t xml:space="preserve"> which the person was discharged from should be contacted and a request made for these documents to be faxed to the AMC (</w:t>
      </w:r>
      <w:r w:rsidR="000A1D3D">
        <w:t>6207 2950</w:t>
      </w:r>
      <w:r>
        <w:t xml:space="preserve">). </w:t>
      </w:r>
    </w:p>
    <w:p w14:paraId="36D1C5C7" w14:textId="26F588CF" w:rsidR="006425F6" w:rsidRDefault="006425F6" w:rsidP="00E1377D">
      <w:pPr>
        <w:pStyle w:val="ListBullet"/>
        <w:numPr>
          <w:ilvl w:val="0"/>
          <w:numId w:val="19"/>
        </w:numPr>
      </w:pPr>
      <w:r>
        <w:t xml:space="preserve">The person must be readmitted to MedChart (EMM) by the Team Leader or Administration staff member. </w:t>
      </w:r>
    </w:p>
    <w:p w14:paraId="6A6B5237" w14:textId="77777777" w:rsidR="002A110D" w:rsidRDefault="002A110D" w:rsidP="002A110D">
      <w:pPr>
        <w:pStyle w:val="Default"/>
        <w:ind w:left="360"/>
        <w:jc w:val="right"/>
      </w:pPr>
      <w:bookmarkStart w:id="19" w:name="_Toc389473281"/>
    </w:p>
    <w:p w14:paraId="79A9535D" w14:textId="7DBFF87E" w:rsidR="002A110D" w:rsidRDefault="005B7AA2" w:rsidP="002A110D">
      <w:pPr>
        <w:pStyle w:val="Default"/>
        <w:ind w:left="360"/>
        <w:jc w:val="right"/>
        <w:rPr>
          <w:rStyle w:val="Hyperlink"/>
          <w:rFonts w:ascii="Calibri" w:hAnsi="Calibri" w:cs="Arial"/>
          <w:i/>
        </w:rPr>
      </w:pPr>
      <w:hyperlink w:anchor="Contents" w:history="1">
        <w:r w:rsidR="002A110D" w:rsidRPr="00590902">
          <w:rPr>
            <w:rStyle w:val="Hyperlink"/>
            <w:rFonts w:ascii="Calibri" w:hAnsi="Calibri" w:cs="Arial"/>
            <w:i/>
          </w:rPr>
          <w:t>Back to Table of Contents</w:t>
        </w:r>
      </w:hyperlink>
    </w:p>
    <w:p w14:paraId="0CED115E" w14:textId="17399FFF" w:rsidR="00C42544" w:rsidRPr="002A110D" w:rsidRDefault="002A110D" w:rsidP="002A110D">
      <w:pPr>
        <w:spacing w:after="200" w:line="276" w:lineRule="auto"/>
        <w:rPr>
          <w:rFonts w:cs="Arial"/>
          <w:i/>
          <w:color w:val="0000FF"/>
          <w:szCs w:val="24"/>
          <w:u w:val="single"/>
          <w:lang w:eastAsia="en-AU"/>
        </w:rPr>
      </w:pPr>
      <w:r>
        <w:rPr>
          <w:rStyle w:val="Hyperlink"/>
          <w:rFonts w:cs="Arial"/>
          <w:i/>
        </w:rPr>
        <w:br w:type="page"/>
      </w:r>
    </w:p>
    <w:tbl>
      <w:tblPr>
        <w:tblpPr w:leftFromText="180" w:rightFromText="180" w:vertAnchor="text" w:horzAnchor="margin" w:tblpX="-34" w:tblpY="181"/>
        <w:tblW w:w="9300" w:type="dxa"/>
        <w:tblLook w:val="0000" w:firstRow="0" w:lastRow="0" w:firstColumn="0" w:lastColumn="0" w:noHBand="0" w:noVBand="0"/>
      </w:tblPr>
      <w:tblGrid>
        <w:gridCol w:w="9300"/>
      </w:tblGrid>
      <w:tr w:rsidR="007B6904" w:rsidRPr="00CD1C0E" w14:paraId="79A9535F" w14:textId="77777777" w:rsidTr="00855861">
        <w:trPr>
          <w:cantSplit/>
          <w:trHeight w:val="285"/>
        </w:trPr>
        <w:tc>
          <w:tcPr>
            <w:tcW w:w="9300" w:type="dxa"/>
            <w:shd w:val="clear" w:color="auto" w:fill="A6A6A6" w:themeFill="background1" w:themeFillShade="A6"/>
          </w:tcPr>
          <w:p w14:paraId="79A9535E" w14:textId="7C1D3FDD" w:rsidR="007B6904" w:rsidRPr="00C76688" w:rsidRDefault="007B6904" w:rsidP="00855861">
            <w:pPr>
              <w:pStyle w:val="Heading1"/>
            </w:pPr>
            <w:bookmarkStart w:id="20" w:name="_Toc88643341"/>
            <w:r w:rsidRPr="00C76688">
              <w:lastRenderedPageBreak/>
              <w:t xml:space="preserve">Section </w:t>
            </w:r>
            <w:r w:rsidR="00520115">
              <w:t>4</w:t>
            </w:r>
            <w:r w:rsidRPr="00C76688">
              <w:t xml:space="preserve"> – </w:t>
            </w:r>
            <w:bookmarkEnd w:id="19"/>
            <w:r w:rsidR="00520115">
              <w:rPr>
                <w:szCs w:val="24"/>
              </w:rPr>
              <w:t xml:space="preserve"> </w:t>
            </w:r>
            <w:r w:rsidR="002B2C5B" w:rsidRPr="00D4718E">
              <w:rPr>
                <w:szCs w:val="24"/>
              </w:rPr>
              <w:t xml:space="preserve"> Transfer </w:t>
            </w:r>
            <w:r w:rsidR="002B2C5B">
              <w:rPr>
                <w:szCs w:val="24"/>
              </w:rPr>
              <w:t>of a Young Person f</w:t>
            </w:r>
            <w:r w:rsidR="002B2C5B" w:rsidRPr="00D4718E">
              <w:rPr>
                <w:szCs w:val="24"/>
              </w:rPr>
              <w:t xml:space="preserve">rom </w:t>
            </w:r>
            <w:r w:rsidR="002B2C5B">
              <w:rPr>
                <w:szCs w:val="24"/>
              </w:rPr>
              <w:t>BYJC</w:t>
            </w:r>
            <w:r w:rsidR="002B2C5B">
              <w:t xml:space="preserve"> to the ED</w:t>
            </w:r>
            <w:bookmarkEnd w:id="20"/>
          </w:p>
        </w:tc>
      </w:tr>
    </w:tbl>
    <w:p w14:paraId="79A95360" w14:textId="768E6264" w:rsidR="007B6904" w:rsidRDefault="007B6904" w:rsidP="008D3BDD">
      <w:pPr>
        <w:rPr>
          <w:rFonts w:cs="Arial"/>
          <w:b/>
          <w:szCs w:val="24"/>
        </w:rPr>
      </w:pPr>
    </w:p>
    <w:p w14:paraId="6D93B441" w14:textId="62DCC95B" w:rsidR="002B2C5B" w:rsidRDefault="002A110D" w:rsidP="002B2C5B">
      <w:pPr>
        <w:pStyle w:val="Heading2"/>
      </w:pPr>
      <w:r>
        <w:t>4</w:t>
      </w:r>
      <w:r w:rsidR="002B2C5B">
        <w:t xml:space="preserve">.1 </w:t>
      </w:r>
      <w:r w:rsidR="00E34AB1">
        <w:t xml:space="preserve">Notification of </w:t>
      </w:r>
      <w:r w:rsidR="002B2C5B">
        <w:t>Transfer via ACT Ambulance Service</w:t>
      </w:r>
    </w:p>
    <w:p w14:paraId="1A77C3DC" w14:textId="3F14F761" w:rsidR="002B0E96" w:rsidRDefault="002A110D" w:rsidP="00B4104B">
      <w:pPr>
        <w:spacing w:after="240"/>
        <w:rPr>
          <w:rFonts w:asciiTheme="minorHAnsi" w:hAnsiTheme="minorHAnsi" w:cstheme="minorHAnsi"/>
          <w:szCs w:val="24"/>
        </w:rPr>
      </w:pPr>
      <w:r>
        <w:rPr>
          <w:rFonts w:asciiTheme="minorHAnsi" w:hAnsiTheme="minorHAnsi" w:cstheme="minorHAnsi"/>
          <w:szCs w:val="24"/>
        </w:rPr>
        <w:t>If it is possible and safe to do so t</w:t>
      </w:r>
      <w:r w:rsidR="002B0E96">
        <w:rPr>
          <w:rFonts w:asciiTheme="minorHAnsi" w:hAnsiTheme="minorHAnsi" w:cstheme="minorHAnsi"/>
          <w:szCs w:val="24"/>
        </w:rPr>
        <w:t>he YP</w:t>
      </w:r>
      <w:r w:rsidR="002B0E96" w:rsidRPr="00647192">
        <w:rPr>
          <w:rFonts w:asciiTheme="minorHAnsi" w:hAnsiTheme="minorHAnsi" w:cstheme="minorHAnsi"/>
          <w:szCs w:val="24"/>
        </w:rPr>
        <w:t xml:space="preserve"> </w:t>
      </w:r>
      <w:r w:rsidR="002B0E96">
        <w:rPr>
          <w:rFonts w:asciiTheme="minorHAnsi" w:hAnsiTheme="minorHAnsi" w:cstheme="minorHAnsi"/>
          <w:szCs w:val="24"/>
        </w:rPr>
        <w:t>requiring care should be</w:t>
      </w:r>
      <w:r w:rsidR="002B0E96" w:rsidRPr="00647192">
        <w:rPr>
          <w:rFonts w:asciiTheme="minorHAnsi" w:hAnsiTheme="minorHAnsi" w:cstheme="minorHAnsi"/>
          <w:szCs w:val="24"/>
        </w:rPr>
        <w:t xml:space="preserve"> transferred to the </w:t>
      </w:r>
      <w:r w:rsidR="002B0E96">
        <w:rPr>
          <w:rFonts w:asciiTheme="minorHAnsi" w:hAnsiTheme="minorHAnsi" w:cstheme="minorHAnsi"/>
          <w:szCs w:val="24"/>
        </w:rPr>
        <w:t>Health Centre for ongoing assessment and treatment whilst waiting for ACTAS to arrive.</w:t>
      </w:r>
    </w:p>
    <w:p w14:paraId="7FA1811F" w14:textId="1F0D95BD" w:rsidR="002B0E96" w:rsidRPr="00647192" w:rsidRDefault="002A110D" w:rsidP="002A110D">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Pr>
          <w:rFonts w:asciiTheme="minorHAnsi" w:hAnsiTheme="minorHAnsi" w:cstheme="minorHAnsi"/>
          <w:b/>
          <w:bCs/>
          <w:szCs w:val="24"/>
        </w:rPr>
        <w:t xml:space="preserve">Note: </w:t>
      </w:r>
      <w:r w:rsidR="002B0E96">
        <w:rPr>
          <w:rFonts w:asciiTheme="minorHAnsi" w:hAnsiTheme="minorHAnsi" w:cstheme="minorHAnsi"/>
          <w:szCs w:val="24"/>
        </w:rPr>
        <w:t>If the injured person has suspected spinal injuries consideration should be given to not moving them and wait for ACTAS to arrive at the point of injury or illness. This should only be considered if it is safe to stay in place.</w:t>
      </w:r>
    </w:p>
    <w:p w14:paraId="71E376EC" w14:textId="77777777" w:rsidR="002B0E96" w:rsidRDefault="002B0E96" w:rsidP="002B0E96">
      <w:pPr>
        <w:ind w:left="360"/>
        <w:rPr>
          <w:rFonts w:asciiTheme="minorHAnsi" w:hAnsiTheme="minorHAnsi" w:cstheme="minorHAnsi"/>
          <w:szCs w:val="24"/>
        </w:rPr>
      </w:pPr>
    </w:p>
    <w:p w14:paraId="3E5634E5" w14:textId="77777777" w:rsidR="002B0E96" w:rsidRDefault="002B0E96" w:rsidP="002B0E96">
      <w:pPr>
        <w:rPr>
          <w:rFonts w:asciiTheme="minorHAnsi" w:hAnsiTheme="minorHAnsi" w:cstheme="minorHAnsi"/>
          <w:szCs w:val="24"/>
        </w:rPr>
      </w:pPr>
      <w:r>
        <w:rPr>
          <w:rFonts w:asciiTheme="minorHAnsi" w:hAnsiTheme="minorHAnsi" w:cstheme="minorHAnsi"/>
          <w:szCs w:val="24"/>
        </w:rPr>
        <w:t>ACTAS is to be contacted as soon as possible once the need for transport has been identified:</w:t>
      </w:r>
    </w:p>
    <w:p w14:paraId="0C380418" w14:textId="671494D9" w:rsidR="002B0E96" w:rsidRDefault="002B0E96" w:rsidP="002B0E96">
      <w:pPr>
        <w:numPr>
          <w:ilvl w:val="0"/>
          <w:numId w:val="11"/>
        </w:numPr>
        <w:rPr>
          <w:rFonts w:asciiTheme="minorHAnsi" w:hAnsiTheme="minorHAnsi" w:cstheme="minorHAnsi"/>
          <w:szCs w:val="24"/>
        </w:rPr>
      </w:pPr>
      <w:r>
        <w:rPr>
          <w:rFonts w:asciiTheme="minorHAnsi" w:hAnsiTheme="minorHAnsi" w:cstheme="minorHAnsi"/>
          <w:szCs w:val="24"/>
        </w:rPr>
        <w:t>ACTAS should be contacted on 0-000 if the matter is considered an emergency/urgent. If the matter is not deemed an emergency/urgent then ACTAS should be contacted on 6200 4141.</w:t>
      </w:r>
    </w:p>
    <w:p w14:paraId="5C01CA75" w14:textId="6511CA42" w:rsidR="002B0E96" w:rsidRPr="00647192" w:rsidRDefault="002B0E96" w:rsidP="002B0E96">
      <w:pPr>
        <w:numPr>
          <w:ilvl w:val="0"/>
          <w:numId w:val="11"/>
        </w:numPr>
        <w:rPr>
          <w:rFonts w:asciiTheme="minorHAnsi" w:hAnsiTheme="minorHAnsi" w:cstheme="minorHAnsi"/>
          <w:szCs w:val="24"/>
        </w:rPr>
      </w:pPr>
      <w:r>
        <w:rPr>
          <w:rFonts w:asciiTheme="minorHAnsi" w:hAnsiTheme="minorHAnsi" w:cstheme="minorHAnsi"/>
          <w:szCs w:val="24"/>
        </w:rPr>
        <w:t>If the person requiring care</w:t>
      </w:r>
      <w:r w:rsidRPr="00647192">
        <w:rPr>
          <w:rFonts w:asciiTheme="minorHAnsi" w:hAnsiTheme="minorHAnsi" w:cstheme="minorHAnsi"/>
          <w:szCs w:val="24"/>
        </w:rPr>
        <w:t xml:space="preserve"> is unable to be moved </w:t>
      </w:r>
      <w:r>
        <w:rPr>
          <w:rFonts w:asciiTheme="minorHAnsi" w:hAnsiTheme="minorHAnsi" w:cstheme="minorHAnsi"/>
          <w:szCs w:val="24"/>
        </w:rPr>
        <w:t>to the Health Centre</w:t>
      </w:r>
      <w:r w:rsidR="00774675">
        <w:rPr>
          <w:rFonts w:asciiTheme="minorHAnsi" w:hAnsiTheme="minorHAnsi" w:cstheme="minorHAnsi"/>
          <w:szCs w:val="24"/>
        </w:rPr>
        <w:t>,</w:t>
      </w:r>
      <w:r>
        <w:rPr>
          <w:rFonts w:asciiTheme="minorHAnsi" w:hAnsiTheme="minorHAnsi" w:cstheme="minorHAnsi"/>
          <w:szCs w:val="24"/>
        </w:rPr>
        <w:t xml:space="preserve"> an</w:t>
      </w:r>
      <w:r w:rsidRPr="00647192">
        <w:rPr>
          <w:rFonts w:asciiTheme="minorHAnsi" w:hAnsiTheme="minorHAnsi" w:cstheme="minorHAnsi"/>
          <w:szCs w:val="24"/>
        </w:rPr>
        <w:t xml:space="preserve"> RN is to stay with the</w:t>
      </w:r>
      <w:r>
        <w:rPr>
          <w:rFonts w:asciiTheme="minorHAnsi" w:hAnsiTheme="minorHAnsi" w:cstheme="minorHAnsi"/>
          <w:szCs w:val="24"/>
        </w:rPr>
        <w:t xml:space="preserve">m </w:t>
      </w:r>
      <w:r w:rsidRPr="00647192">
        <w:rPr>
          <w:rFonts w:asciiTheme="minorHAnsi" w:hAnsiTheme="minorHAnsi" w:cstheme="minorHAnsi"/>
          <w:szCs w:val="24"/>
        </w:rPr>
        <w:t xml:space="preserve">and </w:t>
      </w:r>
      <w:r>
        <w:rPr>
          <w:rFonts w:asciiTheme="minorHAnsi" w:hAnsiTheme="minorHAnsi" w:cstheme="minorHAnsi"/>
          <w:szCs w:val="24"/>
        </w:rPr>
        <w:t>an</w:t>
      </w:r>
      <w:r w:rsidRPr="00647192">
        <w:rPr>
          <w:rFonts w:asciiTheme="minorHAnsi" w:hAnsiTheme="minorHAnsi" w:cstheme="minorHAnsi"/>
          <w:szCs w:val="24"/>
        </w:rPr>
        <w:t xml:space="preserve"> </w:t>
      </w:r>
      <w:r>
        <w:rPr>
          <w:rFonts w:asciiTheme="minorHAnsi" w:hAnsiTheme="minorHAnsi" w:cstheme="minorHAnsi"/>
          <w:szCs w:val="24"/>
        </w:rPr>
        <w:t>BYJC YW</w:t>
      </w:r>
      <w:r w:rsidRPr="00647192">
        <w:rPr>
          <w:rFonts w:asciiTheme="minorHAnsi" w:hAnsiTheme="minorHAnsi" w:cstheme="minorHAnsi"/>
          <w:szCs w:val="24"/>
        </w:rPr>
        <w:t xml:space="preserve"> in the area</w:t>
      </w:r>
      <w:r>
        <w:rPr>
          <w:rFonts w:asciiTheme="minorHAnsi" w:hAnsiTheme="minorHAnsi" w:cstheme="minorHAnsi"/>
          <w:szCs w:val="24"/>
        </w:rPr>
        <w:t xml:space="preserve"> is to be asked to </w:t>
      </w:r>
      <w:r w:rsidRPr="00647192">
        <w:rPr>
          <w:rFonts w:asciiTheme="minorHAnsi" w:hAnsiTheme="minorHAnsi" w:cstheme="minorHAnsi"/>
          <w:szCs w:val="24"/>
        </w:rPr>
        <w:t xml:space="preserve">call </w:t>
      </w:r>
      <w:r>
        <w:rPr>
          <w:rFonts w:asciiTheme="minorHAnsi" w:hAnsiTheme="minorHAnsi" w:cstheme="minorHAnsi"/>
          <w:szCs w:val="24"/>
        </w:rPr>
        <w:t>ACTAS. The YW should be asked to return</w:t>
      </w:r>
      <w:r w:rsidR="00C82303">
        <w:rPr>
          <w:rFonts w:asciiTheme="minorHAnsi" w:hAnsiTheme="minorHAnsi" w:cstheme="minorHAnsi"/>
          <w:szCs w:val="24"/>
        </w:rPr>
        <w:t xml:space="preserve"> and inform the RN</w:t>
      </w:r>
      <w:r>
        <w:rPr>
          <w:rFonts w:asciiTheme="minorHAnsi" w:hAnsiTheme="minorHAnsi" w:cstheme="minorHAnsi"/>
          <w:szCs w:val="24"/>
        </w:rPr>
        <w:t xml:space="preserve"> with </w:t>
      </w:r>
      <w:r w:rsidR="00C82303">
        <w:rPr>
          <w:rFonts w:asciiTheme="minorHAnsi" w:hAnsiTheme="minorHAnsi" w:cstheme="minorHAnsi"/>
          <w:szCs w:val="24"/>
        </w:rPr>
        <w:t xml:space="preserve">the expected </w:t>
      </w:r>
      <w:r>
        <w:rPr>
          <w:rFonts w:asciiTheme="minorHAnsi" w:hAnsiTheme="minorHAnsi" w:cstheme="minorHAnsi"/>
          <w:szCs w:val="24"/>
        </w:rPr>
        <w:t>arrival of ACTAS</w:t>
      </w:r>
      <w:r w:rsidR="00C82303">
        <w:rPr>
          <w:rFonts w:asciiTheme="minorHAnsi" w:hAnsiTheme="minorHAnsi" w:cstheme="minorHAnsi"/>
          <w:szCs w:val="24"/>
        </w:rPr>
        <w:t>.</w:t>
      </w:r>
    </w:p>
    <w:p w14:paraId="4BC0DE1E" w14:textId="6C408C66" w:rsidR="002B0E96" w:rsidRDefault="002B0E96" w:rsidP="002B0E96">
      <w:pPr>
        <w:numPr>
          <w:ilvl w:val="0"/>
          <w:numId w:val="11"/>
        </w:numPr>
        <w:rPr>
          <w:rFonts w:asciiTheme="minorHAnsi" w:hAnsiTheme="minorHAnsi" w:cstheme="minorHAnsi"/>
          <w:szCs w:val="24"/>
        </w:rPr>
      </w:pPr>
      <w:r>
        <w:rPr>
          <w:rFonts w:asciiTheme="minorHAnsi" w:hAnsiTheme="minorHAnsi" w:cstheme="minorHAnsi"/>
          <w:szCs w:val="24"/>
        </w:rPr>
        <w:t xml:space="preserve">If the person requiring care is </w:t>
      </w:r>
      <w:r w:rsidRPr="00647192">
        <w:rPr>
          <w:rFonts w:asciiTheme="minorHAnsi" w:hAnsiTheme="minorHAnsi" w:cstheme="minorHAnsi"/>
          <w:szCs w:val="24"/>
        </w:rPr>
        <w:t xml:space="preserve">located within the </w:t>
      </w:r>
      <w:r>
        <w:rPr>
          <w:rFonts w:asciiTheme="minorHAnsi" w:hAnsiTheme="minorHAnsi" w:cstheme="minorHAnsi"/>
          <w:szCs w:val="24"/>
        </w:rPr>
        <w:t>Health Centre, JHS</w:t>
      </w:r>
      <w:r w:rsidRPr="00647192">
        <w:rPr>
          <w:rFonts w:asciiTheme="minorHAnsi" w:hAnsiTheme="minorHAnsi" w:cstheme="minorHAnsi"/>
          <w:szCs w:val="24"/>
        </w:rPr>
        <w:t xml:space="preserve"> staff will ring ACTAS</w:t>
      </w:r>
      <w:r>
        <w:rPr>
          <w:rFonts w:asciiTheme="minorHAnsi" w:hAnsiTheme="minorHAnsi" w:cstheme="minorHAnsi"/>
          <w:szCs w:val="24"/>
        </w:rPr>
        <w:t>, if able. Otherwise, the YW may be asked to contact ACTAS as per the above dot point.</w:t>
      </w:r>
      <w:r w:rsidRPr="00647192">
        <w:rPr>
          <w:rFonts w:asciiTheme="minorHAnsi" w:hAnsiTheme="minorHAnsi" w:cstheme="minorHAnsi"/>
          <w:szCs w:val="24"/>
        </w:rPr>
        <w:t xml:space="preserve"> </w:t>
      </w:r>
    </w:p>
    <w:p w14:paraId="41160927" w14:textId="473AC188" w:rsidR="002B0E96" w:rsidRPr="00CB2F61" w:rsidRDefault="002B0E96" w:rsidP="002B0E96">
      <w:pPr>
        <w:numPr>
          <w:ilvl w:val="0"/>
          <w:numId w:val="11"/>
        </w:numPr>
        <w:rPr>
          <w:rFonts w:asciiTheme="minorHAnsi" w:hAnsiTheme="minorHAnsi" w:cstheme="minorHAnsi"/>
          <w:szCs w:val="24"/>
        </w:rPr>
      </w:pPr>
      <w:r w:rsidRPr="00CB2F61">
        <w:rPr>
          <w:rFonts w:asciiTheme="minorHAnsi" w:hAnsiTheme="minorHAnsi" w:cstheme="minorHAnsi"/>
          <w:szCs w:val="24"/>
        </w:rPr>
        <w:t xml:space="preserve">The </w:t>
      </w:r>
      <w:r>
        <w:t xml:space="preserve">BYJC </w:t>
      </w:r>
      <w:r w:rsidR="00B11836">
        <w:t>Team Leaders</w:t>
      </w:r>
      <w:r>
        <w:t xml:space="preserve"> </w:t>
      </w:r>
      <w:r w:rsidR="00B11836">
        <w:t>are</w:t>
      </w:r>
      <w:r>
        <w:t xml:space="preserve"> to be informed as soon as possible of the need to transport the injured/unwell YP via ACTAS to hospital.</w:t>
      </w:r>
    </w:p>
    <w:p w14:paraId="036CAE05" w14:textId="576D72DA" w:rsidR="00520115" w:rsidRDefault="00520115" w:rsidP="00520115"/>
    <w:p w14:paraId="3C991C01" w14:textId="2F391533" w:rsidR="00CD18C6" w:rsidRDefault="002A110D" w:rsidP="00CD18C6">
      <w:pPr>
        <w:pStyle w:val="Heading2"/>
      </w:pPr>
      <w:r>
        <w:t>4</w:t>
      </w:r>
      <w:r w:rsidR="00CD18C6">
        <w:t xml:space="preserve">.2 </w:t>
      </w:r>
      <w:r w:rsidR="00E34AB1">
        <w:t xml:space="preserve">Notification of </w:t>
      </w:r>
      <w:r w:rsidR="00CD18C6">
        <w:t>Transfer via BYJC YW Vehicle</w:t>
      </w:r>
    </w:p>
    <w:p w14:paraId="57F3CF0A" w14:textId="0809AB83" w:rsidR="002B0E96" w:rsidRDefault="002B0E96" w:rsidP="002B0E96">
      <w:pPr>
        <w:pStyle w:val="ListBullet"/>
      </w:pPr>
      <w:r>
        <w:t>If a YP’s injury or illness does not require transport via ACTAS, then the JHS MO may approve for the YP to be transported to the external health provider via BYJC YW vehicle. The person being transferred should be moved to the Health Centre, if this has not already occurred and the following is to occur:</w:t>
      </w:r>
    </w:p>
    <w:p w14:paraId="5FA1B3F7" w14:textId="77777777" w:rsidR="00816A5D" w:rsidRDefault="002B0E96" w:rsidP="002B0E96">
      <w:pPr>
        <w:pStyle w:val="ListBullet"/>
        <w:numPr>
          <w:ilvl w:val="0"/>
          <w:numId w:val="20"/>
        </w:numPr>
      </w:pPr>
      <w:r>
        <w:t xml:space="preserve">BYJC </w:t>
      </w:r>
      <w:r w:rsidR="00B11836">
        <w:t>Team Leaders are</w:t>
      </w:r>
      <w:r>
        <w:t xml:space="preserve"> to be informed of the need to transport the injured / unwell person via </w:t>
      </w:r>
      <w:r w:rsidR="00E34AB1">
        <w:t xml:space="preserve">BYJC YW </w:t>
      </w:r>
      <w:r>
        <w:t xml:space="preserve">vehicle, as soon as possible. </w:t>
      </w:r>
    </w:p>
    <w:p w14:paraId="3F5A8A99" w14:textId="6FCE626B" w:rsidR="002B0E96" w:rsidRDefault="00816A5D" w:rsidP="00B4104B">
      <w:pPr>
        <w:pStyle w:val="ListBullet"/>
        <w:numPr>
          <w:ilvl w:val="0"/>
          <w:numId w:val="42"/>
        </w:numPr>
      </w:pPr>
      <w:r>
        <w:t>If BYJC YW are not able to transport the YP via their vehicles, then ACTAS should be contacted via their non-urgent phone number (</w:t>
      </w:r>
      <w:r>
        <w:rPr>
          <w:rFonts w:asciiTheme="minorHAnsi" w:hAnsiTheme="minorHAnsi" w:cstheme="minorHAnsi"/>
          <w:szCs w:val="24"/>
        </w:rPr>
        <w:t>6200 4141</w:t>
      </w:r>
      <w:r>
        <w:t xml:space="preserve">) to arrange for a non-urgent transfer. </w:t>
      </w:r>
    </w:p>
    <w:p w14:paraId="2F7535C9" w14:textId="1F6DE5B2" w:rsidR="00520115" w:rsidRDefault="00520115" w:rsidP="00520115"/>
    <w:p w14:paraId="7CCB8ECC" w14:textId="603FA30F" w:rsidR="00CD18C6" w:rsidRPr="002B2C5B" w:rsidRDefault="002A110D" w:rsidP="00CD18C6">
      <w:pPr>
        <w:pStyle w:val="Heading2"/>
      </w:pPr>
      <w:r>
        <w:t>4</w:t>
      </w:r>
      <w:r w:rsidR="00CD18C6">
        <w:t>.3 Process for all Urgent and Non-Urgent Transfers to the Emergency Department</w:t>
      </w:r>
    </w:p>
    <w:p w14:paraId="011615B2" w14:textId="41B1E3B0" w:rsidR="00E34AB1" w:rsidRPr="00E63C59" w:rsidRDefault="00E34AB1" w:rsidP="00E34AB1">
      <w:pPr>
        <w:numPr>
          <w:ilvl w:val="0"/>
          <w:numId w:val="11"/>
        </w:numPr>
        <w:tabs>
          <w:tab w:val="left" w:pos="360"/>
        </w:tabs>
        <w:rPr>
          <w:rFonts w:asciiTheme="minorHAnsi" w:hAnsiTheme="minorHAnsi" w:cstheme="minorHAnsi"/>
          <w:i/>
          <w:szCs w:val="24"/>
        </w:rPr>
      </w:pPr>
      <w:r>
        <w:rPr>
          <w:rFonts w:asciiTheme="minorHAnsi" w:hAnsiTheme="minorHAnsi" w:cstheme="minorHAnsi"/>
          <w:szCs w:val="24"/>
        </w:rPr>
        <w:t xml:space="preserve">A </w:t>
      </w:r>
      <w:r>
        <w:rPr>
          <w:rFonts w:asciiTheme="minorHAnsi" w:hAnsiTheme="minorHAnsi" w:cstheme="minorHAnsi"/>
          <w:i/>
          <w:szCs w:val="24"/>
        </w:rPr>
        <w:t xml:space="preserve">Medical Emergency and Transfer of Care Information </w:t>
      </w:r>
      <w:r>
        <w:rPr>
          <w:rFonts w:asciiTheme="minorHAnsi" w:hAnsiTheme="minorHAnsi" w:cstheme="minorHAnsi"/>
          <w:szCs w:val="24"/>
        </w:rPr>
        <w:t xml:space="preserve">form should be completed by a RN attending to the YP, </w:t>
      </w:r>
      <w:r w:rsidRPr="00647192">
        <w:rPr>
          <w:rFonts w:asciiTheme="minorHAnsi" w:hAnsiTheme="minorHAnsi" w:cstheme="minorHAnsi"/>
          <w:szCs w:val="24"/>
        </w:rPr>
        <w:t xml:space="preserve">with </w:t>
      </w:r>
      <w:r>
        <w:rPr>
          <w:rFonts w:asciiTheme="minorHAnsi" w:hAnsiTheme="minorHAnsi" w:cstheme="minorHAnsi"/>
          <w:szCs w:val="24"/>
        </w:rPr>
        <w:t xml:space="preserve">all </w:t>
      </w:r>
      <w:r w:rsidRPr="00647192">
        <w:rPr>
          <w:rFonts w:asciiTheme="minorHAnsi" w:hAnsiTheme="minorHAnsi" w:cstheme="minorHAnsi"/>
          <w:szCs w:val="24"/>
        </w:rPr>
        <w:t xml:space="preserve">the relevant clinical information </w:t>
      </w:r>
      <w:r>
        <w:rPr>
          <w:rFonts w:asciiTheme="minorHAnsi" w:hAnsiTheme="minorHAnsi" w:cstheme="minorHAnsi"/>
          <w:szCs w:val="24"/>
        </w:rPr>
        <w:t>being populated into the form. If possible, an MO referral letter should be completed.</w:t>
      </w:r>
    </w:p>
    <w:p w14:paraId="474B015D" w14:textId="22829707" w:rsidR="00E34AB1" w:rsidRPr="00B4104B" w:rsidRDefault="00E34AB1" w:rsidP="00B4104B">
      <w:pPr>
        <w:pStyle w:val="ListBullet"/>
        <w:numPr>
          <w:ilvl w:val="0"/>
          <w:numId w:val="42"/>
        </w:numPr>
      </w:pPr>
      <w:r w:rsidRPr="00B4104B">
        <w:t>A copy of these forms and any other relevant clinical documentation (e.g. ECG or medication chart) is to be provided to ACTAS or to the escorting YW in an envelope.</w:t>
      </w:r>
    </w:p>
    <w:p w14:paraId="2380335D" w14:textId="552E871B" w:rsidR="00E34AB1" w:rsidRPr="00753156" w:rsidRDefault="00E34AB1" w:rsidP="00E34AB1">
      <w:pPr>
        <w:numPr>
          <w:ilvl w:val="0"/>
          <w:numId w:val="11"/>
        </w:numPr>
        <w:tabs>
          <w:tab w:val="left" w:pos="360"/>
        </w:tabs>
        <w:rPr>
          <w:rFonts w:asciiTheme="minorHAnsi" w:hAnsiTheme="minorHAnsi" w:cstheme="minorHAnsi"/>
          <w:i/>
          <w:szCs w:val="24"/>
        </w:rPr>
      </w:pPr>
      <w:r>
        <w:rPr>
          <w:rFonts w:asciiTheme="minorHAnsi" w:hAnsiTheme="minorHAnsi" w:cstheme="minorHAnsi"/>
          <w:szCs w:val="24"/>
        </w:rPr>
        <w:t>The RN involved in the care of the YP being transferred will d</w:t>
      </w:r>
      <w:r w:rsidRPr="00647192">
        <w:rPr>
          <w:rFonts w:asciiTheme="minorHAnsi" w:hAnsiTheme="minorHAnsi" w:cstheme="minorHAnsi"/>
          <w:szCs w:val="24"/>
        </w:rPr>
        <w:t>ocument the eve</w:t>
      </w:r>
      <w:r>
        <w:rPr>
          <w:rFonts w:asciiTheme="minorHAnsi" w:hAnsiTheme="minorHAnsi" w:cstheme="minorHAnsi"/>
          <w:szCs w:val="24"/>
        </w:rPr>
        <w:t>nt in the YP’s</w:t>
      </w:r>
      <w:r w:rsidRPr="00647192">
        <w:rPr>
          <w:rFonts w:asciiTheme="minorHAnsi" w:hAnsiTheme="minorHAnsi" w:cstheme="minorHAnsi"/>
          <w:szCs w:val="24"/>
        </w:rPr>
        <w:t xml:space="preserve"> </w:t>
      </w:r>
      <w:r>
        <w:rPr>
          <w:rFonts w:asciiTheme="minorHAnsi" w:hAnsiTheme="minorHAnsi" w:cstheme="minorHAnsi"/>
          <w:szCs w:val="24"/>
        </w:rPr>
        <w:t xml:space="preserve">electronic </w:t>
      </w:r>
      <w:r w:rsidRPr="00647192">
        <w:rPr>
          <w:rFonts w:asciiTheme="minorHAnsi" w:hAnsiTheme="minorHAnsi" w:cstheme="minorHAnsi"/>
          <w:szCs w:val="24"/>
        </w:rPr>
        <w:t>clinical record</w:t>
      </w:r>
      <w:r>
        <w:rPr>
          <w:rFonts w:asciiTheme="minorHAnsi" w:hAnsiTheme="minorHAnsi" w:cstheme="minorHAnsi"/>
          <w:szCs w:val="24"/>
        </w:rPr>
        <w:t xml:space="preserve"> (ECR).</w:t>
      </w:r>
    </w:p>
    <w:p w14:paraId="083F4F47" w14:textId="06907B5A" w:rsidR="00E34AB1" w:rsidRPr="0084302F" w:rsidRDefault="00E34AB1" w:rsidP="00E34AB1">
      <w:pPr>
        <w:numPr>
          <w:ilvl w:val="0"/>
          <w:numId w:val="11"/>
        </w:numPr>
        <w:tabs>
          <w:tab w:val="left" w:pos="360"/>
        </w:tabs>
        <w:rPr>
          <w:rFonts w:asciiTheme="minorHAnsi" w:hAnsiTheme="minorHAnsi" w:cstheme="minorHAnsi"/>
          <w:i/>
          <w:szCs w:val="24"/>
        </w:rPr>
      </w:pPr>
      <w:r>
        <w:rPr>
          <w:rFonts w:asciiTheme="minorHAnsi" w:hAnsiTheme="minorHAnsi" w:cstheme="minorHAnsi"/>
          <w:szCs w:val="24"/>
        </w:rPr>
        <w:t xml:space="preserve">The name of the person receiving care and reason for transfer is to be documented on a Management Plan for the purpose of </w:t>
      </w:r>
      <w:r w:rsidR="00774675">
        <w:rPr>
          <w:rFonts w:asciiTheme="minorHAnsi" w:hAnsiTheme="minorHAnsi" w:cstheme="minorHAnsi"/>
          <w:szCs w:val="24"/>
        </w:rPr>
        <w:t>c</w:t>
      </w:r>
      <w:r>
        <w:rPr>
          <w:rFonts w:asciiTheme="minorHAnsi" w:hAnsiTheme="minorHAnsi" w:cstheme="minorHAnsi"/>
          <w:szCs w:val="24"/>
        </w:rPr>
        <w:t xml:space="preserve">linical </w:t>
      </w:r>
      <w:r w:rsidR="00774675">
        <w:rPr>
          <w:rFonts w:asciiTheme="minorHAnsi" w:hAnsiTheme="minorHAnsi" w:cstheme="minorHAnsi"/>
          <w:szCs w:val="24"/>
        </w:rPr>
        <w:t>h</w:t>
      </w:r>
      <w:r>
        <w:rPr>
          <w:rFonts w:asciiTheme="minorHAnsi" w:hAnsiTheme="minorHAnsi" w:cstheme="minorHAnsi"/>
          <w:szCs w:val="24"/>
        </w:rPr>
        <w:t>andover.</w:t>
      </w:r>
    </w:p>
    <w:p w14:paraId="7FD11E1F" w14:textId="236E9C4D" w:rsidR="00E34AB1" w:rsidRPr="00A42FDE" w:rsidRDefault="00E34AB1" w:rsidP="00E34AB1">
      <w:pPr>
        <w:numPr>
          <w:ilvl w:val="0"/>
          <w:numId w:val="11"/>
        </w:numPr>
        <w:tabs>
          <w:tab w:val="left" w:pos="360"/>
        </w:tabs>
        <w:rPr>
          <w:rFonts w:asciiTheme="minorHAnsi" w:hAnsiTheme="minorHAnsi" w:cstheme="minorHAnsi"/>
          <w:i/>
          <w:szCs w:val="24"/>
        </w:rPr>
      </w:pPr>
      <w:r>
        <w:rPr>
          <w:rFonts w:asciiTheme="minorHAnsi" w:hAnsiTheme="minorHAnsi" w:cstheme="minorHAnsi"/>
          <w:szCs w:val="24"/>
        </w:rPr>
        <w:lastRenderedPageBreak/>
        <w:t xml:space="preserve">A </w:t>
      </w:r>
      <w:r w:rsidR="00B11836">
        <w:rPr>
          <w:rFonts w:asciiTheme="minorHAnsi" w:hAnsiTheme="minorHAnsi" w:cstheme="minorHAnsi"/>
          <w:i/>
          <w:iCs/>
          <w:szCs w:val="24"/>
        </w:rPr>
        <w:t xml:space="preserve">BYJC Health Assessment Summary </w:t>
      </w:r>
      <w:r w:rsidR="00B11836">
        <w:rPr>
          <w:rFonts w:asciiTheme="minorHAnsi" w:hAnsiTheme="minorHAnsi" w:cstheme="minorHAnsi"/>
          <w:szCs w:val="24"/>
        </w:rPr>
        <w:t>form</w:t>
      </w:r>
      <w:r>
        <w:rPr>
          <w:rFonts w:asciiTheme="minorHAnsi" w:hAnsiTheme="minorHAnsi" w:cstheme="minorHAnsi"/>
          <w:szCs w:val="24"/>
        </w:rPr>
        <w:t xml:space="preserve"> is to be completed by an RN involved in the care of the transferred YP and a copy is to be provided to the </w:t>
      </w:r>
      <w:r w:rsidR="00826279">
        <w:rPr>
          <w:rFonts w:asciiTheme="minorHAnsi" w:hAnsiTheme="minorHAnsi" w:cstheme="minorHAnsi"/>
          <w:szCs w:val="24"/>
        </w:rPr>
        <w:t xml:space="preserve">BYJC Operations, BYJC Manager, </w:t>
      </w:r>
      <w:r>
        <w:rPr>
          <w:rFonts w:asciiTheme="minorHAnsi" w:hAnsiTheme="minorHAnsi" w:cstheme="minorHAnsi"/>
          <w:szCs w:val="24"/>
        </w:rPr>
        <w:t xml:space="preserve">BYJC </w:t>
      </w:r>
      <w:r w:rsidR="00B11836">
        <w:rPr>
          <w:rFonts w:asciiTheme="minorHAnsi" w:hAnsiTheme="minorHAnsi" w:cstheme="minorHAnsi"/>
          <w:szCs w:val="24"/>
        </w:rPr>
        <w:t xml:space="preserve">Team Leaders and </w:t>
      </w:r>
      <w:r w:rsidR="00826279">
        <w:rPr>
          <w:rFonts w:asciiTheme="minorHAnsi" w:hAnsiTheme="minorHAnsi" w:cstheme="minorHAnsi"/>
          <w:szCs w:val="24"/>
        </w:rPr>
        <w:t xml:space="preserve">BYJC </w:t>
      </w:r>
      <w:r w:rsidR="00B11836">
        <w:rPr>
          <w:rFonts w:asciiTheme="minorHAnsi" w:hAnsiTheme="minorHAnsi" w:cstheme="minorHAnsi"/>
          <w:szCs w:val="24"/>
        </w:rPr>
        <w:t xml:space="preserve">Unit Managers prior to being </w:t>
      </w:r>
      <w:r>
        <w:rPr>
          <w:rFonts w:asciiTheme="minorHAnsi" w:hAnsiTheme="minorHAnsi" w:cstheme="minorHAnsi"/>
          <w:szCs w:val="24"/>
        </w:rPr>
        <w:t>uploaded to the YP’s ECR.</w:t>
      </w:r>
    </w:p>
    <w:p w14:paraId="56119D47" w14:textId="0ACD5214" w:rsidR="00CD18C6" w:rsidRPr="006425F6" w:rsidRDefault="00E34AB1" w:rsidP="006425F6">
      <w:pPr>
        <w:pStyle w:val="ListParagraph"/>
        <w:numPr>
          <w:ilvl w:val="0"/>
          <w:numId w:val="11"/>
        </w:numPr>
      </w:pPr>
      <w:r w:rsidRPr="006425F6">
        <w:rPr>
          <w:rFonts w:asciiTheme="minorHAnsi" w:hAnsiTheme="minorHAnsi" w:cstheme="minorHAnsi"/>
          <w:szCs w:val="24"/>
        </w:rPr>
        <w:t>As soon as practicable, the RN is to contact the Emergency Department Admitting Officer via switch (</w:t>
      </w:r>
      <w:r w:rsidR="000A1D3D">
        <w:t>5124 0000</w:t>
      </w:r>
      <w:r w:rsidRPr="006425F6">
        <w:rPr>
          <w:rFonts w:asciiTheme="minorHAnsi" w:hAnsiTheme="minorHAnsi" w:cstheme="minorHAnsi"/>
          <w:szCs w:val="24"/>
        </w:rPr>
        <w:t>) to alert them that a YP from BYJC is being transferred to the ED for further assessment and medical management.</w:t>
      </w:r>
    </w:p>
    <w:p w14:paraId="0FE655BF" w14:textId="1DAC30BC" w:rsidR="006425F6" w:rsidRPr="006425F6" w:rsidRDefault="006425F6" w:rsidP="00B4104B">
      <w:pPr>
        <w:numPr>
          <w:ilvl w:val="0"/>
          <w:numId w:val="11"/>
        </w:numPr>
        <w:tabs>
          <w:tab w:val="left" w:pos="360"/>
        </w:tabs>
        <w:spacing w:after="240"/>
        <w:ind w:left="357" w:hanging="357"/>
        <w:rPr>
          <w:rFonts w:asciiTheme="minorHAnsi" w:hAnsiTheme="minorHAnsi" w:cstheme="minorHAnsi"/>
          <w:i/>
          <w:szCs w:val="24"/>
        </w:rPr>
      </w:pPr>
      <w:r>
        <w:rPr>
          <w:rFonts w:asciiTheme="minorHAnsi" w:hAnsiTheme="minorHAnsi" w:cstheme="minorHAnsi"/>
          <w:iCs/>
          <w:szCs w:val="24"/>
        </w:rPr>
        <w:t>On transfer of the person to ED the BYJC Registered Nurse is to discharge the person from MedChart (EMM).</w:t>
      </w:r>
    </w:p>
    <w:p w14:paraId="1D0CD223" w14:textId="148496F8" w:rsidR="006425F6" w:rsidRPr="006425F6" w:rsidRDefault="002A110D" w:rsidP="002A110D">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Pr>
          <w:rFonts w:asciiTheme="minorHAnsi" w:hAnsiTheme="minorHAnsi" w:cstheme="minorHAnsi"/>
          <w:b/>
          <w:bCs/>
          <w:szCs w:val="24"/>
        </w:rPr>
        <w:t>Alert</w:t>
      </w:r>
      <w:r w:rsidR="006425F6">
        <w:rPr>
          <w:rFonts w:asciiTheme="minorHAnsi" w:hAnsiTheme="minorHAnsi" w:cstheme="minorHAnsi"/>
          <w:b/>
          <w:bCs/>
          <w:szCs w:val="24"/>
        </w:rPr>
        <w:t>:</w:t>
      </w:r>
      <w:r w:rsidR="006425F6">
        <w:rPr>
          <w:rFonts w:asciiTheme="minorHAnsi" w:hAnsiTheme="minorHAnsi" w:cstheme="minorHAnsi"/>
          <w:szCs w:val="24"/>
        </w:rPr>
        <w:t xml:space="preserve"> if the YP is transferred to ED after Nursing hours and the YP remains in hospital the </w:t>
      </w:r>
      <w:r w:rsidR="006425F6">
        <w:rPr>
          <w:rFonts w:asciiTheme="minorHAnsi" w:hAnsiTheme="minorHAnsi" w:cstheme="minorHAnsi"/>
          <w:iCs/>
          <w:szCs w:val="24"/>
        </w:rPr>
        <w:t xml:space="preserve">BYJC Registered Nurse </w:t>
      </w:r>
      <w:r w:rsidR="006425F6">
        <w:rPr>
          <w:rFonts w:asciiTheme="minorHAnsi" w:hAnsiTheme="minorHAnsi" w:cstheme="minorHAnsi"/>
          <w:szCs w:val="24"/>
        </w:rPr>
        <w:t xml:space="preserve">must check that the YP has been discharged from MedChart (EMM) overnight. </w:t>
      </w:r>
    </w:p>
    <w:p w14:paraId="3421A5B6" w14:textId="77777777" w:rsidR="002A110D" w:rsidRDefault="002A110D" w:rsidP="002A110D">
      <w:pPr>
        <w:pStyle w:val="Default"/>
        <w:jc w:val="right"/>
      </w:pPr>
    </w:p>
    <w:p w14:paraId="3088012E" w14:textId="4DBBAE7C" w:rsidR="00520115" w:rsidRPr="002A110D" w:rsidRDefault="005B7AA2" w:rsidP="002A110D">
      <w:pPr>
        <w:pStyle w:val="Default"/>
        <w:jc w:val="right"/>
        <w:rPr>
          <w:rFonts w:ascii="Calibri" w:hAnsi="Calibri" w:cs="Arial"/>
          <w:i/>
          <w:color w:val="auto"/>
          <w:lang w:eastAsia="en-US"/>
        </w:rPr>
      </w:pPr>
      <w:hyperlink w:anchor="Contents" w:history="1">
        <w:r w:rsidR="002A110D" w:rsidRPr="00590902">
          <w:rPr>
            <w:rStyle w:val="Hyperlink"/>
            <w:rFonts w:ascii="Calibri" w:hAnsi="Calibri" w:cs="Arial"/>
            <w:i/>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CD18C6" w:rsidRPr="00CD1C0E" w14:paraId="3C0F543A" w14:textId="77777777" w:rsidTr="00855861">
        <w:trPr>
          <w:cantSplit/>
          <w:trHeight w:val="285"/>
        </w:trPr>
        <w:tc>
          <w:tcPr>
            <w:tcW w:w="9300" w:type="dxa"/>
            <w:shd w:val="clear" w:color="auto" w:fill="A6A6A6" w:themeFill="background1" w:themeFillShade="A6"/>
          </w:tcPr>
          <w:p w14:paraId="0C8A98A9" w14:textId="438BF377" w:rsidR="00CD18C6" w:rsidRPr="00C76688" w:rsidRDefault="00CD18C6" w:rsidP="00855861">
            <w:pPr>
              <w:pStyle w:val="Heading1"/>
            </w:pPr>
            <w:bookmarkStart w:id="21" w:name="_Toc88643342"/>
            <w:r w:rsidRPr="00D4718E">
              <w:rPr>
                <w:szCs w:val="24"/>
              </w:rPr>
              <w:t xml:space="preserve">Section </w:t>
            </w:r>
            <w:r>
              <w:rPr>
                <w:szCs w:val="24"/>
              </w:rPr>
              <w:t>5</w:t>
            </w:r>
            <w:r w:rsidRPr="00D4718E">
              <w:rPr>
                <w:szCs w:val="24"/>
              </w:rPr>
              <w:t xml:space="preserve"> – </w:t>
            </w:r>
            <w:r>
              <w:rPr>
                <w:szCs w:val="24"/>
              </w:rPr>
              <w:t>Admission to Hospital</w:t>
            </w:r>
            <w:r w:rsidR="008F1A75">
              <w:rPr>
                <w:szCs w:val="24"/>
              </w:rPr>
              <w:t xml:space="preserve"> for BYJC Young Person</w:t>
            </w:r>
            <w:bookmarkEnd w:id="21"/>
          </w:p>
        </w:tc>
      </w:tr>
    </w:tbl>
    <w:p w14:paraId="7BAA8410" w14:textId="3ED7096E" w:rsidR="00CD18C6" w:rsidRDefault="00CD18C6" w:rsidP="00520115"/>
    <w:p w14:paraId="7EF1E77D" w14:textId="0289CFDD" w:rsidR="00CD18C6" w:rsidRDefault="00CD18C6" w:rsidP="008F1A75">
      <w:pPr>
        <w:rPr>
          <w:rFonts w:asciiTheme="minorHAnsi" w:hAnsiTheme="minorHAnsi" w:cstheme="minorHAnsi"/>
          <w:szCs w:val="24"/>
        </w:rPr>
      </w:pPr>
      <w:r>
        <w:rPr>
          <w:rFonts w:asciiTheme="minorHAnsi" w:hAnsiTheme="minorHAnsi" w:cstheme="minorHAnsi"/>
          <w:szCs w:val="24"/>
        </w:rPr>
        <w:t xml:space="preserve">If the person is admitted to hospital </w:t>
      </w:r>
      <w:r w:rsidR="008F1A75">
        <w:rPr>
          <w:rFonts w:asciiTheme="minorHAnsi" w:hAnsiTheme="minorHAnsi" w:cstheme="minorHAnsi"/>
          <w:szCs w:val="24"/>
        </w:rPr>
        <w:t>the BYJC CPH Nurse will</w:t>
      </w:r>
      <w:r w:rsidRPr="008F1A75">
        <w:rPr>
          <w:rFonts w:asciiTheme="minorHAnsi" w:hAnsiTheme="minorHAnsi" w:cstheme="minorHAnsi"/>
          <w:szCs w:val="24"/>
        </w:rPr>
        <w:t xml:space="preserve"> contact the ward where the </w:t>
      </w:r>
      <w:r w:rsidR="002B0E96">
        <w:rPr>
          <w:rFonts w:asciiTheme="minorHAnsi" w:hAnsiTheme="minorHAnsi" w:cstheme="minorHAnsi"/>
          <w:szCs w:val="24"/>
        </w:rPr>
        <w:t>YP</w:t>
      </w:r>
      <w:r w:rsidRPr="008F1A75">
        <w:rPr>
          <w:rFonts w:asciiTheme="minorHAnsi" w:hAnsiTheme="minorHAnsi" w:cstheme="minorHAnsi"/>
          <w:szCs w:val="24"/>
        </w:rPr>
        <w:t xml:space="preserve"> has been admitted daily to enquire </w:t>
      </w:r>
      <w:r w:rsidR="002B0E96">
        <w:rPr>
          <w:rFonts w:asciiTheme="minorHAnsi" w:hAnsiTheme="minorHAnsi" w:cstheme="minorHAnsi"/>
          <w:szCs w:val="24"/>
        </w:rPr>
        <w:t xml:space="preserve">as to </w:t>
      </w:r>
      <w:r w:rsidRPr="008F1A75">
        <w:rPr>
          <w:rFonts w:asciiTheme="minorHAnsi" w:hAnsiTheme="minorHAnsi" w:cstheme="minorHAnsi"/>
          <w:szCs w:val="24"/>
        </w:rPr>
        <w:t xml:space="preserve">how the </w:t>
      </w:r>
      <w:r w:rsidR="002B0E96">
        <w:rPr>
          <w:rFonts w:asciiTheme="minorHAnsi" w:hAnsiTheme="minorHAnsi" w:cstheme="minorHAnsi"/>
          <w:szCs w:val="24"/>
        </w:rPr>
        <w:t>YP</w:t>
      </w:r>
      <w:r w:rsidRPr="008F1A75">
        <w:rPr>
          <w:rFonts w:asciiTheme="minorHAnsi" w:hAnsiTheme="minorHAnsi" w:cstheme="minorHAnsi"/>
          <w:szCs w:val="24"/>
        </w:rPr>
        <w:t xml:space="preserve"> is progressing.</w:t>
      </w:r>
      <w:r w:rsidR="008F1A75">
        <w:rPr>
          <w:rFonts w:asciiTheme="minorHAnsi" w:hAnsiTheme="minorHAnsi" w:cstheme="minorHAnsi"/>
          <w:szCs w:val="24"/>
        </w:rPr>
        <w:t xml:space="preserve"> </w:t>
      </w:r>
      <w:r w:rsidR="002B0E96">
        <w:rPr>
          <w:rFonts w:asciiTheme="minorHAnsi" w:hAnsiTheme="minorHAnsi" w:cstheme="minorHAnsi"/>
          <w:szCs w:val="24"/>
        </w:rPr>
        <w:t>Once the phone call is completed the caller will add a note to the YP’s ECR and complete a Management Plan to ensure clear communication of the clinical update both in the notes and at handover.</w:t>
      </w:r>
    </w:p>
    <w:p w14:paraId="53073E43" w14:textId="77777777" w:rsidR="002A110D" w:rsidRDefault="002A110D" w:rsidP="002A110D">
      <w:pPr>
        <w:pStyle w:val="Default"/>
        <w:jc w:val="right"/>
      </w:pPr>
    </w:p>
    <w:p w14:paraId="77970645" w14:textId="57EC8214" w:rsidR="008F1A75" w:rsidRPr="002A110D" w:rsidRDefault="005B7AA2" w:rsidP="002A110D">
      <w:pPr>
        <w:pStyle w:val="Default"/>
        <w:jc w:val="right"/>
        <w:rPr>
          <w:rFonts w:ascii="Calibri" w:hAnsi="Calibri" w:cs="Arial"/>
          <w:i/>
          <w:color w:val="auto"/>
          <w:lang w:eastAsia="en-US"/>
        </w:rPr>
      </w:pPr>
      <w:hyperlink w:anchor="Contents" w:history="1">
        <w:r w:rsidR="002A110D" w:rsidRPr="00590902">
          <w:rPr>
            <w:rStyle w:val="Hyperlink"/>
            <w:rFonts w:ascii="Calibri" w:hAnsi="Calibri" w:cs="Arial"/>
            <w:i/>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520115" w:rsidRPr="00CD1C0E" w14:paraId="52F2DB8C" w14:textId="77777777" w:rsidTr="00855861">
        <w:trPr>
          <w:cantSplit/>
          <w:trHeight w:val="285"/>
        </w:trPr>
        <w:tc>
          <w:tcPr>
            <w:tcW w:w="9300" w:type="dxa"/>
            <w:shd w:val="clear" w:color="auto" w:fill="A6A6A6" w:themeFill="background1" w:themeFillShade="A6"/>
          </w:tcPr>
          <w:p w14:paraId="45E73BED" w14:textId="4B4AD1D0" w:rsidR="00520115" w:rsidRPr="00C76688" w:rsidRDefault="00520115" w:rsidP="00855861">
            <w:pPr>
              <w:pStyle w:val="Heading1"/>
            </w:pPr>
            <w:bookmarkStart w:id="22" w:name="_Toc88643343"/>
            <w:r w:rsidRPr="00D4718E">
              <w:rPr>
                <w:szCs w:val="24"/>
              </w:rPr>
              <w:t xml:space="preserve">Section </w:t>
            </w:r>
            <w:r>
              <w:rPr>
                <w:szCs w:val="24"/>
              </w:rPr>
              <w:t>6</w:t>
            </w:r>
            <w:r w:rsidRPr="00D4718E">
              <w:rPr>
                <w:szCs w:val="24"/>
              </w:rPr>
              <w:t xml:space="preserve"> – </w:t>
            </w:r>
            <w:r>
              <w:rPr>
                <w:szCs w:val="24"/>
              </w:rPr>
              <w:t xml:space="preserve">Return </w:t>
            </w:r>
            <w:r w:rsidR="00BD513D">
              <w:rPr>
                <w:szCs w:val="24"/>
              </w:rPr>
              <w:t xml:space="preserve">of a Young Person </w:t>
            </w:r>
            <w:r>
              <w:rPr>
                <w:szCs w:val="24"/>
              </w:rPr>
              <w:t>from Hospital to BYJC</w:t>
            </w:r>
            <w:bookmarkEnd w:id="22"/>
          </w:p>
        </w:tc>
      </w:tr>
    </w:tbl>
    <w:p w14:paraId="22D0F8D8" w14:textId="15DA81E4" w:rsidR="00520115" w:rsidRDefault="00520115" w:rsidP="00520115"/>
    <w:p w14:paraId="29B42770" w14:textId="0D76225E" w:rsidR="00E34AB1" w:rsidRDefault="00E34AB1" w:rsidP="00E34AB1">
      <w:pPr>
        <w:pStyle w:val="ListBullet"/>
      </w:pPr>
      <w:r>
        <w:t>Once a YP is ready for discharge from the hospital, the hospital staff will arrange with BYJC YW for the transport of the YP back to BYJC. YP</w:t>
      </w:r>
      <w:r w:rsidRPr="00A12BE0">
        <w:t xml:space="preserve">s who required care and are returned to the </w:t>
      </w:r>
      <w:r>
        <w:t>BYJC</w:t>
      </w:r>
      <w:r w:rsidRPr="00A12BE0">
        <w:t xml:space="preserve"> </w:t>
      </w:r>
      <w:r>
        <w:t>will require the following:</w:t>
      </w:r>
    </w:p>
    <w:p w14:paraId="384CDCD5" w14:textId="6FD8D188" w:rsidR="00E34AB1" w:rsidRDefault="00E34AB1" w:rsidP="00E34AB1">
      <w:pPr>
        <w:pStyle w:val="ListBullet"/>
        <w:numPr>
          <w:ilvl w:val="0"/>
          <w:numId w:val="19"/>
        </w:numPr>
      </w:pPr>
      <w:r>
        <w:t xml:space="preserve">During </w:t>
      </w:r>
      <w:r w:rsidR="00774675">
        <w:t>n</w:t>
      </w:r>
      <w:r>
        <w:t>ursing hours, the YP is</w:t>
      </w:r>
      <w:r w:rsidRPr="00A12BE0">
        <w:t xml:space="preserve"> to be brought to the </w:t>
      </w:r>
      <w:r>
        <w:t>Health Centre</w:t>
      </w:r>
      <w:r w:rsidRPr="00A12BE0">
        <w:t xml:space="preserve"> for assessment by </w:t>
      </w:r>
      <w:r>
        <w:t>a Nurse.</w:t>
      </w:r>
    </w:p>
    <w:p w14:paraId="77C0BB08" w14:textId="53562F23" w:rsidR="00E34AB1" w:rsidRDefault="00E34AB1" w:rsidP="00B4104B">
      <w:pPr>
        <w:pStyle w:val="ListBullet"/>
        <w:numPr>
          <w:ilvl w:val="0"/>
          <w:numId w:val="43"/>
        </w:numPr>
      </w:pPr>
      <w:r>
        <w:t>Once an assessment has been completed (including a full set of vital signs) and all discharge paperwork has been reviewed, the Nurse is to contact the MO either via AMC (</w:t>
      </w:r>
      <w:r w:rsidR="00631EA9">
        <w:t>5124 2266</w:t>
      </w:r>
      <w:r>
        <w:t>) during MO hours or TCH switch board (</w:t>
      </w:r>
      <w:r w:rsidR="000A1D3D">
        <w:t>5124 0000</w:t>
      </w:r>
      <w:r>
        <w:t>) if after-hours and give a complete ISBAR verbal handover</w:t>
      </w:r>
      <w:r w:rsidR="007C539F">
        <w:t xml:space="preserve"> and request for medications to be recharted in EMM</w:t>
      </w:r>
      <w:r>
        <w:t>.</w:t>
      </w:r>
      <w:r w:rsidR="002A110D">
        <w:t xml:space="preserve"> Refer to </w:t>
      </w:r>
      <w:r w:rsidR="002A110D">
        <w:rPr>
          <w:i/>
          <w:iCs/>
        </w:rPr>
        <w:t>Clinical Handover Procedure.</w:t>
      </w:r>
    </w:p>
    <w:p w14:paraId="37D41213" w14:textId="33F59053" w:rsidR="00E34AB1" w:rsidRDefault="00E34AB1" w:rsidP="00B4104B">
      <w:pPr>
        <w:pStyle w:val="ListBullet"/>
        <w:numPr>
          <w:ilvl w:val="0"/>
          <w:numId w:val="44"/>
        </w:numPr>
      </w:pPr>
      <w:r>
        <w:t xml:space="preserve">Any phone orders given by the MO should be completed prior to moving the </w:t>
      </w:r>
      <w:r w:rsidR="00B541BC">
        <w:t>YP</w:t>
      </w:r>
      <w:r>
        <w:t xml:space="preserve"> to their accommodation area.</w:t>
      </w:r>
    </w:p>
    <w:p w14:paraId="189C5C21" w14:textId="02DA7CE2" w:rsidR="00E34AB1" w:rsidRDefault="00E34AB1" w:rsidP="00B4104B">
      <w:pPr>
        <w:pStyle w:val="ListBullet"/>
        <w:numPr>
          <w:ilvl w:val="0"/>
          <w:numId w:val="45"/>
        </w:numPr>
      </w:pPr>
      <w:r>
        <w:t xml:space="preserve">A </w:t>
      </w:r>
      <w:r w:rsidRPr="00B541BC">
        <w:rPr>
          <w:i/>
          <w:iCs/>
        </w:rPr>
        <w:t xml:space="preserve">Primary Health Notification </w:t>
      </w:r>
      <w:r w:rsidR="00B541BC" w:rsidRPr="00B541BC">
        <w:rPr>
          <w:i/>
          <w:iCs/>
        </w:rPr>
        <w:t xml:space="preserve">form </w:t>
      </w:r>
      <w:r>
        <w:t xml:space="preserve">is to be completed if </w:t>
      </w:r>
      <w:r w:rsidR="00B541BC">
        <w:t>YW</w:t>
      </w:r>
      <w:r>
        <w:t xml:space="preserve"> Medical Observations need to be conducted. </w:t>
      </w:r>
    </w:p>
    <w:p w14:paraId="418724A5" w14:textId="467146CE" w:rsidR="00E34AB1" w:rsidRDefault="00E34AB1" w:rsidP="00B4104B">
      <w:pPr>
        <w:pStyle w:val="ListBullet"/>
        <w:numPr>
          <w:ilvl w:val="0"/>
          <w:numId w:val="46"/>
        </w:numPr>
      </w:pPr>
      <w:r>
        <w:t>An MO ACTPAS appointment should be made for the next</w:t>
      </w:r>
      <w:r w:rsidR="00B541BC">
        <w:t xml:space="preserve"> available </w:t>
      </w:r>
      <w:r w:rsidR="00826279">
        <w:t>MO day</w:t>
      </w:r>
      <w:r>
        <w:t xml:space="preserve"> to ensure that the </w:t>
      </w:r>
      <w:r w:rsidR="00B541BC">
        <w:t>YP</w:t>
      </w:r>
      <w:r>
        <w:t xml:space="preserve"> is reviewed by the MO.</w:t>
      </w:r>
    </w:p>
    <w:p w14:paraId="7895B2CB" w14:textId="6BEB4431" w:rsidR="00E34AB1" w:rsidRDefault="00E34AB1" w:rsidP="00E34AB1">
      <w:pPr>
        <w:pStyle w:val="ListBullet"/>
        <w:numPr>
          <w:ilvl w:val="0"/>
          <w:numId w:val="19"/>
        </w:numPr>
      </w:pPr>
      <w:r w:rsidRPr="00A12BE0">
        <w:lastRenderedPageBreak/>
        <w:t xml:space="preserve">If </w:t>
      </w:r>
      <w:r w:rsidR="00B541BC">
        <w:t>a YP</w:t>
      </w:r>
      <w:r w:rsidRPr="00A12BE0">
        <w:t xml:space="preserve"> who has received care </w:t>
      </w:r>
      <w:r>
        <w:t xml:space="preserve">at an external facility </w:t>
      </w:r>
      <w:r w:rsidRPr="00A12BE0">
        <w:t xml:space="preserve">is returned to the </w:t>
      </w:r>
      <w:r w:rsidR="00B541BC">
        <w:t>BYJC</w:t>
      </w:r>
      <w:r w:rsidRPr="00A12BE0">
        <w:t xml:space="preserve"> after </w:t>
      </w:r>
      <w:r w:rsidR="00774675">
        <w:t>n</w:t>
      </w:r>
      <w:r>
        <w:t xml:space="preserve">ursing </w:t>
      </w:r>
      <w:r w:rsidRPr="00A12BE0">
        <w:t>hours</w:t>
      </w:r>
      <w:r w:rsidR="00774675">
        <w:t>,</w:t>
      </w:r>
      <w:r>
        <w:t xml:space="preserve"> </w:t>
      </w:r>
      <w:r w:rsidR="00B541BC">
        <w:t>the YW</w:t>
      </w:r>
      <w:r>
        <w:t xml:space="preserve"> will contact the MO on-call and</w:t>
      </w:r>
      <w:r w:rsidRPr="00A12BE0">
        <w:t xml:space="preserve"> </w:t>
      </w:r>
      <w:r>
        <w:t xml:space="preserve">they </w:t>
      </w:r>
      <w:r w:rsidRPr="00A12BE0">
        <w:t xml:space="preserve">are to be reviewed by </w:t>
      </w:r>
      <w:r w:rsidR="00B541BC">
        <w:t>CPH Nurse</w:t>
      </w:r>
      <w:r w:rsidRPr="00A12BE0">
        <w:t xml:space="preserve"> as soon as practicable</w:t>
      </w:r>
      <w:r>
        <w:t xml:space="preserve"> on the following day. </w:t>
      </w:r>
    </w:p>
    <w:p w14:paraId="21F90252" w14:textId="3BA3FA52" w:rsidR="00E34AB1" w:rsidRDefault="00E34AB1" w:rsidP="00E34AB1">
      <w:pPr>
        <w:pStyle w:val="ListBullet"/>
        <w:numPr>
          <w:ilvl w:val="0"/>
          <w:numId w:val="19"/>
        </w:numPr>
      </w:pPr>
      <w:r>
        <w:t xml:space="preserve">If the </w:t>
      </w:r>
      <w:r w:rsidR="00B541BC">
        <w:t>YP</w:t>
      </w:r>
      <w:r>
        <w:t xml:space="preserve"> returning to the </w:t>
      </w:r>
      <w:r w:rsidR="00B541BC">
        <w:t>BYJC</w:t>
      </w:r>
      <w:r>
        <w:t xml:space="preserve"> requires regular Nurse or MO follow-up appropriate ACTPAS appointments should be arranged (e.g. MO Clinic, Nurse Clinic, </w:t>
      </w:r>
      <w:r w:rsidR="00774675">
        <w:t>w</w:t>
      </w:r>
      <w:r>
        <w:t xml:space="preserve">elfare checks). </w:t>
      </w:r>
    </w:p>
    <w:p w14:paraId="7AB5C0D8" w14:textId="5A2D3425" w:rsidR="00E34AB1" w:rsidRDefault="00E34AB1" w:rsidP="00B541BC">
      <w:pPr>
        <w:pStyle w:val="ListParagraph"/>
        <w:numPr>
          <w:ilvl w:val="0"/>
          <w:numId w:val="19"/>
        </w:numPr>
      </w:pPr>
      <w:r>
        <w:t xml:space="preserve">All discharge paperwork should be uploaded to the </w:t>
      </w:r>
      <w:r w:rsidR="00B541BC">
        <w:t>YP’</w:t>
      </w:r>
      <w:r>
        <w:t xml:space="preserve">s ECR. If no discharge paperwork is received, then the department which the </w:t>
      </w:r>
      <w:r w:rsidR="00B541BC">
        <w:t>YP</w:t>
      </w:r>
      <w:r>
        <w:t xml:space="preserve"> was discharged from should be contacted and a request made for these documents to be faxed </w:t>
      </w:r>
      <w:r w:rsidR="00B541BC">
        <w:t>to BYJC</w:t>
      </w:r>
      <w:r>
        <w:t xml:space="preserve"> (</w:t>
      </w:r>
      <w:r w:rsidR="000C6F3A" w:rsidRPr="000C6F3A">
        <w:t>6207 3595</w:t>
      </w:r>
      <w:r w:rsidRPr="000C6F3A">
        <w:t>).</w:t>
      </w:r>
    </w:p>
    <w:p w14:paraId="76E4F59A" w14:textId="4F693EB3" w:rsidR="006425F6" w:rsidRDefault="006425F6" w:rsidP="006425F6">
      <w:pPr>
        <w:pStyle w:val="ListBullet"/>
        <w:numPr>
          <w:ilvl w:val="0"/>
          <w:numId w:val="19"/>
        </w:numPr>
      </w:pPr>
      <w:r>
        <w:t xml:space="preserve">The YP must be readmitted to MedChart (EMM) by the BYJC Registered Nurse. </w:t>
      </w:r>
    </w:p>
    <w:p w14:paraId="16FC11C6" w14:textId="02B627CE" w:rsidR="00520115" w:rsidRPr="00B4104B" w:rsidRDefault="00B11836" w:rsidP="003C06FE">
      <w:pPr>
        <w:pStyle w:val="ListBullet"/>
        <w:numPr>
          <w:ilvl w:val="0"/>
          <w:numId w:val="47"/>
        </w:numPr>
        <w:rPr>
          <w:rFonts w:asciiTheme="minorHAnsi" w:hAnsiTheme="minorHAnsi" w:cstheme="minorHAnsi"/>
        </w:rPr>
      </w:pPr>
      <w:r>
        <w:t xml:space="preserve">If the YP returns to BYJC after </w:t>
      </w:r>
      <w:r w:rsidR="00774675">
        <w:t>n</w:t>
      </w:r>
      <w:r>
        <w:t>ursing hours</w:t>
      </w:r>
      <w:r w:rsidR="00C82303">
        <w:t>,</w:t>
      </w:r>
      <w:r>
        <w:t xml:space="preserve"> then the on-call MO may readmit the YP on to EMM.</w:t>
      </w:r>
    </w:p>
    <w:p w14:paraId="2121AA95" w14:textId="77777777" w:rsidR="00B4104B" w:rsidRPr="00B11836" w:rsidRDefault="00B4104B" w:rsidP="00B4104B">
      <w:pPr>
        <w:pStyle w:val="ListBullet"/>
        <w:ind w:left="1080"/>
        <w:rPr>
          <w:rFonts w:asciiTheme="minorHAnsi" w:hAnsiTheme="minorHAnsi" w:cstheme="minorHAnsi"/>
        </w:rPr>
      </w:pPr>
    </w:p>
    <w:p w14:paraId="79A9537C" w14:textId="77777777" w:rsidR="00244E17" w:rsidRPr="005B7A8F" w:rsidRDefault="005B7AA2" w:rsidP="008D3BDD">
      <w:pPr>
        <w:pStyle w:val="Default"/>
        <w:jc w:val="right"/>
        <w:rPr>
          <w:rFonts w:asciiTheme="minorHAnsi" w:hAnsiTheme="minorHAnsi" w:cstheme="minorHAnsi"/>
        </w:rPr>
      </w:pPr>
      <w:hyperlink w:anchor="Contents" w:history="1">
        <w:r w:rsidR="00244E17" w:rsidRPr="00590902">
          <w:rPr>
            <w:rStyle w:val="Hyperlink"/>
            <w:rFonts w:ascii="Calibri" w:hAnsi="Calibri" w:cs="Arial"/>
            <w:i/>
          </w:rPr>
          <w:t>Back to Table of Contents</w:t>
        </w:r>
      </w:hyperlink>
    </w:p>
    <w:p w14:paraId="79A9537D" w14:textId="77777777" w:rsidR="007B6904" w:rsidRDefault="007B6904" w:rsidP="007B6904">
      <w:pPr>
        <w:pStyle w:val="ProcedureTemplateinternalheadings"/>
        <w:framePr w:wrap="around"/>
      </w:pPr>
    </w:p>
    <w:tbl>
      <w:tblPr>
        <w:tblpPr w:leftFromText="180" w:rightFromText="180" w:vertAnchor="text" w:horzAnchor="margin" w:tblpX="-34" w:tblpY="181"/>
        <w:tblW w:w="9300" w:type="dxa"/>
        <w:tblLook w:val="0000" w:firstRow="0" w:lastRow="0" w:firstColumn="0" w:lastColumn="0" w:noHBand="0" w:noVBand="0"/>
      </w:tblPr>
      <w:tblGrid>
        <w:gridCol w:w="9300"/>
      </w:tblGrid>
      <w:tr w:rsidR="007B6904" w:rsidRPr="00CD1C0E" w14:paraId="79A9537F" w14:textId="77777777" w:rsidTr="00855861">
        <w:trPr>
          <w:cantSplit/>
          <w:trHeight w:val="285"/>
        </w:trPr>
        <w:tc>
          <w:tcPr>
            <w:tcW w:w="9300" w:type="dxa"/>
            <w:shd w:val="clear" w:color="auto" w:fill="A6A6A6" w:themeFill="background1" w:themeFillShade="A6"/>
          </w:tcPr>
          <w:p w14:paraId="79A9537E" w14:textId="45AF717C" w:rsidR="007B6904" w:rsidRPr="00CD1C0E" w:rsidRDefault="002A110D" w:rsidP="00855861">
            <w:pPr>
              <w:pStyle w:val="Heading1"/>
            </w:pPr>
            <w:bookmarkStart w:id="23" w:name="_Toc88643344"/>
            <w:r>
              <w:t>Evaluation</w:t>
            </w:r>
            <w:bookmarkEnd w:id="23"/>
            <w:r>
              <w:t xml:space="preserve"> </w:t>
            </w:r>
          </w:p>
        </w:tc>
      </w:tr>
    </w:tbl>
    <w:p w14:paraId="54935314" w14:textId="77777777" w:rsidR="000B2505" w:rsidRDefault="000B2505" w:rsidP="007B6904">
      <w:pPr>
        <w:pStyle w:val="Default"/>
        <w:rPr>
          <w:rFonts w:ascii="Calibri" w:hAnsi="Calibri"/>
          <w:b/>
          <w:bCs/>
        </w:rPr>
      </w:pPr>
    </w:p>
    <w:p w14:paraId="79A95380" w14:textId="74008FA3" w:rsidR="007B6904" w:rsidRDefault="002A110D" w:rsidP="007B6904">
      <w:pPr>
        <w:pStyle w:val="Default"/>
        <w:rPr>
          <w:rFonts w:ascii="Calibri" w:hAnsi="Calibri"/>
          <w:b/>
          <w:bCs/>
        </w:rPr>
      </w:pPr>
      <w:r>
        <w:rPr>
          <w:rFonts w:ascii="Calibri" w:hAnsi="Calibri"/>
          <w:b/>
          <w:bCs/>
        </w:rPr>
        <w:t>Outcome</w:t>
      </w:r>
    </w:p>
    <w:p w14:paraId="7DC5225D" w14:textId="76EBF954" w:rsidR="002A110D" w:rsidRPr="002A110D" w:rsidRDefault="002A110D" w:rsidP="007B6904">
      <w:pPr>
        <w:pStyle w:val="Default"/>
        <w:rPr>
          <w:rFonts w:ascii="Calibri" w:hAnsi="Calibri"/>
        </w:rPr>
      </w:pPr>
      <w:r>
        <w:rPr>
          <w:rFonts w:ascii="Calibri" w:hAnsi="Calibri"/>
        </w:rPr>
        <w:t xml:space="preserve">Persons </w:t>
      </w:r>
      <w:r w:rsidR="006D3B86">
        <w:rPr>
          <w:rFonts w:ascii="Calibri" w:hAnsi="Calibri"/>
        </w:rPr>
        <w:t xml:space="preserve">at AMC </w:t>
      </w:r>
      <w:r>
        <w:rPr>
          <w:rFonts w:ascii="Calibri" w:hAnsi="Calibri"/>
        </w:rPr>
        <w:t>and young people</w:t>
      </w:r>
      <w:r w:rsidR="006D3B86">
        <w:rPr>
          <w:rFonts w:ascii="Calibri" w:hAnsi="Calibri"/>
        </w:rPr>
        <w:t xml:space="preserve"> at BYJC</w:t>
      </w:r>
      <w:r>
        <w:rPr>
          <w:rFonts w:ascii="Calibri" w:hAnsi="Calibri"/>
        </w:rPr>
        <w:t xml:space="preserve"> requiring </w:t>
      </w:r>
      <w:r w:rsidR="006D3B86">
        <w:rPr>
          <w:rFonts w:asciiTheme="minorHAnsi" w:hAnsiTheme="minorHAnsi" w:cstheme="minorHAnsi"/>
        </w:rPr>
        <w:t>emergency or timely medical care at an Emergency Department are managed as per this procedure</w:t>
      </w:r>
    </w:p>
    <w:p w14:paraId="1B18B782" w14:textId="77777777" w:rsidR="006D3B86" w:rsidRDefault="006D3B86" w:rsidP="007B6904">
      <w:pPr>
        <w:pStyle w:val="Default"/>
        <w:rPr>
          <w:rFonts w:ascii="Calibri" w:hAnsi="Calibri"/>
          <w:b/>
          <w:bCs/>
        </w:rPr>
      </w:pPr>
    </w:p>
    <w:p w14:paraId="1CF52E09" w14:textId="1E44C50E" w:rsidR="002A110D" w:rsidRDefault="002A110D" w:rsidP="007B6904">
      <w:pPr>
        <w:pStyle w:val="Default"/>
        <w:rPr>
          <w:rFonts w:ascii="Calibri" w:hAnsi="Calibri"/>
          <w:b/>
          <w:bCs/>
        </w:rPr>
      </w:pPr>
      <w:r>
        <w:rPr>
          <w:rFonts w:ascii="Calibri" w:hAnsi="Calibri"/>
          <w:b/>
          <w:bCs/>
        </w:rPr>
        <w:t>Measures</w:t>
      </w:r>
    </w:p>
    <w:p w14:paraId="4F4860DC" w14:textId="51BC47A2" w:rsidR="006D3B86" w:rsidRPr="002A110D" w:rsidRDefault="006D3B86" w:rsidP="006D3B86">
      <w:pPr>
        <w:pStyle w:val="Default"/>
        <w:numPr>
          <w:ilvl w:val="0"/>
          <w:numId w:val="25"/>
        </w:numPr>
        <w:rPr>
          <w:rFonts w:ascii="Calibri" w:hAnsi="Calibri"/>
          <w:b/>
          <w:bCs/>
        </w:rPr>
      </w:pPr>
      <w:r>
        <w:rPr>
          <w:rFonts w:ascii="Calibri" w:hAnsi="Calibri"/>
        </w:rPr>
        <w:t xml:space="preserve">Annual review of </w:t>
      </w:r>
      <w:r w:rsidR="00C4239E">
        <w:rPr>
          <w:rFonts w:ascii="Calibri" w:hAnsi="Calibri"/>
        </w:rPr>
        <w:t xml:space="preserve">Clinical Incident reports relating to the transfer of a person from MAC BYJC to an </w:t>
      </w:r>
      <w:r w:rsidR="007660A0">
        <w:rPr>
          <w:rFonts w:ascii="Calibri" w:hAnsi="Calibri"/>
        </w:rPr>
        <w:t>E</w:t>
      </w:r>
      <w:r w:rsidR="00C4239E">
        <w:rPr>
          <w:rFonts w:ascii="Calibri" w:hAnsi="Calibri"/>
        </w:rPr>
        <w:t xml:space="preserve">mergency </w:t>
      </w:r>
      <w:r w:rsidR="007660A0">
        <w:rPr>
          <w:rFonts w:ascii="Calibri" w:hAnsi="Calibri"/>
        </w:rPr>
        <w:t>D</w:t>
      </w:r>
      <w:r w:rsidR="00C4239E">
        <w:rPr>
          <w:rFonts w:ascii="Calibri" w:hAnsi="Calibri"/>
        </w:rPr>
        <w:t>epartment for care.</w:t>
      </w:r>
    </w:p>
    <w:p w14:paraId="79A95382" w14:textId="77777777" w:rsidR="008D3BDD" w:rsidRDefault="008D3BDD" w:rsidP="00AC7025">
      <w:pPr>
        <w:pStyle w:val="Default"/>
        <w:jc w:val="right"/>
      </w:pPr>
    </w:p>
    <w:p w14:paraId="79A95383" w14:textId="77777777" w:rsidR="00244E17" w:rsidRPr="00AC7025" w:rsidRDefault="005B7AA2"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7B6904" w:rsidRPr="00CD1C0E" w14:paraId="79A95385" w14:textId="77777777" w:rsidTr="00855861">
        <w:trPr>
          <w:cantSplit/>
          <w:trHeight w:val="285"/>
        </w:trPr>
        <w:tc>
          <w:tcPr>
            <w:tcW w:w="9300" w:type="dxa"/>
            <w:shd w:val="clear" w:color="auto" w:fill="A6A6A6" w:themeFill="background1" w:themeFillShade="A6"/>
          </w:tcPr>
          <w:p w14:paraId="79A95384" w14:textId="77777777" w:rsidR="007B6904" w:rsidRPr="00CD1C0E" w:rsidRDefault="00FF56DD" w:rsidP="00855861">
            <w:pPr>
              <w:pStyle w:val="Heading1"/>
            </w:pPr>
            <w:bookmarkStart w:id="24" w:name="_Toc389473287"/>
            <w:bookmarkStart w:id="25" w:name="_Toc88643345"/>
            <w:r>
              <w:t xml:space="preserve">Related Policies, </w:t>
            </w:r>
            <w:r w:rsidR="007B6904">
              <w:t>Procedures</w:t>
            </w:r>
            <w:bookmarkEnd w:id="24"/>
            <w:r>
              <w:t>, Guidelines and Legislation</w:t>
            </w:r>
            <w:bookmarkEnd w:id="25"/>
          </w:p>
        </w:tc>
      </w:tr>
    </w:tbl>
    <w:p w14:paraId="79A95386" w14:textId="77777777" w:rsidR="007B6904" w:rsidRDefault="007B6904" w:rsidP="007B6904">
      <w:pPr>
        <w:rPr>
          <w:szCs w:val="24"/>
        </w:rPr>
      </w:pPr>
    </w:p>
    <w:p w14:paraId="79A95387" w14:textId="77777777" w:rsidR="00A00C78" w:rsidRDefault="00A00C78" w:rsidP="00931B93">
      <w:pPr>
        <w:pStyle w:val="Heading2"/>
      </w:pPr>
      <w:r>
        <w:t>Policies</w:t>
      </w:r>
    </w:p>
    <w:p w14:paraId="79A95388" w14:textId="66BD9930" w:rsidR="00A00C78" w:rsidRDefault="00A00C78" w:rsidP="003C06FE">
      <w:pPr>
        <w:pStyle w:val="ListParagraph"/>
        <w:numPr>
          <w:ilvl w:val="0"/>
          <w:numId w:val="25"/>
        </w:numPr>
      </w:pPr>
      <w:r>
        <w:t xml:space="preserve">Incident </w:t>
      </w:r>
      <w:r w:rsidR="00DF1AE5">
        <w:t>Management</w:t>
      </w:r>
      <w:r w:rsidR="006D3B86">
        <w:t xml:space="preserve"> – Clinical </w:t>
      </w:r>
    </w:p>
    <w:p w14:paraId="1C089BE4" w14:textId="7F740B32" w:rsidR="006D3B86" w:rsidRDefault="006D3B86" w:rsidP="003C06FE">
      <w:pPr>
        <w:pStyle w:val="ListParagraph"/>
        <w:numPr>
          <w:ilvl w:val="0"/>
          <w:numId w:val="25"/>
        </w:numPr>
      </w:pPr>
      <w:r>
        <w:t>Informed Consent (Clinical)</w:t>
      </w:r>
    </w:p>
    <w:p w14:paraId="21DE6697" w14:textId="1436702A" w:rsidR="006D3B86" w:rsidRDefault="006D3B86" w:rsidP="003C06FE">
      <w:pPr>
        <w:pStyle w:val="ListParagraph"/>
        <w:numPr>
          <w:ilvl w:val="0"/>
          <w:numId w:val="25"/>
        </w:numPr>
      </w:pPr>
      <w:r>
        <w:t>Consumer Privacy</w:t>
      </w:r>
    </w:p>
    <w:p w14:paraId="79A9538A" w14:textId="77777777" w:rsidR="00A00C78" w:rsidRDefault="00A00C78" w:rsidP="00931B93">
      <w:pPr>
        <w:pStyle w:val="Heading2"/>
      </w:pPr>
    </w:p>
    <w:p w14:paraId="79A9538B" w14:textId="77777777" w:rsidR="00931B93" w:rsidRDefault="00931B93" w:rsidP="00931B93">
      <w:pPr>
        <w:pStyle w:val="Heading2"/>
      </w:pPr>
      <w:r>
        <w:t>Procedures</w:t>
      </w:r>
    </w:p>
    <w:p w14:paraId="79A9538C" w14:textId="64E54B54" w:rsidR="00A00C78" w:rsidRDefault="00A00C78" w:rsidP="006D3B86">
      <w:pPr>
        <w:pStyle w:val="ListParagraph"/>
        <w:numPr>
          <w:ilvl w:val="0"/>
          <w:numId w:val="26"/>
        </w:numPr>
        <w:ind w:hanging="436"/>
      </w:pPr>
      <w:r>
        <w:t xml:space="preserve">Incident </w:t>
      </w:r>
      <w:r w:rsidR="00DF1AE5">
        <w:t>Management</w:t>
      </w:r>
      <w:r w:rsidR="006D3B86">
        <w:t>- Clinical</w:t>
      </w:r>
    </w:p>
    <w:p w14:paraId="79A9538D" w14:textId="725E2C97" w:rsidR="00DF1AE5" w:rsidRDefault="00DF1AE5" w:rsidP="006D3B86">
      <w:pPr>
        <w:pStyle w:val="ListParagraph"/>
        <w:numPr>
          <w:ilvl w:val="0"/>
          <w:numId w:val="26"/>
        </w:numPr>
        <w:ind w:hanging="436"/>
      </w:pPr>
      <w:r>
        <w:t>Incident</w:t>
      </w:r>
      <w:r w:rsidR="006D3B86">
        <w:t>s reportable to the Executive Director and Intervention Following the Death or Potential Death of a Person - MHJHADS</w:t>
      </w:r>
    </w:p>
    <w:p w14:paraId="79A9538F" w14:textId="2FE3FA6F" w:rsidR="005B7A8F" w:rsidRDefault="005B7A8F" w:rsidP="006D3B86">
      <w:pPr>
        <w:pStyle w:val="ListParagraph"/>
        <w:numPr>
          <w:ilvl w:val="0"/>
          <w:numId w:val="26"/>
        </w:numPr>
        <w:ind w:hanging="436"/>
      </w:pPr>
      <w:r>
        <w:t xml:space="preserve">Clinical Handover </w:t>
      </w:r>
    </w:p>
    <w:p w14:paraId="580B4133" w14:textId="4B07D992" w:rsidR="006D3B86" w:rsidRDefault="006D3B86" w:rsidP="006D3B86">
      <w:pPr>
        <w:pStyle w:val="ListParagraph"/>
        <w:numPr>
          <w:ilvl w:val="0"/>
          <w:numId w:val="26"/>
        </w:numPr>
        <w:ind w:hanging="436"/>
      </w:pPr>
      <w:r>
        <w:t>Persons in Custody as Inpatients</w:t>
      </w:r>
    </w:p>
    <w:p w14:paraId="073299EC" w14:textId="03DB6D9B" w:rsidR="006D3B86" w:rsidRDefault="006D3B86" w:rsidP="006D3B86">
      <w:pPr>
        <w:pStyle w:val="ListParagraph"/>
        <w:numPr>
          <w:ilvl w:val="0"/>
          <w:numId w:val="26"/>
        </w:numPr>
        <w:ind w:hanging="436"/>
      </w:pPr>
      <w:r>
        <w:t>Admission to Discharge (adults and children)</w:t>
      </w:r>
    </w:p>
    <w:p w14:paraId="14088ECE" w14:textId="1CF69760" w:rsidR="006D3B86" w:rsidRDefault="006D3B86" w:rsidP="006D3B86">
      <w:pPr>
        <w:pStyle w:val="ListParagraph"/>
        <w:numPr>
          <w:ilvl w:val="0"/>
          <w:numId w:val="26"/>
        </w:numPr>
        <w:ind w:hanging="436"/>
      </w:pPr>
      <w:r>
        <w:t>Admission from the Emergency Department to Ward</w:t>
      </w:r>
    </w:p>
    <w:p w14:paraId="3B19F7CC" w14:textId="19482304" w:rsidR="006D3B86" w:rsidRDefault="006D3B86" w:rsidP="006D3B86">
      <w:pPr>
        <w:pStyle w:val="ListParagraph"/>
        <w:numPr>
          <w:ilvl w:val="0"/>
          <w:numId w:val="26"/>
        </w:numPr>
        <w:ind w:hanging="436"/>
      </w:pPr>
      <w:r>
        <w:t>Patient Identification and Procedure Matching</w:t>
      </w:r>
    </w:p>
    <w:p w14:paraId="79A95394" w14:textId="77777777" w:rsidR="00A00C78" w:rsidRPr="00FF56DD" w:rsidRDefault="00A00C78" w:rsidP="00931B93"/>
    <w:p w14:paraId="79A95395" w14:textId="77777777" w:rsidR="00931B93" w:rsidRPr="00FF56DD" w:rsidRDefault="00931B93" w:rsidP="00931B93">
      <w:pPr>
        <w:pStyle w:val="Heading2"/>
      </w:pPr>
      <w:r w:rsidRPr="00FF56DD">
        <w:lastRenderedPageBreak/>
        <w:t>Legislation</w:t>
      </w:r>
    </w:p>
    <w:p w14:paraId="79A95396" w14:textId="77777777" w:rsidR="00ED525C" w:rsidRPr="006D3B86" w:rsidRDefault="00CE4692" w:rsidP="006D3B86">
      <w:pPr>
        <w:pStyle w:val="ListParagraph"/>
        <w:numPr>
          <w:ilvl w:val="0"/>
          <w:numId w:val="27"/>
        </w:numPr>
        <w:jc w:val="both"/>
        <w:rPr>
          <w:rFonts w:asciiTheme="minorHAnsi" w:hAnsiTheme="minorHAnsi" w:cstheme="minorHAnsi"/>
          <w:i/>
          <w:szCs w:val="24"/>
        </w:rPr>
      </w:pPr>
      <w:r w:rsidRPr="006D3B86">
        <w:rPr>
          <w:rFonts w:asciiTheme="minorHAnsi" w:hAnsiTheme="minorHAnsi" w:cstheme="minorHAnsi"/>
          <w:i/>
          <w:szCs w:val="24"/>
        </w:rPr>
        <w:t xml:space="preserve">Corrections Management Act </w:t>
      </w:r>
      <w:r w:rsidRPr="006D3B86">
        <w:rPr>
          <w:rFonts w:asciiTheme="minorHAnsi" w:hAnsiTheme="minorHAnsi" w:cstheme="minorHAnsi"/>
          <w:szCs w:val="24"/>
        </w:rPr>
        <w:t>2007</w:t>
      </w:r>
    </w:p>
    <w:p w14:paraId="79A95397" w14:textId="77777777" w:rsidR="00ED525C" w:rsidRPr="006D3B86" w:rsidRDefault="00CE4692" w:rsidP="006D3B86">
      <w:pPr>
        <w:pStyle w:val="ListParagraph"/>
        <w:numPr>
          <w:ilvl w:val="0"/>
          <w:numId w:val="27"/>
        </w:numPr>
        <w:jc w:val="both"/>
        <w:rPr>
          <w:rFonts w:asciiTheme="minorHAnsi" w:hAnsiTheme="minorHAnsi" w:cstheme="minorHAnsi"/>
          <w:i/>
          <w:szCs w:val="24"/>
        </w:rPr>
      </w:pPr>
      <w:r w:rsidRPr="006D3B86">
        <w:rPr>
          <w:rFonts w:asciiTheme="minorHAnsi" w:hAnsiTheme="minorHAnsi" w:cstheme="minorHAnsi"/>
          <w:i/>
          <w:szCs w:val="24"/>
        </w:rPr>
        <w:t xml:space="preserve">Health Records (Privacy and Access) Act </w:t>
      </w:r>
      <w:r w:rsidRPr="006D3B86">
        <w:rPr>
          <w:rFonts w:asciiTheme="minorHAnsi" w:hAnsiTheme="minorHAnsi" w:cstheme="minorHAnsi"/>
          <w:szCs w:val="24"/>
        </w:rPr>
        <w:t>1997</w:t>
      </w:r>
    </w:p>
    <w:p w14:paraId="79A95398" w14:textId="77777777" w:rsidR="00ED525C" w:rsidRPr="006D3B86" w:rsidRDefault="00CE4692" w:rsidP="006D3B86">
      <w:pPr>
        <w:pStyle w:val="ListParagraph"/>
        <w:numPr>
          <w:ilvl w:val="0"/>
          <w:numId w:val="27"/>
        </w:numPr>
        <w:jc w:val="both"/>
        <w:rPr>
          <w:rFonts w:asciiTheme="minorHAnsi" w:hAnsiTheme="minorHAnsi" w:cstheme="minorHAnsi"/>
          <w:i/>
          <w:szCs w:val="24"/>
        </w:rPr>
      </w:pPr>
      <w:r w:rsidRPr="006D3B86">
        <w:rPr>
          <w:rFonts w:asciiTheme="minorHAnsi" w:hAnsiTheme="minorHAnsi" w:cstheme="minorHAnsi"/>
          <w:i/>
          <w:szCs w:val="24"/>
        </w:rPr>
        <w:t xml:space="preserve">Human Rights Act </w:t>
      </w:r>
      <w:r w:rsidRPr="006D3B86">
        <w:rPr>
          <w:rFonts w:asciiTheme="minorHAnsi" w:hAnsiTheme="minorHAnsi" w:cstheme="minorHAnsi"/>
          <w:szCs w:val="24"/>
        </w:rPr>
        <w:t>2004</w:t>
      </w:r>
    </w:p>
    <w:p w14:paraId="79A95399" w14:textId="77777777" w:rsidR="00ED525C" w:rsidRPr="006D3B86" w:rsidRDefault="00CE4692" w:rsidP="006D3B86">
      <w:pPr>
        <w:pStyle w:val="ListParagraph"/>
        <w:numPr>
          <w:ilvl w:val="0"/>
          <w:numId w:val="27"/>
        </w:numPr>
        <w:rPr>
          <w:rFonts w:asciiTheme="minorHAnsi" w:hAnsiTheme="minorHAnsi" w:cstheme="minorHAnsi"/>
          <w:i/>
          <w:color w:val="000000"/>
          <w:szCs w:val="24"/>
          <w:lang w:eastAsia="en-AU"/>
        </w:rPr>
      </w:pPr>
      <w:r w:rsidRPr="006D3B86">
        <w:rPr>
          <w:rFonts w:asciiTheme="minorHAnsi" w:hAnsiTheme="minorHAnsi" w:cstheme="minorHAnsi"/>
          <w:i/>
          <w:color w:val="000000"/>
          <w:szCs w:val="24"/>
          <w:lang w:eastAsia="en-AU"/>
        </w:rPr>
        <w:t xml:space="preserve">Health Practitioner Regulation National Law (ACT) Act </w:t>
      </w:r>
      <w:r w:rsidRPr="006D3B86">
        <w:rPr>
          <w:rFonts w:asciiTheme="minorHAnsi" w:hAnsiTheme="minorHAnsi" w:cstheme="minorHAnsi"/>
          <w:color w:val="000000"/>
          <w:szCs w:val="24"/>
          <w:lang w:eastAsia="en-AU"/>
        </w:rPr>
        <w:t>2010</w:t>
      </w:r>
    </w:p>
    <w:p w14:paraId="79A9539A" w14:textId="77777777" w:rsidR="00ED525C" w:rsidRPr="006D3B86" w:rsidRDefault="00CE4692" w:rsidP="006D3B86">
      <w:pPr>
        <w:pStyle w:val="ListParagraph"/>
        <w:numPr>
          <w:ilvl w:val="0"/>
          <w:numId w:val="27"/>
        </w:numPr>
        <w:rPr>
          <w:rFonts w:asciiTheme="minorHAnsi" w:hAnsiTheme="minorHAnsi" w:cstheme="minorHAnsi"/>
          <w:i/>
          <w:color w:val="000000"/>
          <w:szCs w:val="24"/>
          <w:lang w:eastAsia="en-AU"/>
        </w:rPr>
      </w:pPr>
      <w:r w:rsidRPr="006D3B86">
        <w:rPr>
          <w:rFonts w:asciiTheme="minorHAnsi" w:hAnsiTheme="minorHAnsi" w:cstheme="minorHAnsi"/>
          <w:i/>
          <w:color w:val="000000"/>
          <w:szCs w:val="24"/>
          <w:lang w:eastAsia="en-AU"/>
        </w:rPr>
        <w:t xml:space="preserve">Health Practitioner Regulation National Law Act </w:t>
      </w:r>
      <w:r w:rsidRPr="006D3B86">
        <w:rPr>
          <w:rFonts w:asciiTheme="minorHAnsi" w:hAnsiTheme="minorHAnsi" w:cstheme="minorHAnsi"/>
          <w:color w:val="000000"/>
          <w:szCs w:val="24"/>
          <w:lang w:eastAsia="en-AU"/>
        </w:rPr>
        <w:t>2009</w:t>
      </w:r>
    </w:p>
    <w:p w14:paraId="79A9539B" w14:textId="77777777" w:rsidR="00ED525C" w:rsidRPr="006D3B86" w:rsidRDefault="00ED525C" w:rsidP="006D3B86">
      <w:pPr>
        <w:pStyle w:val="ListParagraph"/>
        <w:numPr>
          <w:ilvl w:val="0"/>
          <w:numId w:val="27"/>
        </w:numPr>
        <w:rPr>
          <w:rFonts w:asciiTheme="minorHAnsi" w:hAnsiTheme="minorHAnsi" w:cstheme="minorHAnsi"/>
          <w:color w:val="000000"/>
          <w:szCs w:val="24"/>
          <w:lang w:eastAsia="en-AU"/>
        </w:rPr>
      </w:pPr>
      <w:r w:rsidRPr="006D3B86">
        <w:rPr>
          <w:rFonts w:asciiTheme="minorHAnsi" w:hAnsiTheme="minorHAnsi" w:cstheme="minorHAnsi"/>
          <w:color w:val="000000"/>
          <w:szCs w:val="24"/>
          <w:lang w:eastAsia="en-AU"/>
        </w:rPr>
        <w:t>Health Practitioner Regulation National Law Regulation</w:t>
      </w:r>
      <w:r w:rsidR="00D81810" w:rsidRPr="006D3B86">
        <w:rPr>
          <w:rFonts w:asciiTheme="minorHAnsi" w:hAnsiTheme="minorHAnsi" w:cstheme="minorHAnsi"/>
          <w:color w:val="000000"/>
          <w:szCs w:val="24"/>
          <w:lang w:eastAsia="en-AU"/>
        </w:rPr>
        <w:t xml:space="preserve"> 2010</w:t>
      </w:r>
    </w:p>
    <w:p w14:paraId="79A9539C" w14:textId="77777777" w:rsidR="00ED525C" w:rsidRPr="006D3B86" w:rsidRDefault="00CE4692" w:rsidP="006D3B86">
      <w:pPr>
        <w:pStyle w:val="ListParagraph"/>
        <w:numPr>
          <w:ilvl w:val="0"/>
          <w:numId w:val="27"/>
        </w:numPr>
        <w:jc w:val="both"/>
        <w:rPr>
          <w:rFonts w:asciiTheme="minorHAnsi" w:hAnsiTheme="minorHAnsi" w:cstheme="minorHAnsi"/>
          <w:i/>
          <w:szCs w:val="24"/>
        </w:rPr>
      </w:pPr>
      <w:r w:rsidRPr="006D3B86">
        <w:rPr>
          <w:rFonts w:asciiTheme="minorHAnsi" w:hAnsiTheme="minorHAnsi" w:cstheme="minorHAnsi"/>
          <w:i/>
          <w:szCs w:val="24"/>
        </w:rPr>
        <w:t xml:space="preserve">Privacy Act </w:t>
      </w:r>
      <w:r w:rsidRPr="006D3B86">
        <w:rPr>
          <w:rFonts w:asciiTheme="minorHAnsi" w:hAnsiTheme="minorHAnsi" w:cstheme="minorHAnsi"/>
          <w:szCs w:val="24"/>
        </w:rPr>
        <w:t>1988</w:t>
      </w:r>
    </w:p>
    <w:p w14:paraId="79A9539D" w14:textId="77777777" w:rsidR="00ED525C" w:rsidRPr="006D3B86" w:rsidRDefault="00CE4692" w:rsidP="006D3B86">
      <w:pPr>
        <w:pStyle w:val="ListParagraph"/>
        <w:numPr>
          <w:ilvl w:val="0"/>
          <w:numId w:val="27"/>
        </w:numPr>
        <w:jc w:val="both"/>
        <w:rPr>
          <w:rFonts w:asciiTheme="minorHAnsi" w:hAnsiTheme="minorHAnsi" w:cstheme="minorHAnsi"/>
          <w:i/>
          <w:szCs w:val="24"/>
        </w:rPr>
      </w:pPr>
      <w:r w:rsidRPr="006D3B86">
        <w:rPr>
          <w:rFonts w:asciiTheme="minorHAnsi" w:hAnsiTheme="minorHAnsi" w:cstheme="minorHAnsi"/>
          <w:i/>
          <w:szCs w:val="24"/>
        </w:rPr>
        <w:t xml:space="preserve">Public Health Act </w:t>
      </w:r>
      <w:r w:rsidRPr="006D3B86">
        <w:rPr>
          <w:rFonts w:asciiTheme="minorHAnsi" w:hAnsiTheme="minorHAnsi" w:cstheme="minorHAnsi"/>
          <w:szCs w:val="24"/>
        </w:rPr>
        <w:t>1997</w:t>
      </w:r>
    </w:p>
    <w:p w14:paraId="79A9539E" w14:textId="77777777" w:rsidR="00ED525C" w:rsidRPr="006D3B86" w:rsidRDefault="00CE4692" w:rsidP="006D3B86">
      <w:pPr>
        <w:pStyle w:val="ListParagraph"/>
        <w:numPr>
          <w:ilvl w:val="0"/>
          <w:numId w:val="27"/>
        </w:numPr>
        <w:jc w:val="both"/>
        <w:rPr>
          <w:rFonts w:asciiTheme="minorHAnsi" w:hAnsiTheme="minorHAnsi" w:cstheme="minorHAnsi"/>
          <w:i/>
          <w:szCs w:val="24"/>
        </w:rPr>
      </w:pPr>
      <w:r w:rsidRPr="006D3B86">
        <w:rPr>
          <w:rFonts w:asciiTheme="minorHAnsi" w:hAnsiTheme="minorHAnsi" w:cstheme="minorHAnsi"/>
          <w:i/>
          <w:szCs w:val="24"/>
        </w:rPr>
        <w:t xml:space="preserve">Public Sector Management Act </w:t>
      </w:r>
      <w:r w:rsidRPr="006D3B86">
        <w:rPr>
          <w:rFonts w:asciiTheme="minorHAnsi" w:hAnsiTheme="minorHAnsi" w:cstheme="minorHAnsi"/>
          <w:szCs w:val="24"/>
        </w:rPr>
        <w:t>1994</w:t>
      </w:r>
    </w:p>
    <w:p w14:paraId="79A9539F" w14:textId="1D353F63" w:rsidR="002A33CE" w:rsidRPr="006D3B86" w:rsidRDefault="00CE4692" w:rsidP="006D3B86">
      <w:pPr>
        <w:pStyle w:val="ListParagraph"/>
        <w:numPr>
          <w:ilvl w:val="0"/>
          <w:numId w:val="27"/>
        </w:numPr>
        <w:rPr>
          <w:rFonts w:asciiTheme="minorHAnsi" w:hAnsiTheme="minorHAnsi" w:cstheme="minorHAnsi"/>
          <w:i/>
          <w:szCs w:val="24"/>
        </w:rPr>
      </w:pPr>
      <w:r w:rsidRPr="006D3B86">
        <w:rPr>
          <w:rFonts w:asciiTheme="minorHAnsi" w:hAnsiTheme="minorHAnsi" w:cstheme="minorHAnsi"/>
          <w:i/>
          <w:szCs w:val="24"/>
        </w:rPr>
        <w:t xml:space="preserve">Work Health and Safety Act </w:t>
      </w:r>
      <w:r w:rsidRPr="006D3B86">
        <w:rPr>
          <w:rFonts w:asciiTheme="minorHAnsi" w:hAnsiTheme="minorHAnsi" w:cstheme="minorHAnsi"/>
          <w:szCs w:val="24"/>
        </w:rPr>
        <w:t>2011</w:t>
      </w:r>
    </w:p>
    <w:p w14:paraId="1ECD85C5" w14:textId="7A1C035B" w:rsidR="006D3B86" w:rsidRDefault="006D3B86" w:rsidP="006D3B86">
      <w:pPr>
        <w:ind w:left="360"/>
        <w:rPr>
          <w:rFonts w:asciiTheme="minorHAnsi" w:hAnsiTheme="minorHAnsi" w:cstheme="minorHAnsi"/>
          <w:b/>
          <w:bCs/>
          <w:iCs/>
          <w:szCs w:val="24"/>
        </w:rPr>
      </w:pPr>
    </w:p>
    <w:p w14:paraId="1FB9AB94" w14:textId="619ECD6B" w:rsidR="006D3B86" w:rsidRDefault="006D3B86" w:rsidP="006D3B86">
      <w:pPr>
        <w:rPr>
          <w:rFonts w:asciiTheme="minorHAnsi" w:hAnsiTheme="minorHAnsi" w:cstheme="minorHAnsi"/>
          <w:b/>
          <w:bCs/>
          <w:iCs/>
          <w:szCs w:val="24"/>
        </w:rPr>
      </w:pPr>
      <w:r>
        <w:rPr>
          <w:rFonts w:asciiTheme="minorHAnsi" w:hAnsiTheme="minorHAnsi" w:cstheme="minorHAnsi"/>
          <w:b/>
          <w:bCs/>
          <w:iCs/>
          <w:szCs w:val="24"/>
        </w:rPr>
        <w:t>Other</w:t>
      </w:r>
    </w:p>
    <w:p w14:paraId="243B7D21" w14:textId="2DD78B82" w:rsidR="006D3B86" w:rsidRPr="00B4104B" w:rsidRDefault="006D3B86" w:rsidP="00B4104B">
      <w:pPr>
        <w:pStyle w:val="ListParagraph"/>
        <w:numPr>
          <w:ilvl w:val="0"/>
          <w:numId w:val="27"/>
        </w:numPr>
        <w:rPr>
          <w:rFonts w:asciiTheme="minorHAnsi" w:hAnsiTheme="minorHAnsi" w:cstheme="minorHAnsi"/>
          <w:i/>
          <w:szCs w:val="24"/>
        </w:rPr>
      </w:pPr>
      <w:r w:rsidRPr="00B4104B">
        <w:rPr>
          <w:rFonts w:asciiTheme="minorHAnsi" w:hAnsiTheme="minorHAnsi" w:cstheme="minorHAnsi"/>
          <w:i/>
          <w:szCs w:val="24"/>
        </w:rPr>
        <w:t>Australian Charter of Healthcare Rights</w:t>
      </w:r>
    </w:p>
    <w:p w14:paraId="79A953A0" w14:textId="77777777" w:rsidR="008D3BDD" w:rsidRDefault="008D3BDD" w:rsidP="002A33CE">
      <w:pPr>
        <w:jc w:val="right"/>
      </w:pPr>
    </w:p>
    <w:p w14:paraId="79A953A1" w14:textId="77777777" w:rsidR="007B6904" w:rsidRPr="00E01712" w:rsidRDefault="005B7AA2" w:rsidP="008D3BDD">
      <w:pPr>
        <w:jc w:val="right"/>
        <w:rPr>
          <w:rFonts w:asciiTheme="minorHAnsi" w:hAnsiTheme="minorHAnsi" w:cstheme="minorHAnsi"/>
          <w:i/>
          <w:szCs w:val="24"/>
        </w:rPr>
      </w:pPr>
      <w:hyperlink w:anchor="Contents" w:history="1">
        <w:r w:rsidR="002A33CE"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7B6904" w:rsidRPr="00CD1C0E" w14:paraId="79A953A3" w14:textId="77777777" w:rsidTr="00855861">
        <w:trPr>
          <w:cantSplit/>
          <w:trHeight w:val="285"/>
        </w:trPr>
        <w:tc>
          <w:tcPr>
            <w:tcW w:w="9300" w:type="dxa"/>
            <w:shd w:val="clear" w:color="auto" w:fill="A6A6A6" w:themeFill="background1" w:themeFillShade="A6"/>
          </w:tcPr>
          <w:p w14:paraId="79A953A2" w14:textId="77777777" w:rsidR="007B6904" w:rsidRPr="00CD1C0E" w:rsidRDefault="007B6904" w:rsidP="00855861">
            <w:pPr>
              <w:pStyle w:val="Heading1"/>
            </w:pPr>
            <w:bookmarkStart w:id="26" w:name="_Toc389473290"/>
            <w:bookmarkStart w:id="27" w:name="_Toc88643346"/>
            <w:r>
              <w:t>Search Terms</w:t>
            </w:r>
            <w:bookmarkEnd w:id="26"/>
            <w:bookmarkEnd w:id="27"/>
            <w:r>
              <w:t xml:space="preserve"> </w:t>
            </w:r>
          </w:p>
        </w:tc>
      </w:tr>
    </w:tbl>
    <w:p w14:paraId="79A953A4" w14:textId="77777777" w:rsidR="007B6904" w:rsidRDefault="007B6904" w:rsidP="007B6904">
      <w:pPr>
        <w:rPr>
          <w:rFonts w:cs="Calibri,Bold"/>
          <w:bCs/>
          <w:i/>
          <w:szCs w:val="24"/>
          <w:lang w:eastAsia="en-AU"/>
        </w:rPr>
      </w:pPr>
    </w:p>
    <w:p w14:paraId="79A953A5" w14:textId="5C203F66" w:rsidR="007B6904" w:rsidRPr="0009594B" w:rsidRDefault="00CE4692" w:rsidP="009E272A">
      <w:pPr>
        <w:rPr>
          <w:rFonts w:asciiTheme="minorHAnsi" w:hAnsiTheme="minorHAnsi" w:cs="Arial"/>
          <w:b/>
          <w:sz w:val="22"/>
          <w:szCs w:val="22"/>
        </w:rPr>
      </w:pPr>
      <w:r w:rsidRPr="00CE4692">
        <w:rPr>
          <w:rFonts w:asciiTheme="minorHAnsi" w:hAnsiTheme="minorHAnsi" w:cstheme="minorHAnsi"/>
          <w:szCs w:val="24"/>
        </w:rPr>
        <w:t>Alexander Maconochie Centre</w:t>
      </w:r>
      <w:r w:rsidR="00B541BC">
        <w:rPr>
          <w:rFonts w:asciiTheme="minorHAnsi" w:hAnsiTheme="minorHAnsi" w:cstheme="minorHAnsi"/>
          <w:szCs w:val="24"/>
        </w:rPr>
        <w:t>,</w:t>
      </w:r>
      <w:r w:rsidRPr="00CE4692">
        <w:rPr>
          <w:rFonts w:asciiTheme="minorHAnsi" w:hAnsiTheme="minorHAnsi" w:cstheme="minorHAnsi"/>
          <w:szCs w:val="24"/>
        </w:rPr>
        <w:t xml:space="preserve"> AMC</w:t>
      </w:r>
      <w:r w:rsidR="00A772D8">
        <w:rPr>
          <w:rFonts w:asciiTheme="minorHAnsi" w:hAnsiTheme="minorHAnsi" w:cstheme="minorHAnsi"/>
          <w:szCs w:val="24"/>
        </w:rPr>
        <w:t xml:space="preserve">, </w:t>
      </w:r>
      <w:r w:rsidR="00B541BC">
        <w:rPr>
          <w:rFonts w:asciiTheme="minorHAnsi" w:hAnsiTheme="minorHAnsi" w:cstheme="minorHAnsi"/>
          <w:szCs w:val="24"/>
        </w:rPr>
        <w:t xml:space="preserve">Bimberi Youth Justice Centre, BYJC, </w:t>
      </w:r>
      <w:r w:rsidR="00A772D8">
        <w:rPr>
          <w:rFonts w:asciiTheme="minorHAnsi" w:hAnsiTheme="minorHAnsi" w:cstheme="minorHAnsi"/>
          <w:szCs w:val="24"/>
        </w:rPr>
        <w:t xml:space="preserve">emergency transfer, </w:t>
      </w:r>
      <w:r w:rsidR="008F2B09">
        <w:rPr>
          <w:rFonts w:asciiTheme="minorHAnsi" w:hAnsiTheme="minorHAnsi" w:cstheme="minorHAnsi"/>
          <w:szCs w:val="24"/>
        </w:rPr>
        <w:t>urgent medical care</w:t>
      </w:r>
      <w:r w:rsidR="00BD764C">
        <w:rPr>
          <w:rFonts w:asciiTheme="minorHAnsi" w:hAnsiTheme="minorHAnsi" w:cstheme="minorHAnsi"/>
          <w:szCs w:val="24"/>
        </w:rPr>
        <w:t>, Canberra Hospital Emergency Department</w:t>
      </w:r>
      <w:r w:rsidR="00B541BC">
        <w:rPr>
          <w:rFonts w:asciiTheme="minorHAnsi" w:hAnsiTheme="minorHAnsi" w:cstheme="minorHAnsi"/>
          <w:szCs w:val="24"/>
        </w:rPr>
        <w:t>, transfer.</w:t>
      </w:r>
    </w:p>
    <w:p w14:paraId="79A953A6" w14:textId="77777777" w:rsidR="008D3BDD" w:rsidRDefault="008D3BDD" w:rsidP="00AC7025">
      <w:pPr>
        <w:jc w:val="right"/>
      </w:pPr>
    </w:p>
    <w:p w14:paraId="79A953A7" w14:textId="77777777" w:rsidR="005F3214" w:rsidRDefault="005B7AA2" w:rsidP="00AC7025">
      <w:pPr>
        <w:jc w:val="right"/>
      </w:pPr>
      <w:hyperlink w:anchor="Contents" w:history="1">
        <w:r w:rsidR="007B6904" w:rsidRPr="00590902">
          <w:rPr>
            <w:rStyle w:val="Hyperlink"/>
            <w:rFonts w:cs="Arial"/>
            <w:i/>
            <w:szCs w:val="24"/>
          </w:rPr>
          <w:t>Back to Table of Contents</w:t>
        </w:r>
      </w:hyperlink>
      <w:bookmarkStart w:id="28" w:name="_Toc396995664"/>
    </w:p>
    <w:p w14:paraId="79A953A8" w14:textId="77777777" w:rsidR="00C42544" w:rsidRDefault="00C42544" w:rsidP="00AC7025">
      <w:pPr>
        <w:jc w:val="right"/>
      </w:pPr>
    </w:p>
    <w:p w14:paraId="5FD329EB" w14:textId="77777777" w:rsidR="00B4104B" w:rsidRDefault="00B4104B" w:rsidP="00962072">
      <w:pPr>
        <w:rPr>
          <w:rFonts w:cs="Arial"/>
          <w:b/>
          <w:sz w:val="20"/>
        </w:rPr>
      </w:pPr>
      <w:bookmarkStart w:id="29" w:name="_Hlk41300064"/>
      <w:bookmarkStart w:id="30" w:name="_Hlk41300250"/>
      <w:bookmarkStart w:id="31" w:name="_Hlk41299610"/>
      <w:bookmarkEnd w:id="28"/>
    </w:p>
    <w:p w14:paraId="3B1FA619" w14:textId="67EBE593" w:rsidR="00962072" w:rsidRPr="003E167B" w:rsidRDefault="00962072" w:rsidP="00962072">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bookmarkEnd w:id="29"/>
    <w:p w14:paraId="4833D7EF" w14:textId="77777777" w:rsidR="00962072" w:rsidRPr="003E167B" w:rsidRDefault="00962072" w:rsidP="00962072">
      <w:pPr>
        <w:rPr>
          <w:rFonts w:cs="Arial"/>
          <w:i/>
          <w:iCs/>
          <w:sz w:val="20"/>
        </w:rPr>
      </w:pPr>
    </w:p>
    <w:p w14:paraId="07EFD746" w14:textId="77777777" w:rsidR="00962072" w:rsidRPr="003E167B" w:rsidRDefault="00962072" w:rsidP="00962072">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122"/>
        <w:gridCol w:w="2268"/>
        <w:gridCol w:w="2551"/>
        <w:gridCol w:w="2119"/>
      </w:tblGrid>
      <w:tr w:rsidR="00962072" w:rsidRPr="003E167B" w14:paraId="44EA3667" w14:textId="77777777" w:rsidTr="00B4104B">
        <w:tc>
          <w:tcPr>
            <w:tcW w:w="2122" w:type="dxa"/>
          </w:tcPr>
          <w:bookmarkEnd w:id="30"/>
          <w:p w14:paraId="17225E0A" w14:textId="77777777" w:rsidR="00962072" w:rsidRPr="003E167B" w:rsidRDefault="00962072" w:rsidP="00B1561D">
            <w:pPr>
              <w:rPr>
                <w:i/>
                <w:sz w:val="20"/>
              </w:rPr>
            </w:pPr>
            <w:r w:rsidRPr="003E167B">
              <w:rPr>
                <w:i/>
                <w:sz w:val="20"/>
              </w:rPr>
              <w:t>Date Amended</w:t>
            </w:r>
          </w:p>
        </w:tc>
        <w:tc>
          <w:tcPr>
            <w:tcW w:w="2268" w:type="dxa"/>
          </w:tcPr>
          <w:p w14:paraId="1C7E75A9" w14:textId="77777777" w:rsidR="00962072" w:rsidRPr="003E167B" w:rsidRDefault="00962072" w:rsidP="00B1561D">
            <w:pPr>
              <w:rPr>
                <w:i/>
                <w:sz w:val="20"/>
              </w:rPr>
            </w:pPr>
            <w:r w:rsidRPr="003E167B">
              <w:rPr>
                <w:i/>
                <w:sz w:val="20"/>
              </w:rPr>
              <w:t>Section Amended</w:t>
            </w:r>
          </w:p>
        </w:tc>
        <w:tc>
          <w:tcPr>
            <w:tcW w:w="2551" w:type="dxa"/>
          </w:tcPr>
          <w:p w14:paraId="3A748792" w14:textId="77777777" w:rsidR="00962072" w:rsidRPr="003E167B" w:rsidRDefault="00962072" w:rsidP="00B1561D">
            <w:pPr>
              <w:rPr>
                <w:i/>
                <w:sz w:val="20"/>
              </w:rPr>
            </w:pPr>
            <w:r w:rsidRPr="003E167B">
              <w:rPr>
                <w:i/>
                <w:sz w:val="20"/>
              </w:rPr>
              <w:t>Divisional Approval</w:t>
            </w:r>
          </w:p>
        </w:tc>
        <w:tc>
          <w:tcPr>
            <w:tcW w:w="2119" w:type="dxa"/>
          </w:tcPr>
          <w:p w14:paraId="2381C834" w14:textId="77777777" w:rsidR="00962072" w:rsidRPr="003E167B" w:rsidRDefault="00962072" w:rsidP="00B1561D">
            <w:pPr>
              <w:rPr>
                <w:i/>
                <w:sz w:val="20"/>
              </w:rPr>
            </w:pPr>
            <w:r w:rsidRPr="003E167B">
              <w:rPr>
                <w:i/>
                <w:sz w:val="20"/>
              </w:rPr>
              <w:t xml:space="preserve">Final Approval </w:t>
            </w:r>
          </w:p>
        </w:tc>
      </w:tr>
      <w:tr w:rsidR="00962072" w:rsidRPr="003E167B" w14:paraId="253FD7C1" w14:textId="77777777" w:rsidTr="00B4104B">
        <w:tc>
          <w:tcPr>
            <w:tcW w:w="2122" w:type="dxa"/>
          </w:tcPr>
          <w:p w14:paraId="3C989C69" w14:textId="377637E1" w:rsidR="00962072" w:rsidRPr="003E167B" w:rsidRDefault="00640877" w:rsidP="00B1561D">
            <w:pPr>
              <w:rPr>
                <w:i/>
                <w:sz w:val="20"/>
              </w:rPr>
            </w:pPr>
            <w:r>
              <w:rPr>
                <w:i/>
                <w:sz w:val="20"/>
              </w:rPr>
              <w:t>24 November 2021</w:t>
            </w:r>
          </w:p>
        </w:tc>
        <w:tc>
          <w:tcPr>
            <w:tcW w:w="2268" w:type="dxa"/>
          </w:tcPr>
          <w:p w14:paraId="45B542CF" w14:textId="5EE79A97" w:rsidR="00962072" w:rsidRPr="003E167B" w:rsidRDefault="005B7AA2" w:rsidP="00B1561D">
            <w:pPr>
              <w:rPr>
                <w:i/>
                <w:sz w:val="20"/>
              </w:rPr>
            </w:pPr>
            <w:r>
              <w:rPr>
                <w:i/>
                <w:sz w:val="20"/>
              </w:rPr>
              <w:t>Complete Review</w:t>
            </w:r>
          </w:p>
        </w:tc>
        <w:tc>
          <w:tcPr>
            <w:tcW w:w="2551" w:type="dxa"/>
          </w:tcPr>
          <w:p w14:paraId="55D0D0CC" w14:textId="026156CE" w:rsidR="00962072" w:rsidRPr="003E167B" w:rsidRDefault="005B7AA2" w:rsidP="00B1561D">
            <w:pPr>
              <w:rPr>
                <w:i/>
                <w:sz w:val="20"/>
              </w:rPr>
            </w:pPr>
            <w:r>
              <w:rPr>
                <w:i/>
                <w:sz w:val="20"/>
              </w:rPr>
              <w:t>Katrina Rae, ED-MHJHADS</w:t>
            </w:r>
          </w:p>
        </w:tc>
        <w:tc>
          <w:tcPr>
            <w:tcW w:w="2119" w:type="dxa"/>
          </w:tcPr>
          <w:p w14:paraId="46E6F488" w14:textId="4C52AE57" w:rsidR="00962072" w:rsidRPr="003E167B" w:rsidRDefault="00B4104B" w:rsidP="00B1561D">
            <w:pPr>
              <w:rPr>
                <w:i/>
                <w:sz w:val="20"/>
              </w:rPr>
            </w:pPr>
            <w:r>
              <w:rPr>
                <w:i/>
                <w:sz w:val="20"/>
              </w:rPr>
              <w:t>C</w:t>
            </w:r>
            <w:r w:rsidRPr="00B4104B">
              <w:rPr>
                <w:i/>
                <w:sz w:val="20"/>
              </w:rPr>
              <w:t>HS Policy Committee</w:t>
            </w:r>
          </w:p>
        </w:tc>
      </w:tr>
    </w:tbl>
    <w:p w14:paraId="1D44D27E" w14:textId="77777777" w:rsidR="00962072" w:rsidRPr="003E167B" w:rsidRDefault="00962072" w:rsidP="00962072">
      <w:pPr>
        <w:rPr>
          <w:rFonts w:cs="Arial"/>
          <w:sz w:val="20"/>
        </w:rPr>
      </w:pPr>
    </w:p>
    <w:p w14:paraId="744BFB45" w14:textId="77777777" w:rsidR="00962072" w:rsidRPr="003E167B" w:rsidRDefault="00962072" w:rsidP="00962072">
      <w:pPr>
        <w:rPr>
          <w:rFonts w:cs="Arial"/>
          <w:i/>
          <w:sz w:val="20"/>
        </w:rPr>
      </w:pPr>
      <w:bookmarkStart w:id="32" w:name="_Hlk41303832"/>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962072" w:rsidRPr="003E167B" w14:paraId="354FC3B0" w14:textId="77777777" w:rsidTr="00B1561D">
        <w:tc>
          <w:tcPr>
            <w:tcW w:w="2122" w:type="dxa"/>
          </w:tcPr>
          <w:p w14:paraId="21F37B8E" w14:textId="77777777" w:rsidR="00962072" w:rsidRPr="003E167B" w:rsidRDefault="00962072" w:rsidP="00B1561D">
            <w:pPr>
              <w:rPr>
                <w:i/>
                <w:sz w:val="20"/>
              </w:rPr>
            </w:pPr>
            <w:r w:rsidRPr="003E167B">
              <w:rPr>
                <w:i/>
                <w:sz w:val="20"/>
              </w:rPr>
              <w:t>Document Number</w:t>
            </w:r>
          </w:p>
        </w:tc>
        <w:tc>
          <w:tcPr>
            <w:tcW w:w="6938" w:type="dxa"/>
          </w:tcPr>
          <w:p w14:paraId="14D7C93C" w14:textId="77777777" w:rsidR="00962072" w:rsidRPr="003E167B" w:rsidRDefault="00962072" w:rsidP="00B1561D">
            <w:pPr>
              <w:rPr>
                <w:i/>
                <w:sz w:val="20"/>
              </w:rPr>
            </w:pPr>
            <w:r w:rsidRPr="003E167B">
              <w:rPr>
                <w:i/>
                <w:sz w:val="20"/>
              </w:rPr>
              <w:t>Document Name</w:t>
            </w:r>
          </w:p>
        </w:tc>
      </w:tr>
      <w:tr w:rsidR="00962072" w:rsidRPr="003E167B" w14:paraId="79308F42" w14:textId="77777777" w:rsidTr="00B1561D">
        <w:tc>
          <w:tcPr>
            <w:tcW w:w="2122" w:type="dxa"/>
          </w:tcPr>
          <w:p w14:paraId="5012F5F4" w14:textId="34EF2DE7" w:rsidR="00962072" w:rsidRPr="003E167B" w:rsidRDefault="005B7AA2" w:rsidP="00B1561D">
            <w:pPr>
              <w:rPr>
                <w:i/>
                <w:sz w:val="20"/>
              </w:rPr>
            </w:pPr>
            <w:r>
              <w:rPr>
                <w:i/>
                <w:sz w:val="20"/>
              </w:rPr>
              <w:t>CHHS17/214</w:t>
            </w:r>
          </w:p>
        </w:tc>
        <w:tc>
          <w:tcPr>
            <w:tcW w:w="6938" w:type="dxa"/>
          </w:tcPr>
          <w:p w14:paraId="02726244" w14:textId="69AD7962" w:rsidR="00962072" w:rsidRPr="003E167B" w:rsidRDefault="005B7AA2" w:rsidP="00B1561D">
            <w:pPr>
              <w:rPr>
                <w:i/>
                <w:sz w:val="20"/>
              </w:rPr>
            </w:pPr>
            <w:r>
              <w:rPr>
                <w:i/>
                <w:sz w:val="20"/>
              </w:rPr>
              <w:t>Transfer for Emergency Physical Care – Alexander Maconochie Centre (AMC) and Dhulwa Mental Health Unit (DMHU)</w:t>
            </w:r>
          </w:p>
        </w:tc>
      </w:tr>
      <w:tr w:rsidR="00962072" w:rsidRPr="003E167B" w14:paraId="320A68E6" w14:textId="77777777" w:rsidTr="00B1561D">
        <w:tc>
          <w:tcPr>
            <w:tcW w:w="2122" w:type="dxa"/>
          </w:tcPr>
          <w:p w14:paraId="56F4DEE6" w14:textId="77777777" w:rsidR="00962072" w:rsidRPr="003E167B" w:rsidRDefault="00962072" w:rsidP="00B1561D">
            <w:pPr>
              <w:rPr>
                <w:i/>
                <w:sz w:val="20"/>
              </w:rPr>
            </w:pPr>
          </w:p>
        </w:tc>
        <w:tc>
          <w:tcPr>
            <w:tcW w:w="6938" w:type="dxa"/>
          </w:tcPr>
          <w:p w14:paraId="0B17FB25" w14:textId="77777777" w:rsidR="00962072" w:rsidRPr="003E167B" w:rsidRDefault="00962072" w:rsidP="00B1561D">
            <w:pPr>
              <w:rPr>
                <w:i/>
                <w:sz w:val="20"/>
              </w:rPr>
            </w:pPr>
          </w:p>
        </w:tc>
      </w:tr>
      <w:bookmarkEnd w:id="31"/>
      <w:bookmarkEnd w:id="32"/>
    </w:tbl>
    <w:p w14:paraId="79A953B8" w14:textId="77777777" w:rsidR="00395E36" w:rsidRDefault="00395E36" w:rsidP="00962072">
      <w:pPr>
        <w:rPr>
          <w:rFonts w:cs="Arial"/>
          <w:szCs w:val="24"/>
        </w:rPr>
      </w:pPr>
    </w:p>
    <w:sectPr w:rsidR="00395E36" w:rsidSect="004213C3">
      <w:headerReference w:type="even" r:id="rId15"/>
      <w:headerReference w:type="default" r:id="rId16"/>
      <w:footerReference w:type="default" r:id="rId17"/>
      <w:headerReference w:type="first" r:id="rId18"/>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57E04" w14:textId="77777777" w:rsidR="00893703" w:rsidRDefault="00893703" w:rsidP="00F66CB0">
      <w:r>
        <w:separator/>
      </w:r>
    </w:p>
  </w:endnote>
  <w:endnote w:type="continuationSeparator" w:id="0">
    <w:p w14:paraId="5F16B341" w14:textId="77777777" w:rsidR="00893703" w:rsidRDefault="00893703"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34" w:type="dxa"/>
      <w:tblBorders>
        <w:insideH w:val="single" w:sz="4" w:space="0" w:color="auto"/>
      </w:tblBorders>
      <w:tblLook w:val="00A0" w:firstRow="1" w:lastRow="0" w:firstColumn="1" w:lastColumn="0" w:noHBand="0" w:noVBand="0"/>
    </w:tblPr>
    <w:tblGrid>
      <w:gridCol w:w="1575"/>
      <w:gridCol w:w="977"/>
      <w:gridCol w:w="1560"/>
      <w:gridCol w:w="1464"/>
      <w:gridCol w:w="1796"/>
      <w:gridCol w:w="1984"/>
    </w:tblGrid>
    <w:tr w:rsidR="00B03BA6" w:rsidRPr="00AE7C5C" w14:paraId="79A953C7" w14:textId="77777777" w:rsidTr="00ED1EC3">
      <w:tc>
        <w:tcPr>
          <w:tcW w:w="1575" w:type="dxa"/>
        </w:tcPr>
        <w:p w14:paraId="79A953C1" w14:textId="77777777" w:rsidR="00B03BA6" w:rsidRPr="00B3752F" w:rsidRDefault="00B03BA6" w:rsidP="004213C3">
          <w:pPr>
            <w:pStyle w:val="Footer"/>
            <w:rPr>
              <w:rFonts w:cs="Arial"/>
              <w:b/>
              <w:bCs/>
              <w:i/>
              <w:sz w:val="20"/>
            </w:rPr>
          </w:pPr>
          <w:r w:rsidRPr="00B3752F">
            <w:rPr>
              <w:rFonts w:cs="Arial"/>
              <w:b/>
              <w:bCs/>
              <w:i/>
              <w:sz w:val="20"/>
            </w:rPr>
            <w:t>Doc Number</w:t>
          </w:r>
        </w:p>
      </w:tc>
      <w:tc>
        <w:tcPr>
          <w:tcW w:w="977" w:type="dxa"/>
        </w:tcPr>
        <w:p w14:paraId="79A953C2" w14:textId="77777777" w:rsidR="00B03BA6" w:rsidRPr="00B3752F" w:rsidRDefault="00B03BA6" w:rsidP="004213C3">
          <w:pPr>
            <w:pStyle w:val="Footer"/>
            <w:rPr>
              <w:rFonts w:cs="Arial"/>
              <w:b/>
              <w:bCs/>
              <w:i/>
              <w:sz w:val="20"/>
            </w:rPr>
          </w:pPr>
          <w:r w:rsidRPr="00B3752F">
            <w:rPr>
              <w:rFonts w:cs="Arial"/>
              <w:b/>
              <w:bCs/>
              <w:i/>
              <w:sz w:val="20"/>
            </w:rPr>
            <w:t>Version</w:t>
          </w:r>
        </w:p>
      </w:tc>
      <w:tc>
        <w:tcPr>
          <w:tcW w:w="1560" w:type="dxa"/>
        </w:tcPr>
        <w:p w14:paraId="79A953C3" w14:textId="77777777" w:rsidR="00B03BA6" w:rsidRPr="00B3752F" w:rsidRDefault="00B03BA6" w:rsidP="004213C3">
          <w:pPr>
            <w:pStyle w:val="Footer"/>
            <w:rPr>
              <w:rFonts w:cs="Arial"/>
              <w:b/>
              <w:bCs/>
              <w:i/>
              <w:sz w:val="20"/>
            </w:rPr>
          </w:pPr>
          <w:r w:rsidRPr="00B3752F">
            <w:rPr>
              <w:rFonts w:cs="Arial"/>
              <w:b/>
              <w:bCs/>
              <w:i/>
              <w:sz w:val="20"/>
            </w:rPr>
            <w:t>Issued</w:t>
          </w:r>
        </w:p>
      </w:tc>
      <w:tc>
        <w:tcPr>
          <w:tcW w:w="1464" w:type="dxa"/>
        </w:tcPr>
        <w:p w14:paraId="79A953C4" w14:textId="77777777" w:rsidR="00B03BA6" w:rsidRPr="00B3752F" w:rsidRDefault="00B03BA6" w:rsidP="004213C3">
          <w:pPr>
            <w:pStyle w:val="Footer"/>
            <w:rPr>
              <w:rFonts w:cs="Arial"/>
              <w:b/>
              <w:bCs/>
              <w:i/>
              <w:sz w:val="20"/>
            </w:rPr>
          </w:pPr>
          <w:r w:rsidRPr="00B3752F">
            <w:rPr>
              <w:rFonts w:cs="Arial"/>
              <w:b/>
              <w:bCs/>
              <w:i/>
              <w:sz w:val="20"/>
            </w:rPr>
            <w:t>Review Date</w:t>
          </w:r>
        </w:p>
      </w:tc>
      <w:tc>
        <w:tcPr>
          <w:tcW w:w="1796" w:type="dxa"/>
        </w:tcPr>
        <w:p w14:paraId="79A953C5" w14:textId="77777777" w:rsidR="00B03BA6" w:rsidRPr="00B3752F" w:rsidRDefault="00B03BA6" w:rsidP="004213C3">
          <w:pPr>
            <w:pStyle w:val="Footer"/>
            <w:rPr>
              <w:rFonts w:cs="Arial"/>
              <w:b/>
              <w:bCs/>
              <w:i/>
              <w:sz w:val="20"/>
            </w:rPr>
          </w:pPr>
          <w:r w:rsidRPr="00B3752F">
            <w:rPr>
              <w:rFonts w:cs="Arial"/>
              <w:b/>
              <w:bCs/>
              <w:i/>
              <w:sz w:val="20"/>
            </w:rPr>
            <w:t>Area Responsible</w:t>
          </w:r>
        </w:p>
      </w:tc>
      <w:tc>
        <w:tcPr>
          <w:tcW w:w="1984" w:type="dxa"/>
        </w:tcPr>
        <w:p w14:paraId="79A953C6" w14:textId="77777777" w:rsidR="00B03BA6" w:rsidRPr="00B3752F" w:rsidRDefault="00B03BA6" w:rsidP="004213C3">
          <w:pPr>
            <w:pStyle w:val="Footer"/>
            <w:rPr>
              <w:rFonts w:cs="Arial"/>
              <w:b/>
              <w:bCs/>
              <w:i/>
              <w:sz w:val="20"/>
            </w:rPr>
          </w:pPr>
          <w:r w:rsidRPr="00B3752F">
            <w:rPr>
              <w:rFonts w:cs="Arial"/>
              <w:b/>
              <w:bCs/>
              <w:i/>
              <w:sz w:val="20"/>
            </w:rPr>
            <w:t>Page</w:t>
          </w:r>
        </w:p>
      </w:tc>
    </w:tr>
    <w:tr w:rsidR="00B03BA6" w14:paraId="79A953CE" w14:textId="77777777" w:rsidTr="00ED1EC3">
      <w:tc>
        <w:tcPr>
          <w:tcW w:w="1575" w:type="dxa"/>
        </w:tcPr>
        <w:p w14:paraId="79A953C8" w14:textId="185E1635" w:rsidR="00B03BA6" w:rsidRPr="00542EE6" w:rsidRDefault="00C712AA" w:rsidP="004213C3">
          <w:pPr>
            <w:pStyle w:val="Footer"/>
            <w:rPr>
              <w:rFonts w:cs="Arial"/>
              <w:b/>
              <w:bCs/>
              <w:sz w:val="20"/>
            </w:rPr>
          </w:pPr>
          <w:r>
            <w:rPr>
              <w:b/>
              <w:sz w:val="20"/>
            </w:rPr>
            <w:t>C</w:t>
          </w:r>
          <w:r w:rsidR="000230D9">
            <w:rPr>
              <w:b/>
              <w:sz w:val="20"/>
            </w:rPr>
            <w:t>HS</w:t>
          </w:r>
          <w:r w:rsidR="005B7AA2">
            <w:rPr>
              <w:b/>
              <w:sz w:val="20"/>
            </w:rPr>
            <w:t>21/660</w:t>
          </w:r>
        </w:p>
      </w:tc>
      <w:tc>
        <w:tcPr>
          <w:tcW w:w="977" w:type="dxa"/>
        </w:tcPr>
        <w:p w14:paraId="79A953C9" w14:textId="77777777" w:rsidR="00B03BA6" w:rsidRPr="00B3752F" w:rsidRDefault="00C712AA" w:rsidP="004213C3">
          <w:pPr>
            <w:pStyle w:val="Footer"/>
            <w:rPr>
              <w:rFonts w:cs="Arial"/>
              <w:b/>
              <w:bCs/>
              <w:sz w:val="20"/>
            </w:rPr>
          </w:pPr>
          <w:r>
            <w:rPr>
              <w:rFonts w:cs="Arial"/>
              <w:b/>
              <w:bCs/>
              <w:sz w:val="20"/>
            </w:rPr>
            <w:t>1</w:t>
          </w:r>
        </w:p>
      </w:tc>
      <w:tc>
        <w:tcPr>
          <w:tcW w:w="1560" w:type="dxa"/>
        </w:tcPr>
        <w:p w14:paraId="79A953CA" w14:textId="11D133EC" w:rsidR="00B03BA6" w:rsidRPr="00B3752F" w:rsidRDefault="005B7AA2" w:rsidP="004213C3">
          <w:pPr>
            <w:pStyle w:val="Footer"/>
            <w:rPr>
              <w:rFonts w:cs="Arial"/>
              <w:b/>
              <w:bCs/>
              <w:sz w:val="20"/>
            </w:rPr>
          </w:pPr>
          <w:r>
            <w:rPr>
              <w:rFonts w:cs="Arial"/>
              <w:b/>
              <w:bCs/>
              <w:sz w:val="20"/>
            </w:rPr>
            <w:t>24/11/2021</w:t>
          </w:r>
        </w:p>
      </w:tc>
      <w:tc>
        <w:tcPr>
          <w:tcW w:w="1464" w:type="dxa"/>
        </w:tcPr>
        <w:p w14:paraId="79A953CB" w14:textId="2B73E756" w:rsidR="00B03BA6" w:rsidRPr="00B3752F" w:rsidRDefault="005B7AA2" w:rsidP="004213C3">
          <w:pPr>
            <w:pStyle w:val="Footer"/>
            <w:rPr>
              <w:rFonts w:cs="Arial"/>
              <w:b/>
              <w:bCs/>
              <w:sz w:val="20"/>
            </w:rPr>
          </w:pPr>
          <w:r>
            <w:rPr>
              <w:rFonts w:cs="Arial"/>
              <w:b/>
              <w:bCs/>
              <w:sz w:val="20"/>
            </w:rPr>
            <w:t>01/12/2025</w:t>
          </w:r>
        </w:p>
      </w:tc>
      <w:tc>
        <w:tcPr>
          <w:tcW w:w="1796" w:type="dxa"/>
        </w:tcPr>
        <w:p w14:paraId="79A953CC" w14:textId="77777777" w:rsidR="00B03BA6" w:rsidRPr="00B3752F" w:rsidRDefault="00C712AA" w:rsidP="004213C3">
          <w:pPr>
            <w:pStyle w:val="Footer"/>
            <w:rPr>
              <w:rFonts w:cs="Arial"/>
              <w:b/>
              <w:bCs/>
              <w:sz w:val="20"/>
            </w:rPr>
          </w:pPr>
          <w:r>
            <w:rPr>
              <w:rFonts w:cs="Arial"/>
              <w:b/>
              <w:bCs/>
              <w:sz w:val="20"/>
            </w:rPr>
            <w:t>MHJHADS - JHS</w:t>
          </w:r>
        </w:p>
      </w:tc>
      <w:tc>
        <w:tcPr>
          <w:tcW w:w="1984" w:type="dxa"/>
        </w:tcPr>
        <w:p w14:paraId="79A953CD" w14:textId="77777777" w:rsidR="00B03BA6" w:rsidRPr="00B3752F" w:rsidRDefault="0030268B" w:rsidP="004213C3">
          <w:pPr>
            <w:pStyle w:val="Footer"/>
            <w:rPr>
              <w:sz w:val="20"/>
            </w:rPr>
          </w:pPr>
          <w:r w:rsidRPr="00B3752F">
            <w:rPr>
              <w:rStyle w:val="PageNumber"/>
              <w:sz w:val="20"/>
            </w:rPr>
            <w:fldChar w:fldCharType="begin"/>
          </w:r>
          <w:r w:rsidR="00B03BA6" w:rsidRPr="00B3752F">
            <w:rPr>
              <w:rStyle w:val="PageNumber"/>
              <w:sz w:val="20"/>
            </w:rPr>
            <w:instrText xml:space="preserve"> PAGE </w:instrText>
          </w:r>
          <w:r w:rsidRPr="00B3752F">
            <w:rPr>
              <w:rStyle w:val="PageNumber"/>
              <w:sz w:val="20"/>
            </w:rPr>
            <w:fldChar w:fldCharType="separate"/>
          </w:r>
          <w:r w:rsidR="0045202C">
            <w:rPr>
              <w:rStyle w:val="PageNumber"/>
              <w:noProof/>
              <w:sz w:val="20"/>
            </w:rPr>
            <w:t>1</w:t>
          </w:r>
          <w:r w:rsidRPr="00B3752F">
            <w:rPr>
              <w:rStyle w:val="PageNumber"/>
              <w:sz w:val="20"/>
            </w:rPr>
            <w:fldChar w:fldCharType="end"/>
          </w:r>
          <w:r w:rsidR="00B03BA6" w:rsidRPr="00B3752F">
            <w:rPr>
              <w:rStyle w:val="PageNumber"/>
              <w:sz w:val="20"/>
            </w:rPr>
            <w:t xml:space="preserve"> of </w:t>
          </w:r>
          <w:r w:rsidRPr="00B3752F">
            <w:rPr>
              <w:rStyle w:val="PageNumber"/>
              <w:sz w:val="20"/>
            </w:rPr>
            <w:fldChar w:fldCharType="begin"/>
          </w:r>
          <w:r w:rsidR="00B03BA6" w:rsidRPr="00B3752F">
            <w:rPr>
              <w:rStyle w:val="PageNumber"/>
              <w:sz w:val="20"/>
            </w:rPr>
            <w:instrText xml:space="preserve"> NUMPAGES </w:instrText>
          </w:r>
          <w:r w:rsidRPr="00B3752F">
            <w:rPr>
              <w:rStyle w:val="PageNumber"/>
              <w:sz w:val="20"/>
            </w:rPr>
            <w:fldChar w:fldCharType="separate"/>
          </w:r>
          <w:r w:rsidR="0045202C">
            <w:rPr>
              <w:rStyle w:val="PageNumber"/>
              <w:noProof/>
              <w:sz w:val="20"/>
            </w:rPr>
            <w:t>6</w:t>
          </w:r>
          <w:r w:rsidRPr="00B3752F">
            <w:rPr>
              <w:rStyle w:val="PageNumber"/>
              <w:sz w:val="20"/>
            </w:rPr>
            <w:fldChar w:fldCharType="end"/>
          </w:r>
        </w:p>
      </w:tc>
    </w:tr>
    <w:tr w:rsidR="0045202C" w:rsidRPr="002C1428" w14:paraId="597BEBE2" w14:textId="77777777" w:rsidTr="00ED1EC3">
      <w:trPr>
        <w:trHeight w:val="231"/>
      </w:trPr>
      <w:tc>
        <w:tcPr>
          <w:tcW w:w="9356" w:type="dxa"/>
          <w:gridSpan w:val="6"/>
          <w:tcBorders>
            <w:top w:val="single" w:sz="4" w:space="0" w:color="auto"/>
            <w:left w:val="single" w:sz="4" w:space="0" w:color="auto"/>
            <w:bottom w:val="single" w:sz="4" w:space="0" w:color="auto"/>
            <w:right w:val="single" w:sz="4" w:space="0" w:color="auto"/>
          </w:tcBorders>
        </w:tcPr>
        <w:p w14:paraId="00FBDDE3" w14:textId="4A0D5957" w:rsidR="0045202C" w:rsidRPr="002C1428" w:rsidRDefault="0045202C" w:rsidP="0045202C">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ED1EC3">
            <w:rPr>
              <w:sz w:val="16"/>
              <w:szCs w:val="16"/>
            </w:rPr>
            <w:t>CHS</w:t>
          </w:r>
          <w:r w:rsidRPr="002C1428">
            <w:rPr>
              <w:sz w:val="16"/>
              <w:szCs w:val="16"/>
            </w:rPr>
            <w:t xml:space="preserve"> Policy Register</w:t>
          </w:r>
        </w:p>
      </w:tc>
    </w:tr>
  </w:tbl>
  <w:p w14:paraId="79A953D0" w14:textId="77777777" w:rsidR="00B03BA6" w:rsidRPr="00AE7C5C" w:rsidRDefault="00B03BA6"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675D7" w14:textId="77777777" w:rsidR="00893703" w:rsidRDefault="00893703" w:rsidP="00F66CB0">
      <w:r>
        <w:separator/>
      </w:r>
    </w:p>
  </w:footnote>
  <w:footnote w:type="continuationSeparator" w:id="0">
    <w:p w14:paraId="46D99190" w14:textId="77777777" w:rsidR="00893703" w:rsidRDefault="00893703"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3DF8F" w14:textId="009F468E" w:rsidR="00A925AC" w:rsidRDefault="00A925AC">
    <w:pPr>
      <w:pStyle w:val="Header"/>
    </w:pPr>
    <w:r>
      <w:rPr>
        <w:noProof/>
      </w:rPr>
      <mc:AlternateContent>
        <mc:Choice Requires="wps">
          <w:drawing>
            <wp:anchor distT="0" distB="0" distL="0" distR="0" simplePos="0" relativeHeight="251659264" behindDoc="0" locked="0" layoutInCell="1" allowOverlap="1" wp14:anchorId="79626F0E" wp14:editId="07B8630D">
              <wp:simplePos x="635" y="635"/>
              <wp:positionH relativeFrom="column">
                <wp:align>center</wp:align>
              </wp:positionH>
              <wp:positionV relativeFrom="paragraph">
                <wp:posOffset>635</wp:posOffset>
              </wp:positionV>
              <wp:extent cx="443865" cy="443865"/>
              <wp:effectExtent l="0" t="0" r="635" b="4445"/>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F18537" w14:textId="64908597" w:rsidR="00A925AC" w:rsidRPr="00A925AC" w:rsidRDefault="00A925AC">
                          <w:pPr>
                            <w:rPr>
                              <w:rFonts w:eastAsia="Calibri" w:cs="Calibri"/>
                              <w:color w:val="FF0000"/>
                              <w:szCs w:val="24"/>
                            </w:rPr>
                          </w:pPr>
                          <w:r w:rsidRPr="00A925AC">
                            <w:rPr>
                              <w:rFonts w:eastAsia="Calibri" w:cs="Calibri"/>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9626F0E"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&#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AXj2C8gAgAARgQAAA4AAAAAAAAAAAAAAAAALgIAAGRycy9lMm9Eb2MueG1sUEsBAi0AFAAG&#10;AAgAAAAhAISw0yjWAAAAAwEAAA8AAAAAAAAAAAAAAAAAegQAAGRycy9kb3ducmV2LnhtbFBLBQYA&#10;AAAABAAEAPMAAAB9BQAAAAA=&#10;" filled="f" stroked="f">
              <v:textbox style="mso-fit-shape-to-text:t" inset="0,0,0,0">
                <w:txbxContent>
                  <w:p w14:paraId="78F18537" w14:textId="64908597" w:rsidR="00A925AC" w:rsidRPr="00A925AC" w:rsidRDefault="00A925AC">
                    <w:pPr>
                      <w:rPr>
                        <w:rFonts w:eastAsia="Calibri" w:cs="Calibri"/>
                        <w:color w:val="FF0000"/>
                        <w:szCs w:val="24"/>
                      </w:rPr>
                    </w:pPr>
                    <w:r w:rsidRPr="00A925AC">
                      <w:rPr>
                        <w:rFonts w:eastAsia="Calibri" w:cs="Calibri"/>
                        <w:color w:val="FF0000"/>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B03BA6" w14:paraId="79A953BF" w14:textId="77777777" w:rsidTr="00C712AA">
      <w:trPr>
        <w:trHeight w:val="1418"/>
      </w:trPr>
      <w:tc>
        <w:tcPr>
          <w:tcW w:w="5556" w:type="dxa"/>
          <w:vAlign w:val="center"/>
          <w:hideMark/>
        </w:tcPr>
        <w:p w14:paraId="79A953BD" w14:textId="3CBEDBFE" w:rsidR="00B03BA6" w:rsidRDefault="008A7449" w:rsidP="00C712AA">
          <w:pPr>
            <w:pStyle w:val="Header"/>
            <w:rPr>
              <w:sz w:val="20"/>
            </w:rPr>
          </w:pPr>
          <w:r>
            <w:rPr>
              <w:noProof/>
              <w:sz w:val="20"/>
            </w:rPr>
            <w:drawing>
              <wp:inline distT="0" distB="0" distL="0" distR="0" wp14:anchorId="2FACF326" wp14:editId="010A7C7D">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79A953BE" w14:textId="074F8E2B" w:rsidR="00B03BA6" w:rsidRDefault="00C712AA">
          <w:pPr>
            <w:pStyle w:val="Header"/>
            <w:tabs>
              <w:tab w:val="left" w:pos="720"/>
            </w:tabs>
            <w:jc w:val="right"/>
            <w:rPr>
              <w:sz w:val="20"/>
            </w:rPr>
          </w:pPr>
          <w:bookmarkStart w:id="33" w:name="_top"/>
          <w:bookmarkEnd w:id="33"/>
          <w:r>
            <w:rPr>
              <w:sz w:val="20"/>
            </w:rPr>
            <w:t>CHS</w:t>
          </w:r>
          <w:r w:rsidR="005B7AA2">
            <w:rPr>
              <w:sz w:val="20"/>
            </w:rPr>
            <w:t>21/660</w:t>
          </w:r>
        </w:p>
      </w:tc>
    </w:tr>
  </w:tbl>
  <w:p w14:paraId="79A953C0" w14:textId="77777777" w:rsidR="00B03BA6" w:rsidRPr="00FC3538" w:rsidRDefault="00B03BA6">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624C1" w14:textId="46ABEC86" w:rsidR="00A925AC" w:rsidRDefault="00A925AC">
    <w:pPr>
      <w:pStyle w:val="Header"/>
    </w:pPr>
    <w:r>
      <w:rPr>
        <w:noProof/>
      </w:rPr>
      <mc:AlternateContent>
        <mc:Choice Requires="wps">
          <w:drawing>
            <wp:anchor distT="0" distB="0" distL="0" distR="0" simplePos="0" relativeHeight="251658240" behindDoc="0" locked="0" layoutInCell="1" allowOverlap="1" wp14:anchorId="4C9DBDA0" wp14:editId="3E8E8CD8">
              <wp:simplePos x="635" y="635"/>
              <wp:positionH relativeFrom="column">
                <wp:align>center</wp:align>
              </wp:positionH>
              <wp:positionV relativeFrom="paragraph">
                <wp:posOffset>635</wp:posOffset>
              </wp:positionV>
              <wp:extent cx="443865" cy="443865"/>
              <wp:effectExtent l="0" t="0" r="635" b="4445"/>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1C5BE8" w14:textId="41FE8F60" w:rsidR="00A925AC" w:rsidRPr="00A925AC" w:rsidRDefault="00A925AC">
                          <w:pPr>
                            <w:rPr>
                              <w:rFonts w:eastAsia="Calibri" w:cs="Calibri"/>
                              <w:color w:val="FF0000"/>
                              <w:szCs w:val="24"/>
                            </w:rPr>
                          </w:pPr>
                          <w:r w:rsidRPr="00A925AC">
                            <w:rPr>
                              <w:rFonts w:eastAsia="Calibri" w:cs="Calibri"/>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C9DBDA0" id="_x0000_t202" coordsize="21600,21600" o:spt="202" path="m,l,21600r21600,l21600,xe">
              <v:stroke joinstyle="miter"/>
              <v:path gradientshapeok="t" o:connecttype="rect"/>
            </v:shapetype>
            <v:shape id="Text Box 1" o:spid="_x0000_s1027"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phUHQiUCAABNBAAADgAAAAAAAAAAAAAAAAAuAgAAZHJzL2Uyb0RvYy54bWxQSwEC&#10;LQAUAAYACAAAACEAhLDTKNYAAAADAQAADwAAAAAAAAAAAAAAAAB/BAAAZHJzL2Rvd25yZXYueG1s&#10;UEsFBgAAAAAEAAQA8wAAAIIFAAAAAA==&#10;" filled="f" stroked="f">
              <v:textbox style="mso-fit-shape-to-text:t" inset="0,0,0,0">
                <w:txbxContent>
                  <w:p w14:paraId="131C5BE8" w14:textId="41FE8F60" w:rsidR="00A925AC" w:rsidRPr="00A925AC" w:rsidRDefault="00A925AC">
                    <w:pPr>
                      <w:rPr>
                        <w:rFonts w:eastAsia="Calibri" w:cs="Calibri"/>
                        <w:color w:val="FF0000"/>
                        <w:szCs w:val="24"/>
                      </w:rPr>
                    </w:pPr>
                    <w:r w:rsidRPr="00A925AC">
                      <w:rPr>
                        <w:rFonts w:eastAsia="Calibri" w:cs="Calibri"/>
                        <w:color w:val="FF0000"/>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66C7C1E"/>
    <w:lvl w:ilvl="0">
      <w:start w:val="1"/>
      <w:numFmt w:val="bullet"/>
      <w:lvlText w:val=""/>
      <w:lvlJc w:val="left"/>
      <w:pPr>
        <w:ind w:left="360" w:hanging="360"/>
      </w:pPr>
      <w:rPr>
        <w:rFonts w:ascii="Symbol" w:hAnsi="Symbol" w:hint="default"/>
        <w:color w:val="auto"/>
      </w:rPr>
    </w:lvl>
  </w:abstractNum>
  <w:abstractNum w:abstractNumId="1" w15:restartNumberingAfterBreak="0">
    <w:nsid w:val="024667ED"/>
    <w:multiLevelType w:val="hybridMultilevel"/>
    <w:tmpl w:val="5BAC6EC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3981B65"/>
    <w:multiLevelType w:val="hybridMultilevel"/>
    <w:tmpl w:val="5504CBAC"/>
    <w:lvl w:ilvl="0" w:tplc="0C090003">
      <w:start w:val="1"/>
      <w:numFmt w:val="bullet"/>
      <w:lvlText w:val="o"/>
      <w:lvlJc w:val="left"/>
      <w:pPr>
        <w:tabs>
          <w:tab w:val="num" w:pos="720"/>
        </w:tabs>
        <w:ind w:left="720" w:hanging="360"/>
      </w:pPr>
      <w:rPr>
        <w:rFonts w:ascii="Courier New" w:hAnsi="Courier New" w:cs="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7D74C4"/>
    <w:multiLevelType w:val="hybridMultilevel"/>
    <w:tmpl w:val="949EE1F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EA5A7C"/>
    <w:multiLevelType w:val="hybridMultilevel"/>
    <w:tmpl w:val="06B6D58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05364F"/>
    <w:multiLevelType w:val="hybridMultilevel"/>
    <w:tmpl w:val="88F213B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1D6628"/>
    <w:multiLevelType w:val="hybridMultilevel"/>
    <w:tmpl w:val="7B60A096"/>
    <w:lvl w:ilvl="0" w:tplc="0C090003">
      <w:start w:val="1"/>
      <w:numFmt w:val="bullet"/>
      <w:lvlText w:val="o"/>
      <w:lvlJc w:val="left"/>
      <w:pPr>
        <w:ind w:left="644" w:hanging="360"/>
      </w:pPr>
      <w:rPr>
        <w:rFonts w:ascii="Courier New" w:hAnsi="Courier New" w:cs="Courier New"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8" w15:restartNumberingAfterBreak="0">
    <w:nsid w:val="0EDF27B5"/>
    <w:multiLevelType w:val="hybridMultilevel"/>
    <w:tmpl w:val="F496A13A"/>
    <w:lvl w:ilvl="0" w:tplc="0C090003">
      <w:start w:val="1"/>
      <w:numFmt w:val="bullet"/>
      <w:lvlText w:val="o"/>
      <w:lvlJc w:val="left"/>
      <w:pPr>
        <w:ind w:left="720" w:hanging="360"/>
      </w:pPr>
      <w:rPr>
        <w:rFonts w:ascii="Courier New" w:hAnsi="Courier New" w:cs="Courier New"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0931971"/>
    <w:multiLevelType w:val="hybridMultilevel"/>
    <w:tmpl w:val="9210F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EF5BBA"/>
    <w:multiLevelType w:val="hybridMultilevel"/>
    <w:tmpl w:val="874843C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3B349A"/>
    <w:multiLevelType w:val="hybridMultilevel"/>
    <w:tmpl w:val="91E2094E"/>
    <w:lvl w:ilvl="0" w:tplc="0C090001">
      <w:start w:val="1"/>
      <w:numFmt w:val="bullet"/>
      <w:lvlText w:val=""/>
      <w:lvlJc w:val="left"/>
      <w:pPr>
        <w:ind w:left="-624" w:hanging="360"/>
      </w:pPr>
      <w:rPr>
        <w:rFonts w:ascii="Symbol" w:hAnsi="Symbol" w:hint="default"/>
      </w:rPr>
    </w:lvl>
    <w:lvl w:ilvl="1" w:tplc="0C090003" w:tentative="1">
      <w:start w:val="1"/>
      <w:numFmt w:val="bullet"/>
      <w:lvlText w:val="o"/>
      <w:lvlJc w:val="left"/>
      <w:pPr>
        <w:ind w:left="96" w:hanging="360"/>
      </w:pPr>
      <w:rPr>
        <w:rFonts w:ascii="Courier New" w:hAnsi="Courier New" w:cs="Courier New" w:hint="default"/>
      </w:rPr>
    </w:lvl>
    <w:lvl w:ilvl="2" w:tplc="0C090005" w:tentative="1">
      <w:start w:val="1"/>
      <w:numFmt w:val="bullet"/>
      <w:lvlText w:val=""/>
      <w:lvlJc w:val="left"/>
      <w:pPr>
        <w:ind w:left="816" w:hanging="360"/>
      </w:pPr>
      <w:rPr>
        <w:rFonts w:ascii="Wingdings" w:hAnsi="Wingdings" w:hint="default"/>
      </w:rPr>
    </w:lvl>
    <w:lvl w:ilvl="3" w:tplc="0C090001" w:tentative="1">
      <w:start w:val="1"/>
      <w:numFmt w:val="bullet"/>
      <w:lvlText w:val=""/>
      <w:lvlJc w:val="left"/>
      <w:pPr>
        <w:ind w:left="1536" w:hanging="360"/>
      </w:pPr>
      <w:rPr>
        <w:rFonts w:ascii="Symbol" w:hAnsi="Symbol" w:hint="default"/>
      </w:rPr>
    </w:lvl>
    <w:lvl w:ilvl="4" w:tplc="0C090003" w:tentative="1">
      <w:start w:val="1"/>
      <w:numFmt w:val="bullet"/>
      <w:lvlText w:val="o"/>
      <w:lvlJc w:val="left"/>
      <w:pPr>
        <w:ind w:left="2256" w:hanging="360"/>
      </w:pPr>
      <w:rPr>
        <w:rFonts w:ascii="Courier New" w:hAnsi="Courier New" w:cs="Courier New" w:hint="default"/>
      </w:rPr>
    </w:lvl>
    <w:lvl w:ilvl="5" w:tplc="0C090005" w:tentative="1">
      <w:start w:val="1"/>
      <w:numFmt w:val="bullet"/>
      <w:lvlText w:val=""/>
      <w:lvlJc w:val="left"/>
      <w:pPr>
        <w:ind w:left="2976" w:hanging="360"/>
      </w:pPr>
      <w:rPr>
        <w:rFonts w:ascii="Wingdings" w:hAnsi="Wingdings" w:hint="default"/>
      </w:rPr>
    </w:lvl>
    <w:lvl w:ilvl="6" w:tplc="0C090001" w:tentative="1">
      <w:start w:val="1"/>
      <w:numFmt w:val="bullet"/>
      <w:lvlText w:val=""/>
      <w:lvlJc w:val="left"/>
      <w:pPr>
        <w:ind w:left="3696" w:hanging="360"/>
      </w:pPr>
      <w:rPr>
        <w:rFonts w:ascii="Symbol" w:hAnsi="Symbol" w:hint="default"/>
      </w:rPr>
    </w:lvl>
    <w:lvl w:ilvl="7" w:tplc="0C090003" w:tentative="1">
      <w:start w:val="1"/>
      <w:numFmt w:val="bullet"/>
      <w:lvlText w:val="o"/>
      <w:lvlJc w:val="left"/>
      <w:pPr>
        <w:ind w:left="4416" w:hanging="360"/>
      </w:pPr>
      <w:rPr>
        <w:rFonts w:ascii="Courier New" w:hAnsi="Courier New" w:cs="Courier New" w:hint="default"/>
      </w:rPr>
    </w:lvl>
    <w:lvl w:ilvl="8" w:tplc="0C090005" w:tentative="1">
      <w:start w:val="1"/>
      <w:numFmt w:val="bullet"/>
      <w:lvlText w:val=""/>
      <w:lvlJc w:val="left"/>
      <w:pPr>
        <w:ind w:left="5136" w:hanging="360"/>
      </w:pPr>
      <w:rPr>
        <w:rFonts w:ascii="Wingdings" w:hAnsi="Wingdings" w:hint="default"/>
      </w:rPr>
    </w:lvl>
  </w:abstractNum>
  <w:abstractNum w:abstractNumId="13" w15:restartNumberingAfterBreak="0">
    <w:nsid w:val="1A0D28D0"/>
    <w:multiLevelType w:val="hybridMultilevel"/>
    <w:tmpl w:val="F998BD5C"/>
    <w:lvl w:ilvl="0" w:tplc="0C090001">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91190E"/>
    <w:multiLevelType w:val="hybridMultilevel"/>
    <w:tmpl w:val="AB208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1E1659A"/>
    <w:multiLevelType w:val="hybridMultilevel"/>
    <w:tmpl w:val="E49E34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1F273BA"/>
    <w:multiLevelType w:val="hybridMultilevel"/>
    <w:tmpl w:val="45BCC364"/>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6B81543"/>
    <w:multiLevelType w:val="hybridMultilevel"/>
    <w:tmpl w:val="484E6B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EAF1DAF"/>
    <w:multiLevelType w:val="hybridMultilevel"/>
    <w:tmpl w:val="F2180EF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B926A5"/>
    <w:multiLevelType w:val="hybridMultilevel"/>
    <w:tmpl w:val="9D16D58A"/>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093386F"/>
    <w:multiLevelType w:val="hybridMultilevel"/>
    <w:tmpl w:val="2AF8C4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15F3399"/>
    <w:multiLevelType w:val="hybridMultilevel"/>
    <w:tmpl w:val="587AC0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7B000B"/>
    <w:multiLevelType w:val="hybridMultilevel"/>
    <w:tmpl w:val="9C6C739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C86CFC"/>
    <w:multiLevelType w:val="hybridMultilevel"/>
    <w:tmpl w:val="F76EDE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6" w15:restartNumberingAfterBreak="0">
    <w:nsid w:val="5510135B"/>
    <w:multiLevelType w:val="hybridMultilevel"/>
    <w:tmpl w:val="7E96C8FE"/>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27" w15:restartNumberingAfterBreak="0">
    <w:nsid w:val="566B7D06"/>
    <w:multiLevelType w:val="hybridMultilevel"/>
    <w:tmpl w:val="26FE64FA"/>
    <w:lvl w:ilvl="0" w:tplc="0C090003">
      <w:start w:val="1"/>
      <w:numFmt w:val="bullet"/>
      <w:lvlText w:val="o"/>
      <w:lvlJc w:val="left"/>
      <w:pPr>
        <w:tabs>
          <w:tab w:val="num" w:pos="720"/>
        </w:tabs>
        <w:ind w:left="720" w:hanging="360"/>
      </w:pPr>
      <w:rPr>
        <w:rFonts w:ascii="Courier New" w:hAnsi="Courier New" w:cs="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4F71BF"/>
    <w:multiLevelType w:val="hybridMultilevel"/>
    <w:tmpl w:val="0450D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9C285A"/>
    <w:multiLevelType w:val="hybridMultilevel"/>
    <w:tmpl w:val="86503E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DD17292"/>
    <w:multiLevelType w:val="hybridMultilevel"/>
    <w:tmpl w:val="146CCDA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953EEF"/>
    <w:multiLevelType w:val="hybridMultilevel"/>
    <w:tmpl w:val="46800A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EF94AA7"/>
    <w:multiLevelType w:val="hybridMultilevel"/>
    <w:tmpl w:val="53D0BD26"/>
    <w:lvl w:ilvl="0" w:tplc="0C090003">
      <w:start w:val="1"/>
      <w:numFmt w:val="bullet"/>
      <w:lvlText w:val="o"/>
      <w:lvlJc w:val="left"/>
      <w:pPr>
        <w:tabs>
          <w:tab w:val="num" w:pos="720"/>
        </w:tabs>
        <w:ind w:left="720" w:hanging="360"/>
      </w:pPr>
      <w:rPr>
        <w:rFonts w:ascii="Courier New" w:hAnsi="Courier New" w:cs="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F13671"/>
    <w:multiLevelType w:val="hybridMultilevel"/>
    <w:tmpl w:val="9110AAC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61F0EE2"/>
    <w:multiLevelType w:val="hybridMultilevel"/>
    <w:tmpl w:val="5466252C"/>
    <w:lvl w:ilvl="0" w:tplc="0C090003">
      <w:start w:val="1"/>
      <w:numFmt w:val="bullet"/>
      <w:lvlText w:val="o"/>
      <w:lvlJc w:val="left"/>
      <w:pPr>
        <w:ind w:left="720" w:hanging="360"/>
      </w:pPr>
      <w:rPr>
        <w:rFonts w:ascii="Courier New" w:hAnsi="Courier New" w:cs="Courier New"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677356E"/>
    <w:multiLevelType w:val="hybridMultilevel"/>
    <w:tmpl w:val="E3A4A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413FC7"/>
    <w:multiLevelType w:val="hybridMultilevel"/>
    <w:tmpl w:val="F0CC722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D73350"/>
    <w:multiLevelType w:val="hybridMultilevel"/>
    <w:tmpl w:val="63EE31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F06B71"/>
    <w:multiLevelType w:val="hybridMultilevel"/>
    <w:tmpl w:val="441C400E"/>
    <w:lvl w:ilvl="0" w:tplc="0C090003">
      <w:start w:val="1"/>
      <w:numFmt w:val="bullet"/>
      <w:lvlText w:val="o"/>
      <w:lvlJc w:val="left"/>
      <w:pPr>
        <w:ind w:left="720" w:hanging="360"/>
      </w:pPr>
      <w:rPr>
        <w:rFonts w:ascii="Courier New" w:hAnsi="Courier New" w:cs="Courier New"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E766172"/>
    <w:multiLevelType w:val="hybridMultilevel"/>
    <w:tmpl w:val="4D008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CCC7E21"/>
    <w:multiLevelType w:val="hybridMultilevel"/>
    <w:tmpl w:val="3BCA3CB8"/>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D353BCB"/>
    <w:multiLevelType w:val="hybridMultilevel"/>
    <w:tmpl w:val="1A2C81A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971467"/>
    <w:multiLevelType w:val="hybridMultilevel"/>
    <w:tmpl w:val="DBB696DE"/>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0"/>
  </w:num>
  <w:num w:numId="4">
    <w:abstractNumId w:val="11"/>
  </w:num>
  <w:num w:numId="5">
    <w:abstractNumId w:val="14"/>
  </w:num>
  <w:num w:numId="6">
    <w:abstractNumId w:val="41"/>
  </w:num>
  <w:num w:numId="7">
    <w:abstractNumId w:val="25"/>
  </w:num>
  <w:num w:numId="8">
    <w:abstractNumId w:val="0"/>
  </w:num>
  <w:num w:numId="9">
    <w:abstractNumId w:val="0"/>
  </w:num>
  <w:num w:numId="10">
    <w:abstractNumId w:val="29"/>
  </w:num>
  <w:num w:numId="11">
    <w:abstractNumId w:val="17"/>
  </w:num>
  <w:num w:numId="12">
    <w:abstractNumId w:val="22"/>
  </w:num>
  <w:num w:numId="13">
    <w:abstractNumId w:val="7"/>
  </w:num>
  <w:num w:numId="14">
    <w:abstractNumId w:val="9"/>
  </w:num>
  <w:num w:numId="15">
    <w:abstractNumId w:val="43"/>
  </w:num>
  <w:num w:numId="16">
    <w:abstractNumId w:val="35"/>
  </w:num>
  <w:num w:numId="17">
    <w:abstractNumId w:val="21"/>
  </w:num>
  <w:num w:numId="18">
    <w:abstractNumId w:val="37"/>
  </w:num>
  <w:num w:numId="19">
    <w:abstractNumId w:val="24"/>
  </w:num>
  <w:num w:numId="20">
    <w:abstractNumId w:val="13"/>
  </w:num>
  <w:num w:numId="21">
    <w:abstractNumId w:val="31"/>
  </w:num>
  <w:num w:numId="22">
    <w:abstractNumId w:val="39"/>
  </w:num>
  <w:num w:numId="23">
    <w:abstractNumId w:val="15"/>
  </w:num>
  <w:num w:numId="24">
    <w:abstractNumId w:val="28"/>
  </w:num>
  <w:num w:numId="25">
    <w:abstractNumId w:val="18"/>
  </w:num>
  <w:num w:numId="26">
    <w:abstractNumId w:val="26"/>
  </w:num>
  <w:num w:numId="27">
    <w:abstractNumId w:val="16"/>
  </w:num>
  <w:num w:numId="28">
    <w:abstractNumId w:val="12"/>
  </w:num>
  <w:num w:numId="29">
    <w:abstractNumId w:val="3"/>
  </w:num>
  <w:num w:numId="30">
    <w:abstractNumId w:val="32"/>
  </w:num>
  <w:num w:numId="31">
    <w:abstractNumId w:val="34"/>
  </w:num>
  <w:num w:numId="32">
    <w:abstractNumId w:val="38"/>
  </w:num>
  <w:num w:numId="33">
    <w:abstractNumId w:val="27"/>
  </w:num>
  <w:num w:numId="34">
    <w:abstractNumId w:val="10"/>
  </w:num>
  <w:num w:numId="35">
    <w:abstractNumId w:val="30"/>
  </w:num>
  <w:num w:numId="36">
    <w:abstractNumId w:val="44"/>
  </w:num>
  <w:num w:numId="37">
    <w:abstractNumId w:val="1"/>
  </w:num>
  <w:num w:numId="38">
    <w:abstractNumId w:val="5"/>
  </w:num>
  <w:num w:numId="39">
    <w:abstractNumId w:val="4"/>
  </w:num>
  <w:num w:numId="40">
    <w:abstractNumId w:val="42"/>
  </w:num>
  <w:num w:numId="41">
    <w:abstractNumId w:val="20"/>
  </w:num>
  <w:num w:numId="42">
    <w:abstractNumId w:val="8"/>
  </w:num>
  <w:num w:numId="43">
    <w:abstractNumId w:val="36"/>
  </w:num>
  <w:num w:numId="44">
    <w:abstractNumId w:val="19"/>
  </w:num>
  <w:num w:numId="45">
    <w:abstractNumId w:val="23"/>
  </w:num>
  <w:num w:numId="46">
    <w:abstractNumId w:val="6"/>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046BD"/>
    <w:rsid w:val="000121C3"/>
    <w:rsid w:val="00015B90"/>
    <w:rsid w:val="0001607A"/>
    <w:rsid w:val="000230D9"/>
    <w:rsid w:val="0004468D"/>
    <w:rsid w:val="00064F63"/>
    <w:rsid w:val="00072E72"/>
    <w:rsid w:val="00074DDB"/>
    <w:rsid w:val="000902C1"/>
    <w:rsid w:val="00091AC9"/>
    <w:rsid w:val="000946E7"/>
    <w:rsid w:val="0009594B"/>
    <w:rsid w:val="00095ECD"/>
    <w:rsid w:val="000A1CCE"/>
    <w:rsid w:val="000A1D3D"/>
    <w:rsid w:val="000A4AF6"/>
    <w:rsid w:val="000B1620"/>
    <w:rsid w:val="000B2505"/>
    <w:rsid w:val="000B4783"/>
    <w:rsid w:val="000B5C8C"/>
    <w:rsid w:val="000B7CA3"/>
    <w:rsid w:val="000C59E2"/>
    <w:rsid w:val="000C6F3A"/>
    <w:rsid w:val="000C7B2D"/>
    <w:rsid w:val="000E63A0"/>
    <w:rsid w:val="000F7B7E"/>
    <w:rsid w:val="0010103F"/>
    <w:rsid w:val="00103EEA"/>
    <w:rsid w:val="001115D7"/>
    <w:rsid w:val="00124210"/>
    <w:rsid w:val="001279BE"/>
    <w:rsid w:val="001315F7"/>
    <w:rsid w:val="00144E0D"/>
    <w:rsid w:val="001637A4"/>
    <w:rsid w:val="00182B3B"/>
    <w:rsid w:val="0018416A"/>
    <w:rsid w:val="00191109"/>
    <w:rsid w:val="001939BE"/>
    <w:rsid w:val="001A0053"/>
    <w:rsid w:val="001B2465"/>
    <w:rsid w:val="001B3435"/>
    <w:rsid w:val="001B42FA"/>
    <w:rsid w:val="001C4CCD"/>
    <w:rsid w:val="001D7787"/>
    <w:rsid w:val="001E4ADF"/>
    <w:rsid w:val="001E4C4F"/>
    <w:rsid w:val="001E73BA"/>
    <w:rsid w:val="001E7F44"/>
    <w:rsid w:val="001F3EEB"/>
    <w:rsid w:val="001F53D7"/>
    <w:rsid w:val="001F6D2D"/>
    <w:rsid w:val="001F78E9"/>
    <w:rsid w:val="002405CF"/>
    <w:rsid w:val="00240B97"/>
    <w:rsid w:val="0024469B"/>
    <w:rsid w:val="00244E17"/>
    <w:rsid w:val="00245511"/>
    <w:rsid w:val="00252487"/>
    <w:rsid w:val="0025382D"/>
    <w:rsid w:val="00263BA6"/>
    <w:rsid w:val="00266659"/>
    <w:rsid w:val="00270F7D"/>
    <w:rsid w:val="002711FD"/>
    <w:rsid w:val="0027264D"/>
    <w:rsid w:val="00281BEB"/>
    <w:rsid w:val="00285D38"/>
    <w:rsid w:val="00293E43"/>
    <w:rsid w:val="002A110D"/>
    <w:rsid w:val="002A33CE"/>
    <w:rsid w:val="002A3465"/>
    <w:rsid w:val="002B0E96"/>
    <w:rsid w:val="002B2C5B"/>
    <w:rsid w:val="002B3544"/>
    <w:rsid w:val="002B5F43"/>
    <w:rsid w:val="002C2900"/>
    <w:rsid w:val="002C5F6A"/>
    <w:rsid w:val="002D4ED9"/>
    <w:rsid w:val="002F2A9A"/>
    <w:rsid w:val="002F3DC1"/>
    <w:rsid w:val="00300CEF"/>
    <w:rsid w:val="0030268B"/>
    <w:rsid w:val="00310765"/>
    <w:rsid w:val="00313707"/>
    <w:rsid w:val="00315B10"/>
    <w:rsid w:val="0032270B"/>
    <w:rsid w:val="00331727"/>
    <w:rsid w:val="00337E7C"/>
    <w:rsid w:val="0035088E"/>
    <w:rsid w:val="00352539"/>
    <w:rsid w:val="00353CBB"/>
    <w:rsid w:val="00365425"/>
    <w:rsid w:val="00367914"/>
    <w:rsid w:val="00376A6D"/>
    <w:rsid w:val="00380B98"/>
    <w:rsid w:val="0038120C"/>
    <w:rsid w:val="00395E36"/>
    <w:rsid w:val="00396023"/>
    <w:rsid w:val="003B35F1"/>
    <w:rsid w:val="003C06FE"/>
    <w:rsid w:val="003C204E"/>
    <w:rsid w:val="003C4BB5"/>
    <w:rsid w:val="003D538F"/>
    <w:rsid w:val="003E4CC0"/>
    <w:rsid w:val="003F3D8F"/>
    <w:rsid w:val="00410409"/>
    <w:rsid w:val="00412CED"/>
    <w:rsid w:val="00413274"/>
    <w:rsid w:val="00416751"/>
    <w:rsid w:val="00420F9E"/>
    <w:rsid w:val="004213C3"/>
    <w:rsid w:val="00421867"/>
    <w:rsid w:val="0042441A"/>
    <w:rsid w:val="00427139"/>
    <w:rsid w:val="00431A1C"/>
    <w:rsid w:val="004348F4"/>
    <w:rsid w:val="004358E9"/>
    <w:rsid w:val="00442A21"/>
    <w:rsid w:val="0045202C"/>
    <w:rsid w:val="004537B3"/>
    <w:rsid w:val="00454E2D"/>
    <w:rsid w:val="00470924"/>
    <w:rsid w:val="00472AC3"/>
    <w:rsid w:val="00473FFE"/>
    <w:rsid w:val="0047516F"/>
    <w:rsid w:val="0048050C"/>
    <w:rsid w:val="00486F7C"/>
    <w:rsid w:val="00487DD5"/>
    <w:rsid w:val="004947A7"/>
    <w:rsid w:val="00497B13"/>
    <w:rsid w:val="004A2E02"/>
    <w:rsid w:val="004B3250"/>
    <w:rsid w:val="004B4E22"/>
    <w:rsid w:val="004B5194"/>
    <w:rsid w:val="004B7C43"/>
    <w:rsid w:val="004C1EDA"/>
    <w:rsid w:val="004C2B20"/>
    <w:rsid w:val="004C5451"/>
    <w:rsid w:val="004D254F"/>
    <w:rsid w:val="004D6111"/>
    <w:rsid w:val="004E28AD"/>
    <w:rsid w:val="004E61E9"/>
    <w:rsid w:val="004F0F49"/>
    <w:rsid w:val="004F1D05"/>
    <w:rsid w:val="004F2008"/>
    <w:rsid w:val="00501E79"/>
    <w:rsid w:val="00505B5D"/>
    <w:rsid w:val="005067CA"/>
    <w:rsid w:val="00507F1D"/>
    <w:rsid w:val="00520115"/>
    <w:rsid w:val="00524364"/>
    <w:rsid w:val="0052443C"/>
    <w:rsid w:val="0052775E"/>
    <w:rsid w:val="00530BD9"/>
    <w:rsid w:val="00536779"/>
    <w:rsid w:val="005416F0"/>
    <w:rsid w:val="00542514"/>
    <w:rsid w:val="00546AED"/>
    <w:rsid w:val="005517F0"/>
    <w:rsid w:val="00555CD1"/>
    <w:rsid w:val="005621E4"/>
    <w:rsid w:val="00590902"/>
    <w:rsid w:val="00592A14"/>
    <w:rsid w:val="00596FD7"/>
    <w:rsid w:val="005A08FE"/>
    <w:rsid w:val="005A3625"/>
    <w:rsid w:val="005B4738"/>
    <w:rsid w:val="005B7A8F"/>
    <w:rsid w:val="005B7AA2"/>
    <w:rsid w:val="005C212D"/>
    <w:rsid w:val="005C3CB0"/>
    <w:rsid w:val="005F3214"/>
    <w:rsid w:val="00604A0A"/>
    <w:rsid w:val="006075C8"/>
    <w:rsid w:val="00612231"/>
    <w:rsid w:val="00625FF8"/>
    <w:rsid w:val="00630C9A"/>
    <w:rsid w:val="00631EA9"/>
    <w:rsid w:val="00635EB1"/>
    <w:rsid w:val="0063691D"/>
    <w:rsid w:val="00640877"/>
    <w:rsid w:val="006425F6"/>
    <w:rsid w:val="00643E40"/>
    <w:rsid w:val="006473BB"/>
    <w:rsid w:val="0066495D"/>
    <w:rsid w:val="0066735C"/>
    <w:rsid w:val="00673ABF"/>
    <w:rsid w:val="00676C9C"/>
    <w:rsid w:val="00685C64"/>
    <w:rsid w:val="00690C75"/>
    <w:rsid w:val="00695EB6"/>
    <w:rsid w:val="006A1763"/>
    <w:rsid w:val="006A3770"/>
    <w:rsid w:val="006A3BB9"/>
    <w:rsid w:val="006A4D46"/>
    <w:rsid w:val="006A6024"/>
    <w:rsid w:val="006B1DF8"/>
    <w:rsid w:val="006C31FF"/>
    <w:rsid w:val="006C413D"/>
    <w:rsid w:val="006C6256"/>
    <w:rsid w:val="006C6B6C"/>
    <w:rsid w:val="006C704D"/>
    <w:rsid w:val="006C721B"/>
    <w:rsid w:val="006D31A2"/>
    <w:rsid w:val="006D3B86"/>
    <w:rsid w:val="006D7BDF"/>
    <w:rsid w:val="006F17E9"/>
    <w:rsid w:val="0070331D"/>
    <w:rsid w:val="007052B1"/>
    <w:rsid w:val="00711BF4"/>
    <w:rsid w:val="007259A7"/>
    <w:rsid w:val="00725C9D"/>
    <w:rsid w:val="00741B43"/>
    <w:rsid w:val="00753156"/>
    <w:rsid w:val="007543AC"/>
    <w:rsid w:val="00755B45"/>
    <w:rsid w:val="00756537"/>
    <w:rsid w:val="00756A2B"/>
    <w:rsid w:val="007660A0"/>
    <w:rsid w:val="00774675"/>
    <w:rsid w:val="007929DB"/>
    <w:rsid w:val="007A0EBC"/>
    <w:rsid w:val="007B27F1"/>
    <w:rsid w:val="007B4ABB"/>
    <w:rsid w:val="007B6904"/>
    <w:rsid w:val="007B79C2"/>
    <w:rsid w:val="007C36E4"/>
    <w:rsid w:val="007C539F"/>
    <w:rsid w:val="007D56A0"/>
    <w:rsid w:val="007D74AC"/>
    <w:rsid w:val="007E1FA4"/>
    <w:rsid w:val="007E6A2E"/>
    <w:rsid w:val="007F7873"/>
    <w:rsid w:val="008000CB"/>
    <w:rsid w:val="0080737B"/>
    <w:rsid w:val="00816782"/>
    <w:rsid w:val="00816A5D"/>
    <w:rsid w:val="0082141D"/>
    <w:rsid w:val="00826279"/>
    <w:rsid w:val="00827F24"/>
    <w:rsid w:val="0084302F"/>
    <w:rsid w:val="0084696B"/>
    <w:rsid w:val="008538C7"/>
    <w:rsid w:val="00855861"/>
    <w:rsid w:val="00855DA8"/>
    <w:rsid w:val="008576B3"/>
    <w:rsid w:val="00862964"/>
    <w:rsid w:val="00882B43"/>
    <w:rsid w:val="00886215"/>
    <w:rsid w:val="00886399"/>
    <w:rsid w:val="00893703"/>
    <w:rsid w:val="008974CA"/>
    <w:rsid w:val="008A7449"/>
    <w:rsid w:val="008B32B7"/>
    <w:rsid w:val="008C4242"/>
    <w:rsid w:val="008C5F33"/>
    <w:rsid w:val="008D23B0"/>
    <w:rsid w:val="008D3BDD"/>
    <w:rsid w:val="008D4181"/>
    <w:rsid w:val="008D5094"/>
    <w:rsid w:val="008D5C74"/>
    <w:rsid w:val="008E04EC"/>
    <w:rsid w:val="008E1F7F"/>
    <w:rsid w:val="008E6241"/>
    <w:rsid w:val="008F00E8"/>
    <w:rsid w:val="008F1A75"/>
    <w:rsid w:val="008F1D5D"/>
    <w:rsid w:val="008F2A1A"/>
    <w:rsid w:val="008F2B09"/>
    <w:rsid w:val="008F5D4F"/>
    <w:rsid w:val="00920FFF"/>
    <w:rsid w:val="00931B93"/>
    <w:rsid w:val="0093303D"/>
    <w:rsid w:val="009332CF"/>
    <w:rsid w:val="00933EED"/>
    <w:rsid w:val="00940CDE"/>
    <w:rsid w:val="00962072"/>
    <w:rsid w:val="00962C46"/>
    <w:rsid w:val="00973614"/>
    <w:rsid w:val="0097742A"/>
    <w:rsid w:val="0097744F"/>
    <w:rsid w:val="00980EED"/>
    <w:rsid w:val="00991670"/>
    <w:rsid w:val="0099190A"/>
    <w:rsid w:val="00996EFC"/>
    <w:rsid w:val="009971E5"/>
    <w:rsid w:val="00997FF8"/>
    <w:rsid w:val="009B1EC2"/>
    <w:rsid w:val="009B2EA8"/>
    <w:rsid w:val="009B643C"/>
    <w:rsid w:val="009B6C8C"/>
    <w:rsid w:val="009C0FCA"/>
    <w:rsid w:val="009C3963"/>
    <w:rsid w:val="009D323C"/>
    <w:rsid w:val="009E272A"/>
    <w:rsid w:val="00A00C78"/>
    <w:rsid w:val="00A12BE0"/>
    <w:rsid w:val="00A233A0"/>
    <w:rsid w:val="00A35E2D"/>
    <w:rsid w:val="00A42620"/>
    <w:rsid w:val="00A42FDE"/>
    <w:rsid w:val="00A543FE"/>
    <w:rsid w:val="00A5458E"/>
    <w:rsid w:val="00A54CB3"/>
    <w:rsid w:val="00A71595"/>
    <w:rsid w:val="00A74B8A"/>
    <w:rsid w:val="00A76AAB"/>
    <w:rsid w:val="00A772D8"/>
    <w:rsid w:val="00A81414"/>
    <w:rsid w:val="00A83EC5"/>
    <w:rsid w:val="00A8538D"/>
    <w:rsid w:val="00A8539B"/>
    <w:rsid w:val="00A85F61"/>
    <w:rsid w:val="00A86DB3"/>
    <w:rsid w:val="00A925AC"/>
    <w:rsid w:val="00A92E4F"/>
    <w:rsid w:val="00AA25DC"/>
    <w:rsid w:val="00AA42FC"/>
    <w:rsid w:val="00AB3A28"/>
    <w:rsid w:val="00AB6178"/>
    <w:rsid w:val="00AC26AF"/>
    <w:rsid w:val="00AC36D1"/>
    <w:rsid w:val="00AC3964"/>
    <w:rsid w:val="00AC7025"/>
    <w:rsid w:val="00AD0E03"/>
    <w:rsid w:val="00AD196F"/>
    <w:rsid w:val="00AD3CCE"/>
    <w:rsid w:val="00AE3BBD"/>
    <w:rsid w:val="00AE62D6"/>
    <w:rsid w:val="00AF2E17"/>
    <w:rsid w:val="00AF481C"/>
    <w:rsid w:val="00AF7E0B"/>
    <w:rsid w:val="00B03BA6"/>
    <w:rsid w:val="00B07A46"/>
    <w:rsid w:val="00B07DCE"/>
    <w:rsid w:val="00B11836"/>
    <w:rsid w:val="00B15D1D"/>
    <w:rsid w:val="00B21043"/>
    <w:rsid w:val="00B3707E"/>
    <w:rsid w:val="00B4104B"/>
    <w:rsid w:val="00B42EA0"/>
    <w:rsid w:val="00B4300E"/>
    <w:rsid w:val="00B44CAC"/>
    <w:rsid w:val="00B541BC"/>
    <w:rsid w:val="00B573D6"/>
    <w:rsid w:val="00B605AB"/>
    <w:rsid w:val="00B60AF5"/>
    <w:rsid w:val="00B73E65"/>
    <w:rsid w:val="00B81455"/>
    <w:rsid w:val="00B81BF1"/>
    <w:rsid w:val="00B94210"/>
    <w:rsid w:val="00B9627F"/>
    <w:rsid w:val="00BA2415"/>
    <w:rsid w:val="00BA4DB2"/>
    <w:rsid w:val="00BA4F95"/>
    <w:rsid w:val="00BA76ED"/>
    <w:rsid w:val="00BA7EFF"/>
    <w:rsid w:val="00BB33F9"/>
    <w:rsid w:val="00BC3024"/>
    <w:rsid w:val="00BC3CE6"/>
    <w:rsid w:val="00BD513D"/>
    <w:rsid w:val="00BD7569"/>
    <w:rsid w:val="00BD764C"/>
    <w:rsid w:val="00BE5E41"/>
    <w:rsid w:val="00BF0523"/>
    <w:rsid w:val="00BF078E"/>
    <w:rsid w:val="00C24EDC"/>
    <w:rsid w:val="00C25A76"/>
    <w:rsid w:val="00C31EB3"/>
    <w:rsid w:val="00C32206"/>
    <w:rsid w:val="00C4170D"/>
    <w:rsid w:val="00C422C8"/>
    <w:rsid w:val="00C4239E"/>
    <w:rsid w:val="00C42544"/>
    <w:rsid w:val="00C45C67"/>
    <w:rsid w:val="00C47091"/>
    <w:rsid w:val="00C523FF"/>
    <w:rsid w:val="00C55599"/>
    <w:rsid w:val="00C564CE"/>
    <w:rsid w:val="00C61DF5"/>
    <w:rsid w:val="00C65ECA"/>
    <w:rsid w:val="00C67419"/>
    <w:rsid w:val="00C712AA"/>
    <w:rsid w:val="00C71C3C"/>
    <w:rsid w:val="00C75883"/>
    <w:rsid w:val="00C76998"/>
    <w:rsid w:val="00C82303"/>
    <w:rsid w:val="00C93274"/>
    <w:rsid w:val="00CA593D"/>
    <w:rsid w:val="00CB2F61"/>
    <w:rsid w:val="00CC0BFE"/>
    <w:rsid w:val="00CC38D6"/>
    <w:rsid w:val="00CC5D11"/>
    <w:rsid w:val="00CD18C6"/>
    <w:rsid w:val="00CD201B"/>
    <w:rsid w:val="00CD3552"/>
    <w:rsid w:val="00CD3F45"/>
    <w:rsid w:val="00CE0BBC"/>
    <w:rsid w:val="00CE24BD"/>
    <w:rsid w:val="00CE4692"/>
    <w:rsid w:val="00CF222E"/>
    <w:rsid w:val="00CF5576"/>
    <w:rsid w:val="00D00A76"/>
    <w:rsid w:val="00D014D8"/>
    <w:rsid w:val="00D11976"/>
    <w:rsid w:val="00D21780"/>
    <w:rsid w:val="00D23346"/>
    <w:rsid w:val="00D237D1"/>
    <w:rsid w:val="00D243B8"/>
    <w:rsid w:val="00D34794"/>
    <w:rsid w:val="00D4502D"/>
    <w:rsid w:val="00D4718E"/>
    <w:rsid w:val="00D530CE"/>
    <w:rsid w:val="00D53E3C"/>
    <w:rsid w:val="00D77950"/>
    <w:rsid w:val="00D81810"/>
    <w:rsid w:val="00DC1DF4"/>
    <w:rsid w:val="00DC3762"/>
    <w:rsid w:val="00DC5C47"/>
    <w:rsid w:val="00DD1F50"/>
    <w:rsid w:val="00DD616A"/>
    <w:rsid w:val="00DE0465"/>
    <w:rsid w:val="00DE4E25"/>
    <w:rsid w:val="00DF1AE5"/>
    <w:rsid w:val="00E01712"/>
    <w:rsid w:val="00E02193"/>
    <w:rsid w:val="00E049ED"/>
    <w:rsid w:val="00E066B8"/>
    <w:rsid w:val="00E13101"/>
    <w:rsid w:val="00E1377D"/>
    <w:rsid w:val="00E14F9E"/>
    <w:rsid w:val="00E32226"/>
    <w:rsid w:val="00E32AF9"/>
    <w:rsid w:val="00E34AB1"/>
    <w:rsid w:val="00E34E6D"/>
    <w:rsid w:val="00E363AE"/>
    <w:rsid w:val="00E37CD4"/>
    <w:rsid w:val="00E5744C"/>
    <w:rsid w:val="00E57848"/>
    <w:rsid w:val="00E63C59"/>
    <w:rsid w:val="00E708CD"/>
    <w:rsid w:val="00E750BF"/>
    <w:rsid w:val="00E90708"/>
    <w:rsid w:val="00E92384"/>
    <w:rsid w:val="00EB537E"/>
    <w:rsid w:val="00EB77DF"/>
    <w:rsid w:val="00ED1EC3"/>
    <w:rsid w:val="00ED21C3"/>
    <w:rsid w:val="00ED388C"/>
    <w:rsid w:val="00ED47A4"/>
    <w:rsid w:val="00ED525C"/>
    <w:rsid w:val="00EE599C"/>
    <w:rsid w:val="00EE5D7B"/>
    <w:rsid w:val="00EF02B0"/>
    <w:rsid w:val="00EF13A4"/>
    <w:rsid w:val="00EF6A32"/>
    <w:rsid w:val="00F01B61"/>
    <w:rsid w:val="00F13AE5"/>
    <w:rsid w:val="00F149FD"/>
    <w:rsid w:val="00F163E6"/>
    <w:rsid w:val="00F17B98"/>
    <w:rsid w:val="00F20A23"/>
    <w:rsid w:val="00F26B98"/>
    <w:rsid w:val="00F41EFE"/>
    <w:rsid w:val="00F4262F"/>
    <w:rsid w:val="00F52AAD"/>
    <w:rsid w:val="00F53719"/>
    <w:rsid w:val="00F57291"/>
    <w:rsid w:val="00F6502C"/>
    <w:rsid w:val="00F66CB0"/>
    <w:rsid w:val="00F76C89"/>
    <w:rsid w:val="00F84790"/>
    <w:rsid w:val="00FA29B8"/>
    <w:rsid w:val="00FA3EE4"/>
    <w:rsid w:val="00FB72D3"/>
    <w:rsid w:val="00FC7CBC"/>
    <w:rsid w:val="00FD1E01"/>
    <w:rsid w:val="00FD3D92"/>
    <w:rsid w:val="00FF16B1"/>
    <w:rsid w:val="00FF56DD"/>
    <w:rsid w:val="00FF58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A9531C"/>
  <w15:docId w15:val="{CD76E9F1-EB50-4888-9C7E-A2ECE9CCC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BE0"/>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ListParagraphChar">
    <w:name w:val="List Paragraph Char"/>
    <w:basedOn w:val="DefaultParagraphFont"/>
    <w:link w:val="ListParagraph"/>
    <w:uiPriority w:val="34"/>
    <w:locked/>
    <w:rsid w:val="00B15D1D"/>
    <w:rPr>
      <w:rFonts w:ascii="Calibri" w:eastAsia="Times New Roman" w:hAnsi="Calibri" w:cs="Times New Roman"/>
      <w:sz w:val="24"/>
      <w:szCs w:val="20"/>
    </w:rPr>
  </w:style>
  <w:style w:type="paragraph" w:styleId="PlainText">
    <w:name w:val="Plain Text"/>
    <w:basedOn w:val="Normal"/>
    <w:link w:val="PlainTextChar"/>
    <w:uiPriority w:val="99"/>
    <w:unhideWhenUsed/>
    <w:rsid w:val="008D23B0"/>
    <w:rPr>
      <w:rFonts w:ascii="Consolas" w:eastAsia="Calibri" w:hAnsi="Consolas"/>
      <w:sz w:val="21"/>
      <w:szCs w:val="21"/>
    </w:rPr>
  </w:style>
  <w:style w:type="character" w:customStyle="1" w:styleId="PlainTextChar">
    <w:name w:val="Plain Text Char"/>
    <w:basedOn w:val="DefaultParagraphFont"/>
    <w:link w:val="PlainText"/>
    <w:uiPriority w:val="99"/>
    <w:rsid w:val="008D23B0"/>
    <w:rPr>
      <w:rFonts w:ascii="Consolas" w:eastAsia="Calibri" w:hAnsi="Consolas" w:cs="Times New Roman"/>
      <w:sz w:val="21"/>
      <w:szCs w:val="21"/>
    </w:rPr>
  </w:style>
  <w:style w:type="character" w:styleId="UnresolvedMention">
    <w:name w:val="Unresolved Mention"/>
    <w:basedOn w:val="DefaultParagraphFont"/>
    <w:uiPriority w:val="99"/>
    <w:semiHidden/>
    <w:unhideWhenUsed/>
    <w:rsid w:val="00CC0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S.CustodialHealthMedicalEscorts@act.gov.au"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S.CustodialHealthMedicalEscorts@act.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S.CustodialHealthMedicalEscorts@act.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S.CustodialHealthMedicalEscorts@act.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2021-11-18T13:00:00+00:00</Approval_x0020_Date>
    <Review_x0020_Date xmlns="690b2128-8961-48af-a473-22c34a9accba">2025-11-30T13:00:00+00:00</Review_x0020_Date>
    <TaxCatchAll xmlns="c0239a80-7f07-4ed7-82c3-24ad7d76ada5" xsi:nil="true"/>
    <Version_x0020_Number xmlns="690b2128-8961-48af-a473-22c34a9accba">1</Version_x0020_Number>
    <Notes0 xmlns="690b2128-8961-48af-a473-22c34a9accba">24 Nov 2021 - uploaded to the register; notification sent to author and case manager.</Notes0>
    <Key_x0020_Words xmlns="690b2128-8961-48af-a473-22c34a9accba">Alexander Maconochie Centre, AMC, Bimberi Youth Justice Centre, BYJC, emergency transfer, urgent medical care, Canberra Hospital Emergency Department, transfer</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CHHS17/214 Transfer for Emergency Physical Care – Alexander Maconochie Centre (AMC) and Dhulwa Mental Health Unit (DMHU)</Replaces_x003a_>
    <Risk_x0020_Rating xmlns="690b2128-8961-48af-a473-22c34a9accba">Medium</Risk_x0020_Rating>
    <Description0 xmlns="690b2128-8961-48af-a473-22c34a9accba">This procedure applies to all urgent and non-urgent transfers of persons or YP in the AMC or BYJC who require emergency or timely medical care.</Description0>
    <Display_x0020_on_x0020_Internet xmlns="690b2128-8961-48af-a473-22c34a9accba">true</Display_x0020_on_x0020_Internet>
    <Related_x0020_Documents xmlns="690b2128-8961-48af-a473-22c34a9accba" xsi:nil="true"/>
    <Decision_x0020_Number xmlns="690b2128-8961-48af-a473-22c34a9accba">CHS21/660</Decision_x0020_Number>
    <New_x0020_Owner xmlns="690b2128-8961-48af-a473-22c34a9accba">Mental Health, Justice Health and Alcohol and Drug Services (MHJHADS) - Justice Health Service</New_x0020_Owner>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1FD476-9935-42AB-AC7B-901502064A57}"/>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CE1E6707-B7DD-4781-84F5-44BDB4B393A3}">
  <ds:schemaRefs>
    <ds:schemaRef ds:uri="http://schemas.microsoft.com/office/2006/metadata/properties"/>
    <ds:schemaRef ds:uri="http://schemas.microsoft.com/office/infopath/2007/PartnerControls"/>
    <ds:schemaRef ds:uri="0c8e588b-9c83-49d3-a6c8-a54de8f95e6a"/>
  </ds:schemaRefs>
</ds:datastoreItem>
</file>

<file path=customXml/itemProps4.xml><?xml version="1.0" encoding="utf-8"?>
<ds:datastoreItem xmlns:ds="http://schemas.openxmlformats.org/officeDocument/2006/customXml" ds:itemID="{A528CE5D-FE78-490F-A91C-B8BDE0D31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9</Pages>
  <Words>2945</Words>
  <Characters>16788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Transfer for Emergency Physical Care - Alexander Maconochie Centre (AMC) and Dhulwa Mental Health Unit (DMHU)</vt:lpstr>
    </vt:vector>
  </TitlesOfParts>
  <Company>ACT Government</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Urgent and Non-urgent Transfer of Physical Care to the Emergency Department - Alexander Maconochie Centre and Bimberi Youth Justice Centre</dc:title>
  <dc:subject>14;#Governance;#4;#Clinical Handover;#24;#Partnering with Consumers;#18;#Patient Care Procedures &amp; Processes</dc:subject>
  <dc:creator>Kerryn Hunter</dc:creator>
  <cp:keywords>[Key Words]</cp:keywords>
  <cp:lastModifiedBy>Stahre, Maria (Health)</cp:lastModifiedBy>
  <cp:revision>13</cp:revision>
  <cp:lastPrinted>2021-08-30T06:57:00Z</cp:lastPrinted>
  <dcterms:created xsi:type="dcterms:W3CDTF">2021-11-19T03:32:00Z</dcterms:created>
  <dcterms:modified xsi:type="dcterms:W3CDTF">2021-11-24T00:33:00Z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266;#[Key Words]|f168f47b-e09e-4fc6-9aac-94dc5feb5393</vt:lpwstr>
  </property>
  <property fmtid="{D5CDD505-2E9C-101B-9397-08002B2CF9AE}" pid="4" name="ClassificationContentMarkingHeaderShapeIds">
    <vt:lpwstr>1,3,4</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MSIP_Label_690d47f2-2d0a-4515-b8de-e13c18f23c62_Enabled">
    <vt:lpwstr>true</vt:lpwstr>
  </property>
  <property fmtid="{D5CDD505-2E9C-101B-9397-08002B2CF9AE}" pid="8" name="MSIP_Label_690d47f2-2d0a-4515-b8de-e13c18f23c62_SetDate">
    <vt:lpwstr>2021-08-30T06:50:53Z</vt:lpwstr>
  </property>
  <property fmtid="{D5CDD505-2E9C-101B-9397-08002B2CF9AE}" pid="9" name="MSIP_Label_690d47f2-2d0a-4515-b8de-e13c18f23c62_Method">
    <vt:lpwstr>Privileged</vt:lpwstr>
  </property>
  <property fmtid="{D5CDD505-2E9C-101B-9397-08002B2CF9AE}" pid="10" name="MSIP_Label_690d47f2-2d0a-4515-b8de-e13c18f23c62_Name">
    <vt:lpwstr>OFFICIAL</vt:lpwstr>
  </property>
  <property fmtid="{D5CDD505-2E9C-101B-9397-08002B2CF9AE}" pid="11" name="MSIP_Label_690d47f2-2d0a-4515-b8de-e13c18f23c62_SiteId">
    <vt:lpwstr>b46c1908-0334-4236-b978-585ee88e4199</vt:lpwstr>
  </property>
  <property fmtid="{D5CDD505-2E9C-101B-9397-08002B2CF9AE}" pid="12" name="MSIP_Label_690d47f2-2d0a-4515-b8de-e13c18f23c62_ActionId">
    <vt:lpwstr>ccc1a6d0-10fc-416e-83b7-719533e3d482</vt:lpwstr>
  </property>
  <property fmtid="{D5CDD505-2E9C-101B-9397-08002B2CF9AE}" pid="13" name="MSIP_Label_690d47f2-2d0a-4515-b8de-e13c18f23c62_ContentBits">
    <vt:lpwstr>1</vt:lpwstr>
  </property>
</Properties>
</file>