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2AC89" w14:textId="5885B6B0" w:rsidR="00EF02B0" w:rsidRPr="00C24326" w:rsidRDefault="00EF02B0" w:rsidP="00C24326">
      <w:pPr>
        <w:rPr>
          <w:b/>
          <w:bCs/>
          <w:sz w:val="44"/>
          <w:szCs w:val="44"/>
        </w:rPr>
      </w:pPr>
      <w:bookmarkStart w:id="0" w:name="_Hlk126758016"/>
      <w:bookmarkStart w:id="1" w:name="_Toc62469597"/>
      <w:bookmarkStart w:id="2" w:name="_Toc389131241"/>
      <w:bookmarkStart w:id="3" w:name="_Toc389473036"/>
      <w:bookmarkStart w:id="4" w:name="_Toc389473185"/>
      <w:bookmarkStart w:id="5" w:name="_Toc389473272"/>
      <w:bookmarkStart w:id="6" w:name="_Toc392770343"/>
      <w:bookmarkEnd w:id="0"/>
      <w:r w:rsidRPr="00C24326">
        <w:rPr>
          <w:b/>
          <w:bCs/>
          <w:sz w:val="44"/>
          <w:szCs w:val="44"/>
        </w:rPr>
        <w:t>Canberra Health Services</w:t>
      </w:r>
      <w:bookmarkEnd w:id="1"/>
    </w:p>
    <w:bookmarkEnd w:id="2"/>
    <w:bookmarkEnd w:id="3"/>
    <w:bookmarkEnd w:id="4"/>
    <w:bookmarkEnd w:id="5"/>
    <w:bookmarkEnd w:id="6"/>
    <w:p w14:paraId="3611FE21" w14:textId="77777777" w:rsidR="00EF02B0" w:rsidRPr="00931B93" w:rsidRDefault="00EF02B0" w:rsidP="00EF02B0">
      <w:pPr>
        <w:rPr>
          <w:rFonts w:cs="Arial"/>
          <w:b/>
          <w:i/>
          <w:sz w:val="28"/>
          <w:szCs w:val="44"/>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r w:rsidR="00931B93">
        <w:rPr>
          <w:rFonts w:cs="Arial"/>
          <w:b/>
          <w:sz w:val="44"/>
          <w:szCs w:val="44"/>
        </w:rPr>
        <w:t xml:space="preserve"> </w:t>
      </w:r>
    </w:p>
    <w:p w14:paraId="6B4F0337" w14:textId="77777777" w:rsidR="000268BA" w:rsidRPr="000268BA" w:rsidRDefault="000268BA" w:rsidP="000268BA">
      <w:pPr>
        <w:rPr>
          <w:b/>
          <w:bCs/>
          <w:sz w:val="36"/>
          <w:szCs w:val="36"/>
        </w:rPr>
      </w:pPr>
      <w:r w:rsidRPr="000268BA">
        <w:rPr>
          <w:b/>
          <w:bCs/>
          <w:iCs/>
          <w:sz w:val="36"/>
          <w:szCs w:val="36"/>
        </w:rPr>
        <w:t xml:space="preserve">Peritoneal Dialysis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689C67B8" w14:textId="77777777" w:rsidTr="0074223E">
        <w:trPr>
          <w:cantSplit/>
          <w:trHeight w:val="285"/>
        </w:trPr>
        <w:tc>
          <w:tcPr>
            <w:tcW w:w="9158" w:type="dxa"/>
            <w:shd w:val="clear" w:color="auto" w:fill="A6A6A6" w:themeFill="background1" w:themeFillShade="A6"/>
          </w:tcPr>
          <w:p w14:paraId="513B3CE8" w14:textId="0830958E" w:rsidR="007B6904" w:rsidRPr="00CD1C0E" w:rsidRDefault="007B6904" w:rsidP="004213C3">
            <w:pPr>
              <w:pStyle w:val="Heading1"/>
            </w:pPr>
            <w:bookmarkStart w:id="7" w:name="_Toc389473273"/>
            <w:bookmarkStart w:id="8" w:name="Contents"/>
            <w:bookmarkStart w:id="9" w:name="_Toc42066729"/>
            <w:bookmarkStart w:id="10" w:name="_Toc126850545"/>
            <w:r w:rsidRPr="00CD1C0E">
              <w:t>Contents</w:t>
            </w:r>
            <w:bookmarkEnd w:id="7"/>
            <w:bookmarkEnd w:id="8"/>
            <w:bookmarkEnd w:id="9"/>
            <w:bookmarkEnd w:id="10"/>
          </w:p>
        </w:tc>
      </w:tr>
    </w:tbl>
    <w:p w14:paraId="5343FD12" w14:textId="77777777" w:rsidR="007B6904" w:rsidRDefault="007B6904" w:rsidP="007B6904"/>
    <w:sdt>
      <w:sdtPr>
        <w:rPr>
          <w:rFonts w:ascii="Calibri" w:hAnsi="Calibri"/>
          <w:noProof w:val="0"/>
        </w:rPr>
        <w:id w:val="-459497345"/>
        <w:docPartObj>
          <w:docPartGallery w:val="Table of Contents"/>
          <w:docPartUnique/>
        </w:docPartObj>
      </w:sdtPr>
      <w:sdtEndPr>
        <w:rPr>
          <w:b/>
          <w:bCs/>
        </w:rPr>
      </w:sdtEndPr>
      <w:sdtContent>
        <w:p w14:paraId="7F4DDDA3" w14:textId="75A798BB" w:rsidR="008E3335" w:rsidRDefault="00C1231E">
          <w:pPr>
            <w:pStyle w:val="TOC1"/>
            <w:rPr>
              <w:rFonts w:eastAsiaTheme="minorEastAsia" w:cstheme="minorBidi"/>
              <w:sz w:val="22"/>
              <w:szCs w:val="22"/>
              <w:lang w:eastAsia="en-AU"/>
            </w:rPr>
          </w:pPr>
          <w:r>
            <w:fldChar w:fldCharType="begin"/>
          </w:r>
          <w:r>
            <w:instrText xml:space="preserve"> TOC \o "1-3" \h \z \u </w:instrText>
          </w:r>
          <w:r>
            <w:fldChar w:fldCharType="separate"/>
          </w:r>
          <w:hyperlink w:anchor="_Toc126850545" w:history="1">
            <w:r w:rsidR="008E3335" w:rsidRPr="00942C8E">
              <w:rPr>
                <w:rStyle w:val="Hyperlink"/>
              </w:rPr>
              <w:t>Contents</w:t>
            </w:r>
            <w:r w:rsidR="008E3335">
              <w:rPr>
                <w:webHidden/>
              </w:rPr>
              <w:tab/>
            </w:r>
            <w:r w:rsidR="008E3335">
              <w:rPr>
                <w:webHidden/>
              </w:rPr>
              <w:fldChar w:fldCharType="begin"/>
            </w:r>
            <w:r w:rsidR="008E3335">
              <w:rPr>
                <w:webHidden/>
              </w:rPr>
              <w:instrText xml:space="preserve"> PAGEREF _Toc126850545 \h </w:instrText>
            </w:r>
            <w:r w:rsidR="008E3335">
              <w:rPr>
                <w:webHidden/>
              </w:rPr>
            </w:r>
            <w:r w:rsidR="008E3335">
              <w:rPr>
                <w:webHidden/>
              </w:rPr>
              <w:fldChar w:fldCharType="separate"/>
            </w:r>
            <w:r w:rsidR="0013590E">
              <w:rPr>
                <w:webHidden/>
              </w:rPr>
              <w:t>1</w:t>
            </w:r>
            <w:r w:rsidR="008E3335">
              <w:rPr>
                <w:webHidden/>
              </w:rPr>
              <w:fldChar w:fldCharType="end"/>
            </w:r>
          </w:hyperlink>
        </w:p>
        <w:p w14:paraId="693CB956" w14:textId="7B78D4DB" w:rsidR="008E3335" w:rsidRDefault="00000000">
          <w:pPr>
            <w:pStyle w:val="TOC1"/>
            <w:rPr>
              <w:rFonts w:eastAsiaTheme="minorEastAsia" w:cstheme="minorBidi"/>
              <w:sz w:val="22"/>
              <w:szCs w:val="22"/>
              <w:lang w:eastAsia="en-AU"/>
            </w:rPr>
          </w:pPr>
          <w:hyperlink w:anchor="_Toc126850546" w:history="1">
            <w:r w:rsidR="008E3335" w:rsidRPr="00942C8E">
              <w:rPr>
                <w:rStyle w:val="Hyperlink"/>
              </w:rPr>
              <w:t>Purpose</w:t>
            </w:r>
            <w:r w:rsidR="008E3335">
              <w:rPr>
                <w:webHidden/>
              </w:rPr>
              <w:tab/>
            </w:r>
            <w:r w:rsidR="008E3335">
              <w:rPr>
                <w:webHidden/>
              </w:rPr>
              <w:fldChar w:fldCharType="begin"/>
            </w:r>
            <w:r w:rsidR="008E3335">
              <w:rPr>
                <w:webHidden/>
              </w:rPr>
              <w:instrText xml:space="preserve"> PAGEREF _Toc126850546 \h </w:instrText>
            </w:r>
            <w:r w:rsidR="008E3335">
              <w:rPr>
                <w:webHidden/>
              </w:rPr>
            </w:r>
            <w:r w:rsidR="008E3335">
              <w:rPr>
                <w:webHidden/>
              </w:rPr>
              <w:fldChar w:fldCharType="separate"/>
            </w:r>
            <w:r w:rsidR="0013590E">
              <w:rPr>
                <w:webHidden/>
              </w:rPr>
              <w:t>3</w:t>
            </w:r>
            <w:r w:rsidR="008E3335">
              <w:rPr>
                <w:webHidden/>
              </w:rPr>
              <w:fldChar w:fldCharType="end"/>
            </w:r>
          </w:hyperlink>
        </w:p>
        <w:p w14:paraId="599F13A6" w14:textId="187156F3" w:rsidR="008E3335" w:rsidRDefault="00000000">
          <w:pPr>
            <w:pStyle w:val="TOC1"/>
            <w:rPr>
              <w:rFonts w:eastAsiaTheme="minorEastAsia" w:cstheme="minorBidi"/>
              <w:sz w:val="22"/>
              <w:szCs w:val="22"/>
              <w:lang w:eastAsia="en-AU"/>
            </w:rPr>
          </w:pPr>
          <w:hyperlink w:anchor="_Toc126850547" w:history="1">
            <w:r w:rsidR="008E3335" w:rsidRPr="00942C8E">
              <w:rPr>
                <w:rStyle w:val="Hyperlink"/>
              </w:rPr>
              <w:t>Scope</w:t>
            </w:r>
            <w:r w:rsidR="008E3335">
              <w:rPr>
                <w:webHidden/>
              </w:rPr>
              <w:tab/>
            </w:r>
            <w:r w:rsidR="008E3335">
              <w:rPr>
                <w:webHidden/>
              </w:rPr>
              <w:fldChar w:fldCharType="begin"/>
            </w:r>
            <w:r w:rsidR="008E3335">
              <w:rPr>
                <w:webHidden/>
              </w:rPr>
              <w:instrText xml:space="preserve"> PAGEREF _Toc126850547 \h </w:instrText>
            </w:r>
            <w:r w:rsidR="008E3335">
              <w:rPr>
                <w:webHidden/>
              </w:rPr>
            </w:r>
            <w:r w:rsidR="008E3335">
              <w:rPr>
                <w:webHidden/>
              </w:rPr>
              <w:fldChar w:fldCharType="separate"/>
            </w:r>
            <w:r w:rsidR="0013590E">
              <w:rPr>
                <w:webHidden/>
              </w:rPr>
              <w:t>3</w:t>
            </w:r>
            <w:r w:rsidR="008E3335">
              <w:rPr>
                <w:webHidden/>
              </w:rPr>
              <w:fldChar w:fldCharType="end"/>
            </w:r>
          </w:hyperlink>
        </w:p>
        <w:p w14:paraId="46C1A75D" w14:textId="51F43CCE" w:rsidR="008E3335" w:rsidRDefault="00000000">
          <w:pPr>
            <w:pStyle w:val="TOC1"/>
            <w:rPr>
              <w:rFonts w:eastAsiaTheme="minorEastAsia" w:cstheme="minorBidi"/>
              <w:sz w:val="22"/>
              <w:szCs w:val="22"/>
              <w:lang w:eastAsia="en-AU"/>
            </w:rPr>
          </w:pPr>
          <w:hyperlink w:anchor="_Toc126850548" w:history="1">
            <w:r w:rsidR="008E3335" w:rsidRPr="00942C8E">
              <w:rPr>
                <w:rStyle w:val="Hyperlink"/>
              </w:rPr>
              <w:t>Section 1 – Peritoneal Dialysis (PD) Exit Care Post Surgery</w:t>
            </w:r>
            <w:r w:rsidR="008E3335">
              <w:rPr>
                <w:webHidden/>
              </w:rPr>
              <w:tab/>
            </w:r>
            <w:r w:rsidR="008E3335">
              <w:rPr>
                <w:webHidden/>
              </w:rPr>
              <w:fldChar w:fldCharType="begin"/>
            </w:r>
            <w:r w:rsidR="008E3335">
              <w:rPr>
                <w:webHidden/>
              </w:rPr>
              <w:instrText xml:space="preserve"> PAGEREF _Toc126850548 \h </w:instrText>
            </w:r>
            <w:r w:rsidR="008E3335">
              <w:rPr>
                <w:webHidden/>
              </w:rPr>
            </w:r>
            <w:r w:rsidR="008E3335">
              <w:rPr>
                <w:webHidden/>
              </w:rPr>
              <w:fldChar w:fldCharType="separate"/>
            </w:r>
            <w:r w:rsidR="0013590E">
              <w:rPr>
                <w:webHidden/>
              </w:rPr>
              <w:t>3</w:t>
            </w:r>
            <w:r w:rsidR="008E3335">
              <w:rPr>
                <w:webHidden/>
              </w:rPr>
              <w:fldChar w:fldCharType="end"/>
            </w:r>
          </w:hyperlink>
        </w:p>
        <w:p w14:paraId="0E3E6F62" w14:textId="652E0998" w:rsidR="008E3335" w:rsidRDefault="00000000">
          <w:pPr>
            <w:pStyle w:val="TOC2"/>
            <w:tabs>
              <w:tab w:val="right" w:leader="dot" w:pos="9060"/>
            </w:tabs>
            <w:rPr>
              <w:rFonts w:eastAsiaTheme="minorEastAsia" w:cstheme="minorBidi"/>
              <w:noProof/>
              <w:sz w:val="22"/>
              <w:szCs w:val="22"/>
              <w:lang w:eastAsia="en-AU"/>
            </w:rPr>
          </w:pPr>
          <w:hyperlink w:anchor="_Toc126850549" w:history="1">
            <w:r w:rsidR="008E3335" w:rsidRPr="00942C8E">
              <w:rPr>
                <w:rStyle w:val="Hyperlink"/>
                <w:noProof/>
              </w:rPr>
              <w:t>1.1 Post Surgery</w:t>
            </w:r>
            <w:r w:rsidR="008E3335">
              <w:rPr>
                <w:noProof/>
                <w:webHidden/>
              </w:rPr>
              <w:tab/>
            </w:r>
            <w:r w:rsidR="008E3335">
              <w:rPr>
                <w:noProof/>
                <w:webHidden/>
              </w:rPr>
              <w:fldChar w:fldCharType="begin"/>
            </w:r>
            <w:r w:rsidR="008E3335">
              <w:rPr>
                <w:noProof/>
                <w:webHidden/>
              </w:rPr>
              <w:instrText xml:space="preserve"> PAGEREF _Toc126850549 \h </w:instrText>
            </w:r>
            <w:r w:rsidR="008E3335">
              <w:rPr>
                <w:noProof/>
                <w:webHidden/>
              </w:rPr>
            </w:r>
            <w:r w:rsidR="008E3335">
              <w:rPr>
                <w:noProof/>
                <w:webHidden/>
              </w:rPr>
              <w:fldChar w:fldCharType="separate"/>
            </w:r>
            <w:r w:rsidR="0013590E">
              <w:rPr>
                <w:noProof/>
                <w:webHidden/>
              </w:rPr>
              <w:t>3</w:t>
            </w:r>
            <w:r w:rsidR="008E3335">
              <w:rPr>
                <w:noProof/>
                <w:webHidden/>
              </w:rPr>
              <w:fldChar w:fldCharType="end"/>
            </w:r>
          </w:hyperlink>
        </w:p>
        <w:p w14:paraId="0C43B8DA" w14:textId="690098F8" w:rsidR="008E3335" w:rsidRDefault="00000000">
          <w:pPr>
            <w:pStyle w:val="TOC2"/>
            <w:tabs>
              <w:tab w:val="right" w:leader="dot" w:pos="9060"/>
            </w:tabs>
            <w:rPr>
              <w:rFonts w:eastAsiaTheme="minorEastAsia" w:cstheme="minorBidi"/>
              <w:noProof/>
              <w:sz w:val="22"/>
              <w:szCs w:val="22"/>
              <w:lang w:eastAsia="en-AU"/>
            </w:rPr>
          </w:pPr>
          <w:hyperlink w:anchor="_Toc126850550" w:history="1">
            <w:r w:rsidR="008E3335" w:rsidRPr="00942C8E">
              <w:rPr>
                <w:rStyle w:val="Hyperlink"/>
                <w:noProof/>
              </w:rPr>
              <w:t>1.2 Week 2 (7 to 14 days) Post Operation</w:t>
            </w:r>
            <w:r w:rsidR="008E3335">
              <w:rPr>
                <w:noProof/>
                <w:webHidden/>
              </w:rPr>
              <w:tab/>
            </w:r>
            <w:r w:rsidR="008E3335">
              <w:rPr>
                <w:noProof/>
                <w:webHidden/>
              </w:rPr>
              <w:fldChar w:fldCharType="begin"/>
            </w:r>
            <w:r w:rsidR="008E3335">
              <w:rPr>
                <w:noProof/>
                <w:webHidden/>
              </w:rPr>
              <w:instrText xml:space="preserve"> PAGEREF _Toc126850550 \h </w:instrText>
            </w:r>
            <w:r w:rsidR="008E3335">
              <w:rPr>
                <w:noProof/>
                <w:webHidden/>
              </w:rPr>
            </w:r>
            <w:r w:rsidR="008E3335">
              <w:rPr>
                <w:noProof/>
                <w:webHidden/>
              </w:rPr>
              <w:fldChar w:fldCharType="separate"/>
            </w:r>
            <w:r w:rsidR="0013590E">
              <w:rPr>
                <w:noProof/>
                <w:webHidden/>
              </w:rPr>
              <w:t>4</w:t>
            </w:r>
            <w:r w:rsidR="008E3335">
              <w:rPr>
                <w:noProof/>
                <w:webHidden/>
              </w:rPr>
              <w:fldChar w:fldCharType="end"/>
            </w:r>
          </w:hyperlink>
        </w:p>
        <w:p w14:paraId="1D174A28" w14:textId="3434DDB6" w:rsidR="008E3335" w:rsidRDefault="00000000">
          <w:pPr>
            <w:pStyle w:val="TOC2"/>
            <w:tabs>
              <w:tab w:val="right" w:leader="dot" w:pos="9060"/>
            </w:tabs>
            <w:rPr>
              <w:rFonts w:eastAsiaTheme="minorEastAsia" w:cstheme="minorBidi"/>
              <w:noProof/>
              <w:sz w:val="22"/>
              <w:szCs w:val="22"/>
              <w:lang w:eastAsia="en-AU"/>
            </w:rPr>
          </w:pPr>
          <w:hyperlink w:anchor="_Toc126850551" w:history="1">
            <w:r w:rsidR="008E3335" w:rsidRPr="00942C8E">
              <w:rPr>
                <w:rStyle w:val="Hyperlink"/>
                <w:noProof/>
              </w:rPr>
              <w:t>1.3 Established Exit Site</w:t>
            </w:r>
            <w:r w:rsidR="008E3335">
              <w:rPr>
                <w:noProof/>
                <w:webHidden/>
              </w:rPr>
              <w:tab/>
            </w:r>
            <w:r w:rsidR="008E3335">
              <w:rPr>
                <w:noProof/>
                <w:webHidden/>
              </w:rPr>
              <w:fldChar w:fldCharType="begin"/>
            </w:r>
            <w:r w:rsidR="008E3335">
              <w:rPr>
                <w:noProof/>
                <w:webHidden/>
              </w:rPr>
              <w:instrText xml:space="preserve"> PAGEREF _Toc126850551 \h </w:instrText>
            </w:r>
            <w:r w:rsidR="008E3335">
              <w:rPr>
                <w:noProof/>
                <w:webHidden/>
              </w:rPr>
            </w:r>
            <w:r w:rsidR="008E3335">
              <w:rPr>
                <w:noProof/>
                <w:webHidden/>
              </w:rPr>
              <w:fldChar w:fldCharType="separate"/>
            </w:r>
            <w:r w:rsidR="0013590E">
              <w:rPr>
                <w:noProof/>
                <w:webHidden/>
              </w:rPr>
              <w:t>5</w:t>
            </w:r>
            <w:r w:rsidR="008E3335">
              <w:rPr>
                <w:noProof/>
                <w:webHidden/>
              </w:rPr>
              <w:fldChar w:fldCharType="end"/>
            </w:r>
          </w:hyperlink>
        </w:p>
        <w:p w14:paraId="21849489" w14:textId="52770E4A" w:rsidR="008E3335" w:rsidRDefault="00000000">
          <w:pPr>
            <w:pStyle w:val="TOC2"/>
            <w:tabs>
              <w:tab w:val="right" w:leader="dot" w:pos="9060"/>
            </w:tabs>
            <w:rPr>
              <w:rFonts w:eastAsiaTheme="minorEastAsia" w:cstheme="minorBidi"/>
              <w:noProof/>
              <w:sz w:val="22"/>
              <w:szCs w:val="22"/>
              <w:lang w:eastAsia="en-AU"/>
            </w:rPr>
          </w:pPr>
          <w:hyperlink w:anchor="_Toc126850552" w:history="1">
            <w:r w:rsidR="008E3335" w:rsidRPr="00942C8E">
              <w:rPr>
                <w:rStyle w:val="Hyperlink"/>
                <w:noProof/>
              </w:rPr>
              <w:t>1.4 Diagnosis of Exit Site Infections</w:t>
            </w:r>
            <w:r w:rsidR="008E3335">
              <w:rPr>
                <w:noProof/>
                <w:webHidden/>
              </w:rPr>
              <w:tab/>
            </w:r>
            <w:r w:rsidR="008E3335">
              <w:rPr>
                <w:noProof/>
                <w:webHidden/>
              </w:rPr>
              <w:fldChar w:fldCharType="begin"/>
            </w:r>
            <w:r w:rsidR="008E3335">
              <w:rPr>
                <w:noProof/>
                <w:webHidden/>
              </w:rPr>
              <w:instrText xml:space="preserve"> PAGEREF _Toc126850552 \h </w:instrText>
            </w:r>
            <w:r w:rsidR="008E3335">
              <w:rPr>
                <w:noProof/>
                <w:webHidden/>
              </w:rPr>
            </w:r>
            <w:r w:rsidR="008E3335">
              <w:rPr>
                <w:noProof/>
                <w:webHidden/>
              </w:rPr>
              <w:fldChar w:fldCharType="separate"/>
            </w:r>
            <w:r w:rsidR="0013590E">
              <w:rPr>
                <w:noProof/>
                <w:webHidden/>
              </w:rPr>
              <w:t>5</w:t>
            </w:r>
            <w:r w:rsidR="008E3335">
              <w:rPr>
                <w:noProof/>
                <w:webHidden/>
              </w:rPr>
              <w:fldChar w:fldCharType="end"/>
            </w:r>
          </w:hyperlink>
        </w:p>
        <w:p w14:paraId="7643017D" w14:textId="1AAED1D3" w:rsidR="008E3335" w:rsidRDefault="00000000">
          <w:pPr>
            <w:pStyle w:val="TOC2"/>
            <w:tabs>
              <w:tab w:val="right" w:leader="dot" w:pos="9060"/>
            </w:tabs>
            <w:rPr>
              <w:rFonts w:eastAsiaTheme="minorEastAsia" w:cstheme="minorBidi"/>
              <w:noProof/>
              <w:sz w:val="22"/>
              <w:szCs w:val="22"/>
              <w:lang w:eastAsia="en-AU"/>
            </w:rPr>
          </w:pPr>
          <w:hyperlink w:anchor="_Toc126850553" w:history="1">
            <w:r w:rsidR="008E3335" w:rsidRPr="00942C8E">
              <w:rPr>
                <w:rStyle w:val="Hyperlink"/>
                <w:noProof/>
              </w:rPr>
              <w:t>1.5 Management of Possible Exit Site Infections</w:t>
            </w:r>
            <w:r w:rsidR="008E3335">
              <w:rPr>
                <w:noProof/>
                <w:webHidden/>
              </w:rPr>
              <w:tab/>
            </w:r>
            <w:r w:rsidR="008E3335">
              <w:rPr>
                <w:noProof/>
                <w:webHidden/>
              </w:rPr>
              <w:fldChar w:fldCharType="begin"/>
            </w:r>
            <w:r w:rsidR="008E3335">
              <w:rPr>
                <w:noProof/>
                <w:webHidden/>
              </w:rPr>
              <w:instrText xml:space="preserve"> PAGEREF _Toc126850553 \h </w:instrText>
            </w:r>
            <w:r w:rsidR="008E3335">
              <w:rPr>
                <w:noProof/>
                <w:webHidden/>
              </w:rPr>
            </w:r>
            <w:r w:rsidR="008E3335">
              <w:rPr>
                <w:noProof/>
                <w:webHidden/>
              </w:rPr>
              <w:fldChar w:fldCharType="separate"/>
            </w:r>
            <w:r w:rsidR="0013590E">
              <w:rPr>
                <w:noProof/>
                <w:webHidden/>
              </w:rPr>
              <w:t>5</w:t>
            </w:r>
            <w:r w:rsidR="008E3335">
              <w:rPr>
                <w:noProof/>
                <w:webHidden/>
              </w:rPr>
              <w:fldChar w:fldCharType="end"/>
            </w:r>
          </w:hyperlink>
        </w:p>
        <w:p w14:paraId="039D21AF" w14:textId="040B8274" w:rsidR="008E3335" w:rsidRDefault="00000000">
          <w:pPr>
            <w:pStyle w:val="TOC1"/>
            <w:rPr>
              <w:rFonts w:eastAsiaTheme="minorEastAsia" w:cstheme="minorBidi"/>
              <w:sz w:val="22"/>
              <w:szCs w:val="22"/>
              <w:lang w:eastAsia="en-AU"/>
            </w:rPr>
          </w:pPr>
          <w:hyperlink w:anchor="_Toc126850554" w:history="1">
            <w:r w:rsidR="008E3335" w:rsidRPr="00942C8E">
              <w:rPr>
                <w:rStyle w:val="Hyperlink"/>
              </w:rPr>
              <w:t>Section 2 – Continuous Ambulatory Peritoneal Dialysis (CAPD)</w:t>
            </w:r>
            <w:r w:rsidR="008E3335">
              <w:rPr>
                <w:webHidden/>
              </w:rPr>
              <w:tab/>
            </w:r>
            <w:r w:rsidR="008E3335">
              <w:rPr>
                <w:webHidden/>
              </w:rPr>
              <w:fldChar w:fldCharType="begin"/>
            </w:r>
            <w:r w:rsidR="008E3335">
              <w:rPr>
                <w:webHidden/>
              </w:rPr>
              <w:instrText xml:space="preserve"> PAGEREF _Toc126850554 \h </w:instrText>
            </w:r>
            <w:r w:rsidR="008E3335">
              <w:rPr>
                <w:webHidden/>
              </w:rPr>
            </w:r>
            <w:r w:rsidR="008E3335">
              <w:rPr>
                <w:webHidden/>
              </w:rPr>
              <w:fldChar w:fldCharType="separate"/>
            </w:r>
            <w:r w:rsidR="0013590E">
              <w:rPr>
                <w:webHidden/>
              </w:rPr>
              <w:t>6</w:t>
            </w:r>
            <w:r w:rsidR="008E3335">
              <w:rPr>
                <w:webHidden/>
              </w:rPr>
              <w:fldChar w:fldCharType="end"/>
            </w:r>
          </w:hyperlink>
        </w:p>
        <w:p w14:paraId="3E21E10F" w14:textId="15AEF806" w:rsidR="008E3335" w:rsidRDefault="00000000">
          <w:pPr>
            <w:pStyle w:val="TOC2"/>
            <w:tabs>
              <w:tab w:val="right" w:leader="dot" w:pos="9060"/>
            </w:tabs>
            <w:rPr>
              <w:rFonts w:eastAsiaTheme="minorEastAsia" w:cstheme="minorBidi"/>
              <w:noProof/>
              <w:sz w:val="22"/>
              <w:szCs w:val="22"/>
              <w:lang w:eastAsia="en-AU"/>
            </w:rPr>
          </w:pPr>
          <w:hyperlink w:anchor="_Toc126850555" w:history="1">
            <w:r w:rsidR="008E3335" w:rsidRPr="00942C8E">
              <w:rPr>
                <w:rStyle w:val="Hyperlink"/>
                <w:noProof/>
              </w:rPr>
              <w:t>2.1 Extension Line Change (Fresenius and Baxter)</w:t>
            </w:r>
            <w:r w:rsidR="008E3335">
              <w:rPr>
                <w:noProof/>
                <w:webHidden/>
              </w:rPr>
              <w:tab/>
            </w:r>
            <w:r w:rsidR="008E3335">
              <w:rPr>
                <w:noProof/>
                <w:webHidden/>
              </w:rPr>
              <w:fldChar w:fldCharType="begin"/>
            </w:r>
            <w:r w:rsidR="008E3335">
              <w:rPr>
                <w:noProof/>
                <w:webHidden/>
              </w:rPr>
              <w:instrText xml:space="preserve"> PAGEREF _Toc126850555 \h </w:instrText>
            </w:r>
            <w:r w:rsidR="008E3335">
              <w:rPr>
                <w:noProof/>
                <w:webHidden/>
              </w:rPr>
            </w:r>
            <w:r w:rsidR="008E3335">
              <w:rPr>
                <w:noProof/>
                <w:webHidden/>
              </w:rPr>
              <w:fldChar w:fldCharType="separate"/>
            </w:r>
            <w:r w:rsidR="0013590E">
              <w:rPr>
                <w:noProof/>
                <w:webHidden/>
              </w:rPr>
              <w:t>6</w:t>
            </w:r>
            <w:r w:rsidR="008E3335">
              <w:rPr>
                <w:noProof/>
                <w:webHidden/>
              </w:rPr>
              <w:fldChar w:fldCharType="end"/>
            </w:r>
          </w:hyperlink>
        </w:p>
        <w:p w14:paraId="34C3D5EA" w14:textId="2EDDD05C" w:rsidR="008E3335" w:rsidRDefault="00000000">
          <w:pPr>
            <w:pStyle w:val="TOC2"/>
            <w:tabs>
              <w:tab w:val="right" w:leader="dot" w:pos="9060"/>
            </w:tabs>
            <w:rPr>
              <w:rFonts w:eastAsiaTheme="minorEastAsia" w:cstheme="minorBidi"/>
              <w:noProof/>
              <w:sz w:val="22"/>
              <w:szCs w:val="22"/>
              <w:lang w:eastAsia="en-AU"/>
            </w:rPr>
          </w:pPr>
          <w:hyperlink w:anchor="_Toc126850556" w:history="1">
            <w:r w:rsidR="008E3335" w:rsidRPr="00942C8E">
              <w:rPr>
                <w:rStyle w:val="Hyperlink"/>
                <w:noProof/>
              </w:rPr>
              <w:t>2.2 Flushing Tenckhoff Catheter (Fresenius and Baxter)</w:t>
            </w:r>
            <w:r w:rsidR="008E3335">
              <w:rPr>
                <w:noProof/>
                <w:webHidden/>
              </w:rPr>
              <w:tab/>
            </w:r>
            <w:r w:rsidR="008E3335">
              <w:rPr>
                <w:noProof/>
                <w:webHidden/>
              </w:rPr>
              <w:fldChar w:fldCharType="begin"/>
            </w:r>
            <w:r w:rsidR="008E3335">
              <w:rPr>
                <w:noProof/>
                <w:webHidden/>
              </w:rPr>
              <w:instrText xml:space="preserve"> PAGEREF _Toc126850556 \h </w:instrText>
            </w:r>
            <w:r w:rsidR="008E3335">
              <w:rPr>
                <w:noProof/>
                <w:webHidden/>
              </w:rPr>
            </w:r>
            <w:r w:rsidR="008E3335">
              <w:rPr>
                <w:noProof/>
                <w:webHidden/>
              </w:rPr>
              <w:fldChar w:fldCharType="separate"/>
            </w:r>
            <w:r w:rsidR="0013590E">
              <w:rPr>
                <w:noProof/>
                <w:webHidden/>
              </w:rPr>
              <w:t>7</w:t>
            </w:r>
            <w:r w:rsidR="008E3335">
              <w:rPr>
                <w:noProof/>
                <w:webHidden/>
              </w:rPr>
              <w:fldChar w:fldCharType="end"/>
            </w:r>
          </w:hyperlink>
        </w:p>
        <w:p w14:paraId="57F24733" w14:textId="25DF6C53" w:rsidR="008E3335" w:rsidRDefault="00000000">
          <w:pPr>
            <w:pStyle w:val="TOC2"/>
            <w:tabs>
              <w:tab w:val="right" w:leader="dot" w:pos="9060"/>
            </w:tabs>
            <w:rPr>
              <w:rFonts w:eastAsiaTheme="minorEastAsia" w:cstheme="minorBidi"/>
              <w:noProof/>
              <w:sz w:val="22"/>
              <w:szCs w:val="22"/>
              <w:lang w:eastAsia="en-AU"/>
            </w:rPr>
          </w:pPr>
          <w:hyperlink w:anchor="_Toc126850557" w:history="1">
            <w:r w:rsidR="008E3335" w:rsidRPr="00942C8E">
              <w:rPr>
                <w:rStyle w:val="Hyperlink"/>
                <w:noProof/>
              </w:rPr>
              <w:t>2.3 Repair of Tenckhoff catheter (Fresenius and Baxter) when damage above the Luer-Lock connector</w:t>
            </w:r>
            <w:r w:rsidR="008E3335">
              <w:rPr>
                <w:noProof/>
                <w:webHidden/>
              </w:rPr>
              <w:tab/>
            </w:r>
            <w:r w:rsidR="008E3335">
              <w:rPr>
                <w:noProof/>
                <w:webHidden/>
              </w:rPr>
              <w:fldChar w:fldCharType="begin"/>
            </w:r>
            <w:r w:rsidR="008E3335">
              <w:rPr>
                <w:noProof/>
                <w:webHidden/>
              </w:rPr>
              <w:instrText xml:space="preserve"> PAGEREF _Toc126850557 \h </w:instrText>
            </w:r>
            <w:r w:rsidR="008E3335">
              <w:rPr>
                <w:noProof/>
                <w:webHidden/>
              </w:rPr>
            </w:r>
            <w:r w:rsidR="008E3335">
              <w:rPr>
                <w:noProof/>
                <w:webHidden/>
              </w:rPr>
              <w:fldChar w:fldCharType="separate"/>
            </w:r>
            <w:r w:rsidR="0013590E">
              <w:rPr>
                <w:noProof/>
                <w:webHidden/>
              </w:rPr>
              <w:t>9</w:t>
            </w:r>
            <w:r w:rsidR="008E3335">
              <w:rPr>
                <w:noProof/>
                <w:webHidden/>
              </w:rPr>
              <w:fldChar w:fldCharType="end"/>
            </w:r>
          </w:hyperlink>
        </w:p>
        <w:p w14:paraId="04A25D87" w14:textId="75C8054E" w:rsidR="008E3335" w:rsidRDefault="00000000">
          <w:pPr>
            <w:pStyle w:val="TOC2"/>
            <w:tabs>
              <w:tab w:val="right" w:leader="dot" w:pos="9060"/>
            </w:tabs>
            <w:rPr>
              <w:rFonts w:eastAsiaTheme="minorEastAsia" w:cstheme="minorBidi"/>
              <w:noProof/>
              <w:sz w:val="22"/>
              <w:szCs w:val="22"/>
              <w:lang w:eastAsia="en-AU"/>
            </w:rPr>
          </w:pPr>
          <w:hyperlink w:anchor="_Toc126850558" w:history="1">
            <w:r w:rsidR="008E3335" w:rsidRPr="00942C8E">
              <w:rPr>
                <w:rStyle w:val="Hyperlink"/>
                <w:noProof/>
              </w:rPr>
              <w:t>2.4 Standard Peritoneal Dialysis Training Guideline</w:t>
            </w:r>
            <w:r w:rsidR="008E3335">
              <w:rPr>
                <w:noProof/>
                <w:webHidden/>
              </w:rPr>
              <w:tab/>
            </w:r>
            <w:r w:rsidR="008E3335">
              <w:rPr>
                <w:noProof/>
                <w:webHidden/>
              </w:rPr>
              <w:fldChar w:fldCharType="begin"/>
            </w:r>
            <w:r w:rsidR="008E3335">
              <w:rPr>
                <w:noProof/>
                <w:webHidden/>
              </w:rPr>
              <w:instrText xml:space="preserve"> PAGEREF _Toc126850558 \h </w:instrText>
            </w:r>
            <w:r w:rsidR="008E3335">
              <w:rPr>
                <w:noProof/>
                <w:webHidden/>
              </w:rPr>
            </w:r>
            <w:r w:rsidR="008E3335">
              <w:rPr>
                <w:noProof/>
                <w:webHidden/>
              </w:rPr>
              <w:fldChar w:fldCharType="separate"/>
            </w:r>
            <w:r w:rsidR="0013590E">
              <w:rPr>
                <w:noProof/>
                <w:webHidden/>
              </w:rPr>
              <w:t>10</w:t>
            </w:r>
            <w:r w:rsidR="008E3335">
              <w:rPr>
                <w:noProof/>
                <w:webHidden/>
              </w:rPr>
              <w:fldChar w:fldCharType="end"/>
            </w:r>
          </w:hyperlink>
        </w:p>
        <w:p w14:paraId="63EAAA08" w14:textId="7F5ACCD7" w:rsidR="008E3335" w:rsidRDefault="00000000">
          <w:pPr>
            <w:pStyle w:val="TOC2"/>
            <w:tabs>
              <w:tab w:val="right" w:leader="dot" w:pos="9060"/>
            </w:tabs>
            <w:rPr>
              <w:rFonts w:eastAsiaTheme="minorEastAsia" w:cstheme="minorBidi"/>
              <w:noProof/>
              <w:sz w:val="22"/>
              <w:szCs w:val="22"/>
              <w:lang w:eastAsia="en-AU"/>
            </w:rPr>
          </w:pPr>
          <w:hyperlink w:anchor="_Toc126850559" w:history="1">
            <w:r w:rsidR="008E3335" w:rsidRPr="00942C8E">
              <w:rPr>
                <w:rStyle w:val="Hyperlink"/>
                <w:noProof/>
              </w:rPr>
              <w:t>2.5 Commencement pathway</w:t>
            </w:r>
            <w:r w:rsidR="008E3335">
              <w:rPr>
                <w:noProof/>
                <w:webHidden/>
              </w:rPr>
              <w:tab/>
            </w:r>
            <w:r w:rsidR="008E3335">
              <w:rPr>
                <w:noProof/>
                <w:webHidden/>
              </w:rPr>
              <w:fldChar w:fldCharType="begin"/>
            </w:r>
            <w:r w:rsidR="008E3335">
              <w:rPr>
                <w:noProof/>
                <w:webHidden/>
              </w:rPr>
              <w:instrText xml:space="preserve"> PAGEREF _Toc126850559 \h </w:instrText>
            </w:r>
            <w:r w:rsidR="008E3335">
              <w:rPr>
                <w:noProof/>
                <w:webHidden/>
              </w:rPr>
            </w:r>
            <w:r w:rsidR="008E3335">
              <w:rPr>
                <w:noProof/>
                <w:webHidden/>
              </w:rPr>
              <w:fldChar w:fldCharType="separate"/>
            </w:r>
            <w:r w:rsidR="0013590E">
              <w:rPr>
                <w:noProof/>
                <w:webHidden/>
              </w:rPr>
              <w:t>13</w:t>
            </w:r>
            <w:r w:rsidR="008E3335">
              <w:rPr>
                <w:noProof/>
                <w:webHidden/>
              </w:rPr>
              <w:fldChar w:fldCharType="end"/>
            </w:r>
          </w:hyperlink>
        </w:p>
        <w:p w14:paraId="3C89D244" w14:textId="6ADED67A" w:rsidR="008E3335" w:rsidRDefault="00000000">
          <w:pPr>
            <w:pStyle w:val="TOC2"/>
            <w:tabs>
              <w:tab w:val="right" w:leader="dot" w:pos="9060"/>
            </w:tabs>
            <w:rPr>
              <w:rFonts w:eastAsiaTheme="minorEastAsia" w:cstheme="minorBidi"/>
              <w:noProof/>
              <w:sz w:val="22"/>
              <w:szCs w:val="22"/>
              <w:lang w:eastAsia="en-AU"/>
            </w:rPr>
          </w:pPr>
          <w:hyperlink w:anchor="_Toc126850560" w:history="1">
            <w:r w:rsidR="008E3335" w:rsidRPr="00942C8E">
              <w:rPr>
                <w:rStyle w:val="Hyperlink"/>
                <w:noProof/>
              </w:rPr>
              <w:t>2.6 PD Fresenius Stay Safe Balance exchange</w:t>
            </w:r>
            <w:r w:rsidR="008E3335">
              <w:rPr>
                <w:noProof/>
                <w:webHidden/>
              </w:rPr>
              <w:tab/>
            </w:r>
            <w:r w:rsidR="008E3335">
              <w:rPr>
                <w:noProof/>
                <w:webHidden/>
              </w:rPr>
              <w:fldChar w:fldCharType="begin"/>
            </w:r>
            <w:r w:rsidR="008E3335">
              <w:rPr>
                <w:noProof/>
                <w:webHidden/>
              </w:rPr>
              <w:instrText xml:space="preserve"> PAGEREF _Toc126850560 \h </w:instrText>
            </w:r>
            <w:r w:rsidR="008E3335">
              <w:rPr>
                <w:noProof/>
                <w:webHidden/>
              </w:rPr>
            </w:r>
            <w:r w:rsidR="008E3335">
              <w:rPr>
                <w:noProof/>
                <w:webHidden/>
              </w:rPr>
              <w:fldChar w:fldCharType="separate"/>
            </w:r>
            <w:r w:rsidR="0013590E">
              <w:rPr>
                <w:noProof/>
                <w:webHidden/>
              </w:rPr>
              <w:t>14</w:t>
            </w:r>
            <w:r w:rsidR="008E3335">
              <w:rPr>
                <w:noProof/>
                <w:webHidden/>
              </w:rPr>
              <w:fldChar w:fldCharType="end"/>
            </w:r>
          </w:hyperlink>
        </w:p>
        <w:p w14:paraId="0E5460FC" w14:textId="2EF74D76" w:rsidR="008E3335" w:rsidRDefault="00000000">
          <w:pPr>
            <w:pStyle w:val="TOC2"/>
            <w:tabs>
              <w:tab w:val="right" w:leader="dot" w:pos="9060"/>
            </w:tabs>
            <w:rPr>
              <w:rFonts w:eastAsiaTheme="minorEastAsia" w:cstheme="minorBidi"/>
              <w:noProof/>
              <w:sz w:val="22"/>
              <w:szCs w:val="22"/>
              <w:lang w:eastAsia="en-AU"/>
            </w:rPr>
          </w:pPr>
          <w:hyperlink w:anchor="_Toc126850561" w:history="1">
            <w:r w:rsidR="008E3335" w:rsidRPr="00942C8E">
              <w:rPr>
                <w:rStyle w:val="Hyperlink"/>
                <w:noProof/>
              </w:rPr>
              <w:t>2.7 PD Fresenius Stay Safe Balance Drain out</w:t>
            </w:r>
            <w:r w:rsidR="008E3335">
              <w:rPr>
                <w:noProof/>
                <w:webHidden/>
              </w:rPr>
              <w:tab/>
            </w:r>
            <w:r w:rsidR="008E3335">
              <w:rPr>
                <w:noProof/>
                <w:webHidden/>
              </w:rPr>
              <w:fldChar w:fldCharType="begin"/>
            </w:r>
            <w:r w:rsidR="008E3335">
              <w:rPr>
                <w:noProof/>
                <w:webHidden/>
              </w:rPr>
              <w:instrText xml:space="preserve"> PAGEREF _Toc126850561 \h </w:instrText>
            </w:r>
            <w:r w:rsidR="008E3335">
              <w:rPr>
                <w:noProof/>
                <w:webHidden/>
              </w:rPr>
            </w:r>
            <w:r w:rsidR="008E3335">
              <w:rPr>
                <w:noProof/>
                <w:webHidden/>
              </w:rPr>
              <w:fldChar w:fldCharType="separate"/>
            </w:r>
            <w:r w:rsidR="0013590E">
              <w:rPr>
                <w:noProof/>
                <w:webHidden/>
              </w:rPr>
              <w:t>15</w:t>
            </w:r>
            <w:r w:rsidR="008E3335">
              <w:rPr>
                <w:noProof/>
                <w:webHidden/>
              </w:rPr>
              <w:fldChar w:fldCharType="end"/>
            </w:r>
          </w:hyperlink>
        </w:p>
        <w:p w14:paraId="561954B3" w14:textId="64EF7FDE" w:rsidR="008E3335" w:rsidRDefault="00000000">
          <w:pPr>
            <w:pStyle w:val="TOC2"/>
            <w:tabs>
              <w:tab w:val="right" w:leader="dot" w:pos="9060"/>
            </w:tabs>
            <w:rPr>
              <w:rFonts w:eastAsiaTheme="minorEastAsia" w:cstheme="minorBidi"/>
              <w:noProof/>
              <w:sz w:val="22"/>
              <w:szCs w:val="22"/>
              <w:lang w:eastAsia="en-AU"/>
            </w:rPr>
          </w:pPr>
          <w:hyperlink w:anchor="_Toc126850562" w:history="1">
            <w:r w:rsidR="008E3335" w:rsidRPr="00942C8E">
              <w:rPr>
                <w:rStyle w:val="Hyperlink"/>
                <w:noProof/>
              </w:rPr>
              <w:t>2.8 PD Baxter Physioneal exchange</w:t>
            </w:r>
            <w:r w:rsidR="008E3335">
              <w:rPr>
                <w:noProof/>
                <w:webHidden/>
              </w:rPr>
              <w:tab/>
            </w:r>
            <w:r w:rsidR="008E3335">
              <w:rPr>
                <w:noProof/>
                <w:webHidden/>
              </w:rPr>
              <w:fldChar w:fldCharType="begin"/>
            </w:r>
            <w:r w:rsidR="008E3335">
              <w:rPr>
                <w:noProof/>
                <w:webHidden/>
              </w:rPr>
              <w:instrText xml:space="preserve"> PAGEREF _Toc126850562 \h </w:instrText>
            </w:r>
            <w:r w:rsidR="008E3335">
              <w:rPr>
                <w:noProof/>
                <w:webHidden/>
              </w:rPr>
            </w:r>
            <w:r w:rsidR="008E3335">
              <w:rPr>
                <w:noProof/>
                <w:webHidden/>
              </w:rPr>
              <w:fldChar w:fldCharType="separate"/>
            </w:r>
            <w:r w:rsidR="0013590E">
              <w:rPr>
                <w:noProof/>
                <w:webHidden/>
              </w:rPr>
              <w:t>17</w:t>
            </w:r>
            <w:r w:rsidR="008E3335">
              <w:rPr>
                <w:noProof/>
                <w:webHidden/>
              </w:rPr>
              <w:fldChar w:fldCharType="end"/>
            </w:r>
          </w:hyperlink>
        </w:p>
        <w:p w14:paraId="24D336DD" w14:textId="25E5A14A" w:rsidR="008E3335" w:rsidRDefault="00000000">
          <w:pPr>
            <w:pStyle w:val="TOC2"/>
            <w:tabs>
              <w:tab w:val="right" w:leader="dot" w:pos="9060"/>
            </w:tabs>
            <w:rPr>
              <w:rFonts w:eastAsiaTheme="minorEastAsia" w:cstheme="minorBidi"/>
              <w:noProof/>
              <w:sz w:val="22"/>
              <w:szCs w:val="22"/>
              <w:lang w:eastAsia="en-AU"/>
            </w:rPr>
          </w:pPr>
          <w:hyperlink w:anchor="_Toc126850563" w:history="1">
            <w:r w:rsidR="008E3335" w:rsidRPr="00942C8E">
              <w:rPr>
                <w:rStyle w:val="Hyperlink"/>
                <w:noProof/>
              </w:rPr>
              <w:t>2.9 PD Icodextrin for Fresenius CAPD</w:t>
            </w:r>
            <w:r w:rsidR="008E3335">
              <w:rPr>
                <w:noProof/>
                <w:webHidden/>
              </w:rPr>
              <w:tab/>
            </w:r>
            <w:r w:rsidR="008E3335">
              <w:rPr>
                <w:noProof/>
                <w:webHidden/>
              </w:rPr>
              <w:fldChar w:fldCharType="begin"/>
            </w:r>
            <w:r w:rsidR="008E3335">
              <w:rPr>
                <w:noProof/>
                <w:webHidden/>
              </w:rPr>
              <w:instrText xml:space="preserve"> PAGEREF _Toc126850563 \h </w:instrText>
            </w:r>
            <w:r w:rsidR="008E3335">
              <w:rPr>
                <w:noProof/>
                <w:webHidden/>
              </w:rPr>
            </w:r>
            <w:r w:rsidR="008E3335">
              <w:rPr>
                <w:noProof/>
                <w:webHidden/>
              </w:rPr>
              <w:fldChar w:fldCharType="separate"/>
            </w:r>
            <w:r w:rsidR="0013590E">
              <w:rPr>
                <w:noProof/>
                <w:webHidden/>
              </w:rPr>
              <w:t>18</w:t>
            </w:r>
            <w:r w:rsidR="008E3335">
              <w:rPr>
                <w:noProof/>
                <w:webHidden/>
              </w:rPr>
              <w:fldChar w:fldCharType="end"/>
            </w:r>
          </w:hyperlink>
        </w:p>
        <w:p w14:paraId="55EC7BF9" w14:textId="66D178D4" w:rsidR="008E3335" w:rsidRDefault="00000000">
          <w:pPr>
            <w:pStyle w:val="TOC2"/>
            <w:tabs>
              <w:tab w:val="right" w:leader="dot" w:pos="9060"/>
            </w:tabs>
            <w:rPr>
              <w:rFonts w:eastAsiaTheme="minorEastAsia" w:cstheme="minorBidi"/>
              <w:noProof/>
              <w:sz w:val="22"/>
              <w:szCs w:val="22"/>
              <w:lang w:eastAsia="en-AU"/>
            </w:rPr>
          </w:pPr>
          <w:hyperlink w:anchor="_Toc126850564" w:history="1">
            <w:r w:rsidR="008E3335" w:rsidRPr="00942C8E">
              <w:rPr>
                <w:rStyle w:val="Hyperlink"/>
                <w:noProof/>
              </w:rPr>
              <w:t>2.10 PD Tenckhoff catheter capping off</w:t>
            </w:r>
            <w:r w:rsidR="008E3335">
              <w:rPr>
                <w:noProof/>
                <w:webHidden/>
              </w:rPr>
              <w:tab/>
            </w:r>
            <w:r w:rsidR="008E3335">
              <w:rPr>
                <w:noProof/>
                <w:webHidden/>
              </w:rPr>
              <w:fldChar w:fldCharType="begin"/>
            </w:r>
            <w:r w:rsidR="008E3335">
              <w:rPr>
                <w:noProof/>
                <w:webHidden/>
              </w:rPr>
              <w:instrText xml:space="preserve"> PAGEREF _Toc126850564 \h </w:instrText>
            </w:r>
            <w:r w:rsidR="008E3335">
              <w:rPr>
                <w:noProof/>
                <w:webHidden/>
              </w:rPr>
            </w:r>
            <w:r w:rsidR="008E3335">
              <w:rPr>
                <w:noProof/>
                <w:webHidden/>
              </w:rPr>
              <w:fldChar w:fldCharType="separate"/>
            </w:r>
            <w:r w:rsidR="0013590E">
              <w:rPr>
                <w:noProof/>
                <w:webHidden/>
              </w:rPr>
              <w:t>19</w:t>
            </w:r>
            <w:r w:rsidR="008E3335">
              <w:rPr>
                <w:noProof/>
                <w:webHidden/>
              </w:rPr>
              <w:fldChar w:fldCharType="end"/>
            </w:r>
          </w:hyperlink>
        </w:p>
        <w:p w14:paraId="6C5CE86E" w14:textId="0425275F" w:rsidR="008E3335" w:rsidRDefault="00000000">
          <w:pPr>
            <w:pStyle w:val="TOC1"/>
            <w:rPr>
              <w:rFonts w:eastAsiaTheme="minorEastAsia" w:cstheme="minorBidi"/>
              <w:sz w:val="22"/>
              <w:szCs w:val="22"/>
              <w:lang w:eastAsia="en-AU"/>
            </w:rPr>
          </w:pPr>
          <w:hyperlink w:anchor="_Toc126850566" w:history="1">
            <w:r w:rsidR="008E3335" w:rsidRPr="00942C8E">
              <w:rPr>
                <w:rStyle w:val="Hyperlink"/>
              </w:rPr>
              <w:t>Section 3 – Infection and Peritoneal Dialysis (PD)</w:t>
            </w:r>
            <w:r w:rsidR="008E3335">
              <w:rPr>
                <w:webHidden/>
              </w:rPr>
              <w:tab/>
            </w:r>
            <w:r w:rsidR="008E3335">
              <w:rPr>
                <w:webHidden/>
              </w:rPr>
              <w:fldChar w:fldCharType="begin"/>
            </w:r>
            <w:r w:rsidR="008E3335">
              <w:rPr>
                <w:webHidden/>
              </w:rPr>
              <w:instrText xml:space="preserve"> PAGEREF _Toc126850566 \h </w:instrText>
            </w:r>
            <w:r w:rsidR="008E3335">
              <w:rPr>
                <w:webHidden/>
              </w:rPr>
            </w:r>
            <w:r w:rsidR="008E3335">
              <w:rPr>
                <w:webHidden/>
              </w:rPr>
              <w:fldChar w:fldCharType="separate"/>
            </w:r>
            <w:r w:rsidR="0013590E">
              <w:rPr>
                <w:webHidden/>
              </w:rPr>
              <w:t>20</w:t>
            </w:r>
            <w:r w:rsidR="008E3335">
              <w:rPr>
                <w:webHidden/>
              </w:rPr>
              <w:fldChar w:fldCharType="end"/>
            </w:r>
          </w:hyperlink>
        </w:p>
        <w:p w14:paraId="434DB028" w14:textId="38920E6E" w:rsidR="008E3335" w:rsidRDefault="00000000">
          <w:pPr>
            <w:pStyle w:val="TOC2"/>
            <w:tabs>
              <w:tab w:val="right" w:leader="dot" w:pos="9060"/>
            </w:tabs>
            <w:rPr>
              <w:rFonts w:eastAsiaTheme="minorEastAsia" w:cstheme="minorBidi"/>
              <w:noProof/>
              <w:sz w:val="22"/>
              <w:szCs w:val="22"/>
              <w:lang w:eastAsia="en-AU"/>
            </w:rPr>
          </w:pPr>
          <w:hyperlink w:anchor="_Toc126850567" w:history="1">
            <w:r w:rsidR="008E3335" w:rsidRPr="00942C8E">
              <w:rPr>
                <w:rStyle w:val="Hyperlink"/>
                <w:noProof/>
              </w:rPr>
              <w:t>3.1 PD Effluent Collection for Microbiology</w:t>
            </w:r>
            <w:r w:rsidR="008E3335">
              <w:rPr>
                <w:noProof/>
                <w:webHidden/>
              </w:rPr>
              <w:tab/>
            </w:r>
            <w:r w:rsidR="008E3335">
              <w:rPr>
                <w:noProof/>
                <w:webHidden/>
              </w:rPr>
              <w:fldChar w:fldCharType="begin"/>
            </w:r>
            <w:r w:rsidR="008E3335">
              <w:rPr>
                <w:noProof/>
                <w:webHidden/>
              </w:rPr>
              <w:instrText xml:space="preserve"> PAGEREF _Toc126850567 \h </w:instrText>
            </w:r>
            <w:r w:rsidR="008E3335">
              <w:rPr>
                <w:noProof/>
                <w:webHidden/>
              </w:rPr>
            </w:r>
            <w:r w:rsidR="008E3335">
              <w:rPr>
                <w:noProof/>
                <w:webHidden/>
              </w:rPr>
              <w:fldChar w:fldCharType="separate"/>
            </w:r>
            <w:r w:rsidR="0013590E">
              <w:rPr>
                <w:noProof/>
                <w:webHidden/>
              </w:rPr>
              <w:t>20</w:t>
            </w:r>
            <w:r w:rsidR="008E3335">
              <w:rPr>
                <w:noProof/>
                <w:webHidden/>
              </w:rPr>
              <w:fldChar w:fldCharType="end"/>
            </w:r>
          </w:hyperlink>
        </w:p>
        <w:p w14:paraId="166BD376" w14:textId="0206D70B" w:rsidR="008E3335" w:rsidRDefault="00000000">
          <w:pPr>
            <w:pStyle w:val="TOC2"/>
            <w:tabs>
              <w:tab w:val="right" w:leader="dot" w:pos="9060"/>
            </w:tabs>
            <w:rPr>
              <w:rFonts w:eastAsiaTheme="minorEastAsia" w:cstheme="minorBidi"/>
              <w:noProof/>
              <w:sz w:val="22"/>
              <w:szCs w:val="22"/>
              <w:lang w:eastAsia="en-AU"/>
            </w:rPr>
          </w:pPr>
          <w:hyperlink w:anchor="_Toc126850568" w:history="1">
            <w:r w:rsidR="008E3335" w:rsidRPr="00942C8E">
              <w:rPr>
                <w:rStyle w:val="Hyperlink"/>
                <w:noProof/>
              </w:rPr>
              <w:t>3.2 Adding antibiotics to CAPD bags (Fresenius Balance and Baxter Physioneal)</w:t>
            </w:r>
            <w:r w:rsidR="008E3335">
              <w:rPr>
                <w:noProof/>
                <w:webHidden/>
              </w:rPr>
              <w:tab/>
            </w:r>
            <w:r w:rsidR="008E3335">
              <w:rPr>
                <w:noProof/>
                <w:webHidden/>
              </w:rPr>
              <w:fldChar w:fldCharType="begin"/>
            </w:r>
            <w:r w:rsidR="008E3335">
              <w:rPr>
                <w:noProof/>
                <w:webHidden/>
              </w:rPr>
              <w:instrText xml:space="preserve"> PAGEREF _Toc126850568 \h </w:instrText>
            </w:r>
            <w:r w:rsidR="008E3335">
              <w:rPr>
                <w:noProof/>
                <w:webHidden/>
              </w:rPr>
            </w:r>
            <w:r w:rsidR="008E3335">
              <w:rPr>
                <w:noProof/>
                <w:webHidden/>
              </w:rPr>
              <w:fldChar w:fldCharType="separate"/>
            </w:r>
            <w:r w:rsidR="0013590E">
              <w:rPr>
                <w:noProof/>
                <w:webHidden/>
              </w:rPr>
              <w:t>21</w:t>
            </w:r>
            <w:r w:rsidR="008E3335">
              <w:rPr>
                <w:noProof/>
                <w:webHidden/>
              </w:rPr>
              <w:fldChar w:fldCharType="end"/>
            </w:r>
          </w:hyperlink>
        </w:p>
        <w:p w14:paraId="419C230B" w14:textId="1D5A5AFF" w:rsidR="008E3335" w:rsidRDefault="00000000">
          <w:pPr>
            <w:pStyle w:val="TOC2"/>
            <w:tabs>
              <w:tab w:val="right" w:leader="dot" w:pos="9060"/>
            </w:tabs>
            <w:rPr>
              <w:rFonts w:eastAsiaTheme="minorEastAsia" w:cstheme="minorBidi"/>
              <w:noProof/>
              <w:sz w:val="22"/>
              <w:szCs w:val="22"/>
              <w:lang w:eastAsia="en-AU"/>
            </w:rPr>
          </w:pPr>
          <w:hyperlink w:anchor="_Toc126850569" w:history="1">
            <w:r w:rsidR="008E3335" w:rsidRPr="00942C8E">
              <w:rPr>
                <w:rStyle w:val="Hyperlink"/>
                <w:noProof/>
              </w:rPr>
              <w:t xml:space="preserve">3.3 </w:t>
            </w:r>
            <w:r w:rsidR="008E3335" w:rsidRPr="00942C8E">
              <w:rPr>
                <w:rStyle w:val="Hyperlink"/>
                <w:rFonts w:cs="Arial"/>
                <w:noProof/>
              </w:rPr>
              <w:t>Peritoneal Dialysis Peritonitis</w:t>
            </w:r>
            <w:r w:rsidR="008E3335" w:rsidRPr="00942C8E">
              <w:rPr>
                <w:rStyle w:val="Hyperlink"/>
                <w:noProof/>
              </w:rPr>
              <w:t xml:space="preserve"> (PD Peritonitis) Management</w:t>
            </w:r>
            <w:r w:rsidR="008E3335">
              <w:rPr>
                <w:noProof/>
                <w:webHidden/>
              </w:rPr>
              <w:tab/>
            </w:r>
            <w:r w:rsidR="008E3335">
              <w:rPr>
                <w:noProof/>
                <w:webHidden/>
              </w:rPr>
              <w:fldChar w:fldCharType="begin"/>
            </w:r>
            <w:r w:rsidR="008E3335">
              <w:rPr>
                <w:noProof/>
                <w:webHidden/>
              </w:rPr>
              <w:instrText xml:space="preserve"> PAGEREF _Toc126850569 \h </w:instrText>
            </w:r>
            <w:r w:rsidR="008E3335">
              <w:rPr>
                <w:noProof/>
                <w:webHidden/>
              </w:rPr>
            </w:r>
            <w:r w:rsidR="008E3335">
              <w:rPr>
                <w:noProof/>
                <w:webHidden/>
              </w:rPr>
              <w:fldChar w:fldCharType="separate"/>
            </w:r>
            <w:r w:rsidR="0013590E">
              <w:rPr>
                <w:noProof/>
                <w:webHidden/>
              </w:rPr>
              <w:t>23</w:t>
            </w:r>
            <w:r w:rsidR="008E3335">
              <w:rPr>
                <w:noProof/>
                <w:webHidden/>
              </w:rPr>
              <w:fldChar w:fldCharType="end"/>
            </w:r>
          </w:hyperlink>
        </w:p>
        <w:p w14:paraId="1DF93A49" w14:textId="73DF5CFC" w:rsidR="008E3335" w:rsidRDefault="00000000">
          <w:pPr>
            <w:pStyle w:val="TOC2"/>
            <w:tabs>
              <w:tab w:val="right" w:leader="dot" w:pos="9060"/>
            </w:tabs>
            <w:rPr>
              <w:rFonts w:eastAsiaTheme="minorEastAsia" w:cstheme="minorBidi"/>
              <w:noProof/>
              <w:sz w:val="22"/>
              <w:szCs w:val="22"/>
              <w:lang w:eastAsia="en-AU"/>
            </w:rPr>
          </w:pPr>
          <w:hyperlink w:anchor="_Toc126850570" w:history="1">
            <w:r w:rsidR="008E3335" w:rsidRPr="00942C8E">
              <w:rPr>
                <w:rStyle w:val="Hyperlink"/>
                <w:noProof/>
              </w:rPr>
              <w:t>3.4 PD Peritonitis Management Plan</w:t>
            </w:r>
            <w:r w:rsidR="008E3335">
              <w:rPr>
                <w:noProof/>
                <w:webHidden/>
              </w:rPr>
              <w:tab/>
            </w:r>
            <w:r w:rsidR="008E3335">
              <w:rPr>
                <w:noProof/>
                <w:webHidden/>
              </w:rPr>
              <w:fldChar w:fldCharType="begin"/>
            </w:r>
            <w:r w:rsidR="008E3335">
              <w:rPr>
                <w:noProof/>
                <w:webHidden/>
              </w:rPr>
              <w:instrText xml:space="preserve"> PAGEREF _Toc126850570 \h </w:instrText>
            </w:r>
            <w:r w:rsidR="008E3335">
              <w:rPr>
                <w:noProof/>
                <w:webHidden/>
              </w:rPr>
            </w:r>
            <w:r w:rsidR="008E3335">
              <w:rPr>
                <w:noProof/>
                <w:webHidden/>
              </w:rPr>
              <w:fldChar w:fldCharType="separate"/>
            </w:r>
            <w:r w:rsidR="0013590E">
              <w:rPr>
                <w:noProof/>
                <w:webHidden/>
              </w:rPr>
              <w:t>30</w:t>
            </w:r>
            <w:r w:rsidR="008E3335">
              <w:rPr>
                <w:noProof/>
                <w:webHidden/>
              </w:rPr>
              <w:fldChar w:fldCharType="end"/>
            </w:r>
          </w:hyperlink>
        </w:p>
        <w:p w14:paraId="7D3DBB76" w14:textId="0B1407B6" w:rsidR="008E3335" w:rsidRDefault="00000000">
          <w:pPr>
            <w:pStyle w:val="TOC2"/>
            <w:tabs>
              <w:tab w:val="right" w:leader="dot" w:pos="9060"/>
            </w:tabs>
            <w:rPr>
              <w:rFonts w:eastAsiaTheme="minorEastAsia" w:cstheme="minorBidi"/>
              <w:noProof/>
              <w:sz w:val="22"/>
              <w:szCs w:val="22"/>
              <w:lang w:eastAsia="en-AU"/>
            </w:rPr>
          </w:pPr>
          <w:hyperlink w:anchor="_Toc126850571" w:history="1">
            <w:r w:rsidR="008E3335" w:rsidRPr="00942C8E">
              <w:rPr>
                <w:rStyle w:val="Hyperlink"/>
                <w:noProof/>
              </w:rPr>
              <w:t>3.5 PD Exit Site and Tunnel Infection</w:t>
            </w:r>
            <w:r w:rsidR="008E3335">
              <w:rPr>
                <w:noProof/>
                <w:webHidden/>
              </w:rPr>
              <w:tab/>
            </w:r>
            <w:r w:rsidR="008E3335">
              <w:rPr>
                <w:noProof/>
                <w:webHidden/>
              </w:rPr>
              <w:fldChar w:fldCharType="begin"/>
            </w:r>
            <w:r w:rsidR="008E3335">
              <w:rPr>
                <w:noProof/>
                <w:webHidden/>
              </w:rPr>
              <w:instrText xml:space="preserve"> PAGEREF _Toc126850571 \h </w:instrText>
            </w:r>
            <w:r w:rsidR="008E3335">
              <w:rPr>
                <w:noProof/>
                <w:webHidden/>
              </w:rPr>
            </w:r>
            <w:r w:rsidR="008E3335">
              <w:rPr>
                <w:noProof/>
                <w:webHidden/>
              </w:rPr>
              <w:fldChar w:fldCharType="separate"/>
            </w:r>
            <w:r w:rsidR="0013590E">
              <w:rPr>
                <w:noProof/>
                <w:webHidden/>
              </w:rPr>
              <w:t>31</w:t>
            </w:r>
            <w:r w:rsidR="008E3335">
              <w:rPr>
                <w:noProof/>
                <w:webHidden/>
              </w:rPr>
              <w:fldChar w:fldCharType="end"/>
            </w:r>
          </w:hyperlink>
        </w:p>
        <w:p w14:paraId="444D9FDE" w14:textId="1AF9BE9C" w:rsidR="008E3335" w:rsidRDefault="00000000">
          <w:pPr>
            <w:pStyle w:val="TOC1"/>
            <w:rPr>
              <w:rFonts w:eastAsiaTheme="minorEastAsia" w:cstheme="minorBidi"/>
              <w:sz w:val="22"/>
              <w:szCs w:val="22"/>
              <w:lang w:eastAsia="en-AU"/>
            </w:rPr>
          </w:pPr>
          <w:hyperlink w:anchor="_Toc126850572" w:history="1">
            <w:r w:rsidR="008E3335" w:rsidRPr="00942C8E">
              <w:rPr>
                <w:rStyle w:val="Hyperlink"/>
              </w:rPr>
              <w:t>Section 4 – Special Procedures</w:t>
            </w:r>
            <w:r w:rsidR="008E3335">
              <w:rPr>
                <w:webHidden/>
              </w:rPr>
              <w:tab/>
            </w:r>
            <w:r w:rsidR="008E3335">
              <w:rPr>
                <w:webHidden/>
              </w:rPr>
              <w:fldChar w:fldCharType="begin"/>
            </w:r>
            <w:r w:rsidR="008E3335">
              <w:rPr>
                <w:webHidden/>
              </w:rPr>
              <w:instrText xml:space="preserve"> PAGEREF _Toc126850572 \h </w:instrText>
            </w:r>
            <w:r w:rsidR="008E3335">
              <w:rPr>
                <w:webHidden/>
              </w:rPr>
            </w:r>
            <w:r w:rsidR="008E3335">
              <w:rPr>
                <w:webHidden/>
              </w:rPr>
              <w:fldChar w:fldCharType="separate"/>
            </w:r>
            <w:r w:rsidR="0013590E">
              <w:rPr>
                <w:webHidden/>
              </w:rPr>
              <w:t>32</w:t>
            </w:r>
            <w:r w:rsidR="008E3335">
              <w:rPr>
                <w:webHidden/>
              </w:rPr>
              <w:fldChar w:fldCharType="end"/>
            </w:r>
          </w:hyperlink>
        </w:p>
        <w:p w14:paraId="70FAE72E" w14:textId="278FA6CB" w:rsidR="008E3335" w:rsidRDefault="00000000">
          <w:pPr>
            <w:pStyle w:val="TOC2"/>
            <w:tabs>
              <w:tab w:val="right" w:leader="dot" w:pos="9060"/>
            </w:tabs>
            <w:rPr>
              <w:rFonts w:eastAsiaTheme="minorEastAsia" w:cstheme="minorBidi"/>
              <w:noProof/>
              <w:sz w:val="22"/>
              <w:szCs w:val="22"/>
              <w:lang w:eastAsia="en-AU"/>
            </w:rPr>
          </w:pPr>
          <w:hyperlink w:anchor="_Toc126850573" w:history="1">
            <w:r w:rsidR="008E3335" w:rsidRPr="00942C8E">
              <w:rPr>
                <w:rStyle w:val="Hyperlink"/>
                <w:noProof/>
              </w:rPr>
              <w:t>4.1 Peritoneal Equilibrium Test procedure</w:t>
            </w:r>
            <w:r w:rsidR="008E3335">
              <w:rPr>
                <w:noProof/>
                <w:webHidden/>
              </w:rPr>
              <w:tab/>
            </w:r>
            <w:r w:rsidR="008E3335">
              <w:rPr>
                <w:noProof/>
                <w:webHidden/>
              </w:rPr>
              <w:fldChar w:fldCharType="begin"/>
            </w:r>
            <w:r w:rsidR="008E3335">
              <w:rPr>
                <w:noProof/>
                <w:webHidden/>
              </w:rPr>
              <w:instrText xml:space="preserve"> PAGEREF _Toc126850573 \h </w:instrText>
            </w:r>
            <w:r w:rsidR="008E3335">
              <w:rPr>
                <w:noProof/>
                <w:webHidden/>
              </w:rPr>
            </w:r>
            <w:r w:rsidR="008E3335">
              <w:rPr>
                <w:noProof/>
                <w:webHidden/>
              </w:rPr>
              <w:fldChar w:fldCharType="separate"/>
            </w:r>
            <w:r w:rsidR="0013590E">
              <w:rPr>
                <w:noProof/>
                <w:webHidden/>
              </w:rPr>
              <w:t>32</w:t>
            </w:r>
            <w:r w:rsidR="008E3335">
              <w:rPr>
                <w:noProof/>
                <w:webHidden/>
              </w:rPr>
              <w:fldChar w:fldCharType="end"/>
            </w:r>
          </w:hyperlink>
        </w:p>
        <w:p w14:paraId="6483C040" w14:textId="58E76769" w:rsidR="008E3335" w:rsidRDefault="00000000">
          <w:pPr>
            <w:pStyle w:val="TOC2"/>
            <w:tabs>
              <w:tab w:val="right" w:leader="dot" w:pos="9060"/>
            </w:tabs>
            <w:rPr>
              <w:rFonts w:eastAsiaTheme="minorEastAsia" w:cstheme="minorBidi"/>
              <w:noProof/>
              <w:sz w:val="22"/>
              <w:szCs w:val="22"/>
              <w:lang w:eastAsia="en-AU"/>
            </w:rPr>
          </w:pPr>
          <w:hyperlink w:anchor="_Toc126850574" w:history="1">
            <w:r w:rsidR="008E3335" w:rsidRPr="00942C8E">
              <w:rPr>
                <w:rStyle w:val="Hyperlink"/>
                <w:noProof/>
              </w:rPr>
              <w:t>4.2 Peritoneal Dialysis Adequacy Test Procedure (24 hr collection)</w:t>
            </w:r>
            <w:r w:rsidR="008E3335">
              <w:rPr>
                <w:noProof/>
                <w:webHidden/>
              </w:rPr>
              <w:tab/>
            </w:r>
            <w:r w:rsidR="008E3335">
              <w:rPr>
                <w:noProof/>
                <w:webHidden/>
              </w:rPr>
              <w:fldChar w:fldCharType="begin"/>
            </w:r>
            <w:r w:rsidR="008E3335">
              <w:rPr>
                <w:noProof/>
                <w:webHidden/>
              </w:rPr>
              <w:instrText xml:space="preserve"> PAGEREF _Toc126850574 \h </w:instrText>
            </w:r>
            <w:r w:rsidR="008E3335">
              <w:rPr>
                <w:noProof/>
                <w:webHidden/>
              </w:rPr>
            </w:r>
            <w:r w:rsidR="008E3335">
              <w:rPr>
                <w:noProof/>
                <w:webHidden/>
              </w:rPr>
              <w:fldChar w:fldCharType="separate"/>
            </w:r>
            <w:r w:rsidR="0013590E">
              <w:rPr>
                <w:noProof/>
                <w:webHidden/>
              </w:rPr>
              <w:t>34</w:t>
            </w:r>
            <w:r w:rsidR="008E3335">
              <w:rPr>
                <w:noProof/>
                <w:webHidden/>
              </w:rPr>
              <w:fldChar w:fldCharType="end"/>
            </w:r>
          </w:hyperlink>
        </w:p>
        <w:p w14:paraId="2D7350DC" w14:textId="32A6BB9D" w:rsidR="008E3335" w:rsidRDefault="00000000">
          <w:pPr>
            <w:pStyle w:val="TOC2"/>
            <w:tabs>
              <w:tab w:val="right" w:leader="dot" w:pos="9060"/>
            </w:tabs>
            <w:rPr>
              <w:rFonts w:eastAsiaTheme="minorEastAsia" w:cstheme="minorBidi"/>
              <w:noProof/>
              <w:sz w:val="22"/>
              <w:szCs w:val="22"/>
              <w:lang w:eastAsia="en-AU"/>
            </w:rPr>
          </w:pPr>
          <w:hyperlink w:anchor="_Toc126850575" w:history="1">
            <w:r w:rsidR="008E3335" w:rsidRPr="00942C8E">
              <w:rPr>
                <w:rStyle w:val="Hyperlink"/>
                <w:noProof/>
              </w:rPr>
              <w:t>4.3 Post Laparoscopic revision of Tenckhoff Catheter PD Exchanges</w:t>
            </w:r>
            <w:r w:rsidR="008E3335">
              <w:rPr>
                <w:noProof/>
                <w:webHidden/>
              </w:rPr>
              <w:tab/>
            </w:r>
            <w:r w:rsidR="008E3335">
              <w:rPr>
                <w:noProof/>
                <w:webHidden/>
              </w:rPr>
              <w:fldChar w:fldCharType="begin"/>
            </w:r>
            <w:r w:rsidR="008E3335">
              <w:rPr>
                <w:noProof/>
                <w:webHidden/>
              </w:rPr>
              <w:instrText xml:space="preserve"> PAGEREF _Toc126850575 \h </w:instrText>
            </w:r>
            <w:r w:rsidR="008E3335">
              <w:rPr>
                <w:noProof/>
                <w:webHidden/>
              </w:rPr>
            </w:r>
            <w:r w:rsidR="008E3335">
              <w:rPr>
                <w:noProof/>
                <w:webHidden/>
              </w:rPr>
              <w:fldChar w:fldCharType="separate"/>
            </w:r>
            <w:r w:rsidR="0013590E">
              <w:rPr>
                <w:noProof/>
                <w:webHidden/>
              </w:rPr>
              <w:t>36</w:t>
            </w:r>
            <w:r w:rsidR="008E3335">
              <w:rPr>
                <w:noProof/>
                <w:webHidden/>
              </w:rPr>
              <w:fldChar w:fldCharType="end"/>
            </w:r>
          </w:hyperlink>
        </w:p>
        <w:p w14:paraId="3BF1DA32" w14:textId="3DFF28AC" w:rsidR="008E3335" w:rsidRDefault="00000000">
          <w:pPr>
            <w:pStyle w:val="TOC2"/>
            <w:tabs>
              <w:tab w:val="right" w:leader="dot" w:pos="9060"/>
            </w:tabs>
            <w:rPr>
              <w:rFonts w:eastAsiaTheme="minorEastAsia" w:cstheme="minorBidi"/>
              <w:noProof/>
              <w:sz w:val="22"/>
              <w:szCs w:val="22"/>
              <w:lang w:eastAsia="en-AU"/>
            </w:rPr>
          </w:pPr>
          <w:hyperlink w:anchor="_Toc126850576" w:history="1">
            <w:r w:rsidR="008E3335" w:rsidRPr="00942C8E">
              <w:rPr>
                <w:rStyle w:val="Hyperlink"/>
                <w:noProof/>
              </w:rPr>
              <w:t>4.4 Antibiotic Prophylaxis in PD Patients Undergoing Procedures</w:t>
            </w:r>
            <w:r w:rsidR="008E3335">
              <w:rPr>
                <w:noProof/>
                <w:webHidden/>
              </w:rPr>
              <w:tab/>
            </w:r>
            <w:r w:rsidR="008E3335">
              <w:rPr>
                <w:noProof/>
                <w:webHidden/>
              </w:rPr>
              <w:fldChar w:fldCharType="begin"/>
            </w:r>
            <w:r w:rsidR="008E3335">
              <w:rPr>
                <w:noProof/>
                <w:webHidden/>
              </w:rPr>
              <w:instrText xml:space="preserve"> PAGEREF _Toc126850576 \h </w:instrText>
            </w:r>
            <w:r w:rsidR="008E3335">
              <w:rPr>
                <w:noProof/>
                <w:webHidden/>
              </w:rPr>
            </w:r>
            <w:r w:rsidR="008E3335">
              <w:rPr>
                <w:noProof/>
                <w:webHidden/>
              </w:rPr>
              <w:fldChar w:fldCharType="separate"/>
            </w:r>
            <w:r w:rsidR="0013590E">
              <w:rPr>
                <w:noProof/>
                <w:webHidden/>
              </w:rPr>
              <w:t>37</w:t>
            </w:r>
            <w:r w:rsidR="008E3335">
              <w:rPr>
                <w:noProof/>
                <w:webHidden/>
              </w:rPr>
              <w:fldChar w:fldCharType="end"/>
            </w:r>
          </w:hyperlink>
        </w:p>
        <w:p w14:paraId="484C7493" w14:textId="16A0ADC8" w:rsidR="008E3335" w:rsidRDefault="00000000">
          <w:pPr>
            <w:pStyle w:val="TOC2"/>
            <w:tabs>
              <w:tab w:val="right" w:leader="dot" w:pos="9060"/>
            </w:tabs>
            <w:rPr>
              <w:rFonts w:eastAsiaTheme="minorEastAsia" w:cstheme="minorBidi"/>
              <w:noProof/>
              <w:sz w:val="22"/>
              <w:szCs w:val="22"/>
              <w:lang w:eastAsia="en-AU"/>
            </w:rPr>
          </w:pPr>
          <w:hyperlink w:anchor="_Toc126850577" w:history="1">
            <w:r w:rsidR="008E3335" w:rsidRPr="00942C8E">
              <w:rPr>
                <w:rStyle w:val="Hyperlink"/>
                <w:noProof/>
              </w:rPr>
              <w:t>4.5 Urgent Start Peritoneal Dialysis (USPD) and Early Start Peritoneal Dialysis (ESPD)</w:t>
            </w:r>
            <w:r w:rsidR="008E3335">
              <w:rPr>
                <w:noProof/>
                <w:webHidden/>
              </w:rPr>
              <w:tab/>
            </w:r>
            <w:r w:rsidR="008E3335">
              <w:rPr>
                <w:noProof/>
                <w:webHidden/>
              </w:rPr>
              <w:fldChar w:fldCharType="begin"/>
            </w:r>
            <w:r w:rsidR="008E3335">
              <w:rPr>
                <w:noProof/>
                <w:webHidden/>
              </w:rPr>
              <w:instrText xml:space="preserve"> PAGEREF _Toc126850577 \h </w:instrText>
            </w:r>
            <w:r w:rsidR="008E3335">
              <w:rPr>
                <w:noProof/>
                <w:webHidden/>
              </w:rPr>
            </w:r>
            <w:r w:rsidR="008E3335">
              <w:rPr>
                <w:noProof/>
                <w:webHidden/>
              </w:rPr>
              <w:fldChar w:fldCharType="separate"/>
            </w:r>
            <w:r w:rsidR="0013590E">
              <w:rPr>
                <w:noProof/>
                <w:webHidden/>
              </w:rPr>
              <w:t>37</w:t>
            </w:r>
            <w:r w:rsidR="008E3335">
              <w:rPr>
                <w:noProof/>
                <w:webHidden/>
              </w:rPr>
              <w:fldChar w:fldCharType="end"/>
            </w:r>
          </w:hyperlink>
        </w:p>
        <w:p w14:paraId="3820FF06" w14:textId="4520D05B" w:rsidR="008E3335" w:rsidRDefault="00000000">
          <w:pPr>
            <w:pStyle w:val="TOC3"/>
            <w:tabs>
              <w:tab w:val="right" w:leader="dot" w:pos="9060"/>
            </w:tabs>
            <w:rPr>
              <w:rFonts w:asciiTheme="minorHAnsi" w:eastAsiaTheme="minorEastAsia" w:hAnsiTheme="minorHAnsi" w:cstheme="minorBidi"/>
              <w:noProof/>
              <w:sz w:val="22"/>
              <w:szCs w:val="22"/>
              <w:lang w:eastAsia="en-AU"/>
            </w:rPr>
          </w:pPr>
          <w:hyperlink w:anchor="_Toc126850578" w:history="1">
            <w:r w:rsidR="008E3335" w:rsidRPr="00942C8E">
              <w:rPr>
                <w:rStyle w:val="Hyperlink"/>
                <w:rFonts w:cstheme="minorHAnsi"/>
                <w:noProof/>
              </w:rPr>
              <w:t>4.5.1 Urgent-Start Peritoneal Dialysis (USPD)</w:t>
            </w:r>
            <w:r w:rsidR="008E3335">
              <w:rPr>
                <w:noProof/>
                <w:webHidden/>
              </w:rPr>
              <w:tab/>
            </w:r>
            <w:r w:rsidR="008E3335">
              <w:rPr>
                <w:noProof/>
                <w:webHidden/>
              </w:rPr>
              <w:fldChar w:fldCharType="begin"/>
            </w:r>
            <w:r w:rsidR="008E3335">
              <w:rPr>
                <w:noProof/>
                <w:webHidden/>
              </w:rPr>
              <w:instrText xml:space="preserve"> PAGEREF _Toc126850578 \h </w:instrText>
            </w:r>
            <w:r w:rsidR="008E3335">
              <w:rPr>
                <w:noProof/>
                <w:webHidden/>
              </w:rPr>
            </w:r>
            <w:r w:rsidR="008E3335">
              <w:rPr>
                <w:noProof/>
                <w:webHidden/>
              </w:rPr>
              <w:fldChar w:fldCharType="separate"/>
            </w:r>
            <w:r w:rsidR="0013590E">
              <w:rPr>
                <w:noProof/>
                <w:webHidden/>
              </w:rPr>
              <w:t>39</w:t>
            </w:r>
            <w:r w:rsidR="008E3335">
              <w:rPr>
                <w:noProof/>
                <w:webHidden/>
              </w:rPr>
              <w:fldChar w:fldCharType="end"/>
            </w:r>
          </w:hyperlink>
        </w:p>
        <w:p w14:paraId="64E457ED" w14:textId="0FDC141D" w:rsidR="008E3335" w:rsidRDefault="00000000">
          <w:pPr>
            <w:pStyle w:val="TOC2"/>
            <w:tabs>
              <w:tab w:val="right" w:leader="dot" w:pos="9060"/>
            </w:tabs>
            <w:rPr>
              <w:rFonts w:eastAsiaTheme="minorEastAsia" w:cstheme="minorBidi"/>
              <w:noProof/>
              <w:sz w:val="22"/>
              <w:szCs w:val="22"/>
              <w:lang w:eastAsia="en-AU"/>
            </w:rPr>
          </w:pPr>
          <w:hyperlink w:anchor="_Toc126850579" w:history="1">
            <w:r w:rsidR="008E3335" w:rsidRPr="00942C8E">
              <w:rPr>
                <w:rStyle w:val="Hyperlink"/>
                <w:noProof/>
              </w:rPr>
              <w:t>4.5.2 Early-Start Peritoneal Dialysis (ESPD)</w:t>
            </w:r>
            <w:r w:rsidR="008E3335">
              <w:rPr>
                <w:noProof/>
                <w:webHidden/>
              </w:rPr>
              <w:tab/>
            </w:r>
            <w:r w:rsidR="008E3335">
              <w:rPr>
                <w:noProof/>
                <w:webHidden/>
              </w:rPr>
              <w:fldChar w:fldCharType="begin"/>
            </w:r>
            <w:r w:rsidR="008E3335">
              <w:rPr>
                <w:noProof/>
                <w:webHidden/>
              </w:rPr>
              <w:instrText xml:space="preserve"> PAGEREF _Toc126850579 \h </w:instrText>
            </w:r>
            <w:r w:rsidR="008E3335">
              <w:rPr>
                <w:noProof/>
                <w:webHidden/>
              </w:rPr>
            </w:r>
            <w:r w:rsidR="008E3335">
              <w:rPr>
                <w:noProof/>
                <w:webHidden/>
              </w:rPr>
              <w:fldChar w:fldCharType="separate"/>
            </w:r>
            <w:r w:rsidR="0013590E">
              <w:rPr>
                <w:noProof/>
                <w:webHidden/>
              </w:rPr>
              <w:t>41</w:t>
            </w:r>
            <w:r w:rsidR="008E3335">
              <w:rPr>
                <w:noProof/>
                <w:webHidden/>
              </w:rPr>
              <w:fldChar w:fldCharType="end"/>
            </w:r>
          </w:hyperlink>
        </w:p>
        <w:p w14:paraId="270E1BA1" w14:textId="50DBA8AD" w:rsidR="008E3335" w:rsidRDefault="00000000">
          <w:pPr>
            <w:pStyle w:val="TOC3"/>
            <w:tabs>
              <w:tab w:val="right" w:leader="dot" w:pos="9060"/>
            </w:tabs>
            <w:rPr>
              <w:rFonts w:asciiTheme="minorHAnsi" w:eastAsiaTheme="minorEastAsia" w:hAnsiTheme="minorHAnsi" w:cstheme="minorBidi"/>
              <w:noProof/>
              <w:sz w:val="22"/>
              <w:szCs w:val="22"/>
              <w:lang w:eastAsia="en-AU"/>
            </w:rPr>
          </w:pPr>
          <w:hyperlink w:anchor="_Toc126850580" w:history="1">
            <w:r w:rsidR="008E3335" w:rsidRPr="00942C8E">
              <w:rPr>
                <w:rStyle w:val="Hyperlink"/>
                <w:rFonts w:cstheme="minorHAnsi"/>
                <w:noProof/>
              </w:rPr>
              <w:t>4.5.3 Complications</w:t>
            </w:r>
            <w:r w:rsidR="008E3335">
              <w:rPr>
                <w:noProof/>
                <w:webHidden/>
              </w:rPr>
              <w:tab/>
            </w:r>
            <w:r w:rsidR="008E3335">
              <w:rPr>
                <w:noProof/>
                <w:webHidden/>
              </w:rPr>
              <w:fldChar w:fldCharType="begin"/>
            </w:r>
            <w:r w:rsidR="008E3335">
              <w:rPr>
                <w:noProof/>
                <w:webHidden/>
              </w:rPr>
              <w:instrText xml:space="preserve"> PAGEREF _Toc126850580 \h </w:instrText>
            </w:r>
            <w:r w:rsidR="008E3335">
              <w:rPr>
                <w:noProof/>
                <w:webHidden/>
              </w:rPr>
            </w:r>
            <w:r w:rsidR="008E3335">
              <w:rPr>
                <w:noProof/>
                <w:webHidden/>
              </w:rPr>
              <w:fldChar w:fldCharType="separate"/>
            </w:r>
            <w:r w:rsidR="0013590E">
              <w:rPr>
                <w:noProof/>
                <w:webHidden/>
              </w:rPr>
              <w:t>42</w:t>
            </w:r>
            <w:r w:rsidR="008E3335">
              <w:rPr>
                <w:noProof/>
                <w:webHidden/>
              </w:rPr>
              <w:fldChar w:fldCharType="end"/>
            </w:r>
          </w:hyperlink>
        </w:p>
        <w:p w14:paraId="6346C4FB" w14:textId="3C2DE46F" w:rsidR="008E3335" w:rsidRDefault="00000000">
          <w:pPr>
            <w:pStyle w:val="TOC1"/>
            <w:rPr>
              <w:rFonts w:eastAsiaTheme="minorEastAsia" w:cstheme="minorBidi"/>
              <w:sz w:val="22"/>
              <w:szCs w:val="22"/>
              <w:lang w:eastAsia="en-AU"/>
            </w:rPr>
          </w:pPr>
          <w:hyperlink w:anchor="_Toc126850581" w:history="1">
            <w:r w:rsidR="008E3335" w:rsidRPr="00942C8E">
              <w:rPr>
                <w:rStyle w:val="Hyperlink"/>
              </w:rPr>
              <w:t>Evaluation</w:t>
            </w:r>
            <w:r w:rsidR="008E3335">
              <w:rPr>
                <w:webHidden/>
              </w:rPr>
              <w:tab/>
            </w:r>
            <w:r w:rsidR="008E3335">
              <w:rPr>
                <w:webHidden/>
              </w:rPr>
              <w:fldChar w:fldCharType="begin"/>
            </w:r>
            <w:r w:rsidR="008E3335">
              <w:rPr>
                <w:webHidden/>
              </w:rPr>
              <w:instrText xml:space="preserve"> PAGEREF _Toc126850581 \h </w:instrText>
            </w:r>
            <w:r w:rsidR="008E3335">
              <w:rPr>
                <w:webHidden/>
              </w:rPr>
            </w:r>
            <w:r w:rsidR="008E3335">
              <w:rPr>
                <w:webHidden/>
              </w:rPr>
              <w:fldChar w:fldCharType="separate"/>
            </w:r>
            <w:r w:rsidR="0013590E">
              <w:rPr>
                <w:webHidden/>
              </w:rPr>
              <w:t>43</w:t>
            </w:r>
            <w:r w:rsidR="008E3335">
              <w:rPr>
                <w:webHidden/>
              </w:rPr>
              <w:fldChar w:fldCharType="end"/>
            </w:r>
          </w:hyperlink>
        </w:p>
        <w:p w14:paraId="2CFFB4B1" w14:textId="1139FC31" w:rsidR="008E3335" w:rsidRDefault="00000000">
          <w:pPr>
            <w:pStyle w:val="TOC1"/>
            <w:rPr>
              <w:rFonts w:eastAsiaTheme="minorEastAsia" w:cstheme="minorBidi"/>
              <w:sz w:val="22"/>
              <w:szCs w:val="22"/>
              <w:lang w:eastAsia="en-AU"/>
            </w:rPr>
          </w:pPr>
          <w:hyperlink w:anchor="_Toc126850582" w:history="1">
            <w:r w:rsidR="008E3335" w:rsidRPr="00942C8E">
              <w:rPr>
                <w:rStyle w:val="Hyperlink"/>
              </w:rPr>
              <w:t>Related Policies, Procedures, Guidelines and Legislation</w:t>
            </w:r>
            <w:r w:rsidR="008E3335">
              <w:rPr>
                <w:webHidden/>
              </w:rPr>
              <w:tab/>
            </w:r>
            <w:r w:rsidR="008E3335">
              <w:rPr>
                <w:webHidden/>
              </w:rPr>
              <w:fldChar w:fldCharType="begin"/>
            </w:r>
            <w:r w:rsidR="008E3335">
              <w:rPr>
                <w:webHidden/>
              </w:rPr>
              <w:instrText xml:space="preserve"> PAGEREF _Toc126850582 \h </w:instrText>
            </w:r>
            <w:r w:rsidR="008E3335">
              <w:rPr>
                <w:webHidden/>
              </w:rPr>
            </w:r>
            <w:r w:rsidR="008E3335">
              <w:rPr>
                <w:webHidden/>
              </w:rPr>
              <w:fldChar w:fldCharType="separate"/>
            </w:r>
            <w:r w:rsidR="0013590E">
              <w:rPr>
                <w:webHidden/>
              </w:rPr>
              <w:t>43</w:t>
            </w:r>
            <w:r w:rsidR="008E3335">
              <w:rPr>
                <w:webHidden/>
              </w:rPr>
              <w:fldChar w:fldCharType="end"/>
            </w:r>
          </w:hyperlink>
        </w:p>
        <w:p w14:paraId="68C3A62B" w14:textId="4865A47E" w:rsidR="008E3335" w:rsidRDefault="00000000">
          <w:pPr>
            <w:pStyle w:val="TOC1"/>
            <w:rPr>
              <w:rFonts w:eastAsiaTheme="minorEastAsia" w:cstheme="minorBidi"/>
              <w:sz w:val="22"/>
              <w:szCs w:val="22"/>
              <w:lang w:eastAsia="en-AU"/>
            </w:rPr>
          </w:pPr>
          <w:hyperlink w:anchor="_Toc126850583" w:history="1">
            <w:r w:rsidR="008E3335" w:rsidRPr="00942C8E">
              <w:rPr>
                <w:rStyle w:val="Hyperlink"/>
              </w:rPr>
              <w:t>References</w:t>
            </w:r>
            <w:r w:rsidR="008E3335">
              <w:rPr>
                <w:webHidden/>
              </w:rPr>
              <w:tab/>
            </w:r>
            <w:r w:rsidR="008E3335">
              <w:rPr>
                <w:webHidden/>
              </w:rPr>
              <w:fldChar w:fldCharType="begin"/>
            </w:r>
            <w:r w:rsidR="008E3335">
              <w:rPr>
                <w:webHidden/>
              </w:rPr>
              <w:instrText xml:space="preserve"> PAGEREF _Toc126850583 \h </w:instrText>
            </w:r>
            <w:r w:rsidR="008E3335">
              <w:rPr>
                <w:webHidden/>
              </w:rPr>
            </w:r>
            <w:r w:rsidR="008E3335">
              <w:rPr>
                <w:webHidden/>
              </w:rPr>
              <w:fldChar w:fldCharType="separate"/>
            </w:r>
            <w:r w:rsidR="0013590E">
              <w:rPr>
                <w:webHidden/>
              </w:rPr>
              <w:t>44</w:t>
            </w:r>
            <w:r w:rsidR="008E3335">
              <w:rPr>
                <w:webHidden/>
              </w:rPr>
              <w:fldChar w:fldCharType="end"/>
            </w:r>
          </w:hyperlink>
        </w:p>
        <w:p w14:paraId="34CA9E7B" w14:textId="6C00ECAB" w:rsidR="008E3335" w:rsidRDefault="00000000">
          <w:pPr>
            <w:pStyle w:val="TOC1"/>
            <w:rPr>
              <w:rFonts w:eastAsiaTheme="minorEastAsia" w:cstheme="minorBidi"/>
              <w:sz w:val="22"/>
              <w:szCs w:val="22"/>
              <w:lang w:eastAsia="en-AU"/>
            </w:rPr>
          </w:pPr>
          <w:hyperlink w:anchor="_Toc126850584" w:history="1">
            <w:r w:rsidR="008E3335" w:rsidRPr="00942C8E">
              <w:rPr>
                <w:rStyle w:val="Hyperlink"/>
              </w:rPr>
              <w:t>Definition of Terms</w:t>
            </w:r>
            <w:r w:rsidR="008E3335">
              <w:rPr>
                <w:webHidden/>
              </w:rPr>
              <w:tab/>
            </w:r>
            <w:r w:rsidR="008E3335">
              <w:rPr>
                <w:webHidden/>
              </w:rPr>
              <w:fldChar w:fldCharType="begin"/>
            </w:r>
            <w:r w:rsidR="008E3335">
              <w:rPr>
                <w:webHidden/>
              </w:rPr>
              <w:instrText xml:space="preserve"> PAGEREF _Toc126850584 \h </w:instrText>
            </w:r>
            <w:r w:rsidR="008E3335">
              <w:rPr>
                <w:webHidden/>
              </w:rPr>
            </w:r>
            <w:r w:rsidR="008E3335">
              <w:rPr>
                <w:webHidden/>
              </w:rPr>
              <w:fldChar w:fldCharType="separate"/>
            </w:r>
            <w:r w:rsidR="0013590E">
              <w:rPr>
                <w:webHidden/>
              </w:rPr>
              <w:t>45</w:t>
            </w:r>
            <w:r w:rsidR="008E3335">
              <w:rPr>
                <w:webHidden/>
              </w:rPr>
              <w:fldChar w:fldCharType="end"/>
            </w:r>
          </w:hyperlink>
        </w:p>
        <w:p w14:paraId="5C2EACDF" w14:textId="3E4D6226" w:rsidR="008E3335" w:rsidRDefault="00000000">
          <w:pPr>
            <w:pStyle w:val="TOC1"/>
            <w:rPr>
              <w:rFonts w:eastAsiaTheme="minorEastAsia" w:cstheme="minorBidi"/>
              <w:sz w:val="22"/>
              <w:szCs w:val="22"/>
              <w:lang w:eastAsia="en-AU"/>
            </w:rPr>
          </w:pPr>
          <w:hyperlink w:anchor="_Toc126850585" w:history="1">
            <w:r w:rsidR="008E3335" w:rsidRPr="00942C8E">
              <w:rPr>
                <w:rStyle w:val="Hyperlink"/>
              </w:rPr>
              <w:t>Search Terms</w:t>
            </w:r>
            <w:r w:rsidR="008E3335">
              <w:rPr>
                <w:webHidden/>
              </w:rPr>
              <w:tab/>
            </w:r>
            <w:r w:rsidR="008E3335">
              <w:rPr>
                <w:webHidden/>
              </w:rPr>
              <w:fldChar w:fldCharType="begin"/>
            </w:r>
            <w:r w:rsidR="008E3335">
              <w:rPr>
                <w:webHidden/>
              </w:rPr>
              <w:instrText xml:space="preserve"> PAGEREF _Toc126850585 \h </w:instrText>
            </w:r>
            <w:r w:rsidR="008E3335">
              <w:rPr>
                <w:webHidden/>
              </w:rPr>
            </w:r>
            <w:r w:rsidR="008E3335">
              <w:rPr>
                <w:webHidden/>
              </w:rPr>
              <w:fldChar w:fldCharType="separate"/>
            </w:r>
            <w:r w:rsidR="0013590E">
              <w:rPr>
                <w:webHidden/>
              </w:rPr>
              <w:t>46</w:t>
            </w:r>
            <w:r w:rsidR="008E3335">
              <w:rPr>
                <w:webHidden/>
              </w:rPr>
              <w:fldChar w:fldCharType="end"/>
            </w:r>
          </w:hyperlink>
        </w:p>
        <w:p w14:paraId="05AADF33" w14:textId="59279910" w:rsidR="008E3335" w:rsidRDefault="00000000">
          <w:pPr>
            <w:pStyle w:val="TOC1"/>
            <w:rPr>
              <w:rFonts w:eastAsiaTheme="minorEastAsia" w:cstheme="minorBidi"/>
              <w:sz w:val="22"/>
              <w:szCs w:val="22"/>
              <w:lang w:eastAsia="en-AU"/>
            </w:rPr>
          </w:pPr>
          <w:hyperlink w:anchor="_Toc126850586" w:history="1">
            <w:r w:rsidR="008E3335" w:rsidRPr="00942C8E">
              <w:rPr>
                <w:rStyle w:val="Hyperlink"/>
              </w:rPr>
              <w:t>Attachments</w:t>
            </w:r>
            <w:r w:rsidR="008E3335">
              <w:rPr>
                <w:webHidden/>
              </w:rPr>
              <w:tab/>
            </w:r>
            <w:r w:rsidR="008E3335">
              <w:rPr>
                <w:webHidden/>
              </w:rPr>
              <w:fldChar w:fldCharType="begin"/>
            </w:r>
            <w:r w:rsidR="008E3335">
              <w:rPr>
                <w:webHidden/>
              </w:rPr>
              <w:instrText xml:space="preserve"> PAGEREF _Toc126850586 \h </w:instrText>
            </w:r>
            <w:r w:rsidR="008E3335">
              <w:rPr>
                <w:webHidden/>
              </w:rPr>
            </w:r>
            <w:r w:rsidR="008E3335">
              <w:rPr>
                <w:webHidden/>
              </w:rPr>
              <w:fldChar w:fldCharType="separate"/>
            </w:r>
            <w:r w:rsidR="0013590E">
              <w:rPr>
                <w:webHidden/>
              </w:rPr>
              <w:t>46</w:t>
            </w:r>
            <w:r w:rsidR="008E3335">
              <w:rPr>
                <w:webHidden/>
              </w:rPr>
              <w:fldChar w:fldCharType="end"/>
            </w:r>
          </w:hyperlink>
        </w:p>
        <w:p w14:paraId="3244A157" w14:textId="0741687E" w:rsidR="00C1231E" w:rsidRDefault="00C1231E">
          <w:r>
            <w:rPr>
              <w:b/>
              <w:bCs/>
              <w:noProof/>
            </w:rPr>
            <w:fldChar w:fldCharType="end"/>
          </w:r>
        </w:p>
      </w:sdtContent>
    </w:sdt>
    <w:p w14:paraId="68EDA1EF" w14:textId="314C52E5" w:rsidR="007052B1" w:rsidRDefault="007052B1" w:rsidP="007B6904">
      <w:pPr>
        <w:rPr>
          <w:rFonts w:asciiTheme="minorHAnsi" w:hAnsiTheme="minorHAnsi"/>
        </w:rPr>
      </w:pPr>
    </w:p>
    <w:p w14:paraId="7F6A4D0D" w14:textId="77777777" w:rsidR="007B6904" w:rsidRPr="00763141" w:rsidRDefault="007052B1" w:rsidP="0090320B">
      <w:pPr>
        <w:spacing w:after="200" w:line="276" w:lineRule="auto"/>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C8C9ADE" w14:textId="77777777" w:rsidTr="0074223E">
        <w:trPr>
          <w:cantSplit/>
          <w:trHeight w:val="285"/>
        </w:trPr>
        <w:tc>
          <w:tcPr>
            <w:tcW w:w="9158" w:type="dxa"/>
            <w:shd w:val="clear" w:color="auto" w:fill="A6A6A6" w:themeFill="background1" w:themeFillShade="A6"/>
          </w:tcPr>
          <w:p w14:paraId="2C1AD5E6" w14:textId="14AFD18D" w:rsidR="007B6904" w:rsidRPr="00CD1C0E" w:rsidRDefault="007B6904" w:rsidP="004213C3">
            <w:pPr>
              <w:pStyle w:val="Heading1"/>
            </w:pPr>
            <w:bookmarkStart w:id="11" w:name="_Toc389473274"/>
            <w:bookmarkStart w:id="12" w:name="_Toc42066730"/>
            <w:bookmarkStart w:id="13" w:name="_Toc126850546"/>
            <w:r w:rsidRPr="00CD1C0E">
              <w:lastRenderedPageBreak/>
              <w:t>Purpose</w:t>
            </w:r>
            <w:bookmarkEnd w:id="11"/>
            <w:bookmarkEnd w:id="12"/>
            <w:bookmarkEnd w:id="13"/>
          </w:p>
        </w:tc>
      </w:tr>
    </w:tbl>
    <w:p w14:paraId="591E06F8" w14:textId="77777777" w:rsidR="00931B93" w:rsidRDefault="00931B93" w:rsidP="00931B93">
      <w:pPr>
        <w:rPr>
          <w:rFonts w:cs="Arial"/>
          <w:i/>
          <w:szCs w:val="24"/>
        </w:rPr>
      </w:pPr>
    </w:p>
    <w:p w14:paraId="6FFE4D81" w14:textId="6CDB9949" w:rsidR="00482981" w:rsidRDefault="00482981" w:rsidP="00931B93">
      <w:pPr>
        <w:rPr>
          <w:rFonts w:asciiTheme="minorHAnsi" w:hAnsiTheme="minorHAnsi" w:cs="Arial"/>
        </w:rPr>
      </w:pPr>
      <w:r>
        <w:rPr>
          <w:rFonts w:asciiTheme="minorHAnsi" w:hAnsiTheme="minorHAnsi" w:cs="Arial"/>
        </w:rPr>
        <w:t xml:space="preserve">The purpose of this procedure is to provide staff with best practice </w:t>
      </w:r>
      <w:r w:rsidR="004E4A26">
        <w:rPr>
          <w:rFonts w:asciiTheme="minorHAnsi" w:hAnsiTheme="minorHAnsi" w:cs="Arial"/>
        </w:rPr>
        <w:t xml:space="preserve">procedures </w:t>
      </w:r>
      <w:r>
        <w:rPr>
          <w:rFonts w:asciiTheme="minorHAnsi" w:hAnsiTheme="minorHAnsi" w:cs="Arial"/>
        </w:rPr>
        <w:t xml:space="preserve">for peritoneal dialysis </w:t>
      </w:r>
      <w:r w:rsidR="004E4A26">
        <w:rPr>
          <w:rFonts w:asciiTheme="minorHAnsi" w:hAnsiTheme="minorHAnsi" w:cs="Arial"/>
        </w:rPr>
        <w:t>patients.</w:t>
      </w:r>
    </w:p>
    <w:p w14:paraId="09F03FE8" w14:textId="77777777" w:rsidR="00482981" w:rsidRDefault="00482981" w:rsidP="00931B93">
      <w:pPr>
        <w:rPr>
          <w:rFonts w:asciiTheme="minorHAnsi" w:hAnsiTheme="minorHAnsi" w:cs="Arial"/>
        </w:rPr>
      </w:pPr>
    </w:p>
    <w:p w14:paraId="60D06C70" w14:textId="672CA171" w:rsidR="007B6904" w:rsidRDefault="00EC5D8E" w:rsidP="00931B93">
      <w:pPr>
        <w:rPr>
          <w:rFonts w:asciiTheme="minorHAnsi" w:hAnsiTheme="minorHAnsi" w:cs="Arial"/>
        </w:rPr>
      </w:pPr>
      <w:r w:rsidRPr="0063506E">
        <w:rPr>
          <w:rFonts w:asciiTheme="minorHAnsi" w:hAnsiTheme="minorHAnsi" w:cs="Arial"/>
        </w:rPr>
        <w:t xml:space="preserve">Peritoneal Dialysis is a Renal Replacement Therapy which is performed by the patient at home. Patients are </w:t>
      </w:r>
      <w:r w:rsidR="00C24326">
        <w:rPr>
          <w:rFonts w:asciiTheme="minorHAnsi" w:hAnsiTheme="minorHAnsi" w:cs="Arial"/>
        </w:rPr>
        <w:t>educated</w:t>
      </w:r>
      <w:r w:rsidRPr="0063506E">
        <w:rPr>
          <w:rFonts w:asciiTheme="minorHAnsi" w:hAnsiTheme="minorHAnsi" w:cs="Arial"/>
        </w:rPr>
        <w:t xml:space="preserve"> and monitored by the Renal Home Therapies</w:t>
      </w:r>
      <w:r w:rsidR="0049700C">
        <w:rPr>
          <w:rFonts w:asciiTheme="minorHAnsi" w:hAnsiTheme="minorHAnsi" w:cs="Arial"/>
        </w:rPr>
        <w:t xml:space="preserve"> (RHT)</w:t>
      </w:r>
      <w:r w:rsidR="002D6D6D">
        <w:rPr>
          <w:rFonts w:asciiTheme="minorHAnsi" w:hAnsiTheme="minorHAnsi" w:cs="Arial"/>
        </w:rPr>
        <w:t xml:space="preserve"> </w:t>
      </w:r>
      <w:r w:rsidRPr="0063506E">
        <w:rPr>
          <w:rFonts w:asciiTheme="minorHAnsi" w:hAnsiTheme="minorHAnsi" w:cs="Arial"/>
        </w:rPr>
        <w:t xml:space="preserve">Team. </w:t>
      </w:r>
      <w:r w:rsidR="0079147B">
        <w:rPr>
          <w:rFonts w:asciiTheme="minorHAnsi" w:hAnsiTheme="minorHAnsi" w:cs="Arial"/>
        </w:rPr>
        <w:t xml:space="preserve">Inpatients on </w:t>
      </w:r>
      <w:r w:rsidR="00F91B0B">
        <w:rPr>
          <w:rFonts w:asciiTheme="minorHAnsi" w:hAnsiTheme="minorHAnsi" w:cs="Arial"/>
        </w:rPr>
        <w:t>P</w:t>
      </w:r>
      <w:r w:rsidR="004E4A26">
        <w:rPr>
          <w:rFonts w:asciiTheme="minorHAnsi" w:hAnsiTheme="minorHAnsi" w:cs="Arial"/>
        </w:rPr>
        <w:t xml:space="preserve">eritoneal </w:t>
      </w:r>
      <w:r w:rsidR="00F91B0B">
        <w:rPr>
          <w:rFonts w:asciiTheme="minorHAnsi" w:hAnsiTheme="minorHAnsi" w:cs="Arial"/>
        </w:rPr>
        <w:t>D</w:t>
      </w:r>
      <w:r w:rsidR="004E4A26">
        <w:rPr>
          <w:rFonts w:asciiTheme="minorHAnsi" w:hAnsiTheme="minorHAnsi" w:cs="Arial"/>
        </w:rPr>
        <w:t>ialysis</w:t>
      </w:r>
      <w:r w:rsidR="0079147B">
        <w:rPr>
          <w:rFonts w:asciiTheme="minorHAnsi" w:hAnsiTheme="minorHAnsi" w:cs="Arial"/>
        </w:rPr>
        <w:t xml:space="preserve"> are managed by the renal ward.</w:t>
      </w:r>
      <w:r w:rsidR="00403384">
        <w:rPr>
          <w:rFonts w:asciiTheme="minorHAnsi" w:hAnsiTheme="minorHAnsi" w:cs="Arial"/>
        </w:rPr>
        <w:t xml:space="preserve"> Patients are provided a training booklet with written information about procedures, trouble shooting, what to do in an emergency and contact numbers.</w:t>
      </w:r>
    </w:p>
    <w:p w14:paraId="36DCF7A1" w14:textId="77777777" w:rsidR="00EC5D8E" w:rsidRDefault="00EC5D8E" w:rsidP="00931B93">
      <w:pPr>
        <w:rPr>
          <w:rFonts w:cs="Arial"/>
          <w:szCs w:val="24"/>
        </w:rPr>
      </w:pPr>
      <w:bookmarkStart w:id="14" w:name="_Hlk126673438"/>
    </w:p>
    <w:p w14:paraId="5614A764" w14:textId="77777777" w:rsidR="009E70F4" w:rsidRPr="00EC5D8E" w:rsidRDefault="00000000" w:rsidP="00EC5D8E">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479002B" w14:textId="77777777" w:rsidTr="0074223E">
        <w:trPr>
          <w:cantSplit/>
          <w:trHeight w:val="285"/>
        </w:trPr>
        <w:tc>
          <w:tcPr>
            <w:tcW w:w="9158" w:type="dxa"/>
            <w:shd w:val="clear" w:color="auto" w:fill="A6A6A6" w:themeFill="background1" w:themeFillShade="A6"/>
          </w:tcPr>
          <w:p w14:paraId="7166813D" w14:textId="642E702B" w:rsidR="007B6904" w:rsidRPr="003D2D06" w:rsidRDefault="007B6904" w:rsidP="004213C3">
            <w:pPr>
              <w:pStyle w:val="Heading1"/>
            </w:pPr>
            <w:bookmarkStart w:id="15" w:name="_Toc389473277"/>
            <w:bookmarkStart w:id="16" w:name="_Toc42066731"/>
            <w:bookmarkStart w:id="17" w:name="_Toc126850547"/>
            <w:bookmarkEnd w:id="14"/>
            <w:r w:rsidRPr="003D2D06">
              <w:t>Scope</w:t>
            </w:r>
            <w:bookmarkEnd w:id="15"/>
            <w:bookmarkEnd w:id="16"/>
            <w:bookmarkEnd w:id="17"/>
          </w:p>
        </w:tc>
      </w:tr>
    </w:tbl>
    <w:p w14:paraId="3108209A" w14:textId="77777777" w:rsidR="004E4A26" w:rsidRDefault="004E4A26" w:rsidP="00F14EC1">
      <w:pPr>
        <w:rPr>
          <w:rFonts w:asciiTheme="minorHAnsi" w:hAnsiTheme="minorHAnsi" w:cs="Arial"/>
        </w:rPr>
      </w:pPr>
    </w:p>
    <w:p w14:paraId="1FD78984" w14:textId="77777777" w:rsidR="004E4A26" w:rsidRDefault="004E4A26" w:rsidP="00F14EC1">
      <w:pPr>
        <w:rPr>
          <w:rFonts w:asciiTheme="minorHAnsi" w:hAnsiTheme="minorHAnsi" w:cs="Arial"/>
        </w:rPr>
      </w:pPr>
      <w:r>
        <w:rPr>
          <w:rFonts w:asciiTheme="minorHAnsi" w:hAnsiTheme="minorHAnsi" w:cs="Arial"/>
        </w:rPr>
        <w:t>This docum</w:t>
      </w:r>
      <w:r w:rsidR="0007173F">
        <w:rPr>
          <w:rFonts w:asciiTheme="minorHAnsi" w:hAnsiTheme="minorHAnsi" w:cs="Arial"/>
        </w:rPr>
        <w:t>ent applies to the following Canberra Health Services (CH</w:t>
      </w:r>
      <w:r>
        <w:rPr>
          <w:rFonts w:asciiTheme="minorHAnsi" w:hAnsiTheme="minorHAnsi" w:cs="Arial"/>
        </w:rPr>
        <w:t>S</w:t>
      </w:r>
      <w:r w:rsidR="0007173F">
        <w:rPr>
          <w:rFonts w:asciiTheme="minorHAnsi" w:hAnsiTheme="minorHAnsi" w:cs="Arial"/>
        </w:rPr>
        <w:t>)</w:t>
      </w:r>
      <w:r>
        <w:rPr>
          <w:rFonts w:asciiTheme="minorHAnsi" w:hAnsiTheme="minorHAnsi" w:cs="Arial"/>
        </w:rPr>
        <w:t xml:space="preserve"> staff working within their scope of practice:</w:t>
      </w:r>
    </w:p>
    <w:p w14:paraId="2AC35111" w14:textId="2D4C6861" w:rsidR="004E4A26" w:rsidRDefault="004E4A26" w:rsidP="003D48B9">
      <w:pPr>
        <w:pStyle w:val="ListParagraph"/>
        <w:numPr>
          <w:ilvl w:val="0"/>
          <w:numId w:val="18"/>
        </w:numPr>
        <w:ind w:left="426" w:hanging="426"/>
      </w:pPr>
      <w:r>
        <w:t xml:space="preserve">Registered and </w:t>
      </w:r>
      <w:r w:rsidR="008A19E7">
        <w:t>E</w:t>
      </w:r>
      <w:r>
        <w:t>nroll</w:t>
      </w:r>
      <w:r w:rsidR="008A19E7">
        <w:t>ed Nurses</w:t>
      </w:r>
    </w:p>
    <w:p w14:paraId="2209B0ED" w14:textId="04E8C60E" w:rsidR="004D56CB" w:rsidRDefault="00D4417A" w:rsidP="003D48B9">
      <w:pPr>
        <w:pStyle w:val="ListParagraph"/>
        <w:numPr>
          <w:ilvl w:val="0"/>
          <w:numId w:val="18"/>
        </w:numPr>
        <w:ind w:left="426" w:hanging="426"/>
      </w:pPr>
      <w:r>
        <w:t>Medical Officers</w:t>
      </w:r>
    </w:p>
    <w:p w14:paraId="210C00CF" w14:textId="77777777" w:rsidR="006861F1" w:rsidRDefault="006861F1" w:rsidP="003D48B9">
      <w:pPr>
        <w:pStyle w:val="ListParagraph"/>
        <w:numPr>
          <w:ilvl w:val="0"/>
          <w:numId w:val="18"/>
        </w:numPr>
        <w:ind w:left="426" w:hanging="426"/>
      </w:pPr>
      <w:r>
        <w:t>Consultants</w:t>
      </w:r>
    </w:p>
    <w:p w14:paraId="7102C520" w14:textId="6519923C" w:rsidR="006861F1" w:rsidRDefault="006861F1" w:rsidP="003D48B9">
      <w:pPr>
        <w:pStyle w:val="ListParagraph"/>
        <w:numPr>
          <w:ilvl w:val="0"/>
          <w:numId w:val="18"/>
        </w:numPr>
        <w:ind w:left="426" w:hanging="426"/>
      </w:pPr>
      <w:r w:rsidRPr="0087765A">
        <w:t>Nephrology A</w:t>
      </w:r>
      <w:r>
        <w:t>dvance Trainee Registrar (ATR)</w:t>
      </w:r>
    </w:p>
    <w:p w14:paraId="68D52CF7" w14:textId="71403A80" w:rsidR="00AD34DB" w:rsidRDefault="00AD34DB" w:rsidP="003D48B9">
      <w:pPr>
        <w:pStyle w:val="ListParagraph"/>
        <w:numPr>
          <w:ilvl w:val="0"/>
          <w:numId w:val="18"/>
        </w:numPr>
        <w:ind w:left="426" w:hanging="426"/>
      </w:pPr>
      <w:r>
        <w:t>Students under direct supervision.</w:t>
      </w:r>
    </w:p>
    <w:p w14:paraId="48112B7F" w14:textId="77777777" w:rsidR="0092657E" w:rsidRDefault="0092657E" w:rsidP="00E64064">
      <w:pPr>
        <w:pStyle w:val="ListParagraph"/>
        <w:ind w:left="0"/>
      </w:pPr>
    </w:p>
    <w:p w14:paraId="323569E4" w14:textId="489CA92B" w:rsidR="00195D08" w:rsidRDefault="00195D08" w:rsidP="00195D08">
      <w:r>
        <w:t xml:space="preserve">Nurses must be </w:t>
      </w:r>
      <w:r w:rsidR="007F5151">
        <w:t xml:space="preserve">assessed </w:t>
      </w:r>
      <w:r>
        <w:t>as competent to:</w:t>
      </w:r>
    </w:p>
    <w:p w14:paraId="2FF30907" w14:textId="480CE030" w:rsidR="00195D08" w:rsidRDefault="00D61E40" w:rsidP="00346EA6">
      <w:pPr>
        <w:pStyle w:val="ListParagraph"/>
        <w:numPr>
          <w:ilvl w:val="0"/>
          <w:numId w:val="37"/>
        </w:numPr>
        <w:ind w:left="426" w:hanging="426"/>
      </w:pPr>
      <w:r>
        <w:t>P</w:t>
      </w:r>
      <w:r w:rsidR="0092657E">
        <w:t xml:space="preserve">erform a </w:t>
      </w:r>
      <w:r w:rsidR="00F474D0">
        <w:t>Peritoneal Dialysis (</w:t>
      </w:r>
      <w:r w:rsidR="0092657E">
        <w:t>PD</w:t>
      </w:r>
      <w:r w:rsidR="00F474D0">
        <w:t>)</w:t>
      </w:r>
      <w:r w:rsidR="0092657E">
        <w:t xml:space="preserve"> exchange</w:t>
      </w:r>
    </w:p>
    <w:p w14:paraId="2A8A1FFF" w14:textId="32AE575E" w:rsidR="0092657E" w:rsidRDefault="00D61E40" w:rsidP="00346EA6">
      <w:pPr>
        <w:pStyle w:val="ListParagraph"/>
        <w:numPr>
          <w:ilvl w:val="0"/>
          <w:numId w:val="37"/>
        </w:numPr>
        <w:ind w:left="426" w:hanging="426"/>
      </w:pPr>
      <w:r>
        <w:t>D</w:t>
      </w:r>
      <w:r w:rsidR="0092657E">
        <w:t xml:space="preserve">o a repair of </w:t>
      </w:r>
      <w:proofErr w:type="spellStart"/>
      <w:r w:rsidR="0092657E">
        <w:t>Tenckhoff</w:t>
      </w:r>
      <w:proofErr w:type="spellEnd"/>
      <w:r w:rsidR="0023242D">
        <w:t xml:space="preserve"> (see Definition</w:t>
      </w:r>
      <w:r w:rsidR="00E9702A">
        <w:t xml:space="preserve"> of Terms</w:t>
      </w:r>
      <w:r w:rsidR="0023242D">
        <w:t xml:space="preserve"> section)</w:t>
      </w:r>
      <w:r w:rsidR="0092657E">
        <w:t xml:space="preserve"> catheter</w:t>
      </w:r>
    </w:p>
    <w:p w14:paraId="48FF3045" w14:textId="3F7FA521" w:rsidR="0092657E" w:rsidRDefault="00D61E40" w:rsidP="00346EA6">
      <w:pPr>
        <w:pStyle w:val="ListParagraph"/>
        <w:numPr>
          <w:ilvl w:val="0"/>
          <w:numId w:val="37"/>
        </w:numPr>
        <w:ind w:left="426" w:hanging="426"/>
      </w:pPr>
      <w:r>
        <w:t>D</w:t>
      </w:r>
      <w:r w:rsidR="0092657E">
        <w:t>o a line change</w:t>
      </w:r>
      <w:r w:rsidR="00E64064">
        <w:t>.</w:t>
      </w:r>
    </w:p>
    <w:p w14:paraId="552AFAC3" w14:textId="0B674DCE" w:rsidR="00EC5D8E" w:rsidRDefault="00EC5D8E" w:rsidP="002672C4">
      <w:pPr>
        <w:tabs>
          <w:tab w:val="left" w:pos="215"/>
        </w:tabs>
      </w:pPr>
    </w:p>
    <w:p w14:paraId="68656676" w14:textId="22CCC4A4" w:rsidR="004D66EF" w:rsidRDefault="004D66EF" w:rsidP="004D66EF">
      <w:pPr>
        <w:rPr>
          <w:rFonts w:cs="Arial"/>
          <w:i/>
          <w:szCs w:val="24"/>
        </w:rPr>
      </w:pPr>
      <w:r w:rsidRPr="0063506E">
        <w:rPr>
          <w:rFonts w:asciiTheme="minorHAnsi" w:hAnsiTheme="minorHAnsi" w:cs="Arial"/>
        </w:rPr>
        <w:t>Th</w:t>
      </w:r>
      <w:r>
        <w:rPr>
          <w:rFonts w:asciiTheme="minorHAnsi" w:hAnsiTheme="minorHAnsi" w:cs="Arial"/>
        </w:rPr>
        <w:t>e</w:t>
      </w:r>
      <w:r w:rsidRPr="0063506E">
        <w:rPr>
          <w:rFonts w:asciiTheme="minorHAnsi" w:hAnsiTheme="minorHAnsi" w:cs="Arial"/>
        </w:rPr>
        <w:t xml:space="preserve"> </w:t>
      </w:r>
      <w:r w:rsidRPr="007A7ECC">
        <w:t>Automated Peritoneal Dialysis</w:t>
      </w:r>
      <w:r>
        <w:t xml:space="preserve"> (APD) </w:t>
      </w:r>
      <w:r w:rsidRPr="0063506E">
        <w:rPr>
          <w:rFonts w:asciiTheme="minorHAnsi" w:hAnsiTheme="minorHAnsi" w:cs="Arial"/>
        </w:rPr>
        <w:t xml:space="preserve">procedure is not currently performed for inpatients. Patients who are </w:t>
      </w:r>
      <w:r>
        <w:rPr>
          <w:rFonts w:asciiTheme="minorHAnsi" w:hAnsiTheme="minorHAnsi" w:cs="Arial"/>
        </w:rPr>
        <w:t xml:space="preserve">on APD </w:t>
      </w:r>
      <w:r w:rsidRPr="0063506E">
        <w:rPr>
          <w:rFonts w:asciiTheme="minorHAnsi" w:hAnsiTheme="minorHAnsi" w:cs="Arial"/>
        </w:rPr>
        <w:t xml:space="preserve">at home switch to </w:t>
      </w:r>
      <w:r>
        <w:t>Continuous Ambulatory Peritoneal Dialysis (</w:t>
      </w:r>
      <w:r w:rsidRPr="0063506E">
        <w:rPr>
          <w:rFonts w:asciiTheme="minorHAnsi" w:hAnsiTheme="minorHAnsi" w:cs="Arial"/>
        </w:rPr>
        <w:t>CAPD</w:t>
      </w:r>
      <w:r>
        <w:rPr>
          <w:rFonts w:asciiTheme="minorHAnsi" w:hAnsiTheme="minorHAnsi" w:cs="Arial"/>
        </w:rPr>
        <w:t>)</w:t>
      </w:r>
      <w:r w:rsidRPr="0063506E">
        <w:rPr>
          <w:rFonts w:asciiTheme="minorHAnsi" w:hAnsiTheme="minorHAnsi" w:cs="Arial"/>
        </w:rPr>
        <w:t xml:space="preserve"> when admitted. Training</w:t>
      </w:r>
      <w:r>
        <w:rPr>
          <w:rFonts w:asciiTheme="minorHAnsi" w:hAnsiTheme="minorHAnsi" w:cs="Arial"/>
        </w:rPr>
        <w:t xml:space="preserve"> for APD</w:t>
      </w:r>
      <w:r w:rsidRPr="0063506E">
        <w:rPr>
          <w:rFonts w:asciiTheme="minorHAnsi" w:hAnsiTheme="minorHAnsi" w:cs="Arial"/>
        </w:rPr>
        <w:t xml:space="preserve"> is given by Renal Home Therapies nurses</w:t>
      </w:r>
      <w:r>
        <w:rPr>
          <w:rFonts w:asciiTheme="minorHAnsi" w:hAnsiTheme="minorHAnsi" w:cs="Arial"/>
        </w:rPr>
        <w:t>.</w:t>
      </w:r>
    </w:p>
    <w:p w14:paraId="15208313" w14:textId="77777777" w:rsidR="004D66EF" w:rsidRDefault="004D66EF" w:rsidP="002672C4">
      <w:pPr>
        <w:tabs>
          <w:tab w:val="left" w:pos="215"/>
        </w:tabs>
      </w:pPr>
    </w:p>
    <w:p w14:paraId="6CE2EE6B" w14:textId="77777777" w:rsidR="007B6904" w:rsidRPr="00CD1C0E" w:rsidRDefault="00000000"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5A625547" w14:textId="77777777" w:rsidTr="0074223E">
        <w:trPr>
          <w:cantSplit/>
          <w:trHeight w:val="285"/>
        </w:trPr>
        <w:tc>
          <w:tcPr>
            <w:tcW w:w="9158" w:type="dxa"/>
            <w:shd w:val="clear" w:color="auto" w:fill="A6A6A6" w:themeFill="background1" w:themeFillShade="A6"/>
          </w:tcPr>
          <w:p w14:paraId="58E16812" w14:textId="09BA7B1B" w:rsidR="007B6904" w:rsidRPr="00C76688" w:rsidRDefault="007B6904" w:rsidP="00EC5D8E">
            <w:pPr>
              <w:pStyle w:val="Heading1"/>
            </w:pPr>
            <w:bookmarkStart w:id="18" w:name="_Toc389473278"/>
            <w:bookmarkStart w:id="19" w:name="_Toc42066732"/>
            <w:bookmarkStart w:id="20" w:name="_Toc126850548"/>
            <w:r w:rsidRPr="00C76688">
              <w:t>Section 1 –</w:t>
            </w:r>
            <w:r>
              <w:t xml:space="preserve"> </w:t>
            </w:r>
            <w:bookmarkEnd w:id="18"/>
            <w:r w:rsidR="00EC5D8E">
              <w:t>Peritoneal Dialysis</w:t>
            </w:r>
            <w:r w:rsidR="00210216">
              <w:t xml:space="preserve"> (PD)</w:t>
            </w:r>
            <w:bookmarkEnd w:id="19"/>
            <w:r w:rsidR="00025540">
              <w:t xml:space="preserve"> Exit Care Post Surgery</w:t>
            </w:r>
            <w:bookmarkEnd w:id="20"/>
          </w:p>
        </w:tc>
      </w:tr>
    </w:tbl>
    <w:p w14:paraId="096E5D5D" w14:textId="77777777" w:rsidR="007B6904" w:rsidRDefault="007B6904" w:rsidP="007B6904">
      <w:pPr>
        <w:outlineLvl w:val="0"/>
        <w:rPr>
          <w:szCs w:val="24"/>
        </w:rPr>
      </w:pPr>
    </w:p>
    <w:p w14:paraId="6A0060B8" w14:textId="4A96AFFD" w:rsidR="00EC5D8E" w:rsidRDefault="00EC5D8E" w:rsidP="00EC5D8E">
      <w:pPr>
        <w:rPr>
          <w:rFonts w:asciiTheme="minorHAnsi" w:hAnsiTheme="minorHAnsi" w:cs="Arial"/>
        </w:rPr>
      </w:pPr>
      <w:r w:rsidRPr="0063506E">
        <w:rPr>
          <w:rFonts w:asciiTheme="minorHAnsi" w:hAnsiTheme="minorHAnsi" w:cs="Arial"/>
        </w:rPr>
        <w:t xml:space="preserve">This </w:t>
      </w:r>
      <w:r w:rsidR="00307747">
        <w:rPr>
          <w:rFonts w:asciiTheme="minorHAnsi" w:hAnsiTheme="minorHAnsi" w:cs="Arial"/>
        </w:rPr>
        <w:t>s</w:t>
      </w:r>
      <w:r>
        <w:rPr>
          <w:rFonts w:asciiTheme="minorHAnsi" w:hAnsiTheme="minorHAnsi" w:cs="Arial"/>
        </w:rPr>
        <w:t>ection</w:t>
      </w:r>
      <w:r w:rsidRPr="0063506E">
        <w:rPr>
          <w:rFonts w:asciiTheme="minorHAnsi" w:hAnsiTheme="minorHAnsi" w:cs="Arial"/>
        </w:rPr>
        <w:t xml:space="preserve"> </w:t>
      </w:r>
      <w:r w:rsidR="00307747">
        <w:rPr>
          <w:rFonts w:asciiTheme="minorHAnsi" w:hAnsiTheme="minorHAnsi" w:cs="Arial"/>
        </w:rPr>
        <w:t>outlines the procedure for</w:t>
      </w:r>
      <w:r w:rsidRPr="0063506E">
        <w:rPr>
          <w:rFonts w:asciiTheme="minorHAnsi" w:hAnsiTheme="minorHAnsi" w:cs="Arial"/>
        </w:rPr>
        <w:t xml:space="preserve"> </w:t>
      </w:r>
      <w:r w:rsidR="00307747">
        <w:rPr>
          <w:rFonts w:asciiTheme="minorHAnsi" w:hAnsiTheme="minorHAnsi" w:cs="Arial"/>
        </w:rPr>
        <w:t xml:space="preserve">PD </w:t>
      </w:r>
      <w:r w:rsidRPr="0063506E">
        <w:rPr>
          <w:rFonts w:asciiTheme="minorHAnsi" w:hAnsiTheme="minorHAnsi" w:cs="Arial"/>
        </w:rPr>
        <w:t xml:space="preserve">exit site </w:t>
      </w:r>
      <w:r w:rsidR="004D56CB">
        <w:rPr>
          <w:rFonts w:asciiTheme="minorHAnsi" w:hAnsiTheme="minorHAnsi" w:cs="Arial"/>
        </w:rPr>
        <w:t xml:space="preserve">care </w:t>
      </w:r>
      <w:r w:rsidR="00F91B0B" w:rsidRPr="0063506E">
        <w:rPr>
          <w:rFonts w:asciiTheme="minorHAnsi" w:hAnsiTheme="minorHAnsi" w:cs="Arial"/>
        </w:rPr>
        <w:t>post-surgery</w:t>
      </w:r>
      <w:r w:rsidRPr="0063506E">
        <w:rPr>
          <w:rFonts w:asciiTheme="minorHAnsi" w:hAnsiTheme="minorHAnsi" w:cs="Arial"/>
        </w:rPr>
        <w:t>, week one</w:t>
      </w:r>
      <w:r w:rsidR="00580182">
        <w:rPr>
          <w:rFonts w:asciiTheme="minorHAnsi" w:hAnsiTheme="minorHAnsi" w:cs="Arial"/>
        </w:rPr>
        <w:t xml:space="preserve"> </w:t>
      </w:r>
      <w:r w:rsidRPr="0063506E">
        <w:rPr>
          <w:rFonts w:asciiTheme="minorHAnsi" w:hAnsiTheme="minorHAnsi" w:cs="Arial"/>
        </w:rPr>
        <w:t>and thereafter</w:t>
      </w:r>
      <w:r w:rsidR="004E4A26">
        <w:rPr>
          <w:rFonts w:asciiTheme="minorHAnsi" w:hAnsiTheme="minorHAnsi" w:cs="Arial"/>
        </w:rPr>
        <w:t>.</w:t>
      </w:r>
    </w:p>
    <w:p w14:paraId="6B759ADB" w14:textId="77777777" w:rsidR="00307747" w:rsidRPr="0063506E" w:rsidRDefault="00307747" w:rsidP="00EC5D8E">
      <w:pPr>
        <w:rPr>
          <w:rFonts w:asciiTheme="minorHAnsi" w:hAnsiTheme="minorHAnsi" w:cs="Arial"/>
        </w:rPr>
      </w:pPr>
    </w:p>
    <w:p w14:paraId="5BD4EFF0" w14:textId="3559A828" w:rsidR="00307747" w:rsidRPr="00EC5D8E" w:rsidRDefault="00307747" w:rsidP="00307747">
      <w:pPr>
        <w:pBdr>
          <w:top w:val="single" w:sz="4" w:space="1" w:color="auto"/>
          <w:left w:val="single" w:sz="4" w:space="4" w:color="auto"/>
          <w:bottom w:val="single" w:sz="4" w:space="1" w:color="auto"/>
          <w:right w:val="single" w:sz="4" w:space="4" w:color="auto"/>
        </w:pBdr>
        <w:rPr>
          <w:rFonts w:asciiTheme="minorHAnsi" w:hAnsiTheme="minorHAnsi" w:cs="Arial"/>
        </w:rPr>
      </w:pPr>
      <w:r>
        <w:rPr>
          <w:rFonts w:asciiTheme="minorHAnsi" w:hAnsiTheme="minorHAnsi" w:cs="Arial"/>
          <w:b/>
        </w:rPr>
        <w:t>Note:</w:t>
      </w:r>
      <w:r w:rsidR="0057253D">
        <w:rPr>
          <w:rFonts w:asciiTheme="minorHAnsi" w:hAnsiTheme="minorHAnsi" w:cs="Arial"/>
          <w:b/>
        </w:rPr>
        <w:t xml:space="preserve"> </w:t>
      </w:r>
      <w:r w:rsidRPr="00EC5D8E">
        <w:rPr>
          <w:rFonts w:asciiTheme="minorHAnsi" w:hAnsiTheme="minorHAnsi" w:cs="Arial"/>
        </w:rPr>
        <w:t>Patients must not shower</w:t>
      </w:r>
      <w:r>
        <w:rPr>
          <w:rFonts w:asciiTheme="minorHAnsi" w:hAnsiTheme="minorHAnsi" w:cs="Arial"/>
        </w:rPr>
        <w:t xml:space="preserve"> for one-week post-surgery </w:t>
      </w:r>
    </w:p>
    <w:p w14:paraId="2B8B6BEE" w14:textId="77777777" w:rsidR="00EC5D8E" w:rsidRPr="0063506E" w:rsidRDefault="00EC5D8E" w:rsidP="00307747">
      <w:pPr>
        <w:rPr>
          <w:rFonts w:asciiTheme="minorHAnsi" w:hAnsiTheme="minorHAnsi" w:cs="Arial"/>
          <w:b/>
          <w:bCs/>
        </w:rPr>
      </w:pPr>
    </w:p>
    <w:p w14:paraId="1EB85152" w14:textId="13535F1B" w:rsidR="00EC5D8E" w:rsidRPr="0063506E" w:rsidRDefault="00EC5D8E" w:rsidP="00EC5D8E">
      <w:pPr>
        <w:pStyle w:val="Heading2"/>
      </w:pPr>
      <w:bookmarkStart w:id="21" w:name="_Toc42066733"/>
      <w:bookmarkStart w:id="22" w:name="_Toc126850549"/>
      <w:r>
        <w:lastRenderedPageBreak/>
        <w:t>1.1 Post Surgery</w:t>
      </w:r>
      <w:bookmarkEnd w:id="21"/>
      <w:bookmarkEnd w:id="22"/>
    </w:p>
    <w:p w14:paraId="201471AF" w14:textId="6F55946F" w:rsidR="00EC5D8E" w:rsidRPr="0063506E" w:rsidRDefault="00EC5D8E" w:rsidP="00EC5D8E">
      <w:pPr>
        <w:rPr>
          <w:rFonts w:asciiTheme="minorHAnsi" w:hAnsiTheme="minorHAnsi" w:cs="Arial"/>
        </w:rPr>
      </w:pPr>
      <w:r w:rsidRPr="0063506E">
        <w:rPr>
          <w:rFonts w:asciiTheme="minorHAnsi" w:hAnsiTheme="minorHAnsi" w:cs="Arial"/>
        </w:rPr>
        <w:t xml:space="preserve">When </w:t>
      </w:r>
      <w:r w:rsidR="00307747">
        <w:rPr>
          <w:rFonts w:asciiTheme="minorHAnsi" w:hAnsiTheme="minorHAnsi" w:cs="Arial"/>
        </w:rPr>
        <w:t xml:space="preserve">the </w:t>
      </w:r>
      <w:r w:rsidRPr="0063506E">
        <w:rPr>
          <w:rFonts w:asciiTheme="minorHAnsi" w:hAnsiTheme="minorHAnsi" w:cs="Arial"/>
        </w:rPr>
        <w:t>patient returns to the ward</w:t>
      </w:r>
      <w:r w:rsidR="00307747">
        <w:rPr>
          <w:rFonts w:asciiTheme="minorHAnsi" w:hAnsiTheme="minorHAnsi" w:cs="Arial"/>
        </w:rPr>
        <w:t xml:space="preserve"> the dressing should be checked </w:t>
      </w:r>
      <w:r w:rsidRPr="0063506E">
        <w:rPr>
          <w:rFonts w:asciiTheme="minorHAnsi" w:hAnsiTheme="minorHAnsi" w:cs="Arial"/>
        </w:rPr>
        <w:t>to e</w:t>
      </w:r>
      <w:r>
        <w:rPr>
          <w:rFonts w:asciiTheme="minorHAnsi" w:hAnsiTheme="minorHAnsi" w:cs="Arial"/>
        </w:rPr>
        <w:t>nsure it is dry and intact</w:t>
      </w:r>
      <w:r w:rsidR="0007173F">
        <w:rPr>
          <w:rFonts w:asciiTheme="minorHAnsi" w:hAnsiTheme="minorHAnsi" w:cs="Arial"/>
        </w:rPr>
        <w:t>.</w:t>
      </w:r>
      <w:r w:rsidRPr="0063506E">
        <w:rPr>
          <w:rFonts w:asciiTheme="minorHAnsi" w:hAnsiTheme="minorHAnsi" w:cs="Arial"/>
        </w:rPr>
        <w:t xml:space="preserve"> If </w:t>
      </w:r>
      <w:r w:rsidR="00307747">
        <w:rPr>
          <w:rFonts w:asciiTheme="minorHAnsi" w:hAnsiTheme="minorHAnsi" w:cs="Arial"/>
        </w:rPr>
        <w:t xml:space="preserve">the patient’s dressing needs to be changed, </w:t>
      </w:r>
      <w:r w:rsidR="0023242D">
        <w:rPr>
          <w:rFonts w:asciiTheme="minorHAnsi" w:hAnsiTheme="minorHAnsi" w:cs="Arial"/>
        </w:rPr>
        <w:t>follow</w:t>
      </w:r>
      <w:r w:rsidR="00307747">
        <w:rPr>
          <w:rFonts w:asciiTheme="minorHAnsi" w:hAnsiTheme="minorHAnsi" w:cs="Arial"/>
        </w:rPr>
        <w:t xml:space="preserve"> the procedu</w:t>
      </w:r>
      <w:r w:rsidRPr="0063506E">
        <w:rPr>
          <w:rFonts w:asciiTheme="minorHAnsi" w:hAnsiTheme="minorHAnsi" w:cs="Arial"/>
        </w:rPr>
        <w:t>re</w:t>
      </w:r>
      <w:r w:rsidR="00307747">
        <w:rPr>
          <w:rFonts w:asciiTheme="minorHAnsi" w:hAnsiTheme="minorHAnsi" w:cs="Arial"/>
        </w:rPr>
        <w:t xml:space="preserve"> below:</w:t>
      </w:r>
    </w:p>
    <w:p w14:paraId="4B5A1792" w14:textId="77777777" w:rsidR="00EC5D8E" w:rsidRPr="0063506E" w:rsidRDefault="00EC5D8E" w:rsidP="00EC5D8E">
      <w:pPr>
        <w:rPr>
          <w:rFonts w:asciiTheme="minorHAnsi" w:hAnsiTheme="minorHAnsi" w:cs="Arial"/>
        </w:rPr>
      </w:pPr>
    </w:p>
    <w:p w14:paraId="0C1025D9" w14:textId="77777777" w:rsidR="00EC5D8E" w:rsidRPr="00D61E40" w:rsidRDefault="00EC5D8E" w:rsidP="00EC5D8E">
      <w:pPr>
        <w:rPr>
          <w:rFonts w:asciiTheme="minorHAnsi" w:hAnsiTheme="minorHAnsi" w:cs="Arial"/>
          <w:b/>
          <w:iCs/>
        </w:rPr>
      </w:pPr>
      <w:r w:rsidRPr="00D61E40">
        <w:rPr>
          <w:rFonts w:asciiTheme="minorHAnsi" w:hAnsiTheme="minorHAnsi" w:cs="Arial"/>
          <w:b/>
          <w:iCs/>
        </w:rPr>
        <w:t>Equipment</w:t>
      </w:r>
    </w:p>
    <w:p w14:paraId="6288B7EB" w14:textId="4240C016" w:rsidR="00EC5D8E" w:rsidRPr="0087765A" w:rsidRDefault="00EC5D8E" w:rsidP="003D48B9">
      <w:pPr>
        <w:pStyle w:val="ListBullet"/>
        <w:tabs>
          <w:tab w:val="clear" w:pos="1080"/>
          <w:tab w:val="num" w:pos="360"/>
        </w:tabs>
        <w:ind w:left="360"/>
      </w:pPr>
      <w:r w:rsidRPr="0087765A">
        <w:t>Basic dressing pack</w:t>
      </w:r>
    </w:p>
    <w:p w14:paraId="32049427" w14:textId="487DAAC4" w:rsidR="00EC5D8E" w:rsidRPr="0087765A" w:rsidRDefault="00EC5D8E" w:rsidP="003D48B9">
      <w:pPr>
        <w:pStyle w:val="ListBullet"/>
        <w:tabs>
          <w:tab w:val="clear" w:pos="1080"/>
          <w:tab w:val="num" w:pos="360"/>
        </w:tabs>
        <w:ind w:left="360"/>
      </w:pPr>
      <w:r w:rsidRPr="0087765A">
        <w:t>Non- sterile gloves</w:t>
      </w:r>
    </w:p>
    <w:p w14:paraId="74B47794" w14:textId="28FDD4A4" w:rsidR="00EC5D8E" w:rsidRPr="0087765A" w:rsidRDefault="00EC5D8E" w:rsidP="003D48B9">
      <w:pPr>
        <w:pStyle w:val="ListBullet"/>
        <w:tabs>
          <w:tab w:val="clear" w:pos="1080"/>
          <w:tab w:val="num" w:pos="360"/>
        </w:tabs>
        <w:ind w:left="360"/>
      </w:pPr>
      <w:r w:rsidRPr="0087765A">
        <w:t>Mepilex Border 10cm x 10cm</w:t>
      </w:r>
    </w:p>
    <w:p w14:paraId="4A5C59AF" w14:textId="42712BA8" w:rsidR="00EC5D8E" w:rsidRPr="0087765A" w:rsidRDefault="00B21707" w:rsidP="003D48B9">
      <w:pPr>
        <w:pStyle w:val="ListBullet"/>
        <w:tabs>
          <w:tab w:val="clear" w:pos="1080"/>
          <w:tab w:val="num" w:pos="360"/>
        </w:tabs>
        <w:ind w:left="360"/>
      </w:pPr>
      <w:r w:rsidRPr="0087765A">
        <w:t>Packet of</w:t>
      </w:r>
      <w:r w:rsidR="008C0A6B" w:rsidRPr="0087765A">
        <w:t xml:space="preserve"> </w:t>
      </w:r>
      <w:r w:rsidR="004664EA">
        <w:t>g</w:t>
      </w:r>
      <w:r w:rsidR="008C0A6B" w:rsidRPr="0087765A">
        <w:t>auze squares</w:t>
      </w:r>
    </w:p>
    <w:p w14:paraId="01A5500F" w14:textId="07E42DC0" w:rsidR="00185CAD" w:rsidRPr="0087765A" w:rsidRDefault="00E40547" w:rsidP="003D48B9">
      <w:pPr>
        <w:pStyle w:val="ListBullet"/>
        <w:tabs>
          <w:tab w:val="clear" w:pos="1080"/>
          <w:tab w:val="num" w:pos="360"/>
        </w:tabs>
        <w:ind w:left="360"/>
      </w:pPr>
      <w:r>
        <w:t>Non-sterile</w:t>
      </w:r>
      <w:r w:rsidR="00B8301E">
        <w:t xml:space="preserve"> gloves</w:t>
      </w:r>
    </w:p>
    <w:p w14:paraId="3AD08DC5" w14:textId="7297CC94" w:rsidR="00EC5D8E" w:rsidRPr="0087765A" w:rsidRDefault="002D6D6D" w:rsidP="003D48B9">
      <w:pPr>
        <w:pStyle w:val="ListBullet"/>
        <w:tabs>
          <w:tab w:val="clear" w:pos="1080"/>
          <w:tab w:val="num" w:pos="360"/>
        </w:tabs>
        <w:ind w:left="360"/>
      </w:pPr>
      <w:bookmarkStart w:id="23" w:name="_Hlk126739720"/>
      <w:r w:rsidRPr="0087765A">
        <w:t xml:space="preserve">Sodium </w:t>
      </w:r>
      <w:r w:rsidR="007E639A" w:rsidRPr="0087765A">
        <w:t>c</w:t>
      </w:r>
      <w:r w:rsidRPr="0087765A">
        <w:t>hloride</w:t>
      </w:r>
      <w:r w:rsidR="00EC5D8E" w:rsidRPr="0087765A">
        <w:t xml:space="preserve"> 0.9% 30</w:t>
      </w:r>
      <w:r w:rsidR="003A3EDA" w:rsidRPr="0087765A">
        <w:t>mL</w:t>
      </w:r>
      <w:r w:rsidR="00EC5D8E" w:rsidRPr="0087765A">
        <w:t xml:space="preserve"> ampoule</w:t>
      </w:r>
    </w:p>
    <w:bookmarkEnd w:id="23"/>
    <w:p w14:paraId="6DDB88F8" w14:textId="4915DAAB" w:rsidR="00766C22" w:rsidRPr="0087765A" w:rsidRDefault="00D73225" w:rsidP="003D48B9">
      <w:pPr>
        <w:pStyle w:val="ListBullet"/>
        <w:tabs>
          <w:tab w:val="clear" w:pos="1080"/>
          <w:tab w:val="num" w:pos="360"/>
        </w:tabs>
        <w:ind w:left="360"/>
      </w:pPr>
      <w:r w:rsidRPr="0087765A">
        <w:t xml:space="preserve">Detergent wipes </w:t>
      </w:r>
      <w:r w:rsidR="00766C22" w:rsidRPr="0087765A">
        <w:t>to clean table</w:t>
      </w:r>
      <w:r w:rsidR="00D61E40">
        <w:t>.</w:t>
      </w:r>
    </w:p>
    <w:p w14:paraId="1A227A19" w14:textId="696C78AE" w:rsidR="00EC5D8E" w:rsidRPr="0063506E" w:rsidRDefault="00EC5D8E" w:rsidP="00EC5D8E">
      <w:pPr>
        <w:rPr>
          <w:rFonts w:asciiTheme="minorHAnsi" w:hAnsiTheme="minorHAnsi" w:cs="Arial"/>
          <w:b/>
          <w:bCs/>
        </w:rPr>
      </w:pPr>
    </w:p>
    <w:p w14:paraId="37B2C90E" w14:textId="381365B0" w:rsidR="00EC5D8E" w:rsidRPr="00D61E40" w:rsidRDefault="00EC5D8E" w:rsidP="00EC5D8E">
      <w:pPr>
        <w:rPr>
          <w:rFonts w:asciiTheme="minorHAnsi" w:hAnsiTheme="minorHAnsi" w:cs="Arial"/>
          <w:b/>
          <w:iCs/>
        </w:rPr>
      </w:pPr>
      <w:r w:rsidRPr="00D61E40">
        <w:rPr>
          <w:rFonts w:asciiTheme="minorHAnsi" w:hAnsiTheme="minorHAnsi" w:cs="Arial"/>
          <w:b/>
          <w:iCs/>
        </w:rPr>
        <w:t>Method</w:t>
      </w:r>
    </w:p>
    <w:p w14:paraId="1A0095A2" w14:textId="77777777" w:rsidR="00BB21EC" w:rsidRPr="007A7ECC" w:rsidRDefault="00BB21EC" w:rsidP="003D48B9">
      <w:pPr>
        <w:pStyle w:val="ListParagraph"/>
        <w:numPr>
          <w:ilvl w:val="0"/>
          <w:numId w:val="2"/>
        </w:numPr>
        <w:ind w:left="426" w:hanging="426"/>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60D7EBDC" w14:textId="637AC6BE" w:rsidR="00EC5D8E" w:rsidRPr="0063506E" w:rsidRDefault="00EC5D8E" w:rsidP="003D48B9">
      <w:pPr>
        <w:pStyle w:val="ListParagraph"/>
        <w:numPr>
          <w:ilvl w:val="0"/>
          <w:numId w:val="2"/>
        </w:numPr>
        <w:ind w:left="426" w:hanging="426"/>
        <w:contextualSpacing w:val="0"/>
        <w:rPr>
          <w:rFonts w:asciiTheme="minorHAnsi" w:hAnsiTheme="minorHAnsi" w:cs="Arial"/>
          <w:bCs/>
        </w:rPr>
      </w:pPr>
      <w:r w:rsidRPr="0063506E">
        <w:rPr>
          <w:rFonts w:asciiTheme="minorHAnsi" w:hAnsiTheme="minorHAnsi" w:cs="Arial"/>
          <w:bCs/>
        </w:rPr>
        <w:t xml:space="preserve">Perform hand hygiene using </w:t>
      </w:r>
      <w:r w:rsidR="001A15A1">
        <w:rPr>
          <w:rFonts w:asciiTheme="minorHAnsi" w:hAnsiTheme="minorHAnsi" w:cs="Arial"/>
          <w:bCs/>
        </w:rPr>
        <w:t>alcohol-based</w:t>
      </w:r>
      <w:r w:rsidR="002D6D6D">
        <w:rPr>
          <w:rFonts w:asciiTheme="minorHAnsi" w:hAnsiTheme="minorHAnsi" w:cs="Arial"/>
          <w:bCs/>
        </w:rPr>
        <w:t xml:space="preserve"> hand rub (</w:t>
      </w:r>
      <w:r w:rsidRPr="0063506E">
        <w:rPr>
          <w:rFonts w:asciiTheme="minorHAnsi" w:hAnsiTheme="minorHAnsi" w:cs="Arial"/>
          <w:bCs/>
        </w:rPr>
        <w:t>ABHR</w:t>
      </w:r>
      <w:r w:rsidR="00A179D0">
        <w:rPr>
          <w:rFonts w:asciiTheme="minorHAnsi" w:hAnsiTheme="minorHAnsi" w:cs="Arial"/>
          <w:bCs/>
        </w:rPr>
        <w:t>)</w:t>
      </w:r>
    </w:p>
    <w:p w14:paraId="56804597" w14:textId="75EDE4B5" w:rsidR="00EC5D8E" w:rsidRPr="0063506E" w:rsidRDefault="00EC5D8E" w:rsidP="003D48B9">
      <w:pPr>
        <w:pStyle w:val="ListParagraph"/>
        <w:numPr>
          <w:ilvl w:val="0"/>
          <w:numId w:val="2"/>
        </w:numPr>
        <w:ind w:left="426" w:hanging="426"/>
        <w:contextualSpacing w:val="0"/>
        <w:rPr>
          <w:rFonts w:asciiTheme="minorHAnsi" w:hAnsiTheme="minorHAnsi" w:cs="Arial"/>
          <w:bCs/>
        </w:rPr>
      </w:pPr>
      <w:r w:rsidRPr="0063506E">
        <w:rPr>
          <w:rFonts w:asciiTheme="minorHAnsi" w:hAnsiTheme="minorHAnsi" w:cs="Arial"/>
          <w:bCs/>
        </w:rPr>
        <w:t xml:space="preserve">Clean work surface with </w:t>
      </w:r>
      <w:r w:rsidR="00D73225">
        <w:rPr>
          <w:rFonts w:asciiTheme="minorHAnsi" w:hAnsiTheme="minorHAnsi" w:cs="Arial"/>
          <w:bCs/>
        </w:rPr>
        <w:t>detergent wipes</w:t>
      </w:r>
    </w:p>
    <w:p w14:paraId="11FA9690" w14:textId="441651BD" w:rsidR="00EC5D8E" w:rsidRDefault="00EC5D8E" w:rsidP="003D48B9">
      <w:pPr>
        <w:pStyle w:val="ListParagraph"/>
        <w:numPr>
          <w:ilvl w:val="0"/>
          <w:numId w:val="2"/>
        </w:numPr>
        <w:ind w:left="426" w:hanging="426"/>
        <w:contextualSpacing w:val="0"/>
        <w:rPr>
          <w:rFonts w:asciiTheme="minorHAnsi" w:hAnsiTheme="minorHAnsi" w:cs="Arial"/>
          <w:bCs/>
        </w:rPr>
      </w:pPr>
      <w:r w:rsidRPr="0063506E">
        <w:rPr>
          <w:rFonts w:asciiTheme="minorHAnsi" w:hAnsiTheme="minorHAnsi" w:cs="Arial"/>
          <w:bCs/>
        </w:rPr>
        <w:t>Open dressing pack and prepare equipment</w:t>
      </w:r>
    </w:p>
    <w:p w14:paraId="274A90E2" w14:textId="36EB26B1" w:rsidR="00A179D0" w:rsidRPr="0063506E" w:rsidRDefault="00A179D0" w:rsidP="003D48B9">
      <w:pPr>
        <w:pStyle w:val="ListParagraph"/>
        <w:numPr>
          <w:ilvl w:val="0"/>
          <w:numId w:val="2"/>
        </w:numPr>
        <w:ind w:left="426" w:hanging="426"/>
        <w:contextualSpacing w:val="0"/>
        <w:rPr>
          <w:rFonts w:asciiTheme="minorHAnsi" w:hAnsiTheme="minorHAnsi" w:cs="Arial"/>
          <w:bCs/>
        </w:rPr>
      </w:pPr>
      <w:r>
        <w:rPr>
          <w:rFonts w:asciiTheme="minorHAnsi" w:hAnsiTheme="minorHAnsi" w:cs="Arial"/>
          <w:bCs/>
        </w:rPr>
        <w:t xml:space="preserve">Perform hand hygiene using ABHR </w:t>
      </w:r>
    </w:p>
    <w:p w14:paraId="556ECA95" w14:textId="2B767787" w:rsidR="00EC5D8E" w:rsidRDefault="00EC5D8E" w:rsidP="003D48B9">
      <w:pPr>
        <w:pStyle w:val="ListParagraph"/>
        <w:numPr>
          <w:ilvl w:val="0"/>
          <w:numId w:val="2"/>
        </w:numPr>
        <w:ind w:left="426" w:hanging="426"/>
        <w:contextualSpacing w:val="0"/>
        <w:rPr>
          <w:rFonts w:asciiTheme="minorHAnsi" w:hAnsiTheme="minorHAnsi" w:cs="Arial"/>
          <w:bCs/>
        </w:rPr>
      </w:pPr>
      <w:r w:rsidRPr="0063506E">
        <w:rPr>
          <w:rFonts w:asciiTheme="minorHAnsi" w:hAnsiTheme="minorHAnsi" w:cs="Arial"/>
          <w:bCs/>
        </w:rPr>
        <w:t>Don non</w:t>
      </w:r>
      <w:r w:rsidR="009C25DE">
        <w:rPr>
          <w:rFonts w:asciiTheme="minorHAnsi" w:hAnsiTheme="minorHAnsi" w:cs="Arial"/>
          <w:bCs/>
        </w:rPr>
        <w:t>-</w:t>
      </w:r>
      <w:r w:rsidRPr="0063506E">
        <w:rPr>
          <w:rFonts w:asciiTheme="minorHAnsi" w:hAnsiTheme="minorHAnsi" w:cs="Arial"/>
          <w:bCs/>
        </w:rPr>
        <w:t>sterile gloves and remove dressing</w:t>
      </w:r>
    </w:p>
    <w:p w14:paraId="7AD44A7C" w14:textId="5C0149AF" w:rsidR="00A179D0" w:rsidRPr="0063506E" w:rsidRDefault="00A179D0" w:rsidP="003D48B9">
      <w:pPr>
        <w:pStyle w:val="ListParagraph"/>
        <w:numPr>
          <w:ilvl w:val="0"/>
          <w:numId w:val="2"/>
        </w:numPr>
        <w:ind w:left="426" w:hanging="426"/>
        <w:contextualSpacing w:val="0"/>
        <w:rPr>
          <w:rFonts w:asciiTheme="minorHAnsi" w:hAnsiTheme="minorHAnsi" w:cs="Arial"/>
          <w:bCs/>
        </w:rPr>
      </w:pPr>
      <w:r>
        <w:rPr>
          <w:rFonts w:asciiTheme="minorHAnsi" w:hAnsiTheme="minorHAnsi" w:cs="Arial"/>
          <w:bCs/>
        </w:rPr>
        <w:t>Discard soiled dressing and gloves</w:t>
      </w:r>
    </w:p>
    <w:p w14:paraId="165E9FC8" w14:textId="240C4CAC" w:rsidR="00EC5D8E" w:rsidRPr="0063506E" w:rsidRDefault="00EC5D8E" w:rsidP="003D48B9">
      <w:pPr>
        <w:pStyle w:val="ListParagraph"/>
        <w:numPr>
          <w:ilvl w:val="0"/>
          <w:numId w:val="2"/>
        </w:numPr>
        <w:ind w:left="426" w:hanging="426"/>
        <w:contextualSpacing w:val="0"/>
        <w:rPr>
          <w:rFonts w:asciiTheme="minorHAnsi" w:hAnsiTheme="minorHAnsi" w:cs="Arial"/>
          <w:bCs/>
        </w:rPr>
      </w:pPr>
      <w:r w:rsidRPr="0063506E">
        <w:rPr>
          <w:rFonts w:asciiTheme="minorHAnsi" w:hAnsiTheme="minorHAnsi" w:cs="Arial"/>
          <w:bCs/>
        </w:rPr>
        <w:t xml:space="preserve">Perform hand hygiene using </w:t>
      </w:r>
      <w:r w:rsidR="001A15A1">
        <w:rPr>
          <w:rFonts w:asciiTheme="minorHAnsi" w:hAnsiTheme="minorHAnsi" w:cs="Arial"/>
          <w:bCs/>
        </w:rPr>
        <w:t>ABHR</w:t>
      </w:r>
      <w:r w:rsidR="0096488D">
        <w:rPr>
          <w:rFonts w:asciiTheme="minorHAnsi" w:hAnsiTheme="minorHAnsi" w:cs="Arial"/>
          <w:bCs/>
        </w:rPr>
        <w:t xml:space="preserve"> for 30 sec</w:t>
      </w:r>
      <w:r w:rsidR="00D61E40">
        <w:rPr>
          <w:rFonts w:asciiTheme="minorHAnsi" w:hAnsiTheme="minorHAnsi" w:cs="Arial"/>
          <w:bCs/>
        </w:rPr>
        <w:t>onds</w:t>
      </w:r>
      <w:r w:rsidRPr="0063506E">
        <w:rPr>
          <w:rFonts w:asciiTheme="minorHAnsi" w:hAnsiTheme="minorHAnsi" w:cs="Arial"/>
          <w:bCs/>
        </w:rPr>
        <w:t xml:space="preserve"> </w:t>
      </w:r>
      <w:r w:rsidR="0096488D">
        <w:rPr>
          <w:rFonts w:asciiTheme="minorHAnsi" w:hAnsiTheme="minorHAnsi" w:cs="Arial"/>
          <w:bCs/>
        </w:rPr>
        <w:t>or antimicrobial hand wash for 60 sec</w:t>
      </w:r>
      <w:r w:rsidR="00D61E40">
        <w:rPr>
          <w:rFonts w:asciiTheme="minorHAnsi" w:hAnsiTheme="minorHAnsi" w:cs="Arial"/>
          <w:bCs/>
        </w:rPr>
        <w:t>onds</w:t>
      </w:r>
      <w:r w:rsidR="0096488D">
        <w:rPr>
          <w:rFonts w:asciiTheme="minorHAnsi" w:hAnsiTheme="minorHAnsi" w:cs="Arial"/>
          <w:bCs/>
        </w:rPr>
        <w:t xml:space="preserve"> </w:t>
      </w:r>
      <w:r w:rsidRPr="0063506E">
        <w:rPr>
          <w:rFonts w:asciiTheme="minorHAnsi" w:hAnsiTheme="minorHAnsi" w:cs="Arial"/>
          <w:bCs/>
        </w:rPr>
        <w:t xml:space="preserve">and don </w:t>
      </w:r>
      <w:r w:rsidR="00E40547">
        <w:rPr>
          <w:rFonts w:asciiTheme="minorHAnsi" w:hAnsiTheme="minorHAnsi" w:cs="Arial"/>
          <w:bCs/>
        </w:rPr>
        <w:t>non-sterile</w:t>
      </w:r>
      <w:r w:rsidRPr="0063506E">
        <w:rPr>
          <w:rFonts w:asciiTheme="minorHAnsi" w:hAnsiTheme="minorHAnsi" w:cs="Arial"/>
          <w:bCs/>
        </w:rPr>
        <w:t xml:space="preserve"> gloves</w:t>
      </w:r>
    </w:p>
    <w:p w14:paraId="4724737A" w14:textId="2D7185A8" w:rsidR="00EC5D8E" w:rsidRDefault="00EC5D8E" w:rsidP="003D48B9">
      <w:pPr>
        <w:pStyle w:val="ListParagraph"/>
        <w:numPr>
          <w:ilvl w:val="0"/>
          <w:numId w:val="2"/>
        </w:numPr>
        <w:ind w:left="426" w:hanging="426"/>
        <w:contextualSpacing w:val="0"/>
        <w:rPr>
          <w:rFonts w:asciiTheme="minorHAnsi" w:hAnsiTheme="minorHAnsi" w:cs="Arial"/>
          <w:bCs/>
        </w:rPr>
      </w:pPr>
      <w:r w:rsidRPr="0063506E">
        <w:rPr>
          <w:rFonts w:asciiTheme="minorHAnsi" w:hAnsiTheme="minorHAnsi" w:cs="Arial"/>
          <w:bCs/>
        </w:rPr>
        <w:t xml:space="preserve">Clean exit site with </w:t>
      </w:r>
      <w:r w:rsidR="001A15A1">
        <w:rPr>
          <w:rFonts w:asciiTheme="minorHAnsi" w:hAnsiTheme="minorHAnsi" w:cs="Arial"/>
          <w:bCs/>
        </w:rPr>
        <w:t xml:space="preserve">Normal </w:t>
      </w:r>
      <w:r w:rsidRPr="0063506E">
        <w:rPr>
          <w:rFonts w:asciiTheme="minorHAnsi" w:hAnsiTheme="minorHAnsi" w:cs="Arial"/>
          <w:bCs/>
        </w:rPr>
        <w:t>saline, dry site with gauze and apply Mepilex dressing</w:t>
      </w:r>
    </w:p>
    <w:p w14:paraId="5C6EF585" w14:textId="0A2DDB32" w:rsidR="008C0A6B" w:rsidRDefault="008C0A6B" w:rsidP="003D48B9">
      <w:pPr>
        <w:pStyle w:val="ListParagraph"/>
        <w:numPr>
          <w:ilvl w:val="0"/>
          <w:numId w:val="2"/>
        </w:numPr>
        <w:ind w:left="426" w:hanging="426"/>
        <w:contextualSpacing w:val="0"/>
        <w:rPr>
          <w:rFonts w:asciiTheme="minorHAnsi" w:hAnsiTheme="minorHAnsi" w:cs="Arial"/>
          <w:bCs/>
        </w:rPr>
      </w:pPr>
      <w:r>
        <w:rPr>
          <w:rFonts w:asciiTheme="minorHAnsi" w:hAnsiTheme="minorHAnsi" w:cs="Arial"/>
          <w:bCs/>
        </w:rPr>
        <w:t>Discard equipment and gloves into appropriate waste</w:t>
      </w:r>
      <w:r w:rsidR="00393B43">
        <w:rPr>
          <w:rFonts w:asciiTheme="minorHAnsi" w:hAnsiTheme="minorHAnsi" w:cs="Arial"/>
          <w:bCs/>
        </w:rPr>
        <w:t xml:space="preserve"> bin.</w:t>
      </w:r>
    </w:p>
    <w:p w14:paraId="27CDE63B" w14:textId="00894BDE" w:rsidR="00EC5D8E" w:rsidRPr="0063506E" w:rsidRDefault="00EC5D8E" w:rsidP="00EC5D8E">
      <w:pPr>
        <w:rPr>
          <w:rFonts w:asciiTheme="minorHAnsi" w:hAnsiTheme="minorHAnsi" w:cs="Arial"/>
          <w:b/>
          <w:bCs/>
        </w:rPr>
      </w:pPr>
    </w:p>
    <w:p w14:paraId="21062307" w14:textId="05B93637" w:rsidR="00EC5D8E" w:rsidRDefault="00EC5D8E" w:rsidP="00EC5D8E">
      <w:pPr>
        <w:pStyle w:val="Heading2"/>
      </w:pPr>
      <w:bookmarkStart w:id="24" w:name="_Toc42066734"/>
      <w:bookmarkStart w:id="25" w:name="_Toc126850550"/>
      <w:r>
        <w:t>1.2 Week 2</w:t>
      </w:r>
      <w:r w:rsidR="00DA0722">
        <w:t xml:space="preserve"> (7 to 14 days)</w:t>
      </w:r>
      <w:r>
        <w:t xml:space="preserve"> Post Op</w:t>
      </w:r>
      <w:r w:rsidR="006221E4">
        <w:t>eration</w:t>
      </w:r>
      <w:bookmarkEnd w:id="24"/>
      <w:bookmarkEnd w:id="25"/>
    </w:p>
    <w:p w14:paraId="5C4B38F6" w14:textId="5119F6E0" w:rsidR="00D61E40" w:rsidRPr="00D61E40" w:rsidRDefault="00D61E40" w:rsidP="00346EA6">
      <w:pPr>
        <w:pStyle w:val="ListParagraph"/>
        <w:numPr>
          <w:ilvl w:val="0"/>
          <w:numId w:val="38"/>
        </w:numPr>
        <w:ind w:left="426" w:hanging="426"/>
        <w:rPr>
          <w:rFonts w:asciiTheme="minorHAnsi" w:hAnsiTheme="minorHAnsi" w:cs="Arial"/>
        </w:rPr>
      </w:pPr>
      <w:r w:rsidRPr="00D61E40">
        <w:rPr>
          <w:rFonts w:asciiTheme="minorHAnsi" w:hAnsiTheme="minorHAnsi" w:cs="Arial"/>
        </w:rPr>
        <w:t xml:space="preserve">Remove and check the </w:t>
      </w:r>
      <w:r w:rsidR="0068601C" w:rsidRPr="00D61E40">
        <w:rPr>
          <w:rFonts w:asciiTheme="minorHAnsi" w:hAnsiTheme="minorHAnsi" w:cs="Arial"/>
        </w:rPr>
        <w:t>laparoscopic puncture site dressings</w:t>
      </w:r>
      <w:r w:rsidRPr="00D61E40">
        <w:rPr>
          <w:rFonts w:asciiTheme="minorHAnsi" w:hAnsiTheme="minorHAnsi" w:cs="Arial"/>
        </w:rPr>
        <w:t>. If the site is clean and there are no signs of infection, n</w:t>
      </w:r>
      <w:r w:rsidR="0068601C" w:rsidRPr="00D61E40">
        <w:rPr>
          <w:rFonts w:asciiTheme="minorHAnsi" w:hAnsiTheme="minorHAnsi" w:cs="Arial"/>
        </w:rPr>
        <w:t>o further dressing is required</w:t>
      </w:r>
      <w:r w:rsidR="00DA0722" w:rsidRPr="00D61E40">
        <w:rPr>
          <w:rFonts w:asciiTheme="minorHAnsi" w:hAnsiTheme="minorHAnsi" w:cs="Arial"/>
        </w:rPr>
        <w:t>.</w:t>
      </w:r>
    </w:p>
    <w:p w14:paraId="037A82DD" w14:textId="658714A3" w:rsidR="00EC5D8E" w:rsidRPr="00D61E40" w:rsidRDefault="00D61E40" w:rsidP="00346EA6">
      <w:pPr>
        <w:pStyle w:val="ListParagraph"/>
        <w:numPr>
          <w:ilvl w:val="0"/>
          <w:numId w:val="38"/>
        </w:numPr>
        <w:ind w:left="426" w:hanging="426"/>
        <w:rPr>
          <w:rFonts w:asciiTheme="minorHAnsi" w:hAnsiTheme="minorHAnsi" w:cs="Arial"/>
        </w:rPr>
      </w:pPr>
      <w:r w:rsidRPr="00D61E40">
        <w:rPr>
          <w:rFonts w:asciiTheme="minorHAnsi" w:hAnsiTheme="minorHAnsi" w:cs="Arial"/>
        </w:rPr>
        <w:t>The e</w:t>
      </w:r>
      <w:r w:rsidR="00332E12" w:rsidRPr="00D61E40">
        <w:rPr>
          <w:rFonts w:asciiTheme="minorHAnsi" w:hAnsiTheme="minorHAnsi" w:cs="Arial"/>
        </w:rPr>
        <w:t xml:space="preserve">xit site dressing will </w:t>
      </w:r>
      <w:r w:rsidR="00742349" w:rsidRPr="00D61E40">
        <w:rPr>
          <w:rFonts w:asciiTheme="minorHAnsi" w:hAnsiTheme="minorHAnsi" w:cs="Arial"/>
        </w:rPr>
        <w:t xml:space="preserve">be attended by </w:t>
      </w:r>
      <w:r w:rsidR="00636198" w:rsidRPr="00D61E40">
        <w:rPr>
          <w:rFonts w:asciiTheme="minorHAnsi" w:hAnsiTheme="minorHAnsi" w:cs="Arial"/>
        </w:rPr>
        <w:t>Renal Home Therapies</w:t>
      </w:r>
      <w:r w:rsidR="00332E12" w:rsidRPr="00D61E40">
        <w:rPr>
          <w:rFonts w:asciiTheme="minorHAnsi" w:hAnsiTheme="minorHAnsi" w:cs="Arial"/>
        </w:rPr>
        <w:t xml:space="preserve"> Nurse</w:t>
      </w:r>
      <w:r w:rsidR="00636198" w:rsidRPr="00D61E40">
        <w:rPr>
          <w:rFonts w:asciiTheme="minorHAnsi" w:hAnsiTheme="minorHAnsi" w:cs="Arial"/>
        </w:rPr>
        <w:t xml:space="preserve"> </w:t>
      </w:r>
      <w:r w:rsidR="00742349" w:rsidRPr="00D61E40">
        <w:rPr>
          <w:rFonts w:asciiTheme="minorHAnsi" w:hAnsiTheme="minorHAnsi" w:cs="Arial"/>
        </w:rPr>
        <w:t>in ACT</w:t>
      </w:r>
      <w:r w:rsidR="00332E12" w:rsidRPr="00D61E40">
        <w:rPr>
          <w:rFonts w:asciiTheme="minorHAnsi" w:hAnsiTheme="minorHAnsi" w:cs="Arial"/>
        </w:rPr>
        <w:t xml:space="preserve"> and by Outreach Nurses or Community </w:t>
      </w:r>
      <w:r w:rsidR="006F6E19" w:rsidRPr="00D61E40">
        <w:rPr>
          <w:rFonts w:asciiTheme="minorHAnsi" w:hAnsiTheme="minorHAnsi" w:cs="Arial"/>
        </w:rPr>
        <w:t>Nurse in</w:t>
      </w:r>
      <w:r w:rsidR="00EC5D8E" w:rsidRPr="00D61E40">
        <w:rPr>
          <w:rFonts w:asciiTheme="minorHAnsi" w:hAnsiTheme="minorHAnsi" w:cs="Arial"/>
        </w:rPr>
        <w:t xml:space="preserve"> </w:t>
      </w:r>
      <w:r w:rsidR="00664437" w:rsidRPr="00D61E40">
        <w:rPr>
          <w:rFonts w:asciiTheme="minorHAnsi" w:hAnsiTheme="minorHAnsi" w:cs="Arial"/>
        </w:rPr>
        <w:t>Southern New South Wales Local Health District (</w:t>
      </w:r>
      <w:r w:rsidR="00EC5D8E" w:rsidRPr="00D61E40">
        <w:rPr>
          <w:rFonts w:asciiTheme="minorHAnsi" w:hAnsiTheme="minorHAnsi" w:cs="Arial"/>
        </w:rPr>
        <w:t>SNSWLHD</w:t>
      </w:r>
      <w:r w:rsidR="00664437" w:rsidRPr="00D61E40">
        <w:rPr>
          <w:rFonts w:asciiTheme="minorHAnsi" w:hAnsiTheme="minorHAnsi" w:cs="Arial"/>
        </w:rPr>
        <w:t>)</w:t>
      </w:r>
      <w:r w:rsidR="00EC5D8E" w:rsidRPr="00D61E40">
        <w:rPr>
          <w:rFonts w:asciiTheme="minorHAnsi" w:hAnsiTheme="minorHAnsi" w:cs="Arial"/>
        </w:rPr>
        <w:t xml:space="preserve"> </w:t>
      </w:r>
    </w:p>
    <w:p w14:paraId="58F77707" w14:textId="0A2FABCD" w:rsidR="0010070C" w:rsidRPr="0047154B" w:rsidRDefault="0010070C" w:rsidP="0047154B">
      <w:pPr>
        <w:rPr>
          <w:rFonts w:asciiTheme="minorHAnsi" w:hAnsiTheme="minorHAnsi" w:cs="Arial"/>
        </w:rPr>
      </w:pPr>
    </w:p>
    <w:p w14:paraId="72086425" w14:textId="77777777" w:rsidR="00D61E40" w:rsidRDefault="00D61E40" w:rsidP="00D61E40">
      <w:pPr>
        <w:pBdr>
          <w:top w:val="single" w:sz="4" w:space="1" w:color="auto"/>
          <w:left w:val="single" w:sz="4" w:space="4" w:color="auto"/>
          <w:bottom w:val="single" w:sz="4" w:space="1" w:color="auto"/>
          <w:right w:val="single" w:sz="4" w:space="4" w:color="auto"/>
        </w:pBdr>
        <w:rPr>
          <w:rFonts w:asciiTheme="minorHAnsi" w:hAnsiTheme="minorHAnsi" w:cs="Arial"/>
          <w:b/>
        </w:rPr>
      </w:pPr>
      <w:r>
        <w:rPr>
          <w:rFonts w:asciiTheme="minorHAnsi" w:hAnsiTheme="minorHAnsi" w:cs="Arial"/>
          <w:b/>
        </w:rPr>
        <w:t>Note:</w:t>
      </w:r>
    </w:p>
    <w:p w14:paraId="46F6C665" w14:textId="682BCADE" w:rsidR="00D61E40" w:rsidRPr="00EC5D8E" w:rsidRDefault="00D61E40" w:rsidP="00D61E40">
      <w:pPr>
        <w:pBdr>
          <w:top w:val="single" w:sz="4" w:space="1" w:color="auto"/>
          <w:left w:val="single" w:sz="4" w:space="4" w:color="auto"/>
          <w:bottom w:val="single" w:sz="4" w:space="1" w:color="auto"/>
          <w:right w:val="single" w:sz="4" w:space="4" w:color="auto"/>
        </w:pBdr>
        <w:rPr>
          <w:rFonts w:asciiTheme="minorHAnsi" w:hAnsiTheme="minorHAnsi" w:cs="Arial"/>
        </w:rPr>
      </w:pPr>
      <w:r>
        <w:rPr>
          <w:rFonts w:asciiTheme="minorHAnsi" w:hAnsiTheme="minorHAnsi" w:cs="Arial"/>
        </w:rPr>
        <w:t>If water gets underneath the dressing, the patient must immediately attend Renal Home Therapies or contact the Outreach Nursing for a dressing change.</w:t>
      </w:r>
    </w:p>
    <w:p w14:paraId="42C6A011" w14:textId="77777777" w:rsidR="0010070C" w:rsidRDefault="0010070C" w:rsidP="00EC5D8E">
      <w:pPr>
        <w:rPr>
          <w:rFonts w:asciiTheme="minorHAnsi" w:hAnsiTheme="minorHAnsi" w:cs="Arial"/>
        </w:rPr>
      </w:pPr>
    </w:p>
    <w:p w14:paraId="0A779E2C" w14:textId="77777777" w:rsidR="004330C3" w:rsidRPr="005E5786" w:rsidRDefault="004330C3" w:rsidP="004330C3">
      <w:pPr>
        <w:rPr>
          <w:rFonts w:asciiTheme="minorHAnsi" w:hAnsiTheme="minorHAnsi" w:cs="Arial"/>
          <w:b/>
          <w:iCs/>
        </w:rPr>
      </w:pPr>
      <w:r w:rsidRPr="005E5786">
        <w:rPr>
          <w:rFonts w:asciiTheme="minorHAnsi" w:hAnsiTheme="minorHAnsi" w:cs="Arial"/>
          <w:b/>
          <w:iCs/>
        </w:rPr>
        <w:t>Equipment</w:t>
      </w:r>
    </w:p>
    <w:p w14:paraId="29FBC578" w14:textId="684E5206" w:rsidR="004330C3" w:rsidRPr="0087765A" w:rsidRDefault="004330C3" w:rsidP="003D48B9">
      <w:pPr>
        <w:pStyle w:val="ListBullet"/>
        <w:tabs>
          <w:tab w:val="clear" w:pos="1080"/>
          <w:tab w:val="num" w:pos="360"/>
        </w:tabs>
        <w:ind w:left="360"/>
      </w:pPr>
      <w:r w:rsidRPr="0087765A">
        <w:t>Basic dressing pack</w:t>
      </w:r>
    </w:p>
    <w:p w14:paraId="3AD34B02" w14:textId="77777777" w:rsidR="004330C3" w:rsidRPr="0087765A" w:rsidRDefault="004330C3" w:rsidP="003D48B9">
      <w:pPr>
        <w:pStyle w:val="ListBullet"/>
        <w:tabs>
          <w:tab w:val="clear" w:pos="1080"/>
          <w:tab w:val="num" w:pos="360"/>
        </w:tabs>
        <w:ind w:left="360"/>
      </w:pPr>
      <w:r w:rsidRPr="0087765A">
        <w:t>Non- sterile gloves</w:t>
      </w:r>
    </w:p>
    <w:p w14:paraId="56F17154" w14:textId="2CF59842" w:rsidR="004330C3" w:rsidRDefault="004330C3" w:rsidP="003D48B9">
      <w:pPr>
        <w:pStyle w:val="ListBullet"/>
        <w:tabs>
          <w:tab w:val="clear" w:pos="1080"/>
          <w:tab w:val="num" w:pos="360"/>
        </w:tabs>
        <w:ind w:left="360"/>
      </w:pPr>
      <w:r>
        <w:t>Tegaderm</w:t>
      </w:r>
    </w:p>
    <w:p w14:paraId="64DEF8A9" w14:textId="2A2E193A" w:rsidR="004330C3" w:rsidRPr="0087765A" w:rsidRDefault="004330C3" w:rsidP="003D48B9">
      <w:pPr>
        <w:pStyle w:val="ListBullet"/>
        <w:tabs>
          <w:tab w:val="clear" w:pos="1080"/>
          <w:tab w:val="num" w:pos="360"/>
        </w:tabs>
        <w:ind w:left="360"/>
      </w:pPr>
      <w:r>
        <w:t>Mupirocin ointment</w:t>
      </w:r>
    </w:p>
    <w:p w14:paraId="0795890C" w14:textId="77777777" w:rsidR="004330C3" w:rsidRPr="0087765A" w:rsidRDefault="004330C3" w:rsidP="003D48B9">
      <w:pPr>
        <w:pStyle w:val="ListBullet"/>
        <w:tabs>
          <w:tab w:val="clear" w:pos="1080"/>
          <w:tab w:val="num" w:pos="360"/>
        </w:tabs>
        <w:ind w:left="360"/>
      </w:pPr>
      <w:r w:rsidRPr="0087765A">
        <w:t>Packet of Gauze squares</w:t>
      </w:r>
    </w:p>
    <w:p w14:paraId="334E1601" w14:textId="77777777" w:rsidR="00703334" w:rsidRDefault="004330C3" w:rsidP="003D48B9">
      <w:pPr>
        <w:pStyle w:val="ListBullet"/>
        <w:tabs>
          <w:tab w:val="clear" w:pos="1080"/>
          <w:tab w:val="num" w:pos="360"/>
        </w:tabs>
        <w:ind w:left="360"/>
      </w:pPr>
      <w:r w:rsidRPr="0087765A">
        <w:t>Sodium chloride 0.9% 30mL ampoule</w:t>
      </w:r>
    </w:p>
    <w:p w14:paraId="66A99965" w14:textId="61AC8A9A" w:rsidR="004330C3" w:rsidRPr="0087765A" w:rsidRDefault="004330C3" w:rsidP="003D48B9">
      <w:pPr>
        <w:pStyle w:val="ListBullet"/>
        <w:tabs>
          <w:tab w:val="clear" w:pos="1080"/>
          <w:tab w:val="num" w:pos="360"/>
        </w:tabs>
        <w:ind w:left="360"/>
      </w:pPr>
      <w:r w:rsidRPr="0087765A">
        <w:lastRenderedPageBreak/>
        <w:t>Detergent wipes to clean table</w:t>
      </w:r>
    </w:p>
    <w:p w14:paraId="72C5F6BB" w14:textId="77777777" w:rsidR="00EC5D8E" w:rsidRPr="0063506E" w:rsidRDefault="00EC5D8E" w:rsidP="00EC5D8E">
      <w:pPr>
        <w:rPr>
          <w:rFonts w:asciiTheme="minorHAnsi" w:hAnsiTheme="minorHAnsi" w:cs="Arial"/>
        </w:rPr>
      </w:pPr>
    </w:p>
    <w:p w14:paraId="47BE0617" w14:textId="77777777" w:rsidR="004330C3" w:rsidRPr="005E5786" w:rsidRDefault="004330C3" w:rsidP="004330C3">
      <w:pPr>
        <w:rPr>
          <w:rFonts w:asciiTheme="minorHAnsi" w:hAnsiTheme="minorHAnsi" w:cs="Arial"/>
          <w:b/>
          <w:iCs/>
        </w:rPr>
      </w:pPr>
      <w:r w:rsidRPr="005E5786">
        <w:rPr>
          <w:rFonts w:asciiTheme="minorHAnsi" w:hAnsiTheme="minorHAnsi" w:cs="Arial"/>
          <w:b/>
          <w:iCs/>
        </w:rPr>
        <w:t>Method</w:t>
      </w:r>
    </w:p>
    <w:p w14:paraId="6AE4E172" w14:textId="00427D9B" w:rsidR="00BB21EC" w:rsidRPr="00BB21EC" w:rsidRDefault="00BB21EC" w:rsidP="00346EA6">
      <w:pPr>
        <w:pStyle w:val="ListParagraph"/>
        <w:numPr>
          <w:ilvl w:val="0"/>
          <w:numId w:val="39"/>
        </w:numPr>
        <w:ind w:left="426" w:hanging="426"/>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5FFC8A4D" w14:textId="28735086" w:rsidR="004330C3" w:rsidRPr="005E5786" w:rsidRDefault="004330C3" w:rsidP="00346EA6">
      <w:pPr>
        <w:pStyle w:val="ListParagraph"/>
        <w:numPr>
          <w:ilvl w:val="0"/>
          <w:numId w:val="39"/>
        </w:numPr>
        <w:ind w:left="426" w:hanging="426"/>
        <w:rPr>
          <w:rFonts w:asciiTheme="minorHAnsi" w:hAnsiTheme="minorHAnsi" w:cs="Arial"/>
          <w:bCs/>
        </w:rPr>
      </w:pPr>
      <w:r w:rsidRPr="005E5786">
        <w:rPr>
          <w:rFonts w:asciiTheme="minorHAnsi" w:hAnsiTheme="minorHAnsi" w:cs="Arial"/>
          <w:bCs/>
        </w:rPr>
        <w:t>Perform hand hygiene using alcohol-based hand rub (ABHR</w:t>
      </w:r>
      <w:r w:rsidR="00A179D0" w:rsidRPr="005E5786">
        <w:rPr>
          <w:rFonts w:asciiTheme="minorHAnsi" w:hAnsiTheme="minorHAnsi" w:cs="Arial"/>
          <w:bCs/>
        </w:rPr>
        <w:t>)</w:t>
      </w:r>
    </w:p>
    <w:p w14:paraId="6AA68F0D" w14:textId="55AEF8F5" w:rsidR="00DA0722" w:rsidRPr="005E5786" w:rsidRDefault="00DA0722" w:rsidP="00346EA6">
      <w:pPr>
        <w:pStyle w:val="ListParagraph"/>
        <w:numPr>
          <w:ilvl w:val="0"/>
          <w:numId w:val="39"/>
        </w:numPr>
        <w:ind w:left="426" w:hanging="426"/>
        <w:rPr>
          <w:rFonts w:asciiTheme="minorHAnsi" w:hAnsiTheme="minorHAnsi" w:cs="Arial"/>
          <w:bCs/>
        </w:rPr>
      </w:pPr>
      <w:r w:rsidRPr="005E5786">
        <w:rPr>
          <w:rFonts w:asciiTheme="minorHAnsi" w:hAnsiTheme="minorHAnsi" w:cs="Arial"/>
          <w:bCs/>
        </w:rPr>
        <w:t>Don non-sterile gloves and remove dressing. Discard dressing and gloves</w:t>
      </w:r>
    </w:p>
    <w:p w14:paraId="7652A607" w14:textId="7C23500C" w:rsidR="004330C3" w:rsidRPr="005E5786" w:rsidRDefault="004330C3" w:rsidP="00346EA6">
      <w:pPr>
        <w:pStyle w:val="ListParagraph"/>
        <w:numPr>
          <w:ilvl w:val="0"/>
          <w:numId w:val="39"/>
        </w:numPr>
        <w:ind w:left="426" w:hanging="426"/>
        <w:rPr>
          <w:rFonts w:asciiTheme="minorHAnsi" w:hAnsiTheme="minorHAnsi" w:cs="Arial"/>
          <w:bCs/>
        </w:rPr>
      </w:pPr>
      <w:r w:rsidRPr="005E5786">
        <w:rPr>
          <w:rFonts w:asciiTheme="minorHAnsi" w:hAnsiTheme="minorHAnsi" w:cs="Arial"/>
          <w:bCs/>
        </w:rPr>
        <w:t>Clean work surface with detergent wipes</w:t>
      </w:r>
      <w:r w:rsidR="00703334">
        <w:rPr>
          <w:rFonts w:asciiTheme="minorHAnsi" w:hAnsiTheme="minorHAnsi" w:cs="Arial"/>
          <w:bCs/>
        </w:rPr>
        <w:t xml:space="preserve"> and dry surface</w:t>
      </w:r>
    </w:p>
    <w:p w14:paraId="09B689CA" w14:textId="5E90F0A7" w:rsidR="004330C3" w:rsidRPr="005E5786" w:rsidRDefault="004330C3" w:rsidP="00346EA6">
      <w:pPr>
        <w:pStyle w:val="ListParagraph"/>
        <w:numPr>
          <w:ilvl w:val="0"/>
          <w:numId w:val="39"/>
        </w:numPr>
        <w:ind w:left="426" w:hanging="426"/>
        <w:rPr>
          <w:rFonts w:asciiTheme="minorHAnsi" w:hAnsiTheme="minorHAnsi" w:cs="Arial"/>
        </w:rPr>
      </w:pPr>
      <w:r w:rsidRPr="005E5786">
        <w:rPr>
          <w:rFonts w:asciiTheme="minorHAnsi" w:hAnsiTheme="minorHAnsi" w:cs="Arial"/>
        </w:rPr>
        <w:t>Open dressing pack and prepare equipment</w:t>
      </w:r>
    </w:p>
    <w:p w14:paraId="1D45F759" w14:textId="77777777" w:rsidR="0057253D" w:rsidRDefault="004330C3" w:rsidP="00346EA6">
      <w:pPr>
        <w:pStyle w:val="ListParagraph"/>
        <w:numPr>
          <w:ilvl w:val="0"/>
          <w:numId w:val="39"/>
        </w:numPr>
        <w:ind w:left="426" w:hanging="426"/>
        <w:rPr>
          <w:rFonts w:asciiTheme="minorHAnsi" w:hAnsiTheme="minorHAnsi" w:cs="Arial"/>
        </w:rPr>
      </w:pPr>
      <w:r w:rsidRPr="005E5786">
        <w:rPr>
          <w:rFonts w:asciiTheme="minorHAnsi" w:hAnsiTheme="minorHAnsi" w:cs="Arial"/>
        </w:rPr>
        <w:t>Perform hand hygiene using ABHR</w:t>
      </w:r>
      <w:r w:rsidR="00A179D0" w:rsidRPr="005E5786">
        <w:rPr>
          <w:rFonts w:asciiTheme="minorHAnsi" w:hAnsiTheme="minorHAnsi" w:cs="Arial"/>
        </w:rPr>
        <w:t xml:space="preserve"> for 30 secs or antimicrobial wash for 60 secs</w:t>
      </w:r>
      <w:r w:rsidRPr="005E5786">
        <w:rPr>
          <w:rFonts w:asciiTheme="minorHAnsi" w:hAnsiTheme="minorHAnsi" w:cs="Arial"/>
        </w:rPr>
        <w:t xml:space="preserve"> and don non</w:t>
      </w:r>
      <w:r w:rsidR="00D2464F" w:rsidRPr="005E5786">
        <w:rPr>
          <w:rFonts w:asciiTheme="minorHAnsi" w:hAnsiTheme="minorHAnsi" w:cs="Arial"/>
        </w:rPr>
        <w:t>-</w:t>
      </w:r>
      <w:r w:rsidRPr="005E5786">
        <w:rPr>
          <w:rFonts w:asciiTheme="minorHAnsi" w:hAnsiTheme="minorHAnsi" w:cs="Arial"/>
        </w:rPr>
        <w:t>sterile gloves</w:t>
      </w:r>
    </w:p>
    <w:p w14:paraId="25ED97B4" w14:textId="0E727811" w:rsidR="00D95758" w:rsidRPr="0057253D" w:rsidRDefault="004330C3" w:rsidP="00346EA6">
      <w:pPr>
        <w:pStyle w:val="ListParagraph"/>
        <w:numPr>
          <w:ilvl w:val="0"/>
          <w:numId w:val="39"/>
        </w:numPr>
        <w:ind w:left="426" w:hanging="426"/>
        <w:rPr>
          <w:rFonts w:asciiTheme="minorHAnsi" w:hAnsiTheme="minorHAnsi" w:cs="Arial"/>
          <w:bCs/>
        </w:rPr>
      </w:pPr>
      <w:r w:rsidRPr="0057253D">
        <w:rPr>
          <w:rFonts w:asciiTheme="minorHAnsi" w:hAnsiTheme="minorHAnsi" w:cs="Arial"/>
          <w:bCs/>
        </w:rPr>
        <w:t xml:space="preserve">Clean exit site with </w:t>
      </w:r>
      <w:r w:rsidR="0057253D" w:rsidRPr="0087765A">
        <w:t>Sodium chloride 0.9% 30mL ampoule</w:t>
      </w:r>
      <w:r w:rsidRPr="0057253D">
        <w:rPr>
          <w:rFonts w:asciiTheme="minorHAnsi" w:hAnsiTheme="minorHAnsi" w:cs="Arial"/>
          <w:bCs/>
        </w:rPr>
        <w:t>, dry site with gauze</w:t>
      </w:r>
    </w:p>
    <w:p w14:paraId="31B3FE2E" w14:textId="1C94E4AE" w:rsidR="004330C3" w:rsidRPr="005E5786" w:rsidRDefault="00D95758" w:rsidP="00346EA6">
      <w:pPr>
        <w:pStyle w:val="ListParagraph"/>
        <w:numPr>
          <w:ilvl w:val="0"/>
          <w:numId w:val="39"/>
        </w:numPr>
        <w:ind w:left="426" w:hanging="426"/>
        <w:rPr>
          <w:rFonts w:asciiTheme="minorHAnsi" w:hAnsiTheme="minorHAnsi" w:cs="Arial"/>
          <w:bCs/>
        </w:rPr>
      </w:pPr>
      <w:r w:rsidRPr="005E5786">
        <w:rPr>
          <w:rFonts w:asciiTheme="minorHAnsi" w:hAnsiTheme="minorHAnsi" w:cs="Arial"/>
          <w:bCs/>
        </w:rPr>
        <w:t>A</w:t>
      </w:r>
      <w:r w:rsidR="004330C3" w:rsidRPr="005E5786">
        <w:rPr>
          <w:rFonts w:asciiTheme="minorHAnsi" w:hAnsiTheme="minorHAnsi" w:cs="Arial"/>
          <w:bCs/>
        </w:rPr>
        <w:t xml:space="preserve">pply </w:t>
      </w:r>
      <w:r w:rsidRPr="005E5786">
        <w:rPr>
          <w:rFonts w:asciiTheme="minorHAnsi" w:hAnsiTheme="minorHAnsi" w:cs="Arial"/>
          <w:bCs/>
        </w:rPr>
        <w:t xml:space="preserve">a small amount of </w:t>
      </w:r>
      <w:r w:rsidR="004330C3" w:rsidRPr="005E5786">
        <w:rPr>
          <w:rFonts w:asciiTheme="minorHAnsi" w:hAnsiTheme="minorHAnsi" w:cs="Arial"/>
          <w:bCs/>
        </w:rPr>
        <w:t>mupirocin ointment</w:t>
      </w:r>
      <w:r w:rsidRPr="005E5786">
        <w:rPr>
          <w:rFonts w:asciiTheme="minorHAnsi" w:hAnsiTheme="minorHAnsi" w:cs="Arial"/>
          <w:bCs/>
        </w:rPr>
        <w:t xml:space="preserve"> around the exit site</w:t>
      </w:r>
    </w:p>
    <w:p w14:paraId="36412A33" w14:textId="17159DB0" w:rsidR="00D95758" w:rsidRPr="005E5786" w:rsidRDefault="00D95758" w:rsidP="00346EA6">
      <w:pPr>
        <w:pStyle w:val="ListParagraph"/>
        <w:numPr>
          <w:ilvl w:val="0"/>
          <w:numId w:val="39"/>
        </w:numPr>
        <w:ind w:left="426" w:hanging="426"/>
        <w:rPr>
          <w:rFonts w:asciiTheme="minorHAnsi" w:hAnsiTheme="minorHAnsi" w:cs="Arial"/>
          <w:bCs/>
        </w:rPr>
      </w:pPr>
      <w:r w:rsidRPr="005E5786">
        <w:rPr>
          <w:rFonts w:asciiTheme="minorHAnsi" w:hAnsiTheme="minorHAnsi" w:cs="Arial"/>
          <w:bCs/>
        </w:rPr>
        <w:t>Fold one piece of gauz</w:t>
      </w:r>
      <w:r w:rsidR="00CD2746" w:rsidRPr="005E5786">
        <w:rPr>
          <w:rFonts w:asciiTheme="minorHAnsi" w:hAnsiTheme="minorHAnsi" w:cs="Arial"/>
          <w:bCs/>
        </w:rPr>
        <w:t>e</w:t>
      </w:r>
      <w:r w:rsidRPr="005E5786">
        <w:rPr>
          <w:rFonts w:asciiTheme="minorHAnsi" w:hAnsiTheme="minorHAnsi" w:cs="Arial"/>
          <w:bCs/>
        </w:rPr>
        <w:t xml:space="preserve"> and place it under the catheter</w:t>
      </w:r>
    </w:p>
    <w:p w14:paraId="7927DE9C" w14:textId="334F1E70" w:rsidR="00D95758" w:rsidRPr="005E5786" w:rsidRDefault="004330C3" w:rsidP="00346EA6">
      <w:pPr>
        <w:pStyle w:val="ListParagraph"/>
        <w:numPr>
          <w:ilvl w:val="0"/>
          <w:numId w:val="39"/>
        </w:numPr>
        <w:ind w:left="426" w:hanging="426"/>
        <w:rPr>
          <w:rFonts w:asciiTheme="minorHAnsi" w:hAnsiTheme="minorHAnsi" w:cs="Arial"/>
          <w:bCs/>
        </w:rPr>
      </w:pPr>
      <w:r w:rsidRPr="005E5786">
        <w:rPr>
          <w:rFonts w:asciiTheme="minorHAnsi" w:hAnsiTheme="minorHAnsi" w:cs="Arial"/>
          <w:bCs/>
        </w:rPr>
        <w:t xml:space="preserve">Cover </w:t>
      </w:r>
      <w:r w:rsidR="00D95758" w:rsidRPr="005E5786">
        <w:rPr>
          <w:rFonts w:asciiTheme="minorHAnsi" w:hAnsiTheme="minorHAnsi" w:cs="Arial"/>
          <w:bCs/>
        </w:rPr>
        <w:t xml:space="preserve">the </w:t>
      </w:r>
      <w:r w:rsidRPr="005E5786">
        <w:rPr>
          <w:rFonts w:asciiTheme="minorHAnsi" w:hAnsiTheme="minorHAnsi" w:cs="Arial"/>
          <w:bCs/>
        </w:rPr>
        <w:t xml:space="preserve">exit </w:t>
      </w:r>
      <w:r w:rsidR="00E40547" w:rsidRPr="005E5786">
        <w:rPr>
          <w:rFonts w:asciiTheme="minorHAnsi" w:hAnsiTheme="minorHAnsi" w:cs="Arial"/>
          <w:bCs/>
        </w:rPr>
        <w:t>site with</w:t>
      </w:r>
      <w:r w:rsidRPr="005E5786">
        <w:rPr>
          <w:rFonts w:asciiTheme="minorHAnsi" w:hAnsiTheme="minorHAnsi" w:cs="Arial"/>
          <w:bCs/>
        </w:rPr>
        <w:t xml:space="preserve"> gauze</w:t>
      </w:r>
      <w:r w:rsidR="00D95758" w:rsidRPr="005E5786">
        <w:rPr>
          <w:rFonts w:asciiTheme="minorHAnsi" w:hAnsiTheme="minorHAnsi" w:cs="Arial"/>
          <w:bCs/>
        </w:rPr>
        <w:t xml:space="preserve"> square</w:t>
      </w:r>
    </w:p>
    <w:p w14:paraId="502B8D10" w14:textId="7D4F7CAF" w:rsidR="00D95758" w:rsidRPr="005E5786" w:rsidRDefault="00D95758" w:rsidP="00346EA6">
      <w:pPr>
        <w:pStyle w:val="ListParagraph"/>
        <w:numPr>
          <w:ilvl w:val="0"/>
          <w:numId w:val="39"/>
        </w:numPr>
        <w:ind w:left="426" w:hanging="426"/>
        <w:rPr>
          <w:rFonts w:asciiTheme="minorHAnsi" w:hAnsiTheme="minorHAnsi" w:cs="Arial"/>
          <w:bCs/>
        </w:rPr>
      </w:pPr>
      <w:r w:rsidRPr="005E5786">
        <w:rPr>
          <w:rFonts w:asciiTheme="minorHAnsi" w:hAnsiTheme="minorHAnsi" w:cs="Arial"/>
          <w:bCs/>
        </w:rPr>
        <w:t>Wrap the cap at end of the catheter with gauze to prevent pressure injury</w:t>
      </w:r>
    </w:p>
    <w:p w14:paraId="6C01500E" w14:textId="5DC3CAD5" w:rsidR="004330C3" w:rsidRPr="005E5786" w:rsidRDefault="00D95758" w:rsidP="00346EA6">
      <w:pPr>
        <w:pStyle w:val="ListParagraph"/>
        <w:numPr>
          <w:ilvl w:val="0"/>
          <w:numId w:val="39"/>
        </w:numPr>
        <w:ind w:left="426" w:hanging="426"/>
        <w:rPr>
          <w:rFonts w:asciiTheme="minorHAnsi" w:hAnsiTheme="minorHAnsi" w:cs="Arial"/>
          <w:bCs/>
        </w:rPr>
      </w:pPr>
      <w:r w:rsidRPr="005E5786">
        <w:rPr>
          <w:rFonts w:asciiTheme="minorHAnsi" w:hAnsiTheme="minorHAnsi" w:cs="Arial"/>
          <w:bCs/>
        </w:rPr>
        <w:t xml:space="preserve">Apply </w:t>
      </w:r>
      <w:r w:rsidR="002517C3">
        <w:rPr>
          <w:rFonts w:asciiTheme="minorHAnsi" w:hAnsiTheme="minorHAnsi" w:cs="Arial"/>
          <w:bCs/>
        </w:rPr>
        <w:t>waterproof sterile film dressing</w:t>
      </w:r>
      <w:r w:rsidRPr="005E5786">
        <w:rPr>
          <w:rFonts w:asciiTheme="minorHAnsi" w:hAnsiTheme="minorHAnsi" w:cs="Arial"/>
          <w:bCs/>
        </w:rPr>
        <w:t xml:space="preserve"> to cover exit site and catheter</w:t>
      </w:r>
    </w:p>
    <w:p w14:paraId="188C2A83" w14:textId="61560F25" w:rsidR="0068601C" w:rsidRDefault="0068601C" w:rsidP="00346EA6">
      <w:pPr>
        <w:pStyle w:val="ListParagraph"/>
        <w:numPr>
          <w:ilvl w:val="0"/>
          <w:numId w:val="39"/>
        </w:numPr>
        <w:ind w:left="426" w:hanging="426"/>
        <w:rPr>
          <w:rFonts w:asciiTheme="minorHAnsi" w:hAnsiTheme="minorHAnsi" w:cs="Arial"/>
        </w:rPr>
      </w:pPr>
      <w:r w:rsidRPr="005E5786">
        <w:rPr>
          <w:rFonts w:asciiTheme="minorHAnsi" w:hAnsiTheme="minorHAnsi" w:cs="Arial"/>
        </w:rPr>
        <w:t>Discard equipment and gloves into appropriate waste bin</w:t>
      </w:r>
      <w:r w:rsidR="00F90B56">
        <w:rPr>
          <w:rFonts w:asciiTheme="minorHAnsi" w:hAnsiTheme="minorHAnsi" w:cs="Arial"/>
        </w:rPr>
        <w:t>.</w:t>
      </w:r>
    </w:p>
    <w:p w14:paraId="735F3100" w14:textId="72015C2C" w:rsidR="005E5786" w:rsidRDefault="005E5786" w:rsidP="005E5786">
      <w:pPr>
        <w:rPr>
          <w:rFonts w:asciiTheme="minorHAnsi" w:hAnsiTheme="minorHAnsi" w:cs="Arial"/>
        </w:rPr>
      </w:pPr>
    </w:p>
    <w:p w14:paraId="3939ECBC" w14:textId="0C021BD3" w:rsidR="005E5786" w:rsidRPr="005E5786" w:rsidRDefault="005E5786" w:rsidP="005E5786">
      <w:pPr>
        <w:pBdr>
          <w:top w:val="single" w:sz="4" w:space="1" w:color="auto"/>
          <w:left w:val="single" w:sz="4" w:space="4" w:color="auto"/>
          <w:bottom w:val="single" w:sz="4" w:space="1" w:color="auto"/>
          <w:right w:val="single" w:sz="4" w:space="4" w:color="auto"/>
        </w:pBdr>
        <w:rPr>
          <w:rFonts w:asciiTheme="minorHAnsi" w:hAnsiTheme="minorHAnsi" w:cs="Arial"/>
        </w:rPr>
      </w:pPr>
      <w:r w:rsidRPr="005E5786">
        <w:rPr>
          <w:rFonts w:asciiTheme="minorHAnsi" w:hAnsiTheme="minorHAnsi" w:cs="Arial"/>
          <w:b/>
          <w:bCs/>
        </w:rPr>
        <w:t xml:space="preserve">Note: </w:t>
      </w:r>
      <w:r>
        <w:rPr>
          <w:rFonts w:asciiTheme="minorHAnsi" w:hAnsiTheme="minorHAnsi" w:cs="Arial"/>
        </w:rPr>
        <w:t>The patient can now shower</w:t>
      </w:r>
      <w:r w:rsidR="00703334">
        <w:rPr>
          <w:rFonts w:asciiTheme="minorHAnsi" w:hAnsiTheme="minorHAnsi" w:cs="Arial"/>
        </w:rPr>
        <w:t xml:space="preserve"> (day 7 post operation)</w:t>
      </w:r>
    </w:p>
    <w:p w14:paraId="66A66D3B" w14:textId="77777777" w:rsidR="007E7B2F" w:rsidRDefault="007E7B2F" w:rsidP="00F90B56">
      <w:bookmarkStart w:id="26" w:name="_1.3_Established_Exit"/>
      <w:bookmarkStart w:id="27" w:name="_Toc42066735"/>
      <w:bookmarkEnd w:id="26"/>
    </w:p>
    <w:p w14:paraId="0AECA7FE" w14:textId="2EA3E73A" w:rsidR="00EC5D8E" w:rsidRDefault="007E7B2F" w:rsidP="00EC5D8E">
      <w:pPr>
        <w:pStyle w:val="Heading2"/>
      </w:pPr>
      <w:bookmarkStart w:id="28" w:name="_Toc126850551"/>
      <w:r>
        <w:t xml:space="preserve">1.3 </w:t>
      </w:r>
      <w:r w:rsidR="00EC5D8E">
        <w:t>Established Exit Site</w:t>
      </w:r>
      <w:bookmarkEnd w:id="27"/>
      <w:bookmarkEnd w:id="28"/>
      <w:r w:rsidR="00EC5D8E" w:rsidRPr="0063506E">
        <w:t xml:space="preserve"> </w:t>
      </w:r>
    </w:p>
    <w:p w14:paraId="48429E9A" w14:textId="60895C1D" w:rsidR="00EC5D8E" w:rsidRDefault="00EC5D8E" w:rsidP="78DDEF62">
      <w:pPr>
        <w:pStyle w:val="ListBullet"/>
        <w:numPr>
          <w:ilvl w:val="0"/>
          <w:numId w:val="0"/>
        </w:numPr>
        <w:rPr>
          <w:rFonts w:asciiTheme="minorHAnsi" w:hAnsiTheme="minorHAnsi" w:cs="Arial"/>
        </w:rPr>
      </w:pPr>
      <w:r w:rsidRPr="78DDEF62">
        <w:rPr>
          <w:rFonts w:asciiTheme="minorHAnsi" w:hAnsiTheme="minorHAnsi" w:cs="Arial"/>
        </w:rPr>
        <w:t>Once the exit site is healed (</w:t>
      </w:r>
      <w:r w:rsidR="00D01221" w:rsidRPr="78DDEF62">
        <w:rPr>
          <w:rFonts w:asciiTheme="minorHAnsi" w:hAnsiTheme="minorHAnsi" w:cs="Arial"/>
        </w:rPr>
        <w:t xml:space="preserve">this </w:t>
      </w:r>
      <w:r w:rsidRPr="78DDEF62">
        <w:rPr>
          <w:rFonts w:asciiTheme="minorHAnsi" w:hAnsiTheme="minorHAnsi" w:cs="Arial"/>
        </w:rPr>
        <w:t>usually</w:t>
      </w:r>
      <w:r w:rsidR="00D01221" w:rsidRPr="78DDEF62">
        <w:rPr>
          <w:rFonts w:asciiTheme="minorHAnsi" w:hAnsiTheme="minorHAnsi" w:cs="Arial"/>
        </w:rPr>
        <w:t xml:space="preserve"> takes</w:t>
      </w:r>
      <w:r w:rsidRPr="78DDEF62">
        <w:rPr>
          <w:rFonts w:asciiTheme="minorHAnsi" w:hAnsiTheme="minorHAnsi" w:cs="Arial"/>
        </w:rPr>
        <w:t xml:space="preserve"> </w:t>
      </w:r>
      <w:r w:rsidR="00D95758" w:rsidRPr="78DDEF62">
        <w:rPr>
          <w:rFonts w:asciiTheme="minorHAnsi" w:hAnsiTheme="minorHAnsi" w:cs="Arial"/>
        </w:rPr>
        <w:t>2</w:t>
      </w:r>
      <w:r w:rsidRPr="78DDEF62">
        <w:rPr>
          <w:rFonts w:asciiTheme="minorHAnsi" w:hAnsiTheme="minorHAnsi" w:cs="Arial"/>
        </w:rPr>
        <w:t xml:space="preserve"> weeks)</w:t>
      </w:r>
      <w:r w:rsidR="00464BEB" w:rsidRPr="78DDEF62">
        <w:rPr>
          <w:rFonts w:asciiTheme="minorHAnsi" w:hAnsiTheme="minorHAnsi" w:cs="Arial"/>
        </w:rPr>
        <w:t>,</w:t>
      </w:r>
      <w:r w:rsidRPr="78DDEF62">
        <w:rPr>
          <w:rFonts w:asciiTheme="minorHAnsi" w:hAnsiTheme="minorHAnsi" w:cs="Arial"/>
        </w:rPr>
        <w:t xml:space="preserve"> the </w:t>
      </w:r>
      <w:r w:rsidR="00464BEB" w:rsidRPr="78DDEF62">
        <w:rPr>
          <w:rFonts w:asciiTheme="minorHAnsi" w:hAnsiTheme="minorHAnsi" w:cs="Arial"/>
        </w:rPr>
        <w:t>dressing</w:t>
      </w:r>
      <w:r w:rsidRPr="78DDEF62">
        <w:rPr>
          <w:rFonts w:asciiTheme="minorHAnsi" w:hAnsiTheme="minorHAnsi" w:cs="Arial"/>
        </w:rPr>
        <w:t xml:space="preserve"> </w:t>
      </w:r>
      <w:r w:rsidR="00332E12" w:rsidRPr="78DDEF62">
        <w:rPr>
          <w:rFonts w:asciiTheme="minorHAnsi" w:hAnsiTheme="minorHAnsi" w:cs="Arial"/>
        </w:rPr>
        <w:t xml:space="preserve">will </w:t>
      </w:r>
      <w:r w:rsidRPr="78DDEF62">
        <w:rPr>
          <w:rFonts w:asciiTheme="minorHAnsi" w:hAnsiTheme="minorHAnsi" w:cs="Arial"/>
        </w:rPr>
        <w:t xml:space="preserve">be </w:t>
      </w:r>
      <w:r w:rsidR="0087765A" w:rsidRPr="78DDEF62">
        <w:rPr>
          <w:rFonts w:asciiTheme="minorHAnsi" w:hAnsiTheme="minorHAnsi" w:cs="Arial"/>
        </w:rPr>
        <w:t>undertaken daily</w:t>
      </w:r>
      <w:r w:rsidRPr="78DDEF62">
        <w:rPr>
          <w:rFonts w:asciiTheme="minorHAnsi" w:hAnsiTheme="minorHAnsi" w:cs="Arial"/>
        </w:rPr>
        <w:t xml:space="preserve"> by the </w:t>
      </w:r>
      <w:r w:rsidR="00464BEB" w:rsidRPr="78DDEF62">
        <w:rPr>
          <w:rFonts w:asciiTheme="minorHAnsi" w:hAnsiTheme="minorHAnsi" w:cs="Arial"/>
        </w:rPr>
        <w:t>patient after</w:t>
      </w:r>
      <w:r w:rsidRPr="78DDEF62">
        <w:rPr>
          <w:rFonts w:asciiTheme="minorHAnsi" w:hAnsiTheme="minorHAnsi" w:cs="Arial"/>
        </w:rPr>
        <w:t xml:space="preserve"> </w:t>
      </w:r>
      <w:r w:rsidR="002517C3">
        <w:rPr>
          <w:rFonts w:asciiTheme="minorHAnsi" w:hAnsiTheme="minorHAnsi" w:cs="Arial"/>
        </w:rPr>
        <w:t xml:space="preserve">education and </w:t>
      </w:r>
      <w:r w:rsidRPr="78DDEF62">
        <w:rPr>
          <w:rFonts w:asciiTheme="minorHAnsi" w:hAnsiTheme="minorHAnsi" w:cs="Arial"/>
        </w:rPr>
        <w:t>training</w:t>
      </w:r>
      <w:r w:rsidR="00B60A82">
        <w:t>.</w:t>
      </w:r>
    </w:p>
    <w:p w14:paraId="54D092F1" w14:textId="77777777" w:rsidR="000B6ED4" w:rsidRPr="0063506E" w:rsidRDefault="000B6ED4" w:rsidP="0087765A">
      <w:pPr>
        <w:pStyle w:val="ListBullet"/>
        <w:numPr>
          <w:ilvl w:val="0"/>
          <w:numId w:val="0"/>
        </w:numPr>
        <w:ind w:left="1080" w:hanging="360"/>
        <w:rPr>
          <w:rFonts w:asciiTheme="minorHAnsi" w:hAnsiTheme="minorHAnsi" w:cs="Arial"/>
        </w:rPr>
      </w:pPr>
    </w:p>
    <w:p w14:paraId="3ECB555C" w14:textId="407384A0" w:rsidR="00EC5D8E" w:rsidRPr="0063506E" w:rsidRDefault="0020699E" w:rsidP="009A2BA5">
      <w:pPr>
        <w:pStyle w:val="Heading2"/>
      </w:pPr>
      <w:bookmarkStart w:id="29" w:name="_Toc42066736"/>
      <w:bookmarkStart w:id="30" w:name="_Toc126850552"/>
      <w:r>
        <w:t xml:space="preserve">1.4 </w:t>
      </w:r>
      <w:r w:rsidR="00EC5D8E">
        <w:t>Diagnosis of Exit Site Infections</w:t>
      </w:r>
      <w:bookmarkEnd w:id="29"/>
      <w:bookmarkEnd w:id="30"/>
    </w:p>
    <w:p w14:paraId="3D1DB220" w14:textId="77777777" w:rsidR="002954A8" w:rsidRDefault="00816A1D" w:rsidP="78DDEF62">
      <w:pPr>
        <w:rPr>
          <w:rFonts w:asciiTheme="minorHAnsi" w:hAnsiTheme="minorHAnsi" w:cs="Arial"/>
        </w:rPr>
      </w:pPr>
      <w:r>
        <w:rPr>
          <w:rFonts w:asciiTheme="minorHAnsi" w:hAnsiTheme="minorHAnsi" w:cs="Arial"/>
        </w:rPr>
        <w:t xml:space="preserve">Purulent drainage is a sign of infection at the exit site, </w:t>
      </w:r>
      <w:r w:rsidR="00EC5D8E" w:rsidRPr="78DDEF62">
        <w:rPr>
          <w:rFonts w:asciiTheme="minorHAnsi" w:hAnsiTheme="minorHAnsi" w:cs="Arial"/>
        </w:rPr>
        <w:t>with or without erythema. Peri-catheter erythema</w:t>
      </w:r>
      <w:r>
        <w:rPr>
          <w:rFonts w:asciiTheme="minorHAnsi" w:hAnsiTheme="minorHAnsi" w:cs="Arial"/>
        </w:rPr>
        <w:t>,</w:t>
      </w:r>
      <w:r w:rsidR="00EC5D8E" w:rsidRPr="78DDEF62">
        <w:rPr>
          <w:rFonts w:asciiTheme="minorHAnsi" w:hAnsiTheme="minorHAnsi" w:cs="Arial"/>
        </w:rPr>
        <w:t xml:space="preserve"> without purulent drainage</w:t>
      </w:r>
      <w:r>
        <w:rPr>
          <w:rFonts w:asciiTheme="minorHAnsi" w:hAnsiTheme="minorHAnsi" w:cs="Arial"/>
        </w:rPr>
        <w:t xml:space="preserve">, can be </w:t>
      </w:r>
      <w:r w:rsidR="00EC5D8E" w:rsidRPr="78DDEF62">
        <w:rPr>
          <w:rFonts w:asciiTheme="minorHAnsi" w:hAnsiTheme="minorHAnsi" w:cs="Arial"/>
        </w:rPr>
        <w:t>an early indication of infection but can also be a simple skin reaction. A positive culture</w:t>
      </w:r>
      <w:r w:rsidR="00703334">
        <w:rPr>
          <w:rFonts w:asciiTheme="minorHAnsi" w:hAnsiTheme="minorHAnsi" w:cs="Arial"/>
        </w:rPr>
        <w:t>,</w:t>
      </w:r>
      <w:r w:rsidR="00EC5D8E" w:rsidRPr="78DDEF62">
        <w:rPr>
          <w:rFonts w:asciiTheme="minorHAnsi" w:hAnsiTheme="minorHAnsi" w:cs="Arial"/>
        </w:rPr>
        <w:t xml:space="preserve"> in the absence of an abnormal exit site appearance</w:t>
      </w:r>
      <w:r w:rsidR="00370255">
        <w:rPr>
          <w:rFonts w:asciiTheme="minorHAnsi" w:hAnsiTheme="minorHAnsi" w:cs="Arial"/>
        </w:rPr>
        <w:t>,</w:t>
      </w:r>
      <w:r w:rsidR="00EC5D8E" w:rsidRPr="78DDEF62">
        <w:rPr>
          <w:rFonts w:asciiTheme="minorHAnsi" w:hAnsiTheme="minorHAnsi" w:cs="Arial"/>
        </w:rPr>
        <w:t xml:space="preserve"> is indicative of colonization</w:t>
      </w:r>
      <w:r>
        <w:rPr>
          <w:rFonts w:asciiTheme="minorHAnsi" w:hAnsiTheme="minorHAnsi" w:cs="Arial"/>
        </w:rPr>
        <w:t>,</w:t>
      </w:r>
      <w:r w:rsidR="00EC5D8E" w:rsidRPr="78DDEF62">
        <w:rPr>
          <w:rFonts w:asciiTheme="minorHAnsi" w:hAnsiTheme="minorHAnsi" w:cs="Arial"/>
        </w:rPr>
        <w:t xml:space="preserve"> rather than infection.</w:t>
      </w:r>
      <w:r>
        <w:rPr>
          <w:rFonts w:asciiTheme="minorHAnsi" w:hAnsiTheme="minorHAnsi" w:cs="Arial"/>
        </w:rPr>
        <w:t xml:space="preserve"> If this is the case, intensive cleaning of the </w:t>
      </w:r>
      <w:r w:rsidR="00EC5D8E" w:rsidRPr="78DDEF62">
        <w:rPr>
          <w:rFonts w:asciiTheme="minorHAnsi" w:hAnsiTheme="minorHAnsi" w:cs="Arial"/>
        </w:rPr>
        <w:t xml:space="preserve">exit-site </w:t>
      </w:r>
      <w:r w:rsidR="005B2330" w:rsidRPr="78DDEF62">
        <w:rPr>
          <w:rFonts w:asciiTheme="minorHAnsi" w:hAnsiTheme="minorHAnsi" w:cs="Arial"/>
        </w:rPr>
        <w:t>is required</w:t>
      </w:r>
      <w:r w:rsidR="00EC5D8E" w:rsidRPr="78DDEF62">
        <w:rPr>
          <w:rFonts w:asciiTheme="minorHAnsi" w:hAnsiTheme="minorHAnsi" w:cs="Arial"/>
        </w:rPr>
        <w:t xml:space="preserve">. A tunnel infection usually has erythema, </w:t>
      </w:r>
      <w:r w:rsidR="006F6E19" w:rsidRPr="78DDEF62">
        <w:rPr>
          <w:rFonts w:asciiTheme="minorHAnsi" w:hAnsiTheme="minorHAnsi" w:cs="Arial"/>
        </w:rPr>
        <w:t>oedema,</w:t>
      </w:r>
      <w:r w:rsidR="00EC5D8E" w:rsidRPr="78DDEF62">
        <w:rPr>
          <w:rFonts w:asciiTheme="minorHAnsi" w:hAnsiTheme="minorHAnsi" w:cs="Arial"/>
        </w:rPr>
        <w:t xml:space="preserve"> or tenderness over the tunnel.</w:t>
      </w:r>
      <w:r w:rsidR="002954A8">
        <w:rPr>
          <w:rFonts w:asciiTheme="minorHAnsi" w:hAnsiTheme="minorHAnsi" w:cs="Arial"/>
        </w:rPr>
        <w:t xml:space="preserve"> </w:t>
      </w:r>
    </w:p>
    <w:p w14:paraId="3C126A65" w14:textId="37474F9D" w:rsidR="00EC5D8E" w:rsidRPr="002954A8" w:rsidRDefault="002954A8">
      <w:pPr>
        <w:rPr>
          <w:rFonts w:asciiTheme="minorHAnsi" w:hAnsiTheme="minorHAnsi" w:cs="Arial"/>
        </w:rPr>
      </w:pPr>
      <w:bookmarkStart w:id="31" w:name="_Hlk127192558"/>
      <w:r>
        <w:rPr>
          <w:rFonts w:asciiTheme="minorHAnsi" w:hAnsiTheme="minorHAnsi" w:cs="Arial"/>
        </w:rPr>
        <w:t>CHS manages possible exit site infections based on modified Twardowski exit site classification as per chart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1"/>
        <w:gridCol w:w="1693"/>
        <w:gridCol w:w="2824"/>
        <w:gridCol w:w="2262"/>
      </w:tblGrid>
      <w:tr w:rsidR="00EC5D8E" w:rsidRPr="00EC5D8E" w14:paraId="7D452326" w14:textId="77777777" w:rsidTr="0055613E">
        <w:tc>
          <w:tcPr>
            <w:tcW w:w="2271" w:type="dxa"/>
            <w:shd w:val="clear" w:color="auto" w:fill="D9D9D9" w:themeFill="background1" w:themeFillShade="D9"/>
            <w:tcMar>
              <w:top w:w="0" w:type="dxa"/>
              <w:left w:w="108" w:type="dxa"/>
              <w:bottom w:w="0" w:type="dxa"/>
              <w:right w:w="108" w:type="dxa"/>
            </w:tcMar>
          </w:tcPr>
          <w:bookmarkEnd w:id="31"/>
          <w:p w14:paraId="29887AC9" w14:textId="77777777" w:rsidR="00EC5D8E" w:rsidRPr="00EC5D8E" w:rsidRDefault="00EC5D8E" w:rsidP="00EC5D8E">
            <w:pPr>
              <w:rPr>
                <w:rFonts w:asciiTheme="minorHAnsi" w:hAnsiTheme="minorHAnsi" w:cs="Arial"/>
                <w:b/>
                <w:bCs/>
              </w:rPr>
            </w:pPr>
            <w:r w:rsidRPr="00EC5D8E">
              <w:rPr>
                <w:rFonts w:asciiTheme="minorHAnsi" w:hAnsiTheme="minorHAnsi" w:cs="Arial"/>
                <w:b/>
                <w:bCs/>
                <w:sz w:val="22"/>
                <w:szCs w:val="22"/>
              </w:rPr>
              <w:t xml:space="preserve">Description </w:t>
            </w:r>
          </w:p>
        </w:tc>
        <w:tc>
          <w:tcPr>
            <w:tcW w:w="1693" w:type="dxa"/>
            <w:shd w:val="clear" w:color="auto" w:fill="D9D9D9" w:themeFill="background1" w:themeFillShade="D9"/>
            <w:tcMar>
              <w:top w:w="0" w:type="dxa"/>
              <w:left w:w="108" w:type="dxa"/>
              <w:bottom w:w="0" w:type="dxa"/>
              <w:right w:w="108" w:type="dxa"/>
            </w:tcMar>
            <w:hideMark/>
          </w:tcPr>
          <w:p w14:paraId="73DB3F8B" w14:textId="77777777" w:rsidR="00EC5D8E" w:rsidRPr="00EC5D8E" w:rsidRDefault="00EC5D8E" w:rsidP="00EC5D8E">
            <w:pPr>
              <w:rPr>
                <w:rFonts w:asciiTheme="minorHAnsi" w:hAnsiTheme="minorHAnsi" w:cs="Arial"/>
                <w:b/>
                <w:bCs/>
              </w:rPr>
            </w:pPr>
            <w:r w:rsidRPr="00EC5D8E">
              <w:rPr>
                <w:rFonts w:asciiTheme="minorHAnsi" w:hAnsiTheme="minorHAnsi" w:cs="Arial"/>
                <w:b/>
                <w:bCs/>
              </w:rPr>
              <w:t>0 POINT</w:t>
            </w:r>
          </w:p>
        </w:tc>
        <w:tc>
          <w:tcPr>
            <w:tcW w:w="2824" w:type="dxa"/>
            <w:shd w:val="clear" w:color="auto" w:fill="D9D9D9" w:themeFill="background1" w:themeFillShade="D9"/>
            <w:tcMar>
              <w:top w:w="0" w:type="dxa"/>
              <w:left w:w="108" w:type="dxa"/>
              <w:bottom w:w="0" w:type="dxa"/>
              <w:right w:w="108" w:type="dxa"/>
            </w:tcMar>
            <w:hideMark/>
          </w:tcPr>
          <w:p w14:paraId="3D219F1F" w14:textId="77777777" w:rsidR="00EC5D8E" w:rsidRPr="00EC5D8E" w:rsidRDefault="00EC5D8E" w:rsidP="00EC5D8E">
            <w:pPr>
              <w:rPr>
                <w:rFonts w:asciiTheme="minorHAnsi" w:hAnsiTheme="minorHAnsi" w:cs="Arial"/>
                <w:b/>
                <w:bCs/>
              </w:rPr>
            </w:pPr>
            <w:r w:rsidRPr="00EC5D8E">
              <w:rPr>
                <w:rFonts w:asciiTheme="minorHAnsi" w:hAnsiTheme="minorHAnsi" w:cs="Arial"/>
                <w:b/>
                <w:bCs/>
              </w:rPr>
              <w:t>1 POINT</w:t>
            </w:r>
          </w:p>
        </w:tc>
        <w:tc>
          <w:tcPr>
            <w:tcW w:w="2262" w:type="dxa"/>
            <w:shd w:val="clear" w:color="auto" w:fill="D9D9D9" w:themeFill="background1" w:themeFillShade="D9"/>
            <w:tcMar>
              <w:top w:w="0" w:type="dxa"/>
              <w:left w:w="108" w:type="dxa"/>
              <w:bottom w:w="0" w:type="dxa"/>
              <w:right w:w="108" w:type="dxa"/>
            </w:tcMar>
            <w:hideMark/>
          </w:tcPr>
          <w:p w14:paraId="4DE24A31" w14:textId="77777777" w:rsidR="00EC5D8E" w:rsidRPr="00EC5D8E" w:rsidRDefault="00EC5D8E" w:rsidP="00EC5D8E">
            <w:pPr>
              <w:rPr>
                <w:rFonts w:asciiTheme="minorHAnsi" w:hAnsiTheme="minorHAnsi" w:cs="Arial"/>
                <w:b/>
                <w:bCs/>
              </w:rPr>
            </w:pPr>
            <w:r w:rsidRPr="00EC5D8E">
              <w:rPr>
                <w:rFonts w:asciiTheme="minorHAnsi" w:hAnsiTheme="minorHAnsi" w:cs="Arial"/>
                <w:b/>
                <w:bCs/>
              </w:rPr>
              <w:t>2 POINTS</w:t>
            </w:r>
          </w:p>
        </w:tc>
      </w:tr>
      <w:tr w:rsidR="00EC5D8E" w:rsidRPr="00EC5D8E" w14:paraId="1C2FFDAC" w14:textId="77777777" w:rsidTr="0055613E">
        <w:tc>
          <w:tcPr>
            <w:tcW w:w="2271" w:type="dxa"/>
            <w:tcMar>
              <w:top w:w="0" w:type="dxa"/>
              <w:left w:w="108" w:type="dxa"/>
              <w:bottom w:w="0" w:type="dxa"/>
              <w:right w:w="108" w:type="dxa"/>
            </w:tcMar>
            <w:hideMark/>
          </w:tcPr>
          <w:p w14:paraId="6062517A" w14:textId="2AA4CFB3" w:rsidR="00EC5D8E" w:rsidRPr="00EC5D8E" w:rsidRDefault="00EC5D8E" w:rsidP="00EC5D8E">
            <w:pPr>
              <w:rPr>
                <w:rFonts w:asciiTheme="minorHAnsi" w:hAnsiTheme="minorHAnsi" w:cs="Arial"/>
                <w:bCs/>
              </w:rPr>
            </w:pPr>
            <w:r w:rsidRPr="00EC5D8E">
              <w:rPr>
                <w:rFonts w:asciiTheme="minorHAnsi" w:hAnsiTheme="minorHAnsi" w:cs="Arial"/>
                <w:bCs/>
              </w:rPr>
              <w:t>S</w:t>
            </w:r>
            <w:r w:rsidR="00816A1D">
              <w:rPr>
                <w:rFonts w:asciiTheme="minorHAnsi" w:hAnsiTheme="minorHAnsi" w:cs="Arial"/>
                <w:bCs/>
              </w:rPr>
              <w:t>welling</w:t>
            </w:r>
          </w:p>
        </w:tc>
        <w:tc>
          <w:tcPr>
            <w:tcW w:w="1693" w:type="dxa"/>
            <w:tcMar>
              <w:top w:w="0" w:type="dxa"/>
              <w:left w:w="108" w:type="dxa"/>
              <w:bottom w:w="0" w:type="dxa"/>
              <w:right w:w="108" w:type="dxa"/>
            </w:tcMar>
            <w:hideMark/>
          </w:tcPr>
          <w:p w14:paraId="36DCAC15" w14:textId="77777777" w:rsidR="00EC5D8E" w:rsidRPr="00EC5D8E" w:rsidRDefault="001B70E5" w:rsidP="001B70E5">
            <w:pPr>
              <w:rPr>
                <w:rFonts w:asciiTheme="minorHAnsi" w:hAnsiTheme="minorHAnsi" w:cs="Arial"/>
                <w:bCs/>
              </w:rPr>
            </w:pPr>
            <w:r>
              <w:rPr>
                <w:rFonts w:asciiTheme="minorHAnsi" w:hAnsiTheme="minorHAnsi" w:cs="Arial"/>
                <w:bCs/>
              </w:rPr>
              <w:t>No</w:t>
            </w:r>
          </w:p>
        </w:tc>
        <w:tc>
          <w:tcPr>
            <w:tcW w:w="2824" w:type="dxa"/>
            <w:tcMar>
              <w:top w:w="0" w:type="dxa"/>
              <w:left w:w="108" w:type="dxa"/>
              <w:bottom w:w="0" w:type="dxa"/>
              <w:right w:w="108" w:type="dxa"/>
            </w:tcMar>
            <w:hideMark/>
          </w:tcPr>
          <w:p w14:paraId="4AC277A5" w14:textId="77777777" w:rsidR="00EC5D8E" w:rsidRPr="00EC5D8E" w:rsidRDefault="00742349" w:rsidP="00EC5D8E">
            <w:pPr>
              <w:rPr>
                <w:rFonts w:asciiTheme="minorHAnsi" w:hAnsiTheme="minorHAnsi" w:cs="Arial"/>
                <w:bCs/>
              </w:rPr>
            </w:pPr>
            <w:r>
              <w:rPr>
                <w:rFonts w:asciiTheme="minorHAnsi" w:hAnsiTheme="minorHAnsi" w:cs="Arial"/>
                <w:bCs/>
              </w:rPr>
              <w:t>Exit site only</w:t>
            </w:r>
            <w:r w:rsidR="00EC5D8E" w:rsidRPr="00EC5D8E">
              <w:rPr>
                <w:rFonts w:asciiTheme="minorHAnsi" w:hAnsiTheme="minorHAnsi" w:cs="Arial"/>
                <w:bCs/>
              </w:rPr>
              <w:t>&lt;0.5CM</w:t>
            </w:r>
          </w:p>
        </w:tc>
        <w:tc>
          <w:tcPr>
            <w:tcW w:w="2262" w:type="dxa"/>
            <w:tcMar>
              <w:top w:w="0" w:type="dxa"/>
              <w:left w:w="108" w:type="dxa"/>
              <w:bottom w:w="0" w:type="dxa"/>
              <w:right w:w="108" w:type="dxa"/>
            </w:tcMar>
            <w:hideMark/>
          </w:tcPr>
          <w:p w14:paraId="2174E2DD" w14:textId="77777777" w:rsidR="00EC5D8E" w:rsidRPr="00EC5D8E" w:rsidRDefault="00EC5D8E" w:rsidP="00EC5D8E">
            <w:pPr>
              <w:rPr>
                <w:rFonts w:asciiTheme="minorHAnsi" w:hAnsiTheme="minorHAnsi" w:cs="Arial"/>
                <w:bCs/>
              </w:rPr>
            </w:pPr>
            <w:r w:rsidRPr="00EC5D8E">
              <w:rPr>
                <w:rFonts w:asciiTheme="minorHAnsi" w:hAnsiTheme="minorHAnsi" w:cs="Arial"/>
                <w:bCs/>
              </w:rPr>
              <w:t>&gt;0.5</w:t>
            </w:r>
            <w:r w:rsidR="002815AF">
              <w:rPr>
                <w:rFonts w:asciiTheme="minorHAnsi" w:hAnsiTheme="minorHAnsi" w:cs="Arial"/>
                <w:bCs/>
              </w:rPr>
              <w:t>cm</w:t>
            </w:r>
          </w:p>
        </w:tc>
      </w:tr>
      <w:tr w:rsidR="00EC5D8E" w:rsidRPr="00EC5D8E" w14:paraId="7FDEFA2C" w14:textId="77777777" w:rsidTr="0055613E">
        <w:tc>
          <w:tcPr>
            <w:tcW w:w="2271" w:type="dxa"/>
            <w:tcMar>
              <w:top w:w="0" w:type="dxa"/>
              <w:left w:w="108" w:type="dxa"/>
              <w:bottom w:w="0" w:type="dxa"/>
              <w:right w:w="108" w:type="dxa"/>
            </w:tcMar>
            <w:hideMark/>
          </w:tcPr>
          <w:p w14:paraId="78236A9A" w14:textId="2DA4E8D9" w:rsidR="00EC5D8E" w:rsidRPr="00EC5D8E" w:rsidRDefault="00EC5D8E" w:rsidP="00EC5D8E">
            <w:pPr>
              <w:rPr>
                <w:rFonts w:asciiTheme="minorHAnsi" w:hAnsiTheme="minorHAnsi" w:cs="Arial"/>
                <w:bCs/>
              </w:rPr>
            </w:pPr>
            <w:r w:rsidRPr="00EC5D8E">
              <w:rPr>
                <w:rFonts w:asciiTheme="minorHAnsi" w:hAnsiTheme="minorHAnsi" w:cs="Arial"/>
                <w:bCs/>
              </w:rPr>
              <w:t>C</w:t>
            </w:r>
            <w:r w:rsidR="00816A1D">
              <w:rPr>
                <w:rFonts w:asciiTheme="minorHAnsi" w:hAnsiTheme="minorHAnsi" w:cs="Arial"/>
                <w:bCs/>
              </w:rPr>
              <w:t>rust</w:t>
            </w:r>
          </w:p>
        </w:tc>
        <w:tc>
          <w:tcPr>
            <w:tcW w:w="1693" w:type="dxa"/>
            <w:tcMar>
              <w:top w:w="0" w:type="dxa"/>
              <w:left w:w="108" w:type="dxa"/>
              <w:bottom w:w="0" w:type="dxa"/>
              <w:right w:w="108" w:type="dxa"/>
            </w:tcMar>
            <w:hideMark/>
          </w:tcPr>
          <w:p w14:paraId="01BD7BDA" w14:textId="77777777" w:rsidR="00EC5D8E" w:rsidRPr="00EC5D8E" w:rsidRDefault="00742349" w:rsidP="00EC5D8E">
            <w:pPr>
              <w:rPr>
                <w:rFonts w:asciiTheme="minorHAnsi" w:hAnsiTheme="minorHAnsi" w:cs="Arial"/>
                <w:bCs/>
              </w:rPr>
            </w:pPr>
            <w:r>
              <w:rPr>
                <w:rFonts w:asciiTheme="minorHAnsi" w:hAnsiTheme="minorHAnsi" w:cs="Arial"/>
                <w:bCs/>
              </w:rPr>
              <w:t>N</w:t>
            </w:r>
            <w:r w:rsidR="001B70E5">
              <w:rPr>
                <w:rFonts w:asciiTheme="minorHAnsi" w:hAnsiTheme="minorHAnsi" w:cs="Arial"/>
                <w:bCs/>
              </w:rPr>
              <w:t>o</w:t>
            </w:r>
          </w:p>
        </w:tc>
        <w:tc>
          <w:tcPr>
            <w:tcW w:w="2824" w:type="dxa"/>
            <w:tcMar>
              <w:top w:w="0" w:type="dxa"/>
              <w:left w:w="108" w:type="dxa"/>
              <w:bottom w:w="0" w:type="dxa"/>
              <w:right w:w="108" w:type="dxa"/>
            </w:tcMar>
            <w:hideMark/>
          </w:tcPr>
          <w:p w14:paraId="5D450EDE" w14:textId="77777777" w:rsidR="00EC5D8E" w:rsidRPr="00EC5D8E" w:rsidRDefault="00EC5D8E" w:rsidP="00EC5D8E">
            <w:pPr>
              <w:rPr>
                <w:rFonts w:asciiTheme="minorHAnsi" w:hAnsiTheme="minorHAnsi" w:cs="Arial"/>
                <w:bCs/>
              </w:rPr>
            </w:pPr>
            <w:r w:rsidRPr="00EC5D8E">
              <w:rPr>
                <w:rFonts w:asciiTheme="minorHAnsi" w:hAnsiTheme="minorHAnsi" w:cs="Arial"/>
                <w:bCs/>
              </w:rPr>
              <w:t>&lt;0.5CM</w:t>
            </w:r>
          </w:p>
        </w:tc>
        <w:tc>
          <w:tcPr>
            <w:tcW w:w="2262" w:type="dxa"/>
            <w:tcMar>
              <w:top w:w="0" w:type="dxa"/>
              <w:left w:w="108" w:type="dxa"/>
              <w:bottom w:w="0" w:type="dxa"/>
              <w:right w:w="108" w:type="dxa"/>
            </w:tcMar>
            <w:hideMark/>
          </w:tcPr>
          <w:p w14:paraId="3D584F17" w14:textId="77777777" w:rsidR="00EC5D8E" w:rsidRPr="00EC5D8E" w:rsidRDefault="00EC5D8E" w:rsidP="00EC5D8E">
            <w:pPr>
              <w:rPr>
                <w:rFonts w:asciiTheme="minorHAnsi" w:hAnsiTheme="minorHAnsi" w:cs="Arial"/>
                <w:bCs/>
              </w:rPr>
            </w:pPr>
            <w:r w:rsidRPr="00EC5D8E">
              <w:rPr>
                <w:rFonts w:asciiTheme="minorHAnsi" w:hAnsiTheme="minorHAnsi" w:cs="Arial"/>
                <w:bCs/>
              </w:rPr>
              <w:t>&gt;0.5</w:t>
            </w:r>
            <w:r w:rsidR="002815AF">
              <w:rPr>
                <w:rFonts w:asciiTheme="minorHAnsi" w:hAnsiTheme="minorHAnsi" w:cs="Arial"/>
                <w:bCs/>
              </w:rPr>
              <w:t>cm</w:t>
            </w:r>
          </w:p>
        </w:tc>
      </w:tr>
      <w:tr w:rsidR="00742349" w:rsidRPr="00EC5D8E" w14:paraId="38BBBBC4" w14:textId="77777777" w:rsidTr="0055613E">
        <w:tc>
          <w:tcPr>
            <w:tcW w:w="2271" w:type="dxa"/>
            <w:tcMar>
              <w:top w:w="0" w:type="dxa"/>
              <w:left w:w="108" w:type="dxa"/>
              <w:bottom w:w="0" w:type="dxa"/>
              <w:right w:w="108" w:type="dxa"/>
            </w:tcMar>
          </w:tcPr>
          <w:p w14:paraId="28305B81" w14:textId="1BAEAB4A" w:rsidR="00742349" w:rsidRPr="00EC5D8E" w:rsidRDefault="001B70E5" w:rsidP="00EC5D8E">
            <w:pPr>
              <w:rPr>
                <w:rFonts w:asciiTheme="minorHAnsi" w:hAnsiTheme="minorHAnsi" w:cs="Arial"/>
                <w:bCs/>
              </w:rPr>
            </w:pPr>
            <w:r>
              <w:rPr>
                <w:rFonts w:asciiTheme="minorHAnsi" w:hAnsiTheme="minorHAnsi" w:cs="Arial"/>
                <w:bCs/>
              </w:rPr>
              <w:t>R</w:t>
            </w:r>
            <w:r w:rsidR="00816A1D">
              <w:rPr>
                <w:rFonts w:asciiTheme="minorHAnsi" w:hAnsiTheme="minorHAnsi" w:cs="Arial"/>
                <w:bCs/>
              </w:rPr>
              <w:t>edness</w:t>
            </w:r>
          </w:p>
        </w:tc>
        <w:tc>
          <w:tcPr>
            <w:tcW w:w="1693" w:type="dxa"/>
            <w:tcMar>
              <w:top w:w="0" w:type="dxa"/>
              <w:left w:w="108" w:type="dxa"/>
              <w:bottom w:w="0" w:type="dxa"/>
              <w:right w:w="108" w:type="dxa"/>
            </w:tcMar>
          </w:tcPr>
          <w:p w14:paraId="62331E88" w14:textId="77777777" w:rsidR="00742349" w:rsidRDefault="001B70E5" w:rsidP="00EC5D8E">
            <w:pPr>
              <w:rPr>
                <w:rFonts w:asciiTheme="minorHAnsi" w:hAnsiTheme="minorHAnsi" w:cs="Arial"/>
                <w:bCs/>
              </w:rPr>
            </w:pPr>
            <w:r>
              <w:rPr>
                <w:rFonts w:asciiTheme="minorHAnsi" w:hAnsiTheme="minorHAnsi" w:cs="Arial"/>
                <w:bCs/>
              </w:rPr>
              <w:t>No</w:t>
            </w:r>
          </w:p>
        </w:tc>
        <w:tc>
          <w:tcPr>
            <w:tcW w:w="2824" w:type="dxa"/>
            <w:tcMar>
              <w:top w:w="0" w:type="dxa"/>
              <w:left w:w="108" w:type="dxa"/>
              <w:bottom w:w="0" w:type="dxa"/>
              <w:right w:w="108" w:type="dxa"/>
            </w:tcMar>
          </w:tcPr>
          <w:p w14:paraId="5E2729DC" w14:textId="77777777" w:rsidR="00742349" w:rsidRPr="00EC5D8E" w:rsidRDefault="0055613E" w:rsidP="00EC5D8E">
            <w:pPr>
              <w:rPr>
                <w:rFonts w:asciiTheme="minorHAnsi" w:hAnsiTheme="minorHAnsi" w:cs="Arial"/>
                <w:bCs/>
              </w:rPr>
            </w:pPr>
            <w:r>
              <w:rPr>
                <w:rFonts w:asciiTheme="minorHAnsi" w:hAnsiTheme="minorHAnsi" w:cs="Arial"/>
                <w:bCs/>
              </w:rPr>
              <w:t>&lt; 0.5 CM</w:t>
            </w:r>
          </w:p>
        </w:tc>
        <w:tc>
          <w:tcPr>
            <w:tcW w:w="2262" w:type="dxa"/>
            <w:tcMar>
              <w:top w:w="0" w:type="dxa"/>
              <w:left w:w="108" w:type="dxa"/>
              <w:bottom w:w="0" w:type="dxa"/>
              <w:right w:w="108" w:type="dxa"/>
            </w:tcMar>
          </w:tcPr>
          <w:p w14:paraId="1F7DD0B0" w14:textId="77777777" w:rsidR="00742349" w:rsidRPr="0055613E" w:rsidRDefault="0055613E" w:rsidP="0055613E">
            <w:pPr>
              <w:rPr>
                <w:rFonts w:asciiTheme="minorHAnsi" w:hAnsiTheme="minorHAnsi" w:cs="Arial"/>
                <w:bCs/>
              </w:rPr>
            </w:pPr>
            <w:r>
              <w:rPr>
                <w:rFonts w:asciiTheme="minorHAnsi" w:hAnsiTheme="minorHAnsi" w:cs="Arial"/>
                <w:bCs/>
              </w:rPr>
              <w:t>&gt;</w:t>
            </w:r>
            <w:r w:rsidRPr="0055613E">
              <w:rPr>
                <w:rFonts w:asciiTheme="minorHAnsi" w:hAnsiTheme="minorHAnsi" w:cs="Arial"/>
                <w:bCs/>
              </w:rPr>
              <w:t>0.5</w:t>
            </w:r>
            <w:r w:rsidR="002815AF">
              <w:rPr>
                <w:rFonts w:asciiTheme="minorHAnsi" w:hAnsiTheme="minorHAnsi" w:cs="Arial"/>
                <w:bCs/>
              </w:rPr>
              <w:t>cm</w:t>
            </w:r>
          </w:p>
        </w:tc>
      </w:tr>
      <w:tr w:rsidR="00742349" w:rsidRPr="00EC5D8E" w14:paraId="14F306BC" w14:textId="77777777" w:rsidTr="0055613E">
        <w:tc>
          <w:tcPr>
            <w:tcW w:w="2271" w:type="dxa"/>
            <w:tcMar>
              <w:top w:w="0" w:type="dxa"/>
              <w:left w:w="108" w:type="dxa"/>
              <w:bottom w:w="0" w:type="dxa"/>
              <w:right w:w="108" w:type="dxa"/>
            </w:tcMar>
          </w:tcPr>
          <w:p w14:paraId="151F2127" w14:textId="6708374C" w:rsidR="00742349" w:rsidRPr="00EC5D8E" w:rsidRDefault="00742349" w:rsidP="00EC5D8E">
            <w:pPr>
              <w:rPr>
                <w:rFonts w:asciiTheme="minorHAnsi" w:hAnsiTheme="minorHAnsi" w:cs="Arial"/>
                <w:bCs/>
              </w:rPr>
            </w:pPr>
            <w:r>
              <w:rPr>
                <w:rFonts w:asciiTheme="minorHAnsi" w:hAnsiTheme="minorHAnsi" w:cs="Arial"/>
                <w:bCs/>
              </w:rPr>
              <w:t>P</w:t>
            </w:r>
            <w:r w:rsidR="00816A1D">
              <w:rPr>
                <w:rFonts w:asciiTheme="minorHAnsi" w:hAnsiTheme="minorHAnsi" w:cs="Arial"/>
                <w:bCs/>
              </w:rPr>
              <w:t>ain</w:t>
            </w:r>
          </w:p>
        </w:tc>
        <w:tc>
          <w:tcPr>
            <w:tcW w:w="1693" w:type="dxa"/>
            <w:tcMar>
              <w:top w:w="0" w:type="dxa"/>
              <w:left w:w="108" w:type="dxa"/>
              <w:bottom w:w="0" w:type="dxa"/>
              <w:right w:w="108" w:type="dxa"/>
            </w:tcMar>
          </w:tcPr>
          <w:p w14:paraId="66478B90" w14:textId="77777777" w:rsidR="00742349" w:rsidRPr="00EC5D8E" w:rsidRDefault="00742349" w:rsidP="00EC5D8E">
            <w:pPr>
              <w:rPr>
                <w:rFonts w:asciiTheme="minorHAnsi" w:hAnsiTheme="minorHAnsi" w:cs="Arial"/>
                <w:bCs/>
              </w:rPr>
            </w:pPr>
            <w:r>
              <w:rPr>
                <w:rFonts w:asciiTheme="minorHAnsi" w:hAnsiTheme="minorHAnsi" w:cs="Arial"/>
                <w:bCs/>
              </w:rPr>
              <w:t>No</w:t>
            </w:r>
          </w:p>
        </w:tc>
        <w:tc>
          <w:tcPr>
            <w:tcW w:w="2824" w:type="dxa"/>
            <w:tcMar>
              <w:top w:w="0" w:type="dxa"/>
              <w:left w:w="108" w:type="dxa"/>
              <w:bottom w:w="0" w:type="dxa"/>
              <w:right w:w="108" w:type="dxa"/>
            </w:tcMar>
          </w:tcPr>
          <w:p w14:paraId="61C20E91" w14:textId="77777777" w:rsidR="00742349" w:rsidRPr="00EC5D8E" w:rsidRDefault="00742349" w:rsidP="00EC5D8E">
            <w:pPr>
              <w:rPr>
                <w:rFonts w:asciiTheme="minorHAnsi" w:hAnsiTheme="minorHAnsi" w:cs="Arial"/>
                <w:bCs/>
              </w:rPr>
            </w:pPr>
            <w:r>
              <w:rPr>
                <w:rFonts w:asciiTheme="minorHAnsi" w:hAnsiTheme="minorHAnsi" w:cs="Arial"/>
                <w:bCs/>
              </w:rPr>
              <w:t>Slight</w:t>
            </w:r>
          </w:p>
        </w:tc>
        <w:tc>
          <w:tcPr>
            <w:tcW w:w="2262" w:type="dxa"/>
            <w:tcMar>
              <w:top w:w="0" w:type="dxa"/>
              <w:left w:w="108" w:type="dxa"/>
              <w:bottom w:w="0" w:type="dxa"/>
              <w:right w:w="108" w:type="dxa"/>
            </w:tcMar>
          </w:tcPr>
          <w:p w14:paraId="6CB5C928" w14:textId="77777777" w:rsidR="00742349" w:rsidRPr="00EC5D8E" w:rsidRDefault="00742349" w:rsidP="00EC5D8E">
            <w:pPr>
              <w:rPr>
                <w:rFonts w:asciiTheme="minorHAnsi" w:hAnsiTheme="minorHAnsi" w:cs="Arial"/>
                <w:bCs/>
              </w:rPr>
            </w:pPr>
            <w:r>
              <w:rPr>
                <w:rFonts w:asciiTheme="minorHAnsi" w:hAnsiTheme="minorHAnsi" w:cs="Arial"/>
                <w:bCs/>
              </w:rPr>
              <w:t>Severe</w:t>
            </w:r>
          </w:p>
        </w:tc>
      </w:tr>
      <w:tr w:rsidR="00EC5D8E" w:rsidRPr="00EC5D8E" w14:paraId="5577C5AD" w14:textId="77777777" w:rsidTr="0055613E">
        <w:tc>
          <w:tcPr>
            <w:tcW w:w="2271" w:type="dxa"/>
            <w:tcMar>
              <w:top w:w="0" w:type="dxa"/>
              <w:left w:w="108" w:type="dxa"/>
              <w:bottom w:w="0" w:type="dxa"/>
              <w:right w:w="108" w:type="dxa"/>
            </w:tcMar>
          </w:tcPr>
          <w:p w14:paraId="4A560FDF" w14:textId="18F89404" w:rsidR="00EC5D8E" w:rsidRPr="00EC5D8E" w:rsidRDefault="00742349" w:rsidP="00EC5D8E">
            <w:pPr>
              <w:rPr>
                <w:rFonts w:asciiTheme="minorHAnsi" w:hAnsiTheme="minorHAnsi" w:cs="Arial"/>
                <w:bCs/>
              </w:rPr>
            </w:pPr>
            <w:r>
              <w:rPr>
                <w:rFonts w:asciiTheme="minorHAnsi" w:hAnsiTheme="minorHAnsi" w:cs="Arial"/>
                <w:bCs/>
              </w:rPr>
              <w:t>D</w:t>
            </w:r>
            <w:r w:rsidR="00816A1D">
              <w:rPr>
                <w:rFonts w:asciiTheme="minorHAnsi" w:hAnsiTheme="minorHAnsi" w:cs="Arial"/>
                <w:bCs/>
              </w:rPr>
              <w:t>rainage</w:t>
            </w:r>
          </w:p>
        </w:tc>
        <w:tc>
          <w:tcPr>
            <w:tcW w:w="1693" w:type="dxa"/>
            <w:tcMar>
              <w:top w:w="0" w:type="dxa"/>
              <w:left w:w="108" w:type="dxa"/>
              <w:bottom w:w="0" w:type="dxa"/>
              <w:right w:w="108" w:type="dxa"/>
            </w:tcMar>
          </w:tcPr>
          <w:p w14:paraId="62ABB2FB" w14:textId="77777777" w:rsidR="00EC5D8E" w:rsidRPr="00EC5D8E" w:rsidRDefault="00742349" w:rsidP="00EC5D8E">
            <w:pPr>
              <w:rPr>
                <w:rFonts w:asciiTheme="minorHAnsi" w:hAnsiTheme="minorHAnsi" w:cs="Arial"/>
                <w:bCs/>
              </w:rPr>
            </w:pPr>
            <w:r>
              <w:rPr>
                <w:rFonts w:asciiTheme="minorHAnsi" w:hAnsiTheme="minorHAnsi" w:cs="Arial"/>
                <w:bCs/>
              </w:rPr>
              <w:t>No</w:t>
            </w:r>
          </w:p>
        </w:tc>
        <w:tc>
          <w:tcPr>
            <w:tcW w:w="2824" w:type="dxa"/>
            <w:tcMar>
              <w:top w:w="0" w:type="dxa"/>
              <w:left w:w="108" w:type="dxa"/>
              <w:bottom w:w="0" w:type="dxa"/>
              <w:right w:w="108" w:type="dxa"/>
            </w:tcMar>
            <w:hideMark/>
          </w:tcPr>
          <w:p w14:paraId="6FFE2045" w14:textId="77777777" w:rsidR="00EC5D8E" w:rsidRPr="00EC5D8E" w:rsidRDefault="00742349" w:rsidP="00EC5D8E">
            <w:pPr>
              <w:rPr>
                <w:rFonts w:asciiTheme="minorHAnsi" w:hAnsiTheme="minorHAnsi" w:cs="Arial"/>
                <w:bCs/>
              </w:rPr>
            </w:pPr>
            <w:r>
              <w:rPr>
                <w:rFonts w:asciiTheme="minorHAnsi" w:hAnsiTheme="minorHAnsi" w:cs="Arial"/>
                <w:bCs/>
              </w:rPr>
              <w:t>Serous</w:t>
            </w:r>
          </w:p>
        </w:tc>
        <w:tc>
          <w:tcPr>
            <w:tcW w:w="2262" w:type="dxa"/>
            <w:tcMar>
              <w:top w:w="0" w:type="dxa"/>
              <w:left w:w="108" w:type="dxa"/>
              <w:bottom w:w="0" w:type="dxa"/>
              <w:right w:w="108" w:type="dxa"/>
            </w:tcMar>
            <w:hideMark/>
          </w:tcPr>
          <w:p w14:paraId="0328F626" w14:textId="77777777" w:rsidR="00EC5D8E" w:rsidRPr="00EC5D8E" w:rsidRDefault="00742349" w:rsidP="00EC5D8E">
            <w:pPr>
              <w:rPr>
                <w:rFonts w:asciiTheme="minorHAnsi" w:hAnsiTheme="minorHAnsi" w:cs="Arial"/>
                <w:bCs/>
              </w:rPr>
            </w:pPr>
            <w:r>
              <w:rPr>
                <w:rFonts w:asciiTheme="minorHAnsi" w:hAnsiTheme="minorHAnsi" w:cs="Arial"/>
                <w:bCs/>
              </w:rPr>
              <w:t>Purulent</w:t>
            </w:r>
          </w:p>
        </w:tc>
      </w:tr>
    </w:tbl>
    <w:p w14:paraId="6EE76EB1" w14:textId="77777777" w:rsidR="00B92CDF" w:rsidRPr="00CA37C5" w:rsidRDefault="00525AD5" w:rsidP="00B92CDF">
      <w:pPr>
        <w:rPr>
          <w:rFonts w:asciiTheme="minorHAnsi" w:hAnsiTheme="minorHAnsi" w:cs="Arial"/>
          <w:bCs/>
          <w:i/>
        </w:rPr>
      </w:pPr>
      <w:r w:rsidRPr="00CA37C5">
        <w:rPr>
          <w:rFonts w:asciiTheme="minorHAnsi" w:hAnsiTheme="minorHAnsi" w:cs="Arial"/>
          <w:bCs/>
          <w:i/>
        </w:rPr>
        <w:t xml:space="preserve">Modified </w:t>
      </w:r>
      <w:r w:rsidR="00B92CDF" w:rsidRPr="00CA37C5">
        <w:rPr>
          <w:rFonts w:asciiTheme="minorHAnsi" w:hAnsiTheme="minorHAnsi" w:cs="Arial"/>
          <w:bCs/>
          <w:i/>
        </w:rPr>
        <w:t xml:space="preserve">Twardowski exit site classification </w:t>
      </w:r>
      <w:r w:rsidR="00C80E09" w:rsidRPr="00CA37C5">
        <w:rPr>
          <w:rFonts w:asciiTheme="minorHAnsi" w:hAnsiTheme="minorHAnsi" w:cs="Arial"/>
          <w:bCs/>
          <w:i/>
        </w:rPr>
        <w:t>chart</w:t>
      </w:r>
    </w:p>
    <w:p w14:paraId="3F8E5BE9" w14:textId="77777777" w:rsidR="00EC5D8E" w:rsidRPr="0063506E" w:rsidRDefault="00EC5D8E" w:rsidP="00EC5D8E">
      <w:pPr>
        <w:rPr>
          <w:rFonts w:asciiTheme="minorHAnsi" w:hAnsiTheme="minorHAnsi" w:cs="Arial"/>
          <w:b/>
          <w:bCs/>
        </w:rPr>
      </w:pPr>
    </w:p>
    <w:p w14:paraId="5368CACA" w14:textId="43355055" w:rsidR="00EC5D8E" w:rsidRPr="0063506E" w:rsidRDefault="0020699E" w:rsidP="009A2BA5">
      <w:pPr>
        <w:pStyle w:val="Heading2"/>
      </w:pPr>
      <w:bookmarkStart w:id="32" w:name="_Toc42066737"/>
      <w:bookmarkStart w:id="33" w:name="_Toc126850553"/>
      <w:r>
        <w:t xml:space="preserve">1.5 </w:t>
      </w:r>
      <w:r w:rsidR="00EC5D8E">
        <w:t>Management of Possible Exit Site Infections</w:t>
      </w:r>
      <w:bookmarkEnd w:id="32"/>
      <w:bookmarkEnd w:id="33"/>
    </w:p>
    <w:p w14:paraId="76389CB8" w14:textId="56E09F33" w:rsidR="00EC5D8E" w:rsidRPr="0087765A" w:rsidRDefault="00EC5D8E" w:rsidP="003D48B9">
      <w:pPr>
        <w:pStyle w:val="ListBullet"/>
        <w:tabs>
          <w:tab w:val="clear" w:pos="1080"/>
          <w:tab w:val="num" w:pos="360"/>
        </w:tabs>
        <w:ind w:left="360"/>
      </w:pPr>
      <w:r w:rsidRPr="0087765A">
        <w:t>Twardowski score of 1 is unlikely to need swabbing or treatment</w:t>
      </w:r>
    </w:p>
    <w:p w14:paraId="74E129EA" w14:textId="024840D9" w:rsidR="00EC5D8E" w:rsidRPr="0087765A" w:rsidRDefault="00EC5D8E" w:rsidP="003D48B9">
      <w:pPr>
        <w:pStyle w:val="ListBullet"/>
        <w:tabs>
          <w:tab w:val="clear" w:pos="1080"/>
          <w:tab w:val="num" w:pos="360"/>
        </w:tabs>
        <w:ind w:left="360"/>
      </w:pPr>
      <w:r w:rsidRPr="0087765A">
        <w:lastRenderedPageBreak/>
        <w:t>Twardowski score &lt;4 consider observation rather than antibiotic treatment, but ultimate decision is clinical judgement. Score as a possible infection for Q</w:t>
      </w:r>
      <w:r w:rsidR="00D01221" w:rsidRPr="0087765A">
        <w:t xml:space="preserve">uality </w:t>
      </w:r>
      <w:r w:rsidRPr="0087765A">
        <w:t>I</w:t>
      </w:r>
      <w:r w:rsidR="00D01221" w:rsidRPr="0087765A">
        <w:t>mprovement</w:t>
      </w:r>
      <w:r w:rsidRPr="0087765A">
        <w:t xml:space="preserve"> purposes</w:t>
      </w:r>
    </w:p>
    <w:p w14:paraId="7D11E593" w14:textId="28EC65BA" w:rsidR="00EC5D8E" w:rsidRPr="0087765A" w:rsidRDefault="00EC5D8E" w:rsidP="003D48B9">
      <w:pPr>
        <w:pStyle w:val="ListBullet"/>
        <w:tabs>
          <w:tab w:val="clear" w:pos="1080"/>
          <w:tab w:val="num" w:pos="360"/>
        </w:tabs>
        <w:ind w:left="360"/>
      </w:pPr>
      <w:r w:rsidRPr="0087765A">
        <w:t>Twardowski score ≥4 treat and score as definite exit site infection</w:t>
      </w:r>
    </w:p>
    <w:p w14:paraId="32A12413" w14:textId="08303D18" w:rsidR="00EC5D8E" w:rsidRPr="0087765A" w:rsidRDefault="00EC5D8E" w:rsidP="003D48B9">
      <w:pPr>
        <w:pStyle w:val="ListBullet"/>
        <w:tabs>
          <w:tab w:val="clear" w:pos="1080"/>
          <w:tab w:val="num" w:pos="360"/>
        </w:tabs>
        <w:ind w:left="360"/>
      </w:pPr>
      <w:r w:rsidRPr="0087765A">
        <w:t xml:space="preserve">Probable tunnel infection requires treatment and usually requires removal of </w:t>
      </w:r>
      <w:r w:rsidR="008776FE">
        <w:t xml:space="preserve">PD </w:t>
      </w:r>
      <w:r w:rsidRPr="0087765A">
        <w:t>tube</w:t>
      </w:r>
    </w:p>
    <w:p w14:paraId="6AF1C77D" w14:textId="77777777" w:rsidR="007B6904" w:rsidRPr="0087765A" w:rsidRDefault="00EC5D8E" w:rsidP="003D48B9">
      <w:pPr>
        <w:pStyle w:val="ListBullet"/>
        <w:tabs>
          <w:tab w:val="clear" w:pos="1080"/>
          <w:tab w:val="num" w:pos="360"/>
        </w:tabs>
        <w:ind w:left="360"/>
      </w:pPr>
      <w:r w:rsidRPr="0087765A">
        <w:t>Discuss findings and treatment plan with ATR or specialist.</w:t>
      </w:r>
    </w:p>
    <w:p w14:paraId="593AA695" w14:textId="77777777" w:rsidR="00E64064" w:rsidRDefault="00E64064" w:rsidP="00E64064">
      <w:pPr>
        <w:rPr>
          <w:rFonts w:cs="Arial"/>
          <w:szCs w:val="24"/>
        </w:rPr>
      </w:pPr>
    </w:p>
    <w:p w14:paraId="19E600F6" w14:textId="14075F60" w:rsidR="007B6904" w:rsidRPr="00E64064" w:rsidRDefault="00000000" w:rsidP="00E64064">
      <w:pPr>
        <w:jc w:val="right"/>
        <w:rPr>
          <w:rFonts w:cs="Arial"/>
          <w:szCs w:val="24"/>
        </w:rPr>
      </w:pPr>
      <w:hyperlink w:anchor="Contents" w:history="1">
        <w:r w:rsidR="00E64064" w:rsidRPr="00590902">
          <w:rPr>
            <w:rStyle w:val="Hyperlink"/>
            <w:rFonts w:cs="Arial"/>
            <w:i/>
            <w:szCs w:val="24"/>
          </w:rPr>
          <w:t>Back to Table of Contents</w:t>
        </w:r>
      </w:hyperlink>
    </w:p>
    <w:p w14:paraId="27BFAF57"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44717F8" w14:textId="77777777" w:rsidTr="0074223E">
        <w:trPr>
          <w:cantSplit/>
          <w:trHeight w:val="285"/>
        </w:trPr>
        <w:tc>
          <w:tcPr>
            <w:tcW w:w="9158" w:type="dxa"/>
            <w:shd w:val="clear" w:color="auto" w:fill="A6A6A6" w:themeFill="background1" w:themeFillShade="A6"/>
          </w:tcPr>
          <w:p w14:paraId="7FB66B80" w14:textId="4AC87623" w:rsidR="007B6904" w:rsidRPr="00C76688" w:rsidRDefault="007B6904" w:rsidP="00EC5D8E">
            <w:pPr>
              <w:pStyle w:val="Heading1"/>
            </w:pPr>
            <w:bookmarkStart w:id="34" w:name="_Toc389473281"/>
            <w:bookmarkStart w:id="35" w:name="_Toc42066738"/>
            <w:bookmarkStart w:id="36" w:name="_Toc126850554"/>
            <w:r w:rsidRPr="00C76688">
              <w:t xml:space="preserve">Section 2 – </w:t>
            </w:r>
            <w:bookmarkEnd w:id="34"/>
            <w:r w:rsidR="00EC5D8E">
              <w:t>Continuous Ambulatory Peritoneal Dialysis</w:t>
            </w:r>
            <w:r w:rsidR="00210216">
              <w:t xml:space="preserve"> (CAPD)</w:t>
            </w:r>
            <w:bookmarkEnd w:id="35"/>
            <w:bookmarkEnd w:id="36"/>
          </w:p>
        </w:tc>
      </w:tr>
    </w:tbl>
    <w:p w14:paraId="066F5259" w14:textId="77777777" w:rsidR="007B6904" w:rsidRDefault="007B6904" w:rsidP="007B6904">
      <w:pPr>
        <w:rPr>
          <w:rFonts w:cs="Arial"/>
          <w:b/>
          <w:szCs w:val="24"/>
        </w:rPr>
      </w:pPr>
    </w:p>
    <w:p w14:paraId="77B6DE38" w14:textId="63E00132" w:rsidR="00201FB6" w:rsidRPr="009A2BA5" w:rsidRDefault="00EC5D8E" w:rsidP="009A2BA5">
      <w:pPr>
        <w:pStyle w:val="Heading2"/>
      </w:pPr>
      <w:bookmarkStart w:id="37" w:name="_2.1_Extension_Line"/>
      <w:bookmarkStart w:id="38" w:name="_Toc42066739"/>
      <w:bookmarkStart w:id="39" w:name="_Toc126850555"/>
      <w:bookmarkEnd w:id="37"/>
      <w:r w:rsidRPr="009A2BA5">
        <w:t xml:space="preserve">2.1 </w:t>
      </w:r>
      <w:bookmarkStart w:id="40" w:name="_Hlk126739239"/>
      <w:r w:rsidRPr="009A2BA5">
        <w:t>Extension Line Change (Fresenius and Baxter)</w:t>
      </w:r>
      <w:bookmarkEnd w:id="38"/>
      <w:bookmarkEnd w:id="39"/>
      <w:bookmarkEnd w:id="40"/>
    </w:p>
    <w:p w14:paraId="3D780BE5" w14:textId="0034B572" w:rsidR="00EC5D8E" w:rsidRPr="0063506E" w:rsidRDefault="00EC5D8E" w:rsidP="00EC5D8E">
      <w:pPr>
        <w:rPr>
          <w:rFonts w:asciiTheme="minorHAnsi" w:hAnsiTheme="minorHAnsi" w:cs="Arial"/>
        </w:rPr>
      </w:pPr>
      <w:r w:rsidRPr="0063506E">
        <w:rPr>
          <w:rFonts w:asciiTheme="minorHAnsi" w:hAnsiTheme="minorHAnsi" w:cs="Arial"/>
        </w:rPr>
        <w:t>Routine extension lines changes are scheduled every 6 months</w:t>
      </w:r>
      <w:r w:rsidR="00B91C0F">
        <w:rPr>
          <w:rFonts w:asciiTheme="minorHAnsi" w:hAnsiTheme="minorHAnsi" w:cs="Arial"/>
        </w:rPr>
        <w:t>.</w:t>
      </w:r>
      <w:r w:rsidR="00403384">
        <w:rPr>
          <w:rFonts w:asciiTheme="minorHAnsi" w:hAnsiTheme="minorHAnsi" w:cs="Arial"/>
        </w:rPr>
        <w:t xml:space="preserve">  The line change is performed by a nurse.  The nurse will contact the patient to arrange the line change.</w:t>
      </w:r>
    </w:p>
    <w:p w14:paraId="416D2C47" w14:textId="77777777" w:rsidR="00EC5D8E" w:rsidRPr="0063506E" w:rsidRDefault="00EC5D8E" w:rsidP="00EC5D8E">
      <w:pPr>
        <w:rPr>
          <w:rFonts w:asciiTheme="minorHAnsi" w:hAnsiTheme="minorHAnsi" w:cs="Arial"/>
        </w:rPr>
      </w:pPr>
    </w:p>
    <w:p w14:paraId="144882B4" w14:textId="77777777" w:rsidR="00EC5D8E" w:rsidRPr="0063506E" w:rsidRDefault="00EC5D8E" w:rsidP="00EC5D8E">
      <w:pPr>
        <w:rPr>
          <w:rFonts w:asciiTheme="minorHAnsi" w:hAnsiTheme="minorHAnsi" w:cs="Arial"/>
        </w:rPr>
      </w:pPr>
      <w:r w:rsidRPr="0063506E">
        <w:rPr>
          <w:rFonts w:asciiTheme="minorHAnsi" w:hAnsiTheme="minorHAnsi" w:cs="Arial"/>
          <w:b/>
          <w:bCs/>
        </w:rPr>
        <w:t>Emergency extension line change</w:t>
      </w:r>
      <w:r w:rsidRPr="0063506E">
        <w:rPr>
          <w:rFonts w:asciiTheme="minorHAnsi" w:hAnsiTheme="minorHAnsi" w:cs="Arial"/>
        </w:rPr>
        <w:t xml:space="preserve"> is done when there is:</w:t>
      </w:r>
    </w:p>
    <w:p w14:paraId="3CCADDE0" w14:textId="72F5D943" w:rsidR="00EC5D8E" w:rsidRPr="0063506E" w:rsidRDefault="00EC5D8E" w:rsidP="003D48B9">
      <w:pPr>
        <w:numPr>
          <w:ilvl w:val="0"/>
          <w:numId w:val="3"/>
        </w:numPr>
        <w:rPr>
          <w:rFonts w:asciiTheme="minorHAnsi" w:hAnsiTheme="minorHAnsi" w:cs="Arial"/>
        </w:rPr>
      </w:pPr>
      <w:r w:rsidRPr="33685C51">
        <w:rPr>
          <w:rFonts w:asciiTheme="minorHAnsi" w:hAnsiTheme="minorHAnsi" w:cs="Arial"/>
        </w:rPr>
        <w:t xml:space="preserve">Contamination of the extension line- </w:t>
      </w:r>
      <w:r w:rsidR="0023242D" w:rsidRPr="33685C51">
        <w:rPr>
          <w:rFonts w:asciiTheme="minorHAnsi" w:hAnsiTheme="minorHAnsi" w:cs="Arial"/>
        </w:rPr>
        <w:t>e.g.,</w:t>
      </w:r>
      <w:r w:rsidRPr="33685C51">
        <w:rPr>
          <w:rFonts w:asciiTheme="minorHAnsi" w:hAnsiTheme="minorHAnsi" w:cs="Arial"/>
        </w:rPr>
        <w:t xml:space="preserve"> cap comes off</w:t>
      </w:r>
    </w:p>
    <w:p w14:paraId="4DAEB3D7" w14:textId="77777777" w:rsidR="00EC5D8E" w:rsidRPr="0063506E" w:rsidRDefault="00EC5D8E" w:rsidP="003D48B9">
      <w:pPr>
        <w:numPr>
          <w:ilvl w:val="0"/>
          <w:numId w:val="3"/>
        </w:numPr>
        <w:rPr>
          <w:rFonts w:asciiTheme="minorHAnsi" w:hAnsiTheme="minorHAnsi" w:cs="Arial"/>
          <w:b/>
          <w:bCs/>
        </w:rPr>
      </w:pPr>
      <w:r w:rsidRPr="0063506E">
        <w:rPr>
          <w:rFonts w:asciiTheme="minorHAnsi" w:hAnsiTheme="minorHAnsi" w:cs="Arial"/>
        </w:rPr>
        <w:t xml:space="preserve">Disconnection of the extension line from the </w:t>
      </w:r>
      <w:proofErr w:type="spellStart"/>
      <w:r w:rsidRPr="0063506E">
        <w:rPr>
          <w:rFonts w:asciiTheme="minorHAnsi" w:hAnsiTheme="minorHAnsi" w:cs="Arial"/>
        </w:rPr>
        <w:t>Tenckhoff</w:t>
      </w:r>
      <w:proofErr w:type="spellEnd"/>
      <w:r w:rsidRPr="0063506E">
        <w:rPr>
          <w:rFonts w:asciiTheme="minorHAnsi" w:hAnsiTheme="minorHAnsi" w:cs="Arial"/>
        </w:rPr>
        <w:t xml:space="preserve"> catheter</w:t>
      </w:r>
    </w:p>
    <w:p w14:paraId="4236144D" w14:textId="415DC363" w:rsidR="00EC5D8E" w:rsidRPr="0063506E" w:rsidRDefault="00EC5D8E" w:rsidP="003D48B9">
      <w:pPr>
        <w:numPr>
          <w:ilvl w:val="0"/>
          <w:numId w:val="3"/>
        </w:numPr>
        <w:rPr>
          <w:rFonts w:asciiTheme="minorHAnsi" w:hAnsiTheme="minorHAnsi" w:cs="Arial"/>
        </w:rPr>
      </w:pPr>
      <w:r w:rsidRPr="0063506E">
        <w:rPr>
          <w:rFonts w:asciiTheme="minorHAnsi" w:hAnsiTheme="minorHAnsi" w:cs="Arial"/>
        </w:rPr>
        <w:t>Damage to, or leaking from, the extension</w:t>
      </w:r>
      <w:r w:rsidR="00CD2746">
        <w:rPr>
          <w:rFonts w:asciiTheme="minorHAnsi" w:hAnsiTheme="minorHAnsi" w:cs="Arial"/>
        </w:rPr>
        <w:t xml:space="preserve"> line</w:t>
      </w:r>
      <w:r w:rsidR="008776FE">
        <w:rPr>
          <w:rFonts w:asciiTheme="minorHAnsi" w:hAnsiTheme="minorHAnsi" w:cs="Arial"/>
        </w:rPr>
        <w:t>.</w:t>
      </w:r>
      <w:r w:rsidRPr="0063506E">
        <w:rPr>
          <w:rFonts w:asciiTheme="minorHAnsi" w:hAnsiTheme="minorHAnsi" w:cs="Arial"/>
        </w:rPr>
        <w:t xml:space="preserve"> </w:t>
      </w:r>
    </w:p>
    <w:p w14:paraId="2FB5959B" w14:textId="77777777" w:rsidR="00EC5D8E" w:rsidRPr="0063506E" w:rsidRDefault="00EC5D8E" w:rsidP="00EC5D8E">
      <w:pPr>
        <w:ind w:left="786"/>
        <w:rPr>
          <w:rFonts w:asciiTheme="minorHAnsi" w:hAnsiTheme="minorHAnsi" w:cs="Arial"/>
        </w:rPr>
      </w:pPr>
    </w:p>
    <w:p w14:paraId="72EDBE60" w14:textId="7AB93285" w:rsidR="00EC5D8E" w:rsidRDefault="008776FE" w:rsidP="78DDEF62">
      <w:pPr>
        <w:rPr>
          <w:rFonts w:asciiTheme="minorHAnsi" w:hAnsiTheme="minorHAnsi" w:cs="Arial"/>
        </w:rPr>
      </w:pPr>
      <w:r>
        <w:rPr>
          <w:rFonts w:asciiTheme="minorHAnsi" w:hAnsiTheme="minorHAnsi" w:cs="Arial"/>
        </w:rPr>
        <w:t>The p</w:t>
      </w:r>
      <w:r w:rsidR="00EC5D8E" w:rsidRPr="78DDEF62">
        <w:rPr>
          <w:rFonts w:asciiTheme="minorHAnsi" w:hAnsiTheme="minorHAnsi" w:cs="Arial"/>
        </w:rPr>
        <w:t xml:space="preserve">atient will need a line change followed by </w:t>
      </w:r>
      <w:r w:rsidR="00664437" w:rsidRPr="78DDEF62">
        <w:rPr>
          <w:rFonts w:asciiTheme="minorHAnsi" w:hAnsiTheme="minorHAnsi" w:cs="Arial"/>
        </w:rPr>
        <w:t>I</w:t>
      </w:r>
      <w:r w:rsidR="00EC5D8E" w:rsidRPr="78DDEF62">
        <w:rPr>
          <w:rFonts w:asciiTheme="minorHAnsi" w:hAnsiTheme="minorHAnsi" w:cs="Arial"/>
        </w:rPr>
        <w:t xml:space="preserve">ntra </w:t>
      </w:r>
      <w:r w:rsidR="00664437" w:rsidRPr="78DDEF62">
        <w:rPr>
          <w:rFonts w:asciiTheme="minorHAnsi" w:hAnsiTheme="minorHAnsi" w:cs="Arial"/>
        </w:rPr>
        <w:t>P</w:t>
      </w:r>
      <w:r w:rsidR="00EC5D8E" w:rsidRPr="78DDEF62">
        <w:rPr>
          <w:rFonts w:asciiTheme="minorHAnsi" w:hAnsiTheme="minorHAnsi" w:cs="Arial"/>
        </w:rPr>
        <w:t>eritoneal</w:t>
      </w:r>
      <w:r w:rsidR="004611A1" w:rsidRPr="78DDEF62">
        <w:rPr>
          <w:rFonts w:asciiTheme="minorHAnsi" w:hAnsiTheme="minorHAnsi" w:cs="Arial"/>
        </w:rPr>
        <w:t xml:space="preserve"> (IP)</w:t>
      </w:r>
      <w:r w:rsidR="00F37CBA" w:rsidRPr="78DDEF62">
        <w:rPr>
          <w:rFonts w:asciiTheme="minorHAnsi" w:hAnsiTheme="minorHAnsi" w:cs="Arial"/>
        </w:rPr>
        <w:t xml:space="preserve"> antibiotics</w:t>
      </w:r>
      <w:r w:rsidR="402D7C8E" w:rsidRPr="78DDEF62">
        <w:rPr>
          <w:rFonts w:asciiTheme="minorHAnsi" w:hAnsiTheme="minorHAnsi" w:cs="Arial"/>
        </w:rPr>
        <w:t xml:space="preserve"> in the following instances:</w:t>
      </w:r>
    </w:p>
    <w:p w14:paraId="4EB89A49" w14:textId="57A97F3B" w:rsidR="402D7C8E" w:rsidRDefault="402D7C8E" w:rsidP="003D48B9">
      <w:pPr>
        <w:pStyle w:val="ListBullet"/>
        <w:tabs>
          <w:tab w:val="clear" w:pos="1080"/>
          <w:tab w:val="num" w:pos="360"/>
        </w:tabs>
        <w:ind w:left="360"/>
      </w:pPr>
      <w:r>
        <w:t xml:space="preserve">If the patient has </w:t>
      </w:r>
      <w:r w:rsidR="008776FE">
        <w:t>had</w:t>
      </w:r>
      <w:r>
        <w:t xml:space="preserve"> a bag exchange </w:t>
      </w:r>
      <w:r w:rsidR="008776FE">
        <w:t>after</w:t>
      </w:r>
      <w:r>
        <w:t xml:space="preserve"> contaminating the line </w:t>
      </w:r>
    </w:p>
    <w:p w14:paraId="143EF796" w14:textId="63A02162" w:rsidR="402D7C8E" w:rsidRDefault="402D7C8E" w:rsidP="003D48B9">
      <w:pPr>
        <w:pStyle w:val="ListBullet"/>
        <w:tabs>
          <w:tab w:val="clear" w:pos="1080"/>
          <w:tab w:val="num" w:pos="360"/>
        </w:tabs>
        <w:ind w:left="360"/>
      </w:pPr>
      <w:r>
        <w:t>If PD catheter extension line has become disconnected</w:t>
      </w:r>
    </w:p>
    <w:p w14:paraId="29E2B4CA" w14:textId="675CE8D8" w:rsidR="402D7C8E" w:rsidRDefault="402D7C8E" w:rsidP="003D48B9">
      <w:pPr>
        <w:pStyle w:val="ListBullet"/>
        <w:tabs>
          <w:tab w:val="clear" w:pos="1080"/>
          <w:tab w:val="num" w:pos="360"/>
        </w:tabs>
        <w:ind w:left="360"/>
      </w:pPr>
      <w:r>
        <w:t xml:space="preserve">Damage to the extension line where there is leaking. The PD catheter must be cut to remove damaged portion which will involve attaching a new </w:t>
      </w:r>
      <w:proofErr w:type="spellStart"/>
      <w:r>
        <w:t>Luer</w:t>
      </w:r>
      <w:proofErr w:type="spellEnd"/>
      <w:r>
        <w:t>-Lock</w:t>
      </w:r>
      <w:r w:rsidR="0023242D">
        <w:t xml:space="preserve"> with the additional twist lock mechanism</w:t>
      </w:r>
      <w:r>
        <w:t>.</w:t>
      </w:r>
    </w:p>
    <w:p w14:paraId="647F207C" w14:textId="41368E9B" w:rsidR="78DDEF62" w:rsidRDefault="78DDEF62" w:rsidP="78DDEF62">
      <w:pPr>
        <w:rPr>
          <w:rFonts w:asciiTheme="minorHAnsi" w:hAnsiTheme="minorHAnsi" w:cs="Arial"/>
        </w:rPr>
      </w:pPr>
    </w:p>
    <w:p w14:paraId="7C5729A3" w14:textId="1EBD4E7B" w:rsidR="7B754C61" w:rsidRDefault="7B754C61">
      <w:r w:rsidRPr="78DDEF62">
        <w:rPr>
          <w:rFonts w:eastAsia="Calibri" w:cs="Calibri"/>
          <w:szCs w:val="24"/>
        </w:rPr>
        <w:t>If no known allergy order</w:t>
      </w:r>
      <w:r w:rsidR="0023242D">
        <w:rPr>
          <w:rFonts w:eastAsia="Calibri" w:cs="Calibri"/>
          <w:szCs w:val="24"/>
        </w:rPr>
        <w:t>:</w:t>
      </w:r>
    </w:p>
    <w:p w14:paraId="05EEE46B" w14:textId="7564C550" w:rsidR="7B754C61" w:rsidRDefault="7B754C61" w:rsidP="003D48B9">
      <w:pPr>
        <w:pStyle w:val="ListBullet"/>
        <w:tabs>
          <w:tab w:val="clear" w:pos="1080"/>
        </w:tabs>
        <w:ind w:left="426" w:hanging="426"/>
        <w:rPr>
          <w:rFonts w:eastAsia="Calibri"/>
        </w:rPr>
      </w:pPr>
      <w:r w:rsidRPr="78DDEF62">
        <w:rPr>
          <w:rFonts w:eastAsia="Calibri"/>
        </w:rPr>
        <w:t>Cephazolin 1.5g for patients &lt;100kg and 2g for patient &gt;=100kg IP (1 exchange))</w:t>
      </w:r>
    </w:p>
    <w:p w14:paraId="1FCBFCFE" w14:textId="295599A1" w:rsidR="78B7E666" w:rsidRDefault="78B7E666" w:rsidP="003D48B9">
      <w:pPr>
        <w:pStyle w:val="ListBullet"/>
        <w:tabs>
          <w:tab w:val="clear" w:pos="1080"/>
        </w:tabs>
        <w:ind w:left="426" w:hanging="426"/>
      </w:pPr>
      <w:r w:rsidRPr="78DDEF62">
        <w:rPr>
          <w:rFonts w:eastAsia="Calibri"/>
        </w:rPr>
        <w:t xml:space="preserve">If penicillin/cephalosporin allergy order </w:t>
      </w:r>
    </w:p>
    <w:p w14:paraId="4E0CD350" w14:textId="642CB157" w:rsidR="6FA9537F" w:rsidRDefault="78B7E666" w:rsidP="003D48B9">
      <w:pPr>
        <w:pStyle w:val="ListBullet"/>
        <w:tabs>
          <w:tab w:val="clear" w:pos="1080"/>
        </w:tabs>
        <w:ind w:left="426" w:hanging="426"/>
        <w:rPr>
          <w:rFonts w:asciiTheme="minorHAnsi" w:hAnsiTheme="minorHAnsi" w:cs="Arial"/>
        </w:rPr>
      </w:pPr>
      <w:r w:rsidRPr="78DDEF62">
        <w:rPr>
          <w:rFonts w:eastAsia="Calibri"/>
        </w:rPr>
        <w:t>Vancomycin 30mg/kg</w:t>
      </w:r>
      <w:r w:rsidR="7BB765B1" w:rsidRPr="78DDEF62">
        <w:rPr>
          <w:rFonts w:eastAsia="Calibri"/>
        </w:rPr>
        <w:t>,</w:t>
      </w:r>
      <w:r w:rsidRPr="78DDEF62">
        <w:rPr>
          <w:rFonts w:eastAsia="Calibri"/>
        </w:rPr>
        <w:t xml:space="preserve"> </w:t>
      </w:r>
      <w:r w:rsidR="0434FA6C" w:rsidRPr="78DDEF62">
        <w:rPr>
          <w:rFonts w:eastAsia="Calibri"/>
        </w:rPr>
        <w:t>maximum</w:t>
      </w:r>
      <w:r w:rsidR="342AC658" w:rsidRPr="78DDEF62">
        <w:rPr>
          <w:rFonts w:eastAsia="Calibri"/>
        </w:rPr>
        <w:t xml:space="preserve"> dose</w:t>
      </w:r>
      <w:r w:rsidR="0434FA6C" w:rsidRPr="78DDEF62">
        <w:rPr>
          <w:rFonts w:eastAsia="Calibri"/>
        </w:rPr>
        <w:t xml:space="preserve"> 2.5g</w:t>
      </w:r>
      <w:r w:rsidRPr="78DDEF62">
        <w:rPr>
          <w:rFonts w:eastAsia="Calibri"/>
        </w:rPr>
        <w:t xml:space="preserve"> (1 </w:t>
      </w:r>
      <w:r w:rsidR="5AC08E9C" w:rsidRPr="78DDEF62">
        <w:rPr>
          <w:rFonts w:eastAsia="Calibri"/>
        </w:rPr>
        <w:t>exchange)</w:t>
      </w:r>
    </w:p>
    <w:p w14:paraId="16166E2D" w14:textId="2F10904A" w:rsidR="009A2BA5" w:rsidRDefault="07EF2DC1" w:rsidP="003D48B9">
      <w:pPr>
        <w:pStyle w:val="ListBullet"/>
        <w:tabs>
          <w:tab w:val="clear" w:pos="1080"/>
        </w:tabs>
        <w:ind w:left="426" w:hanging="426"/>
        <w:rPr>
          <w:rFonts w:asciiTheme="minorHAnsi" w:hAnsiTheme="minorHAnsi" w:cs="Arial"/>
        </w:rPr>
      </w:pPr>
      <w:r w:rsidRPr="78DDEF62">
        <w:rPr>
          <w:rFonts w:asciiTheme="minorHAnsi" w:hAnsiTheme="minorHAnsi" w:cs="Arial"/>
        </w:rPr>
        <w:t xml:space="preserve">Refer to section </w:t>
      </w:r>
      <w:r w:rsidR="00295C3F">
        <w:rPr>
          <w:rFonts w:asciiTheme="minorHAnsi" w:hAnsiTheme="minorHAnsi" w:cs="Arial"/>
        </w:rPr>
        <w:t>3</w:t>
      </w:r>
      <w:r w:rsidRPr="78DDEF62">
        <w:rPr>
          <w:rFonts w:asciiTheme="minorHAnsi" w:hAnsiTheme="minorHAnsi" w:cs="Arial"/>
        </w:rPr>
        <w:t xml:space="preserve"> </w:t>
      </w:r>
      <w:r w:rsidR="0023242D">
        <w:rPr>
          <w:rFonts w:asciiTheme="minorHAnsi" w:hAnsiTheme="minorHAnsi" w:cs="Arial"/>
        </w:rPr>
        <w:t xml:space="preserve">of this procedure, </w:t>
      </w:r>
      <w:r w:rsidR="0023242D" w:rsidRPr="0063506E">
        <w:t>Infection</w:t>
      </w:r>
      <w:r w:rsidR="0023242D">
        <w:t xml:space="preserve"> and </w:t>
      </w:r>
      <w:r w:rsidR="0023242D" w:rsidRPr="0063506E">
        <w:t>Peritoneal Dialysis</w:t>
      </w:r>
      <w:r w:rsidR="0023242D">
        <w:t xml:space="preserve">, </w:t>
      </w:r>
      <w:r w:rsidRPr="78DDEF62">
        <w:rPr>
          <w:rFonts w:asciiTheme="minorHAnsi" w:hAnsiTheme="minorHAnsi" w:cs="Arial"/>
        </w:rPr>
        <w:t xml:space="preserve">for loading IP antibiotics. </w:t>
      </w:r>
    </w:p>
    <w:p w14:paraId="40CC4327" w14:textId="4D08C2C8" w:rsidR="78DDEF62" w:rsidRDefault="78DDEF62" w:rsidP="78DDEF62">
      <w:pPr>
        <w:jc w:val="both"/>
        <w:rPr>
          <w:rFonts w:asciiTheme="minorHAnsi" w:hAnsiTheme="minorHAnsi" w:cs="Arial"/>
          <w:b/>
          <w:bCs/>
        </w:rPr>
      </w:pPr>
    </w:p>
    <w:p w14:paraId="758D6FEA" w14:textId="77777777" w:rsidR="00EC5D8E" w:rsidRPr="00FD1E68" w:rsidRDefault="00EC5D8E" w:rsidP="00EC5D8E">
      <w:pPr>
        <w:jc w:val="both"/>
        <w:rPr>
          <w:rFonts w:asciiTheme="minorHAnsi" w:hAnsiTheme="minorHAnsi" w:cs="Arial"/>
          <w:b/>
          <w:iCs/>
        </w:rPr>
      </w:pPr>
      <w:r w:rsidRPr="00FD1E68">
        <w:rPr>
          <w:rFonts w:asciiTheme="minorHAnsi" w:hAnsiTheme="minorHAnsi" w:cs="Arial"/>
          <w:b/>
          <w:iCs/>
        </w:rPr>
        <w:t>Equipment</w:t>
      </w:r>
    </w:p>
    <w:p w14:paraId="4E0B4D5B" w14:textId="77777777" w:rsidR="00EC5D8E" w:rsidRPr="0087765A" w:rsidRDefault="00EC5D8E" w:rsidP="003D48B9">
      <w:pPr>
        <w:pStyle w:val="ListBullet"/>
        <w:tabs>
          <w:tab w:val="clear" w:pos="1080"/>
          <w:tab w:val="num" w:pos="360"/>
        </w:tabs>
        <w:ind w:left="360"/>
      </w:pPr>
      <w:r w:rsidRPr="0087765A">
        <w:t>Chlorhexidine 2%</w:t>
      </w:r>
      <w:r w:rsidR="003B7A1D" w:rsidRPr="0087765A">
        <w:t xml:space="preserve"> in </w:t>
      </w:r>
      <w:r w:rsidRPr="0087765A">
        <w:t>alcohol 70% swabs x 2</w:t>
      </w:r>
    </w:p>
    <w:p w14:paraId="22A384E3" w14:textId="77777777" w:rsidR="00EC5D8E" w:rsidRPr="0087765A" w:rsidRDefault="00EC5D8E" w:rsidP="003D48B9">
      <w:pPr>
        <w:pStyle w:val="ListBullet"/>
        <w:tabs>
          <w:tab w:val="clear" w:pos="1080"/>
          <w:tab w:val="num" w:pos="360"/>
        </w:tabs>
        <w:ind w:left="360"/>
      </w:pPr>
      <w:r w:rsidRPr="0087765A">
        <w:t>Dressing pack</w:t>
      </w:r>
    </w:p>
    <w:p w14:paraId="762DB05C" w14:textId="77777777" w:rsidR="00EC5D8E" w:rsidRPr="0087765A" w:rsidRDefault="00EC5D8E" w:rsidP="003D48B9">
      <w:pPr>
        <w:pStyle w:val="ListBullet"/>
        <w:tabs>
          <w:tab w:val="clear" w:pos="1080"/>
          <w:tab w:val="num" w:pos="360"/>
        </w:tabs>
        <w:ind w:left="360"/>
      </w:pPr>
      <w:r w:rsidRPr="0087765A">
        <w:t>White clamp</w:t>
      </w:r>
    </w:p>
    <w:p w14:paraId="51D3A697" w14:textId="578431D7" w:rsidR="00EC5D8E" w:rsidRPr="0087765A" w:rsidRDefault="00FD1E68" w:rsidP="003D48B9">
      <w:pPr>
        <w:pStyle w:val="ListBullet"/>
        <w:tabs>
          <w:tab w:val="clear" w:pos="1080"/>
          <w:tab w:val="num" w:pos="360"/>
        </w:tabs>
        <w:ind w:left="360"/>
      </w:pPr>
      <w:r w:rsidRPr="0087765A">
        <w:t>Under pad</w:t>
      </w:r>
    </w:p>
    <w:p w14:paraId="3FAAE1B9" w14:textId="77777777" w:rsidR="00EC5D8E" w:rsidRPr="0087765A" w:rsidRDefault="00A70753" w:rsidP="003D48B9">
      <w:pPr>
        <w:pStyle w:val="ListBullet"/>
        <w:tabs>
          <w:tab w:val="clear" w:pos="1080"/>
          <w:tab w:val="num" w:pos="360"/>
        </w:tabs>
        <w:ind w:left="360"/>
      </w:pPr>
      <w:r w:rsidRPr="0087765A">
        <w:t xml:space="preserve">Detergent wipes </w:t>
      </w:r>
      <w:r w:rsidR="00EC5D8E" w:rsidRPr="0087765A">
        <w:t>for cleaning work surface</w:t>
      </w:r>
    </w:p>
    <w:p w14:paraId="19A23B25" w14:textId="77777777" w:rsidR="00EC5D8E" w:rsidRPr="0047154B" w:rsidRDefault="00EC5D8E" w:rsidP="003D48B9">
      <w:pPr>
        <w:pStyle w:val="ListBullet"/>
        <w:tabs>
          <w:tab w:val="clear" w:pos="1080"/>
          <w:tab w:val="num" w:pos="360"/>
        </w:tabs>
        <w:ind w:left="360"/>
      </w:pPr>
      <w:r w:rsidRPr="0047154B">
        <w:t xml:space="preserve">Sterile gloves </w:t>
      </w:r>
    </w:p>
    <w:p w14:paraId="7FC3B21C" w14:textId="77777777" w:rsidR="00EC5D8E" w:rsidRPr="0087765A" w:rsidRDefault="00EC5D8E" w:rsidP="003D48B9">
      <w:pPr>
        <w:pStyle w:val="ListBullet"/>
        <w:tabs>
          <w:tab w:val="clear" w:pos="1080"/>
          <w:tab w:val="num" w:pos="360"/>
        </w:tabs>
        <w:ind w:left="360"/>
      </w:pPr>
      <w:r w:rsidRPr="0087765A">
        <w:t xml:space="preserve">ABHR </w:t>
      </w:r>
    </w:p>
    <w:p w14:paraId="1194DACE" w14:textId="77777777" w:rsidR="00EC5D8E" w:rsidRPr="0087765A" w:rsidRDefault="00EC5D8E" w:rsidP="003D48B9">
      <w:pPr>
        <w:pStyle w:val="ListBullet"/>
        <w:tabs>
          <w:tab w:val="clear" w:pos="1080"/>
          <w:tab w:val="num" w:pos="360"/>
        </w:tabs>
        <w:ind w:left="360"/>
      </w:pPr>
      <w:r w:rsidRPr="0087765A">
        <w:t>10</w:t>
      </w:r>
      <w:r w:rsidR="003A3EDA" w:rsidRPr="0087765A">
        <w:t>mL</w:t>
      </w:r>
      <w:r w:rsidRPr="0087765A">
        <w:t xml:space="preserve"> syringe x 1</w:t>
      </w:r>
    </w:p>
    <w:p w14:paraId="169AC36A" w14:textId="2A05BB89" w:rsidR="00EC5D8E" w:rsidRPr="0087765A" w:rsidRDefault="00967F6C" w:rsidP="003D48B9">
      <w:pPr>
        <w:pStyle w:val="ListBullet"/>
        <w:tabs>
          <w:tab w:val="clear" w:pos="1080"/>
          <w:tab w:val="num" w:pos="360"/>
        </w:tabs>
        <w:ind w:left="360"/>
      </w:pPr>
      <w:r>
        <w:lastRenderedPageBreak/>
        <w:t>D</w:t>
      </w:r>
      <w:r w:rsidR="00EC5D8E" w:rsidRPr="0087765A">
        <w:t>rawing up needle x 1</w:t>
      </w:r>
    </w:p>
    <w:p w14:paraId="4A478449" w14:textId="77777777" w:rsidR="00EC5D8E" w:rsidRPr="0087765A" w:rsidRDefault="00D01221" w:rsidP="003D48B9">
      <w:pPr>
        <w:pStyle w:val="ListBullet"/>
        <w:tabs>
          <w:tab w:val="clear" w:pos="1080"/>
          <w:tab w:val="num" w:pos="360"/>
        </w:tabs>
        <w:ind w:left="360"/>
      </w:pPr>
      <w:r w:rsidRPr="0087765A">
        <w:t xml:space="preserve">Sodium </w:t>
      </w:r>
      <w:r w:rsidR="007E639A" w:rsidRPr="0087765A">
        <w:t>c</w:t>
      </w:r>
      <w:r w:rsidRPr="0087765A">
        <w:t>hloride</w:t>
      </w:r>
      <w:r w:rsidR="00EC5D8E" w:rsidRPr="0087765A">
        <w:t xml:space="preserve"> 0.9%</w:t>
      </w:r>
      <w:r w:rsidR="00E5200C" w:rsidRPr="0087765A">
        <w:t xml:space="preserve"> </w:t>
      </w:r>
      <w:r w:rsidR="00EC5D8E" w:rsidRPr="0087765A">
        <w:t>10</w:t>
      </w:r>
      <w:r w:rsidR="003A3EDA" w:rsidRPr="0087765A">
        <w:t>mL</w:t>
      </w:r>
      <w:r w:rsidR="00EC5D8E" w:rsidRPr="0087765A">
        <w:t xml:space="preserve"> ampoule x 1</w:t>
      </w:r>
    </w:p>
    <w:p w14:paraId="34AAC900" w14:textId="388E746B" w:rsidR="00EC5D8E" w:rsidRPr="0087765A" w:rsidRDefault="00EC5D8E" w:rsidP="003D48B9">
      <w:pPr>
        <w:pStyle w:val="ListBullet"/>
        <w:tabs>
          <w:tab w:val="clear" w:pos="1080"/>
          <w:tab w:val="num" w:pos="360"/>
        </w:tabs>
        <w:ind w:left="360"/>
      </w:pPr>
      <w:r w:rsidRPr="0087765A">
        <w:t xml:space="preserve">Fresenius – </w:t>
      </w:r>
      <w:proofErr w:type="spellStart"/>
      <w:r w:rsidRPr="0087765A">
        <w:t>Stay</w:t>
      </w:r>
      <w:r w:rsidR="002C2A9C">
        <w:t>S</w:t>
      </w:r>
      <w:r w:rsidRPr="0087765A">
        <w:t>afe</w:t>
      </w:r>
      <w:proofErr w:type="spellEnd"/>
      <w:r w:rsidRPr="0087765A">
        <w:t xml:space="preserve"> Catheter Extension </w:t>
      </w:r>
      <w:proofErr w:type="spellStart"/>
      <w:r w:rsidRPr="0087765A">
        <w:t>Luer</w:t>
      </w:r>
      <w:proofErr w:type="spellEnd"/>
      <w:r w:rsidR="003B7C08" w:rsidRPr="0087765A">
        <w:t>-l</w:t>
      </w:r>
      <w:r w:rsidRPr="0087765A">
        <w:t>ock 32cm</w:t>
      </w:r>
      <w:r w:rsidR="00967F6C">
        <w:t xml:space="preserve"> and a </w:t>
      </w:r>
      <w:proofErr w:type="spellStart"/>
      <w:r w:rsidR="00967F6C">
        <w:t>StaySafe</w:t>
      </w:r>
      <w:proofErr w:type="spellEnd"/>
      <w:r w:rsidR="00967F6C">
        <w:t xml:space="preserve"> disinfection cap</w:t>
      </w:r>
    </w:p>
    <w:p w14:paraId="16EDCEBB" w14:textId="371EC8A5" w:rsidR="00EC5D8E" w:rsidRPr="0087765A" w:rsidRDefault="00EC5D8E" w:rsidP="003D48B9">
      <w:pPr>
        <w:pStyle w:val="ListBullet"/>
        <w:tabs>
          <w:tab w:val="clear" w:pos="1080"/>
          <w:tab w:val="num" w:pos="360"/>
        </w:tabs>
        <w:ind w:left="360"/>
      </w:pPr>
      <w:r w:rsidRPr="0087765A">
        <w:t xml:space="preserve">Baxter – </w:t>
      </w:r>
      <w:proofErr w:type="spellStart"/>
      <w:r w:rsidRPr="0087765A">
        <w:t>Minicap</w:t>
      </w:r>
      <w:proofErr w:type="spellEnd"/>
      <w:r w:rsidRPr="0087765A">
        <w:t xml:space="preserve"> </w:t>
      </w:r>
      <w:r w:rsidR="00967F6C">
        <w:t>E</w:t>
      </w:r>
      <w:r w:rsidRPr="0087765A">
        <w:t xml:space="preserve">xtended </w:t>
      </w:r>
      <w:r w:rsidR="00967F6C">
        <w:t>L</w:t>
      </w:r>
      <w:r w:rsidRPr="0087765A">
        <w:t>ife PD transfer set with twist clamp</w:t>
      </w:r>
      <w:r w:rsidR="00967F6C">
        <w:t xml:space="preserve"> and </w:t>
      </w:r>
      <w:proofErr w:type="spellStart"/>
      <w:r w:rsidR="00967F6C">
        <w:t>Minicap</w:t>
      </w:r>
      <w:proofErr w:type="spellEnd"/>
      <w:r w:rsidR="00967F6C">
        <w:t>.</w:t>
      </w:r>
    </w:p>
    <w:p w14:paraId="3C20AB95" w14:textId="77777777" w:rsidR="00EC5D8E" w:rsidRPr="0063506E" w:rsidRDefault="00EC5D8E" w:rsidP="00EC5D8E">
      <w:pPr>
        <w:pStyle w:val="ListParagraph"/>
        <w:rPr>
          <w:rFonts w:asciiTheme="minorHAnsi" w:hAnsiTheme="minorHAnsi" w:cs="Arial"/>
          <w:b/>
          <w:bCs/>
        </w:rPr>
      </w:pPr>
    </w:p>
    <w:p w14:paraId="4C635030" w14:textId="77777777" w:rsidR="00EC5D8E" w:rsidRPr="00FD1E68" w:rsidRDefault="00EC5D8E" w:rsidP="00CA37C5">
      <w:pPr>
        <w:jc w:val="both"/>
        <w:rPr>
          <w:rFonts w:asciiTheme="minorHAnsi" w:hAnsiTheme="minorHAnsi" w:cs="Arial"/>
          <w:b/>
          <w:iCs/>
        </w:rPr>
      </w:pPr>
      <w:r w:rsidRPr="00FD1E68">
        <w:rPr>
          <w:rFonts w:asciiTheme="minorHAnsi" w:hAnsiTheme="minorHAnsi" w:cs="Arial"/>
          <w:b/>
          <w:iCs/>
        </w:rPr>
        <w:t>Method</w:t>
      </w:r>
    </w:p>
    <w:p w14:paraId="01A8C965" w14:textId="77777777" w:rsidR="00BB21EC" w:rsidRPr="007A7ECC" w:rsidRDefault="00BB21EC" w:rsidP="00346EA6">
      <w:pPr>
        <w:pStyle w:val="ListParagraph"/>
        <w:numPr>
          <w:ilvl w:val="0"/>
          <w:numId w:val="40"/>
        </w:numPr>
        <w:ind w:left="426" w:hanging="426"/>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19083235" w14:textId="0FAC69EA" w:rsidR="00EC5D8E" w:rsidRPr="00E134B0" w:rsidRDefault="000C4ED7"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Perform hand hygiene </w:t>
      </w:r>
      <w:r w:rsidR="00D074D8" w:rsidRPr="00E134B0">
        <w:rPr>
          <w:rFonts w:asciiTheme="minorHAnsi" w:hAnsiTheme="minorHAnsi" w:cs="Arial"/>
        </w:rPr>
        <w:t>using</w:t>
      </w:r>
      <w:r w:rsidRPr="00E134B0">
        <w:rPr>
          <w:rFonts w:asciiTheme="minorHAnsi" w:hAnsiTheme="minorHAnsi" w:cs="Arial"/>
        </w:rPr>
        <w:t xml:space="preserve"> ABHR</w:t>
      </w:r>
    </w:p>
    <w:p w14:paraId="6A7ADCE4" w14:textId="77777777"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Place absorbent pad under the catheter and place the white clamp on the catheter above the </w:t>
      </w:r>
      <w:proofErr w:type="spellStart"/>
      <w:r w:rsidR="00D64754" w:rsidRPr="00E134B0">
        <w:rPr>
          <w:rFonts w:asciiTheme="minorHAnsi" w:hAnsiTheme="minorHAnsi" w:cs="Arial"/>
        </w:rPr>
        <w:t>Luer</w:t>
      </w:r>
      <w:proofErr w:type="spellEnd"/>
      <w:r w:rsidR="003B7C08" w:rsidRPr="00E134B0">
        <w:rPr>
          <w:rFonts w:asciiTheme="minorHAnsi" w:hAnsiTheme="minorHAnsi" w:cs="Arial"/>
        </w:rPr>
        <w:t>-l</w:t>
      </w:r>
      <w:r w:rsidRPr="00E134B0">
        <w:rPr>
          <w:rFonts w:asciiTheme="minorHAnsi" w:hAnsiTheme="minorHAnsi" w:cs="Arial"/>
        </w:rPr>
        <w:t>ock connector</w:t>
      </w:r>
    </w:p>
    <w:p w14:paraId="0678F52B" w14:textId="18ECD832" w:rsidR="00EC5D8E" w:rsidRPr="00E134B0" w:rsidRDefault="00D074D8"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Perform hand hygiene using ABHR</w:t>
      </w:r>
    </w:p>
    <w:p w14:paraId="69621A08" w14:textId="77777777"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Clean work surface with </w:t>
      </w:r>
      <w:r w:rsidR="00A70753" w:rsidRPr="00E134B0">
        <w:rPr>
          <w:rFonts w:asciiTheme="minorHAnsi" w:hAnsiTheme="minorHAnsi" w:cs="Arial"/>
        </w:rPr>
        <w:t>detergent wipes</w:t>
      </w:r>
    </w:p>
    <w:p w14:paraId="738D9393" w14:textId="77777777"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Open dressing pack and prepare sterile field</w:t>
      </w:r>
    </w:p>
    <w:p w14:paraId="1963531C" w14:textId="77777777"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Open 10</w:t>
      </w:r>
      <w:r w:rsidR="003A3EDA" w:rsidRPr="00E134B0">
        <w:rPr>
          <w:rFonts w:asciiTheme="minorHAnsi" w:hAnsiTheme="minorHAnsi" w:cs="Arial"/>
        </w:rPr>
        <w:t>mL</w:t>
      </w:r>
      <w:r w:rsidRPr="00E134B0">
        <w:rPr>
          <w:rFonts w:asciiTheme="minorHAnsi" w:hAnsiTheme="minorHAnsi" w:cs="Arial"/>
        </w:rPr>
        <w:t xml:space="preserve"> </w:t>
      </w:r>
      <w:r w:rsidR="00D01221" w:rsidRPr="00E134B0">
        <w:rPr>
          <w:rFonts w:asciiTheme="minorHAnsi" w:hAnsiTheme="minorHAnsi" w:cs="Arial"/>
        </w:rPr>
        <w:t xml:space="preserve">sodium chloride 0.9% </w:t>
      </w:r>
      <w:r w:rsidRPr="00E134B0">
        <w:rPr>
          <w:rFonts w:asciiTheme="minorHAnsi" w:hAnsiTheme="minorHAnsi" w:cs="Arial"/>
        </w:rPr>
        <w:t>ampoule and place on the edge of work surface</w:t>
      </w:r>
    </w:p>
    <w:p w14:paraId="12781172" w14:textId="30AF6D84"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Perform </w:t>
      </w:r>
      <w:r w:rsidR="00E40547" w:rsidRPr="00E134B0">
        <w:rPr>
          <w:rFonts w:asciiTheme="minorHAnsi" w:hAnsiTheme="minorHAnsi" w:cs="Arial"/>
        </w:rPr>
        <w:t>one-minute</w:t>
      </w:r>
      <w:r w:rsidRPr="00E134B0">
        <w:rPr>
          <w:rFonts w:asciiTheme="minorHAnsi" w:hAnsiTheme="minorHAnsi" w:cs="Arial"/>
        </w:rPr>
        <w:t xml:space="preserve"> scrub</w:t>
      </w:r>
      <w:r w:rsidR="00A179D0" w:rsidRPr="00E134B0">
        <w:rPr>
          <w:rFonts w:asciiTheme="minorHAnsi" w:hAnsiTheme="minorHAnsi" w:cs="Arial"/>
        </w:rPr>
        <w:t xml:space="preserve"> using antimicrobial hand wash</w:t>
      </w:r>
      <w:r w:rsidR="0096488D" w:rsidRPr="00E134B0">
        <w:rPr>
          <w:rFonts w:asciiTheme="minorHAnsi" w:hAnsiTheme="minorHAnsi" w:cs="Arial"/>
        </w:rPr>
        <w:t xml:space="preserve"> </w:t>
      </w:r>
      <w:r w:rsidR="00A179D0" w:rsidRPr="00E134B0">
        <w:rPr>
          <w:rFonts w:asciiTheme="minorHAnsi" w:hAnsiTheme="minorHAnsi" w:cs="Arial"/>
        </w:rPr>
        <w:t>or ABHR for 30 secs</w:t>
      </w:r>
      <w:r w:rsidRPr="00E134B0">
        <w:rPr>
          <w:rFonts w:asciiTheme="minorHAnsi" w:hAnsiTheme="minorHAnsi" w:cs="Arial"/>
        </w:rPr>
        <w:t xml:space="preserve"> </w:t>
      </w:r>
      <w:r w:rsidR="00E40547" w:rsidRPr="00E134B0">
        <w:rPr>
          <w:rFonts w:asciiTheme="minorHAnsi" w:hAnsiTheme="minorHAnsi" w:cs="Arial"/>
        </w:rPr>
        <w:t>and don</w:t>
      </w:r>
      <w:r w:rsidRPr="00E134B0">
        <w:rPr>
          <w:rFonts w:asciiTheme="minorHAnsi" w:hAnsiTheme="minorHAnsi" w:cs="Arial"/>
        </w:rPr>
        <w:t xml:space="preserve"> sterile gloves</w:t>
      </w:r>
    </w:p>
    <w:p w14:paraId="234205B4" w14:textId="77777777"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Draw up </w:t>
      </w:r>
      <w:r w:rsidR="00D01221" w:rsidRPr="00E134B0">
        <w:rPr>
          <w:rFonts w:asciiTheme="minorHAnsi" w:hAnsiTheme="minorHAnsi" w:cs="Arial"/>
        </w:rPr>
        <w:t xml:space="preserve">sodium chloride 0.9% </w:t>
      </w:r>
      <w:r w:rsidRPr="00E134B0">
        <w:rPr>
          <w:rFonts w:asciiTheme="minorHAnsi" w:hAnsiTheme="minorHAnsi" w:cs="Arial"/>
        </w:rPr>
        <w:t>into the 10</w:t>
      </w:r>
      <w:r w:rsidR="003A3EDA" w:rsidRPr="00E134B0">
        <w:rPr>
          <w:rFonts w:asciiTheme="minorHAnsi" w:hAnsiTheme="minorHAnsi" w:cs="Arial"/>
        </w:rPr>
        <w:t>mL</w:t>
      </w:r>
      <w:r w:rsidRPr="00E134B0">
        <w:rPr>
          <w:rFonts w:asciiTheme="minorHAnsi" w:hAnsiTheme="minorHAnsi" w:cs="Arial"/>
        </w:rPr>
        <w:t xml:space="preserve"> syringe. Take the cap off the end of the new line and prime with saline. When primed, clamp line and remove syringe. Screw on new disinfection cap/</w:t>
      </w:r>
      <w:proofErr w:type="spellStart"/>
      <w:r w:rsidRPr="00E134B0">
        <w:rPr>
          <w:rFonts w:asciiTheme="minorHAnsi" w:hAnsiTheme="minorHAnsi" w:cs="Arial"/>
        </w:rPr>
        <w:t>Minicap</w:t>
      </w:r>
      <w:proofErr w:type="spellEnd"/>
    </w:p>
    <w:p w14:paraId="36E18237" w14:textId="7FC18C69"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Pick up the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 with forceps and place paper drape under</w:t>
      </w:r>
      <w:r w:rsidR="00DC5E42" w:rsidRPr="00E134B0">
        <w:rPr>
          <w:rFonts w:asciiTheme="minorHAnsi" w:hAnsiTheme="minorHAnsi" w:cs="Arial"/>
        </w:rPr>
        <w:t>neath</w:t>
      </w:r>
    </w:p>
    <w:p w14:paraId="044D37D3" w14:textId="28690952" w:rsidR="00EC5D8E" w:rsidRPr="00E134B0" w:rsidRDefault="002C2A9C"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Hold </w:t>
      </w:r>
      <w:proofErr w:type="spellStart"/>
      <w:r w:rsidRPr="00E134B0">
        <w:rPr>
          <w:rFonts w:asciiTheme="minorHAnsi" w:hAnsiTheme="minorHAnsi" w:cs="Arial"/>
        </w:rPr>
        <w:t>Tenckhoff</w:t>
      </w:r>
      <w:proofErr w:type="spellEnd"/>
      <w:r w:rsidR="00EC5D8E" w:rsidRPr="00E134B0">
        <w:rPr>
          <w:rFonts w:asciiTheme="minorHAnsi" w:hAnsiTheme="minorHAnsi" w:cs="Arial"/>
        </w:rPr>
        <w:t xml:space="preserve"> catheter close to </w:t>
      </w:r>
      <w:proofErr w:type="spellStart"/>
      <w:r w:rsidR="00AA0E42" w:rsidRPr="00E134B0">
        <w:rPr>
          <w:rFonts w:asciiTheme="minorHAnsi" w:hAnsiTheme="minorHAnsi" w:cs="Arial"/>
        </w:rPr>
        <w:t>Luer</w:t>
      </w:r>
      <w:proofErr w:type="spellEnd"/>
      <w:r w:rsidR="00E134B0">
        <w:rPr>
          <w:rFonts w:asciiTheme="minorHAnsi" w:hAnsiTheme="minorHAnsi" w:cs="Arial"/>
        </w:rPr>
        <w:t>-</w:t>
      </w:r>
      <w:r w:rsidR="003B7C08" w:rsidRPr="00E134B0">
        <w:rPr>
          <w:rFonts w:asciiTheme="minorHAnsi" w:hAnsiTheme="minorHAnsi" w:cs="Arial"/>
        </w:rPr>
        <w:t>l</w:t>
      </w:r>
      <w:r w:rsidR="00EC5D8E" w:rsidRPr="00E134B0">
        <w:rPr>
          <w:rFonts w:asciiTheme="minorHAnsi" w:hAnsiTheme="minorHAnsi" w:cs="Arial"/>
        </w:rPr>
        <w:t xml:space="preserve">ock connector with one piece of gauze and extension line with another piece of gauze, unscrew extension </w:t>
      </w:r>
      <w:r w:rsidR="00E40547" w:rsidRPr="00E134B0">
        <w:rPr>
          <w:rFonts w:asciiTheme="minorHAnsi" w:hAnsiTheme="minorHAnsi" w:cs="Arial"/>
        </w:rPr>
        <w:t>line from</w:t>
      </w:r>
      <w:r w:rsidR="00EC5D8E" w:rsidRPr="00E134B0">
        <w:rPr>
          <w:rFonts w:asciiTheme="minorHAnsi" w:hAnsiTheme="minorHAnsi" w:cs="Arial"/>
        </w:rPr>
        <w:t xml:space="preserve"> the </w:t>
      </w:r>
      <w:proofErr w:type="spellStart"/>
      <w:r w:rsidR="00815A9D" w:rsidRPr="00E134B0">
        <w:rPr>
          <w:rFonts w:asciiTheme="minorHAnsi" w:hAnsiTheme="minorHAnsi" w:cs="Arial"/>
        </w:rPr>
        <w:t>Luer</w:t>
      </w:r>
      <w:proofErr w:type="spellEnd"/>
      <w:r w:rsidR="00E134B0">
        <w:rPr>
          <w:rFonts w:asciiTheme="minorHAnsi" w:hAnsiTheme="minorHAnsi" w:cs="Arial"/>
        </w:rPr>
        <w:t>-</w:t>
      </w:r>
      <w:r w:rsidR="00EC5D8E" w:rsidRPr="00E134B0">
        <w:rPr>
          <w:rFonts w:asciiTheme="minorHAnsi" w:hAnsiTheme="minorHAnsi" w:cs="Arial"/>
        </w:rPr>
        <w:t>lock connector and discard</w:t>
      </w:r>
    </w:p>
    <w:p w14:paraId="216343D7" w14:textId="77777777"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Still holding the </w:t>
      </w:r>
      <w:proofErr w:type="spellStart"/>
      <w:r w:rsidR="00AA0E42" w:rsidRPr="00E134B0">
        <w:rPr>
          <w:rFonts w:asciiTheme="minorHAnsi" w:hAnsiTheme="minorHAnsi" w:cs="Arial"/>
        </w:rPr>
        <w:t>Luer</w:t>
      </w:r>
      <w:proofErr w:type="spellEnd"/>
      <w:r w:rsidRPr="00E134B0">
        <w:rPr>
          <w:rFonts w:asciiTheme="minorHAnsi" w:hAnsiTheme="minorHAnsi" w:cs="Arial"/>
        </w:rPr>
        <w:t xml:space="preserve">-lock connector of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 clean the hub with alcohol and </w:t>
      </w:r>
      <w:r w:rsidR="00D01221" w:rsidRPr="00E134B0">
        <w:rPr>
          <w:rFonts w:asciiTheme="minorHAnsi" w:hAnsiTheme="minorHAnsi" w:cs="Arial"/>
        </w:rPr>
        <w:t>c</w:t>
      </w:r>
      <w:r w:rsidRPr="00E134B0">
        <w:rPr>
          <w:rFonts w:asciiTheme="minorHAnsi" w:hAnsiTheme="minorHAnsi" w:cs="Arial"/>
        </w:rPr>
        <w:t xml:space="preserve">hlorhexidine swab to remove debris. Clean again with second swab and allow to dry </w:t>
      </w:r>
    </w:p>
    <w:p w14:paraId="782E4CB2" w14:textId="77777777"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Connect the new extension line to the </w:t>
      </w:r>
      <w:proofErr w:type="spellStart"/>
      <w:r w:rsidR="00AA0E42" w:rsidRPr="00E134B0">
        <w:rPr>
          <w:rFonts w:asciiTheme="minorHAnsi" w:hAnsiTheme="minorHAnsi" w:cs="Arial"/>
        </w:rPr>
        <w:t>Luer</w:t>
      </w:r>
      <w:proofErr w:type="spellEnd"/>
      <w:r w:rsidR="003B7C08" w:rsidRPr="00E134B0">
        <w:rPr>
          <w:rFonts w:asciiTheme="minorHAnsi" w:hAnsiTheme="minorHAnsi" w:cs="Arial"/>
        </w:rPr>
        <w:t>-l</w:t>
      </w:r>
      <w:r w:rsidRPr="00E134B0">
        <w:rPr>
          <w:rFonts w:asciiTheme="minorHAnsi" w:hAnsiTheme="minorHAnsi" w:cs="Arial"/>
        </w:rPr>
        <w:t xml:space="preserve">ock of the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 connector making sure it is not cross threaded. Catheter can now be placed onto drape as key site is protected</w:t>
      </w:r>
    </w:p>
    <w:p w14:paraId="23412E58" w14:textId="143E72B1"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 xml:space="preserve">Remove the white clamp from the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 </w:t>
      </w:r>
      <w:r w:rsidR="00183442" w:rsidRPr="00E134B0">
        <w:rPr>
          <w:rFonts w:asciiTheme="minorHAnsi" w:hAnsiTheme="minorHAnsi" w:cs="Arial"/>
        </w:rPr>
        <w:t>(do not discard)</w:t>
      </w:r>
    </w:p>
    <w:p w14:paraId="169BAC2E" w14:textId="60974449" w:rsidR="00EC5D8E" w:rsidRPr="00E134B0" w:rsidRDefault="00EC5D8E" w:rsidP="00346EA6">
      <w:pPr>
        <w:pStyle w:val="ListParagraph"/>
        <w:numPr>
          <w:ilvl w:val="0"/>
          <w:numId w:val="40"/>
        </w:numPr>
        <w:ind w:left="426" w:right="1133" w:hanging="426"/>
        <w:rPr>
          <w:rFonts w:asciiTheme="minorHAnsi" w:hAnsiTheme="minorHAnsi" w:cs="Arial"/>
        </w:rPr>
      </w:pPr>
      <w:r w:rsidRPr="00E134B0">
        <w:rPr>
          <w:rFonts w:asciiTheme="minorHAnsi" w:hAnsiTheme="minorHAnsi" w:cs="Arial"/>
        </w:rPr>
        <w:t>Discard equipment appropriately</w:t>
      </w:r>
      <w:r w:rsidR="00E134B0">
        <w:rPr>
          <w:rFonts w:asciiTheme="minorHAnsi" w:hAnsiTheme="minorHAnsi" w:cs="Arial"/>
        </w:rPr>
        <w:t>.</w:t>
      </w:r>
    </w:p>
    <w:p w14:paraId="30CD1A0B" w14:textId="77777777" w:rsidR="00E134B0" w:rsidRPr="00E134B0" w:rsidRDefault="00E134B0" w:rsidP="00CD0CE7"/>
    <w:p w14:paraId="19A6FF43" w14:textId="32468DC5" w:rsidR="00BE3CE3" w:rsidRPr="00E134B0" w:rsidRDefault="00E134B0" w:rsidP="00E134B0">
      <w:pPr>
        <w:pBdr>
          <w:top w:val="single" w:sz="4" w:space="1" w:color="auto"/>
          <w:left w:val="single" w:sz="4" w:space="4" w:color="auto"/>
          <w:bottom w:val="single" w:sz="4" w:space="1" w:color="auto"/>
          <w:right w:val="single" w:sz="4" w:space="4" w:color="auto"/>
        </w:pBdr>
      </w:pPr>
      <w:r>
        <w:rPr>
          <w:b/>
          <w:bCs/>
        </w:rPr>
        <w:t xml:space="preserve">Note: </w:t>
      </w:r>
      <w:r w:rsidR="00EC5D8E" w:rsidRPr="00E134B0">
        <w:t xml:space="preserve">Document date of line change and </w:t>
      </w:r>
      <w:r w:rsidR="00BB5C73" w:rsidRPr="00E134B0">
        <w:t>extension line LOT</w:t>
      </w:r>
      <w:r w:rsidR="00CC0BD0" w:rsidRPr="00E134B0">
        <w:t xml:space="preserve"> </w:t>
      </w:r>
      <w:r w:rsidR="00EC5D8E" w:rsidRPr="00E134B0">
        <w:t xml:space="preserve">number in patient’s </w:t>
      </w:r>
      <w:r w:rsidR="00E5200C" w:rsidRPr="00E134B0">
        <w:t>clinical</w:t>
      </w:r>
      <w:r w:rsidR="00EC5D8E" w:rsidRPr="00E134B0">
        <w:t xml:space="preserve"> record</w:t>
      </w:r>
      <w:r w:rsidR="00436070" w:rsidRPr="00E134B0">
        <w:t>.</w:t>
      </w:r>
      <w:bookmarkStart w:id="41" w:name="_Toc42066740"/>
    </w:p>
    <w:p w14:paraId="32F2BFBE" w14:textId="77777777" w:rsidR="00BE3CE3" w:rsidRDefault="00BE3CE3" w:rsidP="00F67BB3">
      <w:pPr>
        <w:pStyle w:val="Heading2"/>
        <w:rPr>
          <w:rFonts w:asciiTheme="minorHAnsi" w:hAnsiTheme="minorHAnsi" w:cs="Arial"/>
        </w:rPr>
      </w:pPr>
    </w:p>
    <w:p w14:paraId="4BF5E666" w14:textId="71C1CD6D" w:rsidR="00F67BB3" w:rsidRDefault="00F67BB3" w:rsidP="00F67BB3">
      <w:pPr>
        <w:pStyle w:val="Heading2"/>
      </w:pPr>
      <w:bookmarkStart w:id="42" w:name="_Toc126850556"/>
      <w:r>
        <w:t xml:space="preserve">2.2 Flushing </w:t>
      </w:r>
      <w:proofErr w:type="spellStart"/>
      <w:r>
        <w:t>Tenckhoff</w:t>
      </w:r>
      <w:proofErr w:type="spellEnd"/>
      <w:r>
        <w:t xml:space="preserve"> Catheter (Fresenius and Baxter)</w:t>
      </w:r>
      <w:bookmarkEnd w:id="42"/>
    </w:p>
    <w:p w14:paraId="69B4F9F9" w14:textId="77777777" w:rsidR="00F67BB3" w:rsidRDefault="00F67BB3" w:rsidP="00F67BB3">
      <w:pPr>
        <w:rPr>
          <w:iCs/>
        </w:rPr>
      </w:pPr>
      <w:r w:rsidRPr="009503E6">
        <w:rPr>
          <w:iCs/>
        </w:rPr>
        <w:t>The PD catheter (</w:t>
      </w:r>
      <w:proofErr w:type="spellStart"/>
      <w:r w:rsidRPr="009503E6">
        <w:rPr>
          <w:iCs/>
        </w:rPr>
        <w:t>Tenckhoff</w:t>
      </w:r>
      <w:proofErr w:type="spellEnd"/>
      <w:r w:rsidRPr="009503E6">
        <w:rPr>
          <w:iCs/>
        </w:rPr>
        <w:t>) is flushed when the patient is unable to drain out and catheter obstruction is suspected.</w:t>
      </w:r>
    </w:p>
    <w:p w14:paraId="5EE6C1B0" w14:textId="77777777" w:rsidR="00F67BB3" w:rsidRDefault="00F67BB3" w:rsidP="00F67BB3">
      <w:pPr>
        <w:rPr>
          <w:b/>
          <w:iCs/>
        </w:rPr>
      </w:pPr>
    </w:p>
    <w:p w14:paraId="55A15CEB" w14:textId="77777777" w:rsidR="00F67BB3" w:rsidRPr="00E134B0" w:rsidRDefault="00F67BB3" w:rsidP="00F67BB3">
      <w:pPr>
        <w:rPr>
          <w:b/>
          <w:iCs/>
        </w:rPr>
      </w:pPr>
      <w:r w:rsidRPr="00E134B0">
        <w:rPr>
          <w:b/>
          <w:iCs/>
        </w:rPr>
        <w:t>Equipment</w:t>
      </w:r>
    </w:p>
    <w:p w14:paraId="2A76975D" w14:textId="77777777" w:rsidR="00F67BB3" w:rsidRPr="0063506E" w:rsidRDefault="00F67BB3" w:rsidP="00346EA6">
      <w:pPr>
        <w:pStyle w:val="ListBullet"/>
        <w:numPr>
          <w:ilvl w:val="0"/>
          <w:numId w:val="29"/>
        </w:numPr>
        <w:ind w:left="360"/>
        <w:rPr>
          <w:b/>
          <w:bCs/>
        </w:rPr>
      </w:pPr>
      <w:r>
        <w:t xml:space="preserve">2 x </w:t>
      </w:r>
      <w:r w:rsidRPr="0063506E">
        <w:t>Chlorhexidine 2%</w:t>
      </w:r>
      <w:r>
        <w:t xml:space="preserve"> in </w:t>
      </w:r>
      <w:r w:rsidRPr="0063506E">
        <w:t>alcohol 70% swabs</w:t>
      </w:r>
    </w:p>
    <w:p w14:paraId="22998528" w14:textId="77777777" w:rsidR="00F67BB3" w:rsidRPr="0063506E" w:rsidRDefault="00F67BB3" w:rsidP="00346EA6">
      <w:pPr>
        <w:pStyle w:val="ListBullet"/>
        <w:numPr>
          <w:ilvl w:val="0"/>
          <w:numId w:val="29"/>
        </w:numPr>
        <w:ind w:left="360"/>
      </w:pPr>
      <w:r w:rsidRPr="0063506E">
        <w:t>Dressing pack</w:t>
      </w:r>
    </w:p>
    <w:p w14:paraId="7696161C" w14:textId="77777777" w:rsidR="00F67BB3" w:rsidRPr="0063506E" w:rsidRDefault="00F67BB3" w:rsidP="00346EA6">
      <w:pPr>
        <w:pStyle w:val="ListBullet"/>
        <w:numPr>
          <w:ilvl w:val="0"/>
          <w:numId w:val="29"/>
        </w:numPr>
        <w:ind w:left="360"/>
      </w:pPr>
      <w:r w:rsidRPr="0063506E">
        <w:t xml:space="preserve">White </w:t>
      </w:r>
      <w:r>
        <w:t xml:space="preserve">emergency </w:t>
      </w:r>
      <w:r w:rsidRPr="0063506E">
        <w:t>clamp</w:t>
      </w:r>
    </w:p>
    <w:p w14:paraId="76DB346B" w14:textId="77777777" w:rsidR="00F67BB3" w:rsidRPr="0063506E" w:rsidRDefault="00F67BB3" w:rsidP="00346EA6">
      <w:pPr>
        <w:pStyle w:val="ListBullet"/>
        <w:numPr>
          <w:ilvl w:val="0"/>
          <w:numId w:val="29"/>
        </w:numPr>
        <w:ind w:left="360"/>
      </w:pPr>
      <w:r>
        <w:lastRenderedPageBreak/>
        <w:t xml:space="preserve">Blue absorbent </w:t>
      </w:r>
      <w:r w:rsidRPr="0063506E">
        <w:t>pad</w:t>
      </w:r>
    </w:p>
    <w:p w14:paraId="5276DDA3" w14:textId="77777777" w:rsidR="00F67BB3" w:rsidRPr="0063506E" w:rsidRDefault="00F67BB3" w:rsidP="00346EA6">
      <w:pPr>
        <w:pStyle w:val="ListBullet"/>
        <w:numPr>
          <w:ilvl w:val="0"/>
          <w:numId w:val="29"/>
        </w:numPr>
        <w:ind w:left="360"/>
      </w:pPr>
      <w:r>
        <w:t>Detergent wipes</w:t>
      </w:r>
      <w:r w:rsidRPr="0063506E">
        <w:t xml:space="preserve"> for cleaning work surface</w:t>
      </w:r>
    </w:p>
    <w:p w14:paraId="35219E4B" w14:textId="77777777" w:rsidR="00F67BB3" w:rsidRPr="0063506E" w:rsidRDefault="00F67BB3" w:rsidP="00346EA6">
      <w:pPr>
        <w:pStyle w:val="ListBullet"/>
        <w:numPr>
          <w:ilvl w:val="0"/>
          <w:numId w:val="29"/>
        </w:numPr>
        <w:ind w:left="360"/>
      </w:pPr>
      <w:r w:rsidRPr="0063506E">
        <w:t xml:space="preserve">Sterile gloves </w:t>
      </w:r>
    </w:p>
    <w:p w14:paraId="65C2622F" w14:textId="77777777" w:rsidR="00F67BB3" w:rsidRDefault="00F67BB3" w:rsidP="00346EA6">
      <w:pPr>
        <w:pStyle w:val="ListBullet"/>
        <w:numPr>
          <w:ilvl w:val="0"/>
          <w:numId w:val="29"/>
        </w:numPr>
        <w:ind w:left="360"/>
      </w:pPr>
      <w:r>
        <w:t>Alcohol based hand rub (</w:t>
      </w:r>
      <w:r w:rsidRPr="0063506E">
        <w:t>ABHR</w:t>
      </w:r>
      <w:r>
        <w:t>)</w:t>
      </w:r>
    </w:p>
    <w:p w14:paraId="6D3D9517" w14:textId="153D5D84" w:rsidR="00F67BB3" w:rsidRDefault="00F67BB3" w:rsidP="00346EA6">
      <w:pPr>
        <w:pStyle w:val="ListBullet"/>
        <w:numPr>
          <w:ilvl w:val="0"/>
          <w:numId w:val="29"/>
        </w:numPr>
        <w:ind w:left="360"/>
      </w:pPr>
      <w:r>
        <w:t xml:space="preserve">1 x </w:t>
      </w:r>
      <w:r w:rsidRPr="0063506E">
        <w:t>10</w:t>
      </w:r>
      <w:r>
        <w:t>m</w:t>
      </w:r>
      <w:r w:rsidR="00796228">
        <w:t>L</w:t>
      </w:r>
      <w:r w:rsidRPr="0063506E">
        <w:t xml:space="preserve"> syringe</w:t>
      </w:r>
    </w:p>
    <w:p w14:paraId="6E8D8266" w14:textId="6E395A88" w:rsidR="00F67BB3" w:rsidRPr="0063506E" w:rsidRDefault="00F67BB3" w:rsidP="00346EA6">
      <w:pPr>
        <w:pStyle w:val="ListBullet"/>
        <w:numPr>
          <w:ilvl w:val="0"/>
          <w:numId w:val="29"/>
        </w:numPr>
        <w:ind w:left="360"/>
      </w:pPr>
      <w:r>
        <w:t>1 x 20m</w:t>
      </w:r>
      <w:r w:rsidR="00796228">
        <w:t>L</w:t>
      </w:r>
      <w:r>
        <w:t xml:space="preserve"> syringe</w:t>
      </w:r>
    </w:p>
    <w:p w14:paraId="45D06463" w14:textId="77777777" w:rsidR="00F67BB3" w:rsidRPr="0063506E" w:rsidRDefault="00F67BB3" w:rsidP="00346EA6">
      <w:pPr>
        <w:pStyle w:val="ListBullet"/>
        <w:numPr>
          <w:ilvl w:val="0"/>
          <w:numId w:val="29"/>
        </w:numPr>
        <w:ind w:left="360"/>
      </w:pPr>
      <w:r>
        <w:t>1 x Drawing up</w:t>
      </w:r>
      <w:r w:rsidRPr="0063506E">
        <w:t xml:space="preserve"> needle</w:t>
      </w:r>
    </w:p>
    <w:p w14:paraId="66A80201" w14:textId="77777777" w:rsidR="00F67BB3" w:rsidRPr="0063506E" w:rsidRDefault="00F67BB3" w:rsidP="00346EA6">
      <w:pPr>
        <w:pStyle w:val="ListBullet"/>
        <w:numPr>
          <w:ilvl w:val="0"/>
          <w:numId w:val="29"/>
        </w:numPr>
        <w:ind w:left="360"/>
      </w:pPr>
      <w:r>
        <w:t>3 x Sodium chloride</w:t>
      </w:r>
      <w:r w:rsidRPr="0063506E">
        <w:t xml:space="preserve"> 0.9%</w:t>
      </w:r>
      <w:r>
        <w:t xml:space="preserve"> </w:t>
      </w:r>
      <w:r w:rsidRPr="0063506E">
        <w:t>10</w:t>
      </w:r>
      <w:r>
        <w:t>mL</w:t>
      </w:r>
      <w:r w:rsidRPr="0063506E">
        <w:t xml:space="preserve"> ampoule</w:t>
      </w:r>
    </w:p>
    <w:p w14:paraId="5661CA9C" w14:textId="0859B786" w:rsidR="00F67BB3" w:rsidRPr="0063506E" w:rsidRDefault="00F67BB3" w:rsidP="00346EA6">
      <w:pPr>
        <w:pStyle w:val="ListBullet"/>
        <w:numPr>
          <w:ilvl w:val="0"/>
          <w:numId w:val="29"/>
        </w:numPr>
        <w:ind w:left="360"/>
      </w:pPr>
      <w:r w:rsidRPr="00E134B0">
        <w:t xml:space="preserve">Fresenius </w:t>
      </w:r>
      <w:r w:rsidRPr="0063506E">
        <w:t xml:space="preserve">– </w:t>
      </w:r>
      <w:proofErr w:type="spellStart"/>
      <w:r w:rsidRPr="0063506E">
        <w:t>Stay</w:t>
      </w:r>
      <w:r w:rsidR="002C2A9C">
        <w:t>S</w:t>
      </w:r>
      <w:r w:rsidRPr="0063506E">
        <w:t>afe</w:t>
      </w:r>
      <w:proofErr w:type="spellEnd"/>
      <w:r w:rsidRPr="0063506E">
        <w:t xml:space="preserve"> Catheter Extension Line and disinfection cap</w:t>
      </w:r>
    </w:p>
    <w:p w14:paraId="5B009B32" w14:textId="5F622094" w:rsidR="00E9702A" w:rsidRDefault="00F67BB3" w:rsidP="00346EA6">
      <w:pPr>
        <w:pStyle w:val="ListBullet"/>
        <w:numPr>
          <w:ilvl w:val="0"/>
          <w:numId w:val="29"/>
        </w:numPr>
        <w:ind w:left="360"/>
      </w:pPr>
      <w:r w:rsidRPr="00E134B0">
        <w:t>Baxter</w:t>
      </w:r>
      <w:r w:rsidRPr="0063506E">
        <w:t xml:space="preserve"> – </w:t>
      </w:r>
      <w:r>
        <w:t>Baxter</w:t>
      </w:r>
      <w:r w:rsidRPr="0063506E">
        <w:t xml:space="preserve"> PD transfer set with twist clamp and </w:t>
      </w:r>
      <w:proofErr w:type="spellStart"/>
      <w:r w:rsidRPr="0063506E">
        <w:t>Minicap</w:t>
      </w:r>
      <w:proofErr w:type="spellEnd"/>
      <w:r w:rsidR="00BB21EC">
        <w:t>.</w:t>
      </w:r>
    </w:p>
    <w:p w14:paraId="1710177F" w14:textId="77777777" w:rsidR="00BB21EC" w:rsidRPr="00BB21EC" w:rsidRDefault="00BB21EC" w:rsidP="00BB21EC">
      <w:pPr>
        <w:pStyle w:val="ListBullet"/>
        <w:numPr>
          <w:ilvl w:val="0"/>
          <w:numId w:val="0"/>
        </w:numPr>
        <w:ind w:left="360"/>
      </w:pPr>
    </w:p>
    <w:p w14:paraId="1AB31B06" w14:textId="655A79D4" w:rsidR="00F67BB3" w:rsidRPr="00E134B0" w:rsidRDefault="00F67BB3" w:rsidP="00F67BB3">
      <w:pPr>
        <w:jc w:val="both"/>
        <w:rPr>
          <w:rFonts w:asciiTheme="minorHAnsi" w:hAnsiTheme="minorHAnsi" w:cs="Arial"/>
          <w:b/>
          <w:iCs/>
        </w:rPr>
      </w:pPr>
      <w:r w:rsidRPr="00E134B0">
        <w:rPr>
          <w:rFonts w:asciiTheme="minorHAnsi" w:hAnsiTheme="minorHAnsi" w:cs="Arial"/>
          <w:b/>
          <w:iCs/>
        </w:rPr>
        <w:t>Method</w:t>
      </w:r>
    </w:p>
    <w:p w14:paraId="0CCB58EE" w14:textId="77777777" w:rsidR="00BB21EC" w:rsidRPr="007A7ECC" w:rsidRDefault="00BB21EC" w:rsidP="00346EA6">
      <w:pPr>
        <w:pStyle w:val="ListParagraph"/>
        <w:numPr>
          <w:ilvl w:val="0"/>
          <w:numId w:val="41"/>
        </w:numPr>
        <w:ind w:left="426" w:hanging="426"/>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64208876" w14:textId="5288A581"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Perform hand hygiene using ABHR</w:t>
      </w:r>
    </w:p>
    <w:p w14:paraId="4F1FFFCE" w14:textId="77777777"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 xml:space="preserve">Place blue absorbent pad under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w:t>
      </w:r>
    </w:p>
    <w:p w14:paraId="19A55768" w14:textId="3D1A1913" w:rsidR="00F67BB3" w:rsidRPr="00E134B0" w:rsidRDefault="00DC5E42"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Place</w:t>
      </w:r>
      <w:r w:rsidR="00F67BB3" w:rsidRPr="00E134B0">
        <w:rPr>
          <w:rFonts w:asciiTheme="minorHAnsi" w:hAnsiTheme="minorHAnsi" w:cs="Arial"/>
        </w:rPr>
        <w:t xml:space="preserve"> the white emergency clamp on the </w:t>
      </w:r>
      <w:proofErr w:type="spellStart"/>
      <w:r w:rsidR="00F67BB3" w:rsidRPr="00E134B0">
        <w:rPr>
          <w:rFonts w:asciiTheme="minorHAnsi" w:hAnsiTheme="minorHAnsi" w:cs="Arial"/>
        </w:rPr>
        <w:t>Tenckhoff</w:t>
      </w:r>
      <w:proofErr w:type="spellEnd"/>
      <w:r w:rsidR="00F67BB3" w:rsidRPr="00E134B0">
        <w:rPr>
          <w:rFonts w:asciiTheme="minorHAnsi" w:hAnsiTheme="minorHAnsi" w:cs="Arial"/>
        </w:rPr>
        <w:t xml:space="preserve"> catheter half-way between the patient and </w:t>
      </w:r>
      <w:proofErr w:type="spellStart"/>
      <w:r w:rsidR="00E134B0">
        <w:rPr>
          <w:rFonts w:asciiTheme="minorHAnsi" w:hAnsiTheme="minorHAnsi" w:cs="Arial"/>
        </w:rPr>
        <w:t>L</w:t>
      </w:r>
      <w:r w:rsidR="00F67BB3" w:rsidRPr="00E134B0">
        <w:rPr>
          <w:rFonts w:asciiTheme="minorHAnsi" w:hAnsiTheme="minorHAnsi" w:cs="Arial"/>
        </w:rPr>
        <w:t>uer</w:t>
      </w:r>
      <w:proofErr w:type="spellEnd"/>
      <w:r w:rsidR="00F67BB3" w:rsidRPr="00E134B0">
        <w:rPr>
          <w:rFonts w:asciiTheme="minorHAnsi" w:hAnsiTheme="minorHAnsi" w:cs="Arial"/>
        </w:rPr>
        <w:t>-lock extension line connector</w:t>
      </w:r>
    </w:p>
    <w:p w14:paraId="7716F4E3" w14:textId="77777777"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Perform hand hygiene using ABHR</w:t>
      </w:r>
    </w:p>
    <w:p w14:paraId="46BDACF0" w14:textId="07227D71"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Clean work surface with detergent wipes</w:t>
      </w:r>
      <w:r w:rsidR="0057253D">
        <w:rPr>
          <w:rFonts w:asciiTheme="minorHAnsi" w:hAnsiTheme="minorHAnsi" w:cs="Arial"/>
        </w:rPr>
        <w:t xml:space="preserve"> and dry surface</w:t>
      </w:r>
    </w:p>
    <w:p w14:paraId="75A0526B" w14:textId="77777777"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Open dressing pack and prepare sterile field</w:t>
      </w:r>
    </w:p>
    <w:p w14:paraId="2286CDE8" w14:textId="2952FB7C"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Open 3 x 10m</w:t>
      </w:r>
      <w:r w:rsidR="00796228" w:rsidRPr="00E134B0">
        <w:rPr>
          <w:rFonts w:asciiTheme="minorHAnsi" w:hAnsiTheme="minorHAnsi" w:cs="Arial"/>
        </w:rPr>
        <w:t>L</w:t>
      </w:r>
      <w:r w:rsidRPr="00E134B0">
        <w:rPr>
          <w:rFonts w:asciiTheme="minorHAnsi" w:hAnsiTheme="minorHAnsi" w:cs="Arial"/>
        </w:rPr>
        <w:t xml:space="preserve"> sodium chloride 0.9% ampoules. Place on the edge of sterile field.</w:t>
      </w:r>
    </w:p>
    <w:p w14:paraId="2895FAA6" w14:textId="144A7224" w:rsidR="00F67BB3" w:rsidRPr="00E134B0" w:rsidRDefault="0096488D"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Perform hand hygiene using ABHR for 30 secs or Antimicrobial handwash for 60 secs</w:t>
      </w:r>
    </w:p>
    <w:p w14:paraId="1CBD8314" w14:textId="2D40D47B"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Don sterile gloves</w:t>
      </w:r>
    </w:p>
    <w:p w14:paraId="2D5A68C3" w14:textId="2B243FB6"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Draw up sodium chloride 0.9% into the 10m</w:t>
      </w:r>
      <w:r w:rsidR="00796228" w:rsidRPr="00E134B0">
        <w:rPr>
          <w:rFonts w:asciiTheme="minorHAnsi" w:hAnsiTheme="minorHAnsi" w:cs="Arial"/>
        </w:rPr>
        <w:t>L</w:t>
      </w:r>
      <w:r w:rsidRPr="00E134B0">
        <w:rPr>
          <w:rFonts w:asciiTheme="minorHAnsi" w:hAnsiTheme="minorHAnsi" w:cs="Arial"/>
        </w:rPr>
        <w:t xml:space="preserve"> and 20m</w:t>
      </w:r>
      <w:r w:rsidR="00796228" w:rsidRPr="00E134B0">
        <w:rPr>
          <w:rFonts w:asciiTheme="minorHAnsi" w:hAnsiTheme="minorHAnsi" w:cs="Arial"/>
        </w:rPr>
        <w:t>L</w:t>
      </w:r>
      <w:r w:rsidRPr="00E134B0">
        <w:rPr>
          <w:rFonts w:asciiTheme="minorHAnsi" w:hAnsiTheme="minorHAnsi" w:cs="Arial"/>
        </w:rPr>
        <w:t xml:space="preserve"> syringes</w:t>
      </w:r>
    </w:p>
    <w:p w14:paraId="0071DA29" w14:textId="0EC4D4C9"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Remove the cap from the end of the new extension line</w:t>
      </w:r>
    </w:p>
    <w:p w14:paraId="2ACAF7CA" w14:textId="3023D78C"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Prime extension line with sodium chloride 0.9% in 10m</w:t>
      </w:r>
      <w:r w:rsidR="00796228" w:rsidRPr="00E134B0">
        <w:rPr>
          <w:rFonts w:asciiTheme="minorHAnsi" w:hAnsiTheme="minorHAnsi" w:cs="Arial"/>
        </w:rPr>
        <w:t>L</w:t>
      </w:r>
      <w:r w:rsidRPr="00E134B0">
        <w:rPr>
          <w:rFonts w:asciiTheme="minorHAnsi" w:hAnsiTheme="minorHAnsi" w:cs="Arial"/>
        </w:rPr>
        <w:t xml:space="preserve"> syringe</w:t>
      </w:r>
    </w:p>
    <w:p w14:paraId="4790D042" w14:textId="22EE840F"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Close the extension line clamp</w:t>
      </w:r>
    </w:p>
    <w:p w14:paraId="19924B15" w14:textId="77777777"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Remove syringe. Screw on new disinfection cap/</w:t>
      </w:r>
      <w:proofErr w:type="spellStart"/>
      <w:r w:rsidRPr="00E134B0">
        <w:rPr>
          <w:rFonts w:asciiTheme="minorHAnsi" w:hAnsiTheme="minorHAnsi" w:cs="Arial"/>
        </w:rPr>
        <w:t>Minicap</w:t>
      </w:r>
      <w:proofErr w:type="spellEnd"/>
    </w:p>
    <w:p w14:paraId="1C57315C" w14:textId="334D06EC"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 xml:space="preserve">Pick up the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 with sterile forceps. Place paper drape under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w:t>
      </w:r>
    </w:p>
    <w:p w14:paraId="580D49E5" w14:textId="5CB7ACCF"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 xml:space="preserve">Using gauze swabs to hold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 and extension line connection, unscrew the extension line from the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w:t>
      </w:r>
    </w:p>
    <w:p w14:paraId="10D8CE3B" w14:textId="12883D43" w:rsidR="00F67BB3" w:rsidRPr="00E134B0" w:rsidRDefault="00F67BB3"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 xml:space="preserve">Continue to hold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 connection to avoid contamination. Discard used extension line</w:t>
      </w:r>
      <w:r w:rsidR="00E9702A">
        <w:rPr>
          <w:rFonts w:asciiTheme="minorHAnsi" w:hAnsiTheme="minorHAnsi" w:cs="Arial"/>
        </w:rPr>
        <w:t xml:space="preserve"> into the waste bin provided</w:t>
      </w:r>
    </w:p>
    <w:p w14:paraId="686C6075" w14:textId="4AB3A758" w:rsidR="00F67BB3" w:rsidRPr="00E134B0" w:rsidRDefault="00DC5E42" w:rsidP="00346EA6">
      <w:pPr>
        <w:pStyle w:val="ListParagraph"/>
        <w:numPr>
          <w:ilvl w:val="0"/>
          <w:numId w:val="41"/>
        </w:numPr>
        <w:ind w:left="426" w:right="1133" w:hanging="426"/>
        <w:rPr>
          <w:rFonts w:asciiTheme="minorHAnsi" w:hAnsiTheme="minorHAnsi" w:cs="Arial"/>
        </w:rPr>
      </w:pPr>
      <w:r w:rsidRPr="00E134B0">
        <w:rPr>
          <w:rFonts w:asciiTheme="minorHAnsi" w:hAnsiTheme="minorHAnsi" w:cs="Arial"/>
        </w:rPr>
        <w:t>C</w:t>
      </w:r>
      <w:r w:rsidR="00F67BB3" w:rsidRPr="00E134B0">
        <w:rPr>
          <w:rFonts w:asciiTheme="minorHAnsi" w:hAnsiTheme="minorHAnsi" w:cs="Arial"/>
        </w:rPr>
        <w:t>lean the connector hub with 1 x alcohol and chlorhexidine swab to remove debris</w:t>
      </w:r>
      <w:r w:rsidRPr="00E134B0">
        <w:rPr>
          <w:rFonts w:asciiTheme="minorHAnsi" w:hAnsiTheme="minorHAnsi" w:cs="Arial"/>
        </w:rPr>
        <w:t xml:space="preserve"> then vigorously clean</w:t>
      </w:r>
      <w:r w:rsidR="00F67BB3" w:rsidRPr="00E134B0">
        <w:rPr>
          <w:rFonts w:asciiTheme="minorHAnsi" w:hAnsiTheme="minorHAnsi" w:cs="Arial"/>
        </w:rPr>
        <w:t xml:space="preserve"> for 15 seconds with second swab. Allow to dry for at least 30 seconds</w:t>
      </w:r>
    </w:p>
    <w:p w14:paraId="362C5346" w14:textId="32984326" w:rsidR="00684B1E" w:rsidRPr="00E134B0" w:rsidRDefault="00684B1E" w:rsidP="00346EA6">
      <w:pPr>
        <w:pStyle w:val="ListParagraph"/>
        <w:numPr>
          <w:ilvl w:val="0"/>
          <w:numId w:val="41"/>
        </w:numPr>
        <w:ind w:left="426" w:right="1133" w:hanging="426"/>
        <w:rPr>
          <w:szCs w:val="24"/>
        </w:rPr>
      </w:pPr>
      <w:r>
        <w:t>Attach the 20m</w:t>
      </w:r>
      <w:r w:rsidR="00796228">
        <w:t>L</w:t>
      </w:r>
      <w:r>
        <w:t xml:space="preserve"> syringe to PD catheter</w:t>
      </w:r>
      <w:r w:rsidRPr="00934897">
        <w:t xml:space="preserve">, unclamp the white emergency clamp with gauze, </w:t>
      </w:r>
      <w:r w:rsidR="00796228" w:rsidRPr="00934897">
        <w:t>i</w:t>
      </w:r>
      <w:r w:rsidRPr="00934897">
        <w:t>nject 20m</w:t>
      </w:r>
      <w:r w:rsidR="00796228" w:rsidRPr="00934897">
        <w:t>L</w:t>
      </w:r>
      <w:r w:rsidRPr="00934897">
        <w:t xml:space="preserve"> of sodium chloride 0.9%. Gently draw back</w:t>
      </w:r>
    </w:p>
    <w:p w14:paraId="0F129DB6" w14:textId="3A07A2A1" w:rsidR="00684B1E" w:rsidRPr="00E134B0" w:rsidRDefault="00684B1E" w:rsidP="00346EA6">
      <w:pPr>
        <w:pStyle w:val="ListParagraph"/>
        <w:numPr>
          <w:ilvl w:val="0"/>
          <w:numId w:val="41"/>
        </w:numPr>
        <w:ind w:left="426" w:right="1133" w:hanging="426"/>
        <w:rPr>
          <w:rFonts w:asciiTheme="minorHAnsi" w:hAnsiTheme="minorHAnsi" w:cstheme="minorHAnsi"/>
          <w:szCs w:val="24"/>
        </w:rPr>
      </w:pPr>
      <w:r w:rsidRPr="00934897">
        <w:t>Reapply the white emergency clamp with gauze</w:t>
      </w:r>
    </w:p>
    <w:p w14:paraId="3DA81FB5" w14:textId="6F793A8D" w:rsidR="00F67BB3" w:rsidRPr="00E134B0" w:rsidRDefault="00F67BB3" w:rsidP="00346EA6">
      <w:pPr>
        <w:pStyle w:val="ListParagraph"/>
        <w:numPr>
          <w:ilvl w:val="0"/>
          <w:numId w:val="41"/>
        </w:numPr>
        <w:ind w:left="426" w:right="1133" w:hanging="426"/>
        <w:rPr>
          <w:rFonts w:asciiTheme="minorHAnsi" w:hAnsiTheme="minorHAnsi" w:cstheme="minorHAnsi"/>
          <w:szCs w:val="24"/>
        </w:rPr>
      </w:pPr>
      <w:r w:rsidRPr="00E134B0">
        <w:rPr>
          <w:rFonts w:asciiTheme="minorHAnsi" w:hAnsiTheme="minorHAnsi" w:cstheme="minorHAnsi"/>
          <w:szCs w:val="24"/>
        </w:rPr>
        <w:t>Protecting the key parts, remove 20m</w:t>
      </w:r>
      <w:r w:rsidR="00796228" w:rsidRPr="00E134B0">
        <w:rPr>
          <w:rFonts w:asciiTheme="minorHAnsi" w:hAnsiTheme="minorHAnsi" w:cstheme="minorHAnsi"/>
          <w:szCs w:val="24"/>
        </w:rPr>
        <w:t>L</w:t>
      </w:r>
      <w:r w:rsidRPr="00E134B0">
        <w:rPr>
          <w:rFonts w:asciiTheme="minorHAnsi" w:hAnsiTheme="minorHAnsi" w:cs="Arial"/>
        </w:rPr>
        <w:t xml:space="preserve"> syringe. Connect the new extension line to the </w:t>
      </w:r>
      <w:proofErr w:type="spellStart"/>
      <w:r w:rsidR="00E134B0">
        <w:rPr>
          <w:rFonts w:asciiTheme="minorHAnsi" w:hAnsiTheme="minorHAnsi" w:cs="Arial"/>
        </w:rPr>
        <w:t>L</w:t>
      </w:r>
      <w:r w:rsidRPr="00E134B0">
        <w:rPr>
          <w:rFonts w:asciiTheme="minorHAnsi" w:hAnsiTheme="minorHAnsi" w:cs="Arial"/>
        </w:rPr>
        <w:t>uer</w:t>
      </w:r>
      <w:proofErr w:type="spellEnd"/>
      <w:r w:rsidRPr="00E134B0">
        <w:rPr>
          <w:rFonts w:asciiTheme="minorHAnsi" w:hAnsiTheme="minorHAnsi" w:cs="Arial"/>
        </w:rPr>
        <w:t xml:space="preserve">-lock of the </w:t>
      </w:r>
      <w:proofErr w:type="spellStart"/>
      <w:r w:rsidRPr="00E134B0">
        <w:rPr>
          <w:rFonts w:asciiTheme="minorHAnsi" w:hAnsiTheme="minorHAnsi" w:cs="Arial"/>
        </w:rPr>
        <w:t>Tenckhoff</w:t>
      </w:r>
      <w:proofErr w:type="spellEnd"/>
      <w:r w:rsidRPr="00E134B0">
        <w:rPr>
          <w:rFonts w:asciiTheme="minorHAnsi" w:hAnsiTheme="minorHAnsi" w:cs="Arial"/>
        </w:rPr>
        <w:t xml:space="preserve"> catheter connector </w:t>
      </w:r>
      <w:r w:rsidR="00E9702A">
        <w:rPr>
          <w:rFonts w:asciiTheme="minorHAnsi" w:hAnsiTheme="minorHAnsi" w:cs="Arial"/>
        </w:rPr>
        <w:t>ensuring</w:t>
      </w:r>
      <w:r w:rsidRPr="00E134B0">
        <w:rPr>
          <w:rFonts w:asciiTheme="minorHAnsi" w:hAnsiTheme="minorHAnsi" w:cs="Arial"/>
        </w:rPr>
        <w:t xml:space="preserve"> it is not </w:t>
      </w:r>
      <w:r w:rsidRPr="00E134B0">
        <w:rPr>
          <w:rFonts w:asciiTheme="minorHAnsi" w:hAnsiTheme="minorHAnsi" w:cs="Arial"/>
        </w:rPr>
        <w:lastRenderedPageBreak/>
        <w:t>cross threaded. Catheter can now be placed onto drape as key site is protected</w:t>
      </w:r>
    </w:p>
    <w:p w14:paraId="75D53745" w14:textId="6D111B63" w:rsidR="00F67BB3" w:rsidRPr="00E134B0" w:rsidRDefault="00684B1E" w:rsidP="00346EA6">
      <w:pPr>
        <w:pStyle w:val="ListParagraph"/>
        <w:numPr>
          <w:ilvl w:val="0"/>
          <w:numId w:val="41"/>
        </w:numPr>
        <w:ind w:left="426" w:right="1133" w:hanging="426"/>
        <w:rPr>
          <w:rFonts w:asciiTheme="minorHAnsi" w:hAnsiTheme="minorHAnsi" w:cstheme="minorHAnsi"/>
          <w:szCs w:val="24"/>
        </w:rPr>
      </w:pPr>
      <w:r w:rsidRPr="00934897">
        <w:t>Clean the white emergency clamp with detergent wipe and</w:t>
      </w:r>
      <w:r w:rsidR="00403384">
        <w:t xml:space="preserve"> clamp is given to the patient to</w:t>
      </w:r>
      <w:r w:rsidRPr="00934897">
        <w:t xml:space="preserve"> </w:t>
      </w:r>
      <w:r w:rsidR="00403384">
        <w:t>keep as it is reusable.</w:t>
      </w:r>
      <w:r w:rsidRPr="00934897">
        <w:t xml:space="preserve"> </w:t>
      </w:r>
      <w:r w:rsidR="00F67BB3" w:rsidRPr="00E134B0">
        <w:rPr>
          <w:rFonts w:asciiTheme="minorHAnsi" w:hAnsiTheme="minorHAnsi" w:cs="Arial"/>
        </w:rPr>
        <w:t>Discard equipment appropriately</w:t>
      </w:r>
    </w:p>
    <w:p w14:paraId="0FB64E13" w14:textId="77777777" w:rsidR="00F67BB3" w:rsidRPr="00E134B0" w:rsidRDefault="00F67BB3" w:rsidP="00346EA6">
      <w:pPr>
        <w:pStyle w:val="ListParagraph"/>
        <w:numPr>
          <w:ilvl w:val="0"/>
          <w:numId w:val="41"/>
        </w:numPr>
        <w:ind w:left="426" w:right="1133" w:hanging="426"/>
        <w:rPr>
          <w:rFonts w:asciiTheme="minorHAnsi" w:hAnsiTheme="minorHAnsi" w:cstheme="minorHAnsi"/>
          <w:szCs w:val="24"/>
        </w:rPr>
      </w:pPr>
      <w:r w:rsidRPr="00E134B0">
        <w:rPr>
          <w:rFonts w:asciiTheme="minorHAnsi" w:hAnsiTheme="minorHAnsi" w:cs="Arial"/>
        </w:rPr>
        <w:t>Perform a PD exchange to check for PD catheter patency if client has started PD.</w:t>
      </w:r>
    </w:p>
    <w:p w14:paraId="5FDDFA0E" w14:textId="77777777" w:rsidR="00F67BB3" w:rsidRPr="00E134B0" w:rsidRDefault="00F67BB3" w:rsidP="00346EA6">
      <w:pPr>
        <w:pStyle w:val="ListParagraph"/>
        <w:numPr>
          <w:ilvl w:val="0"/>
          <w:numId w:val="41"/>
        </w:numPr>
        <w:ind w:left="426" w:right="1133" w:hanging="426"/>
        <w:rPr>
          <w:rFonts w:asciiTheme="minorHAnsi" w:hAnsiTheme="minorHAnsi" w:cstheme="minorHAnsi"/>
          <w:szCs w:val="24"/>
        </w:rPr>
      </w:pPr>
      <w:r w:rsidRPr="00E134B0">
        <w:rPr>
          <w:rFonts w:asciiTheme="minorHAnsi" w:hAnsiTheme="minorHAnsi" w:cs="Arial"/>
        </w:rPr>
        <w:t>Medical review and abdominal X-Ray will be required if unable to fill or drain.</w:t>
      </w:r>
    </w:p>
    <w:p w14:paraId="45AEDF36" w14:textId="77777777" w:rsidR="00E134B0" w:rsidRPr="00E134B0" w:rsidRDefault="00E134B0" w:rsidP="00CD0CE7"/>
    <w:p w14:paraId="61530C69" w14:textId="77777777" w:rsidR="00FB6EA8" w:rsidRDefault="00E134B0" w:rsidP="00FB6EA8">
      <w:pPr>
        <w:pBdr>
          <w:top w:val="single" w:sz="4" w:space="1" w:color="auto"/>
          <w:left w:val="single" w:sz="4" w:space="4" w:color="auto"/>
          <w:bottom w:val="single" w:sz="4" w:space="1" w:color="auto"/>
          <w:right w:val="single" w:sz="4" w:space="4" w:color="auto"/>
        </w:pBdr>
      </w:pPr>
      <w:r w:rsidRPr="00FB6EA8">
        <w:rPr>
          <w:b/>
          <w:bCs/>
        </w:rPr>
        <w:t>Note:</w:t>
      </w:r>
      <w:r w:rsidR="00FB6EA8">
        <w:t xml:space="preserve"> </w:t>
      </w:r>
      <w:r w:rsidR="00F67BB3" w:rsidRPr="00E134B0">
        <w:t>Document procedure, date of line change and extension line LOT number in patient’s clinical record.</w:t>
      </w:r>
    </w:p>
    <w:p w14:paraId="5ECEEB92" w14:textId="77777777" w:rsidR="00E9702A" w:rsidRDefault="00E9702A" w:rsidP="002672C4"/>
    <w:p w14:paraId="43301B60" w14:textId="77777777" w:rsidR="00E9702A" w:rsidRPr="00934897" w:rsidRDefault="00E9702A" w:rsidP="00E9702A">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E9702A">
        <w:rPr>
          <w:b/>
          <w:bCs/>
        </w:rPr>
        <w:t>Note:</w:t>
      </w:r>
      <w:r>
        <w:t xml:space="preserve"> </w:t>
      </w:r>
      <w:r w:rsidRPr="00934897">
        <w:rPr>
          <w:rFonts w:asciiTheme="minorHAnsi" w:hAnsiTheme="minorHAnsi" w:cstheme="minorHAnsi"/>
          <w:szCs w:val="24"/>
        </w:rPr>
        <w:t>If patient’s abdomen is dry, you may not be able to draw back any fluid</w:t>
      </w:r>
      <w:r>
        <w:rPr>
          <w:rFonts w:asciiTheme="minorHAnsi" w:hAnsiTheme="minorHAnsi" w:cstheme="minorHAnsi"/>
          <w:szCs w:val="24"/>
        </w:rPr>
        <w:t>. Proceed with instilling 1L of PD fluid.</w:t>
      </w:r>
    </w:p>
    <w:p w14:paraId="0ECB5EBB" w14:textId="27971BD3" w:rsidR="00746870" w:rsidRPr="00645925" w:rsidRDefault="00746870" w:rsidP="002672C4"/>
    <w:p w14:paraId="60949D97" w14:textId="1E4E1B38" w:rsidR="00EC5D8E" w:rsidRDefault="00EC5D8E" w:rsidP="00EC5D8E">
      <w:pPr>
        <w:pStyle w:val="Heading2"/>
      </w:pPr>
      <w:bookmarkStart w:id="43" w:name="_Toc126850557"/>
      <w:r>
        <w:t>2.</w:t>
      </w:r>
      <w:r w:rsidR="00796228">
        <w:t>3</w:t>
      </w:r>
      <w:r>
        <w:t xml:space="preserve"> </w:t>
      </w:r>
      <w:r w:rsidRPr="001E2E14">
        <w:t xml:space="preserve">Repair of </w:t>
      </w:r>
      <w:proofErr w:type="spellStart"/>
      <w:r w:rsidR="000231FD">
        <w:t>T</w:t>
      </w:r>
      <w:r w:rsidRPr="001E2E14">
        <w:t>enck</w:t>
      </w:r>
      <w:r w:rsidRPr="0063506E">
        <w:t>hoff</w:t>
      </w:r>
      <w:proofErr w:type="spellEnd"/>
      <w:r w:rsidRPr="0063506E">
        <w:t xml:space="preserve"> catheter (Fresenius and Baxter)</w:t>
      </w:r>
      <w:bookmarkEnd w:id="41"/>
      <w:r w:rsidR="00FA1D59">
        <w:t xml:space="preserve"> when damage above the </w:t>
      </w:r>
      <w:proofErr w:type="spellStart"/>
      <w:r w:rsidR="00FA1D59">
        <w:t>Luer</w:t>
      </w:r>
      <w:proofErr w:type="spellEnd"/>
      <w:r w:rsidR="00FA1D59">
        <w:t>-Lock connector</w:t>
      </w:r>
      <w:bookmarkEnd w:id="43"/>
    </w:p>
    <w:p w14:paraId="6FB87C0B" w14:textId="77777777" w:rsidR="00EC5D8E" w:rsidRPr="0063506E" w:rsidRDefault="00EC5D8E" w:rsidP="00EC5D8E">
      <w:pPr>
        <w:rPr>
          <w:rFonts w:asciiTheme="minorHAnsi" w:hAnsiTheme="minorHAnsi" w:cs="Arial"/>
        </w:rPr>
      </w:pPr>
    </w:p>
    <w:p w14:paraId="2A546059" w14:textId="159D2F28" w:rsidR="00EC5D8E" w:rsidRPr="001232DE" w:rsidRDefault="00EC532C" w:rsidP="00EC532C">
      <w:pPr>
        <w:pBdr>
          <w:top w:val="single" w:sz="4" w:space="1" w:color="auto"/>
          <w:left w:val="single" w:sz="4" w:space="4" w:color="auto"/>
          <w:bottom w:val="single" w:sz="4" w:space="1" w:color="auto"/>
          <w:right w:val="single" w:sz="4" w:space="4" w:color="auto"/>
        </w:pBdr>
        <w:rPr>
          <w:rFonts w:asciiTheme="minorHAnsi" w:hAnsiTheme="minorHAnsi" w:cs="Arial"/>
        </w:rPr>
      </w:pPr>
      <w:r w:rsidRPr="00EC532C">
        <w:rPr>
          <w:rFonts w:asciiTheme="minorHAnsi" w:hAnsiTheme="minorHAnsi" w:cs="Arial"/>
          <w:b/>
        </w:rPr>
        <w:t>Note</w:t>
      </w:r>
      <w:r>
        <w:rPr>
          <w:rFonts w:asciiTheme="minorHAnsi" w:hAnsiTheme="minorHAnsi" w:cs="Arial"/>
        </w:rPr>
        <w:t>:</w:t>
      </w:r>
      <w:r w:rsidR="00FB6EA8">
        <w:rPr>
          <w:rFonts w:asciiTheme="minorHAnsi" w:hAnsiTheme="minorHAnsi" w:cs="Arial"/>
        </w:rPr>
        <w:t xml:space="preserve"> R</w:t>
      </w:r>
      <w:r w:rsidR="00EC5D8E" w:rsidRPr="0063506E">
        <w:rPr>
          <w:rFonts w:asciiTheme="minorHAnsi" w:hAnsiTheme="minorHAnsi" w:cs="Arial"/>
        </w:rPr>
        <w:t>efer to</w:t>
      </w:r>
      <w:r w:rsidR="00FB6EA8">
        <w:rPr>
          <w:rFonts w:asciiTheme="minorHAnsi" w:hAnsiTheme="minorHAnsi" w:cs="Arial"/>
        </w:rPr>
        <w:t xml:space="preserve"> </w:t>
      </w:r>
      <w:r w:rsidR="009A2BA5">
        <w:rPr>
          <w:rFonts w:asciiTheme="minorHAnsi" w:hAnsiTheme="minorHAnsi" w:cs="Arial"/>
        </w:rPr>
        <w:t>Section</w:t>
      </w:r>
      <w:r w:rsidR="00FB6EA8">
        <w:rPr>
          <w:rFonts w:asciiTheme="minorHAnsi" w:hAnsiTheme="minorHAnsi" w:cs="Arial"/>
        </w:rPr>
        <w:t>s</w:t>
      </w:r>
      <w:r w:rsidR="009A2BA5" w:rsidRPr="001232DE">
        <w:rPr>
          <w:rFonts w:asciiTheme="minorHAnsi" w:hAnsiTheme="minorHAnsi" w:cs="Arial"/>
        </w:rPr>
        <w:t xml:space="preserve"> 2.1 </w:t>
      </w:r>
      <w:r w:rsidR="00EC5D8E" w:rsidRPr="001232DE">
        <w:rPr>
          <w:rStyle w:val="Hyperlink"/>
          <w:rFonts w:asciiTheme="minorHAnsi" w:hAnsiTheme="minorHAnsi" w:cs="Arial"/>
          <w:iCs/>
          <w:color w:val="auto"/>
          <w:u w:val="none"/>
        </w:rPr>
        <w:t xml:space="preserve">PD extension Line change procedure (Fresenius </w:t>
      </w:r>
      <w:r w:rsidR="002E7867">
        <w:rPr>
          <w:rStyle w:val="Hyperlink"/>
          <w:rFonts w:asciiTheme="minorHAnsi" w:hAnsiTheme="minorHAnsi" w:cs="Arial"/>
          <w:iCs/>
          <w:color w:val="auto"/>
          <w:u w:val="none"/>
        </w:rPr>
        <w:t>and</w:t>
      </w:r>
      <w:r w:rsidR="00EC5D8E" w:rsidRPr="001232DE">
        <w:rPr>
          <w:rStyle w:val="Hyperlink"/>
          <w:rFonts w:asciiTheme="minorHAnsi" w:hAnsiTheme="minorHAnsi" w:cs="Arial"/>
          <w:iCs/>
          <w:color w:val="auto"/>
          <w:u w:val="none"/>
        </w:rPr>
        <w:t xml:space="preserve"> Baxter)</w:t>
      </w:r>
      <w:r w:rsidR="00EC5D8E" w:rsidRPr="001232DE">
        <w:rPr>
          <w:rStyle w:val="Hyperlink"/>
          <w:rFonts w:asciiTheme="minorHAnsi" w:hAnsiTheme="minorHAnsi" w:cs="Arial"/>
          <w:color w:val="auto"/>
          <w:u w:val="none"/>
        </w:rPr>
        <w:t xml:space="preserve"> </w:t>
      </w:r>
      <w:r w:rsidR="00FB6EA8">
        <w:rPr>
          <w:rStyle w:val="Hyperlink"/>
          <w:rFonts w:asciiTheme="minorHAnsi" w:hAnsiTheme="minorHAnsi" w:cs="Arial"/>
          <w:color w:val="auto"/>
          <w:u w:val="none"/>
        </w:rPr>
        <w:t xml:space="preserve">and </w:t>
      </w:r>
      <w:r w:rsidR="009A2BA5" w:rsidRPr="001232DE">
        <w:rPr>
          <w:rFonts w:asciiTheme="minorHAnsi" w:hAnsiTheme="minorHAnsi" w:cs="Arial"/>
        </w:rPr>
        <w:t xml:space="preserve">Section </w:t>
      </w:r>
      <w:r w:rsidR="00295C3F">
        <w:rPr>
          <w:rFonts w:asciiTheme="minorHAnsi" w:hAnsiTheme="minorHAnsi" w:cs="Arial"/>
        </w:rPr>
        <w:t>3</w:t>
      </w:r>
      <w:r w:rsidR="009A2BA5" w:rsidRPr="001232DE">
        <w:rPr>
          <w:rFonts w:asciiTheme="minorHAnsi" w:hAnsiTheme="minorHAnsi" w:cs="Arial"/>
        </w:rPr>
        <w:t>.</w:t>
      </w:r>
      <w:r w:rsidR="00295C3F">
        <w:rPr>
          <w:rFonts w:asciiTheme="minorHAnsi" w:hAnsiTheme="minorHAnsi" w:cs="Arial"/>
        </w:rPr>
        <w:t>2</w:t>
      </w:r>
      <w:r w:rsidR="009A2BA5" w:rsidRPr="001232DE">
        <w:rPr>
          <w:rFonts w:asciiTheme="minorHAnsi" w:hAnsiTheme="minorHAnsi" w:cs="Arial"/>
        </w:rPr>
        <w:t xml:space="preserve"> </w:t>
      </w:r>
      <w:r w:rsidR="00EC5D8E" w:rsidRPr="001232DE">
        <w:rPr>
          <w:rStyle w:val="Hyperlink"/>
          <w:rFonts w:asciiTheme="minorHAnsi" w:hAnsiTheme="minorHAnsi" w:cs="Arial"/>
          <w:iCs/>
          <w:color w:val="auto"/>
          <w:u w:val="none"/>
        </w:rPr>
        <w:t xml:space="preserve">Adding antibiotics to PD CAPD bags (Fresenius </w:t>
      </w:r>
      <w:r w:rsidR="002E7867">
        <w:rPr>
          <w:rStyle w:val="Hyperlink"/>
          <w:rFonts w:asciiTheme="minorHAnsi" w:hAnsiTheme="minorHAnsi" w:cs="Arial"/>
          <w:iCs/>
          <w:color w:val="auto"/>
          <w:u w:val="none"/>
        </w:rPr>
        <w:t>and</w:t>
      </w:r>
      <w:r w:rsidR="00EC5D8E" w:rsidRPr="001232DE">
        <w:rPr>
          <w:rStyle w:val="Hyperlink"/>
          <w:rFonts w:asciiTheme="minorHAnsi" w:hAnsiTheme="minorHAnsi" w:cs="Arial"/>
          <w:iCs/>
          <w:color w:val="auto"/>
          <w:u w:val="none"/>
        </w:rPr>
        <w:t xml:space="preserve"> Baxter)</w:t>
      </w:r>
      <w:r w:rsidR="00EC5D8E" w:rsidRPr="001232DE">
        <w:rPr>
          <w:rStyle w:val="Hyperlink"/>
          <w:rFonts w:asciiTheme="minorHAnsi" w:hAnsiTheme="minorHAnsi" w:cs="Arial"/>
          <w:color w:val="auto"/>
          <w:u w:val="none"/>
        </w:rPr>
        <w:t xml:space="preserve"> </w:t>
      </w:r>
      <w:r w:rsidR="00FB6EA8">
        <w:rPr>
          <w:rStyle w:val="Hyperlink"/>
          <w:rFonts w:asciiTheme="minorHAnsi" w:hAnsiTheme="minorHAnsi" w:cs="Arial"/>
          <w:color w:val="auto"/>
          <w:u w:val="none"/>
        </w:rPr>
        <w:t xml:space="preserve">of this </w:t>
      </w:r>
      <w:r w:rsidR="00EC5D8E" w:rsidRPr="001232DE">
        <w:rPr>
          <w:rStyle w:val="Hyperlink"/>
          <w:rFonts w:asciiTheme="minorHAnsi" w:hAnsiTheme="minorHAnsi" w:cs="Arial"/>
          <w:color w:val="auto"/>
          <w:u w:val="none"/>
        </w:rPr>
        <w:t>procedure</w:t>
      </w:r>
      <w:r w:rsidR="00FB6EA8">
        <w:rPr>
          <w:rFonts w:asciiTheme="minorHAnsi" w:hAnsiTheme="minorHAnsi" w:cs="Arial"/>
        </w:rPr>
        <w:t>.</w:t>
      </w:r>
    </w:p>
    <w:p w14:paraId="0201090F" w14:textId="77777777" w:rsidR="00EC532C" w:rsidRDefault="00EC532C" w:rsidP="00EC5D8E">
      <w:pPr>
        <w:rPr>
          <w:rFonts w:asciiTheme="minorHAnsi" w:hAnsiTheme="minorHAnsi" w:cs="Arial"/>
          <w:b/>
          <w:bCs/>
        </w:rPr>
      </w:pPr>
    </w:p>
    <w:p w14:paraId="7CC525F0" w14:textId="6A9C990B" w:rsidR="00EC5D8E" w:rsidRPr="00FB6EA8" w:rsidRDefault="00FB6EA8" w:rsidP="00FB6EA8">
      <w:pPr>
        <w:pBdr>
          <w:top w:val="single" w:sz="4" w:space="1" w:color="auto"/>
          <w:left w:val="single" w:sz="4" w:space="4" w:color="auto"/>
          <w:bottom w:val="single" w:sz="4" w:space="1" w:color="auto"/>
          <w:right w:val="single" w:sz="4" w:space="4" w:color="auto"/>
        </w:pBdr>
        <w:rPr>
          <w:rFonts w:asciiTheme="minorHAnsi" w:hAnsiTheme="minorHAnsi" w:cs="Arial"/>
        </w:rPr>
      </w:pPr>
      <w:r w:rsidRPr="00FB6EA8">
        <w:rPr>
          <w:rFonts w:asciiTheme="minorHAnsi" w:hAnsiTheme="minorHAnsi" w:cs="Arial"/>
          <w:b/>
          <w:bCs/>
        </w:rPr>
        <w:t>Note:</w:t>
      </w:r>
      <w:r>
        <w:rPr>
          <w:rFonts w:asciiTheme="minorHAnsi" w:hAnsiTheme="minorHAnsi" w:cs="Arial"/>
        </w:rPr>
        <w:t xml:space="preserve"> </w:t>
      </w:r>
      <w:r w:rsidR="00EC5D8E" w:rsidRPr="00FB6EA8">
        <w:rPr>
          <w:rFonts w:asciiTheme="minorHAnsi" w:hAnsiTheme="minorHAnsi" w:cs="Arial"/>
        </w:rPr>
        <w:t>When</w:t>
      </w:r>
      <w:r>
        <w:rPr>
          <w:rFonts w:asciiTheme="minorHAnsi" w:hAnsiTheme="minorHAnsi" w:cs="Arial"/>
        </w:rPr>
        <w:t xml:space="preserve"> the patient notifies </w:t>
      </w:r>
      <w:r w:rsidR="00EC5D8E" w:rsidRPr="00FB6EA8">
        <w:rPr>
          <w:rFonts w:asciiTheme="minorHAnsi" w:hAnsiTheme="minorHAnsi" w:cs="Arial"/>
        </w:rPr>
        <w:t>of damage</w:t>
      </w:r>
      <w:r>
        <w:rPr>
          <w:rFonts w:asciiTheme="minorHAnsi" w:hAnsiTheme="minorHAnsi" w:cs="Arial"/>
        </w:rPr>
        <w:t xml:space="preserve"> to the </w:t>
      </w:r>
      <w:proofErr w:type="spellStart"/>
      <w:r>
        <w:rPr>
          <w:rFonts w:asciiTheme="minorHAnsi" w:hAnsiTheme="minorHAnsi" w:cs="Arial"/>
        </w:rPr>
        <w:t>Tenckhoff</w:t>
      </w:r>
      <w:proofErr w:type="spellEnd"/>
      <w:r>
        <w:rPr>
          <w:rFonts w:asciiTheme="minorHAnsi" w:hAnsiTheme="minorHAnsi" w:cs="Arial"/>
        </w:rPr>
        <w:t xml:space="preserve"> catheter</w:t>
      </w:r>
      <w:r w:rsidR="00EC5D8E" w:rsidRPr="00FB6EA8">
        <w:rPr>
          <w:rFonts w:asciiTheme="minorHAnsi" w:hAnsiTheme="minorHAnsi" w:cs="Arial"/>
        </w:rPr>
        <w:t xml:space="preserve">, advise the patient to clamp off the catheter </w:t>
      </w:r>
      <w:r w:rsidR="008E6BF5" w:rsidRPr="00FB6EA8">
        <w:rPr>
          <w:rFonts w:asciiTheme="minorHAnsi" w:hAnsiTheme="minorHAnsi" w:cs="Arial"/>
        </w:rPr>
        <w:t xml:space="preserve">above the </w:t>
      </w:r>
      <w:r w:rsidR="006F6E19" w:rsidRPr="00FB6EA8">
        <w:rPr>
          <w:rFonts w:asciiTheme="minorHAnsi" w:hAnsiTheme="minorHAnsi" w:cs="Arial"/>
        </w:rPr>
        <w:t>damaged</w:t>
      </w:r>
      <w:r w:rsidR="008E6BF5" w:rsidRPr="00FB6EA8">
        <w:rPr>
          <w:rFonts w:asciiTheme="minorHAnsi" w:hAnsiTheme="minorHAnsi" w:cs="Arial"/>
        </w:rPr>
        <w:t xml:space="preserve"> site </w:t>
      </w:r>
      <w:r w:rsidR="00EC5D8E" w:rsidRPr="00FB6EA8">
        <w:rPr>
          <w:rFonts w:asciiTheme="minorHAnsi" w:hAnsiTheme="minorHAnsi" w:cs="Arial"/>
        </w:rPr>
        <w:t xml:space="preserve">with the white emergency clamp. </w:t>
      </w:r>
    </w:p>
    <w:p w14:paraId="324D6FD0" w14:textId="77777777" w:rsidR="00EC5D8E" w:rsidRPr="0063506E" w:rsidRDefault="00EC5D8E" w:rsidP="00EC5D8E">
      <w:pPr>
        <w:jc w:val="both"/>
        <w:rPr>
          <w:rFonts w:asciiTheme="minorHAnsi" w:hAnsiTheme="minorHAnsi" w:cs="Arial"/>
          <w:b/>
          <w:bCs/>
        </w:rPr>
      </w:pPr>
    </w:p>
    <w:p w14:paraId="5FC74046" w14:textId="77777777" w:rsidR="00EC5D8E" w:rsidRPr="00FB6EA8" w:rsidRDefault="00EC5D8E" w:rsidP="00CA37C5">
      <w:pPr>
        <w:jc w:val="both"/>
        <w:rPr>
          <w:rFonts w:asciiTheme="minorHAnsi" w:hAnsiTheme="minorHAnsi" w:cs="Arial"/>
          <w:b/>
          <w:iCs/>
        </w:rPr>
      </w:pPr>
      <w:r w:rsidRPr="00FB6EA8">
        <w:rPr>
          <w:rFonts w:asciiTheme="minorHAnsi" w:hAnsiTheme="minorHAnsi" w:cs="Arial"/>
          <w:b/>
          <w:iCs/>
        </w:rPr>
        <w:t>Advise ACT patients:</w:t>
      </w:r>
    </w:p>
    <w:p w14:paraId="79F9A2BB" w14:textId="0416F1DC" w:rsidR="00EC5D8E" w:rsidRPr="0063506E" w:rsidRDefault="00815A9D" w:rsidP="00963595">
      <w:pPr>
        <w:rPr>
          <w:rFonts w:asciiTheme="minorHAnsi" w:hAnsiTheme="minorHAnsi" w:cs="Arial"/>
        </w:rPr>
      </w:pPr>
      <w:r>
        <w:rPr>
          <w:rFonts w:asciiTheme="minorHAnsi" w:hAnsiTheme="minorHAnsi" w:cs="Arial"/>
        </w:rPr>
        <w:t xml:space="preserve">Treatment is </w:t>
      </w:r>
      <w:r w:rsidR="00CF7F62">
        <w:rPr>
          <w:rFonts w:asciiTheme="minorHAnsi" w:hAnsiTheme="minorHAnsi" w:cs="Arial"/>
        </w:rPr>
        <w:t>required urgently</w:t>
      </w:r>
      <w:r>
        <w:rPr>
          <w:rFonts w:asciiTheme="minorHAnsi" w:hAnsiTheme="minorHAnsi" w:cs="Arial"/>
        </w:rPr>
        <w:t xml:space="preserve">. The patient should visit </w:t>
      </w:r>
      <w:r w:rsidR="00636198" w:rsidRPr="0063506E">
        <w:rPr>
          <w:rFonts w:asciiTheme="minorHAnsi" w:hAnsiTheme="minorHAnsi" w:cs="Arial"/>
        </w:rPr>
        <w:t>Renal Home Therapies</w:t>
      </w:r>
      <w:r>
        <w:rPr>
          <w:rFonts w:asciiTheme="minorHAnsi" w:hAnsiTheme="minorHAnsi" w:cs="Arial"/>
        </w:rPr>
        <w:t xml:space="preserve"> or contact the </w:t>
      </w:r>
      <w:r w:rsidR="00BB5C73">
        <w:rPr>
          <w:rFonts w:asciiTheme="minorHAnsi" w:hAnsiTheme="minorHAnsi" w:cs="Arial"/>
        </w:rPr>
        <w:t>on-call</w:t>
      </w:r>
      <w:r>
        <w:rPr>
          <w:rFonts w:asciiTheme="minorHAnsi" w:hAnsiTheme="minorHAnsi" w:cs="Arial"/>
        </w:rPr>
        <w:t xml:space="preserve"> nurse</w:t>
      </w:r>
      <w:r w:rsidR="00403384">
        <w:rPr>
          <w:rFonts w:asciiTheme="minorHAnsi" w:hAnsiTheme="minorHAnsi" w:cs="Arial"/>
        </w:rPr>
        <w:t xml:space="preserve"> as per information in their training booklet</w:t>
      </w:r>
      <w:r w:rsidR="001232DE">
        <w:rPr>
          <w:rFonts w:asciiTheme="minorHAnsi" w:hAnsiTheme="minorHAnsi" w:cs="Arial"/>
        </w:rPr>
        <w:t>.</w:t>
      </w:r>
      <w:r>
        <w:rPr>
          <w:rFonts w:asciiTheme="minorHAnsi" w:hAnsiTheme="minorHAnsi" w:cs="Arial"/>
        </w:rPr>
        <w:t xml:space="preserve">  </w:t>
      </w:r>
    </w:p>
    <w:p w14:paraId="78E4CFF3" w14:textId="77777777" w:rsidR="00EC532C" w:rsidRDefault="00EC532C" w:rsidP="00963595">
      <w:pPr>
        <w:rPr>
          <w:rFonts w:asciiTheme="minorHAnsi" w:hAnsiTheme="minorHAnsi" w:cs="Arial"/>
          <w:b/>
          <w:bCs/>
        </w:rPr>
      </w:pPr>
    </w:p>
    <w:p w14:paraId="7D0A8C65" w14:textId="77777777" w:rsidR="00EC5D8E" w:rsidRPr="00FB6EA8" w:rsidRDefault="00EC5D8E" w:rsidP="00CA37C5">
      <w:pPr>
        <w:jc w:val="both"/>
        <w:rPr>
          <w:rFonts w:asciiTheme="minorHAnsi" w:hAnsiTheme="minorHAnsi" w:cs="Arial"/>
          <w:b/>
          <w:iCs/>
        </w:rPr>
      </w:pPr>
      <w:r w:rsidRPr="00FB6EA8">
        <w:rPr>
          <w:rFonts w:asciiTheme="minorHAnsi" w:hAnsiTheme="minorHAnsi" w:cs="Arial"/>
          <w:b/>
          <w:iCs/>
        </w:rPr>
        <w:t>NSW patients:</w:t>
      </w:r>
    </w:p>
    <w:p w14:paraId="18B8E6EB" w14:textId="15BF7558" w:rsidR="00EC5D8E" w:rsidRPr="0063506E" w:rsidRDefault="00EC5D8E" w:rsidP="005A2679">
      <w:pPr>
        <w:rPr>
          <w:rFonts w:asciiTheme="minorHAnsi" w:hAnsiTheme="minorHAnsi" w:cs="Arial"/>
        </w:rPr>
      </w:pPr>
      <w:r w:rsidRPr="0063506E">
        <w:rPr>
          <w:rFonts w:asciiTheme="minorHAnsi" w:hAnsiTheme="minorHAnsi" w:cs="Arial"/>
        </w:rPr>
        <w:t>To go to local ED with their emergency pack.</w:t>
      </w:r>
      <w:r w:rsidR="00403384">
        <w:rPr>
          <w:rFonts w:asciiTheme="minorHAnsi" w:hAnsiTheme="minorHAnsi" w:cs="Arial"/>
        </w:rPr>
        <w:t xml:space="preserve"> The local ED department will contact the </w:t>
      </w:r>
      <w:proofErr w:type="gramStart"/>
      <w:r w:rsidR="00403384">
        <w:rPr>
          <w:rFonts w:asciiTheme="minorHAnsi" w:hAnsiTheme="minorHAnsi" w:cs="Arial"/>
        </w:rPr>
        <w:t>on call</w:t>
      </w:r>
      <w:proofErr w:type="gramEnd"/>
      <w:r w:rsidR="00403384">
        <w:rPr>
          <w:rFonts w:asciiTheme="minorHAnsi" w:hAnsiTheme="minorHAnsi" w:cs="Arial"/>
        </w:rPr>
        <w:t xml:space="preserve"> nephrologist.</w:t>
      </w:r>
      <w:r w:rsidRPr="0063506E">
        <w:rPr>
          <w:rFonts w:asciiTheme="minorHAnsi" w:hAnsiTheme="minorHAnsi" w:cs="Arial"/>
        </w:rPr>
        <w:t xml:space="preserve"> They may contact</w:t>
      </w:r>
      <w:r w:rsidR="00AA0E42">
        <w:rPr>
          <w:rFonts w:asciiTheme="minorHAnsi" w:hAnsiTheme="minorHAnsi" w:cs="Arial"/>
        </w:rPr>
        <w:t xml:space="preserve"> the </w:t>
      </w:r>
      <w:r w:rsidRPr="0063506E">
        <w:rPr>
          <w:rFonts w:asciiTheme="minorHAnsi" w:hAnsiTheme="minorHAnsi" w:cs="Arial"/>
        </w:rPr>
        <w:t xml:space="preserve">Outreach </w:t>
      </w:r>
      <w:r w:rsidR="003B7C08">
        <w:rPr>
          <w:rFonts w:asciiTheme="minorHAnsi" w:hAnsiTheme="minorHAnsi" w:cs="Arial"/>
        </w:rPr>
        <w:t>N</w:t>
      </w:r>
      <w:r w:rsidRPr="0063506E">
        <w:rPr>
          <w:rFonts w:asciiTheme="minorHAnsi" w:hAnsiTheme="minorHAnsi" w:cs="Arial"/>
        </w:rPr>
        <w:t>urse in office hours</w:t>
      </w:r>
    </w:p>
    <w:p w14:paraId="087F9253" w14:textId="77777777" w:rsidR="00EC5D8E" w:rsidRPr="0063506E" w:rsidRDefault="00EC5D8E" w:rsidP="00346EA6">
      <w:pPr>
        <w:numPr>
          <w:ilvl w:val="0"/>
          <w:numId w:val="43"/>
        </w:numPr>
        <w:rPr>
          <w:rFonts w:asciiTheme="minorHAnsi" w:hAnsiTheme="minorHAnsi" w:cs="Arial"/>
        </w:rPr>
      </w:pPr>
      <w:r w:rsidRPr="0063506E">
        <w:rPr>
          <w:rFonts w:asciiTheme="minorHAnsi" w:hAnsiTheme="minorHAnsi" w:cs="Arial"/>
        </w:rPr>
        <w:t xml:space="preserve">If damage to the </w:t>
      </w:r>
      <w:proofErr w:type="spellStart"/>
      <w:r w:rsidR="00AA0E42">
        <w:rPr>
          <w:rFonts w:asciiTheme="minorHAnsi" w:hAnsiTheme="minorHAnsi" w:cs="Arial"/>
        </w:rPr>
        <w:t>T</w:t>
      </w:r>
      <w:r w:rsidRPr="0063506E">
        <w:rPr>
          <w:rFonts w:asciiTheme="minorHAnsi" w:hAnsiTheme="minorHAnsi" w:cs="Arial"/>
        </w:rPr>
        <w:t>enckhoff</w:t>
      </w:r>
      <w:proofErr w:type="spellEnd"/>
      <w:r w:rsidRPr="0063506E">
        <w:rPr>
          <w:rFonts w:asciiTheme="minorHAnsi" w:hAnsiTheme="minorHAnsi" w:cs="Arial"/>
        </w:rPr>
        <w:t xml:space="preserve"> is close to the patients exit site a surgical review may be required</w:t>
      </w:r>
    </w:p>
    <w:p w14:paraId="211D4289" w14:textId="6DCB71FE" w:rsidR="001232DE" w:rsidRPr="001232DE" w:rsidRDefault="00EC5D8E" w:rsidP="00346EA6">
      <w:pPr>
        <w:numPr>
          <w:ilvl w:val="0"/>
          <w:numId w:val="43"/>
        </w:numPr>
        <w:rPr>
          <w:rFonts w:asciiTheme="minorHAnsi" w:hAnsiTheme="minorHAnsi" w:cs="Arial"/>
        </w:rPr>
      </w:pPr>
      <w:r w:rsidRPr="78DDEF62">
        <w:rPr>
          <w:rFonts w:asciiTheme="minorHAnsi" w:hAnsiTheme="minorHAnsi" w:cs="Arial"/>
        </w:rPr>
        <w:t xml:space="preserve">IP </w:t>
      </w:r>
      <w:r w:rsidR="001232DE" w:rsidRPr="78DDEF62">
        <w:rPr>
          <w:rFonts w:asciiTheme="minorHAnsi" w:hAnsiTheme="minorHAnsi" w:cs="Arial"/>
        </w:rPr>
        <w:t>antibiotics will be required</w:t>
      </w:r>
      <w:r w:rsidR="00466EB2">
        <w:rPr>
          <w:rFonts w:asciiTheme="minorHAnsi" w:hAnsiTheme="minorHAnsi" w:cs="Arial"/>
        </w:rPr>
        <w:t>. R</w:t>
      </w:r>
      <w:r w:rsidR="79DF4C49" w:rsidRPr="78DDEF62">
        <w:rPr>
          <w:rFonts w:asciiTheme="minorHAnsi" w:hAnsiTheme="minorHAnsi" w:cs="Arial"/>
        </w:rPr>
        <w:t>efer to</w:t>
      </w:r>
      <w:r w:rsidR="3D739AF1" w:rsidRPr="78DDEF62">
        <w:rPr>
          <w:rFonts w:asciiTheme="minorHAnsi" w:hAnsiTheme="minorHAnsi" w:cs="Arial"/>
        </w:rPr>
        <w:t xml:space="preserve"> section</w:t>
      </w:r>
      <w:r w:rsidR="79DF4C49" w:rsidRPr="78DDEF62">
        <w:rPr>
          <w:rFonts w:asciiTheme="minorHAnsi" w:hAnsiTheme="minorHAnsi" w:cs="Arial"/>
        </w:rPr>
        <w:t xml:space="preserve"> 2.1</w:t>
      </w:r>
      <w:r w:rsidR="00466EB2">
        <w:rPr>
          <w:rFonts w:asciiTheme="minorHAnsi" w:hAnsiTheme="minorHAnsi" w:cs="Arial"/>
        </w:rPr>
        <w:t xml:space="preserve"> </w:t>
      </w:r>
      <w:r w:rsidR="00466EB2" w:rsidRPr="009A2BA5">
        <w:t>Extension Line Change (Fresenius and Baxter)</w:t>
      </w:r>
      <w:r w:rsidR="00466EB2">
        <w:rPr>
          <w:rFonts w:asciiTheme="minorHAnsi" w:hAnsiTheme="minorHAnsi" w:cs="Arial"/>
        </w:rPr>
        <w:t xml:space="preserve"> in this procedure.</w:t>
      </w:r>
      <w:r w:rsidR="79DF4C49" w:rsidRPr="78DDEF62">
        <w:rPr>
          <w:rFonts w:asciiTheme="minorHAnsi" w:hAnsiTheme="minorHAnsi" w:cs="Arial"/>
        </w:rPr>
        <w:t xml:space="preserve"> </w:t>
      </w:r>
    </w:p>
    <w:p w14:paraId="3F49A4C8" w14:textId="77777777" w:rsidR="00F30440" w:rsidRPr="00963595" w:rsidRDefault="00F30440" w:rsidP="00E93BAD"/>
    <w:p w14:paraId="4101B810" w14:textId="77777777" w:rsidR="00EC5D8E" w:rsidRPr="00466EB2" w:rsidRDefault="00EC5D8E" w:rsidP="00EC5D8E">
      <w:pPr>
        <w:jc w:val="both"/>
        <w:rPr>
          <w:rFonts w:asciiTheme="minorHAnsi" w:hAnsiTheme="minorHAnsi" w:cs="Arial"/>
          <w:b/>
          <w:iCs/>
        </w:rPr>
      </w:pPr>
      <w:r w:rsidRPr="00466EB2">
        <w:rPr>
          <w:rFonts w:asciiTheme="minorHAnsi" w:hAnsiTheme="minorHAnsi" w:cs="Arial"/>
          <w:b/>
          <w:iCs/>
        </w:rPr>
        <w:t>Equipment</w:t>
      </w:r>
    </w:p>
    <w:p w14:paraId="491BC046" w14:textId="77777777" w:rsidR="00EC5D8E" w:rsidRPr="0087765A" w:rsidRDefault="00EC5D8E" w:rsidP="003D48B9">
      <w:pPr>
        <w:pStyle w:val="ListBullet"/>
        <w:tabs>
          <w:tab w:val="clear" w:pos="1080"/>
          <w:tab w:val="num" w:pos="360"/>
        </w:tabs>
        <w:ind w:left="360"/>
      </w:pPr>
      <w:r w:rsidRPr="0087765A">
        <w:t xml:space="preserve">Fresenius Catheter Adaptor </w:t>
      </w:r>
      <w:proofErr w:type="spellStart"/>
      <w:r w:rsidRPr="0087765A">
        <w:t>Luer</w:t>
      </w:r>
      <w:proofErr w:type="spellEnd"/>
      <w:r w:rsidR="003B7C08" w:rsidRPr="0087765A">
        <w:t>-l</w:t>
      </w:r>
      <w:r w:rsidRPr="0087765A">
        <w:t>ock with Closure Cap</w:t>
      </w:r>
    </w:p>
    <w:p w14:paraId="48AC0D14" w14:textId="77777777" w:rsidR="00EC5D8E" w:rsidRPr="0087765A" w:rsidRDefault="00EC5D8E" w:rsidP="003D48B9">
      <w:pPr>
        <w:pStyle w:val="ListBullet"/>
        <w:tabs>
          <w:tab w:val="clear" w:pos="1080"/>
          <w:tab w:val="num" w:pos="360"/>
        </w:tabs>
        <w:ind w:left="360"/>
      </w:pPr>
      <w:r w:rsidRPr="0087765A">
        <w:t>Sterile scissors</w:t>
      </w:r>
    </w:p>
    <w:p w14:paraId="0B7E9555" w14:textId="77777777" w:rsidR="00EC5D8E" w:rsidRPr="0087765A" w:rsidRDefault="007E639A" w:rsidP="003D48B9">
      <w:pPr>
        <w:pStyle w:val="ListBullet"/>
        <w:tabs>
          <w:tab w:val="clear" w:pos="1080"/>
          <w:tab w:val="num" w:pos="360"/>
        </w:tabs>
        <w:ind w:left="360"/>
      </w:pPr>
      <w:r w:rsidRPr="0087765A">
        <w:t>C</w:t>
      </w:r>
      <w:r w:rsidR="00EC5D8E" w:rsidRPr="0087765A">
        <w:t>hlorhexidine 2%</w:t>
      </w:r>
      <w:r w:rsidR="00947BC6" w:rsidRPr="0087765A">
        <w:t xml:space="preserve"> in </w:t>
      </w:r>
      <w:r w:rsidRPr="0087765A">
        <w:t>a</w:t>
      </w:r>
      <w:r w:rsidR="00EC5D8E" w:rsidRPr="0087765A">
        <w:t>lcohol 70% swab</w:t>
      </w:r>
    </w:p>
    <w:p w14:paraId="123381EC" w14:textId="77777777" w:rsidR="00EC5D8E" w:rsidRPr="0087765A" w:rsidRDefault="00EC5D8E" w:rsidP="003D48B9">
      <w:pPr>
        <w:pStyle w:val="ListBullet"/>
        <w:tabs>
          <w:tab w:val="clear" w:pos="1080"/>
          <w:tab w:val="num" w:pos="360"/>
        </w:tabs>
        <w:ind w:left="360"/>
      </w:pPr>
      <w:r w:rsidRPr="0087765A">
        <w:t>Dressing pack</w:t>
      </w:r>
    </w:p>
    <w:p w14:paraId="5D0BFC5F" w14:textId="77777777" w:rsidR="00EC5D8E" w:rsidRPr="0087765A" w:rsidRDefault="00EC5D8E" w:rsidP="003D48B9">
      <w:pPr>
        <w:pStyle w:val="ListBullet"/>
        <w:tabs>
          <w:tab w:val="clear" w:pos="1080"/>
          <w:tab w:val="num" w:pos="360"/>
        </w:tabs>
        <w:ind w:left="360"/>
      </w:pPr>
      <w:r w:rsidRPr="0087765A">
        <w:t>White clamp</w:t>
      </w:r>
    </w:p>
    <w:p w14:paraId="2FDDA6D9" w14:textId="30E118AE" w:rsidR="00EC5D8E" w:rsidRPr="0087765A" w:rsidRDefault="00EC5D8E" w:rsidP="003D48B9">
      <w:pPr>
        <w:pStyle w:val="ListBullet"/>
        <w:tabs>
          <w:tab w:val="clear" w:pos="1080"/>
          <w:tab w:val="num" w:pos="360"/>
        </w:tabs>
        <w:ind w:left="360"/>
      </w:pPr>
      <w:r w:rsidRPr="0087765A">
        <w:t>Under</w:t>
      </w:r>
      <w:r w:rsidR="00466EB2">
        <w:t xml:space="preserve"> </w:t>
      </w:r>
      <w:r w:rsidRPr="0087765A">
        <w:t>pad</w:t>
      </w:r>
    </w:p>
    <w:p w14:paraId="475C48FA" w14:textId="77777777" w:rsidR="00EC5D8E" w:rsidRPr="00E40547" w:rsidRDefault="00EC5D8E" w:rsidP="003D48B9">
      <w:pPr>
        <w:pStyle w:val="ListBullet"/>
        <w:tabs>
          <w:tab w:val="clear" w:pos="1080"/>
          <w:tab w:val="num" w:pos="360"/>
        </w:tabs>
        <w:ind w:left="360"/>
      </w:pPr>
      <w:r w:rsidRPr="00E40547">
        <w:t>Sterile gloves x1</w:t>
      </w:r>
    </w:p>
    <w:p w14:paraId="568A8A50" w14:textId="77777777" w:rsidR="00EC5D8E" w:rsidRPr="0087765A" w:rsidRDefault="00EC5D8E" w:rsidP="003D48B9">
      <w:pPr>
        <w:pStyle w:val="ListBullet"/>
        <w:tabs>
          <w:tab w:val="clear" w:pos="1080"/>
          <w:tab w:val="num" w:pos="360"/>
        </w:tabs>
        <w:ind w:left="360"/>
      </w:pPr>
      <w:r w:rsidRPr="0087765A">
        <w:lastRenderedPageBreak/>
        <w:t>10</w:t>
      </w:r>
      <w:r w:rsidR="003A3EDA" w:rsidRPr="0087765A">
        <w:t>mL</w:t>
      </w:r>
      <w:r w:rsidRPr="0087765A">
        <w:t xml:space="preserve"> syringe x 1</w:t>
      </w:r>
    </w:p>
    <w:p w14:paraId="1BE908B7" w14:textId="77777777" w:rsidR="00EC5D8E" w:rsidRPr="0087765A" w:rsidRDefault="00AA0E42" w:rsidP="003D48B9">
      <w:pPr>
        <w:pStyle w:val="ListBullet"/>
        <w:tabs>
          <w:tab w:val="clear" w:pos="1080"/>
          <w:tab w:val="num" w:pos="360"/>
        </w:tabs>
        <w:ind w:left="360"/>
      </w:pPr>
      <w:r w:rsidRPr="0087765A">
        <w:t>D</w:t>
      </w:r>
      <w:r w:rsidR="00EC5D8E" w:rsidRPr="0087765A">
        <w:t>rawing up needle x 1</w:t>
      </w:r>
    </w:p>
    <w:p w14:paraId="56000C4D" w14:textId="77777777" w:rsidR="00EC5D8E" w:rsidRPr="0087765A" w:rsidRDefault="00EC5D8E" w:rsidP="003D48B9">
      <w:pPr>
        <w:pStyle w:val="ListBullet"/>
        <w:tabs>
          <w:tab w:val="clear" w:pos="1080"/>
          <w:tab w:val="num" w:pos="360"/>
        </w:tabs>
        <w:ind w:left="360"/>
      </w:pPr>
      <w:r w:rsidRPr="0087765A">
        <w:t>10</w:t>
      </w:r>
      <w:r w:rsidR="003A3EDA" w:rsidRPr="0087765A">
        <w:t>mL</w:t>
      </w:r>
      <w:r w:rsidRPr="0087765A">
        <w:t xml:space="preserve"> </w:t>
      </w:r>
      <w:r w:rsidR="0068215E" w:rsidRPr="0087765A">
        <w:t xml:space="preserve">sodium chloride 0.9% </w:t>
      </w:r>
      <w:r w:rsidRPr="0087765A">
        <w:t>ampoule</w:t>
      </w:r>
    </w:p>
    <w:p w14:paraId="5AE4CC2C" w14:textId="77777777" w:rsidR="00EC5D8E" w:rsidRPr="0087765A" w:rsidRDefault="00EC5D8E" w:rsidP="003D48B9">
      <w:pPr>
        <w:pStyle w:val="ListBullet"/>
        <w:tabs>
          <w:tab w:val="clear" w:pos="1080"/>
          <w:tab w:val="num" w:pos="360"/>
        </w:tabs>
        <w:ind w:left="360"/>
      </w:pPr>
      <w:r w:rsidRPr="0087765A">
        <w:t xml:space="preserve">Fresenius – </w:t>
      </w:r>
      <w:proofErr w:type="spellStart"/>
      <w:r w:rsidRPr="0087765A">
        <w:t>Staysafe</w:t>
      </w:r>
      <w:proofErr w:type="spellEnd"/>
      <w:r w:rsidRPr="0087765A">
        <w:t xml:space="preserve"> Catheter Extension </w:t>
      </w:r>
      <w:proofErr w:type="spellStart"/>
      <w:r w:rsidRPr="0087765A">
        <w:t>L</w:t>
      </w:r>
      <w:r w:rsidR="003B7C08" w:rsidRPr="0087765A">
        <w:t>ue</w:t>
      </w:r>
      <w:r w:rsidRPr="0087765A">
        <w:t>r</w:t>
      </w:r>
      <w:proofErr w:type="spellEnd"/>
      <w:r w:rsidR="003B7C08" w:rsidRPr="0087765A">
        <w:t>-l</w:t>
      </w:r>
      <w:r w:rsidRPr="0087765A">
        <w:t>ock 32cm- Extension Line</w:t>
      </w:r>
      <w:r w:rsidR="00EC532C" w:rsidRPr="0087765A">
        <w:t xml:space="preserve"> </w:t>
      </w:r>
      <w:r w:rsidRPr="0087765A">
        <w:t>Disinfection cap</w:t>
      </w:r>
    </w:p>
    <w:p w14:paraId="1679AAE6" w14:textId="77777777" w:rsidR="00EC5D8E" w:rsidRPr="0087765A" w:rsidRDefault="00EC5D8E" w:rsidP="003D48B9">
      <w:pPr>
        <w:pStyle w:val="ListBullet"/>
        <w:tabs>
          <w:tab w:val="clear" w:pos="1080"/>
          <w:tab w:val="num" w:pos="360"/>
        </w:tabs>
        <w:ind w:left="360"/>
      </w:pPr>
      <w:r w:rsidRPr="0087765A">
        <w:t xml:space="preserve">Baxter – </w:t>
      </w:r>
      <w:proofErr w:type="spellStart"/>
      <w:r w:rsidRPr="0087765A">
        <w:t>Minicap</w:t>
      </w:r>
      <w:proofErr w:type="spellEnd"/>
      <w:r w:rsidRPr="0087765A">
        <w:t xml:space="preserve"> extended life PD transfer set with twist clamp – Extension line</w:t>
      </w:r>
    </w:p>
    <w:p w14:paraId="549DF725" w14:textId="3E340137" w:rsidR="00EC5D8E" w:rsidRPr="0087765A" w:rsidRDefault="00EC5D8E" w:rsidP="003D48B9">
      <w:pPr>
        <w:pStyle w:val="ListBullet"/>
        <w:tabs>
          <w:tab w:val="clear" w:pos="1080"/>
          <w:tab w:val="num" w:pos="360"/>
        </w:tabs>
        <w:ind w:left="360"/>
      </w:pPr>
      <w:proofErr w:type="spellStart"/>
      <w:r w:rsidRPr="0087765A">
        <w:t>MiniCap</w:t>
      </w:r>
      <w:proofErr w:type="spellEnd"/>
      <w:r w:rsidR="00FA1D59">
        <w:t>.</w:t>
      </w:r>
    </w:p>
    <w:p w14:paraId="0B1EAAAA" w14:textId="77777777" w:rsidR="00A91CB9" w:rsidRPr="0063506E" w:rsidRDefault="00A91CB9" w:rsidP="00EC5D8E">
      <w:pPr>
        <w:pStyle w:val="ListParagraph"/>
        <w:ind w:left="0"/>
        <w:rPr>
          <w:rFonts w:asciiTheme="minorHAnsi" w:hAnsiTheme="minorHAnsi" w:cs="Arial"/>
          <w:b/>
          <w:bCs/>
        </w:rPr>
      </w:pPr>
    </w:p>
    <w:p w14:paraId="05EC6766" w14:textId="77777777" w:rsidR="00EC5D8E" w:rsidRPr="00466EB2" w:rsidRDefault="00EC5D8E" w:rsidP="00CA37C5">
      <w:pPr>
        <w:jc w:val="both"/>
        <w:rPr>
          <w:rFonts w:asciiTheme="minorHAnsi" w:hAnsiTheme="minorHAnsi" w:cs="Arial"/>
          <w:b/>
          <w:iCs/>
        </w:rPr>
      </w:pPr>
      <w:r w:rsidRPr="00466EB2">
        <w:rPr>
          <w:rFonts w:asciiTheme="minorHAnsi" w:hAnsiTheme="minorHAnsi" w:cs="Arial"/>
          <w:b/>
          <w:iCs/>
        </w:rPr>
        <w:t>Method</w:t>
      </w:r>
    </w:p>
    <w:p w14:paraId="03E9D4CA" w14:textId="77777777" w:rsidR="00BB21EC" w:rsidRPr="007A7ECC" w:rsidRDefault="00BB21EC" w:rsidP="00346EA6">
      <w:pPr>
        <w:pStyle w:val="ListParagraph"/>
        <w:numPr>
          <w:ilvl w:val="0"/>
          <w:numId w:val="42"/>
        </w:numPr>
        <w:ind w:left="426" w:hanging="426"/>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7EFF8DC7" w14:textId="50564067" w:rsidR="00EC5D8E" w:rsidRPr="0087765A" w:rsidRDefault="00D074D8" w:rsidP="00346EA6">
      <w:pPr>
        <w:pStyle w:val="ListBullet"/>
        <w:numPr>
          <w:ilvl w:val="0"/>
          <w:numId w:val="42"/>
        </w:numPr>
        <w:ind w:left="426" w:hanging="426"/>
      </w:pPr>
      <w:r w:rsidRPr="0087765A">
        <w:t>Perform hand hygiene using ABHR</w:t>
      </w:r>
    </w:p>
    <w:p w14:paraId="4E1F32F1" w14:textId="77777777" w:rsidR="00C60BCC" w:rsidRDefault="00EC5D8E" w:rsidP="00346EA6">
      <w:pPr>
        <w:pStyle w:val="ListBullet"/>
        <w:numPr>
          <w:ilvl w:val="0"/>
          <w:numId w:val="42"/>
        </w:numPr>
        <w:ind w:left="426" w:hanging="426"/>
      </w:pPr>
      <w:r w:rsidRPr="0087765A">
        <w:t xml:space="preserve">Place </w:t>
      </w:r>
      <w:bookmarkStart w:id="44" w:name="_Hlk126743624"/>
      <w:r w:rsidRPr="0087765A">
        <w:t xml:space="preserve">absorbent pad </w:t>
      </w:r>
      <w:bookmarkEnd w:id="44"/>
      <w:r w:rsidRPr="0087765A">
        <w:t>under the catheter</w:t>
      </w:r>
    </w:p>
    <w:p w14:paraId="2CEF02E1" w14:textId="1C3F98C2" w:rsidR="00EC5D8E" w:rsidRPr="0087765A" w:rsidRDefault="00EC5D8E" w:rsidP="00346EA6">
      <w:pPr>
        <w:pStyle w:val="ListBullet"/>
        <w:numPr>
          <w:ilvl w:val="0"/>
          <w:numId w:val="42"/>
        </w:numPr>
        <w:ind w:left="426" w:hanging="426"/>
      </w:pPr>
      <w:r w:rsidRPr="0087765A">
        <w:t xml:space="preserve"> </w:t>
      </w:r>
      <w:r w:rsidR="00C60BCC">
        <w:t>P</w:t>
      </w:r>
      <w:r w:rsidRPr="0087765A">
        <w:t xml:space="preserve">lace the white clamp on the catheter above </w:t>
      </w:r>
      <w:r w:rsidR="00C60BCC">
        <w:t xml:space="preserve">damage site if not </w:t>
      </w:r>
      <w:r w:rsidR="00FA1D59">
        <w:t>done so by the</w:t>
      </w:r>
      <w:r w:rsidR="00C60BCC">
        <w:t xml:space="preserve"> patient</w:t>
      </w:r>
      <w:r w:rsidR="00FA1D59">
        <w:t xml:space="preserve"> as noted above</w:t>
      </w:r>
    </w:p>
    <w:p w14:paraId="684E47AE" w14:textId="35A7D44A" w:rsidR="00EC5D8E" w:rsidRPr="0087765A" w:rsidRDefault="00EC5D8E" w:rsidP="00346EA6">
      <w:pPr>
        <w:pStyle w:val="ListBullet"/>
        <w:numPr>
          <w:ilvl w:val="0"/>
          <w:numId w:val="42"/>
        </w:numPr>
        <w:ind w:left="426" w:hanging="426"/>
      </w:pPr>
      <w:r w:rsidRPr="0087765A">
        <w:t xml:space="preserve">Clean work surface with </w:t>
      </w:r>
      <w:r w:rsidR="00A70753" w:rsidRPr="0087765A">
        <w:t>detergent wipes</w:t>
      </w:r>
      <w:r w:rsidR="0057253D">
        <w:t xml:space="preserve"> and dry surface</w:t>
      </w:r>
    </w:p>
    <w:p w14:paraId="1E20C52A" w14:textId="412F51DE" w:rsidR="00EC5D8E" w:rsidRPr="0087765A" w:rsidRDefault="00D074D8" w:rsidP="00346EA6">
      <w:pPr>
        <w:pStyle w:val="ListBullet"/>
        <w:numPr>
          <w:ilvl w:val="0"/>
          <w:numId w:val="42"/>
        </w:numPr>
        <w:ind w:left="426" w:hanging="426"/>
      </w:pPr>
      <w:r w:rsidRPr="0087765A">
        <w:t>Perform hand hygiene using ABHR</w:t>
      </w:r>
    </w:p>
    <w:p w14:paraId="6A38A5C3" w14:textId="77777777" w:rsidR="00EC5D8E" w:rsidRPr="0087765A" w:rsidRDefault="00EC5D8E" w:rsidP="00346EA6">
      <w:pPr>
        <w:pStyle w:val="ListBullet"/>
        <w:numPr>
          <w:ilvl w:val="0"/>
          <w:numId w:val="42"/>
        </w:numPr>
        <w:ind w:left="426" w:hanging="426"/>
      </w:pPr>
      <w:r w:rsidRPr="0087765A">
        <w:t>Open dressing pack and open other equipment onto sterile field</w:t>
      </w:r>
    </w:p>
    <w:p w14:paraId="1A3C0AF3" w14:textId="109CBD0D" w:rsidR="00EC5D8E" w:rsidRPr="0087765A" w:rsidRDefault="00EC5D8E" w:rsidP="00346EA6">
      <w:pPr>
        <w:pStyle w:val="ListBullet"/>
        <w:numPr>
          <w:ilvl w:val="0"/>
          <w:numId w:val="42"/>
        </w:numPr>
        <w:ind w:left="426" w:hanging="426"/>
      </w:pPr>
      <w:r w:rsidRPr="0087765A">
        <w:t>Open 10</w:t>
      </w:r>
      <w:r w:rsidR="003A3EDA" w:rsidRPr="0087765A">
        <w:t>mL</w:t>
      </w:r>
      <w:r w:rsidRPr="0087765A">
        <w:t xml:space="preserve"> </w:t>
      </w:r>
      <w:r w:rsidR="0068215E" w:rsidRPr="0087765A">
        <w:t xml:space="preserve">sodium chloride 0.9% </w:t>
      </w:r>
      <w:r w:rsidRPr="0087765A">
        <w:t xml:space="preserve">ampoule and place on the edge of </w:t>
      </w:r>
      <w:r w:rsidR="002C4260">
        <w:t>the sterile field</w:t>
      </w:r>
    </w:p>
    <w:p w14:paraId="0C7CCF57" w14:textId="7FED7D53" w:rsidR="00EC5D8E" w:rsidRPr="00E40547" w:rsidRDefault="0096488D" w:rsidP="00346EA6">
      <w:pPr>
        <w:pStyle w:val="ListBullet"/>
        <w:numPr>
          <w:ilvl w:val="0"/>
          <w:numId w:val="42"/>
        </w:numPr>
        <w:ind w:left="426" w:hanging="426"/>
      </w:pPr>
      <w:r w:rsidRPr="00E40547">
        <w:t xml:space="preserve">Perform Hand </w:t>
      </w:r>
      <w:r w:rsidR="00E40547" w:rsidRPr="00E40547">
        <w:t>Hygiene</w:t>
      </w:r>
      <w:r w:rsidRPr="00E40547">
        <w:t xml:space="preserve"> using AB</w:t>
      </w:r>
      <w:r w:rsidR="00C60BCC">
        <w:t>HR</w:t>
      </w:r>
      <w:r w:rsidRPr="00E40547">
        <w:t xml:space="preserve"> for 30 secs or </w:t>
      </w:r>
      <w:r w:rsidR="00EB7E73" w:rsidRPr="00E40547">
        <w:t>antimicrobial</w:t>
      </w:r>
      <w:r w:rsidRPr="00E40547">
        <w:t xml:space="preserve"> hand wash for 60 secs</w:t>
      </w:r>
      <w:r w:rsidR="00C60BCC">
        <w:t xml:space="preserve"> then don sterile gloves</w:t>
      </w:r>
    </w:p>
    <w:p w14:paraId="2B2B05E3" w14:textId="680D67EC" w:rsidR="00EC5D8E" w:rsidRPr="0087765A" w:rsidRDefault="00EC5D8E" w:rsidP="00346EA6">
      <w:pPr>
        <w:pStyle w:val="ListBullet"/>
        <w:numPr>
          <w:ilvl w:val="0"/>
          <w:numId w:val="42"/>
        </w:numPr>
        <w:ind w:left="426" w:hanging="426"/>
      </w:pPr>
      <w:r w:rsidRPr="0087765A">
        <w:t xml:space="preserve">Draw up </w:t>
      </w:r>
      <w:r w:rsidR="0068215E" w:rsidRPr="0087765A">
        <w:t xml:space="preserve">sodium chloride 0.9% </w:t>
      </w:r>
      <w:r w:rsidRPr="0087765A">
        <w:t>into the 10</w:t>
      </w:r>
      <w:r w:rsidR="003A3EDA" w:rsidRPr="0087765A">
        <w:t>mL</w:t>
      </w:r>
      <w:r w:rsidRPr="0087765A">
        <w:t xml:space="preserve"> syringe. Take the cap off the end of the new</w:t>
      </w:r>
      <w:r w:rsidR="009602BA">
        <w:t xml:space="preserve"> extension</w:t>
      </w:r>
      <w:r w:rsidRPr="0087765A">
        <w:t xml:space="preserve"> line and prime </w:t>
      </w:r>
      <w:r w:rsidR="009602BA">
        <w:t xml:space="preserve">it </w:t>
      </w:r>
      <w:r w:rsidRPr="0087765A">
        <w:t xml:space="preserve">with saline. When primed, clamp line and remove syringe. Screw on new disinfection cap / </w:t>
      </w:r>
      <w:proofErr w:type="spellStart"/>
      <w:r w:rsidRPr="0087765A">
        <w:t>Minicap</w:t>
      </w:r>
      <w:proofErr w:type="spellEnd"/>
    </w:p>
    <w:p w14:paraId="0B5B8E08" w14:textId="1891E2D7" w:rsidR="009602BA" w:rsidRDefault="00EC5D8E" w:rsidP="00346EA6">
      <w:pPr>
        <w:pStyle w:val="ListBullet"/>
        <w:numPr>
          <w:ilvl w:val="0"/>
          <w:numId w:val="42"/>
        </w:numPr>
        <w:ind w:left="426" w:hanging="426"/>
      </w:pPr>
      <w:r w:rsidRPr="0087765A">
        <w:t xml:space="preserve">Open the Catheter Adaptor </w:t>
      </w:r>
      <w:proofErr w:type="spellStart"/>
      <w:r w:rsidRPr="0087765A">
        <w:t>Luer</w:t>
      </w:r>
      <w:proofErr w:type="spellEnd"/>
      <w:r w:rsidR="003B7C08" w:rsidRPr="0087765A">
        <w:t>-l</w:t>
      </w:r>
      <w:r w:rsidRPr="0087765A">
        <w:t>ock with Closure Cap package</w:t>
      </w:r>
    </w:p>
    <w:p w14:paraId="0076A1E6" w14:textId="0492E142" w:rsidR="009602BA" w:rsidRDefault="00EC5D8E" w:rsidP="00346EA6">
      <w:pPr>
        <w:pStyle w:val="ListBullet"/>
        <w:numPr>
          <w:ilvl w:val="0"/>
          <w:numId w:val="42"/>
        </w:numPr>
        <w:ind w:left="426" w:hanging="426"/>
      </w:pPr>
      <w:r w:rsidRPr="0087765A">
        <w:t xml:space="preserve">Pick up </w:t>
      </w:r>
      <w:proofErr w:type="spellStart"/>
      <w:r w:rsidR="0019741A" w:rsidRPr="0087765A">
        <w:t>Tenckhoff</w:t>
      </w:r>
      <w:proofErr w:type="spellEnd"/>
      <w:r w:rsidRPr="0087765A">
        <w:t xml:space="preserve"> catheter with </w:t>
      </w:r>
      <w:r w:rsidR="0019741A" w:rsidRPr="0087765A">
        <w:t>forceps</w:t>
      </w:r>
      <w:r w:rsidRPr="0087765A">
        <w:t>, place paper drape unde</w:t>
      </w:r>
      <w:r w:rsidR="006F6E19">
        <w:t>rneath.</w:t>
      </w:r>
      <w:r w:rsidRPr="0087765A">
        <w:t xml:space="preserve"> </w:t>
      </w:r>
    </w:p>
    <w:p w14:paraId="2C8DA1AB" w14:textId="4A75ED5E" w:rsidR="00EC5D8E" w:rsidRPr="0087765A" w:rsidRDefault="00EC5D8E" w:rsidP="00346EA6">
      <w:pPr>
        <w:pStyle w:val="ListBullet"/>
        <w:numPr>
          <w:ilvl w:val="0"/>
          <w:numId w:val="42"/>
        </w:numPr>
        <w:ind w:left="426" w:hanging="426"/>
      </w:pPr>
      <w:r w:rsidRPr="0087765A">
        <w:t xml:space="preserve">Hold </w:t>
      </w:r>
      <w:proofErr w:type="spellStart"/>
      <w:r w:rsidRPr="0087765A">
        <w:t>Tenckhoff</w:t>
      </w:r>
      <w:proofErr w:type="spellEnd"/>
      <w:r w:rsidRPr="0087765A">
        <w:t xml:space="preserve"> catheter with one piece of gauze and cut the </w:t>
      </w:r>
      <w:proofErr w:type="spellStart"/>
      <w:r w:rsidR="00AA0E42" w:rsidRPr="0087765A">
        <w:t>Luer</w:t>
      </w:r>
      <w:proofErr w:type="spellEnd"/>
      <w:r w:rsidR="003B7C08" w:rsidRPr="0087765A">
        <w:t>-l</w:t>
      </w:r>
      <w:r w:rsidRPr="0087765A">
        <w:t>ock connector off just above</w:t>
      </w:r>
      <w:r w:rsidR="009602BA">
        <w:t xml:space="preserve"> </w:t>
      </w:r>
      <w:r w:rsidRPr="0087765A">
        <w:t xml:space="preserve">damaged </w:t>
      </w:r>
      <w:r w:rsidR="009602BA">
        <w:t>site</w:t>
      </w:r>
      <w:r w:rsidRPr="0087765A">
        <w:t xml:space="preserve"> with the sterile scissors. Continue to hold the </w:t>
      </w:r>
      <w:proofErr w:type="spellStart"/>
      <w:r w:rsidRPr="0087765A">
        <w:t>Tenckhoff</w:t>
      </w:r>
      <w:proofErr w:type="spellEnd"/>
      <w:r w:rsidRPr="0087765A">
        <w:t xml:space="preserve"> catheter tubing clean the tubing with Chlorhexidine swab twice and allow to dry</w:t>
      </w:r>
    </w:p>
    <w:p w14:paraId="507FEC8B" w14:textId="11850727" w:rsidR="00EC5D8E" w:rsidRPr="0087765A" w:rsidRDefault="00EC5D8E" w:rsidP="00346EA6">
      <w:pPr>
        <w:pStyle w:val="ListBullet"/>
        <w:numPr>
          <w:ilvl w:val="0"/>
          <w:numId w:val="42"/>
        </w:numPr>
        <w:ind w:left="426" w:hanging="426"/>
      </w:pPr>
      <w:r w:rsidRPr="0087765A">
        <w:t>Place blue cone</w:t>
      </w:r>
      <w:r w:rsidR="00403384">
        <w:t>, from the repair kit,</w:t>
      </w:r>
      <w:r w:rsidRPr="0087765A">
        <w:t xml:space="preserve"> on the catheter then </w:t>
      </w:r>
      <w:r w:rsidR="002C4260">
        <w:t>insert</w:t>
      </w:r>
      <w:r w:rsidRPr="0087765A">
        <w:t xml:space="preserve"> the tube onto</w:t>
      </w:r>
      <w:r w:rsidR="002C4260">
        <w:t xml:space="preserve"> the</w:t>
      </w:r>
      <w:r w:rsidRPr="0087765A">
        <w:t xml:space="preserve"> thin end of the blue thread firmly. Screw the </w:t>
      </w:r>
      <w:r w:rsidR="002C4260">
        <w:t xml:space="preserve">blue </w:t>
      </w:r>
      <w:r w:rsidRPr="0087765A">
        <w:t>cone onto the thread</w:t>
      </w:r>
      <w:r w:rsidR="002C4260">
        <w:t xml:space="preserve"> </w:t>
      </w:r>
      <w:r w:rsidRPr="0087765A">
        <w:t>tightly using the blue spanner</w:t>
      </w:r>
    </w:p>
    <w:p w14:paraId="56A27F04" w14:textId="08F57622" w:rsidR="00EC5D8E" w:rsidRPr="0087765A" w:rsidRDefault="00EC5D8E" w:rsidP="00346EA6">
      <w:pPr>
        <w:pStyle w:val="ListBullet"/>
        <w:numPr>
          <w:ilvl w:val="0"/>
          <w:numId w:val="42"/>
        </w:numPr>
        <w:ind w:left="426" w:hanging="426"/>
      </w:pPr>
      <w:r w:rsidRPr="0087765A">
        <w:t xml:space="preserve">Connect the new extension line to the </w:t>
      </w:r>
      <w:proofErr w:type="spellStart"/>
      <w:r w:rsidR="00AA0E42" w:rsidRPr="0087765A">
        <w:t>Luer</w:t>
      </w:r>
      <w:proofErr w:type="spellEnd"/>
      <w:r w:rsidR="003B7C08" w:rsidRPr="0087765A">
        <w:t>-l</w:t>
      </w:r>
      <w:r w:rsidRPr="0087765A">
        <w:t xml:space="preserve">ock connector making sure it </w:t>
      </w:r>
      <w:r w:rsidR="002C4260">
        <w:t>does</w:t>
      </w:r>
      <w:r w:rsidRPr="0087765A">
        <w:t xml:space="preserve"> not cross thread</w:t>
      </w:r>
    </w:p>
    <w:p w14:paraId="32EF9339" w14:textId="1C1AB488" w:rsidR="008C744A" w:rsidRDefault="00EC5D8E" w:rsidP="00346EA6">
      <w:pPr>
        <w:pStyle w:val="ListBullet"/>
        <w:numPr>
          <w:ilvl w:val="0"/>
          <w:numId w:val="42"/>
        </w:numPr>
        <w:ind w:left="426" w:hanging="426"/>
      </w:pPr>
      <w:r w:rsidRPr="0087765A">
        <w:t>Discard equipment appropriately</w:t>
      </w:r>
      <w:r w:rsidR="002C4260">
        <w:t xml:space="preserve"> in the waste bin provided</w:t>
      </w:r>
      <w:r w:rsidR="00AA0E42" w:rsidRPr="0087765A">
        <w:t>.</w:t>
      </w:r>
      <w:r w:rsidRPr="0087765A">
        <w:t xml:space="preserve"> Document </w:t>
      </w:r>
      <w:r w:rsidR="002C4260">
        <w:t xml:space="preserve">the </w:t>
      </w:r>
      <w:r w:rsidRPr="0087765A">
        <w:t xml:space="preserve">date of </w:t>
      </w:r>
      <w:proofErr w:type="spellStart"/>
      <w:r w:rsidR="00AA0E42" w:rsidRPr="0087765A">
        <w:t>Luer</w:t>
      </w:r>
      <w:proofErr w:type="spellEnd"/>
      <w:r w:rsidR="003B7C08" w:rsidRPr="0087765A">
        <w:t>-l</w:t>
      </w:r>
      <w:r w:rsidRPr="0087765A">
        <w:t xml:space="preserve">ock and line change in </w:t>
      </w:r>
      <w:r w:rsidR="002C4260">
        <w:t xml:space="preserve">the </w:t>
      </w:r>
      <w:r w:rsidRPr="0087765A">
        <w:t>patient</w:t>
      </w:r>
      <w:r w:rsidR="002C4260">
        <w:t>’s clinical</w:t>
      </w:r>
      <w:r w:rsidRPr="0087765A">
        <w:t xml:space="preserve"> record and record the batch numbers of equipment used</w:t>
      </w:r>
    </w:p>
    <w:p w14:paraId="1592B48A" w14:textId="31417763" w:rsidR="00D2426F" w:rsidRDefault="00D2426F" w:rsidP="00466EB2">
      <w:pPr>
        <w:pStyle w:val="ListBullet"/>
        <w:numPr>
          <w:ilvl w:val="0"/>
          <w:numId w:val="0"/>
        </w:numPr>
      </w:pPr>
    </w:p>
    <w:p w14:paraId="3D2B3569" w14:textId="35C5976F" w:rsidR="00466EB2" w:rsidRDefault="00466EB2" w:rsidP="00466EB2">
      <w:pPr>
        <w:pStyle w:val="ListBullet"/>
        <w:numPr>
          <w:ilvl w:val="0"/>
          <w:numId w:val="0"/>
        </w:numPr>
        <w:pBdr>
          <w:top w:val="single" w:sz="4" w:space="1" w:color="auto"/>
          <w:left w:val="single" w:sz="4" w:space="4" w:color="auto"/>
          <w:bottom w:val="single" w:sz="4" w:space="1" w:color="auto"/>
          <w:right w:val="single" w:sz="4" w:space="4" w:color="auto"/>
        </w:pBdr>
      </w:pPr>
      <w:r w:rsidRPr="00466EB2">
        <w:rPr>
          <w:b/>
          <w:bCs/>
        </w:rPr>
        <w:t>Note:</w:t>
      </w:r>
      <w:r>
        <w:t xml:space="preserve"> IP antibiotic treatment is required after repair of </w:t>
      </w:r>
      <w:proofErr w:type="spellStart"/>
      <w:r>
        <w:t>Tenckhoff</w:t>
      </w:r>
      <w:proofErr w:type="spellEnd"/>
      <w:r>
        <w:t xml:space="preserve"> catheter</w:t>
      </w:r>
    </w:p>
    <w:p w14:paraId="6C227973" w14:textId="35DEBDEE" w:rsidR="001C4E47" w:rsidRDefault="001C4E47" w:rsidP="001C4E47">
      <w:pPr>
        <w:pStyle w:val="ListBullet"/>
        <w:numPr>
          <w:ilvl w:val="0"/>
          <w:numId w:val="0"/>
        </w:numPr>
      </w:pPr>
    </w:p>
    <w:p w14:paraId="38E996D5" w14:textId="10AC1392" w:rsidR="00F67BB3" w:rsidRDefault="00F67BB3" w:rsidP="00F67BB3">
      <w:pPr>
        <w:pStyle w:val="Heading2"/>
      </w:pPr>
      <w:bookmarkStart w:id="45" w:name="_Toc126850558"/>
      <w:bookmarkStart w:id="46" w:name="_Hlk126757486"/>
      <w:r>
        <w:rPr>
          <w:rFonts w:asciiTheme="minorHAnsi" w:hAnsiTheme="minorHAnsi"/>
        </w:rPr>
        <w:t xml:space="preserve">2.4 </w:t>
      </w:r>
      <w:bookmarkStart w:id="47" w:name="_Hlk126745004"/>
      <w:r>
        <w:rPr>
          <w:rFonts w:asciiTheme="minorHAnsi" w:hAnsiTheme="minorHAnsi"/>
        </w:rPr>
        <w:t xml:space="preserve">Standard </w:t>
      </w:r>
      <w:r>
        <w:t>Peritoneal Dialysis</w:t>
      </w:r>
      <w:r w:rsidRPr="005415D4">
        <w:t xml:space="preserve"> </w:t>
      </w:r>
      <w:r>
        <w:t>T</w:t>
      </w:r>
      <w:r w:rsidRPr="005415D4">
        <w:t xml:space="preserve">raining </w:t>
      </w:r>
      <w:r>
        <w:t>G</w:t>
      </w:r>
      <w:r w:rsidRPr="00FA6607">
        <w:t>uideline</w:t>
      </w:r>
      <w:bookmarkEnd w:id="45"/>
      <w:bookmarkEnd w:id="47"/>
    </w:p>
    <w:bookmarkEnd w:id="46"/>
    <w:p w14:paraId="2E36FBF2" w14:textId="025D7F77" w:rsidR="00F67BB3" w:rsidRDefault="00F67BB3" w:rsidP="00346EA6">
      <w:pPr>
        <w:pStyle w:val="ListParagraph"/>
        <w:numPr>
          <w:ilvl w:val="0"/>
          <w:numId w:val="31"/>
        </w:numPr>
        <w:rPr>
          <w:rFonts w:cs="Arial"/>
          <w:iCs/>
          <w:szCs w:val="24"/>
        </w:rPr>
      </w:pPr>
      <w:r w:rsidRPr="00613988">
        <w:rPr>
          <w:rFonts w:cs="Arial"/>
          <w:iCs/>
          <w:szCs w:val="24"/>
        </w:rPr>
        <w:t xml:space="preserve">PD training is </w:t>
      </w:r>
      <w:r>
        <w:rPr>
          <w:rFonts w:cs="Arial"/>
          <w:iCs/>
          <w:szCs w:val="24"/>
        </w:rPr>
        <w:t xml:space="preserve">routinely </w:t>
      </w:r>
      <w:r w:rsidRPr="00613988">
        <w:rPr>
          <w:rFonts w:cs="Arial"/>
          <w:iCs/>
          <w:szCs w:val="24"/>
        </w:rPr>
        <w:t xml:space="preserve">commenced </w:t>
      </w:r>
      <w:r w:rsidR="002C4260">
        <w:rPr>
          <w:rFonts w:cs="Arial"/>
          <w:iCs/>
          <w:szCs w:val="24"/>
        </w:rPr>
        <w:t xml:space="preserve">with the patient </w:t>
      </w:r>
      <w:r w:rsidR="00B47AF4">
        <w:rPr>
          <w:rFonts w:cs="Arial"/>
          <w:iCs/>
          <w:szCs w:val="24"/>
        </w:rPr>
        <w:t>2</w:t>
      </w:r>
      <w:r w:rsidR="002C4260">
        <w:rPr>
          <w:rFonts w:cs="Arial"/>
          <w:iCs/>
          <w:szCs w:val="24"/>
        </w:rPr>
        <w:t xml:space="preserve"> </w:t>
      </w:r>
      <w:r w:rsidRPr="00613988">
        <w:rPr>
          <w:rFonts w:cs="Arial"/>
          <w:iCs/>
          <w:szCs w:val="24"/>
        </w:rPr>
        <w:t>weeks after</w:t>
      </w:r>
      <w:r w:rsidR="00B47AF4">
        <w:rPr>
          <w:rFonts w:cs="Arial"/>
          <w:iCs/>
          <w:szCs w:val="24"/>
        </w:rPr>
        <w:t xml:space="preserve"> the</w:t>
      </w:r>
      <w:r w:rsidRPr="00613988">
        <w:rPr>
          <w:rFonts w:cs="Arial"/>
          <w:iCs/>
          <w:szCs w:val="24"/>
        </w:rPr>
        <w:t xml:space="preserve"> </w:t>
      </w:r>
      <w:proofErr w:type="spellStart"/>
      <w:r w:rsidRPr="00613988">
        <w:rPr>
          <w:rFonts w:cs="Arial"/>
          <w:iCs/>
          <w:szCs w:val="24"/>
        </w:rPr>
        <w:t>Tenckhoff</w:t>
      </w:r>
      <w:proofErr w:type="spellEnd"/>
      <w:r w:rsidRPr="00613988">
        <w:rPr>
          <w:rFonts w:cs="Arial"/>
          <w:iCs/>
          <w:szCs w:val="24"/>
        </w:rPr>
        <w:t xml:space="preserve"> catheter</w:t>
      </w:r>
      <w:r w:rsidR="002C4260">
        <w:rPr>
          <w:rFonts w:cs="Arial"/>
          <w:iCs/>
          <w:szCs w:val="24"/>
        </w:rPr>
        <w:t xml:space="preserve"> has been inserted </w:t>
      </w:r>
      <w:r>
        <w:rPr>
          <w:rFonts w:cs="Arial"/>
          <w:iCs/>
          <w:szCs w:val="24"/>
        </w:rPr>
        <w:t>to minimise the risk of leaks</w:t>
      </w:r>
    </w:p>
    <w:p w14:paraId="0E6C4590" w14:textId="249DB835" w:rsidR="00F67BB3" w:rsidRPr="003F1590" w:rsidRDefault="00F67BB3" w:rsidP="00346EA6">
      <w:pPr>
        <w:pStyle w:val="ListParagraph"/>
        <w:numPr>
          <w:ilvl w:val="0"/>
          <w:numId w:val="31"/>
        </w:numPr>
        <w:rPr>
          <w:rFonts w:cs="Arial"/>
          <w:iCs/>
          <w:szCs w:val="24"/>
        </w:rPr>
      </w:pPr>
      <w:r w:rsidRPr="003F1590">
        <w:rPr>
          <w:rFonts w:cs="Arial"/>
          <w:iCs/>
          <w:szCs w:val="24"/>
        </w:rPr>
        <w:t xml:space="preserve">PD </w:t>
      </w:r>
      <w:r w:rsidR="00B60A82">
        <w:rPr>
          <w:rFonts w:cs="Arial"/>
          <w:iCs/>
          <w:szCs w:val="24"/>
        </w:rPr>
        <w:t xml:space="preserve">training </w:t>
      </w:r>
      <w:r w:rsidRPr="003F1590">
        <w:rPr>
          <w:rFonts w:cs="Arial"/>
          <w:iCs/>
          <w:szCs w:val="24"/>
        </w:rPr>
        <w:t>may be commenced before 2 weeks when authorised by the treating Nephrologist</w:t>
      </w:r>
      <w:r w:rsidR="00B47AF4">
        <w:rPr>
          <w:rFonts w:cs="Arial"/>
          <w:iCs/>
          <w:szCs w:val="24"/>
        </w:rPr>
        <w:t>. Refer to</w:t>
      </w:r>
      <w:r w:rsidRPr="003F1590">
        <w:rPr>
          <w:rFonts w:cs="Arial"/>
          <w:iCs/>
          <w:szCs w:val="24"/>
        </w:rPr>
        <w:t xml:space="preserve"> Section</w:t>
      </w:r>
      <w:r w:rsidR="00B47AF4">
        <w:rPr>
          <w:rFonts w:cs="Arial"/>
          <w:iCs/>
          <w:szCs w:val="24"/>
        </w:rPr>
        <w:t xml:space="preserve"> </w:t>
      </w:r>
      <w:r w:rsidR="0013590E">
        <w:rPr>
          <w:rFonts w:cs="Arial"/>
          <w:iCs/>
          <w:szCs w:val="24"/>
        </w:rPr>
        <w:t>4</w:t>
      </w:r>
      <w:r w:rsidR="00B47AF4">
        <w:rPr>
          <w:rFonts w:cs="Arial"/>
          <w:iCs/>
          <w:szCs w:val="24"/>
        </w:rPr>
        <w:t>.5 Urgent Start Peritoneal Dialysis (USPD) and Early Start Peritoneal Dialysis (ESPD)</w:t>
      </w:r>
    </w:p>
    <w:p w14:paraId="6AB56633" w14:textId="7E2ADD84" w:rsidR="00F67BB3" w:rsidRDefault="00F67BB3" w:rsidP="00346EA6">
      <w:pPr>
        <w:pStyle w:val="ListParagraph"/>
        <w:numPr>
          <w:ilvl w:val="0"/>
          <w:numId w:val="31"/>
        </w:numPr>
        <w:rPr>
          <w:rFonts w:cs="Arial"/>
        </w:rPr>
      </w:pPr>
      <w:r w:rsidRPr="7F8FCBB7">
        <w:rPr>
          <w:rFonts w:cs="Arial"/>
        </w:rPr>
        <w:lastRenderedPageBreak/>
        <w:t xml:space="preserve">PD </w:t>
      </w:r>
      <w:r w:rsidR="00B60A82">
        <w:rPr>
          <w:rFonts w:cs="Arial"/>
        </w:rPr>
        <w:t xml:space="preserve">training </w:t>
      </w:r>
      <w:r w:rsidRPr="7F8FCBB7">
        <w:rPr>
          <w:rFonts w:cs="Arial"/>
        </w:rPr>
        <w:t xml:space="preserve">commencement may be delayed beyond 2 weeks due to impaired wound healing or abdominal </w:t>
      </w:r>
      <w:r w:rsidR="0AE0C4D9" w:rsidRPr="7F8FCBB7">
        <w:rPr>
          <w:rFonts w:cs="Arial"/>
        </w:rPr>
        <w:t>surgery. For</w:t>
      </w:r>
      <w:r w:rsidR="000228BB" w:rsidRPr="7F8FCBB7">
        <w:rPr>
          <w:rFonts w:cs="Arial"/>
        </w:rPr>
        <w:t xml:space="preserve"> hernia repair</w:t>
      </w:r>
      <w:r w:rsidR="00B60A82">
        <w:rPr>
          <w:rFonts w:cs="Arial"/>
        </w:rPr>
        <w:t>,</w:t>
      </w:r>
      <w:r w:rsidR="000228BB" w:rsidRPr="7F8FCBB7">
        <w:rPr>
          <w:rFonts w:cs="Arial"/>
        </w:rPr>
        <w:t xml:space="preserve"> training commences 6 weeks </w:t>
      </w:r>
      <w:r w:rsidR="319131E0" w:rsidRPr="7F8FCBB7">
        <w:rPr>
          <w:rFonts w:cs="Arial"/>
        </w:rPr>
        <w:t>post-surgery</w:t>
      </w:r>
    </w:p>
    <w:p w14:paraId="4C1E97E8" w14:textId="1E7B44B5" w:rsidR="00F67BB3" w:rsidRPr="00997057" w:rsidRDefault="00F67BB3" w:rsidP="00346EA6">
      <w:pPr>
        <w:pStyle w:val="ListParagraph"/>
        <w:numPr>
          <w:ilvl w:val="0"/>
          <w:numId w:val="31"/>
        </w:numPr>
        <w:rPr>
          <w:rFonts w:cs="Arial"/>
          <w:iCs/>
          <w:szCs w:val="24"/>
        </w:rPr>
      </w:pPr>
      <w:r w:rsidRPr="00A63499">
        <w:rPr>
          <w:rFonts w:asciiTheme="minorHAnsi" w:hAnsiTheme="minorHAnsi" w:cstheme="minorHAnsi"/>
          <w:szCs w:val="24"/>
          <w:lang w:val="en"/>
        </w:rPr>
        <w:t xml:space="preserve">PD </w:t>
      </w:r>
      <w:r>
        <w:rPr>
          <w:rFonts w:asciiTheme="minorHAnsi" w:hAnsiTheme="minorHAnsi" w:cstheme="minorHAnsi"/>
          <w:szCs w:val="24"/>
          <w:lang w:val="en"/>
        </w:rPr>
        <w:t>training is</w:t>
      </w:r>
      <w:r w:rsidRPr="00A63499">
        <w:rPr>
          <w:rFonts w:asciiTheme="minorHAnsi" w:hAnsiTheme="minorHAnsi" w:cstheme="minorHAnsi"/>
          <w:szCs w:val="24"/>
          <w:lang w:val="en"/>
        </w:rPr>
        <w:t xml:space="preserve"> </w:t>
      </w:r>
      <w:r>
        <w:rPr>
          <w:rFonts w:asciiTheme="minorHAnsi" w:hAnsiTheme="minorHAnsi" w:cstheme="minorHAnsi"/>
          <w:szCs w:val="24"/>
          <w:lang w:val="en"/>
        </w:rPr>
        <w:t>performed</w:t>
      </w:r>
      <w:r w:rsidRPr="00A63499">
        <w:rPr>
          <w:rFonts w:asciiTheme="minorHAnsi" w:hAnsiTheme="minorHAnsi" w:cstheme="minorHAnsi"/>
          <w:szCs w:val="24"/>
          <w:lang w:val="en"/>
        </w:rPr>
        <w:t xml:space="preserve"> by </w:t>
      </w:r>
      <w:r>
        <w:rPr>
          <w:rFonts w:asciiTheme="minorHAnsi" w:hAnsiTheme="minorHAnsi" w:cstheme="minorHAnsi"/>
          <w:szCs w:val="24"/>
          <w:lang w:val="en"/>
        </w:rPr>
        <w:t xml:space="preserve">Renal Home Therapies staff according to ISPD </w:t>
      </w:r>
      <w:r w:rsidR="00B60A82">
        <w:rPr>
          <w:rFonts w:asciiTheme="minorHAnsi" w:hAnsiTheme="minorHAnsi" w:cstheme="minorHAnsi"/>
          <w:szCs w:val="24"/>
          <w:lang w:val="en"/>
        </w:rPr>
        <w:t xml:space="preserve">(ISPD is noted in Definition of Terms) </w:t>
      </w:r>
      <w:r>
        <w:rPr>
          <w:rFonts w:asciiTheme="minorHAnsi" w:hAnsiTheme="minorHAnsi" w:cstheme="minorHAnsi"/>
          <w:szCs w:val="24"/>
          <w:lang w:val="en"/>
        </w:rPr>
        <w:t>informed, individualised</w:t>
      </w:r>
      <w:r w:rsidR="00B60A82">
        <w:rPr>
          <w:rFonts w:asciiTheme="minorHAnsi" w:hAnsiTheme="minorHAnsi" w:cstheme="minorHAnsi"/>
          <w:szCs w:val="24"/>
          <w:lang w:val="en"/>
        </w:rPr>
        <w:t>,</w:t>
      </w:r>
      <w:r>
        <w:rPr>
          <w:rFonts w:asciiTheme="minorHAnsi" w:hAnsiTheme="minorHAnsi" w:cstheme="minorHAnsi"/>
          <w:szCs w:val="24"/>
          <w:lang w:val="en"/>
        </w:rPr>
        <w:t xml:space="preserve"> patient learning plans</w:t>
      </w:r>
      <w:r w:rsidR="00B60A82">
        <w:rPr>
          <w:rFonts w:asciiTheme="minorHAnsi" w:hAnsiTheme="minorHAnsi" w:cstheme="minorHAnsi"/>
          <w:szCs w:val="24"/>
          <w:lang w:val="en"/>
        </w:rPr>
        <w:t>.</w:t>
      </w:r>
      <w:r w:rsidRPr="00A63499">
        <w:rPr>
          <w:rFonts w:asciiTheme="minorHAnsi" w:hAnsiTheme="minorHAnsi" w:cstheme="minorHAnsi"/>
          <w:szCs w:val="24"/>
          <w:lang w:val="en"/>
        </w:rPr>
        <w:t xml:space="preserve"> </w:t>
      </w:r>
      <w:r w:rsidR="00403384">
        <w:rPr>
          <w:rFonts w:asciiTheme="minorHAnsi" w:hAnsiTheme="minorHAnsi" w:cstheme="minorHAnsi"/>
          <w:szCs w:val="24"/>
          <w:lang w:val="en"/>
        </w:rPr>
        <w:t>The patient is provided with a booklet containing written information and contact details.</w:t>
      </w:r>
    </w:p>
    <w:p w14:paraId="69963335" w14:textId="77777777" w:rsidR="00B60A82" w:rsidRPr="008A4698" w:rsidRDefault="00B60A82" w:rsidP="00F67BB3">
      <w:pPr>
        <w:rPr>
          <w:rFonts w:asciiTheme="minorHAnsi" w:hAnsiTheme="minorHAnsi" w:cstheme="minorHAnsi"/>
          <w:bCs/>
          <w:szCs w:val="24"/>
        </w:rPr>
      </w:pPr>
    </w:p>
    <w:p w14:paraId="4CB66FE7" w14:textId="4D81047E" w:rsidR="00F67BB3" w:rsidRPr="00B60A82" w:rsidRDefault="00F67BB3" w:rsidP="00F67BB3">
      <w:pPr>
        <w:rPr>
          <w:rFonts w:asciiTheme="minorHAnsi" w:hAnsiTheme="minorHAnsi" w:cstheme="minorHAnsi"/>
          <w:b/>
          <w:szCs w:val="24"/>
        </w:rPr>
      </w:pPr>
      <w:r w:rsidRPr="00B60A82">
        <w:rPr>
          <w:rFonts w:asciiTheme="minorHAnsi" w:hAnsiTheme="minorHAnsi" w:cstheme="minorHAnsi"/>
          <w:b/>
          <w:szCs w:val="24"/>
        </w:rPr>
        <w:t>Assessments</w:t>
      </w:r>
    </w:p>
    <w:p w14:paraId="0DEFDBD8" w14:textId="77777777" w:rsidR="00F67BB3" w:rsidRDefault="00F67BB3" w:rsidP="00B60A82">
      <w:r w:rsidRPr="00B60A82">
        <w:t>Exit Site</w:t>
      </w:r>
      <w:r>
        <w:t xml:space="preserve">: </w:t>
      </w:r>
    </w:p>
    <w:p w14:paraId="45D1A8A9" w14:textId="246692DA" w:rsidR="00F67BB3" w:rsidRPr="001621F3" w:rsidRDefault="00F67BB3" w:rsidP="00A30840">
      <w:pPr>
        <w:pStyle w:val="ListBullet"/>
        <w:numPr>
          <w:ilvl w:val="0"/>
          <w:numId w:val="0"/>
        </w:numPr>
        <w:rPr>
          <w:u w:val="single"/>
        </w:rPr>
      </w:pPr>
      <w:r>
        <w:t>Assess exit site for signs of infection: pain</w:t>
      </w:r>
      <w:r w:rsidR="00A30840">
        <w:t>;</w:t>
      </w:r>
      <w:r>
        <w:t xml:space="preserve"> </w:t>
      </w:r>
      <w:r w:rsidRPr="00BC7995">
        <w:rPr>
          <w:rFonts w:asciiTheme="minorHAnsi" w:hAnsiTheme="minorHAnsi" w:cs="Arial"/>
          <w:bCs/>
        </w:rPr>
        <w:t>purulent drainage</w:t>
      </w:r>
      <w:r w:rsidR="00A30840">
        <w:rPr>
          <w:rFonts w:asciiTheme="minorHAnsi" w:hAnsiTheme="minorHAnsi" w:cs="Arial"/>
          <w:bCs/>
        </w:rPr>
        <w:t>;</w:t>
      </w:r>
      <w:r w:rsidRPr="00BC7995">
        <w:rPr>
          <w:rFonts w:asciiTheme="minorHAnsi" w:hAnsiTheme="minorHAnsi" w:cs="Arial"/>
          <w:bCs/>
        </w:rPr>
        <w:t xml:space="preserve"> erythema</w:t>
      </w:r>
      <w:r w:rsidR="00A30840">
        <w:rPr>
          <w:rFonts w:asciiTheme="minorHAnsi" w:hAnsiTheme="minorHAnsi" w:cs="Arial"/>
          <w:bCs/>
        </w:rPr>
        <w:t>;</w:t>
      </w:r>
      <w:r w:rsidRPr="00BC7995">
        <w:rPr>
          <w:rFonts w:asciiTheme="minorHAnsi" w:hAnsiTheme="minorHAnsi" w:cs="Arial"/>
          <w:bCs/>
        </w:rPr>
        <w:t xml:space="preserve"> </w:t>
      </w:r>
      <w:r w:rsidR="00A30840">
        <w:rPr>
          <w:rFonts w:asciiTheme="minorHAnsi" w:hAnsiTheme="minorHAnsi" w:cs="Arial"/>
          <w:bCs/>
        </w:rPr>
        <w:t xml:space="preserve">or </w:t>
      </w:r>
      <w:r w:rsidRPr="00BC7995">
        <w:rPr>
          <w:rFonts w:asciiTheme="minorHAnsi" w:hAnsiTheme="minorHAnsi" w:cs="Arial"/>
          <w:bCs/>
        </w:rPr>
        <w:t>swelling</w:t>
      </w:r>
    </w:p>
    <w:p w14:paraId="33936B63" w14:textId="77777777" w:rsidR="00A30840" w:rsidRDefault="00A30840" w:rsidP="00A30840">
      <w:pPr>
        <w:pStyle w:val="ListBullet"/>
        <w:numPr>
          <w:ilvl w:val="0"/>
          <w:numId w:val="0"/>
        </w:numPr>
        <w:rPr>
          <w:rFonts w:asciiTheme="minorHAnsi" w:hAnsiTheme="minorHAnsi" w:cs="Arial"/>
          <w:bCs/>
        </w:rPr>
      </w:pPr>
    </w:p>
    <w:p w14:paraId="17404845" w14:textId="0A7EEC24" w:rsidR="00F67BB3" w:rsidRPr="00DB1BFD" w:rsidRDefault="00A30840" w:rsidP="00A30840">
      <w:pPr>
        <w:pStyle w:val="ListBullet"/>
        <w:numPr>
          <w:ilvl w:val="0"/>
          <w:numId w:val="0"/>
        </w:numPr>
        <w:pBdr>
          <w:top w:val="single" w:sz="4" w:space="1" w:color="auto"/>
          <w:left w:val="single" w:sz="4" w:space="4" w:color="auto"/>
          <w:bottom w:val="single" w:sz="4" w:space="1" w:color="auto"/>
          <w:right w:val="single" w:sz="4" w:space="4" w:color="auto"/>
        </w:pBdr>
        <w:rPr>
          <w:u w:val="single"/>
        </w:rPr>
      </w:pPr>
      <w:r w:rsidRPr="00A30840">
        <w:rPr>
          <w:rFonts w:asciiTheme="minorHAnsi" w:hAnsiTheme="minorHAnsi" w:cs="Arial"/>
          <w:b/>
        </w:rPr>
        <w:t xml:space="preserve">Note: </w:t>
      </w:r>
      <w:r w:rsidR="00F67BB3">
        <w:rPr>
          <w:rFonts w:asciiTheme="minorHAnsi" w:hAnsiTheme="minorHAnsi" w:cs="Arial"/>
          <w:bCs/>
        </w:rPr>
        <w:t xml:space="preserve">PD must </w:t>
      </w:r>
      <w:r>
        <w:rPr>
          <w:rFonts w:asciiTheme="minorHAnsi" w:hAnsiTheme="minorHAnsi" w:cs="Arial"/>
          <w:bCs/>
        </w:rPr>
        <w:t>not</w:t>
      </w:r>
      <w:r w:rsidR="00F67BB3">
        <w:rPr>
          <w:rFonts w:asciiTheme="minorHAnsi" w:hAnsiTheme="minorHAnsi" w:cs="Arial"/>
          <w:bCs/>
        </w:rPr>
        <w:t xml:space="preserve"> be commenced if signs of infection are evident</w:t>
      </w:r>
    </w:p>
    <w:p w14:paraId="18212F9F" w14:textId="77777777" w:rsidR="00F67BB3" w:rsidRPr="001621F3" w:rsidRDefault="00F67BB3" w:rsidP="008A4698">
      <w:pPr>
        <w:pStyle w:val="ListBullet"/>
        <w:numPr>
          <w:ilvl w:val="0"/>
          <w:numId w:val="0"/>
        </w:numPr>
        <w:rPr>
          <w:u w:val="single"/>
        </w:rPr>
      </w:pPr>
    </w:p>
    <w:p w14:paraId="4C2CB536" w14:textId="77777777" w:rsidR="00F67BB3" w:rsidRPr="008A4698" w:rsidRDefault="00F67BB3" w:rsidP="008A4698">
      <w:r w:rsidRPr="008A4698">
        <w:t>Fluid Assessment:</w:t>
      </w:r>
    </w:p>
    <w:p w14:paraId="6A30B946" w14:textId="4235CC76" w:rsidR="00F67BB3" w:rsidRPr="00BA6965" w:rsidRDefault="00F67BB3" w:rsidP="008A4698">
      <w:pPr>
        <w:rPr>
          <w:u w:val="single"/>
        </w:rPr>
      </w:pPr>
      <w:r w:rsidRPr="00DB1BFD">
        <w:t>Assess</w:t>
      </w:r>
      <w:r>
        <w:t xml:space="preserve"> patient for signs of fluid overload and dehydration</w:t>
      </w:r>
      <w:r w:rsidR="00A30840">
        <w:t>:</w:t>
      </w:r>
    </w:p>
    <w:p w14:paraId="6A409868" w14:textId="66429A2C" w:rsidR="00F67BB3" w:rsidRDefault="00F67BB3" w:rsidP="003D48B9">
      <w:pPr>
        <w:pStyle w:val="ListBullet"/>
        <w:tabs>
          <w:tab w:val="clear" w:pos="1080"/>
        </w:tabs>
        <w:ind w:left="426" w:hanging="426"/>
      </w:pPr>
      <w:r>
        <w:t>Examine face, abdomen, feet</w:t>
      </w:r>
      <w:r w:rsidR="4552C9CC">
        <w:t>,</w:t>
      </w:r>
      <w:r>
        <w:t xml:space="preserve"> hands</w:t>
      </w:r>
      <w:r w:rsidR="00A30840">
        <w:t>,</w:t>
      </w:r>
      <w:r>
        <w:t xml:space="preserve"> </w:t>
      </w:r>
      <w:r w:rsidR="004D7542">
        <w:t xml:space="preserve">and sacrum </w:t>
      </w:r>
      <w:r>
        <w:t>for evidence of ﬂuid accumulation</w:t>
      </w:r>
    </w:p>
    <w:p w14:paraId="4B23AFC9" w14:textId="2D1ABE37" w:rsidR="00F67BB3" w:rsidRDefault="00025E7B" w:rsidP="003D48B9">
      <w:pPr>
        <w:pStyle w:val="ListBullet"/>
        <w:tabs>
          <w:tab w:val="clear" w:pos="1080"/>
        </w:tabs>
        <w:ind w:left="426" w:hanging="426"/>
      </w:pPr>
      <w:r>
        <w:t xml:space="preserve">Check </w:t>
      </w:r>
      <w:r w:rsidR="00F67BB3">
        <w:t>BP for evidence of fluid accumulation or dehydration</w:t>
      </w:r>
    </w:p>
    <w:p w14:paraId="331BA257" w14:textId="140B441A" w:rsidR="00F67BB3" w:rsidRDefault="00025E7B" w:rsidP="003D48B9">
      <w:pPr>
        <w:pStyle w:val="ListBullet"/>
        <w:tabs>
          <w:tab w:val="clear" w:pos="1080"/>
        </w:tabs>
        <w:ind w:left="426" w:hanging="426"/>
      </w:pPr>
      <w:r>
        <w:t>Check</w:t>
      </w:r>
      <w:r w:rsidR="00F67BB3">
        <w:t xml:space="preserve"> for evidence of cough and breathlessness</w:t>
      </w:r>
    </w:p>
    <w:p w14:paraId="462FA1CC" w14:textId="77777777" w:rsidR="00F67BB3" w:rsidRPr="00DB1BFD" w:rsidRDefault="00F67BB3" w:rsidP="00025E7B">
      <w:pPr>
        <w:pStyle w:val="ListParagraph"/>
        <w:ind w:left="0"/>
      </w:pPr>
    </w:p>
    <w:p w14:paraId="2C5EDFCF" w14:textId="77777777" w:rsidR="00F67BB3" w:rsidRPr="00025E7B" w:rsidRDefault="00F67BB3" w:rsidP="00025E7B">
      <w:r w:rsidRPr="00025E7B">
        <w:t>Abdominal Assessment:</w:t>
      </w:r>
    </w:p>
    <w:p w14:paraId="4EBCD3BA" w14:textId="77777777" w:rsidR="00F67BB3" w:rsidRPr="0026021E" w:rsidRDefault="00F67BB3" w:rsidP="00025E7B">
      <w:pPr>
        <w:rPr>
          <w:rFonts w:asciiTheme="minorHAnsi" w:hAnsiTheme="minorHAnsi" w:cstheme="minorHAnsi"/>
          <w:szCs w:val="24"/>
        </w:rPr>
      </w:pPr>
      <w:r w:rsidRPr="0026021E">
        <w:rPr>
          <w:rFonts w:asciiTheme="minorHAnsi" w:hAnsiTheme="minorHAnsi" w:cstheme="minorHAnsi"/>
          <w:szCs w:val="24"/>
        </w:rPr>
        <w:t>To minimise the risk of complications, monitor patients for the following:</w:t>
      </w:r>
    </w:p>
    <w:p w14:paraId="3D136402" w14:textId="4760D1C3" w:rsidR="00F67BB3" w:rsidRPr="002672C4" w:rsidRDefault="00F67BB3" w:rsidP="003D48B9">
      <w:pPr>
        <w:pStyle w:val="ListBullet"/>
        <w:tabs>
          <w:tab w:val="clear" w:pos="1080"/>
        </w:tabs>
        <w:ind w:left="426" w:hanging="426"/>
      </w:pPr>
      <w:r w:rsidRPr="002672C4">
        <w:t>Abdominal distension and discomfort, especially when increasing dwell volume</w:t>
      </w:r>
    </w:p>
    <w:p w14:paraId="2BF0679C" w14:textId="77777777" w:rsidR="00F67BB3" w:rsidRPr="002672C4" w:rsidRDefault="00F67BB3" w:rsidP="003D48B9">
      <w:pPr>
        <w:pStyle w:val="ListBullet"/>
        <w:tabs>
          <w:tab w:val="clear" w:pos="1080"/>
        </w:tabs>
        <w:ind w:left="426" w:hanging="426"/>
      </w:pPr>
      <w:r w:rsidRPr="002672C4">
        <w:t>Dialysate leakage from exit site and suture lines</w:t>
      </w:r>
    </w:p>
    <w:p w14:paraId="40C39F11" w14:textId="77777777" w:rsidR="00F67BB3" w:rsidRPr="002672C4" w:rsidRDefault="00F67BB3" w:rsidP="003D48B9">
      <w:pPr>
        <w:pStyle w:val="ListBullet"/>
        <w:tabs>
          <w:tab w:val="clear" w:pos="1080"/>
        </w:tabs>
        <w:ind w:left="426" w:hanging="426"/>
      </w:pPr>
      <w:r w:rsidRPr="002672C4">
        <w:t>Signs of dialysate leakage into subcutaneous tissue including scrotal or labial swelling</w:t>
      </w:r>
    </w:p>
    <w:p w14:paraId="47B0435C" w14:textId="77777777" w:rsidR="00025E7B" w:rsidRDefault="00025E7B" w:rsidP="00025E7B">
      <w:pPr>
        <w:rPr>
          <w:rFonts w:asciiTheme="minorHAnsi" w:hAnsiTheme="minorHAnsi" w:cstheme="minorHAnsi"/>
          <w:szCs w:val="24"/>
        </w:rPr>
      </w:pPr>
    </w:p>
    <w:p w14:paraId="2BBA2F63" w14:textId="3C5944C6" w:rsidR="00F67BB3" w:rsidRPr="0026021E" w:rsidRDefault="00F67BB3" w:rsidP="00025E7B">
      <w:pPr>
        <w:rPr>
          <w:rFonts w:asciiTheme="minorHAnsi" w:hAnsiTheme="minorHAnsi" w:cstheme="minorHAnsi"/>
          <w:szCs w:val="24"/>
        </w:rPr>
      </w:pPr>
      <w:r w:rsidRPr="0026021E">
        <w:rPr>
          <w:rFonts w:asciiTheme="minorHAnsi" w:hAnsiTheme="minorHAnsi" w:cstheme="minorHAnsi"/>
          <w:szCs w:val="24"/>
        </w:rPr>
        <w:t>Management:</w:t>
      </w:r>
    </w:p>
    <w:p w14:paraId="20B8A522" w14:textId="77777777" w:rsidR="00F67BB3" w:rsidRPr="002672C4" w:rsidRDefault="00F67BB3" w:rsidP="003D48B9">
      <w:pPr>
        <w:pStyle w:val="ListBullet"/>
        <w:tabs>
          <w:tab w:val="clear" w:pos="1080"/>
        </w:tabs>
        <w:ind w:left="426" w:hanging="426"/>
      </w:pPr>
      <w:r w:rsidRPr="002672C4">
        <w:t>Abdominal distension/discomfort:</w:t>
      </w:r>
    </w:p>
    <w:p w14:paraId="66A3DDB8" w14:textId="77777777" w:rsidR="00F67BB3" w:rsidRPr="0087765A" w:rsidRDefault="00F67BB3" w:rsidP="003D48B9">
      <w:pPr>
        <w:pStyle w:val="ListBullet"/>
        <w:tabs>
          <w:tab w:val="clear" w:pos="1080"/>
        </w:tabs>
        <w:ind w:left="851" w:hanging="425"/>
      </w:pPr>
      <w:r w:rsidRPr="0087765A">
        <w:t xml:space="preserve">Maintain current volume </w:t>
      </w:r>
    </w:p>
    <w:p w14:paraId="377DC9EA" w14:textId="685BFD6E" w:rsidR="00F67BB3" w:rsidRPr="0087765A" w:rsidRDefault="00F67BB3" w:rsidP="003D48B9">
      <w:pPr>
        <w:pStyle w:val="ListBullet"/>
        <w:tabs>
          <w:tab w:val="clear" w:pos="1080"/>
        </w:tabs>
        <w:ind w:left="851" w:hanging="425"/>
      </w:pPr>
      <w:r w:rsidRPr="0087765A">
        <w:t>Reduce dwell to previous volume</w:t>
      </w:r>
      <w:r w:rsidR="00B25F39">
        <w:t>.</w:t>
      </w:r>
    </w:p>
    <w:p w14:paraId="6FB7E953" w14:textId="77777777" w:rsidR="00F67BB3" w:rsidRPr="002672C4" w:rsidRDefault="00F67BB3" w:rsidP="003D48B9">
      <w:pPr>
        <w:pStyle w:val="ListBullet"/>
        <w:tabs>
          <w:tab w:val="clear" w:pos="1080"/>
        </w:tabs>
        <w:ind w:left="426" w:hanging="426"/>
      </w:pPr>
      <w:proofErr w:type="spellStart"/>
      <w:r w:rsidRPr="002672C4">
        <w:t>Pericatheter</w:t>
      </w:r>
      <w:proofErr w:type="spellEnd"/>
      <w:r w:rsidRPr="002672C4">
        <w:t xml:space="preserve"> or subcutaneous leakage:</w:t>
      </w:r>
    </w:p>
    <w:p w14:paraId="7D7F14C0" w14:textId="2C164BC4" w:rsidR="00F67BB3" w:rsidRPr="0087765A" w:rsidRDefault="00F67BB3" w:rsidP="003D48B9">
      <w:pPr>
        <w:pStyle w:val="ListBullet"/>
        <w:tabs>
          <w:tab w:val="clear" w:pos="1080"/>
        </w:tabs>
        <w:ind w:left="851" w:hanging="425"/>
      </w:pPr>
      <w:r w:rsidRPr="0087765A">
        <w:t>Confirm suspected catheter leakage with glucose testing strips. Positive glucose result indicates PD fluid leakage</w:t>
      </w:r>
    </w:p>
    <w:p w14:paraId="0F4C16D8" w14:textId="4131C3EA" w:rsidR="00F67BB3" w:rsidRPr="0087765A" w:rsidRDefault="00F67BB3" w:rsidP="003D48B9">
      <w:pPr>
        <w:pStyle w:val="ListBullet"/>
        <w:tabs>
          <w:tab w:val="clear" w:pos="1080"/>
        </w:tabs>
        <w:ind w:left="851" w:hanging="425"/>
      </w:pPr>
      <w:r w:rsidRPr="0087765A">
        <w:t>Drain fluid out</w:t>
      </w:r>
    </w:p>
    <w:p w14:paraId="75151124" w14:textId="2D35D0D5" w:rsidR="00F67BB3" w:rsidRPr="0087765A" w:rsidRDefault="00F67BB3" w:rsidP="003D48B9">
      <w:pPr>
        <w:pStyle w:val="ListBullet"/>
        <w:tabs>
          <w:tab w:val="clear" w:pos="1080"/>
        </w:tabs>
        <w:ind w:left="851" w:hanging="425"/>
      </w:pPr>
      <w:r w:rsidRPr="0087765A">
        <w:t>Contact Nephrology ATR or Consultant</w:t>
      </w:r>
    </w:p>
    <w:p w14:paraId="443F8684" w14:textId="0A10AF64" w:rsidR="00F67BB3" w:rsidRPr="0087765A" w:rsidRDefault="00F67BB3" w:rsidP="003D48B9">
      <w:pPr>
        <w:pStyle w:val="ListBullet"/>
        <w:tabs>
          <w:tab w:val="clear" w:pos="1080"/>
        </w:tabs>
        <w:ind w:left="851" w:hanging="425"/>
      </w:pPr>
      <w:r w:rsidRPr="0087765A">
        <w:t>Consider antibiotic prophylaxis</w:t>
      </w:r>
      <w:r w:rsidR="00B25F39">
        <w:t>.</w:t>
      </w:r>
    </w:p>
    <w:p w14:paraId="54185A48" w14:textId="3E67C1FC" w:rsidR="00F67BB3" w:rsidRDefault="00F67BB3" w:rsidP="00B25F39">
      <w:pPr>
        <w:ind w:left="851" w:hanging="425"/>
        <w:rPr>
          <w:rFonts w:asciiTheme="minorHAnsi" w:hAnsiTheme="minorHAnsi" w:cstheme="minorHAnsi"/>
          <w:bCs/>
          <w:szCs w:val="24"/>
        </w:rPr>
      </w:pPr>
    </w:p>
    <w:p w14:paraId="454C5E50" w14:textId="77777777" w:rsidR="00F67BB3" w:rsidRPr="00B25F39" w:rsidRDefault="00F67BB3" w:rsidP="00B25F39">
      <w:pPr>
        <w:rPr>
          <w:rFonts w:asciiTheme="minorHAnsi" w:hAnsiTheme="minorHAnsi" w:cstheme="minorHAnsi"/>
          <w:bCs/>
          <w:szCs w:val="24"/>
        </w:rPr>
      </w:pPr>
      <w:r w:rsidRPr="00B25F39">
        <w:rPr>
          <w:rFonts w:asciiTheme="minorHAnsi" w:hAnsiTheme="minorHAnsi" w:cstheme="minorHAnsi"/>
          <w:bCs/>
          <w:szCs w:val="24"/>
        </w:rPr>
        <w:t>Effluent Assessment:</w:t>
      </w:r>
    </w:p>
    <w:p w14:paraId="1DCAFAF5" w14:textId="5E4B35EE" w:rsidR="00F67BB3" w:rsidRDefault="00F67BB3" w:rsidP="00B25F39">
      <w:pPr>
        <w:rPr>
          <w:rFonts w:cs="Arial"/>
          <w:iCs/>
          <w:szCs w:val="24"/>
        </w:rPr>
      </w:pPr>
      <w:r>
        <w:rPr>
          <w:rFonts w:cs="Arial"/>
          <w:iCs/>
          <w:szCs w:val="24"/>
        </w:rPr>
        <w:t>Assess PD effluent for clarity and colour</w:t>
      </w:r>
      <w:r w:rsidR="00163F63">
        <w:rPr>
          <w:rFonts w:cs="Arial"/>
          <w:iCs/>
          <w:szCs w:val="24"/>
        </w:rPr>
        <w:t>:</w:t>
      </w:r>
    </w:p>
    <w:p w14:paraId="0F0A3EF5" w14:textId="77777777" w:rsidR="00F67BB3" w:rsidRPr="002672C4" w:rsidRDefault="00F67BB3" w:rsidP="003D48B9">
      <w:pPr>
        <w:pStyle w:val="ListBullet"/>
        <w:tabs>
          <w:tab w:val="clear" w:pos="1080"/>
        </w:tabs>
        <w:ind w:left="426" w:hanging="426"/>
      </w:pPr>
      <w:r w:rsidRPr="002672C4">
        <w:t>Peritoneal effluent may be bloody or hazy when draining out for the first time. This may be caused by transient neutrophilia in the absence of other signs and symptoms of peritonitis.</w:t>
      </w:r>
    </w:p>
    <w:p w14:paraId="171DE817" w14:textId="77777777" w:rsidR="00F67BB3" w:rsidRPr="002672C4" w:rsidRDefault="00F67BB3" w:rsidP="003D48B9">
      <w:pPr>
        <w:pStyle w:val="ListBullet"/>
        <w:tabs>
          <w:tab w:val="clear" w:pos="1080"/>
        </w:tabs>
        <w:ind w:left="426" w:hanging="426"/>
      </w:pPr>
      <w:r w:rsidRPr="002672C4">
        <w:t>Persistent cloudy effluent must be investigated for peritonitis.</w:t>
      </w:r>
    </w:p>
    <w:p w14:paraId="715D7ED6" w14:textId="3DFA2B03" w:rsidR="00F67BB3" w:rsidRDefault="00F67BB3" w:rsidP="00F67BB3">
      <w:pPr>
        <w:rPr>
          <w:rFonts w:asciiTheme="minorHAnsi" w:hAnsiTheme="minorHAnsi" w:cstheme="minorHAnsi"/>
          <w:bCs/>
          <w:szCs w:val="24"/>
        </w:rPr>
      </w:pPr>
    </w:p>
    <w:p w14:paraId="4150E8C8" w14:textId="77777777" w:rsidR="00AB78AC" w:rsidRPr="00253C8D" w:rsidRDefault="00AB78AC" w:rsidP="00F67BB3">
      <w:pPr>
        <w:rPr>
          <w:rFonts w:asciiTheme="minorHAnsi" w:hAnsiTheme="minorHAnsi" w:cstheme="minorHAnsi"/>
          <w:bCs/>
          <w:szCs w:val="24"/>
        </w:rPr>
      </w:pPr>
    </w:p>
    <w:p w14:paraId="2AD7D8B2" w14:textId="6C8335F8" w:rsidR="00F67BB3" w:rsidRPr="00163F63" w:rsidRDefault="00F67BB3" w:rsidP="00F67BB3">
      <w:pPr>
        <w:rPr>
          <w:rFonts w:asciiTheme="minorHAnsi" w:hAnsiTheme="minorHAnsi" w:cstheme="minorHAnsi"/>
          <w:bCs/>
          <w:szCs w:val="24"/>
        </w:rPr>
      </w:pPr>
      <w:r w:rsidRPr="00163F63">
        <w:rPr>
          <w:rFonts w:asciiTheme="minorHAnsi" w:hAnsiTheme="minorHAnsi" w:cstheme="minorHAnsi"/>
          <w:bCs/>
          <w:szCs w:val="24"/>
        </w:rPr>
        <w:lastRenderedPageBreak/>
        <w:t>Solutions</w:t>
      </w:r>
      <w:r w:rsidR="00163F63">
        <w:rPr>
          <w:rFonts w:asciiTheme="minorHAnsi" w:hAnsiTheme="minorHAnsi" w:cstheme="minorHAnsi"/>
          <w:bCs/>
          <w:szCs w:val="24"/>
        </w:rPr>
        <w:t>:</w:t>
      </w:r>
    </w:p>
    <w:p w14:paraId="35A0EF5E" w14:textId="1F698F41" w:rsidR="00F67BB3" w:rsidRPr="0087765A" w:rsidRDefault="73EBEAC5" w:rsidP="003D48B9">
      <w:pPr>
        <w:pStyle w:val="ListBullet"/>
        <w:tabs>
          <w:tab w:val="clear" w:pos="1080"/>
          <w:tab w:val="num" w:pos="360"/>
        </w:tabs>
        <w:ind w:left="360"/>
      </w:pPr>
      <w:r>
        <w:t>1.36</w:t>
      </w:r>
      <w:r w:rsidR="5DC99BF6">
        <w:t>% Baxter</w:t>
      </w:r>
      <w:r>
        <w:t xml:space="preserve"> or </w:t>
      </w:r>
      <w:r w:rsidR="00F67BB3">
        <w:t xml:space="preserve">1.5% </w:t>
      </w:r>
      <w:r w:rsidR="26FACF7F">
        <w:t>Fresenius</w:t>
      </w:r>
      <w:r w:rsidR="58D8C69A">
        <w:t xml:space="preserve"> bags</w:t>
      </w:r>
      <w:r w:rsidR="26FACF7F">
        <w:t xml:space="preserve"> </w:t>
      </w:r>
      <w:r w:rsidR="00F67BB3">
        <w:t>if there is minimal oedema and no shortness of breath</w:t>
      </w:r>
    </w:p>
    <w:p w14:paraId="7A0BC6A8" w14:textId="6C56A38A" w:rsidR="00F67BB3" w:rsidRPr="0087765A" w:rsidRDefault="572AE937" w:rsidP="003D48B9">
      <w:pPr>
        <w:pStyle w:val="ListBullet"/>
        <w:tabs>
          <w:tab w:val="clear" w:pos="1080"/>
          <w:tab w:val="num" w:pos="360"/>
        </w:tabs>
        <w:ind w:left="360"/>
      </w:pPr>
      <w:r>
        <w:t>2.27%</w:t>
      </w:r>
      <w:r w:rsidR="7E5F02DF">
        <w:t xml:space="preserve"> Baxter</w:t>
      </w:r>
      <w:r>
        <w:t xml:space="preserve"> or </w:t>
      </w:r>
      <w:r w:rsidR="00F67BB3">
        <w:t xml:space="preserve">2.3% </w:t>
      </w:r>
      <w:r w:rsidR="11DC7E74">
        <w:t>Fresenius bags</w:t>
      </w:r>
      <w:r w:rsidR="00F67BB3">
        <w:t xml:space="preserve"> if there is moderate oedema and/or shortness of breath</w:t>
      </w:r>
    </w:p>
    <w:p w14:paraId="30D10F3F" w14:textId="3C824D6A" w:rsidR="00F67BB3" w:rsidRPr="0087765A" w:rsidRDefault="00F67BB3" w:rsidP="003D48B9">
      <w:pPr>
        <w:pStyle w:val="ListBullet"/>
        <w:tabs>
          <w:tab w:val="clear" w:pos="1080"/>
          <w:tab w:val="num" w:pos="360"/>
        </w:tabs>
        <w:ind w:left="360"/>
      </w:pPr>
      <w:r>
        <w:t>4.25% if prescribed by Nephrologist</w:t>
      </w:r>
      <w:r w:rsidR="008366F7">
        <w:t>.</w:t>
      </w:r>
    </w:p>
    <w:p w14:paraId="5F42B33C" w14:textId="77777777" w:rsidR="00F67BB3" w:rsidRDefault="00F67BB3" w:rsidP="00F67BB3">
      <w:pPr>
        <w:rPr>
          <w:rFonts w:asciiTheme="minorHAnsi" w:hAnsiTheme="minorHAnsi" w:cstheme="minorHAnsi"/>
          <w:b/>
          <w:szCs w:val="24"/>
        </w:rPr>
      </w:pPr>
    </w:p>
    <w:p w14:paraId="1CE2EC5A" w14:textId="00BA6455" w:rsidR="00F67BB3" w:rsidRPr="00163F63" w:rsidRDefault="00F67BB3" w:rsidP="00F67BB3">
      <w:pPr>
        <w:rPr>
          <w:rFonts w:asciiTheme="minorHAnsi" w:hAnsiTheme="minorHAnsi" w:cstheme="minorHAnsi"/>
          <w:bCs/>
          <w:szCs w:val="24"/>
        </w:rPr>
      </w:pPr>
      <w:r w:rsidRPr="00163F63">
        <w:rPr>
          <w:rFonts w:asciiTheme="minorHAnsi" w:hAnsiTheme="minorHAnsi" w:cstheme="minorHAnsi"/>
          <w:bCs/>
          <w:szCs w:val="24"/>
        </w:rPr>
        <w:t>Dwell Volumes</w:t>
      </w:r>
      <w:r w:rsidR="00163F63">
        <w:rPr>
          <w:rFonts w:asciiTheme="minorHAnsi" w:hAnsiTheme="minorHAnsi" w:cstheme="minorHAnsi"/>
          <w:bCs/>
          <w:szCs w:val="24"/>
        </w:rPr>
        <w:t>:</w:t>
      </w:r>
    </w:p>
    <w:p w14:paraId="4891ED38" w14:textId="743616E9" w:rsidR="00F67BB3" w:rsidRPr="0087765A" w:rsidRDefault="00F67BB3" w:rsidP="003D48B9">
      <w:pPr>
        <w:pStyle w:val="ListBullet"/>
        <w:tabs>
          <w:tab w:val="clear" w:pos="1080"/>
          <w:tab w:val="num" w:pos="360"/>
        </w:tabs>
        <w:ind w:left="360"/>
      </w:pPr>
      <w:r w:rsidRPr="0087765A">
        <w:t>BSA &lt; 1.7 m2 = 1000-1500m</w:t>
      </w:r>
      <w:r w:rsidR="00796228" w:rsidRPr="0087765A">
        <w:t>L</w:t>
      </w:r>
      <w:r w:rsidRPr="0087765A">
        <w:t xml:space="preserve"> (Day 1) to maximum 1500 m</w:t>
      </w:r>
      <w:r w:rsidR="00796228" w:rsidRPr="0087765A">
        <w:t>L</w:t>
      </w:r>
      <w:r w:rsidRPr="0087765A">
        <w:t xml:space="preserve"> (Day 2 onwards) 6,7</w:t>
      </w:r>
    </w:p>
    <w:p w14:paraId="214663D9" w14:textId="30540F94" w:rsidR="00F67BB3" w:rsidRPr="0087765A" w:rsidRDefault="00F67BB3" w:rsidP="003D48B9">
      <w:pPr>
        <w:pStyle w:val="ListBullet"/>
        <w:tabs>
          <w:tab w:val="clear" w:pos="1080"/>
          <w:tab w:val="num" w:pos="360"/>
        </w:tabs>
        <w:ind w:left="360"/>
      </w:pPr>
      <w:r w:rsidRPr="0087765A">
        <w:t>BSA &gt; 1.7 m2 = 1000-1500 m</w:t>
      </w:r>
      <w:r w:rsidR="00796228" w:rsidRPr="0087765A">
        <w:t>L</w:t>
      </w:r>
      <w:r w:rsidRPr="0087765A">
        <w:t xml:space="preserve"> (Day 1) to maximum 2000 m</w:t>
      </w:r>
      <w:r w:rsidR="00796228" w:rsidRPr="0087765A">
        <w:t>L</w:t>
      </w:r>
      <w:r w:rsidRPr="0087765A">
        <w:t xml:space="preserve"> (Day 2 onwards) 6,7</w:t>
      </w:r>
    </w:p>
    <w:p w14:paraId="247141E4" w14:textId="02336F41" w:rsidR="00F67BB3" w:rsidRPr="0008768F" w:rsidRDefault="00000000" w:rsidP="008366F7">
      <w:pPr>
        <w:rPr>
          <w:rFonts w:asciiTheme="minorHAnsi" w:hAnsiTheme="minorHAnsi" w:cstheme="minorHAnsi"/>
          <w:szCs w:val="24"/>
        </w:rPr>
      </w:pPr>
      <w:hyperlink r:id="rId11" w:history="1">
        <w:r w:rsidR="008366F7" w:rsidRPr="006B78E7">
          <w:rPr>
            <w:rStyle w:val="Hyperlink"/>
            <w:rFonts w:asciiTheme="minorHAnsi" w:hAnsiTheme="minorHAnsi" w:cstheme="minorHAnsi"/>
            <w:szCs w:val="24"/>
          </w:rPr>
          <w:t>https://www.uptodate.com/home/medical-calculators</w:t>
        </w:r>
      </w:hyperlink>
      <w:r w:rsidR="00F67BB3" w:rsidRPr="0008768F">
        <w:rPr>
          <w:rFonts w:asciiTheme="minorHAnsi" w:hAnsiTheme="minorHAnsi" w:cstheme="minorHAnsi"/>
          <w:szCs w:val="24"/>
        </w:rPr>
        <w:tab/>
      </w:r>
    </w:p>
    <w:p w14:paraId="27F99B4D" w14:textId="77777777" w:rsidR="00F67BB3" w:rsidRDefault="00000000" w:rsidP="008366F7">
      <w:pPr>
        <w:rPr>
          <w:rFonts w:cs="Arial"/>
          <w:i/>
          <w:szCs w:val="24"/>
        </w:rPr>
      </w:pPr>
      <w:hyperlink r:id="rId12" w:history="1">
        <w:r w:rsidR="00F67BB3">
          <w:rPr>
            <w:rStyle w:val="Hyperlink"/>
            <w:rFonts w:asciiTheme="minorHAnsi" w:hAnsiTheme="minorHAnsi" w:cstheme="minorHAnsi"/>
            <w:szCs w:val="24"/>
            <w:shd w:val="clear" w:color="auto" w:fill="FFFFFF"/>
          </w:rPr>
          <w:t>Calculator: Body surface area (BSA) (</w:t>
        </w:r>
        <w:proofErr w:type="spellStart"/>
        <w:r w:rsidR="00F67BB3">
          <w:rPr>
            <w:rStyle w:val="Hyperlink"/>
            <w:rFonts w:asciiTheme="minorHAnsi" w:hAnsiTheme="minorHAnsi" w:cstheme="minorHAnsi"/>
            <w:szCs w:val="24"/>
            <w:shd w:val="clear" w:color="auto" w:fill="FFFFFF"/>
          </w:rPr>
          <w:t>Mosteller</w:t>
        </w:r>
        <w:proofErr w:type="spellEnd"/>
        <w:r w:rsidR="00F67BB3">
          <w:rPr>
            <w:rStyle w:val="Hyperlink"/>
            <w:rFonts w:asciiTheme="minorHAnsi" w:hAnsiTheme="minorHAnsi" w:cstheme="minorHAnsi"/>
            <w:szCs w:val="24"/>
            <w:shd w:val="clear" w:color="auto" w:fill="FFFFFF"/>
          </w:rPr>
          <w:t>, square root method) in adults</w:t>
        </w:r>
      </w:hyperlink>
    </w:p>
    <w:p w14:paraId="608B8442" w14:textId="77777777" w:rsidR="008D21BC" w:rsidRDefault="008D21BC" w:rsidP="00F67BB3"/>
    <w:p w14:paraId="42EB619F" w14:textId="13BE18BF" w:rsidR="00BB5C73" w:rsidRDefault="00BB5C73" w:rsidP="00BB5C73">
      <w:pPr>
        <w:rPr>
          <w:u w:val="single"/>
        </w:rPr>
      </w:pPr>
      <w:r w:rsidRPr="00163F63">
        <w:t>Number of exchanges per day</w:t>
      </w:r>
      <w:r w:rsidR="008366F7">
        <w:t>:</w:t>
      </w:r>
    </w:p>
    <w:p w14:paraId="5B0CDB2A" w14:textId="7EC81DE4" w:rsidR="00BB5C73" w:rsidRDefault="00BB5C73" w:rsidP="00BB5C73">
      <w:r>
        <w:t xml:space="preserve">There is no evidence that a particular target clearance improves outcomes for PD, </w:t>
      </w:r>
      <w:r w:rsidR="00B7286F">
        <w:t>but it</w:t>
      </w:r>
      <w:r>
        <w:t xml:space="preserve"> can be difficult to detect mild uraemic symptoms. For patients felt to </w:t>
      </w:r>
      <w:r w:rsidR="00B7286F">
        <w:t>have only</w:t>
      </w:r>
      <w:r>
        <w:t xml:space="preserve"> mild uraemic symptoms when they commence PD, incremental PD is thought to reduce the burden of treatment and potentially reduce the frequency of peritonitis.  </w:t>
      </w:r>
    </w:p>
    <w:p w14:paraId="1740C243" w14:textId="77777777" w:rsidR="00BB5C73" w:rsidRDefault="00BB5C73" w:rsidP="00BB5C73"/>
    <w:p w14:paraId="223B96D7" w14:textId="650E8596" w:rsidR="00BB5C73" w:rsidRDefault="00BB5C73" w:rsidP="00BB5C73">
      <w:r>
        <w:t xml:space="preserve">At commencement of PD training, the patient will collect a </w:t>
      </w:r>
      <w:r w:rsidR="0BCC965A">
        <w:t>24-hour</w:t>
      </w:r>
      <w:r>
        <w:t xml:space="preserve"> urine for urea and creatinine (the creatinine is to determine adequacy of collection). Uraemic symptoms are more common at kt/V of &lt;1.7 per week therefore a reasonable initial total daily kt/V </w:t>
      </w:r>
      <w:r w:rsidR="00B7286F">
        <w:t>target is</w:t>
      </w:r>
      <w:r>
        <w:t xml:space="preserve"> 1.7/7 = 0.25.</w:t>
      </w:r>
    </w:p>
    <w:p w14:paraId="63167E69" w14:textId="77777777" w:rsidR="00BB5C73" w:rsidRDefault="00BB5C73" w:rsidP="00BB5C73"/>
    <w:p w14:paraId="1E027178" w14:textId="67FD727D" w:rsidR="00BB5C73" w:rsidRDefault="00BB5C73" w:rsidP="00BB5C73">
      <w:r>
        <w:t xml:space="preserve">The number of exchanges per day at initiation is calculated as follows from the </w:t>
      </w:r>
      <w:r w:rsidR="14A92672">
        <w:t>24-hour</w:t>
      </w:r>
      <w:r>
        <w:t xml:space="preserve"> urea collection</w:t>
      </w:r>
      <w:r w:rsidR="00B218F6">
        <w:t>:</w:t>
      </w:r>
    </w:p>
    <w:p w14:paraId="5EC7CBF4" w14:textId="77777777" w:rsidR="00BB5C73" w:rsidRDefault="00BB5C73" w:rsidP="003D48B9">
      <w:pPr>
        <w:pStyle w:val="ListBullet"/>
        <w:tabs>
          <w:tab w:val="clear" w:pos="1080"/>
        </w:tabs>
        <w:ind w:left="426" w:hanging="426"/>
      </w:pPr>
      <w:proofErr w:type="spellStart"/>
      <w:r>
        <w:t>Uurea</w:t>
      </w:r>
      <w:proofErr w:type="spellEnd"/>
      <w:r>
        <w:t xml:space="preserve"> is the mass of urea in urine over 24 hours in mmol</w:t>
      </w:r>
    </w:p>
    <w:p w14:paraId="31E834CC" w14:textId="77777777" w:rsidR="00BB5C73" w:rsidRDefault="00BB5C73" w:rsidP="003D48B9">
      <w:pPr>
        <w:pStyle w:val="ListBullet"/>
        <w:tabs>
          <w:tab w:val="clear" w:pos="1080"/>
        </w:tabs>
        <w:ind w:left="426" w:hanging="426"/>
      </w:pPr>
      <w:r>
        <w:t>[</w:t>
      </w:r>
      <w:proofErr w:type="spellStart"/>
      <w:r>
        <w:t>PUrea</w:t>
      </w:r>
      <w:proofErr w:type="spellEnd"/>
      <w:r>
        <w:t>] is the concentration of urea in plasma in mmol/L</w:t>
      </w:r>
    </w:p>
    <w:p w14:paraId="343E31D4" w14:textId="77777777" w:rsidR="00BB5C73" w:rsidRDefault="00BB5C73" w:rsidP="003D48B9">
      <w:pPr>
        <w:pStyle w:val="ListBullet"/>
        <w:tabs>
          <w:tab w:val="clear" w:pos="1080"/>
        </w:tabs>
        <w:ind w:left="426" w:hanging="426"/>
      </w:pPr>
      <w:proofErr w:type="spellStart"/>
      <w:r>
        <w:t>UreaCL</w:t>
      </w:r>
      <w:proofErr w:type="spellEnd"/>
      <w:r>
        <w:t xml:space="preserve"> is the daily urea clearance in mmol/day</w:t>
      </w:r>
    </w:p>
    <w:p w14:paraId="510A62F0" w14:textId="77777777" w:rsidR="00BB5C73" w:rsidRDefault="00BB5C73" w:rsidP="003D48B9">
      <w:pPr>
        <w:pStyle w:val="ListBullet"/>
        <w:tabs>
          <w:tab w:val="clear" w:pos="1080"/>
        </w:tabs>
        <w:ind w:left="426" w:hanging="426"/>
      </w:pPr>
      <w:proofErr w:type="spellStart"/>
      <w:r>
        <w:t>NativeKtV</w:t>
      </w:r>
      <w:proofErr w:type="spellEnd"/>
      <w:r>
        <w:t xml:space="preserve"> urea is a dimensionless number for the residual urea clearance from the patient’s own kidney/s</w:t>
      </w:r>
    </w:p>
    <w:p w14:paraId="168271A0" w14:textId="77777777" w:rsidR="00BB5C73" w:rsidRDefault="00BB5C73" w:rsidP="003D48B9">
      <w:pPr>
        <w:pStyle w:val="ListBullet"/>
        <w:tabs>
          <w:tab w:val="clear" w:pos="1080"/>
        </w:tabs>
        <w:ind w:left="426" w:hanging="426"/>
      </w:pPr>
      <w:r>
        <w:t xml:space="preserve">TBW is total body water </w:t>
      </w:r>
    </w:p>
    <w:p w14:paraId="254DB1D6" w14:textId="77777777" w:rsidR="00BB5C73" w:rsidRDefault="00BB5C73" w:rsidP="00BB5C73"/>
    <w:p w14:paraId="30AC26C0" w14:textId="77777777" w:rsidR="00BB5C73" w:rsidRPr="00B218F6" w:rsidRDefault="00BB5C73" w:rsidP="00BB5C73">
      <w:r w:rsidRPr="00B218F6">
        <w:t>Calculations</w:t>
      </w:r>
    </w:p>
    <w:p w14:paraId="57575C94" w14:textId="77777777" w:rsidR="00BB5C73" w:rsidRPr="00B218F6" w:rsidRDefault="00BB5C73" w:rsidP="00346EA6">
      <w:pPr>
        <w:pStyle w:val="ListParagraph"/>
        <w:numPr>
          <w:ilvl w:val="0"/>
          <w:numId w:val="44"/>
        </w:numPr>
        <w:ind w:left="426" w:hanging="426"/>
      </w:pPr>
      <w:r w:rsidRPr="00B218F6">
        <w:t>TBW=</w:t>
      </w:r>
      <w:proofErr w:type="spellStart"/>
      <w:r w:rsidRPr="00B218F6">
        <w:t>BodyWeight</w:t>
      </w:r>
      <w:proofErr w:type="spellEnd"/>
      <w:r w:rsidRPr="00B218F6">
        <w:t xml:space="preserve">*0.6 (men) or </w:t>
      </w:r>
      <w:proofErr w:type="spellStart"/>
      <w:r w:rsidRPr="00B218F6">
        <w:t>BodyWeight</w:t>
      </w:r>
      <w:proofErr w:type="spellEnd"/>
      <w:r w:rsidRPr="00B218F6">
        <w:t>*0.55 for women</w:t>
      </w:r>
    </w:p>
    <w:p w14:paraId="4D8788E2" w14:textId="77777777" w:rsidR="00BB5C73" w:rsidRPr="00B218F6" w:rsidRDefault="00BB5C73" w:rsidP="00346EA6">
      <w:pPr>
        <w:pStyle w:val="ListParagraph"/>
        <w:numPr>
          <w:ilvl w:val="0"/>
          <w:numId w:val="44"/>
        </w:numPr>
        <w:ind w:left="426" w:hanging="426"/>
      </w:pPr>
      <w:proofErr w:type="spellStart"/>
      <w:r w:rsidRPr="00B218F6">
        <w:t>UreaCL</w:t>
      </w:r>
      <w:proofErr w:type="spellEnd"/>
      <w:r w:rsidRPr="00B218F6">
        <w:t xml:space="preserve"> = </w:t>
      </w:r>
      <w:proofErr w:type="spellStart"/>
      <w:r w:rsidRPr="00B218F6">
        <w:t>Uurea</w:t>
      </w:r>
      <w:proofErr w:type="spellEnd"/>
      <w:r w:rsidRPr="00B218F6">
        <w:t xml:space="preserve"> / [</w:t>
      </w:r>
      <w:proofErr w:type="spellStart"/>
      <w:r w:rsidRPr="00B218F6">
        <w:t>Purea</w:t>
      </w:r>
      <w:proofErr w:type="spellEnd"/>
      <w:r w:rsidRPr="00B218F6">
        <w:t xml:space="preserve">] </w:t>
      </w:r>
    </w:p>
    <w:p w14:paraId="639B2E40" w14:textId="77777777" w:rsidR="00BB5C73" w:rsidRPr="00B218F6" w:rsidRDefault="00BB5C73" w:rsidP="00346EA6">
      <w:pPr>
        <w:pStyle w:val="ListParagraph"/>
        <w:numPr>
          <w:ilvl w:val="0"/>
          <w:numId w:val="44"/>
        </w:numPr>
        <w:ind w:left="426" w:hanging="426"/>
      </w:pPr>
      <w:proofErr w:type="spellStart"/>
      <w:r w:rsidRPr="00B218F6">
        <w:t>NativeKtV</w:t>
      </w:r>
      <w:proofErr w:type="spellEnd"/>
      <w:proofErr w:type="gramStart"/>
      <w:r w:rsidRPr="00B218F6">
        <w:t xml:space="preserve">=  </w:t>
      </w:r>
      <w:proofErr w:type="spellStart"/>
      <w:r w:rsidRPr="00B218F6">
        <w:t>UreaCL</w:t>
      </w:r>
      <w:proofErr w:type="spellEnd"/>
      <w:proofErr w:type="gramEnd"/>
      <w:r w:rsidRPr="00B218F6">
        <w:t>/ TBW</w:t>
      </w:r>
    </w:p>
    <w:p w14:paraId="534A3985" w14:textId="78A31FD8" w:rsidR="00BB5C73" w:rsidRPr="00B218F6" w:rsidRDefault="00BB5C73" w:rsidP="00346EA6">
      <w:pPr>
        <w:pStyle w:val="ListParagraph"/>
        <w:numPr>
          <w:ilvl w:val="0"/>
          <w:numId w:val="44"/>
        </w:numPr>
        <w:ind w:left="426" w:hanging="426"/>
      </w:pPr>
      <w:r w:rsidRPr="00B218F6">
        <w:t>Exchange volume in litres required per day = (0.25-</w:t>
      </w:r>
      <w:proofErr w:type="gramStart"/>
      <w:r w:rsidRPr="00B218F6">
        <w:t>NativeKtV)*</w:t>
      </w:r>
      <w:proofErr w:type="gramEnd"/>
      <w:r w:rsidRPr="00B218F6">
        <w:t>TBW</w:t>
      </w:r>
    </w:p>
    <w:p w14:paraId="618D8F36" w14:textId="77777777" w:rsidR="00BB5C73" w:rsidRDefault="00BB5C73" w:rsidP="00BB5C73">
      <w:pPr>
        <w:rPr>
          <w:i/>
          <w:iCs/>
        </w:rPr>
      </w:pPr>
    </w:p>
    <w:p w14:paraId="0EBBFA0A" w14:textId="2AD74B18" w:rsidR="00BB5C73" w:rsidRPr="00B218F6" w:rsidRDefault="00BB5C73" w:rsidP="00B218F6">
      <w:pPr>
        <w:pBdr>
          <w:top w:val="single" w:sz="4" w:space="1" w:color="auto"/>
          <w:left w:val="single" w:sz="4" w:space="4" w:color="auto"/>
          <w:bottom w:val="single" w:sz="4" w:space="1" w:color="auto"/>
          <w:right w:val="single" w:sz="4" w:space="4" w:color="auto"/>
        </w:pBdr>
      </w:pPr>
      <w:r w:rsidRPr="00B218F6">
        <w:rPr>
          <w:b/>
          <w:bCs/>
        </w:rPr>
        <w:t>Note</w:t>
      </w:r>
      <w:r w:rsidR="00B218F6" w:rsidRPr="00B218F6">
        <w:rPr>
          <w:b/>
          <w:bCs/>
        </w:rPr>
        <w:t>:</w:t>
      </w:r>
      <w:r w:rsidRPr="00B218F6">
        <w:t xml:space="preserve"> if the required exchange volume in litres per day is less than 2 (or a negative number) then one exchange per day is likely to be sufficient.</w:t>
      </w:r>
      <w:r w:rsidR="6B1F08F2" w:rsidRPr="00B218F6">
        <w:t xml:space="preserve"> </w:t>
      </w:r>
      <w:r w:rsidRPr="00B218F6">
        <w:t xml:space="preserve">The effectiveness of treatment should be monitored by means of patient symptoms and biochemistry and not solely </w:t>
      </w:r>
      <w:proofErr w:type="gramStart"/>
      <w:r w:rsidRPr="00B218F6">
        <w:t>on the basis of</w:t>
      </w:r>
      <w:proofErr w:type="gramEnd"/>
      <w:r w:rsidRPr="00B218F6">
        <w:t xml:space="preserve"> the calculations above.</w:t>
      </w:r>
    </w:p>
    <w:p w14:paraId="26AC0C08" w14:textId="77777777" w:rsidR="00BB5C73" w:rsidRDefault="00BB5C73" w:rsidP="00F67BB3"/>
    <w:p w14:paraId="0ABF2228" w14:textId="74CE3AA0" w:rsidR="00BB5C73" w:rsidRDefault="00BB5C73" w:rsidP="00F67BB3">
      <w:pPr>
        <w:sectPr w:rsidR="00BB5C73" w:rsidSect="0090320B">
          <w:headerReference w:type="even" r:id="rId13"/>
          <w:headerReference w:type="default" r:id="rId14"/>
          <w:footerReference w:type="default" r:id="rId15"/>
          <w:headerReference w:type="first" r:id="rId16"/>
          <w:pgSz w:w="11906" w:h="16838"/>
          <w:pgMar w:top="663" w:right="1418" w:bottom="1440" w:left="1418" w:header="357" w:footer="306" w:gutter="0"/>
          <w:cols w:space="708"/>
          <w:docGrid w:linePitch="360"/>
        </w:sectPr>
      </w:pPr>
    </w:p>
    <w:p w14:paraId="5EDDEAC0" w14:textId="113CCD0A" w:rsidR="00EC5D8E" w:rsidRPr="002672C4" w:rsidRDefault="00B218F6" w:rsidP="00B218F6">
      <w:pPr>
        <w:pStyle w:val="Heading2"/>
        <w:rPr>
          <w:b w:val="0"/>
        </w:rPr>
      </w:pPr>
      <w:bookmarkStart w:id="48" w:name="_Toc126850559"/>
      <w:r>
        <w:rPr>
          <w:rFonts w:asciiTheme="minorHAnsi" w:hAnsiTheme="minorHAnsi"/>
        </w:rPr>
        <w:lastRenderedPageBreak/>
        <w:t>2.5</w:t>
      </w:r>
      <w:r w:rsidR="009D1A14">
        <w:rPr>
          <w:noProof/>
        </w:rPr>
        <mc:AlternateContent>
          <mc:Choice Requires="wps">
            <w:drawing>
              <wp:anchor distT="0" distB="0" distL="114300" distR="114300" simplePos="0" relativeHeight="251670528" behindDoc="0" locked="0" layoutInCell="1" allowOverlap="1" wp14:anchorId="15AAE527" wp14:editId="3DEAA477">
                <wp:simplePos x="0" y="0"/>
                <wp:positionH relativeFrom="column">
                  <wp:posOffset>7067550</wp:posOffset>
                </wp:positionH>
                <wp:positionV relativeFrom="paragraph">
                  <wp:posOffset>3089910</wp:posOffset>
                </wp:positionV>
                <wp:extent cx="914400" cy="1238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914400"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75459CC">
              <v:rect id="Rectangle 18" style="position:absolute;margin-left:556.5pt;margin-top:243.3pt;width:1in;height:9.7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white [3212]" strokeweight="2pt" w14:anchorId="71850E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"/>
            </w:pict>
          </mc:Fallback>
        </mc:AlternateContent>
      </w:r>
      <w:r w:rsidR="008D21BC">
        <w:rPr>
          <w:noProof/>
        </w:rPr>
        <w:drawing>
          <wp:anchor distT="0" distB="0" distL="114300" distR="114300" simplePos="0" relativeHeight="251663360" behindDoc="0" locked="0" layoutInCell="1" allowOverlap="1" wp14:anchorId="5D63926D" wp14:editId="798F15BA">
            <wp:simplePos x="0" y="0"/>
            <wp:positionH relativeFrom="margin">
              <wp:posOffset>142240</wp:posOffset>
            </wp:positionH>
            <wp:positionV relativeFrom="paragraph">
              <wp:posOffset>269240</wp:posOffset>
            </wp:positionV>
            <wp:extent cx="8848725" cy="5101590"/>
            <wp:effectExtent l="0" t="0" r="9525" b="38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8848725" cy="510159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rPr>
        <w:t xml:space="preserve"> </w:t>
      </w:r>
      <w:r w:rsidR="00F67BB3">
        <w:t xml:space="preserve">Commencement </w:t>
      </w:r>
      <w:r w:rsidR="008D21BC">
        <w:t>pathway</w:t>
      </w:r>
      <w:bookmarkEnd w:id="48"/>
    </w:p>
    <w:p w14:paraId="476F277C" w14:textId="77777777" w:rsidR="008D21BC" w:rsidRDefault="008D21BC" w:rsidP="00EC532C">
      <w:pPr>
        <w:pStyle w:val="Heading2"/>
        <w:sectPr w:rsidR="008D21BC" w:rsidSect="008D21BC">
          <w:pgSz w:w="16838" w:h="11906" w:orient="landscape"/>
          <w:pgMar w:top="1418" w:right="663" w:bottom="1418" w:left="1440" w:header="357" w:footer="306" w:gutter="0"/>
          <w:cols w:space="708"/>
          <w:docGrid w:linePitch="360"/>
        </w:sectPr>
      </w:pPr>
      <w:bookmarkStart w:id="49" w:name="_Toc42066741"/>
    </w:p>
    <w:p w14:paraId="1319544C" w14:textId="6254B9C9" w:rsidR="000449AA" w:rsidRDefault="000449AA" w:rsidP="000449AA">
      <w:pPr>
        <w:pBdr>
          <w:top w:val="single" w:sz="4" w:space="1" w:color="auto"/>
          <w:left w:val="single" w:sz="4" w:space="4" w:color="auto"/>
          <w:bottom w:val="single" w:sz="4" w:space="1" w:color="auto"/>
          <w:right w:val="single" w:sz="4" w:space="4" w:color="auto"/>
        </w:pBdr>
      </w:pPr>
      <w:r w:rsidRPr="000449AA">
        <w:rPr>
          <w:b/>
          <w:bCs/>
        </w:rPr>
        <w:lastRenderedPageBreak/>
        <w:t>Note:</w:t>
      </w:r>
      <w:r>
        <w:t xml:space="preserve"> Do not talk or cough while performing the following processes 2.6; 2.7; 2.8 and 2.9</w:t>
      </w:r>
    </w:p>
    <w:p w14:paraId="482E8CB0" w14:textId="77777777" w:rsidR="000449AA" w:rsidRDefault="000449AA" w:rsidP="000449AA"/>
    <w:p w14:paraId="0283B0CE" w14:textId="4AD972E3" w:rsidR="00EC532C" w:rsidRDefault="00EC532C" w:rsidP="00EC532C">
      <w:pPr>
        <w:pStyle w:val="Heading2"/>
      </w:pPr>
      <w:bookmarkStart w:id="50" w:name="_Toc126850560"/>
      <w:r w:rsidRPr="0063506E">
        <w:t>2.</w:t>
      </w:r>
      <w:r w:rsidR="00B218F6">
        <w:t>6</w:t>
      </w:r>
      <w:r>
        <w:t xml:space="preserve"> PD </w:t>
      </w:r>
      <w:r w:rsidRPr="0063506E">
        <w:t>Fresenius Stay Safe Balance exchange</w:t>
      </w:r>
      <w:bookmarkEnd w:id="49"/>
      <w:bookmarkEnd w:id="50"/>
    </w:p>
    <w:p w14:paraId="11227547" w14:textId="77777777" w:rsidR="00EC532C" w:rsidRPr="006205B3" w:rsidRDefault="00EC532C" w:rsidP="00CA37C5">
      <w:pPr>
        <w:jc w:val="both"/>
        <w:rPr>
          <w:rFonts w:asciiTheme="minorHAnsi" w:hAnsiTheme="minorHAnsi" w:cs="Arial"/>
          <w:bCs/>
          <w:iCs/>
        </w:rPr>
      </w:pPr>
      <w:r w:rsidRPr="006205B3">
        <w:rPr>
          <w:rFonts w:asciiTheme="minorHAnsi" w:hAnsiTheme="minorHAnsi" w:cs="Arial"/>
          <w:bCs/>
          <w:iCs/>
        </w:rPr>
        <w:t xml:space="preserve">Equipment </w:t>
      </w:r>
    </w:p>
    <w:p w14:paraId="71F9DF3D" w14:textId="16139107" w:rsidR="00EC532C" w:rsidRPr="0087765A" w:rsidRDefault="00EC532C" w:rsidP="003D48B9">
      <w:pPr>
        <w:pStyle w:val="ListBullet"/>
        <w:tabs>
          <w:tab w:val="clear" w:pos="1080"/>
          <w:tab w:val="num" w:pos="360"/>
        </w:tabs>
        <w:ind w:left="360"/>
      </w:pPr>
      <w:r w:rsidRPr="0087765A">
        <w:t xml:space="preserve">1 </w:t>
      </w:r>
      <w:r w:rsidR="0087765A" w:rsidRPr="0087765A">
        <w:t>x warmed</w:t>
      </w:r>
      <w:r w:rsidRPr="0087765A">
        <w:t xml:space="preserve"> Fresenius Stay Safe Balance bag</w:t>
      </w:r>
    </w:p>
    <w:p w14:paraId="19F60BB7" w14:textId="77777777" w:rsidR="00EC532C" w:rsidRPr="0087765A" w:rsidRDefault="00EC532C" w:rsidP="003D48B9">
      <w:pPr>
        <w:pStyle w:val="ListBullet"/>
        <w:tabs>
          <w:tab w:val="clear" w:pos="1080"/>
          <w:tab w:val="num" w:pos="360"/>
        </w:tabs>
        <w:ind w:left="360"/>
      </w:pPr>
      <w:r w:rsidRPr="0087765A">
        <w:t>Organiser</w:t>
      </w:r>
    </w:p>
    <w:p w14:paraId="0F2C3C55" w14:textId="77777777" w:rsidR="00EC532C" w:rsidRPr="0087765A" w:rsidRDefault="00EC532C" w:rsidP="003D48B9">
      <w:pPr>
        <w:pStyle w:val="ListBullet"/>
        <w:tabs>
          <w:tab w:val="clear" w:pos="1080"/>
          <w:tab w:val="num" w:pos="360"/>
        </w:tabs>
        <w:ind w:left="360"/>
      </w:pPr>
      <w:r w:rsidRPr="0087765A">
        <w:t>1 x new disinfection cap</w:t>
      </w:r>
    </w:p>
    <w:p w14:paraId="2F133BFB" w14:textId="77777777" w:rsidR="00EC532C" w:rsidRPr="0087765A" w:rsidRDefault="00C72A68" w:rsidP="003D48B9">
      <w:pPr>
        <w:pStyle w:val="ListBullet"/>
        <w:tabs>
          <w:tab w:val="clear" w:pos="1080"/>
          <w:tab w:val="num" w:pos="360"/>
        </w:tabs>
        <w:ind w:left="360"/>
      </w:pPr>
      <w:r w:rsidRPr="0087765A">
        <w:t xml:space="preserve">Detergent wipes </w:t>
      </w:r>
      <w:r w:rsidR="00EC532C" w:rsidRPr="0087765A">
        <w:t>to clean table</w:t>
      </w:r>
    </w:p>
    <w:p w14:paraId="0FF0E161" w14:textId="4FD58A27" w:rsidR="00EC532C" w:rsidRPr="0087765A" w:rsidRDefault="00766C22" w:rsidP="003D48B9">
      <w:pPr>
        <w:pStyle w:val="ListBullet"/>
        <w:tabs>
          <w:tab w:val="clear" w:pos="1080"/>
          <w:tab w:val="num" w:pos="360"/>
        </w:tabs>
        <w:ind w:left="360"/>
      </w:pPr>
      <w:r w:rsidRPr="0087765A">
        <w:t>ABHR</w:t>
      </w:r>
      <w:r w:rsidR="006205B3">
        <w:t>.</w:t>
      </w:r>
    </w:p>
    <w:p w14:paraId="3B37F05D" w14:textId="77777777" w:rsidR="0007173F" w:rsidRPr="00EC532C" w:rsidRDefault="0007173F" w:rsidP="00EC532C">
      <w:pPr>
        <w:pStyle w:val="NoSpacing"/>
        <w:rPr>
          <w:rFonts w:asciiTheme="minorHAnsi" w:hAnsiTheme="minorHAnsi" w:cs="Arial"/>
          <w:b/>
          <w:bCs/>
          <w:sz w:val="24"/>
          <w:szCs w:val="24"/>
        </w:rPr>
      </w:pPr>
    </w:p>
    <w:p w14:paraId="6C0CFD25" w14:textId="77777777" w:rsidR="00EC532C" w:rsidRPr="006205B3" w:rsidRDefault="00EC532C" w:rsidP="00CA37C5">
      <w:pPr>
        <w:jc w:val="both"/>
        <w:rPr>
          <w:rFonts w:asciiTheme="minorHAnsi" w:hAnsiTheme="minorHAnsi" w:cs="Arial"/>
          <w:bCs/>
          <w:iCs/>
        </w:rPr>
      </w:pPr>
      <w:r w:rsidRPr="006205B3">
        <w:rPr>
          <w:rFonts w:asciiTheme="minorHAnsi" w:hAnsiTheme="minorHAnsi" w:cs="Arial"/>
          <w:bCs/>
          <w:iCs/>
        </w:rPr>
        <w:t>Method</w:t>
      </w:r>
    </w:p>
    <w:p w14:paraId="3D7C9C47" w14:textId="77777777" w:rsidR="00BB21EC" w:rsidRPr="007A7ECC" w:rsidRDefault="00BB21EC" w:rsidP="003D48B9">
      <w:pPr>
        <w:pStyle w:val="ListParagraph"/>
        <w:numPr>
          <w:ilvl w:val="0"/>
          <w:numId w:val="4"/>
        </w:numPr>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49585AB8" w14:textId="147BADC6" w:rsidR="00EC532C" w:rsidRPr="00EC532C" w:rsidRDefault="00EC532C" w:rsidP="003D48B9">
      <w:pPr>
        <w:pStyle w:val="ListParagraph"/>
        <w:numPr>
          <w:ilvl w:val="0"/>
          <w:numId w:val="4"/>
        </w:numPr>
        <w:ind w:right="1133"/>
        <w:contextualSpacing w:val="0"/>
        <w:rPr>
          <w:rFonts w:asciiTheme="minorHAnsi" w:hAnsiTheme="minorHAnsi" w:cs="Arial"/>
          <w:szCs w:val="24"/>
        </w:rPr>
      </w:pPr>
      <w:r w:rsidRPr="00EC532C">
        <w:rPr>
          <w:rFonts w:asciiTheme="minorHAnsi" w:hAnsiTheme="minorHAnsi" w:cs="Arial"/>
          <w:szCs w:val="24"/>
        </w:rPr>
        <w:t xml:space="preserve">Perform hand hygiene </w:t>
      </w:r>
      <w:r w:rsidR="00D074D8">
        <w:rPr>
          <w:rFonts w:asciiTheme="minorHAnsi" w:hAnsiTheme="minorHAnsi" w:cs="Arial"/>
          <w:szCs w:val="24"/>
        </w:rPr>
        <w:t xml:space="preserve">using </w:t>
      </w:r>
      <w:r w:rsidRPr="00EC532C">
        <w:rPr>
          <w:rFonts w:asciiTheme="minorHAnsi" w:hAnsiTheme="minorHAnsi" w:cs="Arial"/>
          <w:szCs w:val="24"/>
        </w:rPr>
        <w:t xml:space="preserve">ABHR </w:t>
      </w:r>
    </w:p>
    <w:p w14:paraId="5D9D1C6F" w14:textId="77777777" w:rsidR="00EC532C" w:rsidRPr="00EC532C" w:rsidRDefault="00EC532C" w:rsidP="003D48B9">
      <w:pPr>
        <w:pStyle w:val="NoSpacing"/>
        <w:numPr>
          <w:ilvl w:val="0"/>
          <w:numId w:val="4"/>
        </w:numPr>
        <w:rPr>
          <w:rFonts w:asciiTheme="minorHAnsi" w:eastAsia="Times New Roman" w:hAnsiTheme="minorHAnsi" w:cs="Arial"/>
          <w:sz w:val="24"/>
          <w:szCs w:val="24"/>
        </w:rPr>
      </w:pPr>
      <w:r w:rsidRPr="00EC532C">
        <w:rPr>
          <w:rFonts w:asciiTheme="minorHAnsi" w:hAnsiTheme="minorHAnsi" w:cs="Arial"/>
          <w:sz w:val="24"/>
          <w:szCs w:val="24"/>
        </w:rPr>
        <w:t xml:space="preserve">Clean work surface and organiser with </w:t>
      </w:r>
      <w:r w:rsidR="00A70753">
        <w:rPr>
          <w:rFonts w:asciiTheme="minorHAnsi" w:hAnsiTheme="minorHAnsi" w:cs="Arial"/>
          <w:sz w:val="24"/>
          <w:szCs w:val="24"/>
        </w:rPr>
        <w:t>detergent</w:t>
      </w:r>
      <w:r w:rsidR="005D777D">
        <w:rPr>
          <w:rFonts w:asciiTheme="minorHAnsi" w:hAnsiTheme="minorHAnsi" w:cs="Arial"/>
          <w:sz w:val="24"/>
          <w:szCs w:val="24"/>
        </w:rPr>
        <w:t xml:space="preserve"> wipes</w:t>
      </w:r>
    </w:p>
    <w:p w14:paraId="6F58B520"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Collect new disinfection cap and check expiry date</w:t>
      </w:r>
    </w:p>
    <w:p w14:paraId="39296E8F" w14:textId="4E7544F2"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Place cap, organiser</w:t>
      </w:r>
      <w:r w:rsidR="006205B3">
        <w:rPr>
          <w:rFonts w:asciiTheme="minorHAnsi" w:hAnsiTheme="minorHAnsi" w:cs="Arial"/>
          <w:sz w:val="24"/>
          <w:szCs w:val="24"/>
        </w:rPr>
        <w:t>,</w:t>
      </w:r>
      <w:r w:rsidRPr="00EC532C">
        <w:rPr>
          <w:rFonts w:asciiTheme="minorHAnsi" w:hAnsiTheme="minorHAnsi" w:cs="Arial"/>
          <w:sz w:val="24"/>
          <w:szCs w:val="24"/>
        </w:rPr>
        <w:t xml:space="preserve"> and hand rub on cleaned </w:t>
      </w:r>
      <w:r w:rsidR="006205B3">
        <w:rPr>
          <w:rFonts w:asciiTheme="minorHAnsi" w:hAnsiTheme="minorHAnsi" w:cs="Arial"/>
          <w:sz w:val="24"/>
          <w:szCs w:val="24"/>
        </w:rPr>
        <w:t xml:space="preserve">sterile </w:t>
      </w:r>
      <w:r w:rsidRPr="00EC532C">
        <w:rPr>
          <w:rFonts w:asciiTheme="minorHAnsi" w:hAnsiTheme="minorHAnsi" w:cs="Arial"/>
          <w:sz w:val="24"/>
          <w:szCs w:val="24"/>
        </w:rPr>
        <w:t>work surface</w:t>
      </w:r>
    </w:p>
    <w:p w14:paraId="05832704" w14:textId="75DAE968"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Check warmed Fresenius PD bag for correct volume</w:t>
      </w:r>
      <w:r w:rsidR="006205B3">
        <w:rPr>
          <w:rFonts w:asciiTheme="minorHAnsi" w:hAnsiTheme="minorHAnsi" w:cs="Arial"/>
          <w:sz w:val="24"/>
          <w:szCs w:val="24"/>
        </w:rPr>
        <w:t>;</w:t>
      </w:r>
      <w:r w:rsidRPr="00EC532C">
        <w:rPr>
          <w:rFonts w:asciiTheme="minorHAnsi" w:hAnsiTheme="minorHAnsi" w:cs="Arial"/>
          <w:sz w:val="24"/>
          <w:szCs w:val="24"/>
        </w:rPr>
        <w:t xml:space="preserve"> glucose concentration</w:t>
      </w:r>
      <w:r w:rsidR="006205B3">
        <w:rPr>
          <w:rFonts w:asciiTheme="minorHAnsi" w:hAnsiTheme="minorHAnsi" w:cs="Arial"/>
          <w:sz w:val="24"/>
          <w:szCs w:val="24"/>
        </w:rPr>
        <w:t>;</w:t>
      </w:r>
      <w:r w:rsidRPr="00EC532C">
        <w:rPr>
          <w:rFonts w:asciiTheme="minorHAnsi" w:hAnsiTheme="minorHAnsi" w:cs="Arial"/>
          <w:sz w:val="24"/>
          <w:szCs w:val="24"/>
        </w:rPr>
        <w:t xml:space="preserve"> expiry date</w:t>
      </w:r>
      <w:r w:rsidR="006205B3">
        <w:rPr>
          <w:rFonts w:asciiTheme="minorHAnsi" w:hAnsiTheme="minorHAnsi" w:cs="Arial"/>
          <w:sz w:val="24"/>
          <w:szCs w:val="24"/>
        </w:rPr>
        <w:t>;</w:t>
      </w:r>
      <w:r w:rsidRPr="00EC532C">
        <w:rPr>
          <w:rFonts w:asciiTheme="minorHAnsi" w:hAnsiTheme="minorHAnsi" w:cs="Arial"/>
          <w:sz w:val="24"/>
          <w:szCs w:val="24"/>
        </w:rPr>
        <w:t xml:space="preserve"> clarity and leaks. Check that the outer pouch is intact</w:t>
      </w:r>
    </w:p>
    <w:p w14:paraId="137C675F" w14:textId="2DD8670E" w:rsidR="00766C22"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Open new bag, leave in its package</w:t>
      </w:r>
    </w:p>
    <w:p w14:paraId="269673B7" w14:textId="6A3928A0" w:rsidR="00766C22" w:rsidRDefault="00D074D8" w:rsidP="003D48B9">
      <w:pPr>
        <w:pStyle w:val="NoSpacing"/>
        <w:numPr>
          <w:ilvl w:val="0"/>
          <w:numId w:val="4"/>
        </w:numPr>
        <w:rPr>
          <w:rFonts w:asciiTheme="minorHAnsi" w:hAnsiTheme="minorHAnsi" w:cs="Arial"/>
          <w:sz w:val="24"/>
          <w:szCs w:val="24"/>
        </w:rPr>
      </w:pPr>
      <w:r>
        <w:rPr>
          <w:rFonts w:asciiTheme="minorHAnsi" w:hAnsiTheme="minorHAnsi" w:cs="Arial"/>
          <w:sz w:val="24"/>
          <w:szCs w:val="24"/>
        </w:rPr>
        <w:t>Perform hand hygiene using ABHR</w:t>
      </w:r>
    </w:p>
    <w:p w14:paraId="74E202E7"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Roll bag from side to break middle seam, then roll bag from top to break the triangle completely. Check for leaks or irregularities</w:t>
      </w:r>
    </w:p>
    <w:p w14:paraId="1D964671" w14:textId="419854A0"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Hang the bag and uncoil the lines</w:t>
      </w:r>
      <w:r w:rsidR="006205B3">
        <w:rPr>
          <w:rFonts w:asciiTheme="minorHAnsi" w:hAnsiTheme="minorHAnsi" w:cs="Arial"/>
          <w:sz w:val="24"/>
          <w:szCs w:val="24"/>
        </w:rPr>
        <w:t>;</w:t>
      </w:r>
      <w:r w:rsidRPr="00EC532C">
        <w:rPr>
          <w:rFonts w:asciiTheme="minorHAnsi" w:hAnsiTheme="minorHAnsi" w:cs="Arial"/>
          <w:sz w:val="24"/>
          <w:szCs w:val="24"/>
        </w:rPr>
        <w:t xml:space="preserve"> place disc into organiser </w:t>
      </w:r>
      <w:r w:rsidR="002E7867">
        <w:rPr>
          <w:rFonts w:asciiTheme="minorHAnsi" w:hAnsiTheme="minorHAnsi" w:cs="Arial"/>
          <w:sz w:val="24"/>
          <w:szCs w:val="24"/>
        </w:rPr>
        <w:t>and</w:t>
      </w:r>
      <w:r w:rsidRPr="00EC532C">
        <w:rPr>
          <w:rFonts w:asciiTheme="minorHAnsi" w:hAnsiTheme="minorHAnsi" w:cs="Arial"/>
          <w:sz w:val="24"/>
          <w:szCs w:val="24"/>
        </w:rPr>
        <w:t xml:space="preserve"> drain bag down</w:t>
      </w:r>
    </w:p>
    <w:p w14:paraId="29190D88" w14:textId="5D978FA4" w:rsidR="00EC532C" w:rsidRPr="00EC532C" w:rsidRDefault="00390323" w:rsidP="003D48B9">
      <w:pPr>
        <w:pStyle w:val="NoSpacing"/>
        <w:numPr>
          <w:ilvl w:val="0"/>
          <w:numId w:val="4"/>
        </w:numPr>
        <w:rPr>
          <w:rFonts w:asciiTheme="minorHAnsi" w:hAnsiTheme="minorHAnsi" w:cs="Arial"/>
          <w:sz w:val="24"/>
          <w:szCs w:val="24"/>
        </w:rPr>
      </w:pPr>
      <w:r w:rsidRPr="00390323">
        <w:rPr>
          <w:rFonts w:asciiTheme="minorHAnsi" w:hAnsiTheme="minorHAnsi" w:cs="Arial"/>
          <w:sz w:val="24"/>
          <w:szCs w:val="24"/>
        </w:rPr>
        <w:t>Ensure patient’s extension line accessible by removing from under the patient’s clothes</w:t>
      </w:r>
      <w:r w:rsidRPr="00EC532C">
        <w:rPr>
          <w:rFonts w:asciiTheme="minorHAnsi" w:hAnsiTheme="minorHAnsi" w:cs="Arial"/>
          <w:sz w:val="24"/>
          <w:szCs w:val="24"/>
        </w:rPr>
        <w:t xml:space="preserve"> </w:t>
      </w:r>
    </w:p>
    <w:p w14:paraId="4128E1E3" w14:textId="6024E225" w:rsidR="00766C22" w:rsidRPr="00E93BAD" w:rsidRDefault="00EC532C" w:rsidP="003D48B9">
      <w:pPr>
        <w:pStyle w:val="NoSpacing"/>
        <w:numPr>
          <w:ilvl w:val="0"/>
          <w:numId w:val="4"/>
        </w:numPr>
        <w:spacing w:line="276" w:lineRule="auto"/>
        <w:ind w:right="1133"/>
        <w:rPr>
          <w:rFonts w:asciiTheme="minorHAnsi" w:hAnsiTheme="minorHAnsi" w:cs="Arial"/>
          <w:szCs w:val="24"/>
        </w:rPr>
      </w:pPr>
      <w:r w:rsidRPr="00E93BAD">
        <w:rPr>
          <w:rFonts w:asciiTheme="minorHAnsi" w:hAnsiTheme="minorHAnsi" w:cs="Arial"/>
          <w:sz w:val="24"/>
          <w:szCs w:val="24"/>
        </w:rPr>
        <w:t>Place catheter into right side of the organiser</w:t>
      </w:r>
    </w:p>
    <w:p w14:paraId="586EA63E" w14:textId="1F254623" w:rsidR="00EC532C" w:rsidRPr="000153D9" w:rsidRDefault="00D074D8" w:rsidP="003D48B9">
      <w:pPr>
        <w:pStyle w:val="ListBullet"/>
        <w:numPr>
          <w:ilvl w:val="0"/>
          <w:numId w:val="4"/>
        </w:numPr>
        <w:ind w:right="1133"/>
        <w:rPr>
          <w:rFonts w:asciiTheme="minorHAnsi" w:hAnsiTheme="minorHAnsi" w:cs="Arial"/>
          <w:szCs w:val="24"/>
        </w:rPr>
      </w:pPr>
      <w:r>
        <w:t>Perform hand hygiene using ABHR</w:t>
      </w:r>
      <w:r w:rsidR="006205B3">
        <w:t xml:space="preserve"> </w:t>
      </w:r>
    </w:p>
    <w:p w14:paraId="27EC7E21"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Remove coloured protection cap from disc</w:t>
      </w:r>
    </w:p>
    <w:p w14:paraId="36AF7727"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 xml:space="preserve">Unscrew catheter from cap and connect to disc making sure the catheter is not dropped </w:t>
      </w:r>
      <w:r w:rsidR="002E7867">
        <w:rPr>
          <w:rFonts w:asciiTheme="minorHAnsi" w:hAnsiTheme="minorHAnsi" w:cs="Arial"/>
          <w:sz w:val="24"/>
          <w:szCs w:val="24"/>
        </w:rPr>
        <w:t>and</w:t>
      </w:r>
      <w:r w:rsidRPr="00EC532C">
        <w:rPr>
          <w:rFonts w:asciiTheme="minorHAnsi" w:hAnsiTheme="minorHAnsi" w:cs="Arial"/>
          <w:sz w:val="24"/>
          <w:szCs w:val="24"/>
        </w:rPr>
        <w:t xml:space="preserve"> does not touch anything else</w:t>
      </w:r>
    </w:p>
    <w:p w14:paraId="047AF1BB"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Put the coloured cap from disc onto old cap. Pull out and discard</w:t>
      </w:r>
    </w:p>
    <w:p w14:paraId="7B984F3F" w14:textId="57FF2090"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bCs/>
          <w:sz w:val="24"/>
          <w:szCs w:val="24"/>
        </w:rPr>
        <w:t>Open clamp</w:t>
      </w:r>
      <w:r w:rsidRPr="00EC532C">
        <w:rPr>
          <w:rFonts w:asciiTheme="minorHAnsi" w:hAnsiTheme="minorHAnsi" w:cs="Arial"/>
          <w:sz w:val="24"/>
          <w:szCs w:val="24"/>
        </w:rPr>
        <w:t xml:space="preserve"> on extension line and commence drainage</w:t>
      </w:r>
      <w:r w:rsidR="006205B3">
        <w:rPr>
          <w:rFonts w:asciiTheme="minorHAnsi" w:hAnsiTheme="minorHAnsi" w:cs="Arial"/>
          <w:sz w:val="24"/>
          <w:szCs w:val="24"/>
        </w:rPr>
        <w:t xml:space="preserve"> </w:t>
      </w:r>
    </w:p>
    <w:p w14:paraId="1D252C8F" w14:textId="1329712E" w:rsidR="00EC532C" w:rsidRPr="00EC532C" w:rsidRDefault="00EC532C" w:rsidP="006205B3">
      <w:pPr>
        <w:pStyle w:val="NoSpacing"/>
        <w:ind w:left="360"/>
        <w:rPr>
          <w:rFonts w:asciiTheme="minorHAnsi" w:hAnsiTheme="minorHAnsi" w:cs="Arial"/>
          <w:sz w:val="24"/>
          <w:szCs w:val="24"/>
        </w:rPr>
      </w:pPr>
      <w:r w:rsidRPr="00EC532C">
        <w:rPr>
          <w:rFonts w:asciiTheme="minorHAnsi" w:hAnsiTheme="minorHAnsi" w:cs="Arial"/>
          <w:noProof/>
          <w:sz w:val="24"/>
          <w:szCs w:val="24"/>
          <w:lang w:eastAsia="en-AU"/>
        </w:rPr>
        <w:drawing>
          <wp:inline distT="0" distB="0" distL="0" distR="0" wp14:anchorId="193BB1AB" wp14:editId="62360738">
            <wp:extent cx="640715" cy="1131570"/>
            <wp:effectExtent l="0" t="0" r="6985" b="0"/>
            <wp:docPr id="3" name="Picture 3" descr="cid:image003.jpg@01D2A897.A0AB1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jpg@01D2A897.A0AB13A0"/>
                    <pic:cNvPicPr>
                      <a:picLocks noChangeAspect="1" noChangeArrowheads="1"/>
                    </pic:cNvPicPr>
                  </pic:nvPicPr>
                  <pic:blipFill>
                    <a:blip r:embed="rId18" r:link="rId19" cstate="print"/>
                    <a:srcRect/>
                    <a:stretch>
                      <a:fillRect/>
                    </a:stretch>
                  </pic:blipFill>
                  <pic:spPr bwMode="auto">
                    <a:xfrm>
                      <a:off x="0" y="0"/>
                      <a:ext cx="640715" cy="1131570"/>
                    </a:xfrm>
                    <a:prstGeom prst="rect">
                      <a:avLst/>
                    </a:prstGeom>
                    <a:noFill/>
                    <a:ln w="9525">
                      <a:noFill/>
                      <a:miter lim="800000"/>
                      <a:headEnd/>
                      <a:tailEnd/>
                    </a:ln>
                  </pic:spPr>
                </pic:pic>
              </a:graphicData>
            </a:graphic>
          </wp:inline>
        </w:drawing>
      </w:r>
      <w:r w:rsidR="006205B3">
        <w:rPr>
          <w:rFonts w:asciiTheme="minorHAnsi" w:hAnsiTheme="minorHAnsi" w:cs="Arial"/>
          <w:sz w:val="24"/>
          <w:szCs w:val="24"/>
        </w:rPr>
        <w:br/>
      </w:r>
    </w:p>
    <w:p w14:paraId="362B296A" w14:textId="77777777" w:rsidR="00EC532C" w:rsidRPr="006205B3"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 xml:space="preserve">When drainage complete, </w:t>
      </w:r>
      <w:r w:rsidRPr="006205B3">
        <w:rPr>
          <w:rFonts w:asciiTheme="minorHAnsi" w:hAnsiTheme="minorHAnsi" w:cs="Arial"/>
          <w:sz w:val="24"/>
          <w:szCs w:val="24"/>
        </w:rPr>
        <w:t>close clamp on extension line</w:t>
      </w:r>
    </w:p>
    <w:p w14:paraId="33BD4EF7" w14:textId="16DABB81" w:rsidR="00EC532C" w:rsidRPr="00AB78AC" w:rsidRDefault="00EC532C" w:rsidP="00AD2B8B">
      <w:pPr>
        <w:pStyle w:val="NoSpacing"/>
        <w:numPr>
          <w:ilvl w:val="0"/>
          <w:numId w:val="4"/>
        </w:numPr>
        <w:rPr>
          <w:rFonts w:asciiTheme="minorHAnsi" w:hAnsiTheme="minorHAnsi" w:cs="Arial"/>
          <w:sz w:val="24"/>
          <w:szCs w:val="24"/>
        </w:rPr>
      </w:pPr>
      <w:r w:rsidRPr="00AB78AC">
        <w:rPr>
          <w:rFonts w:asciiTheme="minorHAnsi" w:hAnsiTheme="minorHAnsi" w:cs="Arial"/>
          <w:sz w:val="24"/>
          <w:szCs w:val="24"/>
        </w:rPr>
        <w:lastRenderedPageBreak/>
        <w:t>Turn dial to flush position and count to five</w:t>
      </w:r>
      <w:r w:rsidR="006205B3" w:rsidRPr="00AB78AC">
        <w:rPr>
          <w:rFonts w:asciiTheme="minorHAnsi" w:hAnsiTheme="minorHAnsi" w:cs="Arial"/>
          <w:sz w:val="24"/>
          <w:szCs w:val="24"/>
        </w:rPr>
        <w:br/>
      </w:r>
      <w:r w:rsidRPr="00EC532C">
        <w:rPr>
          <w:rFonts w:asciiTheme="minorHAnsi" w:hAnsiTheme="minorHAnsi" w:cs="Arial"/>
          <w:noProof/>
          <w:sz w:val="24"/>
          <w:szCs w:val="24"/>
          <w:lang w:eastAsia="en-AU"/>
        </w:rPr>
        <w:drawing>
          <wp:inline distT="0" distB="0" distL="0" distR="0" wp14:anchorId="198DD804" wp14:editId="71A4C3E1">
            <wp:extent cx="588645" cy="1069340"/>
            <wp:effectExtent l="19050" t="0" r="1905" b="0"/>
            <wp:docPr id="1" name="Picture 1" descr="cid:image004.jpg@01D2A897.A0AB1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2A897.A0AB13A0"/>
                    <pic:cNvPicPr>
                      <a:picLocks noChangeAspect="1" noChangeArrowheads="1"/>
                    </pic:cNvPicPr>
                  </pic:nvPicPr>
                  <pic:blipFill>
                    <a:blip r:embed="rId20" r:link="rId21" cstate="print"/>
                    <a:srcRect/>
                    <a:stretch>
                      <a:fillRect/>
                    </a:stretch>
                  </pic:blipFill>
                  <pic:spPr bwMode="auto">
                    <a:xfrm>
                      <a:off x="0" y="0"/>
                      <a:ext cx="588645" cy="1069340"/>
                    </a:xfrm>
                    <a:prstGeom prst="rect">
                      <a:avLst/>
                    </a:prstGeom>
                    <a:noFill/>
                    <a:ln w="9525">
                      <a:noFill/>
                      <a:miter lim="800000"/>
                      <a:headEnd/>
                      <a:tailEnd/>
                    </a:ln>
                  </pic:spPr>
                </pic:pic>
              </a:graphicData>
            </a:graphic>
          </wp:inline>
        </w:drawing>
      </w:r>
    </w:p>
    <w:p w14:paraId="008B172D" w14:textId="4E81FF8C"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Then turn the dial to the white circle</w:t>
      </w:r>
      <w:r w:rsidR="006205B3">
        <w:rPr>
          <w:rFonts w:asciiTheme="minorHAnsi" w:hAnsiTheme="minorHAnsi" w:cs="Arial"/>
          <w:sz w:val="24"/>
          <w:szCs w:val="24"/>
        </w:rPr>
        <w:br/>
      </w:r>
    </w:p>
    <w:p w14:paraId="7304CAB9" w14:textId="6C35742D" w:rsidR="00EC532C" w:rsidRPr="00EC532C" w:rsidRDefault="00EC532C" w:rsidP="00EC532C">
      <w:pPr>
        <w:pStyle w:val="NoSpacing"/>
        <w:ind w:left="360"/>
        <w:rPr>
          <w:rFonts w:asciiTheme="minorHAnsi" w:hAnsiTheme="minorHAnsi" w:cs="Arial"/>
          <w:sz w:val="24"/>
          <w:szCs w:val="24"/>
        </w:rPr>
      </w:pPr>
      <w:r w:rsidRPr="00EC532C">
        <w:rPr>
          <w:rFonts w:asciiTheme="minorHAnsi" w:hAnsiTheme="minorHAnsi" w:cs="Arial"/>
          <w:noProof/>
          <w:sz w:val="24"/>
          <w:szCs w:val="24"/>
          <w:lang w:eastAsia="en-AU"/>
        </w:rPr>
        <w:drawing>
          <wp:inline distT="0" distB="0" distL="0" distR="0" wp14:anchorId="58FB71F1" wp14:editId="414F1746">
            <wp:extent cx="588645" cy="1074420"/>
            <wp:effectExtent l="19050" t="0" r="1905" b="0"/>
            <wp:docPr id="5" name="Picture 5" descr="cid:image005.jpg@01D2A897.A0AB1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jpg@01D2A897.A0AB13A0"/>
                    <pic:cNvPicPr>
                      <a:picLocks noChangeAspect="1" noChangeArrowheads="1"/>
                    </pic:cNvPicPr>
                  </pic:nvPicPr>
                  <pic:blipFill>
                    <a:blip r:embed="rId22" r:link="rId23" cstate="print"/>
                    <a:srcRect/>
                    <a:stretch>
                      <a:fillRect/>
                    </a:stretch>
                  </pic:blipFill>
                  <pic:spPr bwMode="auto">
                    <a:xfrm>
                      <a:off x="0" y="0"/>
                      <a:ext cx="588645" cy="1074420"/>
                    </a:xfrm>
                    <a:prstGeom prst="rect">
                      <a:avLst/>
                    </a:prstGeom>
                    <a:noFill/>
                    <a:ln w="9525">
                      <a:noFill/>
                      <a:miter lim="800000"/>
                      <a:headEnd/>
                      <a:tailEnd/>
                    </a:ln>
                  </pic:spPr>
                </pic:pic>
              </a:graphicData>
            </a:graphic>
          </wp:inline>
        </w:drawing>
      </w:r>
      <w:r w:rsidR="006205B3">
        <w:rPr>
          <w:rFonts w:asciiTheme="minorHAnsi" w:hAnsiTheme="minorHAnsi" w:cs="Arial"/>
          <w:sz w:val="24"/>
          <w:szCs w:val="24"/>
        </w:rPr>
        <w:br/>
      </w:r>
    </w:p>
    <w:p w14:paraId="108A9C25" w14:textId="6C755D8D" w:rsidR="00EC532C" w:rsidRPr="00EC532C" w:rsidRDefault="006205B3" w:rsidP="003D48B9">
      <w:pPr>
        <w:pStyle w:val="NoSpacing"/>
        <w:numPr>
          <w:ilvl w:val="0"/>
          <w:numId w:val="4"/>
        </w:numPr>
        <w:rPr>
          <w:rFonts w:asciiTheme="minorHAnsi" w:hAnsiTheme="minorHAnsi" w:cs="Arial"/>
          <w:sz w:val="24"/>
          <w:szCs w:val="24"/>
        </w:rPr>
      </w:pPr>
      <w:r>
        <w:rPr>
          <w:rFonts w:asciiTheme="minorHAnsi" w:hAnsiTheme="minorHAnsi" w:cs="Arial"/>
          <w:sz w:val="24"/>
          <w:szCs w:val="24"/>
        </w:rPr>
        <w:t>Ensure</w:t>
      </w:r>
      <w:r w:rsidR="00EC532C" w:rsidRPr="00EC532C">
        <w:rPr>
          <w:rFonts w:asciiTheme="minorHAnsi" w:hAnsiTheme="minorHAnsi" w:cs="Arial"/>
          <w:sz w:val="24"/>
          <w:szCs w:val="24"/>
        </w:rPr>
        <w:t xml:space="preserve"> there is no air in fill line</w:t>
      </w:r>
      <w:r>
        <w:rPr>
          <w:rFonts w:asciiTheme="minorHAnsi" w:hAnsiTheme="minorHAnsi" w:cs="Arial"/>
          <w:sz w:val="24"/>
          <w:szCs w:val="24"/>
        </w:rPr>
        <w:t xml:space="preserve"> and then t</w:t>
      </w:r>
      <w:r w:rsidR="00EC532C" w:rsidRPr="00EC532C">
        <w:rPr>
          <w:rFonts w:asciiTheme="minorHAnsi" w:hAnsiTheme="minorHAnsi" w:cs="Arial"/>
          <w:sz w:val="24"/>
          <w:szCs w:val="24"/>
        </w:rPr>
        <w:t>urn the dial to the blue circle</w:t>
      </w:r>
    </w:p>
    <w:p w14:paraId="3094FA21" w14:textId="6D92CF73" w:rsidR="00EC532C" w:rsidRPr="00EC532C" w:rsidRDefault="00EC532C" w:rsidP="00EC532C">
      <w:pPr>
        <w:pStyle w:val="NoSpacing"/>
        <w:ind w:left="360"/>
        <w:rPr>
          <w:rFonts w:asciiTheme="minorHAnsi" w:hAnsiTheme="minorHAnsi" w:cs="Arial"/>
          <w:sz w:val="24"/>
          <w:szCs w:val="24"/>
        </w:rPr>
      </w:pPr>
      <w:r w:rsidRPr="00EC532C">
        <w:rPr>
          <w:rFonts w:asciiTheme="minorHAnsi" w:hAnsiTheme="minorHAnsi" w:cs="Arial"/>
          <w:noProof/>
          <w:sz w:val="24"/>
          <w:szCs w:val="24"/>
          <w:lang w:eastAsia="en-AU"/>
        </w:rPr>
        <w:drawing>
          <wp:inline distT="0" distB="0" distL="0" distR="0" wp14:anchorId="123CA16A" wp14:editId="3B090FD6">
            <wp:extent cx="609600" cy="1084580"/>
            <wp:effectExtent l="19050" t="0" r="0" b="0"/>
            <wp:docPr id="6" name="Picture 2" descr="cid:image006.jpg@01D2A897.A0AB1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jpg@01D2A897.A0AB13A0"/>
                    <pic:cNvPicPr>
                      <a:picLocks noChangeAspect="1" noChangeArrowheads="1"/>
                    </pic:cNvPicPr>
                  </pic:nvPicPr>
                  <pic:blipFill>
                    <a:blip r:embed="rId24" r:link="rId25" cstate="print"/>
                    <a:srcRect/>
                    <a:stretch>
                      <a:fillRect/>
                    </a:stretch>
                  </pic:blipFill>
                  <pic:spPr bwMode="auto">
                    <a:xfrm>
                      <a:off x="0" y="0"/>
                      <a:ext cx="609600" cy="1084580"/>
                    </a:xfrm>
                    <a:prstGeom prst="rect">
                      <a:avLst/>
                    </a:prstGeom>
                    <a:noFill/>
                    <a:ln w="9525">
                      <a:noFill/>
                      <a:miter lim="800000"/>
                      <a:headEnd/>
                      <a:tailEnd/>
                    </a:ln>
                  </pic:spPr>
                </pic:pic>
              </a:graphicData>
            </a:graphic>
          </wp:inline>
        </w:drawing>
      </w:r>
      <w:r w:rsidR="006205B3">
        <w:rPr>
          <w:rFonts w:asciiTheme="minorHAnsi" w:hAnsiTheme="minorHAnsi" w:cs="Arial"/>
          <w:sz w:val="24"/>
          <w:szCs w:val="24"/>
        </w:rPr>
        <w:br/>
      </w:r>
    </w:p>
    <w:p w14:paraId="5E4C90CA"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Open clamp on extension line to commence fill</w:t>
      </w:r>
    </w:p>
    <w:p w14:paraId="3A5B7631"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When inflow complete,</w:t>
      </w:r>
      <w:r w:rsidR="0007173F">
        <w:rPr>
          <w:rFonts w:asciiTheme="minorHAnsi" w:hAnsiTheme="minorHAnsi" w:cs="Arial"/>
          <w:sz w:val="24"/>
          <w:szCs w:val="24"/>
        </w:rPr>
        <w:t xml:space="preserve"> close clamp on extension line</w:t>
      </w:r>
    </w:p>
    <w:p w14:paraId="61D2035A"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Turn dial</w:t>
      </w:r>
      <w:r w:rsidR="0007173F">
        <w:rPr>
          <w:rFonts w:asciiTheme="minorHAnsi" w:hAnsiTheme="minorHAnsi" w:cs="Arial"/>
          <w:sz w:val="24"/>
          <w:szCs w:val="24"/>
        </w:rPr>
        <w:t xml:space="preserve"> to last position to insert pin</w:t>
      </w:r>
    </w:p>
    <w:p w14:paraId="50D76D75" w14:textId="49EC5194" w:rsidR="00EC532C" w:rsidRPr="00EC532C" w:rsidRDefault="00EC532C" w:rsidP="00EC532C">
      <w:pPr>
        <w:ind w:left="360"/>
      </w:pPr>
      <w:r w:rsidRPr="00EC532C">
        <w:rPr>
          <w:noProof/>
          <w:lang w:eastAsia="en-AU"/>
        </w:rPr>
        <w:drawing>
          <wp:inline distT="0" distB="0" distL="0" distR="0" wp14:anchorId="65B164A6" wp14:editId="616F2153">
            <wp:extent cx="619760" cy="1095375"/>
            <wp:effectExtent l="19050" t="0" r="8890" b="0"/>
            <wp:docPr id="7" name="Picture 7" descr="cid:image007.jpg@01D2A897.A0AB1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7.jpg@01D2A897.A0AB13A0"/>
                    <pic:cNvPicPr>
                      <a:picLocks noChangeAspect="1" noChangeArrowheads="1"/>
                    </pic:cNvPicPr>
                  </pic:nvPicPr>
                  <pic:blipFill>
                    <a:blip r:embed="rId26" r:link="rId27" cstate="print"/>
                    <a:srcRect/>
                    <a:stretch>
                      <a:fillRect/>
                    </a:stretch>
                  </pic:blipFill>
                  <pic:spPr bwMode="auto">
                    <a:xfrm>
                      <a:off x="0" y="0"/>
                      <a:ext cx="619760" cy="1095375"/>
                    </a:xfrm>
                    <a:prstGeom prst="rect">
                      <a:avLst/>
                    </a:prstGeom>
                    <a:noFill/>
                    <a:ln w="9525">
                      <a:noFill/>
                      <a:miter lim="800000"/>
                      <a:headEnd/>
                      <a:tailEnd/>
                    </a:ln>
                  </pic:spPr>
                </pic:pic>
              </a:graphicData>
            </a:graphic>
          </wp:inline>
        </w:drawing>
      </w:r>
      <w:r w:rsidR="00C8498A">
        <w:br/>
      </w:r>
    </w:p>
    <w:p w14:paraId="738F1291"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Open new disinfectant cap and place it in left side of organiser</w:t>
      </w:r>
    </w:p>
    <w:p w14:paraId="52C8488C" w14:textId="74007AB6" w:rsidR="00EC532C" w:rsidRPr="00C8498A" w:rsidRDefault="00D074D8" w:rsidP="003D48B9">
      <w:pPr>
        <w:pStyle w:val="ListBullet"/>
        <w:numPr>
          <w:ilvl w:val="0"/>
          <w:numId w:val="4"/>
        </w:numPr>
        <w:ind w:right="1133"/>
        <w:rPr>
          <w:rFonts w:asciiTheme="minorHAnsi" w:hAnsiTheme="minorHAnsi" w:cs="Arial"/>
          <w:szCs w:val="24"/>
        </w:rPr>
      </w:pPr>
      <w:r>
        <w:t>Perform hand hygiene using ABHR</w:t>
      </w:r>
      <w:r w:rsidR="000153D9">
        <w:t xml:space="preserve">. </w:t>
      </w:r>
    </w:p>
    <w:p w14:paraId="68941712"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Unscrew cover from the new cap</w:t>
      </w:r>
    </w:p>
    <w:p w14:paraId="1446032E"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Unscrew catheter and screw onto the new cap making su</w:t>
      </w:r>
      <w:r w:rsidR="0007173F">
        <w:rPr>
          <w:rFonts w:asciiTheme="minorHAnsi" w:hAnsiTheme="minorHAnsi" w:cs="Arial"/>
          <w:sz w:val="24"/>
          <w:szCs w:val="24"/>
        </w:rPr>
        <w:t>re the catheter is not dropped and does not</w:t>
      </w:r>
      <w:r w:rsidRPr="00EC532C">
        <w:rPr>
          <w:rFonts w:asciiTheme="minorHAnsi" w:hAnsiTheme="minorHAnsi" w:cs="Arial"/>
          <w:sz w:val="24"/>
          <w:szCs w:val="24"/>
        </w:rPr>
        <w:t xml:space="preserve"> touch anything else</w:t>
      </w:r>
    </w:p>
    <w:p w14:paraId="5CF4B5EE"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bCs/>
          <w:sz w:val="24"/>
          <w:szCs w:val="24"/>
        </w:rPr>
        <w:t>Pull</w:t>
      </w:r>
      <w:r w:rsidR="0007173F">
        <w:rPr>
          <w:rFonts w:asciiTheme="minorHAnsi" w:hAnsiTheme="minorHAnsi" w:cs="Arial"/>
          <w:sz w:val="24"/>
          <w:szCs w:val="24"/>
        </w:rPr>
        <w:t xml:space="preserve"> </w:t>
      </w:r>
      <w:r w:rsidRPr="00EC532C">
        <w:rPr>
          <w:rFonts w:asciiTheme="minorHAnsi" w:hAnsiTheme="minorHAnsi" w:cs="Arial"/>
          <w:sz w:val="24"/>
          <w:szCs w:val="24"/>
        </w:rPr>
        <w:t>catheter out of the organiser</w:t>
      </w:r>
    </w:p>
    <w:p w14:paraId="32F44A79"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Put the cover from new cap onto disc to seal it off</w:t>
      </w:r>
    </w:p>
    <w:p w14:paraId="60D9C3B8" w14:textId="77777777" w:rsidR="00EC532C" w:rsidRPr="00EC532C" w:rsidRDefault="00EC532C" w:rsidP="003D48B9">
      <w:pPr>
        <w:pStyle w:val="NoSpacing"/>
        <w:numPr>
          <w:ilvl w:val="0"/>
          <w:numId w:val="4"/>
        </w:numPr>
        <w:rPr>
          <w:rFonts w:asciiTheme="minorHAnsi" w:hAnsiTheme="minorHAnsi" w:cs="Arial"/>
          <w:sz w:val="24"/>
          <w:szCs w:val="24"/>
        </w:rPr>
      </w:pPr>
      <w:r w:rsidRPr="00EC532C">
        <w:rPr>
          <w:rFonts w:asciiTheme="minorHAnsi" w:hAnsiTheme="minorHAnsi" w:cs="Arial"/>
          <w:sz w:val="24"/>
          <w:szCs w:val="24"/>
        </w:rPr>
        <w:t xml:space="preserve">Check drained out fluid for clarity, dispose of used equipment, clean up and </w:t>
      </w:r>
      <w:r w:rsidR="00766C22">
        <w:rPr>
          <w:rFonts w:asciiTheme="minorHAnsi" w:hAnsiTheme="minorHAnsi" w:cs="Arial"/>
          <w:sz w:val="24"/>
          <w:szCs w:val="24"/>
        </w:rPr>
        <w:t>p</w:t>
      </w:r>
      <w:r w:rsidRPr="00EC532C">
        <w:rPr>
          <w:rFonts w:asciiTheme="minorHAnsi" w:hAnsiTheme="minorHAnsi" w:cs="Arial"/>
          <w:sz w:val="24"/>
          <w:szCs w:val="24"/>
        </w:rPr>
        <w:t>lace a new bag on the heater pad.</w:t>
      </w:r>
    </w:p>
    <w:p w14:paraId="1D3659CA" w14:textId="60580713" w:rsidR="00EC532C" w:rsidRDefault="00EC532C" w:rsidP="00EC532C">
      <w:pPr>
        <w:rPr>
          <w:rFonts w:asciiTheme="minorHAnsi" w:hAnsiTheme="minorHAnsi"/>
          <w:szCs w:val="24"/>
        </w:rPr>
      </w:pPr>
    </w:p>
    <w:p w14:paraId="2C143B1F" w14:textId="77777777" w:rsidR="00AB78AC" w:rsidRDefault="00AB78AC" w:rsidP="00EC532C">
      <w:pPr>
        <w:rPr>
          <w:rFonts w:asciiTheme="minorHAnsi" w:hAnsiTheme="minorHAnsi"/>
          <w:szCs w:val="24"/>
        </w:rPr>
      </w:pPr>
    </w:p>
    <w:p w14:paraId="491F5C18" w14:textId="3B806B2C" w:rsidR="00EC532C" w:rsidRDefault="00EC532C" w:rsidP="00EC532C">
      <w:pPr>
        <w:pStyle w:val="Heading2"/>
      </w:pPr>
      <w:bookmarkStart w:id="51" w:name="_Toc42066742"/>
      <w:bookmarkStart w:id="52" w:name="_Toc126850561"/>
      <w:r w:rsidRPr="0063506E">
        <w:lastRenderedPageBreak/>
        <w:t>2.</w:t>
      </w:r>
      <w:r w:rsidR="00B218F6">
        <w:t>7</w:t>
      </w:r>
      <w:r>
        <w:t xml:space="preserve"> </w:t>
      </w:r>
      <w:r w:rsidRPr="0063506E">
        <w:t>PD</w:t>
      </w:r>
      <w:r>
        <w:t xml:space="preserve"> </w:t>
      </w:r>
      <w:r w:rsidRPr="0063506E">
        <w:t>Fresenius Stay Safe Balance Drain out</w:t>
      </w:r>
      <w:bookmarkEnd w:id="51"/>
      <w:bookmarkEnd w:id="52"/>
    </w:p>
    <w:p w14:paraId="531CEA05" w14:textId="636756AD" w:rsidR="00EC532C" w:rsidRPr="00C8498A" w:rsidRDefault="00EC532C" w:rsidP="00CA37C5">
      <w:pPr>
        <w:jc w:val="both"/>
        <w:rPr>
          <w:rFonts w:asciiTheme="minorHAnsi" w:hAnsiTheme="minorHAnsi" w:cs="Arial"/>
          <w:bCs/>
          <w:iCs/>
        </w:rPr>
      </w:pPr>
      <w:r w:rsidRPr="00C8498A">
        <w:rPr>
          <w:rFonts w:asciiTheme="minorHAnsi" w:hAnsiTheme="minorHAnsi" w:cs="Arial"/>
          <w:bCs/>
          <w:iCs/>
        </w:rPr>
        <w:t xml:space="preserve">Equipment: </w:t>
      </w:r>
    </w:p>
    <w:p w14:paraId="174AB1D6" w14:textId="77777777" w:rsidR="00EC532C" w:rsidRPr="0087765A" w:rsidRDefault="00EC532C" w:rsidP="003D48B9">
      <w:pPr>
        <w:pStyle w:val="ListBullet"/>
        <w:tabs>
          <w:tab w:val="clear" w:pos="1080"/>
          <w:tab w:val="num" w:pos="360"/>
        </w:tabs>
        <w:ind w:left="360"/>
      </w:pPr>
      <w:r w:rsidRPr="0087765A">
        <w:t>1 x Fresenius Drain bag</w:t>
      </w:r>
    </w:p>
    <w:p w14:paraId="2795276D" w14:textId="77777777" w:rsidR="00EC532C" w:rsidRPr="0087765A" w:rsidRDefault="00EC532C" w:rsidP="003D48B9">
      <w:pPr>
        <w:pStyle w:val="ListBullet"/>
        <w:tabs>
          <w:tab w:val="clear" w:pos="1080"/>
          <w:tab w:val="num" w:pos="360"/>
        </w:tabs>
        <w:ind w:left="360"/>
      </w:pPr>
      <w:r w:rsidRPr="0087765A">
        <w:t>Organiser</w:t>
      </w:r>
    </w:p>
    <w:p w14:paraId="20163B6B" w14:textId="77777777" w:rsidR="00EC532C" w:rsidRPr="0087765A" w:rsidRDefault="00EC532C" w:rsidP="003D48B9">
      <w:pPr>
        <w:pStyle w:val="ListBullet"/>
        <w:tabs>
          <w:tab w:val="clear" w:pos="1080"/>
          <w:tab w:val="num" w:pos="360"/>
        </w:tabs>
        <w:ind w:left="360"/>
      </w:pPr>
      <w:r w:rsidRPr="0087765A">
        <w:t>1 x new disinfection cap</w:t>
      </w:r>
    </w:p>
    <w:p w14:paraId="0FF241E7" w14:textId="77777777" w:rsidR="00766C22" w:rsidRPr="0087765A" w:rsidRDefault="00A24A3E" w:rsidP="003D48B9">
      <w:pPr>
        <w:pStyle w:val="ListBullet"/>
        <w:tabs>
          <w:tab w:val="clear" w:pos="1080"/>
          <w:tab w:val="num" w:pos="360"/>
        </w:tabs>
        <w:ind w:left="360"/>
      </w:pPr>
      <w:r w:rsidRPr="0087765A">
        <w:t xml:space="preserve">Detergent wipes </w:t>
      </w:r>
      <w:r w:rsidR="00EC532C" w:rsidRPr="0087765A">
        <w:t xml:space="preserve">to clean table </w:t>
      </w:r>
    </w:p>
    <w:p w14:paraId="5BD70013" w14:textId="77777777" w:rsidR="00EC532C" w:rsidRPr="0087765A" w:rsidRDefault="00766C22" w:rsidP="003D48B9">
      <w:pPr>
        <w:pStyle w:val="ListBullet"/>
        <w:tabs>
          <w:tab w:val="clear" w:pos="1080"/>
          <w:tab w:val="num" w:pos="360"/>
        </w:tabs>
        <w:ind w:left="360"/>
      </w:pPr>
      <w:r w:rsidRPr="0087765A">
        <w:t>ABHR</w:t>
      </w:r>
    </w:p>
    <w:p w14:paraId="622ACBD7" w14:textId="77777777" w:rsidR="00EC532C" w:rsidRPr="00EC532C" w:rsidRDefault="00EC532C" w:rsidP="00EC532C">
      <w:pPr>
        <w:pStyle w:val="NoSpacing"/>
        <w:ind w:left="720"/>
        <w:rPr>
          <w:rFonts w:asciiTheme="minorHAnsi" w:hAnsiTheme="minorHAnsi" w:cs="Arial"/>
          <w:b/>
          <w:bCs/>
          <w:sz w:val="24"/>
          <w:szCs w:val="24"/>
        </w:rPr>
      </w:pPr>
    </w:p>
    <w:p w14:paraId="1EDAE960" w14:textId="77777777" w:rsidR="00EC532C" w:rsidRPr="00C8498A" w:rsidRDefault="00EC532C" w:rsidP="00CA37C5">
      <w:pPr>
        <w:jc w:val="both"/>
        <w:rPr>
          <w:rFonts w:asciiTheme="minorHAnsi" w:hAnsiTheme="minorHAnsi" w:cs="Arial"/>
          <w:bCs/>
          <w:iCs/>
        </w:rPr>
      </w:pPr>
      <w:r w:rsidRPr="00C8498A">
        <w:rPr>
          <w:rFonts w:asciiTheme="minorHAnsi" w:hAnsiTheme="minorHAnsi" w:cs="Arial"/>
          <w:bCs/>
          <w:iCs/>
        </w:rPr>
        <w:t>Procedure:</w:t>
      </w:r>
    </w:p>
    <w:p w14:paraId="25BF07F9" w14:textId="77777777" w:rsidR="00BB21EC" w:rsidRPr="007A7ECC" w:rsidRDefault="00BB21EC" w:rsidP="003D48B9">
      <w:pPr>
        <w:pStyle w:val="ListParagraph"/>
        <w:numPr>
          <w:ilvl w:val="0"/>
          <w:numId w:val="5"/>
        </w:numPr>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4F37BB6D" w14:textId="708420CA" w:rsidR="00E4174B" w:rsidRPr="0063506E" w:rsidRDefault="000C4ED7" w:rsidP="003D48B9">
      <w:pPr>
        <w:pStyle w:val="ListBullet"/>
        <w:numPr>
          <w:ilvl w:val="0"/>
          <w:numId w:val="5"/>
        </w:numPr>
      </w:pPr>
      <w:r>
        <w:t>Perform hand hygiene using ABHR</w:t>
      </w:r>
    </w:p>
    <w:p w14:paraId="281E1D3D"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 xml:space="preserve">Clean work surface and organiser with </w:t>
      </w:r>
      <w:r w:rsidR="00226F03">
        <w:rPr>
          <w:rFonts w:asciiTheme="minorHAnsi" w:hAnsiTheme="minorHAnsi" w:cs="Arial"/>
          <w:sz w:val="24"/>
          <w:szCs w:val="24"/>
        </w:rPr>
        <w:t>detergent wipes</w:t>
      </w:r>
    </w:p>
    <w:p w14:paraId="2654826E"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Collect new disinfection cap and check expiry date</w:t>
      </w:r>
    </w:p>
    <w:p w14:paraId="131C8490" w14:textId="287B90C0"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Place cap, organiser</w:t>
      </w:r>
      <w:r w:rsidR="00C8498A">
        <w:rPr>
          <w:rFonts w:asciiTheme="minorHAnsi" w:hAnsiTheme="minorHAnsi" w:cs="Arial"/>
          <w:sz w:val="24"/>
          <w:szCs w:val="24"/>
        </w:rPr>
        <w:t>,</w:t>
      </w:r>
      <w:r w:rsidRPr="00EC532C">
        <w:rPr>
          <w:rFonts w:asciiTheme="minorHAnsi" w:hAnsiTheme="minorHAnsi" w:cs="Arial"/>
          <w:sz w:val="24"/>
          <w:szCs w:val="24"/>
        </w:rPr>
        <w:t xml:space="preserve"> and hand rub on cleaned </w:t>
      </w:r>
      <w:r w:rsidR="00C8498A">
        <w:rPr>
          <w:rFonts w:asciiTheme="minorHAnsi" w:hAnsiTheme="minorHAnsi" w:cs="Arial"/>
          <w:sz w:val="24"/>
          <w:szCs w:val="24"/>
        </w:rPr>
        <w:t xml:space="preserve">sterile </w:t>
      </w:r>
      <w:r w:rsidRPr="00EC532C">
        <w:rPr>
          <w:rFonts w:asciiTheme="minorHAnsi" w:hAnsiTheme="minorHAnsi" w:cs="Arial"/>
          <w:sz w:val="24"/>
          <w:szCs w:val="24"/>
        </w:rPr>
        <w:t>work surface</w:t>
      </w:r>
    </w:p>
    <w:p w14:paraId="4816508B"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Open drain bag, and uncoil the lines, place disc into organiser, place drain bag down</w:t>
      </w:r>
    </w:p>
    <w:p w14:paraId="1B1CC23C"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Make patient</w:t>
      </w:r>
      <w:r w:rsidR="003A204D">
        <w:rPr>
          <w:rFonts w:asciiTheme="minorHAnsi" w:hAnsiTheme="minorHAnsi" w:cs="Arial"/>
          <w:sz w:val="24"/>
          <w:szCs w:val="24"/>
        </w:rPr>
        <w:t>’</w:t>
      </w:r>
      <w:r w:rsidRPr="00EC532C">
        <w:rPr>
          <w:rFonts w:asciiTheme="minorHAnsi" w:hAnsiTheme="minorHAnsi" w:cs="Arial"/>
          <w:sz w:val="24"/>
          <w:szCs w:val="24"/>
        </w:rPr>
        <w:t>s extension line accessible</w:t>
      </w:r>
    </w:p>
    <w:p w14:paraId="39543431" w14:textId="093F4C57" w:rsidR="00EC532C" w:rsidRPr="00C8498A" w:rsidRDefault="00D074D8" w:rsidP="003D48B9">
      <w:pPr>
        <w:pStyle w:val="ListBullet"/>
        <w:numPr>
          <w:ilvl w:val="0"/>
          <w:numId w:val="5"/>
        </w:numPr>
        <w:rPr>
          <w:rFonts w:asciiTheme="minorHAnsi" w:hAnsiTheme="minorHAnsi" w:cs="Arial"/>
          <w:szCs w:val="24"/>
          <w:u w:val="single"/>
        </w:rPr>
      </w:pPr>
      <w:r>
        <w:t>Perform hand hygiene using ABHR</w:t>
      </w:r>
    </w:p>
    <w:p w14:paraId="6E62FEB6"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Remove white protection cap from disc</w:t>
      </w:r>
    </w:p>
    <w:p w14:paraId="66D26DD2"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Unscrew catheter from cap and connect to disc making su</w:t>
      </w:r>
      <w:r w:rsidR="0007173F">
        <w:rPr>
          <w:rFonts w:asciiTheme="minorHAnsi" w:hAnsiTheme="minorHAnsi" w:cs="Arial"/>
          <w:sz w:val="24"/>
          <w:szCs w:val="24"/>
        </w:rPr>
        <w:t>re the catheter is not dropped and</w:t>
      </w:r>
      <w:r w:rsidRPr="00EC532C">
        <w:rPr>
          <w:rFonts w:asciiTheme="minorHAnsi" w:hAnsiTheme="minorHAnsi" w:cs="Arial"/>
          <w:sz w:val="24"/>
          <w:szCs w:val="24"/>
        </w:rPr>
        <w:t xml:space="preserve"> does not touch anything else</w:t>
      </w:r>
    </w:p>
    <w:p w14:paraId="31CC0C19"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Put the white cap from disc onto old cap. Pull out and discard</w:t>
      </w:r>
    </w:p>
    <w:p w14:paraId="7BF8E9C1" w14:textId="3379277A"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bCs/>
          <w:sz w:val="24"/>
          <w:szCs w:val="24"/>
        </w:rPr>
        <w:t>Open clamp</w:t>
      </w:r>
      <w:r w:rsidRPr="00EC532C">
        <w:rPr>
          <w:rFonts w:asciiTheme="minorHAnsi" w:hAnsiTheme="minorHAnsi" w:cs="Arial"/>
          <w:sz w:val="24"/>
          <w:szCs w:val="24"/>
        </w:rPr>
        <w:t xml:space="preserve"> on extension line and commence drainage</w:t>
      </w:r>
      <w:r w:rsidR="00C8498A">
        <w:rPr>
          <w:rFonts w:asciiTheme="minorHAnsi" w:hAnsiTheme="minorHAnsi" w:cs="Arial"/>
          <w:sz w:val="24"/>
          <w:szCs w:val="24"/>
        </w:rPr>
        <w:br/>
      </w:r>
    </w:p>
    <w:p w14:paraId="172C86AE" w14:textId="276CD750" w:rsidR="00EC532C" w:rsidRPr="00EC532C" w:rsidRDefault="00EC532C" w:rsidP="00EC532C">
      <w:pPr>
        <w:pStyle w:val="NoSpacing"/>
        <w:ind w:left="360"/>
        <w:rPr>
          <w:rFonts w:asciiTheme="minorHAnsi" w:hAnsiTheme="minorHAnsi" w:cs="Arial"/>
          <w:sz w:val="24"/>
          <w:szCs w:val="24"/>
        </w:rPr>
      </w:pPr>
      <w:r w:rsidRPr="00EC532C">
        <w:rPr>
          <w:rFonts w:asciiTheme="minorHAnsi" w:hAnsiTheme="minorHAnsi" w:cs="Arial"/>
          <w:noProof/>
          <w:sz w:val="24"/>
          <w:szCs w:val="24"/>
          <w:lang w:eastAsia="en-AU"/>
        </w:rPr>
        <w:drawing>
          <wp:inline distT="0" distB="0" distL="0" distR="0" wp14:anchorId="7F5E5201" wp14:editId="607CDCEF">
            <wp:extent cx="1973580" cy="1028065"/>
            <wp:effectExtent l="19050" t="0" r="7620" b="0"/>
            <wp:docPr id="8" name="Picture 3" descr="last d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t drain"/>
                    <pic:cNvPicPr>
                      <a:picLocks noChangeAspect="1" noChangeArrowheads="1"/>
                    </pic:cNvPicPr>
                  </pic:nvPicPr>
                  <pic:blipFill>
                    <a:blip r:embed="rId28" r:link="rId29" cstate="print"/>
                    <a:srcRect/>
                    <a:stretch>
                      <a:fillRect/>
                    </a:stretch>
                  </pic:blipFill>
                  <pic:spPr bwMode="auto">
                    <a:xfrm>
                      <a:off x="0" y="0"/>
                      <a:ext cx="1973580" cy="1028065"/>
                    </a:xfrm>
                    <a:prstGeom prst="rect">
                      <a:avLst/>
                    </a:prstGeom>
                    <a:noFill/>
                    <a:ln w="9525">
                      <a:noFill/>
                      <a:miter lim="800000"/>
                      <a:headEnd/>
                      <a:tailEnd/>
                    </a:ln>
                  </pic:spPr>
                </pic:pic>
              </a:graphicData>
            </a:graphic>
          </wp:inline>
        </w:drawing>
      </w:r>
      <w:r w:rsidR="00C8498A">
        <w:rPr>
          <w:rFonts w:asciiTheme="minorHAnsi" w:hAnsiTheme="minorHAnsi" w:cs="Arial"/>
          <w:sz w:val="24"/>
          <w:szCs w:val="24"/>
        </w:rPr>
        <w:br/>
      </w:r>
    </w:p>
    <w:p w14:paraId="2237748A"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When drainage complete, close clamp on extension line</w:t>
      </w:r>
    </w:p>
    <w:p w14:paraId="447E95DE" w14:textId="158CEF6F" w:rsid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 xml:space="preserve">Turn dial to last position to insert pin </w:t>
      </w:r>
      <w:r w:rsidR="00C8498A">
        <w:rPr>
          <w:rFonts w:asciiTheme="minorHAnsi" w:hAnsiTheme="minorHAnsi" w:cs="Arial"/>
          <w:sz w:val="24"/>
          <w:szCs w:val="24"/>
        </w:rPr>
        <w:br/>
      </w:r>
    </w:p>
    <w:p w14:paraId="47484748" w14:textId="5ACA20DB" w:rsidR="00EC532C" w:rsidRPr="00EC532C" w:rsidRDefault="00EC532C" w:rsidP="00EC532C">
      <w:pPr>
        <w:ind w:left="360"/>
      </w:pPr>
      <w:r w:rsidRPr="00EC532C">
        <w:rPr>
          <w:noProof/>
          <w:lang w:eastAsia="en-AU"/>
        </w:rPr>
        <w:drawing>
          <wp:inline distT="0" distB="0" distL="0" distR="0" wp14:anchorId="31349E4F" wp14:editId="4AA9FC3D">
            <wp:extent cx="1141730" cy="1343025"/>
            <wp:effectExtent l="19050" t="0" r="1270" b="0"/>
            <wp:docPr id="9" name="Picture 4" descr="Drain onl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ain only 3"/>
                    <pic:cNvPicPr>
                      <a:picLocks noChangeAspect="1" noChangeArrowheads="1"/>
                    </pic:cNvPicPr>
                  </pic:nvPicPr>
                  <pic:blipFill>
                    <a:blip r:embed="rId30" r:link="rId31" cstate="print"/>
                    <a:srcRect/>
                    <a:stretch>
                      <a:fillRect/>
                    </a:stretch>
                  </pic:blipFill>
                  <pic:spPr bwMode="auto">
                    <a:xfrm>
                      <a:off x="0" y="0"/>
                      <a:ext cx="1141730" cy="1343025"/>
                    </a:xfrm>
                    <a:prstGeom prst="rect">
                      <a:avLst/>
                    </a:prstGeom>
                    <a:noFill/>
                    <a:ln w="9525">
                      <a:noFill/>
                      <a:miter lim="800000"/>
                      <a:headEnd/>
                      <a:tailEnd/>
                    </a:ln>
                  </pic:spPr>
                </pic:pic>
              </a:graphicData>
            </a:graphic>
          </wp:inline>
        </w:drawing>
      </w:r>
      <w:r w:rsidR="00C8498A">
        <w:br/>
      </w:r>
    </w:p>
    <w:p w14:paraId="3AE362A2"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Open new disinfectant cap and place it in left side of organiser</w:t>
      </w:r>
    </w:p>
    <w:p w14:paraId="404BB3A6" w14:textId="4D8BB638" w:rsidR="00EC532C" w:rsidRPr="00C8498A" w:rsidRDefault="00D074D8" w:rsidP="003D48B9">
      <w:pPr>
        <w:pStyle w:val="ListBullet"/>
        <w:numPr>
          <w:ilvl w:val="0"/>
          <w:numId w:val="5"/>
        </w:numPr>
        <w:rPr>
          <w:rFonts w:asciiTheme="minorHAnsi" w:hAnsiTheme="minorHAnsi" w:cs="Arial"/>
          <w:szCs w:val="24"/>
        </w:rPr>
      </w:pPr>
      <w:r>
        <w:t>Perform hand hygiene using ABHR</w:t>
      </w:r>
    </w:p>
    <w:p w14:paraId="3337B621"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Unscrew cover from the new cap. Unscrew catheter and screw onto the new cap making su</w:t>
      </w:r>
      <w:r w:rsidR="0007173F">
        <w:rPr>
          <w:rFonts w:asciiTheme="minorHAnsi" w:hAnsiTheme="minorHAnsi" w:cs="Arial"/>
          <w:sz w:val="24"/>
          <w:szCs w:val="24"/>
        </w:rPr>
        <w:t>re the catheter is not dropped and does no</w:t>
      </w:r>
      <w:r w:rsidRPr="00EC532C">
        <w:rPr>
          <w:rFonts w:asciiTheme="minorHAnsi" w:hAnsiTheme="minorHAnsi" w:cs="Arial"/>
          <w:sz w:val="24"/>
          <w:szCs w:val="24"/>
        </w:rPr>
        <w:t>t touch anything else.</w:t>
      </w:r>
    </w:p>
    <w:p w14:paraId="7B52ED1F"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lastRenderedPageBreak/>
        <w:t>Pull catheter out of the organiser</w:t>
      </w:r>
    </w:p>
    <w:p w14:paraId="375FB5FF"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Put the cover from new cap onto disc to seal it off</w:t>
      </w:r>
    </w:p>
    <w:p w14:paraId="6DD5DBAA" w14:textId="0E18A8A0"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Check drained out fluid for clarity, dispose of used equipment</w:t>
      </w:r>
      <w:r w:rsidR="00C8498A">
        <w:rPr>
          <w:rFonts w:asciiTheme="minorHAnsi" w:hAnsiTheme="minorHAnsi" w:cs="Arial"/>
          <w:sz w:val="24"/>
          <w:szCs w:val="24"/>
        </w:rPr>
        <w:t xml:space="preserve"> in waste bin and </w:t>
      </w:r>
      <w:r w:rsidRPr="00EC532C">
        <w:rPr>
          <w:rFonts w:asciiTheme="minorHAnsi" w:hAnsiTheme="minorHAnsi" w:cs="Arial"/>
          <w:sz w:val="24"/>
          <w:szCs w:val="24"/>
        </w:rPr>
        <w:t xml:space="preserve">clean up </w:t>
      </w:r>
      <w:r w:rsidR="00C8498A">
        <w:rPr>
          <w:rFonts w:asciiTheme="minorHAnsi" w:hAnsiTheme="minorHAnsi" w:cs="Arial"/>
          <w:sz w:val="24"/>
          <w:szCs w:val="24"/>
        </w:rPr>
        <w:t>area</w:t>
      </w:r>
    </w:p>
    <w:p w14:paraId="4058F567" w14:textId="77777777" w:rsidR="00EC532C" w:rsidRPr="00EC532C" w:rsidRDefault="00EC532C" w:rsidP="003D48B9">
      <w:pPr>
        <w:pStyle w:val="NoSpacing"/>
        <w:numPr>
          <w:ilvl w:val="0"/>
          <w:numId w:val="5"/>
        </w:numPr>
        <w:rPr>
          <w:rFonts w:asciiTheme="minorHAnsi" w:hAnsiTheme="minorHAnsi" w:cs="Arial"/>
          <w:sz w:val="24"/>
          <w:szCs w:val="24"/>
        </w:rPr>
      </w:pPr>
      <w:r w:rsidRPr="00EC532C">
        <w:rPr>
          <w:rFonts w:asciiTheme="minorHAnsi" w:hAnsiTheme="minorHAnsi" w:cs="Arial"/>
          <w:sz w:val="24"/>
          <w:szCs w:val="24"/>
        </w:rPr>
        <w:t>Wash hands when complete</w:t>
      </w:r>
      <w:r w:rsidR="00AB1444">
        <w:rPr>
          <w:rFonts w:asciiTheme="minorHAnsi" w:hAnsiTheme="minorHAnsi" w:cs="Arial"/>
          <w:sz w:val="24"/>
          <w:szCs w:val="24"/>
        </w:rPr>
        <w:t>.</w:t>
      </w:r>
    </w:p>
    <w:p w14:paraId="2FCB58F2" w14:textId="77777777" w:rsidR="00EC532C" w:rsidRDefault="00EC532C" w:rsidP="00EC532C"/>
    <w:p w14:paraId="271FFE4D" w14:textId="2D0120EA" w:rsidR="00EC532C" w:rsidRDefault="00EC532C" w:rsidP="00EC532C">
      <w:pPr>
        <w:pStyle w:val="Heading2"/>
      </w:pPr>
      <w:bookmarkStart w:id="53" w:name="_Toc42066743"/>
      <w:bookmarkStart w:id="54" w:name="_Toc126850562"/>
      <w:r w:rsidRPr="0063506E">
        <w:t>2.</w:t>
      </w:r>
      <w:r w:rsidR="00B218F6">
        <w:t>8</w:t>
      </w:r>
      <w:r>
        <w:t xml:space="preserve"> </w:t>
      </w:r>
      <w:r w:rsidRPr="0063506E">
        <w:t xml:space="preserve">PD Baxter </w:t>
      </w:r>
      <w:proofErr w:type="spellStart"/>
      <w:r w:rsidRPr="0063506E">
        <w:t>Physioneal</w:t>
      </w:r>
      <w:proofErr w:type="spellEnd"/>
      <w:r w:rsidRPr="0063506E">
        <w:t xml:space="preserve"> exchange</w:t>
      </w:r>
      <w:bookmarkEnd w:id="53"/>
      <w:bookmarkEnd w:id="54"/>
    </w:p>
    <w:p w14:paraId="116BA744" w14:textId="77777777" w:rsidR="00EC532C" w:rsidRPr="00C8498A" w:rsidRDefault="00EC532C" w:rsidP="00CA37C5">
      <w:pPr>
        <w:jc w:val="both"/>
        <w:rPr>
          <w:rFonts w:asciiTheme="minorHAnsi" w:hAnsiTheme="minorHAnsi" w:cs="Arial"/>
          <w:bCs/>
          <w:iCs/>
        </w:rPr>
      </w:pPr>
      <w:r w:rsidRPr="00C8498A">
        <w:rPr>
          <w:rFonts w:asciiTheme="minorHAnsi" w:hAnsiTheme="minorHAnsi" w:cs="Arial"/>
          <w:bCs/>
          <w:iCs/>
        </w:rPr>
        <w:t xml:space="preserve">Equipment </w:t>
      </w:r>
    </w:p>
    <w:p w14:paraId="69FCA6A1" w14:textId="77777777" w:rsidR="00EC532C" w:rsidRPr="0087765A" w:rsidRDefault="00EC532C" w:rsidP="003D48B9">
      <w:pPr>
        <w:pStyle w:val="ListBullet"/>
        <w:tabs>
          <w:tab w:val="clear" w:pos="1080"/>
          <w:tab w:val="num" w:pos="360"/>
        </w:tabs>
        <w:ind w:left="360"/>
      </w:pPr>
      <w:r w:rsidRPr="0087765A">
        <w:t xml:space="preserve">1 x </w:t>
      </w:r>
      <w:r w:rsidR="00E9651B" w:rsidRPr="0087765A">
        <w:t xml:space="preserve">warmed Baxter </w:t>
      </w:r>
      <w:proofErr w:type="spellStart"/>
      <w:r w:rsidR="00E9651B" w:rsidRPr="0087765A">
        <w:t>Physioneal</w:t>
      </w:r>
      <w:proofErr w:type="spellEnd"/>
      <w:r w:rsidR="00E9651B" w:rsidRPr="0087765A">
        <w:t xml:space="preserve"> PD bag</w:t>
      </w:r>
      <w:r w:rsidRPr="0087765A">
        <w:t xml:space="preserve"> </w:t>
      </w:r>
    </w:p>
    <w:p w14:paraId="1C9160E8" w14:textId="77777777" w:rsidR="00EC532C" w:rsidRPr="0087765A" w:rsidRDefault="00EC532C" w:rsidP="003D48B9">
      <w:pPr>
        <w:pStyle w:val="ListBullet"/>
        <w:tabs>
          <w:tab w:val="clear" w:pos="1080"/>
          <w:tab w:val="num" w:pos="360"/>
        </w:tabs>
        <w:ind w:left="360"/>
      </w:pPr>
      <w:r w:rsidRPr="0087765A">
        <w:t xml:space="preserve">1 x </w:t>
      </w:r>
      <w:proofErr w:type="spellStart"/>
      <w:r w:rsidRPr="0087765A">
        <w:t>Minicap</w:t>
      </w:r>
      <w:proofErr w:type="spellEnd"/>
      <w:r w:rsidRPr="0087765A">
        <w:t xml:space="preserve"> </w:t>
      </w:r>
    </w:p>
    <w:p w14:paraId="103F65C6" w14:textId="77777777" w:rsidR="00EC532C" w:rsidRPr="0087765A" w:rsidRDefault="00EC532C" w:rsidP="003D48B9">
      <w:pPr>
        <w:pStyle w:val="ListBullet"/>
        <w:tabs>
          <w:tab w:val="clear" w:pos="1080"/>
          <w:tab w:val="num" w:pos="360"/>
        </w:tabs>
        <w:ind w:left="360"/>
      </w:pPr>
      <w:r w:rsidRPr="0087765A">
        <w:t xml:space="preserve">2 x </w:t>
      </w:r>
      <w:proofErr w:type="gramStart"/>
      <w:r w:rsidRPr="0087765A">
        <w:t>Blue</w:t>
      </w:r>
      <w:proofErr w:type="gramEnd"/>
      <w:r w:rsidRPr="0087765A">
        <w:t xml:space="preserve"> port clamp (</w:t>
      </w:r>
      <w:proofErr w:type="spellStart"/>
      <w:r w:rsidRPr="0087765A">
        <w:t>Physioneal</w:t>
      </w:r>
      <w:proofErr w:type="spellEnd"/>
      <w:r w:rsidRPr="0087765A">
        <w:t>) OR 1 x Blue Port clamp (</w:t>
      </w:r>
      <w:proofErr w:type="spellStart"/>
      <w:r w:rsidRPr="0087765A">
        <w:t>Dianeal</w:t>
      </w:r>
      <w:proofErr w:type="spellEnd"/>
      <w:r w:rsidRPr="0087765A">
        <w:t>)</w:t>
      </w:r>
    </w:p>
    <w:p w14:paraId="6B3006F6" w14:textId="77777777" w:rsidR="00EC532C" w:rsidRPr="0087765A" w:rsidRDefault="00C21203" w:rsidP="003D48B9">
      <w:pPr>
        <w:pStyle w:val="ListBullet"/>
        <w:tabs>
          <w:tab w:val="clear" w:pos="1080"/>
          <w:tab w:val="num" w:pos="360"/>
        </w:tabs>
        <w:ind w:left="360"/>
      </w:pPr>
      <w:r w:rsidRPr="0087765A">
        <w:t xml:space="preserve">Detergent wipes </w:t>
      </w:r>
      <w:r w:rsidR="00EC532C" w:rsidRPr="0087765A">
        <w:t>to clean work surface</w:t>
      </w:r>
    </w:p>
    <w:p w14:paraId="2C8807C0" w14:textId="77777777" w:rsidR="00EC532C" w:rsidRPr="0087765A" w:rsidRDefault="00EC532C" w:rsidP="003D48B9">
      <w:pPr>
        <w:pStyle w:val="ListBullet"/>
        <w:tabs>
          <w:tab w:val="clear" w:pos="1080"/>
          <w:tab w:val="num" w:pos="360"/>
        </w:tabs>
        <w:ind w:left="360"/>
      </w:pPr>
      <w:r w:rsidRPr="0087765A">
        <w:t>Antiseptic hand rub</w:t>
      </w:r>
    </w:p>
    <w:p w14:paraId="799E184E" w14:textId="0E99D552" w:rsidR="00EC532C" w:rsidRPr="0087765A" w:rsidRDefault="00EC532C" w:rsidP="003D48B9">
      <w:pPr>
        <w:pStyle w:val="ListBullet"/>
        <w:tabs>
          <w:tab w:val="clear" w:pos="1080"/>
          <w:tab w:val="num" w:pos="360"/>
        </w:tabs>
        <w:ind w:left="360"/>
      </w:pPr>
      <w:r w:rsidRPr="0087765A">
        <w:t>PD table with I</w:t>
      </w:r>
      <w:r w:rsidR="00F96E3B" w:rsidRPr="0087765A">
        <w:t>ntravenous (I</w:t>
      </w:r>
      <w:r w:rsidRPr="0087765A">
        <w:t>V</w:t>
      </w:r>
      <w:r w:rsidR="00F96E3B" w:rsidRPr="0087765A">
        <w:t>)</w:t>
      </w:r>
      <w:r w:rsidRPr="0087765A">
        <w:t xml:space="preserve"> pole</w:t>
      </w:r>
      <w:r w:rsidR="00C8498A">
        <w:t>.</w:t>
      </w:r>
    </w:p>
    <w:p w14:paraId="41175415" w14:textId="77777777" w:rsidR="00EC532C" w:rsidRPr="00EC532C" w:rsidRDefault="00EC532C" w:rsidP="00EC532C">
      <w:pPr>
        <w:rPr>
          <w:rFonts w:asciiTheme="minorHAnsi" w:hAnsiTheme="minorHAnsi" w:cs="Arial"/>
          <w:b/>
          <w:bCs/>
          <w:szCs w:val="24"/>
        </w:rPr>
      </w:pPr>
    </w:p>
    <w:p w14:paraId="37018B43" w14:textId="77777777" w:rsidR="00EC532C" w:rsidRPr="00C8498A" w:rsidRDefault="00EC532C" w:rsidP="00EC532C">
      <w:pPr>
        <w:jc w:val="both"/>
        <w:rPr>
          <w:rFonts w:asciiTheme="minorHAnsi" w:hAnsiTheme="minorHAnsi" w:cs="Arial"/>
          <w:bCs/>
          <w:iCs/>
        </w:rPr>
      </w:pPr>
      <w:r w:rsidRPr="00C8498A">
        <w:rPr>
          <w:rFonts w:asciiTheme="minorHAnsi" w:hAnsiTheme="minorHAnsi" w:cs="Arial"/>
          <w:bCs/>
          <w:iCs/>
        </w:rPr>
        <w:t xml:space="preserve">Method </w:t>
      </w:r>
    </w:p>
    <w:p w14:paraId="0CB0B5D8" w14:textId="77777777" w:rsidR="009308EF" w:rsidRPr="007A7ECC" w:rsidRDefault="009308EF" w:rsidP="003D48B9">
      <w:pPr>
        <w:pStyle w:val="ListParagraph"/>
        <w:numPr>
          <w:ilvl w:val="0"/>
          <w:numId w:val="6"/>
        </w:numPr>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514856D1" w14:textId="75778864" w:rsidR="00E4174B" w:rsidRPr="0063506E" w:rsidRDefault="000C4ED7" w:rsidP="003D48B9">
      <w:pPr>
        <w:pStyle w:val="ListBullet"/>
        <w:numPr>
          <w:ilvl w:val="0"/>
          <w:numId w:val="6"/>
        </w:numPr>
      </w:pPr>
      <w:r>
        <w:t>Perform hand hygiene using ABHR</w:t>
      </w:r>
    </w:p>
    <w:p w14:paraId="5F3762B8" w14:textId="7777777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 xml:space="preserve">Clean work surface with </w:t>
      </w:r>
      <w:r w:rsidR="00A70753">
        <w:rPr>
          <w:rFonts w:asciiTheme="minorHAnsi" w:hAnsiTheme="minorHAnsi" w:cs="Arial"/>
          <w:szCs w:val="24"/>
        </w:rPr>
        <w:t>detergent wipes</w:t>
      </w:r>
    </w:p>
    <w:p w14:paraId="31197493" w14:textId="77777777" w:rsidR="00F25FD0" w:rsidRDefault="00EC532C" w:rsidP="003D48B9">
      <w:pPr>
        <w:numPr>
          <w:ilvl w:val="0"/>
          <w:numId w:val="6"/>
        </w:numPr>
        <w:rPr>
          <w:rFonts w:asciiTheme="minorHAnsi" w:hAnsiTheme="minorHAnsi" w:cs="Arial"/>
          <w:szCs w:val="24"/>
        </w:rPr>
      </w:pPr>
      <w:r w:rsidRPr="00EC532C">
        <w:rPr>
          <w:rFonts w:asciiTheme="minorHAnsi" w:hAnsiTheme="minorHAnsi" w:cs="Arial"/>
          <w:szCs w:val="24"/>
        </w:rPr>
        <w:t>Check bag for correct glucose concentration</w:t>
      </w:r>
      <w:r w:rsidR="00C8498A">
        <w:rPr>
          <w:rFonts w:asciiTheme="minorHAnsi" w:hAnsiTheme="minorHAnsi" w:cs="Arial"/>
          <w:szCs w:val="24"/>
        </w:rPr>
        <w:t>;</w:t>
      </w:r>
      <w:r w:rsidRPr="00EC532C">
        <w:rPr>
          <w:rFonts w:asciiTheme="minorHAnsi" w:hAnsiTheme="minorHAnsi" w:cs="Arial"/>
          <w:szCs w:val="24"/>
        </w:rPr>
        <w:t xml:space="preserve"> volume</w:t>
      </w:r>
      <w:r w:rsidR="00C8498A">
        <w:rPr>
          <w:rFonts w:asciiTheme="minorHAnsi" w:hAnsiTheme="minorHAnsi" w:cs="Arial"/>
          <w:szCs w:val="24"/>
        </w:rPr>
        <w:t>;</w:t>
      </w:r>
      <w:r w:rsidRPr="00EC532C">
        <w:rPr>
          <w:rFonts w:asciiTheme="minorHAnsi" w:hAnsiTheme="minorHAnsi" w:cs="Arial"/>
          <w:szCs w:val="24"/>
        </w:rPr>
        <w:t xml:space="preserve"> clarity</w:t>
      </w:r>
      <w:r w:rsidR="00C8498A">
        <w:rPr>
          <w:rFonts w:asciiTheme="minorHAnsi" w:hAnsiTheme="minorHAnsi" w:cs="Arial"/>
          <w:szCs w:val="24"/>
        </w:rPr>
        <w:t>;</w:t>
      </w:r>
      <w:r w:rsidRPr="00EC532C">
        <w:rPr>
          <w:rFonts w:asciiTheme="minorHAnsi" w:hAnsiTheme="minorHAnsi" w:cs="Arial"/>
          <w:szCs w:val="24"/>
        </w:rPr>
        <w:t xml:space="preserve"> expiry date</w:t>
      </w:r>
      <w:r w:rsidR="00C8498A">
        <w:rPr>
          <w:rFonts w:asciiTheme="minorHAnsi" w:hAnsiTheme="minorHAnsi" w:cs="Arial"/>
          <w:szCs w:val="24"/>
        </w:rPr>
        <w:t>;</w:t>
      </w:r>
      <w:r w:rsidRPr="00EC532C">
        <w:rPr>
          <w:rFonts w:asciiTheme="minorHAnsi" w:hAnsiTheme="minorHAnsi" w:cs="Arial"/>
          <w:szCs w:val="24"/>
        </w:rPr>
        <w:t xml:space="preserve"> and leaks</w:t>
      </w:r>
    </w:p>
    <w:p w14:paraId="6AD32208" w14:textId="216815CF"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Check that the outer pouch is intact</w:t>
      </w:r>
    </w:p>
    <w:p w14:paraId="40CD6A0B" w14:textId="7777777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Open outer pouch of PD bag by tearing diagonally down from one of the notches o</w:t>
      </w:r>
      <w:r w:rsidR="00E9651B">
        <w:rPr>
          <w:rFonts w:asciiTheme="minorHAnsi" w:hAnsiTheme="minorHAnsi" w:cs="Arial"/>
          <w:szCs w:val="24"/>
        </w:rPr>
        <w:t>n one end of the package</w:t>
      </w:r>
    </w:p>
    <w:p w14:paraId="2369F972" w14:textId="0D24A634" w:rsidR="00E4174B" w:rsidRPr="0063506E" w:rsidRDefault="000C4ED7" w:rsidP="003D48B9">
      <w:pPr>
        <w:pStyle w:val="ListBullet"/>
        <w:numPr>
          <w:ilvl w:val="0"/>
          <w:numId w:val="6"/>
        </w:numPr>
      </w:pPr>
      <w:r>
        <w:t>Perform hand hygiene using ABHR</w:t>
      </w:r>
    </w:p>
    <w:p w14:paraId="33934EE6" w14:textId="4EB63AB0"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 xml:space="preserve">Remove bag from outer pouch and place PD bag on cleaned </w:t>
      </w:r>
      <w:r w:rsidR="00C8498A">
        <w:rPr>
          <w:rFonts w:asciiTheme="minorHAnsi" w:hAnsiTheme="minorHAnsi" w:cs="Arial"/>
          <w:szCs w:val="24"/>
        </w:rPr>
        <w:t xml:space="preserve">sterile </w:t>
      </w:r>
      <w:r w:rsidRPr="00EC532C">
        <w:rPr>
          <w:rFonts w:asciiTheme="minorHAnsi" w:hAnsiTheme="minorHAnsi" w:cs="Arial"/>
          <w:szCs w:val="24"/>
        </w:rPr>
        <w:t>work surface. Push firmly on bag to check for leaks</w:t>
      </w:r>
    </w:p>
    <w:p w14:paraId="3546A825" w14:textId="2274E50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Uncoil and separate lines with the coloured ring cap on it.</w:t>
      </w:r>
      <w:r w:rsidR="00AB1444">
        <w:rPr>
          <w:rFonts w:asciiTheme="minorHAnsi" w:hAnsiTheme="minorHAnsi" w:cs="Arial"/>
          <w:szCs w:val="24"/>
        </w:rPr>
        <w:t xml:space="preserve"> </w:t>
      </w:r>
      <w:r w:rsidRPr="00EC532C">
        <w:rPr>
          <w:rFonts w:asciiTheme="minorHAnsi" w:hAnsiTheme="minorHAnsi" w:cs="Arial"/>
          <w:szCs w:val="24"/>
        </w:rPr>
        <w:t xml:space="preserve">Coil up lines with end of lines facing out. Position the end of the line to hang 15-20cm over the edge of the </w:t>
      </w:r>
      <w:r w:rsidR="00C8498A">
        <w:rPr>
          <w:rFonts w:asciiTheme="minorHAnsi" w:hAnsiTheme="minorHAnsi" w:cs="Arial"/>
          <w:szCs w:val="24"/>
        </w:rPr>
        <w:t xml:space="preserve">sterile </w:t>
      </w:r>
      <w:r w:rsidRPr="00EC532C">
        <w:rPr>
          <w:rFonts w:asciiTheme="minorHAnsi" w:hAnsiTheme="minorHAnsi" w:cs="Arial"/>
          <w:szCs w:val="24"/>
        </w:rPr>
        <w:t xml:space="preserve">work surface </w:t>
      </w:r>
      <w:r w:rsidR="00F25FD0">
        <w:rPr>
          <w:rFonts w:asciiTheme="minorHAnsi" w:hAnsiTheme="minorHAnsi" w:cs="Arial"/>
          <w:szCs w:val="24"/>
        </w:rPr>
        <w:t>ensuring</w:t>
      </w:r>
      <w:r w:rsidRPr="00EC532C">
        <w:rPr>
          <w:rFonts w:asciiTheme="minorHAnsi" w:hAnsiTheme="minorHAnsi" w:cs="Arial"/>
          <w:szCs w:val="24"/>
        </w:rPr>
        <w:t xml:space="preserve"> it does not touch anything</w:t>
      </w:r>
    </w:p>
    <w:p w14:paraId="72AD5E11" w14:textId="0EA0130B"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Flip the bag over so it sits on top of the rest of the coiled lines to secure it in place</w:t>
      </w:r>
    </w:p>
    <w:p w14:paraId="7FFEAF14" w14:textId="7777777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 xml:space="preserve">Break the frangible in the </w:t>
      </w:r>
      <w:proofErr w:type="spellStart"/>
      <w:r w:rsidRPr="00EC532C">
        <w:rPr>
          <w:rFonts w:asciiTheme="minorHAnsi" w:hAnsiTheme="minorHAnsi" w:cs="Arial"/>
          <w:szCs w:val="24"/>
        </w:rPr>
        <w:t>Physioneal</w:t>
      </w:r>
      <w:proofErr w:type="spellEnd"/>
      <w:r w:rsidRPr="00EC532C">
        <w:rPr>
          <w:rFonts w:asciiTheme="minorHAnsi" w:hAnsiTheme="minorHAnsi" w:cs="Arial"/>
          <w:szCs w:val="24"/>
        </w:rPr>
        <w:t xml:space="preserve"> bag to mix the glucose solution</w:t>
      </w:r>
    </w:p>
    <w:p w14:paraId="688F8AAC" w14:textId="5D765416" w:rsidR="00EC532C" w:rsidRPr="00EC532C" w:rsidRDefault="00F25FD0" w:rsidP="003D48B9">
      <w:pPr>
        <w:numPr>
          <w:ilvl w:val="0"/>
          <w:numId w:val="6"/>
        </w:numPr>
        <w:rPr>
          <w:rFonts w:asciiTheme="minorHAnsi" w:hAnsiTheme="minorHAnsi" w:cs="Arial"/>
          <w:szCs w:val="24"/>
        </w:rPr>
      </w:pPr>
      <w:r>
        <w:rPr>
          <w:rFonts w:asciiTheme="minorHAnsi" w:hAnsiTheme="minorHAnsi" w:cs="Arial"/>
          <w:szCs w:val="24"/>
        </w:rPr>
        <w:t>Ensure</w:t>
      </w:r>
      <w:r w:rsidR="00EC532C" w:rsidRPr="00EC532C">
        <w:rPr>
          <w:rFonts w:asciiTheme="minorHAnsi" w:hAnsiTheme="minorHAnsi" w:cs="Arial"/>
          <w:szCs w:val="24"/>
        </w:rPr>
        <w:t xml:space="preserve"> patient</w:t>
      </w:r>
      <w:r w:rsidR="003A204D">
        <w:rPr>
          <w:rFonts w:asciiTheme="minorHAnsi" w:hAnsiTheme="minorHAnsi" w:cs="Arial"/>
          <w:szCs w:val="24"/>
        </w:rPr>
        <w:t>’</w:t>
      </w:r>
      <w:r w:rsidR="00EC532C" w:rsidRPr="00EC532C">
        <w:rPr>
          <w:rFonts w:asciiTheme="minorHAnsi" w:hAnsiTheme="minorHAnsi" w:cs="Arial"/>
          <w:szCs w:val="24"/>
        </w:rPr>
        <w:t xml:space="preserve">s extension line accessible </w:t>
      </w:r>
      <w:r w:rsidR="00C8498A">
        <w:rPr>
          <w:rFonts w:asciiTheme="minorHAnsi" w:hAnsiTheme="minorHAnsi" w:cs="Arial"/>
          <w:szCs w:val="24"/>
        </w:rPr>
        <w:t>by removing from under the patient’s clothes</w:t>
      </w:r>
    </w:p>
    <w:p w14:paraId="65C7E4CA" w14:textId="5208CB04" w:rsidR="00E4174B" w:rsidRPr="0063506E" w:rsidRDefault="000C4ED7" w:rsidP="003D48B9">
      <w:pPr>
        <w:pStyle w:val="ListBullet"/>
        <w:numPr>
          <w:ilvl w:val="0"/>
          <w:numId w:val="6"/>
        </w:numPr>
      </w:pPr>
      <w:r>
        <w:t>Perform hand hygiene using ABHR</w:t>
      </w:r>
    </w:p>
    <w:p w14:paraId="40A10056" w14:textId="25644F15" w:rsidR="00EC532C" w:rsidRPr="00C8498A" w:rsidRDefault="00EC532C" w:rsidP="003D48B9">
      <w:pPr>
        <w:pStyle w:val="ListParagraph"/>
        <w:numPr>
          <w:ilvl w:val="0"/>
          <w:numId w:val="6"/>
        </w:numPr>
        <w:rPr>
          <w:rFonts w:asciiTheme="minorHAnsi" w:hAnsiTheme="minorHAnsi" w:cs="Arial"/>
          <w:szCs w:val="24"/>
        </w:rPr>
      </w:pPr>
      <w:r w:rsidRPr="000153D9">
        <w:rPr>
          <w:rFonts w:asciiTheme="minorHAnsi" w:hAnsiTheme="minorHAnsi" w:cs="Arial"/>
          <w:szCs w:val="24"/>
        </w:rPr>
        <w:t xml:space="preserve">Carefully grasp the bag line and remove the coloured ring-cap, leaving it hanging over the edge of the </w:t>
      </w:r>
      <w:r w:rsidR="000858B9">
        <w:rPr>
          <w:rFonts w:asciiTheme="minorHAnsi" w:hAnsiTheme="minorHAnsi" w:cs="Arial"/>
          <w:szCs w:val="24"/>
        </w:rPr>
        <w:t xml:space="preserve">sterile </w:t>
      </w:r>
      <w:r w:rsidRPr="000153D9">
        <w:rPr>
          <w:rFonts w:asciiTheme="minorHAnsi" w:hAnsiTheme="minorHAnsi" w:cs="Arial"/>
          <w:szCs w:val="24"/>
        </w:rPr>
        <w:t>work surface,</w:t>
      </w:r>
      <w:r w:rsidR="00ED6C79" w:rsidRPr="000153D9">
        <w:rPr>
          <w:rFonts w:asciiTheme="minorHAnsi" w:hAnsiTheme="minorHAnsi" w:cs="Arial"/>
          <w:szCs w:val="24"/>
        </w:rPr>
        <w:t xml:space="preserve"> </w:t>
      </w:r>
      <w:r w:rsidR="000858B9">
        <w:rPr>
          <w:rFonts w:asciiTheme="minorHAnsi" w:hAnsiTheme="minorHAnsi" w:cs="Arial"/>
          <w:szCs w:val="24"/>
        </w:rPr>
        <w:t>and ensure</w:t>
      </w:r>
      <w:r w:rsidRPr="000153D9">
        <w:rPr>
          <w:rFonts w:asciiTheme="minorHAnsi" w:hAnsiTheme="minorHAnsi" w:cs="Arial"/>
          <w:szCs w:val="24"/>
        </w:rPr>
        <w:t xml:space="preserve"> nothing touches the exposed end</w:t>
      </w:r>
    </w:p>
    <w:p w14:paraId="7B96ACBE" w14:textId="7777777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 xml:space="preserve">Pick up the extension line and carefully remove the </w:t>
      </w:r>
      <w:proofErr w:type="spellStart"/>
      <w:r w:rsidR="003B7C08">
        <w:rPr>
          <w:rFonts w:asciiTheme="minorHAnsi" w:hAnsiTheme="minorHAnsi" w:cs="Arial"/>
          <w:szCs w:val="24"/>
        </w:rPr>
        <w:t>M</w:t>
      </w:r>
      <w:r w:rsidRPr="00EC532C">
        <w:rPr>
          <w:rFonts w:asciiTheme="minorHAnsi" w:hAnsiTheme="minorHAnsi" w:cs="Arial"/>
          <w:szCs w:val="24"/>
        </w:rPr>
        <w:t>inicap</w:t>
      </w:r>
      <w:proofErr w:type="spellEnd"/>
      <w:r w:rsidRPr="00EC532C">
        <w:rPr>
          <w:rFonts w:asciiTheme="minorHAnsi" w:hAnsiTheme="minorHAnsi" w:cs="Arial"/>
          <w:szCs w:val="24"/>
        </w:rPr>
        <w:t>. Protect the end of the line from falling or touching other objects</w:t>
      </w:r>
    </w:p>
    <w:p w14:paraId="5E6DFC7E" w14:textId="08F10C21" w:rsidR="00EC532C" w:rsidRPr="00EC532C" w:rsidRDefault="002E7867" w:rsidP="003D48B9">
      <w:pPr>
        <w:numPr>
          <w:ilvl w:val="0"/>
          <w:numId w:val="6"/>
        </w:numPr>
        <w:rPr>
          <w:rFonts w:asciiTheme="minorHAnsi" w:hAnsiTheme="minorHAnsi" w:cs="Arial"/>
          <w:szCs w:val="24"/>
        </w:rPr>
      </w:pPr>
      <w:r>
        <w:rPr>
          <w:rFonts w:asciiTheme="minorHAnsi" w:hAnsiTheme="minorHAnsi" w:cs="Arial"/>
          <w:szCs w:val="24"/>
        </w:rPr>
        <w:t xml:space="preserve">Carefully connect (screw) the </w:t>
      </w:r>
      <w:r w:rsidR="00EC532C" w:rsidRPr="00EC532C">
        <w:rPr>
          <w:rFonts w:asciiTheme="minorHAnsi" w:hAnsiTheme="minorHAnsi" w:cs="Arial"/>
          <w:szCs w:val="24"/>
        </w:rPr>
        <w:t xml:space="preserve">extension line to the PD </w:t>
      </w:r>
      <w:r w:rsidR="00E4174B" w:rsidRPr="00EC532C">
        <w:rPr>
          <w:rFonts w:asciiTheme="minorHAnsi" w:hAnsiTheme="minorHAnsi" w:cs="Arial"/>
          <w:szCs w:val="24"/>
        </w:rPr>
        <w:t>bag line</w:t>
      </w:r>
    </w:p>
    <w:p w14:paraId="3C7C5733" w14:textId="7777777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Hang the bag of PD fluid up and place the drainage bag on the floor with the shiny side facing upwards</w:t>
      </w:r>
    </w:p>
    <w:p w14:paraId="092A08D0" w14:textId="226B104D"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Drain out by opening the twist clamp on the extension line</w:t>
      </w:r>
    </w:p>
    <w:p w14:paraId="2CA0B967" w14:textId="7777777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 xml:space="preserve">When drainage is complete, close the twist clamp on the extension line. Place blue clamp on </w:t>
      </w:r>
      <w:proofErr w:type="spellStart"/>
      <w:r w:rsidRPr="00EC532C">
        <w:rPr>
          <w:rFonts w:asciiTheme="minorHAnsi" w:hAnsiTheme="minorHAnsi" w:cs="Arial"/>
          <w:szCs w:val="24"/>
        </w:rPr>
        <w:t>Physioneal</w:t>
      </w:r>
      <w:proofErr w:type="spellEnd"/>
      <w:r w:rsidRPr="00EC532C">
        <w:rPr>
          <w:rFonts w:asciiTheme="minorHAnsi" w:hAnsiTheme="minorHAnsi" w:cs="Arial"/>
          <w:szCs w:val="24"/>
        </w:rPr>
        <w:t xml:space="preserve"> PD drainage line </w:t>
      </w:r>
    </w:p>
    <w:p w14:paraId="2CF573D8" w14:textId="57D1E672"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Flush by</w:t>
      </w:r>
      <w:r w:rsidRPr="00EC532C">
        <w:rPr>
          <w:rFonts w:asciiTheme="minorHAnsi" w:hAnsiTheme="minorHAnsi" w:cs="Arial"/>
          <w:b/>
          <w:bCs/>
          <w:szCs w:val="24"/>
        </w:rPr>
        <w:t xml:space="preserve"> </w:t>
      </w:r>
      <w:r w:rsidRPr="00EC532C">
        <w:rPr>
          <w:rFonts w:asciiTheme="minorHAnsi" w:hAnsiTheme="minorHAnsi" w:cs="Arial"/>
          <w:szCs w:val="24"/>
        </w:rPr>
        <w:t>breaking the green frangible in the tubing of the new PD fluid bag. Open blue</w:t>
      </w:r>
      <w:r w:rsidR="00AB1444">
        <w:rPr>
          <w:rFonts w:asciiTheme="minorHAnsi" w:hAnsiTheme="minorHAnsi" w:cs="Arial"/>
          <w:szCs w:val="24"/>
        </w:rPr>
        <w:t xml:space="preserve"> </w:t>
      </w:r>
      <w:r w:rsidRPr="00EC532C">
        <w:rPr>
          <w:rFonts w:asciiTheme="minorHAnsi" w:hAnsiTheme="minorHAnsi" w:cs="Arial"/>
          <w:szCs w:val="24"/>
        </w:rPr>
        <w:t>clamp on the drainage line and count to five to flush,</w:t>
      </w:r>
      <w:r w:rsidR="00AB1444">
        <w:rPr>
          <w:rFonts w:asciiTheme="minorHAnsi" w:hAnsiTheme="minorHAnsi" w:cs="Arial"/>
          <w:szCs w:val="24"/>
        </w:rPr>
        <w:t xml:space="preserve"> </w:t>
      </w:r>
      <w:r w:rsidRPr="00EC532C">
        <w:rPr>
          <w:rFonts w:asciiTheme="minorHAnsi" w:hAnsiTheme="minorHAnsi" w:cs="Arial"/>
          <w:szCs w:val="24"/>
        </w:rPr>
        <w:t>then close the blue clamp</w:t>
      </w:r>
      <w:r w:rsidR="00AB1444">
        <w:rPr>
          <w:rFonts w:asciiTheme="minorHAnsi" w:hAnsiTheme="minorHAnsi" w:cs="Arial"/>
          <w:szCs w:val="24"/>
        </w:rPr>
        <w:t xml:space="preserve"> </w:t>
      </w:r>
      <w:r w:rsidRPr="00EC532C">
        <w:rPr>
          <w:rFonts w:asciiTheme="minorHAnsi" w:hAnsiTheme="minorHAnsi" w:cs="Arial"/>
          <w:szCs w:val="24"/>
        </w:rPr>
        <w:t xml:space="preserve">when </w:t>
      </w:r>
      <w:r w:rsidRPr="00EC532C">
        <w:rPr>
          <w:rFonts w:asciiTheme="minorHAnsi" w:hAnsiTheme="minorHAnsi" w:cs="Arial"/>
          <w:szCs w:val="24"/>
        </w:rPr>
        <w:lastRenderedPageBreak/>
        <w:t xml:space="preserve">complete. Check all air from the line has been expelled. If not, then flush again. </w:t>
      </w:r>
      <w:r w:rsidR="00C8498A">
        <w:rPr>
          <w:rFonts w:asciiTheme="minorHAnsi" w:hAnsiTheme="minorHAnsi" w:cs="Arial"/>
          <w:szCs w:val="24"/>
        </w:rPr>
        <w:t>En</w:t>
      </w:r>
      <w:r w:rsidRPr="00EC532C">
        <w:rPr>
          <w:rFonts w:asciiTheme="minorHAnsi" w:hAnsiTheme="minorHAnsi" w:cs="Arial"/>
          <w:szCs w:val="24"/>
        </w:rPr>
        <w:t xml:space="preserve">sure </w:t>
      </w:r>
      <w:r w:rsidR="00C8498A">
        <w:rPr>
          <w:rFonts w:asciiTheme="minorHAnsi" w:hAnsiTheme="minorHAnsi" w:cs="Arial"/>
          <w:szCs w:val="24"/>
        </w:rPr>
        <w:t xml:space="preserve">the </w:t>
      </w:r>
      <w:r w:rsidRPr="00EC532C">
        <w:rPr>
          <w:rFonts w:asciiTheme="minorHAnsi" w:hAnsiTheme="minorHAnsi" w:cs="Arial"/>
          <w:szCs w:val="24"/>
        </w:rPr>
        <w:t>glucose solution in the top chamber has drained completely into the bottom chamber of the PD bag</w:t>
      </w:r>
    </w:p>
    <w:p w14:paraId="5F69EDA0" w14:textId="7777777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Open</w:t>
      </w:r>
      <w:r>
        <w:rPr>
          <w:rFonts w:asciiTheme="minorHAnsi" w:hAnsiTheme="minorHAnsi" w:cs="Arial"/>
          <w:szCs w:val="24"/>
        </w:rPr>
        <w:t xml:space="preserve"> </w:t>
      </w:r>
      <w:r w:rsidRPr="00EC532C">
        <w:rPr>
          <w:rFonts w:asciiTheme="minorHAnsi" w:hAnsiTheme="minorHAnsi" w:cs="Arial"/>
          <w:szCs w:val="24"/>
        </w:rPr>
        <w:t>the twist clamp on the extension line to commence fill</w:t>
      </w:r>
    </w:p>
    <w:p w14:paraId="7DCDE9E3" w14:textId="77777777"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When fill</w:t>
      </w:r>
      <w:r w:rsidR="00A65DAA">
        <w:rPr>
          <w:rFonts w:asciiTheme="minorHAnsi" w:hAnsiTheme="minorHAnsi" w:cs="Arial"/>
          <w:szCs w:val="24"/>
        </w:rPr>
        <w:t xml:space="preserve"> </w:t>
      </w:r>
      <w:r w:rsidRPr="00EC532C">
        <w:rPr>
          <w:rFonts w:asciiTheme="minorHAnsi" w:hAnsiTheme="minorHAnsi" w:cs="Arial"/>
          <w:szCs w:val="24"/>
        </w:rPr>
        <w:t>is complete, close the twist clamp on the extension line and place the other blue port clamp on the bag fill line to prevent spillage</w:t>
      </w:r>
    </w:p>
    <w:p w14:paraId="5F92B6B4" w14:textId="69FDC471"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 xml:space="preserve">Open new </w:t>
      </w:r>
      <w:proofErr w:type="spellStart"/>
      <w:r w:rsidR="003B7C08">
        <w:rPr>
          <w:rFonts w:asciiTheme="minorHAnsi" w:hAnsiTheme="minorHAnsi" w:cs="Arial"/>
          <w:szCs w:val="24"/>
        </w:rPr>
        <w:t>M</w:t>
      </w:r>
      <w:r w:rsidRPr="00EC532C">
        <w:rPr>
          <w:rFonts w:asciiTheme="minorHAnsi" w:hAnsiTheme="minorHAnsi" w:cs="Arial"/>
          <w:szCs w:val="24"/>
        </w:rPr>
        <w:t>inicap</w:t>
      </w:r>
      <w:proofErr w:type="spellEnd"/>
      <w:r w:rsidRPr="00EC532C">
        <w:rPr>
          <w:rFonts w:asciiTheme="minorHAnsi" w:hAnsiTheme="minorHAnsi" w:cs="Arial"/>
          <w:szCs w:val="24"/>
        </w:rPr>
        <w:t xml:space="preserve"> packaging</w:t>
      </w:r>
    </w:p>
    <w:p w14:paraId="1A78005E" w14:textId="543A1655" w:rsidR="00EC532C" w:rsidRPr="00C8498A" w:rsidRDefault="00D074D8" w:rsidP="003D48B9">
      <w:pPr>
        <w:pStyle w:val="ListBullet"/>
        <w:numPr>
          <w:ilvl w:val="0"/>
          <w:numId w:val="6"/>
        </w:numPr>
        <w:rPr>
          <w:rFonts w:asciiTheme="minorHAnsi" w:hAnsiTheme="minorHAnsi" w:cs="Arial"/>
          <w:szCs w:val="24"/>
        </w:rPr>
      </w:pPr>
      <w:r>
        <w:t>Perform hand hygiene using ABHR</w:t>
      </w:r>
    </w:p>
    <w:p w14:paraId="08B2DBFC" w14:textId="6A3BCF08" w:rsidR="00EC532C" w:rsidRPr="00EC532C" w:rsidRDefault="00EC532C" w:rsidP="003D48B9">
      <w:pPr>
        <w:numPr>
          <w:ilvl w:val="0"/>
          <w:numId w:val="6"/>
        </w:numPr>
        <w:rPr>
          <w:rFonts w:asciiTheme="minorHAnsi" w:hAnsiTheme="minorHAnsi" w:cs="Arial"/>
          <w:b/>
          <w:bCs/>
          <w:szCs w:val="24"/>
        </w:rPr>
      </w:pPr>
      <w:r w:rsidRPr="00EC532C">
        <w:rPr>
          <w:rFonts w:asciiTheme="minorHAnsi" w:hAnsiTheme="minorHAnsi" w:cs="Arial"/>
          <w:szCs w:val="24"/>
        </w:rPr>
        <w:t>Disconnect PD bag line from the patient</w:t>
      </w:r>
      <w:r w:rsidR="003A204D">
        <w:rPr>
          <w:rFonts w:asciiTheme="minorHAnsi" w:hAnsiTheme="minorHAnsi" w:cs="Arial"/>
          <w:szCs w:val="24"/>
        </w:rPr>
        <w:t>’</w:t>
      </w:r>
      <w:r w:rsidRPr="00EC532C">
        <w:rPr>
          <w:rFonts w:asciiTheme="minorHAnsi" w:hAnsiTheme="minorHAnsi" w:cs="Arial"/>
          <w:szCs w:val="24"/>
        </w:rPr>
        <w:t xml:space="preserve">s extension line, </w:t>
      </w:r>
      <w:r w:rsidR="00C8498A">
        <w:rPr>
          <w:rFonts w:asciiTheme="minorHAnsi" w:hAnsiTheme="minorHAnsi" w:cs="Arial"/>
          <w:szCs w:val="24"/>
        </w:rPr>
        <w:t>ensuring</w:t>
      </w:r>
      <w:r w:rsidRPr="00EC532C">
        <w:rPr>
          <w:rFonts w:asciiTheme="minorHAnsi" w:hAnsiTheme="minorHAnsi" w:cs="Arial"/>
          <w:szCs w:val="24"/>
        </w:rPr>
        <w:t xml:space="preserve"> nothing touches the exposed end</w:t>
      </w:r>
      <w:r w:rsidR="00C8498A">
        <w:rPr>
          <w:rFonts w:asciiTheme="minorHAnsi" w:hAnsiTheme="minorHAnsi" w:cs="Arial"/>
          <w:szCs w:val="24"/>
        </w:rPr>
        <w:t xml:space="preserve"> and </w:t>
      </w:r>
      <w:r w:rsidRPr="00EC532C">
        <w:rPr>
          <w:rFonts w:asciiTheme="minorHAnsi" w:hAnsiTheme="minorHAnsi" w:cs="Arial"/>
          <w:szCs w:val="24"/>
        </w:rPr>
        <w:t xml:space="preserve">carefully place the </w:t>
      </w:r>
      <w:proofErr w:type="spellStart"/>
      <w:r w:rsidR="003B7C08">
        <w:rPr>
          <w:rFonts w:asciiTheme="minorHAnsi" w:hAnsiTheme="minorHAnsi" w:cs="Arial"/>
          <w:szCs w:val="24"/>
        </w:rPr>
        <w:t>M</w:t>
      </w:r>
      <w:r w:rsidRPr="00EC532C">
        <w:rPr>
          <w:rFonts w:asciiTheme="minorHAnsi" w:hAnsiTheme="minorHAnsi" w:cs="Arial"/>
          <w:szCs w:val="24"/>
        </w:rPr>
        <w:t>inicap</w:t>
      </w:r>
      <w:proofErr w:type="spellEnd"/>
      <w:r w:rsidRPr="00EC532C">
        <w:rPr>
          <w:rFonts w:asciiTheme="minorHAnsi" w:hAnsiTheme="minorHAnsi" w:cs="Arial"/>
          <w:szCs w:val="24"/>
        </w:rPr>
        <w:t xml:space="preserve"> on patient</w:t>
      </w:r>
      <w:r w:rsidR="003A204D">
        <w:rPr>
          <w:rFonts w:asciiTheme="minorHAnsi" w:hAnsiTheme="minorHAnsi" w:cs="Arial"/>
          <w:szCs w:val="24"/>
        </w:rPr>
        <w:t>’</w:t>
      </w:r>
      <w:r w:rsidRPr="00EC532C">
        <w:rPr>
          <w:rFonts w:asciiTheme="minorHAnsi" w:hAnsiTheme="minorHAnsi" w:cs="Arial"/>
          <w:szCs w:val="24"/>
        </w:rPr>
        <w:t>s extensio</w:t>
      </w:r>
      <w:r w:rsidR="002E7867">
        <w:rPr>
          <w:rFonts w:asciiTheme="minorHAnsi" w:hAnsiTheme="minorHAnsi" w:cs="Arial"/>
          <w:szCs w:val="24"/>
        </w:rPr>
        <w:t>n line</w:t>
      </w:r>
      <w:r w:rsidR="00C8498A">
        <w:rPr>
          <w:rFonts w:asciiTheme="minorHAnsi" w:hAnsiTheme="minorHAnsi" w:cs="Arial"/>
          <w:szCs w:val="24"/>
        </w:rPr>
        <w:t xml:space="preserve"> securely</w:t>
      </w:r>
      <w:r w:rsidRPr="00EC532C">
        <w:rPr>
          <w:rFonts w:asciiTheme="minorHAnsi" w:hAnsiTheme="minorHAnsi" w:cs="Arial"/>
          <w:szCs w:val="24"/>
        </w:rPr>
        <w:t xml:space="preserve"> </w:t>
      </w:r>
    </w:p>
    <w:p w14:paraId="44FDAAAC" w14:textId="77777777" w:rsidR="00C8498A" w:rsidRDefault="00EC532C" w:rsidP="003D48B9">
      <w:pPr>
        <w:numPr>
          <w:ilvl w:val="0"/>
          <w:numId w:val="6"/>
        </w:numPr>
        <w:rPr>
          <w:rFonts w:asciiTheme="minorHAnsi" w:hAnsiTheme="minorHAnsi" w:cs="Arial"/>
          <w:szCs w:val="24"/>
        </w:rPr>
      </w:pPr>
      <w:r w:rsidRPr="00EC532C">
        <w:rPr>
          <w:rFonts w:asciiTheme="minorHAnsi" w:hAnsiTheme="minorHAnsi" w:cs="Arial"/>
          <w:szCs w:val="24"/>
        </w:rPr>
        <w:t>Drop empty PD bag on floor (both bags are now on the floor)</w:t>
      </w:r>
    </w:p>
    <w:p w14:paraId="50AE111C" w14:textId="4575138B"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Remove blue port clamps</w:t>
      </w:r>
      <w:r w:rsidR="00C8498A">
        <w:rPr>
          <w:rFonts w:asciiTheme="minorHAnsi" w:hAnsiTheme="minorHAnsi" w:cs="Arial"/>
          <w:szCs w:val="24"/>
        </w:rPr>
        <w:t xml:space="preserve"> and t</w:t>
      </w:r>
      <w:r w:rsidRPr="00EC532C">
        <w:rPr>
          <w:rFonts w:asciiTheme="minorHAnsi" w:hAnsiTheme="minorHAnsi" w:cs="Arial"/>
          <w:szCs w:val="24"/>
        </w:rPr>
        <w:t>ie a knot in lines to prevent any leakage</w:t>
      </w:r>
    </w:p>
    <w:p w14:paraId="40D352B6" w14:textId="382781E1"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Check drainage fluid for clarity</w:t>
      </w:r>
      <w:r w:rsidR="00C8498A">
        <w:rPr>
          <w:rFonts w:asciiTheme="minorHAnsi" w:hAnsiTheme="minorHAnsi" w:cs="Arial"/>
          <w:szCs w:val="24"/>
        </w:rPr>
        <w:t xml:space="preserve"> and d</w:t>
      </w:r>
      <w:r w:rsidRPr="00EC532C">
        <w:rPr>
          <w:rFonts w:asciiTheme="minorHAnsi" w:hAnsiTheme="minorHAnsi" w:cs="Arial"/>
          <w:szCs w:val="24"/>
        </w:rPr>
        <w:t>ispose of PD drainage appropriately</w:t>
      </w:r>
    </w:p>
    <w:p w14:paraId="0618ED68" w14:textId="3995A72C"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Dispose of used equipment</w:t>
      </w:r>
      <w:r w:rsidR="00C8498A">
        <w:rPr>
          <w:rFonts w:asciiTheme="minorHAnsi" w:hAnsiTheme="minorHAnsi" w:cs="Arial"/>
          <w:szCs w:val="24"/>
        </w:rPr>
        <w:t xml:space="preserve">, clean up the area </w:t>
      </w:r>
      <w:r w:rsidRPr="00EC532C">
        <w:rPr>
          <w:rFonts w:asciiTheme="minorHAnsi" w:hAnsiTheme="minorHAnsi" w:cs="Arial"/>
          <w:szCs w:val="24"/>
        </w:rPr>
        <w:t xml:space="preserve">and wash hands </w:t>
      </w:r>
    </w:p>
    <w:p w14:paraId="055867BB" w14:textId="47435372" w:rsidR="00EC532C" w:rsidRPr="00EC532C" w:rsidRDefault="00EC532C" w:rsidP="003D48B9">
      <w:pPr>
        <w:numPr>
          <w:ilvl w:val="0"/>
          <w:numId w:val="6"/>
        </w:numPr>
        <w:rPr>
          <w:rFonts w:asciiTheme="minorHAnsi" w:hAnsiTheme="minorHAnsi" w:cs="Arial"/>
          <w:szCs w:val="24"/>
        </w:rPr>
      </w:pPr>
      <w:r w:rsidRPr="00EC532C">
        <w:rPr>
          <w:rFonts w:asciiTheme="minorHAnsi" w:hAnsiTheme="minorHAnsi" w:cs="Arial"/>
          <w:szCs w:val="24"/>
        </w:rPr>
        <w:t>Doc</w:t>
      </w:r>
      <w:r w:rsidR="00E9651B">
        <w:rPr>
          <w:rFonts w:asciiTheme="minorHAnsi" w:hAnsiTheme="minorHAnsi" w:cs="Arial"/>
          <w:szCs w:val="24"/>
        </w:rPr>
        <w:t xml:space="preserve">ument </w:t>
      </w:r>
      <w:r w:rsidR="00C8498A">
        <w:rPr>
          <w:rFonts w:asciiTheme="minorHAnsi" w:hAnsiTheme="minorHAnsi" w:cs="Arial"/>
          <w:szCs w:val="24"/>
        </w:rPr>
        <w:t xml:space="preserve">the </w:t>
      </w:r>
      <w:r w:rsidR="00E9651B">
        <w:rPr>
          <w:rFonts w:asciiTheme="minorHAnsi" w:hAnsiTheme="minorHAnsi" w:cs="Arial"/>
          <w:szCs w:val="24"/>
        </w:rPr>
        <w:t>drainage amount in the patient’s clinical</w:t>
      </w:r>
      <w:r w:rsidRPr="00EC532C">
        <w:rPr>
          <w:rFonts w:asciiTheme="minorHAnsi" w:hAnsiTheme="minorHAnsi" w:cs="Arial"/>
          <w:szCs w:val="24"/>
        </w:rPr>
        <w:t xml:space="preserve"> record</w:t>
      </w:r>
      <w:r w:rsidR="00A65DAA">
        <w:rPr>
          <w:rFonts w:asciiTheme="minorHAnsi" w:hAnsiTheme="minorHAnsi" w:cs="Arial"/>
          <w:szCs w:val="24"/>
        </w:rPr>
        <w:t>.</w:t>
      </w:r>
      <w:r w:rsidRPr="00EC532C">
        <w:rPr>
          <w:rFonts w:asciiTheme="minorHAnsi" w:hAnsiTheme="minorHAnsi" w:cs="Arial"/>
          <w:szCs w:val="24"/>
        </w:rPr>
        <w:t xml:space="preserve"> </w:t>
      </w:r>
    </w:p>
    <w:p w14:paraId="2B902636" w14:textId="77777777" w:rsidR="00EC532C" w:rsidRPr="00EC532C" w:rsidRDefault="00EC532C" w:rsidP="00EC532C"/>
    <w:p w14:paraId="02D395B2" w14:textId="2329B4A0" w:rsidR="00EC532C" w:rsidRDefault="00EC532C" w:rsidP="00EC532C">
      <w:pPr>
        <w:pStyle w:val="Heading2"/>
      </w:pPr>
      <w:bookmarkStart w:id="55" w:name="_Toc42066744"/>
      <w:bookmarkStart w:id="56" w:name="_Toc126850563"/>
      <w:r w:rsidRPr="0063506E">
        <w:t>2.</w:t>
      </w:r>
      <w:r w:rsidR="00B218F6">
        <w:t>9</w:t>
      </w:r>
      <w:r>
        <w:t xml:space="preserve"> </w:t>
      </w:r>
      <w:r w:rsidRPr="0063506E">
        <w:t xml:space="preserve">PD </w:t>
      </w:r>
      <w:proofErr w:type="spellStart"/>
      <w:r w:rsidRPr="0063506E">
        <w:t>Icodextrin</w:t>
      </w:r>
      <w:proofErr w:type="spellEnd"/>
      <w:r w:rsidRPr="0063506E">
        <w:t xml:space="preserve"> for Fresenius CAPD</w:t>
      </w:r>
      <w:bookmarkEnd w:id="55"/>
      <w:bookmarkEnd w:id="56"/>
    </w:p>
    <w:p w14:paraId="0A227E85" w14:textId="77777777" w:rsidR="009A2BA5" w:rsidRPr="009A2BA5" w:rsidRDefault="009A2BA5" w:rsidP="009A2BA5"/>
    <w:p w14:paraId="3E7F22F6" w14:textId="7A09BF00" w:rsidR="00EC532C" w:rsidRPr="00EC532C" w:rsidRDefault="00EC532C" w:rsidP="00E9651B">
      <w:pPr>
        <w:pBdr>
          <w:top w:val="single" w:sz="4" w:space="1" w:color="auto"/>
          <w:left w:val="single" w:sz="4" w:space="4" w:color="auto"/>
          <w:bottom w:val="single" w:sz="4" w:space="1" w:color="auto"/>
          <w:right w:val="single" w:sz="4" w:space="4" w:color="auto"/>
        </w:pBdr>
        <w:rPr>
          <w:rFonts w:asciiTheme="minorHAnsi" w:hAnsiTheme="minorHAnsi" w:cs="Arial"/>
          <w:bCs/>
        </w:rPr>
      </w:pPr>
      <w:r>
        <w:rPr>
          <w:rFonts w:asciiTheme="minorHAnsi" w:hAnsiTheme="minorHAnsi" w:cs="Arial"/>
          <w:b/>
          <w:bCs/>
        </w:rPr>
        <w:t>Note</w:t>
      </w:r>
      <w:r w:rsidRPr="0063506E">
        <w:rPr>
          <w:rFonts w:asciiTheme="minorHAnsi" w:hAnsiTheme="minorHAnsi" w:cs="Arial"/>
          <w:b/>
          <w:bCs/>
        </w:rPr>
        <w:t xml:space="preserve">: </w:t>
      </w:r>
      <w:r w:rsidRPr="00EC532C">
        <w:rPr>
          <w:rFonts w:asciiTheme="minorHAnsi" w:hAnsiTheme="minorHAnsi" w:cs="Arial"/>
          <w:bCs/>
        </w:rPr>
        <w:t>Patients with diabetes should be informed about the need to source</w:t>
      </w:r>
      <w:r w:rsidR="00E9651B">
        <w:rPr>
          <w:rFonts w:asciiTheme="minorHAnsi" w:hAnsiTheme="minorHAnsi" w:cs="Arial"/>
          <w:bCs/>
        </w:rPr>
        <w:t xml:space="preserve"> a</w:t>
      </w:r>
      <w:r w:rsidRPr="00EC532C">
        <w:rPr>
          <w:rFonts w:asciiTheme="minorHAnsi" w:hAnsiTheme="minorHAnsi" w:cs="Arial"/>
          <w:bCs/>
        </w:rPr>
        <w:t xml:space="preserve"> glucometer that is compatible with </w:t>
      </w:r>
      <w:proofErr w:type="spellStart"/>
      <w:r w:rsidR="00E4174B" w:rsidRPr="00EC532C">
        <w:rPr>
          <w:rFonts w:asciiTheme="minorHAnsi" w:hAnsiTheme="minorHAnsi" w:cs="Arial"/>
          <w:bCs/>
        </w:rPr>
        <w:t>Icodextrin</w:t>
      </w:r>
      <w:proofErr w:type="spellEnd"/>
      <w:r w:rsidRPr="00EC532C">
        <w:rPr>
          <w:rFonts w:asciiTheme="minorHAnsi" w:hAnsiTheme="minorHAnsi" w:cs="Arial"/>
          <w:bCs/>
        </w:rPr>
        <w:t xml:space="preserve"> use.</w:t>
      </w:r>
    </w:p>
    <w:p w14:paraId="2E6D067E" w14:textId="77777777" w:rsidR="00EC532C" w:rsidRPr="0063506E" w:rsidRDefault="00EC532C" w:rsidP="00EC532C">
      <w:pPr>
        <w:jc w:val="both"/>
        <w:rPr>
          <w:rFonts w:asciiTheme="minorHAnsi" w:hAnsiTheme="minorHAnsi" w:cs="Arial"/>
          <w:b/>
          <w:bCs/>
        </w:rPr>
      </w:pPr>
    </w:p>
    <w:p w14:paraId="279EE26C" w14:textId="77777777" w:rsidR="00EC532C" w:rsidRPr="0063506E" w:rsidRDefault="00EC532C" w:rsidP="00EC532C">
      <w:pPr>
        <w:jc w:val="both"/>
        <w:rPr>
          <w:rFonts w:asciiTheme="minorHAnsi" w:hAnsiTheme="minorHAnsi" w:cs="Arial"/>
          <w:b/>
          <w:bCs/>
        </w:rPr>
      </w:pPr>
      <w:r w:rsidRPr="0063506E">
        <w:rPr>
          <w:rFonts w:asciiTheme="minorHAnsi" w:hAnsiTheme="minorHAnsi" w:cs="Arial"/>
          <w:b/>
          <w:bCs/>
        </w:rPr>
        <w:t xml:space="preserve">Patients only instil 2 </w:t>
      </w:r>
      <w:r w:rsidR="003A3EDA">
        <w:rPr>
          <w:rFonts w:asciiTheme="minorHAnsi" w:hAnsiTheme="minorHAnsi" w:cs="Arial"/>
          <w:b/>
          <w:bCs/>
        </w:rPr>
        <w:t>L</w:t>
      </w:r>
      <w:r w:rsidRPr="0063506E">
        <w:rPr>
          <w:rFonts w:asciiTheme="minorHAnsi" w:hAnsiTheme="minorHAnsi" w:cs="Arial"/>
          <w:b/>
          <w:bCs/>
        </w:rPr>
        <w:t xml:space="preserve">itre of </w:t>
      </w:r>
      <w:proofErr w:type="spellStart"/>
      <w:r w:rsidR="00815A9D">
        <w:rPr>
          <w:rFonts w:asciiTheme="minorHAnsi" w:hAnsiTheme="minorHAnsi" w:cs="Arial"/>
          <w:b/>
          <w:bCs/>
        </w:rPr>
        <w:t>I</w:t>
      </w:r>
      <w:r w:rsidR="00815A9D" w:rsidRPr="0063506E">
        <w:rPr>
          <w:rFonts w:asciiTheme="minorHAnsi" w:hAnsiTheme="minorHAnsi" w:cs="Arial"/>
          <w:b/>
          <w:bCs/>
        </w:rPr>
        <w:t>codextrin</w:t>
      </w:r>
      <w:proofErr w:type="spellEnd"/>
    </w:p>
    <w:p w14:paraId="15610A20" w14:textId="77777777" w:rsidR="00EC532C" w:rsidRPr="00C8498A" w:rsidRDefault="00EC532C" w:rsidP="00EC532C">
      <w:pPr>
        <w:jc w:val="both"/>
        <w:rPr>
          <w:rFonts w:asciiTheme="minorHAnsi" w:hAnsiTheme="minorHAnsi" w:cs="Arial"/>
          <w:bCs/>
          <w:iCs/>
        </w:rPr>
      </w:pPr>
      <w:r w:rsidRPr="00C8498A">
        <w:rPr>
          <w:rFonts w:asciiTheme="minorHAnsi" w:hAnsiTheme="minorHAnsi" w:cs="Arial"/>
          <w:bCs/>
          <w:iCs/>
        </w:rPr>
        <w:t>Equipment</w:t>
      </w:r>
    </w:p>
    <w:p w14:paraId="46CE2CA4" w14:textId="77777777" w:rsidR="00EC532C" w:rsidRPr="0087765A" w:rsidRDefault="00EC532C" w:rsidP="003D48B9">
      <w:pPr>
        <w:pStyle w:val="ListBullet"/>
        <w:tabs>
          <w:tab w:val="clear" w:pos="1080"/>
          <w:tab w:val="num" w:pos="360"/>
        </w:tabs>
        <w:ind w:left="360"/>
      </w:pPr>
      <w:r w:rsidRPr="0087765A">
        <w:t xml:space="preserve">Warmed Baxter </w:t>
      </w:r>
      <w:proofErr w:type="spellStart"/>
      <w:r w:rsidR="00815A9D" w:rsidRPr="0087765A">
        <w:t>Icodextrin</w:t>
      </w:r>
      <w:proofErr w:type="spellEnd"/>
      <w:r w:rsidRPr="0087765A">
        <w:t xml:space="preserve"> 7.5% single bag </w:t>
      </w:r>
    </w:p>
    <w:p w14:paraId="6E936033" w14:textId="77777777" w:rsidR="00EC532C" w:rsidRPr="0087765A" w:rsidRDefault="00EC532C" w:rsidP="003D48B9">
      <w:pPr>
        <w:pStyle w:val="ListBullet"/>
        <w:tabs>
          <w:tab w:val="clear" w:pos="1080"/>
          <w:tab w:val="num" w:pos="360"/>
        </w:tabs>
        <w:ind w:left="360"/>
      </w:pPr>
      <w:r w:rsidRPr="0087765A">
        <w:t xml:space="preserve">Fresenius stay safe </w:t>
      </w:r>
      <w:proofErr w:type="spellStart"/>
      <w:r w:rsidRPr="0087765A">
        <w:t>L</w:t>
      </w:r>
      <w:r w:rsidR="003A204D" w:rsidRPr="0087765A">
        <w:t>ue</w:t>
      </w:r>
      <w:r w:rsidRPr="0087765A">
        <w:t>r</w:t>
      </w:r>
      <w:proofErr w:type="spellEnd"/>
      <w:r w:rsidR="003B7C08" w:rsidRPr="0087765A">
        <w:t>-l</w:t>
      </w:r>
      <w:r w:rsidRPr="0087765A">
        <w:t>ock set</w:t>
      </w:r>
    </w:p>
    <w:p w14:paraId="26DE6F74" w14:textId="77777777" w:rsidR="00EC532C" w:rsidRPr="0087765A" w:rsidRDefault="00A70753" w:rsidP="003D48B9">
      <w:pPr>
        <w:pStyle w:val="ListBullet"/>
        <w:tabs>
          <w:tab w:val="clear" w:pos="1080"/>
          <w:tab w:val="num" w:pos="360"/>
        </w:tabs>
        <w:ind w:left="360"/>
      </w:pPr>
      <w:r w:rsidRPr="0087765A">
        <w:t xml:space="preserve">Detergent wipes </w:t>
      </w:r>
      <w:r w:rsidR="00EC532C" w:rsidRPr="0087765A">
        <w:t>for cleaning work surface</w:t>
      </w:r>
    </w:p>
    <w:p w14:paraId="3E667069" w14:textId="77777777" w:rsidR="00EC532C" w:rsidRPr="0087765A" w:rsidRDefault="00A65DAA" w:rsidP="003D48B9">
      <w:pPr>
        <w:pStyle w:val="ListBullet"/>
        <w:tabs>
          <w:tab w:val="clear" w:pos="1080"/>
          <w:tab w:val="num" w:pos="360"/>
        </w:tabs>
        <w:ind w:left="360"/>
      </w:pPr>
      <w:r w:rsidRPr="0087765A">
        <w:t>ABHR</w:t>
      </w:r>
    </w:p>
    <w:p w14:paraId="7AF3399E" w14:textId="77777777" w:rsidR="00EC532C" w:rsidRPr="0087765A" w:rsidRDefault="00EC532C" w:rsidP="003D48B9">
      <w:pPr>
        <w:pStyle w:val="ListBullet"/>
        <w:tabs>
          <w:tab w:val="clear" w:pos="1080"/>
          <w:tab w:val="num" w:pos="360"/>
        </w:tabs>
        <w:ind w:left="360"/>
      </w:pPr>
      <w:r w:rsidRPr="0087765A">
        <w:t>Organiser</w:t>
      </w:r>
    </w:p>
    <w:p w14:paraId="5FF65B8E" w14:textId="77777777" w:rsidR="00EC532C" w:rsidRPr="0087765A" w:rsidRDefault="00EC532C" w:rsidP="003D48B9">
      <w:pPr>
        <w:pStyle w:val="ListBullet"/>
        <w:tabs>
          <w:tab w:val="clear" w:pos="1080"/>
          <w:tab w:val="num" w:pos="360"/>
        </w:tabs>
        <w:ind w:left="360"/>
      </w:pPr>
      <w:r w:rsidRPr="0087765A">
        <w:t>Disinfection cap</w:t>
      </w:r>
    </w:p>
    <w:p w14:paraId="09234BDA" w14:textId="62F157F6" w:rsidR="00EC532C" w:rsidRPr="0087765A" w:rsidRDefault="00EC532C" w:rsidP="003D48B9">
      <w:pPr>
        <w:pStyle w:val="ListBullet"/>
        <w:tabs>
          <w:tab w:val="clear" w:pos="1080"/>
          <w:tab w:val="num" w:pos="360"/>
        </w:tabs>
        <w:ind w:left="360"/>
      </w:pPr>
      <w:r w:rsidRPr="0087765A">
        <w:t>Table with pole</w:t>
      </w:r>
      <w:r w:rsidR="00C8498A">
        <w:t>.</w:t>
      </w:r>
    </w:p>
    <w:p w14:paraId="2A21A7F0" w14:textId="77777777" w:rsidR="00EC532C" w:rsidRPr="0063506E" w:rsidRDefault="00EC532C" w:rsidP="00EC532C">
      <w:pPr>
        <w:jc w:val="both"/>
        <w:rPr>
          <w:rFonts w:asciiTheme="minorHAnsi" w:hAnsiTheme="minorHAnsi" w:cs="Arial"/>
        </w:rPr>
      </w:pPr>
    </w:p>
    <w:p w14:paraId="68346F70" w14:textId="77777777" w:rsidR="00EC532C" w:rsidRPr="00B15174" w:rsidRDefault="00EC532C" w:rsidP="00CA37C5">
      <w:pPr>
        <w:jc w:val="both"/>
        <w:rPr>
          <w:rFonts w:asciiTheme="minorHAnsi" w:hAnsiTheme="minorHAnsi" w:cs="Arial"/>
          <w:bCs/>
          <w:iCs/>
        </w:rPr>
      </w:pPr>
      <w:r w:rsidRPr="00B15174">
        <w:rPr>
          <w:rFonts w:asciiTheme="minorHAnsi" w:hAnsiTheme="minorHAnsi" w:cs="Arial"/>
          <w:bCs/>
          <w:iCs/>
        </w:rPr>
        <w:t>Method</w:t>
      </w:r>
    </w:p>
    <w:p w14:paraId="1E856402" w14:textId="77777777" w:rsidR="009308EF" w:rsidRPr="00055C09" w:rsidRDefault="009308EF" w:rsidP="003D48B9">
      <w:pPr>
        <w:pStyle w:val="ListParagraph"/>
        <w:numPr>
          <w:ilvl w:val="0"/>
          <w:numId w:val="7"/>
        </w:numPr>
        <w:contextualSpacing w:val="0"/>
        <w:rPr>
          <w:rFonts w:asciiTheme="minorHAnsi" w:hAnsiTheme="minorHAnsi" w:cs="Arial"/>
          <w:i/>
          <w:iCs/>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3EA3FFF1" w14:textId="723CE5C0" w:rsidR="00EC532C" w:rsidRPr="0063506E" w:rsidRDefault="00A70753" w:rsidP="003D48B9">
      <w:pPr>
        <w:numPr>
          <w:ilvl w:val="0"/>
          <w:numId w:val="7"/>
        </w:numPr>
        <w:rPr>
          <w:rFonts w:asciiTheme="minorHAnsi" w:hAnsiTheme="minorHAnsi" w:cs="Arial"/>
        </w:rPr>
      </w:pPr>
      <w:r>
        <w:rPr>
          <w:rFonts w:asciiTheme="minorHAnsi" w:hAnsiTheme="minorHAnsi" w:cs="Arial"/>
        </w:rPr>
        <w:t>P</w:t>
      </w:r>
      <w:r w:rsidRPr="0063506E">
        <w:rPr>
          <w:rFonts w:asciiTheme="minorHAnsi" w:hAnsiTheme="minorHAnsi" w:cs="Arial"/>
        </w:rPr>
        <w:t>erform</w:t>
      </w:r>
      <w:r w:rsidR="00EC532C" w:rsidRPr="0063506E">
        <w:rPr>
          <w:rFonts w:asciiTheme="minorHAnsi" w:hAnsiTheme="minorHAnsi" w:cs="Arial"/>
        </w:rPr>
        <w:t xml:space="preserve"> hand hygiene</w:t>
      </w:r>
      <w:r w:rsidR="00A160D8">
        <w:rPr>
          <w:rFonts w:asciiTheme="minorHAnsi" w:hAnsiTheme="minorHAnsi" w:cs="Arial"/>
        </w:rPr>
        <w:t xml:space="preserve"> </w:t>
      </w:r>
      <w:r w:rsidR="00D074D8">
        <w:rPr>
          <w:rFonts w:asciiTheme="minorHAnsi" w:hAnsiTheme="minorHAnsi" w:cs="Arial"/>
        </w:rPr>
        <w:t>using</w:t>
      </w:r>
      <w:r w:rsidR="000153D9">
        <w:rPr>
          <w:rFonts w:asciiTheme="minorHAnsi" w:hAnsiTheme="minorHAnsi" w:cs="Arial"/>
        </w:rPr>
        <w:t xml:space="preserve"> ABHR</w:t>
      </w:r>
      <w:r w:rsidR="00EC532C" w:rsidRPr="0063506E">
        <w:rPr>
          <w:rFonts w:asciiTheme="minorHAnsi" w:hAnsiTheme="minorHAnsi" w:cs="Arial"/>
        </w:rPr>
        <w:t xml:space="preserve"> </w:t>
      </w:r>
    </w:p>
    <w:p w14:paraId="349E9BBD" w14:textId="4FDB2236" w:rsidR="00EC532C" w:rsidRPr="0063506E" w:rsidRDefault="00EC532C" w:rsidP="003D48B9">
      <w:pPr>
        <w:numPr>
          <w:ilvl w:val="0"/>
          <w:numId w:val="7"/>
        </w:numPr>
        <w:rPr>
          <w:rFonts w:asciiTheme="minorHAnsi" w:hAnsiTheme="minorHAnsi" w:cs="Arial"/>
        </w:rPr>
      </w:pPr>
      <w:r w:rsidRPr="0063506E">
        <w:rPr>
          <w:rFonts w:asciiTheme="minorHAnsi" w:hAnsiTheme="minorHAnsi" w:cs="Arial"/>
        </w:rPr>
        <w:t>Clean the work area surface and organi</w:t>
      </w:r>
      <w:r w:rsidR="00B15174">
        <w:rPr>
          <w:rFonts w:asciiTheme="minorHAnsi" w:hAnsiTheme="minorHAnsi" w:cs="Arial"/>
        </w:rPr>
        <w:t>s</w:t>
      </w:r>
      <w:r w:rsidRPr="0063506E">
        <w:rPr>
          <w:rFonts w:asciiTheme="minorHAnsi" w:hAnsiTheme="minorHAnsi" w:cs="Arial"/>
        </w:rPr>
        <w:t>er</w:t>
      </w:r>
    </w:p>
    <w:p w14:paraId="1563DB92" w14:textId="77777777" w:rsidR="000449AA" w:rsidRDefault="0070286A" w:rsidP="003D48B9">
      <w:pPr>
        <w:numPr>
          <w:ilvl w:val="0"/>
          <w:numId w:val="7"/>
        </w:numPr>
        <w:rPr>
          <w:rFonts w:asciiTheme="minorHAnsi" w:hAnsiTheme="minorHAnsi" w:cs="Arial"/>
          <w:szCs w:val="24"/>
        </w:rPr>
      </w:pPr>
      <w:r w:rsidRPr="00EC532C">
        <w:rPr>
          <w:rFonts w:asciiTheme="minorHAnsi" w:hAnsiTheme="minorHAnsi" w:cs="Arial"/>
          <w:szCs w:val="24"/>
        </w:rPr>
        <w:t>Check bag for correct glucose concentration</w:t>
      </w:r>
      <w:r w:rsidR="00B15174">
        <w:rPr>
          <w:rFonts w:asciiTheme="minorHAnsi" w:hAnsiTheme="minorHAnsi" w:cs="Arial"/>
          <w:szCs w:val="24"/>
        </w:rPr>
        <w:t>;</w:t>
      </w:r>
      <w:r w:rsidRPr="00EC532C">
        <w:rPr>
          <w:rFonts w:asciiTheme="minorHAnsi" w:hAnsiTheme="minorHAnsi" w:cs="Arial"/>
          <w:szCs w:val="24"/>
        </w:rPr>
        <w:t xml:space="preserve"> volume</w:t>
      </w:r>
      <w:r w:rsidR="00B15174">
        <w:rPr>
          <w:rFonts w:asciiTheme="minorHAnsi" w:hAnsiTheme="minorHAnsi" w:cs="Arial"/>
          <w:szCs w:val="24"/>
        </w:rPr>
        <w:t>;</w:t>
      </w:r>
      <w:r w:rsidRPr="00EC532C">
        <w:rPr>
          <w:rFonts w:asciiTheme="minorHAnsi" w:hAnsiTheme="minorHAnsi" w:cs="Arial"/>
          <w:szCs w:val="24"/>
        </w:rPr>
        <w:t xml:space="preserve"> clarity</w:t>
      </w:r>
      <w:r w:rsidR="00B15174">
        <w:rPr>
          <w:rFonts w:asciiTheme="minorHAnsi" w:hAnsiTheme="minorHAnsi" w:cs="Arial"/>
          <w:szCs w:val="24"/>
        </w:rPr>
        <w:t>;</w:t>
      </w:r>
      <w:r w:rsidRPr="00EC532C">
        <w:rPr>
          <w:rFonts w:asciiTheme="minorHAnsi" w:hAnsiTheme="minorHAnsi" w:cs="Arial"/>
          <w:szCs w:val="24"/>
        </w:rPr>
        <w:t xml:space="preserve"> expiry date and leaks</w:t>
      </w:r>
    </w:p>
    <w:p w14:paraId="43C97DAC" w14:textId="32EB23AA" w:rsidR="0070286A" w:rsidRPr="00EC532C" w:rsidRDefault="0070286A" w:rsidP="003D48B9">
      <w:pPr>
        <w:numPr>
          <w:ilvl w:val="0"/>
          <w:numId w:val="7"/>
        </w:numPr>
        <w:rPr>
          <w:rFonts w:asciiTheme="minorHAnsi" w:hAnsiTheme="minorHAnsi" w:cs="Arial"/>
          <w:szCs w:val="24"/>
        </w:rPr>
      </w:pPr>
      <w:r w:rsidRPr="00EC532C">
        <w:rPr>
          <w:rFonts w:asciiTheme="minorHAnsi" w:hAnsiTheme="minorHAnsi" w:cs="Arial"/>
          <w:szCs w:val="24"/>
        </w:rPr>
        <w:t>Check that the outer pouch is intact</w:t>
      </w:r>
    </w:p>
    <w:p w14:paraId="23E70B6C" w14:textId="4E3FF068" w:rsidR="00EC532C" w:rsidRPr="0063506E" w:rsidRDefault="00EC532C" w:rsidP="003D48B9">
      <w:pPr>
        <w:numPr>
          <w:ilvl w:val="0"/>
          <w:numId w:val="7"/>
        </w:numPr>
        <w:rPr>
          <w:rFonts w:asciiTheme="minorHAnsi" w:hAnsiTheme="minorHAnsi" w:cs="Arial"/>
          <w:b/>
          <w:bCs/>
        </w:rPr>
      </w:pPr>
      <w:r w:rsidRPr="0063506E">
        <w:rPr>
          <w:rFonts w:asciiTheme="minorHAnsi" w:hAnsiTheme="minorHAnsi" w:cs="Arial"/>
        </w:rPr>
        <w:t xml:space="preserve">Open outer pouch of Baxter </w:t>
      </w:r>
      <w:proofErr w:type="spellStart"/>
      <w:r w:rsidR="00841A40">
        <w:rPr>
          <w:rFonts w:asciiTheme="minorHAnsi" w:hAnsiTheme="minorHAnsi" w:cs="Arial"/>
        </w:rPr>
        <w:t>I</w:t>
      </w:r>
      <w:r w:rsidR="00841A40" w:rsidRPr="0063506E">
        <w:rPr>
          <w:rFonts w:asciiTheme="minorHAnsi" w:hAnsiTheme="minorHAnsi" w:cs="Arial"/>
        </w:rPr>
        <w:t>codextrin</w:t>
      </w:r>
      <w:proofErr w:type="spellEnd"/>
      <w:r w:rsidRPr="0063506E">
        <w:rPr>
          <w:rFonts w:asciiTheme="minorHAnsi" w:hAnsiTheme="minorHAnsi" w:cs="Arial"/>
        </w:rPr>
        <w:t xml:space="preserve"> 7.5% bag </w:t>
      </w:r>
      <w:r w:rsidR="002E7867">
        <w:rPr>
          <w:rFonts w:asciiTheme="minorHAnsi" w:hAnsiTheme="minorHAnsi" w:cs="Arial"/>
        </w:rPr>
        <w:t>and</w:t>
      </w:r>
      <w:r w:rsidRPr="0063506E">
        <w:rPr>
          <w:rFonts w:asciiTheme="minorHAnsi" w:hAnsiTheme="minorHAnsi" w:cs="Arial"/>
        </w:rPr>
        <w:t xml:space="preserve"> leave on the open packaging</w:t>
      </w:r>
    </w:p>
    <w:p w14:paraId="71AE0333" w14:textId="20FD0966" w:rsidR="00EC532C" w:rsidRPr="0063506E" w:rsidRDefault="00EC532C" w:rsidP="003D48B9">
      <w:pPr>
        <w:numPr>
          <w:ilvl w:val="0"/>
          <w:numId w:val="7"/>
        </w:numPr>
        <w:rPr>
          <w:rFonts w:asciiTheme="minorHAnsi" w:hAnsiTheme="minorHAnsi" w:cs="Arial"/>
          <w:b/>
          <w:bCs/>
        </w:rPr>
      </w:pPr>
      <w:r w:rsidRPr="0063506E">
        <w:rPr>
          <w:rFonts w:asciiTheme="minorHAnsi" w:hAnsiTheme="minorHAnsi" w:cs="Arial"/>
        </w:rPr>
        <w:t xml:space="preserve">Open packaging of Fresenius </w:t>
      </w:r>
      <w:proofErr w:type="spellStart"/>
      <w:r w:rsidR="00A25176">
        <w:rPr>
          <w:rFonts w:asciiTheme="minorHAnsi" w:hAnsiTheme="minorHAnsi" w:cs="Arial"/>
        </w:rPr>
        <w:t>staysafe</w:t>
      </w:r>
      <w:proofErr w:type="spellEnd"/>
      <w:r w:rsidRPr="0063506E">
        <w:rPr>
          <w:rFonts w:asciiTheme="minorHAnsi" w:hAnsiTheme="minorHAnsi" w:cs="Arial"/>
        </w:rPr>
        <w:t xml:space="preserve"> </w:t>
      </w:r>
      <w:proofErr w:type="spellStart"/>
      <w:r w:rsidRPr="0063506E">
        <w:rPr>
          <w:rFonts w:asciiTheme="minorHAnsi" w:hAnsiTheme="minorHAnsi" w:cs="Arial"/>
        </w:rPr>
        <w:t>L</w:t>
      </w:r>
      <w:r w:rsidR="003A204D">
        <w:rPr>
          <w:rFonts w:asciiTheme="minorHAnsi" w:hAnsiTheme="minorHAnsi" w:cs="Arial"/>
        </w:rPr>
        <w:t>ue</w:t>
      </w:r>
      <w:r w:rsidRPr="0063506E">
        <w:rPr>
          <w:rFonts w:asciiTheme="minorHAnsi" w:hAnsiTheme="minorHAnsi" w:cs="Arial"/>
        </w:rPr>
        <w:t>r</w:t>
      </w:r>
      <w:proofErr w:type="spellEnd"/>
      <w:r w:rsidRPr="0063506E">
        <w:rPr>
          <w:rFonts w:asciiTheme="minorHAnsi" w:hAnsiTheme="minorHAnsi" w:cs="Arial"/>
        </w:rPr>
        <w:t>-lock set</w:t>
      </w:r>
    </w:p>
    <w:p w14:paraId="3BBDBAFB" w14:textId="1835EFB6" w:rsidR="00E4174B" w:rsidRPr="0063506E" w:rsidRDefault="00D074D8" w:rsidP="003D48B9">
      <w:pPr>
        <w:pStyle w:val="ListBullet"/>
        <w:numPr>
          <w:ilvl w:val="0"/>
          <w:numId w:val="7"/>
        </w:numPr>
      </w:pPr>
      <w:r>
        <w:t>Perform hand hygiene using ABHR</w:t>
      </w:r>
    </w:p>
    <w:p w14:paraId="78BB07F8" w14:textId="73381DBB" w:rsidR="00EC532C" w:rsidRPr="000449AA" w:rsidRDefault="00EC532C" w:rsidP="003D48B9">
      <w:pPr>
        <w:numPr>
          <w:ilvl w:val="0"/>
          <w:numId w:val="7"/>
        </w:numPr>
        <w:rPr>
          <w:rFonts w:asciiTheme="minorHAnsi" w:hAnsiTheme="minorHAnsi" w:cs="Arial"/>
          <w:bCs/>
        </w:rPr>
      </w:pPr>
      <w:r w:rsidRPr="0063506E">
        <w:rPr>
          <w:rFonts w:asciiTheme="minorHAnsi" w:hAnsiTheme="minorHAnsi" w:cs="Arial"/>
        </w:rPr>
        <w:t>Carefully pull purple ring-cap off the bag line</w:t>
      </w:r>
      <w:r w:rsidRPr="0063506E">
        <w:rPr>
          <w:rFonts w:asciiTheme="minorHAnsi" w:hAnsiTheme="minorHAnsi" w:cs="Arial"/>
          <w:b/>
          <w:bCs/>
        </w:rPr>
        <w:t xml:space="preserve"> </w:t>
      </w:r>
      <w:r w:rsidR="002E7867">
        <w:rPr>
          <w:rFonts w:asciiTheme="minorHAnsi" w:hAnsiTheme="minorHAnsi" w:cs="Arial"/>
        </w:rPr>
        <w:t>making sure nothing touches it.</w:t>
      </w:r>
      <w:r w:rsidRPr="0063506E">
        <w:rPr>
          <w:rFonts w:asciiTheme="minorHAnsi" w:hAnsiTheme="minorHAnsi" w:cs="Arial"/>
        </w:rPr>
        <w:t xml:space="preserve"> </w:t>
      </w:r>
    </w:p>
    <w:p w14:paraId="3A2DBEAA" w14:textId="77777777" w:rsidR="00EC532C" w:rsidRPr="0063506E" w:rsidRDefault="00EC532C" w:rsidP="003D48B9">
      <w:pPr>
        <w:numPr>
          <w:ilvl w:val="0"/>
          <w:numId w:val="7"/>
        </w:numPr>
        <w:rPr>
          <w:rFonts w:asciiTheme="minorHAnsi" w:hAnsiTheme="minorHAnsi" w:cs="Arial"/>
        </w:rPr>
      </w:pPr>
      <w:r w:rsidRPr="0063506E">
        <w:rPr>
          <w:rFonts w:asciiTheme="minorHAnsi" w:hAnsiTheme="minorHAnsi" w:cs="Arial"/>
        </w:rPr>
        <w:t xml:space="preserve">Carefully take the blue cap off the Fresenius stay safe </w:t>
      </w:r>
      <w:proofErr w:type="spellStart"/>
      <w:r w:rsidRPr="0063506E">
        <w:rPr>
          <w:rFonts w:asciiTheme="minorHAnsi" w:hAnsiTheme="minorHAnsi" w:cs="Arial"/>
        </w:rPr>
        <w:t>L</w:t>
      </w:r>
      <w:r w:rsidR="003A204D">
        <w:rPr>
          <w:rFonts w:asciiTheme="minorHAnsi" w:hAnsiTheme="minorHAnsi" w:cs="Arial"/>
        </w:rPr>
        <w:t>ue</w:t>
      </w:r>
      <w:r w:rsidRPr="0063506E">
        <w:rPr>
          <w:rFonts w:asciiTheme="minorHAnsi" w:hAnsiTheme="minorHAnsi" w:cs="Arial"/>
        </w:rPr>
        <w:t>r</w:t>
      </w:r>
      <w:proofErr w:type="spellEnd"/>
      <w:r w:rsidR="003B7C08">
        <w:rPr>
          <w:rFonts w:asciiTheme="minorHAnsi" w:hAnsiTheme="minorHAnsi" w:cs="Arial"/>
        </w:rPr>
        <w:t>-l</w:t>
      </w:r>
      <w:r w:rsidRPr="0063506E">
        <w:rPr>
          <w:rFonts w:asciiTheme="minorHAnsi" w:hAnsiTheme="minorHAnsi" w:cs="Arial"/>
        </w:rPr>
        <w:t>ock set</w:t>
      </w:r>
      <w:r w:rsidRPr="0063506E">
        <w:rPr>
          <w:rFonts w:asciiTheme="minorHAnsi" w:hAnsiTheme="minorHAnsi" w:cs="Arial"/>
          <w:b/>
          <w:bCs/>
        </w:rPr>
        <w:t xml:space="preserve"> </w:t>
      </w:r>
      <w:r w:rsidRPr="0063506E">
        <w:rPr>
          <w:rFonts w:asciiTheme="minorHAnsi" w:hAnsiTheme="minorHAnsi" w:cs="Arial"/>
        </w:rPr>
        <w:t xml:space="preserve">and screw onto the Baxter </w:t>
      </w:r>
      <w:proofErr w:type="spellStart"/>
      <w:r w:rsidR="00841A40">
        <w:rPr>
          <w:rFonts w:asciiTheme="minorHAnsi" w:hAnsiTheme="minorHAnsi" w:cs="Arial"/>
        </w:rPr>
        <w:t>I</w:t>
      </w:r>
      <w:r w:rsidR="00841A40" w:rsidRPr="0063506E">
        <w:rPr>
          <w:rFonts w:asciiTheme="minorHAnsi" w:hAnsiTheme="minorHAnsi" w:cs="Arial"/>
        </w:rPr>
        <w:t>codextrin</w:t>
      </w:r>
      <w:proofErr w:type="spellEnd"/>
      <w:r w:rsidRPr="0063506E">
        <w:rPr>
          <w:rFonts w:asciiTheme="minorHAnsi" w:hAnsiTheme="minorHAnsi" w:cs="Arial"/>
        </w:rPr>
        <w:t xml:space="preserve"> bag</w:t>
      </w:r>
    </w:p>
    <w:p w14:paraId="07F8461F" w14:textId="77777777" w:rsidR="00EC532C" w:rsidRPr="0063506E" w:rsidRDefault="00EC532C" w:rsidP="003D48B9">
      <w:pPr>
        <w:numPr>
          <w:ilvl w:val="0"/>
          <w:numId w:val="7"/>
        </w:numPr>
        <w:rPr>
          <w:rFonts w:asciiTheme="minorHAnsi" w:hAnsiTheme="minorHAnsi" w:cs="Arial"/>
        </w:rPr>
      </w:pPr>
      <w:r w:rsidRPr="0063506E">
        <w:rPr>
          <w:rFonts w:asciiTheme="minorHAnsi" w:hAnsiTheme="minorHAnsi" w:cs="Arial"/>
        </w:rPr>
        <w:t>Snap the blue pin and wriggle it to make a gap</w:t>
      </w:r>
    </w:p>
    <w:p w14:paraId="5AA6B5E1" w14:textId="4A07A8D5" w:rsidR="00EC532C" w:rsidRPr="0063506E" w:rsidRDefault="00EC532C" w:rsidP="003D48B9">
      <w:pPr>
        <w:numPr>
          <w:ilvl w:val="0"/>
          <w:numId w:val="7"/>
        </w:numPr>
        <w:rPr>
          <w:rFonts w:asciiTheme="minorHAnsi" w:hAnsiTheme="minorHAnsi" w:cs="Arial"/>
        </w:rPr>
      </w:pPr>
      <w:r w:rsidRPr="0063506E">
        <w:rPr>
          <w:rFonts w:asciiTheme="minorHAnsi" w:hAnsiTheme="minorHAnsi" w:cs="Arial"/>
        </w:rPr>
        <w:t xml:space="preserve">Hang the bag and </w:t>
      </w:r>
      <w:r w:rsidR="00A25176" w:rsidRPr="0063506E">
        <w:rPr>
          <w:rFonts w:asciiTheme="minorHAnsi" w:hAnsiTheme="minorHAnsi" w:cs="Arial"/>
        </w:rPr>
        <w:t>uncoil</w:t>
      </w:r>
      <w:r w:rsidRPr="0063506E">
        <w:rPr>
          <w:rFonts w:asciiTheme="minorHAnsi" w:hAnsiTheme="minorHAnsi" w:cs="Arial"/>
        </w:rPr>
        <w:t xml:space="preserve"> the Fresenius stay safe </w:t>
      </w:r>
      <w:proofErr w:type="spellStart"/>
      <w:r w:rsidRPr="0063506E">
        <w:rPr>
          <w:rFonts w:asciiTheme="minorHAnsi" w:hAnsiTheme="minorHAnsi" w:cs="Arial"/>
        </w:rPr>
        <w:t>L</w:t>
      </w:r>
      <w:r w:rsidR="003A204D">
        <w:rPr>
          <w:rFonts w:asciiTheme="minorHAnsi" w:hAnsiTheme="minorHAnsi" w:cs="Arial"/>
        </w:rPr>
        <w:t>ue</w:t>
      </w:r>
      <w:r w:rsidRPr="0063506E">
        <w:rPr>
          <w:rFonts w:asciiTheme="minorHAnsi" w:hAnsiTheme="minorHAnsi" w:cs="Arial"/>
        </w:rPr>
        <w:t>r</w:t>
      </w:r>
      <w:proofErr w:type="spellEnd"/>
      <w:r w:rsidRPr="0063506E">
        <w:rPr>
          <w:rFonts w:asciiTheme="minorHAnsi" w:hAnsiTheme="minorHAnsi" w:cs="Arial"/>
        </w:rPr>
        <w:t>-lock set</w:t>
      </w:r>
      <w:r w:rsidRPr="0063506E">
        <w:rPr>
          <w:rFonts w:asciiTheme="minorHAnsi" w:hAnsiTheme="minorHAnsi" w:cs="Arial"/>
          <w:b/>
          <w:bCs/>
        </w:rPr>
        <w:t xml:space="preserve"> </w:t>
      </w:r>
      <w:r w:rsidRPr="0063506E">
        <w:rPr>
          <w:rFonts w:asciiTheme="minorHAnsi" w:hAnsiTheme="minorHAnsi" w:cs="Arial"/>
        </w:rPr>
        <w:t xml:space="preserve">lines </w:t>
      </w:r>
    </w:p>
    <w:p w14:paraId="489C4F6E" w14:textId="77777777" w:rsidR="00EC532C" w:rsidRPr="0063506E" w:rsidRDefault="00EC532C" w:rsidP="003D48B9">
      <w:pPr>
        <w:numPr>
          <w:ilvl w:val="0"/>
          <w:numId w:val="7"/>
        </w:numPr>
        <w:rPr>
          <w:rFonts w:asciiTheme="minorHAnsi" w:hAnsiTheme="minorHAnsi" w:cs="Arial"/>
        </w:rPr>
      </w:pPr>
      <w:r w:rsidRPr="0063506E">
        <w:rPr>
          <w:rFonts w:asciiTheme="minorHAnsi" w:hAnsiTheme="minorHAnsi" w:cs="Arial"/>
        </w:rPr>
        <w:lastRenderedPageBreak/>
        <w:t xml:space="preserve">Proceed as for Fresenius </w:t>
      </w:r>
      <w:proofErr w:type="spellStart"/>
      <w:r w:rsidRPr="0063506E">
        <w:rPr>
          <w:rFonts w:asciiTheme="minorHAnsi" w:hAnsiTheme="minorHAnsi" w:cs="Arial"/>
        </w:rPr>
        <w:t>Staysafe</w:t>
      </w:r>
      <w:proofErr w:type="spellEnd"/>
      <w:r w:rsidRPr="0063506E">
        <w:rPr>
          <w:rFonts w:asciiTheme="minorHAnsi" w:hAnsiTheme="minorHAnsi" w:cs="Arial"/>
        </w:rPr>
        <w:t xml:space="preserve"> exchange</w:t>
      </w:r>
      <w:r w:rsidR="00962D44">
        <w:rPr>
          <w:rFonts w:asciiTheme="minorHAnsi" w:hAnsiTheme="minorHAnsi" w:cs="Arial"/>
        </w:rPr>
        <w:t>.</w:t>
      </w:r>
    </w:p>
    <w:p w14:paraId="2FA00EDF" w14:textId="77777777" w:rsidR="00EC532C" w:rsidRDefault="00EC532C" w:rsidP="00EC532C"/>
    <w:p w14:paraId="2A6747AC" w14:textId="3DF435EE" w:rsidR="00EC532C" w:rsidRPr="007A7ECC" w:rsidRDefault="007A7ECC" w:rsidP="007A7ECC">
      <w:pPr>
        <w:pStyle w:val="Heading2"/>
        <w:rPr>
          <w:rFonts w:asciiTheme="minorHAnsi" w:hAnsiTheme="minorHAnsi"/>
          <w:szCs w:val="24"/>
        </w:rPr>
      </w:pPr>
      <w:bookmarkStart w:id="57" w:name="_Toc42066745"/>
      <w:bookmarkStart w:id="58" w:name="_Toc126850564"/>
      <w:r w:rsidRPr="007A7ECC">
        <w:rPr>
          <w:rFonts w:asciiTheme="minorHAnsi" w:hAnsiTheme="minorHAnsi"/>
          <w:szCs w:val="24"/>
        </w:rPr>
        <w:t>2.</w:t>
      </w:r>
      <w:r w:rsidR="00B218F6">
        <w:rPr>
          <w:rFonts w:asciiTheme="minorHAnsi" w:hAnsiTheme="minorHAnsi"/>
          <w:szCs w:val="24"/>
        </w:rPr>
        <w:t>10</w:t>
      </w:r>
      <w:r w:rsidRPr="007A7ECC">
        <w:rPr>
          <w:rFonts w:asciiTheme="minorHAnsi" w:hAnsiTheme="minorHAnsi"/>
          <w:szCs w:val="24"/>
        </w:rPr>
        <w:t xml:space="preserve"> PD </w:t>
      </w:r>
      <w:proofErr w:type="spellStart"/>
      <w:r w:rsidRPr="007A7ECC">
        <w:rPr>
          <w:rFonts w:asciiTheme="minorHAnsi" w:hAnsiTheme="minorHAnsi"/>
          <w:szCs w:val="24"/>
        </w:rPr>
        <w:t>Tenckhoff</w:t>
      </w:r>
      <w:proofErr w:type="spellEnd"/>
      <w:r w:rsidRPr="007A7ECC">
        <w:rPr>
          <w:rFonts w:asciiTheme="minorHAnsi" w:hAnsiTheme="minorHAnsi"/>
          <w:szCs w:val="24"/>
        </w:rPr>
        <w:t xml:space="preserve"> catheter capping off</w:t>
      </w:r>
      <w:bookmarkEnd w:id="57"/>
      <w:bookmarkEnd w:id="58"/>
    </w:p>
    <w:p w14:paraId="57354FF9" w14:textId="7DB9B469" w:rsidR="007A7ECC" w:rsidRPr="007A7ECC" w:rsidRDefault="007A7ECC" w:rsidP="00A160D8">
      <w:pPr>
        <w:rPr>
          <w:rFonts w:asciiTheme="minorHAnsi" w:hAnsiTheme="minorHAnsi" w:cs="Arial"/>
          <w:szCs w:val="24"/>
        </w:rPr>
      </w:pPr>
      <w:r w:rsidRPr="007A7ECC">
        <w:rPr>
          <w:rStyle w:val="CommentReference"/>
          <w:rFonts w:asciiTheme="minorHAnsi" w:hAnsiTheme="minorHAnsi" w:cs="Arial"/>
          <w:sz w:val="24"/>
          <w:szCs w:val="24"/>
        </w:rPr>
        <w:t>Capping off applies when</w:t>
      </w:r>
      <w:r w:rsidR="00A160D8">
        <w:rPr>
          <w:rStyle w:val="CommentReference"/>
          <w:rFonts w:asciiTheme="minorHAnsi" w:hAnsiTheme="minorHAnsi" w:cs="Arial"/>
          <w:sz w:val="24"/>
          <w:szCs w:val="24"/>
        </w:rPr>
        <w:t xml:space="preserve"> a</w:t>
      </w:r>
      <w:r w:rsidRPr="007A7ECC">
        <w:rPr>
          <w:rStyle w:val="CommentReference"/>
          <w:rFonts w:asciiTheme="minorHAnsi" w:hAnsiTheme="minorHAnsi" w:cs="Arial"/>
          <w:sz w:val="24"/>
          <w:szCs w:val="24"/>
        </w:rPr>
        <w:t xml:space="preserve"> patient is </w:t>
      </w:r>
      <w:r w:rsidR="00A160D8">
        <w:rPr>
          <w:rStyle w:val="CommentReference"/>
          <w:rFonts w:asciiTheme="minorHAnsi" w:hAnsiTheme="minorHAnsi" w:cs="Arial"/>
          <w:sz w:val="24"/>
          <w:szCs w:val="24"/>
        </w:rPr>
        <w:t xml:space="preserve">either </w:t>
      </w:r>
      <w:r w:rsidRPr="007A7ECC">
        <w:rPr>
          <w:rStyle w:val="CommentReference"/>
          <w:rFonts w:asciiTheme="minorHAnsi" w:hAnsiTheme="minorHAnsi" w:cs="Arial"/>
          <w:sz w:val="24"/>
          <w:szCs w:val="24"/>
        </w:rPr>
        <w:t xml:space="preserve">off PD </w:t>
      </w:r>
      <w:r w:rsidR="00A65DAA" w:rsidRPr="007A7ECC">
        <w:rPr>
          <w:rStyle w:val="CommentReference"/>
          <w:rFonts w:asciiTheme="minorHAnsi" w:hAnsiTheme="minorHAnsi" w:cs="Arial"/>
          <w:sz w:val="24"/>
          <w:szCs w:val="24"/>
        </w:rPr>
        <w:t>temporarily</w:t>
      </w:r>
      <w:r w:rsidR="00A160D8">
        <w:rPr>
          <w:rStyle w:val="CommentReference"/>
          <w:rFonts w:asciiTheme="minorHAnsi" w:hAnsiTheme="minorHAnsi" w:cs="Arial"/>
          <w:sz w:val="24"/>
          <w:szCs w:val="24"/>
        </w:rPr>
        <w:t>,</w:t>
      </w:r>
      <w:r w:rsidRPr="007A7ECC">
        <w:rPr>
          <w:rStyle w:val="CommentReference"/>
          <w:rFonts w:asciiTheme="minorHAnsi" w:hAnsiTheme="minorHAnsi" w:cs="Arial"/>
          <w:sz w:val="24"/>
          <w:szCs w:val="24"/>
        </w:rPr>
        <w:t xml:space="preserve"> or permanently</w:t>
      </w:r>
      <w:r w:rsidR="00A160D8">
        <w:rPr>
          <w:rStyle w:val="CommentReference"/>
          <w:rFonts w:asciiTheme="minorHAnsi" w:hAnsiTheme="minorHAnsi" w:cs="Arial"/>
          <w:sz w:val="24"/>
          <w:szCs w:val="24"/>
        </w:rPr>
        <w:t>,</w:t>
      </w:r>
      <w:r w:rsidRPr="007A7ECC">
        <w:rPr>
          <w:rStyle w:val="CommentReference"/>
          <w:rFonts w:asciiTheme="minorHAnsi" w:hAnsiTheme="minorHAnsi" w:cs="Arial"/>
          <w:sz w:val="24"/>
          <w:szCs w:val="24"/>
        </w:rPr>
        <w:t xml:space="preserve"> and</w:t>
      </w:r>
      <w:r w:rsidR="00A160D8">
        <w:rPr>
          <w:rStyle w:val="CommentReference"/>
          <w:rFonts w:asciiTheme="minorHAnsi" w:hAnsiTheme="minorHAnsi" w:cs="Arial"/>
          <w:sz w:val="24"/>
          <w:szCs w:val="24"/>
        </w:rPr>
        <w:t xml:space="preserve"> the</w:t>
      </w:r>
      <w:r w:rsidRPr="007A7ECC">
        <w:rPr>
          <w:rStyle w:val="CommentReference"/>
          <w:rFonts w:asciiTheme="minorHAnsi" w:hAnsiTheme="minorHAnsi" w:cs="Arial"/>
          <w:sz w:val="24"/>
          <w:szCs w:val="24"/>
        </w:rPr>
        <w:t xml:space="preserve"> PD catheter is still </w:t>
      </w:r>
      <w:proofErr w:type="spellStart"/>
      <w:r w:rsidRPr="007A7ECC">
        <w:rPr>
          <w:rStyle w:val="CommentReference"/>
          <w:rFonts w:asciiTheme="minorHAnsi" w:hAnsiTheme="minorHAnsi" w:cs="Arial"/>
          <w:sz w:val="24"/>
          <w:szCs w:val="24"/>
        </w:rPr>
        <w:t>insitu</w:t>
      </w:r>
      <w:proofErr w:type="spellEnd"/>
      <w:r w:rsidR="00A65DAA">
        <w:rPr>
          <w:rStyle w:val="CommentReference"/>
          <w:rFonts w:asciiTheme="minorHAnsi" w:hAnsiTheme="minorHAnsi" w:cs="Arial"/>
          <w:sz w:val="24"/>
          <w:szCs w:val="24"/>
        </w:rPr>
        <w:t>.</w:t>
      </w:r>
      <w:r w:rsidRPr="007A7ECC">
        <w:rPr>
          <w:rStyle w:val="CommentReference"/>
          <w:rFonts w:asciiTheme="minorHAnsi" w:hAnsiTheme="minorHAnsi" w:cs="Arial"/>
          <w:sz w:val="24"/>
          <w:szCs w:val="24"/>
        </w:rPr>
        <w:t xml:space="preserve"> </w:t>
      </w:r>
    </w:p>
    <w:p w14:paraId="3349F007" w14:textId="77777777" w:rsidR="007A7ECC" w:rsidRPr="007A7ECC" w:rsidRDefault="007A7ECC" w:rsidP="007A7ECC">
      <w:pPr>
        <w:jc w:val="both"/>
        <w:rPr>
          <w:rFonts w:asciiTheme="minorHAnsi" w:hAnsiTheme="minorHAnsi" w:cs="Arial"/>
          <w:b/>
          <w:bCs/>
          <w:szCs w:val="24"/>
        </w:rPr>
      </w:pPr>
    </w:p>
    <w:p w14:paraId="368A1DF3" w14:textId="77777777" w:rsidR="007A7ECC" w:rsidRPr="00A160D8" w:rsidRDefault="007A7ECC" w:rsidP="007A7ECC">
      <w:pPr>
        <w:jc w:val="both"/>
        <w:rPr>
          <w:rFonts w:asciiTheme="minorHAnsi" w:hAnsiTheme="minorHAnsi" w:cs="Arial"/>
          <w:bCs/>
          <w:iCs/>
        </w:rPr>
      </w:pPr>
      <w:r w:rsidRPr="00A160D8">
        <w:rPr>
          <w:rFonts w:asciiTheme="minorHAnsi" w:hAnsiTheme="minorHAnsi" w:cs="Arial"/>
          <w:bCs/>
          <w:iCs/>
        </w:rPr>
        <w:t>Equipment</w:t>
      </w:r>
    </w:p>
    <w:p w14:paraId="6BABD236" w14:textId="584B10B0" w:rsidR="007A7ECC" w:rsidRPr="0087765A" w:rsidRDefault="007A7ECC" w:rsidP="003D48B9">
      <w:pPr>
        <w:pStyle w:val="ListBullet"/>
        <w:tabs>
          <w:tab w:val="clear" w:pos="1080"/>
          <w:tab w:val="num" w:pos="360"/>
        </w:tabs>
        <w:ind w:left="360"/>
      </w:pPr>
      <w:r w:rsidRPr="0087765A">
        <w:t xml:space="preserve">Fresenius Catheter Adaptor </w:t>
      </w:r>
      <w:proofErr w:type="spellStart"/>
      <w:r w:rsidRPr="0087765A">
        <w:t>Luer</w:t>
      </w:r>
      <w:proofErr w:type="spellEnd"/>
      <w:r w:rsidR="003B7C08" w:rsidRPr="0087765A">
        <w:t>-l</w:t>
      </w:r>
      <w:r w:rsidRPr="0087765A">
        <w:t>ock with Closure Cap</w:t>
      </w:r>
    </w:p>
    <w:p w14:paraId="39AC40C7" w14:textId="77777777" w:rsidR="007A7ECC" w:rsidRPr="0087765A" w:rsidRDefault="007A7ECC" w:rsidP="003D48B9">
      <w:pPr>
        <w:pStyle w:val="ListBullet"/>
        <w:tabs>
          <w:tab w:val="clear" w:pos="1080"/>
          <w:tab w:val="num" w:pos="360"/>
        </w:tabs>
        <w:ind w:left="360"/>
      </w:pPr>
      <w:r w:rsidRPr="0087765A">
        <w:t>Chlorhexidine 2%</w:t>
      </w:r>
      <w:r w:rsidR="00947BC6" w:rsidRPr="0087765A">
        <w:t xml:space="preserve"> in </w:t>
      </w:r>
      <w:r w:rsidR="00B044C6" w:rsidRPr="0087765A">
        <w:t>a</w:t>
      </w:r>
      <w:r w:rsidRPr="0087765A">
        <w:t>lcohol 70% swab</w:t>
      </w:r>
      <w:r w:rsidR="004F730F" w:rsidRPr="0087765A">
        <w:t xml:space="preserve">s </w:t>
      </w:r>
      <w:r w:rsidRPr="0087765A">
        <w:t>x</w:t>
      </w:r>
      <w:r w:rsidR="004F730F" w:rsidRPr="0087765A">
        <w:t xml:space="preserve"> </w:t>
      </w:r>
      <w:r w:rsidRPr="0087765A">
        <w:t>2</w:t>
      </w:r>
    </w:p>
    <w:p w14:paraId="203DE025" w14:textId="77777777" w:rsidR="007A7ECC" w:rsidRPr="0087765A" w:rsidRDefault="007A7ECC" w:rsidP="003D48B9">
      <w:pPr>
        <w:pStyle w:val="ListBullet"/>
        <w:tabs>
          <w:tab w:val="clear" w:pos="1080"/>
          <w:tab w:val="num" w:pos="360"/>
        </w:tabs>
        <w:ind w:left="360"/>
      </w:pPr>
      <w:r w:rsidRPr="0087765A">
        <w:t>Sterile dressing pack</w:t>
      </w:r>
    </w:p>
    <w:p w14:paraId="00CCBAB8" w14:textId="77777777" w:rsidR="007A7ECC" w:rsidRPr="0087765A" w:rsidRDefault="007A7ECC" w:rsidP="003D48B9">
      <w:pPr>
        <w:pStyle w:val="ListBullet"/>
        <w:tabs>
          <w:tab w:val="clear" w:pos="1080"/>
          <w:tab w:val="num" w:pos="360"/>
        </w:tabs>
        <w:ind w:left="360"/>
      </w:pPr>
      <w:r w:rsidRPr="0087765A">
        <w:t>Baxter PD catheter clamp (white)</w:t>
      </w:r>
    </w:p>
    <w:p w14:paraId="4923DF10" w14:textId="1C9652B9" w:rsidR="007A7ECC" w:rsidRPr="0087765A" w:rsidRDefault="007A7ECC" w:rsidP="003D48B9">
      <w:pPr>
        <w:pStyle w:val="ListBullet"/>
        <w:tabs>
          <w:tab w:val="clear" w:pos="1080"/>
          <w:tab w:val="num" w:pos="360"/>
        </w:tabs>
        <w:ind w:left="360"/>
      </w:pPr>
      <w:r w:rsidRPr="0087765A">
        <w:t>Unde</w:t>
      </w:r>
      <w:r w:rsidR="00A160D8">
        <w:t xml:space="preserve">r </w:t>
      </w:r>
      <w:r w:rsidRPr="0087765A">
        <w:t>pad</w:t>
      </w:r>
    </w:p>
    <w:p w14:paraId="003147D4" w14:textId="77777777" w:rsidR="007A7ECC" w:rsidRPr="0087765A" w:rsidRDefault="00A70753" w:rsidP="003D48B9">
      <w:pPr>
        <w:pStyle w:val="ListBullet"/>
        <w:tabs>
          <w:tab w:val="clear" w:pos="1080"/>
          <w:tab w:val="num" w:pos="360"/>
        </w:tabs>
        <w:ind w:left="360"/>
      </w:pPr>
      <w:r w:rsidRPr="0087765A">
        <w:t xml:space="preserve">Detergent wipes </w:t>
      </w:r>
      <w:r w:rsidR="007A7ECC" w:rsidRPr="0087765A">
        <w:t>for cleaning work surface</w:t>
      </w:r>
    </w:p>
    <w:p w14:paraId="7D9D34E0" w14:textId="77777777" w:rsidR="007A7ECC" w:rsidRPr="009D1A14" w:rsidRDefault="007A7ECC" w:rsidP="003D48B9">
      <w:pPr>
        <w:pStyle w:val="ListBullet"/>
        <w:tabs>
          <w:tab w:val="clear" w:pos="1080"/>
          <w:tab w:val="num" w:pos="360"/>
        </w:tabs>
        <w:ind w:left="360"/>
      </w:pPr>
      <w:r w:rsidRPr="009D1A14">
        <w:t>Sterile gloves</w:t>
      </w:r>
    </w:p>
    <w:p w14:paraId="130283AB" w14:textId="77777777" w:rsidR="007A7ECC" w:rsidRPr="0087765A" w:rsidRDefault="00A65DAA" w:rsidP="003D48B9">
      <w:pPr>
        <w:pStyle w:val="ListBullet"/>
        <w:tabs>
          <w:tab w:val="clear" w:pos="1080"/>
          <w:tab w:val="num" w:pos="360"/>
        </w:tabs>
        <w:ind w:left="360"/>
      </w:pPr>
      <w:r w:rsidRPr="0087765A">
        <w:rPr>
          <w:rStyle w:val="CommentReference"/>
          <w:sz w:val="24"/>
          <w:szCs w:val="20"/>
        </w:rPr>
        <w:t>ABHR</w:t>
      </w:r>
    </w:p>
    <w:p w14:paraId="6281F695" w14:textId="77777777" w:rsidR="007A7ECC" w:rsidRPr="0087765A" w:rsidRDefault="007A7ECC" w:rsidP="003D48B9">
      <w:pPr>
        <w:pStyle w:val="ListBullet"/>
        <w:tabs>
          <w:tab w:val="clear" w:pos="1080"/>
          <w:tab w:val="num" w:pos="360"/>
        </w:tabs>
        <w:ind w:left="360"/>
      </w:pPr>
      <w:r w:rsidRPr="0087765A">
        <w:t>10</w:t>
      </w:r>
      <w:r w:rsidR="003A3EDA" w:rsidRPr="0087765A">
        <w:t>mL</w:t>
      </w:r>
      <w:r w:rsidRPr="0087765A">
        <w:t xml:space="preserve"> syringe x</w:t>
      </w:r>
      <w:r w:rsidR="00B044C6" w:rsidRPr="0087765A">
        <w:t xml:space="preserve"> </w:t>
      </w:r>
      <w:r w:rsidRPr="0087765A">
        <w:t>1</w:t>
      </w:r>
    </w:p>
    <w:p w14:paraId="2EDDAC90" w14:textId="77777777" w:rsidR="007A7ECC" w:rsidRPr="0087765A" w:rsidRDefault="007A7ECC" w:rsidP="003D48B9">
      <w:pPr>
        <w:pStyle w:val="ListBullet"/>
        <w:tabs>
          <w:tab w:val="clear" w:pos="1080"/>
          <w:tab w:val="num" w:pos="360"/>
        </w:tabs>
        <w:ind w:left="360"/>
      </w:pPr>
      <w:r w:rsidRPr="0087765A">
        <w:t>Drawing up needle x 1</w:t>
      </w:r>
    </w:p>
    <w:p w14:paraId="0931E283" w14:textId="2D9FEEE6" w:rsidR="007A7ECC" w:rsidRPr="0087765A" w:rsidRDefault="007A7ECC" w:rsidP="003D48B9">
      <w:pPr>
        <w:pStyle w:val="ListBullet"/>
        <w:tabs>
          <w:tab w:val="clear" w:pos="1080"/>
          <w:tab w:val="num" w:pos="360"/>
        </w:tabs>
        <w:ind w:left="360"/>
      </w:pPr>
      <w:r w:rsidRPr="0087765A">
        <w:t>10</w:t>
      </w:r>
      <w:r w:rsidR="003A3EDA" w:rsidRPr="0087765A">
        <w:t>mL</w:t>
      </w:r>
      <w:r w:rsidR="004F730F" w:rsidRPr="0087765A">
        <w:t xml:space="preserve"> </w:t>
      </w:r>
      <w:r w:rsidR="00A65DAA" w:rsidRPr="0087765A">
        <w:t>sodium chloride 0.9%</w:t>
      </w:r>
      <w:r w:rsidRPr="0087765A">
        <w:t xml:space="preserve"> ampoule</w:t>
      </w:r>
      <w:r w:rsidR="00B218F6">
        <w:t>.</w:t>
      </w:r>
    </w:p>
    <w:p w14:paraId="59CB7908" w14:textId="77777777" w:rsidR="007A7ECC" w:rsidRPr="007A7ECC" w:rsidRDefault="007A7ECC" w:rsidP="007A7ECC">
      <w:pPr>
        <w:jc w:val="both"/>
        <w:rPr>
          <w:rFonts w:asciiTheme="minorHAnsi" w:hAnsiTheme="minorHAnsi" w:cs="Arial"/>
          <w:szCs w:val="24"/>
        </w:rPr>
      </w:pPr>
    </w:p>
    <w:p w14:paraId="6DEEFFA5" w14:textId="41351CD5" w:rsidR="007A7ECC" w:rsidRPr="00B218F6" w:rsidRDefault="007A7ECC" w:rsidP="007A7ECC">
      <w:pPr>
        <w:jc w:val="both"/>
        <w:rPr>
          <w:rFonts w:asciiTheme="minorHAnsi" w:hAnsiTheme="minorHAnsi" w:cs="Arial"/>
          <w:bCs/>
          <w:iCs/>
        </w:rPr>
      </w:pPr>
      <w:r w:rsidRPr="00B218F6">
        <w:rPr>
          <w:rFonts w:asciiTheme="minorHAnsi" w:hAnsiTheme="minorHAnsi" w:cs="Arial"/>
          <w:bCs/>
          <w:iCs/>
        </w:rPr>
        <w:t>Method</w:t>
      </w:r>
    </w:p>
    <w:p w14:paraId="68CBC2AC" w14:textId="77777777" w:rsidR="009308EF" w:rsidRPr="007A7ECC" w:rsidRDefault="009308EF" w:rsidP="003D48B9">
      <w:pPr>
        <w:pStyle w:val="ListParagraph"/>
        <w:numPr>
          <w:ilvl w:val="0"/>
          <w:numId w:val="8"/>
        </w:numPr>
        <w:contextualSpacing w:val="0"/>
        <w:rPr>
          <w:rFonts w:asciiTheme="minorHAnsi" w:hAnsiTheme="minorHAnsi" w:cs="Arial"/>
          <w:szCs w:val="24"/>
        </w:rPr>
      </w:pPr>
      <w:r>
        <w:rPr>
          <w:rFonts w:asciiTheme="minorHAnsi" w:hAnsiTheme="minorHAnsi" w:cs="Arial"/>
          <w:szCs w:val="24"/>
        </w:rPr>
        <w:t xml:space="preserve">Confirm patient details as per </w:t>
      </w:r>
      <w:r w:rsidRPr="00055C09">
        <w:rPr>
          <w:rFonts w:asciiTheme="minorHAnsi" w:hAnsiTheme="minorHAnsi" w:cs="Arial"/>
          <w:i/>
          <w:iCs/>
          <w:szCs w:val="24"/>
        </w:rPr>
        <w:t>Patient Identification and Procedure Matching Procedure</w:t>
      </w:r>
    </w:p>
    <w:p w14:paraId="04D251AF" w14:textId="7E5A67D4" w:rsidR="00E4174B" w:rsidRPr="0063506E" w:rsidRDefault="00D074D8" w:rsidP="003D48B9">
      <w:pPr>
        <w:pStyle w:val="ListBullet"/>
        <w:numPr>
          <w:ilvl w:val="0"/>
          <w:numId w:val="8"/>
        </w:numPr>
        <w:ind w:left="426" w:hanging="426"/>
      </w:pPr>
      <w:r>
        <w:t>Perform hand hygiene using ABHR</w:t>
      </w:r>
    </w:p>
    <w:p w14:paraId="13945A0E" w14:textId="7777777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 xml:space="preserve">Place absorbent pad under the catheter and place the white clamp on the catheter above the </w:t>
      </w:r>
      <w:proofErr w:type="spellStart"/>
      <w:r w:rsidR="003A204D">
        <w:rPr>
          <w:rFonts w:asciiTheme="minorHAnsi" w:hAnsiTheme="minorHAnsi" w:cs="Arial"/>
          <w:szCs w:val="24"/>
        </w:rPr>
        <w:t>Luer</w:t>
      </w:r>
      <w:proofErr w:type="spellEnd"/>
      <w:r w:rsidRPr="007A7ECC">
        <w:rPr>
          <w:rFonts w:asciiTheme="minorHAnsi" w:hAnsiTheme="minorHAnsi" w:cs="Arial"/>
          <w:szCs w:val="24"/>
        </w:rPr>
        <w:t>-lock connector</w:t>
      </w:r>
    </w:p>
    <w:p w14:paraId="3D4F7665" w14:textId="7777777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 xml:space="preserve">Clean work surface with </w:t>
      </w:r>
      <w:r w:rsidR="00A70753">
        <w:rPr>
          <w:rFonts w:asciiTheme="minorHAnsi" w:hAnsiTheme="minorHAnsi" w:cs="Arial"/>
          <w:szCs w:val="24"/>
        </w:rPr>
        <w:t>detergent wipes</w:t>
      </w:r>
    </w:p>
    <w:p w14:paraId="2C7DDA15" w14:textId="18283159"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 xml:space="preserve">Open sterile dressing pack and add Catheter Adaptor </w:t>
      </w:r>
      <w:proofErr w:type="spellStart"/>
      <w:r w:rsidRPr="007A7ECC">
        <w:rPr>
          <w:rFonts w:asciiTheme="minorHAnsi" w:hAnsiTheme="minorHAnsi" w:cs="Arial"/>
          <w:szCs w:val="24"/>
        </w:rPr>
        <w:t>L</w:t>
      </w:r>
      <w:r w:rsidR="003A204D">
        <w:rPr>
          <w:rFonts w:asciiTheme="minorHAnsi" w:hAnsiTheme="minorHAnsi" w:cs="Arial"/>
          <w:szCs w:val="24"/>
        </w:rPr>
        <w:t>ue</w:t>
      </w:r>
      <w:r w:rsidRPr="007A7ECC">
        <w:rPr>
          <w:rFonts w:asciiTheme="minorHAnsi" w:hAnsiTheme="minorHAnsi" w:cs="Arial"/>
          <w:szCs w:val="24"/>
        </w:rPr>
        <w:t>r</w:t>
      </w:r>
      <w:proofErr w:type="spellEnd"/>
      <w:r w:rsidR="00F96E3B">
        <w:rPr>
          <w:rFonts w:asciiTheme="minorHAnsi" w:hAnsiTheme="minorHAnsi" w:cs="Arial"/>
          <w:szCs w:val="24"/>
        </w:rPr>
        <w:t>-l</w:t>
      </w:r>
      <w:r w:rsidRPr="007A7ECC">
        <w:rPr>
          <w:rFonts w:asciiTheme="minorHAnsi" w:hAnsiTheme="minorHAnsi" w:cs="Arial"/>
          <w:szCs w:val="24"/>
        </w:rPr>
        <w:t>ock with Closure package, syringe</w:t>
      </w:r>
      <w:r w:rsidR="00A160D8">
        <w:rPr>
          <w:rFonts w:asciiTheme="minorHAnsi" w:hAnsiTheme="minorHAnsi" w:cs="Arial"/>
          <w:szCs w:val="24"/>
        </w:rPr>
        <w:t>,</w:t>
      </w:r>
      <w:r w:rsidRPr="007A7ECC">
        <w:rPr>
          <w:rFonts w:asciiTheme="minorHAnsi" w:hAnsiTheme="minorHAnsi" w:cs="Arial"/>
          <w:szCs w:val="24"/>
        </w:rPr>
        <w:t xml:space="preserve"> and needl</w:t>
      </w:r>
      <w:r w:rsidR="002E7867">
        <w:rPr>
          <w:rFonts w:asciiTheme="minorHAnsi" w:hAnsiTheme="minorHAnsi" w:cs="Arial"/>
          <w:szCs w:val="24"/>
        </w:rPr>
        <w:t xml:space="preserve">e onto the draped </w:t>
      </w:r>
      <w:r w:rsidR="00A160D8">
        <w:rPr>
          <w:rFonts w:asciiTheme="minorHAnsi" w:hAnsiTheme="minorHAnsi" w:cs="Arial"/>
          <w:szCs w:val="24"/>
        </w:rPr>
        <w:t xml:space="preserve">sterile </w:t>
      </w:r>
      <w:r w:rsidR="002E7867">
        <w:rPr>
          <w:rFonts w:asciiTheme="minorHAnsi" w:hAnsiTheme="minorHAnsi" w:cs="Arial"/>
          <w:szCs w:val="24"/>
        </w:rPr>
        <w:t>work surface</w:t>
      </w:r>
    </w:p>
    <w:p w14:paraId="732425DA" w14:textId="7777777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Open 10</w:t>
      </w:r>
      <w:r w:rsidR="003A3EDA">
        <w:rPr>
          <w:rFonts w:asciiTheme="minorHAnsi" w:hAnsiTheme="minorHAnsi" w:cs="Arial"/>
          <w:szCs w:val="24"/>
        </w:rPr>
        <w:t>mL</w:t>
      </w:r>
      <w:r w:rsidRPr="007A7ECC">
        <w:rPr>
          <w:rFonts w:asciiTheme="minorHAnsi" w:hAnsiTheme="minorHAnsi" w:cs="Arial"/>
          <w:szCs w:val="24"/>
        </w:rPr>
        <w:t xml:space="preserve"> </w:t>
      </w:r>
      <w:r w:rsidR="00B044C6">
        <w:rPr>
          <w:rFonts w:asciiTheme="minorHAnsi" w:hAnsiTheme="minorHAnsi" w:cs="Arial"/>
          <w:szCs w:val="24"/>
        </w:rPr>
        <w:t>s</w:t>
      </w:r>
      <w:r w:rsidR="00A65DAA">
        <w:rPr>
          <w:rFonts w:asciiTheme="minorHAnsi" w:hAnsiTheme="minorHAnsi" w:cs="Arial"/>
          <w:szCs w:val="24"/>
        </w:rPr>
        <w:t>odium chloride 0.9%</w:t>
      </w:r>
      <w:r w:rsidRPr="007A7ECC">
        <w:rPr>
          <w:rFonts w:asciiTheme="minorHAnsi" w:hAnsiTheme="minorHAnsi" w:cs="Arial"/>
          <w:szCs w:val="24"/>
        </w:rPr>
        <w:t xml:space="preserve"> ampoule and place on the edge of another work surface</w:t>
      </w:r>
    </w:p>
    <w:p w14:paraId="4CCD0E50" w14:textId="164E2FAE" w:rsidR="00E4174B" w:rsidRPr="0063506E" w:rsidRDefault="00D074D8" w:rsidP="003D48B9">
      <w:pPr>
        <w:pStyle w:val="ListBullet"/>
        <w:numPr>
          <w:ilvl w:val="0"/>
          <w:numId w:val="8"/>
        </w:numPr>
        <w:ind w:left="426" w:hanging="426"/>
      </w:pPr>
      <w:r>
        <w:t>Perform hand hygiene using ABHR</w:t>
      </w:r>
      <w:r w:rsidR="0096488D">
        <w:t xml:space="preserve"> for 30 secs or </w:t>
      </w:r>
      <w:proofErr w:type="gramStart"/>
      <w:r w:rsidR="0096488D">
        <w:t>Antimicrobial</w:t>
      </w:r>
      <w:proofErr w:type="gramEnd"/>
      <w:r w:rsidR="0096488D">
        <w:t xml:space="preserve"> hand wash for 60 sec</w:t>
      </w:r>
      <w:r w:rsidR="00A160D8">
        <w:t>onds</w:t>
      </w:r>
    </w:p>
    <w:p w14:paraId="71AADF1D" w14:textId="7777777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 xml:space="preserve"> </w:t>
      </w:r>
      <w:r w:rsidR="00E4174B" w:rsidRPr="009D1A14">
        <w:rPr>
          <w:rFonts w:asciiTheme="minorHAnsi" w:hAnsiTheme="minorHAnsi" w:cs="Arial"/>
          <w:szCs w:val="24"/>
        </w:rPr>
        <w:t>D</w:t>
      </w:r>
      <w:r w:rsidRPr="009D1A14">
        <w:rPr>
          <w:rFonts w:asciiTheme="minorHAnsi" w:hAnsiTheme="minorHAnsi" w:cs="Arial"/>
          <w:szCs w:val="24"/>
        </w:rPr>
        <w:t>on sterile gloves</w:t>
      </w:r>
    </w:p>
    <w:p w14:paraId="433E4363" w14:textId="7777777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 xml:space="preserve">Draw up the </w:t>
      </w:r>
      <w:r w:rsidR="00B044C6">
        <w:rPr>
          <w:rFonts w:asciiTheme="minorHAnsi" w:hAnsiTheme="minorHAnsi" w:cs="Arial"/>
          <w:szCs w:val="24"/>
        </w:rPr>
        <w:t>s</w:t>
      </w:r>
      <w:r w:rsidR="00A65DAA">
        <w:rPr>
          <w:rFonts w:asciiTheme="minorHAnsi" w:hAnsiTheme="minorHAnsi" w:cs="Arial"/>
          <w:szCs w:val="24"/>
        </w:rPr>
        <w:t>odium chloride 0.9%</w:t>
      </w:r>
      <w:r w:rsidRPr="007A7ECC">
        <w:rPr>
          <w:rFonts w:asciiTheme="minorHAnsi" w:hAnsiTheme="minorHAnsi" w:cs="Arial"/>
          <w:szCs w:val="24"/>
        </w:rPr>
        <w:t xml:space="preserve"> into the 10</w:t>
      </w:r>
      <w:r w:rsidR="003A3EDA">
        <w:rPr>
          <w:rFonts w:asciiTheme="minorHAnsi" w:hAnsiTheme="minorHAnsi" w:cs="Arial"/>
          <w:szCs w:val="24"/>
        </w:rPr>
        <w:t>mL</w:t>
      </w:r>
      <w:r w:rsidRPr="007A7ECC">
        <w:rPr>
          <w:rFonts w:asciiTheme="minorHAnsi" w:hAnsiTheme="minorHAnsi" w:cs="Arial"/>
          <w:szCs w:val="24"/>
        </w:rPr>
        <w:t xml:space="preserve"> syringe</w:t>
      </w:r>
    </w:p>
    <w:p w14:paraId="46ABFD83" w14:textId="51AC5008"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Pick up the extension line with forceps</w:t>
      </w:r>
      <w:r w:rsidR="00A160D8">
        <w:rPr>
          <w:rFonts w:asciiTheme="minorHAnsi" w:hAnsiTheme="minorHAnsi" w:cs="Arial"/>
          <w:szCs w:val="24"/>
        </w:rPr>
        <w:t xml:space="preserve"> and</w:t>
      </w:r>
      <w:r w:rsidRPr="007A7ECC">
        <w:rPr>
          <w:rFonts w:asciiTheme="minorHAnsi" w:hAnsiTheme="minorHAnsi" w:cs="Arial"/>
          <w:szCs w:val="24"/>
        </w:rPr>
        <w:t xml:space="preserve"> place paper drape under</w:t>
      </w:r>
      <w:r w:rsidR="00A160D8">
        <w:rPr>
          <w:rFonts w:asciiTheme="minorHAnsi" w:hAnsiTheme="minorHAnsi" w:cs="Arial"/>
          <w:szCs w:val="24"/>
        </w:rPr>
        <w:t xml:space="preserve"> then</w:t>
      </w:r>
      <w:r w:rsidRPr="007A7ECC">
        <w:rPr>
          <w:rFonts w:asciiTheme="minorHAnsi" w:hAnsiTheme="minorHAnsi" w:cs="Arial"/>
          <w:szCs w:val="24"/>
        </w:rPr>
        <w:t xml:space="preserve"> drop extension line on paper drape</w:t>
      </w:r>
    </w:p>
    <w:p w14:paraId="4F296E8B" w14:textId="5A872C6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 xml:space="preserve">Hold the </w:t>
      </w:r>
      <w:proofErr w:type="spellStart"/>
      <w:r w:rsidR="003A204D">
        <w:rPr>
          <w:rFonts w:asciiTheme="minorHAnsi" w:hAnsiTheme="minorHAnsi" w:cs="Arial"/>
          <w:szCs w:val="24"/>
        </w:rPr>
        <w:t>Lue</w:t>
      </w:r>
      <w:r w:rsidRPr="007A7ECC">
        <w:rPr>
          <w:rFonts w:asciiTheme="minorHAnsi" w:hAnsiTheme="minorHAnsi" w:cs="Arial"/>
          <w:szCs w:val="24"/>
        </w:rPr>
        <w:t>r</w:t>
      </w:r>
      <w:proofErr w:type="spellEnd"/>
      <w:r w:rsidRPr="007A7ECC">
        <w:rPr>
          <w:rFonts w:asciiTheme="minorHAnsi" w:hAnsiTheme="minorHAnsi" w:cs="Arial"/>
          <w:szCs w:val="24"/>
        </w:rPr>
        <w:t xml:space="preserve">-lock connector with one piece of gauze and the extension line with another piece of gauze and unscrew the extension line from the </w:t>
      </w:r>
      <w:proofErr w:type="spellStart"/>
      <w:r w:rsidR="003A204D">
        <w:rPr>
          <w:rFonts w:asciiTheme="minorHAnsi" w:hAnsiTheme="minorHAnsi" w:cs="Arial"/>
          <w:szCs w:val="24"/>
        </w:rPr>
        <w:t>Luer</w:t>
      </w:r>
      <w:proofErr w:type="spellEnd"/>
      <w:r w:rsidR="00F96E3B">
        <w:rPr>
          <w:rFonts w:asciiTheme="minorHAnsi" w:hAnsiTheme="minorHAnsi" w:cs="Arial"/>
          <w:szCs w:val="24"/>
        </w:rPr>
        <w:t>-</w:t>
      </w:r>
      <w:r w:rsidR="002E7867">
        <w:rPr>
          <w:rFonts w:asciiTheme="minorHAnsi" w:hAnsiTheme="minorHAnsi" w:cs="Arial"/>
          <w:szCs w:val="24"/>
        </w:rPr>
        <w:t xml:space="preserve"> lock connector.</w:t>
      </w:r>
      <w:r w:rsidRPr="007A7ECC">
        <w:rPr>
          <w:rFonts w:asciiTheme="minorHAnsi" w:hAnsiTheme="minorHAnsi" w:cs="Arial"/>
          <w:szCs w:val="24"/>
        </w:rPr>
        <w:t xml:space="preserve"> Hold the </w:t>
      </w:r>
      <w:proofErr w:type="spellStart"/>
      <w:r w:rsidR="003A204D">
        <w:rPr>
          <w:rFonts w:asciiTheme="minorHAnsi" w:hAnsiTheme="minorHAnsi" w:cs="Arial"/>
          <w:szCs w:val="24"/>
        </w:rPr>
        <w:t>Luer</w:t>
      </w:r>
      <w:proofErr w:type="spellEnd"/>
      <w:r w:rsidRPr="007A7ECC">
        <w:rPr>
          <w:rFonts w:asciiTheme="minorHAnsi" w:hAnsiTheme="minorHAnsi" w:cs="Arial"/>
          <w:szCs w:val="24"/>
        </w:rPr>
        <w:t xml:space="preserve">-lock connector very carefully, do not let open end of </w:t>
      </w:r>
      <w:proofErr w:type="spellStart"/>
      <w:r w:rsidRPr="007A7ECC">
        <w:rPr>
          <w:rFonts w:asciiTheme="minorHAnsi" w:hAnsiTheme="minorHAnsi" w:cs="Arial"/>
          <w:szCs w:val="24"/>
        </w:rPr>
        <w:t>Tenckhoff</w:t>
      </w:r>
      <w:proofErr w:type="spellEnd"/>
      <w:r w:rsidRPr="007A7ECC">
        <w:rPr>
          <w:rFonts w:asciiTheme="minorHAnsi" w:hAnsiTheme="minorHAnsi" w:cs="Arial"/>
          <w:szCs w:val="24"/>
        </w:rPr>
        <w:t xml:space="preserve"> catheter touch anything. Clean with </w:t>
      </w:r>
      <w:r w:rsidR="00B044C6">
        <w:rPr>
          <w:rFonts w:asciiTheme="minorHAnsi" w:hAnsiTheme="minorHAnsi" w:cs="Arial"/>
          <w:szCs w:val="24"/>
        </w:rPr>
        <w:t>c</w:t>
      </w:r>
      <w:r w:rsidRPr="007A7ECC">
        <w:rPr>
          <w:rFonts w:asciiTheme="minorHAnsi" w:hAnsiTheme="minorHAnsi" w:cs="Arial"/>
          <w:szCs w:val="24"/>
        </w:rPr>
        <w:t>hlorhexidine swab twice and allow to dry before attaching the 10</w:t>
      </w:r>
      <w:r w:rsidR="003A3EDA">
        <w:rPr>
          <w:rFonts w:asciiTheme="minorHAnsi" w:hAnsiTheme="minorHAnsi" w:cs="Arial"/>
          <w:szCs w:val="24"/>
        </w:rPr>
        <w:t>mL</w:t>
      </w:r>
      <w:r w:rsidRPr="007A7ECC">
        <w:rPr>
          <w:rFonts w:asciiTheme="minorHAnsi" w:hAnsiTheme="minorHAnsi" w:cs="Arial"/>
          <w:szCs w:val="24"/>
        </w:rPr>
        <w:t xml:space="preserve"> syringe with 10</w:t>
      </w:r>
      <w:r w:rsidR="003A3EDA">
        <w:rPr>
          <w:rFonts w:asciiTheme="minorHAnsi" w:hAnsiTheme="minorHAnsi" w:cs="Arial"/>
          <w:szCs w:val="24"/>
        </w:rPr>
        <w:t>mL</w:t>
      </w:r>
      <w:r w:rsidRPr="007A7ECC">
        <w:rPr>
          <w:rFonts w:asciiTheme="minorHAnsi" w:hAnsiTheme="minorHAnsi" w:cs="Arial"/>
          <w:szCs w:val="24"/>
        </w:rPr>
        <w:t xml:space="preserve"> </w:t>
      </w:r>
      <w:r w:rsidR="00B044C6">
        <w:rPr>
          <w:rFonts w:asciiTheme="minorHAnsi" w:hAnsiTheme="minorHAnsi" w:cs="Arial"/>
          <w:szCs w:val="24"/>
        </w:rPr>
        <w:t>s</w:t>
      </w:r>
      <w:r w:rsidR="00A65DAA">
        <w:rPr>
          <w:rFonts w:asciiTheme="minorHAnsi" w:hAnsiTheme="minorHAnsi" w:cs="Arial"/>
          <w:szCs w:val="24"/>
        </w:rPr>
        <w:t>odium chloride 0.9%</w:t>
      </w:r>
    </w:p>
    <w:p w14:paraId="0382B02E" w14:textId="0F8986A6" w:rsidR="007A7ECC" w:rsidRPr="007A7ECC" w:rsidRDefault="00A160D8" w:rsidP="003D48B9">
      <w:pPr>
        <w:pStyle w:val="ListParagraph"/>
        <w:numPr>
          <w:ilvl w:val="0"/>
          <w:numId w:val="8"/>
        </w:numPr>
        <w:ind w:left="426" w:right="1133" w:hanging="426"/>
        <w:contextualSpacing w:val="0"/>
        <w:rPr>
          <w:rFonts w:asciiTheme="minorHAnsi" w:hAnsiTheme="minorHAnsi" w:cs="Arial"/>
          <w:szCs w:val="24"/>
        </w:rPr>
      </w:pPr>
      <w:r>
        <w:rPr>
          <w:rFonts w:asciiTheme="minorHAnsi" w:hAnsiTheme="minorHAnsi" w:cs="Arial"/>
          <w:szCs w:val="24"/>
        </w:rPr>
        <w:t xml:space="preserve">Carefully </w:t>
      </w:r>
      <w:r w:rsidR="007A7ECC" w:rsidRPr="007A7ECC">
        <w:rPr>
          <w:rFonts w:asciiTheme="minorHAnsi" w:hAnsiTheme="minorHAnsi" w:cs="Arial"/>
          <w:szCs w:val="24"/>
        </w:rPr>
        <w:t>undo the white clamp and insert 10</w:t>
      </w:r>
      <w:r w:rsidR="003A3EDA">
        <w:rPr>
          <w:rFonts w:asciiTheme="minorHAnsi" w:hAnsiTheme="minorHAnsi" w:cs="Arial"/>
          <w:szCs w:val="24"/>
        </w:rPr>
        <w:t>mL</w:t>
      </w:r>
      <w:r w:rsidR="007A7ECC" w:rsidRPr="007A7ECC">
        <w:rPr>
          <w:rFonts w:asciiTheme="minorHAnsi" w:hAnsiTheme="minorHAnsi" w:cs="Arial"/>
          <w:szCs w:val="24"/>
        </w:rPr>
        <w:t xml:space="preserve"> of </w:t>
      </w:r>
      <w:r w:rsidR="00A65DAA">
        <w:rPr>
          <w:rFonts w:asciiTheme="minorHAnsi" w:hAnsiTheme="minorHAnsi" w:cs="Arial"/>
          <w:szCs w:val="24"/>
        </w:rPr>
        <w:t>sodium chloride 0.9%</w:t>
      </w:r>
      <w:r w:rsidR="007A7ECC" w:rsidRPr="007A7ECC">
        <w:rPr>
          <w:rFonts w:asciiTheme="minorHAnsi" w:hAnsiTheme="minorHAnsi" w:cs="Arial"/>
          <w:szCs w:val="24"/>
        </w:rPr>
        <w:t xml:space="preserve">  </w:t>
      </w:r>
    </w:p>
    <w:p w14:paraId="47AD747B" w14:textId="29FF4C1F"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Re</w:t>
      </w:r>
      <w:r w:rsidR="00A160D8">
        <w:rPr>
          <w:rFonts w:asciiTheme="minorHAnsi" w:hAnsiTheme="minorHAnsi" w:cs="Arial"/>
          <w:szCs w:val="24"/>
        </w:rPr>
        <w:t>-</w:t>
      </w:r>
      <w:r w:rsidRPr="007A7ECC">
        <w:rPr>
          <w:rFonts w:asciiTheme="minorHAnsi" w:hAnsiTheme="minorHAnsi" w:cs="Arial"/>
          <w:szCs w:val="24"/>
        </w:rPr>
        <w:t>clamp the white clamp. Remove the 10</w:t>
      </w:r>
      <w:r w:rsidR="003A3EDA">
        <w:rPr>
          <w:rFonts w:asciiTheme="minorHAnsi" w:hAnsiTheme="minorHAnsi" w:cs="Arial"/>
          <w:szCs w:val="24"/>
        </w:rPr>
        <w:t>mL</w:t>
      </w:r>
      <w:r w:rsidRPr="007A7ECC">
        <w:rPr>
          <w:rFonts w:asciiTheme="minorHAnsi" w:hAnsiTheme="minorHAnsi" w:cs="Arial"/>
          <w:szCs w:val="24"/>
        </w:rPr>
        <w:t xml:space="preserve"> syringe and attach the white cap to the end of the </w:t>
      </w:r>
      <w:proofErr w:type="spellStart"/>
      <w:r w:rsidRPr="007A7ECC">
        <w:rPr>
          <w:rFonts w:asciiTheme="minorHAnsi" w:hAnsiTheme="minorHAnsi" w:cs="Arial"/>
          <w:szCs w:val="24"/>
        </w:rPr>
        <w:t>L</w:t>
      </w:r>
      <w:r w:rsidR="003A204D">
        <w:rPr>
          <w:rFonts w:asciiTheme="minorHAnsi" w:hAnsiTheme="minorHAnsi" w:cs="Arial"/>
          <w:szCs w:val="24"/>
        </w:rPr>
        <w:t>ue</w:t>
      </w:r>
      <w:r w:rsidRPr="007A7ECC">
        <w:rPr>
          <w:rFonts w:asciiTheme="minorHAnsi" w:hAnsiTheme="minorHAnsi" w:cs="Arial"/>
          <w:szCs w:val="24"/>
        </w:rPr>
        <w:t>r</w:t>
      </w:r>
      <w:proofErr w:type="spellEnd"/>
      <w:r w:rsidRPr="007A7ECC">
        <w:rPr>
          <w:rFonts w:asciiTheme="minorHAnsi" w:hAnsiTheme="minorHAnsi" w:cs="Arial"/>
          <w:szCs w:val="24"/>
        </w:rPr>
        <w:t>-lock connector making sure not to cross thread it</w:t>
      </w:r>
    </w:p>
    <w:p w14:paraId="645A6D1F" w14:textId="7777777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 xml:space="preserve">Remove the white clamp from the </w:t>
      </w:r>
      <w:proofErr w:type="spellStart"/>
      <w:r w:rsidRPr="007A7ECC">
        <w:rPr>
          <w:rFonts w:asciiTheme="minorHAnsi" w:hAnsiTheme="minorHAnsi" w:cs="Arial"/>
          <w:szCs w:val="24"/>
        </w:rPr>
        <w:t>Tenckhoff</w:t>
      </w:r>
      <w:proofErr w:type="spellEnd"/>
      <w:r w:rsidRPr="007A7ECC">
        <w:rPr>
          <w:rFonts w:asciiTheme="minorHAnsi" w:hAnsiTheme="minorHAnsi" w:cs="Arial"/>
          <w:szCs w:val="24"/>
        </w:rPr>
        <w:t xml:space="preserve"> catheter</w:t>
      </w:r>
    </w:p>
    <w:p w14:paraId="7C192150" w14:textId="7777777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lastRenderedPageBreak/>
        <w:t>Clean up and discard equipment appropriately</w:t>
      </w:r>
    </w:p>
    <w:p w14:paraId="6B1FFF35" w14:textId="77777777" w:rsidR="007A7ECC" w:rsidRPr="007A7ECC" w:rsidRDefault="007A7ECC" w:rsidP="003D48B9">
      <w:pPr>
        <w:pStyle w:val="ListParagraph"/>
        <w:numPr>
          <w:ilvl w:val="0"/>
          <w:numId w:val="8"/>
        </w:numPr>
        <w:ind w:left="426" w:right="1133" w:hanging="426"/>
        <w:contextualSpacing w:val="0"/>
        <w:rPr>
          <w:rFonts w:asciiTheme="minorHAnsi" w:hAnsiTheme="minorHAnsi" w:cs="Arial"/>
          <w:szCs w:val="24"/>
        </w:rPr>
      </w:pPr>
      <w:r w:rsidRPr="007A7ECC">
        <w:rPr>
          <w:rFonts w:asciiTheme="minorHAnsi" w:hAnsiTheme="minorHAnsi" w:cs="Arial"/>
          <w:szCs w:val="24"/>
        </w:rPr>
        <w:t xml:space="preserve">Document </w:t>
      </w:r>
      <w:r w:rsidR="00B044C6">
        <w:rPr>
          <w:rFonts w:asciiTheme="minorHAnsi" w:hAnsiTheme="minorHAnsi" w:cs="Arial"/>
          <w:szCs w:val="24"/>
        </w:rPr>
        <w:t>capping off in patient’s clinical record</w:t>
      </w:r>
      <w:r w:rsidRPr="007A7ECC">
        <w:rPr>
          <w:rFonts w:asciiTheme="minorHAnsi" w:hAnsiTheme="minorHAnsi" w:cs="Arial"/>
          <w:szCs w:val="24"/>
        </w:rPr>
        <w:t xml:space="preserve"> and on</w:t>
      </w:r>
      <w:r w:rsidR="00B044C6">
        <w:rPr>
          <w:rFonts w:asciiTheme="minorHAnsi" w:hAnsiTheme="minorHAnsi" w:cs="Arial"/>
          <w:szCs w:val="24"/>
        </w:rPr>
        <w:t xml:space="preserve"> the</w:t>
      </w:r>
      <w:r w:rsidRPr="007A7ECC">
        <w:rPr>
          <w:rFonts w:asciiTheme="minorHAnsi" w:hAnsiTheme="minorHAnsi" w:cs="Arial"/>
          <w:szCs w:val="24"/>
        </w:rPr>
        <w:t xml:space="preserve"> patient care plan</w:t>
      </w:r>
      <w:r w:rsidR="00A65DAA">
        <w:rPr>
          <w:rFonts w:asciiTheme="minorHAnsi" w:hAnsiTheme="minorHAnsi" w:cs="Arial"/>
          <w:szCs w:val="24"/>
        </w:rPr>
        <w:t>.</w:t>
      </w:r>
    </w:p>
    <w:p w14:paraId="5CFE5D5B" w14:textId="77777777" w:rsidR="007B6904" w:rsidRDefault="007B6904" w:rsidP="007B6904">
      <w:pPr>
        <w:pStyle w:val="Heading2"/>
      </w:pPr>
    </w:p>
    <w:p w14:paraId="73B163FA" w14:textId="30FCEFD1" w:rsidR="002672C4" w:rsidRPr="00A160D8" w:rsidRDefault="00000000" w:rsidP="00A160D8">
      <w:pPr>
        <w:jc w:val="right"/>
        <w:rPr>
          <w:rFonts w:cs="Arial"/>
          <w:szCs w:val="24"/>
        </w:rPr>
      </w:pPr>
      <w:hyperlink w:anchor="Contents" w:history="1">
        <w:r w:rsidR="00E64064" w:rsidRPr="00590902">
          <w:rPr>
            <w:rStyle w:val="Hyperlink"/>
            <w:rFonts w:cs="Arial"/>
            <w:i/>
            <w:szCs w:val="24"/>
          </w:rPr>
          <w:t>Back to Table of Contents</w:t>
        </w:r>
      </w:hyperlink>
      <w:bookmarkStart w:id="59" w:name="_Toc42066747"/>
    </w:p>
    <w:tbl>
      <w:tblPr>
        <w:tblpPr w:leftFromText="180" w:rightFromText="180" w:vertAnchor="text" w:horzAnchor="margin" w:tblpY="181"/>
        <w:tblW w:w="9158" w:type="dxa"/>
        <w:tblLook w:val="0000" w:firstRow="0" w:lastRow="0" w:firstColumn="0" w:lastColumn="0" w:noHBand="0" w:noVBand="0"/>
      </w:tblPr>
      <w:tblGrid>
        <w:gridCol w:w="9158"/>
      </w:tblGrid>
      <w:tr w:rsidR="000268BA" w:rsidRPr="00CD1C0E" w14:paraId="5CB64A19" w14:textId="77777777" w:rsidTr="00EC532C">
        <w:trPr>
          <w:cantSplit/>
          <w:trHeight w:val="285"/>
        </w:trPr>
        <w:tc>
          <w:tcPr>
            <w:tcW w:w="9158" w:type="dxa"/>
            <w:shd w:val="clear" w:color="auto" w:fill="A6A6A6" w:themeFill="background1" w:themeFillShade="A6"/>
          </w:tcPr>
          <w:p w14:paraId="327F679A" w14:textId="5DAE372B" w:rsidR="000268BA" w:rsidRPr="003D2D06" w:rsidRDefault="000268BA" w:rsidP="00E53668">
            <w:pPr>
              <w:pStyle w:val="Heading1"/>
            </w:pPr>
            <w:bookmarkStart w:id="60" w:name="_Toc126850566"/>
            <w:r>
              <w:t xml:space="preserve">Section </w:t>
            </w:r>
            <w:r w:rsidR="007553D2">
              <w:t>3</w:t>
            </w:r>
            <w:r w:rsidRPr="003D2D06">
              <w:t xml:space="preserve"> – </w:t>
            </w:r>
            <w:bookmarkStart w:id="61" w:name="_Hlk126736263"/>
            <w:r w:rsidR="007A7ECC" w:rsidRPr="0063506E">
              <w:t>Infection</w:t>
            </w:r>
            <w:r w:rsidR="002E7867">
              <w:t xml:space="preserve"> and </w:t>
            </w:r>
            <w:r w:rsidR="007A7ECC" w:rsidRPr="0063506E">
              <w:t>Peritoneal Dialysis</w:t>
            </w:r>
            <w:bookmarkEnd w:id="59"/>
            <w:r w:rsidR="00F96E3B">
              <w:t xml:space="preserve"> </w:t>
            </w:r>
            <w:bookmarkEnd w:id="61"/>
            <w:r w:rsidR="00BA5925">
              <w:t>(PD)</w:t>
            </w:r>
            <w:bookmarkEnd w:id="60"/>
          </w:p>
        </w:tc>
      </w:tr>
    </w:tbl>
    <w:p w14:paraId="5845820A" w14:textId="77777777" w:rsidR="000268BA" w:rsidRDefault="000268BA" w:rsidP="000268BA">
      <w:pPr>
        <w:pStyle w:val="Heading2"/>
      </w:pPr>
    </w:p>
    <w:p w14:paraId="7D9A951E" w14:textId="7F8745EF" w:rsidR="000268BA" w:rsidRDefault="007A7ECC" w:rsidP="000268BA">
      <w:pPr>
        <w:rPr>
          <w:rFonts w:asciiTheme="minorHAnsi" w:hAnsiTheme="minorHAnsi" w:cs="Arial"/>
        </w:rPr>
      </w:pPr>
      <w:r w:rsidRPr="0063506E">
        <w:rPr>
          <w:rFonts w:asciiTheme="minorHAnsi" w:hAnsiTheme="minorHAnsi" w:cs="Arial"/>
        </w:rPr>
        <w:t xml:space="preserve">Infection in </w:t>
      </w:r>
      <w:r w:rsidR="00BA5925">
        <w:rPr>
          <w:rFonts w:asciiTheme="minorHAnsi" w:hAnsiTheme="minorHAnsi" w:cs="Arial"/>
        </w:rPr>
        <w:t>PD</w:t>
      </w:r>
      <w:r w:rsidRPr="0063506E">
        <w:rPr>
          <w:rFonts w:asciiTheme="minorHAnsi" w:hAnsiTheme="minorHAnsi" w:cs="Arial"/>
        </w:rPr>
        <w:t xml:space="preserve"> carries a high risk of morbidity and suspected instances of infection should be investigated as a matter of urgency</w:t>
      </w:r>
      <w:r>
        <w:rPr>
          <w:rFonts w:asciiTheme="minorHAnsi" w:hAnsiTheme="minorHAnsi" w:cs="Arial"/>
        </w:rPr>
        <w:t>.</w:t>
      </w:r>
    </w:p>
    <w:p w14:paraId="0392CF73" w14:textId="77777777" w:rsidR="00BA5925" w:rsidRDefault="00BA5925" w:rsidP="000268BA">
      <w:pPr>
        <w:rPr>
          <w:rFonts w:asciiTheme="minorHAnsi" w:hAnsiTheme="minorHAnsi" w:cs="Arial"/>
        </w:rPr>
      </w:pPr>
    </w:p>
    <w:p w14:paraId="72436415" w14:textId="65E87738" w:rsidR="00A76297" w:rsidRPr="00BA5925" w:rsidRDefault="00A76297" w:rsidP="00A76297">
      <w:pPr>
        <w:jc w:val="both"/>
        <w:rPr>
          <w:rFonts w:asciiTheme="minorHAnsi" w:hAnsiTheme="minorHAnsi" w:cs="Arial"/>
          <w:bCs/>
          <w:iCs/>
        </w:rPr>
      </w:pPr>
      <w:r w:rsidRPr="00BA5925">
        <w:rPr>
          <w:rFonts w:asciiTheme="minorHAnsi" w:hAnsiTheme="minorHAnsi" w:cs="Arial"/>
          <w:bCs/>
          <w:iCs/>
        </w:rPr>
        <w:t>Initial Presentation</w:t>
      </w:r>
      <w:r w:rsidR="00BA5925">
        <w:rPr>
          <w:rFonts w:asciiTheme="minorHAnsi" w:hAnsiTheme="minorHAnsi" w:cs="Arial"/>
          <w:bCs/>
          <w:iCs/>
        </w:rPr>
        <w:t>:</w:t>
      </w:r>
    </w:p>
    <w:p w14:paraId="1E637E67" w14:textId="77777777" w:rsidR="00A76297" w:rsidRPr="00837028" w:rsidRDefault="00A76297" w:rsidP="003D48B9">
      <w:pPr>
        <w:pStyle w:val="ListBullet"/>
        <w:tabs>
          <w:tab w:val="clear" w:pos="1080"/>
          <w:tab w:val="num" w:pos="360"/>
        </w:tabs>
        <w:ind w:left="360"/>
      </w:pPr>
      <w:r>
        <w:t>A cloudy bag always requires treatment with antibiotics</w:t>
      </w:r>
    </w:p>
    <w:p w14:paraId="69F50A29" w14:textId="77777777" w:rsidR="00A76297" w:rsidRPr="0087765A" w:rsidRDefault="00A76297" w:rsidP="003D48B9">
      <w:pPr>
        <w:pStyle w:val="ListBullet"/>
        <w:tabs>
          <w:tab w:val="clear" w:pos="1080"/>
          <w:tab w:val="num" w:pos="360"/>
        </w:tabs>
        <w:ind w:left="360"/>
      </w:pPr>
      <w:r w:rsidRPr="0087765A">
        <w:t>Take culture and commence treatment immediately (before microscopy results are available). Adjust antibiotic treatment when results are known.</w:t>
      </w:r>
    </w:p>
    <w:p w14:paraId="1B47AB21" w14:textId="77777777" w:rsidR="00A76297" w:rsidRDefault="00A76297" w:rsidP="000268BA">
      <w:pPr>
        <w:rPr>
          <w:rFonts w:asciiTheme="minorHAnsi" w:hAnsiTheme="minorHAnsi" w:cs="Arial"/>
        </w:rPr>
      </w:pPr>
    </w:p>
    <w:p w14:paraId="7166C578" w14:textId="77777777" w:rsidR="003F296A" w:rsidRPr="003F296A" w:rsidRDefault="003F296A" w:rsidP="003F296A">
      <w:pPr>
        <w:pStyle w:val="CommentText"/>
        <w:pBdr>
          <w:top w:val="single" w:sz="4" w:space="1" w:color="auto"/>
          <w:left w:val="single" w:sz="4" w:space="4" w:color="auto"/>
          <w:bottom w:val="single" w:sz="4" w:space="1" w:color="auto"/>
          <w:right w:val="single" w:sz="4" w:space="4" w:color="auto"/>
        </w:pBdr>
        <w:rPr>
          <w:sz w:val="24"/>
          <w:szCs w:val="24"/>
        </w:rPr>
      </w:pPr>
      <w:r w:rsidRPr="006221E4">
        <w:rPr>
          <w:rFonts w:asciiTheme="minorHAnsi" w:hAnsiTheme="minorHAnsi" w:cs="Arial"/>
          <w:b/>
          <w:sz w:val="24"/>
          <w:szCs w:val="24"/>
        </w:rPr>
        <w:t xml:space="preserve">Alert: </w:t>
      </w:r>
      <w:r w:rsidRPr="006221E4">
        <w:rPr>
          <w:sz w:val="24"/>
          <w:szCs w:val="24"/>
        </w:rPr>
        <w:t xml:space="preserve">All local antimicrobial prescriptions must follow local antimicrobial stewardship prescribing procedures with approval of restricted antimicrobials as per </w:t>
      </w:r>
      <w:r w:rsidR="000B05F4" w:rsidRPr="006221E4">
        <w:rPr>
          <w:sz w:val="24"/>
          <w:szCs w:val="24"/>
        </w:rPr>
        <w:t>Antimicrobial Stewardship Procedure</w:t>
      </w:r>
      <w:r w:rsidRPr="006221E4">
        <w:rPr>
          <w:sz w:val="24"/>
          <w:szCs w:val="24"/>
        </w:rPr>
        <w:t>.</w:t>
      </w:r>
      <w:r w:rsidRPr="003F296A">
        <w:rPr>
          <w:sz w:val="24"/>
          <w:szCs w:val="24"/>
        </w:rPr>
        <w:t xml:space="preserve"> </w:t>
      </w:r>
    </w:p>
    <w:p w14:paraId="0EB2896D" w14:textId="77777777" w:rsidR="003F296A" w:rsidRDefault="003F296A" w:rsidP="000268BA">
      <w:pPr>
        <w:rPr>
          <w:rFonts w:asciiTheme="minorHAnsi" w:hAnsiTheme="minorHAnsi" w:cs="Arial"/>
        </w:rPr>
      </w:pPr>
    </w:p>
    <w:p w14:paraId="724EE5BF" w14:textId="05A1220A" w:rsidR="007A7ECC" w:rsidRDefault="004D1190" w:rsidP="007A7ECC">
      <w:pPr>
        <w:pStyle w:val="Heading2"/>
      </w:pPr>
      <w:bookmarkStart w:id="62" w:name="_4.1_PD_Effluent"/>
      <w:bookmarkStart w:id="63" w:name="_Toc42066748"/>
      <w:bookmarkStart w:id="64" w:name="_Toc126850567"/>
      <w:bookmarkEnd w:id="62"/>
      <w:r>
        <w:t>3</w:t>
      </w:r>
      <w:r w:rsidR="007A7ECC" w:rsidRPr="0063506E">
        <w:t>.1</w:t>
      </w:r>
      <w:r w:rsidR="007A7ECC">
        <w:t xml:space="preserve"> </w:t>
      </w:r>
      <w:r w:rsidR="007A7ECC" w:rsidRPr="0063506E">
        <w:t>PD Effluent Collection for Microbiology</w:t>
      </w:r>
      <w:bookmarkEnd w:id="63"/>
      <w:bookmarkEnd w:id="64"/>
    </w:p>
    <w:p w14:paraId="57D0D7B5" w14:textId="77777777" w:rsidR="007A7ECC" w:rsidRPr="00BA5925" w:rsidRDefault="007A7ECC" w:rsidP="007A7ECC">
      <w:pPr>
        <w:jc w:val="both"/>
        <w:rPr>
          <w:rFonts w:asciiTheme="minorHAnsi" w:hAnsiTheme="minorHAnsi" w:cs="Arial"/>
          <w:bCs/>
          <w:iCs/>
        </w:rPr>
      </w:pPr>
      <w:r w:rsidRPr="00BA5925">
        <w:rPr>
          <w:rFonts w:asciiTheme="minorHAnsi" w:hAnsiTheme="minorHAnsi" w:cs="Arial"/>
          <w:bCs/>
          <w:iCs/>
        </w:rPr>
        <w:t>Equipment</w:t>
      </w:r>
    </w:p>
    <w:p w14:paraId="01F01665" w14:textId="77777777" w:rsidR="007A7ECC" w:rsidRPr="0087765A" w:rsidRDefault="007A7ECC" w:rsidP="003D48B9">
      <w:pPr>
        <w:pStyle w:val="ListBullet"/>
        <w:tabs>
          <w:tab w:val="clear" w:pos="1080"/>
          <w:tab w:val="num" w:pos="360"/>
        </w:tabs>
        <w:ind w:left="360"/>
      </w:pPr>
      <w:r w:rsidRPr="0087765A">
        <w:t>Cloudy PD drain bag</w:t>
      </w:r>
    </w:p>
    <w:p w14:paraId="468ADD99" w14:textId="502F354B" w:rsidR="007A7ECC" w:rsidRPr="0087765A" w:rsidRDefault="00A70753" w:rsidP="003D48B9">
      <w:pPr>
        <w:pStyle w:val="ListBullet"/>
        <w:tabs>
          <w:tab w:val="clear" w:pos="1080"/>
          <w:tab w:val="num" w:pos="360"/>
        </w:tabs>
        <w:ind w:left="360"/>
      </w:pPr>
      <w:r w:rsidRPr="0087765A">
        <w:t xml:space="preserve">Detergent wipes </w:t>
      </w:r>
      <w:r w:rsidR="007A7ECC" w:rsidRPr="0087765A">
        <w:t>to clean work surface</w:t>
      </w:r>
    </w:p>
    <w:p w14:paraId="5863FE70" w14:textId="77777777" w:rsidR="007A7ECC" w:rsidRPr="0087765A" w:rsidRDefault="007A7ECC" w:rsidP="003D48B9">
      <w:pPr>
        <w:pStyle w:val="ListBullet"/>
        <w:tabs>
          <w:tab w:val="clear" w:pos="1080"/>
          <w:tab w:val="num" w:pos="360"/>
        </w:tabs>
        <w:ind w:left="360"/>
      </w:pPr>
      <w:r w:rsidRPr="0087765A">
        <w:t>1 x yellow top container</w:t>
      </w:r>
    </w:p>
    <w:p w14:paraId="0F24EFF3" w14:textId="77777777" w:rsidR="007A7ECC" w:rsidRPr="0087765A" w:rsidRDefault="00D526F1" w:rsidP="003D48B9">
      <w:pPr>
        <w:pStyle w:val="ListBullet"/>
        <w:tabs>
          <w:tab w:val="clear" w:pos="1080"/>
          <w:tab w:val="num" w:pos="360"/>
        </w:tabs>
        <w:ind w:left="360"/>
      </w:pPr>
      <w:r w:rsidRPr="0087765A">
        <w:t>1 x set of blood culture bottles</w:t>
      </w:r>
    </w:p>
    <w:p w14:paraId="1715E7EA" w14:textId="3149CDF3" w:rsidR="007A7ECC" w:rsidRPr="0087765A" w:rsidRDefault="00A70753" w:rsidP="003D48B9">
      <w:pPr>
        <w:pStyle w:val="ListBullet"/>
        <w:tabs>
          <w:tab w:val="clear" w:pos="1080"/>
          <w:tab w:val="num" w:pos="360"/>
        </w:tabs>
        <w:ind w:left="360"/>
      </w:pPr>
      <w:r w:rsidRPr="0087765A">
        <w:t>2</w:t>
      </w:r>
      <w:r w:rsidR="00BE3CE3">
        <w:t xml:space="preserve"> </w:t>
      </w:r>
      <w:r w:rsidRPr="0087765A">
        <w:t xml:space="preserve">x 20mL </w:t>
      </w:r>
      <w:r w:rsidR="007A7ECC" w:rsidRPr="0087765A">
        <w:t>syringe</w:t>
      </w:r>
      <w:r w:rsidR="00BE3CE3">
        <w:t>s</w:t>
      </w:r>
      <w:r w:rsidRPr="0087765A">
        <w:t xml:space="preserve"> </w:t>
      </w:r>
    </w:p>
    <w:p w14:paraId="56DF4B52" w14:textId="77777777" w:rsidR="004D7542" w:rsidRDefault="00A70753" w:rsidP="003D48B9">
      <w:pPr>
        <w:pStyle w:val="ListBullet"/>
        <w:tabs>
          <w:tab w:val="clear" w:pos="1080"/>
          <w:tab w:val="num" w:pos="360"/>
        </w:tabs>
        <w:ind w:left="360"/>
      </w:pPr>
      <w:r w:rsidRPr="0087765A">
        <w:t>3</w:t>
      </w:r>
      <w:r w:rsidR="00BE3CE3">
        <w:t xml:space="preserve"> </w:t>
      </w:r>
      <w:r w:rsidRPr="0087765A">
        <w:t>x Blunt fill needle</w:t>
      </w:r>
    </w:p>
    <w:p w14:paraId="31F03A42" w14:textId="77777777" w:rsidR="004D7542" w:rsidRDefault="002F5885" w:rsidP="003D48B9">
      <w:pPr>
        <w:pStyle w:val="ListBullet"/>
        <w:tabs>
          <w:tab w:val="clear" w:pos="1080"/>
          <w:tab w:val="num" w:pos="360"/>
        </w:tabs>
        <w:ind w:left="360"/>
      </w:pPr>
      <w:r w:rsidRPr="0087765A">
        <w:t>1</w:t>
      </w:r>
      <w:r w:rsidR="0092224C">
        <w:t xml:space="preserve"> </w:t>
      </w:r>
      <w:r w:rsidRPr="0087765A">
        <w:t>x Blood transfer device (pink hub)</w:t>
      </w:r>
      <w:r w:rsidR="005F71BF" w:rsidRPr="0087765A">
        <w:t xml:space="preserve"> </w:t>
      </w:r>
    </w:p>
    <w:p w14:paraId="3E6EBD0C" w14:textId="4F595A76" w:rsidR="007A7ECC" w:rsidRPr="0087765A" w:rsidRDefault="007A7ECC" w:rsidP="003D48B9">
      <w:pPr>
        <w:pStyle w:val="ListBullet"/>
        <w:tabs>
          <w:tab w:val="clear" w:pos="1080"/>
          <w:tab w:val="num" w:pos="360"/>
        </w:tabs>
        <w:ind w:left="360"/>
      </w:pPr>
      <w:r w:rsidRPr="0087765A">
        <w:t>Chlorhexidine 2%</w:t>
      </w:r>
      <w:r w:rsidR="00947BC6" w:rsidRPr="0087765A">
        <w:t xml:space="preserve"> in </w:t>
      </w:r>
      <w:r w:rsidR="002B5E25" w:rsidRPr="0087765A">
        <w:t>a</w:t>
      </w:r>
      <w:r w:rsidRPr="0087765A">
        <w:t xml:space="preserve">lcohol 70% swabs </w:t>
      </w:r>
      <w:r w:rsidR="00D526F1" w:rsidRPr="0087765A">
        <w:t>x 6</w:t>
      </w:r>
    </w:p>
    <w:p w14:paraId="39574250" w14:textId="77777777" w:rsidR="007A7ECC" w:rsidRPr="0087765A" w:rsidRDefault="007A7ECC" w:rsidP="003D48B9">
      <w:pPr>
        <w:pStyle w:val="ListBullet"/>
        <w:tabs>
          <w:tab w:val="clear" w:pos="1080"/>
          <w:tab w:val="num" w:pos="360"/>
        </w:tabs>
        <w:ind w:left="360"/>
      </w:pPr>
      <w:r w:rsidRPr="0087765A">
        <w:t>Pathology form</w:t>
      </w:r>
    </w:p>
    <w:p w14:paraId="6397BF71" w14:textId="77777777" w:rsidR="007A7ECC" w:rsidRPr="0087765A" w:rsidRDefault="00A70753" w:rsidP="003D48B9">
      <w:pPr>
        <w:pStyle w:val="ListBullet"/>
        <w:tabs>
          <w:tab w:val="clear" w:pos="1080"/>
          <w:tab w:val="num" w:pos="360"/>
        </w:tabs>
        <w:ind w:left="360"/>
      </w:pPr>
      <w:r w:rsidRPr="0087765A">
        <w:t>Pathology</w:t>
      </w:r>
      <w:r w:rsidR="007A7ECC" w:rsidRPr="0087765A">
        <w:t xml:space="preserve"> </w:t>
      </w:r>
      <w:r w:rsidR="002B5E25" w:rsidRPr="0087765A">
        <w:t>l</w:t>
      </w:r>
      <w:r w:rsidR="007A7ECC" w:rsidRPr="0087765A">
        <w:t xml:space="preserve">abels </w:t>
      </w:r>
    </w:p>
    <w:p w14:paraId="4F983DB9" w14:textId="77777777" w:rsidR="007A7ECC" w:rsidRPr="0087765A" w:rsidRDefault="007A7ECC" w:rsidP="003D48B9">
      <w:pPr>
        <w:pStyle w:val="ListBullet"/>
        <w:tabs>
          <w:tab w:val="clear" w:pos="1080"/>
          <w:tab w:val="num" w:pos="360"/>
        </w:tabs>
        <w:ind w:left="360"/>
      </w:pPr>
      <w:r w:rsidRPr="0087765A">
        <w:t>Dressing pack</w:t>
      </w:r>
    </w:p>
    <w:p w14:paraId="1E84BCB9" w14:textId="77777777" w:rsidR="007A7ECC" w:rsidRPr="0087765A" w:rsidRDefault="007A7ECC" w:rsidP="003D48B9">
      <w:pPr>
        <w:pStyle w:val="ListBullet"/>
        <w:tabs>
          <w:tab w:val="clear" w:pos="1080"/>
          <w:tab w:val="num" w:pos="360"/>
        </w:tabs>
        <w:ind w:left="360"/>
      </w:pPr>
      <w:r w:rsidRPr="0087765A">
        <w:t>Non-sterile gloves</w:t>
      </w:r>
    </w:p>
    <w:p w14:paraId="6548C8DE" w14:textId="0BBBF288" w:rsidR="007A7ECC" w:rsidRPr="0087765A" w:rsidRDefault="002B5E25" w:rsidP="003D48B9">
      <w:pPr>
        <w:pStyle w:val="ListBullet"/>
        <w:tabs>
          <w:tab w:val="clear" w:pos="1080"/>
          <w:tab w:val="num" w:pos="360"/>
        </w:tabs>
        <w:ind w:left="360"/>
      </w:pPr>
      <w:r w:rsidRPr="0087765A">
        <w:t>ABHR</w:t>
      </w:r>
      <w:r w:rsidR="00BA5925">
        <w:t>.</w:t>
      </w:r>
    </w:p>
    <w:p w14:paraId="344EC750" w14:textId="77777777" w:rsidR="007A7ECC" w:rsidRPr="007A7ECC" w:rsidRDefault="007A7ECC" w:rsidP="007A7ECC">
      <w:pPr>
        <w:rPr>
          <w:rFonts w:asciiTheme="minorHAnsi" w:hAnsiTheme="minorHAnsi" w:cs="Arial"/>
          <w:szCs w:val="24"/>
        </w:rPr>
      </w:pPr>
    </w:p>
    <w:p w14:paraId="4D4119A9" w14:textId="77777777" w:rsidR="007A7ECC" w:rsidRPr="00BA5925" w:rsidRDefault="007A7ECC" w:rsidP="00CA37C5">
      <w:pPr>
        <w:jc w:val="both"/>
        <w:rPr>
          <w:rFonts w:asciiTheme="minorHAnsi" w:hAnsiTheme="minorHAnsi" w:cs="Arial"/>
          <w:bCs/>
          <w:iCs/>
        </w:rPr>
      </w:pPr>
      <w:r w:rsidRPr="00BA5925">
        <w:rPr>
          <w:rFonts w:asciiTheme="minorHAnsi" w:hAnsiTheme="minorHAnsi" w:cs="Arial"/>
          <w:bCs/>
          <w:iCs/>
        </w:rPr>
        <w:t>Method</w:t>
      </w:r>
    </w:p>
    <w:p w14:paraId="55823AD1" w14:textId="21DDF687" w:rsidR="007A7ECC" w:rsidRPr="007A7ECC" w:rsidRDefault="007A7ECC" w:rsidP="00F02D00">
      <w:pPr>
        <w:rPr>
          <w:rFonts w:asciiTheme="minorHAnsi" w:hAnsiTheme="minorHAnsi" w:cs="Arial"/>
          <w:szCs w:val="24"/>
        </w:rPr>
      </w:pPr>
      <w:r w:rsidRPr="007A7ECC">
        <w:rPr>
          <w:rFonts w:asciiTheme="minorHAnsi" w:hAnsiTheme="minorHAnsi" w:cs="Arial"/>
          <w:szCs w:val="24"/>
        </w:rPr>
        <w:t xml:space="preserve">To collect </w:t>
      </w:r>
      <w:r w:rsidR="00050B1F">
        <w:rPr>
          <w:rFonts w:asciiTheme="minorHAnsi" w:hAnsiTheme="minorHAnsi" w:cs="Arial"/>
          <w:szCs w:val="24"/>
        </w:rPr>
        <w:t xml:space="preserve">a </w:t>
      </w:r>
      <w:r w:rsidR="00744D3F" w:rsidRPr="007A7ECC">
        <w:rPr>
          <w:rFonts w:asciiTheme="minorHAnsi" w:hAnsiTheme="minorHAnsi" w:cs="Arial"/>
          <w:szCs w:val="24"/>
        </w:rPr>
        <w:t>sample,</w:t>
      </w:r>
      <w:r w:rsidRPr="007A7ECC">
        <w:rPr>
          <w:rFonts w:asciiTheme="minorHAnsi" w:hAnsiTheme="minorHAnsi" w:cs="Arial"/>
          <w:szCs w:val="24"/>
        </w:rPr>
        <w:t xml:space="preserve"> use the cloudy PD drain bag that </w:t>
      </w:r>
      <w:r w:rsidR="00050B1F">
        <w:rPr>
          <w:rFonts w:asciiTheme="minorHAnsi" w:hAnsiTheme="minorHAnsi" w:cs="Arial"/>
          <w:szCs w:val="24"/>
        </w:rPr>
        <w:t xml:space="preserve">the </w:t>
      </w:r>
      <w:r w:rsidRPr="007A7ECC">
        <w:rPr>
          <w:rFonts w:asciiTheme="minorHAnsi" w:hAnsiTheme="minorHAnsi" w:cs="Arial"/>
          <w:szCs w:val="24"/>
        </w:rPr>
        <w:t>patient has brought with them or collect a sample from a wet or dry abdomen as below:</w:t>
      </w:r>
    </w:p>
    <w:p w14:paraId="00173647" w14:textId="4E358F41" w:rsidR="007A7ECC" w:rsidRPr="00050B1F" w:rsidRDefault="004534AF" w:rsidP="003D48B9">
      <w:pPr>
        <w:pStyle w:val="ListBullet"/>
        <w:tabs>
          <w:tab w:val="clear" w:pos="1080"/>
          <w:tab w:val="num" w:pos="360"/>
        </w:tabs>
        <w:ind w:left="360"/>
      </w:pPr>
      <w:r w:rsidRPr="00050B1F">
        <w:t>Wet a</w:t>
      </w:r>
      <w:r w:rsidR="007A7ECC" w:rsidRPr="00050B1F">
        <w:t>bdomen</w:t>
      </w:r>
      <w:r w:rsidR="00F02D00">
        <w:br/>
      </w:r>
      <w:r w:rsidR="00341136" w:rsidRPr="00050B1F">
        <w:t>Do an exchange and u</w:t>
      </w:r>
      <w:r w:rsidR="007A7ECC" w:rsidRPr="00050B1F">
        <w:t xml:space="preserve">se a PD drain bag to fully drain dialysate effluent as normal and disconnect. </w:t>
      </w:r>
      <w:r w:rsidR="00F02D00">
        <w:t>T</w:t>
      </w:r>
      <w:r w:rsidR="007A7ECC" w:rsidRPr="00050B1F">
        <w:t>ake samples from this drain bag</w:t>
      </w:r>
    </w:p>
    <w:p w14:paraId="1589E6CF" w14:textId="3FD991BB" w:rsidR="007A7ECC" w:rsidRPr="007A7ECC" w:rsidRDefault="004534AF" w:rsidP="003D48B9">
      <w:pPr>
        <w:pStyle w:val="ListBullet"/>
        <w:ind w:left="360"/>
      </w:pPr>
      <w:r w:rsidRPr="00050B1F">
        <w:t>Dry a</w:t>
      </w:r>
      <w:r w:rsidR="007A7ECC" w:rsidRPr="00050B1F">
        <w:t>bdomen</w:t>
      </w:r>
      <w:r w:rsidR="00F02D00">
        <w:br/>
      </w:r>
      <w:r w:rsidR="00341136" w:rsidRPr="00050B1F">
        <w:t>Do an exchange to i</w:t>
      </w:r>
      <w:r w:rsidR="007A7ECC" w:rsidRPr="00050B1F">
        <w:t xml:space="preserve">nstil 1 Litre of (antibiotic free) dialysate and dwell for </w:t>
      </w:r>
      <w:r w:rsidR="00C727E5" w:rsidRPr="00050B1F">
        <w:t>2 hours.</w:t>
      </w:r>
      <w:r w:rsidR="007A7ECC" w:rsidRPr="00050B1F">
        <w:t xml:space="preserve"> Use a </w:t>
      </w:r>
      <w:r w:rsidR="007A7ECC" w:rsidRPr="00050B1F">
        <w:lastRenderedPageBreak/>
        <w:t>PD drain bag to fully drain dialysate effluent as normal</w:t>
      </w:r>
      <w:r w:rsidR="007A7ECC" w:rsidRPr="007A7ECC">
        <w:t xml:space="preserve"> and disconnect. </w:t>
      </w:r>
      <w:r w:rsidR="00F02D00">
        <w:t>T</w:t>
      </w:r>
      <w:r w:rsidR="007A7ECC" w:rsidRPr="007A7ECC">
        <w:t>ake samples from this drain bag.</w:t>
      </w:r>
    </w:p>
    <w:p w14:paraId="666862B3" w14:textId="77777777" w:rsidR="007A7ECC" w:rsidRDefault="007A7ECC" w:rsidP="00F02D00">
      <w:pPr>
        <w:rPr>
          <w:rFonts w:asciiTheme="minorHAnsi" w:hAnsiTheme="minorHAnsi" w:cs="Arial"/>
          <w:szCs w:val="24"/>
        </w:rPr>
      </w:pPr>
    </w:p>
    <w:p w14:paraId="4D9F49CF" w14:textId="77777777" w:rsidR="007A7ECC" w:rsidRPr="007A7ECC" w:rsidRDefault="007A7ECC" w:rsidP="00F02D00">
      <w:pPr>
        <w:pBdr>
          <w:top w:val="single" w:sz="4" w:space="1" w:color="auto"/>
          <w:left w:val="single" w:sz="4" w:space="4" w:color="auto"/>
          <w:bottom w:val="single" w:sz="4" w:space="1" w:color="auto"/>
          <w:right w:val="single" w:sz="4" w:space="4" w:color="auto"/>
        </w:pBdr>
        <w:rPr>
          <w:rFonts w:asciiTheme="minorHAnsi" w:hAnsiTheme="minorHAnsi" w:cs="Arial"/>
          <w:szCs w:val="24"/>
        </w:rPr>
      </w:pPr>
      <w:r>
        <w:rPr>
          <w:rFonts w:asciiTheme="minorHAnsi" w:hAnsiTheme="minorHAnsi" w:cs="Arial"/>
          <w:b/>
          <w:szCs w:val="24"/>
        </w:rPr>
        <w:t>Note</w:t>
      </w:r>
      <w:r w:rsidRPr="007A7ECC">
        <w:rPr>
          <w:rFonts w:asciiTheme="minorHAnsi" w:hAnsiTheme="minorHAnsi" w:cs="Arial"/>
          <w:szCs w:val="24"/>
        </w:rPr>
        <w:t>:</w:t>
      </w:r>
      <w:r w:rsidR="00A70753">
        <w:rPr>
          <w:rFonts w:asciiTheme="minorHAnsi" w:hAnsiTheme="minorHAnsi" w:cs="Arial"/>
          <w:szCs w:val="24"/>
        </w:rPr>
        <w:t xml:space="preserve"> Effluent cannot be collected from APD drainage bag</w:t>
      </w:r>
    </w:p>
    <w:p w14:paraId="72DF5739" w14:textId="3D43B91E" w:rsidR="007A7ECC" w:rsidRPr="007A7ECC" w:rsidRDefault="007A7ECC" w:rsidP="00F02D00">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F02D00">
        <w:rPr>
          <w:rFonts w:asciiTheme="minorHAnsi" w:hAnsiTheme="minorHAnsi" w:cs="Arial"/>
          <w:szCs w:val="24"/>
        </w:rPr>
        <w:t>Fresenius:</w:t>
      </w:r>
      <w:r w:rsidRPr="007A7ECC">
        <w:rPr>
          <w:rFonts w:asciiTheme="minorHAnsi" w:hAnsiTheme="minorHAnsi" w:cs="Arial"/>
          <w:szCs w:val="24"/>
        </w:rPr>
        <w:t xml:space="preserve"> Use </w:t>
      </w:r>
      <w:proofErr w:type="spellStart"/>
      <w:r w:rsidRPr="007A7ECC">
        <w:rPr>
          <w:rFonts w:asciiTheme="minorHAnsi" w:hAnsiTheme="minorHAnsi" w:cs="Arial"/>
          <w:szCs w:val="24"/>
        </w:rPr>
        <w:t>Stay</w:t>
      </w:r>
      <w:r w:rsidR="008B01B0">
        <w:rPr>
          <w:rFonts w:asciiTheme="minorHAnsi" w:hAnsiTheme="minorHAnsi" w:cs="Arial"/>
          <w:szCs w:val="24"/>
        </w:rPr>
        <w:t>S</w:t>
      </w:r>
      <w:r w:rsidRPr="007A7ECC">
        <w:rPr>
          <w:rFonts w:asciiTheme="minorHAnsi" w:hAnsiTheme="minorHAnsi" w:cs="Arial"/>
          <w:szCs w:val="24"/>
        </w:rPr>
        <w:t>afe</w:t>
      </w:r>
      <w:proofErr w:type="spellEnd"/>
      <w:r w:rsidRPr="007A7ECC">
        <w:rPr>
          <w:rFonts w:asciiTheme="minorHAnsi" w:hAnsiTheme="minorHAnsi" w:cs="Arial"/>
          <w:szCs w:val="24"/>
        </w:rPr>
        <w:t xml:space="preserve"> drainage set (drain bag)</w:t>
      </w:r>
    </w:p>
    <w:p w14:paraId="7D221B6A" w14:textId="77777777" w:rsidR="007A7ECC" w:rsidRPr="007A7ECC" w:rsidRDefault="007A7ECC" w:rsidP="00F02D00">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F02D00">
        <w:rPr>
          <w:rFonts w:asciiTheme="minorHAnsi" w:hAnsiTheme="minorHAnsi" w:cs="Arial"/>
          <w:szCs w:val="24"/>
        </w:rPr>
        <w:t>Baxter: Use</w:t>
      </w:r>
      <w:r w:rsidRPr="007A7ECC">
        <w:rPr>
          <w:rFonts w:asciiTheme="minorHAnsi" w:hAnsiTheme="minorHAnsi" w:cs="Arial"/>
          <w:szCs w:val="24"/>
        </w:rPr>
        <w:t xml:space="preserve"> Baxter </w:t>
      </w:r>
      <w:proofErr w:type="spellStart"/>
      <w:r w:rsidRPr="007A7ECC">
        <w:rPr>
          <w:rFonts w:asciiTheme="minorHAnsi" w:hAnsiTheme="minorHAnsi" w:cs="Arial"/>
          <w:szCs w:val="24"/>
        </w:rPr>
        <w:t>Physioneal</w:t>
      </w:r>
      <w:proofErr w:type="spellEnd"/>
      <w:r w:rsidRPr="007A7ECC">
        <w:rPr>
          <w:rFonts w:asciiTheme="minorHAnsi" w:hAnsiTheme="minorHAnsi" w:cs="Arial"/>
          <w:szCs w:val="24"/>
        </w:rPr>
        <w:t xml:space="preserve"> bag for use of drain bag</w:t>
      </w:r>
      <w:r w:rsidR="00A70753">
        <w:rPr>
          <w:rFonts w:asciiTheme="minorHAnsi" w:hAnsiTheme="minorHAnsi" w:cs="Arial"/>
          <w:szCs w:val="24"/>
        </w:rPr>
        <w:t>.</w:t>
      </w:r>
      <w:r w:rsidRPr="007A7ECC">
        <w:rPr>
          <w:rFonts w:asciiTheme="minorHAnsi" w:hAnsiTheme="minorHAnsi" w:cs="Arial"/>
          <w:szCs w:val="24"/>
        </w:rPr>
        <w:t xml:space="preserve"> </w:t>
      </w:r>
    </w:p>
    <w:p w14:paraId="2082BF80" w14:textId="77777777" w:rsidR="007A7ECC" w:rsidRPr="007A7ECC" w:rsidRDefault="007A7ECC" w:rsidP="00F02D00">
      <w:pPr>
        <w:autoSpaceDE w:val="0"/>
        <w:autoSpaceDN w:val="0"/>
        <w:rPr>
          <w:rFonts w:asciiTheme="minorHAnsi" w:hAnsiTheme="minorHAnsi" w:cs="Arial"/>
          <w:szCs w:val="24"/>
        </w:rPr>
      </w:pPr>
    </w:p>
    <w:p w14:paraId="52F94D11" w14:textId="77777777" w:rsidR="00055A19" w:rsidRPr="007A7ECC" w:rsidRDefault="00055A19" w:rsidP="003D48B9">
      <w:pPr>
        <w:pStyle w:val="ListParagraph"/>
        <w:numPr>
          <w:ilvl w:val="0"/>
          <w:numId w:val="9"/>
        </w:numPr>
        <w:ind w:left="426" w:hanging="426"/>
        <w:contextualSpacing w:val="0"/>
        <w:rPr>
          <w:rFonts w:asciiTheme="minorHAnsi" w:hAnsiTheme="minorHAnsi" w:cs="Arial"/>
          <w:szCs w:val="24"/>
        </w:rPr>
      </w:pPr>
      <w:bookmarkStart w:id="65" w:name="_Hlk126761674"/>
      <w:r>
        <w:rPr>
          <w:rFonts w:asciiTheme="minorHAnsi" w:hAnsiTheme="minorHAnsi" w:cs="Arial"/>
          <w:szCs w:val="24"/>
        </w:rPr>
        <w:t xml:space="preserve">Confirm patient details as per </w:t>
      </w:r>
      <w:r w:rsidRPr="003E19C0">
        <w:rPr>
          <w:rFonts w:asciiTheme="minorHAnsi" w:hAnsiTheme="minorHAnsi" w:cs="Arial"/>
          <w:i/>
          <w:iCs/>
          <w:szCs w:val="24"/>
        </w:rPr>
        <w:t>Patient Identification and Procedure Matching Procedure</w:t>
      </w:r>
    </w:p>
    <w:bookmarkEnd w:id="65"/>
    <w:p w14:paraId="410E6E86" w14:textId="5CC92925" w:rsidR="00E4174B" w:rsidRPr="0063506E" w:rsidRDefault="00D074D8" w:rsidP="003D48B9">
      <w:pPr>
        <w:pStyle w:val="ListBullet"/>
        <w:numPr>
          <w:ilvl w:val="0"/>
          <w:numId w:val="9"/>
        </w:numPr>
        <w:ind w:left="426" w:hanging="426"/>
      </w:pPr>
      <w:r>
        <w:t>Perform hand hygiene using ABHR</w:t>
      </w:r>
    </w:p>
    <w:p w14:paraId="61B2F35A" w14:textId="77777777" w:rsidR="007A7ECC" w:rsidRPr="007A7ECC"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 xml:space="preserve">Clean work surface </w:t>
      </w:r>
      <w:r w:rsidR="00F815FA">
        <w:rPr>
          <w:rFonts w:asciiTheme="minorHAnsi" w:hAnsiTheme="minorHAnsi" w:cs="Arial"/>
          <w:szCs w:val="24"/>
        </w:rPr>
        <w:t>with</w:t>
      </w:r>
      <w:r w:rsidR="00A70753">
        <w:rPr>
          <w:rFonts w:asciiTheme="minorHAnsi" w:hAnsiTheme="minorHAnsi" w:cs="Arial"/>
          <w:szCs w:val="24"/>
        </w:rPr>
        <w:t xml:space="preserve"> detergent wipes</w:t>
      </w:r>
    </w:p>
    <w:p w14:paraId="338AC9CD" w14:textId="77777777" w:rsidR="009308EF"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Open dressing pack</w:t>
      </w:r>
    </w:p>
    <w:p w14:paraId="64B1B632" w14:textId="77777777" w:rsidR="009308EF"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 xml:space="preserve">Add </w:t>
      </w:r>
      <w:r w:rsidR="002F5885">
        <w:rPr>
          <w:rFonts w:asciiTheme="minorHAnsi" w:hAnsiTheme="minorHAnsi" w:cs="Arial"/>
          <w:szCs w:val="24"/>
        </w:rPr>
        <w:t>blood transfer device</w:t>
      </w:r>
      <w:r w:rsidR="009308EF">
        <w:rPr>
          <w:rFonts w:asciiTheme="minorHAnsi" w:hAnsiTheme="minorHAnsi" w:cs="Arial"/>
          <w:szCs w:val="24"/>
        </w:rPr>
        <w:t>;</w:t>
      </w:r>
      <w:r w:rsidR="006A2295">
        <w:rPr>
          <w:rFonts w:asciiTheme="minorHAnsi" w:hAnsiTheme="minorHAnsi" w:cs="Arial"/>
          <w:szCs w:val="24"/>
        </w:rPr>
        <w:t xml:space="preserve"> </w:t>
      </w:r>
      <w:r w:rsidR="00A70753">
        <w:rPr>
          <w:rFonts w:asciiTheme="minorHAnsi" w:hAnsiTheme="minorHAnsi" w:cs="Arial"/>
          <w:szCs w:val="24"/>
        </w:rPr>
        <w:t xml:space="preserve">blunt fill needles </w:t>
      </w:r>
      <w:r w:rsidR="00D45AC6">
        <w:rPr>
          <w:rFonts w:asciiTheme="minorHAnsi" w:hAnsiTheme="minorHAnsi" w:cs="Arial"/>
          <w:szCs w:val="24"/>
        </w:rPr>
        <w:t>and</w:t>
      </w:r>
      <w:r w:rsidRPr="007A7ECC">
        <w:rPr>
          <w:rFonts w:asciiTheme="minorHAnsi" w:hAnsiTheme="minorHAnsi" w:cs="Arial"/>
          <w:szCs w:val="24"/>
        </w:rPr>
        <w:t xml:space="preserve"> </w:t>
      </w:r>
      <w:proofErr w:type="gramStart"/>
      <w:r w:rsidRPr="007A7ECC">
        <w:rPr>
          <w:rFonts w:asciiTheme="minorHAnsi" w:hAnsiTheme="minorHAnsi" w:cs="Arial"/>
          <w:szCs w:val="24"/>
        </w:rPr>
        <w:t>syringes</w:t>
      </w:r>
      <w:proofErr w:type="gramEnd"/>
    </w:p>
    <w:p w14:paraId="292EBA62" w14:textId="0404FA64" w:rsidR="007A7ECC" w:rsidRPr="007A7ECC"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Open Chlorhexidine 2%</w:t>
      </w:r>
      <w:r w:rsidR="00947BC6">
        <w:rPr>
          <w:rFonts w:asciiTheme="minorHAnsi" w:hAnsiTheme="minorHAnsi" w:cs="Arial"/>
          <w:szCs w:val="24"/>
        </w:rPr>
        <w:t xml:space="preserve"> in </w:t>
      </w:r>
      <w:r w:rsidRPr="007A7ECC">
        <w:rPr>
          <w:rFonts w:asciiTheme="minorHAnsi" w:hAnsiTheme="minorHAnsi" w:cs="Arial"/>
          <w:szCs w:val="24"/>
        </w:rPr>
        <w:t>Alcohol 70% swabs on to dressing tray</w:t>
      </w:r>
    </w:p>
    <w:p w14:paraId="00B110A8" w14:textId="77777777" w:rsidR="007A7ECC" w:rsidRPr="007A7ECC"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Take lids off culture bottles and yellow top container</w:t>
      </w:r>
    </w:p>
    <w:p w14:paraId="3C29EC83" w14:textId="77777777" w:rsidR="009308EF"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Lay PD bag on clean</w:t>
      </w:r>
      <w:r w:rsidR="009308EF">
        <w:rPr>
          <w:rFonts w:asciiTheme="minorHAnsi" w:hAnsiTheme="minorHAnsi" w:cs="Arial"/>
          <w:szCs w:val="24"/>
        </w:rPr>
        <w:t xml:space="preserve"> sterile </w:t>
      </w:r>
      <w:r w:rsidRPr="007A7ECC">
        <w:rPr>
          <w:rFonts w:asciiTheme="minorHAnsi" w:hAnsiTheme="minorHAnsi" w:cs="Arial"/>
          <w:szCs w:val="24"/>
        </w:rPr>
        <w:t>work surface</w:t>
      </w:r>
    </w:p>
    <w:p w14:paraId="23D8A259" w14:textId="09A067AD" w:rsidR="007A7ECC" w:rsidRPr="007A7ECC"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 xml:space="preserve">Identify and expose sample port on PD drain bag </w:t>
      </w:r>
    </w:p>
    <w:p w14:paraId="48D8F558" w14:textId="77777777" w:rsidR="007A7ECC" w:rsidRPr="007A7ECC"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 xml:space="preserve">Gently mix contents of bag for at least 30 seconds </w:t>
      </w:r>
    </w:p>
    <w:p w14:paraId="4648FB1C" w14:textId="20C694A6" w:rsidR="00E4174B" w:rsidRPr="0063506E" w:rsidRDefault="00D074D8" w:rsidP="003D48B9">
      <w:pPr>
        <w:pStyle w:val="ListBullet"/>
        <w:numPr>
          <w:ilvl w:val="0"/>
          <w:numId w:val="9"/>
        </w:numPr>
        <w:ind w:left="426" w:hanging="426"/>
      </w:pPr>
      <w:r>
        <w:t>Perform hand hygiene using ABHR</w:t>
      </w:r>
    </w:p>
    <w:p w14:paraId="78D643ED" w14:textId="77777777" w:rsidR="007A7ECC" w:rsidRPr="007A7ECC" w:rsidRDefault="00E4174B" w:rsidP="003D48B9">
      <w:pPr>
        <w:pStyle w:val="ListParagraph"/>
        <w:numPr>
          <w:ilvl w:val="0"/>
          <w:numId w:val="9"/>
        </w:numPr>
        <w:ind w:left="426" w:hanging="426"/>
        <w:contextualSpacing w:val="0"/>
        <w:rPr>
          <w:rFonts w:asciiTheme="minorHAnsi" w:hAnsiTheme="minorHAnsi" w:cs="Arial"/>
          <w:szCs w:val="24"/>
        </w:rPr>
      </w:pPr>
      <w:r>
        <w:rPr>
          <w:rFonts w:asciiTheme="minorHAnsi" w:hAnsiTheme="minorHAnsi" w:cs="Arial"/>
          <w:szCs w:val="24"/>
        </w:rPr>
        <w:t>D</w:t>
      </w:r>
      <w:r w:rsidR="007A7ECC" w:rsidRPr="007A7ECC">
        <w:rPr>
          <w:rFonts w:asciiTheme="minorHAnsi" w:hAnsiTheme="minorHAnsi" w:cs="Arial"/>
          <w:szCs w:val="24"/>
        </w:rPr>
        <w:t>on gloves</w:t>
      </w:r>
    </w:p>
    <w:p w14:paraId="4EF8C45F" w14:textId="77777777" w:rsidR="007A7ECC" w:rsidRPr="007A7ECC"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S</w:t>
      </w:r>
      <w:r w:rsidR="00F37CBA">
        <w:rPr>
          <w:rFonts w:asciiTheme="minorHAnsi" w:hAnsiTheme="minorHAnsi" w:cs="Arial"/>
          <w:szCs w:val="24"/>
        </w:rPr>
        <w:t>cru</w:t>
      </w:r>
      <w:r w:rsidRPr="007A7ECC">
        <w:rPr>
          <w:rFonts w:asciiTheme="minorHAnsi" w:hAnsiTheme="minorHAnsi" w:cs="Arial"/>
          <w:szCs w:val="24"/>
        </w:rPr>
        <w:t>b each culture bottle</w:t>
      </w:r>
      <w:r w:rsidR="004534AF">
        <w:rPr>
          <w:rFonts w:asciiTheme="minorHAnsi" w:hAnsiTheme="minorHAnsi" w:cs="Arial"/>
          <w:szCs w:val="24"/>
        </w:rPr>
        <w:t xml:space="preserve"> access points</w:t>
      </w:r>
      <w:r w:rsidRPr="007A7ECC">
        <w:rPr>
          <w:rFonts w:asciiTheme="minorHAnsi" w:hAnsiTheme="minorHAnsi" w:cs="Arial"/>
          <w:szCs w:val="24"/>
        </w:rPr>
        <w:t xml:space="preserve"> with Chlorhexidine 2%</w:t>
      </w:r>
      <w:r w:rsidR="00947BC6">
        <w:rPr>
          <w:rFonts w:asciiTheme="minorHAnsi" w:hAnsiTheme="minorHAnsi" w:cs="Arial"/>
          <w:szCs w:val="24"/>
        </w:rPr>
        <w:t xml:space="preserve"> in </w:t>
      </w:r>
      <w:r w:rsidRPr="007A7ECC">
        <w:rPr>
          <w:rFonts w:asciiTheme="minorHAnsi" w:hAnsiTheme="minorHAnsi" w:cs="Arial"/>
          <w:szCs w:val="24"/>
        </w:rPr>
        <w:t>Alcohol 70% swab and allow to dry</w:t>
      </w:r>
      <w:r w:rsidR="00F37CBA">
        <w:rPr>
          <w:rFonts w:asciiTheme="minorHAnsi" w:hAnsiTheme="minorHAnsi" w:cs="Arial"/>
          <w:szCs w:val="24"/>
        </w:rPr>
        <w:t xml:space="preserve"> completely</w:t>
      </w:r>
    </w:p>
    <w:p w14:paraId="3892524B" w14:textId="77777777" w:rsidR="007A7ECC" w:rsidRPr="007A7ECC"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Clean PD drain bag sample port with Chlorhexidine 2%</w:t>
      </w:r>
      <w:r w:rsidR="00947BC6">
        <w:rPr>
          <w:rFonts w:asciiTheme="minorHAnsi" w:hAnsiTheme="minorHAnsi" w:cs="Arial"/>
          <w:szCs w:val="24"/>
        </w:rPr>
        <w:t xml:space="preserve"> in </w:t>
      </w:r>
      <w:r w:rsidRPr="007A7ECC">
        <w:rPr>
          <w:rFonts w:asciiTheme="minorHAnsi" w:hAnsiTheme="minorHAnsi" w:cs="Arial"/>
          <w:szCs w:val="24"/>
        </w:rPr>
        <w:t>Alcohol 70% swab and allow to dry</w:t>
      </w:r>
      <w:r w:rsidR="00F37CBA">
        <w:rPr>
          <w:rFonts w:asciiTheme="minorHAnsi" w:hAnsiTheme="minorHAnsi" w:cs="Arial"/>
          <w:szCs w:val="24"/>
        </w:rPr>
        <w:t xml:space="preserve"> completely</w:t>
      </w:r>
    </w:p>
    <w:p w14:paraId="336D5392" w14:textId="77777777" w:rsidR="00ED68A0" w:rsidRPr="00ED68A0" w:rsidRDefault="007A7ECC" w:rsidP="003D48B9">
      <w:pPr>
        <w:pStyle w:val="ListParagraph"/>
        <w:numPr>
          <w:ilvl w:val="0"/>
          <w:numId w:val="9"/>
        </w:numPr>
        <w:ind w:left="426" w:hanging="426"/>
        <w:contextualSpacing w:val="0"/>
        <w:rPr>
          <w:rFonts w:asciiTheme="minorHAnsi" w:hAnsiTheme="minorHAnsi"/>
        </w:rPr>
      </w:pPr>
      <w:r w:rsidRPr="007A7ECC">
        <w:rPr>
          <w:rFonts w:asciiTheme="minorHAnsi" w:hAnsiTheme="minorHAnsi" w:cs="Arial"/>
          <w:szCs w:val="24"/>
        </w:rPr>
        <w:t xml:space="preserve">Hold the PD drain bag sample port with sterile gauze and insert </w:t>
      </w:r>
      <w:r w:rsidR="00A70753">
        <w:rPr>
          <w:rFonts w:asciiTheme="minorHAnsi" w:hAnsiTheme="minorHAnsi" w:cs="Arial"/>
          <w:szCs w:val="24"/>
        </w:rPr>
        <w:t>20 m</w:t>
      </w:r>
      <w:r w:rsidR="00A37105">
        <w:rPr>
          <w:rFonts w:asciiTheme="minorHAnsi" w:hAnsiTheme="minorHAnsi" w:cs="Arial"/>
          <w:szCs w:val="24"/>
        </w:rPr>
        <w:t>L</w:t>
      </w:r>
      <w:r w:rsidR="00A70753">
        <w:rPr>
          <w:rFonts w:asciiTheme="minorHAnsi" w:hAnsiTheme="minorHAnsi" w:cs="Arial"/>
          <w:szCs w:val="24"/>
        </w:rPr>
        <w:t xml:space="preserve"> syringe with blunt fill needle attached, withdraw </w:t>
      </w:r>
      <w:r w:rsidR="00D45AC6">
        <w:rPr>
          <w:rFonts w:asciiTheme="minorHAnsi" w:hAnsiTheme="minorHAnsi" w:cs="Arial"/>
          <w:szCs w:val="24"/>
        </w:rPr>
        <w:t>20 m</w:t>
      </w:r>
      <w:r w:rsidR="002815AF">
        <w:rPr>
          <w:rFonts w:asciiTheme="minorHAnsi" w:hAnsiTheme="minorHAnsi" w:cs="Arial"/>
          <w:szCs w:val="24"/>
        </w:rPr>
        <w:t>L</w:t>
      </w:r>
      <w:r w:rsidR="00D45AC6">
        <w:rPr>
          <w:rFonts w:asciiTheme="minorHAnsi" w:hAnsiTheme="minorHAnsi" w:cs="Arial"/>
          <w:szCs w:val="24"/>
        </w:rPr>
        <w:t xml:space="preserve"> of </w:t>
      </w:r>
      <w:r w:rsidR="00A70753">
        <w:rPr>
          <w:rFonts w:asciiTheme="minorHAnsi" w:hAnsiTheme="minorHAnsi" w:cs="Arial"/>
          <w:szCs w:val="24"/>
        </w:rPr>
        <w:t>effluent</w:t>
      </w:r>
    </w:p>
    <w:p w14:paraId="571454A0" w14:textId="77777777" w:rsidR="00ED68A0" w:rsidRPr="00ED68A0" w:rsidRDefault="002F5885" w:rsidP="003D48B9">
      <w:pPr>
        <w:pStyle w:val="ListParagraph"/>
        <w:numPr>
          <w:ilvl w:val="0"/>
          <w:numId w:val="9"/>
        </w:numPr>
        <w:ind w:left="426" w:hanging="426"/>
        <w:contextualSpacing w:val="0"/>
        <w:rPr>
          <w:rFonts w:asciiTheme="minorHAnsi" w:hAnsiTheme="minorHAnsi"/>
        </w:rPr>
      </w:pPr>
      <w:r>
        <w:rPr>
          <w:rFonts w:asciiTheme="minorHAnsi" w:hAnsiTheme="minorHAnsi" w:cs="Arial"/>
          <w:szCs w:val="24"/>
        </w:rPr>
        <w:t>Remove blunt fill needle and a</w:t>
      </w:r>
      <w:r w:rsidR="007B17A2">
        <w:rPr>
          <w:rFonts w:asciiTheme="minorHAnsi" w:hAnsiTheme="minorHAnsi" w:cs="Arial"/>
          <w:szCs w:val="24"/>
        </w:rPr>
        <w:t xml:space="preserve">ttach </w:t>
      </w:r>
      <w:r>
        <w:rPr>
          <w:rFonts w:asciiTheme="minorHAnsi" w:hAnsiTheme="minorHAnsi" w:cs="Arial"/>
          <w:szCs w:val="24"/>
        </w:rPr>
        <w:t>blood transfer device</w:t>
      </w:r>
    </w:p>
    <w:p w14:paraId="32B85B51" w14:textId="77777777" w:rsidR="00ED68A0" w:rsidRPr="00ED68A0" w:rsidRDefault="002F5885" w:rsidP="003D48B9">
      <w:pPr>
        <w:pStyle w:val="ListParagraph"/>
        <w:numPr>
          <w:ilvl w:val="0"/>
          <w:numId w:val="9"/>
        </w:numPr>
        <w:ind w:left="426" w:hanging="426"/>
        <w:contextualSpacing w:val="0"/>
        <w:rPr>
          <w:rFonts w:asciiTheme="minorHAnsi" w:hAnsiTheme="minorHAnsi"/>
        </w:rPr>
      </w:pPr>
      <w:r>
        <w:rPr>
          <w:rFonts w:asciiTheme="minorHAnsi" w:hAnsiTheme="minorHAnsi" w:cs="Arial"/>
          <w:szCs w:val="24"/>
        </w:rPr>
        <w:t>I</w:t>
      </w:r>
      <w:r w:rsidR="007B17A2">
        <w:rPr>
          <w:rFonts w:asciiTheme="minorHAnsi" w:hAnsiTheme="minorHAnsi" w:cs="Arial"/>
          <w:szCs w:val="24"/>
        </w:rPr>
        <w:t>nsert</w:t>
      </w:r>
      <w:r w:rsidR="00D45AC6">
        <w:rPr>
          <w:rFonts w:asciiTheme="minorHAnsi" w:hAnsiTheme="minorHAnsi" w:cs="Arial"/>
          <w:szCs w:val="24"/>
        </w:rPr>
        <w:t xml:space="preserve"> 10 m</w:t>
      </w:r>
      <w:r w:rsidR="002815AF">
        <w:rPr>
          <w:rFonts w:asciiTheme="minorHAnsi" w:hAnsiTheme="minorHAnsi" w:cs="Arial"/>
          <w:szCs w:val="24"/>
        </w:rPr>
        <w:t>L</w:t>
      </w:r>
      <w:r w:rsidR="00D45AC6">
        <w:rPr>
          <w:rFonts w:asciiTheme="minorHAnsi" w:hAnsiTheme="minorHAnsi" w:cs="Arial"/>
          <w:szCs w:val="24"/>
        </w:rPr>
        <w:t xml:space="preserve"> of effluent</w:t>
      </w:r>
      <w:r w:rsidR="007B17A2">
        <w:rPr>
          <w:rFonts w:asciiTheme="minorHAnsi" w:hAnsiTheme="minorHAnsi" w:cs="Arial"/>
          <w:szCs w:val="24"/>
        </w:rPr>
        <w:t xml:space="preserve"> into </w:t>
      </w:r>
      <w:r w:rsidR="007A7ECC" w:rsidRPr="007A7ECC">
        <w:rPr>
          <w:rFonts w:asciiTheme="minorHAnsi" w:hAnsiTheme="minorHAnsi" w:cs="Arial"/>
          <w:szCs w:val="24"/>
        </w:rPr>
        <w:t>aerobic culture bottle</w:t>
      </w:r>
      <w:r w:rsidR="005413A8">
        <w:rPr>
          <w:rFonts w:asciiTheme="minorHAnsi" w:hAnsiTheme="minorHAnsi" w:cs="Arial"/>
          <w:szCs w:val="24"/>
        </w:rPr>
        <w:t xml:space="preserve"> </w:t>
      </w:r>
      <w:r w:rsidR="007A7ECC" w:rsidRPr="007A7ECC">
        <w:rPr>
          <w:rFonts w:asciiTheme="minorHAnsi" w:hAnsiTheme="minorHAnsi" w:cs="Arial"/>
          <w:szCs w:val="24"/>
        </w:rPr>
        <w:t>(blue top)</w:t>
      </w:r>
      <w:r w:rsidR="007B17A2">
        <w:rPr>
          <w:rFonts w:asciiTheme="minorHAnsi" w:hAnsiTheme="minorHAnsi" w:cs="Arial"/>
          <w:szCs w:val="24"/>
        </w:rPr>
        <w:t>.</w:t>
      </w:r>
      <w:r w:rsidR="00D526F1">
        <w:rPr>
          <w:rFonts w:asciiTheme="minorHAnsi" w:hAnsiTheme="minorHAnsi" w:cs="Arial"/>
          <w:szCs w:val="24"/>
        </w:rPr>
        <w:t xml:space="preserve"> </w:t>
      </w:r>
      <w:r>
        <w:rPr>
          <w:rFonts w:asciiTheme="minorHAnsi" w:hAnsiTheme="minorHAnsi" w:cs="Arial"/>
          <w:szCs w:val="24"/>
        </w:rPr>
        <w:t>I</w:t>
      </w:r>
      <w:r w:rsidR="00D45AC6">
        <w:rPr>
          <w:rFonts w:asciiTheme="minorHAnsi" w:hAnsiTheme="minorHAnsi" w:cs="Arial"/>
          <w:szCs w:val="24"/>
        </w:rPr>
        <w:t>nject remaining 10 m</w:t>
      </w:r>
      <w:r w:rsidR="002815AF">
        <w:rPr>
          <w:rFonts w:asciiTheme="minorHAnsi" w:hAnsiTheme="minorHAnsi" w:cs="Arial"/>
          <w:szCs w:val="24"/>
        </w:rPr>
        <w:t>L</w:t>
      </w:r>
      <w:r w:rsidR="00D45AC6">
        <w:rPr>
          <w:rFonts w:asciiTheme="minorHAnsi" w:hAnsiTheme="minorHAnsi" w:cs="Arial"/>
          <w:szCs w:val="24"/>
        </w:rPr>
        <w:t xml:space="preserve"> of effluent into</w:t>
      </w:r>
      <w:r w:rsidR="007B17A2">
        <w:rPr>
          <w:rFonts w:asciiTheme="minorHAnsi" w:hAnsiTheme="minorHAnsi" w:cs="Arial"/>
          <w:szCs w:val="24"/>
        </w:rPr>
        <w:t xml:space="preserve"> </w:t>
      </w:r>
      <w:r w:rsidR="007A7ECC" w:rsidRPr="007A7ECC">
        <w:rPr>
          <w:rFonts w:asciiTheme="minorHAnsi" w:hAnsiTheme="minorHAnsi" w:cs="Arial"/>
          <w:szCs w:val="24"/>
        </w:rPr>
        <w:t>anaerobic bottle</w:t>
      </w:r>
      <w:r w:rsidR="005413A8">
        <w:rPr>
          <w:rFonts w:asciiTheme="minorHAnsi" w:hAnsiTheme="minorHAnsi" w:cs="Arial"/>
          <w:szCs w:val="24"/>
        </w:rPr>
        <w:t xml:space="preserve"> </w:t>
      </w:r>
      <w:r w:rsidR="007A7ECC" w:rsidRPr="007A7ECC">
        <w:rPr>
          <w:rFonts w:asciiTheme="minorHAnsi" w:hAnsiTheme="minorHAnsi" w:cs="Arial"/>
          <w:szCs w:val="24"/>
        </w:rPr>
        <w:t>(purple top)</w:t>
      </w:r>
    </w:p>
    <w:p w14:paraId="25E337F3" w14:textId="7FEF2509" w:rsidR="007B17A2" w:rsidRPr="001757F7" w:rsidRDefault="007B17A2" w:rsidP="003D48B9">
      <w:pPr>
        <w:pStyle w:val="ListParagraph"/>
        <w:numPr>
          <w:ilvl w:val="0"/>
          <w:numId w:val="9"/>
        </w:numPr>
        <w:ind w:left="426" w:hanging="426"/>
        <w:contextualSpacing w:val="0"/>
        <w:rPr>
          <w:rFonts w:asciiTheme="minorHAnsi" w:hAnsiTheme="minorHAnsi"/>
        </w:rPr>
      </w:pPr>
      <w:r w:rsidRPr="002815AF">
        <w:rPr>
          <w:rFonts w:asciiTheme="minorHAnsi" w:hAnsiTheme="minorHAnsi" w:cs="Arial"/>
          <w:szCs w:val="24"/>
        </w:rPr>
        <w:t xml:space="preserve">Collect </w:t>
      </w:r>
      <w:r w:rsidR="00D45AC6" w:rsidRPr="002815AF">
        <w:rPr>
          <w:rFonts w:asciiTheme="minorHAnsi" w:hAnsiTheme="minorHAnsi" w:cs="Arial"/>
          <w:szCs w:val="24"/>
        </w:rPr>
        <w:t>20</w:t>
      </w:r>
      <w:r w:rsidRPr="002815AF">
        <w:rPr>
          <w:rFonts w:asciiTheme="minorHAnsi" w:hAnsiTheme="minorHAnsi" w:cs="Arial"/>
          <w:szCs w:val="24"/>
        </w:rPr>
        <w:t xml:space="preserve"> m</w:t>
      </w:r>
      <w:r w:rsidR="002815AF">
        <w:rPr>
          <w:rFonts w:asciiTheme="minorHAnsi" w:hAnsiTheme="minorHAnsi" w:cs="Arial"/>
          <w:szCs w:val="24"/>
        </w:rPr>
        <w:t>L</w:t>
      </w:r>
      <w:r w:rsidRPr="002815AF">
        <w:rPr>
          <w:rFonts w:asciiTheme="minorHAnsi" w:hAnsiTheme="minorHAnsi" w:cs="Arial"/>
          <w:szCs w:val="24"/>
        </w:rPr>
        <w:t xml:space="preserve"> of effluent</w:t>
      </w:r>
      <w:r w:rsidR="002F5885">
        <w:rPr>
          <w:rFonts w:asciiTheme="minorHAnsi" w:hAnsiTheme="minorHAnsi" w:cs="Arial"/>
          <w:szCs w:val="24"/>
        </w:rPr>
        <w:t xml:space="preserve"> using a blunt fill needle and new 20 m</w:t>
      </w:r>
      <w:r w:rsidR="002815AF">
        <w:rPr>
          <w:rFonts w:asciiTheme="minorHAnsi" w:hAnsiTheme="minorHAnsi" w:cs="Arial"/>
          <w:szCs w:val="24"/>
        </w:rPr>
        <w:t>L</w:t>
      </w:r>
      <w:r w:rsidR="002F5885">
        <w:rPr>
          <w:rFonts w:asciiTheme="minorHAnsi" w:hAnsiTheme="minorHAnsi" w:cs="Arial"/>
          <w:szCs w:val="24"/>
        </w:rPr>
        <w:t xml:space="preserve"> syringe</w:t>
      </w:r>
      <w:r w:rsidRPr="002815AF">
        <w:rPr>
          <w:rFonts w:asciiTheme="minorHAnsi" w:hAnsiTheme="minorHAnsi" w:cs="Arial"/>
          <w:szCs w:val="24"/>
        </w:rPr>
        <w:t xml:space="preserve"> and place into yellow top container</w:t>
      </w:r>
    </w:p>
    <w:p w14:paraId="2BF0FDAB" w14:textId="77777777" w:rsidR="00ED68A0"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Label all samples</w:t>
      </w:r>
      <w:r w:rsidR="00562ABD">
        <w:rPr>
          <w:rFonts w:asciiTheme="minorHAnsi" w:hAnsiTheme="minorHAnsi" w:cs="Arial"/>
          <w:szCs w:val="24"/>
        </w:rPr>
        <w:t xml:space="preserve"> with the patient’s details, as per </w:t>
      </w:r>
      <w:r w:rsidR="00562ABD" w:rsidRPr="00055C09">
        <w:rPr>
          <w:rFonts w:asciiTheme="minorHAnsi" w:hAnsiTheme="minorHAnsi" w:cs="Arial"/>
          <w:i/>
          <w:iCs/>
          <w:szCs w:val="24"/>
        </w:rPr>
        <w:t>Patient Identification – Pathology Specimen Labelling procedure</w:t>
      </w:r>
    </w:p>
    <w:p w14:paraId="18E634DB" w14:textId="0B492CA7" w:rsidR="007A7ECC" w:rsidRPr="007A7ECC" w:rsidRDefault="00ED68A0" w:rsidP="003D48B9">
      <w:pPr>
        <w:pStyle w:val="ListParagraph"/>
        <w:numPr>
          <w:ilvl w:val="0"/>
          <w:numId w:val="9"/>
        </w:numPr>
        <w:ind w:left="426" w:hanging="426"/>
        <w:contextualSpacing w:val="0"/>
        <w:rPr>
          <w:rFonts w:asciiTheme="minorHAnsi" w:hAnsiTheme="minorHAnsi" w:cs="Arial"/>
          <w:szCs w:val="24"/>
        </w:rPr>
      </w:pPr>
      <w:r>
        <w:rPr>
          <w:rFonts w:asciiTheme="minorHAnsi" w:hAnsiTheme="minorHAnsi" w:cs="Arial"/>
          <w:szCs w:val="24"/>
        </w:rPr>
        <w:t>S</w:t>
      </w:r>
      <w:r w:rsidR="007A7ECC" w:rsidRPr="007A7ECC">
        <w:rPr>
          <w:rFonts w:asciiTheme="minorHAnsi" w:hAnsiTheme="minorHAnsi" w:cs="Arial"/>
          <w:szCs w:val="24"/>
        </w:rPr>
        <w:t xml:space="preserve">end to pathology </w:t>
      </w:r>
      <w:r w:rsidR="00562ABD">
        <w:rPr>
          <w:rFonts w:asciiTheme="minorHAnsi" w:hAnsiTheme="minorHAnsi" w:cs="Arial"/>
          <w:szCs w:val="24"/>
        </w:rPr>
        <w:t xml:space="preserve">with a request </w:t>
      </w:r>
      <w:r w:rsidR="007A7ECC" w:rsidRPr="007A7ECC">
        <w:rPr>
          <w:rFonts w:asciiTheme="minorHAnsi" w:hAnsiTheme="minorHAnsi" w:cs="Arial"/>
          <w:szCs w:val="24"/>
        </w:rPr>
        <w:t>for</w:t>
      </w:r>
      <w:r>
        <w:rPr>
          <w:rFonts w:asciiTheme="minorHAnsi" w:hAnsiTheme="minorHAnsi" w:cs="Arial"/>
          <w:szCs w:val="24"/>
        </w:rPr>
        <w:t xml:space="preserve"> </w:t>
      </w:r>
      <w:r w:rsidR="002B68D9" w:rsidRPr="007A7ECC">
        <w:rPr>
          <w:rFonts w:asciiTheme="minorHAnsi" w:hAnsiTheme="minorHAnsi" w:cs="Arial"/>
          <w:szCs w:val="24"/>
        </w:rPr>
        <w:t>white</w:t>
      </w:r>
      <w:r w:rsidR="005413A8">
        <w:rPr>
          <w:rFonts w:asciiTheme="minorHAnsi" w:hAnsiTheme="minorHAnsi" w:cs="Arial"/>
          <w:szCs w:val="24"/>
        </w:rPr>
        <w:t xml:space="preserve"> cell count (</w:t>
      </w:r>
      <w:r w:rsidR="007A7ECC" w:rsidRPr="007A7ECC">
        <w:rPr>
          <w:rFonts w:asciiTheme="minorHAnsi" w:hAnsiTheme="minorHAnsi" w:cs="Arial"/>
          <w:szCs w:val="24"/>
        </w:rPr>
        <w:t>WCC</w:t>
      </w:r>
      <w:r w:rsidR="005413A8">
        <w:rPr>
          <w:rFonts w:asciiTheme="minorHAnsi" w:hAnsiTheme="minorHAnsi" w:cs="Arial"/>
          <w:szCs w:val="24"/>
        </w:rPr>
        <w:t>)</w:t>
      </w:r>
      <w:r>
        <w:rPr>
          <w:rFonts w:asciiTheme="minorHAnsi" w:hAnsiTheme="minorHAnsi" w:cs="Arial"/>
          <w:szCs w:val="24"/>
        </w:rPr>
        <w:t>;</w:t>
      </w:r>
      <w:r w:rsidR="007A7ECC" w:rsidRPr="007A7ECC">
        <w:rPr>
          <w:rFonts w:asciiTheme="minorHAnsi" w:hAnsiTheme="minorHAnsi" w:cs="Arial"/>
          <w:szCs w:val="24"/>
        </w:rPr>
        <w:t xml:space="preserve"> Gram Stain</w:t>
      </w:r>
      <w:r>
        <w:rPr>
          <w:rFonts w:asciiTheme="minorHAnsi" w:hAnsiTheme="minorHAnsi" w:cs="Arial"/>
          <w:szCs w:val="24"/>
        </w:rPr>
        <w:t>;</w:t>
      </w:r>
      <w:r w:rsidR="007A7ECC" w:rsidRPr="007A7ECC">
        <w:rPr>
          <w:rFonts w:asciiTheme="minorHAnsi" w:hAnsiTheme="minorHAnsi" w:cs="Arial"/>
          <w:szCs w:val="24"/>
        </w:rPr>
        <w:t xml:space="preserve"> </w:t>
      </w:r>
      <w:r w:rsidR="00744D3F">
        <w:rPr>
          <w:rFonts w:asciiTheme="minorHAnsi" w:hAnsiTheme="minorHAnsi" w:cs="Arial"/>
          <w:szCs w:val="24"/>
        </w:rPr>
        <w:t xml:space="preserve">microscopy </w:t>
      </w:r>
      <w:r w:rsidR="005413A8">
        <w:rPr>
          <w:rFonts w:asciiTheme="minorHAnsi" w:hAnsiTheme="minorHAnsi" w:cs="Arial"/>
          <w:szCs w:val="24"/>
        </w:rPr>
        <w:t>and culture (</w:t>
      </w:r>
      <w:r w:rsidR="007A7ECC" w:rsidRPr="007A7ECC">
        <w:rPr>
          <w:rFonts w:asciiTheme="minorHAnsi" w:hAnsiTheme="minorHAnsi" w:cs="Arial"/>
          <w:szCs w:val="24"/>
        </w:rPr>
        <w:t>M</w:t>
      </w:r>
      <w:r w:rsidR="005413A8">
        <w:rPr>
          <w:rFonts w:asciiTheme="minorHAnsi" w:hAnsiTheme="minorHAnsi" w:cs="Arial"/>
          <w:szCs w:val="24"/>
        </w:rPr>
        <w:t>CS)</w:t>
      </w:r>
    </w:p>
    <w:p w14:paraId="5286654A" w14:textId="2B3C8DCA" w:rsidR="007A7ECC" w:rsidRPr="00ED68A0" w:rsidRDefault="007A7ECC" w:rsidP="003D48B9">
      <w:pPr>
        <w:pStyle w:val="ListParagraph"/>
        <w:numPr>
          <w:ilvl w:val="0"/>
          <w:numId w:val="9"/>
        </w:numPr>
        <w:ind w:left="426" w:hanging="426"/>
        <w:contextualSpacing w:val="0"/>
        <w:rPr>
          <w:rFonts w:asciiTheme="minorHAnsi" w:hAnsiTheme="minorHAnsi" w:cs="Arial"/>
          <w:szCs w:val="24"/>
        </w:rPr>
      </w:pPr>
      <w:r w:rsidRPr="007A7ECC">
        <w:rPr>
          <w:rFonts w:asciiTheme="minorHAnsi" w:hAnsiTheme="minorHAnsi" w:cs="Arial"/>
          <w:szCs w:val="24"/>
        </w:rPr>
        <w:t xml:space="preserve">Discard equipment </w:t>
      </w:r>
      <w:r w:rsidR="00ED68A0">
        <w:rPr>
          <w:rFonts w:asciiTheme="minorHAnsi" w:hAnsiTheme="minorHAnsi" w:cs="Arial"/>
          <w:szCs w:val="24"/>
        </w:rPr>
        <w:t xml:space="preserve">into waste bin provided </w:t>
      </w:r>
      <w:r w:rsidRPr="007A7ECC">
        <w:rPr>
          <w:rFonts w:asciiTheme="minorHAnsi" w:hAnsiTheme="minorHAnsi" w:cs="Arial"/>
          <w:szCs w:val="24"/>
        </w:rPr>
        <w:t>and clean up</w:t>
      </w:r>
      <w:r w:rsidR="00ED68A0">
        <w:rPr>
          <w:rFonts w:asciiTheme="minorHAnsi" w:hAnsiTheme="minorHAnsi" w:cs="Arial"/>
          <w:szCs w:val="24"/>
        </w:rPr>
        <w:t xml:space="preserve"> area. </w:t>
      </w:r>
      <w:r w:rsidRPr="00ED68A0">
        <w:rPr>
          <w:rFonts w:asciiTheme="minorHAnsi" w:hAnsiTheme="minorHAnsi" w:cs="Arial"/>
          <w:szCs w:val="24"/>
        </w:rPr>
        <w:t>PD bag is put into a clinical waste bin</w:t>
      </w:r>
    </w:p>
    <w:p w14:paraId="08E89669" w14:textId="50E52D67" w:rsidR="009C6B1B" w:rsidRPr="0063506E" w:rsidRDefault="00D074D8" w:rsidP="003D48B9">
      <w:pPr>
        <w:pStyle w:val="ListBullet"/>
        <w:numPr>
          <w:ilvl w:val="0"/>
          <w:numId w:val="9"/>
        </w:numPr>
        <w:ind w:left="426" w:hanging="426"/>
      </w:pPr>
      <w:r>
        <w:t>Perform hand hygiene using ABHR</w:t>
      </w:r>
    </w:p>
    <w:p w14:paraId="5DDEFB68" w14:textId="77777777" w:rsidR="007A7ECC" w:rsidRPr="007A7ECC" w:rsidRDefault="007A7ECC" w:rsidP="003D48B9">
      <w:pPr>
        <w:pStyle w:val="ListParagraph"/>
        <w:numPr>
          <w:ilvl w:val="0"/>
          <w:numId w:val="9"/>
        </w:numPr>
        <w:ind w:left="426" w:hanging="426"/>
        <w:contextualSpacing w:val="0"/>
        <w:rPr>
          <w:rFonts w:asciiTheme="minorHAnsi" w:hAnsiTheme="minorHAnsi"/>
          <w:szCs w:val="24"/>
        </w:rPr>
      </w:pPr>
      <w:r w:rsidRPr="007A7ECC">
        <w:rPr>
          <w:rFonts w:asciiTheme="minorHAnsi" w:hAnsiTheme="minorHAnsi" w:cs="Arial"/>
          <w:szCs w:val="24"/>
        </w:rPr>
        <w:t xml:space="preserve">Document </w:t>
      </w:r>
      <w:r w:rsidR="00562ABD">
        <w:rPr>
          <w:rFonts w:asciiTheme="minorHAnsi" w:hAnsiTheme="minorHAnsi" w:cs="Arial"/>
          <w:szCs w:val="24"/>
        </w:rPr>
        <w:t xml:space="preserve">procedure </w:t>
      </w:r>
      <w:r w:rsidRPr="007A7ECC">
        <w:rPr>
          <w:rFonts w:asciiTheme="minorHAnsi" w:hAnsiTheme="minorHAnsi" w:cs="Arial"/>
          <w:szCs w:val="24"/>
        </w:rPr>
        <w:t>in</w:t>
      </w:r>
      <w:r w:rsidR="00562ABD">
        <w:rPr>
          <w:rFonts w:asciiTheme="minorHAnsi" w:hAnsiTheme="minorHAnsi" w:cs="Arial"/>
          <w:szCs w:val="24"/>
        </w:rPr>
        <w:t xml:space="preserve"> the patient’s clinical</w:t>
      </w:r>
      <w:r w:rsidRPr="007A7ECC">
        <w:rPr>
          <w:rFonts w:asciiTheme="minorHAnsi" w:hAnsiTheme="minorHAnsi" w:cs="Arial"/>
          <w:szCs w:val="24"/>
        </w:rPr>
        <w:t xml:space="preserve"> record</w:t>
      </w:r>
      <w:r w:rsidR="002B68D9">
        <w:rPr>
          <w:rFonts w:asciiTheme="minorHAnsi" w:hAnsiTheme="minorHAnsi" w:cs="Arial"/>
          <w:szCs w:val="24"/>
        </w:rPr>
        <w:t>.</w:t>
      </w:r>
    </w:p>
    <w:p w14:paraId="4E5FA6A3" w14:textId="77777777" w:rsidR="000268BA" w:rsidRDefault="000268BA" w:rsidP="00F02D00">
      <w:pPr>
        <w:rPr>
          <w:rFonts w:cs="Arial"/>
          <w:b/>
          <w:szCs w:val="24"/>
        </w:rPr>
      </w:pPr>
    </w:p>
    <w:p w14:paraId="46889D98" w14:textId="498BE6CD" w:rsidR="007A7ECC" w:rsidRDefault="004D1190" w:rsidP="00F02D00">
      <w:pPr>
        <w:pStyle w:val="Heading2"/>
      </w:pPr>
      <w:bookmarkStart w:id="66" w:name="_4.2_Adding_antibiotics"/>
      <w:bookmarkStart w:id="67" w:name="_Toc42066749"/>
      <w:bookmarkStart w:id="68" w:name="_Toc126850568"/>
      <w:bookmarkEnd w:id="66"/>
      <w:r>
        <w:t>3</w:t>
      </w:r>
      <w:r w:rsidR="007A7ECC">
        <w:t xml:space="preserve">.2 </w:t>
      </w:r>
      <w:r w:rsidR="007A7ECC" w:rsidRPr="001E2E14">
        <w:t xml:space="preserve">Adding antibiotics to CAPD bags (Fresenius Balance </w:t>
      </w:r>
      <w:r w:rsidR="002E7867">
        <w:t>and</w:t>
      </w:r>
      <w:r w:rsidR="007A7ECC" w:rsidRPr="001E2E14">
        <w:t xml:space="preserve"> Baxter </w:t>
      </w:r>
      <w:proofErr w:type="spellStart"/>
      <w:r w:rsidR="007A7ECC" w:rsidRPr="001E2E14">
        <w:t>Physioneal</w:t>
      </w:r>
      <w:proofErr w:type="spellEnd"/>
      <w:r w:rsidR="007A7ECC" w:rsidRPr="001E2E14">
        <w:t>)</w:t>
      </w:r>
      <w:bookmarkEnd w:id="67"/>
      <w:bookmarkEnd w:id="68"/>
    </w:p>
    <w:p w14:paraId="65D0CBFD" w14:textId="77777777" w:rsidR="007A7ECC" w:rsidRPr="004D1190" w:rsidRDefault="002E7867" w:rsidP="00F02D00">
      <w:pPr>
        <w:rPr>
          <w:rFonts w:asciiTheme="minorHAnsi" w:hAnsiTheme="minorHAnsi" w:cs="Arial"/>
          <w:bCs/>
          <w:iCs/>
          <w:szCs w:val="24"/>
        </w:rPr>
      </w:pPr>
      <w:r w:rsidRPr="004D1190">
        <w:rPr>
          <w:rFonts w:asciiTheme="minorHAnsi" w:hAnsiTheme="minorHAnsi" w:cs="Arial"/>
          <w:bCs/>
          <w:iCs/>
          <w:szCs w:val="24"/>
        </w:rPr>
        <w:t>Equipment</w:t>
      </w:r>
    </w:p>
    <w:p w14:paraId="162EA033" w14:textId="77777777" w:rsidR="007A7ECC" w:rsidRPr="0087765A" w:rsidRDefault="007A7ECC" w:rsidP="003D48B9">
      <w:pPr>
        <w:pStyle w:val="ListBullet"/>
        <w:tabs>
          <w:tab w:val="clear" w:pos="1080"/>
          <w:tab w:val="num" w:pos="360"/>
        </w:tabs>
        <w:ind w:left="360"/>
      </w:pPr>
      <w:r w:rsidRPr="0087765A">
        <w:t xml:space="preserve">Appropriate CAPD bag (Fresenius Balance 2.3% or Baxter </w:t>
      </w:r>
      <w:proofErr w:type="spellStart"/>
      <w:r w:rsidRPr="0087765A">
        <w:t>Physioneal</w:t>
      </w:r>
      <w:proofErr w:type="spellEnd"/>
      <w:r w:rsidRPr="0087765A">
        <w:t xml:space="preserve"> 2.27%)</w:t>
      </w:r>
    </w:p>
    <w:p w14:paraId="15C47E9A" w14:textId="77777777" w:rsidR="007A7ECC" w:rsidRPr="0087765A" w:rsidRDefault="007A7ECC" w:rsidP="003D48B9">
      <w:pPr>
        <w:pStyle w:val="ListBullet"/>
        <w:tabs>
          <w:tab w:val="clear" w:pos="1080"/>
          <w:tab w:val="num" w:pos="360"/>
        </w:tabs>
        <w:ind w:left="360"/>
      </w:pPr>
      <w:r w:rsidRPr="0087765A">
        <w:t>Scissors (use for Baxter only)</w:t>
      </w:r>
    </w:p>
    <w:p w14:paraId="2E3984A8" w14:textId="77777777" w:rsidR="007A7ECC" w:rsidRPr="0087765A" w:rsidRDefault="007A7ECC" w:rsidP="003D48B9">
      <w:pPr>
        <w:pStyle w:val="ListBullet"/>
        <w:tabs>
          <w:tab w:val="clear" w:pos="1080"/>
          <w:tab w:val="num" w:pos="360"/>
        </w:tabs>
        <w:ind w:left="360"/>
      </w:pPr>
      <w:r w:rsidRPr="0087765A">
        <w:t xml:space="preserve">Dressing pack </w:t>
      </w:r>
    </w:p>
    <w:p w14:paraId="6FA2E909" w14:textId="77777777" w:rsidR="007A7ECC" w:rsidRPr="0087765A" w:rsidRDefault="007A7ECC" w:rsidP="003D48B9">
      <w:pPr>
        <w:pStyle w:val="ListBullet"/>
        <w:tabs>
          <w:tab w:val="clear" w:pos="1080"/>
          <w:tab w:val="num" w:pos="360"/>
        </w:tabs>
        <w:ind w:left="360"/>
      </w:pPr>
      <w:r w:rsidRPr="0087765A">
        <w:t>10</w:t>
      </w:r>
      <w:r w:rsidR="003A3EDA" w:rsidRPr="0087765A">
        <w:t>mL</w:t>
      </w:r>
      <w:r w:rsidRPr="0087765A">
        <w:t xml:space="preserve"> syringe x 1 </w:t>
      </w:r>
    </w:p>
    <w:p w14:paraId="57D2ED76" w14:textId="77777777" w:rsidR="007A7ECC" w:rsidRPr="0087765A" w:rsidRDefault="007A7ECC" w:rsidP="003D48B9">
      <w:pPr>
        <w:pStyle w:val="ListBullet"/>
        <w:tabs>
          <w:tab w:val="clear" w:pos="1080"/>
          <w:tab w:val="num" w:pos="360"/>
        </w:tabs>
        <w:ind w:left="360"/>
      </w:pPr>
      <w:r w:rsidRPr="0087765A">
        <w:lastRenderedPageBreak/>
        <w:t>2</w:t>
      </w:r>
      <w:r w:rsidR="003A3EDA" w:rsidRPr="0087765A">
        <w:t>mL</w:t>
      </w:r>
      <w:r w:rsidRPr="0087765A">
        <w:t xml:space="preserve"> syringe x 1 (for </w:t>
      </w:r>
      <w:r w:rsidR="003A3EDA" w:rsidRPr="0087765A">
        <w:t>g</w:t>
      </w:r>
      <w:r w:rsidRPr="0087765A">
        <w:t>entamicin)</w:t>
      </w:r>
    </w:p>
    <w:p w14:paraId="51ECB6FC" w14:textId="0472E5AE" w:rsidR="007A7ECC" w:rsidRPr="0087765A" w:rsidRDefault="00254A26" w:rsidP="003D48B9">
      <w:pPr>
        <w:pStyle w:val="ListBullet"/>
        <w:tabs>
          <w:tab w:val="clear" w:pos="1080"/>
          <w:tab w:val="num" w:pos="360"/>
        </w:tabs>
        <w:ind w:left="360"/>
      </w:pPr>
      <w:r w:rsidRPr="0087765A">
        <w:t>4</w:t>
      </w:r>
      <w:r w:rsidR="0092224C">
        <w:t xml:space="preserve"> </w:t>
      </w:r>
      <w:r w:rsidR="007A7ECC" w:rsidRPr="0087765A">
        <w:t xml:space="preserve">x </w:t>
      </w:r>
      <w:r w:rsidR="009C3349" w:rsidRPr="0087765A">
        <w:t>blunt fill needle</w:t>
      </w:r>
      <w:r w:rsidR="007A7ECC" w:rsidRPr="0087765A">
        <w:t xml:space="preserve"> </w:t>
      </w:r>
    </w:p>
    <w:p w14:paraId="0134C9B4" w14:textId="77777777" w:rsidR="007A7ECC" w:rsidRPr="0087765A" w:rsidRDefault="000B05F4" w:rsidP="003D48B9">
      <w:pPr>
        <w:pStyle w:val="ListBullet"/>
        <w:tabs>
          <w:tab w:val="clear" w:pos="1080"/>
          <w:tab w:val="num" w:pos="360"/>
        </w:tabs>
        <w:ind w:left="360"/>
      </w:pPr>
      <w:r w:rsidRPr="0087765A">
        <w:t xml:space="preserve">Prescribed </w:t>
      </w:r>
      <w:r w:rsidR="009C3349" w:rsidRPr="0087765A">
        <w:t>antibiotics</w:t>
      </w:r>
      <w:r w:rsidR="007A7ECC" w:rsidRPr="0087765A">
        <w:t xml:space="preserve"> </w:t>
      </w:r>
    </w:p>
    <w:p w14:paraId="612A9DEF" w14:textId="77777777" w:rsidR="007A7ECC" w:rsidRPr="0087765A" w:rsidRDefault="007A7ECC" w:rsidP="003D48B9">
      <w:pPr>
        <w:pStyle w:val="ListBullet"/>
        <w:tabs>
          <w:tab w:val="clear" w:pos="1080"/>
          <w:tab w:val="num" w:pos="360"/>
        </w:tabs>
        <w:ind w:left="360"/>
      </w:pPr>
      <w:r w:rsidRPr="0087765A">
        <w:t>Water for injection 10</w:t>
      </w:r>
      <w:r w:rsidR="003A3EDA" w:rsidRPr="0087765A">
        <w:t>mL</w:t>
      </w:r>
      <w:r w:rsidRPr="0087765A">
        <w:t xml:space="preserve"> depending on dose</w:t>
      </w:r>
    </w:p>
    <w:p w14:paraId="3AF9C5B9" w14:textId="77777777" w:rsidR="007A7ECC" w:rsidRPr="0087765A" w:rsidRDefault="000B05F4" w:rsidP="003D48B9">
      <w:pPr>
        <w:pStyle w:val="ListBullet"/>
        <w:tabs>
          <w:tab w:val="clear" w:pos="1080"/>
          <w:tab w:val="num" w:pos="360"/>
        </w:tabs>
        <w:ind w:left="360"/>
      </w:pPr>
      <w:r w:rsidRPr="0087765A">
        <w:t>Chlorhexidine 2%</w:t>
      </w:r>
      <w:r w:rsidR="00947BC6" w:rsidRPr="0087765A">
        <w:t xml:space="preserve"> in </w:t>
      </w:r>
      <w:r w:rsidRPr="0087765A">
        <w:t>a</w:t>
      </w:r>
      <w:r w:rsidR="007A7ECC" w:rsidRPr="0087765A">
        <w:t>lcohol 70%</w:t>
      </w:r>
      <w:r w:rsidR="00AC2A8E" w:rsidRPr="0087765A">
        <w:t xml:space="preserve"> </w:t>
      </w:r>
      <w:r w:rsidR="007A7ECC" w:rsidRPr="0087765A">
        <w:t>swabs</w:t>
      </w:r>
    </w:p>
    <w:p w14:paraId="1B231EBB" w14:textId="77777777" w:rsidR="007A7ECC" w:rsidRPr="0087765A" w:rsidRDefault="009C3349" w:rsidP="003D48B9">
      <w:pPr>
        <w:pStyle w:val="ListBullet"/>
        <w:tabs>
          <w:tab w:val="clear" w:pos="1080"/>
          <w:tab w:val="num" w:pos="360"/>
        </w:tabs>
        <w:ind w:left="360"/>
      </w:pPr>
      <w:r w:rsidRPr="0087765A">
        <w:t>Detergent wipes</w:t>
      </w:r>
      <w:r w:rsidR="007A7ECC" w:rsidRPr="0087765A">
        <w:t xml:space="preserve"> for cleaning work surface</w:t>
      </w:r>
    </w:p>
    <w:p w14:paraId="2D5E9B37" w14:textId="77777777" w:rsidR="007A7ECC" w:rsidRPr="0087765A" w:rsidRDefault="009C6B1B" w:rsidP="003D48B9">
      <w:pPr>
        <w:pStyle w:val="ListBullet"/>
        <w:tabs>
          <w:tab w:val="clear" w:pos="1080"/>
          <w:tab w:val="num" w:pos="360"/>
        </w:tabs>
        <w:ind w:left="360"/>
      </w:pPr>
      <w:r w:rsidRPr="0087765A">
        <w:t>ABHR</w:t>
      </w:r>
    </w:p>
    <w:p w14:paraId="21755810" w14:textId="77777777" w:rsidR="007A7ECC" w:rsidRPr="0087765A" w:rsidRDefault="007A7ECC" w:rsidP="003D48B9">
      <w:pPr>
        <w:pStyle w:val="ListBullet"/>
        <w:tabs>
          <w:tab w:val="clear" w:pos="1080"/>
          <w:tab w:val="num" w:pos="360"/>
        </w:tabs>
        <w:ind w:left="360"/>
      </w:pPr>
      <w:r w:rsidRPr="0087765A">
        <w:t>Medication additive label</w:t>
      </w:r>
    </w:p>
    <w:p w14:paraId="2DC01171" w14:textId="77777777" w:rsidR="007A7ECC" w:rsidRPr="0087765A" w:rsidRDefault="007A7ECC" w:rsidP="003D48B9">
      <w:pPr>
        <w:pStyle w:val="ListBullet"/>
        <w:tabs>
          <w:tab w:val="clear" w:pos="1080"/>
          <w:tab w:val="num" w:pos="360"/>
        </w:tabs>
        <w:ind w:left="360"/>
      </w:pPr>
      <w:r w:rsidRPr="0087765A">
        <w:t>Non-Sterile gloves</w:t>
      </w:r>
    </w:p>
    <w:p w14:paraId="3C69D54C" w14:textId="4D1844D1" w:rsidR="007A7ECC" w:rsidRPr="0087765A" w:rsidRDefault="007A7ECC" w:rsidP="003D48B9">
      <w:pPr>
        <w:pStyle w:val="ListBullet"/>
        <w:tabs>
          <w:tab w:val="clear" w:pos="1080"/>
          <w:tab w:val="num" w:pos="360"/>
        </w:tabs>
        <w:ind w:left="360"/>
      </w:pPr>
      <w:r w:rsidRPr="0087765A">
        <w:t>Patient identification label</w:t>
      </w:r>
      <w:r w:rsidR="00ED68A0">
        <w:t>.</w:t>
      </w:r>
    </w:p>
    <w:p w14:paraId="432895C2" w14:textId="77777777" w:rsidR="007A7ECC" w:rsidRPr="007A7ECC" w:rsidRDefault="007A7ECC" w:rsidP="007A7ECC">
      <w:pPr>
        <w:rPr>
          <w:rFonts w:asciiTheme="minorHAnsi" w:hAnsiTheme="minorHAnsi" w:cs="Arial"/>
          <w:szCs w:val="24"/>
        </w:rPr>
      </w:pPr>
    </w:p>
    <w:p w14:paraId="07060274" w14:textId="77777777" w:rsidR="007A7ECC" w:rsidRPr="00ED68A0" w:rsidRDefault="007A7ECC" w:rsidP="00CA37C5">
      <w:pPr>
        <w:jc w:val="both"/>
        <w:rPr>
          <w:rFonts w:asciiTheme="minorHAnsi" w:hAnsiTheme="minorHAnsi" w:cs="Arial"/>
          <w:bCs/>
          <w:iCs/>
        </w:rPr>
      </w:pPr>
      <w:r w:rsidRPr="00ED68A0">
        <w:rPr>
          <w:rFonts w:asciiTheme="minorHAnsi" w:hAnsiTheme="minorHAnsi" w:cs="Arial"/>
          <w:bCs/>
          <w:iCs/>
        </w:rPr>
        <w:t>Method</w:t>
      </w:r>
    </w:p>
    <w:p w14:paraId="0C98E0DA" w14:textId="5686AFBD" w:rsidR="00AC2A8E" w:rsidRDefault="007A7ECC"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 xml:space="preserve">All antibiotics </w:t>
      </w:r>
      <w:r w:rsidR="00ED68A0">
        <w:rPr>
          <w:rFonts w:asciiTheme="minorHAnsi" w:hAnsiTheme="minorHAnsi" w:cs="Arial"/>
          <w:szCs w:val="24"/>
        </w:rPr>
        <w:t>must</w:t>
      </w:r>
      <w:r w:rsidRPr="007A7ECC">
        <w:rPr>
          <w:rFonts w:asciiTheme="minorHAnsi" w:hAnsiTheme="minorHAnsi" w:cs="Arial"/>
          <w:szCs w:val="24"/>
        </w:rPr>
        <w:t xml:space="preserve"> be checked with another RN or medication endorsed EN before instillation and additive labels signed</w:t>
      </w:r>
      <w:r w:rsidR="00C80540">
        <w:rPr>
          <w:rFonts w:asciiTheme="minorHAnsi" w:hAnsiTheme="minorHAnsi" w:cs="Arial"/>
          <w:szCs w:val="24"/>
        </w:rPr>
        <w:t xml:space="preserve"> as per </w:t>
      </w:r>
      <w:r w:rsidR="00C80540" w:rsidRPr="003E19C0">
        <w:rPr>
          <w:rFonts w:asciiTheme="minorHAnsi" w:hAnsiTheme="minorHAnsi" w:cs="Arial"/>
          <w:i/>
          <w:iCs/>
          <w:szCs w:val="24"/>
        </w:rPr>
        <w:t xml:space="preserve">National Standard for User applied Labelling of Injectable Medicines, Fluids and Lines </w:t>
      </w:r>
      <w:r w:rsidR="003E19C0" w:rsidRPr="003E19C0">
        <w:rPr>
          <w:rFonts w:asciiTheme="minorHAnsi" w:hAnsiTheme="minorHAnsi" w:cs="Arial"/>
          <w:i/>
          <w:iCs/>
          <w:szCs w:val="24"/>
        </w:rPr>
        <w:t>procedure</w:t>
      </w:r>
      <w:r w:rsidRPr="007A7ECC">
        <w:rPr>
          <w:rFonts w:asciiTheme="minorHAnsi" w:hAnsiTheme="minorHAnsi" w:cs="Arial"/>
          <w:szCs w:val="24"/>
        </w:rPr>
        <w:t xml:space="preserve"> </w:t>
      </w:r>
    </w:p>
    <w:p w14:paraId="7A35C06C" w14:textId="77777777" w:rsidR="003E19C0" w:rsidRPr="007A7ECC" w:rsidRDefault="003E19C0" w:rsidP="003D48B9">
      <w:pPr>
        <w:pStyle w:val="ListParagraph"/>
        <w:numPr>
          <w:ilvl w:val="0"/>
          <w:numId w:val="10"/>
        </w:numPr>
        <w:contextualSpacing w:val="0"/>
        <w:rPr>
          <w:rFonts w:asciiTheme="minorHAnsi" w:hAnsiTheme="minorHAnsi" w:cs="Arial"/>
          <w:szCs w:val="24"/>
        </w:rPr>
      </w:pPr>
      <w:r>
        <w:rPr>
          <w:rFonts w:asciiTheme="minorHAnsi" w:hAnsiTheme="minorHAnsi" w:cs="Arial"/>
          <w:szCs w:val="24"/>
        </w:rPr>
        <w:t xml:space="preserve">Confirm patient details as per </w:t>
      </w:r>
      <w:r w:rsidRPr="003E19C0">
        <w:rPr>
          <w:rFonts w:asciiTheme="minorHAnsi" w:hAnsiTheme="minorHAnsi" w:cs="Arial"/>
          <w:i/>
          <w:iCs/>
          <w:szCs w:val="24"/>
        </w:rPr>
        <w:t>Patient Identification and Procedure Matching Procedure</w:t>
      </w:r>
    </w:p>
    <w:p w14:paraId="5FF6D453" w14:textId="0810CF8A" w:rsidR="007A7ECC" w:rsidRPr="007A7ECC" w:rsidRDefault="007A7ECC"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 xml:space="preserve">Check </w:t>
      </w:r>
      <w:r w:rsidR="003F296A">
        <w:rPr>
          <w:rFonts w:asciiTheme="minorHAnsi" w:hAnsiTheme="minorHAnsi" w:cs="Arial"/>
          <w:szCs w:val="24"/>
        </w:rPr>
        <w:t xml:space="preserve">if the </w:t>
      </w:r>
      <w:r w:rsidRPr="007A7ECC">
        <w:rPr>
          <w:rFonts w:asciiTheme="minorHAnsi" w:hAnsiTheme="minorHAnsi" w:cs="Arial"/>
          <w:szCs w:val="24"/>
        </w:rPr>
        <w:t xml:space="preserve">patient </w:t>
      </w:r>
      <w:r w:rsidR="003F296A">
        <w:rPr>
          <w:rFonts w:asciiTheme="minorHAnsi" w:hAnsiTheme="minorHAnsi" w:cs="Arial"/>
          <w:szCs w:val="24"/>
        </w:rPr>
        <w:t xml:space="preserve">has any </w:t>
      </w:r>
      <w:r w:rsidRPr="007A7ECC">
        <w:rPr>
          <w:rFonts w:asciiTheme="minorHAnsi" w:hAnsiTheme="minorHAnsi" w:cs="Arial"/>
          <w:szCs w:val="24"/>
        </w:rPr>
        <w:t>allergies</w:t>
      </w:r>
      <w:r w:rsidR="00AC2A8E">
        <w:rPr>
          <w:rFonts w:asciiTheme="minorHAnsi" w:hAnsiTheme="minorHAnsi" w:cs="Arial"/>
          <w:szCs w:val="24"/>
        </w:rPr>
        <w:t xml:space="preserve"> and confirm patient details as per </w:t>
      </w:r>
      <w:r w:rsidR="00AC2A8E" w:rsidRPr="003E19C0">
        <w:rPr>
          <w:rFonts w:asciiTheme="minorHAnsi" w:hAnsiTheme="minorHAnsi" w:cs="Arial"/>
          <w:i/>
          <w:iCs/>
          <w:szCs w:val="24"/>
        </w:rPr>
        <w:t>Medication Handling Policy</w:t>
      </w:r>
    </w:p>
    <w:p w14:paraId="1B3C58C9" w14:textId="77777777" w:rsidR="007A7ECC" w:rsidRPr="007A7ECC" w:rsidRDefault="00254A26" w:rsidP="003D48B9">
      <w:pPr>
        <w:numPr>
          <w:ilvl w:val="0"/>
          <w:numId w:val="10"/>
        </w:numPr>
        <w:ind w:left="426" w:hanging="426"/>
        <w:rPr>
          <w:rFonts w:asciiTheme="minorHAnsi" w:hAnsiTheme="minorHAnsi" w:cs="Arial"/>
          <w:szCs w:val="24"/>
        </w:rPr>
      </w:pPr>
      <w:r>
        <w:rPr>
          <w:rFonts w:asciiTheme="minorHAnsi" w:hAnsiTheme="minorHAnsi" w:cs="Arial"/>
          <w:szCs w:val="24"/>
        </w:rPr>
        <w:t>Perform</w:t>
      </w:r>
      <w:r w:rsidR="007A7ECC" w:rsidRPr="007A7ECC">
        <w:rPr>
          <w:rFonts w:asciiTheme="minorHAnsi" w:hAnsiTheme="minorHAnsi" w:cs="Arial"/>
          <w:szCs w:val="24"/>
        </w:rPr>
        <w:t xml:space="preserve"> hand hygiene, and clean work surface with </w:t>
      </w:r>
      <w:r>
        <w:rPr>
          <w:rFonts w:asciiTheme="minorHAnsi" w:hAnsiTheme="minorHAnsi" w:cs="Arial"/>
          <w:szCs w:val="24"/>
        </w:rPr>
        <w:t>detergent wipes</w:t>
      </w:r>
    </w:p>
    <w:p w14:paraId="7526C852" w14:textId="77862015" w:rsidR="00902965" w:rsidRDefault="007A7ECC" w:rsidP="00346EA6">
      <w:pPr>
        <w:numPr>
          <w:ilvl w:val="0"/>
          <w:numId w:val="21"/>
        </w:numPr>
        <w:ind w:left="426" w:hanging="426"/>
        <w:rPr>
          <w:rFonts w:asciiTheme="minorHAnsi" w:hAnsiTheme="minorHAnsi" w:cs="Arial"/>
          <w:szCs w:val="24"/>
        </w:rPr>
      </w:pPr>
      <w:r w:rsidRPr="007A7ECC">
        <w:rPr>
          <w:rFonts w:asciiTheme="minorHAnsi" w:hAnsiTheme="minorHAnsi" w:cs="Arial"/>
          <w:szCs w:val="24"/>
        </w:rPr>
        <w:t>Open dressing pack</w:t>
      </w:r>
      <w:r w:rsidR="0027798F">
        <w:rPr>
          <w:rFonts w:asciiTheme="minorHAnsi" w:hAnsiTheme="minorHAnsi" w:cs="Arial"/>
          <w:szCs w:val="24"/>
        </w:rPr>
        <w:t xml:space="preserve"> </w:t>
      </w:r>
      <w:r w:rsidR="00254A26">
        <w:rPr>
          <w:rFonts w:asciiTheme="minorHAnsi" w:hAnsiTheme="minorHAnsi" w:cs="Arial"/>
          <w:szCs w:val="24"/>
        </w:rPr>
        <w:t>add syringes and blunt fill needles</w:t>
      </w:r>
    </w:p>
    <w:p w14:paraId="6BDFDF8F" w14:textId="77777777" w:rsidR="007A7ECC" w:rsidRPr="007A7ECC" w:rsidRDefault="007A7ECC"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 xml:space="preserve"> Open </w:t>
      </w:r>
      <w:r w:rsidR="00AC2A8E">
        <w:rPr>
          <w:rFonts w:asciiTheme="minorHAnsi" w:hAnsiTheme="minorHAnsi" w:cs="Arial"/>
          <w:szCs w:val="24"/>
        </w:rPr>
        <w:t>c</w:t>
      </w:r>
      <w:r w:rsidRPr="007A7ECC">
        <w:rPr>
          <w:rFonts w:asciiTheme="minorHAnsi" w:hAnsiTheme="minorHAnsi" w:cs="Arial"/>
          <w:szCs w:val="24"/>
        </w:rPr>
        <w:t>hlorhexidine 2%</w:t>
      </w:r>
      <w:r w:rsidR="00947BC6">
        <w:rPr>
          <w:rFonts w:asciiTheme="minorHAnsi" w:hAnsiTheme="minorHAnsi" w:cs="Arial"/>
          <w:szCs w:val="24"/>
        </w:rPr>
        <w:t xml:space="preserve"> in </w:t>
      </w:r>
      <w:r w:rsidR="00AC2A8E">
        <w:rPr>
          <w:rFonts w:asciiTheme="minorHAnsi" w:hAnsiTheme="minorHAnsi" w:cs="Arial"/>
          <w:szCs w:val="24"/>
        </w:rPr>
        <w:t>a</w:t>
      </w:r>
      <w:r w:rsidRPr="007A7ECC">
        <w:rPr>
          <w:rFonts w:asciiTheme="minorHAnsi" w:hAnsiTheme="minorHAnsi" w:cs="Arial"/>
          <w:szCs w:val="24"/>
        </w:rPr>
        <w:t>lcohol 70% swabs on to dressing tray</w:t>
      </w:r>
    </w:p>
    <w:p w14:paraId="06904ED7" w14:textId="66744747" w:rsidR="007A7ECC" w:rsidRPr="007A7ECC" w:rsidRDefault="007A7ECC"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Check PD bag for expiry date</w:t>
      </w:r>
      <w:r w:rsidR="0083188C">
        <w:rPr>
          <w:rFonts w:asciiTheme="minorHAnsi" w:hAnsiTheme="minorHAnsi" w:cs="Arial"/>
          <w:szCs w:val="24"/>
        </w:rPr>
        <w:t>;</w:t>
      </w:r>
      <w:r w:rsidRPr="007A7ECC">
        <w:rPr>
          <w:rFonts w:asciiTheme="minorHAnsi" w:hAnsiTheme="minorHAnsi" w:cs="Arial"/>
          <w:szCs w:val="24"/>
        </w:rPr>
        <w:t xml:space="preserve"> volume</w:t>
      </w:r>
      <w:r w:rsidR="0083188C">
        <w:rPr>
          <w:rFonts w:asciiTheme="minorHAnsi" w:hAnsiTheme="minorHAnsi" w:cs="Arial"/>
          <w:szCs w:val="24"/>
        </w:rPr>
        <w:t>;</w:t>
      </w:r>
      <w:r w:rsidRPr="007A7ECC">
        <w:rPr>
          <w:rFonts w:asciiTheme="minorHAnsi" w:hAnsiTheme="minorHAnsi" w:cs="Arial"/>
          <w:szCs w:val="24"/>
        </w:rPr>
        <w:t xml:space="preserve"> strength</w:t>
      </w:r>
      <w:r w:rsidR="0083188C">
        <w:rPr>
          <w:rFonts w:asciiTheme="minorHAnsi" w:hAnsiTheme="minorHAnsi" w:cs="Arial"/>
          <w:szCs w:val="24"/>
        </w:rPr>
        <w:t>;</w:t>
      </w:r>
      <w:r w:rsidRPr="007A7ECC">
        <w:rPr>
          <w:rFonts w:asciiTheme="minorHAnsi" w:hAnsiTheme="minorHAnsi" w:cs="Arial"/>
          <w:szCs w:val="24"/>
        </w:rPr>
        <w:t xml:space="preserve"> clarity and leakage. If packaging is damaged do not use. A pre-warmed bag can be loaded with antibiotics if it is going to be used </w:t>
      </w:r>
      <w:r w:rsidR="0083188C">
        <w:rPr>
          <w:rFonts w:asciiTheme="minorHAnsi" w:hAnsiTheme="minorHAnsi" w:cs="Arial"/>
          <w:szCs w:val="24"/>
        </w:rPr>
        <w:t>immediately</w:t>
      </w:r>
      <w:r w:rsidRPr="007A7ECC">
        <w:rPr>
          <w:rFonts w:asciiTheme="minorHAnsi" w:hAnsiTheme="minorHAnsi" w:cs="Arial"/>
          <w:szCs w:val="24"/>
        </w:rPr>
        <w:t xml:space="preserve"> after</w:t>
      </w:r>
      <w:r w:rsidR="0083188C">
        <w:rPr>
          <w:rFonts w:asciiTheme="minorHAnsi" w:hAnsiTheme="minorHAnsi" w:cs="Arial"/>
          <w:szCs w:val="24"/>
        </w:rPr>
        <w:t xml:space="preserve"> the procedure:</w:t>
      </w:r>
    </w:p>
    <w:p w14:paraId="692D3225" w14:textId="77777777" w:rsidR="007A7ECC" w:rsidRPr="007A7ECC" w:rsidRDefault="007A7ECC" w:rsidP="003D48B9">
      <w:pPr>
        <w:numPr>
          <w:ilvl w:val="0"/>
          <w:numId w:val="11"/>
        </w:numPr>
        <w:rPr>
          <w:rFonts w:asciiTheme="minorHAnsi" w:hAnsiTheme="minorHAnsi" w:cs="Arial"/>
          <w:szCs w:val="24"/>
        </w:rPr>
      </w:pPr>
      <w:r w:rsidRPr="007A7ECC">
        <w:rPr>
          <w:rFonts w:asciiTheme="minorHAnsi" w:hAnsiTheme="minorHAnsi" w:cs="Arial"/>
          <w:szCs w:val="24"/>
        </w:rPr>
        <w:t>Fresenius: Peel back enough outer wrapper of PD bag to expose left blue injection port. Tape wrapper back. (Blue Injection port attached to Fluid bag, NOT the blue port on the drain bag)</w:t>
      </w:r>
    </w:p>
    <w:p w14:paraId="05E99D72" w14:textId="77777777" w:rsidR="007A7ECC" w:rsidRPr="007A7ECC" w:rsidRDefault="007A7ECC" w:rsidP="003D48B9">
      <w:pPr>
        <w:pStyle w:val="ListParagraph"/>
        <w:numPr>
          <w:ilvl w:val="0"/>
          <w:numId w:val="11"/>
        </w:numPr>
        <w:contextualSpacing w:val="0"/>
        <w:rPr>
          <w:rFonts w:asciiTheme="minorHAnsi" w:hAnsiTheme="minorHAnsi" w:cs="Arial"/>
          <w:szCs w:val="24"/>
        </w:rPr>
      </w:pPr>
      <w:r w:rsidRPr="007A7ECC">
        <w:rPr>
          <w:rFonts w:asciiTheme="minorHAnsi" w:hAnsiTheme="minorHAnsi" w:cs="Arial"/>
          <w:szCs w:val="24"/>
        </w:rPr>
        <w:t xml:space="preserve">Baxter: Using scissors to cut a slit </w:t>
      </w:r>
      <w:proofErr w:type="gramStart"/>
      <w:r w:rsidRPr="007A7ECC">
        <w:rPr>
          <w:rFonts w:asciiTheme="minorHAnsi" w:hAnsiTheme="minorHAnsi" w:cs="Arial"/>
          <w:szCs w:val="24"/>
        </w:rPr>
        <w:t>in back of</w:t>
      </w:r>
      <w:proofErr w:type="gramEnd"/>
      <w:r w:rsidRPr="007A7ECC">
        <w:rPr>
          <w:rFonts w:asciiTheme="minorHAnsi" w:hAnsiTheme="minorHAnsi" w:cs="Arial"/>
          <w:szCs w:val="24"/>
        </w:rPr>
        <w:t xml:space="preserve"> outer wrapper of Baxter </w:t>
      </w:r>
      <w:proofErr w:type="spellStart"/>
      <w:r w:rsidRPr="007A7ECC">
        <w:rPr>
          <w:rFonts w:asciiTheme="minorHAnsi" w:hAnsiTheme="minorHAnsi" w:cs="Arial"/>
          <w:szCs w:val="24"/>
        </w:rPr>
        <w:t>Physioneal</w:t>
      </w:r>
      <w:proofErr w:type="spellEnd"/>
      <w:r w:rsidR="0019341E">
        <w:rPr>
          <w:rFonts w:asciiTheme="minorHAnsi" w:hAnsiTheme="minorHAnsi" w:cs="Arial"/>
          <w:szCs w:val="24"/>
        </w:rPr>
        <w:t xml:space="preserve"> </w:t>
      </w:r>
      <w:r w:rsidRPr="007A7ECC">
        <w:rPr>
          <w:rFonts w:asciiTheme="minorHAnsi" w:hAnsiTheme="minorHAnsi" w:cs="Arial"/>
          <w:szCs w:val="24"/>
        </w:rPr>
        <w:t xml:space="preserve">bag to identify and expose injection port attached to </w:t>
      </w:r>
      <w:proofErr w:type="spellStart"/>
      <w:r w:rsidRPr="007A7ECC">
        <w:rPr>
          <w:rFonts w:asciiTheme="minorHAnsi" w:hAnsiTheme="minorHAnsi" w:cs="Arial"/>
          <w:szCs w:val="24"/>
        </w:rPr>
        <w:t>Physioneal</w:t>
      </w:r>
      <w:proofErr w:type="spellEnd"/>
      <w:r w:rsidRPr="007A7ECC">
        <w:rPr>
          <w:rFonts w:asciiTheme="minorHAnsi" w:hAnsiTheme="minorHAnsi" w:cs="Arial"/>
          <w:szCs w:val="24"/>
        </w:rPr>
        <w:t xml:space="preserve"> fluid bag. Ensure injection port is attached to </w:t>
      </w:r>
      <w:proofErr w:type="spellStart"/>
      <w:r w:rsidRPr="007A7ECC">
        <w:rPr>
          <w:rFonts w:asciiTheme="minorHAnsi" w:hAnsiTheme="minorHAnsi" w:cs="Arial"/>
          <w:szCs w:val="24"/>
        </w:rPr>
        <w:t>Physioneal</w:t>
      </w:r>
      <w:proofErr w:type="spellEnd"/>
      <w:r w:rsidR="00DF50BF">
        <w:rPr>
          <w:rFonts w:asciiTheme="minorHAnsi" w:hAnsiTheme="minorHAnsi" w:cs="Arial"/>
          <w:szCs w:val="24"/>
        </w:rPr>
        <w:t xml:space="preserve"> </w:t>
      </w:r>
      <w:r w:rsidRPr="007A7ECC">
        <w:rPr>
          <w:rFonts w:asciiTheme="minorHAnsi" w:hAnsiTheme="minorHAnsi" w:cs="Arial"/>
          <w:szCs w:val="24"/>
        </w:rPr>
        <w:t>fluid bag and not the drain bag</w:t>
      </w:r>
    </w:p>
    <w:p w14:paraId="6E49D662" w14:textId="7D7E445F" w:rsidR="007A7ECC" w:rsidRPr="007A7ECC" w:rsidRDefault="007A7ECC" w:rsidP="003D48B9">
      <w:pPr>
        <w:pStyle w:val="ListParagraph"/>
        <w:numPr>
          <w:ilvl w:val="0"/>
          <w:numId w:val="10"/>
        </w:numPr>
        <w:ind w:left="426" w:hanging="426"/>
        <w:contextualSpacing w:val="0"/>
        <w:rPr>
          <w:rFonts w:asciiTheme="minorHAnsi" w:hAnsiTheme="minorHAnsi" w:cs="Arial"/>
          <w:szCs w:val="24"/>
        </w:rPr>
      </w:pPr>
      <w:r w:rsidRPr="007A7ECC">
        <w:rPr>
          <w:rFonts w:asciiTheme="minorHAnsi" w:hAnsiTheme="minorHAnsi" w:cs="Arial"/>
          <w:szCs w:val="24"/>
        </w:rPr>
        <w:t xml:space="preserve">Open </w:t>
      </w:r>
      <w:r w:rsidR="00C80540">
        <w:rPr>
          <w:rFonts w:asciiTheme="minorHAnsi" w:hAnsiTheme="minorHAnsi" w:cs="Arial"/>
          <w:szCs w:val="24"/>
        </w:rPr>
        <w:t>w</w:t>
      </w:r>
      <w:r w:rsidRPr="007A7ECC">
        <w:rPr>
          <w:rFonts w:asciiTheme="minorHAnsi" w:hAnsiTheme="minorHAnsi" w:cs="Arial"/>
          <w:szCs w:val="24"/>
        </w:rPr>
        <w:t>ater for injection and place on edge of</w:t>
      </w:r>
      <w:r w:rsidR="0083188C">
        <w:rPr>
          <w:rFonts w:asciiTheme="minorHAnsi" w:hAnsiTheme="minorHAnsi" w:cs="Arial"/>
          <w:szCs w:val="24"/>
        </w:rPr>
        <w:t xml:space="preserve"> sterile</w:t>
      </w:r>
      <w:r w:rsidRPr="007A7ECC">
        <w:rPr>
          <w:rFonts w:asciiTheme="minorHAnsi" w:hAnsiTheme="minorHAnsi" w:cs="Arial"/>
          <w:szCs w:val="24"/>
        </w:rPr>
        <w:t xml:space="preserve"> work surface </w:t>
      </w:r>
    </w:p>
    <w:p w14:paraId="21B261BE" w14:textId="77777777" w:rsidR="007A7ECC" w:rsidRPr="007A7ECC" w:rsidRDefault="007A7ECC" w:rsidP="003D48B9">
      <w:pPr>
        <w:pStyle w:val="ListParagraph"/>
        <w:numPr>
          <w:ilvl w:val="0"/>
          <w:numId w:val="10"/>
        </w:numPr>
        <w:ind w:left="426" w:hanging="426"/>
        <w:contextualSpacing w:val="0"/>
        <w:rPr>
          <w:rFonts w:asciiTheme="minorHAnsi" w:hAnsiTheme="minorHAnsi" w:cs="Arial"/>
          <w:szCs w:val="24"/>
        </w:rPr>
      </w:pPr>
      <w:r w:rsidRPr="007A7ECC">
        <w:rPr>
          <w:rFonts w:asciiTheme="minorHAnsi" w:hAnsiTheme="minorHAnsi" w:cs="Arial"/>
          <w:szCs w:val="24"/>
        </w:rPr>
        <w:t>Flip the lids off antibiotic vials</w:t>
      </w:r>
      <w:r w:rsidR="00544A72">
        <w:rPr>
          <w:rFonts w:asciiTheme="minorHAnsi" w:hAnsiTheme="minorHAnsi" w:cs="Arial"/>
          <w:szCs w:val="24"/>
        </w:rPr>
        <w:t xml:space="preserve"> and open gentamicin ampoule, if required</w:t>
      </w:r>
    </w:p>
    <w:p w14:paraId="535C7E7A" w14:textId="710907E3" w:rsidR="008832FA" w:rsidRPr="0063506E" w:rsidRDefault="00D074D8" w:rsidP="003D48B9">
      <w:pPr>
        <w:pStyle w:val="ListBullet"/>
        <w:numPr>
          <w:ilvl w:val="0"/>
          <w:numId w:val="10"/>
        </w:numPr>
        <w:ind w:left="426" w:hanging="426"/>
      </w:pPr>
      <w:r>
        <w:t>Perform hand hygiene using ABHR</w:t>
      </w:r>
    </w:p>
    <w:p w14:paraId="1E6D00F7" w14:textId="77777777" w:rsidR="007A7ECC" w:rsidRPr="007A7ECC" w:rsidRDefault="008832FA"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Don</w:t>
      </w:r>
      <w:r w:rsidR="00544A72">
        <w:rPr>
          <w:rFonts w:asciiTheme="minorHAnsi" w:hAnsiTheme="minorHAnsi" w:cs="Arial"/>
          <w:szCs w:val="24"/>
        </w:rPr>
        <w:t xml:space="preserve"> gloves</w:t>
      </w:r>
    </w:p>
    <w:p w14:paraId="56CAB3C2" w14:textId="77777777" w:rsidR="007A7ECC" w:rsidRPr="007A7ECC" w:rsidRDefault="007A7ECC"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Cl</w:t>
      </w:r>
      <w:r w:rsidR="00BB1290">
        <w:rPr>
          <w:rFonts w:asciiTheme="minorHAnsi" w:hAnsiTheme="minorHAnsi" w:cs="Arial"/>
          <w:szCs w:val="24"/>
        </w:rPr>
        <w:t>ean injection port on bag with c</w:t>
      </w:r>
      <w:r w:rsidRPr="007A7ECC">
        <w:rPr>
          <w:rFonts w:asciiTheme="minorHAnsi" w:hAnsiTheme="minorHAnsi" w:cs="Arial"/>
          <w:szCs w:val="24"/>
        </w:rPr>
        <w:t>hlorhexidine 2%</w:t>
      </w:r>
      <w:r w:rsidR="00947BC6">
        <w:rPr>
          <w:rFonts w:asciiTheme="minorHAnsi" w:hAnsiTheme="minorHAnsi" w:cs="Arial"/>
          <w:szCs w:val="24"/>
        </w:rPr>
        <w:t xml:space="preserve"> in </w:t>
      </w:r>
      <w:r w:rsidR="00BB1290">
        <w:rPr>
          <w:rFonts w:asciiTheme="minorHAnsi" w:hAnsiTheme="minorHAnsi" w:cs="Arial"/>
          <w:szCs w:val="24"/>
        </w:rPr>
        <w:t>a</w:t>
      </w:r>
      <w:r w:rsidR="00DF50BF">
        <w:rPr>
          <w:rFonts w:asciiTheme="minorHAnsi" w:hAnsiTheme="minorHAnsi" w:cs="Arial"/>
          <w:szCs w:val="24"/>
        </w:rPr>
        <w:t>l</w:t>
      </w:r>
      <w:r w:rsidRPr="007A7ECC">
        <w:rPr>
          <w:rFonts w:asciiTheme="minorHAnsi" w:hAnsiTheme="minorHAnsi" w:cs="Arial"/>
          <w:szCs w:val="24"/>
        </w:rPr>
        <w:t>cohol 70% and wait 30 seconds for the surface to dry</w:t>
      </w:r>
    </w:p>
    <w:p w14:paraId="395F03E0" w14:textId="77777777" w:rsidR="00254A26" w:rsidRPr="007A7ECC" w:rsidRDefault="00254A26" w:rsidP="00346EA6">
      <w:pPr>
        <w:numPr>
          <w:ilvl w:val="0"/>
          <w:numId w:val="21"/>
        </w:numPr>
        <w:ind w:left="426" w:hanging="426"/>
        <w:rPr>
          <w:rFonts w:asciiTheme="minorHAnsi" w:hAnsiTheme="minorHAnsi" w:cs="Arial"/>
          <w:szCs w:val="24"/>
        </w:rPr>
      </w:pPr>
      <w:r>
        <w:rPr>
          <w:rFonts w:asciiTheme="minorHAnsi" w:hAnsiTheme="minorHAnsi" w:cs="Arial"/>
          <w:szCs w:val="24"/>
        </w:rPr>
        <w:t>Wipe antibiotic vial with c</w:t>
      </w:r>
      <w:r w:rsidRPr="007A7ECC">
        <w:rPr>
          <w:rFonts w:asciiTheme="minorHAnsi" w:hAnsiTheme="minorHAnsi" w:cs="Arial"/>
          <w:szCs w:val="24"/>
        </w:rPr>
        <w:t>hlorhexidine 2%</w:t>
      </w:r>
      <w:r w:rsidR="00947BC6">
        <w:rPr>
          <w:rFonts w:asciiTheme="minorHAnsi" w:hAnsiTheme="minorHAnsi" w:cs="Arial"/>
          <w:szCs w:val="24"/>
        </w:rPr>
        <w:t xml:space="preserve"> in </w:t>
      </w:r>
      <w:r>
        <w:rPr>
          <w:rFonts w:asciiTheme="minorHAnsi" w:hAnsiTheme="minorHAnsi" w:cs="Arial"/>
          <w:szCs w:val="24"/>
        </w:rPr>
        <w:t>a</w:t>
      </w:r>
      <w:r w:rsidRPr="007A7ECC">
        <w:rPr>
          <w:rFonts w:asciiTheme="minorHAnsi" w:hAnsiTheme="minorHAnsi" w:cs="Arial"/>
          <w:szCs w:val="24"/>
        </w:rPr>
        <w:t>lcohol 70%</w:t>
      </w:r>
      <w:r>
        <w:rPr>
          <w:rFonts w:asciiTheme="minorHAnsi" w:hAnsiTheme="minorHAnsi" w:cs="Arial"/>
          <w:szCs w:val="24"/>
        </w:rPr>
        <w:t xml:space="preserve"> </w:t>
      </w:r>
      <w:r w:rsidRPr="007A7ECC">
        <w:rPr>
          <w:rFonts w:asciiTheme="minorHAnsi" w:hAnsiTheme="minorHAnsi" w:cs="Arial"/>
          <w:szCs w:val="24"/>
        </w:rPr>
        <w:t>swab. Wait 30 seconds for the surface to dry</w:t>
      </w:r>
    </w:p>
    <w:p w14:paraId="0D247F85" w14:textId="77777777" w:rsidR="007A7ECC" w:rsidRPr="007A7ECC" w:rsidRDefault="007A7ECC"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Draw up water for injection in the 10</w:t>
      </w:r>
      <w:r w:rsidR="003A3EDA">
        <w:rPr>
          <w:rFonts w:asciiTheme="minorHAnsi" w:hAnsiTheme="minorHAnsi" w:cs="Arial"/>
          <w:szCs w:val="24"/>
        </w:rPr>
        <w:t>mL</w:t>
      </w:r>
      <w:r w:rsidRPr="007A7ECC">
        <w:rPr>
          <w:rFonts w:asciiTheme="minorHAnsi" w:hAnsiTheme="minorHAnsi" w:cs="Arial"/>
          <w:szCs w:val="24"/>
        </w:rPr>
        <w:t xml:space="preserve"> syringe, attach </w:t>
      </w:r>
      <w:r w:rsidR="0070286A">
        <w:rPr>
          <w:rFonts w:asciiTheme="minorHAnsi" w:hAnsiTheme="minorHAnsi" w:cs="Arial"/>
          <w:szCs w:val="24"/>
        </w:rPr>
        <w:t xml:space="preserve">blunt </w:t>
      </w:r>
      <w:r w:rsidR="00254A26">
        <w:rPr>
          <w:rFonts w:asciiTheme="minorHAnsi" w:hAnsiTheme="minorHAnsi" w:cs="Arial"/>
          <w:szCs w:val="24"/>
        </w:rPr>
        <w:t>fill</w:t>
      </w:r>
      <w:r w:rsidR="0070286A">
        <w:rPr>
          <w:rFonts w:asciiTheme="minorHAnsi" w:hAnsiTheme="minorHAnsi" w:cs="Arial"/>
          <w:szCs w:val="24"/>
        </w:rPr>
        <w:t xml:space="preserve"> needle</w:t>
      </w:r>
    </w:p>
    <w:p w14:paraId="5F96CF42" w14:textId="77777777" w:rsidR="00055C09" w:rsidRDefault="007A7ECC"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 xml:space="preserve">Inject water into vial and mix, then draw up the mixture, attach syringe to </w:t>
      </w:r>
      <w:r w:rsidR="00254A26">
        <w:rPr>
          <w:rFonts w:asciiTheme="minorHAnsi" w:hAnsiTheme="minorHAnsi" w:cs="Arial"/>
          <w:szCs w:val="24"/>
        </w:rPr>
        <w:t>new</w:t>
      </w:r>
      <w:r w:rsidR="006B23F6">
        <w:rPr>
          <w:rFonts w:asciiTheme="minorHAnsi" w:hAnsiTheme="minorHAnsi" w:cs="Arial"/>
          <w:szCs w:val="24"/>
        </w:rPr>
        <w:t xml:space="preserve"> </w:t>
      </w:r>
      <w:r w:rsidR="0070286A">
        <w:rPr>
          <w:rFonts w:asciiTheme="minorHAnsi" w:hAnsiTheme="minorHAnsi" w:cs="Arial"/>
          <w:szCs w:val="24"/>
        </w:rPr>
        <w:t xml:space="preserve">blunt </w:t>
      </w:r>
      <w:r w:rsidR="00254A26">
        <w:rPr>
          <w:rFonts w:asciiTheme="minorHAnsi" w:hAnsiTheme="minorHAnsi" w:cs="Arial"/>
          <w:szCs w:val="24"/>
        </w:rPr>
        <w:t>fil</w:t>
      </w:r>
      <w:r w:rsidR="00D526F1">
        <w:rPr>
          <w:rFonts w:asciiTheme="minorHAnsi" w:hAnsiTheme="minorHAnsi" w:cs="Arial"/>
          <w:szCs w:val="24"/>
        </w:rPr>
        <w:t>l</w:t>
      </w:r>
      <w:r w:rsidR="0070286A">
        <w:rPr>
          <w:rFonts w:asciiTheme="minorHAnsi" w:hAnsiTheme="minorHAnsi" w:cs="Arial"/>
          <w:szCs w:val="24"/>
        </w:rPr>
        <w:t xml:space="preserve"> needle</w:t>
      </w:r>
    </w:p>
    <w:p w14:paraId="263BDE03" w14:textId="77777777" w:rsidR="00055C09" w:rsidRDefault="007A7ECC" w:rsidP="003D48B9">
      <w:pPr>
        <w:numPr>
          <w:ilvl w:val="0"/>
          <w:numId w:val="10"/>
        </w:numPr>
        <w:ind w:left="426" w:hanging="426"/>
        <w:rPr>
          <w:rFonts w:asciiTheme="minorHAnsi" w:hAnsiTheme="minorHAnsi" w:cs="Arial"/>
          <w:szCs w:val="24"/>
        </w:rPr>
      </w:pPr>
      <w:r w:rsidRPr="00055C09">
        <w:rPr>
          <w:rFonts w:asciiTheme="minorHAnsi" w:hAnsiTheme="minorHAnsi" w:cs="Arial"/>
          <w:szCs w:val="24"/>
        </w:rPr>
        <w:t>Hold the injection port and injec</w:t>
      </w:r>
      <w:r w:rsidR="003F296A" w:rsidRPr="00055C09">
        <w:rPr>
          <w:rFonts w:asciiTheme="minorHAnsi" w:hAnsiTheme="minorHAnsi" w:cs="Arial"/>
          <w:szCs w:val="24"/>
        </w:rPr>
        <w:t>t the antibiotics. If g</w:t>
      </w:r>
      <w:r w:rsidRPr="00055C09">
        <w:rPr>
          <w:rFonts w:asciiTheme="minorHAnsi" w:hAnsiTheme="minorHAnsi" w:cs="Arial"/>
          <w:szCs w:val="24"/>
        </w:rPr>
        <w:t>entamycin is required, draw up required dos</w:t>
      </w:r>
      <w:r w:rsidR="00837028" w:rsidRPr="00055C09">
        <w:rPr>
          <w:rFonts w:asciiTheme="minorHAnsi" w:hAnsiTheme="minorHAnsi" w:cs="Arial"/>
          <w:szCs w:val="24"/>
        </w:rPr>
        <w:t xml:space="preserve">e of </w:t>
      </w:r>
      <w:r w:rsidR="003A3EDA" w:rsidRPr="00055C09">
        <w:rPr>
          <w:rFonts w:asciiTheme="minorHAnsi" w:hAnsiTheme="minorHAnsi" w:cs="Arial"/>
          <w:szCs w:val="24"/>
        </w:rPr>
        <w:t>g</w:t>
      </w:r>
      <w:r w:rsidR="00837028" w:rsidRPr="00055C09">
        <w:rPr>
          <w:rFonts w:asciiTheme="minorHAnsi" w:hAnsiTheme="minorHAnsi" w:cs="Arial"/>
          <w:szCs w:val="24"/>
        </w:rPr>
        <w:t>entamycin in 2</w:t>
      </w:r>
      <w:r w:rsidR="003A3EDA" w:rsidRPr="00055C09">
        <w:rPr>
          <w:rFonts w:asciiTheme="minorHAnsi" w:hAnsiTheme="minorHAnsi" w:cs="Arial"/>
          <w:szCs w:val="24"/>
        </w:rPr>
        <w:t>mL</w:t>
      </w:r>
      <w:r w:rsidR="00837028" w:rsidRPr="00055C09">
        <w:rPr>
          <w:rFonts w:asciiTheme="minorHAnsi" w:hAnsiTheme="minorHAnsi" w:cs="Arial"/>
          <w:szCs w:val="24"/>
        </w:rPr>
        <w:t xml:space="preserve"> syringe</w:t>
      </w:r>
      <w:r w:rsidRPr="00055C09">
        <w:rPr>
          <w:rFonts w:asciiTheme="minorHAnsi" w:hAnsiTheme="minorHAnsi" w:cs="Arial"/>
          <w:szCs w:val="24"/>
        </w:rPr>
        <w:t xml:space="preserve">, injecting to PD bag by </w:t>
      </w:r>
      <w:r w:rsidR="00254A26" w:rsidRPr="00055C09">
        <w:rPr>
          <w:rFonts w:asciiTheme="minorHAnsi" w:hAnsiTheme="minorHAnsi" w:cs="Arial"/>
          <w:szCs w:val="24"/>
        </w:rPr>
        <w:t>use of a blunt fill needle.</w:t>
      </w:r>
    </w:p>
    <w:p w14:paraId="7C90ED88" w14:textId="77777777" w:rsidR="00055C09" w:rsidRDefault="007A7ECC" w:rsidP="003D48B9">
      <w:pPr>
        <w:numPr>
          <w:ilvl w:val="0"/>
          <w:numId w:val="10"/>
        </w:numPr>
        <w:ind w:left="426" w:hanging="426"/>
        <w:rPr>
          <w:rFonts w:asciiTheme="minorHAnsi" w:hAnsiTheme="minorHAnsi" w:cs="Arial"/>
          <w:szCs w:val="24"/>
        </w:rPr>
      </w:pPr>
      <w:r w:rsidRPr="00055C09">
        <w:rPr>
          <w:rFonts w:asciiTheme="minorHAnsi" w:hAnsiTheme="minorHAnsi" w:cs="Arial"/>
          <w:szCs w:val="24"/>
        </w:rPr>
        <w:lastRenderedPageBreak/>
        <w:t xml:space="preserve">Label PD bag with patient label and additive label </w:t>
      </w:r>
      <w:r w:rsidR="00BB1290" w:rsidRPr="00055C09">
        <w:rPr>
          <w:rFonts w:asciiTheme="minorHAnsi" w:hAnsiTheme="minorHAnsi" w:cs="Arial"/>
          <w:szCs w:val="24"/>
        </w:rPr>
        <w:t xml:space="preserve">as per </w:t>
      </w:r>
      <w:r w:rsidR="00BB1290" w:rsidRPr="00055C09">
        <w:rPr>
          <w:rFonts w:asciiTheme="minorHAnsi" w:hAnsiTheme="minorHAnsi" w:cs="Arial"/>
          <w:i/>
          <w:iCs/>
          <w:szCs w:val="24"/>
        </w:rPr>
        <w:t>National Standard for User applied Labelling of Injectable Medicines, Fluids and Lines Procedure</w:t>
      </w:r>
    </w:p>
    <w:p w14:paraId="27487551" w14:textId="4061A202" w:rsidR="007A7ECC" w:rsidRPr="00055C09" w:rsidRDefault="007A7ECC" w:rsidP="003D48B9">
      <w:pPr>
        <w:numPr>
          <w:ilvl w:val="0"/>
          <w:numId w:val="10"/>
        </w:numPr>
        <w:ind w:left="426" w:hanging="426"/>
        <w:rPr>
          <w:rFonts w:asciiTheme="minorHAnsi" w:hAnsiTheme="minorHAnsi" w:cs="Arial"/>
          <w:szCs w:val="24"/>
        </w:rPr>
      </w:pPr>
      <w:r w:rsidRPr="00055C09">
        <w:rPr>
          <w:rFonts w:asciiTheme="minorHAnsi" w:hAnsiTheme="minorHAnsi" w:cs="Arial"/>
          <w:szCs w:val="24"/>
        </w:rPr>
        <w:t>Reseal the outer pouch with tape</w:t>
      </w:r>
    </w:p>
    <w:p w14:paraId="21C97D4B" w14:textId="53F69E0F" w:rsidR="007A7ECC" w:rsidRPr="007A7ECC" w:rsidRDefault="007A7ECC" w:rsidP="003D48B9">
      <w:pPr>
        <w:numPr>
          <w:ilvl w:val="0"/>
          <w:numId w:val="10"/>
        </w:numPr>
        <w:ind w:left="426" w:hanging="426"/>
        <w:rPr>
          <w:rFonts w:asciiTheme="minorHAnsi" w:hAnsiTheme="minorHAnsi" w:cs="Arial"/>
          <w:szCs w:val="24"/>
        </w:rPr>
      </w:pPr>
      <w:r w:rsidRPr="007A7ECC">
        <w:rPr>
          <w:rFonts w:asciiTheme="minorHAnsi" w:hAnsiTheme="minorHAnsi" w:cs="Arial"/>
          <w:szCs w:val="24"/>
        </w:rPr>
        <w:t>Clean up used equipment and dispose of sharps correctly</w:t>
      </w:r>
      <w:r w:rsidR="0083188C">
        <w:rPr>
          <w:rFonts w:asciiTheme="minorHAnsi" w:hAnsiTheme="minorHAnsi" w:cs="Arial"/>
          <w:szCs w:val="24"/>
        </w:rPr>
        <w:t>.</w:t>
      </w:r>
    </w:p>
    <w:p w14:paraId="0E6983B0" w14:textId="77777777" w:rsidR="007A7ECC" w:rsidRDefault="007A7ECC" w:rsidP="007A7ECC"/>
    <w:p w14:paraId="258C0C10" w14:textId="14BCBD89" w:rsidR="003E7321" w:rsidRPr="00837028" w:rsidRDefault="004D1190" w:rsidP="003E7321">
      <w:pPr>
        <w:pStyle w:val="Heading2"/>
        <w:rPr>
          <w:rFonts w:asciiTheme="minorHAnsi" w:hAnsiTheme="minorHAnsi"/>
        </w:rPr>
      </w:pPr>
      <w:bookmarkStart w:id="69" w:name="_4.3_PD_Peritonitis"/>
      <w:bookmarkStart w:id="70" w:name="_Toc62827839"/>
      <w:bookmarkStart w:id="71" w:name="_Toc126850569"/>
      <w:bookmarkEnd w:id="69"/>
      <w:r>
        <w:rPr>
          <w:rFonts w:asciiTheme="minorHAnsi" w:hAnsiTheme="minorHAnsi"/>
        </w:rPr>
        <w:t>3</w:t>
      </w:r>
      <w:r w:rsidR="003E7321" w:rsidRPr="4CDD6295">
        <w:rPr>
          <w:rFonts w:asciiTheme="minorHAnsi" w:hAnsiTheme="minorHAnsi"/>
        </w:rPr>
        <w:t xml:space="preserve">.3 </w:t>
      </w:r>
      <w:r w:rsidR="003E7321" w:rsidRPr="4CDD6295">
        <w:rPr>
          <w:rFonts w:asciiTheme="minorHAnsi" w:hAnsiTheme="minorHAnsi" w:cs="Arial"/>
        </w:rPr>
        <w:t>Peritoneal Dialysis Peritonitis</w:t>
      </w:r>
      <w:r w:rsidR="003E7321" w:rsidRPr="4CDD6295">
        <w:rPr>
          <w:rFonts w:asciiTheme="minorHAnsi" w:hAnsiTheme="minorHAnsi"/>
        </w:rPr>
        <w:t xml:space="preserve"> (PD Peritonitis) Management</w:t>
      </w:r>
      <w:bookmarkEnd w:id="70"/>
      <w:bookmarkEnd w:id="71"/>
    </w:p>
    <w:p w14:paraId="06C14882" w14:textId="6EAE2CC9" w:rsidR="003E7321" w:rsidRPr="00837028" w:rsidRDefault="003E7321" w:rsidP="003E7321">
      <w:pPr>
        <w:rPr>
          <w:rFonts w:asciiTheme="minorHAnsi" w:hAnsiTheme="minorHAnsi" w:cs="Arial"/>
          <w:szCs w:val="24"/>
        </w:rPr>
      </w:pPr>
      <w:r w:rsidRPr="00FE58F5">
        <w:rPr>
          <w:rFonts w:asciiTheme="minorHAnsi" w:hAnsiTheme="minorHAnsi" w:cs="Arial"/>
          <w:bCs/>
          <w:szCs w:val="24"/>
        </w:rPr>
        <w:t>PD Peritonitis:</w:t>
      </w:r>
      <w:r w:rsidRPr="008649D7">
        <w:rPr>
          <w:rFonts w:asciiTheme="minorHAnsi" w:hAnsiTheme="minorHAnsi" w:cs="Arial"/>
          <w:szCs w:val="24"/>
        </w:rPr>
        <w:t xml:space="preserve"> is defined as</w:t>
      </w:r>
      <w:r>
        <w:rPr>
          <w:rFonts w:asciiTheme="minorHAnsi" w:hAnsiTheme="minorHAnsi" w:cs="Arial"/>
          <w:szCs w:val="24"/>
        </w:rPr>
        <w:t xml:space="preserve"> 100 x 10</w:t>
      </w:r>
      <w:r>
        <w:rPr>
          <w:rFonts w:asciiTheme="minorHAnsi" w:hAnsiTheme="minorHAnsi" w:cs="Arial"/>
          <w:szCs w:val="24"/>
          <w:vertAlign w:val="superscript"/>
        </w:rPr>
        <w:t>6</w:t>
      </w:r>
      <w:r>
        <w:rPr>
          <w:rFonts w:asciiTheme="minorHAnsi" w:hAnsiTheme="minorHAnsi" w:cs="Arial"/>
          <w:szCs w:val="24"/>
        </w:rPr>
        <w:t xml:space="preserve"> </w:t>
      </w:r>
      <w:r w:rsidRPr="00A712C1">
        <w:rPr>
          <w:rFonts w:asciiTheme="minorHAnsi" w:hAnsiTheme="minorHAnsi" w:cs="Arial"/>
          <w:szCs w:val="24"/>
        </w:rPr>
        <w:t>white blood cells per Litre</w:t>
      </w:r>
      <w:r w:rsidRPr="008649D7">
        <w:rPr>
          <w:rFonts w:asciiTheme="minorHAnsi" w:hAnsiTheme="minorHAnsi" w:cs="Arial"/>
          <w:szCs w:val="24"/>
        </w:rPr>
        <w:t xml:space="preserve"> effluent following a </w:t>
      </w:r>
      <w:r w:rsidR="008B76D9" w:rsidRPr="008649D7">
        <w:rPr>
          <w:rFonts w:asciiTheme="minorHAnsi" w:hAnsiTheme="minorHAnsi" w:cs="Arial"/>
          <w:szCs w:val="24"/>
        </w:rPr>
        <w:t>2</w:t>
      </w:r>
      <w:r w:rsidR="008B76D9">
        <w:rPr>
          <w:rFonts w:asciiTheme="minorHAnsi" w:hAnsiTheme="minorHAnsi" w:cs="Arial"/>
          <w:szCs w:val="24"/>
        </w:rPr>
        <w:t>-hour</w:t>
      </w:r>
      <w:r w:rsidRPr="008649D7">
        <w:rPr>
          <w:rFonts w:asciiTheme="minorHAnsi" w:hAnsiTheme="minorHAnsi" w:cs="Arial"/>
          <w:szCs w:val="24"/>
        </w:rPr>
        <w:t xml:space="preserve"> dwell, (usually with &gt; 50% of white cells being neutrophils) or any number of white cells with a growth of bacteria. If a shorter than </w:t>
      </w:r>
      <w:r w:rsidR="008B76D9" w:rsidRPr="008649D7">
        <w:rPr>
          <w:rFonts w:asciiTheme="minorHAnsi" w:hAnsiTheme="minorHAnsi" w:cs="Arial"/>
          <w:szCs w:val="24"/>
        </w:rPr>
        <w:t>2</w:t>
      </w:r>
      <w:r w:rsidR="008B76D9">
        <w:rPr>
          <w:rFonts w:asciiTheme="minorHAnsi" w:hAnsiTheme="minorHAnsi" w:cs="Arial"/>
          <w:szCs w:val="24"/>
        </w:rPr>
        <w:t>-hour</w:t>
      </w:r>
      <w:r w:rsidRPr="008649D7">
        <w:rPr>
          <w:rFonts w:asciiTheme="minorHAnsi" w:hAnsiTheme="minorHAnsi" w:cs="Arial"/>
          <w:szCs w:val="24"/>
        </w:rPr>
        <w:t xml:space="preserve"> dwell has been used</w:t>
      </w:r>
      <w:r w:rsidR="00055C09">
        <w:rPr>
          <w:rFonts w:asciiTheme="minorHAnsi" w:hAnsiTheme="minorHAnsi" w:cs="Arial"/>
          <w:szCs w:val="24"/>
        </w:rPr>
        <w:t>,</w:t>
      </w:r>
      <w:r w:rsidRPr="008649D7">
        <w:rPr>
          <w:rFonts w:asciiTheme="minorHAnsi" w:hAnsiTheme="minorHAnsi" w:cs="Arial"/>
          <w:szCs w:val="24"/>
        </w:rPr>
        <w:t xml:space="preserve"> then a cell count less than 100 </w:t>
      </w:r>
      <w:r>
        <w:rPr>
          <w:rFonts w:asciiTheme="minorHAnsi" w:hAnsiTheme="minorHAnsi" w:cs="Arial"/>
          <w:szCs w:val="24"/>
        </w:rPr>
        <w:t xml:space="preserve">white blood cells </w:t>
      </w:r>
      <w:r w:rsidRPr="008649D7">
        <w:rPr>
          <w:rFonts w:asciiTheme="minorHAnsi" w:hAnsiTheme="minorHAnsi" w:cs="Arial"/>
          <w:szCs w:val="24"/>
        </w:rPr>
        <w:t>may still represent peritonitis</w:t>
      </w:r>
      <w:r w:rsidR="000228BB">
        <w:rPr>
          <w:rFonts w:asciiTheme="minorHAnsi" w:hAnsiTheme="minorHAnsi" w:cs="Arial"/>
          <w:szCs w:val="24"/>
        </w:rPr>
        <w:t>.</w:t>
      </w:r>
    </w:p>
    <w:p w14:paraId="37B1CF76" w14:textId="77777777" w:rsidR="003E7321" w:rsidRDefault="003E7321" w:rsidP="00055C09">
      <w:pPr>
        <w:rPr>
          <w:rFonts w:asciiTheme="minorHAnsi" w:hAnsiTheme="minorHAnsi" w:cs="Arial"/>
          <w:b/>
          <w:bCs/>
          <w:szCs w:val="24"/>
        </w:rPr>
      </w:pPr>
    </w:p>
    <w:p w14:paraId="3B70AC7F" w14:textId="77777777" w:rsidR="003E7321" w:rsidRPr="00055C09" w:rsidRDefault="003E7321" w:rsidP="003E7321">
      <w:pPr>
        <w:jc w:val="both"/>
        <w:rPr>
          <w:rFonts w:asciiTheme="minorHAnsi" w:hAnsiTheme="minorHAnsi" w:cs="Arial"/>
          <w:bCs/>
          <w:iCs/>
        </w:rPr>
      </w:pPr>
      <w:r w:rsidRPr="00055C09">
        <w:rPr>
          <w:rFonts w:asciiTheme="minorHAnsi" w:hAnsiTheme="minorHAnsi" w:cs="Arial"/>
          <w:bCs/>
          <w:iCs/>
        </w:rPr>
        <w:t>Method:</w:t>
      </w:r>
    </w:p>
    <w:p w14:paraId="6C965AAD" w14:textId="5D15F3AC" w:rsidR="003E7321" w:rsidRPr="00055C09" w:rsidRDefault="003E7321" w:rsidP="00055C09">
      <w:pPr>
        <w:pStyle w:val="ListBullet"/>
        <w:numPr>
          <w:ilvl w:val="0"/>
          <w:numId w:val="0"/>
        </w:numPr>
      </w:pPr>
      <w:r w:rsidRPr="00055C09">
        <w:t xml:space="preserve">Refer to </w:t>
      </w:r>
      <w:r w:rsidR="00055C09">
        <w:t>S</w:t>
      </w:r>
      <w:r w:rsidRPr="00055C09">
        <w:t xml:space="preserve">ection </w:t>
      </w:r>
      <w:r w:rsidR="00055C09">
        <w:t>3</w:t>
      </w:r>
      <w:r w:rsidRPr="00055C09">
        <w:t>.1 PD Effluent Collection for Microbiology</w:t>
      </w:r>
      <w:r w:rsidR="00055C09">
        <w:t xml:space="preserve"> within this procedure</w:t>
      </w:r>
      <w:r w:rsidRPr="00055C09">
        <w:t>.</w:t>
      </w:r>
    </w:p>
    <w:p w14:paraId="5F21972E" w14:textId="77777777" w:rsidR="003E7321" w:rsidRPr="00055C09" w:rsidRDefault="003E7321" w:rsidP="00055C09">
      <w:pPr>
        <w:pStyle w:val="ListBullet"/>
        <w:numPr>
          <w:ilvl w:val="0"/>
          <w:numId w:val="0"/>
        </w:numPr>
      </w:pPr>
    </w:p>
    <w:p w14:paraId="4FD9BAE7" w14:textId="2DCB0DD8" w:rsidR="00055C09" w:rsidRPr="00055C09" w:rsidRDefault="003E7321" w:rsidP="003E7321">
      <w:pPr>
        <w:jc w:val="both"/>
        <w:rPr>
          <w:rFonts w:asciiTheme="minorHAnsi" w:hAnsiTheme="minorHAnsi" w:cs="Arial"/>
          <w:bCs/>
          <w:iCs/>
        </w:rPr>
      </w:pPr>
      <w:r w:rsidRPr="00055C09">
        <w:rPr>
          <w:rFonts w:asciiTheme="minorHAnsi" w:hAnsiTheme="minorHAnsi" w:cs="Arial"/>
          <w:bCs/>
          <w:iCs/>
        </w:rPr>
        <w:t>Empiric Antibiotic Treatment</w:t>
      </w:r>
      <w:r w:rsidR="00055C09">
        <w:rPr>
          <w:rFonts w:asciiTheme="minorHAnsi" w:hAnsiTheme="minorHAnsi" w:cs="Arial"/>
          <w:bCs/>
          <w:iCs/>
        </w:rPr>
        <w:t>:</w:t>
      </w:r>
    </w:p>
    <w:p w14:paraId="26B1B520" w14:textId="413B111B" w:rsidR="003E7321" w:rsidRDefault="003E7321" w:rsidP="003E7321">
      <w:pPr>
        <w:jc w:val="both"/>
      </w:pPr>
      <w:r w:rsidRPr="00837028">
        <w:rPr>
          <w:rFonts w:asciiTheme="minorHAnsi" w:hAnsiTheme="minorHAnsi" w:cs="Arial"/>
          <w:szCs w:val="24"/>
        </w:rPr>
        <w:t>Commence antibiotic treatment immediately; do not wait for microscopy results</w:t>
      </w:r>
      <w:r>
        <w:rPr>
          <w:rFonts w:asciiTheme="minorHAnsi" w:hAnsiTheme="minorHAnsi" w:cs="Arial"/>
          <w:szCs w:val="24"/>
        </w:rPr>
        <w:t>.</w:t>
      </w:r>
      <w:r w:rsidRPr="109B59AC">
        <w:t xml:space="preserve"> </w:t>
      </w:r>
      <w:r w:rsidRPr="0001504A">
        <w:t>The treating medical team will prescribe antibiotics based on the patient’s individual needs</w:t>
      </w:r>
      <w:r w:rsidRPr="109B59AC">
        <w:t xml:space="preserve"> such as allergy status</w:t>
      </w:r>
      <w:r w:rsidR="00055C09">
        <w:t>,</w:t>
      </w:r>
      <w:r w:rsidRPr="109B59AC">
        <w:t xml:space="preserve"> and previous infection status. </w:t>
      </w:r>
      <w:r>
        <w:t xml:space="preserve">Ensure </w:t>
      </w:r>
      <w:r w:rsidRPr="0001504A">
        <w:t xml:space="preserve">Antimicrobial Stewardship </w:t>
      </w:r>
      <w:r>
        <w:t xml:space="preserve">approvals for ongoing antibiotics are obtained if required. </w:t>
      </w:r>
    </w:p>
    <w:p w14:paraId="120BFD4C" w14:textId="77777777" w:rsidR="00055C09" w:rsidRPr="0001504A" w:rsidRDefault="00055C09" w:rsidP="003E7321">
      <w:pPr>
        <w:jc w:val="both"/>
      </w:pPr>
    </w:p>
    <w:p w14:paraId="0A7E584E" w14:textId="72BBA7C5" w:rsidR="003E7321" w:rsidRDefault="003E7321" w:rsidP="003E7321">
      <w:pPr>
        <w:pStyle w:val="ListParagraph"/>
        <w:ind w:left="0"/>
      </w:pPr>
      <w:r>
        <w:t>If</w:t>
      </w:r>
      <w:r w:rsidR="00055C09">
        <w:t xml:space="preserve"> the</w:t>
      </w:r>
      <w:r>
        <w:t xml:space="preserve"> patient is not admitted to hospital, ensure the patient is aware of when they next need to come to the CAPD </w:t>
      </w:r>
      <w:r w:rsidR="00055C09">
        <w:t>U</w:t>
      </w:r>
      <w:r>
        <w:t>nit</w:t>
      </w:r>
      <w:r w:rsidR="00055C09">
        <w:t xml:space="preserve"> at Canberra Hospital. This </w:t>
      </w:r>
      <w:r>
        <w:t>is usually daily until sensitivities are known (up to 48 hours).</w:t>
      </w:r>
    </w:p>
    <w:p w14:paraId="2C0E6D59" w14:textId="77777777" w:rsidR="003E7321" w:rsidRPr="00514FF9" w:rsidRDefault="003E7321" w:rsidP="003E7321">
      <w:pPr>
        <w:pStyle w:val="ListParagraph"/>
        <w:ind w:left="0"/>
        <w:rPr>
          <w:rFonts w:asciiTheme="minorHAnsi" w:hAnsiTheme="minorHAnsi" w:cs="Arial"/>
        </w:rPr>
      </w:pPr>
    </w:p>
    <w:p w14:paraId="4085ADF9" w14:textId="24201A98" w:rsidR="003E7321" w:rsidRPr="00514FF9" w:rsidRDefault="003E7321" w:rsidP="003E7321">
      <w:pPr>
        <w:pStyle w:val="ListParagraph"/>
        <w:ind w:left="0"/>
        <w:rPr>
          <w:rFonts w:asciiTheme="minorHAnsi" w:hAnsiTheme="minorHAnsi" w:cs="Arial"/>
        </w:rPr>
      </w:pPr>
      <w:bookmarkStart w:id="72" w:name="_Hlk73696242"/>
      <w:bookmarkStart w:id="73" w:name="_Hlk73696042"/>
      <w:r w:rsidRPr="109B59AC">
        <w:rPr>
          <w:rFonts w:asciiTheme="minorHAnsi" w:hAnsiTheme="minorHAnsi" w:cs="Arial"/>
        </w:rPr>
        <w:t xml:space="preserve">If no known allergy/ previous infection </w:t>
      </w:r>
      <w:r w:rsidR="000228BB">
        <w:rPr>
          <w:rFonts w:asciiTheme="minorHAnsi" w:hAnsiTheme="minorHAnsi" w:cs="Arial"/>
        </w:rPr>
        <w:t>order</w:t>
      </w:r>
      <w:r w:rsidR="00055C09">
        <w:rPr>
          <w:rFonts w:asciiTheme="minorHAnsi" w:hAnsiTheme="minorHAnsi" w:cs="Arial"/>
        </w:rPr>
        <w:t>:</w:t>
      </w:r>
    </w:p>
    <w:p w14:paraId="636FFD9A" w14:textId="7EA8ED97" w:rsidR="003E7321" w:rsidRPr="00514FF9" w:rsidRDefault="003E7321" w:rsidP="003D48B9">
      <w:pPr>
        <w:pStyle w:val="ListBullet"/>
        <w:tabs>
          <w:tab w:val="clear" w:pos="1080"/>
          <w:tab w:val="num" w:pos="360"/>
        </w:tabs>
        <w:ind w:left="360"/>
        <w:rPr>
          <w:rFonts w:asciiTheme="minorHAnsi" w:eastAsiaTheme="minorEastAsia" w:hAnsiTheme="minorHAnsi" w:cstheme="minorBidi"/>
          <w:szCs w:val="24"/>
        </w:rPr>
      </w:pPr>
      <w:r w:rsidRPr="4CDD6295">
        <w:rPr>
          <w:rFonts w:asciiTheme="minorHAnsi" w:hAnsiTheme="minorHAnsi" w:cs="Arial"/>
        </w:rPr>
        <w:t>Cephazolin</w:t>
      </w:r>
      <w:r>
        <w:t xml:space="preserve"> 1.5g for patients &lt;100kg and 2g for patient &gt;=100kg</w:t>
      </w:r>
      <w:r w:rsidRPr="00A9304F">
        <w:rPr>
          <w:rFonts w:asciiTheme="minorHAnsi" w:hAnsiTheme="minorHAnsi" w:cs="Arial"/>
        </w:rPr>
        <w:t xml:space="preserve"> </w:t>
      </w:r>
      <w:r>
        <w:rPr>
          <w:rFonts w:asciiTheme="minorHAnsi" w:hAnsiTheme="minorHAnsi" w:cs="Arial"/>
        </w:rPr>
        <w:t>IP daily (1 exchange</w:t>
      </w:r>
      <w:bookmarkEnd w:id="72"/>
      <w:r>
        <w:rPr>
          <w:rFonts w:asciiTheme="minorHAnsi" w:hAnsiTheme="minorHAnsi" w:cs="Arial"/>
        </w:rPr>
        <w:t>)</w:t>
      </w:r>
    </w:p>
    <w:p w14:paraId="5A60D61C" w14:textId="31AFB8C9" w:rsidR="003E7321" w:rsidRPr="00514FF9" w:rsidRDefault="003E7321" w:rsidP="003D48B9">
      <w:pPr>
        <w:pStyle w:val="ListBullet"/>
        <w:tabs>
          <w:tab w:val="clear" w:pos="1080"/>
          <w:tab w:val="num" w:pos="360"/>
        </w:tabs>
        <w:ind w:left="360"/>
        <w:rPr>
          <w:szCs w:val="24"/>
        </w:rPr>
      </w:pPr>
      <w:r w:rsidRPr="109B59AC">
        <w:rPr>
          <w:rFonts w:asciiTheme="minorHAnsi" w:hAnsiTheme="minorHAnsi" w:cs="Arial"/>
        </w:rPr>
        <w:t>Gentamicin 0.6mg/kg IP</w:t>
      </w:r>
      <w:r>
        <w:rPr>
          <w:rFonts w:asciiTheme="minorHAnsi" w:hAnsiTheme="minorHAnsi" w:cs="Arial"/>
        </w:rPr>
        <w:t xml:space="preserve"> daily (1 exchange)</w:t>
      </w:r>
      <w:r w:rsidR="00055C09">
        <w:rPr>
          <w:rFonts w:asciiTheme="minorHAnsi" w:hAnsiTheme="minorHAnsi" w:cs="Arial"/>
        </w:rPr>
        <w:t>.</w:t>
      </w:r>
    </w:p>
    <w:bookmarkEnd w:id="73"/>
    <w:p w14:paraId="16ECDCAD" w14:textId="3B559F50" w:rsidR="003E7321" w:rsidRPr="00514FF9" w:rsidRDefault="003E7321" w:rsidP="003E7321">
      <w:pPr>
        <w:pStyle w:val="ListParagraph"/>
        <w:ind w:left="0"/>
        <w:rPr>
          <w:rFonts w:asciiTheme="minorHAnsi" w:hAnsiTheme="minorHAnsi" w:cs="Arial"/>
        </w:rPr>
      </w:pPr>
      <w:r w:rsidRPr="109B59AC">
        <w:rPr>
          <w:rFonts w:asciiTheme="minorHAnsi" w:hAnsiTheme="minorHAnsi" w:cs="Arial"/>
        </w:rPr>
        <w:t>Dwell minimum 6 hours</w:t>
      </w:r>
    </w:p>
    <w:p w14:paraId="17DAA3B4" w14:textId="77777777" w:rsidR="003E7321" w:rsidRPr="00514FF9" w:rsidRDefault="003E7321" w:rsidP="003E7321">
      <w:pPr>
        <w:pStyle w:val="ListParagraph"/>
        <w:ind w:left="0"/>
        <w:rPr>
          <w:rFonts w:asciiTheme="minorHAnsi" w:hAnsiTheme="minorHAnsi" w:cs="Arial"/>
        </w:rPr>
      </w:pPr>
    </w:p>
    <w:p w14:paraId="39C6F57A" w14:textId="1299408D" w:rsidR="003E7321" w:rsidRPr="00514FF9" w:rsidRDefault="003E7321" w:rsidP="003E7321">
      <w:pPr>
        <w:pStyle w:val="ListBullet"/>
        <w:numPr>
          <w:ilvl w:val="0"/>
          <w:numId w:val="0"/>
        </w:numPr>
      </w:pPr>
      <w:r w:rsidRPr="109B59AC">
        <w:rPr>
          <w:rFonts w:asciiTheme="minorHAnsi" w:hAnsiTheme="minorHAnsi" w:cs="Arial"/>
        </w:rPr>
        <w:t>If penicillin/ cephalosporin allergy, previous MRSA carriage,</w:t>
      </w:r>
      <w:r>
        <w:rPr>
          <w:rFonts w:asciiTheme="minorHAnsi" w:hAnsiTheme="minorHAnsi" w:cs="Arial"/>
        </w:rPr>
        <w:t xml:space="preserve"> or</w:t>
      </w:r>
      <w:r w:rsidRPr="109B59AC">
        <w:rPr>
          <w:rFonts w:asciiTheme="minorHAnsi" w:hAnsiTheme="minorHAnsi" w:cs="Arial"/>
        </w:rPr>
        <w:t xml:space="preserve"> recent (less than 4 weeks) </w:t>
      </w:r>
      <w:r>
        <w:rPr>
          <w:rFonts w:asciiTheme="minorHAnsi" w:hAnsiTheme="minorHAnsi" w:cs="Arial"/>
        </w:rPr>
        <w:t xml:space="preserve">cephazolin resistant Staphylococcus </w:t>
      </w:r>
      <w:r w:rsidR="0070019F">
        <w:rPr>
          <w:rFonts w:asciiTheme="minorHAnsi" w:hAnsiTheme="minorHAnsi" w:cs="Arial"/>
        </w:rPr>
        <w:t xml:space="preserve">epidermidis </w:t>
      </w:r>
      <w:r w:rsidR="0070019F" w:rsidRPr="109B59AC">
        <w:rPr>
          <w:rFonts w:asciiTheme="minorHAnsi" w:hAnsiTheme="minorHAnsi" w:cs="Arial"/>
        </w:rPr>
        <w:t>peritonitis</w:t>
      </w:r>
      <w:r>
        <w:rPr>
          <w:rFonts w:asciiTheme="minorHAnsi" w:hAnsiTheme="minorHAnsi" w:cs="Arial"/>
        </w:rPr>
        <w:t xml:space="preserve"> then use </w:t>
      </w:r>
    </w:p>
    <w:p w14:paraId="20C40EEE" w14:textId="77777777" w:rsidR="003E7321" w:rsidRPr="00514FF9" w:rsidRDefault="003E7321" w:rsidP="003D48B9">
      <w:pPr>
        <w:pStyle w:val="ListBullet"/>
        <w:tabs>
          <w:tab w:val="clear" w:pos="1080"/>
          <w:tab w:val="num" w:pos="360"/>
        </w:tabs>
        <w:ind w:left="360"/>
        <w:rPr>
          <w:rFonts w:eastAsiaTheme="minorEastAsia" w:cstheme="minorBidi"/>
          <w:szCs w:val="24"/>
        </w:rPr>
      </w:pPr>
      <w:r w:rsidRPr="109B59AC">
        <w:t xml:space="preserve">Vancomycin 30mg/kg IP </w:t>
      </w:r>
      <w:r>
        <w:t>stat</w:t>
      </w:r>
      <w:r w:rsidRPr="109B59AC">
        <w:t xml:space="preserve"> (</w:t>
      </w:r>
      <w:r>
        <w:t>Day 1 l</w:t>
      </w:r>
      <w:r w:rsidRPr="109B59AC">
        <w:t>oading dose)</w:t>
      </w:r>
    </w:p>
    <w:p w14:paraId="1C7D907D" w14:textId="77777777" w:rsidR="003E7321" w:rsidRPr="00514FF9" w:rsidRDefault="003E7321" w:rsidP="003D48B9">
      <w:pPr>
        <w:pStyle w:val="ListBullet"/>
        <w:tabs>
          <w:tab w:val="clear" w:pos="1080"/>
          <w:tab w:val="num" w:pos="360"/>
        </w:tabs>
        <w:ind w:left="360"/>
        <w:rPr>
          <w:szCs w:val="24"/>
        </w:rPr>
      </w:pPr>
      <w:r w:rsidRPr="109B59AC">
        <w:t>Gentamicin 0.6mg/kg IP</w:t>
      </w:r>
      <w:r>
        <w:t xml:space="preserve"> daily (1 exchange)</w:t>
      </w:r>
    </w:p>
    <w:p w14:paraId="21C85CA8" w14:textId="77777777" w:rsidR="003E7321" w:rsidRDefault="003E7321" w:rsidP="003E7321">
      <w:pPr>
        <w:rPr>
          <w:rFonts w:asciiTheme="minorHAnsi" w:hAnsiTheme="minorHAnsi" w:cs="Arial"/>
        </w:rPr>
      </w:pPr>
      <w:r w:rsidRPr="109B59AC">
        <w:rPr>
          <w:rFonts w:asciiTheme="minorHAnsi" w:hAnsiTheme="minorHAnsi" w:cs="Arial"/>
        </w:rPr>
        <w:t xml:space="preserve">Dwell minimum 6 hours. </w:t>
      </w:r>
    </w:p>
    <w:p w14:paraId="1E975C8B" w14:textId="77777777" w:rsidR="003E7321" w:rsidRDefault="003E7321" w:rsidP="003E7321">
      <w:pPr>
        <w:rPr>
          <w:rFonts w:asciiTheme="minorHAnsi" w:hAnsiTheme="minorHAnsi" w:cs="Arial"/>
        </w:rPr>
      </w:pPr>
    </w:p>
    <w:p w14:paraId="2FC60D39" w14:textId="77777777" w:rsidR="003E7321" w:rsidDel="00943765" w:rsidRDefault="003E7321" w:rsidP="0043745C">
      <w:pPr>
        <w:pStyle w:val="ListParagraph"/>
        <w:pBdr>
          <w:top w:val="single" w:sz="4" w:space="1" w:color="auto"/>
          <w:left w:val="single" w:sz="4" w:space="4" w:color="auto"/>
          <w:bottom w:val="single" w:sz="4" w:space="1" w:color="auto"/>
          <w:right w:val="single" w:sz="4" w:space="4" w:color="auto"/>
        </w:pBdr>
        <w:ind w:left="0"/>
      </w:pPr>
      <w:r w:rsidRPr="0043745C" w:rsidDel="00943765">
        <w:rPr>
          <w:b/>
          <w:bCs/>
        </w:rPr>
        <w:t>Note:</w:t>
      </w:r>
      <w:r w:rsidRPr="109B59AC" w:rsidDel="00943765">
        <w:t xml:space="preserve"> Gentamicin rounded to nearest 10mg, maximum dose 60mg. Vancomycin rounded to nearest 500mg, maximum dose </w:t>
      </w:r>
      <w:r w:rsidDel="00943765">
        <w:t>2.5</w:t>
      </w:r>
      <w:r w:rsidRPr="109B59AC" w:rsidDel="00943765">
        <w:t xml:space="preserve">g. </w:t>
      </w:r>
    </w:p>
    <w:p w14:paraId="1BB80D15" w14:textId="77777777" w:rsidR="0043745C" w:rsidRDefault="0043745C" w:rsidP="003E7321">
      <w:pPr>
        <w:pStyle w:val="ListParagraph"/>
        <w:ind w:left="0"/>
      </w:pPr>
    </w:p>
    <w:p w14:paraId="5BF61D8B" w14:textId="133D0016" w:rsidR="003E7321" w:rsidRPr="0001504A" w:rsidRDefault="003E7321" w:rsidP="0040564A">
      <w:pPr>
        <w:pStyle w:val="ListBullet"/>
        <w:numPr>
          <w:ilvl w:val="0"/>
          <w:numId w:val="0"/>
        </w:numPr>
        <w:rPr>
          <w:rFonts w:asciiTheme="minorHAnsi" w:hAnsiTheme="minorHAnsi"/>
        </w:rPr>
      </w:pPr>
      <w:r>
        <w:t>Vancomycin resistant Enterococcus (VRE) surveillance should be performed if required as per</w:t>
      </w:r>
      <w:r w:rsidR="0043745C">
        <w:t xml:space="preserve"> the</w:t>
      </w:r>
      <w:r>
        <w:t xml:space="preserve"> </w:t>
      </w:r>
      <w:bookmarkStart w:id="74" w:name="_Hlk126763346"/>
      <w:r w:rsidR="0043745C" w:rsidRPr="0043745C">
        <w:rPr>
          <w:rFonts w:eastAsiaTheme="minorHAnsi"/>
          <w:i/>
          <w:iCs/>
        </w:rPr>
        <w:t>Infection Prevention and Control - Healthcare Associated Infections Clinical Procedure</w:t>
      </w:r>
      <w:r w:rsidR="0040564A">
        <w:rPr>
          <w:rFonts w:eastAsiaTheme="minorHAnsi"/>
          <w:i/>
          <w:iCs/>
        </w:rPr>
        <w:t xml:space="preserve"> </w:t>
      </w:r>
      <w:bookmarkEnd w:id="74"/>
      <w:r>
        <w:t xml:space="preserve">(generally if on vancomycin therapy. </w:t>
      </w:r>
    </w:p>
    <w:p w14:paraId="0BD85589" w14:textId="75653C7A" w:rsidR="003E7321" w:rsidRPr="00514FF9" w:rsidRDefault="003E7321" w:rsidP="003E7321">
      <w:pPr>
        <w:pStyle w:val="ListParagraph"/>
        <w:ind w:left="0"/>
        <w:rPr>
          <w:rFonts w:asciiTheme="minorHAnsi" w:hAnsiTheme="minorHAnsi" w:cs="Arial"/>
        </w:rPr>
      </w:pPr>
    </w:p>
    <w:p w14:paraId="05561BCD" w14:textId="77777777" w:rsidR="003E7321" w:rsidRPr="0040564A" w:rsidRDefault="003E7321" w:rsidP="003E7321">
      <w:pPr>
        <w:pStyle w:val="ListParagraph"/>
        <w:ind w:left="0"/>
      </w:pPr>
      <w:r w:rsidRPr="0040564A">
        <w:t>Antibiotic Duration:</w:t>
      </w:r>
    </w:p>
    <w:p w14:paraId="53752F55" w14:textId="77777777" w:rsidR="003E7321" w:rsidRPr="00514FF9" w:rsidRDefault="003E7321" w:rsidP="003D48B9">
      <w:pPr>
        <w:pStyle w:val="ListParagraph"/>
        <w:numPr>
          <w:ilvl w:val="0"/>
          <w:numId w:val="19"/>
        </w:numPr>
        <w:rPr>
          <w:rFonts w:asciiTheme="minorHAnsi" w:hAnsiTheme="minorHAnsi" w:cs="Arial"/>
        </w:rPr>
      </w:pPr>
      <w:r w:rsidRPr="109B59AC">
        <w:t>The usual duration of antibiotic therapy is 14 to 21 days and depends on the microorganism.</w:t>
      </w:r>
    </w:p>
    <w:p w14:paraId="51A5C1FE" w14:textId="77777777" w:rsidR="003E7321" w:rsidRDefault="003E7321" w:rsidP="003E7321">
      <w:pPr>
        <w:pStyle w:val="ListParagraph"/>
        <w:ind w:left="0"/>
      </w:pPr>
    </w:p>
    <w:p w14:paraId="5F101F9D" w14:textId="77777777" w:rsidR="003E7321" w:rsidRPr="0040564A" w:rsidRDefault="003E7321" w:rsidP="003E7321">
      <w:pPr>
        <w:pStyle w:val="ListParagraph"/>
        <w:ind w:left="0"/>
      </w:pPr>
      <w:r w:rsidRPr="0040564A">
        <w:t>Secondary Prevention:</w:t>
      </w:r>
    </w:p>
    <w:p w14:paraId="0899AAEC" w14:textId="6F098276" w:rsidR="003E7321" w:rsidRPr="0040564A" w:rsidRDefault="003E7321" w:rsidP="003D48B9">
      <w:pPr>
        <w:pStyle w:val="ListBullet"/>
        <w:numPr>
          <w:ilvl w:val="0"/>
          <w:numId w:val="19"/>
        </w:numPr>
      </w:pPr>
      <w:r w:rsidRPr="0040564A">
        <w:t>Nystatin 500,000units oral tablets PO TDS: Every patient on PD receiving antibiotics should be commenced on fungal prophylaxis to reduce the risk of fungal peritonitis.</w:t>
      </w:r>
    </w:p>
    <w:p w14:paraId="43BB8980" w14:textId="4AF342D9" w:rsidR="00C57C1E" w:rsidRDefault="00C57C1E" w:rsidP="003E7321">
      <w:pPr>
        <w:pStyle w:val="ListBullet"/>
        <w:numPr>
          <w:ilvl w:val="0"/>
          <w:numId w:val="0"/>
        </w:numPr>
      </w:pPr>
    </w:p>
    <w:p w14:paraId="51C14D42" w14:textId="77777777" w:rsidR="003E7321" w:rsidRPr="002E7867" w:rsidRDefault="003E7321" w:rsidP="003E7321">
      <w:pPr>
        <w:pStyle w:val="ListParagraph"/>
        <w:pBdr>
          <w:top w:val="single" w:sz="4" w:space="1" w:color="auto"/>
          <w:left w:val="single" w:sz="4" w:space="4" w:color="auto"/>
          <w:bottom w:val="single" w:sz="4" w:space="1" w:color="auto"/>
          <w:right w:val="single" w:sz="4" w:space="4" w:color="auto"/>
        </w:pBdr>
        <w:ind w:left="0"/>
        <w:rPr>
          <w:rFonts w:asciiTheme="minorHAnsi" w:hAnsiTheme="minorHAnsi" w:cs="Arial"/>
          <w:b/>
          <w:szCs w:val="24"/>
        </w:rPr>
      </w:pPr>
      <w:r>
        <w:rPr>
          <w:rFonts w:asciiTheme="minorHAnsi" w:hAnsiTheme="minorHAnsi" w:cs="Arial"/>
          <w:b/>
          <w:szCs w:val="24"/>
        </w:rPr>
        <w:t>Alert:</w:t>
      </w:r>
    </w:p>
    <w:p w14:paraId="7FBDBC95" w14:textId="77777777" w:rsidR="003E7321" w:rsidRPr="00466F90" w:rsidRDefault="003E7321" w:rsidP="003E7321">
      <w:pPr>
        <w:pStyle w:val="ListParagraph"/>
        <w:pBdr>
          <w:top w:val="single" w:sz="4" w:space="1" w:color="auto"/>
          <w:left w:val="single" w:sz="4" w:space="4" w:color="auto"/>
          <w:bottom w:val="single" w:sz="4" w:space="1" w:color="auto"/>
          <w:right w:val="single" w:sz="4" w:space="4" w:color="auto"/>
        </w:pBdr>
        <w:ind w:left="0"/>
        <w:rPr>
          <w:rFonts w:asciiTheme="minorHAnsi" w:hAnsiTheme="minorHAnsi" w:cs="Arial"/>
          <w:bCs/>
          <w:szCs w:val="24"/>
        </w:rPr>
      </w:pPr>
      <w:r w:rsidRPr="002E7867">
        <w:rPr>
          <w:rFonts w:asciiTheme="minorHAnsi" w:hAnsiTheme="minorHAnsi" w:cs="Arial"/>
          <w:bCs/>
          <w:szCs w:val="24"/>
        </w:rPr>
        <w:t xml:space="preserve">Due to the risk of causing low intraperitoneal (IP) antibiotic levels, intermittent IP antibiotic dosing must not be used on patients utilising more than 5 exchanges (APD, IPD or CAPD) per day. Therefore, for patients that will receive more than 5 exchanges of dialysate per day, a </w:t>
      </w:r>
      <w:r>
        <w:rPr>
          <w:rFonts w:asciiTheme="minorHAnsi" w:hAnsiTheme="minorHAnsi" w:cs="Arial"/>
          <w:bCs/>
          <w:szCs w:val="24"/>
        </w:rPr>
        <w:t>continuous dosing</w:t>
      </w:r>
      <w:r w:rsidRPr="002E7867">
        <w:rPr>
          <w:rFonts w:asciiTheme="minorHAnsi" w:hAnsiTheme="minorHAnsi" w:cs="Arial"/>
          <w:bCs/>
          <w:szCs w:val="24"/>
        </w:rPr>
        <w:t xml:space="preserve"> prescription </w:t>
      </w:r>
      <w:r>
        <w:rPr>
          <w:rFonts w:asciiTheme="minorHAnsi" w:hAnsiTheme="minorHAnsi" w:cs="Arial"/>
          <w:bCs/>
          <w:szCs w:val="24"/>
        </w:rPr>
        <w:t>is required</w:t>
      </w:r>
      <w:r w:rsidRPr="002E7867">
        <w:rPr>
          <w:rFonts w:asciiTheme="minorHAnsi" w:hAnsiTheme="minorHAnsi" w:cs="Arial"/>
          <w:bCs/>
          <w:szCs w:val="24"/>
        </w:rPr>
        <w:t>.</w:t>
      </w:r>
      <w:r>
        <w:rPr>
          <w:rFonts w:asciiTheme="minorHAnsi" w:hAnsiTheme="minorHAnsi" w:cs="Arial"/>
          <w:bCs/>
          <w:szCs w:val="24"/>
        </w:rPr>
        <w:t xml:space="preserve"> Where possible, change these patients to a less frequent PD exchange regimen.  F</w:t>
      </w:r>
      <w:r w:rsidRPr="002E7867">
        <w:rPr>
          <w:rFonts w:asciiTheme="minorHAnsi" w:hAnsiTheme="minorHAnsi" w:cs="Arial"/>
          <w:bCs/>
          <w:szCs w:val="24"/>
        </w:rPr>
        <w:t>or patient</w:t>
      </w:r>
      <w:r>
        <w:rPr>
          <w:rFonts w:asciiTheme="minorHAnsi" w:hAnsiTheme="minorHAnsi" w:cs="Arial"/>
          <w:bCs/>
          <w:szCs w:val="24"/>
        </w:rPr>
        <w:t>s</w:t>
      </w:r>
      <w:r w:rsidRPr="002E7867">
        <w:rPr>
          <w:rFonts w:asciiTheme="minorHAnsi" w:hAnsiTheme="minorHAnsi" w:cs="Arial"/>
          <w:bCs/>
          <w:szCs w:val="24"/>
        </w:rPr>
        <w:t xml:space="preserve"> </w:t>
      </w:r>
      <w:r>
        <w:rPr>
          <w:rFonts w:asciiTheme="minorHAnsi" w:hAnsiTheme="minorHAnsi" w:cs="Arial"/>
          <w:bCs/>
          <w:szCs w:val="24"/>
        </w:rPr>
        <w:t xml:space="preserve">with </w:t>
      </w:r>
      <w:r w:rsidRPr="002E7867">
        <w:rPr>
          <w:rFonts w:asciiTheme="minorHAnsi" w:hAnsiTheme="minorHAnsi" w:cs="Arial"/>
          <w:bCs/>
          <w:szCs w:val="24"/>
        </w:rPr>
        <w:t>significant residual renal function</w:t>
      </w:r>
      <w:r>
        <w:rPr>
          <w:rFonts w:asciiTheme="minorHAnsi" w:hAnsiTheme="minorHAnsi" w:cs="Arial"/>
          <w:bCs/>
          <w:szCs w:val="24"/>
        </w:rPr>
        <w:t xml:space="preserve"> a patient specific dosing regimen </w:t>
      </w:r>
      <w:r>
        <w:rPr>
          <w:rFonts w:asciiTheme="minorHAnsi" w:hAnsiTheme="minorHAnsi" w:cs="Arial"/>
          <w:bCs/>
          <w:i/>
          <w:szCs w:val="24"/>
        </w:rPr>
        <w:t xml:space="preserve">may </w:t>
      </w:r>
      <w:r>
        <w:rPr>
          <w:rFonts w:asciiTheme="minorHAnsi" w:hAnsiTheme="minorHAnsi" w:cs="Arial"/>
          <w:bCs/>
          <w:szCs w:val="24"/>
        </w:rPr>
        <w:t>be required</w:t>
      </w:r>
    </w:p>
    <w:p w14:paraId="5619ABBA" w14:textId="77777777" w:rsidR="00E64064" w:rsidRDefault="00E64064" w:rsidP="00E64064">
      <w:pPr>
        <w:rPr>
          <w:rFonts w:cs="Arial"/>
          <w:szCs w:val="24"/>
        </w:rPr>
      </w:pPr>
    </w:p>
    <w:p w14:paraId="31DDD26B" w14:textId="77777777" w:rsidR="00E64064" w:rsidRPr="00EC5D8E" w:rsidRDefault="00000000" w:rsidP="00E64064">
      <w:pPr>
        <w:jc w:val="right"/>
        <w:rPr>
          <w:rFonts w:cs="Arial"/>
          <w:szCs w:val="24"/>
        </w:rPr>
      </w:pPr>
      <w:hyperlink w:anchor="Contents" w:history="1">
        <w:r w:rsidR="00E64064" w:rsidRPr="00590902">
          <w:rPr>
            <w:rStyle w:val="Hyperlink"/>
            <w:rFonts w:cs="Arial"/>
            <w:i/>
            <w:szCs w:val="24"/>
          </w:rPr>
          <w:t>Back to Table of Contents</w:t>
        </w:r>
      </w:hyperlink>
    </w:p>
    <w:p w14:paraId="0F5C207F" w14:textId="77777777" w:rsidR="003E7321" w:rsidRPr="003F572D" w:rsidRDefault="003E7321" w:rsidP="003E7321">
      <w:pPr>
        <w:spacing w:after="200" w:line="276" w:lineRule="auto"/>
        <w:rPr>
          <w:rFonts w:asciiTheme="minorHAnsi" w:hAnsiTheme="minorHAnsi" w:cs="Arial"/>
          <w:bCs/>
          <w:iCs/>
        </w:rPr>
        <w:sectPr w:rsidR="003E7321" w:rsidRPr="003F572D" w:rsidSect="008D21BC">
          <w:pgSz w:w="11906" w:h="16838"/>
          <w:pgMar w:top="663" w:right="1418" w:bottom="1440" w:left="1418" w:header="357" w:footer="306" w:gutter="0"/>
          <w:cols w:space="708"/>
          <w:docGrid w:linePitch="360"/>
        </w:sectPr>
      </w:pPr>
    </w:p>
    <w:p w14:paraId="5C5755EB" w14:textId="77777777" w:rsidR="003E7321" w:rsidRPr="0040564A" w:rsidRDefault="003E7321" w:rsidP="003E7321">
      <w:pPr>
        <w:jc w:val="both"/>
        <w:rPr>
          <w:rFonts w:asciiTheme="minorHAnsi" w:hAnsiTheme="minorHAnsi" w:cs="Arial"/>
          <w:bCs/>
          <w:iCs/>
        </w:rPr>
      </w:pPr>
      <w:r w:rsidRPr="0040564A">
        <w:rPr>
          <w:rFonts w:asciiTheme="minorHAnsi" w:hAnsiTheme="minorHAnsi" w:cs="Arial"/>
          <w:bCs/>
          <w:iCs/>
        </w:rPr>
        <w:lastRenderedPageBreak/>
        <w:t>Prescription writing for Patients Prescribed intraperitoneal Vancomycin and Gentamicin (Note: use actual body weight)</w:t>
      </w:r>
    </w:p>
    <w:p w14:paraId="1D87F18A" w14:textId="77777777" w:rsidR="003E7321" w:rsidRPr="00694096" w:rsidRDefault="003E7321" w:rsidP="003E7321">
      <w:pPr>
        <w:jc w:val="both"/>
        <w:rPr>
          <w:rFonts w:asciiTheme="minorHAnsi" w:hAnsiTheme="minorHAnsi" w:cs="Arial"/>
          <w:b/>
          <w:i/>
          <w:u w:val="single"/>
        </w:rPr>
      </w:pPr>
    </w:p>
    <w:tbl>
      <w:tblPr>
        <w:tblStyle w:val="TableGrid"/>
        <w:tblW w:w="0" w:type="auto"/>
        <w:tblLook w:val="04A0" w:firstRow="1" w:lastRow="0" w:firstColumn="1" w:lastColumn="0" w:noHBand="0" w:noVBand="1"/>
      </w:tblPr>
      <w:tblGrid>
        <w:gridCol w:w="1413"/>
        <w:gridCol w:w="5812"/>
        <w:gridCol w:w="6992"/>
      </w:tblGrid>
      <w:tr w:rsidR="003E7321" w:rsidRPr="00694096" w14:paraId="24DD4B78" w14:textId="77777777" w:rsidTr="002D1A5D">
        <w:trPr>
          <w:trHeight w:val="228"/>
        </w:trPr>
        <w:tc>
          <w:tcPr>
            <w:tcW w:w="1413" w:type="dxa"/>
          </w:tcPr>
          <w:p w14:paraId="0349F475" w14:textId="77777777" w:rsidR="003E7321" w:rsidRPr="00694096" w:rsidRDefault="003E7321" w:rsidP="002D1A5D"/>
        </w:tc>
        <w:tc>
          <w:tcPr>
            <w:tcW w:w="5812" w:type="dxa"/>
            <w:vAlign w:val="center"/>
          </w:tcPr>
          <w:p w14:paraId="4733DE42" w14:textId="77777777" w:rsidR="003E7321" w:rsidRPr="00694096" w:rsidRDefault="003E7321" w:rsidP="002D1A5D">
            <w:pPr>
              <w:rPr>
                <w:b/>
              </w:rPr>
            </w:pPr>
            <w:r>
              <w:rPr>
                <w:b/>
              </w:rPr>
              <w:t>L</w:t>
            </w:r>
            <w:r w:rsidRPr="00694096">
              <w:rPr>
                <w:b/>
              </w:rPr>
              <w:t>ess</w:t>
            </w:r>
            <w:r>
              <w:rPr>
                <w:b/>
              </w:rPr>
              <w:t xml:space="preserve"> than 5</w:t>
            </w:r>
            <w:r w:rsidRPr="00694096">
              <w:rPr>
                <w:b/>
              </w:rPr>
              <w:t xml:space="preserve"> Exchanges per day</w:t>
            </w:r>
          </w:p>
        </w:tc>
        <w:tc>
          <w:tcPr>
            <w:tcW w:w="6992" w:type="dxa"/>
            <w:vAlign w:val="center"/>
          </w:tcPr>
          <w:p w14:paraId="2BE254D5" w14:textId="77777777" w:rsidR="003E7321" w:rsidRPr="00694096" w:rsidRDefault="003E7321" w:rsidP="002D1A5D">
            <w:pPr>
              <w:rPr>
                <w:b/>
              </w:rPr>
            </w:pPr>
            <w:r>
              <w:rPr>
                <w:b/>
              </w:rPr>
              <w:t>M</w:t>
            </w:r>
            <w:r w:rsidRPr="00694096">
              <w:rPr>
                <w:b/>
              </w:rPr>
              <w:t>ore than 5 exchanges per day</w:t>
            </w:r>
          </w:p>
        </w:tc>
      </w:tr>
      <w:tr w:rsidR="003E7321" w:rsidRPr="00694096" w14:paraId="0B4BDA7D" w14:textId="77777777" w:rsidTr="002D1A5D">
        <w:trPr>
          <w:trHeight w:val="259"/>
        </w:trPr>
        <w:tc>
          <w:tcPr>
            <w:tcW w:w="1413" w:type="dxa"/>
          </w:tcPr>
          <w:p w14:paraId="58A4F722" w14:textId="77777777" w:rsidR="003E7321" w:rsidRPr="00694096" w:rsidRDefault="003E7321" w:rsidP="002D1A5D">
            <w:r w:rsidRPr="00694096">
              <w:t>Prescription</w:t>
            </w:r>
          </w:p>
        </w:tc>
        <w:tc>
          <w:tcPr>
            <w:tcW w:w="5812" w:type="dxa"/>
          </w:tcPr>
          <w:p w14:paraId="4BA9CA90" w14:textId="77777777" w:rsidR="003E7321" w:rsidRPr="00694096" w:rsidRDefault="003E7321" w:rsidP="002D1A5D">
            <w:pPr>
              <w:rPr>
                <w:i/>
              </w:rPr>
            </w:pPr>
            <w:r w:rsidRPr="00694096">
              <w:rPr>
                <w:i/>
              </w:rPr>
              <w:t>Intermittent dosing</w:t>
            </w:r>
            <w:r>
              <w:rPr>
                <w:i/>
              </w:rPr>
              <w:t xml:space="preserve"> (1 exchange daily)</w:t>
            </w:r>
          </w:p>
        </w:tc>
        <w:tc>
          <w:tcPr>
            <w:tcW w:w="6992" w:type="dxa"/>
          </w:tcPr>
          <w:p w14:paraId="4BCCCFC7" w14:textId="77777777" w:rsidR="003E7321" w:rsidRPr="00694096" w:rsidRDefault="003E7321" w:rsidP="002D1A5D">
            <w:pPr>
              <w:rPr>
                <w:i/>
              </w:rPr>
            </w:pPr>
            <w:r w:rsidRPr="00694096">
              <w:rPr>
                <w:i/>
              </w:rPr>
              <w:t>Continuous dosing</w:t>
            </w:r>
            <w:r>
              <w:rPr>
                <w:i/>
              </w:rPr>
              <w:t xml:space="preserve"> (all exchanges)</w:t>
            </w:r>
          </w:p>
        </w:tc>
      </w:tr>
      <w:tr w:rsidR="003E7321" w:rsidRPr="00694096" w14:paraId="51672D64" w14:textId="77777777" w:rsidTr="002D1A5D">
        <w:trPr>
          <w:trHeight w:val="562"/>
        </w:trPr>
        <w:tc>
          <w:tcPr>
            <w:tcW w:w="1413" w:type="dxa"/>
          </w:tcPr>
          <w:p w14:paraId="7809B50A" w14:textId="77777777" w:rsidR="003E7321" w:rsidRPr="00694096" w:rsidRDefault="003E7321" w:rsidP="002D1A5D">
            <w:r w:rsidRPr="00694096">
              <w:t>Day 1</w:t>
            </w:r>
          </w:p>
        </w:tc>
        <w:tc>
          <w:tcPr>
            <w:tcW w:w="5812" w:type="dxa"/>
          </w:tcPr>
          <w:p w14:paraId="2773335A" w14:textId="77777777" w:rsidR="003E7321" w:rsidRDefault="003E7321" w:rsidP="003D48B9">
            <w:pPr>
              <w:pStyle w:val="ListParagraph"/>
              <w:numPr>
                <w:ilvl w:val="0"/>
                <w:numId w:val="19"/>
              </w:numPr>
            </w:pPr>
            <w:r w:rsidRPr="00694096">
              <w:t>Vancomycin 30mg/kg</w:t>
            </w:r>
            <w:r>
              <w:t xml:space="preserve"> IP</w:t>
            </w:r>
            <w:r w:rsidRPr="00694096">
              <w:t xml:space="preserve"> </w:t>
            </w:r>
            <w:r>
              <w:t xml:space="preserve">and </w:t>
            </w:r>
          </w:p>
          <w:p w14:paraId="0985BAC5" w14:textId="77777777" w:rsidR="003E7321" w:rsidRPr="00694096" w:rsidRDefault="003E7321" w:rsidP="003D48B9">
            <w:pPr>
              <w:pStyle w:val="ListParagraph"/>
              <w:numPr>
                <w:ilvl w:val="0"/>
                <w:numId w:val="19"/>
              </w:numPr>
            </w:pPr>
            <w:r>
              <w:t>G</w:t>
            </w:r>
            <w:r w:rsidRPr="00694096">
              <w:t xml:space="preserve">entamicin </w:t>
            </w:r>
            <w:r>
              <w:t>0.6mg/kg IP</w:t>
            </w:r>
          </w:p>
        </w:tc>
        <w:tc>
          <w:tcPr>
            <w:tcW w:w="6992" w:type="dxa"/>
          </w:tcPr>
          <w:p w14:paraId="6A5ADE72" w14:textId="77777777" w:rsidR="003E7321" w:rsidRDefault="003E7321" w:rsidP="003D48B9">
            <w:pPr>
              <w:pStyle w:val="ListParagraph"/>
              <w:numPr>
                <w:ilvl w:val="0"/>
                <w:numId w:val="19"/>
              </w:numPr>
            </w:pPr>
            <w:r w:rsidRPr="00694096">
              <w:t xml:space="preserve">Vancomycin </w:t>
            </w:r>
          </w:p>
          <w:p w14:paraId="3B14B52C" w14:textId="77777777" w:rsidR="003E7321" w:rsidRDefault="003E7321" w:rsidP="00346EA6">
            <w:pPr>
              <w:pStyle w:val="ListParagraph"/>
              <w:numPr>
                <w:ilvl w:val="0"/>
                <w:numId w:val="45"/>
              </w:numPr>
              <w:ind w:left="883" w:hanging="425"/>
            </w:pPr>
            <w:r>
              <w:t xml:space="preserve">Loading dose: </w:t>
            </w:r>
            <w:r w:rsidRPr="00694096">
              <w:t xml:space="preserve">30mg/kg </w:t>
            </w:r>
            <w:r>
              <w:t>on bag1</w:t>
            </w:r>
            <w:r w:rsidRPr="00694096">
              <w:t xml:space="preserve"> </w:t>
            </w:r>
          </w:p>
          <w:p w14:paraId="24773932" w14:textId="77777777" w:rsidR="003E7321" w:rsidRDefault="003E7321" w:rsidP="00346EA6">
            <w:pPr>
              <w:pStyle w:val="ListParagraph"/>
              <w:numPr>
                <w:ilvl w:val="0"/>
                <w:numId w:val="45"/>
              </w:numPr>
              <w:ind w:left="883" w:hanging="425"/>
            </w:pPr>
            <w:r>
              <w:t xml:space="preserve">Maintenance dose: 1.5mg/kg/ bag (every subsequent bag) </w:t>
            </w:r>
          </w:p>
          <w:p w14:paraId="0CD9EF56" w14:textId="77777777" w:rsidR="003E7321" w:rsidRDefault="003E7321" w:rsidP="003D48B9">
            <w:pPr>
              <w:pStyle w:val="ListParagraph"/>
              <w:numPr>
                <w:ilvl w:val="0"/>
                <w:numId w:val="19"/>
              </w:numPr>
            </w:pPr>
            <w:r>
              <w:t>G</w:t>
            </w:r>
            <w:r w:rsidRPr="00694096">
              <w:t xml:space="preserve">entamicin </w:t>
            </w:r>
          </w:p>
          <w:p w14:paraId="1FBF6440" w14:textId="77777777" w:rsidR="003E7321" w:rsidRDefault="003E7321" w:rsidP="00346EA6">
            <w:pPr>
              <w:pStyle w:val="ListParagraph"/>
              <w:numPr>
                <w:ilvl w:val="0"/>
                <w:numId w:val="46"/>
              </w:numPr>
              <w:ind w:left="883" w:hanging="425"/>
            </w:pPr>
            <w:r>
              <w:t>Loading dose: 8mg/L on bag 1</w:t>
            </w:r>
          </w:p>
          <w:p w14:paraId="0C75B2F6" w14:textId="77777777" w:rsidR="003E7321" w:rsidRDefault="003E7321" w:rsidP="00346EA6">
            <w:pPr>
              <w:pStyle w:val="ListParagraph"/>
              <w:numPr>
                <w:ilvl w:val="0"/>
                <w:numId w:val="46"/>
              </w:numPr>
              <w:ind w:left="883" w:hanging="425"/>
            </w:pPr>
            <w:r>
              <w:t>Maintenance dose: 4mg/L (every subsequent bag)</w:t>
            </w:r>
          </w:p>
          <w:p w14:paraId="1A5F3454" w14:textId="77777777" w:rsidR="003E7321" w:rsidRPr="00694096" w:rsidRDefault="003E7321" w:rsidP="0056271E"/>
        </w:tc>
      </w:tr>
      <w:tr w:rsidR="003E7321" w:rsidRPr="00694096" w14:paraId="05049005" w14:textId="77777777" w:rsidTr="002D1A5D">
        <w:trPr>
          <w:trHeight w:val="1144"/>
        </w:trPr>
        <w:tc>
          <w:tcPr>
            <w:tcW w:w="1413" w:type="dxa"/>
          </w:tcPr>
          <w:p w14:paraId="7E453BFA" w14:textId="77777777" w:rsidR="003E7321" w:rsidRPr="00694096" w:rsidRDefault="003E7321" w:rsidP="002D1A5D">
            <w:r w:rsidRPr="00694096">
              <w:t>Day 2</w:t>
            </w:r>
          </w:p>
        </w:tc>
        <w:tc>
          <w:tcPr>
            <w:tcW w:w="5812" w:type="dxa"/>
          </w:tcPr>
          <w:p w14:paraId="411AE02E" w14:textId="77777777" w:rsidR="003E7321" w:rsidRPr="00694096" w:rsidRDefault="003E7321" w:rsidP="002D1A5D">
            <w:r w:rsidRPr="00694096">
              <w:t xml:space="preserve">Review peritoneal dialysate result.  If white cell count </w:t>
            </w:r>
          </w:p>
          <w:p w14:paraId="3F171004" w14:textId="77777777" w:rsidR="003E7321" w:rsidRDefault="003E7321" w:rsidP="002D1A5D">
            <w:r w:rsidRPr="00694096">
              <w:t>&lt; 100 x 10</w:t>
            </w:r>
            <w:r w:rsidRPr="00694096">
              <w:rPr>
                <w:vertAlign w:val="superscript"/>
              </w:rPr>
              <w:t>6</w:t>
            </w:r>
            <w:r w:rsidRPr="00694096">
              <w:t xml:space="preserve"> per Litre then discuss with nephrologist whether antibiotic therapy requires continuation.  If it does</w:t>
            </w:r>
            <w:r>
              <w:t>,</w:t>
            </w:r>
            <w:r w:rsidRPr="00694096">
              <w:t xml:space="preserve"> give </w:t>
            </w:r>
          </w:p>
          <w:p w14:paraId="72CE31FB" w14:textId="77777777" w:rsidR="003E7321" w:rsidRDefault="003E7321" w:rsidP="003D48B9">
            <w:pPr>
              <w:pStyle w:val="ListBullet"/>
              <w:ind w:left="360"/>
            </w:pPr>
            <w:r>
              <w:t xml:space="preserve">No vancomycin </w:t>
            </w:r>
          </w:p>
          <w:p w14:paraId="6B6063CA" w14:textId="77777777" w:rsidR="003E7321" w:rsidRPr="00694096" w:rsidRDefault="003E7321" w:rsidP="003D48B9">
            <w:pPr>
              <w:pStyle w:val="ListBullet"/>
              <w:ind w:left="360"/>
            </w:pPr>
            <w:r>
              <w:t>G</w:t>
            </w:r>
            <w:r w:rsidRPr="00694096">
              <w:t xml:space="preserve">entamicin </w:t>
            </w:r>
            <w:r>
              <w:t>0.6mg/kg IP</w:t>
            </w:r>
          </w:p>
        </w:tc>
        <w:tc>
          <w:tcPr>
            <w:tcW w:w="6992" w:type="dxa"/>
          </w:tcPr>
          <w:p w14:paraId="6BE13517" w14:textId="0D12ACA3" w:rsidR="003E7321" w:rsidRDefault="003E7321" w:rsidP="002D1A5D">
            <w:r w:rsidRPr="00694096">
              <w:t>Review peritoneal dialysate result.  If white cell count &lt; 100 x 10</w:t>
            </w:r>
            <w:r w:rsidRPr="00694096">
              <w:rPr>
                <w:vertAlign w:val="superscript"/>
              </w:rPr>
              <w:t>6</w:t>
            </w:r>
            <w:r w:rsidRPr="00694096">
              <w:t xml:space="preserve"> per Litre discuss with nephrologist whether antibiotic therapy requires continuation.  </w:t>
            </w:r>
            <w:r>
              <w:t>If it does, give</w:t>
            </w:r>
          </w:p>
          <w:p w14:paraId="39BEA52C" w14:textId="77777777" w:rsidR="003E7321" w:rsidRDefault="003E7321" w:rsidP="00346EA6">
            <w:pPr>
              <w:pStyle w:val="ListParagraph"/>
              <w:numPr>
                <w:ilvl w:val="0"/>
                <w:numId w:val="33"/>
              </w:numPr>
              <w:ind w:left="463" w:hanging="431"/>
            </w:pPr>
            <w:r>
              <w:t>V</w:t>
            </w:r>
            <w:r w:rsidRPr="00694096">
              <w:t>ancomycin</w:t>
            </w:r>
            <w:r>
              <w:t xml:space="preserve"> maintenance dose</w:t>
            </w:r>
            <w:r w:rsidRPr="00694096">
              <w:t xml:space="preserve"> 1.5mg/kg</w:t>
            </w:r>
            <w:r>
              <w:t>/bag (every bag)</w:t>
            </w:r>
          </w:p>
          <w:p w14:paraId="61D35F86" w14:textId="77777777" w:rsidR="003E7321" w:rsidRPr="00694096" w:rsidRDefault="003E7321" w:rsidP="00346EA6">
            <w:pPr>
              <w:pStyle w:val="ListParagraph"/>
              <w:numPr>
                <w:ilvl w:val="0"/>
                <w:numId w:val="33"/>
              </w:numPr>
              <w:ind w:left="463" w:hanging="431"/>
            </w:pPr>
            <w:r>
              <w:t>G</w:t>
            </w:r>
            <w:r w:rsidRPr="00694096">
              <w:t>entamicin</w:t>
            </w:r>
            <w:r>
              <w:t xml:space="preserve"> maintenance dose</w:t>
            </w:r>
            <w:r w:rsidRPr="00694096">
              <w:t xml:space="preserve"> 4mg/L</w:t>
            </w:r>
            <w:r>
              <w:t xml:space="preserve"> (every bag)</w:t>
            </w:r>
            <w:r w:rsidRPr="00694096">
              <w:t xml:space="preserve"> </w:t>
            </w:r>
          </w:p>
        </w:tc>
      </w:tr>
      <w:tr w:rsidR="003E7321" w:rsidRPr="00694096" w14:paraId="7927CF0C" w14:textId="77777777" w:rsidTr="002D1A5D">
        <w:trPr>
          <w:trHeight w:val="1144"/>
        </w:trPr>
        <w:tc>
          <w:tcPr>
            <w:tcW w:w="1413" w:type="dxa"/>
          </w:tcPr>
          <w:p w14:paraId="1B15B85B" w14:textId="77777777" w:rsidR="003E7321" w:rsidRPr="00694096" w:rsidRDefault="003E7321" w:rsidP="002D1A5D">
            <w:r>
              <w:t>Day 3</w:t>
            </w:r>
          </w:p>
        </w:tc>
        <w:tc>
          <w:tcPr>
            <w:tcW w:w="5812" w:type="dxa"/>
          </w:tcPr>
          <w:p w14:paraId="2B4E38CD" w14:textId="77777777" w:rsidR="003E7321" w:rsidRDefault="003E7321" w:rsidP="002D1A5D">
            <w:r>
              <w:t>Check for culture sensitivity results.</w:t>
            </w:r>
          </w:p>
          <w:p w14:paraId="72E5DDB9" w14:textId="77777777" w:rsidR="003E7321" w:rsidRDefault="003E7321" w:rsidP="003D48B9">
            <w:pPr>
              <w:pStyle w:val="ListBullet"/>
              <w:ind w:left="360"/>
            </w:pPr>
            <w:r>
              <w:t>No vancomycin</w:t>
            </w:r>
          </w:p>
          <w:p w14:paraId="7777E675" w14:textId="77777777" w:rsidR="003E7321" w:rsidRDefault="003E7321" w:rsidP="003D48B9">
            <w:pPr>
              <w:pStyle w:val="ListBullet"/>
              <w:ind w:left="360"/>
            </w:pPr>
            <w:r>
              <w:t>Gentamicin 0.6mg/kg IP</w:t>
            </w:r>
          </w:p>
          <w:p w14:paraId="4DD11834" w14:textId="77777777" w:rsidR="003E7321" w:rsidRPr="00694096" w:rsidRDefault="003E7321" w:rsidP="002D1A5D">
            <w:pPr>
              <w:pStyle w:val="ListParagraph"/>
            </w:pPr>
          </w:p>
        </w:tc>
        <w:tc>
          <w:tcPr>
            <w:tcW w:w="6992" w:type="dxa"/>
          </w:tcPr>
          <w:p w14:paraId="699A6CE9" w14:textId="77777777" w:rsidR="003E7321" w:rsidRDefault="003E7321" w:rsidP="002D1A5D">
            <w:r>
              <w:t>Check for culture sensitivity results.</w:t>
            </w:r>
          </w:p>
          <w:p w14:paraId="645127AB" w14:textId="77777777" w:rsidR="003E7321" w:rsidRDefault="003E7321" w:rsidP="00346EA6">
            <w:pPr>
              <w:pStyle w:val="ListParagraph"/>
              <w:numPr>
                <w:ilvl w:val="0"/>
                <w:numId w:val="34"/>
              </w:numPr>
              <w:ind w:left="463" w:hanging="431"/>
            </w:pPr>
            <w:r>
              <w:t>Vancomycin 1.5mg/kg/bag (every bag)</w:t>
            </w:r>
          </w:p>
          <w:p w14:paraId="186BC316" w14:textId="77777777" w:rsidR="003E7321" w:rsidRPr="00694096" w:rsidRDefault="003E7321" w:rsidP="00346EA6">
            <w:pPr>
              <w:pStyle w:val="ListParagraph"/>
              <w:numPr>
                <w:ilvl w:val="0"/>
                <w:numId w:val="34"/>
              </w:numPr>
              <w:ind w:left="463" w:hanging="431"/>
            </w:pPr>
            <w:r>
              <w:t>Gentamicin 4mg/L (every bag)</w:t>
            </w:r>
          </w:p>
        </w:tc>
      </w:tr>
      <w:tr w:rsidR="003E7321" w:rsidRPr="00694096" w14:paraId="58EDE1E9" w14:textId="77777777" w:rsidTr="002D1A5D">
        <w:trPr>
          <w:trHeight w:val="562"/>
        </w:trPr>
        <w:tc>
          <w:tcPr>
            <w:tcW w:w="1413" w:type="dxa"/>
          </w:tcPr>
          <w:p w14:paraId="073EF813" w14:textId="77777777" w:rsidR="003E7321" w:rsidRPr="00694096" w:rsidRDefault="003E7321" w:rsidP="002D1A5D">
            <w:r w:rsidRPr="00694096">
              <w:t xml:space="preserve">Day </w:t>
            </w:r>
            <w:r>
              <w:t>4</w:t>
            </w:r>
          </w:p>
        </w:tc>
        <w:tc>
          <w:tcPr>
            <w:tcW w:w="12804" w:type="dxa"/>
            <w:gridSpan w:val="2"/>
          </w:tcPr>
          <w:p w14:paraId="15BF95FF" w14:textId="77777777" w:rsidR="003E7321" w:rsidRDefault="003E7321" w:rsidP="003D48B9">
            <w:pPr>
              <w:pStyle w:val="ListBullet"/>
              <w:ind w:left="360"/>
            </w:pPr>
            <w:r w:rsidRPr="00694096">
              <w:t>Obtain gentamicin and vancomycin pre-dose serum concentrations</w:t>
            </w:r>
            <w:r>
              <w:t xml:space="preserve">, </w:t>
            </w:r>
            <w:r w:rsidRPr="00694096">
              <w:t>administer Vancomycin and</w:t>
            </w:r>
            <w:r>
              <w:t>/or</w:t>
            </w:r>
            <w:r w:rsidRPr="00694096">
              <w:t xml:space="preserve"> gentamicin according to respective drug levels below unless resistant organism, or unless either is ceased by physician  </w:t>
            </w:r>
          </w:p>
          <w:p w14:paraId="71EA07BD" w14:textId="77777777" w:rsidR="003E7321" w:rsidRDefault="003E7321" w:rsidP="003D48B9">
            <w:pPr>
              <w:pStyle w:val="ListBullet"/>
              <w:ind w:left="360"/>
            </w:pPr>
            <w:r>
              <w:t>Vancomycin 15mg/kg IP Day 4 (maintenance dose usually given every 5-7days) and/or</w:t>
            </w:r>
          </w:p>
          <w:p w14:paraId="3A37CF07" w14:textId="77777777" w:rsidR="003E7321" w:rsidRDefault="003E7321" w:rsidP="003D48B9">
            <w:pPr>
              <w:pStyle w:val="ListBullet"/>
              <w:ind w:left="360"/>
            </w:pPr>
            <w:r>
              <w:t xml:space="preserve">Gentamicin 0.6mg/kg IP </w:t>
            </w:r>
          </w:p>
          <w:p w14:paraId="0A0E12A4" w14:textId="77777777" w:rsidR="003E7321" w:rsidRPr="00694096" w:rsidRDefault="003E7321" w:rsidP="00702626">
            <w:pPr>
              <w:ind w:left="360"/>
            </w:pPr>
          </w:p>
        </w:tc>
      </w:tr>
      <w:tr w:rsidR="003E7321" w:rsidRPr="00694096" w14:paraId="46BCA141" w14:textId="77777777" w:rsidTr="002D1A5D">
        <w:trPr>
          <w:trHeight w:val="562"/>
        </w:trPr>
        <w:tc>
          <w:tcPr>
            <w:tcW w:w="1413" w:type="dxa"/>
          </w:tcPr>
          <w:p w14:paraId="39009AA9" w14:textId="77777777" w:rsidR="003E7321" w:rsidRPr="00694096" w:rsidRDefault="003E7321" w:rsidP="002D1A5D">
            <w:r w:rsidRPr="00694096">
              <w:t xml:space="preserve">Gentamicin dosing Day </w:t>
            </w:r>
            <w:r>
              <w:lastRenderedPageBreak/>
              <w:t>4</w:t>
            </w:r>
            <w:r w:rsidRPr="00694096">
              <w:t xml:space="preserve"> and onwards</w:t>
            </w:r>
          </w:p>
        </w:tc>
        <w:tc>
          <w:tcPr>
            <w:tcW w:w="12804" w:type="dxa"/>
            <w:gridSpan w:val="2"/>
          </w:tcPr>
          <w:p w14:paraId="673A1843" w14:textId="77777777" w:rsidR="003E7321" w:rsidRDefault="003E7321" w:rsidP="002D1A5D">
            <w:bookmarkStart w:id="75" w:name="_Hlk37857682"/>
            <w:r w:rsidRPr="00694096">
              <w:lastRenderedPageBreak/>
              <w:t xml:space="preserve">Target gentamicin </w:t>
            </w:r>
            <w:r>
              <w:t xml:space="preserve">trough </w:t>
            </w:r>
            <w:r w:rsidRPr="00694096">
              <w:t xml:space="preserve">level </w:t>
            </w:r>
            <w:r>
              <w:t>should not exceed 2</w:t>
            </w:r>
            <w:r w:rsidRPr="00694096">
              <w:t>mg/L</w:t>
            </w:r>
          </w:p>
          <w:p w14:paraId="3AC1BE7F" w14:textId="77777777" w:rsidR="003E7321" w:rsidRDefault="003E7321" w:rsidP="003D48B9">
            <w:pPr>
              <w:pStyle w:val="ListBullet"/>
              <w:ind w:left="360"/>
            </w:pPr>
            <w:r>
              <w:t>Check trough levels before every 4</w:t>
            </w:r>
            <w:r w:rsidRPr="002A72DE">
              <w:rPr>
                <w:vertAlign w:val="superscript"/>
              </w:rPr>
              <w:t>th</w:t>
            </w:r>
            <w:r>
              <w:t xml:space="preserve"> dose </w:t>
            </w:r>
          </w:p>
          <w:p w14:paraId="1E7194EB" w14:textId="45A03CB0" w:rsidR="003E7321" w:rsidRPr="00694096" w:rsidRDefault="003E7321" w:rsidP="00346EA6">
            <w:pPr>
              <w:pStyle w:val="ListParagraph"/>
              <w:numPr>
                <w:ilvl w:val="0"/>
                <w:numId w:val="32"/>
              </w:numPr>
              <w:ind w:left="360"/>
            </w:pPr>
            <w:r>
              <w:lastRenderedPageBreak/>
              <w:t>If Day 4 level is greater than 2mg/L, reduce dose by 10mg, if level is greater than 3mg/L, omit Day 4 dose and reduce</w:t>
            </w:r>
            <w:r w:rsidR="00EB6704">
              <w:t xml:space="preserve"> </w:t>
            </w:r>
            <w:r>
              <w:t xml:space="preserve">Day 5 and subsequent days’ </w:t>
            </w:r>
            <w:r w:rsidR="00744D3F">
              <w:t>doses by</w:t>
            </w:r>
            <w:r>
              <w:t xml:space="preserve"> 10mg.  Recheck the gentamicin level on the Day 7</w:t>
            </w:r>
            <w:r w:rsidR="00702626">
              <w:t>.</w:t>
            </w:r>
          </w:p>
          <w:bookmarkEnd w:id="75"/>
          <w:p w14:paraId="066AB55F" w14:textId="77777777" w:rsidR="003E7321" w:rsidRPr="00694096" w:rsidRDefault="003E7321" w:rsidP="00702626">
            <w:pPr>
              <w:pStyle w:val="ListParagraph"/>
              <w:ind w:left="360"/>
            </w:pPr>
          </w:p>
        </w:tc>
      </w:tr>
    </w:tbl>
    <w:p w14:paraId="36A66F7B" w14:textId="4472EEE9" w:rsidR="003E7321" w:rsidRPr="00694096" w:rsidRDefault="003E7321" w:rsidP="003E7321"/>
    <w:tbl>
      <w:tblPr>
        <w:tblStyle w:val="TableGrid"/>
        <w:tblW w:w="0" w:type="auto"/>
        <w:tblLook w:val="04A0" w:firstRow="1" w:lastRow="0" w:firstColumn="1" w:lastColumn="0" w:noHBand="0" w:noVBand="1"/>
      </w:tblPr>
      <w:tblGrid>
        <w:gridCol w:w="1413"/>
        <w:gridCol w:w="12804"/>
      </w:tblGrid>
      <w:tr w:rsidR="003E7321" w:rsidRPr="00694096" w14:paraId="21ADDA1A" w14:textId="77777777" w:rsidTr="002D1A5D">
        <w:trPr>
          <w:trHeight w:val="562"/>
        </w:trPr>
        <w:tc>
          <w:tcPr>
            <w:tcW w:w="1413" w:type="dxa"/>
          </w:tcPr>
          <w:p w14:paraId="2A0F8DF6" w14:textId="77777777" w:rsidR="003E7321" w:rsidRPr="0001504A" w:rsidRDefault="003E7321" w:rsidP="002D1A5D">
            <w:r w:rsidRPr="00694096">
              <w:t xml:space="preserve">Vancomycin dosing Day </w:t>
            </w:r>
            <w:r>
              <w:t>4</w:t>
            </w:r>
            <w:r w:rsidRPr="00694096">
              <w:t xml:space="preserve"> and onwards</w:t>
            </w:r>
          </w:p>
        </w:tc>
        <w:tc>
          <w:tcPr>
            <w:tcW w:w="12804" w:type="dxa"/>
          </w:tcPr>
          <w:p w14:paraId="31C5ECC3" w14:textId="77777777" w:rsidR="003E7321" w:rsidRDefault="003E7321" w:rsidP="002D1A5D">
            <w:r>
              <w:t xml:space="preserve">Target vancomycin trough level is above 15mg/mL (Aim 15-20mg/mL). </w:t>
            </w:r>
          </w:p>
          <w:p w14:paraId="1118B8E1" w14:textId="77777777" w:rsidR="003E7321" w:rsidRDefault="003E7321" w:rsidP="003D48B9">
            <w:pPr>
              <w:pStyle w:val="ListBullet"/>
              <w:ind w:left="360"/>
            </w:pPr>
            <w:r>
              <w:t>Check trough levels on Day 4 (</w:t>
            </w:r>
            <w:r w:rsidRPr="0001504A">
              <w:t xml:space="preserve">and </w:t>
            </w:r>
            <w:r>
              <w:t>usually on Day 7, 10 and 13)</w:t>
            </w:r>
          </w:p>
          <w:p w14:paraId="7C794083" w14:textId="77777777" w:rsidR="003E7321" w:rsidRDefault="003E7321" w:rsidP="00346EA6">
            <w:pPr>
              <w:pStyle w:val="ListParagraph"/>
              <w:numPr>
                <w:ilvl w:val="0"/>
                <w:numId w:val="47"/>
              </w:numPr>
              <w:ind w:left="747" w:hanging="425"/>
            </w:pPr>
            <w:r>
              <w:t>If level is below 15mg/mL on Day 4 then give vancomycin 19mg/kg Check level again on Day7 and seek medical advice on subsequent dosing</w:t>
            </w:r>
          </w:p>
          <w:p w14:paraId="52ACEB4F" w14:textId="78CDB023" w:rsidR="003E7321" w:rsidRDefault="003E7321" w:rsidP="00346EA6">
            <w:pPr>
              <w:pStyle w:val="ListParagraph"/>
              <w:numPr>
                <w:ilvl w:val="0"/>
                <w:numId w:val="47"/>
              </w:numPr>
              <w:ind w:left="747" w:hanging="425"/>
            </w:pPr>
            <w:r>
              <w:t>If level is 15-20mg/mL: Administer 15 mg/kg on Day4 and recheck on Day 7. Seek medical advice on subsequent dosing</w:t>
            </w:r>
          </w:p>
          <w:p w14:paraId="4ECC0A25" w14:textId="636DD7FD" w:rsidR="003E7321" w:rsidRDefault="003E7321" w:rsidP="00346EA6">
            <w:pPr>
              <w:pStyle w:val="ListParagraph"/>
              <w:numPr>
                <w:ilvl w:val="0"/>
                <w:numId w:val="47"/>
              </w:numPr>
              <w:ind w:left="747" w:hanging="425"/>
            </w:pPr>
            <w:r>
              <w:t>If level is 21-25mg/mL: W/H dose on Day4. Administer 15mg/kg on Day5. Recheck level on Day7 and seek medical advice on subsequent dosing</w:t>
            </w:r>
          </w:p>
          <w:p w14:paraId="04ADFC1F" w14:textId="77777777" w:rsidR="003E7321" w:rsidRPr="0001504A" w:rsidRDefault="003E7321" w:rsidP="00346EA6">
            <w:pPr>
              <w:pStyle w:val="ListParagraph"/>
              <w:numPr>
                <w:ilvl w:val="0"/>
                <w:numId w:val="47"/>
              </w:numPr>
              <w:ind w:left="747" w:hanging="425"/>
            </w:pPr>
            <w:r>
              <w:t>If level is</w:t>
            </w:r>
            <w:r w:rsidRPr="0001504A">
              <w:t xml:space="preserve"> more than </w:t>
            </w:r>
            <w:r>
              <w:t xml:space="preserve">25mg/mL: W/H dose on Day4 and </w:t>
            </w:r>
            <w:r w:rsidRPr="0001504A">
              <w:t xml:space="preserve">5 </w:t>
            </w:r>
            <w:r>
              <w:t xml:space="preserve">and administer 12mg/kg on Day 6.  Check level again on Day9 and seek medical advice on subsequent dosing. </w:t>
            </w:r>
          </w:p>
        </w:tc>
      </w:tr>
    </w:tbl>
    <w:p w14:paraId="0C106744" w14:textId="77777777" w:rsidR="003E7321" w:rsidRPr="00694096" w:rsidRDefault="003E7321" w:rsidP="003E7321">
      <w:pPr>
        <w:spacing w:after="200" w:line="276" w:lineRule="auto"/>
        <w:rPr>
          <w:rFonts w:asciiTheme="minorHAnsi" w:hAnsiTheme="minorHAnsi" w:cs="Arial"/>
          <w:bCs/>
          <w:iCs/>
          <w:u w:val="single"/>
        </w:rPr>
        <w:sectPr w:rsidR="003E7321" w:rsidRPr="00694096" w:rsidSect="00273C9C">
          <w:pgSz w:w="16838" w:h="11906" w:orient="landscape"/>
          <w:pgMar w:top="1418" w:right="663" w:bottom="1418" w:left="1440" w:header="357" w:footer="306" w:gutter="0"/>
          <w:cols w:space="708"/>
          <w:docGrid w:linePitch="360"/>
        </w:sectPr>
      </w:pPr>
    </w:p>
    <w:p w14:paraId="6C5658C4" w14:textId="50471B3F" w:rsidR="003E7321" w:rsidRPr="008B76D9" w:rsidRDefault="003E7321" w:rsidP="003E7321">
      <w:pPr>
        <w:rPr>
          <w:rFonts w:asciiTheme="minorHAnsi" w:hAnsiTheme="minorHAnsi" w:cs="Arial"/>
        </w:rPr>
      </w:pPr>
      <w:r w:rsidRPr="008B76D9">
        <w:lastRenderedPageBreak/>
        <w:t xml:space="preserve">Prescription writing for Patients Prescribed intraperitoneal cefazolin and gentamicin </w:t>
      </w:r>
      <w:r w:rsidRPr="008B76D9">
        <w:rPr>
          <w:rFonts w:asciiTheme="minorHAnsi" w:hAnsiTheme="minorHAnsi" w:cs="Arial"/>
        </w:rPr>
        <w:t>(use actual body weight)</w:t>
      </w:r>
    </w:p>
    <w:p w14:paraId="52ED3094" w14:textId="77777777" w:rsidR="008B76D9" w:rsidRPr="008B76D9" w:rsidRDefault="008B76D9" w:rsidP="003E7321">
      <w:pPr>
        <w:rPr>
          <w:b/>
          <w:bCs/>
        </w:rPr>
      </w:pPr>
    </w:p>
    <w:p w14:paraId="3A94A025" w14:textId="786CAFDD" w:rsidR="003E7321" w:rsidRPr="008B76D9" w:rsidRDefault="003E7321" w:rsidP="33685C51">
      <w:pPr>
        <w:jc w:val="both"/>
        <w:rPr>
          <w:rFonts w:asciiTheme="minorHAnsi" w:hAnsiTheme="minorHAnsi"/>
          <w:b/>
          <w:bCs/>
        </w:rPr>
      </w:pPr>
      <w:r w:rsidRPr="008B76D9">
        <w:rPr>
          <w:rFonts w:asciiTheme="minorHAnsi" w:hAnsiTheme="minorHAnsi" w:cs="Arial"/>
          <w:b/>
          <w:bCs/>
        </w:rPr>
        <w:t>Intermittent dosing (1 exchange daily) – for patients with l</w:t>
      </w:r>
      <w:r w:rsidRPr="008B76D9">
        <w:rPr>
          <w:b/>
          <w:bCs/>
        </w:rPr>
        <w:t>ess than 5 Exchanges per day</w:t>
      </w:r>
      <w:r w:rsidR="0040564A" w:rsidRPr="008B76D9">
        <w:rPr>
          <w:b/>
          <w:bCs/>
        </w:rPr>
        <w:t>:</w:t>
      </w:r>
    </w:p>
    <w:p w14:paraId="72D09131" w14:textId="1FAD5D72" w:rsidR="003E7321" w:rsidRPr="0040564A" w:rsidRDefault="003E7321" w:rsidP="003E7321">
      <w:pPr>
        <w:jc w:val="both"/>
        <w:rPr>
          <w:rFonts w:asciiTheme="minorHAnsi" w:hAnsiTheme="minorHAnsi" w:cs="Arial"/>
          <w:bCs/>
          <w:iCs/>
        </w:rPr>
      </w:pPr>
      <w:r w:rsidRPr="0040564A">
        <w:rPr>
          <w:rFonts w:asciiTheme="minorHAnsi" w:hAnsiTheme="minorHAnsi" w:cs="Arial"/>
          <w:bCs/>
          <w:iCs/>
        </w:rPr>
        <w:t>Day 1: (day antibiotics are commenced)</w:t>
      </w:r>
    </w:p>
    <w:p w14:paraId="465EF844" w14:textId="16829FFE" w:rsidR="003E7321" w:rsidRPr="00702626" w:rsidRDefault="003E7321" w:rsidP="00184D67">
      <w:pPr>
        <w:pStyle w:val="ListBullet"/>
        <w:numPr>
          <w:ilvl w:val="0"/>
          <w:numId w:val="0"/>
        </w:numPr>
      </w:pPr>
      <w:r>
        <w:t>Refer to the patient’s medication order and load bag with prescribed combination</w:t>
      </w:r>
      <w:r w:rsidR="00184D67">
        <w:t>:</w:t>
      </w:r>
    </w:p>
    <w:p w14:paraId="44671F18" w14:textId="0A2ACB92" w:rsidR="003E7321" w:rsidRPr="00694096" w:rsidRDefault="003E7321" w:rsidP="00346EA6">
      <w:pPr>
        <w:pStyle w:val="ListBullet"/>
        <w:numPr>
          <w:ilvl w:val="0"/>
          <w:numId w:val="32"/>
        </w:numPr>
        <w:ind w:left="426" w:hanging="426"/>
      </w:pPr>
      <w:r w:rsidRPr="00694096">
        <w:t xml:space="preserve">Cefazolin </w:t>
      </w:r>
      <w:r>
        <w:t xml:space="preserve">1.5g IP daily (if body weight &lt;100 Kg) or cefazolin 2g (if body weight </w:t>
      </w:r>
      <w:r>
        <w:rPr>
          <w:rFonts w:cs="Calibri"/>
        </w:rPr>
        <w:t>≥</w:t>
      </w:r>
      <w:r>
        <w:t xml:space="preserve"> 100 kg)</w:t>
      </w:r>
      <w:r w:rsidRPr="00694096">
        <w:t xml:space="preserve"> and gentamicin </w:t>
      </w:r>
      <w:r>
        <w:t>0.6mg/kg IP daily to maximum 60mg</w:t>
      </w:r>
    </w:p>
    <w:p w14:paraId="4320C61E" w14:textId="77777777" w:rsidR="003E7321" w:rsidRPr="00694096" w:rsidRDefault="003E7321" w:rsidP="00346EA6">
      <w:pPr>
        <w:pStyle w:val="ListBullet"/>
        <w:numPr>
          <w:ilvl w:val="0"/>
          <w:numId w:val="32"/>
        </w:numPr>
        <w:ind w:left="426" w:hanging="426"/>
      </w:pPr>
      <w:r>
        <w:t>Dwell 6 hours</w:t>
      </w:r>
      <w:r w:rsidRPr="00694096">
        <w:t>.</w:t>
      </w:r>
    </w:p>
    <w:p w14:paraId="5B5D440A" w14:textId="77777777" w:rsidR="003E7321" w:rsidRPr="00694096" w:rsidRDefault="003E7321" w:rsidP="003E7321">
      <w:pPr>
        <w:rPr>
          <w:rFonts w:asciiTheme="minorHAnsi" w:hAnsiTheme="minorHAnsi" w:cs="Arial"/>
          <w:szCs w:val="24"/>
        </w:rPr>
      </w:pPr>
    </w:p>
    <w:p w14:paraId="240816FD" w14:textId="77777777" w:rsidR="003E7321" w:rsidRPr="0040564A" w:rsidRDefault="003E7321" w:rsidP="003E7321">
      <w:pPr>
        <w:jc w:val="both"/>
        <w:rPr>
          <w:rFonts w:asciiTheme="minorHAnsi" w:hAnsiTheme="minorHAnsi" w:cs="Arial"/>
          <w:bCs/>
          <w:iCs/>
        </w:rPr>
      </w:pPr>
      <w:r w:rsidRPr="0040564A">
        <w:rPr>
          <w:rFonts w:asciiTheme="minorHAnsi" w:hAnsiTheme="minorHAnsi" w:cs="Arial"/>
          <w:bCs/>
          <w:iCs/>
        </w:rPr>
        <w:t>Day 2: (first morning after initial antibiotics)</w:t>
      </w:r>
    </w:p>
    <w:p w14:paraId="6566BC34" w14:textId="23D86155" w:rsidR="003E7321" w:rsidRPr="00702626" w:rsidRDefault="003E7321" w:rsidP="003D48B9">
      <w:pPr>
        <w:pStyle w:val="ListBullet"/>
        <w:tabs>
          <w:tab w:val="clear" w:pos="1080"/>
        </w:tabs>
        <w:ind w:left="426" w:hanging="426"/>
      </w:pPr>
      <w:r>
        <w:t>Review peritoneal dialysate result. If white cell count &lt; 100 x 106 per Litre, discuss with nephrologist whether antibiotic therapy requires continuation</w:t>
      </w:r>
    </w:p>
    <w:p w14:paraId="314EFDFE" w14:textId="77777777" w:rsidR="003E7321" w:rsidRPr="00702626" w:rsidRDefault="003E7321" w:rsidP="003D48B9">
      <w:pPr>
        <w:pStyle w:val="ListBullet"/>
        <w:tabs>
          <w:tab w:val="clear" w:pos="1080"/>
        </w:tabs>
        <w:ind w:left="426" w:hanging="426"/>
      </w:pPr>
      <w:r>
        <w:t>If continuing, repeat dosing with same doses used on Day 1.</w:t>
      </w:r>
    </w:p>
    <w:p w14:paraId="3E72D0B7" w14:textId="77777777" w:rsidR="003E7321" w:rsidRDefault="003E7321" w:rsidP="003E7321">
      <w:pPr>
        <w:rPr>
          <w:rFonts w:asciiTheme="minorHAnsi" w:hAnsiTheme="minorHAnsi" w:cs="Arial"/>
          <w:b/>
          <w:bCs/>
          <w:szCs w:val="24"/>
        </w:rPr>
      </w:pPr>
    </w:p>
    <w:p w14:paraId="55BDD558" w14:textId="77777777" w:rsidR="003E7321" w:rsidRPr="0040564A" w:rsidRDefault="003E7321" w:rsidP="003E7321">
      <w:pPr>
        <w:rPr>
          <w:rFonts w:asciiTheme="minorHAnsi" w:hAnsiTheme="minorHAnsi"/>
          <w:bCs/>
          <w:iCs/>
        </w:rPr>
      </w:pPr>
      <w:r w:rsidRPr="0040564A">
        <w:rPr>
          <w:rFonts w:asciiTheme="minorHAnsi" w:hAnsiTheme="minorHAnsi"/>
          <w:bCs/>
          <w:iCs/>
        </w:rPr>
        <w:t>Day 3</w:t>
      </w:r>
      <w:r w:rsidRPr="0040564A">
        <w:rPr>
          <w:rFonts w:asciiTheme="minorHAnsi" w:hAnsiTheme="minorHAnsi" w:cs="Arial"/>
          <w:bCs/>
          <w:iCs/>
          <w:szCs w:val="24"/>
        </w:rPr>
        <w:t>:</w:t>
      </w:r>
    </w:p>
    <w:p w14:paraId="6EAE7B24" w14:textId="788E30C2" w:rsidR="003E7321" w:rsidRPr="00694096" w:rsidRDefault="003E7321" w:rsidP="003D48B9">
      <w:pPr>
        <w:pStyle w:val="ListBullet"/>
        <w:tabs>
          <w:tab w:val="clear" w:pos="1080"/>
        </w:tabs>
        <w:ind w:left="426" w:hanging="426"/>
      </w:pPr>
      <w:r>
        <w:t>Review peritoneal dialysate result. Discuss result with nephrologist for any adjustment of antibiotic therapy</w:t>
      </w:r>
    </w:p>
    <w:p w14:paraId="36B6FCAE" w14:textId="77777777" w:rsidR="003E7321" w:rsidRPr="00694096" w:rsidRDefault="003E7321" w:rsidP="003D48B9">
      <w:pPr>
        <w:pStyle w:val="ListBullet"/>
        <w:tabs>
          <w:tab w:val="clear" w:pos="1080"/>
        </w:tabs>
        <w:ind w:left="426" w:hanging="426"/>
      </w:pPr>
      <w:r>
        <w:t>If continuing, repeat dosing with same doses used on Day 1.</w:t>
      </w:r>
    </w:p>
    <w:p w14:paraId="25086891" w14:textId="77777777" w:rsidR="003E7321" w:rsidRDefault="003E7321" w:rsidP="003E7321">
      <w:pPr>
        <w:pStyle w:val="ListBullet"/>
        <w:numPr>
          <w:ilvl w:val="0"/>
          <w:numId w:val="0"/>
        </w:numPr>
        <w:ind w:left="426" w:hanging="426"/>
      </w:pPr>
    </w:p>
    <w:p w14:paraId="4EA055D8" w14:textId="77777777" w:rsidR="003E7321" w:rsidRPr="00694096" w:rsidRDefault="003E7321" w:rsidP="003E7321">
      <w:pPr>
        <w:pStyle w:val="ListBullet"/>
        <w:numPr>
          <w:ilvl w:val="0"/>
          <w:numId w:val="0"/>
        </w:numPr>
        <w:ind w:left="426" w:hanging="426"/>
      </w:pPr>
      <w:r>
        <w:t>Day 4 and onwards:</w:t>
      </w:r>
    </w:p>
    <w:p w14:paraId="780A3122" w14:textId="77777777" w:rsidR="003E7321" w:rsidRPr="00702626" w:rsidRDefault="003E7321" w:rsidP="003D48B9">
      <w:pPr>
        <w:pStyle w:val="ListBullet"/>
        <w:tabs>
          <w:tab w:val="clear" w:pos="1080"/>
          <w:tab w:val="num" w:pos="360"/>
        </w:tabs>
        <w:ind w:left="360"/>
      </w:pPr>
      <w:r>
        <w:t xml:space="preserve">Obtain gentamicin trough concentrations </w:t>
      </w:r>
    </w:p>
    <w:p w14:paraId="374C4E95" w14:textId="0F22EBAE" w:rsidR="00BF45AD" w:rsidRDefault="003E7321" w:rsidP="003D48B9">
      <w:pPr>
        <w:pStyle w:val="ListBullet"/>
        <w:tabs>
          <w:tab w:val="clear" w:pos="1080"/>
          <w:tab w:val="num" w:pos="360"/>
        </w:tabs>
        <w:ind w:left="360"/>
      </w:pPr>
      <w:r>
        <w:t xml:space="preserve">Adjust dose accordingly based on the trough level if ongoing gentamicin is requested by the nephrologist. </w:t>
      </w:r>
    </w:p>
    <w:p w14:paraId="49B83905" w14:textId="77777777" w:rsidR="00702626" w:rsidRPr="00694096" w:rsidRDefault="00702626" w:rsidP="00702626">
      <w:pPr>
        <w:pStyle w:val="ListBullet"/>
        <w:numPr>
          <w:ilvl w:val="0"/>
          <w:numId w:val="0"/>
        </w:numPr>
        <w:ind w:left="360"/>
      </w:pPr>
    </w:p>
    <w:p w14:paraId="1B0A4322" w14:textId="1BE78464" w:rsidR="003E7321" w:rsidRPr="008B76D9" w:rsidRDefault="003E7321" w:rsidP="003E7321">
      <w:pPr>
        <w:rPr>
          <w:b/>
          <w:bCs/>
          <w:u w:val="single"/>
        </w:rPr>
      </w:pPr>
      <w:bookmarkStart w:id="76" w:name="_Hlk41999845"/>
      <w:r w:rsidRPr="008B76D9">
        <w:rPr>
          <w:b/>
          <w:bCs/>
        </w:rPr>
        <w:t>Continuous dosing (all exchanges) – for patients with more than 5 exchanges per day</w:t>
      </w:r>
      <w:r w:rsidR="00C7561E" w:rsidRPr="008B76D9">
        <w:rPr>
          <w:b/>
          <w:bCs/>
        </w:rPr>
        <w:t>:</w:t>
      </w:r>
    </w:p>
    <w:p w14:paraId="73BE35DB" w14:textId="01F175A5" w:rsidR="003E7321" w:rsidRDefault="003E7321" w:rsidP="003E7321">
      <w:r>
        <w:t xml:space="preserve">Cefazolin </w:t>
      </w:r>
      <w:r w:rsidR="008B01B0">
        <w:t>dose:</w:t>
      </w:r>
    </w:p>
    <w:p w14:paraId="63250FD6" w14:textId="77777777" w:rsidR="003E7321" w:rsidRDefault="003E7321" w:rsidP="003D48B9">
      <w:pPr>
        <w:pStyle w:val="ListBullet"/>
        <w:tabs>
          <w:tab w:val="clear" w:pos="1080"/>
          <w:tab w:val="num" w:pos="360"/>
        </w:tabs>
        <w:ind w:left="360"/>
      </w:pPr>
      <w:r>
        <w:t>Loading Dose: 500mg/L (1</w:t>
      </w:r>
      <w:r w:rsidRPr="78DDEF62">
        <w:rPr>
          <w:vertAlign w:val="superscript"/>
        </w:rPr>
        <w:t>st</w:t>
      </w:r>
      <w:r>
        <w:t xml:space="preserve"> bag)</w:t>
      </w:r>
    </w:p>
    <w:p w14:paraId="1FDD798F" w14:textId="77777777" w:rsidR="003E7321" w:rsidRDefault="003E7321" w:rsidP="003D48B9">
      <w:pPr>
        <w:pStyle w:val="ListBullet"/>
        <w:tabs>
          <w:tab w:val="clear" w:pos="1080"/>
          <w:tab w:val="num" w:pos="360"/>
        </w:tabs>
        <w:ind w:left="360"/>
      </w:pPr>
      <w:r>
        <w:t>Maintenance Dose: 125mg/L (all subsequent bags)</w:t>
      </w:r>
    </w:p>
    <w:bookmarkEnd w:id="76"/>
    <w:p w14:paraId="7B844581" w14:textId="77777777" w:rsidR="003E7321" w:rsidRDefault="003E7321" w:rsidP="00702626">
      <w:pPr>
        <w:pStyle w:val="ListBullet"/>
        <w:numPr>
          <w:ilvl w:val="0"/>
          <w:numId w:val="0"/>
        </w:numPr>
        <w:ind w:left="360"/>
        <w:rPr>
          <w:rFonts w:asciiTheme="minorHAnsi" w:hAnsiTheme="minorHAnsi" w:cs="Arial"/>
          <w:bCs/>
          <w:i/>
        </w:rPr>
      </w:pPr>
    </w:p>
    <w:p w14:paraId="1C6B562F" w14:textId="77777777" w:rsidR="003E7321" w:rsidRPr="0040564A" w:rsidRDefault="003E7321" w:rsidP="003E7321">
      <w:pPr>
        <w:jc w:val="both"/>
        <w:rPr>
          <w:rFonts w:asciiTheme="minorHAnsi" w:hAnsiTheme="minorHAnsi" w:cs="Arial"/>
          <w:bCs/>
          <w:iCs/>
        </w:rPr>
      </w:pPr>
      <w:r w:rsidRPr="0040564A">
        <w:rPr>
          <w:rFonts w:asciiTheme="minorHAnsi" w:hAnsiTheme="minorHAnsi" w:cs="Arial"/>
          <w:bCs/>
          <w:iCs/>
        </w:rPr>
        <w:t xml:space="preserve">Gentamicin dose: </w:t>
      </w:r>
    </w:p>
    <w:p w14:paraId="4E3D5DF2" w14:textId="339F5536" w:rsidR="003E7321" w:rsidRPr="00E25128" w:rsidRDefault="003E7321" w:rsidP="003D48B9">
      <w:pPr>
        <w:pStyle w:val="ListBullet"/>
        <w:tabs>
          <w:tab w:val="clear" w:pos="1080"/>
          <w:tab w:val="num" w:pos="360"/>
        </w:tabs>
        <w:ind w:left="360"/>
      </w:pPr>
      <w:r w:rsidRPr="78DDEF62">
        <w:rPr>
          <w:rFonts w:cs="Arial"/>
        </w:rPr>
        <w:t>Refer to the table above.</w:t>
      </w:r>
      <w:r w:rsidR="00702626" w:rsidRPr="78DDEF62">
        <w:rPr>
          <w:rFonts w:cs="Arial"/>
        </w:rPr>
        <w:t xml:space="preserve"> </w:t>
      </w:r>
      <w:r>
        <w:t>Antibiotic Recommendations for Culture Positive Disease</w:t>
      </w:r>
    </w:p>
    <w:p w14:paraId="2349F225" w14:textId="77777777" w:rsidR="003E7321" w:rsidRPr="00BE76A0" w:rsidRDefault="003E7321" w:rsidP="00346EA6">
      <w:pPr>
        <w:numPr>
          <w:ilvl w:val="0"/>
          <w:numId w:val="20"/>
        </w:numPr>
        <w:rPr>
          <w:rFonts w:asciiTheme="minorHAnsi" w:hAnsiTheme="minorHAnsi" w:cs="Arial"/>
          <w:szCs w:val="24"/>
        </w:rPr>
      </w:pPr>
      <w:r w:rsidRPr="00BE76A0">
        <w:rPr>
          <w:rFonts w:asciiTheme="minorHAnsi" w:hAnsiTheme="minorHAnsi" w:cs="Arial"/>
          <w:szCs w:val="24"/>
        </w:rPr>
        <w:t>Fungi: Notify nephrologist or delegate and arrange for catheter removal with 2 weeks of antifungal treatment post removal.  May require systematic antifungal therapy, consult Infectious Diseases team if resistant or Sensitive-Dose-Dependent to fluconazole.</w:t>
      </w:r>
    </w:p>
    <w:p w14:paraId="66DB3820" w14:textId="77777777" w:rsidR="003E7321" w:rsidRPr="00BE76A0" w:rsidRDefault="003E7321" w:rsidP="00346EA6">
      <w:pPr>
        <w:numPr>
          <w:ilvl w:val="0"/>
          <w:numId w:val="20"/>
        </w:numPr>
        <w:rPr>
          <w:rFonts w:asciiTheme="minorHAnsi" w:hAnsiTheme="minorHAnsi" w:cs="Arial"/>
        </w:rPr>
      </w:pPr>
      <w:r w:rsidRPr="00BE76A0">
        <w:rPr>
          <w:rFonts w:asciiTheme="minorHAnsi" w:hAnsiTheme="minorHAnsi" w:cs="Arial"/>
          <w:szCs w:val="24"/>
        </w:rPr>
        <w:t>Culture negative peritonitis</w:t>
      </w:r>
      <w:r w:rsidRPr="00BE76A0">
        <w:rPr>
          <w:rFonts w:asciiTheme="minorHAnsi" w:hAnsiTheme="minorHAnsi" w:cs="Arial"/>
        </w:rPr>
        <w:t xml:space="preserve"> </w:t>
      </w:r>
    </w:p>
    <w:p w14:paraId="030516CB" w14:textId="565FF080" w:rsidR="003E7321" w:rsidRPr="00D074D8" w:rsidRDefault="003E7321" w:rsidP="00346EA6">
      <w:pPr>
        <w:pStyle w:val="ListParagraph"/>
        <w:numPr>
          <w:ilvl w:val="0"/>
          <w:numId w:val="48"/>
        </w:numPr>
        <w:rPr>
          <w:rFonts w:asciiTheme="minorHAnsi" w:hAnsiTheme="minorHAnsi" w:cs="Arial"/>
        </w:rPr>
      </w:pPr>
      <w:r w:rsidRPr="00D074D8">
        <w:rPr>
          <w:rFonts w:asciiTheme="minorHAnsi" w:hAnsiTheme="minorHAnsi" w:cs="Arial"/>
        </w:rPr>
        <w:t>Negative effluent cultures on day 3 warrant a repeat dialysis effluent White Blood Cell count with differential</w:t>
      </w:r>
      <w:r w:rsidR="00C7561E">
        <w:rPr>
          <w:rFonts w:asciiTheme="minorHAnsi" w:hAnsiTheme="minorHAnsi" w:cs="Arial"/>
        </w:rPr>
        <w:t xml:space="preserve"> </w:t>
      </w:r>
      <w:r w:rsidRPr="00D074D8">
        <w:rPr>
          <w:rFonts w:asciiTheme="minorHAnsi" w:hAnsiTheme="minorHAnsi" w:cs="Arial"/>
          <w:b/>
          <w:bCs/>
        </w:rPr>
        <w:t>(2D)</w:t>
      </w:r>
      <w:r w:rsidRPr="00D074D8">
        <w:rPr>
          <w:rFonts w:asciiTheme="minorHAnsi" w:hAnsiTheme="minorHAnsi" w:cs="Arial"/>
        </w:rPr>
        <w:t>.</w:t>
      </w:r>
    </w:p>
    <w:p w14:paraId="75482430" w14:textId="77777777" w:rsidR="003E7321" w:rsidRPr="00D074D8" w:rsidRDefault="003E7321" w:rsidP="00346EA6">
      <w:pPr>
        <w:pStyle w:val="ListParagraph"/>
        <w:numPr>
          <w:ilvl w:val="0"/>
          <w:numId w:val="48"/>
        </w:numPr>
        <w:rPr>
          <w:rFonts w:asciiTheme="minorHAnsi" w:hAnsiTheme="minorHAnsi" w:cs="Arial"/>
          <w:szCs w:val="24"/>
        </w:rPr>
      </w:pPr>
      <w:r w:rsidRPr="00D074D8">
        <w:rPr>
          <w:rFonts w:asciiTheme="minorHAnsi" w:hAnsiTheme="minorHAnsi" w:cs="Arial"/>
          <w:szCs w:val="24"/>
        </w:rPr>
        <w:t>If the culture-negative peritonitis is resolving at day 3, suggest discontinuing aminoglycoside therapy and continuing treatment with gram-positive coverage already administered for 2 weeks.</w:t>
      </w:r>
    </w:p>
    <w:p w14:paraId="39823FBA" w14:textId="77777777" w:rsidR="00C7561E" w:rsidRDefault="003E7321" w:rsidP="00346EA6">
      <w:pPr>
        <w:pStyle w:val="ListParagraph"/>
        <w:numPr>
          <w:ilvl w:val="0"/>
          <w:numId w:val="48"/>
        </w:numPr>
        <w:rPr>
          <w:rFonts w:asciiTheme="minorHAnsi" w:hAnsiTheme="minorHAnsi" w:cs="Arial"/>
          <w:szCs w:val="24"/>
        </w:rPr>
      </w:pPr>
      <w:r w:rsidRPr="00D074D8">
        <w:rPr>
          <w:rFonts w:asciiTheme="minorHAnsi" w:hAnsiTheme="minorHAnsi" w:cs="Arial"/>
          <w:szCs w:val="24"/>
        </w:rPr>
        <w:t>If the culture-negative peritonitis is not resolving at day 3, suggest special culture techniques be considered for isolation of unusual organisms</w:t>
      </w:r>
    </w:p>
    <w:p w14:paraId="23222277" w14:textId="28CC1D06" w:rsidR="003E7321" w:rsidRPr="00C7561E" w:rsidRDefault="003E7321" w:rsidP="00346EA6">
      <w:pPr>
        <w:pStyle w:val="ListParagraph"/>
        <w:numPr>
          <w:ilvl w:val="0"/>
          <w:numId w:val="48"/>
        </w:numPr>
        <w:rPr>
          <w:rFonts w:asciiTheme="minorHAnsi" w:hAnsiTheme="minorHAnsi" w:cs="Arial"/>
          <w:szCs w:val="24"/>
        </w:rPr>
      </w:pPr>
      <w:r w:rsidRPr="00C7561E">
        <w:rPr>
          <w:rFonts w:asciiTheme="minorHAnsi" w:hAnsiTheme="minorHAnsi" w:cs="Arial"/>
          <w:szCs w:val="24"/>
        </w:rPr>
        <w:t>Consult microbiology if unusual organisms suspected.</w:t>
      </w:r>
    </w:p>
    <w:p w14:paraId="6F90F0F1" w14:textId="33F86F30" w:rsidR="003E7321" w:rsidRPr="00C7561E" w:rsidRDefault="003E7321" w:rsidP="00346EA6">
      <w:pPr>
        <w:numPr>
          <w:ilvl w:val="0"/>
          <w:numId w:val="20"/>
        </w:numPr>
        <w:rPr>
          <w:rFonts w:asciiTheme="minorHAnsi" w:hAnsiTheme="minorHAnsi" w:cs="Arial"/>
          <w:iCs/>
          <w:szCs w:val="24"/>
        </w:rPr>
      </w:pPr>
      <w:r w:rsidRPr="00C7561E">
        <w:rPr>
          <w:rFonts w:asciiTheme="minorHAnsi" w:hAnsiTheme="minorHAnsi" w:cs="Arial"/>
          <w:iCs/>
          <w:szCs w:val="24"/>
        </w:rPr>
        <w:lastRenderedPageBreak/>
        <w:t>Stenotrophomonas/Pseudomonas may require oral antibiotic therapy</w:t>
      </w:r>
      <w:r w:rsidR="00C7561E">
        <w:rPr>
          <w:rFonts w:asciiTheme="minorHAnsi" w:hAnsiTheme="minorHAnsi" w:cs="Arial"/>
          <w:iCs/>
          <w:szCs w:val="24"/>
        </w:rPr>
        <w:t>. Co</w:t>
      </w:r>
      <w:r w:rsidRPr="00C7561E">
        <w:rPr>
          <w:rFonts w:asciiTheme="minorHAnsi" w:hAnsiTheme="minorHAnsi" w:cs="Arial"/>
          <w:iCs/>
          <w:szCs w:val="24"/>
        </w:rPr>
        <w:t xml:space="preserve">nsult with renal physician </w:t>
      </w:r>
    </w:p>
    <w:p w14:paraId="267832DB" w14:textId="158E8853" w:rsidR="003E7321" w:rsidRPr="00C7561E" w:rsidRDefault="003E7321" w:rsidP="00346EA6">
      <w:pPr>
        <w:numPr>
          <w:ilvl w:val="0"/>
          <w:numId w:val="20"/>
        </w:numPr>
        <w:rPr>
          <w:rFonts w:asciiTheme="minorHAnsi" w:hAnsiTheme="minorHAnsi" w:cs="Arial"/>
          <w:iCs/>
          <w:szCs w:val="24"/>
        </w:rPr>
      </w:pPr>
      <w:r w:rsidRPr="00C7561E">
        <w:rPr>
          <w:rFonts w:asciiTheme="minorHAnsi" w:hAnsiTheme="minorHAnsi" w:cs="Arial"/>
          <w:iCs/>
          <w:szCs w:val="24"/>
        </w:rPr>
        <w:t>Enterococcus faecalis or faecium</w:t>
      </w:r>
      <w:r w:rsidR="00C7561E">
        <w:rPr>
          <w:rFonts w:asciiTheme="minorHAnsi" w:hAnsiTheme="minorHAnsi" w:cs="Arial"/>
          <w:iCs/>
          <w:szCs w:val="24"/>
        </w:rPr>
        <w:t xml:space="preserve"> </w:t>
      </w:r>
      <w:r w:rsidRPr="00C7561E">
        <w:rPr>
          <w:rFonts w:asciiTheme="minorHAnsi" w:hAnsiTheme="minorHAnsi" w:cs="Arial"/>
          <w:iCs/>
          <w:szCs w:val="24"/>
        </w:rPr>
        <w:t>will require adjustment based on available susceptibilities. Generally, Enterococcus faecalis will be susceptible to susceptible to ampicillin</w:t>
      </w:r>
    </w:p>
    <w:p w14:paraId="388A46C3" w14:textId="6C9D808F" w:rsidR="00AB1BF5" w:rsidRPr="00C7561E" w:rsidRDefault="003E7321" w:rsidP="00346EA6">
      <w:pPr>
        <w:numPr>
          <w:ilvl w:val="0"/>
          <w:numId w:val="20"/>
        </w:numPr>
        <w:rPr>
          <w:rFonts w:asciiTheme="minorHAnsi" w:hAnsiTheme="minorHAnsi" w:cs="Arial"/>
          <w:iCs/>
          <w:szCs w:val="24"/>
        </w:rPr>
      </w:pPr>
      <w:r w:rsidRPr="00C7561E">
        <w:rPr>
          <w:rFonts w:asciiTheme="minorHAnsi" w:hAnsiTheme="minorHAnsi" w:cs="Arial"/>
          <w:iCs/>
          <w:szCs w:val="24"/>
        </w:rPr>
        <w:t>Polymicrobial results</w:t>
      </w:r>
      <w:r w:rsidR="00C7561E">
        <w:rPr>
          <w:rFonts w:asciiTheme="minorHAnsi" w:hAnsiTheme="minorHAnsi" w:cs="Arial"/>
          <w:iCs/>
          <w:szCs w:val="24"/>
        </w:rPr>
        <w:t xml:space="preserve"> to be discussed wit</w:t>
      </w:r>
      <w:r w:rsidRPr="00C7561E">
        <w:rPr>
          <w:rFonts w:asciiTheme="minorHAnsi" w:hAnsiTheme="minorHAnsi" w:cs="Arial"/>
          <w:iCs/>
          <w:szCs w:val="24"/>
        </w:rPr>
        <w:t>h nephrologist or Infectious Diseases</w:t>
      </w:r>
      <w:r w:rsidR="008B76D9">
        <w:rPr>
          <w:rFonts w:asciiTheme="minorHAnsi" w:hAnsiTheme="minorHAnsi" w:cs="Arial"/>
          <w:iCs/>
          <w:szCs w:val="24"/>
        </w:rPr>
        <w:t xml:space="preserve"> within the Division of Medicine Canberra Hospital.</w:t>
      </w:r>
    </w:p>
    <w:p w14:paraId="69E20FB8" w14:textId="77777777" w:rsidR="00AB1BF5" w:rsidRPr="00AB1BF5" w:rsidRDefault="00AB1BF5" w:rsidP="00AB1BF5">
      <w:pPr>
        <w:rPr>
          <w:rFonts w:asciiTheme="minorHAnsi" w:hAnsiTheme="minorHAnsi" w:cs="Arial"/>
          <w:szCs w:val="24"/>
        </w:rPr>
      </w:pPr>
    </w:p>
    <w:p w14:paraId="15540FBB" w14:textId="77777777" w:rsidR="003E7321" w:rsidRDefault="003E7321" w:rsidP="003E7321">
      <w:pPr>
        <w:pStyle w:val="ListParagraph"/>
        <w:ind w:left="0"/>
        <w:rPr>
          <w:rFonts w:asciiTheme="minorHAnsi" w:hAnsiTheme="minorHAnsi" w:cs="Arial"/>
          <w:szCs w:val="24"/>
        </w:rPr>
      </w:pPr>
      <w:r>
        <w:rPr>
          <w:noProof/>
        </w:rPr>
        <w:drawing>
          <wp:inline distT="0" distB="0" distL="0" distR="0" wp14:anchorId="452AFA02" wp14:editId="1CC5F6FF">
            <wp:extent cx="5759449" cy="4118159"/>
            <wp:effectExtent l="0" t="0" r="0" b="0"/>
            <wp:docPr id="2" name="Picture 2" descr="http://www.pdiconnect.com/content/36/5/481/F2.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59449" cy="4118159"/>
                    </a:xfrm>
                    <a:prstGeom prst="rect">
                      <a:avLst/>
                    </a:prstGeom>
                  </pic:spPr>
                </pic:pic>
              </a:graphicData>
            </a:graphic>
          </wp:inline>
        </w:drawing>
      </w:r>
    </w:p>
    <w:p w14:paraId="54EC2A9C" w14:textId="77777777" w:rsidR="003E7321" w:rsidRPr="00DF39BE" w:rsidRDefault="003E7321" w:rsidP="003E7321">
      <w:pPr>
        <w:pStyle w:val="ListParagraph"/>
        <w:ind w:left="0"/>
        <w:rPr>
          <w:rFonts w:asciiTheme="minorHAnsi" w:hAnsiTheme="minorHAnsi" w:cs="Arial"/>
          <w:sz w:val="18"/>
          <w:szCs w:val="18"/>
        </w:rPr>
      </w:pPr>
      <w:r>
        <w:rPr>
          <w:rFonts w:asciiTheme="minorHAnsi" w:hAnsiTheme="minorHAnsi" w:cs="Arial"/>
          <w:sz w:val="18"/>
          <w:szCs w:val="18"/>
        </w:rPr>
        <w:t xml:space="preserve">Sourced from: Li, P., Szeto, C., </w:t>
      </w:r>
      <w:proofErr w:type="spellStart"/>
      <w:r>
        <w:rPr>
          <w:rFonts w:asciiTheme="minorHAnsi" w:hAnsiTheme="minorHAnsi" w:cs="Arial"/>
          <w:sz w:val="18"/>
          <w:szCs w:val="18"/>
        </w:rPr>
        <w:t>Piraino</w:t>
      </w:r>
      <w:proofErr w:type="spellEnd"/>
      <w:r>
        <w:rPr>
          <w:rFonts w:asciiTheme="minorHAnsi" w:hAnsiTheme="minorHAnsi" w:cs="Arial"/>
          <w:sz w:val="18"/>
          <w:szCs w:val="18"/>
        </w:rPr>
        <w:t xml:space="preserve">, B., et al. (2016) International Society for Peritoneal Dialysis Peritonitis Recommendations: 2016 update on prevention and treatment, </w:t>
      </w:r>
      <w:proofErr w:type="spellStart"/>
      <w:r>
        <w:rPr>
          <w:rFonts w:asciiTheme="minorHAnsi" w:hAnsiTheme="minorHAnsi" w:cs="Arial"/>
          <w:sz w:val="18"/>
          <w:szCs w:val="18"/>
        </w:rPr>
        <w:t>Perit</w:t>
      </w:r>
      <w:proofErr w:type="spellEnd"/>
      <w:r>
        <w:rPr>
          <w:rFonts w:asciiTheme="minorHAnsi" w:hAnsiTheme="minorHAnsi" w:cs="Arial"/>
          <w:sz w:val="18"/>
          <w:szCs w:val="18"/>
        </w:rPr>
        <w:t xml:space="preserve"> Dial Int, 36(5):481-508 Available at: </w:t>
      </w:r>
      <w:hyperlink r:id="rId33" w:history="1">
        <w:r w:rsidRPr="00EC1783">
          <w:rPr>
            <w:rStyle w:val="Hyperlink"/>
            <w:rFonts w:asciiTheme="minorHAnsi" w:hAnsiTheme="minorHAnsi" w:cs="Arial"/>
            <w:sz w:val="18"/>
            <w:szCs w:val="18"/>
          </w:rPr>
          <w:t>http://www.pdiconnect.com/content/36/5/481.full</w:t>
        </w:r>
      </w:hyperlink>
      <w:r>
        <w:rPr>
          <w:rFonts w:asciiTheme="minorHAnsi" w:hAnsiTheme="minorHAnsi" w:cs="Arial"/>
          <w:sz w:val="18"/>
          <w:szCs w:val="18"/>
        </w:rPr>
        <w:t xml:space="preserve"> accessed on 11/10/18.</w:t>
      </w:r>
    </w:p>
    <w:p w14:paraId="032B8CED" w14:textId="77777777" w:rsidR="003E7321" w:rsidRPr="00837028" w:rsidRDefault="003E7321" w:rsidP="003E7321">
      <w:pPr>
        <w:pStyle w:val="ListParagraph"/>
        <w:ind w:left="0"/>
        <w:rPr>
          <w:rFonts w:asciiTheme="minorHAnsi" w:hAnsiTheme="minorHAnsi" w:cs="Arial"/>
          <w:szCs w:val="24"/>
        </w:rPr>
      </w:pPr>
      <w:r>
        <w:rPr>
          <w:noProof/>
        </w:rPr>
        <w:lastRenderedPageBreak/>
        <w:drawing>
          <wp:inline distT="0" distB="0" distL="0" distR="0" wp14:anchorId="71A14710" wp14:editId="53301404">
            <wp:extent cx="5759449" cy="4147598"/>
            <wp:effectExtent l="0" t="0" r="0" b="5715"/>
            <wp:docPr id="10" name="Picture 10" descr="http://www.pdiconnect.com/content/36/5/481/F3.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59449" cy="4147598"/>
                    </a:xfrm>
                    <a:prstGeom prst="rect">
                      <a:avLst/>
                    </a:prstGeom>
                  </pic:spPr>
                </pic:pic>
              </a:graphicData>
            </a:graphic>
          </wp:inline>
        </w:drawing>
      </w:r>
    </w:p>
    <w:p w14:paraId="38CA02F1" w14:textId="77777777" w:rsidR="003E7321" w:rsidRPr="00DF39BE" w:rsidRDefault="003E7321" w:rsidP="003E7321">
      <w:pPr>
        <w:pStyle w:val="ListParagraph"/>
        <w:ind w:left="0"/>
        <w:rPr>
          <w:rFonts w:asciiTheme="minorHAnsi" w:hAnsiTheme="minorHAnsi" w:cs="Arial"/>
          <w:sz w:val="18"/>
          <w:szCs w:val="18"/>
        </w:rPr>
      </w:pPr>
      <w:r>
        <w:rPr>
          <w:rFonts w:asciiTheme="minorHAnsi" w:hAnsiTheme="minorHAnsi" w:cs="Arial"/>
          <w:sz w:val="18"/>
          <w:szCs w:val="18"/>
        </w:rPr>
        <w:t xml:space="preserve">Sourced from: Li, P., Szeto, C., </w:t>
      </w:r>
      <w:proofErr w:type="spellStart"/>
      <w:r>
        <w:rPr>
          <w:rFonts w:asciiTheme="minorHAnsi" w:hAnsiTheme="minorHAnsi" w:cs="Arial"/>
          <w:sz w:val="18"/>
          <w:szCs w:val="18"/>
        </w:rPr>
        <w:t>Piraino</w:t>
      </w:r>
      <w:proofErr w:type="spellEnd"/>
      <w:r>
        <w:rPr>
          <w:rFonts w:asciiTheme="minorHAnsi" w:hAnsiTheme="minorHAnsi" w:cs="Arial"/>
          <w:sz w:val="18"/>
          <w:szCs w:val="18"/>
        </w:rPr>
        <w:t xml:space="preserve">, B., et al. (2016) International Society for Peritoneal Dialysis Peritonitis Recommendations: 2016 update on prevention and treatment, </w:t>
      </w:r>
      <w:proofErr w:type="spellStart"/>
      <w:r>
        <w:rPr>
          <w:rFonts w:asciiTheme="minorHAnsi" w:hAnsiTheme="minorHAnsi" w:cs="Arial"/>
          <w:sz w:val="18"/>
          <w:szCs w:val="18"/>
        </w:rPr>
        <w:t>Perit</w:t>
      </w:r>
      <w:proofErr w:type="spellEnd"/>
      <w:r>
        <w:rPr>
          <w:rFonts w:asciiTheme="minorHAnsi" w:hAnsiTheme="minorHAnsi" w:cs="Arial"/>
          <w:sz w:val="18"/>
          <w:szCs w:val="18"/>
        </w:rPr>
        <w:t xml:space="preserve"> Dial Int, 36(5):481-508 Available at: </w:t>
      </w:r>
      <w:hyperlink r:id="rId35" w:history="1">
        <w:r w:rsidRPr="00EC1783">
          <w:rPr>
            <w:rStyle w:val="Hyperlink"/>
            <w:rFonts w:asciiTheme="minorHAnsi" w:hAnsiTheme="minorHAnsi" w:cs="Arial"/>
            <w:sz w:val="18"/>
            <w:szCs w:val="18"/>
          </w:rPr>
          <w:t>http://www.pdiconnect.com/content/36/5/481.full</w:t>
        </w:r>
      </w:hyperlink>
      <w:r>
        <w:rPr>
          <w:rFonts w:asciiTheme="minorHAnsi" w:hAnsiTheme="minorHAnsi" w:cs="Arial"/>
          <w:sz w:val="18"/>
          <w:szCs w:val="18"/>
        </w:rPr>
        <w:t xml:space="preserve"> accessed on 11/10/18.</w:t>
      </w:r>
    </w:p>
    <w:p w14:paraId="38DF9CCA" w14:textId="77777777" w:rsidR="003E7321" w:rsidRDefault="003E7321" w:rsidP="003E7321">
      <w:pPr>
        <w:jc w:val="both"/>
        <w:rPr>
          <w:rFonts w:asciiTheme="minorHAnsi" w:hAnsiTheme="minorHAnsi" w:cs="Arial"/>
          <w:bCs/>
          <w:i/>
        </w:rPr>
      </w:pPr>
    </w:p>
    <w:p w14:paraId="758EB591" w14:textId="77777777" w:rsidR="003E7321" w:rsidRPr="00C3491D" w:rsidRDefault="003E7321" w:rsidP="003E7321">
      <w:pPr>
        <w:jc w:val="both"/>
        <w:rPr>
          <w:rFonts w:asciiTheme="minorHAnsi" w:hAnsiTheme="minorHAnsi" w:cs="Arial"/>
          <w:b/>
          <w:iCs/>
        </w:rPr>
      </w:pPr>
      <w:r w:rsidRPr="00C3491D">
        <w:rPr>
          <w:rFonts w:asciiTheme="minorHAnsi" w:hAnsiTheme="minorHAnsi" w:cs="Arial"/>
          <w:b/>
          <w:iCs/>
        </w:rPr>
        <w:t>Monitoring of PD Peritonitis</w:t>
      </w:r>
    </w:p>
    <w:p w14:paraId="7ED860C0" w14:textId="485FD23A" w:rsidR="003E7321" w:rsidRPr="00702626" w:rsidRDefault="003E7321" w:rsidP="003D48B9">
      <w:pPr>
        <w:pStyle w:val="ListBullet"/>
        <w:tabs>
          <w:tab w:val="clear" w:pos="1080"/>
        </w:tabs>
        <w:ind w:left="426" w:hanging="426"/>
      </w:pPr>
      <w:r>
        <w:t>Closely monitor clarity of the effluent</w:t>
      </w:r>
      <w:r w:rsidR="008B76D9">
        <w:t>,</w:t>
      </w:r>
      <w:r>
        <w:t xml:space="preserve"> document and report to Nephrologist or delegate If the effluent is not clearing </w:t>
      </w:r>
      <w:r w:rsidR="008B76D9">
        <w:t>the catheter,</w:t>
      </w:r>
      <w:r>
        <w:t xml:space="preserve"> </w:t>
      </w:r>
      <w:r w:rsidR="008B76D9">
        <w:t xml:space="preserve">then </w:t>
      </w:r>
      <w:r>
        <w:t>removal maybe required. Improvement should be obvious within 48 hours</w:t>
      </w:r>
    </w:p>
    <w:p w14:paraId="4E04A74D" w14:textId="279E27BB" w:rsidR="003E7321" w:rsidRPr="00702626" w:rsidRDefault="003E7321" w:rsidP="003D48B9">
      <w:pPr>
        <w:pStyle w:val="ListBullet"/>
        <w:tabs>
          <w:tab w:val="clear" w:pos="1080"/>
        </w:tabs>
        <w:ind w:left="426" w:hanging="426"/>
      </w:pPr>
      <w:r>
        <w:t xml:space="preserve">Maintain close contact with </w:t>
      </w:r>
      <w:r w:rsidR="008B76D9">
        <w:t>M</w:t>
      </w:r>
      <w:r>
        <w:t>icrobiology</w:t>
      </w:r>
      <w:r w:rsidR="008B76D9">
        <w:t xml:space="preserve"> within Canberra Hospital Laboratory</w:t>
      </w:r>
      <w:r>
        <w:t xml:space="preserve"> to seek culture information</w:t>
      </w:r>
    </w:p>
    <w:p w14:paraId="23931110" w14:textId="2C047D35" w:rsidR="003E7321" w:rsidRPr="00702626" w:rsidRDefault="003E7321" w:rsidP="003D48B9">
      <w:pPr>
        <w:pStyle w:val="ListBullet"/>
        <w:tabs>
          <w:tab w:val="clear" w:pos="1080"/>
        </w:tabs>
        <w:ind w:left="426" w:hanging="426"/>
      </w:pPr>
      <w:r>
        <w:t xml:space="preserve">Closely monitor the clinical status of </w:t>
      </w:r>
      <w:r w:rsidR="00C3491D">
        <w:t>patient and</w:t>
      </w:r>
      <w:r>
        <w:t xml:space="preserve"> attend to vital sign monitoring as per </w:t>
      </w:r>
      <w:r w:rsidRPr="00C3491D">
        <w:rPr>
          <w:i/>
          <w:iCs/>
        </w:rPr>
        <w:t>Vital Signs</w:t>
      </w:r>
      <w:r w:rsidR="00C3491D" w:rsidRPr="00C3491D">
        <w:rPr>
          <w:i/>
          <w:iCs/>
        </w:rPr>
        <w:t xml:space="preserve"> &amp;</w:t>
      </w:r>
      <w:r w:rsidRPr="00C3491D">
        <w:rPr>
          <w:i/>
          <w:iCs/>
        </w:rPr>
        <w:t xml:space="preserve"> Early Warning Score</w:t>
      </w:r>
      <w:r w:rsidR="00C3491D" w:rsidRPr="00C3491D">
        <w:rPr>
          <w:i/>
          <w:iCs/>
        </w:rPr>
        <w:t>s – The Canberra Hospital Inpatients p</w:t>
      </w:r>
      <w:r w:rsidRPr="00C3491D">
        <w:rPr>
          <w:i/>
          <w:iCs/>
        </w:rPr>
        <w:t>rocedure</w:t>
      </w:r>
      <w:r>
        <w:t>.</w:t>
      </w:r>
    </w:p>
    <w:p w14:paraId="5C024F5A" w14:textId="77777777" w:rsidR="003E7321" w:rsidRPr="00702626" w:rsidRDefault="003E7321" w:rsidP="003D48B9">
      <w:pPr>
        <w:pStyle w:val="ListBullet"/>
        <w:tabs>
          <w:tab w:val="clear" w:pos="1080"/>
        </w:tabs>
        <w:ind w:left="426" w:hanging="426"/>
      </w:pPr>
      <w:r>
        <w:t>Consider making the patient nil by mouth (NBM) if abdomen distended</w:t>
      </w:r>
    </w:p>
    <w:p w14:paraId="5FAB26E8" w14:textId="5FB09114" w:rsidR="003E7321" w:rsidRPr="00702626" w:rsidRDefault="003E7321" w:rsidP="003D48B9">
      <w:pPr>
        <w:pStyle w:val="ListBullet"/>
        <w:tabs>
          <w:tab w:val="clear" w:pos="1080"/>
        </w:tabs>
        <w:ind w:left="426" w:hanging="426"/>
      </w:pPr>
      <w:r>
        <w:t>Antibiotic treatment should continue for 2-3 weeks, determined by Nephrologist or delegate. Current ISPD guidelines recommend 3 weeks therapy for gram negatives, Enterococci and for Staphylococcus aureus. Two weeks is generally adequate for other organisms</w:t>
      </w:r>
    </w:p>
    <w:p w14:paraId="44006BBF" w14:textId="71770DAA" w:rsidR="003E7321" w:rsidRPr="00702626" w:rsidRDefault="003E7321" w:rsidP="003D48B9">
      <w:pPr>
        <w:pStyle w:val="ListBullet"/>
        <w:tabs>
          <w:tab w:val="clear" w:pos="1080"/>
        </w:tabs>
        <w:ind w:left="426" w:hanging="426"/>
      </w:pPr>
      <w:r>
        <w:t xml:space="preserve">Patients </w:t>
      </w:r>
      <w:r w:rsidR="00C3491D">
        <w:t>to have</w:t>
      </w:r>
      <w:r>
        <w:t xml:space="preserve"> follow up dialysate effluent cell count on day 3 if they are not clearly improving</w:t>
      </w:r>
      <w:r w:rsidR="00C3491D">
        <w:t xml:space="preserve"> and </w:t>
      </w:r>
      <w:r>
        <w:t xml:space="preserve">PD staff </w:t>
      </w:r>
      <w:r w:rsidR="00C3491D">
        <w:t>will</w:t>
      </w:r>
      <w:r>
        <w:t xml:space="preserve"> monitor. A white cell count &gt;1000 x 106 per Litre dialysate or &gt; 1 x 109 white blood cells per Litre at Day 3 is a risk factor for subsequent treatment failure and must be notified to the nephrologist or delegate</w:t>
      </w:r>
    </w:p>
    <w:p w14:paraId="5F325394" w14:textId="3CB4778A" w:rsidR="003E7321" w:rsidRDefault="003E7321" w:rsidP="003D48B9">
      <w:pPr>
        <w:pStyle w:val="ListBullet"/>
        <w:tabs>
          <w:tab w:val="clear" w:pos="1080"/>
        </w:tabs>
        <w:ind w:left="426" w:hanging="426"/>
      </w:pPr>
      <w:r>
        <w:lastRenderedPageBreak/>
        <w:t xml:space="preserve">Outlying </w:t>
      </w:r>
      <w:r w:rsidR="00B74E54">
        <w:t xml:space="preserve">PD </w:t>
      </w:r>
      <w:r>
        <w:t xml:space="preserve">patients at </w:t>
      </w:r>
      <w:r w:rsidR="00B74E54">
        <w:t>regional</w:t>
      </w:r>
      <w:r>
        <w:t xml:space="preserve"> hospitals </w:t>
      </w:r>
      <w:r w:rsidR="00B74E54">
        <w:t>will be followed up by the NSW Renal Outreach Team. Patients who</w:t>
      </w:r>
      <w:r>
        <w:t xml:space="preserve"> have not improved at 48 hours will require urgent transfer to The Canberra Hospital. Renal Registrar/Nephrologist or delegate to arrange</w:t>
      </w:r>
    </w:p>
    <w:p w14:paraId="28BD42C3" w14:textId="2F32C3B0" w:rsidR="003E7321" w:rsidRPr="00702626" w:rsidRDefault="003E7321" w:rsidP="003D48B9">
      <w:pPr>
        <w:pStyle w:val="ListBullet"/>
        <w:tabs>
          <w:tab w:val="clear" w:pos="1080"/>
        </w:tabs>
        <w:ind w:left="426" w:hanging="426"/>
      </w:pPr>
      <w:r>
        <w:t>Failure of dialysate effluent to clear by Day 5 is a strong indication for catheter removal</w:t>
      </w:r>
    </w:p>
    <w:p w14:paraId="7FB6FF30" w14:textId="77777777" w:rsidR="003E7321" w:rsidRPr="00702626" w:rsidRDefault="003E7321" w:rsidP="003D48B9">
      <w:pPr>
        <w:pStyle w:val="ListBullet"/>
        <w:tabs>
          <w:tab w:val="clear" w:pos="1080"/>
        </w:tabs>
        <w:ind w:left="426" w:hanging="426"/>
      </w:pPr>
      <w:r>
        <w:t>All results and any treatment changes to be discussed with treating Nephrologist or delegate</w:t>
      </w:r>
    </w:p>
    <w:p w14:paraId="2A68D82A" w14:textId="61C5789A" w:rsidR="003E7321" w:rsidRPr="00702626" w:rsidRDefault="003E7321" w:rsidP="003D48B9">
      <w:pPr>
        <w:pStyle w:val="ListBullet"/>
        <w:tabs>
          <w:tab w:val="clear" w:pos="1080"/>
        </w:tabs>
        <w:ind w:left="426" w:hanging="426"/>
      </w:pPr>
      <w:r>
        <w:t xml:space="preserve">Vancomycin resistant Enterococci (VRE) status should be reviewed if surveillance was performed on Day 2 </w:t>
      </w:r>
      <w:r w:rsidR="00C3491D">
        <w:t xml:space="preserve">in alignment with the </w:t>
      </w:r>
      <w:r w:rsidR="00C3491D" w:rsidRPr="00C3491D">
        <w:rPr>
          <w:i/>
          <w:iCs/>
        </w:rPr>
        <w:t>Infection Prevention and Control p</w:t>
      </w:r>
      <w:r w:rsidRPr="00C3491D">
        <w:rPr>
          <w:i/>
          <w:iCs/>
        </w:rPr>
        <w:t>rocedure</w:t>
      </w:r>
      <w:r>
        <w:t>.</w:t>
      </w:r>
    </w:p>
    <w:p w14:paraId="13398353" w14:textId="77777777" w:rsidR="003E7321" w:rsidRPr="00837028" w:rsidRDefault="003E7321" w:rsidP="003E7321">
      <w:pPr>
        <w:rPr>
          <w:rFonts w:asciiTheme="minorHAnsi" w:hAnsiTheme="minorHAnsi" w:cs="Arial"/>
          <w:szCs w:val="24"/>
          <w:u w:val="single"/>
        </w:rPr>
      </w:pPr>
    </w:p>
    <w:p w14:paraId="206FC63F" w14:textId="77777777" w:rsidR="003E7321" w:rsidRPr="00222E22" w:rsidRDefault="003E7321" w:rsidP="003E7321">
      <w:pPr>
        <w:jc w:val="both"/>
        <w:rPr>
          <w:rFonts w:asciiTheme="minorHAnsi" w:hAnsiTheme="minorHAnsi" w:cs="Arial"/>
          <w:b/>
          <w:iCs/>
        </w:rPr>
      </w:pPr>
      <w:r w:rsidRPr="00222E22">
        <w:rPr>
          <w:rFonts w:asciiTheme="minorHAnsi" w:hAnsiTheme="minorHAnsi" w:cs="Arial"/>
          <w:b/>
          <w:iCs/>
        </w:rPr>
        <w:t>Stability and microbiological purity of Antibiotics in PD</w:t>
      </w:r>
    </w:p>
    <w:p w14:paraId="7B15101D" w14:textId="5147F1F5" w:rsidR="003E7321" w:rsidRPr="00702626" w:rsidRDefault="003E7321" w:rsidP="003D48B9">
      <w:pPr>
        <w:pStyle w:val="ListBullet"/>
        <w:tabs>
          <w:tab w:val="clear" w:pos="1080"/>
          <w:tab w:val="num" w:pos="360"/>
        </w:tabs>
        <w:ind w:left="360"/>
      </w:pPr>
      <w:r>
        <w:t>Cephazolin and gentamicin can be safely added to the same dialysate to be dwelled simultaneously for a minimum of 6 hours</w:t>
      </w:r>
    </w:p>
    <w:p w14:paraId="72180F56" w14:textId="501A25B6" w:rsidR="003E7321" w:rsidRPr="00702626" w:rsidRDefault="003E7321" w:rsidP="003D48B9">
      <w:pPr>
        <w:pStyle w:val="ListBullet"/>
        <w:tabs>
          <w:tab w:val="clear" w:pos="1080"/>
          <w:tab w:val="num" w:pos="360"/>
        </w:tabs>
        <w:ind w:left="360"/>
      </w:pPr>
      <w:r>
        <w:t>Vancomycin and gentamicin can be safely added to the same dialysate to be dwelled simultaneously for a minimum of 6 hours</w:t>
      </w:r>
    </w:p>
    <w:p w14:paraId="2011382D" w14:textId="48AB45E2" w:rsidR="003E7321" w:rsidRPr="00702626" w:rsidRDefault="003E7321" w:rsidP="003D48B9">
      <w:pPr>
        <w:pStyle w:val="ListBullet"/>
        <w:tabs>
          <w:tab w:val="clear" w:pos="1080"/>
          <w:tab w:val="num" w:pos="360"/>
        </w:tabs>
        <w:ind w:left="360"/>
      </w:pPr>
      <w:r>
        <w:t>Cefazolin is stable for 8</w:t>
      </w:r>
      <w:r w:rsidR="000535FC">
        <w:t xml:space="preserve"> </w:t>
      </w:r>
      <w:r>
        <w:t>days in dialysis solutions at room temperature</w:t>
      </w:r>
    </w:p>
    <w:p w14:paraId="4FA4D968" w14:textId="6DA4C6EA" w:rsidR="003E7321" w:rsidRPr="00702626" w:rsidRDefault="003E7321" w:rsidP="003D48B9">
      <w:pPr>
        <w:pStyle w:val="ListBullet"/>
        <w:tabs>
          <w:tab w:val="clear" w:pos="1080"/>
          <w:tab w:val="num" w:pos="360"/>
        </w:tabs>
        <w:ind w:left="360"/>
      </w:pPr>
      <w:r>
        <w:t>Vancomycin is stable for 28</w:t>
      </w:r>
      <w:r w:rsidR="000535FC">
        <w:t xml:space="preserve"> </w:t>
      </w:r>
      <w:r>
        <w:t>days in dialysis solutions at room temperature</w:t>
      </w:r>
    </w:p>
    <w:p w14:paraId="02355A6E" w14:textId="13F21420" w:rsidR="003E7321" w:rsidRPr="00702626" w:rsidRDefault="003E7321" w:rsidP="003D48B9">
      <w:pPr>
        <w:pStyle w:val="ListBullet"/>
        <w:tabs>
          <w:tab w:val="clear" w:pos="1080"/>
          <w:tab w:val="num" w:pos="360"/>
        </w:tabs>
        <w:ind w:left="360"/>
      </w:pPr>
      <w:r>
        <w:t>Gentamicin is stable for 14</w:t>
      </w:r>
      <w:r w:rsidR="000535FC">
        <w:t xml:space="preserve"> </w:t>
      </w:r>
      <w:r>
        <w:t>days in dialysis solutions at room temperature</w:t>
      </w:r>
    </w:p>
    <w:p w14:paraId="53DAD3CD" w14:textId="5AA50561" w:rsidR="003E7321" w:rsidRPr="00702626" w:rsidRDefault="003E7321" w:rsidP="003D48B9">
      <w:pPr>
        <w:pStyle w:val="ListBullet"/>
        <w:tabs>
          <w:tab w:val="clear" w:pos="1080"/>
          <w:tab w:val="num" w:pos="360"/>
        </w:tabs>
        <w:ind w:left="360"/>
      </w:pPr>
      <w:r>
        <w:t>Do not add heparin to bags containing antibiotics</w:t>
      </w:r>
    </w:p>
    <w:p w14:paraId="40D40AFB" w14:textId="77777777" w:rsidR="000535FC" w:rsidRDefault="000535FC" w:rsidP="000535FC">
      <w:pPr>
        <w:pStyle w:val="ListBullet"/>
        <w:numPr>
          <w:ilvl w:val="0"/>
          <w:numId w:val="0"/>
        </w:numPr>
      </w:pPr>
    </w:p>
    <w:p w14:paraId="0CFC2EE7" w14:textId="145E21C5" w:rsidR="003E7321" w:rsidRPr="00702626" w:rsidRDefault="003E7321" w:rsidP="000535FC">
      <w:pPr>
        <w:pStyle w:val="ListBullet"/>
        <w:numPr>
          <w:ilvl w:val="0"/>
          <w:numId w:val="0"/>
        </w:numPr>
        <w:pBdr>
          <w:top w:val="single" w:sz="4" w:space="1" w:color="auto"/>
          <w:left w:val="single" w:sz="4" w:space="4" w:color="auto"/>
          <w:bottom w:val="single" w:sz="4" w:space="1" w:color="auto"/>
          <w:right w:val="single" w:sz="4" w:space="4" w:color="auto"/>
        </w:pBdr>
      </w:pPr>
      <w:r w:rsidRPr="000535FC">
        <w:rPr>
          <w:b/>
          <w:bCs/>
        </w:rPr>
        <w:t>Note:</w:t>
      </w:r>
      <w:r>
        <w:t xml:space="preserve"> Data on the stability of various new antibiotics and PD solutions are limited and often fragmented</w:t>
      </w:r>
      <w:r w:rsidR="000535FC">
        <w:t>. D</w:t>
      </w:r>
      <w:r>
        <w:t>iscuss with renal physicians and renal pharmacist if required.</w:t>
      </w:r>
    </w:p>
    <w:p w14:paraId="41A00CB7" w14:textId="77777777" w:rsidR="003E7321" w:rsidRDefault="003E7321" w:rsidP="003E7321">
      <w:pPr>
        <w:pStyle w:val="ListBullet"/>
        <w:numPr>
          <w:ilvl w:val="0"/>
          <w:numId w:val="0"/>
        </w:numPr>
        <w:rPr>
          <w:b/>
          <w:bCs/>
        </w:rPr>
      </w:pPr>
    </w:p>
    <w:p w14:paraId="3414962F" w14:textId="0DD3A293" w:rsidR="003E7321" w:rsidRPr="000535FC" w:rsidRDefault="003E7321" w:rsidP="003E7321">
      <w:pPr>
        <w:jc w:val="both"/>
        <w:rPr>
          <w:rFonts w:asciiTheme="minorHAnsi" w:hAnsiTheme="minorHAnsi" w:cs="Arial"/>
          <w:bCs/>
          <w:iCs/>
        </w:rPr>
      </w:pPr>
      <w:proofErr w:type="spellStart"/>
      <w:r w:rsidRPr="000535FC">
        <w:rPr>
          <w:rFonts w:asciiTheme="minorHAnsi" w:hAnsiTheme="minorHAnsi" w:cs="Arial"/>
          <w:bCs/>
          <w:iCs/>
        </w:rPr>
        <w:t>Icodextr</w:t>
      </w:r>
      <w:r w:rsidR="008B01B0" w:rsidRPr="000535FC">
        <w:rPr>
          <w:rFonts w:asciiTheme="minorHAnsi" w:hAnsiTheme="minorHAnsi" w:cs="Arial"/>
          <w:bCs/>
          <w:iCs/>
        </w:rPr>
        <w:t>i</w:t>
      </w:r>
      <w:r w:rsidRPr="000535FC">
        <w:rPr>
          <w:rFonts w:asciiTheme="minorHAnsi" w:hAnsiTheme="minorHAnsi" w:cs="Arial"/>
          <w:bCs/>
          <w:iCs/>
        </w:rPr>
        <w:t>n</w:t>
      </w:r>
      <w:proofErr w:type="spellEnd"/>
      <w:r w:rsidR="00877250">
        <w:rPr>
          <w:rFonts w:asciiTheme="minorHAnsi" w:hAnsiTheme="minorHAnsi" w:cs="Arial"/>
          <w:bCs/>
          <w:iCs/>
        </w:rPr>
        <w:t>:</w:t>
      </w:r>
    </w:p>
    <w:p w14:paraId="14D24A6A" w14:textId="520E68B4" w:rsidR="003E7321" w:rsidRPr="00702626" w:rsidRDefault="000535FC" w:rsidP="001D32A9">
      <w:pPr>
        <w:pStyle w:val="ListBullet"/>
        <w:numPr>
          <w:ilvl w:val="0"/>
          <w:numId w:val="0"/>
        </w:numPr>
      </w:pPr>
      <w:r>
        <w:t>V</w:t>
      </w:r>
      <w:r w:rsidR="003E7321">
        <w:t xml:space="preserve">ancomycin, cefazolin, ampicillin, ceftazidime, and gentamicin are compatible with </w:t>
      </w:r>
      <w:proofErr w:type="spellStart"/>
      <w:r w:rsidR="003E7321">
        <w:t>Icodextrin</w:t>
      </w:r>
      <w:proofErr w:type="spellEnd"/>
      <w:r w:rsidR="003E7321">
        <w:t xml:space="preserve"> containing dialysate for 14days at room temperature</w:t>
      </w:r>
    </w:p>
    <w:p w14:paraId="627D86F8" w14:textId="77777777" w:rsidR="003E7321" w:rsidRPr="00837028" w:rsidRDefault="003E7321" w:rsidP="003E7321">
      <w:pPr>
        <w:rPr>
          <w:rFonts w:asciiTheme="minorHAnsi" w:hAnsiTheme="minorHAnsi" w:cs="Arial"/>
          <w:b/>
          <w:bCs/>
          <w:szCs w:val="24"/>
        </w:rPr>
      </w:pPr>
    </w:p>
    <w:p w14:paraId="04AFB65C" w14:textId="0B10AB6F" w:rsidR="003E7321" w:rsidRPr="00877250" w:rsidRDefault="003E7321" w:rsidP="003E7321">
      <w:pPr>
        <w:jc w:val="both"/>
        <w:rPr>
          <w:rFonts w:asciiTheme="minorHAnsi" w:hAnsiTheme="minorHAnsi" w:cs="Arial"/>
          <w:bCs/>
          <w:iCs/>
        </w:rPr>
      </w:pPr>
      <w:r w:rsidRPr="00877250">
        <w:rPr>
          <w:rFonts w:asciiTheme="minorHAnsi" w:hAnsiTheme="minorHAnsi" w:cs="Arial"/>
          <w:bCs/>
          <w:iCs/>
        </w:rPr>
        <w:t>Catheter Removal</w:t>
      </w:r>
      <w:r w:rsidR="00877250">
        <w:rPr>
          <w:rFonts w:asciiTheme="minorHAnsi" w:hAnsiTheme="minorHAnsi" w:cs="Arial"/>
          <w:bCs/>
          <w:iCs/>
        </w:rPr>
        <w:t>:</w:t>
      </w:r>
    </w:p>
    <w:p w14:paraId="63F387DD" w14:textId="77777777" w:rsidR="003E7321" w:rsidRDefault="003E7321" w:rsidP="003E7321">
      <w:pPr>
        <w:rPr>
          <w:rFonts w:asciiTheme="minorHAnsi" w:hAnsiTheme="minorHAnsi" w:cs="Arial"/>
          <w:szCs w:val="24"/>
        </w:rPr>
      </w:pPr>
      <w:r w:rsidRPr="00837028">
        <w:rPr>
          <w:rFonts w:asciiTheme="minorHAnsi" w:hAnsiTheme="minorHAnsi" w:cs="Arial"/>
          <w:szCs w:val="24"/>
        </w:rPr>
        <w:t>Catheter removal in all CAPD peritonitis is performed by general surgeons</w:t>
      </w:r>
      <w:r>
        <w:rPr>
          <w:rFonts w:asciiTheme="minorHAnsi" w:hAnsiTheme="minorHAnsi" w:cs="Arial"/>
          <w:szCs w:val="24"/>
        </w:rPr>
        <w:t xml:space="preserve"> in operating theatre</w:t>
      </w:r>
      <w:r w:rsidRPr="00837028">
        <w:rPr>
          <w:rFonts w:asciiTheme="minorHAnsi" w:hAnsiTheme="minorHAnsi" w:cs="Arial"/>
          <w:szCs w:val="24"/>
        </w:rPr>
        <w:t xml:space="preserve"> by means of a mini laparotomy with washout.</w:t>
      </w:r>
    </w:p>
    <w:p w14:paraId="10B01C14" w14:textId="77777777" w:rsidR="003E7321" w:rsidRDefault="003E7321" w:rsidP="003E7321">
      <w:pPr>
        <w:rPr>
          <w:rFonts w:asciiTheme="minorHAnsi" w:hAnsiTheme="minorHAnsi" w:cs="Arial"/>
          <w:szCs w:val="24"/>
        </w:rPr>
      </w:pPr>
    </w:p>
    <w:p w14:paraId="4F31E93B" w14:textId="0BAC0822" w:rsidR="003E7321" w:rsidRDefault="004D1190" w:rsidP="003E7321">
      <w:pPr>
        <w:pStyle w:val="Heading2"/>
      </w:pPr>
      <w:bookmarkStart w:id="77" w:name="_Toc62827840"/>
      <w:bookmarkStart w:id="78" w:name="_Toc126850570"/>
      <w:r>
        <w:t>3</w:t>
      </w:r>
      <w:r w:rsidR="003E7321">
        <w:t>.4 PD Peritonitis Management P</w:t>
      </w:r>
      <w:r w:rsidR="003E7321" w:rsidRPr="0063506E">
        <w:t>lan</w:t>
      </w:r>
      <w:bookmarkEnd w:id="77"/>
      <w:bookmarkEnd w:id="78"/>
    </w:p>
    <w:p w14:paraId="48CD5E97" w14:textId="77777777" w:rsidR="003E7321" w:rsidRDefault="003E7321" w:rsidP="003E7321">
      <w:pPr>
        <w:rPr>
          <w:rFonts w:asciiTheme="minorHAnsi" w:hAnsiTheme="minorHAnsi" w:cs="Arial"/>
          <w:bCs/>
          <w:szCs w:val="24"/>
        </w:rPr>
      </w:pPr>
      <w:r w:rsidRPr="00CA37C5">
        <w:rPr>
          <w:rFonts w:asciiTheme="minorHAnsi" w:hAnsiTheme="minorHAnsi" w:cs="Arial"/>
          <w:bCs/>
          <w:szCs w:val="24"/>
        </w:rPr>
        <w:t xml:space="preserve">Establish </w:t>
      </w:r>
      <w:r>
        <w:rPr>
          <w:rFonts w:asciiTheme="minorHAnsi" w:hAnsiTheme="minorHAnsi" w:cs="Arial"/>
          <w:bCs/>
          <w:szCs w:val="24"/>
        </w:rPr>
        <w:t>the following:</w:t>
      </w:r>
    </w:p>
    <w:p w14:paraId="09B29EC0" w14:textId="11623F45" w:rsidR="003E7321" w:rsidRPr="00CA37C5" w:rsidRDefault="003E7321" w:rsidP="003D48B9">
      <w:pPr>
        <w:numPr>
          <w:ilvl w:val="0"/>
          <w:numId w:val="12"/>
        </w:numPr>
        <w:tabs>
          <w:tab w:val="clear" w:pos="360"/>
        </w:tabs>
        <w:ind w:left="426" w:hanging="426"/>
        <w:rPr>
          <w:rFonts w:asciiTheme="minorHAnsi" w:hAnsiTheme="minorHAnsi" w:cs="Arial"/>
          <w:bCs/>
          <w:szCs w:val="24"/>
        </w:rPr>
      </w:pPr>
      <w:r>
        <w:rPr>
          <w:rFonts w:asciiTheme="minorHAnsi" w:hAnsiTheme="minorHAnsi" w:cs="Arial"/>
          <w:bCs/>
          <w:szCs w:val="24"/>
        </w:rPr>
        <w:t>I</w:t>
      </w:r>
      <w:r w:rsidR="00A4694F">
        <w:rPr>
          <w:rFonts w:asciiTheme="minorHAnsi" w:hAnsiTheme="minorHAnsi" w:cs="Arial"/>
          <w:bCs/>
          <w:szCs w:val="24"/>
        </w:rPr>
        <w:t>f</w:t>
      </w:r>
      <w:r>
        <w:rPr>
          <w:rFonts w:asciiTheme="minorHAnsi" w:hAnsiTheme="minorHAnsi" w:cs="Arial"/>
          <w:bCs/>
          <w:szCs w:val="24"/>
        </w:rPr>
        <w:t xml:space="preserve"> the patient </w:t>
      </w:r>
      <w:r w:rsidR="00A4694F">
        <w:rPr>
          <w:rFonts w:asciiTheme="minorHAnsi" w:hAnsiTheme="minorHAnsi" w:cs="Arial"/>
          <w:bCs/>
          <w:szCs w:val="24"/>
        </w:rPr>
        <w:t xml:space="preserve">is </w:t>
      </w:r>
      <w:r w:rsidRPr="00CA37C5">
        <w:rPr>
          <w:rFonts w:asciiTheme="minorHAnsi" w:hAnsiTheme="minorHAnsi" w:cs="Arial"/>
          <w:bCs/>
          <w:szCs w:val="24"/>
        </w:rPr>
        <w:t>unwell</w:t>
      </w:r>
      <w:r w:rsidR="00877250">
        <w:rPr>
          <w:rFonts w:asciiTheme="minorHAnsi" w:hAnsiTheme="minorHAnsi" w:cs="Arial"/>
          <w:bCs/>
          <w:szCs w:val="24"/>
        </w:rPr>
        <w:t>:</w:t>
      </w:r>
    </w:p>
    <w:p w14:paraId="300F6D93" w14:textId="15017AB0" w:rsidR="00A4694F" w:rsidRPr="00877250" w:rsidRDefault="00A4694F" w:rsidP="003D48B9">
      <w:pPr>
        <w:pStyle w:val="ListBullet"/>
        <w:tabs>
          <w:tab w:val="clear" w:pos="1080"/>
        </w:tabs>
        <w:ind w:left="851" w:hanging="425"/>
      </w:pPr>
      <w:r w:rsidRPr="00877250">
        <w:t xml:space="preserve">Patient </w:t>
      </w:r>
      <w:r w:rsidR="0049700C">
        <w:t>attends the</w:t>
      </w:r>
      <w:r w:rsidR="003E7321" w:rsidRPr="00877250">
        <w:t xml:space="preserve"> Emergency Department</w:t>
      </w:r>
    </w:p>
    <w:p w14:paraId="16CC34DE" w14:textId="3321F833" w:rsidR="00522296" w:rsidRPr="00877250" w:rsidRDefault="00522296" w:rsidP="003D48B9">
      <w:pPr>
        <w:pStyle w:val="ListBullet"/>
        <w:tabs>
          <w:tab w:val="clear" w:pos="1080"/>
        </w:tabs>
        <w:ind w:left="851" w:hanging="425"/>
      </w:pPr>
      <w:r w:rsidRPr="00877250">
        <w:t>ACT</w:t>
      </w:r>
      <w:r w:rsidR="0049700C">
        <w:t xml:space="preserve">: </w:t>
      </w:r>
      <w:r w:rsidRPr="00877250">
        <w:t xml:space="preserve">supplies can be collected from </w:t>
      </w:r>
      <w:r w:rsidR="0049700C">
        <w:t>the R</w:t>
      </w:r>
      <w:r w:rsidRPr="00877250">
        <w:t>enal ward</w:t>
      </w:r>
    </w:p>
    <w:p w14:paraId="0B37C2E4" w14:textId="1AD94706" w:rsidR="0049700C" w:rsidRDefault="00522296" w:rsidP="003D48B9">
      <w:pPr>
        <w:pStyle w:val="ListBullet"/>
        <w:tabs>
          <w:tab w:val="clear" w:pos="1080"/>
        </w:tabs>
        <w:ind w:left="851" w:hanging="425"/>
      </w:pPr>
      <w:r w:rsidRPr="00877250">
        <w:t>NSW</w:t>
      </w:r>
      <w:r w:rsidR="0049700C">
        <w:t xml:space="preserve">: </w:t>
      </w:r>
      <w:r w:rsidR="003149EF" w:rsidRPr="00877250">
        <w:t xml:space="preserve">patients to </w:t>
      </w:r>
      <w:r w:rsidRPr="00877250">
        <w:t xml:space="preserve">take </w:t>
      </w:r>
      <w:r w:rsidR="009C5CDD">
        <w:t xml:space="preserve">fluid </w:t>
      </w:r>
      <w:r w:rsidR="003149EF" w:rsidRPr="00877250">
        <w:t>w</w:t>
      </w:r>
      <w:r w:rsidRPr="00877250">
        <w:t>armer</w:t>
      </w:r>
      <w:r w:rsidR="0049700C">
        <w:t>;</w:t>
      </w:r>
      <w:r w:rsidRPr="00877250">
        <w:t xml:space="preserve"> PD fluids</w:t>
      </w:r>
      <w:r w:rsidR="003149EF" w:rsidRPr="00877250">
        <w:t xml:space="preserve"> (2 </w:t>
      </w:r>
      <w:r w:rsidR="0049700C" w:rsidRPr="00877250">
        <w:t>days’</w:t>
      </w:r>
      <w:r w:rsidR="003149EF" w:rsidRPr="00877250">
        <w:t xml:space="preserve"> supply if possible)</w:t>
      </w:r>
      <w:r w:rsidR="0049700C">
        <w:t>;</w:t>
      </w:r>
      <w:r w:rsidRPr="00877250">
        <w:t xml:space="preserve"> caps</w:t>
      </w:r>
      <w:r w:rsidR="0049700C">
        <w:t>;</w:t>
      </w:r>
      <w:r w:rsidRPr="00877250">
        <w:t xml:space="preserve"> organiser (if applicable)</w:t>
      </w:r>
      <w:r w:rsidR="0049700C">
        <w:t xml:space="preserve"> and 2</w:t>
      </w:r>
      <w:r w:rsidRPr="00877250">
        <w:t xml:space="preserve"> blue </w:t>
      </w:r>
      <w:r w:rsidR="00F43A48" w:rsidRPr="00877250">
        <w:t>port clamps (if applicable)</w:t>
      </w:r>
    </w:p>
    <w:p w14:paraId="2F10C8FC" w14:textId="3A3FFF35" w:rsidR="00522296" w:rsidRPr="00877250" w:rsidRDefault="00522296" w:rsidP="003D48B9">
      <w:pPr>
        <w:pStyle w:val="ListBullet"/>
        <w:tabs>
          <w:tab w:val="clear" w:pos="1080"/>
        </w:tabs>
        <w:ind w:left="851" w:hanging="425"/>
      </w:pPr>
      <w:r w:rsidRPr="00877250">
        <w:t xml:space="preserve">One box of green (2.3% Fresenius or 2.27% Baxter </w:t>
      </w:r>
      <w:proofErr w:type="spellStart"/>
      <w:r w:rsidRPr="00877250">
        <w:t>Physioneal</w:t>
      </w:r>
      <w:proofErr w:type="spellEnd"/>
      <w:r w:rsidRPr="00877250">
        <w:t>)</w:t>
      </w:r>
      <w:r w:rsidR="0049700C">
        <w:t>.</w:t>
      </w:r>
    </w:p>
    <w:p w14:paraId="46C9975D" w14:textId="3D875206" w:rsidR="00A4694F" w:rsidRDefault="00A4694F" w:rsidP="003D48B9">
      <w:pPr>
        <w:pStyle w:val="ListBullet"/>
        <w:numPr>
          <w:ilvl w:val="0"/>
          <w:numId w:val="12"/>
        </w:numPr>
        <w:tabs>
          <w:tab w:val="clear" w:pos="360"/>
        </w:tabs>
        <w:ind w:left="426" w:hanging="426"/>
      </w:pPr>
      <w:r>
        <w:t>If the patient is asymptomatic</w:t>
      </w:r>
      <w:r w:rsidR="0049700C">
        <w:t>:</w:t>
      </w:r>
    </w:p>
    <w:p w14:paraId="7B9D0559" w14:textId="6E577294" w:rsidR="00A4694F" w:rsidRDefault="00A71129" w:rsidP="00346EA6">
      <w:pPr>
        <w:pStyle w:val="ListBullet"/>
        <w:numPr>
          <w:ilvl w:val="0"/>
          <w:numId w:val="36"/>
        </w:numPr>
        <w:ind w:left="851" w:hanging="425"/>
      </w:pPr>
      <w:r>
        <w:t>M</w:t>
      </w:r>
      <w:r w:rsidR="00A4694F">
        <w:t xml:space="preserve">anaged by RHT or </w:t>
      </w:r>
      <w:r w:rsidR="0049700C">
        <w:t>R</w:t>
      </w:r>
      <w:r w:rsidR="00A4694F">
        <w:t>enal outreach nurses</w:t>
      </w:r>
      <w:r>
        <w:t xml:space="preserve"> during office hours</w:t>
      </w:r>
    </w:p>
    <w:p w14:paraId="1411F47F" w14:textId="442E57C4" w:rsidR="00A4694F" w:rsidRPr="00EF00E9" w:rsidRDefault="00A71129" w:rsidP="00346EA6">
      <w:pPr>
        <w:pStyle w:val="ListBullet"/>
        <w:numPr>
          <w:ilvl w:val="0"/>
          <w:numId w:val="36"/>
        </w:numPr>
        <w:ind w:left="851" w:hanging="425"/>
      </w:pPr>
      <w:r>
        <w:t>After</w:t>
      </w:r>
      <w:r w:rsidR="00A4694F">
        <w:t xml:space="preserve"> hours all patients </w:t>
      </w:r>
      <w:r w:rsidR="0049700C">
        <w:t>attend the</w:t>
      </w:r>
      <w:r w:rsidR="00A4694F">
        <w:t xml:space="preserve"> Emergency Department</w:t>
      </w:r>
      <w:r w:rsidR="0049700C">
        <w:t>.</w:t>
      </w:r>
    </w:p>
    <w:p w14:paraId="165C65F8" w14:textId="77777777" w:rsidR="003E7321" w:rsidRPr="00CA37C5" w:rsidRDefault="003E7321" w:rsidP="003D48B9">
      <w:pPr>
        <w:numPr>
          <w:ilvl w:val="0"/>
          <w:numId w:val="12"/>
        </w:numPr>
        <w:tabs>
          <w:tab w:val="clear" w:pos="360"/>
        </w:tabs>
        <w:ind w:left="426" w:hanging="426"/>
        <w:rPr>
          <w:rFonts w:asciiTheme="minorHAnsi" w:hAnsiTheme="minorHAnsi" w:cs="Arial"/>
          <w:bCs/>
          <w:szCs w:val="24"/>
        </w:rPr>
      </w:pPr>
      <w:r w:rsidRPr="00CA37C5">
        <w:rPr>
          <w:rFonts w:asciiTheme="minorHAnsi" w:hAnsiTheme="minorHAnsi" w:cs="Arial"/>
          <w:bCs/>
          <w:szCs w:val="24"/>
        </w:rPr>
        <w:t>Do</w:t>
      </w:r>
      <w:r>
        <w:rPr>
          <w:rFonts w:asciiTheme="minorHAnsi" w:hAnsiTheme="minorHAnsi" w:cs="Arial"/>
          <w:bCs/>
          <w:szCs w:val="24"/>
        </w:rPr>
        <w:t>es the patient</w:t>
      </w:r>
      <w:r w:rsidRPr="00CA37C5">
        <w:rPr>
          <w:rFonts w:asciiTheme="minorHAnsi" w:hAnsiTheme="minorHAnsi" w:cs="Arial"/>
          <w:bCs/>
          <w:szCs w:val="24"/>
        </w:rPr>
        <w:t xml:space="preserve"> have the cloudy bag</w:t>
      </w:r>
      <w:r w:rsidR="00305F36">
        <w:rPr>
          <w:rFonts w:asciiTheme="minorHAnsi" w:hAnsiTheme="minorHAnsi" w:cs="Arial"/>
          <w:bCs/>
          <w:szCs w:val="24"/>
        </w:rPr>
        <w:t xml:space="preserve"> for sampling</w:t>
      </w:r>
      <w:r w:rsidRPr="00CA37C5">
        <w:rPr>
          <w:rFonts w:asciiTheme="minorHAnsi" w:hAnsiTheme="minorHAnsi" w:cs="Arial"/>
          <w:bCs/>
          <w:szCs w:val="24"/>
        </w:rPr>
        <w:t xml:space="preserve">? </w:t>
      </w:r>
    </w:p>
    <w:p w14:paraId="71C0A964" w14:textId="080AECE9" w:rsidR="003E7321" w:rsidRPr="00EF00E9" w:rsidRDefault="00A4694F" w:rsidP="003D48B9">
      <w:pPr>
        <w:pStyle w:val="ListParagraph"/>
        <w:numPr>
          <w:ilvl w:val="0"/>
          <w:numId w:val="13"/>
        </w:numPr>
        <w:tabs>
          <w:tab w:val="clear" w:pos="720"/>
        </w:tabs>
        <w:ind w:left="993" w:hanging="567"/>
        <w:rPr>
          <w:rFonts w:asciiTheme="minorHAnsi" w:hAnsiTheme="minorHAnsi" w:cs="Arial"/>
          <w:szCs w:val="24"/>
        </w:rPr>
      </w:pPr>
      <w:r>
        <w:rPr>
          <w:rFonts w:asciiTheme="minorHAnsi" w:hAnsiTheme="minorHAnsi" w:cs="Arial"/>
          <w:bCs/>
          <w:szCs w:val="24"/>
        </w:rPr>
        <w:t xml:space="preserve">If </w:t>
      </w:r>
      <w:r w:rsidR="00305F36">
        <w:rPr>
          <w:rFonts w:asciiTheme="minorHAnsi" w:hAnsiTheme="minorHAnsi" w:cs="Arial"/>
          <w:bCs/>
          <w:szCs w:val="24"/>
        </w:rPr>
        <w:t>yes, i</w:t>
      </w:r>
      <w:r w:rsidR="003E7321">
        <w:rPr>
          <w:rFonts w:asciiTheme="minorHAnsi" w:hAnsiTheme="minorHAnsi" w:cs="Arial"/>
          <w:bCs/>
          <w:szCs w:val="24"/>
        </w:rPr>
        <w:t xml:space="preserve">nstruct the patient </w:t>
      </w:r>
      <w:r w:rsidR="003E7321" w:rsidRPr="00CA37C5">
        <w:rPr>
          <w:rFonts w:asciiTheme="minorHAnsi" w:hAnsiTheme="minorHAnsi" w:cs="Arial"/>
          <w:bCs/>
          <w:szCs w:val="24"/>
        </w:rPr>
        <w:t>to bring it with them</w:t>
      </w:r>
      <w:r w:rsidR="003E7321">
        <w:rPr>
          <w:rFonts w:asciiTheme="minorHAnsi" w:hAnsiTheme="minorHAnsi" w:cs="Arial"/>
          <w:bCs/>
          <w:szCs w:val="24"/>
        </w:rPr>
        <w:t xml:space="preserve"> so it can be</w:t>
      </w:r>
      <w:r w:rsidR="003E7321" w:rsidRPr="00EF00E9">
        <w:rPr>
          <w:rFonts w:asciiTheme="minorHAnsi" w:hAnsiTheme="minorHAnsi" w:cs="Arial"/>
          <w:szCs w:val="24"/>
        </w:rPr>
        <w:t xml:space="preserve"> </w:t>
      </w:r>
      <w:r w:rsidR="003E7321">
        <w:rPr>
          <w:rFonts w:asciiTheme="minorHAnsi" w:hAnsiTheme="minorHAnsi" w:cs="Arial"/>
          <w:szCs w:val="24"/>
        </w:rPr>
        <w:t>s</w:t>
      </w:r>
      <w:r w:rsidR="003E7321" w:rsidRPr="00EF00E9">
        <w:rPr>
          <w:rFonts w:asciiTheme="minorHAnsi" w:hAnsiTheme="minorHAnsi" w:cs="Arial"/>
          <w:szCs w:val="24"/>
        </w:rPr>
        <w:t>ample</w:t>
      </w:r>
      <w:r w:rsidR="003E7321">
        <w:rPr>
          <w:rFonts w:asciiTheme="minorHAnsi" w:hAnsiTheme="minorHAnsi" w:cs="Arial"/>
          <w:szCs w:val="24"/>
        </w:rPr>
        <w:t>d</w:t>
      </w:r>
      <w:r w:rsidR="003E7321" w:rsidRPr="00EF00E9">
        <w:rPr>
          <w:rFonts w:asciiTheme="minorHAnsi" w:hAnsiTheme="minorHAnsi" w:cs="Arial"/>
          <w:szCs w:val="24"/>
        </w:rPr>
        <w:t xml:space="preserve"> for cultures</w:t>
      </w:r>
    </w:p>
    <w:p w14:paraId="072F5A6B" w14:textId="40E9C6EE" w:rsidR="003E7321" w:rsidRPr="00EF00E9" w:rsidRDefault="003E7321" w:rsidP="003D48B9">
      <w:pPr>
        <w:pStyle w:val="ListParagraph"/>
        <w:numPr>
          <w:ilvl w:val="0"/>
          <w:numId w:val="13"/>
        </w:numPr>
        <w:tabs>
          <w:tab w:val="clear" w:pos="720"/>
        </w:tabs>
        <w:ind w:left="993" w:hanging="567"/>
        <w:rPr>
          <w:rFonts w:asciiTheme="minorHAnsi" w:hAnsiTheme="minorHAnsi" w:cs="Arial"/>
          <w:szCs w:val="24"/>
        </w:rPr>
      </w:pPr>
      <w:r>
        <w:rPr>
          <w:rFonts w:asciiTheme="minorHAnsi" w:hAnsiTheme="minorHAnsi" w:cs="Arial"/>
          <w:szCs w:val="24"/>
        </w:rPr>
        <w:lastRenderedPageBreak/>
        <w:t xml:space="preserve">If </w:t>
      </w:r>
      <w:r w:rsidR="00305F36">
        <w:rPr>
          <w:rFonts w:asciiTheme="minorHAnsi" w:hAnsiTheme="minorHAnsi" w:cs="Arial"/>
          <w:szCs w:val="24"/>
        </w:rPr>
        <w:t xml:space="preserve">no, </w:t>
      </w:r>
      <w:r w:rsidR="00A71129">
        <w:rPr>
          <w:rFonts w:asciiTheme="minorHAnsi" w:hAnsiTheme="minorHAnsi" w:cs="Arial"/>
          <w:szCs w:val="24"/>
        </w:rPr>
        <w:t>instruct</w:t>
      </w:r>
      <w:r>
        <w:rPr>
          <w:rFonts w:asciiTheme="minorHAnsi" w:hAnsiTheme="minorHAnsi" w:cs="Arial"/>
          <w:szCs w:val="24"/>
        </w:rPr>
        <w:t xml:space="preserve"> the patient </w:t>
      </w:r>
      <w:r w:rsidR="00305F36">
        <w:rPr>
          <w:rFonts w:asciiTheme="minorHAnsi" w:hAnsiTheme="minorHAnsi" w:cs="Arial"/>
          <w:szCs w:val="24"/>
        </w:rPr>
        <w:t>to present with fluid in</w:t>
      </w:r>
      <w:r w:rsidR="00522296">
        <w:rPr>
          <w:rFonts w:asciiTheme="minorHAnsi" w:hAnsiTheme="minorHAnsi" w:cs="Arial"/>
          <w:szCs w:val="24"/>
        </w:rPr>
        <w:t xml:space="preserve"> </w:t>
      </w:r>
      <w:r w:rsidR="00305F36">
        <w:rPr>
          <w:rFonts w:asciiTheme="minorHAnsi" w:hAnsiTheme="minorHAnsi" w:cs="Arial"/>
          <w:szCs w:val="24"/>
        </w:rPr>
        <w:t xml:space="preserve">situ. Please note, fluid must dwell for </w:t>
      </w:r>
      <w:r w:rsidR="00A71129">
        <w:rPr>
          <w:rFonts w:asciiTheme="minorHAnsi" w:hAnsiTheme="minorHAnsi" w:cs="Arial"/>
          <w:szCs w:val="24"/>
        </w:rPr>
        <w:t>minimal</w:t>
      </w:r>
      <w:r w:rsidR="00305F36">
        <w:rPr>
          <w:rFonts w:asciiTheme="minorHAnsi" w:hAnsiTheme="minorHAnsi" w:cs="Arial"/>
          <w:szCs w:val="24"/>
        </w:rPr>
        <w:t xml:space="preserve"> 2 hours for sampling.</w:t>
      </w:r>
    </w:p>
    <w:p w14:paraId="3EAC5C5D" w14:textId="7E8D0CBE" w:rsidR="003E7321" w:rsidRPr="00CA37C5" w:rsidRDefault="003E7321" w:rsidP="003D48B9">
      <w:pPr>
        <w:numPr>
          <w:ilvl w:val="0"/>
          <w:numId w:val="12"/>
        </w:numPr>
        <w:rPr>
          <w:rFonts w:asciiTheme="minorHAnsi" w:hAnsiTheme="minorHAnsi" w:cs="Arial"/>
          <w:bCs/>
          <w:szCs w:val="24"/>
        </w:rPr>
      </w:pPr>
      <w:r>
        <w:rPr>
          <w:rFonts w:asciiTheme="minorHAnsi" w:hAnsiTheme="minorHAnsi" w:cs="Arial"/>
          <w:bCs/>
          <w:szCs w:val="24"/>
        </w:rPr>
        <w:t>The patient’s c</w:t>
      </w:r>
      <w:r w:rsidRPr="00CA37C5">
        <w:rPr>
          <w:rFonts w:asciiTheme="minorHAnsi" w:hAnsiTheme="minorHAnsi" w:cs="Arial"/>
          <w:bCs/>
          <w:szCs w:val="24"/>
        </w:rPr>
        <w:t>urrent weight</w:t>
      </w:r>
      <w:r w:rsidR="0049700C">
        <w:rPr>
          <w:rFonts w:asciiTheme="minorHAnsi" w:hAnsiTheme="minorHAnsi" w:cs="Arial"/>
          <w:bCs/>
          <w:szCs w:val="24"/>
        </w:rPr>
        <w:t xml:space="preserve"> is required for antibiotic dosage </w:t>
      </w:r>
    </w:p>
    <w:p w14:paraId="4D90BAC0" w14:textId="171D62C3" w:rsidR="003E7321" w:rsidRPr="0049700C" w:rsidRDefault="003149EF" w:rsidP="003D48B9">
      <w:pPr>
        <w:numPr>
          <w:ilvl w:val="0"/>
          <w:numId w:val="12"/>
        </w:numPr>
        <w:rPr>
          <w:rFonts w:asciiTheme="minorHAnsi" w:hAnsiTheme="minorHAnsi" w:cs="Arial"/>
          <w:bCs/>
          <w:szCs w:val="24"/>
        </w:rPr>
      </w:pPr>
      <w:r>
        <w:rPr>
          <w:rFonts w:asciiTheme="minorHAnsi" w:hAnsiTheme="minorHAnsi" w:cs="Arial"/>
          <w:bCs/>
          <w:szCs w:val="24"/>
        </w:rPr>
        <w:t>Does</w:t>
      </w:r>
      <w:r w:rsidR="003E7321">
        <w:rPr>
          <w:rFonts w:asciiTheme="minorHAnsi" w:hAnsiTheme="minorHAnsi" w:cs="Arial"/>
          <w:bCs/>
          <w:szCs w:val="24"/>
        </w:rPr>
        <w:t xml:space="preserve"> the patient ha</w:t>
      </w:r>
      <w:r>
        <w:rPr>
          <w:rFonts w:asciiTheme="minorHAnsi" w:hAnsiTheme="minorHAnsi" w:cs="Arial"/>
          <w:bCs/>
          <w:szCs w:val="24"/>
        </w:rPr>
        <w:t>ve</w:t>
      </w:r>
      <w:r w:rsidR="003E7321">
        <w:rPr>
          <w:rFonts w:asciiTheme="minorHAnsi" w:hAnsiTheme="minorHAnsi" w:cs="Arial"/>
          <w:bCs/>
          <w:szCs w:val="24"/>
        </w:rPr>
        <w:t xml:space="preserve"> any a</w:t>
      </w:r>
      <w:r w:rsidR="003E7321" w:rsidRPr="00CA37C5">
        <w:rPr>
          <w:rFonts w:asciiTheme="minorHAnsi" w:hAnsiTheme="minorHAnsi" w:cs="Arial"/>
          <w:bCs/>
          <w:szCs w:val="24"/>
        </w:rPr>
        <w:t>llergies</w:t>
      </w:r>
      <w:r w:rsidR="003E7321">
        <w:rPr>
          <w:rFonts w:asciiTheme="minorHAnsi" w:hAnsiTheme="minorHAnsi" w:cs="Arial"/>
          <w:bCs/>
          <w:szCs w:val="24"/>
        </w:rPr>
        <w:t>?</w:t>
      </w:r>
      <w:r w:rsidR="0049700C">
        <w:rPr>
          <w:rFonts w:asciiTheme="minorHAnsi" w:hAnsiTheme="minorHAnsi" w:cs="Arial"/>
          <w:bCs/>
          <w:szCs w:val="24"/>
        </w:rPr>
        <w:t xml:space="preserve"> If so, prescribe the patient PD antibiotic treatment as per Section 3.</w:t>
      </w:r>
      <w:r w:rsidR="00B74E54">
        <w:rPr>
          <w:rFonts w:asciiTheme="minorHAnsi" w:hAnsiTheme="minorHAnsi" w:cs="Arial"/>
          <w:bCs/>
          <w:szCs w:val="24"/>
        </w:rPr>
        <w:t>2</w:t>
      </w:r>
      <w:r w:rsidR="0049700C">
        <w:rPr>
          <w:rFonts w:asciiTheme="minorHAnsi" w:hAnsiTheme="minorHAnsi" w:cs="Arial"/>
          <w:bCs/>
          <w:szCs w:val="24"/>
        </w:rPr>
        <w:t xml:space="preserve"> within this procedure.</w:t>
      </w:r>
    </w:p>
    <w:p w14:paraId="4C3B5ABD" w14:textId="3F5A49C9" w:rsidR="003E7321" w:rsidRPr="0049700C" w:rsidRDefault="003E7321" w:rsidP="003D48B9">
      <w:pPr>
        <w:numPr>
          <w:ilvl w:val="0"/>
          <w:numId w:val="12"/>
        </w:numPr>
        <w:rPr>
          <w:rFonts w:asciiTheme="minorHAnsi" w:hAnsiTheme="minorHAnsi" w:cs="Arial"/>
          <w:bCs/>
          <w:szCs w:val="24"/>
        </w:rPr>
      </w:pPr>
      <w:r>
        <w:rPr>
          <w:rFonts w:asciiTheme="minorHAnsi" w:hAnsiTheme="minorHAnsi" w:cs="Arial"/>
          <w:bCs/>
          <w:szCs w:val="24"/>
        </w:rPr>
        <w:t xml:space="preserve">Does the patient use </w:t>
      </w:r>
      <w:r w:rsidRPr="00CA37C5">
        <w:rPr>
          <w:rFonts w:asciiTheme="minorHAnsi" w:hAnsiTheme="minorHAnsi" w:cs="Arial"/>
          <w:bCs/>
          <w:szCs w:val="24"/>
        </w:rPr>
        <w:t>Baxter or Fresenius</w:t>
      </w:r>
      <w:r>
        <w:rPr>
          <w:rFonts w:asciiTheme="minorHAnsi" w:hAnsiTheme="minorHAnsi" w:cs="Arial"/>
          <w:bCs/>
          <w:szCs w:val="24"/>
        </w:rPr>
        <w:t>?</w:t>
      </w:r>
      <w:r w:rsidRPr="00CA37C5">
        <w:rPr>
          <w:rFonts w:asciiTheme="minorHAnsi" w:hAnsiTheme="minorHAnsi" w:cs="Arial"/>
          <w:bCs/>
          <w:szCs w:val="24"/>
        </w:rPr>
        <w:t xml:space="preserve"> </w:t>
      </w:r>
    </w:p>
    <w:p w14:paraId="34B847CC" w14:textId="72A72957" w:rsidR="003E7321" w:rsidRPr="00EF00E9" w:rsidRDefault="003E7321" w:rsidP="00702626">
      <w:pPr>
        <w:pStyle w:val="ListBullet"/>
        <w:numPr>
          <w:ilvl w:val="0"/>
          <w:numId w:val="0"/>
        </w:numPr>
        <w:ind w:left="360"/>
        <w:rPr>
          <w:rFonts w:asciiTheme="minorHAnsi" w:hAnsiTheme="minorHAnsi" w:cs="Arial"/>
          <w:szCs w:val="24"/>
        </w:rPr>
      </w:pPr>
    </w:p>
    <w:p w14:paraId="69D2CA05" w14:textId="5D6280C5" w:rsidR="003E7321" w:rsidRPr="00B74E54" w:rsidRDefault="003E7321" w:rsidP="00B74E54">
      <w:pPr>
        <w:rPr>
          <w:rFonts w:asciiTheme="minorHAnsi" w:hAnsiTheme="minorHAnsi" w:cs="Arial"/>
          <w:b/>
          <w:szCs w:val="24"/>
        </w:rPr>
      </w:pPr>
      <w:r w:rsidRPr="00B74E54">
        <w:rPr>
          <w:rFonts w:asciiTheme="minorHAnsi" w:hAnsiTheme="minorHAnsi" w:cs="Arial"/>
          <w:b/>
          <w:szCs w:val="24"/>
        </w:rPr>
        <w:t xml:space="preserve">NSW </w:t>
      </w:r>
      <w:r w:rsidR="00A71129" w:rsidRPr="00B74E54">
        <w:rPr>
          <w:rFonts w:asciiTheme="minorHAnsi" w:hAnsiTheme="minorHAnsi" w:cs="Arial"/>
          <w:b/>
          <w:szCs w:val="24"/>
        </w:rPr>
        <w:t>p</w:t>
      </w:r>
      <w:r w:rsidRPr="00B74E54">
        <w:rPr>
          <w:rFonts w:asciiTheme="minorHAnsi" w:hAnsiTheme="minorHAnsi" w:cs="Arial"/>
          <w:b/>
          <w:szCs w:val="24"/>
        </w:rPr>
        <w:t>atients</w:t>
      </w:r>
      <w:r w:rsidR="00A71129" w:rsidRPr="00B74E54">
        <w:rPr>
          <w:rFonts w:asciiTheme="minorHAnsi" w:hAnsiTheme="minorHAnsi" w:cs="Arial"/>
          <w:b/>
          <w:szCs w:val="24"/>
        </w:rPr>
        <w:t xml:space="preserve"> present to local hospital</w:t>
      </w:r>
      <w:r w:rsidRPr="00B74E54">
        <w:rPr>
          <w:rFonts w:asciiTheme="minorHAnsi" w:hAnsiTheme="minorHAnsi" w:cs="Arial"/>
          <w:b/>
          <w:szCs w:val="24"/>
        </w:rPr>
        <w:t xml:space="preserve"> </w:t>
      </w:r>
    </w:p>
    <w:p w14:paraId="60946083" w14:textId="7EEA01C6" w:rsidR="003E7321" w:rsidRPr="006B1D64" w:rsidRDefault="003E7321" w:rsidP="003E7321">
      <w:pPr>
        <w:rPr>
          <w:rFonts w:asciiTheme="minorHAnsi" w:hAnsiTheme="minorHAnsi" w:cs="Arial"/>
          <w:szCs w:val="24"/>
        </w:rPr>
      </w:pPr>
      <w:r w:rsidRPr="00EF00E9">
        <w:t>Outlying PD Patients at Regional hospitals</w:t>
      </w:r>
      <w:r>
        <w:t xml:space="preserve"> will be followed up by the NSW Renal Outreach Team</w:t>
      </w:r>
      <w:r w:rsidR="00A71129">
        <w:t xml:space="preserve">. </w:t>
      </w:r>
      <w:r>
        <w:t>Where there is no improvement at 48 hrs (bag clearing) the patient is to be transferred to the Canberra Hospital. Nephrologist or delegate or ATR to arrange transfer as per Admission to Discharge Procedure.</w:t>
      </w:r>
    </w:p>
    <w:p w14:paraId="37475CA1" w14:textId="77777777" w:rsidR="003E7321" w:rsidRDefault="003E7321" w:rsidP="003E7321">
      <w:pPr>
        <w:rPr>
          <w:rFonts w:asciiTheme="minorHAnsi" w:hAnsiTheme="minorHAnsi" w:cs="Arial"/>
          <w:szCs w:val="24"/>
        </w:rPr>
      </w:pPr>
    </w:p>
    <w:p w14:paraId="47B95A90" w14:textId="0ED0EECD" w:rsidR="003E7321" w:rsidRPr="00885C4C" w:rsidRDefault="004D1190" w:rsidP="003E7321">
      <w:pPr>
        <w:pStyle w:val="Heading2"/>
      </w:pPr>
      <w:bookmarkStart w:id="79" w:name="_Toc62827841"/>
      <w:bookmarkStart w:id="80" w:name="_Toc126850571"/>
      <w:r>
        <w:t>3</w:t>
      </w:r>
      <w:r w:rsidR="003E7321">
        <w:t>.5 PD</w:t>
      </w:r>
      <w:r w:rsidR="001432F8">
        <w:t xml:space="preserve"> </w:t>
      </w:r>
      <w:r w:rsidR="003E7321">
        <w:t>E</w:t>
      </w:r>
      <w:r w:rsidR="003E7321" w:rsidRPr="0063506E">
        <w:t xml:space="preserve">xit </w:t>
      </w:r>
      <w:r w:rsidR="003E7321">
        <w:t>Site a</w:t>
      </w:r>
      <w:r w:rsidR="003E7321" w:rsidRPr="0063506E">
        <w:t>nd Tunnel Infection</w:t>
      </w:r>
      <w:bookmarkEnd w:id="79"/>
      <w:bookmarkEnd w:id="80"/>
      <w:r w:rsidR="003E7321" w:rsidRPr="00885C4C">
        <w:rPr>
          <w:rFonts w:asciiTheme="minorHAnsi" w:hAnsiTheme="minorHAnsi" w:cs="Arial"/>
        </w:rPr>
        <w:t xml:space="preserve"> </w:t>
      </w:r>
    </w:p>
    <w:p w14:paraId="2CD42A7E" w14:textId="2AD0C962" w:rsidR="003E7321" w:rsidRPr="0063506E" w:rsidRDefault="003E7321" w:rsidP="003E7321">
      <w:pPr>
        <w:rPr>
          <w:rFonts w:asciiTheme="minorHAnsi" w:hAnsiTheme="minorHAnsi" w:cs="Arial"/>
        </w:rPr>
      </w:pPr>
      <w:r>
        <w:rPr>
          <w:rFonts w:asciiTheme="minorHAnsi" w:hAnsiTheme="minorHAnsi" w:cs="Arial"/>
        </w:rPr>
        <w:t>Refer to</w:t>
      </w:r>
      <w:r w:rsidRPr="00885C4C">
        <w:rPr>
          <w:rStyle w:val="Hyperlink"/>
          <w:rFonts w:asciiTheme="minorHAnsi" w:hAnsiTheme="minorHAnsi" w:cs="Arial"/>
          <w:color w:val="auto"/>
          <w:u w:val="none"/>
        </w:rPr>
        <w:t xml:space="preserve"> S</w:t>
      </w:r>
      <w:r>
        <w:rPr>
          <w:rFonts w:asciiTheme="minorHAnsi" w:hAnsiTheme="minorHAnsi" w:cs="Arial"/>
        </w:rPr>
        <w:t xml:space="preserve">ection 1.3 </w:t>
      </w:r>
      <w:r w:rsidRPr="00885C4C">
        <w:rPr>
          <w:rStyle w:val="Hyperlink"/>
          <w:rFonts w:asciiTheme="minorHAnsi" w:hAnsiTheme="minorHAnsi" w:cs="Arial"/>
          <w:color w:val="auto"/>
          <w:u w:val="none"/>
        </w:rPr>
        <w:t>Established Exit Site</w:t>
      </w:r>
      <w:r w:rsidR="00897AE8">
        <w:rPr>
          <w:rStyle w:val="Hyperlink"/>
          <w:rFonts w:asciiTheme="minorHAnsi" w:hAnsiTheme="minorHAnsi" w:cs="Arial"/>
          <w:color w:val="auto"/>
          <w:u w:val="none"/>
        </w:rPr>
        <w:t xml:space="preserve"> within this procedure.</w:t>
      </w:r>
      <w:r>
        <w:rPr>
          <w:rStyle w:val="Hyperlink"/>
          <w:rFonts w:asciiTheme="minorHAnsi" w:hAnsiTheme="minorHAnsi" w:cs="Arial"/>
          <w:color w:val="auto"/>
          <w:u w:val="none"/>
        </w:rPr>
        <w:t xml:space="preserve"> </w:t>
      </w:r>
    </w:p>
    <w:p w14:paraId="626EF7FE" w14:textId="77777777" w:rsidR="003E7321" w:rsidRDefault="003E7321" w:rsidP="003E7321">
      <w:pPr>
        <w:pStyle w:val="ListParagraph"/>
        <w:ind w:left="0"/>
        <w:rPr>
          <w:rFonts w:asciiTheme="minorHAnsi" w:hAnsiTheme="minorHAnsi" w:cs="Arial"/>
          <w:b/>
          <w:bCs/>
        </w:rPr>
      </w:pPr>
    </w:p>
    <w:p w14:paraId="562CAB68" w14:textId="77777777" w:rsidR="003E7321" w:rsidRPr="0063506E" w:rsidRDefault="003E7321" w:rsidP="003E7321">
      <w:pPr>
        <w:pStyle w:val="ListParagraph"/>
        <w:ind w:left="0"/>
        <w:rPr>
          <w:rFonts w:asciiTheme="minorHAnsi" w:hAnsiTheme="minorHAnsi" w:cs="Arial"/>
          <w:b/>
          <w:bCs/>
        </w:rPr>
      </w:pPr>
      <w:r w:rsidRPr="0063506E">
        <w:rPr>
          <w:rFonts w:asciiTheme="minorHAnsi" w:hAnsiTheme="minorHAnsi" w:cs="Arial"/>
          <w:b/>
          <w:bCs/>
        </w:rPr>
        <w:t>Exit site surface swabs</w:t>
      </w:r>
    </w:p>
    <w:p w14:paraId="0AB89059" w14:textId="6AA21797" w:rsidR="003E7321" w:rsidRPr="00030174" w:rsidRDefault="003E7321" w:rsidP="003E7321">
      <w:pPr>
        <w:pStyle w:val="ListParagraph"/>
        <w:ind w:left="0"/>
        <w:rPr>
          <w:rFonts w:asciiTheme="minorHAnsi" w:hAnsiTheme="minorHAnsi" w:cs="Arial"/>
          <w:i/>
        </w:rPr>
      </w:pPr>
      <w:r w:rsidRPr="0063506E">
        <w:rPr>
          <w:rFonts w:asciiTheme="minorHAnsi" w:hAnsiTheme="minorHAnsi" w:cs="Arial"/>
        </w:rPr>
        <w:t>A positive culture in the absence of an abnormal appearance is indicative of coloni</w:t>
      </w:r>
      <w:r w:rsidR="0060704C">
        <w:rPr>
          <w:rFonts w:asciiTheme="minorHAnsi" w:hAnsiTheme="minorHAnsi" w:cs="Arial"/>
        </w:rPr>
        <w:t>s</w:t>
      </w:r>
      <w:r w:rsidRPr="0063506E">
        <w:rPr>
          <w:rFonts w:asciiTheme="minorHAnsi" w:hAnsiTheme="minorHAnsi" w:cs="Arial"/>
        </w:rPr>
        <w:t xml:space="preserve">ation rather than infection. The appropriate treatment for this is intensified local cleaning and continuation of topical mupirocin rather than oral antibiotics. Concomitant catheter related infection and peritonitis is often due to </w:t>
      </w:r>
      <w:r w:rsidRPr="0060704C">
        <w:rPr>
          <w:rFonts w:asciiTheme="minorHAnsi" w:hAnsiTheme="minorHAnsi" w:cs="Arial"/>
          <w:iCs/>
        </w:rPr>
        <w:t>Pseudomonas species.</w:t>
      </w:r>
    </w:p>
    <w:p w14:paraId="65865875" w14:textId="77777777" w:rsidR="003E7321" w:rsidRPr="0063506E" w:rsidRDefault="003E7321" w:rsidP="003E7321">
      <w:pPr>
        <w:pStyle w:val="ListParagraph"/>
        <w:ind w:left="360"/>
        <w:rPr>
          <w:rFonts w:asciiTheme="minorHAnsi" w:hAnsiTheme="minorHAnsi" w:cs="Arial"/>
        </w:rPr>
      </w:pPr>
    </w:p>
    <w:p w14:paraId="6DFC6E32" w14:textId="77777777" w:rsidR="003E7321" w:rsidRPr="0063506E" w:rsidRDefault="003E7321" w:rsidP="003E7321">
      <w:pPr>
        <w:pStyle w:val="ListParagraph"/>
        <w:ind w:left="0"/>
        <w:rPr>
          <w:rFonts w:asciiTheme="minorHAnsi" w:hAnsiTheme="minorHAnsi" w:cs="Arial"/>
          <w:b/>
          <w:bCs/>
        </w:rPr>
      </w:pPr>
      <w:r w:rsidRPr="0063506E">
        <w:rPr>
          <w:rFonts w:asciiTheme="minorHAnsi" w:hAnsiTheme="minorHAnsi" w:cs="Arial"/>
          <w:b/>
          <w:bCs/>
        </w:rPr>
        <w:t>Empiric treatment of mild exit site infections</w:t>
      </w:r>
    </w:p>
    <w:p w14:paraId="081C715F" w14:textId="77777777" w:rsidR="003E7321" w:rsidRPr="0063506E" w:rsidRDefault="003E7321" w:rsidP="003D48B9">
      <w:pPr>
        <w:pStyle w:val="ListParagraph"/>
        <w:numPr>
          <w:ilvl w:val="0"/>
          <w:numId w:val="14"/>
        </w:numPr>
        <w:ind w:left="426" w:hanging="426"/>
        <w:contextualSpacing w:val="0"/>
        <w:rPr>
          <w:rFonts w:asciiTheme="minorHAnsi" w:hAnsiTheme="minorHAnsi" w:cs="Arial"/>
        </w:rPr>
      </w:pPr>
      <w:r w:rsidRPr="0063506E">
        <w:rPr>
          <w:rFonts w:asciiTheme="minorHAnsi" w:hAnsiTheme="minorHAnsi" w:cs="Arial"/>
        </w:rPr>
        <w:t xml:space="preserve">Infections with </w:t>
      </w:r>
      <w:r w:rsidRPr="0060704C">
        <w:rPr>
          <w:rFonts w:asciiTheme="minorHAnsi" w:hAnsiTheme="minorHAnsi" w:cs="Arial"/>
          <w:iCs/>
        </w:rPr>
        <w:t>Staphylococcus aureus</w:t>
      </w:r>
      <w:r w:rsidRPr="0063506E">
        <w:rPr>
          <w:rFonts w:asciiTheme="minorHAnsi" w:hAnsiTheme="minorHAnsi" w:cs="Arial"/>
        </w:rPr>
        <w:t xml:space="preserve"> must always be covered. Treatment duration continues 5-7 days after all the infection has resolved</w:t>
      </w:r>
    </w:p>
    <w:p w14:paraId="46361111" w14:textId="4454E7F0" w:rsidR="003E7321" w:rsidRPr="0063506E" w:rsidRDefault="003E7321" w:rsidP="003D48B9">
      <w:pPr>
        <w:pStyle w:val="ListParagraph"/>
        <w:numPr>
          <w:ilvl w:val="0"/>
          <w:numId w:val="14"/>
        </w:numPr>
        <w:ind w:left="426" w:hanging="426"/>
        <w:contextualSpacing w:val="0"/>
        <w:rPr>
          <w:rFonts w:asciiTheme="minorHAnsi" w:hAnsiTheme="minorHAnsi" w:cs="Arial"/>
        </w:rPr>
      </w:pPr>
      <w:r w:rsidRPr="0060704C">
        <w:rPr>
          <w:rFonts w:asciiTheme="minorHAnsi" w:hAnsiTheme="minorHAnsi" w:cs="Arial"/>
          <w:iCs/>
        </w:rPr>
        <w:t xml:space="preserve">Pseudomonas </w:t>
      </w:r>
      <w:proofErr w:type="spellStart"/>
      <w:r w:rsidRPr="0060704C">
        <w:rPr>
          <w:rFonts w:asciiTheme="minorHAnsi" w:hAnsiTheme="minorHAnsi" w:cs="Arial"/>
          <w:iCs/>
        </w:rPr>
        <w:t>sp</w:t>
      </w:r>
      <w:proofErr w:type="spellEnd"/>
      <w:r>
        <w:rPr>
          <w:rFonts w:asciiTheme="minorHAnsi" w:hAnsiTheme="minorHAnsi" w:cs="Arial"/>
        </w:rPr>
        <w:t xml:space="preserve"> </w:t>
      </w:r>
      <w:r w:rsidRPr="0063506E">
        <w:rPr>
          <w:rFonts w:asciiTheme="minorHAnsi" w:hAnsiTheme="minorHAnsi" w:cs="Arial"/>
        </w:rPr>
        <w:t xml:space="preserve">may need to be covered if the patient has a history of </w:t>
      </w:r>
      <w:r>
        <w:rPr>
          <w:rFonts w:asciiTheme="minorHAnsi" w:hAnsiTheme="minorHAnsi" w:cs="Arial"/>
        </w:rPr>
        <w:t>p</w:t>
      </w:r>
      <w:r w:rsidRPr="0063506E">
        <w:rPr>
          <w:rFonts w:asciiTheme="minorHAnsi" w:hAnsiTheme="minorHAnsi" w:cs="Arial"/>
        </w:rPr>
        <w:t>seudomonal infections</w:t>
      </w:r>
    </w:p>
    <w:p w14:paraId="2339A4ED" w14:textId="77777777" w:rsidR="003E7321" w:rsidRPr="00B90C09" w:rsidRDefault="003E7321" w:rsidP="003D48B9">
      <w:pPr>
        <w:pStyle w:val="ListParagraph"/>
        <w:numPr>
          <w:ilvl w:val="0"/>
          <w:numId w:val="14"/>
        </w:numPr>
        <w:ind w:left="426" w:hanging="426"/>
        <w:contextualSpacing w:val="0"/>
        <w:rPr>
          <w:rFonts w:asciiTheme="minorHAnsi" w:hAnsiTheme="minorHAnsi" w:cs="Arial"/>
        </w:rPr>
      </w:pPr>
      <w:r w:rsidRPr="00B90C09">
        <w:rPr>
          <w:rFonts w:asciiTheme="minorHAnsi" w:hAnsiTheme="minorHAnsi" w:cs="Arial"/>
        </w:rPr>
        <w:t>Known colonisation in the patient:</w:t>
      </w:r>
    </w:p>
    <w:p w14:paraId="7578D337" w14:textId="77777777" w:rsidR="003E7321" w:rsidRPr="00B90C09" w:rsidRDefault="003E7321" w:rsidP="003D48B9">
      <w:pPr>
        <w:pStyle w:val="ListBullet"/>
        <w:tabs>
          <w:tab w:val="clear" w:pos="1080"/>
        </w:tabs>
        <w:ind w:left="851" w:hanging="425"/>
      </w:pPr>
      <w:r w:rsidRPr="00B90C09">
        <w:t>No MRSA: flucloxacillin/dicloxacillin 500 mg orally three times daily</w:t>
      </w:r>
    </w:p>
    <w:p w14:paraId="374BCAE2" w14:textId="15DC58FD" w:rsidR="003E7321" w:rsidRPr="00B90C09" w:rsidRDefault="008B01B0" w:rsidP="003D48B9">
      <w:pPr>
        <w:pStyle w:val="ListBullet"/>
        <w:tabs>
          <w:tab w:val="clear" w:pos="1080"/>
        </w:tabs>
        <w:ind w:left="851" w:hanging="425"/>
      </w:pPr>
      <w:r w:rsidRPr="00B90C09">
        <w:t>Non-multi-</w:t>
      </w:r>
      <w:r w:rsidR="003E7321" w:rsidRPr="00B90C09">
        <w:rPr>
          <w:bCs/>
        </w:rPr>
        <w:t>resistant</w:t>
      </w:r>
      <w:r w:rsidR="003E7321" w:rsidRPr="00B90C09">
        <w:t xml:space="preserve"> MRSA:</w:t>
      </w:r>
      <w:r w:rsidR="00195D69">
        <w:t xml:space="preserve"> </w:t>
      </w:r>
      <w:r w:rsidR="003E7321" w:rsidRPr="00B90C09">
        <w:t>clindamycin if susceptible. If not, as per Multi</w:t>
      </w:r>
      <w:r>
        <w:t>-</w:t>
      </w:r>
      <w:r w:rsidR="003E7321" w:rsidRPr="00B90C09">
        <w:t xml:space="preserve">resistant MRSA </w:t>
      </w:r>
    </w:p>
    <w:p w14:paraId="71B31B23" w14:textId="527B4663" w:rsidR="003E7321" w:rsidRPr="00B90C09" w:rsidRDefault="003E7321" w:rsidP="003D48B9">
      <w:pPr>
        <w:pStyle w:val="ListBullet"/>
        <w:tabs>
          <w:tab w:val="clear" w:pos="1080"/>
        </w:tabs>
        <w:ind w:left="851" w:hanging="425"/>
      </w:pPr>
      <w:r w:rsidRPr="00B90C09">
        <w:t>Multi</w:t>
      </w:r>
      <w:r w:rsidR="008B01B0">
        <w:t>-</w:t>
      </w:r>
      <w:r w:rsidRPr="00B90C09">
        <w:rPr>
          <w:bCs/>
        </w:rPr>
        <w:t>resistant</w:t>
      </w:r>
      <w:r w:rsidRPr="00B90C09">
        <w:t xml:space="preserve"> MRSA: IP vancomycin or alternatively oral </w:t>
      </w:r>
      <w:proofErr w:type="spellStart"/>
      <w:r w:rsidRPr="00B90C09">
        <w:t>fusidic</w:t>
      </w:r>
      <w:proofErr w:type="spellEnd"/>
      <w:r w:rsidR="00195D69">
        <w:t xml:space="preserve"> </w:t>
      </w:r>
      <w:r w:rsidRPr="00B90C09">
        <w:t xml:space="preserve">acid </w:t>
      </w:r>
      <w:r>
        <w:t>and</w:t>
      </w:r>
      <w:r w:rsidRPr="00B90C09">
        <w:t xml:space="preserve"> rifampicin</w:t>
      </w:r>
      <w:r w:rsidR="00195D69">
        <w:t>.</w:t>
      </w:r>
    </w:p>
    <w:p w14:paraId="7F250226" w14:textId="77777777" w:rsidR="003E7321" w:rsidRPr="00195D69" w:rsidRDefault="003E7321" w:rsidP="00195D69">
      <w:pPr>
        <w:rPr>
          <w:rFonts w:asciiTheme="minorHAnsi" w:hAnsiTheme="minorHAnsi" w:cs="Arial"/>
        </w:rPr>
      </w:pPr>
    </w:p>
    <w:p w14:paraId="49D0767F" w14:textId="77777777" w:rsidR="003E7321" w:rsidRPr="00195D69" w:rsidRDefault="003E7321" w:rsidP="00195D69">
      <w:pPr>
        <w:rPr>
          <w:rFonts w:asciiTheme="minorHAnsi" w:hAnsiTheme="minorHAnsi" w:cs="Arial"/>
          <w:b/>
        </w:rPr>
      </w:pPr>
      <w:r w:rsidRPr="00195D69">
        <w:rPr>
          <w:rFonts w:asciiTheme="minorHAnsi" w:hAnsiTheme="minorHAnsi" w:cs="Arial"/>
          <w:b/>
        </w:rPr>
        <w:t xml:space="preserve">Tunnel infection </w:t>
      </w:r>
    </w:p>
    <w:p w14:paraId="5D5EC85E" w14:textId="77777777" w:rsidR="003E7321" w:rsidRPr="00195D69" w:rsidRDefault="003E7321" w:rsidP="00195D69">
      <w:pPr>
        <w:rPr>
          <w:rFonts w:asciiTheme="minorHAnsi" w:hAnsiTheme="minorHAnsi" w:cs="Arial"/>
        </w:rPr>
      </w:pPr>
      <w:r w:rsidRPr="00195D69">
        <w:rPr>
          <w:rFonts w:asciiTheme="minorHAnsi" w:hAnsiTheme="minorHAnsi" w:cs="Arial"/>
        </w:rPr>
        <w:t>Presence of two or more of the following:</w:t>
      </w:r>
    </w:p>
    <w:p w14:paraId="18399D03" w14:textId="77777777" w:rsidR="003E7321" w:rsidRPr="0063506E" w:rsidRDefault="003E7321" w:rsidP="003D48B9">
      <w:pPr>
        <w:pStyle w:val="ListParagraph"/>
        <w:numPr>
          <w:ilvl w:val="0"/>
          <w:numId w:val="15"/>
        </w:numPr>
        <w:ind w:left="426" w:hanging="426"/>
        <w:contextualSpacing w:val="0"/>
        <w:rPr>
          <w:rFonts w:asciiTheme="minorHAnsi" w:hAnsiTheme="minorHAnsi" w:cs="Arial"/>
        </w:rPr>
      </w:pPr>
      <w:r w:rsidRPr="0063506E">
        <w:rPr>
          <w:rFonts w:asciiTheme="minorHAnsi" w:hAnsiTheme="minorHAnsi" w:cs="Arial"/>
        </w:rPr>
        <w:t>Induration of the tunnel</w:t>
      </w:r>
    </w:p>
    <w:p w14:paraId="75492DEA" w14:textId="77777777" w:rsidR="003E7321" w:rsidRPr="0063506E" w:rsidRDefault="003E7321" w:rsidP="003D48B9">
      <w:pPr>
        <w:pStyle w:val="ListParagraph"/>
        <w:numPr>
          <w:ilvl w:val="0"/>
          <w:numId w:val="15"/>
        </w:numPr>
        <w:ind w:left="426" w:hanging="426"/>
        <w:contextualSpacing w:val="0"/>
        <w:rPr>
          <w:rFonts w:asciiTheme="minorHAnsi" w:hAnsiTheme="minorHAnsi" w:cs="Arial"/>
        </w:rPr>
      </w:pPr>
      <w:r w:rsidRPr="0063506E">
        <w:rPr>
          <w:rFonts w:asciiTheme="minorHAnsi" w:hAnsiTheme="minorHAnsi" w:cs="Arial"/>
        </w:rPr>
        <w:t>Tenderness of the tunnel</w:t>
      </w:r>
    </w:p>
    <w:p w14:paraId="13736232" w14:textId="77777777" w:rsidR="003E7321" w:rsidRPr="0063506E" w:rsidRDefault="003E7321" w:rsidP="003D48B9">
      <w:pPr>
        <w:pStyle w:val="ListParagraph"/>
        <w:numPr>
          <w:ilvl w:val="0"/>
          <w:numId w:val="15"/>
        </w:numPr>
        <w:ind w:left="426" w:hanging="426"/>
        <w:contextualSpacing w:val="0"/>
        <w:rPr>
          <w:rFonts w:asciiTheme="minorHAnsi" w:hAnsiTheme="minorHAnsi" w:cs="Arial"/>
        </w:rPr>
      </w:pPr>
      <w:r w:rsidRPr="0063506E">
        <w:rPr>
          <w:rFonts w:asciiTheme="minorHAnsi" w:hAnsiTheme="minorHAnsi" w:cs="Arial"/>
        </w:rPr>
        <w:t>Radiographic evidence of a collection along the tunnel</w:t>
      </w:r>
    </w:p>
    <w:p w14:paraId="4C8AD920" w14:textId="77777777" w:rsidR="003E7321" w:rsidRPr="0063506E" w:rsidRDefault="003E7321" w:rsidP="003E7321">
      <w:pPr>
        <w:pStyle w:val="ListParagraph"/>
        <w:ind w:left="2198"/>
        <w:rPr>
          <w:rFonts w:asciiTheme="minorHAnsi" w:hAnsiTheme="minorHAnsi" w:cs="Arial"/>
        </w:rPr>
      </w:pPr>
    </w:p>
    <w:p w14:paraId="1404F8F6" w14:textId="09766497" w:rsidR="003E7321" w:rsidRPr="00EF00E9" w:rsidRDefault="003E7321" w:rsidP="003E7321">
      <w:pPr>
        <w:pBdr>
          <w:top w:val="single" w:sz="4" w:space="1" w:color="auto"/>
          <w:left w:val="single" w:sz="4" w:space="4" w:color="auto"/>
          <w:bottom w:val="single" w:sz="4" w:space="1" w:color="auto"/>
          <w:right w:val="single" w:sz="4" w:space="4" w:color="auto"/>
        </w:pBdr>
      </w:pPr>
      <w:r>
        <w:rPr>
          <w:rFonts w:asciiTheme="minorHAnsi" w:hAnsiTheme="minorHAnsi" w:cs="Arial"/>
          <w:b/>
        </w:rPr>
        <w:t>Note:</w:t>
      </w:r>
      <w:r w:rsidRPr="0063506E">
        <w:rPr>
          <w:rFonts w:asciiTheme="minorHAnsi" w:hAnsiTheme="minorHAnsi" w:cs="Arial"/>
        </w:rPr>
        <w:t xml:space="preserve"> It is unusual for the</w:t>
      </w:r>
      <w:r>
        <w:rPr>
          <w:rFonts w:asciiTheme="minorHAnsi" w:hAnsiTheme="minorHAnsi" w:cs="Arial"/>
        </w:rPr>
        <w:t>r</w:t>
      </w:r>
      <w:r w:rsidRPr="0063506E">
        <w:rPr>
          <w:rFonts w:asciiTheme="minorHAnsi" w:hAnsiTheme="minorHAnsi" w:cs="Arial"/>
        </w:rPr>
        <w:t>e to be a tunnel infection in the absence of an exit site infection</w:t>
      </w:r>
    </w:p>
    <w:p w14:paraId="1DCFBA4E" w14:textId="77777777" w:rsidR="003E7321" w:rsidRDefault="003E7321" w:rsidP="003E7321">
      <w:pPr>
        <w:rPr>
          <w:rFonts w:cs="Arial"/>
          <w:b/>
          <w:szCs w:val="24"/>
        </w:rPr>
      </w:pPr>
    </w:p>
    <w:p w14:paraId="59D5E68F" w14:textId="77777777" w:rsidR="00E64064" w:rsidRDefault="00E64064" w:rsidP="00E64064">
      <w:pPr>
        <w:rPr>
          <w:rFonts w:cs="Arial"/>
          <w:szCs w:val="24"/>
        </w:rPr>
      </w:pPr>
    </w:p>
    <w:p w14:paraId="2BFFDDB1" w14:textId="35FF92B1" w:rsidR="000268BA" w:rsidRPr="00E64064" w:rsidRDefault="00000000" w:rsidP="00E64064">
      <w:pPr>
        <w:jc w:val="right"/>
        <w:rPr>
          <w:rFonts w:cs="Arial"/>
          <w:szCs w:val="24"/>
        </w:rPr>
      </w:pPr>
      <w:hyperlink w:anchor="Contents" w:history="1">
        <w:r w:rsidR="00E6406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0268BA" w:rsidRPr="00CD1C0E" w14:paraId="20949677" w14:textId="77777777" w:rsidTr="00EC532C">
        <w:trPr>
          <w:cantSplit/>
          <w:trHeight w:val="285"/>
        </w:trPr>
        <w:tc>
          <w:tcPr>
            <w:tcW w:w="9158" w:type="dxa"/>
            <w:shd w:val="clear" w:color="auto" w:fill="A6A6A6" w:themeFill="background1" w:themeFillShade="A6"/>
          </w:tcPr>
          <w:p w14:paraId="11E88720" w14:textId="3EDA5ABE" w:rsidR="000268BA" w:rsidRPr="00EF00E9" w:rsidRDefault="000268BA" w:rsidP="00EF00E9">
            <w:pPr>
              <w:pStyle w:val="Heading1"/>
            </w:pPr>
            <w:bookmarkStart w:id="81" w:name="_Toc42066753"/>
            <w:bookmarkStart w:id="82" w:name="_Toc126850572"/>
            <w:r w:rsidRPr="00EF00E9">
              <w:lastRenderedPageBreak/>
              <w:t xml:space="preserve">Section </w:t>
            </w:r>
            <w:r w:rsidR="004D1190">
              <w:t>4</w:t>
            </w:r>
            <w:r w:rsidRPr="00EF00E9">
              <w:t xml:space="preserve"> – </w:t>
            </w:r>
            <w:r w:rsidR="00EF00E9" w:rsidRPr="00EF00E9">
              <w:t>Special Procedures</w:t>
            </w:r>
            <w:bookmarkEnd w:id="81"/>
            <w:bookmarkEnd w:id="82"/>
          </w:p>
        </w:tc>
      </w:tr>
    </w:tbl>
    <w:p w14:paraId="7F5D23C6" w14:textId="77777777" w:rsidR="000268BA" w:rsidRDefault="000268BA" w:rsidP="000268BA">
      <w:pPr>
        <w:pStyle w:val="Heading2"/>
      </w:pPr>
    </w:p>
    <w:p w14:paraId="33326D40" w14:textId="4D98D6F8" w:rsidR="00EF00E9" w:rsidRPr="00EF00E9" w:rsidRDefault="004D1190" w:rsidP="00EF00E9">
      <w:pPr>
        <w:pStyle w:val="Heading2"/>
      </w:pPr>
      <w:bookmarkStart w:id="83" w:name="_Toc42066754"/>
      <w:bookmarkStart w:id="84" w:name="_Toc126850573"/>
      <w:r>
        <w:t>4</w:t>
      </w:r>
      <w:r w:rsidR="00EF00E9">
        <w:t xml:space="preserve">.1 </w:t>
      </w:r>
      <w:r w:rsidR="00EF00E9" w:rsidRPr="0063506E">
        <w:t>Peritoneal Equilibrium Test procedure</w:t>
      </w:r>
      <w:bookmarkEnd w:id="83"/>
      <w:bookmarkEnd w:id="84"/>
      <w:r w:rsidR="00EF00E9" w:rsidRPr="0063506E">
        <w:t xml:space="preserve"> </w:t>
      </w:r>
    </w:p>
    <w:p w14:paraId="031A138E" w14:textId="44F6ABB2" w:rsidR="00E31B9F" w:rsidRDefault="00EF00E9" w:rsidP="00EF00E9">
      <w:pPr>
        <w:rPr>
          <w:rFonts w:asciiTheme="minorHAnsi" w:hAnsiTheme="minorHAnsi" w:cs="Arial"/>
          <w:szCs w:val="24"/>
        </w:rPr>
      </w:pPr>
      <w:r w:rsidRPr="00EF00E9">
        <w:rPr>
          <w:rFonts w:asciiTheme="minorHAnsi" w:hAnsiTheme="minorHAnsi" w:cs="Arial"/>
          <w:szCs w:val="24"/>
        </w:rPr>
        <w:t>The purpose of the Peritoneal Equilibrium Test (PET) is to establish the transport characteristics of the peritoneal membrane. It defines the membrane clearance and ultrafiltration rates by measuring dialysate to plasma ratios of creatinine and glucose. Usually done 4 weeks after commencement on PD</w:t>
      </w:r>
      <w:r w:rsidR="004906C7">
        <w:rPr>
          <w:rFonts w:asciiTheme="minorHAnsi" w:hAnsiTheme="minorHAnsi" w:cs="Arial"/>
          <w:szCs w:val="24"/>
        </w:rPr>
        <w:t>.</w:t>
      </w:r>
    </w:p>
    <w:p w14:paraId="46259698" w14:textId="77777777" w:rsidR="00195D69" w:rsidRPr="00EF00E9" w:rsidRDefault="00195D69" w:rsidP="00EF00E9">
      <w:pPr>
        <w:rPr>
          <w:rFonts w:asciiTheme="minorHAnsi" w:hAnsiTheme="minorHAnsi" w:cs="Arial"/>
          <w:szCs w:val="24"/>
        </w:rPr>
      </w:pPr>
    </w:p>
    <w:p w14:paraId="1A6CDA6C" w14:textId="1D248AA2" w:rsidR="0096410D" w:rsidRPr="00EF00E9" w:rsidRDefault="0096410D" w:rsidP="0096410D">
      <w:pPr>
        <w:rPr>
          <w:rFonts w:asciiTheme="minorHAnsi" w:hAnsiTheme="minorHAnsi" w:cs="Arial"/>
          <w:szCs w:val="24"/>
        </w:rPr>
      </w:pPr>
      <w:r w:rsidRPr="00EF00E9">
        <w:rPr>
          <w:rFonts w:asciiTheme="minorHAnsi" w:hAnsiTheme="minorHAnsi" w:cs="Arial"/>
          <w:szCs w:val="24"/>
        </w:rPr>
        <w:t xml:space="preserve">The patient </w:t>
      </w:r>
      <w:r w:rsidR="00261C81">
        <w:rPr>
          <w:rFonts w:asciiTheme="minorHAnsi" w:hAnsiTheme="minorHAnsi" w:cs="Arial"/>
          <w:szCs w:val="24"/>
        </w:rPr>
        <w:t>will do an exchange before bed with</w:t>
      </w:r>
      <w:r w:rsidRPr="00EF00E9">
        <w:rPr>
          <w:rFonts w:asciiTheme="minorHAnsi" w:hAnsiTheme="minorHAnsi" w:cs="Arial"/>
          <w:szCs w:val="24"/>
        </w:rPr>
        <w:t xml:space="preserve"> a 2.27%</w:t>
      </w:r>
      <w:r w:rsidR="00261C81">
        <w:rPr>
          <w:rFonts w:asciiTheme="minorHAnsi" w:hAnsiTheme="minorHAnsi" w:cs="Arial"/>
          <w:szCs w:val="24"/>
        </w:rPr>
        <w:t xml:space="preserve"> or </w:t>
      </w:r>
      <w:r w:rsidRPr="00EF00E9">
        <w:rPr>
          <w:rFonts w:asciiTheme="minorHAnsi" w:hAnsiTheme="minorHAnsi" w:cs="Arial"/>
          <w:szCs w:val="24"/>
        </w:rPr>
        <w:t>2.3% (green)</w:t>
      </w:r>
      <w:r w:rsidR="00261C81">
        <w:rPr>
          <w:rFonts w:asciiTheme="minorHAnsi" w:hAnsiTheme="minorHAnsi" w:cs="Arial"/>
          <w:szCs w:val="24"/>
        </w:rPr>
        <w:t xml:space="preserve"> PD bag the night before the PET.</w:t>
      </w:r>
      <w:r w:rsidRPr="00EF00E9">
        <w:rPr>
          <w:rFonts w:asciiTheme="minorHAnsi" w:hAnsiTheme="minorHAnsi" w:cs="Arial"/>
          <w:szCs w:val="24"/>
        </w:rPr>
        <w:t xml:space="preserve"> The patien</w:t>
      </w:r>
      <w:r w:rsidR="00261C81">
        <w:rPr>
          <w:rFonts w:asciiTheme="minorHAnsi" w:hAnsiTheme="minorHAnsi" w:cs="Arial"/>
          <w:szCs w:val="24"/>
        </w:rPr>
        <w:t>t will note the time of this exchange. This overnight</w:t>
      </w:r>
      <w:r w:rsidR="00A71B55">
        <w:rPr>
          <w:rFonts w:asciiTheme="minorHAnsi" w:hAnsiTheme="minorHAnsi" w:cs="Arial"/>
          <w:szCs w:val="24"/>
        </w:rPr>
        <w:t xml:space="preserve"> </w:t>
      </w:r>
      <w:r w:rsidR="00261C81">
        <w:rPr>
          <w:rFonts w:asciiTheme="minorHAnsi" w:hAnsiTheme="minorHAnsi" w:cs="Arial"/>
          <w:szCs w:val="24"/>
        </w:rPr>
        <w:t>fluid will be drained out in RHT on the day of PET.</w:t>
      </w:r>
      <w:r w:rsidR="00820A6B">
        <w:rPr>
          <w:rFonts w:asciiTheme="minorHAnsi" w:hAnsiTheme="minorHAnsi" w:cs="Arial"/>
          <w:szCs w:val="24"/>
        </w:rPr>
        <w:t xml:space="preserve"> The patient should be provided with the instruction sheet and called the night before to confirm they are aware of </w:t>
      </w:r>
      <w:r w:rsidR="00E55C21">
        <w:rPr>
          <w:rFonts w:asciiTheme="minorHAnsi" w:hAnsiTheme="minorHAnsi" w:cs="Arial"/>
          <w:szCs w:val="24"/>
        </w:rPr>
        <w:t>the required actions and answer any questions the patient has.</w:t>
      </w:r>
    </w:p>
    <w:p w14:paraId="5D041EAD" w14:textId="77777777" w:rsidR="00EF00E9" w:rsidRPr="00EF00E9" w:rsidRDefault="00EF00E9" w:rsidP="00EF00E9">
      <w:pPr>
        <w:jc w:val="both"/>
        <w:rPr>
          <w:rFonts w:asciiTheme="minorHAnsi" w:hAnsiTheme="minorHAnsi" w:cs="Arial"/>
          <w:b/>
          <w:bCs/>
          <w:szCs w:val="24"/>
        </w:rPr>
      </w:pPr>
    </w:p>
    <w:p w14:paraId="0219C199" w14:textId="77777777" w:rsidR="00EF00E9" w:rsidRPr="00195D69" w:rsidRDefault="00EF00E9" w:rsidP="00EF00E9">
      <w:pPr>
        <w:jc w:val="both"/>
        <w:rPr>
          <w:rFonts w:asciiTheme="minorHAnsi" w:hAnsiTheme="minorHAnsi" w:cs="Arial"/>
          <w:iCs/>
          <w:szCs w:val="24"/>
        </w:rPr>
      </w:pPr>
      <w:r w:rsidRPr="00195D69">
        <w:rPr>
          <w:rFonts w:asciiTheme="minorHAnsi" w:hAnsiTheme="minorHAnsi" w:cs="Arial"/>
          <w:bCs/>
          <w:iCs/>
          <w:szCs w:val="24"/>
        </w:rPr>
        <w:t>Equipment</w:t>
      </w:r>
    </w:p>
    <w:p w14:paraId="3124A987" w14:textId="77777777" w:rsidR="00EF00E9" w:rsidRPr="00702626" w:rsidRDefault="00EF00E9" w:rsidP="003D48B9">
      <w:pPr>
        <w:pStyle w:val="ListBullet"/>
        <w:tabs>
          <w:tab w:val="clear" w:pos="1080"/>
          <w:tab w:val="num" w:pos="360"/>
        </w:tabs>
        <w:ind w:left="360"/>
      </w:pPr>
      <w:r>
        <w:t xml:space="preserve">Patient input form (PET form) </w:t>
      </w:r>
    </w:p>
    <w:p w14:paraId="66887A8F" w14:textId="540D7DF9" w:rsidR="00EF00E9" w:rsidRPr="00702626" w:rsidRDefault="00EF00E9" w:rsidP="003D48B9">
      <w:pPr>
        <w:pStyle w:val="ListBullet"/>
        <w:tabs>
          <w:tab w:val="clear" w:pos="1080"/>
          <w:tab w:val="num" w:pos="360"/>
        </w:tabs>
        <w:ind w:left="360"/>
      </w:pPr>
      <w:r>
        <w:t>Pathology form x 2</w:t>
      </w:r>
    </w:p>
    <w:p w14:paraId="1CD29A9D" w14:textId="036BABD3" w:rsidR="00EF00E9" w:rsidRPr="00702626" w:rsidRDefault="00762BF7" w:rsidP="003D48B9">
      <w:pPr>
        <w:pStyle w:val="ListBullet"/>
        <w:tabs>
          <w:tab w:val="clear" w:pos="1080"/>
          <w:tab w:val="num" w:pos="360"/>
        </w:tabs>
        <w:ind w:left="360"/>
      </w:pPr>
      <w:r>
        <w:t xml:space="preserve">Patient </w:t>
      </w:r>
      <w:r w:rsidR="00A71B55">
        <w:t>pathology</w:t>
      </w:r>
      <w:r>
        <w:t xml:space="preserve"> l</w:t>
      </w:r>
      <w:r w:rsidR="00EF00E9">
        <w:t xml:space="preserve">abels </w:t>
      </w:r>
    </w:p>
    <w:p w14:paraId="56824AA2" w14:textId="2A47FF8B" w:rsidR="00EF00E9" w:rsidRPr="00702626" w:rsidRDefault="00EF00E9" w:rsidP="003D48B9">
      <w:pPr>
        <w:pStyle w:val="ListBullet"/>
        <w:tabs>
          <w:tab w:val="clear" w:pos="1080"/>
          <w:tab w:val="num" w:pos="360"/>
        </w:tabs>
        <w:ind w:left="360"/>
      </w:pPr>
      <w:r>
        <w:t>D</w:t>
      </w:r>
      <w:r w:rsidR="00A71B55">
        <w:t>etergent wipes</w:t>
      </w:r>
    </w:p>
    <w:p w14:paraId="5F75FB45" w14:textId="77777777" w:rsidR="00EF00E9" w:rsidRPr="00702626" w:rsidRDefault="00EF00E9" w:rsidP="003D48B9">
      <w:pPr>
        <w:pStyle w:val="ListBullet"/>
        <w:tabs>
          <w:tab w:val="clear" w:pos="1080"/>
          <w:tab w:val="num" w:pos="360"/>
        </w:tabs>
        <w:ind w:left="360"/>
      </w:pPr>
      <w:r>
        <w:t>Antiseptic hand rub</w:t>
      </w:r>
    </w:p>
    <w:p w14:paraId="4C357EC7" w14:textId="142E6CB8" w:rsidR="00EF00E9" w:rsidRPr="00702626" w:rsidRDefault="00762BF7" w:rsidP="003D48B9">
      <w:pPr>
        <w:pStyle w:val="ListBullet"/>
        <w:tabs>
          <w:tab w:val="clear" w:pos="1080"/>
          <w:tab w:val="num" w:pos="360"/>
        </w:tabs>
        <w:ind w:left="360"/>
      </w:pPr>
      <w:r>
        <w:t>Chlorhexidine 20%</w:t>
      </w:r>
      <w:r w:rsidR="003B7A1D">
        <w:t xml:space="preserve"> in </w:t>
      </w:r>
      <w:r>
        <w:t>a</w:t>
      </w:r>
      <w:r w:rsidR="00EF00E9">
        <w:t>lcohol 70% swab</w:t>
      </w:r>
      <w:r w:rsidR="00A71B55">
        <w:t xml:space="preserve"> x 6</w:t>
      </w:r>
    </w:p>
    <w:p w14:paraId="3B4D63AC" w14:textId="7DFDFF0C" w:rsidR="00EF00E9" w:rsidRPr="00702626" w:rsidRDefault="00EF00E9" w:rsidP="003D48B9">
      <w:pPr>
        <w:pStyle w:val="ListBullet"/>
        <w:tabs>
          <w:tab w:val="clear" w:pos="1080"/>
          <w:tab w:val="num" w:pos="360"/>
        </w:tabs>
        <w:ind w:left="360"/>
      </w:pPr>
      <w:r>
        <w:t>Sterile glove x 3</w:t>
      </w:r>
    </w:p>
    <w:p w14:paraId="22F58CFC" w14:textId="55000CF5" w:rsidR="00EF00E9" w:rsidRPr="00702626" w:rsidRDefault="00EF00E9" w:rsidP="003D48B9">
      <w:pPr>
        <w:pStyle w:val="ListBullet"/>
        <w:tabs>
          <w:tab w:val="clear" w:pos="1080"/>
          <w:tab w:val="num" w:pos="360"/>
        </w:tabs>
        <w:ind w:left="360"/>
      </w:pPr>
      <w:r>
        <w:t>Red top blood tube x 3</w:t>
      </w:r>
    </w:p>
    <w:p w14:paraId="412E6EAC" w14:textId="61D7AAB0" w:rsidR="00EF00E9" w:rsidRDefault="00EF00E9" w:rsidP="003D48B9">
      <w:pPr>
        <w:pStyle w:val="ListBullet"/>
        <w:tabs>
          <w:tab w:val="clear" w:pos="1080"/>
          <w:tab w:val="num" w:pos="360"/>
        </w:tabs>
        <w:ind w:left="360"/>
      </w:pPr>
      <w:r>
        <w:t>Gauze x 3</w:t>
      </w:r>
    </w:p>
    <w:p w14:paraId="29BBFFC0" w14:textId="416D51C1" w:rsidR="00A71B55" w:rsidRDefault="00A71B55" w:rsidP="003D48B9">
      <w:pPr>
        <w:pStyle w:val="ListBullet"/>
        <w:tabs>
          <w:tab w:val="clear" w:pos="1080"/>
          <w:tab w:val="num" w:pos="360"/>
        </w:tabs>
        <w:ind w:left="360"/>
      </w:pPr>
      <w:r>
        <w:t>Blunt needle x 3</w:t>
      </w:r>
    </w:p>
    <w:p w14:paraId="19E62C10" w14:textId="75811AD9" w:rsidR="00A71B55" w:rsidRDefault="00A71B55" w:rsidP="003D48B9">
      <w:pPr>
        <w:pStyle w:val="ListBullet"/>
        <w:tabs>
          <w:tab w:val="clear" w:pos="1080"/>
          <w:tab w:val="num" w:pos="360"/>
        </w:tabs>
        <w:ind w:left="360"/>
      </w:pPr>
      <w:r>
        <w:t xml:space="preserve">Sterile paper drape x 3 </w:t>
      </w:r>
    </w:p>
    <w:p w14:paraId="74EFEEA4" w14:textId="6C3FE9A8" w:rsidR="00A71B55" w:rsidRPr="00702626" w:rsidRDefault="00A71B55" w:rsidP="003D48B9">
      <w:pPr>
        <w:pStyle w:val="ListBullet"/>
        <w:tabs>
          <w:tab w:val="clear" w:pos="1080"/>
          <w:tab w:val="num" w:pos="360"/>
        </w:tabs>
        <w:ind w:left="360"/>
      </w:pPr>
      <w:r>
        <w:t>10ml syringe x 3</w:t>
      </w:r>
      <w:r w:rsidR="00195D69">
        <w:t>.</w:t>
      </w:r>
    </w:p>
    <w:p w14:paraId="2D588F22" w14:textId="77777777" w:rsidR="00EF00E9" w:rsidRPr="00EF00E9" w:rsidRDefault="00EF00E9" w:rsidP="00EF00E9">
      <w:pPr>
        <w:jc w:val="both"/>
        <w:rPr>
          <w:rFonts w:asciiTheme="minorHAnsi" w:hAnsiTheme="minorHAnsi" w:cs="Arial"/>
          <w:szCs w:val="24"/>
        </w:rPr>
      </w:pPr>
    </w:p>
    <w:p w14:paraId="3977CC3D" w14:textId="77777777" w:rsidR="00EF00E9" w:rsidRPr="00195D69" w:rsidRDefault="00EF00E9" w:rsidP="00EF00E9">
      <w:pPr>
        <w:jc w:val="both"/>
        <w:rPr>
          <w:rFonts w:asciiTheme="minorHAnsi" w:hAnsiTheme="minorHAnsi" w:cs="Arial"/>
          <w:szCs w:val="24"/>
        </w:rPr>
      </w:pPr>
      <w:r w:rsidRPr="00195D69">
        <w:rPr>
          <w:rFonts w:asciiTheme="minorHAnsi" w:hAnsiTheme="minorHAnsi" w:cs="Arial"/>
          <w:szCs w:val="24"/>
        </w:rPr>
        <w:t>For Fresenius include:</w:t>
      </w:r>
    </w:p>
    <w:p w14:paraId="43E3258A" w14:textId="28752A18" w:rsidR="00EF00E9" w:rsidRPr="00702626" w:rsidRDefault="00EF00E9" w:rsidP="003D48B9">
      <w:pPr>
        <w:pStyle w:val="ListBullet"/>
        <w:tabs>
          <w:tab w:val="clear" w:pos="1080"/>
          <w:tab w:val="num" w:pos="360"/>
        </w:tabs>
        <w:ind w:left="360"/>
      </w:pPr>
      <w:r>
        <w:t>Fresenius Balance 2.3% bag for PET</w:t>
      </w:r>
      <w:r w:rsidR="00A71B55">
        <w:t xml:space="preserve"> (put on warmer the night before PET)</w:t>
      </w:r>
    </w:p>
    <w:p w14:paraId="7C23EFC1" w14:textId="31DC9E88" w:rsidR="00EF00E9" w:rsidRPr="00702626" w:rsidRDefault="00EF00E9" w:rsidP="003D48B9">
      <w:pPr>
        <w:pStyle w:val="ListBullet"/>
        <w:tabs>
          <w:tab w:val="clear" w:pos="1080"/>
          <w:tab w:val="num" w:pos="360"/>
        </w:tabs>
        <w:ind w:left="360"/>
      </w:pPr>
      <w:r>
        <w:t>Fresenius Balance bag of patient choice for after the test</w:t>
      </w:r>
    </w:p>
    <w:p w14:paraId="09B1AA0A" w14:textId="1A5098D8" w:rsidR="00EF00E9" w:rsidRPr="00702626" w:rsidRDefault="00EF00E9" w:rsidP="003D48B9">
      <w:pPr>
        <w:pStyle w:val="ListBullet"/>
        <w:tabs>
          <w:tab w:val="clear" w:pos="1080"/>
          <w:tab w:val="num" w:pos="360"/>
        </w:tabs>
        <w:ind w:left="360"/>
      </w:pPr>
      <w:r>
        <w:t xml:space="preserve">Fresenius </w:t>
      </w:r>
      <w:proofErr w:type="spellStart"/>
      <w:r>
        <w:t>Stay</w:t>
      </w:r>
      <w:r w:rsidR="008B01B0">
        <w:t>S</w:t>
      </w:r>
      <w:r>
        <w:t>afe</w:t>
      </w:r>
      <w:proofErr w:type="spellEnd"/>
      <w:r>
        <w:t xml:space="preserve"> drainage set (drain bag)</w:t>
      </w:r>
    </w:p>
    <w:p w14:paraId="7FD4FCE6" w14:textId="6AF3C6EB" w:rsidR="00EF00E9" w:rsidRPr="00702626" w:rsidRDefault="00EF00E9" w:rsidP="003D48B9">
      <w:pPr>
        <w:pStyle w:val="ListBullet"/>
        <w:tabs>
          <w:tab w:val="clear" w:pos="1080"/>
          <w:tab w:val="num" w:pos="360"/>
        </w:tabs>
        <w:ind w:left="360"/>
      </w:pPr>
      <w:r>
        <w:t>Disinfection Caps x 3</w:t>
      </w:r>
      <w:r w:rsidR="00195D69">
        <w:t>.</w:t>
      </w:r>
    </w:p>
    <w:p w14:paraId="61EE39F9" w14:textId="77777777" w:rsidR="00EF00E9" w:rsidRPr="00EF00E9" w:rsidRDefault="00EF00E9" w:rsidP="00EF00E9">
      <w:pPr>
        <w:jc w:val="both"/>
        <w:rPr>
          <w:rFonts w:asciiTheme="minorHAnsi" w:hAnsiTheme="minorHAnsi" w:cs="Arial"/>
          <w:szCs w:val="24"/>
        </w:rPr>
      </w:pPr>
    </w:p>
    <w:p w14:paraId="0B3300B8" w14:textId="77777777" w:rsidR="00EF00E9" w:rsidRPr="00195D69" w:rsidRDefault="00EF00E9" w:rsidP="00EF00E9">
      <w:pPr>
        <w:jc w:val="both"/>
        <w:rPr>
          <w:rFonts w:asciiTheme="minorHAnsi" w:hAnsiTheme="minorHAnsi" w:cs="Arial"/>
          <w:szCs w:val="24"/>
        </w:rPr>
      </w:pPr>
      <w:r w:rsidRPr="00195D69">
        <w:rPr>
          <w:rFonts w:asciiTheme="minorHAnsi" w:hAnsiTheme="minorHAnsi" w:cs="Arial"/>
          <w:szCs w:val="24"/>
        </w:rPr>
        <w:t>For Baxter include:</w:t>
      </w:r>
    </w:p>
    <w:p w14:paraId="3EAF3E9A" w14:textId="4D2AC890" w:rsidR="00EF00E9" w:rsidRPr="00702626" w:rsidRDefault="00EF00E9" w:rsidP="003D48B9">
      <w:pPr>
        <w:pStyle w:val="ListBullet"/>
        <w:tabs>
          <w:tab w:val="clear" w:pos="1080"/>
          <w:tab w:val="num" w:pos="360"/>
        </w:tabs>
        <w:ind w:left="360"/>
      </w:pPr>
      <w:r>
        <w:t xml:space="preserve">Baxter </w:t>
      </w:r>
      <w:proofErr w:type="spellStart"/>
      <w:r>
        <w:t>Physioneal</w:t>
      </w:r>
      <w:proofErr w:type="spellEnd"/>
      <w:r>
        <w:t xml:space="preserve"> 2.27% bag for PET</w:t>
      </w:r>
      <w:r w:rsidR="00A71B55">
        <w:t xml:space="preserve"> (put on warmer the night before PET)</w:t>
      </w:r>
    </w:p>
    <w:p w14:paraId="640176C8" w14:textId="77777777" w:rsidR="00EF00E9" w:rsidRPr="00702626" w:rsidRDefault="00EF00E9" w:rsidP="003D48B9">
      <w:pPr>
        <w:pStyle w:val="ListBullet"/>
        <w:tabs>
          <w:tab w:val="clear" w:pos="1080"/>
          <w:tab w:val="num" w:pos="360"/>
        </w:tabs>
        <w:ind w:left="360"/>
      </w:pPr>
      <w:r>
        <w:t xml:space="preserve">Baxter </w:t>
      </w:r>
      <w:proofErr w:type="spellStart"/>
      <w:r>
        <w:t>Physioneal</w:t>
      </w:r>
      <w:proofErr w:type="spellEnd"/>
      <w:r>
        <w:t xml:space="preserve"> bag for mid test (for use of drain bag)</w:t>
      </w:r>
    </w:p>
    <w:p w14:paraId="2736B285" w14:textId="7D5D0B22" w:rsidR="00EF00E9" w:rsidRPr="00702626" w:rsidRDefault="00EF00E9" w:rsidP="003D48B9">
      <w:pPr>
        <w:pStyle w:val="ListBullet"/>
        <w:tabs>
          <w:tab w:val="clear" w:pos="1080"/>
          <w:tab w:val="num" w:pos="360"/>
        </w:tabs>
        <w:ind w:left="360"/>
      </w:pPr>
      <w:r>
        <w:t xml:space="preserve">Baxter </w:t>
      </w:r>
      <w:proofErr w:type="spellStart"/>
      <w:r>
        <w:t>Physioneal</w:t>
      </w:r>
      <w:proofErr w:type="spellEnd"/>
      <w:r>
        <w:t xml:space="preserve"> bag of patient choice for after the test </w:t>
      </w:r>
    </w:p>
    <w:p w14:paraId="786B6650" w14:textId="25232414" w:rsidR="00EF00E9" w:rsidRPr="00702626" w:rsidRDefault="00EF00E9" w:rsidP="003D48B9">
      <w:pPr>
        <w:pStyle w:val="ListBullet"/>
        <w:tabs>
          <w:tab w:val="clear" w:pos="1080"/>
          <w:tab w:val="num" w:pos="360"/>
        </w:tabs>
        <w:ind w:left="360"/>
      </w:pPr>
      <w:proofErr w:type="spellStart"/>
      <w:r>
        <w:t>Minicaps</w:t>
      </w:r>
      <w:proofErr w:type="spellEnd"/>
      <w:r>
        <w:t xml:space="preserve"> x 3</w:t>
      </w:r>
      <w:r w:rsidR="00195D69">
        <w:t>.</w:t>
      </w:r>
    </w:p>
    <w:p w14:paraId="0F543659" w14:textId="77777777" w:rsidR="00EF00E9" w:rsidRPr="00EF00E9" w:rsidRDefault="00EF00E9" w:rsidP="00EF00E9">
      <w:pPr>
        <w:jc w:val="both"/>
        <w:rPr>
          <w:rFonts w:asciiTheme="minorHAnsi" w:hAnsiTheme="minorHAnsi" w:cs="Arial"/>
          <w:szCs w:val="24"/>
        </w:rPr>
      </w:pPr>
    </w:p>
    <w:p w14:paraId="2CB5AD0E" w14:textId="77777777" w:rsidR="00EF00E9" w:rsidRPr="00195D69" w:rsidRDefault="00EF00E9" w:rsidP="00CA37C5">
      <w:pPr>
        <w:jc w:val="both"/>
        <w:rPr>
          <w:rFonts w:asciiTheme="minorHAnsi" w:hAnsiTheme="minorHAnsi" w:cs="Arial"/>
          <w:bCs/>
          <w:iCs/>
          <w:szCs w:val="24"/>
        </w:rPr>
      </w:pPr>
      <w:r w:rsidRPr="00195D69">
        <w:rPr>
          <w:rFonts w:asciiTheme="minorHAnsi" w:hAnsiTheme="minorHAnsi" w:cs="Arial"/>
          <w:bCs/>
          <w:iCs/>
          <w:szCs w:val="24"/>
        </w:rPr>
        <w:t>Method</w:t>
      </w:r>
    </w:p>
    <w:p w14:paraId="730B15BF" w14:textId="78B17D85" w:rsidR="00376676" w:rsidRDefault="007637D5" w:rsidP="00EF00E9">
      <w:pPr>
        <w:rPr>
          <w:rFonts w:asciiTheme="minorHAnsi" w:hAnsiTheme="minorHAnsi" w:cs="Arial"/>
          <w:szCs w:val="24"/>
        </w:rPr>
      </w:pPr>
      <w:r>
        <w:rPr>
          <w:rFonts w:asciiTheme="minorHAnsi" w:hAnsiTheme="minorHAnsi" w:cs="Arial"/>
          <w:szCs w:val="24"/>
        </w:rPr>
        <w:t xml:space="preserve">Confirm the patient attended 2.3% or 2.27% exchange before bed, and that fluid is still in dwell at arrival. If not, the test cannot be performed and will need to be rescheduled. </w:t>
      </w:r>
    </w:p>
    <w:p w14:paraId="7E1D676D" w14:textId="77777777" w:rsidR="007637D5" w:rsidRDefault="007637D5" w:rsidP="00EF00E9">
      <w:pPr>
        <w:rPr>
          <w:rFonts w:asciiTheme="minorHAnsi" w:hAnsiTheme="minorHAnsi" w:cs="Arial"/>
          <w:szCs w:val="24"/>
        </w:rPr>
      </w:pPr>
    </w:p>
    <w:p w14:paraId="50817BAC" w14:textId="6BE4BCE4" w:rsidR="00376676" w:rsidRPr="00376676" w:rsidRDefault="00376676" w:rsidP="00376676">
      <w:pPr>
        <w:pBdr>
          <w:top w:val="single" w:sz="4" w:space="1" w:color="auto"/>
          <w:left w:val="single" w:sz="4" w:space="4" w:color="auto"/>
          <w:bottom w:val="single" w:sz="4" w:space="1" w:color="auto"/>
          <w:right w:val="single" w:sz="4" w:space="4" w:color="auto"/>
        </w:pBdr>
        <w:rPr>
          <w:rFonts w:asciiTheme="minorHAnsi" w:hAnsiTheme="minorHAnsi" w:cs="Arial"/>
          <w:szCs w:val="24"/>
        </w:rPr>
      </w:pPr>
      <w:r>
        <w:rPr>
          <w:rFonts w:asciiTheme="minorHAnsi" w:hAnsiTheme="minorHAnsi" w:cs="Arial"/>
          <w:b/>
          <w:szCs w:val="24"/>
        </w:rPr>
        <w:t>Note:</w:t>
      </w:r>
      <w:r>
        <w:rPr>
          <w:rFonts w:asciiTheme="minorHAnsi" w:hAnsiTheme="minorHAnsi" w:cs="Arial"/>
          <w:szCs w:val="24"/>
        </w:rPr>
        <w:t xml:space="preserve"> </w:t>
      </w:r>
      <w:r w:rsidR="0007173F">
        <w:rPr>
          <w:rFonts w:asciiTheme="minorHAnsi" w:hAnsiTheme="minorHAnsi" w:cs="Arial"/>
          <w:szCs w:val="24"/>
        </w:rPr>
        <w:t>S</w:t>
      </w:r>
      <w:r>
        <w:rPr>
          <w:rFonts w:asciiTheme="minorHAnsi" w:hAnsiTheme="minorHAnsi" w:cs="Arial"/>
          <w:szCs w:val="24"/>
        </w:rPr>
        <w:t xml:space="preserve">pecimens must be labelled as per </w:t>
      </w:r>
      <w:r w:rsidRPr="00505CFA">
        <w:rPr>
          <w:rFonts w:asciiTheme="minorHAnsi" w:hAnsiTheme="minorHAnsi" w:cs="Arial"/>
          <w:i/>
          <w:iCs/>
          <w:szCs w:val="24"/>
        </w:rPr>
        <w:t xml:space="preserve">Patient Identification – Pathology Specimen Labelling </w:t>
      </w:r>
      <w:r w:rsidR="00505CFA">
        <w:rPr>
          <w:rFonts w:asciiTheme="minorHAnsi" w:hAnsiTheme="minorHAnsi" w:cs="Arial"/>
          <w:i/>
          <w:iCs/>
          <w:szCs w:val="24"/>
        </w:rPr>
        <w:t>p</w:t>
      </w:r>
      <w:r w:rsidRPr="00505CFA">
        <w:rPr>
          <w:rFonts w:asciiTheme="minorHAnsi" w:hAnsiTheme="minorHAnsi" w:cs="Arial"/>
          <w:i/>
          <w:iCs/>
          <w:szCs w:val="24"/>
        </w:rPr>
        <w:t>rocedure</w:t>
      </w:r>
    </w:p>
    <w:p w14:paraId="12725ED6" w14:textId="77777777" w:rsidR="00EF00E9" w:rsidRPr="00EF00E9" w:rsidRDefault="00EF00E9" w:rsidP="00EF00E9">
      <w:pPr>
        <w:ind w:left="360"/>
        <w:rPr>
          <w:rFonts w:asciiTheme="minorHAnsi" w:hAnsiTheme="minorHAnsi" w:cs="Arial"/>
          <w:szCs w:val="24"/>
        </w:rPr>
      </w:pPr>
    </w:p>
    <w:p w14:paraId="48ACFA0E" w14:textId="15225656" w:rsidR="00762BF7" w:rsidRDefault="00762BF7" w:rsidP="003D48B9">
      <w:pPr>
        <w:numPr>
          <w:ilvl w:val="0"/>
          <w:numId w:val="16"/>
        </w:numPr>
        <w:tabs>
          <w:tab w:val="clear" w:pos="786"/>
        </w:tabs>
        <w:ind w:left="426" w:hanging="426"/>
        <w:rPr>
          <w:rFonts w:asciiTheme="minorHAnsi" w:hAnsiTheme="minorHAnsi" w:cs="Arial"/>
          <w:szCs w:val="24"/>
        </w:rPr>
      </w:pPr>
      <w:r>
        <w:rPr>
          <w:rFonts w:asciiTheme="minorHAnsi" w:hAnsiTheme="minorHAnsi" w:cs="Arial"/>
          <w:szCs w:val="24"/>
        </w:rPr>
        <w:t xml:space="preserve">Confirm patient’s details as per </w:t>
      </w:r>
      <w:r w:rsidRPr="00505CFA">
        <w:rPr>
          <w:rFonts w:asciiTheme="minorHAnsi" w:hAnsiTheme="minorHAnsi" w:cs="Arial"/>
          <w:i/>
          <w:iCs/>
          <w:szCs w:val="24"/>
        </w:rPr>
        <w:t xml:space="preserve">Patient Identification </w:t>
      </w:r>
      <w:r w:rsidR="00376676" w:rsidRPr="00505CFA">
        <w:rPr>
          <w:rFonts w:asciiTheme="minorHAnsi" w:hAnsiTheme="minorHAnsi" w:cs="Arial"/>
          <w:i/>
          <w:iCs/>
          <w:szCs w:val="24"/>
        </w:rPr>
        <w:t>and Procedure Matching</w:t>
      </w:r>
      <w:r w:rsidRPr="00505CFA">
        <w:rPr>
          <w:rFonts w:asciiTheme="minorHAnsi" w:hAnsiTheme="minorHAnsi" w:cs="Arial"/>
          <w:i/>
          <w:iCs/>
          <w:szCs w:val="24"/>
        </w:rPr>
        <w:t xml:space="preserve"> </w:t>
      </w:r>
      <w:r w:rsidR="00505CFA">
        <w:rPr>
          <w:rFonts w:asciiTheme="minorHAnsi" w:hAnsiTheme="minorHAnsi" w:cs="Arial"/>
          <w:i/>
          <w:iCs/>
          <w:szCs w:val="24"/>
        </w:rPr>
        <w:t>p</w:t>
      </w:r>
      <w:r w:rsidRPr="00505CFA">
        <w:rPr>
          <w:rFonts w:asciiTheme="minorHAnsi" w:hAnsiTheme="minorHAnsi" w:cs="Arial"/>
          <w:i/>
          <w:iCs/>
          <w:szCs w:val="24"/>
        </w:rPr>
        <w:t>rocedure</w:t>
      </w:r>
      <w:r>
        <w:rPr>
          <w:rFonts w:asciiTheme="minorHAnsi" w:hAnsiTheme="minorHAnsi" w:cs="Arial"/>
          <w:szCs w:val="24"/>
        </w:rPr>
        <w:t xml:space="preserve"> </w:t>
      </w:r>
    </w:p>
    <w:p w14:paraId="686AD4CF" w14:textId="125DFA0D" w:rsidR="007637D5" w:rsidRDefault="007637D5" w:rsidP="003D48B9">
      <w:pPr>
        <w:numPr>
          <w:ilvl w:val="0"/>
          <w:numId w:val="16"/>
        </w:numPr>
        <w:tabs>
          <w:tab w:val="clear" w:pos="786"/>
        </w:tabs>
        <w:overflowPunct w:val="0"/>
        <w:autoSpaceDE w:val="0"/>
        <w:autoSpaceDN w:val="0"/>
        <w:ind w:left="426" w:hanging="426"/>
        <w:textAlignment w:val="baseline"/>
        <w:rPr>
          <w:rFonts w:asciiTheme="minorHAnsi" w:hAnsiTheme="minorHAnsi" w:cs="Arial"/>
          <w:szCs w:val="24"/>
        </w:rPr>
      </w:pPr>
      <w:r>
        <w:rPr>
          <w:rFonts w:asciiTheme="minorHAnsi" w:hAnsiTheme="minorHAnsi" w:cs="Arial"/>
          <w:szCs w:val="24"/>
        </w:rPr>
        <w:t>Record time of “Overnight bag in” on PET form</w:t>
      </w:r>
    </w:p>
    <w:p w14:paraId="707F7A31" w14:textId="6ED521AE" w:rsidR="00EF00E9" w:rsidRPr="00EF00E9" w:rsidRDefault="00D074D8" w:rsidP="003D48B9">
      <w:pPr>
        <w:numPr>
          <w:ilvl w:val="0"/>
          <w:numId w:val="16"/>
        </w:numPr>
        <w:tabs>
          <w:tab w:val="clear" w:pos="786"/>
        </w:tabs>
        <w:ind w:left="426" w:hanging="426"/>
        <w:rPr>
          <w:rFonts w:asciiTheme="minorHAnsi" w:hAnsiTheme="minorHAnsi" w:cs="Arial"/>
          <w:szCs w:val="24"/>
        </w:rPr>
      </w:pPr>
      <w:r>
        <w:rPr>
          <w:rFonts w:asciiTheme="minorHAnsi" w:hAnsiTheme="minorHAnsi" w:cs="Arial"/>
          <w:szCs w:val="24"/>
        </w:rPr>
        <w:t>Perform hand hygiene using ABHR</w:t>
      </w:r>
      <w:r w:rsidR="000C4ED7" w:rsidRPr="000C4ED7">
        <w:rPr>
          <w:rFonts w:asciiTheme="minorHAnsi" w:hAnsiTheme="minorHAnsi" w:cs="Arial"/>
          <w:szCs w:val="24"/>
        </w:rPr>
        <w:t xml:space="preserve"> </w:t>
      </w:r>
      <w:r w:rsidR="00EF00E9" w:rsidRPr="00EF00E9">
        <w:rPr>
          <w:rFonts w:asciiTheme="minorHAnsi" w:hAnsiTheme="minorHAnsi" w:cs="Arial"/>
          <w:szCs w:val="24"/>
        </w:rPr>
        <w:t>and clean work surface</w:t>
      </w:r>
      <w:r w:rsidR="007637D5">
        <w:rPr>
          <w:rFonts w:asciiTheme="minorHAnsi" w:hAnsiTheme="minorHAnsi" w:cs="Arial"/>
          <w:szCs w:val="24"/>
        </w:rPr>
        <w:t xml:space="preserve"> with detergent wipe</w:t>
      </w:r>
    </w:p>
    <w:p w14:paraId="657F9BD7" w14:textId="3B74AABA" w:rsidR="00EF00E9" w:rsidRPr="00EF00E9" w:rsidRDefault="00EF00E9" w:rsidP="003D48B9">
      <w:pPr>
        <w:numPr>
          <w:ilvl w:val="0"/>
          <w:numId w:val="16"/>
        </w:numPr>
        <w:tabs>
          <w:tab w:val="clear" w:pos="786"/>
        </w:tabs>
        <w:overflowPunct w:val="0"/>
        <w:autoSpaceDE w:val="0"/>
        <w:autoSpaceDN w:val="0"/>
        <w:ind w:left="426" w:hanging="426"/>
        <w:textAlignment w:val="baseline"/>
        <w:rPr>
          <w:rFonts w:asciiTheme="minorHAnsi" w:hAnsiTheme="minorHAnsi" w:cs="Arial"/>
          <w:szCs w:val="24"/>
        </w:rPr>
      </w:pPr>
      <w:r w:rsidRPr="00EF00E9">
        <w:rPr>
          <w:rFonts w:asciiTheme="minorHAnsi" w:hAnsiTheme="minorHAnsi" w:cs="Arial"/>
          <w:szCs w:val="24"/>
        </w:rPr>
        <w:t>Set up for PD exchange using warmed PD bag (</w:t>
      </w:r>
      <w:r w:rsidR="007637D5">
        <w:rPr>
          <w:rFonts w:asciiTheme="minorHAnsi" w:hAnsiTheme="minorHAnsi" w:cs="Arial"/>
          <w:szCs w:val="24"/>
        </w:rPr>
        <w:t>2.3% or 2.27%</w:t>
      </w:r>
      <w:r w:rsidRPr="00EF00E9">
        <w:rPr>
          <w:rFonts w:asciiTheme="minorHAnsi" w:hAnsiTheme="minorHAnsi" w:cs="Arial"/>
          <w:szCs w:val="24"/>
        </w:rPr>
        <w:t>)</w:t>
      </w:r>
    </w:p>
    <w:p w14:paraId="339F1A6B" w14:textId="5B1BD399" w:rsidR="007637D5" w:rsidRDefault="007637D5" w:rsidP="003D48B9">
      <w:pPr>
        <w:numPr>
          <w:ilvl w:val="0"/>
          <w:numId w:val="16"/>
        </w:numPr>
        <w:tabs>
          <w:tab w:val="clear" w:pos="786"/>
        </w:tabs>
        <w:overflowPunct w:val="0"/>
        <w:autoSpaceDE w:val="0"/>
        <w:autoSpaceDN w:val="0"/>
        <w:ind w:left="426" w:hanging="426"/>
        <w:textAlignment w:val="baseline"/>
        <w:rPr>
          <w:rFonts w:asciiTheme="minorHAnsi" w:hAnsiTheme="minorHAnsi" w:cs="Arial"/>
          <w:szCs w:val="24"/>
        </w:rPr>
      </w:pPr>
      <w:r>
        <w:rPr>
          <w:rFonts w:asciiTheme="minorHAnsi" w:hAnsiTheme="minorHAnsi" w:cs="Arial"/>
          <w:szCs w:val="24"/>
        </w:rPr>
        <w:t xml:space="preserve">Note time when drain commenced and completed. Record it as drain time </w:t>
      </w:r>
      <w:r w:rsidR="00611972">
        <w:rPr>
          <w:rFonts w:asciiTheme="minorHAnsi" w:hAnsiTheme="minorHAnsi" w:cs="Arial"/>
          <w:szCs w:val="24"/>
        </w:rPr>
        <w:t>on</w:t>
      </w:r>
      <w:r>
        <w:rPr>
          <w:rFonts w:asciiTheme="minorHAnsi" w:hAnsiTheme="minorHAnsi" w:cs="Arial"/>
          <w:szCs w:val="24"/>
        </w:rPr>
        <w:t xml:space="preserve"> PET form</w:t>
      </w:r>
      <w:r w:rsidR="00611972">
        <w:rPr>
          <w:rFonts w:asciiTheme="minorHAnsi" w:hAnsiTheme="minorHAnsi" w:cs="Arial"/>
          <w:szCs w:val="24"/>
        </w:rPr>
        <w:t xml:space="preserve"> in minutes</w:t>
      </w:r>
    </w:p>
    <w:p w14:paraId="6B8A72A0" w14:textId="6F82CCE7" w:rsidR="00EF00E9" w:rsidRPr="00EF00E9" w:rsidRDefault="00EF00E9" w:rsidP="003D48B9">
      <w:pPr>
        <w:numPr>
          <w:ilvl w:val="0"/>
          <w:numId w:val="16"/>
        </w:numPr>
        <w:tabs>
          <w:tab w:val="clear" w:pos="786"/>
        </w:tabs>
        <w:overflowPunct w:val="0"/>
        <w:autoSpaceDE w:val="0"/>
        <w:autoSpaceDN w:val="0"/>
        <w:ind w:left="426" w:hanging="426"/>
        <w:textAlignment w:val="baseline"/>
        <w:rPr>
          <w:rFonts w:asciiTheme="minorHAnsi" w:hAnsiTheme="minorHAnsi" w:cs="Arial"/>
          <w:szCs w:val="24"/>
        </w:rPr>
      </w:pPr>
      <w:r w:rsidRPr="00EF00E9">
        <w:rPr>
          <w:rFonts w:asciiTheme="minorHAnsi" w:hAnsiTheme="minorHAnsi" w:cs="Arial"/>
          <w:szCs w:val="24"/>
        </w:rPr>
        <w:t xml:space="preserve">Work out the time in minutes that the </w:t>
      </w:r>
      <w:r w:rsidR="00C51803">
        <w:rPr>
          <w:rFonts w:asciiTheme="minorHAnsi" w:hAnsiTheme="minorHAnsi" w:cs="Arial"/>
          <w:szCs w:val="24"/>
        </w:rPr>
        <w:t>O</w:t>
      </w:r>
      <w:r w:rsidRPr="00EF00E9">
        <w:rPr>
          <w:rFonts w:asciiTheme="minorHAnsi" w:hAnsiTheme="minorHAnsi" w:cs="Arial"/>
          <w:szCs w:val="24"/>
        </w:rPr>
        <w:t xml:space="preserve">vernight bag was in for and record it as </w:t>
      </w:r>
      <w:r w:rsidR="00420B1F">
        <w:rPr>
          <w:rFonts w:asciiTheme="minorHAnsi" w:hAnsiTheme="minorHAnsi" w:cs="Arial"/>
          <w:szCs w:val="24"/>
        </w:rPr>
        <w:t>“</w:t>
      </w:r>
      <w:r w:rsidRPr="00EF00E9">
        <w:rPr>
          <w:rFonts w:asciiTheme="minorHAnsi" w:hAnsiTheme="minorHAnsi" w:cs="Arial"/>
          <w:szCs w:val="24"/>
        </w:rPr>
        <w:t>Dwell time</w:t>
      </w:r>
      <w:r w:rsidR="00420B1F">
        <w:rPr>
          <w:rFonts w:asciiTheme="minorHAnsi" w:hAnsiTheme="minorHAnsi" w:cs="Arial"/>
          <w:szCs w:val="24"/>
        </w:rPr>
        <w:t>”</w:t>
      </w:r>
      <w:r w:rsidRPr="00EF00E9">
        <w:rPr>
          <w:rFonts w:asciiTheme="minorHAnsi" w:hAnsiTheme="minorHAnsi" w:cs="Arial"/>
          <w:szCs w:val="24"/>
        </w:rPr>
        <w:t xml:space="preserve"> on PET form. </w:t>
      </w:r>
    </w:p>
    <w:p w14:paraId="395C5711" w14:textId="55918CC4" w:rsidR="00EF00E9" w:rsidRPr="00EF00E9" w:rsidRDefault="00EF00E9" w:rsidP="003D48B9">
      <w:pPr>
        <w:numPr>
          <w:ilvl w:val="0"/>
          <w:numId w:val="16"/>
        </w:numPr>
        <w:tabs>
          <w:tab w:val="clear" w:pos="786"/>
        </w:tabs>
        <w:overflowPunct w:val="0"/>
        <w:autoSpaceDE w:val="0"/>
        <w:autoSpaceDN w:val="0"/>
        <w:ind w:left="426" w:hanging="426"/>
        <w:textAlignment w:val="baseline"/>
        <w:rPr>
          <w:rFonts w:asciiTheme="minorHAnsi" w:hAnsiTheme="minorHAnsi" w:cs="Arial"/>
          <w:szCs w:val="24"/>
        </w:rPr>
      </w:pPr>
      <w:r w:rsidRPr="00EF00E9">
        <w:rPr>
          <w:rFonts w:asciiTheme="minorHAnsi" w:hAnsiTheme="minorHAnsi" w:cs="Arial"/>
          <w:szCs w:val="24"/>
        </w:rPr>
        <w:t>Weigh patient</w:t>
      </w:r>
      <w:r w:rsidR="0096410D">
        <w:rPr>
          <w:rFonts w:asciiTheme="minorHAnsi" w:hAnsiTheme="minorHAnsi" w:cs="Arial"/>
          <w:szCs w:val="24"/>
        </w:rPr>
        <w:t xml:space="preserve"> and record weight on PET form</w:t>
      </w:r>
    </w:p>
    <w:p w14:paraId="5EA18EB3" w14:textId="77777777" w:rsidR="00C51803" w:rsidRDefault="00EF00E9" w:rsidP="003D48B9">
      <w:pPr>
        <w:numPr>
          <w:ilvl w:val="0"/>
          <w:numId w:val="16"/>
        </w:numPr>
        <w:tabs>
          <w:tab w:val="clear" w:pos="786"/>
        </w:tabs>
        <w:overflowPunct w:val="0"/>
        <w:autoSpaceDE w:val="0"/>
        <w:autoSpaceDN w:val="0"/>
        <w:ind w:left="426" w:hanging="426"/>
        <w:textAlignment w:val="baseline"/>
        <w:rPr>
          <w:rFonts w:asciiTheme="minorHAnsi" w:hAnsiTheme="minorHAnsi" w:cs="Arial"/>
          <w:szCs w:val="24"/>
        </w:rPr>
      </w:pPr>
      <w:r w:rsidRPr="00EF00E9">
        <w:rPr>
          <w:rFonts w:asciiTheme="minorHAnsi" w:hAnsiTheme="minorHAnsi" w:cs="Arial"/>
          <w:szCs w:val="24"/>
        </w:rPr>
        <w:t>Flush</w:t>
      </w:r>
      <w:r w:rsidR="00611972">
        <w:rPr>
          <w:rFonts w:asciiTheme="minorHAnsi" w:hAnsiTheme="minorHAnsi" w:cs="Arial"/>
          <w:szCs w:val="24"/>
        </w:rPr>
        <w:t xml:space="preserve"> and</w:t>
      </w:r>
      <w:r w:rsidRPr="00EF00E9">
        <w:rPr>
          <w:rFonts w:asciiTheme="minorHAnsi" w:hAnsiTheme="minorHAnsi" w:cs="Arial"/>
          <w:szCs w:val="24"/>
        </w:rPr>
        <w:t xml:space="preserve"> </w:t>
      </w:r>
      <w:r w:rsidR="00E5103D">
        <w:rPr>
          <w:rFonts w:asciiTheme="minorHAnsi" w:hAnsiTheme="minorHAnsi" w:cs="Arial"/>
          <w:szCs w:val="24"/>
        </w:rPr>
        <w:t>f</w:t>
      </w:r>
      <w:r w:rsidRPr="00EF00E9">
        <w:rPr>
          <w:rFonts w:asciiTheme="minorHAnsi" w:hAnsiTheme="minorHAnsi" w:cs="Arial"/>
          <w:szCs w:val="24"/>
        </w:rPr>
        <w:t>ill.</w:t>
      </w:r>
      <w:r w:rsidR="00611972">
        <w:rPr>
          <w:rFonts w:asciiTheme="minorHAnsi" w:hAnsiTheme="minorHAnsi" w:cs="Arial"/>
          <w:szCs w:val="24"/>
        </w:rPr>
        <w:t xml:space="preserve"> Note the time fill commences</w:t>
      </w:r>
    </w:p>
    <w:p w14:paraId="61327E20" w14:textId="13383F10" w:rsidR="00611972" w:rsidRDefault="00EF00E9" w:rsidP="003D48B9">
      <w:pPr>
        <w:numPr>
          <w:ilvl w:val="0"/>
          <w:numId w:val="16"/>
        </w:numPr>
        <w:tabs>
          <w:tab w:val="clear" w:pos="786"/>
        </w:tabs>
        <w:overflowPunct w:val="0"/>
        <w:autoSpaceDE w:val="0"/>
        <w:autoSpaceDN w:val="0"/>
        <w:ind w:left="426" w:hanging="426"/>
        <w:textAlignment w:val="baseline"/>
        <w:rPr>
          <w:rFonts w:asciiTheme="minorHAnsi" w:hAnsiTheme="minorHAnsi" w:cs="Arial"/>
          <w:szCs w:val="24"/>
        </w:rPr>
      </w:pPr>
      <w:r w:rsidRPr="00EF00E9">
        <w:rPr>
          <w:rFonts w:asciiTheme="minorHAnsi" w:hAnsiTheme="minorHAnsi" w:cs="Arial"/>
          <w:szCs w:val="24"/>
        </w:rPr>
        <w:t xml:space="preserve">Infuse the PD solution with the patient supine, getting </w:t>
      </w:r>
      <w:r w:rsidR="00611972">
        <w:rPr>
          <w:rFonts w:asciiTheme="minorHAnsi" w:hAnsiTheme="minorHAnsi" w:cs="Arial"/>
          <w:szCs w:val="24"/>
        </w:rPr>
        <w:t>the patient</w:t>
      </w:r>
      <w:r w:rsidRPr="00EF00E9">
        <w:rPr>
          <w:rFonts w:asciiTheme="minorHAnsi" w:hAnsiTheme="minorHAnsi" w:cs="Arial"/>
          <w:szCs w:val="24"/>
        </w:rPr>
        <w:t xml:space="preserve"> to roll side to side halfway through filling and again when the infusion is complete</w:t>
      </w:r>
    </w:p>
    <w:p w14:paraId="2684F33B" w14:textId="44E07206" w:rsidR="00EF00E9" w:rsidRPr="00EF00E9" w:rsidRDefault="00EF00E9" w:rsidP="003D48B9">
      <w:pPr>
        <w:numPr>
          <w:ilvl w:val="0"/>
          <w:numId w:val="16"/>
        </w:numPr>
        <w:tabs>
          <w:tab w:val="clear" w:pos="786"/>
        </w:tabs>
        <w:overflowPunct w:val="0"/>
        <w:autoSpaceDE w:val="0"/>
        <w:autoSpaceDN w:val="0"/>
        <w:ind w:left="426" w:hanging="426"/>
        <w:textAlignment w:val="baseline"/>
        <w:rPr>
          <w:rFonts w:asciiTheme="minorHAnsi" w:hAnsiTheme="minorHAnsi" w:cs="Arial"/>
          <w:szCs w:val="24"/>
        </w:rPr>
      </w:pPr>
      <w:r w:rsidRPr="00EF00E9">
        <w:rPr>
          <w:rFonts w:asciiTheme="minorHAnsi" w:hAnsiTheme="minorHAnsi" w:cs="Arial"/>
          <w:szCs w:val="24"/>
        </w:rPr>
        <w:t xml:space="preserve">Note the time </w:t>
      </w:r>
      <w:r w:rsidR="00611972">
        <w:rPr>
          <w:rFonts w:asciiTheme="minorHAnsi" w:hAnsiTheme="minorHAnsi" w:cs="Arial"/>
          <w:szCs w:val="24"/>
        </w:rPr>
        <w:t>fill completed. R</w:t>
      </w:r>
      <w:r w:rsidRPr="00EF00E9">
        <w:rPr>
          <w:rFonts w:asciiTheme="minorHAnsi" w:hAnsiTheme="minorHAnsi" w:cs="Arial"/>
          <w:szCs w:val="24"/>
        </w:rPr>
        <w:t xml:space="preserve">ecord </w:t>
      </w:r>
      <w:r w:rsidR="00611972">
        <w:rPr>
          <w:rFonts w:asciiTheme="minorHAnsi" w:hAnsiTheme="minorHAnsi" w:cs="Arial"/>
          <w:szCs w:val="24"/>
        </w:rPr>
        <w:t xml:space="preserve">fill time in minutes </w:t>
      </w:r>
      <w:r w:rsidRPr="00EF00E9">
        <w:rPr>
          <w:rFonts w:asciiTheme="minorHAnsi" w:hAnsiTheme="minorHAnsi" w:cs="Arial"/>
          <w:szCs w:val="24"/>
        </w:rPr>
        <w:t xml:space="preserve">on PET form. </w:t>
      </w:r>
    </w:p>
    <w:p w14:paraId="3E2C33BC" w14:textId="77777777" w:rsidR="00446101" w:rsidRDefault="00446101" w:rsidP="00446101">
      <w:pPr>
        <w:overflowPunct w:val="0"/>
        <w:autoSpaceDE w:val="0"/>
        <w:autoSpaceDN w:val="0"/>
        <w:textAlignment w:val="baseline"/>
        <w:rPr>
          <w:rFonts w:asciiTheme="minorHAnsi" w:hAnsiTheme="minorHAnsi" w:cs="Arial"/>
          <w:szCs w:val="24"/>
        </w:rPr>
      </w:pPr>
    </w:p>
    <w:p w14:paraId="0C6C8998" w14:textId="77777777" w:rsidR="00446101" w:rsidRDefault="00EF00E9" w:rsidP="00446101">
      <w:pPr>
        <w:overflowPunct w:val="0"/>
        <w:autoSpaceDE w:val="0"/>
        <w:autoSpaceDN w:val="0"/>
        <w:textAlignment w:val="baseline"/>
        <w:rPr>
          <w:rFonts w:asciiTheme="minorHAnsi" w:hAnsiTheme="minorHAnsi" w:cs="Arial"/>
          <w:szCs w:val="24"/>
        </w:rPr>
      </w:pPr>
      <w:r w:rsidRPr="00C51803">
        <w:rPr>
          <w:rFonts w:asciiTheme="minorHAnsi" w:hAnsiTheme="minorHAnsi" w:cs="Arial"/>
          <w:szCs w:val="24"/>
        </w:rPr>
        <w:t>PET 1</w:t>
      </w:r>
      <w:r w:rsidR="00611972" w:rsidRPr="00C51803">
        <w:rPr>
          <w:rFonts w:asciiTheme="minorHAnsi" w:hAnsiTheme="minorHAnsi" w:cs="Arial"/>
          <w:szCs w:val="24"/>
        </w:rPr>
        <w:t xml:space="preserve"> (0 hr)</w:t>
      </w:r>
      <w:r w:rsidR="00C51803" w:rsidRPr="00C51803">
        <w:rPr>
          <w:rFonts w:asciiTheme="minorHAnsi" w:hAnsiTheme="minorHAnsi" w:cs="Arial"/>
          <w:szCs w:val="24"/>
        </w:rPr>
        <w:t>:</w:t>
      </w:r>
    </w:p>
    <w:p w14:paraId="659D60B0" w14:textId="77777777" w:rsidR="00446101" w:rsidRDefault="00446101"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Pr>
          <w:rFonts w:asciiTheme="minorHAnsi" w:hAnsiTheme="minorHAnsi" w:cs="Arial"/>
          <w:szCs w:val="24"/>
        </w:rPr>
        <w:t>E</w:t>
      </w:r>
      <w:r w:rsidR="00C51803" w:rsidRPr="00446101">
        <w:rPr>
          <w:rFonts w:asciiTheme="minorHAnsi" w:hAnsiTheme="minorHAnsi" w:cs="Arial"/>
          <w:szCs w:val="24"/>
        </w:rPr>
        <w:t xml:space="preserve">nsure </w:t>
      </w:r>
      <w:r w:rsidR="0096410D" w:rsidRPr="00446101">
        <w:rPr>
          <w:rFonts w:asciiTheme="minorHAnsi" w:hAnsiTheme="minorHAnsi" w:cs="Arial"/>
          <w:szCs w:val="24"/>
        </w:rPr>
        <w:t>the drain line is clamped</w:t>
      </w:r>
      <w:r w:rsidR="00C51803" w:rsidRPr="00446101">
        <w:rPr>
          <w:rFonts w:asciiTheme="minorHAnsi" w:hAnsiTheme="minorHAnsi" w:cs="Arial"/>
          <w:szCs w:val="24"/>
        </w:rPr>
        <w:t xml:space="preserve"> and s</w:t>
      </w:r>
      <w:r w:rsidR="00EF00E9" w:rsidRPr="00446101">
        <w:rPr>
          <w:rFonts w:asciiTheme="minorHAnsi" w:hAnsiTheme="minorHAnsi" w:cs="Arial"/>
          <w:szCs w:val="24"/>
        </w:rPr>
        <w:t>it the patient up</w:t>
      </w:r>
      <w:r w:rsidR="00C51803" w:rsidRPr="00446101">
        <w:rPr>
          <w:rFonts w:asciiTheme="minorHAnsi" w:hAnsiTheme="minorHAnsi" w:cs="Arial"/>
          <w:szCs w:val="24"/>
        </w:rPr>
        <w:t>right</w:t>
      </w:r>
      <w:r w:rsidR="00EF00E9" w:rsidRPr="00446101">
        <w:rPr>
          <w:rFonts w:asciiTheme="minorHAnsi" w:hAnsiTheme="minorHAnsi" w:cs="Arial"/>
          <w:szCs w:val="24"/>
        </w:rPr>
        <w:t>.</w:t>
      </w:r>
      <w:r w:rsidR="00AC5BC6" w:rsidRPr="00446101">
        <w:rPr>
          <w:rFonts w:asciiTheme="minorHAnsi" w:hAnsiTheme="minorHAnsi" w:cs="Arial"/>
          <w:szCs w:val="24"/>
        </w:rPr>
        <w:t xml:space="preserve"> </w:t>
      </w:r>
      <w:r w:rsidR="00487C00" w:rsidRPr="00446101">
        <w:rPr>
          <w:rFonts w:asciiTheme="minorHAnsi" w:hAnsiTheme="minorHAnsi" w:cs="Arial"/>
          <w:szCs w:val="24"/>
        </w:rPr>
        <w:t>D</w:t>
      </w:r>
      <w:r w:rsidR="00EF00E9" w:rsidRPr="00446101">
        <w:rPr>
          <w:rFonts w:asciiTheme="minorHAnsi" w:hAnsiTheme="minorHAnsi" w:cs="Arial"/>
          <w:szCs w:val="24"/>
        </w:rPr>
        <w:t>rain approximately 200</w:t>
      </w:r>
      <w:r w:rsidR="003A3EDA" w:rsidRPr="00446101">
        <w:rPr>
          <w:rFonts w:asciiTheme="minorHAnsi" w:hAnsiTheme="minorHAnsi" w:cs="Arial"/>
          <w:szCs w:val="24"/>
        </w:rPr>
        <w:t>mL</w:t>
      </w:r>
      <w:r w:rsidR="00EF00E9" w:rsidRPr="00446101">
        <w:rPr>
          <w:rFonts w:asciiTheme="minorHAnsi" w:hAnsiTheme="minorHAnsi" w:cs="Arial"/>
          <w:szCs w:val="24"/>
        </w:rPr>
        <w:t xml:space="preserve"> from the abdomen into the PD fluid (FILL) bag (</w:t>
      </w:r>
      <w:r w:rsidR="00C51803" w:rsidRPr="00446101">
        <w:rPr>
          <w:rFonts w:asciiTheme="minorHAnsi" w:hAnsiTheme="minorHAnsi" w:cs="Arial"/>
          <w:szCs w:val="24"/>
        </w:rPr>
        <w:t>not</w:t>
      </w:r>
      <w:r w:rsidR="00EF00E9" w:rsidRPr="00446101">
        <w:rPr>
          <w:rFonts w:asciiTheme="minorHAnsi" w:hAnsiTheme="minorHAnsi" w:cs="Arial"/>
          <w:szCs w:val="24"/>
        </w:rPr>
        <w:t xml:space="preserve"> the drain bag that has the </w:t>
      </w:r>
      <w:r w:rsidR="00C51803" w:rsidRPr="00446101">
        <w:rPr>
          <w:rFonts w:asciiTheme="minorHAnsi" w:hAnsiTheme="minorHAnsi" w:cs="Arial"/>
          <w:szCs w:val="24"/>
        </w:rPr>
        <w:t>O</w:t>
      </w:r>
      <w:r w:rsidR="00EF00E9" w:rsidRPr="00446101">
        <w:rPr>
          <w:rFonts w:asciiTheme="minorHAnsi" w:hAnsiTheme="minorHAnsi" w:cs="Arial"/>
          <w:szCs w:val="24"/>
        </w:rPr>
        <w:t>vernight PD drainage fluid in it). Close the extension line clamp</w:t>
      </w:r>
    </w:p>
    <w:p w14:paraId="2E315B6A" w14:textId="77777777" w:rsidR="00446101" w:rsidRDefault="00611972"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O</w:t>
      </w:r>
      <w:r w:rsidR="00EF00E9" w:rsidRPr="00446101">
        <w:rPr>
          <w:rFonts w:asciiTheme="minorHAnsi" w:hAnsiTheme="minorHAnsi" w:cs="Arial"/>
          <w:szCs w:val="24"/>
        </w:rPr>
        <w:t xml:space="preserve">pen </w:t>
      </w:r>
      <w:r w:rsidR="00446101" w:rsidRPr="00446101">
        <w:rPr>
          <w:rFonts w:asciiTheme="minorHAnsi" w:hAnsiTheme="minorHAnsi" w:cs="Arial"/>
          <w:szCs w:val="24"/>
        </w:rPr>
        <w:t xml:space="preserve">the </w:t>
      </w:r>
      <w:r w:rsidR="00EF00E9" w:rsidRPr="00446101">
        <w:rPr>
          <w:rFonts w:asciiTheme="minorHAnsi" w:hAnsiTheme="minorHAnsi" w:cs="Arial"/>
          <w:szCs w:val="24"/>
        </w:rPr>
        <w:t>syringe</w:t>
      </w:r>
      <w:r w:rsidRPr="00446101">
        <w:rPr>
          <w:rFonts w:asciiTheme="minorHAnsi" w:hAnsiTheme="minorHAnsi" w:cs="Arial"/>
          <w:szCs w:val="24"/>
        </w:rPr>
        <w:t>,</w:t>
      </w:r>
      <w:r w:rsidR="00446101" w:rsidRPr="00446101">
        <w:rPr>
          <w:rFonts w:asciiTheme="minorHAnsi" w:hAnsiTheme="minorHAnsi" w:cs="Arial"/>
          <w:szCs w:val="24"/>
        </w:rPr>
        <w:t xml:space="preserve"> and place</w:t>
      </w:r>
      <w:r w:rsidR="00EF00E9" w:rsidRPr="00446101">
        <w:rPr>
          <w:rFonts w:asciiTheme="minorHAnsi" w:hAnsiTheme="minorHAnsi" w:cs="Arial"/>
          <w:szCs w:val="24"/>
        </w:rPr>
        <w:t xml:space="preserve"> </w:t>
      </w:r>
      <w:r w:rsidR="00420B1F" w:rsidRPr="00446101">
        <w:rPr>
          <w:rFonts w:asciiTheme="minorHAnsi" w:hAnsiTheme="minorHAnsi" w:cs="Arial"/>
          <w:szCs w:val="24"/>
        </w:rPr>
        <w:t>drawing up needle</w:t>
      </w:r>
      <w:r w:rsidR="00EF00E9" w:rsidRPr="00446101">
        <w:rPr>
          <w:rFonts w:asciiTheme="minorHAnsi" w:hAnsiTheme="minorHAnsi" w:cs="Arial"/>
          <w:szCs w:val="24"/>
        </w:rPr>
        <w:t>, gauze</w:t>
      </w:r>
      <w:r w:rsidR="00DD6A75" w:rsidRPr="00446101">
        <w:rPr>
          <w:rFonts w:asciiTheme="minorHAnsi" w:hAnsiTheme="minorHAnsi" w:cs="Arial"/>
          <w:szCs w:val="24"/>
        </w:rPr>
        <w:t xml:space="preserve">, and swab x2 </w:t>
      </w:r>
      <w:r w:rsidRPr="00446101">
        <w:rPr>
          <w:rFonts w:asciiTheme="minorHAnsi" w:hAnsiTheme="minorHAnsi" w:cs="Arial"/>
          <w:szCs w:val="24"/>
        </w:rPr>
        <w:t>on</w:t>
      </w:r>
      <w:r w:rsidR="00DD6A75" w:rsidRPr="00446101">
        <w:rPr>
          <w:rFonts w:asciiTheme="minorHAnsi" w:hAnsiTheme="minorHAnsi" w:cs="Arial"/>
          <w:szCs w:val="24"/>
        </w:rPr>
        <w:t>to</w:t>
      </w:r>
      <w:r w:rsidRPr="00446101">
        <w:rPr>
          <w:rFonts w:asciiTheme="minorHAnsi" w:hAnsiTheme="minorHAnsi" w:cs="Arial"/>
          <w:szCs w:val="24"/>
        </w:rPr>
        <w:t xml:space="preserve"> sterile drape</w:t>
      </w:r>
    </w:p>
    <w:p w14:paraId="6AD437D1" w14:textId="77777777" w:rsidR="00446101" w:rsidRDefault="00D074D8"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Perform hand hygiene using ABHR</w:t>
      </w:r>
      <w:r w:rsidR="00EF00E9" w:rsidRPr="00446101">
        <w:rPr>
          <w:rFonts w:asciiTheme="minorHAnsi" w:hAnsiTheme="minorHAnsi" w:cs="Arial"/>
          <w:szCs w:val="24"/>
        </w:rPr>
        <w:t xml:space="preserve"> and don sterile gloves</w:t>
      </w:r>
    </w:p>
    <w:p w14:paraId="3CDAEFCC" w14:textId="77777777" w:rsidR="00446101" w:rsidRDefault="00EF00E9"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Hold sample port with ga</w:t>
      </w:r>
      <w:r w:rsidR="00552789" w:rsidRPr="00446101">
        <w:rPr>
          <w:rFonts w:asciiTheme="minorHAnsi" w:hAnsiTheme="minorHAnsi" w:cs="Arial"/>
          <w:szCs w:val="24"/>
        </w:rPr>
        <w:t>uze and clean sample port with chlorhexidine 20%</w:t>
      </w:r>
      <w:r w:rsidR="003B7A1D" w:rsidRPr="00446101">
        <w:rPr>
          <w:rFonts w:asciiTheme="minorHAnsi" w:hAnsiTheme="minorHAnsi" w:cs="Arial"/>
          <w:szCs w:val="24"/>
        </w:rPr>
        <w:t xml:space="preserve"> in </w:t>
      </w:r>
      <w:r w:rsidR="00552789" w:rsidRPr="00446101">
        <w:rPr>
          <w:rFonts w:asciiTheme="minorHAnsi" w:hAnsiTheme="minorHAnsi" w:cs="Arial"/>
          <w:szCs w:val="24"/>
        </w:rPr>
        <w:t>a</w:t>
      </w:r>
      <w:r w:rsidRPr="00446101">
        <w:rPr>
          <w:rFonts w:asciiTheme="minorHAnsi" w:hAnsiTheme="minorHAnsi" w:cs="Arial"/>
          <w:szCs w:val="24"/>
        </w:rPr>
        <w:t>lcohol 70% swab</w:t>
      </w:r>
      <w:r w:rsidR="00DD6A75" w:rsidRPr="00446101">
        <w:rPr>
          <w:rFonts w:asciiTheme="minorHAnsi" w:hAnsiTheme="minorHAnsi" w:cs="Arial"/>
          <w:szCs w:val="24"/>
        </w:rPr>
        <w:t>s</w:t>
      </w:r>
      <w:r w:rsidRPr="00446101">
        <w:rPr>
          <w:rFonts w:asciiTheme="minorHAnsi" w:hAnsiTheme="minorHAnsi" w:cs="Arial"/>
          <w:szCs w:val="24"/>
        </w:rPr>
        <w:t>. Wait 30 seconds for the surface to dry</w:t>
      </w:r>
    </w:p>
    <w:p w14:paraId="5EC263B9" w14:textId="77777777" w:rsidR="00446101" w:rsidRDefault="00DD6A75"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A</w:t>
      </w:r>
      <w:r w:rsidR="00EF00E9" w:rsidRPr="00446101">
        <w:rPr>
          <w:rFonts w:asciiTheme="minorHAnsi" w:hAnsiTheme="minorHAnsi" w:cs="Arial"/>
          <w:szCs w:val="24"/>
        </w:rPr>
        <w:t xml:space="preserve">ttach syringe to </w:t>
      </w:r>
      <w:r w:rsidR="00420B1F" w:rsidRPr="00446101">
        <w:rPr>
          <w:rFonts w:asciiTheme="minorHAnsi" w:hAnsiTheme="minorHAnsi" w:cs="Arial"/>
          <w:szCs w:val="24"/>
        </w:rPr>
        <w:t>drawing up needle</w:t>
      </w:r>
      <w:r w:rsidR="00EF00E9" w:rsidRPr="00446101">
        <w:rPr>
          <w:rFonts w:asciiTheme="minorHAnsi" w:hAnsiTheme="minorHAnsi" w:cs="Arial"/>
          <w:szCs w:val="24"/>
        </w:rPr>
        <w:t xml:space="preserve"> </w:t>
      </w:r>
    </w:p>
    <w:p w14:paraId="44F530B3" w14:textId="77777777" w:rsidR="00446101" w:rsidRDefault="00DD6A75"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 xml:space="preserve">Use gauze to hold sample port </w:t>
      </w:r>
      <w:r w:rsidR="00EF00E9" w:rsidRPr="00446101">
        <w:rPr>
          <w:rFonts w:asciiTheme="minorHAnsi" w:hAnsiTheme="minorHAnsi" w:cs="Arial"/>
          <w:szCs w:val="24"/>
        </w:rPr>
        <w:t>and withdraw 10</w:t>
      </w:r>
      <w:r w:rsidR="003A3EDA" w:rsidRPr="00446101">
        <w:rPr>
          <w:rFonts w:asciiTheme="minorHAnsi" w:hAnsiTheme="minorHAnsi" w:cs="Arial"/>
          <w:szCs w:val="24"/>
        </w:rPr>
        <w:t>m</w:t>
      </w:r>
      <w:r w:rsidRPr="00446101">
        <w:rPr>
          <w:rFonts w:asciiTheme="minorHAnsi" w:hAnsiTheme="minorHAnsi" w:cs="Arial"/>
          <w:szCs w:val="24"/>
        </w:rPr>
        <w:t>ls</w:t>
      </w:r>
      <w:r w:rsidR="00EF00E9" w:rsidRPr="00446101">
        <w:rPr>
          <w:rFonts w:asciiTheme="minorHAnsi" w:hAnsiTheme="minorHAnsi" w:cs="Arial"/>
          <w:szCs w:val="24"/>
        </w:rPr>
        <w:t xml:space="preserve"> </w:t>
      </w:r>
      <w:r w:rsidRPr="00446101">
        <w:rPr>
          <w:rFonts w:asciiTheme="minorHAnsi" w:hAnsiTheme="minorHAnsi" w:cs="Arial"/>
          <w:szCs w:val="24"/>
        </w:rPr>
        <w:t>of PD effluent. Inject sample into red top pathology tube</w:t>
      </w:r>
    </w:p>
    <w:p w14:paraId="55A5BF09" w14:textId="77777777" w:rsidR="00446101" w:rsidRDefault="00EF00E9"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 xml:space="preserve">Label sample </w:t>
      </w:r>
      <w:r w:rsidR="00DD6A75" w:rsidRPr="00446101">
        <w:rPr>
          <w:rFonts w:asciiTheme="minorHAnsi" w:hAnsiTheme="minorHAnsi" w:cs="Arial"/>
          <w:szCs w:val="24"/>
        </w:rPr>
        <w:t>with patient’s pathology label and mark it as</w:t>
      </w:r>
      <w:r w:rsidRPr="00446101">
        <w:rPr>
          <w:rFonts w:asciiTheme="minorHAnsi" w:hAnsiTheme="minorHAnsi" w:cs="Arial"/>
          <w:szCs w:val="24"/>
        </w:rPr>
        <w:t xml:space="preserve"> </w:t>
      </w:r>
      <w:r w:rsidR="00DA0CA0" w:rsidRPr="00446101">
        <w:rPr>
          <w:rFonts w:asciiTheme="minorHAnsi" w:hAnsiTheme="minorHAnsi" w:cs="Arial"/>
          <w:szCs w:val="24"/>
        </w:rPr>
        <w:t>“</w:t>
      </w:r>
      <w:r w:rsidRPr="00446101">
        <w:rPr>
          <w:rFonts w:asciiTheme="minorHAnsi" w:hAnsiTheme="minorHAnsi" w:cs="Arial"/>
          <w:szCs w:val="24"/>
        </w:rPr>
        <w:t>PET</w:t>
      </w:r>
      <w:r w:rsidR="00552789" w:rsidRPr="00446101">
        <w:rPr>
          <w:rFonts w:asciiTheme="minorHAnsi" w:hAnsiTheme="minorHAnsi" w:cs="Arial"/>
          <w:szCs w:val="24"/>
        </w:rPr>
        <w:t xml:space="preserve"> </w:t>
      </w:r>
      <w:r w:rsidRPr="00446101">
        <w:rPr>
          <w:rFonts w:asciiTheme="minorHAnsi" w:hAnsiTheme="minorHAnsi" w:cs="Arial"/>
          <w:szCs w:val="24"/>
        </w:rPr>
        <w:t>1</w:t>
      </w:r>
      <w:r w:rsidR="00DA0CA0" w:rsidRPr="00446101">
        <w:rPr>
          <w:rFonts w:asciiTheme="minorHAnsi" w:hAnsiTheme="minorHAnsi" w:cs="Arial"/>
          <w:szCs w:val="24"/>
        </w:rPr>
        <w:t>”</w:t>
      </w:r>
    </w:p>
    <w:p w14:paraId="0CE7AB8F" w14:textId="77777777" w:rsidR="00446101" w:rsidRDefault="00EF00E9"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Reinfuse any solution</w:t>
      </w:r>
      <w:r w:rsidR="00343150" w:rsidRPr="00446101">
        <w:rPr>
          <w:rFonts w:asciiTheme="minorHAnsi" w:hAnsiTheme="minorHAnsi" w:cs="Arial"/>
          <w:szCs w:val="24"/>
        </w:rPr>
        <w:t xml:space="preserve"> </w:t>
      </w:r>
      <w:r w:rsidRPr="00446101">
        <w:rPr>
          <w:rFonts w:asciiTheme="minorHAnsi" w:hAnsiTheme="minorHAnsi" w:cs="Arial"/>
          <w:szCs w:val="24"/>
        </w:rPr>
        <w:t>left in the fill bag into the patient, and disconnect as usual</w:t>
      </w:r>
    </w:p>
    <w:p w14:paraId="329F8859" w14:textId="5B2A9D76" w:rsidR="00EF00E9" w:rsidRPr="00446101" w:rsidRDefault="00EF00E9" w:rsidP="00346EA6">
      <w:pPr>
        <w:pStyle w:val="ListParagraph"/>
        <w:numPr>
          <w:ilvl w:val="0"/>
          <w:numId w:val="49"/>
        </w:numPr>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 xml:space="preserve">Weigh the overnight bag and record it </w:t>
      </w:r>
      <w:r w:rsidR="00DD6A75" w:rsidRPr="00446101">
        <w:rPr>
          <w:rFonts w:asciiTheme="minorHAnsi" w:hAnsiTheme="minorHAnsi" w:cs="Arial"/>
          <w:szCs w:val="24"/>
        </w:rPr>
        <w:t>on</w:t>
      </w:r>
      <w:r w:rsidRPr="00446101">
        <w:rPr>
          <w:rFonts w:asciiTheme="minorHAnsi" w:hAnsiTheme="minorHAnsi" w:cs="Arial"/>
          <w:szCs w:val="24"/>
        </w:rPr>
        <w:t xml:space="preserve"> PET form. Label this bag</w:t>
      </w:r>
      <w:r w:rsidR="00DA0CA0" w:rsidRPr="00446101">
        <w:rPr>
          <w:rFonts w:asciiTheme="minorHAnsi" w:hAnsiTheme="minorHAnsi" w:cs="Arial"/>
          <w:szCs w:val="24"/>
        </w:rPr>
        <w:t xml:space="preserve"> with patient pathology label and mark</w:t>
      </w:r>
      <w:r w:rsidRPr="00446101">
        <w:rPr>
          <w:rFonts w:asciiTheme="minorHAnsi" w:hAnsiTheme="minorHAnsi" w:cs="Arial"/>
          <w:szCs w:val="24"/>
        </w:rPr>
        <w:t xml:space="preserve"> as </w:t>
      </w:r>
      <w:r w:rsidR="00DA0CA0" w:rsidRPr="00446101">
        <w:rPr>
          <w:rFonts w:asciiTheme="minorHAnsi" w:hAnsiTheme="minorHAnsi" w:cs="Arial"/>
          <w:szCs w:val="24"/>
        </w:rPr>
        <w:t>“</w:t>
      </w:r>
      <w:r w:rsidR="00446101" w:rsidRPr="00446101">
        <w:rPr>
          <w:rFonts w:asciiTheme="minorHAnsi" w:hAnsiTheme="minorHAnsi" w:cs="Arial"/>
          <w:szCs w:val="24"/>
        </w:rPr>
        <w:t>O</w:t>
      </w:r>
      <w:r w:rsidRPr="00446101">
        <w:rPr>
          <w:rFonts w:asciiTheme="minorHAnsi" w:hAnsiTheme="minorHAnsi" w:cs="Arial"/>
          <w:szCs w:val="24"/>
        </w:rPr>
        <w:t>vernight bag</w:t>
      </w:r>
      <w:r w:rsidR="00DA0CA0" w:rsidRPr="00446101">
        <w:rPr>
          <w:rFonts w:asciiTheme="minorHAnsi" w:hAnsiTheme="minorHAnsi" w:cs="Arial"/>
          <w:szCs w:val="24"/>
        </w:rPr>
        <w:t>”.</w:t>
      </w:r>
    </w:p>
    <w:p w14:paraId="70BA443D" w14:textId="77777777" w:rsidR="00446101" w:rsidRPr="00EF00E9" w:rsidRDefault="00446101" w:rsidP="00446101">
      <w:pPr>
        <w:overflowPunct w:val="0"/>
        <w:autoSpaceDE w:val="0"/>
        <w:autoSpaceDN w:val="0"/>
        <w:textAlignment w:val="baseline"/>
        <w:rPr>
          <w:rFonts w:asciiTheme="minorHAnsi" w:hAnsiTheme="minorHAnsi" w:cs="Arial"/>
          <w:szCs w:val="24"/>
        </w:rPr>
      </w:pPr>
    </w:p>
    <w:p w14:paraId="4E797ABF" w14:textId="77777777" w:rsidR="00446101" w:rsidRDefault="00EF00E9" w:rsidP="00446101">
      <w:pPr>
        <w:overflowPunct w:val="0"/>
        <w:autoSpaceDE w:val="0"/>
        <w:autoSpaceDN w:val="0"/>
        <w:textAlignment w:val="baseline"/>
        <w:rPr>
          <w:rFonts w:asciiTheme="minorHAnsi" w:hAnsiTheme="minorHAnsi" w:cs="Arial"/>
          <w:bCs/>
          <w:szCs w:val="24"/>
        </w:rPr>
      </w:pPr>
      <w:r w:rsidRPr="00446101">
        <w:rPr>
          <w:rFonts w:asciiTheme="minorHAnsi" w:hAnsiTheme="minorHAnsi" w:cs="Arial"/>
          <w:bCs/>
          <w:szCs w:val="24"/>
        </w:rPr>
        <w:t>PET 2</w:t>
      </w:r>
      <w:r w:rsidR="00446101">
        <w:rPr>
          <w:rFonts w:asciiTheme="minorHAnsi" w:hAnsiTheme="minorHAnsi" w:cs="Arial"/>
          <w:bCs/>
          <w:szCs w:val="24"/>
        </w:rPr>
        <w:t>:</w:t>
      </w:r>
    </w:p>
    <w:p w14:paraId="685E115D" w14:textId="77777777" w:rsidR="00FE3830" w:rsidRDefault="00EF00E9" w:rsidP="003D48B9">
      <w:pPr>
        <w:pStyle w:val="ListParagraph"/>
        <w:numPr>
          <w:ilvl w:val="1"/>
          <w:numId w:val="16"/>
        </w:numPr>
        <w:tabs>
          <w:tab w:val="clear" w:pos="1440"/>
        </w:tabs>
        <w:overflowPunct w:val="0"/>
        <w:autoSpaceDE w:val="0"/>
        <w:autoSpaceDN w:val="0"/>
        <w:ind w:left="426" w:hanging="426"/>
        <w:textAlignment w:val="baseline"/>
        <w:rPr>
          <w:rFonts w:asciiTheme="minorHAnsi" w:hAnsiTheme="minorHAnsi" w:cs="Arial"/>
          <w:szCs w:val="24"/>
        </w:rPr>
      </w:pPr>
      <w:r w:rsidRPr="00446101">
        <w:rPr>
          <w:rFonts w:asciiTheme="minorHAnsi" w:hAnsiTheme="minorHAnsi" w:cs="Arial"/>
          <w:szCs w:val="24"/>
        </w:rPr>
        <w:t>At 2 hours, attach a drain bag</w:t>
      </w:r>
      <w:r w:rsidR="00DA0CA0" w:rsidRPr="00446101">
        <w:rPr>
          <w:rFonts w:asciiTheme="minorHAnsi" w:hAnsiTheme="minorHAnsi" w:cs="Arial"/>
          <w:szCs w:val="24"/>
        </w:rPr>
        <w:t xml:space="preserve"> (Fresenius)</w:t>
      </w:r>
      <w:r w:rsidRPr="00446101">
        <w:rPr>
          <w:rFonts w:asciiTheme="minorHAnsi" w:hAnsiTheme="minorHAnsi" w:cs="Arial"/>
          <w:szCs w:val="24"/>
        </w:rPr>
        <w:t xml:space="preserve"> and drain out 200</w:t>
      </w:r>
      <w:r w:rsidR="003A3EDA" w:rsidRPr="00446101">
        <w:rPr>
          <w:rFonts w:asciiTheme="minorHAnsi" w:hAnsiTheme="minorHAnsi" w:cs="Arial"/>
          <w:szCs w:val="24"/>
        </w:rPr>
        <w:t>mL</w:t>
      </w:r>
      <w:r w:rsidRPr="00446101">
        <w:rPr>
          <w:rFonts w:asciiTheme="minorHAnsi" w:hAnsiTheme="minorHAnsi" w:cs="Arial"/>
          <w:szCs w:val="24"/>
        </w:rPr>
        <w:t>. For B</w:t>
      </w:r>
      <w:r w:rsidR="00DA0CA0" w:rsidRPr="00446101">
        <w:rPr>
          <w:rFonts w:asciiTheme="minorHAnsi" w:hAnsiTheme="minorHAnsi" w:cs="Arial"/>
          <w:szCs w:val="24"/>
        </w:rPr>
        <w:t>axter</w:t>
      </w:r>
      <w:r w:rsidRPr="00446101">
        <w:rPr>
          <w:rFonts w:asciiTheme="minorHAnsi" w:hAnsiTheme="minorHAnsi" w:cs="Arial"/>
          <w:szCs w:val="24"/>
        </w:rPr>
        <w:t xml:space="preserve"> use a Baxter </w:t>
      </w:r>
      <w:proofErr w:type="spellStart"/>
      <w:r w:rsidRPr="00446101">
        <w:rPr>
          <w:rFonts w:asciiTheme="minorHAnsi" w:hAnsiTheme="minorHAnsi" w:cs="Arial"/>
          <w:szCs w:val="24"/>
        </w:rPr>
        <w:t>Physioneal</w:t>
      </w:r>
      <w:proofErr w:type="spellEnd"/>
      <w:r w:rsidRPr="00446101">
        <w:rPr>
          <w:rFonts w:asciiTheme="minorHAnsi" w:hAnsiTheme="minorHAnsi" w:cs="Arial"/>
          <w:szCs w:val="24"/>
        </w:rPr>
        <w:t xml:space="preserve"> bag (for use of drain bag). </w:t>
      </w:r>
      <w:r w:rsidR="00DA0CA0" w:rsidRPr="00446101">
        <w:rPr>
          <w:rFonts w:asciiTheme="minorHAnsi" w:hAnsiTheme="minorHAnsi" w:cs="Arial"/>
          <w:szCs w:val="24"/>
        </w:rPr>
        <w:t>Close the extension line clamp</w:t>
      </w:r>
    </w:p>
    <w:p w14:paraId="49FBDE30" w14:textId="1C3D3B8C" w:rsidR="00FE3830" w:rsidRDefault="00EF00E9" w:rsidP="003D48B9">
      <w:pPr>
        <w:pStyle w:val="ListParagraph"/>
        <w:numPr>
          <w:ilvl w:val="1"/>
          <w:numId w:val="16"/>
        </w:numPr>
        <w:tabs>
          <w:tab w:val="clear" w:pos="1440"/>
        </w:tabs>
        <w:overflowPunct w:val="0"/>
        <w:autoSpaceDE w:val="0"/>
        <w:autoSpaceDN w:val="0"/>
        <w:ind w:left="426" w:hanging="426"/>
        <w:textAlignment w:val="baseline"/>
        <w:rPr>
          <w:rFonts w:asciiTheme="minorHAnsi" w:hAnsiTheme="minorHAnsi" w:cs="Arial"/>
          <w:szCs w:val="24"/>
        </w:rPr>
      </w:pPr>
      <w:r w:rsidRPr="00FE3830">
        <w:rPr>
          <w:rFonts w:asciiTheme="minorHAnsi" w:hAnsiTheme="minorHAnsi" w:cs="Arial"/>
          <w:szCs w:val="24"/>
        </w:rPr>
        <w:t xml:space="preserve">Follow steps </w:t>
      </w:r>
      <w:r w:rsidR="00DA0CA0" w:rsidRPr="00FE3830">
        <w:rPr>
          <w:rFonts w:asciiTheme="minorHAnsi" w:hAnsiTheme="minorHAnsi" w:cs="Arial"/>
          <w:szCs w:val="24"/>
        </w:rPr>
        <w:t>1</w:t>
      </w:r>
      <w:r w:rsidR="00FE3830">
        <w:rPr>
          <w:rFonts w:asciiTheme="minorHAnsi" w:hAnsiTheme="minorHAnsi" w:cs="Arial"/>
          <w:szCs w:val="24"/>
        </w:rPr>
        <w:t xml:space="preserve"> to 6 in PET 1</w:t>
      </w:r>
      <w:r w:rsidRPr="00FE3830">
        <w:rPr>
          <w:rFonts w:asciiTheme="minorHAnsi" w:hAnsiTheme="minorHAnsi" w:cs="Arial"/>
          <w:szCs w:val="24"/>
        </w:rPr>
        <w:t xml:space="preserve"> to collect sample PET 2. </w:t>
      </w:r>
      <w:r w:rsidR="00DA0CA0" w:rsidRPr="00FE3830">
        <w:rPr>
          <w:rFonts w:asciiTheme="minorHAnsi" w:hAnsiTheme="minorHAnsi" w:cs="Arial"/>
          <w:szCs w:val="24"/>
        </w:rPr>
        <w:t>Label sample with patient’s pathology label and mark it as “PET 2”</w:t>
      </w:r>
    </w:p>
    <w:p w14:paraId="25036650" w14:textId="77777777" w:rsidR="003D48B9" w:rsidRPr="003D48B9" w:rsidRDefault="00EF00E9" w:rsidP="003D48B9">
      <w:pPr>
        <w:pStyle w:val="ListParagraph"/>
        <w:numPr>
          <w:ilvl w:val="1"/>
          <w:numId w:val="16"/>
        </w:numPr>
        <w:tabs>
          <w:tab w:val="clear" w:pos="1440"/>
        </w:tabs>
        <w:overflowPunct w:val="0"/>
        <w:autoSpaceDE w:val="0"/>
        <w:autoSpaceDN w:val="0"/>
        <w:ind w:left="426" w:hanging="426"/>
        <w:textAlignment w:val="baseline"/>
        <w:rPr>
          <w:rFonts w:asciiTheme="minorHAnsi" w:hAnsiTheme="minorHAnsi" w:cs="Arial"/>
          <w:szCs w:val="24"/>
        </w:rPr>
      </w:pPr>
      <w:r w:rsidRPr="00FE3830">
        <w:rPr>
          <w:rFonts w:asciiTheme="minorHAnsi" w:hAnsiTheme="minorHAnsi" w:cs="Arial"/>
          <w:szCs w:val="24"/>
        </w:rPr>
        <w:t>After collecting the 2</w:t>
      </w:r>
      <w:r w:rsidR="008B01B0" w:rsidRPr="00FE3830">
        <w:rPr>
          <w:rFonts w:asciiTheme="minorHAnsi" w:hAnsiTheme="minorHAnsi" w:cs="Arial"/>
          <w:szCs w:val="24"/>
        </w:rPr>
        <w:t>-</w:t>
      </w:r>
      <w:r w:rsidRPr="00FE3830">
        <w:rPr>
          <w:rFonts w:asciiTheme="minorHAnsi" w:hAnsiTheme="minorHAnsi" w:cs="Arial"/>
          <w:szCs w:val="24"/>
        </w:rPr>
        <w:t xml:space="preserve">hour dialysate sample, </w:t>
      </w:r>
      <w:r w:rsidR="00FE3830">
        <w:rPr>
          <w:rFonts w:asciiTheme="minorHAnsi" w:hAnsiTheme="minorHAnsi" w:cs="Arial"/>
          <w:szCs w:val="24"/>
        </w:rPr>
        <w:t xml:space="preserve">ask the </w:t>
      </w:r>
      <w:r w:rsidRPr="00FE3830">
        <w:rPr>
          <w:rFonts w:asciiTheme="minorHAnsi" w:hAnsiTheme="minorHAnsi" w:cs="Arial"/>
          <w:szCs w:val="24"/>
        </w:rPr>
        <w:t xml:space="preserve">patient </w:t>
      </w:r>
      <w:r w:rsidR="00FE3830">
        <w:rPr>
          <w:rFonts w:asciiTheme="minorHAnsi" w:hAnsiTheme="minorHAnsi" w:cs="Arial"/>
          <w:szCs w:val="24"/>
        </w:rPr>
        <w:t>to attend</w:t>
      </w:r>
      <w:r w:rsidRPr="00FE3830">
        <w:rPr>
          <w:rFonts w:asciiTheme="minorHAnsi" w:hAnsiTheme="minorHAnsi" w:cs="Arial"/>
          <w:szCs w:val="24"/>
        </w:rPr>
        <w:t xml:space="preserve"> Pathology</w:t>
      </w:r>
      <w:r w:rsidR="0004334E" w:rsidRPr="00FE3830">
        <w:rPr>
          <w:rFonts w:asciiTheme="minorHAnsi" w:hAnsiTheme="minorHAnsi" w:cs="Arial"/>
          <w:szCs w:val="24"/>
        </w:rPr>
        <w:t xml:space="preserve"> with </w:t>
      </w:r>
      <w:r w:rsidR="00FE3830">
        <w:rPr>
          <w:rFonts w:asciiTheme="minorHAnsi" w:hAnsiTheme="minorHAnsi" w:cs="Arial"/>
          <w:szCs w:val="24"/>
        </w:rPr>
        <w:t xml:space="preserve">a </w:t>
      </w:r>
      <w:r w:rsidR="0004334E" w:rsidRPr="00FE3830">
        <w:rPr>
          <w:rFonts w:asciiTheme="minorHAnsi" w:hAnsiTheme="minorHAnsi" w:cs="Arial"/>
          <w:szCs w:val="24"/>
        </w:rPr>
        <w:t>request form</w:t>
      </w:r>
      <w:r w:rsidRPr="00FE3830">
        <w:rPr>
          <w:rFonts w:asciiTheme="minorHAnsi" w:hAnsiTheme="minorHAnsi" w:cs="Arial"/>
          <w:szCs w:val="24"/>
        </w:rPr>
        <w:t xml:space="preserve"> to get bloods </w:t>
      </w:r>
      <w:r w:rsidR="0004334E" w:rsidRPr="00FE3830">
        <w:rPr>
          <w:rFonts w:asciiTheme="minorHAnsi" w:hAnsiTheme="minorHAnsi" w:cs="Arial"/>
          <w:szCs w:val="24"/>
        </w:rPr>
        <w:t xml:space="preserve">taken </w:t>
      </w:r>
      <w:r w:rsidRPr="00FE3830">
        <w:rPr>
          <w:rFonts w:asciiTheme="minorHAnsi" w:hAnsiTheme="minorHAnsi" w:cs="Arial"/>
          <w:szCs w:val="24"/>
        </w:rPr>
        <w:t xml:space="preserve">or attend in </w:t>
      </w:r>
      <w:r w:rsidR="00FE3830">
        <w:rPr>
          <w:rFonts w:asciiTheme="minorHAnsi" w:hAnsiTheme="minorHAnsi" w:cs="Arial"/>
        </w:rPr>
        <w:t>RHT</w:t>
      </w:r>
    </w:p>
    <w:p w14:paraId="0A0925F3" w14:textId="7AF85C8C" w:rsidR="00EF00E9" w:rsidRPr="003D48B9" w:rsidRDefault="00EF00E9" w:rsidP="003D48B9">
      <w:pPr>
        <w:pStyle w:val="ListParagraph"/>
        <w:numPr>
          <w:ilvl w:val="1"/>
          <w:numId w:val="16"/>
        </w:numPr>
        <w:tabs>
          <w:tab w:val="clear" w:pos="1440"/>
        </w:tabs>
        <w:overflowPunct w:val="0"/>
        <w:autoSpaceDE w:val="0"/>
        <w:autoSpaceDN w:val="0"/>
        <w:ind w:left="426" w:hanging="426"/>
        <w:textAlignment w:val="baseline"/>
        <w:rPr>
          <w:rFonts w:asciiTheme="minorHAnsi" w:hAnsiTheme="minorHAnsi" w:cs="Arial"/>
          <w:szCs w:val="24"/>
        </w:rPr>
      </w:pPr>
      <w:r w:rsidRPr="003D48B9">
        <w:rPr>
          <w:rFonts w:asciiTheme="minorHAnsi" w:hAnsiTheme="minorHAnsi" w:cs="Arial"/>
          <w:szCs w:val="24"/>
        </w:rPr>
        <w:t>Pathology</w:t>
      </w:r>
      <w:r w:rsidR="003760AE" w:rsidRPr="003D48B9">
        <w:rPr>
          <w:rFonts w:asciiTheme="minorHAnsi" w:hAnsiTheme="minorHAnsi" w:cs="Arial"/>
          <w:szCs w:val="24"/>
        </w:rPr>
        <w:t xml:space="preserve"> request</w:t>
      </w:r>
      <w:r w:rsidRPr="003D48B9">
        <w:rPr>
          <w:rFonts w:asciiTheme="minorHAnsi" w:hAnsiTheme="minorHAnsi" w:cs="Arial"/>
          <w:szCs w:val="24"/>
        </w:rPr>
        <w:t xml:space="preserve"> Form 1: Urea, Creatinine, Glucose, Albumin</w:t>
      </w:r>
    </w:p>
    <w:p w14:paraId="4ECA0566" w14:textId="77777777" w:rsidR="003D48B9" w:rsidRDefault="003D48B9" w:rsidP="003D48B9">
      <w:pPr>
        <w:overflowPunct w:val="0"/>
        <w:autoSpaceDE w:val="0"/>
        <w:autoSpaceDN w:val="0"/>
        <w:textAlignment w:val="baseline"/>
        <w:rPr>
          <w:rFonts w:asciiTheme="minorHAnsi" w:hAnsiTheme="minorHAnsi" w:cs="Arial"/>
          <w:b/>
          <w:szCs w:val="24"/>
        </w:rPr>
      </w:pPr>
    </w:p>
    <w:p w14:paraId="3C563836" w14:textId="77777777" w:rsidR="003D48B9" w:rsidRDefault="003D48B9" w:rsidP="003D48B9">
      <w:pPr>
        <w:overflowPunct w:val="0"/>
        <w:autoSpaceDE w:val="0"/>
        <w:autoSpaceDN w:val="0"/>
        <w:textAlignment w:val="baseline"/>
        <w:rPr>
          <w:rFonts w:asciiTheme="minorHAnsi" w:hAnsiTheme="minorHAnsi" w:cs="Arial"/>
          <w:bCs/>
          <w:szCs w:val="24"/>
        </w:rPr>
        <w:sectPr w:rsidR="003D48B9" w:rsidSect="00CA2BE7">
          <w:headerReference w:type="even" r:id="rId36"/>
          <w:headerReference w:type="default" r:id="rId37"/>
          <w:footerReference w:type="default" r:id="rId38"/>
          <w:headerReference w:type="first" r:id="rId39"/>
          <w:pgSz w:w="11906" w:h="16838"/>
          <w:pgMar w:top="663" w:right="1418" w:bottom="1440" w:left="1418" w:header="357" w:footer="306" w:gutter="0"/>
          <w:cols w:space="708"/>
          <w:docGrid w:linePitch="360"/>
        </w:sectPr>
      </w:pPr>
    </w:p>
    <w:p w14:paraId="147D90A5" w14:textId="77777777" w:rsidR="003D48B9" w:rsidRDefault="00EF00E9" w:rsidP="003D48B9">
      <w:pPr>
        <w:overflowPunct w:val="0"/>
        <w:autoSpaceDE w:val="0"/>
        <w:autoSpaceDN w:val="0"/>
        <w:textAlignment w:val="baseline"/>
        <w:rPr>
          <w:rFonts w:asciiTheme="minorHAnsi" w:hAnsiTheme="minorHAnsi" w:cs="Arial"/>
          <w:bCs/>
          <w:szCs w:val="24"/>
        </w:rPr>
      </w:pPr>
      <w:r w:rsidRPr="003D48B9">
        <w:rPr>
          <w:rFonts w:asciiTheme="minorHAnsi" w:hAnsiTheme="minorHAnsi" w:cs="Arial"/>
          <w:bCs/>
          <w:szCs w:val="24"/>
        </w:rPr>
        <w:lastRenderedPageBreak/>
        <w:t>PET 3</w:t>
      </w:r>
      <w:r w:rsidR="003D48B9">
        <w:rPr>
          <w:rFonts w:asciiTheme="minorHAnsi" w:hAnsiTheme="minorHAnsi" w:cs="Arial"/>
          <w:bCs/>
          <w:szCs w:val="24"/>
        </w:rPr>
        <w:t>:</w:t>
      </w:r>
    </w:p>
    <w:p w14:paraId="77F59B73" w14:textId="77777777" w:rsidR="003D48B9" w:rsidRDefault="00EF00E9" w:rsidP="00346EA6">
      <w:pPr>
        <w:pStyle w:val="ListParagraph"/>
        <w:numPr>
          <w:ilvl w:val="0"/>
          <w:numId w:val="50"/>
        </w:numPr>
        <w:tabs>
          <w:tab w:val="clear" w:pos="1866"/>
        </w:tabs>
        <w:overflowPunct w:val="0"/>
        <w:autoSpaceDE w:val="0"/>
        <w:autoSpaceDN w:val="0"/>
        <w:ind w:left="426" w:hanging="426"/>
        <w:textAlignment w:val="baseline"/>
        <w:rPr>
          <w:rFonts w:asciiTheme="minorHAnsi" w:hAnsiTheme="minorHAnsi" w:cs="Arial"/>
          <w:szCs w:val="24"/>
        </w:rPr>
      </w:pPr>
      <w:r w:rsidRPr="003D48B9">
        <w:rPr>
          <w:rFonts w:asciiTheme="minorHAnsi" w:hAnsiTheme="minorHAnsi" w:cs="Arial"/>
          <w:szCs w:val="24"/>
        </w:rPr>
        <w:t>At 4 hours the patient can</w:t>
      </w:r>
      <w:r w:rsidR="00DA0CA0" w:rsidRPr="003D48B9">
        <w:rPr>
          <w:rFonts w:asciiTheme="minorHAnsi" w:hAnsiTheme="minorHAnsi" w:cs="Arial"/>
          <w:szCs w:val="24"/>
        </w:rPr>
        <w:t xml:space="preserve"> either drain out or p</w:t>
      </w:r>
      <w:r w:rsidRPr="003D48B9">
        <w:rPr>
          <w:rFonts w:asciiTheme="minorHAnsi" w:hAnsiTheme="minorHAnsi" w:cs="Arial"/>
          <w:szCs w:val="24"/>
        </w:rPr>
        <w:t>repare their warmed PD bag of choice and</w:t>
      </w:r>
      <w:r w:rsidR="003D48B9">
        <w:rPr>
          <w:rFonts w:asciiTheme="minorHAnsi" w:hAnsiTheme="minorHAnsi" w:cs="Arial"/>
          <w:szCs w:val="24"/>
        </w:rPr>
        <w:t>,</w:t>
      </w:r>
      <w:r w:rsidRPr="003D48B9">
        <w:rPr>
          <w:rFonts w:asciiTheme="minorHAnsi" w:hAnsiTheme="minorHAnsi" w:cs="Arial"/>
          <w:szCs w:val="24"/>
        </w:rPr>
        <w:t xml:space="preserve"> at the allotted time</w:t>
      </w:r>
      <w:r w:rsidR="003D48B9">
        <w:rPr>
          <w:rFonts w:asciiTheme="minorHAnsi" w:hAnsiTheme="minorHAnsi" w:cs="Arial"/>
          <w:szCs w:val="24"/>
        </w:rPr>
        <w:t>,</w:t>
      </w:r>
      <w:r w:rsidRPr="003D48B9">
        <w:rPr>
          <w:rFonts w:asciiTheme="minorHAnsi" w:hAnsiTheme="minorHAnsi" w:cs="Arial"/>
          <w:szCs w:val="24"/>
        </w:rPr>
        <w:t xml:space="preserve"> drain the abdomen of PD effluent completely</w:t>
      </w:r>
    </w:p>
    <w:p w14:paraId="7B2CE5FC" w14:textId="77777777" w:rsidR="003D48B9" w:rsidRDefault="00EF00E9" w:rsidP="00346EA6">
      <w:pPr>
        <w:pStyle w:val="ListParagraph"/>
        <w:numPr>
          <w:ilvl w:val="0"/>
          <w:numId w:val="50"/>
        </w:numPr>
        <w:tabs>
          <w:tab w:val="clear" w:pos="1866"/>
        </w:tabs>
        <w:overflowPunct w:val="0"/>
        <w:autoSpaceDE w:val="0"/>
        <w:autoSpaceDN w:val="0"/>
        <w:ind w:left="426" w:hanging="426"/>
        <w:textAlignment w:val="baseline"/>
        <w:rPr>
          <w:rFonts w:asciiTheme="minorHAnsi" w:hAnsiTheme="minorHAnsi" w:cs="Arial"/>
          <w:szCs w:val="24"/>
        </w:rPr>
      </w:pPr>
      <w:r w:rsidRPr="003D48B9">
        <w:rPr>
          <w:rFonts w:asciiTheme="minorHAnsi" w:hAnsiTheme="minorHAnsi" w:cs="Arial"/>
          <w:szCs w:val="24"/>
        </w:rPr>
        <w:t xml:space="preserve">Follow steps </w:t>
      </w:r>
      <w:r w:rsidR="00DA0CA0" w:rsidRPr="003D48B9">
        <w:rPr>
          <w:rFonts w:asciiTheme="minorHAnsi" w:hAnsiTheme="minorHAnsi" w:cs="Arial"/>
          <w:szCs w:val="24"/>
        </w:rPr>
        <w:t>1</w:t>
      </w:r>
      <w:r w:rsidR="003D48B9">
        <w:rPr>
          <w:rFonts w:asciiTheme="minorHAnsi" w:hAnsiTheme="minorHAnsi" w:cs="Arial"/>
          <w:szCs w:val="24"/>
        </w:rPr>
        <w:t xml:space="preserve"> to 6 in PET 1 </w:t>
      </w:r>
      <w:r w:rsidRPr="003D48B9">
        <w:rPr>
          <w:rFonts w:asciiTheme="minorHAnsi" w:hAnsiTheme="minorHAnsi" w:cs="Arial"/>
          <w:szCs w:val="24"/>
        </w:rPr>
        <w:t>to collect sample PET 3</w:t>
      </w:r>
      <w:r w:rsidR="00DA0CA0" w:rsidRPr="003D48B9">
        <w:rPr>
          <w:rFonts w:asciiTheme="minorHAnsi" w:hAnsiTheme="minorHAnsi" w:cs="Arial"/>
          <w:szCs w:val="24"/>
        </w:rPr>
        <w:t xml:space="preserve"> (collect sample before flush if patient attending a full exchange)</w:t>
      </w:r>
    </w:p>
    <w:p w14:paraId="0F1BCE04" w14:textId="77777777" w:rsidR="003D48B9" w:rsidRDefault="00DA0CA0" w:rsidP="00346EA6">
      <w:pPr>
        <w:pStyle w:val="ListParagraph"/>
        <w:numPr>
          <w:ilvl w:val="0"/>
          <w:numId w:val="50"/>
        </w:numPr>
        <w:tabs>
          <w:tab w:val="clear" w:pos="1866"/>
        </w:tabs>
        <w:overflowPunct w:val="0"/>
        <w:autoSpaceDE w:val="0"/>
        <w:autoSpaceDN w:val="0"/>
        <w:ind w:left="426" w:hanging="426"/>
        <w:textAlignment w:val="baseline"/>
        <w:rPr>
          <w:rFonts w:asciiTheme="minorHAnsi" w:hAnsiTheme="minorHAnsi" w:cs="Arial"/>
          <w:szCs w:val="24"/>
        </w:rPr>
      </w:pPr>
      <w:r w:rsidRPr="003D48B9">
        <w:rPr>
          <w:rFonts w:asciiTheme="minorHAnsi" w:hAnsiTheme="minorHAnsi" w:cs="Arial"/>
          <w:szCs w:val="24"/>
        </w:rPr>
        <w:t>Label sample with patient’s pathology label and mark it as “PET 3</w:t>
      </w:r>
      <w:r w:rsidR="003D48B9">
        <w:rPr>
          <w:rFonts w:asciiTheme="minorHAnsi" w:hAnsiTheme="minorHAnsi" w:cs="Arial"/>
          <w:szCs w:val="24"/>
        </w:rPr>
        <w:t>”</w:t>
      </w:r>
    </w:p>
    <w:p w14:paraId="025B58F6" w14:textId="3BF546A3" w:rsidR="00EF00E9" w:rsidRPr="003D48B9" w:rsidRDefault="003D48B9" w:rsidP="00346EA6">
      <w:pPr>
        <w:pStyle w:val="ListParagraph"/>
        <w:numPr>
          <w:ilvl w:val="0"/>
          <w:numId w:val="50"/>
        </w:numPr>
        <w:tabs>
          <w:tab w:val="clear" w:pos="1866"/>
        </w:tabs>
        <w:overflowPunct w:val="0"/>
        <w:autoSpaceDE w:val="0"/>
        <w:autoSpaceDN w:val="0"/>
        <w:ind w:left="426" w:hanging="426"/>
        <w:textAlignment w:val="baseline"/>
        <w:rPr>
          <w:rFonts w:asciiTheme="minorHAnsi" w:hAnsiTheme="minorHAnsi" w:cs="Arial"/>
          <w:szCs w:val="24"/>
        </w:rPr>
      </w:pPr>
      <w:r>
        <w:rPr>
          <w:rFonts w:asciiTheme="minorHAnsi" w:hAnsiTheme="minorHAnsi" w:cs="Arial"/>
          <w:szCs w:val="24"/>
        </w:rPr>
        <w:t xml:space="preserve">When the drain or exchange is complete, the </w:t>
      </w:r>
      <w:r w:rsidR="00EF00E9" w:rsidRPr="003D48B9">
        <w:rPr>
          <w:rFonts w:asciiTheme="minorHAnsi" w:hAnsiTheme="minorHAnsi" w:cs="Arial"/>
          <w:szCs w:val="24"/>
        </w:rPr>
        <w:t xml:space="preserve">Patient </w:t>
      </w:r>
      <w:r w:rsidR="00B8053C" w:rsidRPr="003D48B9">
        <w:rPr>
          <w:rFonts w:asciiTheme="minorHAnsi" w:hAnsiTheme="minorHAnsi" w:cs="Arial"/>
          <w:szCs w:val="24"/>
        </w:rPr>
        <w:t xml:space="preserve">can </w:t>
      </w:r>
      <w:r>
        <w:rPr>
          <w:rFonts w:asciiTheme="minorHAnsi" w:hAnsiTheme="minorHAnsi" w:cs="Arial"/>
          <w:szCs w:val="24"/>
        </w:rPr>
        <w:t>return home</w:t>
      </w:r>
    </w:p>
    <w:p w14:paraId="5F914C59" w14:textId="77777777" w:rsidR="003D48B9" w:rsidRDefault="003D48B9" w:rsidP="003D48B9">
      <w:pPr>
        <w:overflowPunct w:val="0"/>
        <w:autoSpaceDE w:val="0"/>
        <w:autoSpaceDN w:val="0"/>
        <w:textAlignment w:val="baseline"/>
        <w:rPr>
          <w:rFonts w:asciiTheme="minorHAnsi" w:hAnsiTheme="minorHAnsi" w:cs="Arial"/>
          <w:szCs w:val="24"/>
        </w:rPr>
      </w:pPr>
    </w:p>
    <w:p w14:paraId="680E1678" w14:textId="77777777" w:rsidR="003D48B9" w:rsidRDefault="003D48B9" w:rsidP="003D48B9">
      <w:pPr>
        <w:overflowPunct w:val="0"/>
        <w:autoSpaceDE w:val="0"/>
        <w:autoSpaceDN w:val="0"/>
        <w:textAlignment w:val="baseline"/>
        <w:rPr>
          <w:rFonts w:asciiTheme="minorHAnsi" w:hAnsiTheme="minorHAnsi" w:cs="Arial"/>
          <w:szCs w:val="24"/>
        </w:rPr>
      </w:pPr>
      <w:r>
        <w:rPr>
          <w:rFonts w:asciiTheme="minorHAnsi" w:hAnsiTheme="minorHAnsi" w:cs="Arial"/>
          <w:szCs w:val="24"/>
        </w:rPr>
        <w:t>Following drain or exchange:</w:t>
      </w:r>
    </w:p>
    <w:p w14:paraId="2CDD82D3" w14:textId="77777777" w:rsidR="003D48B9" w:rsidRDefault="00EF00E9" w:rsidP="00346EA6">
      <w:pPr>
        <w:pStyle w:val="ListParagraph"/>
        <w:numPr>
          <w:ilvl w:val="0"/>
          <w:numId w:val="51"/>
        </w:numPr>
        <w:tabs>
          <w:tab w:val="clear" w:pos="1866"/>
        </w:tabs>
        <w:overflowPunct w:val="0"/>
        <w:autoSpaceDE w:val="0"/>
        <w:autoSpaceDN w:val="0"/>
        <w:ind w:left="426" w:hanging="426"/>
        <w:textAlignment w:val="baseline"/>
        <w:rPr>
          <w:rFonts w:asciiTheme="minorHAnsi" w:hAnsiTheme="minorHAnsi" w:cs="Arial"/>
          <w:szCs w:val="24"/>
        </w:rPr>
      </w:pPr>
      <w:r w:rsidRPr="003D48B9">
        <w:rPr>
          <w:rFonts w:asciiTheme="minorHAnsi" w:hAnsiTheme="minorHAnsi" w:cs="Arial"/>
          <w:szCs w:val="24"/>
        </w:rPr>
        <w:t>Weigh the drain bag and record it on PET form</w:t>
      </w:r>
    </w:p>
    <w:p w14:paraId="75723ADB" w14:textId="77777777" w:rsidR="003D48B9" w:rsidRDefault="00EF00E9" w:rsidP="00346EA6">
      <w:pPr>
        <w:pStyle w:val="ListParagraph"/>
        <w:numPr>
          <w:ilvl w:val="0"/>
          <w:numId w:val="51"/>
        </w:numPr>
        <w:tabs>
          <w:tab w:val="clear" w:pos="1866"/>
        </w:tabs>
        <w:overflowPunct w:val="0"/>
        <w:autoSpaceDE w:val="0"/>
        <w:autoSpaceDN w:val="0"/>
        <w:ind w:left="426" w:hanging="426"/>
        <w:textAlignment w:val="baseline"/>
        <w:rPr>
          <w:rFonts w:asciiTheme="minorHAnsi" w:hAnsiTheme="minorHAnsi" w:cs="Arial"/>
          <w:szCs w:val="24"/>
        </w:rPr>
      </w:pPr>
      <w:r w:rsidRPr="003D48B9">
        <w:rPr>
          <w:rFonts w:asciiTheme="minorHAnsi" w:hAnsiTheme="minorHAnsi" w:cs="Arial"/>
          <w:szCs w:val="24"/>
        </w:rPr>
        <w:t>Discard</w:t>
      </w:r>
      <w:r w:rsidR="00B8053C" w:rsidRPr="003D48B9">
        <w:rPr>
          <w:rFonts w:asciiTheme="minorHAnsi" w:hAnsiTheme="minorHAnsi" w:cs="Arial"/>
          <w:szCs w:val="24"/>
        </w:rPr>
        <w:t xml:space="preserve"> </w:t>
      </w:r>
      <w:r w:rsidRPr="003D48B9">
        <w:rPr>
          <w:rFonts w:asciiTheme="minorHAnsi" w:hAnsiTheme="minorHAnsi" w:cs="Arial"/>
          <w:szCs w:val="24"/>
        </w:rPr>
        <w:t>into a yellow clinical waste bin</w:t>
      </w:r>
    </w:p>
    <w:p w14:paraId="492EBA52" w14:textId="0D874E3C" w:rsidR="003D48B9" w:rsidRDefault="005F0451" w:rsidP="00346EA6">
      <w:pPr>
        <w:pStyle w:val="ListParagraph"/>
        <w:numPr>
          <w:ilvl w:val="0"/>
          <w:numId w:val="51"/>
        </w:numPr>
        <w:tabs>
          <w:tab w:val="clear" w:pos="1866"/>
        </w:tabs>
        <w:overflowPunct w:val="0"/>
        <w:autoSpaceDE w:val="0"/>
        <w:autoSpaceDN w:val="0"/>
        <w:ind w:left="426" w:hanging="426"/>
        <w:textAlignment w:val="baseline"/>
        <w:rPr>
          <w:rFonts w:asciiTheme="minorHAnsi" w:hAnsiTheme="minorHAnsi" w:cs="Arial"/>
          <w:szCs w:val="24"/>
        </w:rPr>
      </w:pPr>
      <w:r>
        <w:rPr>
          <w:rFonts w:asciiTheme="minorHAnsi" w:hAnsiTheme="minorHAnsi" w:cs="Arial"/>
          <w:szCs w:val="24"/>
        </w:rPr>
        <w:t>Ensure all</w:t>
      </w:r>
      <w:r w:rsidR="00EF00E9" w:rsidRPr="003D48B9">
        <w:rPr>
          <w:rFonts w:asciiTheme="minorHAnsi" w:hAnsiTheme="minorHAnsi" w:cs="Arial"/>
          <w:szCs w:val="24"/>
        </w:rPr>
        <w:t xml:space="preserve"> tubes and </w:t>
      </w:r>
      <w:r>
        <w:rPr>
          <w:rFonts w:asciiTheme="minorHAnsi" w:hAnsiTheme="minorHAnsi" w:cs="Arial"/>
          <w:szCs w:val="24"/>
        </w:rPr>
        <w:t>the O</w:t>
      </w:r>
      <w:r w:rsidR="00B8053C" w:rsidRPr="003D48B9">
        <w:rPr>
          <w:rFonts w:asciiTheme="minorHAnsi" w:hAnsiTheme="minorHAnsi" w:cs="Arial"/>
          <w:szCs w:val="24"/>
        </w:rPr>
        <w:t xml:space="preserve">vernight </w:t>
      </w:r>
      <w:r w:rsidR="00EF00E9" w:rsidRPr="003D48B9">
        <w:rPr>
          <w:rFonts w:asciiTheme="minorHAnsi" w:hAnsiTheme="minorHAnsi" w:cs="Arial"/>
          <w:szCs w:val="24"/>
        </w:rPr>
        <w:t>bag are correctly labelled, dated and timed before sending to pathology</w:t>
      </w:r>
    </w:p>
    <w:p w14:paraId="25AE00B6" w14:textId="7D41322C" w:rsidR="00B8053C" w:rsidRPr="003D48B9" w:rsidRDefault="00EF00E9" w:rsidP="00346EA6">
      <w:pPr>
        <w:pStyle w:val="ListParagraph"/>
        <w:numPr>
          <w:ilvl w:val="0"/>
          <w:numId w:val="51"/>
        </w:numPr>
        <w:tabs>
          <w:tab w:val="clear" w:pos="1866"/>
        </w:tabs>
        <w:overflowPunct w:val="0"/>
        <w:autoSpaceDE w:val="0"/>
        <w:autoSpaceDN w:val="0"/>
        <w:ind w:left="426" w:hanging="426"/>
        <w:textAlignment w:val="baseline"/>
        <w:rPr>
          <w:rFonts w:asciiTheme="minorHAnsi" w:hAnsiTheme="minorHAnsi" w:cs="Arial"/>
          <w:szCs w:val="24"/>
        </w:rPr>
      </w:pPr>
      <w:r w:rsidRPr="003D48B9">
        <w:rPr>
          <w:rFonts w:asciiTheme="minorHAnsi" w:hAnsiTheme="minorHAnsi" w:cs="Arial"/>
          <w:szCs w:val="24"/>
        </w:rPr>
        <w:t xml:space="preserve">Pathology </w:t>
      </w:r>
      <w:r w:rsidR="003760AE" w:rsidRPr="003D48B9">
        <w:rPr>
          <w:rFonts w:asciiTheme="minorHAnsi" w:hAnsiTheme="minorHAnsi" w:cs="Arial"/>
          <w:szCs w:val="24"/>
        </w:rPr>
        <w:t xml:space="preserve">request </w:t>
      </w:r>
      <w:r w:rsidRPr="003D48B9">
        <w:rPr>
          <w:rFonts w:asciiTheme="minorHAnsi" w:hAnsiTheme="minorHAnsi" w:cs="Arial"/>
          <w:szCs w:val="24"/>
        </w:rPr>
        <w:t xml:space="preserve">Form 2: </w:t>
      </w:r>
    </w:p>
    <w:p w14:paraId="697925DC" w14:textId="77777777" w:rsidR="005F0451" w:rsidRPr="00B81891" w:rsidRDefault="00B8053C" w:rsidP="00346EA6">
      <w:pPr>
        <w:pStyle w:val="ListParagraph"/>
        <w:numPr>
          <w:ilvl w:val="0"/>
          <w:numId w:val="52"/>
        </w:numPr>
        <w:overflowPunct w:val="0"/>
        <w:autoSpaceDE w:val="0"/>
        <w:autoSpaceDN w:val="0"/>
        <w:textAlignment w:val="baseline"/>
        <w:rPr>
          <w:rFonts w:asciiTheme="minorHAnsi" w:hAnsiTheme="minorHAnsi" w:cs="Arial"/>
        </w:rPr>
      </w:pPr>
      <w:r w:rsidRPr="00B81891">
        <w:rPr>
          <w:rFonts w:asciiTheme="minorHAnsi" w:hAnsiTheme="minorHAnsi" w:cs="Arial"/>
        </w:rPr>
        <w:t>Overnight dialysate (</w:t>
      </w:r>
      <w:r w:rsidR="00B02D00" w:rsidRPr="00B81891">
        <w:rPr>
          <w:rFonts w:asciiTheme="minorHAnsi" w:hAnsiTheme="minorHAnsi" w:cs="Arial"/>
        </w:rPr>
        <w:t>v</w:t>
      </w:r>
      <w:r w:rsidR="00EF00E9" w:rsidRPr="00B81891">
        <w:rPr>
          <w:rFonts w:asciiTheme="minorHAnsi" w:hAnsiTheme="minorHAnsi" w:cs="Arial"/>
        </w:rPr>
        <w:t xml:space="preserve">olume, urea, </w:t>
      </w:r>
      <w:r w:rsidR="12C42BFF" w:rsidRPr="00B81891">
        <w:rPr>
          <w:rFonts w:asciiTheme="minorHAnsi" w:hAnsiTheme="minorHAnsi" w:cs="Arial"/>
        </w:rPr>
        <w:t>creatinine)</w:t>
      </w:r>
      <w:r w:rsidR="005F0451" w:rsidRPr="00B81891">
        <w:rPr>
          <w:rFonts w:asciiTheme="minorHAnsi" w:hAnsiTheme="minorHAnsi" w:cs="Arial"/>
        </w:rPr>
        <w:t xml:space="preserve"> </w:t>
      </w:r>
    </w:p>
    <w:p w14:paraId="1EB0C1EF" w14:textId="606E5364" w:rsidR="00B8053C" w:rsidRPr="00B81891" w:rsidRDefault="00B8053C" w:rsidP="00346EA6">
      <w:pPr>
        <w:pStyle w:val="ListParagraph"/>
        <w:numPr>
          <w:ilvl w:val="0"/>
          <w:numId w:val="52"/>
        </w:numPr>
        <w:overflowPunct w:val="0"/>
        <w:autoSpaceDE w:val="0"/>
        <w:autoSpaceDN w:val="0"/>
        <w:textAlignment w:val="baseline"/>
        <w:rPr>
          <w:rFonts w:asciiTheme="minorHAnsi" w:hAnsiTheme="minorHAnsi" w:cs="Arial"/>
        </w:rPr>
      </w:pPr>
      <w:r w:rsidRPr="00B81891">
        <w:rPr>
          <w:rFonts w:asciiTheme="minorHAnsi" w:hAnsiTheme="minorHAnsi" w:cs="Arial"/>
        </w:rPr>
        <w:t>'0' </w:t>
      </w:r>
      <w:proofErr w:type="spellStart"/>
      <w:r w:rsidRPr="00B81891">
        <w:rPr>
          <w:rFonts w:asciiTheme="minorHAnsi" w:hAnsiTheme="minorHAnsi" w:cs="Arial"/>
        </w:rPr>
        <w:t>hrdialysate</w:t>
      </w:r>
      <w:proofErr w:type="spellEnd"/>
      <w:r w:rsidR="005F0451" w:rsidRPr="00B81891">
        <w:rPr>
          <w:rFonts w:asciiTheme="minorHAnsi" w:hAnsiTheme="minorHAnsi" w:cs="Arial"/>
        </w:rPr>
        <w:t xml:space="preserve"> </w:t>
      </w:r>
      <w:r w:rsidRPr="00B81891">
        <w:rPr>
          <w:rFonts w:asciiTheme="minorHAnsi" w:hAnsiTheme="minorHAnsi" w:cs="Arial"/>
        </w:rPr>
        <w:t>PET</w:t>
      </w:r>
      <w:r w:rsidR="005F0451" w:rsidRPr="00B81891">
        <w:rPr>
          <w:rFonts w:asciiTheme="minorHAnsi" w:hAnsiTheme="minorHAnsi" w:cs="Arial"/>
        </w:rPr>
        <w:t xml:space="preserve"> </w:t>
      </w:r>
      <w:r w:rsidRPr="00B81891">
        <w:rPr>
          <w:rFonts w:asciiTheme="minorHAnsi" w:hAnsiTheme="minorHAnsi" w:cs="Arial"/>
        </w:rPr>
        <w:t>1</w:t>
      </w:r>
      <w:r w:rsidR="005F0451" w:rsidRPr="00B81891">
        <w:rPr>
          <w:rFonts w:asciiTheme="minorHAnsi" w:hAnsiTheme="minorHAnsi" w:cs="Arial"/>
        </w:rPr>
        <w:t xml:space="preserve"> </w:t>
      </w:r>
      <w:r w:rsidRPr="00B81891">
        <w:rPr>
          <w:rFonts w:asciiTheme="minorHAnsi" w:hAnsiTheme="minorHAnsi" w:cs="Arial"/>
        </w:rPr>
        <w:t>—</w:t>
      </w:r>
      <w:r w:rsidR="005F0451" w:rsidRPr="00B81891">
        <w:rPr>
          <w:rFonts w:asciiTheme="minorHAnsi" w:hAnsiTheme="minorHAnsi" w:cs="Arial"/>
        </w:rPr>
        <w:t xml:space="preserve"> </w:t>
      </w:r>
      <w:r w:rsidRPr="00B81891">
        <w:rPr>
          <w:rFonts w:asciiTheme="minorHAnsi" w:hAnsiTheme="minorHAnsi" w:cs="Arial"/>
        </w:rPr>
        <w:t>urea,</w:t>
      </w:r>
      <w:r w:rsidR="005F0451" w:rsidRPr="00B81891">
        <w:rPr>
          <w:rFonts w:asciiTheme="minorHAnsi" w:hAnsiTheme="minorHAnsi" w:cs="Arial"/>
        </w:rPr>
        <w:t xml:space="preserve"> </w:t>
      </w:r>
      <w:r w:rsidRPr="00B81891">
        <w:rPr>
          <w:rFonts w:asciiTheme="minorHAnsi" w:hAnsiTheme="minorHAnsi" w:cs="Arial"/>
        </w:rPr>
        <w:t>creatinine</w:t>
      </w:r>
      <w:r w:rsidR="005F0451" w:rsidRPr="00B81891">
        <w:rPr>
          <w:rFonts w:asciiTheme="minorHAnsi" w:hAnsiTheme="minorHAnsi" w:cs="Arial"/>
        </w:rPr>
        <w:t xml:space="preserve"> </w:t>
      </w:r>
      <w:r w:rsidRPr="00B81891">
        <w:rPr>
          <w:rFonts w:asciiTheme="minorHAnsi" w:hAnsiTheme="minorHAnsi" w:cs="Arial"/>
        </w:rPr>
        <w:t>and</w:t>
      </w:r>
      <w:r w:rsidR="005F0451" w:rsidRPr="00B81891">
        <w:rPr>
          <w:rFonts w:asciiTheme="minorHAnsi" w:hAnsiTheme="minorHAnsi" w:cs="Arial"/>
        </w:rPr>
        <w:t xml:space="preserve"> </w:t>
      </w:r>
      <w:r w:rsidRPr="00B81891">
        <w:rPr>
          <w:rFonts w:asciiTheme="minorHAnsi" w:hAnsiTheme="minorHAnsi" w:cs="Arial"/>
        </w:rPr>
        <w:t>glucose</w:t>
      </w:r>
      <w:r w:rsidR="005F0451" w:rsidRPr="00B81891">
        <w:rPr>
          <w:rFonts w:asciiTheme="minorHAnsi" w:hAnsiTheme="minorHAnsi" w:cs="Arial"/>
        </w:rPr>
        <w:t xml:space="preserve"> </w:t>
      </w:r>
      <w:r w:rsidRPr="00B81891">
        <w:rPr>
          <w:rFonts w:asciiTheme="minorHAnsi" w:hAnsiTheme="minorHAnsi" w:cs="Arial"/>
        </w:rPr>
        <w:t>(10ml)</w:t>
      </w:r>
    </w:p>
    <w:p w14:paraId="7E0CB800" w14:textId="19769682" w:rsidR="00B8053C" w:rsidRPr="00B81891" w:rsidRDefault="00B8053C" w:rsidP="00346EA6">
      <w:pPr>
        <w:pStyle w:val="ListParagraph"/>
        <w:numPr>
          <w:ilvl w:val="0"/>
          <w:numId w:val="52"/>
        </w:numPr>
        <w:shd w:val="clear" w:color="auto" w:fill="FFFFFF"/>
        <w:rPr>
          <w:rFonts w:asciiTheme="minorHAnsi" w:hAnsiTheme="minorHAnsi" w:cs="Arial"/>
          <w:szCs w:val="24"/>
        </w:rPr>
      </w:pPr>
      <w:r w:rsidRPr="00B81891">
        <w:rPr>
          <w:rFonts w:asciiTheme="minorHAnsi" w:hAnsiTheme="minorHAnsi" w:cs="Arial"/>
          <w:szCs w:val="24"/>
        </w:rPr>
        <w:t>'2' hr</w:t>
      </w:r>
      <w:r w:rsidR="005F0451" w:rsidRPr="00B81891">
        <w:rPr>
          <w:rFonts w:asciiTheme="minorHAnsi" w:hAnsiTheme="minorHAnsi" w:cs="Arial"/>
          <w:szCs w:val="24"/>
        </w:rPr>
        <w:t xml:space="preserve"> </w:t>
      </w:r>
      <w:r w:rsidRPr="00B81891">
        <w:rPr>
          <w:rFonts w:asciiTheme="minorHAnsi" w:hAnsiTheme="minorHAnsi" w:cs="Arial"/>
          <w:szCs w:val="24"/>
        </w:rPr>
        <w:t>dialysate</w:t>
      </w:r>
      <w:r w:rsidR="005F0451" w:rsidRPr="00B81891">
        <w:rPr>
          <w:rFonts w:asciiTheme="minorHAnsi" w:hAnsiTheme="minorHAnsi" w:cs="Arial"/>
          <w:szCs w:val="24"/>
        </w:rPr>
        <w:t xml:space="preserve"> </w:t>
      </w:r>
      <w:r w:rsidRPr="00B81891">
        <w:rPr>
          <w:rFonts w:asciiTheme="minorHAnsi" w:hAnsiTheme="minorHAnsi" w:cs="Arial"/>
          <w:szCs w:val="24"/>
        </w:rPr>
        <w:t>PET</w:t>
      </w:r>
      <w:r w:rsidR="005F0451" w:rsidRPr="00B81891">
        <w:rPr>
          <w:rFonts w:asciiTheme="minorHAnsi" w:hAnsiTheme="minorHAnsi" w:cs="Arial"/>
          <w:szCs w:val="24"/>
        </w:rPr>
        <w:t xml:space="preserve"> </w:t>
      </w:r>
      <w:r w:rsidRPr="00B81891">
        <w:rPr>
          <w:rFonts w:asciiTheme="minorHAnsi" w:hAnsiTheme="minorHAnsi" w:cs="Arial"/>
          <w:szCs w:val="24"/>
        </w:rPr>
        <w:t>2</w:t>
      </w:r>
      <w:r w:rsidR="005F0451" w:rsidRPr="00B81891">
        <w:rPr>
          <w:rFonts w:asciiTheme="minorHAnsi" w:hAnsiTheme="minorHAnsi" w:cs="Arial"/>
          <w:szCs w:val="24"/>
        </w:rPr>
        <w:t xml:space="preserve"> </w:t>
      </w:r>
      <w:r w:rsidRPr="00B81891">
        <w:rPr>
          <w:rFonts w:asciiTheme="minorHAnsi" w:hAnsiTheme="minorHAnsi" w:cs="Arial"/>
          <w:szCs w:val="24"/>
        </w:rPr>
        <w:t>—</w:t>
      </w:r>
      <w:r w:rsidR="005F0451" w:rsidRPr="00B81891">
        <w:rPr>
          <w:rFonts w:asciiTheme="minorHAnsi" w:hAnsiTheme="minorHAnsi" w:cs="Arial"/>
          <w:szCs w:val="24"/>
        </w:rPr>
        <w:t xml:space="preserve"> </w:t>
      </w:r>
      <w:r w:rsidRPr="00B81891">
        <w:rPr>
          <w:rFonts w:asciiTheme="minorHAnsi" w:hAnsiTheme="minorHAnsi" w:cs="Arial"/>
          <w:szCs w:val="24"/>
        </w:rPr>
        <w:t>urea,</w:t>
      </w:r>
      <w:r w:rsidR="005F0451" w:rsidRPr="00B81891">
        <w:rPr>
          <w:rFonts w:asciiTheme="minorHAnsi" w:hAnsiTheme="minorHAnsi" w:cs="Arial"/>
          <w:szCs w:val="24"/>
        </w:rPr>
        <w:t xml:space="preserve"> </w:t>
      </w:r>
      <w:r w:rsidRPr="00B81891">
        <w:rPr>
          <w:rFonts w:asciiTheme="minorHAnsi" w:hAnsiTheme="minorHAnsi" w:cs="Arial"/>
          <w:szCs w:val="24"/>
        </w:rPr>
        <w:t>creatinine</w:t>
      </w:r>
      <w:r w:rsidR="005F0451" w:rsidRPr="00B81891">
        <w:rPr>
          <w:rFonts w:asciiTheme="minorHAnsi" w:hAnsiTheme="minorHAnsi" w:cs="Arial"/>
          <w:szCs w:val="24"/>
        </w:rPr>
        <w:t xml:space="preserve"> </w:t>
      </w:r>
      <w:r w:rsidRPr="00B81891">
        <w:rPr>
          <w:rFonts w:asciiTheme="minorHAnsi" w:hAnsiTheme="minorHAnsi" w:cs="Arial"/>
          <w:szCs w:val="24"/>
        </w:rPr>
        <w:t>and</w:t>
      </w:r>
      <w:r w:rsidR="005F0451" w:rsidRPr="00B81891">
        <w:rPr>
          <w:rFonts w:asciiTheme="minorHAnsi" w:hAnsiTheme="minorHAnsi" w:cs="Arial"/>
          <w:szCs w:val="24"/>
        </w:rPr>
        <w:t xml:space="preserve"> </w:t>
      </w:r>
      <w:r w:rsidRPr="00B81891">
        <w:rPr>
          <w:rFonts w:asciiTheme="minorHAnsi" w:hAnsiTheme="minorHAnsi" w:cs="Arial"/>
          <w:szCs w:val="24"/>
        </w:rPr>
        <w:t>glucose</w:t>
      </w:r>
      <w:r w:rsidR="005F0451" w:rsidRPr="00B81891">
        <w:rPr>
          <w:rFonts w:asciiTheme="minorHAnsi" w:hAnsiTheme="minorHAnsi" w:cs="Arial"/>
          <w:szCs w:val="24"/>
        </w:rPr>
        <w:t xml:space="preserve"> </w:t>
      </w:r>
      <w:r w:rsidRPr="00B81891">
        <w:rPr>
          <w:rFonts w:asciiTheme="minorHAnsi" w:hAnsiTheme="minorHAnsi" w:cs="Arial"/>
          <w:szCs w:val="24"/>
        </w:rPr>
        <w:t>(10ml)</w:t>
      </w:r>
    </w:p>
    <w:p w14:paraId="48FBD175" w14:textId="30F0CDCA" w:rsidR="00B8053C" w:rsidRPr="00B81891" w:rsidRDefault="00B8053C" w:rsidP="00346EA6">
      <w:pPr>
        <w:pStyle w:val="ListParagraph"/>
        <w:numPr>
          <w:ilvl w:val="0"/>
          <w:numId w:val="52"/>
        </w:numPr>
        <w:shd w:val="clear" w:color="auto" w:fill="FFFFFF"/>
        <w:rPr>
          <w:rFonts w:asciiTheme="minorHAnsi" w:hAnsiTheme="minorHAnsi" w:cs="Arial"/>
          <w:szCs w:val="24"/>
        </w:rPr>
      </w:pPr>
      <w:r w:rsidRPr="00B81891">
        <w:rPr>
          <w:rFonts w:asciiTheme="minorHAnsi" w:hAnsiTheme="minorHAnsi" w:cs="Arial"/>
          <w:szCs w:val="24"/>
        </w:rPr>
        <w:t>'4' hr</w:t>
      </w:r>
      <w:r w:rsidR="005F0451" w:rsidRPr="00B81891">
        <w:rPr>
          <w:rFonts w:asciiTheme="minorHAnsi" w:hAnsiTheme="minorHAnsi" w:cs="Arial"/>
          <w:szCs w:val="24"/>
        </w:rPr>
        <w:t xml:space="preserve"> </w:t>
      </w:r>
      <w:r w:rsidRPr="00B81891">
        <w:rPr>
          <w:rFonts w:asciiTheme="minorHAnsi" w:hAnsiTheme="minorHAnsi" w:cs="Arial"/>
          <w:szCs w:val="24"/>
        </w:rPr>
        <w:t>dialysate</w:t>
      </w:r>
      <w:r w:rsidR="005F0451" w:rsidRPr="00B81891">
        <w:rPr>
          <w:rFonts w:asciiTheme="minorHAnsi" w:hAnsiTheme="minorHAnsi" w:cs="Arial"/>
          <w:szCs w:val="24"/>
        </w:rPr>
        <w:t xml:space="preserve"> </w:t>
      </w:r>
      <w:r w:rsidRPr="00B81891">
        <w:rPr>
          <w:rFonts w:asciiTheme="minorHAnsi" w:hAnsiTheme="minorHAnsi" w:cs="Arial"/>
          <w:szCs w:val="24"/>
        </w:rPr>
        <w:t>PET</w:t>
      </w:r>
      <w:r w:rsidR="005F0451" w:rsidRPr="00B81891">
        <w:rPr>
          <w:rFonts w:asciiTheme="minorHAnsi" w:hAnsiTheme="minorHAnsi" w:cs="Arial"/>
          <w:szCs w:val="24"/>
        </w:rPr>
        <w:t xml:space="preserve"> </w:t>
      </w:r>
      <w:r w:rsidRPr="00B81891">
        <w:rPr>
          <w:rFonts w:asciiTheme="minorHAnsi" w:hAnsiTheme="minorHAnsi" w:cs="Arial"/>
          <w:szCs w:val="24"/>
        </w:rPr>
        <w:t>3—urea,</w:t>
      </w:r>
      <w:r w:rsidR="00B81891" w:rsidRPr="00B81891">
        <w:rPr>
          <w:rFonts w:asciiTheme="minorHAnsi" w:hAnsiTheme="minorHAnsi" w:cs="Arial"/>
          <w:szCs w:val="24"/>
        </w:rPr>
        <w:t xml:space="preserve"> </w:t>
      </w:r>
      <w:r w:rsidRPr="00B81891">
        <w:rPr>
          <w:rFonts w:asciiTheme="minorHAnsi" w:hAnsiTheme="minorHAnsi" w:cs="Arial"/>
          <w:szCs w:val="24"/>
        </w:rPr>
        <w:t>creatinine</w:t>
      </w:r>
      <w:r w:rsidR="00B81891" w:rsidRPr="00B81891">
        <w:rPr>
          <w:rFonts w:asciiTheme="minorHAnsi" w:hAnsiTheme="minorHAnsi" w:cs="Arial"/>
          <w:szCs w:val="24"/>
        </w:rPr>
        <w:t xml:space="preserve"> </w:t>
      </w:r>
      <w:r w:rsidRPr="00B81891">
        <w:rPr>
          <w:rFonts w:asciiTheme="minorHAnsi" w:hAnsiTheme="minorHAnsi" w:cs="Arial"/>
          <w:szCs w:val="24"/>
        </w:rPr>
        <w:t>and</w:t>
      </w:r>
      <w:r w:rsidR="00B81891" w:rsidRPr="00B81891">
        <w:rPr>
          <w:rFonts w:asciiTheme="minorHAnsi" w:hAnsiTheme="minorHAnsi" w:cs="Arial"/>
          <w:szCs w:val="24"/>
        </w:rPr>
        <w:t xml:space="preserve"> </w:t>
      </w:r>
      <w:r w:rsidRPr="00B81891">
        <w:rPr>
          <w:rFonts w:asciiTheme="minorHAnsi" w:hAnsiTheme="minorHAnsi" w:cs="Arial"/>
          <w:szCs w:val="24"/>
        </w:rPr>
        <w:t>glucose</w:t>
      </w:r>
      <w:r w:rsidR="00B81891" w:rsidRPr="00B81891">
        <w:rPr>
          <w:rFonts w:asciiTheme="minorHAnsi" w:hAnsiTheme="minorHAnsi" w:cs="Arial"/>
          <w:szCs w:val="24"/>
        </w:rPr>
        <w:t xml:space="preserve"> </w:t>
      </w:r>
      <w:r w:rsidRPr="00B81891">
        <w:rPr>
          <w:rFonts w:asciiTheme="minorHAnsi" w:hAnsiTheme="minorHAnsi" w:cs="Arial"/>
          <w:szCs w:val="24"/>
        </w:rPr>
        <w:t>(10ml)</w:t>
      </w:r>
    </w:p>
    <w:p w14:paraId="6587F17F" w14:textId="7F9F6046" w:rsidR="00EF00E9" w:rsidRDefault="00EF00E9" w:rsidP="00B8053C">
      <w:pPr>
        <w:overflowPunct w:val="0"/>
        <w:autoSpaceDE w:val="0"/>
        <w:autoSpaceDN w:val="0"/>
        <w:textAlignment w:val="baseline"/>
        <w:rPr>
          <w:rFonts w:asciiTheme="minorHAnsi" w:hAnsiTheme="minorHAnsi" w:cs="Arial"/>
          <w:szCs w:val="24"/>
        </w:rPr>
      </w:pPr>
    </w:p>
    <w:p w14:paraId="3120110D" w14:textId="5486EE1C" w:rsidR="00645925" w:rsidRPr="002672C4" w:rsidRDefault="004D1190" w:rsidP="002672C4">
      <w:pPr>
        <w:pStyle w:val="Heading2"/>
        <w:rPr>
          <w:b w:val="0"/>
        </w:rPr>
      </w:pPr>
      <w:bookmarkStart w:id="86" w:name="_Toc126850574"/>
      <w:r>
        <w:t>4</w:t>
      </w:r>
      <w:r w:rsidR="00645925" w:rsidRPr="002672C4">
        <w:t xml:space="preserve">.2 Peritoneal Dialysis Adequacy Test </w:t>
      </w:r>
      <w:r w:rsidR="00007F3D" w:rsidRPr="002672C4">
        <w:t>Procedure (</w:t>
      </w:r>
      <w:r w:rsidR="001962AB">
        <w:t>24 hr collection)</w:t>
      </w:r>
      <w:bookmarkStart w:id="87" w:name="_Toc42066755"/>
      <w:bookmarkEnd w:id="86"/>
    </w:p>
    <w:p w14:paraId="187D3433" w14:textId="6903384A" w:rsidR="00645925" w:rsidRPr="002672C4" w:rsidRDefault="00645925" w:rsidP="00E81A39">
      <w:pPr>
        <w:rPr>
          <w:rFonts w:asciiTheme="minorHAnsi" w:hAnsiTheme="minorHAnsi" w:cs="Arial"/>
          <w:szCs w:val="24"/>
        </w:rPr>
      </w:pPr>
      <w:r w:rsidRPr="002672C4">
        <w:rPr>
          <w:rFonts w:asciiTheme="minorHAnsi" w:hAnsiTheme="minorHAnsi" w:cs="Arial"/>
          <w:szCs w:val="24"/>
        </w:rPr>
        <w:t>The Peritoneal Adequacy Test is performed to measure total solute clearance. These results</w:t>
      </w:r>
      <w:r w:rsidR="00947548">
        <w:rPr>
          <w:rFonts w:asciiTheme="minorHAnsi" w:hAnsiTheme="minorHAnsi" w:cs="Arial"/>
          <w:szCs w:val="24"/>
        </w:rPr>
        <w:t>,</w:t>
      </w:r>
      <w:r w:rsidRPr="002672C4">
        <w:rPr>
          <w:rFonts w:asciiTheme="minorHAnsi" w:hAnsiTheme="minorHAnsi" w:cs="Arial"/>
          <w:szCs w:val="24"/>
        </w:rPr>
        <w:t xml:space="preserve"> in conjunction with the patient’s clinical symptoms and biochemistry</w:t>
      </w:r>
      <w:r w:rsidR="00947548">
        <w:rPr>
          <w:rFonts w:asciiTheme="minorHAnsi" w:hAnsiTheme="minorHAnsi" w:cs="Arial"/>
          <w:szCs w:val="24"/>
        </w:rPr>
        <w:t>,</w:t>
      </w:r>
      <w:r w:rsidRPr="002672C4">
        <w:rPr>
          <w:rFonts w:asciiTheme="minorHAnsi" w:hAnsiTheme="minorHAnsi" w:cs="Arial"/>
          <w:szCs w:val="24"/>
        </w:rPr>
        <w:t xml:space="preserve"> will assist in determining if changes to the dialysis prescription are required. </w:t>
      </w:r>
    </w:p>
    <w:p w14:paraId="16485688" w14:textId="77777777" w:rsidR="00645925" w:rsidRPr="002672C4" w:rsidRDefault="00645925" w:rsidP="00E81A39">
      <w:pPr>
        <w:rPr>
          <w:rFonts w:asciiTheme="minorHAnsi" w:hAnsiTheme="minorHAnsi" w:cs="Arial"/>
          <w:szCs w:val="24"/>
        </w:rPr>
      </w:pPr>
    </w:p>
    <w:p w14:paraId="702C5640" w14:textId="77777777" w:rsidR="00645925" w:rsidRPr="002672C4" w:rsidRDefault="00645925" w:rsidP="00E81A39">
      <w:pPr>
        <w:rPr>
          <w:rFonts w:asciiTheme="minorHAnsi" w:hAnsiTheme="minorHAnsi" w:cs="Arial"/>
          <w:szCs w:val="24"/>
        </w:rPr>
      </w:pPr>
      <w:r w:rsidRPr="002672C4">
        <w:rPr>
          <w:rFonts w:asciiTheme="minorHAnsi" w:hAnsiTheme="minorHAnsi" w:cs="Arial"/>
          <w:szCs w:val="24"/>
        </w:rPr>
        <w:t>Frequency:</w:t>
      </w:r>
    </w:p>
    <w:p w14:paraId="6FF5D3F3" w14:textId="77777777" w:rsidR="00645925" w:rsidRPr="002672C4" w:rsidRDefault="00645925" w:rsidP="00E81A39">
      <w:pPr>
        <w:rPr>
          <w:rFonts w:asciiTheme="minorHAnsi" w:hAnsiTheme="minorHAnsi" w:cs="Arial"/>
          <w:szCs w:val="24"/>
        </w:rPr>
      </w:pPr>
      <w:r w:rsidRPr="002672C4">
        <w:rPr>
          <w:rFonts w:asciiTheme="minorHAnsi" w:hAnsiTheme="minorHAnsi" w:cs="Arial"/>
          <w:szCs w:val="24"/>
        </w:rPr>
        <w:t>The test is performed routinely every 6 months and more frequently if the patient is experiencing symptoms.</w:t>
      </w:r>
    </w:p>
    <w:p w14:paraId="44D11779" w14:textId="6BABA3D3" w:rsidR="00645925" w:rsidRPr="002672C4" w:rsidRDefault="00645925" w:rsidP="00E81A39">
      <w:pPr>
        <w:rPr>
          <w:rFonts w:asciiTheme="minorHAnsi" w:hAnsiTheme="minorHAnsi" w:cs="Arial"/>
          <w:szCs w:val="24"/>
        </w:rPr>
      </w:pPr>
    </w:p>
    <w:p w14:paraId="3A44ACD1" w14:textId="32B8C991" w:rsidR="007314F7" w:rsidRPr="002672C4" w:rsidRDefault="00645925" w:rsidP="00E81A39">
      <w:pPr>
        <w:rPr>
          <w:rFonts w:asciiTheme="minorHAnsi" w:hAnsiTheme="minorHAnsi" w:cs="Arial"/>
          <w:szCs w:val="24"/>
        </w:rPr>
      </w:pPr>
      <w:r w:rsidRPr="002672C4">
        <w:rPr>
          <w:rFonts w:asciiTheme="minorHAnsi" w:hAnsiTheme="minorHAnsi" w:cs="Arial"/>
          <w:szCs w:val="24"/>
        </w:rPr>
        <w:t>Procedure:</w:t>
      </w:r>
    </w:p>
    <w:p w14:paraId="1FAC0C93" w14:textId="0212C8CA" w:rsidR="00645925" w:rsidRPr="002672C4" w:rsidRDefault="00645925" w:rsidP="00346EA6">
      <w:pPr>
        <w:pStyle w:val="ListParagraph"/>
        <w:numPr>
          <w:ilvl w:val="0"/>
          <w:numId w:val="30"/>
        </w:numPr>
        <w:ind w:left="426" w:hanging="426"/>
        <w:rPr>
          <w:rFonts w:asciiTheme="minorHAnsi" w:hAnsiTheme="minorHAnsi" w:cs="Arial"/>
          <w:szCs w:val="24"/>
        </w:rPr>
      </w:pPr>
      <w:r w:rsidRPr="002672C4">
        <w:rPr>
          <w:rFonts w:asciiTheme="minorHAnsi" w:hAnsiTheme="minorHAnsi" w:cs="Arial"/>
          <w:szCs w:val="24"/>
        </w:rPr>
        <w:t>Educate the patient on the importance of</w:t>
      </w:r>
      <w:r w:rsidR="00B84195">
        <w:rPr>
          <w:rFonts w:asciiTheme="minorHAnsi" w:hAnsiTheme="minorHAnsi" w:cs="Arial"/>
          <w:szCs w:val="24"/>
        </w:rPr>
        <w:t>,</w:t>
      </w:r>
      <w:r w:rsidRPr="002672C4">
        <w:rPr>
          <w:rFonts w:asciiTheme="minorHAnsi" w:hAnsiTheme="minorHAnsi" w:cs="Arial"/>
          <w:szCs w:val="24"/>
        </w:rPr>
        <w:t xml:space="preserve"> and preparation for</w:t>
      </w:r>
      <w:r w:rsidR="00B84195">
        <w:rPr>
          <w:rFonts w:asciiTheme="minorHAnsi" w:hAnsiTheme="minorHAnsi" w:cs="Arial"/>
          <w:szCs w:val="24"/>
        </w:rPr>
        <w:t>,</w:t>
      </w:r>
      <w:r w:rsidRPr="002672C4">
        <w:rPr>
          <w:rFonts w:asciiTheme="minorHAnsi" w:hAnsiTheme="minorHAnsi" w:cs="Arial"/>
          <w:szCs w:val="24"/>
        </w:rPr>
        <w:t xml:space="preserve"> dialysis adequacy testing by explaining and providing the following:</w:t>
      </w:r>
    </w:p>
    <w:p w14:paraId="266B251E" w14:textId="19049B08" w:rsidR="00645925" w:rsidRPr="002672C4" w:rsidRDefault="00645925" w:rsidP="00E81A39">
      <w:pPr>
        <w:pStyle w:val="ListBullet"/>
        <w:tabs>
          <w:tab w:val="clear" w:pos="1080"/>
        </w:tabs>
        <w:ind w:left="851" w:hanging="425"/>
      </w:pPr>
      <w:r>
        <w:t xml:space="preserve">Patient instruction </w:t>
      </w:r>
      <w:r w:rsidR="00222D16">
        <w:t>sheet –</w:t>
      </w:r>
      <w:r>
        <w:t xml:space="preserve"> note there are different instruction sheets for CAPD, APD Baxter and APD Fresenius</w:t>
      </w:r>
      <w:r w:rsidR="000F791F">
        <w:t>.</w:t>
      </w:r>
      <w:r w:rsidR="007314F7">
        <w:t xml:space="preserve"> </w:t>
      </w:r>
      <w:r w:rsidR="000F791F">
        <w:t>For ACT clients they can be found in</w:t>
      </w:r>
      <w:r>
        <w:t xml:space="preserve"> P: Drive/Joint Renal health/Clinical Units/Home Therapies/Peritoneal Dialysis/Patient Letters</w:t>
      </w:r>
      <w:r w:rsidR="5236B868">
        <w:t>.</w:t>
      </w:r>
      <w:r w:rsidR="37EFC165">
        <w:t xml:space="preserve"> </w:t>
      </w:r>
      <w:r w:rsidR="5236B868">
        <w:t>For NSW clients</w:t>
      </w:r>
      <w:r w:rsidR="066B0A6C">
        <w:t xml:space="preserve"> </w:t>
      </w:r>
      <w:r w:rsidR="5236B868">
        <w:t>they can be found in Renal Teams/General/Renal Outreach</w:t>
      </w:r>
      <w:r w:rsidR="4C545426">
        <w:t>/PD/PET and Adequacy</w:t>
      </w:r>
    </w:p>
    <w:p w14:paraId="777BAED6" w14:textId="77777777" w:rsidR="00645925" w:rsidRPr="002672C4" w:rsidRDefault="00645925" w:rsidP="00E81A39">
      <w:pPr>
        <w:pStyle w:val="ListBullet"/>
        <w:tabs>
          <w:tab w:val="clear" w:pos="1080"/>
        </w:tabs>
        <w:ind w:left="851" w:hanging="425"/>
      </w:pPr>
      <w:r>
        <w:t>Plain 24-hour urine bottle</w:t>
      </w:r>
    </w:p>
    <w:p w14:paraId="5EEF37C2" w14:textId="77777777" w:rsidR="00645925" w:rsidRPr="002672C4" w:rsidRDefault="00645925" w:rsidP="00E81A39">
      <w:pPr>
        <w:pStyle w:val="ListBullet"/>
        <w:tabs>
          <w:tab w:val="clear" w:pos="1080"/>
        </w:tabs>
        <w:ind w:left="851" w:hanging="425"/>
      </w:pPr>
      <w:r>
        <w:t>2 yellow-topped specimen containers (APD Fresenius) or 1 yellow-topped specimen container (APD Baxter)</w:t>
      </w:r>
    </w:p>
    <w:p w14:paraId="1A3AFC99" w14:textId="519773C8" w:rsidR="00645925" w:rsidRDefault="00645925" w:rsidP="00E81A39">
      <w:pPr>
        <w:pStyle w:val="ListBullet"/>
        <w:tabs>
          <w:tab w:val="clear" w:pos="1080"/>
        </w:tabs>
        <w:ind w:left="851" w:hanging="425"/>
      </w:pPr>
      <w:r>
        <w:t xml:space="preserve">Pathology form for serum urea, creatinine, </w:t>
      </w:r>
      <w:r w:rsidR="00C153F5">
        <w:t>glucose,</w:t>
      </w:r>
      <w:r>
        <w:t xml:space="preserve"> and albumin (if not getting bloods attended at the unit)</w:t>
      </w:r>
    </w:p>
    <w:p w14:paraId="63F93B5E" w14:textId="77777777" w:rsidR="00645925" w:rsidRPr="002672C4" w:rsidRDefault="00645925" w:rsidP="00346EA6">
      <w:pPr>
        <w:pStyle w:val="ListParagraph"/>
        <w:numPr>
          <w:ilvl w:val="0"/>
          <w:numId w:val="30"/>
        </w:numPr>
        <w:ind w:left="426" w:hanging="423"/>
        <w:rPr>
          <w:rFonts w:asciiTheme="minorHAnsi" w:hAnsiTheme="minorHAnsi" w:cs="Arial"/>
          <w:szCs w:val="24"/>
        </w:rPr>
      </w:pPr>
      <w:r w:rsidRPr="002672C4">
        <w:rPr>
          <w:rFonts w:asciiTheme="minorHAnsi" w:hAnsiTheme="minorHAnsi" w:cs="Arial"/>
          <w:szCs w:val="24"/>
        </w:rPr>
        <w:t>The day before the PD Adequacy Test the patient will:</w:t>
      </w:r>
    </w:p>
    <w:p w14:paraId="6B67716B" w14:textId="77777777" w:rsidR="00645925" w:rsidRPr="00AB1BF5" w:rsidRDefault="00645925" w:rsidP="00E81A39">
      <w:pPr>
        <w:pStyle w:val="ListBullet"/>
        <w:tabs>
          <w:tab w:val="clear" w:pos="1080"/>
        </w:tabs>
        <w:ind w:left="851" w:hanging="425"/>
      </w:pPr>
      <w:r>
        <w:t>Collect PD effluent samples for 24 hours</w:t>
      </w:r>
    </w:p>
    <w:p w14:paraId="7A7701C4" w14:textId="77777777" w:rsidR="00645925" w:rsidRPr="002672C4" w:rsidRDefault="00645925" w:rsidP="00346EA6">
      <w:pPr>
        <w:pStyle w:val="ListParagraph"/>
        <w:numPr>
          <w:ilvl w:val="0"/>
          <w:numId w:val="53"/>
        </w:numPr>
        <w:spacing w:after="160" w:line="259" w:lineRule="auto"/>
        <w:ind w:left="1276" w:hanging="425"/>
        <w:rPr>
          <w:rFonts w:asciiTheme="minorHAnsi" w:hAnsiTheme="minorHAnsi" w:cs="Arial"/>
          <w:szCs w:val="24"/>
        </w:rPr>
      </w:pPr>
      <w:r w:rsidRPr="002672C4">
        <w:rPr>
          <w:rFonts w:asciiTheme="minorHAnsi" w:hAnsiTheme="minorHAnsi" w:cs="Arial"/>
          <w:szCs w:val="24"/>
        </w:rPr>
        <w:t>CAPD patients will collect all PD effluent samples from 2</w:t>
      </w:r>
      <w:r w:rsidRPr="002672C4">
        <w:rPr>
          <w:rFonts w:asciiTheme="minorHAnsi" w:hAnsiTheme="minorHAnsi" w:cs="Arial"/>
          <w:szCs w:val="24"/>
          <w:vertAlign w:val="superscript"/>
        </w:rPr>
        <w:t>nd</w:t>
      </w:r>
      <w:r w:rsidRPr="002672C4">
        <w:rPr>
          <w:rFonts w:asciiTheme="minorHAnsi" w:hAnsiTheme="minorHAnsi" w:cs="Arial"/>
          <w:szCs w:val="24"/>
        </w:rPr>
        <w:t xml:space="preserve"> CAPD exchange up to and including 1</w:t>
      </w:r>
      <w:r w:rsidRPr="002672C4">
        <w:rPr>
          <w:rFonts w:asciiTheme="minorHAnsi" w:hAnsiTheme="minorHAnsi" w:cs="Arial"/>
          <w:szCs w:val="24"/>
          <w:vertAlign w:val="superscript"/>
        </w:rPr>
        <w:t>st</w:t>
      </w:r>
      <w:r w:rsidRPr="002672C4">
        <w:rPr>
          <w:rFonts w:asciiTheme="minorHAnsi" w:hAnsiTheme="minorHAnsi" w:cs="Arial"/>
          <w:szCs w:val="24"/>
        </w:rPr>
        <w:t xml:space="preserve"> CAPD exchange the following day</w:t>
      </w:r>
    </w:p>
    <w:p w14:paraId="428BAB9F" w14:textId="77777777" w:rsidR="00645925" w:rsidRPr="002672C4" w:rsidRDefault="00645925" w:rsidP="00346EA6">
      <w:pPr>
        <w:pStyle w:val="ListParagraph"/>
        <w:numPr>
          <w:ilvl w:val="0"/>
          <w:numId w:val="53"/>
        </w:numPr>
        <w:spacing w:after="160" w:line="259" w:lineRule="auto"/>
        <w:ind w:left="1276" w:hanging="425"/>
        <w:rPr>
          <w:rFonts w:asciiTheme="minorHAnsi" w:hAnsiTheme="minorHAnsi" w:cs="Arial"/>
          <w:szCs w:val="24"/>
        </w:rPr>
      </w:pPr>
      <w:r w:rsidRPr="002672C4">
        <w:rPr>
          <w:rFonts w:asciiTheme="minorHAnsi" w:hAnsiTheme="minorHAnsi" w:cs="Arial"/>
          <w:szCs w:val="24"/>
        </w:rPr>
        <w:lastRenderedPageBreak/>
        <w:t>APD patients to dialyse as usual. After dialysis is completed the next morning, they need to collect samples of PD effluent from the drain bags into the yellow-topped specimen jars. The sample must be taken before draining any unused PD fluid into the drain bags. Baxter patients have 1 drain bag so will need to fill 1 yellow-topped container with PD effluent and Fresenius have 2 drain bags so will need to take a sample from each drain bag</w:t>
      </w:r>
    </w:p>
    <w:p w14:paraId="0343D080" w14:textId="77777777" w:rsidR="00645925" w:rsidRPr="002672C4" w:rsidRDefault="00645925" w:rsidP="00346EA6">
      <w:pPr>
        <w:pStyle w:val="ListParagraph"/>
        <w:numPr>
          <w:ilvl w:val="0"/>
          <w:numId w:val="53"/>
        </w:numPr>
        <w:ind w:left="1276" w:hanging="425"/>
        <w:rPr>
          <w:rFonts w:asciiTheme="minorHAnsi" w:hAnsiTheme="minorHAnsi" w:cs="Arial"/>
          <w:szCs w:val="24"/>
        </w:rPr>
      </w:pPr>
      <w:r w:rsidRPr="002672C4">
        <w:rPr>
          <w:rFonts w:asciiTheme="minorHAnsi" w:hAnsiTheme="minorHAnsi" w:cs="Arial"/>
          <w:szCs w:val="24"/>
        </w:rPr>
        <w:t xml:space="preserve">APD patients who do a manual day exchange will need to keep this bag </w:t>
      </w:r>
    </w:p>
    <w:p w14:paraId="5BA27AE4" w14:textId="77777777" w:rsidR="00645925" w:rsidRPr="002672C4" w:rsidRDefault="00645925" w:rsidP="00F3674B">
      <w:pPr>
        <w:pStyle w:val="ListBullet"/>
        <w:tabs>
          <w:tab w:val="clear" w:pos="1080"/>
        </w:tabs>
        <w:ind w:left="851" w:hanging="425"/>
      </w:pPr>
      <w:r>
        <w:t>Collect urine for 24 hours by:</w:t>
      </w:r>
    </w:p>
    <w:p w14:paraId="0351661C" w14:textId="77777777" w:rsidR="00645925" w:rsidRPr="00C153F5" w:rsidRDefault="00645925" w:rsidP="00C153F5">
      <w:pPr>
        <w:pStyle w:val="ListBullet"/>
        <w:tabs>
          <w:tab w:val="clear" w:pos="1080"/>
        </w:tabs>
        <w:ind w:left="1276" w:hanging="425"/>
      </w:pPr>
      <w:r w:rsidRPr="00C153F5">
        <w:t>Discarding the first sample of urine in the morning</w:t>
      </w:r>
    </w:p>
    <w:p w14:paraId="64C6EC27" w14:textId="77777777" w:rsidR="00645925" w:rsidRPr="00C153F5" w:rsidRDefault="00645925" w:rsidP="00C153F5">
      <w:pPr>
        <w:pStyle w:val="ListBullet"/>
        <w:tabs>
          <w:tab w:val="clear" w:pos="1080"/>
        </w:tabs>
        <w:ind w:left="1276" w:hanging="425"/>
      </w:pPr>
      <w:r w:rsidRPr="00C153F5">
        <w:t>Collecting all urine in the 24-hour urine bottle from the second sample up to the first urine of the following morning</w:t>
      </w:r>
    </w:p>
    <w:p w14:paraId="3E5E85E9" w14:textId="77777777" w:rsidR="00645925" w:rsidRPr="002672C4" w:rsidRDefault="00645925" w:rsidP="00346EA6">
      <w:pPr>
        <w:pStyle w:val="ListParagraph"/>
        <w:numPr>
          <w:ilvl w:val="0"/>
          <w:numId w:val="30"/>
        </w:numPr>
        <w:ind w:left="426" w:hanging="426"/>
        <w:rPr>
          <w:rFonts w:asciiTheme="minorHAnsi" w:hAnsiTheme="minorHAnsi" w:cs="Arial"/>
          <w:szCs w:val="24"/>
        </w:rPr>
      </w:pPr>
      <w:r w:rsidRPr="002672C4">
        <w:rPr>
          <w:rFonts w:asciiTheme="minorHAnsi" w:hAnsiTheme="minorHAnsi" w:cs="Arial"/>
          <w:szCs w:val="24"/>
        </w:rPr>
        <w:t>On the day of the dialysis adequacy test, the patient will:</w:t>
      </w:r>
    </w:p>
    <w:p w14:paraId="4B442225" w14:textId="77777777" w:rsidR="00645925" w:rsidRPr="002672C4" w:rsidRDefault="00645925" w:rsidP="00C153F5">
      <w:pPr>
        <w:pStyle w:val="ListBullet"/>
        <w:tabs>
          <w:tab w:val="clear" w:pos="1080"/>
        </w:tabs>
        <w:ind w:left="851" w:hanging="425"/>
      </w:pPr>
      <w:r>
        <w:t>Record their weight</w:t>
      </w:r>
    </w:p>
    <w:p w14:paraId="0FDED1DE" w14:textId="77777777" w:rsidR="00645925" w:rsidRPr="002672C4" w:rsidRDefault="00645925" w:rsidP="00C153F5">
      <w:pPr>
        <w:pStyle w:val="ListBullet"/>
        <w:tabs>
          <w:tab w:val="clear" w:pos="1080"/>
        </w:tabs>
        <w:ind w:left="851" w:hanging="425"/>
      </w:pPr>
      <w:r>
        <w:t>APD patients will record the nights total inflow and outflow or bring in their APD card</w:t>
      </w:r>
    </w:p>
    <w:p w14:paraId="7225DEC1" w14:textId="77777777" w:rsidR="00645925" w:rsidRPr="002672C4" w:rsidRDefault="00645925" w:rsidP="00C153F5">
      <w:pPr>
        <w:pStyle w:val="ListBullet"/>
        <w:tabs>
          <w:tab w:val="clear" w:pos="1080"/>
        </w:tabs>
        <w:ind w:left="851" w:hanging="425"/>
      </w:pPr>
      <w:r>
        <w:t>Bring all recorded information and deliver the collected 24-hour urine and PD effluent to the unit</w:t>
      </w:r>
    </w:p>
    <w:p w14:paraId="31DF794A" w14:textId="77777777" w:rsidR="00645925" w:rsidRPr="002672C4" w:rsidRDefault="00645925" w:rsidP="00C153F5">
      <w:pPr>
        <w:pStyle w:val="ListBullet"/>
        <w:tabs>
          <w:tab w:val="clear" w:pos="1080"/>
        </w:tabs>
        <w:ind w:left="851" w:hanging="425"/>
      </w:pPr>
      <w:r>
        <w:t>Attend pathology for their blood test if not being taken at the unit</w:t>
      </w:r>
    </w:p>
    <w:p w14:paraId="653CEA5E" w14:textId="77777777" w:rsidR="00645925" w:rsidRPr="002672C4" w:rsidRDefault="00645925" w:rsidP="00346EA6">
      <w:pPr>
        <w:pStyle w:val="ListParagraph"/>
        <w:numPr>
          <w:ilvl w:val="0"/>
          <w:numId w:val="30"/>
        </w:numPr>
        <w:rPr>
          <w:rFonts w:asciiTheme="minorHAnsi" w:hAnsiTheme="minorHAnsi" w:cs="Arial"/>
          <w:szCs w:val="24"/>
        </w:rPr>
      </w:pPr>
      <w:r w:rsidRPr="002672C4">
        <w:rPr>
          <w:rFonts w:asciiTheme="minorHAnsi" w:hAnsiTheme="minorHAnsi" w:cs="Arial"/>
          <w:szCs w:val="24"/>
        </w:rPr>
        <w:t>On the day of the dialysis adequacy test the nurse will:</w:t>
      </w:r>
    </w:p>
    <w:p w14:paraId="6CF7F3DC" w14:textId="77777777" w:rsidR="00645925" w:rsidRPr="00AB1BF5" w:rsidRDefault="00645925" w:rsidP="00F3674B">
      <w:pPr>
        <w:pStyle w:val="ListBullet"/>
        <w:tabs>
          <w:tab w:val="clear" w:pos="1080"/>
        </w:tabs>
        <w:ind w:left="851" w:hanging="425"/>
      </w:pPr>
      <w:r>
        <w:t>Record patient’s weight</w:t>
      </w:r>
    </w:p>
    <w:p w14:paraId="1D8625B2" w14:textId="77777777" w:rsidR="00C153F5" w:rsidRDefault="00645925" w:rsidP="00F3674B">
      <w:pPr>
        <w:pStyle w:val="ListBullet"/>
        <w:tabs>
          <w:tab w:val="clear" w:pos="1080"/>
        </w:tabs>
        <w:ind w:left="851" w:hanging="425"/>
      </w:pPr>
      <w:r>
        <w:t>APD patients</w:t>
      </w:r>
      <w:r w:rsidR="00C153F5">
        <w:t xml:space="preserve">: </w:t>
      </w:r>
    </w:p>
    <w:p w14:paraId="7F532558" w14:textId="70DE5C41" w:rsidR="00645925" w:rsidRPr="00AB1BF5" w:rsidRDefault="00645925" w:rsidP="00A045D7">
      <w:pPr>
        <w:pStyle w:val="ListBullet"/>
        <w:tabs>
          <w:tab w:val="clear" w:pos="1080"/>
        </w:tabs>
        <w:ind w:left="1276" w:hanging="425"/>
      </w:pPr>
      <w:r>
        <w:t>record total inflow/outflow. If they have a manual bag measure PD effluent and record</w:t>
      </w:r>
    </w:p>
    <w:p w14:paraId="33CCACDC" w14:textId="02CC37AE" w:rsidR="00645925" w:rsidRPr="00AB1BF5" w:rsidRDefault="0021262D" w:rsidP="00A045D7">
      <w:pPr>
        <w:pStyle w:val="ListBullet"/>
        <w:tabs>
          <w:tab w:val="clear" w:pos="1080"/>
        </w:tabs>
        <w:ind w:left="1276" w:hanging="425"/>
      </w:pPr>
      <w:r>
        <w:t>e</w:t>
      </w:r>
      <w:r w:rsidR="00645925">
        <w:t>nsure bloods have been collected</w:t>
      </w:r>
    </w:p>
    <w:p w14:paraId="0142FC52" w14:textId="77777777" w:rsidR="00C153F5" w:rsidRDefault="00645925" w:rsidP="00A045D7">
      <w:pPr>
        <w:pStyle w:val="ListBullet"/>
        <w:tabs>
          <w:tab w:val="clear" w:pos="1080"/>
        </w:tabs>
        <w:ind w:left="851" w:hanging="425"/>
      </w:pPr>
      <w:r>
        <w:t>CAPD patients</w:t>
      </w:r>
      <w:r w:rsidR="00C153F5">
        <w:t>:</w:t>
      </w:r>
    </w:p>
    <w:p w14:paraId="4E10528E" w14:textId="254F22F8" w:rsidR="00645925" w:rsidRPr="00AB1BF5" w:rsidRDefault="00A045D7" w:rsidP="00A045D7">
      <w:pPr>
        <w:pStyle w:val="ListBullet"/>
        <w:numPr>
          <w:ilvl w:val="0"/>
          <w:numId w:val="0"/>
        </w:numPr>
        <w:ind w:left="851"/>
      </w:pPr>
      <w:r>
        <w:t>C</w:t>
      </w:r>
      <w:r w:rsidR="00645925">
        <w:t xml:space="preserve">orrectly label all PD effluent bags and 24-hour urine collection. </w:t>
      </w:r>
    </w:p>
    <w:p w14:paraId="6D7F61EA" w14:textId="7FC589F7" w:rsidR="0021262D" w:rsidRDefault="00645925" w:rsidP="00A045D7">
      <w:pPr>
        <w:pStyle w:val="ListBullet"/>
        <w:tabs>
          <w:tab w:val="clear" w:pos="1080"/>
        </w:tabs>
        <w:ind w:left="851" w:hanging="425"/>
      </w:pPr>
      <w:r>
        <w:t>APD (Baxter)</w:t>
      </w:r>
      <w:r w:rsidR="0021262D">
        <w:t>:</w:t>
      </w:r>
    </w:p>
    <w:p w14:paraId="372F36BB" w14:textId="77777777" w:rsidR="0021262D" w:rsidRDefault="00645925" w:rsidP="00A045D7">
      <w:pPr>
        <w:pStyle w:val="ListBullet"/>
        <w:tabs>
          <w:tab w:val="clear" w:pos="1080"/>
        </w:tabs>
        <w:ind w:left="1276" w:hanging="425"/>
      </w:pPr>
      <w:r>
        <w:t>correctly label specimen container and write “PD effluent’ on ID label</w:t>
      </w:r>
    </w:p>
    <w:p w14:paraId="533C0E5D" w14:textId="77777777" w:rsidR="0021262D" w:rsidRDefault="0021262D" w:rsidP="00A045D7">
      <w:pPr>
        <w:pStyle w:val="ListBullet"/>
        <w:tabs>
          <w:tab w:val="clear" w:pos="1080"/>
        </w:tabs>
        <w:ind w:left="1276" w:hanging="425"/>
      </w:pPr>
      <w:r>
        <w:t>i</w:t>
      </w:r>
      <w:r w:rsidR="00645925">
        <w:t>f the patient has a manual day bag you need to add approximately 30mls of this effluent to the PD effluent in the specimen container</w:t>
      </w:r>
    </w:p>
    <w:p w14:paraId="633BFB3C" w14:textId="41FFD5F5" w:rsidR="00645925" w:rsidRPr="00AB1BF5" w:rsidRDefault="00645925" w:rsidP="00A045D7">
      <w:pPr>
        <w:pStyle w:val="ListBullet"/>
        <w:tabs>
          <w:tab w:val="clear" w:pos="1080"/>
        </w:tabs>
        <w:ind w:left="1276" w:hanging="425"/>
      </w:pPr>
      <w:r>
        <w:t>Correctly label the 24-hour urine collection.</w:t>
      </w:r>
    </w:p>
    <w:p w14:paraId="2E4D2F92" w14:textId="77777777" w:rsidR="0021262D" w:rsidRDefault="00645925" w:rsidP="003D48B9">
      <w:pPr>
        <w:pStyle w:val="ListBullet"/>
        <w:tabs>
          <w:tab w:val="clear" w:pos="1080"/>
        </w:tabs>
        <w:ind w:left="786" w:hanging="426"/>
      </w:pPr>
      <w:r>
        <w:t>APD (Fresenius with no manual day bag)</w:t>
      </w:r>
      <w:r w:rsidR="0021262D">
        <w:t>:</w:t>
      </w:r>
    </w:p>
    <w:p w14:paraId="0F220AFC" w14:textId="7C6CCD35" w:rsidR="00645925" w:rsidRPr="00AB1BF5" w:rsidRDefault="00A045D7" w:rsidP="00A045D7">
      <w:pPr>
        <w:pStyle w:val="ListBullet"/>
        <w:numPr>
          <w:ilvl w:val="0"/>
          <w:numId w:val="0"/>
        </w:numPr>
        <w:ind w:left="851"/>
      </w:pPr>
      <w:r>
        <w:t>D</w:t>
      </w:r>
      <w:r w:rsidR="00645925">
        <w:t>iscard approximately half of the PD effluent from one specimen container and then fill this container using the effluent from the second container. The mixed sample will be sent to pathology.</w:t>
      </w:r>
    </w:p>
    <w:p w14:paraId="4BB418B4" w14:textId="77777777" w:rsidR="0021262D" w:rsidRDefault="00645925" w:rsidP="0013175E">
      <w:pPr>
        <w:pStyle w:val="ListBullet"/>
        <w:tabs>
          <w:tab w:val="clear" w:pos="1080"/>
        </w:tabs>
        <w:ind w:left="851" w:hanging="425"/>
      </w:pPr>
      <w:r>
        <w:t>APD (Fresenius with manual day bag)</w:t>
      </w:r>
      <w:r w:rsidR="0021262D">
        <w:t>:</w:t>
      </w:r>
    </w:p>
    <w:p w14:paraId="280C2563" w14:textId="2D436FEA" w:rsidR="00645925" w:rsidRDefault="0021262D" w:rsidP="0013175E">
      <w:pPr>
        <w:pStyle w:val="ListBullet"/>
        <w:tabs>
          <w:tab w:val="clear" w:pos="1080"/>
        </w:tabs>
        <w:ind w:left="1276" w:hanging="425"/>
      </w:pPr>
      <w:r>
        <w:t>c</w:t>
      </w:r>
      <w:r w:rsidR="00645925">
        <w:t>ombine APD samples as above leaving room to add approximately 30mls of effluent from the manual day bag</w:t>
      </w:r>
    </w:p>
    <w:p w14:paraId="6DF8A859" w14:textId="77777777" w:rsidR="0021262D" w:rsidRDefault="0021262D" w:rsidP="0013175E">
      <w:pPr>
        <w:pStyle w:val="ListBullet"/>
        <w:tabs>
          <w:tab w:val="clear" w:pos="1080"/>
        </w:tabs>
        <w:ind w:left="1276" w:hanging="425"/>
      </w:pPr>
      <w:r>
        <w:t>c</w:t>
      </w:r>
      <w:r w:rsidR="00645925">
        <w:t>orrectly label specimen containers and write ‘PD effluent sample’ on ID label.</w:t>
      </w:r>
    </w:p>
    <w:p w14:paraId="75031783" w14:textId="567552DC" w:rsidR="00645925" w:rsidRPr="00AB1BF5" w:rsidRDefault="00645925" w:rsidP="00846E94">
      <w:pPr>
        <w:pStyle w:val="ListBullet"/>
        <w:tabs>
          <w:tab w:val="clear" w:pos="1080"/>
        </w:tabs>
        <w:ind w:left="1276" w:hanging="425"/>
      </w:pPr>
      <w:r>
        <w:t>Correctly label the 24-hour urine collection.</w:t>
      </w:r>
    </w:p>
    <w:p w14:paraId="12A9E08C" w14:textId="0B4BE559" w:rsidR="00645925" w:rsidRPr="00AB1BF5" w:rsidRDefault="00645925" w:rsidP="00846E94">
      <w:pPr>
        <w:pStyle w:val="ListBullet"/>
        <w:tabs>
          <w:tab w:val="clear" w:pos="1080"/>
        </w:tabs>
        <w:ind w:left="851" w:hanging="425"/>
      </w:pPr>
      <w:r>
        <w:t xml:space="preserve">Send blood (if taken at </w:t>
      </w:r>
      <w:r w:rsidR="0021262D">
        <w:t>Renal U</w:t>
      </w:r>
      <w:r>
        <w:t>nit)</w:t>
      </w:r>
      <w:r w:rsidR="0021262D">
        <w:t>;</w:t>
      </w:r>
      <w:r>
        <w:t xml:space="preserve"> PD effluent samples and 24-hour urine collection to pathology. Pathology request </w:t>
      </w:r>
      <w:r w:rsidR="0079318C">
        <w:t>as follows</w:t>
      </w:r>
      <w:r w:rsidR="0021262D">
        <w:t>:</w:t>
      </w:r>
    </w:p>
    <w:p w14:paraId="1A181A54" w14:textId="7492759E" w:rsidR="00645925" w:rsidRPr="002672C4" w:rsidRDefault="00645925" w:rsidP="00346EA6">
      <w:pPr>
        <w:pStyle w:val="ListParagraph"/>
        <w:numPr>
          <w:ilvl w:val="2"/>
          <w:numId w:val="54"/>
        </w:numPr>
        <w:ind w:left="1276" w:hanging="425"/>
        <w:rPr>
          <w:rFonts w:asciiTheme="minorHAnsi" w:hAnsiTheme="minorHAnsi" w:cs="Arial"/>
          <w:szCs w:val="24"/>
        </w:rPr>
      </w:pPr>
      <w:r w:rsidRPr="002672C4">
        <w:rPr>
          <w:rFonts w:asciiTheme="minorHAnsi" w:hAnsiTheme="minorHAnsi" w:cs="Arial"/>
          <w:szCs w:val="24"/>
        </w:rPr>
        <w:t>24-hour urine collection</w:t>
      </w:r>
      <w:r w:rsidR="0021262D">
        <w:rPr>
          <w:rFonts w:asciiTheme="minorHAnsi" w:hAnsiTheme="minorHAnsi" w:cs="Arial"/>
          <w:szCs w:val="24"/>
        </w:rPr>
        <w:t xml:space="preserve">: </w:t>
      </w:r>
      <w:r w:rsidRPr="002672C4">
        <w:rPr>
          <w:rFonts w:asciiTheme="minorHAnsi" w:hAnsiTheme="minorHAnsi" w:cs="Arial"/>
          <w:szCs w:val="24"/>
        </w:rPr>
        <w:t>urea, creatinine and volume</w:t>
      </w:r>
    </w:p>
    <w:p w14:paraId="29B6B639" w14:textId="27133B13" w:rsidR="00645925" w:rsidRPr="002672C4" w:rsidRDefault="00645925" w:rsidP="00346EA6">
      <w:pPr>
        <w:pStyle w:val="ListParagraph"/>
        <w:numPr>
          <w:ilvl w:val="2"/>
          <w:numId w:val="54"/>
        </w:numPr>
        <w:ind w:left="1276" w:hanging="425"/>
        <w:rPr>
          <w:rFonts w:asciiTheme="minorHAnsi" w:hAnsiTheme="minorHAnsi" w:cs="Arial"/>
          <w:szCs w:val="24"/>
        </w:rPr>
      </w:pPr>
      <w:r w:rsidRPr="002672C4">
        <w:rPr>
          <w:rFonts w:asciiTheme="minorHAnsi" w:hAnsiTheme="minorHAnsi" w:cs="Arial"/>
          <w:szCs w:val="24"/>
        </w:rPr>
        <w:t>24-hour dialysate</w:t>
      </w:r>
      <w:r w:rsidR="0021262D">
        <w:rPr>
          <w:rFonts w:asciiTheme="minorHAnsi" w:hAnsiTheme="minorHAnsi" w:cs="Arial"/>
          <w:szCs w:val="24"/>
        </w:rPr>
        <w:t xml:space="preserve">: </w:t>
      </w:r>
      <w:r w:rsidRPr="002672C4">
        <w:rPr>
          <w:rFonts w:asciiTheme="minorHAnsi" w:hAnsiTheme="minorHAnsi" w:cs="Arial"/>
          <w:szCs w:val="24"/>
        </w:rPr>
        <w:t>urea, creatinine and volume (for CAPD samples)</w:t>
      </w:r>
    </w:p>
    <w:p w14:paraId="61797AE7" w14:textId="7550AD00" w:rsidR="00645925" w:rsidRPr="002672C4" w:rsidRDefault="00645925" w:rsidP="00346EA6">
      <w:pPr>
        <w:pStyle w:val="ListParagraph"/>
        <w:numPr>
          <w:ilvl w:val="2"/>
          <w:numId w:val="54"/>
        </w:numPr>
        <w:ind w:left="1276" w:hanging="425"/>
        <w:rPr>
          <w:rFonts w:asciiTheme="minorHAnsi" w:hAnsiTheme="minorHAnsi" w:cs="Arial"/>
          <w:szCs w:val="24"/>
        </w:rPr>
      </w:pPr>
      <w:r w:rsidRPr="002672C4">
        <w:rPr>
          <w:rFonts w:asciiTheme="minorHAnsi" w:hAnsiTheme="minorHAnsi" w:cs="Arial"/>
          <w:szCs w:val="24"/>
        </w:rPr>
        <w:lastRenderedPageBreak/>
        <w:t>Overnight dialysate sample</w:t>
      </w:r>
      <w:r w:rsidR="0021262D">
        <w:rPr>
          <w:rFonts w:asciiTheme="minorHAnsi" w:hAnsiTheme="minorHAnsi" w:cs="Arial"/>
          <w:szCs w:val="24"/>
        </w:rPr>
        <w:t>:</w:t>
      </w:r>
      <w:r w:rsidRPr="002672C4">
        <w:rPr>
          <w:rFonts w:asciiTheme="minorHAnsi" w:hAnsiTheme="minorHAnsi" w:cs="Arial"/>
          <w:szCs w:val="24"/>
        </w:rPr>
        <w:t xml:space="preserve"> urea and creatinine (for APD samples)</w:t>
      </w:r>
    </w:p>
    <w:p w14:paraId="460337F3" w14:textId="7DCF74AE" w:rsidR="00645925" w:rsidRPr="0079318C" w:rsidRDefault="00645925" w:rsidP="00346EA6">
      <w:pPr>
        <w:pStyle w:val="ListParagraph"/>
        <w:numPr>
          <w:ilvl w:val="2"/>
          <w:numId w:val="54"/>
        </w:numPr>
        <w:ind w:left="1276" w:hanging="425"/>
        <w:rPr>
          <w:rFonts w:asciiTheme="minorHAnsi" w:hAnsiTheme="minorHAnsi" w:cs="Arial"/>
          <w:szCs w:val="24"/>
        </w:rPr>
      </w:pPr>
      <w:r w:rsidRPr="002672C4">
        <w:rPr>
          <w:rFonts w:asciiTheme="minorHAnsi" w:hAnsiTheme="minorHAnsi" w:cs="Arial"/>
          <w:szCs w:val="24"/>
        </w:rPr>
        <w:t>Serum</w:t>
      </w:r>
      <w:r w:rsidR="0021262D">
        <w:rPr>
          <w:rFonts w:asciiTheme="minorHAnsi" w:hAnsiTheme="minorHAnsi" w:cs="Arial"/>
          <w:szCs w:val="24"/>
        </w:rPr>
        <w:t xml:space="preserve">: </w:t>
      </w:r>
      <w:r w:rsidRPr="002672C4">
        <w:rPr>
          <w:rFonts w:asciiTheme="minorHAnsi" w:hAnsiTheme="minorHAnsi" w:cs="Arial"/>
          <w:szCs w:val="24"/>
        </w:rPr>
        <w:t>urea, creatinine, glucose and albumin</w:t>
      </w:r>
      <w:r w:rsidR="0021262D">
        <w:rPr>
          <w:rFonts w:asciiTheme="minorHAnsi" w:hAnsiTheme="minorHAnsi" w:cs="Arial"/>
          <w:szCs w:val="24"/>
        </w:rPr>
        <w:t>.</w:t>
      </w:r>
    </w:p>
    <w:p w14:paraId="048633A8" w14:textId="77777777" w:rsidR="00645925" w:rsidRPr="002672C4" w:rsidRDefault="00645925" w:rsidP="00346EA6">
      <w:pPr>
        <w:pStyle w:val="ListParagraph"/>
        <w:numPr>
          <w:ilvl w:val="0"/>
          <w:numId w:val="30"/>
        </w:numPr>
        <w:ind w:left="426" w:hanging="423"/>
        <w:rPr>
          <w:rFonts w:asciiTheme="minorHAnsi" w:hAnsiTheme="minorHAnsi" w:cs="Arial"/>
          <w:szCs w:val="24"/>
        </w:rPr>
      </w:pPr>
      <w:r w:rsidRPr="002672C4">
        <w:rPr>
          <w:rFonts w:asciiTheme="minorHAnsi" w:hAnsiTheme="minorHAnsi" w:cs="Arial"/>
          <w:szCs w:val="24"/>
        </w:rPr>
        <w:t>The following values in conjunction with clinical symptoms can be used as a guide in determining dialysis adequacy.</w:t>
      </w:r>
    </w:p>
    <w:p w14:paraId="2B78675C" w14:textId="7963C810" w:rsidR="00645925" w:rsidRPr="002672C4" w:rsidRDefault="00645925" w:rsidP="00846E94">
      <w:pPr>
        <w:pStyle w:val="ListBullet"/>
        <w:tabs>
          <w:tab w:val="clear" w:pos="1080"/>
        </w:tabs>
        <w:ind w:left="851" w:hanging="425"/>
      </w:pPr>
      <w:r>
        <w:t xml:space="preserve">Kt/V </w:t>
      </w:r>
      <w:bookmarkStart w:id="88" w:name="_Hlk65655496"/>
      <w:r>
        <w:t>≥</w:t>
      </w:r>
      <w:bookmarkEnd w:id="88"/>
      <w:r>
        <w:t xml:space="preserve"> 1.7 </w:t>
      </w:r>
    </w:p>
    <w:p w14:paraId="4521F828" w14:textId="77777777" w:rsidR="00645925" w:rsidRPr="002672C4" w:rsidRDefault="00645925" w:rsidP="00846E94">
      <w:pPr>
        <w:pStyle w:val="ListBullet"/>
        <w:tabs>
          <w:tab w:val="clear" w:pos="1080"/>
        </w:tabs>
        <w:ind w:left="851" w:hanging="425"/>
      </w:pPr>
      <w:r>
        <w:t>Creatinine Clearance ≥ 60</w:t>
      </w:r>
    </w:p>
    <w:p w14:paraId="2055B14A" w14:textId="28136ADE" w:rsidR="00645925" w:rsidRPr="00B505B9" w:rsidRDefault="00645925" w:rsidP="00346EA6">
      <w:pPr>
        <w:pStyle w:val="ListParagraph"/>
        <w:numPr>
          <w:ilvl w:val="0"/>
          <w:numId w:val="30"/>
        </w:numPr>
      </w:pPr>
      <w:r w:rsidRPr="00AB1BF5">
        <w:rPr>
          <w:rFonts w:asciiTheme="minorHAnsi" w:hAnsiTheme="minorHAnsi" w:cs="Arial"/>
          <w:szCs w:val="24"/>
        </w:rPr>
        <w:t xml:space="preserve">Notify Nephrologist of results along with any concerns and changes to prescription. </w:t>
      </w:r>
    </w:p>
    <w:p w14:paraId="0BF79195" w14:textId="77777777" w:rsidR="00B505B9" w:rsidRDefault="00B505B9" w:rsidP="00B505B9"/>
    <w:p w14:paraId="17A4DE2A" w14:textId="16ED9254" w:rsidR="00343150" w:rsidRDefault="004D1190" w:rsidP="00846E94">
      <w:pPr>
        <w:pStyle w:val="Heading2"/>
      </w:pPr>
      <w:bookmarkStart w:id="89" w:name="_Toc126850575"/>
      <w:r>
        <w:t>4</w:t>
      </w:r>
      <w:r w:rsidR="00343150" w:rsidRPr="0063506E">
        <w:t>.</w:t>
      </w:r>
      <w:r w:rsidR="00645925">
        <w:t>3</w:t>
      </w:r>
      <w:r w:rsidR="00343150" w:rsidRPr="0063506E">
        <w:t xml:space="preserve"> Post Laparoscopic </w:t>
      </w:r>
      <w:r w:rsidR="00343150">
        <w:t xml:space="preserve">revision of </w:t>
      </w:r>
      <w:proofErr w:type="spellStart"/>
      <w:r w:rsidR="00343150">
        <w:t>Tenckhoff</w:t>
      </w:r>
      <w:proofErr w:type="spellEnd"/>
      <w:r w:rsidR="00343150">
        <w:t xml:space="preserve"> Catheter</w:t>
      </w:r>
      <w:r w:rsidR="00287895">
        <w:t xml:space="preserve"> </w:t>
      </w:r>
      <w:r w:rsidR="00343150" w:rsidRPr="0063506E">
        <w:t>PD Exchanges</w:t>
      </w:r>
      <w:bookmarkEnd w:id="87"/>
      <w:bookmarkEnd w:id="89"/>
    </w:p>
    <w:p w14:paraId="2AEBA9D5" w14:textId="4AE552C9" w:rsidR="00343150" w:rsidRDefault="00B02D00" w:rsidP="00846E94">
      <w:pPr>
        <w:pStyle w:val="ListBullet"/>
        <w:numPr>
          <w:ilvl w:val="0"/>
          <w:numId w:val="0"/>
        </w:numPr>
        <w:tabs>
          <w:tab w:val="left" w:pos="720"/>
        </w:tabs>
        <w:rPr>
          <w:rFonts w:asciiTheme="minorHAnsi" w:hAnsiTheme="minorHAnsi" w:cs="Arial"/>
        </w:rPr>
      </w:pPr>
      <w:r>
        <w:rPr>
          <w:rFonts w:asciiTheme="minorHAnsi" w:hAnsiTheme="minorHAnsi" w:cs="Arial"/>
        </w:rPr>
        <w:t>The purpose is to recommence peritoneal d</w:t>
      </w:r>
      <w:r w:rsidR="00343150" w:rsidRPr="0063506E">
        <w:rPr>
          <w:rFonts w:asciiTheme="minorHAnsi" w:hAnsiTheme="minorHAnsi" w:cs="Arial"/>
        </w:rPr>
        <w:t>ial</w:t>
      </w:r>
      <w:r>
        <w:rPr>
          <w:rFonts w:asciiTheme="minorHAnsi" w:hAnsiTheme="minorHAnsi" w:cs="Arial"/>
        </w:rPr>
        <w:t>ysis slowly and safely after a l</w:t>
      </w:r>
      <w:r w:rsidR="00343150" w:rsidRPr="0063506E">
        <w:rPr>
          <w:rFonts w:asciiTheme="minorHAnsi" w:hAnsiTheme="minorHAnsi" w:cs="Arial"/>
        </w:rPr>
        <w:t>aparoscopic review to prevent leakage of dialysis fluid into the abdominal tissues</w:t>
      </w:r>
      <w:r w:rsidR="0004334E">
        <w:rPr>
          <w:rFonts w:asciiTheme="minorHAnsi" w:hAnsiTheme="minorHAnsi" w:cs="Arial"/>
        </w:rPr>
        <w:t>.</w:t>
      </w:r>
    </w:p>
    <w:p w14:paraId="5AA5BCCA" w14:textId="77777777" w:rsidR="00A645DC" w:rsidRPr="0063506E" w:rsidRDefault="00A645DC" w:rsidP="00846E94">
      <w:pPr>
        <w:pStyle w:val="ListBullet"/>
        <w:numPr>
          <w:ilvl w:val="0"/>
          <w:numId w:val="0"/>
        </w:numPr>
        <w:tabs>
          <w:tab w:val="left" w:pos="720"/>
        </w:tabs>
        <w:rPr>
          <w:rFonts w:asciiTheme="minorHAnsi" w:hAnsiTheme="minorHAnsi" w:cs="Arial"/>
        </w:rPr>
      </w:pPr>
    </w:p>
    <w:p w14:paraId="2DDF092D" w14:textId="3200D409" w:rsidR="00343150" w:rsidRPr="0063506E" w:rsidRDefault="00343150" w:rsidP="00846E94">
      <w:pPr>
        <w:rPr>
          <w:rStyle w:val="CommentReference"/>
          <w:rFonts w:asciiTheme="minorHAnsi" w:hAnsiTheme="minorHAnsi" w:cs="Arial"/>
        </w:rPr>
      </w:pPr>
      <w:r w:rsidRPr="0063506E">
        <w:rPr>
          <w:rFonts w:asciiTheme="minorHAnsi" w:hAnsiTheme="minorHAnsi" w:cs="Arial"/>
        </w:rPr>
        <w:t xml:space="preserve">Each surgeon has their own preference for </w:t>
      </w:r>
      <w:proofErr w:type="spellStart"/>
      <w:r w:rsidRPr="0063506E">
        <w:rPr>
          <w:rFonts w:asciiTheme="minorHAnsi" w:hAnsiTheme="minorHAnsi" w:cs="Arial"/>
        </w:rPr>
        <w:t>Tenckhoff</w:t>
      </w:r>
      <w:proofErr w:type="spellEnd"/>
      <w:r w:rsidRPr="0063506E">
        <w:rPr>
          <w:rFonts w:asciiTheme="minorHAnsi" w:hAnsiTheme="minorHAnsi" w:cs="Arial"/>
        </w:rPr>
        <w:t xml:space="preserve"> catheter use post revision: Some request 24 </w:t>
      </w:r>
      <w:r w:rsidR="00A645DC">
        <w:rPr>
          <w:rFonts w:asciiTheme="minorHAnsi" w:hAnsiTheme="minorHAnsi" w:cs="Arial"/>
        </w:rPr>
        <w:t>to</w:t>
      </w:r>
      <w:r w:rsidRPr="0063506E">
        <w:rPr>
          <w:rFonts w:asciiTheme="minorHAnsi" w:hAnsiTheme="minorHAnsi" w:cs="Arial"/>
        </w:rPr>
        <w:t xml:space="preserve"> 48 hours resting of the </w:t>
      </w:r>
      <w:r w:rsidRPr="0004334E">
        <w:rPr>
          <w:rFonts w:asciiTheme="minorHAnsi" w:hAnsiTheme="minorHAnsi" w:cs="Arial"/>
          <w:szCs w:val="24"/>
        </w:rPr>
        <w:t>catheter</w:t>
      </w:r>
      <w:r w:rsidR="00A645DC">
        <w:rPr>
          <w:rFonts w:asciiTheme="minorHAnsi" w:hAnsiTheme="minorHAnsi" w:cs="Arial"/>
          <w:szCs w:val="24"/>
        </w:rPr>
        <w:t>, o</w:t>
      </w:r>
      <w:r w:rsidRPr="00A93118">
        <w:rPr>
          <w:rStyle w:val="CommentReference"/>
          <w:rFonts w:asciiTheme="minorHAnsi" w:hAnsiTheme="minorHAnsi" w:cs="Arial"/>
          <w:sz w:val="24"/>
          <w:szCs w:val="24"/>
        </w:rPr>
        <w:t>thers allow immediate use.</w:t>
      </w:r>
      <w:r w:rsidR="00A93118">
        <w:rPr>
          <w:rStyle w:val="CommentReference"/>
          <w:rFonts w:asciiTheme="minorHAnsi" w:hAnsiTheme="minorHAnsi" w:cs="Arial"/>
          <w:sz w:val="24"/>
          <w:szCs w:val="24"/>
        </w:rPr>
        <w:t xml:space="preserve"> Please check the patient’s </w:t>
      </w:r>
      <w:r w:rsidR="00A645DC">
        <w:rPr>
          <w:rStyle w:val="CommentReference"/>
          <w:rFonts w:asciiTheme="minorHAnsi" w:hAnsiTheme="minorHAnsi" w:cs="Arial"/>
          <w:sz w:val="24"/>
          <w:szCs w:val="24"/>
        </w:rPr>
        <w:t>clinical record</w:t>
      </w:r>
      <w:r w:rsidR="00A93118">
        <w:rPr>
          <w:rStyle w:val="CommentReference"/>
          <w:rFonts w:asciiTheme="minorHAnsi" w:hAnsiTheme="minorHAnsi" w:cs="Arial"/>
          <w:sz w:val="24"/>
          <w:szCs w:val="24"/>
        </w:rPr>
        <w:t xml:space="preserve"> for the surgeon’s postoperative instructions.</w:t>
      </w:r>
    </w:p>
    <w:p w14:paraId="606FD10C" w14:textId="77777777" w:rsidR="00343150" w:rsidRPr="0063506E" w:rsidRDefault="00343150" w:rsidP="00846E94">
      <w:pPr>
        <w:rPr>
          <w:rFonts w:asciiTheme="minorHAnsi" w:hAnsiTheme="minorHAnsi" w:cs="Arial"/>
        </w:rPr>
      </w:pPr>
    </w:p>
    <w:p w14:paraId="3CB3A110" w14:textId="77777777" w:rsidR="00343150" w:rsidRPr="00A645DC" w:rsidRDefault="00343150" w:rsidP="00846E94">
      <w:pPr>
        <w:jc w:val="both"/>
        <w:rPr>
          <w:rFonts w:asciiTheme="minorHAnsi" w:hAnsiTheme="minorHAnsi" w:cs="Arial"/>
          <w:bCs/>
          <w:iCs/>
          <w:szCs w:val="24"/>
        </w:rPr>
      </w:pPr>
      <w:r w:rsidRPr="00A645DC">
        <w:rPr>
          <w:rFonts w:asciiTheme="minorHAnsi" w:hAnsiTheme="minorHAnsi" w:cs="Arial"/>
          <w:bCs/>
          <w:iCs/>
          <w:szCs w:val="24"/>
        </w:rPr>
        <w:t>Method</w:t>
      </w:r>
    </w:p>
    <w:p w14:paraId="5236A546" w14:textId="77777777" w:rsidR="00343150" w:rsidRPr="0063506E" w:rsidRDefault="007F0F8E" w:rsidP="00846E94">
      <w:pPr>
        <w:rPr>
          <w:rFonts w:asciiTheme="minorHAnsi" w:hAnsiTheme="minorHAnsi" w:cs="Arial"/>
        </w:rPr>
      </w:pPr>
      <w:r w:rsidRPr="0063506E">
        <w:rPr>
          <w:rFonts w:asciiTheme="minorHAnsi" w:hAnsiTheme="minorHAnsi" w:cs="Arial"/>
        </w:rPr>
        <w:t xml:space="preserve">Resuming </w:t>
      </w:r>
      <w:r>
        <w:rPr>
          <w:rFonts w:asciiTheme="minorHAnsi" w:hAnsiTheme="minorHAnsi" w:cs="Arial"/>
        </w:rPr>
        <w:t>PD</w:t>
      </w:r>
      <w:r w:rsidRPr="0063506E">
        <w:rPr>
          <w:rFonts w:asciiTheme="minorHAnsi" w:hAnsiTheme="minorHAnsi" w:cs="Arial"/>
        </w:rPr>
        <w:t xml:space="preserve"> exchanges </w:t>
      </w:r>
      <w:r w:rsidR="00343150" w:rsidRPr="0063506E">
        <w:rPr>
          <w:rFonts w:asciiTheme="minorHAnsi" w:hAnsiTheme="minorHAnsi" w:cs="Arial"/>
        </w:rPr>
        <w:t>(may not be day one post op</w:t>
      </w:r>
      <w:r w:rsidR="00B02D00">
        <w:rPr>
          <w:rFonts w:asciiTheme="minorHAnsi" w:hAnsiTheme="minorHAnsi" w:cs="Arial"/>
        </w:rPr>
        <w:t>eration</w:t>
      </w:r>
      <w:r w:rsidR="00343150" w:rsidRPr="0063506E">
        <w:rPr>
          <w:rFonts w:asciiTheme="minorHAnsi" w:hAnsiTheme="minorHAnsi" w:cs="Arial"/>
        </w:rPr>
        <w:t>)</w:t>
      </w:r>
    </w:p>
    <w:p w14:paraId="156F4CB1" w14:textId="263C2155" w:rsidR="00343150" w:rsidRPr="0063506E" w:rsidRDefault="00A645DC" w:rsidP="00846E94">
      <w:pPr>
        <w:rPr>
          <w:rFonts w:asciiTheme="minorHAnsi" w:hAnsiTheme="minorHAnsi" w:cs="Arial"/>
        </w:rPr>
      </w:pPr>
      <w:r>
        <w:rPr>
          <w:rFonts w:asciiTheme="minorHAnsi" w:hAnsiTheme="minorHAnsi" w:cs="Arial"/>
        </w:rPr>
        <w:t>Day 1:</w:t>
      </w:r>
    </w:p>
    <w:p w14:paraId="69DDE91B" w14:textId="7A450D96" w:rsidR="0020291F" w:rsidRPr="00AB1BF5" w:rsidRDefault="0020291F" w:rsidP="00846E94">
      <w:pPr>
        <w:pStyle w:val="ListBullet"/>
        <w:tabs>
          <w:tab w:val="clear" w:pos="1080"/>
        </w:tabs>
        <w:ind w:left="426" w:hanging="426"/>
      </w:pPr>
      <w:r>
        <w:t xml:space="preserve">1000 </w:t>
      </w:r>
      <w:r w:rsidR="003A3EDA">
        <w:t>mL</w:t>
      </w:r>
      <w:r>
        <w:t xml:space="preserve"> </w:t>
      </w:r>
      <w:r w:rsidR="00A645DC">
        <w:t>Exchanges x</w:t>
      </w:r>
      <w:r>
        <w:t xml:space="preserve"> 5 </w:t>
      </w:r>
    </w:p>
    <w:p w14:paraId="0144A39A" w14:textId="48BD6F62" w:rsidR="00343150" w:rsidRPr="00AB1BF5" w:rsidRDefault="00343150" w:rsidP="00846E94">
      <w:pPr>
        <w:pStyle w:val="ListBullet"/>
        <w:tabs>
          <w:tab w:val="clear" w:pos="1080"/>
        </w:tabs>
        <w:ind w:left="426" w:hanging="426"/>
      </w:pPr>
      <w:r>
        <w:t>B</w:t>
      </w:r>
      <w:r w:rsidR="00A645DC">
        <w:t>ed rest 24 hours</w:t>
      </w:r>
      <w:r>
        <w:t xml:space="preserve"> with toilet privileges (if patient needs to get up for toilet, they need to be drained out first)</w:t>
      </w:r>
    </w:p>
    <w:p w14:paraId="1073B4CE" w14:textId="01FE1515" w:rsidR="00343150" w:rsidRPr="00145C68" w:rsidRDefault="00343150" w:rsidP="00846E94">
      <w:pPr>
        <w:pStyle w:val="ListBullet"/>
        <w:tabs>
          <w:tab w:val="clear" w:pos="1080"/>
        </w:tabs>
        <w:ind w:left="426" w:hanging="426"/>
      </w:pPr>
      <w:r>
        <w:t>Monitor laparoscopic sites for leaking</w:t>
      </w:r>
      <w:r w:rsidR="008529CF">
        <w:t xml:space="preserve"> and</w:t>
      </w:r>
      <w:r>
        <w:t xml:space="preserve"> moisture. If leaking evident, drain patient out and </w:t>
      </w:r>
      <w:r w:rsidR="00A93118">
        <w:t xml:space="preserve">request a </w:t>
      </w:r>
      <w:r>
        <w:t>medical review</w:t>
      </w:r>
      <w:r w:rsidR="00A93118">
        <w:t>.</w:t>
      </w:r>
    </w:p>
    <w:p w14:paraId="41EBFFD4" w14:textId="19499DCB" w:rsidR="00343150" w:rsidRPr="0063506E" w:rsidRDefault="00343150" w:rsidP="00846E94">
      <w:pPr>
        <w:rPr>
          <w:rFonts w:asciiTheme="minorHAnsi" w:hAnsiTheme="minorHAnsi" w:cs="Arial"/>
        </w:rPr>
      </w:pPr>
      <w:r w:rsidRPr="0063506E">
        <w:rPr>
          <w:rFonts w:asciiTheme="minorHAnsi" w:hAnsiTheme="minorHAnsi" w:cs="Arial"/>
        </w:rPr>
        <w:t>D</w:t>
      </w:r>
      <w:r w:rsidR="001D6D43">
        <w:rPr>
          <w:rFonts w:asciiTheme="minorHAnsi" w:hAnsiTheme="minorHAnsi" w:cs="Arial"/>
        </w:rPr>
        <w:t>ay 2</w:t>
      </w:r>
      <w:r w:rsidRPr="0063506E">
        <w:rPr>
          <w:rFonts w:asciiTheme="minorHAnsi" w:hAnsiTheme="minorHAnsi" w:cs="Arial"/>
        </w:rPr>
        <w:t xml:space="preserve">: </w:t>
      </w:r>
    </w:p>
    <w:p w14:paraId="15C23C50" w14:textId="0C7FAA8F" w:rsidR="00343150" w:rsidRPr="00AB1BF5" w:rsidRDefault="00343150" w:rsidP="00846E94">
      <w:pPr>
        <w:pStyle w:val="ListBullet"/>
        <w:tabs>
          <w:tab w:val="clear" w:pos="1080"/>
          <w:tab w:val="num" w:pos="360"/>
        </w:tabs>
        <w:ind w:left="360"/>
      </w:pPr>
      <w:r>
        <w:t>1000</w:t>
      </w:r>
      <w:r w:rsidR="003A3EDA">
        <w:t xml:space="preserve">mL </w:t>
      </w:r>
      <w:r w:rsidR="001D6D43">
        <w:t>Exchanges x 5</w:t>
      </w:r>
    </w:p>
    <w:p w14:paraId="579089CD" w14:textId="77777777" w:rsidR="00343150" w:rsidRPr="00AB1BF5" w:rsidRDefault="00343150" w:rsidP="00846E94">
      <w:pPr>
        <w:pStyle w:val="ListBullet"/>
        <w:tabs>
          <w:tab w:val="clear" w:pos="1080"/>
          <w:tab w:val="num" w:pos="360"/>
        </w:tabs>
        <w:ind w:left="360"/>
      </w:pPr>
      <w:r>
        <w:t xml:space="preserve">Patient should be able to mobilise to shower </w:t>
      </w:r>
      <w:r w:rsidR="002E7867">
        <w:t>and</w:t>
      </w:r>
      <w:r>
        <w:t xml:space="preserve"> toilet with fluid </w:t>
      </w:r>
      <w:proofErr w:type="spellStart"/>
      <w:r>
        <w:t>insitu</w:t>
      </w:r>
      <w:proofErr w:type="spellEnd"/>
    </w:p>
    <w:p w14:paraId="1DDD6DE0" w14:textId="172DAC9F" w:rsidR="00343150" w:rsidRPr="00145C68" w:rsidRDefault="00343150" w:rsidP="00846E94">
      <w:pPr>
        <w:pStyle w:val="ListBullet"/>
        <w:tabs>
          <w:tab w:val="clear" w:pos="1080"/>
          <w:tab w:val="num" w:pos="360"/>
        </w:tabs>
        <w:ind w:left="360"/>
      </w:pPr>
      <w:r>
        <w:t>Monitor laparoscopic sites for leaking</w:t>
      </w:r>
      <w:r w:rsidR="008529CF">
        <w:t xml:space="preserve"> and</w:t>
      </w:r>
      <w:r>
        <w:t xml:space="preserve"> moisture. If leaking evident, drain patient out and </w:t>
      </w:r>
      <w:r w:rsidR="00A93118">
        <w:t xml:space="preserve">request a </w:t>
      </w:r>
      <w:r>
        <w:t>medical review</w:t>
      </w:r>
      <w:r w:rsidR="00A93118">
        <w:t>.</w:t>
      </w:r>
    </w:p>
    <w:p w14:paraId="52CCEE2F" w14:textId="20E0784D" w:rsidR="00343150" w:rsidRPr="0063506E" w:rsidRDefault="00343150" w:rsidP="00E81A39">
      <w:pPr>
        <w:rPr>
          <w:rFonts w:asciiTheme="minorHAnsi" w:hAnsiTheme="minorHAnsi" w:cs="Arial"/>
        </w:rPr>
      </w:pPr>
      <w:r w:rsidRPr="0063506E">
        <w:rPr>
          <w:rFonts w:asciiTheme="minorHAnsi" w:hAnsiTheme="minorHAnsi" w:cs="Arial"/>
        </w:rPr>
        <w:t>D</w:t>
      </w:r>
      <w:r w:rsidR="008D0F23">
        <w:rPr>
          <w:rFonts w:asciiTheme="minorHAnsi" w:hAnsiTheme="minorHAnsi" w:cs="Arial"/>
        </w:rPr>
        <w:t>ay</w:t>
      </w:r>
      <w:r w:rsidRPr="0063506E">
        <w:rPr>
          <w:rFonts w:asciiTheme="minorHAnsi" w:hAnsiTheme="minorHAnsi" w:cs="Arial"/>
        </w:rPr>
        <w:t xml:space="preserve"> 3: </w:t>
      </w:r>
    </w:p>
    <w:p w14:paraId="1ADA69AD" w14:textId="1D7B53D7" w:rsidR="00343150" w:rsidRPr="00AB1BF5" w:rsidRDefault="00343150" w:rsidP="00E81A39">
      <w:pPr>
        <w:pStyle w:val="ListBullet"/>
        <w:tabs>
          <w:tab w:val="clear" w:pos="1080"/>
          <w:tab w:val="num" w:pos="360"/>
        </w:tabs>
        <w:ind w:left="360"/>
      </w:pPr>
      <w:r>
        <w:t>1500</w:t>
      </w:r>
      <w:r w:rsidR="003A3EDA">
        <w:t xml:space="preserve">mL </w:t>
      </w:r>
      <w:r w:rsidR="008D0F23">
        <w:t>Exchanges x</w:t>
      </w:r>
      <w:r>
        <w:t xml:space="preserve"> 4</w:t>
      </w:r>
    </w:p>
    <w:p w14:paraId="4814DB34" w14:textId="77777777" w:rsidR="00343150" w:rsidRPr="00AB1BF5" w:rsidRDefault="00343150" w:rsidP="00E81A39">
      <w:pPr>
        <w:pStyle w:val="ListBullet"/>
        <w:tabs>
          <w:tab w:val="clear" w:pos="1080"/>
          <w:tab w:val="num" w:pos="360"/>
        </w:tabs>
        <w:ind w:left="360"/>
      </w:pPr>
      <w:r>
        <w:t xml:space="preserve">Patient can mobilise freely with fluid </w:t>
      </w:r>
      <w:proofErr w:type="spellStart"/>
      <w:r>
        <w:t>insitu</w:t>
      </w:r>
      <w:proofErr w:type="spellEnd"/>
    </w:p>
    <w:p w14:paraId="640F8A1D" w14:textId="3CA7C2DC" w:rsidR="00343150" w:rsidRPr="00145C68" w:rsidRDefault="00343150" w:rsidP="00E81A39">
      <w:pPr>
        <w:pStyle w:val="ListBullet"/>
        <w:tabs>
          <w:tab w:val="clear" w:pos="1080"/>
          <w:tab w:val="num" w:pos="360"/>
        </w:tabs>
        <w:ind w:left="360"/>
      </w:pPr>
      <w:r>
        <w:t>Monitor laparoscopic sites for leaking</w:t>
      </w:r>
      <w:r w:rsidR="008529CF">
        <w:t xml:space="preserve"> and</w:t>
      </w:r>
      <w:r>
        <w:t xml:space="preserve"> moisture</w:t>
      </w:r>
      <w:r w:rsidR="008529CF">
        <w:t>. If leaking evident, drain patient out and request a medical review.</w:t>
      </w:r>
    </w:p>
    <w:p w14:paraId="4332696E" w14:textId="6C06BC74" w:rsidR="00343150" w:rsidRPr="0063506E" w:rsidRDefault="00343150" w:rsidP="00E81A39">
      <w:pPr>
        <w:rPr>
          <w:rFonts w:asciiTheme="minorHAnsi" w:hAnsiTheme="minorHAnsi" w:cs="Arial"/>
        </w:rPr>
      </w:pPr>
      <w:r w:rsidRPr="0063506E">
        <w:rPr>
          <w:rFonts w:asciiTheme="minorHAnsi" w:hAnsiTheme="minorHAnsi" w:cs="Arial"/>
        </w:rPr>
        <w:t>D</w:t>
      </w:r>
      <w:r w:rsidR="008D0F23">
        <w:rPr>
          <w:rFonts w:asciiTheme="minorHAnsi" w:hAnsiTheme="minorHAnsi" w:cs="Arial"/>
        </w:rPr>
        <w:t>ay</w:t>
      </w:r>
      <w:r w:rsidR="000566EE">
        <w:rPr>
          <w:rFonts w:asciiTheme="minorHAnsi" w:hAnsiTheme="minorHAnsi" w:cs="Arial"/>
        </w:rPr>
        <w:t xml:space="preserve"> </w:t>
      </w:r>
      <w:r w:rsidRPr="0063506E">
        <w:rPr>
          <w:rFonts w:asciiTheme="minorHAnsi" w:hAnsiTheme="minorHAnsi" w:cs="Arial"/>
        </w:rPr>
        <w:t>4:</w:t>
      </w:r>
    </w:p>
    <w:p w14:paraId="00037436" w14:textId="1918CB69" w:rsidR="00343150" w:rsidRPr="008D0F23" w:rsidRDefault="003A3EDA" w:rsidP="00E81A39">
      <w:pPr>
        <w:pStyle w:val="ListBullet"/>
        <w:tabs>
          <w:tab w:val="clear" w:pos="1080"/>
          <w:tab w:val="num" w:pos="360"/>
        </w:tabs>
        <w:ind w:left="360"/>
      </w:pPr>
      <w:r w:rsidRPr="008D0F23">
        <w:t>1500mL</w:t>
      </w:r>
      <w:r w:rsidR="008D0F23">
        <w:t xml:space="preserve"> Exchanges x 4</w:t>
      </w:r>
    </w:p>
    <w:p w14:paraId="1F8DE787" w14:textId="77777777" w:rsidR="00343150" w:rsidRPr="0063506E" w:rsidRDefault="00343150" w:rsidP="00E81A39">
      <w:pPr>
        <w:pStyle w:val="ListBullet"/>
        <w:tabs>
          <w:tab w:val="clear" w:pos="1080"/>
          <w:tab w:val="num" w:pos="360"/>
        </w:tabs>
        <w:ind w:left="360"/>
      </w:pPr>
      <w:r>
        <w:t>Patient can mobilise freely</w:t>
      </w:r>
      <w:r w:rsidR="008529CF">
        <w:t xml:space="preserve"> with fluid </w:t>
      </w:r>
      <w:proofErr w:type="spellStart"/>
      <w:r w:rsidR="008529CF">
        <w:t>insitu</w:t>
      </w:r>
      <w:proofErr w:type="spellEnd"/>
    </w:p>
    <w:p w14:paraId="3EEA4596" w14:textId="53CBB5CA" w:rsidR="00343150" w:rsidRPr="00E81A39" w:rsidRDefault="00343150" w:rsidP="00E81A39">
      <w:pPr>
        <w:pStyle w:val="ListBullet"/>
        <w:tabs>
          <w:tab w:val="clear" w:pos="1080"/>
          <w:tab w:val="num" w:pos="360"/>
        </w:tabs>
        <w:ind w:left="360"/>
      </w:pPr>
      <w:r>
        <w:t>Monitor laparoscopic sites for leaking</w:t>
      </w:r>
      <w:r w:rsidR="008529CF">
        <w:t xml:space="preserve"> and</w:t>
      </w:r>
      <w:r>
        <w:t xml:space="preserve"> moisture.</w:t>
      </w:r>
      <w:r w:rsidR="008529CF">
        <w:t xml:space="preserve"> If leaking evident, drain patient out and request a medical review.</w:t>
      </w:r>
    </w:p>
    <w:p w14:paraId="3C7C5ABB" w14:textId="0532CB17" w:rsidR="00343150" w:rsidRPr="0063506E" w:rsidRDefault="00343150" w:rsidP="00E81A39">
      <w:pPr>
        <w:rPr>
          <w:rFonts w:asciiTheme="minorHAnsi" w:hAnsiTheme="minorHAnsi" w:cs="Arial"/>
        </w:rPr>
      </w:pPr>
      <w:r w:rsidRPr="0063506E">
        <w:rPr>
          <w:rFonts w:asciiTheme="minorHAnsi" w:hAnsiTheme="minorHAnsi" w:cs="Arial"/>
        </w:rPr>
        <w:t>D</w:t>
      </w:r>
      <w:r w:rsidR="008D0F23">
        <w:rPr>
          <w:rFonts w:asciiTheme="minorHAnsi" w:hAnsiTheme="minorHAnsi" w:cs="Arial"/>
        </w:rPr>
        <w:t xml:space="preserve">ay </w:t>
      </w:r>
      <w:r w:rsidRPr="0063506E">
        <w:rPr>
          <w:rFonts w:asciiTheme="minorHAnsi" w:hAnsiTheme="minorHAnsi" w:cs="Arial"/>
        </w:rPr>
        <w:t xml:space="preserve">5: </w:t>
      </w:r>
    </w:p>
    <w:p w14:paraId="09B181D1" w14:textId="77777777" w:rsidR="00343150" w:rsidRPr="00AB1BF5" w:rsidRDefault="00420B1F" w:rsidP="00E81A39">
      <w:pPr>
        <w:pStyle w:val="ListBullet"/>
        <w:tabs>
          <w:tab w:val="clear" w:pos="1080"/>
        </w:tabs>
        <w:ind w:left="426" w:hanging="426"/>
      </w:pPr>
      <w:r>
        <w:t>PD nurse r</w:t>
      </w:r>
      <w:r w:rsidR="00343150">
        <w:t xml:space="preserve">eview </w:t>
      </w:r>
      <w:r>
        <w:t xml:space="preserve">of </w:t>
      </w:r>
      <w:r w:rsidR="00343150">
        <w:t>laparoscopy sites:</w:t>
      </w:r>
    </w:p>
    <w:p w14:paraId="79CDE625" w14:textId="7BC5FE0A" w:rsidR="00343150" w:rsidRPr="0063506E" w:rsidRDefault="00343150" w:rsidP="00346EA6">
      <w:pPr>
        <w:pStyle w:val="ListParagraph"/>
        <w:numPr>
          <w:ilvl w:val="0"/>
          <w:numId w:val="55"/>
        </w:numPr>
      </w:pPr>
      <w:r w:rsidRPr="0063506E">
        <w:t xml:space="preserve">Sites not healing </w:t>
      </w:r>
      <w:r w:rsidR="00FF5E88" w:rsidRPr="0063506E">
        <w:t>well</w:t>
      </w:r>
      <w:r w:rsidR="00420B1F">
        <w:t xml:space="preserve"> keep volume at </w:t>
      </w:r>
      <w:r w:rsidR="003A3EDA" w:rsidRPr="0063506E">
        <w:t>1500</w:t>
      </w:r>
      <w:r w:rsidR="003A3EDA">
        <w:t>mL</w:t>
      </w:r>
      <w:r w:rsidR="003A3EDA" w:rsidRPr="0063506E">
        <w:t xml:space="preserve"> </w:t>
      </w:r>
      <w:r w:rsidR="000566EE">
        <w:t>exchanges</w:t>
      </w:r>
      <w:r w:rsidRPr="0063506E">
        <w:t xml:space="preserve"> </w:t>
      </w:r>
      <w:r w:rsidR="005146A7">
        <w:t>x</w:t>
      </w:r>
      <w:r w:rsidR="000566EE">
        <w:t xml:space="preserve"> </w:t>
      </w:r>
      <w:r w:rsidRPr="0063506E">
        <w:t>4</w:t>
      </w:r>
    </w:p>
    <w:p w14:paraId="6B03149F" w14:textId="07B869C0" w:rsidR="00343150" w:rsidRPr="0063506E" w:rsidRDefault="00343150" w:rsidP="00346EA6">
      <w:pPr>
        <w:pStyle w:val="ListParagraph"/>
        <w:numPr>
          <w:ilvl w:val="0"/>
          <w:numId w:val="55"/>
        </w:numPr>
      </w:pPr>
      <w:r w:rsidRPr="0063506E">
        <w:t>Sites healed well</w:t>
      </w:r>
      <w:r w:rsidR="005146A7">
        <w:t xml:space="preserve"> </w:t>
      </w:r>
      <w:r w:rsidR="0020291F">
        <w:t xml:space="preserve">increase </w:t>
      </w:r>
      <w:r w:rsidR="00420B1F">
        <w:t>the volume to</w:t>
      </w:r>
      <w:r w:rsidRPr="0063506E">
        <w:t xml:space="preserve"> </w:t>
      </w:r>
      <w:r w:rsidR="003A3EDA" w:rsidRPr="0063506E">
        <w:t>2000</w:t>
      </w:r>
      <w:r w:rsidR="003A3EDA">
        <w:t>mL</w:t>
      </w:r>
      <w:r w:rsidR="003A3EDA" w:rsidRPr="0063506E">
        <w:t xml:space="preserve"> </w:t>
      </w:r>
      <w:r w:rsidR="000566EE">
        <w:t>exchanges</w:t>
      </w:r>
      <w:r w:rsidRPr="0063506E">
        <w:t xml:space="preserve"> </w:t>
      </w:r>
      <w:r w:rsidR="005146A7">
        <w:t>x</w:t>
      </w:r>
      <w:r w:rsidR="000566EE">
        <w:t xml:space="preserve"> </w:t>
      </w:r>
      <w:r w:rsidRPr="0063506E">
        <w:t>4</w:t>
      </w:r>
    </w:p>
    <w:p w14:paraId="703B0947" w14:textId="7B139479" w:rsidR="00343150" w:rsidRPr="0063506E" w:rsidRDefault="00343150" w:rsidP="00E81A39">
      <w:pPr>
        <w:rPr>
          <w:rFonts w:asciiTheme="minorHAnsi" w:hAnsiTheme="minorHAnsi" w:cs="Arial"/>
        </w:rPr>
      </w:pPr>
    </w:p>
    <w:p w14:paraId="23DFC9D4" w14:textId="7AB704A8" w:rsidR="000268BA" w:rsidRDefault="005146A7" w:rsidP="00E81A39">
      <w:pPr>
        <w:rPr>
          <w:rFonts w:asciiTheme="minorHAnsi" w:hAnsiTheme="minorHAnsi" w:cs="Arial"/>
        </w:rPr>
      </w:pPr>
      <w:r>
        <w:rPr>
          <w:rFonts w:asciiTheme="minorHAnsi" w:hAnsiTheme="minorHAnsi" w:cs="Arial"/>
        </w:rPr>
        <w:lastRenderedPageBreak/>
        <w:t xml:space="preserve">When the patient is </w:t>
      </w:r>
      <w:r w:rsidR="00E55C21">
        <w:rPr>
          <w:rFonts w:asciiTheme="minorHAnsi" w:hAnsiTheme="minorHAnsi" w:cs="Arial"/>
        </w:rPr>
        <w:t>discharged,</w:t>
      </w:r>
      <w:r>
        <w:rPr>
          <w:rFonts w:asciiTheme="minorHAnsi" w:hAnsiTheme="minorHAnsi" w:cs="Arial"/>
        </w:rPr>
        <w:t xml:space="preserve"> </w:t>
      </w:r>
      <w:r w:rsidR="00E55C21">
        <w:rPr>
          <w:rFonts w:asciiTheme="minorHAnsi" w:hAnsiTheme="minorHAnsi" w:cs="Arial"/>
        </w:rPr>
        <w:t xml:space="preserve">information is provided to </w:t>
      </w:r>
      <w:r>
        <w:rPr>
          <w:rFonts w:asciiTheme="minorHAnsi" w:hAnsiTheme="minorHAnsi" w:cs="Arial"/>
        </w:rPr>
        <w:t xml:space="preserve">Renal Home Therapies </w:t>
      </w:r>
      <w:r w:rsidR="00E55C21">
        <w:rPr>
          <w:rFonts w:asciiTheme="minorHAnsi" w:hAnsiTheme="minorHAnsi" w:cs="Arial"/>
        </w:rPr>
        <w:t>through Digital Health Record.</w:t>
      </w:r>
    </w:p>
    <w:p w14:paraId="5B4E862F" w14:textId="77777777" w:rsidR="000566EE" w:rsidRDefault="000566EE" w:rsidP="00E81A39">
      <w:pPr>
        <w:rPr>
          <w:rFonts w:asciiTheme="minorHAnsi" w:hAnsiTheme="minorHAnsi" w:cs="Arial"/>
        </w:rPr>
      </w:pPr>
    </w:p>
    <w:p w14:paraId="6E7E8D71" w14:textId="1EF4CB0B" w:rsidR="00343150" w:rsidRDefault="004D1190" w:rsidP="00E81A39">
      <w:pPr>
        <w:pStyle w:val="Heading2"/>
        <w:rPr>
          <w:szCs w:val="24"/>
        </w:rPr>
      </w:pPr>
      <w:bookmarkStart w:id="90" w:name="_Toc42066756"/>
      <w:bookmarkStart w:id="91" w:name="_Toc126850576"/>
      <w:r>
        <w:rPr>
          <w:szCs w:val="24"/>
        </w:rPr>
        <w:t>4</w:t>
      </w:r>
      <w:r w:rsidR="00343150" w:rsidRPr="00343150">
        <w:rPr>
          <w:szCs w:val="24"/>
        </w:rPr>
        <w:t>.</w:t>
      </w:r>
      <w:r w:rsidR="003A0133">
        <w:rPr>
          <w:szCs w:val="24"/>
        </w:rPr>
        <w:t>4</w:t>
      </w:r>
      <w:r w:rsidR="00343150" w:rsidRPr="00343150">
        <w:rPr>
          <w:szCs w:val="24"/>
        </w:rPr>
        <w:t xml:space="preserve"> Antibiotic Prophylaxis in PD Patients Undergoing Procedures</w:t>
      </w:r>
      <w:bookmarkEnd w:id="90"/>
      <w:bookmarkEnd w:id="91"/>
    </w:p>
    <w:p w14:paraId="462E76A8" w14:textId="77777777" w:rsidR="00343150" w:rsidRPr="00AB1BF5" w:rsidRDefault="00343150" w:rsidP="00E81A39">
      <w:pPr>
        <w:pStyle w:val="ListBullet"/>
        <w:tabs>
          <w:tab w:val="clear" w:pos="1080"/>
        </w:tabs>
        <w:ind w:left="426" w:hanging="426"/>
      </w:pPr>
      <w:r>
        <w:t>PD catheter extension line disconnection (unintended contamination):</w:t>
      </w:r>
    </w:p>
    <w:p w14:paraId="6654E70F" w14:textId="087C7EBC" w:rsidR="00003A2E" w:rsidDel="00943765" w:rsidRDefault="002D1A5D" w:rsidP="00E81A39">
      <w:pPr>
        <w:pStyle w:val="ListBullet"/>
        <w:numPr>
          <w:ilvl w:val="0"/>
          <w:numId w:val="0"/>
        </w:numPr>
        <w:ind w:left="426"/>
      </w:pPr>
      <w:r w:rsidRPr="005146A7">
        <w:rPr>
          <w:rFonts w:asciiTheme="minorHAnsi" w:hAnsiTheme="minorHAnsi" w:cs="Arial"/>
        </w:rPr>
        <w:t>If no known allergy</w:t>
      </w:r>
      <w:r w:rsidR="00FE3109" w:rsidRPr="005146A7">
        <w:rPr>
          <w:rFonts w:asciiTheme="minorHAnsi" w:hAnsiTheme="minorHAnsi" w:cs="Arial"/>
        </w:rPr>
        <w:t xml:space="preserve"> </w:t>
      </w:r>
      <w:r w:rsidRPr="005146A7">
        <w:rPr>
          <w:rFonts w:asciiTheme="minorHAnsi" w:hAnsiTheme="minorHAnsi" w:cs="Arial"/>
        </w:rPr>
        <w:t>IP Cephazolin</w:t>
      </w:r>
      <w:r>
        <w:t xml:space="preserve"> 1.5g for patients &lt;100kg and 2g for patient &gt;=100kg</w:t>
      </w:r>
      <w:r w:rsidRPr="005146A7">
        <w:rPr>
          <w:rFonts w:asciiTheme="minorHAnsi" w:hAnsiTheme="minorHAnsi" w:cs="Arial"/>
        </w:rPr>
        <w:t xml:space="preserve"> I</w:t>
      </w:r>
      <w:r w:rsidR="00BB0C69" w:rsidRPr="005146A7">
        <w:rPr>
          <w:rFonts w:asciiTheme="minorHAnsi" w:hAnsiTheme="minorHAnsi" w:cs="Arial"/>
        </w:rPr>
        <w:t>f penicillin/ cephalosporin allergy, Vancomycin 30mg/kg IP stat</w:t>
      </w:r>
      <w:r w:rsidR="00003A2E">
        <w:t xml:space="preserve"> rounded to nearest 500mg, maximum dose 2.5g. </w:t>
      </w:r>
    </w:p>
    <w:p w14:paraId="3F9D0BBF" w14:textId="77777777" w:rsidR="00343150" w:rsidRPr="00AB1BF5" w:rsidRDefault="00343150" w:rsidP="00E81A39">
      <w:pPr>
        <w:pStyle w:val="ListBullet"/>
        <w:tabs>
          <w:tab w:val="clear" w:pos="1080"/>
        </w:tabs>
        <w:ind w:left="426" w:hanging="426"/>
      </w:pPr>
      <w:r>
        <w:t>High Risk Procedures:</w:t>
      </w:r>
    </w:p>
    <w:p w14:paraId="06D86D11" w14:textId="77777777" w:rsidR="00343150" w:rsidRPr="0063506E" w:rsidRDefault="00343150" w:rsidP="00E81A39">
      <w:pPr>
        <w:ind w:left="426"/>
      </w:pPr>
      <w:r w:rsidRPr="0063506E">
        <w:t>The abdomen should be drained at the time of the procedure</w:t>
      </w:r>
      <w:r w:rsidR="008C3AC9">
        <w:t>.</w:t>
      </w:r>
    </w:p>
    <w:p w14:paraId="2CD822B5" w14:textId="77777777" w:rsidR="00343150" w:rsidRPr="00AB1BF5" w:rsidRDefault="00343150" w:rsidP="00E81A39">
      <w:pPr>
        <w:pStyle w:val="ListBullet"/>
        <w:tabs>
          <w:tab w:val="clear" w:pos="1080"/>
        </w:tabs>
        <w:ind w:left="426" w:hanging="426"/>
      </w:pPr>
      <w:r>
        <w:t>Colonoscopy:</w:t>
      </w:r>
    </w:p>
    <w:p w14:paraId="7AB83684" w14:textId="77777777" w:rsidR="00343150" w:rsidRPr="00343150" w:rsidRDefault="00343150" w:rsidP="00E81A39">
      <w:pPr>
        <w:pStyle w:val="ListParagraph"/>
        <w:numPr>
          <w:ilvl w:val="0"/>
          <w:numId w:val="17"/>
        </w:numPr>
        <w:ind w:left="851" w:hanging="425"/>
      </w:pPr>
      <w:r w:rsidRPr="00343150">
        <w:t>ISPD guidelines r</w:t>
      </w:r>
      <w:r w:rsidR="007F5F68">
        <w:t>ecommend ampicillin 1g IV plus g</w:t>
      </w:r>
      <w:r w:rsidRPr="00343150">
        <w:t xml:space="preserve">entamicin 120mg IV plus </w:t>
      </w:r>
      <w:r w:rsidR="007F5F68">
        <w:t>m</w:t>
      </w:r>
      <w:r w:rsidRPr="00343150">
        <w:t xml:space="preserve">etronidazole 400mg orally immediately pre-procedure  </w:t>
      </w:r>
    </w:p>
    <w:p w14:paraId="08107213" w14:textId="77777777" w:rsidR="00343150" w:rsidRPr="00343150" w:rsidRDefault="00343150" w:rsidP="00E81A39">
      <w:pPr>
        <w:pStyle w:val="ListParagraph"/>
        <w:numPr>
          <w:ilvl w:val="0"/>
          <w:numId w:val="17"/>
        </w:numPr>
        <w:ind w:left="851" w:hanging="425"/>
      </w:pPr>
      <w:r w:rsidRPr="00343150">
        <w:t>This may be impractical in privately performed procedures</w:t>
      </w:r>
    </w:p>
    <w:p w14:paraId="79F4E9C9" w14:textId="77777777" w:rsidR="00343150" w:rsidRPr="00343150" w:rsidRDefault="00343150" w:rsidP="00E81A39">
      <w:pPr>
        <w:pStyle w:val="ListParagraph"/>
        <w:numPr>
          <w:ilvl w:val="0"/>
          <w:numId w:val="17"/>
        </w:numPr>
        <w:ind w:left="851" w:hanging="425"/>
      </w:pPr>
      <w:r w:rsidRPr="00343150">
        <w:t xml:space="preserve">Consult </w:t>
      </w:r>
      <w:r w:rsidR="00923B02">
        <w:t>Nephrologist or delegate</w:t>
      </w:r>
      <w:r w:rsidRPr="00343150">
        <w:t>.</w:t>
      </w:r>
    </w:p>
    <w:p w14:paraId="4A391E8D" w14:textId="77777777" w:rsidR="00343150" w:rsidRPr="00AB1BF5" w:rsidRDefault="00343150" w:rsidP="00E81A39">
      <w:pPr>
        <w:pStyle w:val="ListBullet"/>
        <w:tabs>
          <w:tab w:val="clear" w:pos="1080"/>
          <w:tab w:val="num" w:pos="360"/>
        </w:tabs>
        <w:ind w:left="360"/>
      </w:pPr>
      <w:r>
        <w:t>Significant dental work (anything more than scale and polish)</w:t>
      </w:r>
    </w:p>
    <w:p w14:paraId="0C55F12D" w14:textId="0BEF88BD" w:rsidR="00343150" w:rsidRPr="00343150" w:rsidRDefault="00343150" w:rsidP="00E81A39">
      <w:pPr>
        <w:pStyle w:val="ListParagraph"/>
        <w:numPr>
          <w:ilvl w:val="0"/>
          <w:numId w:val="17"/>
        </w:numPr>
      </w:pPr>
      <w:r>
        <w:t xml:space="preserve">Consider </w:t>
      </w:r>
      <w:r w:rsidR="1FB135CE">
        <w:t>Amoxicillin</w:t>
      </w:r>
      <w:r>
        <w:t xml:space="preserve"> 2g </w:t>
      </w:r>
      <w:r w:rsidR="006B4E1E">
        <w:t>o</w:t>
      </w:r>
      <w:r w:rsidR="008C3AC9">
        <w:t>rally</w:t>
      </w:r>
    </w:p>
    <w:p w14:paraId="5811F8AE" w14:textId="24E1970D" w:rsidR="00343150" w:rsidRDefault="00343150" w:rsidP="00E81A39">
      <w:pPr>
        <w:pStyle w:val="ListParagraph"/>
        <w:numPr>
          <w:ilvl w:val="0"/>
          <w:numId w:val="17"/>
        </w:numPr>
      </w:pPr>
      <w:r w:rsidRPr="00343150">
        <w:t xml:space="preserve">Consult </w:t>
      </w:r>
      <w:r w:rsidR="00923B02">
        <w:t>Nephrologist or delegate</w:t>
      </w:r>
      <w:r w:rsidRPr="00343150">
        <w:t>.</w:t>
      </w:r>
    </w:p>
    <w:p w14:paraId="043C2A72" w14:textId="3CCAFC9E" w:rsidR="000609EF" w:rsidRDefault="000609EF" w:rsidP="00E81A39"/>
    <w:p w14:paraId="524A187B" w14:textId="195E043D" w:rsidR="00A62F57" w:rsidRPr="00A62F57" w:rsidRDefault="00A62F57" w:rsidP="00E81A39">
      <w:pPr>
        <w:pStyle w:val="Heading2"/>
      </w:pPr>
      <w:bookmarkStart w:id="92" w:name="_Toc126850577"/>
      <w:r w:rsidRPr="00A62F57">
        <w:t>4.5 Urgent Start Peritoneal Dialysis (USPD) and Early Start Peritoneal Dialysis (ESPD)</w:t>
      </w:r>
      <w:bookmarkEnd w:id="92"/>
    </w:p>
    <w:p w14:paraId="3B8607F1" w14:textId="17A4F4B9" w:rsidR="00C1231E" w:rsidRDefault="00A62F57" w:rsidP="00E81A39">
      <w:pPr>
        <w:pStyle w:val="ListBullet"/>
        <w:tabs>
          <w:tab w:val="clear" w:pos="1080"/>
          <w:tab w:val="num" w:pos="360"/>
        </w:tabs>
        <w:ind w:left="360"/>
      </w:pPr>
      <w:r>
        <w:t>This section outlines</w:t>
      </w:r>
      <w:r w:rsidR="00C1231E">
        <w:t xml:space="preserve"> best practice procedures for initiating and performing peritoneal </w:t>
      </w:r>
      <w:r w:rsidR="00B77EA3">
        <w:t>d</w:t>
      </w:r>
      <w:r w:rsidR="00C1231E">
        <w:t xml:space="preserve">ialysis (PD) sooner than 2 weeks after laparoscopic insertion of </w:t>
      </w:r>
      <w:proofErr w:type="spellStart"/>
      <w:r w:rsidR="00C1231E">
        <w:t>Tenckhoff</w:t>
      </w:r>
      <w:proofErr w:type="spellEnd"/>
      <w:r w:rsidR="00C1231E">
        <w:t xml:space="preserve"> catheter. </w:t>
      </w:r>
    </w:p>
    <w:p w14:paraId="1FEB7E6C" w14:textId="4DFBE763" w:rsidR="00C1231E" w:rsidRDefault="00C1231E" w:rsidP="00E81A39">
      <w:pPr>
        <w:pStyle w:val="ListBullet"/>
        <w:tabs>
          <w:tab w:val="clear" w:pos="1080"/>
          <w:tab w:val="num" w:pos="360"/>
        </w:tabs>
        <w:ind w:left="360"/>
        <w:rPr>
          <w:rFonts w:asciiTheme="minorHAnsi" w:hAnsiTheme="minorHAnsi"/>
          <w:color w:val="333333"/>
          <w:lang w:val="en"/>
        </w:rPr>
      </w:pPr>
      <w:r w:rsidRPr="78DDEF62">
        <w:rPr>
          <w:rFonts w:asciiTheme="minorHAnsi" w:hAnsiTheme="minorHAnsi"/>
          <w:color w:val="333333"/>
          <w:lang w:val="en" w:eastAsia="en-AU"/>
        </w:rPr>
        <w:t>USPD and ESPD</w:t>
      </w:r>
      <w:r w:rsidRPr="78DDEF62">
        <w:rPr>
          <w:rFonts w:asciiTheme="minorHAnsi" w:hAnsiTheme="minorHAnsi"/>
          <w:color w:val="333333"/>
          <w:lang w:val="en"/>
        </w:rPr>
        <w:t xml:space="preserve"> are renal replacement modality options for patients presenting with end stage kidney disease (ESKD), who do not have a plan for dialysis, and who are considered suitable to perform peritoneal dialysis in the home setting</w:t>
      </w:r>
    </w:p>
    <w:p w14:paraId="285DAEDB" w14:textId="50A54955" w:rsidR="00C1231E" w:rsidRDefault="00C1231E" w:rsidP="00E81A39">
      <w:pPr>
        <w:pStyle w:val="ListBullet"/>
        <w:tabs>
          <w:tab w:val="clear" w:pos="1080"/>
          <w:tab w:val="num" w:pos="360"/>
        </w:tabs>
        <w:ind w:left="360"/>
        <w:rPr>
          <w:rFonts w:asciiTheme="minorHAnsi" w:hAnsiTheme="minorHAnsi"/>
          <w:color w:val="333333"/>
          <w:lang w:val="en" w:eastAsia="en-AU"/>
        </w:rPr>
      </w:pPr>
      <w:r w:rsidRPr="78DDEF62">
        <w:rPr>
          <w:rFonts w:asciiTheme="minorHAnsi" w:hAnsiTheme="minorHAnsi"/>
          <w:color w:val="333333"/>
          <w:lang w:val="en"/>
        </w:rPr>
        <w:t xml:space="preserve">USPD and ESPD are best administered using an automatic cycler </w:t>
      </w:r>
      <w:r w:rsidR="0087619C">
        <w:rPr>
          <w:rFonts w:asciiTheme="minorHAnsi" w:hAnsiTheme="minorHAnsi"/>
          <w:color w:val="333333"/>
          <w:lang w:val="en"/>
        </w:rPr>
        <w:t>with APD patients</w:t>
      </w:r>
      <w:r w:rsidRPr="78DDEF62">
        <w:rPr>
          <w:rFonts w:asciiTheme="minorHAnsi" w:hAnsiTheme="minorHAnsi"/>
          <w:color w:val="333333"/>
          <w:lang w:val="en"/>
        </w:rPr>
        <w:t xml:space="preserve"> but may also be administered using manual exchanges</w:t>
      </w:r>
      <w:r w:rsidR="003D4E1B">
        <w:rPr>
          <w:rFonts w:asciiTheme="minorHAnsi" w:hAnsiTheme="minorHAnsi"/>
          <w:color w:val="333333"/>
          <w:lang w:val="en"/>
        </w:rPr>
        <w:t xml:space="preserve"> for CAPD patients</w:t>
      </w:r>
      <w:r w:rsidRPr="78DDEF62">
        <w:rPr>
          <w:rFonts w:asciiTheme="minorHAnsi" w:hAnsiTheme="minorHAnsi"/>
          <w:color w:val="333333"/>
          <w:lang w:val="en"/>
        </w:rPr>
        <w:t>.</w:t>
      </w:r>
    </w:p>
    <w:p w14:paraId="79EA4368" w14:textId="77777777" w:rsidR="00E34A4B" w:rsidRPr="00145C68" w:rsidRDefault="00E34A4B" w:rsidP="00E81A39">
      <w:pPr>
        <w:rPr>
          <w:bCs/>
        </w:rPr>
      </w:pPr>
    </w:p>
    <w:p w14:paraId="35EBB3C6" w14:textId="173AE694" w:rsidR="00E34A4B" w:rsidRDefault="00E34A4B" w:rsidP="00E81A39">
      <w:pPr>
        <w:rPr>
          <w:b/>
        </w:rPr>
      </w:pPr>
      <w:r>
        <w:rPr>
          <w:b/>
        </w:rPr>
        <w:t>Alerts</w:t>
      </w:r>
      <w:r w:rsidR="005B5034">
        <w:rPr>
          <w:b/>
        </w:rPr>
        <w:t xml:space="preserve"> for USPD and ESPD</w:t>
      </w:r>
      <w:r>
        <w:rPr>
          <w:b/>
        </w:rPr>
        <w:t>:</w:t>
      </w:r>
    </w:p>
    <w:p w14:paraId="1E36F0D7" w14:textId="1FCEAFD8" w:rsidR="00E34A4B" w:rsidRDefault="00E34A4B" w:rsidP="00E81A39">
      <w:pPr>
        <w:rPr>
          <w:vertAlign w:val="superscript"/>
        </w:rPr>
      </w:pPr>
      <w:r>
        <w:t xml:space="preserve">USPD or ESPD </w:t>
      </w:r>
      <w:r w:rsidRPr="00E34A4B">
        <w:rPr>
          <w:szCs w:val="24"/>
        </w:rPr>
        <w:t xml:space="preserve">must only be commenced under the direction of the nephrologist in consultation with the surgeon responsible for catheter placement. </w:t>
      </w:r>
      <w:r>
        <w:t xml:space="preserve">Patients exhibiting the following symptoms must be referred to the nephrologist/ATR for review and possible urgent initiation of urgent-start PD </w:t>
      </w:r>
      <w:r w:rsidRPr="00E34A4B">
        <w:t>in-hospital</w:t>
      </w:r>
      <w:r>
        <w:t xml:space="preserve">: </w:t>
      </w:r>
    </w:p>
    <w:p w14:paraId="3CC21B48" w14:textId="77777777" w:rsidR="00E34A4B" w:rsidRDefault="00E34A4B" w:rsidP="00346EA6">
      <w:pPr>
        <w:pStyle w:val="ListParagraph"/>
        <w:numPr>
          <w:ilvl w:val="0"/>
          <w:numId w:val="23"/>
        </w:numPr>
        <w:ind w:left="426" w:hanging="426"/>
      </w:pPr>
      <w:r>
        <w:t>Nausea and vomiting with inability to take oral fluids</w:t>
      </w:r>
    </w:p>
    <w:p w14:paraId="7D9D7551" w14:textId="77777777" w:rsidR="00E34A4B" w:rsidRDefault="00E34A4B" w:rsidP="00346EA6">
      <w:pPr>
        <w:pStyle w:val="ListParagraph"/>
        <w:numPr>
          <w:ilvl w:val="0"/>
          <w:numId w:val="23"/>
        </w:numPr>
        <w:ind w:left="426" w:hanging="426"/>
      </w:pPr>
      <w:r>
        <w:t>Confusion not attributed to other underlying cognitive states</w:t>
      </w:r>
    </w:p>
    <w:p w14:paraId="1CAA8E4D" w14:textId="77777777" w:rsidR="00E34A4B" w:rsidRDefault="00E34A4B" w:rsidP="00346EA6">
      <w:pPr>
        <w:pStyle w:val="ListParagraph"/>
        <w:numPr>
          <w:ilvl w:val="0"/>
          <w:numId w:val="23"/>
        </w:numPr>
        <w:ind w:left="426" w:hanging="426"/>
      </w:pPr>
      <w:r>
        <w:t>Oedema above the level of the knee</w:t>
      </w:r>
    </w:p>
    <w:p w14:paraId="5621ECC6" w14:textId="77777777" w:rsidR="00E34A4B" w:rsidRDefault="00E34A4B" w:rsidP="00346EA6">
      <w:pPr>
        <w:pStyle w:val="ListParagraph"/>
        <w:numPr>
          <w:ilvl w:val="0"/>
          <w:numId w:val="23"/>
        </w:numPr>
        <w:ind w:left="851" w:hanging="425"/>
      </w:pPr>
      <w:r>
        <w:t>Shortness of breath at rest or dyspnoea on mild exertion (without readily identifiable cause)</w:t>
      </w:r>
    </w:p>
    <w:p w14:paraId="6E8548BC" w14:textId="77777777" w:rsidR="00E34A4B" w:rsidRDefault="00E34A4B" w:rsidP="00346EA6">
      <w:pPr>
        <w:pStyle w:val="ListParagraph"/>
        <w:numPr>
          <w:ilvl w:val="0"/>
          <w:numId w:val="23"/>
        </w:numPr>
        <w:ind w:left="851" w:hanging="425"/>
      </w:pPr>
      <w:r>
        <w:t>Potassium &gt; 6 mmol/L</w:t>
      </w:r>
    </w:p>
    <w:p w14:paraId="0A444837" w14:textId="77777777" w:rsidR="00E34A4B" w:rsidRDefault="00E34A4B" w:rsidP="00346EA6">
      <w:pPr>
        <w:pStyle w:val="ListParagraph"/>
        <w:numPr>
          <w:ilvl w:val="0"/>
          <w:numId w:val="23"/>
        </w:numPr>
        <w:ind w:left="851" w:hanging="425"/>
      </w:pPr>
      <w:r>
        <w:t xml:space="preserve">Bicarbonate &lt; 15 </w:t>
      </w:r>
      <w:proofErr w:type="spellStart"/>
      <w:r>
        <w:t>mEq</w:t>
      </w:r>
      <w:proofErr w:type="spellEnd"/>
      <w:r>
        <w:t>/L</w:t>
      </w:r>
    </w:p>
    <w:p w14:paraId="510F031F" w14:textId="77777777" w:rsidR="00E34A4B" w:rsidRPr="00E34A4B" w:rsidRDefault="00E34A4B" w:rsidP="00E81A39">
      <w:pPr>
        <w:rPr>
          <w:bCs/>
        </w:rPr>
      </w:pPr>
    </w:p>
    <w:p w14:paraId="71D075B3" w14:textId="3FD6B982" w:rsidR="00E34A4B" w:rsidRDefault="00E34A4B" w:rsidP="00E81A39">
      <w:pPr>
        <w:pStyle w:val="NormalWeb"/>
        <w:rPr>
          <w:rFonts w:asciiTheme="minorHAnsi" w:hAnsiTheme="minorHAnsi"/>
          <w:lang w:val="en"/>
        </w:rPr>
      </w:pPr>
      <w:r>
        <w:rPr>
          <w:rFonts w:asciiTheme="minorHAnsi" w:hAnsiTheme="minorHAnsi"/>
          <w:lang w:val="en"/>
        </w:rPr>
        <w:t>Initiating dialysis soon after catheter placement risks leakage of the dialysate into subcutaneous tissue. To minimise</w:t>
      </w:r>
      <w:r w:rsidR="00E81A39">
        <w:rPr>
          <w:rFonts w:asciiTheme="minorHAnsi" w:hAnsiTheme="minorHAnsi"/>
          <w:lang w:val="en"/>
        </w:rPr>
        <w:t xml:space="preserve"> the</w:t>
      </w:r>
      <w:r>
        <w:rPr>
          <w:rFonts w:asciiTheme="minorHAnsi" w:hAnsiTheme="minorHAnsi"/>
          <w:lang w:val="en"/>
        </w:rPr>
        <w:t xml:space="preserve"> risk:</w:t>
      </w:r>
    </w:p>
    <w:p w14:paraId="654053EE" w14:textId="5A463CEA" w:rsidR="00E34A4B" w:rsidRDefault="00E34A4B" w:rsidP="00346EA6">
      <w:pPr>
        <w:pStyle w:val="NormalWeb"/>
        <w:numPr>
          <w:ilvl w:val="0"/>
          <w:numId w:val="24"/>
        </w:numPr>
        <w:ind w:left="426" w:hanging="426"/>
        <w:rPr>
          <w:rFonts w:asciiTheme="minorHAnsi" w:hAnsiTheme="minorHAnsi"/>
          <w:lang w:val="en"/>
        </w:rPr>
      </w:pPr>
      <w:r>
        <w:rPr>
          <w:rFonts w:asciiTheme="minorHAnsi" w:hAnsiTheme="minorHAnsi"/>
          <w:lang w:val="en"/>
        </w:rPr>
        <w:t>Dialysis must be performed with the patient in the recumbent position</w:t>
      </w:r>
      <w:r w:rsidR="00E81A39">
        <w:rPr>
          <w:rFonts w:asciiTheme="minorHAnsi" w:hAnsiTheme="minorHAnsi"/>
          <w:lang w:val="en"/>
        </w:rPr>
        <w:t xml:space="preserve"> only</w:t>
      </w:r>
      <w:r>
        <w:rPr>
          <w:rFonts w:asciiTheme="minorHAnsi" w:hAnsiTheme="minorHAnsi"/>
          <w:lang w:val="en"/>
        </w:rPr>
        <w:t>.</w:t>
      </w:r>
    </w:p>
    <w:p w14:paraId="19747682" w14:textId="6F2F62D9" w:rsidR="00E34A4B" w:rsidRPr="006E7346" w:rsidRDefault="00E34A4B" w:rsidP="00701579">
      <w:pPr>
        <w:pStyle w:val="NormalWeb"/>
        <w:numPr>
          <w:ilvl w:val="0"/>
          <w:numId w:val="24"/>
        </w:numPr>
        <w:ind w:left="426" w:hanging="426"/>
        <w:rPr>
          <w:rFonts w:asciiTheme="minorHAnsi" w:hAnsiTheme="minorHAnsi"/>
        </w:rPr>
      </w:pPr>
      <w:r w:rsidRPr="006E7346">
        <w:rPr>
          <w:rFonts w:asciiTheme="minorHAnsi" w:hAnsiTheme="minorHAnsi"/>
          <w:bCs/>
        </w:rPr>
        <w:lastRenderedPageBreak/>
        <w:t xml:space="preserve">Should any patient need to stand or ambulate, they must have a dry </w:t>
      </w:r>
      <w:proofErr w:type="spellStart"/>
      <w:r w:rsidRPr="006E7346">
        <w:rPr>
          <w:rFonts w:asciiTheme="minorHAnsi" w:hAnsiTheme="minorHAnsi"/>
          <w:bCs/>
        </w:rPr>
        <w:t>abdomen</w:t>
      </w:r>
      <w:r w:rsidRPr="006E7346">
        <w:rPr>
          <w:rFonts w:asciiTheme="minorHAnsi" w:hAnsiTheme="minorHAnsi"/>
        </w:rPr>
        <w:t>Monitor</w:t>
      </w:r>
      <w:proofErr w:type="spellEnd"/>
      <w:r w:rsidRPr="006E7346">
        <w:rPr>
          <w:rFonts w:asciiTheme="minorHAnsi" w:hAnsiTheme="minorHAnsi"/>
        </w:rPr>
        <w:t xml:space="preserve"> patient throughout treatment for signs of abdominal distension, and subcutaneous or peri-catheter leakage.</w:t>
      </w:r>
      <w:r w:rsidRPr="006E7346">
        <w:rPr>
          <w:rFonts w:asciiTheme="minorHAnsi" w:hAnsiTheme="minorHAnsi"/>
          <w:vertAlign w:val="superscript"/>
        </w:rPr>
        <w:t xml:space="preserve">7,11 </w:t>
      </w:r>
      <w:r w:rsidRPr="006E7346">
        <w:rPr>
          <w:rFonts w:asciiTheme="minorHAnsi" w:hAnsiTheme="minorHAnsi"/>
        </w:rPr>
        <w:t xml:space="preserve">(See Section </w:t>
      </w:r>
      <w:r w:rsidR="0013590E" w:rsidRPr="006E7346">
        <w:rPr>
          <w:rFonts w:asciiTheme="minorHAnsi" w:hAnsiTheme="minorHAnsi"/>
        </w:rPr>
        <w:t>4.5.3</w:t>
      </w:r>
      <w:r w:rsidRPr="006E7346">
        <w:rPr>
          <w:rFonts w:asciiTheme="minorHAnsi" w:hAnsiTheme="minorHAnsi"/>
        </w:rPr>
        <w:t xml:space="preserve"> Complications).</w:t>
      </w:r>
    </w:p>
    <w:p w14:paraId="0245DE1A" w14:textId="77777777" w:rsidR="00E34A4B" w:rsidRPr="00E34A4B" w:rsidRDefault="00E34A4B" w:rsidP="00145C68">
      <w:pPr>
        <w:rPr>
          <w:bCs/>
        </w:rPr>
      </w:pPr>
    </w:p>
    <w:p w14:paraId="40712A5F" w14:textId="6DEBCADD" w:rsidR="0041647F" w:rsidRDefault="00C1231E" w:rsidP="00C1231E">
      <w:pPr>
        <w:rPr>
          <w:b/>
        </w:rPr>
      </w:pPr>
      <w:r w:rsidRPr="0041647F">
        <w:rPr>
          <w:b/>
        </w:rPr>
        <w:t>Clinical Pathway to Urgent-Start and Early-Start Peritoneal Dialysis</w:t>
      </w:r>
    </w:p>
    <w:p w14:paraId="48CFD4F1" w14:textId="384B024B" w:rsidR="00FF5E88" w:rsidRDefault="00C1231E" w:rsidP="00FF5E88">
      <w:pPr>
        <w:rPr>
          <w:bCs/>
        </w:rPr>
      </w:pPr>
      <w:r w:rsidRPr="00645925">
        <w:rPr>
          <w:bCs/>
        </w:rPr>
        <w:t xml:space="preserve">Dialysis options </w:t>
      </w:r>
      <w:r w:rsidRPr="003E7321">
        <w:rPr>
          <w:bCs/>
        </w:rPr>
        <w:t>should be discussed with all patients requiring urgent-start and early-start peritoneal dialysis.</w:t>
      </w:r>
    </w:p>
    <w:p w14:paraId="30A3BB48" w14:textId="77777777" w:rsidR="00E81A39" w:rsidRDefault="00E81A39" w:rsidP="00FF5E88">
      <w:pPr>
        <w:rPr>
          <w:bCs/>
        </w:rPr>
      </w:pPr>
    </w:p>
    <w:p w14:paraId="1671FBA5" w14:textId="2B99DD69" w:rsidR="00C1231E" w:rsidRDefault="00C1231E" w:rsidP="00FF5E88">
      <w:pPr>
        <w:rPr>
          <w:b/>
        </w:rPr>
      </w:pPr>
      <w:r>
        <w:rPr>
          <w:noProof/>
          <w:lang w:eastAsia="en-AU"/>
        </w:rPr>
        <w:drawing>
          <wp:inline distT="0" distB="0" distL="0" distR="0" wp14:anchorId="2A19532D" wp14:editId="460A3CBE">
            <wp:extent cx="5098694" cy="671238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17279" cy="6736848"/>
                    </a:xfrm>
                    <a:prstGeom prst="rect">
                      <a:avLst/>
                    </a:prstGeom>
                    <a:noFill/>
                    <a:ln>
                      <a:noFill/>
                    </a:ln>
                  </pic:spPr>
                </pic:pic>
              </a:graphicData>
            </a:graphic>
          </wp:inline>
        </w:drawing>
      </w:r>
    </w:p>
    <w:p w14:paraId="2DCFA257" w14:textId="77777777" w:rsidR="00C1231E" w:rsidRDefault="00C1231E" w:rsidP="00C1231E">
      <w:pPr>
        <w:rPr>
          <w:b/>
        </w:rPr>
      </w:pPr>
    </w:p>
    <w:p w14:paraId="65448534" w14:textId="526FCF8C" w:rsidR="00C1231E" w:rsidRDefault="00C1231E" w:rsidP="00C1231E">
      <w:pPr>
        <w:rPr>
          <w:rFonts w:asciiTheme="minorHAnsi" w:hAnsiTheme="minorHAnsi" w:cstheme="minorHAnsi"/>
          <w:szCs w:val="24"/>
          <w:lang w:val="en"/>
        </w:rPr>
      </w:pPr>
      <w:r>
        <w:rPr>
          <w:rFonts w:asciiTheme="minorHAnsi" w:hAnsiTheme="minorHAnsi" w:cstheme="minorHAnsi"/>
          <w:szCs w:val="24"/>
          <w:lang w:val="en"/>
        </w:rPr>
        <w:lastRenderedPageBreak/>
        <w:t xml:space="preserve">Initial USPD/ESPD prescription is administered by PD trained nursing staff for the first </w:t>
      </w:r>
      <w:r w:rsidR="00E81A39">
        <w:rPr>
          <w:rFonts w:asciiTheme="minorHAnsi" w:hAnsiTheme="minorHAnsi" w:cstheme="minorHAnsi"/>
          <w:szCs w:val="24"/>
          <w:lang w:val="en"/>
        </w:rPr>
        <w:t>2</w:t>
      </w:r>
      <w:r>
        <w:rPr>
          <w:rFonts w:asciiTheme="minorHAnsi" w:hAnsiTheme="minorHAnsi" w:cstheme="minorHAnsi"/>
          <w:szCs w:val="24"/>
          <w:lang w:val="en"/>
        </w:rPr>
        <w:t xml:space="preserve"> weeks of therapy. After </w:t>
      </w:r>
      <w:r w:rsidR="00E81A39">
        <w:rPr>
          <w:rFonts w:asciiTheme="minorHAnsi" w:hAnsiTheme="minorHAnsi" w:cstheme="minorHAnsi"/>
          <w:szCs w:val="24"/>
          <w:lang w:val="en"/>
        </w:rPr>
        <w:t xml:space="preserve">the first </w:t>
      </w:r>
      <w:r>
        <w:rPr>
          <w:rFonts w:asciiTheme="minorHAnsi" w:hAnsiTheme="minorHAnsi" w:cstheme="minorHAnsi"/>
          <w:szCs w:val="24"/>
          <w:lang w:val="en"/>
        </w:rPr>
        <w:t>2 weeks</w:t>
      </w:r>
      <w:r w:rsidR="00E81A39">
        <w:rPr>
          <w:rFonts w:asciiTheme="minorHAnsi" w:hAnsiTheme="minorHAnsi" w:cstheme="minorHAnsi"/>
          <w:szCs w:val="24"/>
          <w:lang w:val="en"/>
        </w:rPr>
        <w:t>,</w:t>
      </w:r>
      <w:r>
        <w:rPr>
          <w:rFonts w:asciiTheme="minorHAnsi" w:hAnsiTheme="minorHAnsi" w:cstheme="minorHAnsi"/>
          <w:szCs w:val="24"/>
          <w:lang w:val="en"/>
        </w:rPr>
        <w:t xml:space="preserve"> the patient is then trained for home therapy and catheter care, providing there are no complications</w:t>
      </w:r>
      <w:r w:rsidR="00E81A39">
        <w:rPr>
          <w:rFonts w:asciiTheme="minorHAnsi" w:hAnsiTheme="minorHAnsi" w:cstheme="minorHAnsi"/>
          <w:szCs w:val="24"/>
          <w:lang w:val="en"/>
        </w:rPr>
        <w:t xml:space="preserve">. </w:t>
      </w:r>
      <w:r>
        <w:rPr>
          <w:rFonts w:asciiTheme="minorHAnsi" w:hAnsiTheme="minorHAnsi" w:cstheme="minorHAnsi"/>
          <w:szCs w:val="24"/>
        </w:rPr>
        <w:t xml:space="preserve">See Section </w:t>
      </w:r>
      <w:r w:rsidR="00E81A39">
        <w:rPr>
          <w:rFonts w:asciiTheme="minorHAnsi" w:hAnsiTheme="minorHAnsi" w:cstheme="minorHAnsi"/>
          <w:szCs w:val="24"/>
        </w:rPr>
        <w:t>4.5.3</w:t>
      </w:r>
      <w:r>
        <w:rPr>
          <w:rFonts w:asciiTheme="minorHAnsi" w:hAnsiTheme="minorHAnsi" w:cstheme="minorHAnsi"/>
          <w:szCs w:val="24"/>
        </w:rPr>
        <w:t xml:space="preserve"> Complications</w:t>
      </w:r>
      <w:r w:rsidR="00E81A39">
        <w:rPr>
          <w:rFonts w:asciiTheme="minorHAnsi" w:hAnsiTheme="minorHAnsi" w:cstheme="minorHAnsi"/>
          <w:szCs w:val="24"/>
        </w:rPr>
        <w:t xml:space="preserve"> within this procedure</w:t>
      </w:r>
      <w:r>
        <w:rPr>
          <w:rFonts w:asciiTheme="minorHAnsi" w:hAnsiTheme="minorHAnsi" w:cstheme="minorHAnsi"/>
          <w:szCs w:val="24"/>
        </w:rPr>
        <w:t>.</w:t>
      </w:r>
    </w:p>
    <w:p w14:paraId="10B6FDAD" w14:textId="77777777" w:rsidR="00C1231E" w:rsidRPr="00E81A39" w:rsidRDefault="00C1231E" w:rsidP="00E81A39">
      <w:pPr>
        <w:rPr>
          <w:rFonts w:asciiTheme="minorHAnsi" w:hAnsiTheme="minorHAnsi" w:cstheme="minorHAnsi"/>
          <w:szCs w:val="24"/>
        </w:rPr>
      </w:pPr>
    </w:p>
    <w:p w14:paraId="572E8AE5" w14:textId="0E96CAFF" w:rsidR="00C1231E" w:rsidRPr="00E81A39" w:rsidRDefault="00C1231E" w:rsidP="00E81A39">
      <w:pPr>
        <w:rPr>
          <w:rFonts w:asciiTheme="minorHAnsi" w:hAnsiTheme="minorHAnsi" w:cstheme="minorHAnsi"/>
          <w:szCs w:val="24"/>
        </w:rPr>
      </w:pPr>
      <w:r w:rsidRPr="00E81A39">
        <w:rPr>
          <w:rFonts w:asciiTheme="minorHAnsi" w:hAnsiTheme="minorHAnsi" w:cstheme="minorHAnsi"/>
          <w:szCs w:val="24"/>
        </w:rPr>
        <w:t>Position</w:t>
      </w:r>
    </w:p>
    <w:p w14:paraId="2F93641C" w14:textId="7F29592C" w:rsidR="00C1231E" w:rsidRPr="00E81A39" w:rsidRDefault="00994065" w:rsidP="00E81A39">
      <w:pPr>
        <w:pStyle w:val="ListBullet"/>
        <w:tabs>
          <w:tab w:val="clear" w:pos="1080"/>
        </w:tabs>
        <w:ind w:left="426" w:hanging="426"/>
      </w:pPr>
      <w:r w:rsidRPr="00E81A39">
        <w:t>USPD/</w:t>
      </w:r>
      <w:r w:rsidR="00C1231E" w:rsidRPr="00E81A39">
        <w:t>ESPD exchanges must be performed with the patient in the</w:t>
      </w:r>
      <w:r w:rsidR="00E81A39" w:rsidRPr="00E81A39">
        <w:t xml:space="preserve"> recumbent position only</w:t>
      </w:r>
      <w:r w:rsidR="00C1231E" w:rsidRPr="00E81A39">
        <w:t xml:space="preserve"> </w:t>
      </w:r>
    </w:p>
    <w:p w14:paraId="447455BF" w14:textId="39769697" w:rsidR="00C1231E" w:rsidRPr="00E81A39" w:rsidRDefault="00C1231E" w:rsidP="00E81A39">
      <w:pPr>
        <w:pStyle w:val="ListBullet"/>
        <w:tabs>
          <w:tab w:val="clear" w:pos="1080"/>
        </w:tabs>
        <w:ind w:left="426" w:hanging="426"/>
      </w:pPr>
      <w:r w:rsidRPr="00E81A39">
        <w:t>Patients remain recumbent during the entire fill and dwell time</w:t>
      </w:r>
    </w:p>
    <w:p w14:paraId="2DA47B36" w14:textId="1DBE82A5" w:rsidR="00C1231E" w:rsidRPr="006E7346" w:rsidRDefault="00C1231E" w:rsidP="00517B22">
      <w:pPr>
        <w:pStyle w:val="ListBullet"/>
        <w:tabs>
          <w:tab w:val="clear" w:pos="1080"/>
        </w:tabs>
        <w:ind w:left="426" w:hanging="426"/>
        <w:rPr>
          <w:rFonts w:asciiTheme="minorHAnsi" w:hAnsiTheme="minorHAnsi" w:cstheme="minorHAnsi"/>
          <w:szCs w:val="24"/>
        </w:rPr>
      </w:pPr>
      <w:r w:rsidRPr="00E81A39">
        <w:t>Patients must drain any IP fluid completely before sitting up, standing or walking</w:t>
      </w:r>
      <w:r w:rsidR="00E81A39">
        <w:t>.</w:t>
      </w:r>
      <w:r w:rsidRPr="00E81A39">
        <w:t xml:space="preserve"> </w:t>
      </w:r>
    </w:p>
    <w:p w14:paraId="1FE5C591" w14:textId="057B666E" w:rsidR="00AA0FDB" w:rsidRPr="00AA0FDB" w:rsidRDefault="00AA0FDB" w:rsidP="00AA0FDB">
      <w:pPr>
        <w:rPr>
          <w:rFonts w:asciiTheme="minorHAnsi" w:hAnsiTheme="minorHAnsi" w:cstheme="minorHAnsi"/>
          <w:szCs w:val="24"/>
        </w:rPr>
      </w:pPr>
      <w:r w:rsidRPr="00E81A39">
        <w:rPr>
          <w:rFonts w:asciiTheme="minorHAnsi" w:hAnsiTheme="minorHAnsi" w:cstheme="minorHAnsi"/>
          <w:szCs w:val="24"/>
        </w:rPr>
        <w:t>Solutions</w:t>
      </w:r>
    </w:p>
    <w:p w14:paraId="4CD92165" w14:textId="7B2A71F4" w:rsidR="00AA0FDB" w:rsidRDefault="00AA0FDB" w:rsidP="00AA0FDB">
      <w:pPr>
        <w:pStyle w:val="ListBullet"/>
        <w:tabs>
          <w:tab w:val="clear" w:pos="1080"/>
        </w:tabs>
        <w:ind w:left="426" w:hanging="426"/>
      </w:pPr>
      <w:r w:rsidRPr="00E81A39">
        <w:t xml:space="preserve">Baxter </w:t>
      </w:r>
      <w:r>
        <w:t>1.36</w:t>
      </w:r>
      <w:r w:rsidRPr="00E81A39">
        <w:t xml:space="preserve">% or Fresenius </w:t>
      </w:r>
      <w:r>
        <w:t>1.5</w:t>
      </w:r>
      <w:r w:rsidRPr="00E81A39">
        <w:t>% Dextrose if there is m</w:t>
      </w:r>
      <w:r>
        <w:t>inimal</w:t>
      </w:r>
      <w:r w:rsidRPr="00E81A39">
        <w:t xml:space="preserve"> oedema and</w:t>
      </w:r>
      <w:r>
        <w:t xml:space="preserve"> no</w:t>
      </w:r>
      <w:r w:rsidRPr="00E81A39">
        <w:t xml:space="preserve"> shortness of breath</w:t>
      </w:r>
      <w:r>
        <w:t>.</w:t>
      </w:r>
    </w:p>
    <w:p w14:paraId="40E2F1BD" w14:textId="0E52022F" w:rsidR="00AA0FDB" w:rsidRDefault="00AA0FDB" w:rsidP="00AA0FDB">
      <w:pPr>
        <w:pStyle w:val="ListBullet"/>
        <w:tabs>
          <w:tab w:val="clear" w:pos="1080"/>
          <w:tab w:val="num" w:pos="360"/>
        </w:tabs>
        <w:ind w:left="360"/>
      </w:pPr>
      <w:r>
        <w:t>Baxter 2.27% or Fresenius 2.3% Dextrose if there is moderate oedema and/or shortness of breath</w:t>
      </w:r>
      <w:r>
        <w:t>.</w:t>
      </w:r>
    </w:p>
    <w:p w14:paraId="5D60B587" w14:textId="10EA79DE" w:rsidR="00AA0FDB" w:rsidRPr="00E81A39" w:rsidRDefault="00AA0FDB" w:rsidP="00AA0FDB">
      <w:pPr>
        <w:pStyle w:val="ListBullet"/>
        <w:tabs>
          <w:tab w:val="clear" w:pos="1080"/>
        </w:tabs>
        <w:ind w:left="426" w:hanging="426"/>
      </w:pPr>
      <w:r w:rsidRPr="00E81A39">
        <w:t>Baxter 4.25% or Fresenius 4.25% if prescribed by Nephrologist</w:t>
      </w:r>
      <w:r>
        <w:t>.</w:t>
      </w:r>
      <w:r w:rsidRPr="00E81A39">
        <w:t xml:space="preserve"> </w:t>
      </w:r>
    </w:p>
    <w:p w14:paraId="32397030" w14:textId="77777777" w:rsidR="00C1231E" w:rsidRPr="00E81A39" w:rsidRDefault="00C1231E" w:rsidP="000D4CB9">
      <w:pPr>
        <w:rPr>
          <w:rFonts w:asciiTheme="minorHAnsi" w:hAnsiTheme="minorHAnsi" w:cstheme="minorHAnsi"/>
          <w:szCs w:val="24"/>
        </w:rPr>
      </w:pPr>
    </w:p>
    <w:p w14:paraId="57A25E1F" w14:textId="6B415993" w:rsidR="00C1231E" w:rsidRPr="000D4CB9" w:rsidRDefault="004D1190" w:rsidP="000D4CB9">
      <w:pPr>
        <w:pStyle w:val="Heading3"/>
        <w:spacing w:before="0"/>
        <w:rPr>
          <w:rFonts w:asciiTheme="minorHAnsi" w:hAnsiTheme="minorHAnsi" w:cstheme="minorHAnsi"/>
          <w:color w:val="auto"/>
        </w:rPr>
      </w:pPr>
      <w:bookmarkStart w:id="93" w:name="_Toc62467261"/>
      <w:bookmarkStart w:id="94" w:name="_Toc126850578"/>
      <w:r>
        <w:rPr>
          <w:rFonts w:asciiTheme="minorHAnsi" w:hAnsiTheme="minorHAnsi" w:cstheme="minorHAnsi"/>
          <w:color w:val="auto"/>
        </w:rPr>
        <w:t>4</w:t>
      </w:r>
      <w:r w:rsidR="00C1231E">
        <w:rPr>
          <w:rFonts w:asciiTheme="minorHAnsi" w:hAnsiTheme="minorHAnsi" w:cstheme="minorHAnsi"/>
          <w:color w:val="auto"/>
        </w:rPr>
        <w:t>.</w:t>
      </w:r>
      <w:r w:rsidR="003A0133">
        <w:rPr>
          <w:rFonts w:asciiTheme="minorHAnsi" w:hAnsiTheme="minorHAnsi" w:cstheme="minorHAnsi"/>
          <w:color w:val="auto"/>
        </w:rPr>
        <w:t>5</w:t>
      </w:r>
      <w:r w:rsidR="00C1231E">
        <w:rPr>
          <w:rFonts w:asciiTheme="minorHAnsi" w:hAnsiTheme="minorHAnsi" w:cstheme="minorHAnsi"/>
          <w:color w:val="auto"/>
        </w:rPr>
        <w:t>.</w:t>
      </w:r>
      <w:r w:rsidR="000609EF">
        <w:rPr>
          <w:rFonts w:asciiTheme="minorHAnsi" w:hAnsiTheme="minorHAnsi" w:cstheme="minorHAnsi"/>
          <w:color w:val="auto"/>
        </w:rPr>
        <w:t>1</w:t>
      </w:r>
      <w:r w:rsidR="00C1231E">
        <w:rPr>
          <w:rFonts w:asciiTheme="minorHAnsi" w:hAnsiTheme="minorHAnsi" w:cstheme="minorHAnsi"/>
          <w:color w:val="auto"/>
        </w:rPr>
        <w:t xml:space="preserve"> Urgent-Start Peritoneal Dialysis (USPD)</w:t>
      </w:r>
      <w:bookmarkEnd w:id="93"/>
      <w:bookmarkEnd w:id="94"/>
      <w:r w:rsidR="00C1231E">
        <w:rPr>
          <w:rFonts w:asciiTheme="minorHAnsi" w:hAnsiTheme="minorHAnsi" w:cstheme="minorHAnsi"/>
          <w:color w:val="auto"/>
        </w:rPr>
        <w:t xml:space="preserve"> </w:t>
      </w:r>
    </w:p>
    <w:p w14:paraId="28BD6154" w14:textId="77777777" w:rsidR="00561837" w:rsidRDefault="001F0BD4" w:rsidP="00AA7A84">
      <w:pPr>
        <w:rPr>
          <w:rFonts w:asciiTheme="minorHAnsi" w:hAnsiTheme="minorHAnsi" w:cstheme="minorHAnsi"/>
          <w:szCs w:val="24"/>
        </w:rPr>
      </w:pPr>
      <w:r>
        <w:t>This section outlines the USPD process for p</w:t>
      </w:r>
      <w:r w:rsidR="00C1231E">
        <w:rPr>
          <w:rFonts w:asciiTheme="minorHAnsi" w:hAnsiTheme="minorHAnsi" w:cstheme="minorHAnsi"/>
          <w:szCs w:val="24"/>
        </w:rPr>
        <w:t>atients requiring urgent, unexpected dialysis due to</w:t>
      </w:r>
      <w:r w:rsidR="00561837">
        <w:rPr>
          <w:rFonts w:asciiTheme="minorHAnsi" w:hAnsiTheme="minorHAnsi" w:cstheme="minorHAnsi"/>
          <w:szCs w:val="24"/>
        </w:rPr>
        <w:t>:</w:t>
      </w:r>
    </w:p>
    <w:p w14:paraId="561E0EAA" w14:textId="77777777" w:rsidR="00AA7A84" w:rsidRDefault="00C1231E" w:rsidP="00346EA6">
      <w:pPr>
        <w:pStyle w:val="ListParagraph"/>
        <w:numPr>
          <w:ilvl w:val="0"/>
          <w:numId w:val="57"/>
        </w:numPr>
        <w:ind w:left="426" w:hanging="426"/>
        <w:rPr>
          <w:rFonts w:asciiTheme="minorHAnsi" w:hAnsiTheme="minorHAnsi" w:cstheme="minorHAnsi"/>
          <w:szCs w:val="24"/>
        </w:rPr>
      </w:pPr>
      <w:r w:rsidRPr="00561837">
        <w:rPr>
          <w:rFonts w:asciiTheme="minorHAnsi" w:hAnsiTheme="minorHAnsi" w:cstheme="minorHAnsi"/>
          <w:szCs w:val="24"/>
        </w:rPr>
        <w:t xml:space="preserve">uraemia and fluid overload </w:t>
      </w:r>
      <w:r w:rsidR="00AA7A84">
        <w:rPr>
          <w:rFonts w:asciiTheme="minorHAnsi" w:hAnsiTheme="minorHAnsi" w:cstheme="minorHAnsi"/>
          <w:szCs w:val="24"/>
        </w:rPr>
        <w:t>to</w:t>
      </w:r>
      <w:r w:rsidRPr="00561837">
        <w:rPr>
          <w:rFonts w:asciiTheme="minorHAnsi" w:hAnsiTheme="minorHAnsi" w:cstheme="minorHAnsi"/>
          <w:szCs w:val="24"/>
        </w:rPr>
        <w:t xml:space="preserve"> reduce the risk of dialysate leakage</w:t>
      </w:r>
    </w:p>
    <w:p w14:paraId="4DC8E61D" w14:textId="07D59E7E" w:rsidR="00C1231E" w:rsidRPr="00561837" w:rsidRDefault="00C1231E" w:rsidP="00346EA6">
      <w:pPr>
        <w:pStyle w:val="ListParagraph"/>
        <w:numPr>
          <w:ilvl w:val="0"/>
          <w:numId w:val="57"/>
        </w:numPr>
        <w:ind w:left="426" w:hanging="426"/>
        <w:rPr>
          <w:rFonts w:asciiTheme="minorHAnsi" w:hAnsiTheme="minorHAnsi" w:cstheme="minorHAnsi"/>
          <w:szCs w:val="24"/>
        </w:rPr>
      </w:pPr>
      <w:r w:rsidRPr="00561837">
        <w:rPr>
          <w:rFonts w:asciiTheme="minorHAnsi" w:hAnsiTheme="minorHAnsi" w:cstheme="minorHAnsi"/>
          <w:szCs w:val="24"/>
        </w:rPr>
        <w:t xml:space="preserve">infection and mechanical complications </w:t>
      </w:r>
      <w:r w:rsidR="00AA7A84">
        <w:rPr>
          <w:rFonts w:asciiTheme="minorHAnsi" w:hAnsiTheme="minorHAnsi" w:cstheme="minorHAnsi"/>
          <w:szCs w:val="24"/>
        </w:rPr>
        <w:t>with</w:t>
      </w:r>
      <w:r w:rsidRPr="00561837">
        <w:rPr>
          <w:rFonts w:asciiTheme="minorHAnsi" w:hAnsiTheme="minorHAnsi" w:cstheme="minorHAnsi"/>
          <w:szCs w:val="24"/>
        </w:rPr>
        <w:t xml:space="preserve"> end stage kidney disease (ESKD) </w:t>
      </w:r>
      <w:r w:rsidR="00AA7A84">
        <w:rPr>
          <w:rFonts w:asciiTheme="minorHAnsi" w:hAnsiTheme="minorHAnsi" w:cstheme="minorHAnsi"/>
          <w:szCs w:val="24"/>
        </w:rPr>
        <w:t xml:space="preserve">and who </w:t>
      </w:r>
      <w:r w:rsidRPr="00561837">
        <w:rPr>
          <w:rFonts w:asciiTheme="minorHAnsi" w:hAnsiTheme="minorHAnsi" w:cstheme="minorHAnsi"/>
          <w:szCs w:val="24"/>
        </w:rPr>
        <w:t xml:space="preserve">are commenced on </w:t>
      </w:r>
      <w:r w:rsidR="00AA7A84">
        <w:rPr>
          <w:rFonts w:asciiTheme="minorHAnsi" w:hAnsiTheme="minorHAnsi" w:cstheme="minorHAnsi"/>
          <w:szCs w:val="24"/>
        </w:rPr>
        <w:t xml:space="preserve">CAPD </w:t>
      </w:r>
      <w:r w:rsidRPr="00AA7A84">
        <w:rPr>
          <w:rFonts w:asciiTheme="minorHAnsi" w:hAnsiTheme="minorHAnsi" w:cstheme="minorHAnsi"/>
          <w:szCs w:val="24"/>
        </w:rPr>
        <w:t xml:space="preserve">&lt; </w:t>
      </w:r>
      <w:r w:rsidRPr="00561837">
        <w:rPr>
          <w:rFonts w:asciiTheme="minorHAnsi" w:hAnsiTheme="minorHAnsi" w:cstheme="minorHAnsi"/>
          <w:szCs w:val="24"/>
        </w:rPr>
        <w:t xml:space="preserve">72 hours following laparoscopic insertion of </w:t>
      </w:r>
      <w:proofErr w:type="spellStart"/>
      <w:r w:rsidRPr="00561837">
        <w:rPr>
          <w:rFonts w:asciiTheme="minorHAnsi" w:hAnsiTheme="minorHAnsi" w:cstheme="minorHAnsi"/>
          <w:szCs w:val="24"/>
        </w:rPr>
        <w:t>Tenckhoff</w:t>
      </w:r>
      <w:proofErr w:type="spellEnd"/>
      <w:r w:rsidRPr="00561837">
        <w:rPr>
          <w:rFonts w:asciiTheme="minorHAnsi" w:hAnsiTheme="minorHAnsi" w:cstheme="minorHAnsi"/>
          <w:szCs w:val="24"/>
        </w:rPr>
        <w:t xml:space="preserve"> catheter</w:t>
      </w:r>
      <w:r w:rsidRPr="00561837">
        <w:rPr>
          <w:rFonts w:asciiTheme="minorHAnsi" w:hAnsiTheme="minorHAnsi" w:cstheme="minorHAnsi"/>
          <w:b/>
          <w:bCs/>
          <w:szCs w:val="24"/>
        </w:rPr>
        <w:t>.</w:t>
      </w:r>
      <w:r w:rsidRPr="00561837">
        <w:rPr>
          <w:rFonts w:asciiTheme="minorHAnsi" w:hAnsiTheme="minorHAnsi" w:cstheme="minorHAnsi"/>
          <w:szCs w:val="24"/>
        </w:rPr>
        <w:t xml:space="preserve"> </w:t>
      </w:r>
    </w:p>
    <w:p w14:paraId="2F30CE03" w14:textId="77777777" w:rsidR="00C1231E" w:rsidRDefault="00C1231E" w:rsidP="00AA7A84">
      <w:pPr>
        <w:rPr>
          <w:rFonts w:asciiTheme="minorHAnsi" w:hAnsiTheme="minorHAnsi" w:cstheme="minorHAnsi"/>
          <w:szCs w:val="24"/>
        </w:rPr>
      </w:pPr>
    </w:p>
    <w:p w14:paraId="7E5C1D02" w14:textId="292DE9DE" w:rsidR="00C1231E" w:rsidRDefault="00C1231E" w:rsidP="00AA7A84">
      <w:pPr>
        <w:rPr>
          <w:b/>
          <w:bCs/>
        </w:rPr>
      </w:pPr>
      <w:r>
        <w:rPr>
          <w:b/>
          <w:bCs/>
        </w:rPr>
        <w:t>Patients commencing USPD are dialysed in-hospital</w:t>
      </w:r>
    </w:p>
    <w:p w14:paraId="36E3FA1A" w14:textId="160F8D49" w:rsidR="00C1231E" w:rsidRPr="00AA7A84" w:rsidRDefault="00C1231E" w:rsidP="00AA7A84">
      <w:pPr>
        <w:rPr>
          <w:rFonts w:asciiTheme="minorHAnsi" w:hAnsiTheme="minorHAnsi" w:cstheme="minorHAnsi"/>
          <w:szCs w:val="24"/>
        </w:rPr>
      </w:pPr>
      <w:r w:rsidRPr="00AA7A84">
        <w:rPr>
          <w:rFonts w:asciiTheme="minorHAnsi" w:hAnsiTheme="minorHAnsi" w:cstheme="minorHAnsi"/>
          <w:szCs w:val="24"/>
        </w:rPr>
        <w:t>Method</w:t>
      </w:r>
    </w:p>
    <w:p w14:paraId="62FE88BE" w14:textId="146664FC" w:rsidR="00C1231E" w:rsidRPr="00AA7A84" w:rsidRDefault="00AA7A84" w:rsidP="00C1231E">
      <w:pPr>
        <w:rPr>
          <w:rFonts w:asciiTheme="minorHAnsi" w:hAnsiTheme="minorHAnsi" w:cstheme="minorHAnsi"/>
          <w:szCs w:val="24"/>
        </w:rPr>
      </w:pPr>
      <w:r w:rsidRPr="00AA7A84">
        <w:rPr>
          <w:rFonts w:asciiTheme="minorHAnsi" w:hAnsiTheme="minorHAnsi" w:cstheme="minorHAnsi"/>
          <w:szCs w:val="24"/>
        </w:rPr>
        <w:t>Dialysis Day 1</w:t>
      </w:r>
      <w:r w:rsidR="00C1231E" w:rsidRPr="00AA7A84">
        <w:rPr>
          <w:rFonts w:asciiTheme="minorHAnsi" w:hAnsiTheme="minorHAnsi" w:cstheme="minorHAnsi"/>
          <w:szCs w:val="24"/>
        </w:rPr>
        <w:t xml:space="preserve"> </w:t>
      </w:r>
      <w:r w:rsidR="00994065" w:rsidRPr="00AA7A84">
        <w:rPr>
          <w:rFonts w:asciiTheme="minorHAnsi" w:hAnsiTheme="minorHAnsi" w:cstheme="minorHAnsi"/>
          <w:szCs w:val="24"/>
        </w:rPr>
        <w:t xml:space="preserve">(&lt; 72 hours post </w:t>
      </w:r>
      <w:proofErr w:type="spellStart"/>
      <w:r w:rsidR="00994065" w:rsidRPr="00AA7A84">
        <w:rPr>
          <w:rFonts w:asciiTheme="minorHAnsi" w:hAnsiTheme="minorHAnsi" w:cstheme="minorHAnsi"/>
          <w:szCs w:val="24"/>
        </w:rPr>
        <w:t>Tenckhoff</w:t>
      </w:r>
      <w:proofErr w:type="spellEnd"/>
      <w:r w:rsidR="00994065" w:rsidRPr="00AA7A84">
        <w:rPr>
          <w:rFonts w:asciiTheme="minorHAnsi" w:hAnsiTheme="minorHAnsi" w:cstheme="minorHAnsi"/>
          <w:szCs w:val="24"/>
        </w:rPr>
        <w:t xml:space="preserve"> catheter insertion)</w:t>
      </w:r>
    </w:p>
    <w:p w14:paraId="38135CA8" w14:textId="595FB7C9" w:rsidR="00C1231E" w:rsidRDefault="00AA7A84" w:rsidP="00AA7A84">
      <w:pPr>
        <w:pStyle w:val="ListBullet"/>
        <w:tabs>
          <w:tab w:val="clear" w:pos="1080"/>
        </w:tabs>
        <w:ind w:left="426" w:hanging="426"/>
      </w:pPr>
      <w:r>
        <w:t>First</w:t>
      </w:r>
      <w:r w:rsidR="00C1231E">
        <w:t xml:space="preserve"> exchange</w:t>
      </w:r>
      <w:r>
        <w:t>:</w:t>
      </w:r>
      <w:r w:rsidR="00C1231E">
        <w:t xml:space="preserve"> </w:t>
      </w:r>
      <w:r>
        <w:t>d</w:t>
      </w:r>
      <w:r w:rsidR="00C1231E">
        <w:t xml:space="preserve">rain </w:t>
      </w:r>
      <w:r w:rsidR="0025562F">
        <w:t>1000</w:t>
      </w:r>
      <w:r w:rsidR="000609EF">
        <w:t>m</w:t>
      </w:r>
      <w:r w:rsidR="00E25128">
        <w:t>L</w:t>
      </w:r>
      <w:r w:rsidR="000609EF">
        <w:t xml:space="preserve"> </w:t>
      </w:r>
      <w:r w:rsidR="00C1231E">
        <w:t xml:space="preserve">in and out immediately </w:t>
      </w:r>
      <w:r w:rsidR="000609EF">
        <w:t>to flush peritoneal cavity and</w:t>
      </w:r>
      <w:r w:rsidR="00C1231E">
        <w:t xml:space="preserve"> determine </w:t>
      </w:r>
      <w:proofErr w:type="spellStart"/>
      <w:r w:rsidR="00C1231E">
        <w:t>Tenckhoff</w:t>
      </w:r>
      <w:proofErr w:type="spellEnd"/>
      <w:r w:rsidR="00C1231E">
        <w:t xml:space="preserve"> catheter function</w:t>
      </w:r>
    </w:p>
    <w:p w14:paraId="7603309B" w14:textId="0763660D" w:rsidR="000609EF" w:rsidRPr="00FF5E88" w:rsidRDefault="00AA7A84" w:rsidP="00AA7A84">
      <w:pPr>
        <w:pStyle w:val="ListBullet"/>
        <w:tabs>
          <w:tab w:val="clear" w:pos="1080"/>
        </w:tabs>
        <w:ind w:left="426" w:hanging="426"/>
      </w:pPr>
      <w:r>
        <w:t xml:space="preserve">Second </w:t>
      </w:r>
      <w:r w:rsidR="000609EF">
        <w:t>and subsequent exchanges</w:t>
      </w:r>
      <w:r>
        <w:t>:</w:t>
      </w:r>
    </w:p>
    <w:p w14:paraId="78E42B93" w14:textId="7B378687" w:rsidR="00994065" w:rsidRDefault="00805380" w:rsidP="00346EA6">
      <w:pPr>
        <w:pStyle w:val="ListParagraph"/>
        <w:numPr>
          <w:ilvl w:val="0"/>
          <w:numId w:val="58"/>
        </w:numPr>
        <w:ind w:left="851" w:hanging="425"/>
        <w:rPr>
          <w:rFonts w:asciiTheme="minorHAnsi" w:hAnsiTheme="minorHAnsi" w:cstheme="minorHAnsi"/>
          <w:szCs w:val="24"/>
        </w:rPr>
      </w:pPr>
      <w:r>
        <w:rPr>
          <w:rFonts w:asciiTheme="minorHAnsi" w:hAnsiTheme="minorHAnsi" w:cstheme="minorHAnsi"/>
          <w:szCs w:val="24"/>
        </w:rPr>
        <w:t>1000</w:t>
      </w:r>
      <w:r w:rsidR="00994065">
        <w:rPr>
          <w:rFonts w:asciiTheme="minorHAnsi" w:hAnsiTheme="minorHAnsi" w:cstheme="minorHAnsi"/>
          <w:szCs w:val="24"/>
        </w:rPr>
        <w:t xml:space="preserve"> m</w:t>
      </w:r>
      <w:r w:rsidR="00E25128">
        <w:rPr>
          <w:rFonts w:asciiTheme="minorHAnsi" w:hAnsiTheme="minorHAnsi" w:cstheme="minorHAnsi"/>
          <w:szCs w:val="24"/>
        </w:rPr>
        <w:t>L</w:t>
      </w:r>
      <w:r w:rsidR="00994065">
        <w:rPr>
          <w:rFonts w:asciiTheme="minorHAnsi" w:hAnsiTheme="minorHAnsi" w:cstheme="minorHAnsi"/>
          <w:szCs w:val="24"/>
        </w:rPr>
        <w:t xml:space="preserve"> dwell volume according to BSA</w:t>
      </w:r>
      <w:r w:rsidR="00AA7A84">
        <w:rPr>
          <w:rFonts w:asciiTheme="minorHAnsi" w:hAnsiTheme="minorHAnsi" w:cstheme="minorHAnsi"/>
          <w:szCs w:val="24"/>
        </w:rPr>
        <w:t>. See Section 2.4 Dwell Volumes in this procedure</w:t>
      </w:r>
    </w:p>
    <w:p w14:paraId="0EF93681" w14:textId="4D04424B" w:rsidR="00994065" w:rsidRDefault="00994065" w:rsidP="00346EA6">
      <w:pPr>
        <w:pStyle w:val="ListParagraph"/>
        <w:numPr>
          <w:ilvl w:val="0"/>
          <w:numId w:val="58"/>
        </w:numPr>
        <w:ind w:left="851" w:hanging="425"/>
        <w:rPr>
          <w:rFonts w:asciiTheme="minorHAnsi" w:hAnsiTheme="minorHAnsi" w:cstheme="minorHAnsi"/>
          <w:szCs w:val="24"/>
        </w:rPr>
      </w:pPr>
      <w:r>
        <w:rPr>
          <w:rFonts w:asciiTheme="minorHAnsi" w:hAnsiTheme="minorHAnsi" w:cstheme="minorHAnsi"/>
          <w:szCs w:val="24"/>
        </w:rPr>
        <w:t xml:space="preserve">Dwell 2 </w:t>
      </w:r>
      <w:r w:rsidR="00AA7A84">
        <w:rPr>
          <w:rFonts w:asciiTheme="minorHAnsi" w:hAnsiTheme="minorHAnsi" w:cstheme="minorHAnsi"/>
          <w:szCs w:val="24"/>
        </w:rPr>
        <w:t xml:space="preserve">to </w:t>
      </w:r>
      <w:r>
        <w:rPr>
          <w:rFonts w:asciiTheme="minorHAnsi" w:hAnsiTheme="minorHAnsi" w:cstheme="minorHAnsi"/>
          <w:szCs w:val="24"/>
        </w:rPr>
        <w:t>2.5 hours</w:t>
      </w:r>
    </w:p>
    <w:p w14:paraId="00CE4642" w14:textId="7267B0DE" w:rsidR="00C1231E" w:rsidRPr="002672C4" w:rsidRDefault="00C1231E" w:rsidP="00346EA6">
      <w:pPr>
        <w:pStyle w:val="ListParagraph"/>
        <w:numPr>
          <w:ilvl w:val="0"/>
          <w:numId w:val="58"/>
        </w:numPr>
        <w:ind w:left="851" w:hanging="425"/>
        <w:rPr>
          <w:rFonts w:asciiTheme="minorHAnsi" w:hAnsiTheme="minorHAnsi" w:cstheme="minorHAnsi"/>
          <w:szCs w:val="24"/>
        </w:rPr>
      </w:pPr>
      <w:r w:rsidRPr="002672C4">
        <w:rPr>
          <w:rFonts w:asciiTheme="minorHAnsi" w:hAnsiTheme="minorHAnsi" w:cstheme="minorHAnsi"/>
          <w:szCs w:val="24"/>
        </w:rPr>
        <w:t>6 exchanges per day as time permits</w:t>
      </w:r>
    </w:p>
    <w:p w14:paraId="23EA117E" w14:textId="66652797" w:rsidR="0041647F" w:rsidRPr="00FF5E88" w:rsidRDefault="0041647F" w:rsidP="00AA7A84">
      <w:pPr>
        <w:pStyle w:val="ListBullet"/>
        <w:tabs>
          <w:tab w:val="clear" w:pos="1080"/>
        </w:tabs>
        <w:ind w:left="426" w:hanging="426"/>
      </w:pPr>
      <w:r>
        <w:t xml:space="preserve">Monitor closely for signs of abdominal distension, subcutaneous or </w:t>
      </w:r>
      <w:proofErr w:type="spellStart"/>
      <w:r>
        <w:t>pericatheter</w:t>
      </w:r>
      <w:proofErr w:type="spellEnd"/>
      <w:r>
        <w:t xml:space="preserve"> leakage</w:t>
      </w:r>
      <w:r w:rsidR="00AA7A84">
        <w:t>. See Section 4.5.3 Complications in this procedure.</w:t>
      </w:r>
    </w:p>
    <w:p w14:paraId="069DA150" w14:textId="41E49E32" w:rsidR="001B58F7" w:rsidRDefault="001B58F7">
      <w:pPr>
        <w:spacing w:after="200" w:line="276" w:lineRule="auto"/>
        <w:rPr>
          <w:rFonts w:asciiTheme="minorHAnsi" w:hAnsiTheme="minorHAnsi" w:cstheme="minorHAnsi"/>
          <w:szCs w:val="24"/>
        </w:rPr>
      </w:pPr>
      <w:r>
        <w:rPr>
          <w:rFonts w:asciiTheme="minorHAnsi" w:hAnsiTheme="minorHAnsi" w:cstheme="minorHAnsi"/>
          <w:szCs w:val="24"/>
        </w:rPr>
        <w:br w:type="page"/>
      </w:r>
    </w:p>
    <w:p w14:paraId="7541D37F" w14:textId="4C69B02C" w:rsidR="000609EF" w:rsidRPr="00AA7A84" w:rsidRDefault="00AA7A84" w:rsidP="000609EF">
      <w:pPr>
        <w:rPr>
          <w:rFonts w:asciiTheme="minorHAnsi" w:hAnsiTheme="minorHAnsi" w:cstheme="minorHAnsi"/>
          <w:szCs w:val="24"/>
        </w:rPr>
      </w:pPr>
      <w:r w:rsidRPr="00AA7A84">
        <w:rPr>
          <w:rFonts w:asciiTheme="minorHAnsi" w:hAnsiTheme="minorHAnsi" w:cstheme="minorHAnsi"/>
          <w:szCs w:val="24"/>
        </w:rPr>
        <w:lastRenderedPageBreak/>
        <w:t>Dialysis Days 2 and 3</w:t>
      </w:r>
    </w:p>
    <w:p w14:paraId="28414543" w14:textId="317DC4BC" w:rsidR="000609EF" w:rsidRDefault="00805380" w:rsidP="001B58F7">
      <w:pPr>
        <w:pStyle w:val="ListBullet"/>
        <w:tabs>
          <w:tab w:val="clear" w:pos="1080"/>
        </w:tabs>
        <w:ind w:left="426" w:hanging="426"/>
      </w:pPr>
      <w:r>
        <w:t>1000</w:t>
      </w:r>
      <w:r w:rsidR="000609EF">
        <w:t xml:space="preserve"> m</w:t>
      </w:r>
      <w:r w:rsidR="00E25128">
        <w:t>L</w:t>
      </w:r>
      <w:r w:rsidR="000609EF">
        <w:t xml:space="preserve"> dwell volume according to BSA</w:t>
      </w:r>
      <w:r w:rsidR="001B58F7">
        <w:t>. See Section 2.4 Dwell Volumes in this procedure</w:t>
      </w:r>
    </w:p>
    <w:p w14:paraId="6B0AD9AE" w14:textId="5DC34EA3" w:rsidR="000609EF" w:rsidRDefault="000609EF" w:rsidP="001B58F7">
      <w:pPr>
        <w:pStyle w:val="ListBullet"/>
        <w:tabs>
          <w:tab w:val="clear" w:pos="1080"/>
        </w:tabs>
        <w:ind w:left="426" w:hanging="426"/>
      </w:pPr>
      <w:r>
        <w:t xml:space="preserve">Dwell 2 </w:t>
      </w:r>
      <w:r w:rsidR="00CF2716">
        <w:t>to</w:t>
      </w:r>
      <w:r>
        <w:t xml:space="preserve"> 2.5 hours</w:t>
      </w:r>
    </w:p>
    <w:p w14:paraId="1A4DC6D9" w14:textId="0CB9139C" w:rsidR="000609EF" w:rsidRDefault="00CF2716" w:rsidP="001B58F7">
      <w:pPr>
        <w:pStyle w:val="ListBullet"/>
        <w:tabs>
          <w:tab w:val="clear" w:pos="1080"/>
        </w:tabs>
        <w:ind w:left="426" w:hanging="426"/>
      </w:pPr>
      <w:r>
        <w:t>Six</w:t>
      </w:r>
      <w:r w:rsidR="000609EF">
        <w:t xml:space="preserve"> exchanges per day as time permits</w:t>
      </w:r>
    </w:p>
    <w:p w14:paraId="618E3983" w14:textId="6EEF8A90" w:rsidR="000609EF" w:rsidRPr="002672C4" w:rsidRDefault="000609EF" w:rsidP="001B58F7">
      <w:pPr>
        <w:pStyle w:val="ListBullet"/>
        <w:tabs>
          <w:tab w:val="clear" w:pos="1080"/>
        </w:tabs>
        <w:ind w:left="426" w:hanging="426"/>
        <w:rPr>
          <w:b/>
          <w:bCs/>
        </w:rPr>
      </w:pPr>
      <w:r>
        <w:t xml:space="preserve">Monitor closely for signs of abdominal distension, subcutaneous or </w:t>
      </w:r>
      <w:proofErr w:type="spellStart"/>
      <w:r>
        <w:t>pericatheter</w:t>
      </w:r>
      <w:proofErr w:type="spellEnd"/>
      <w:r>
        <w:t xml:space="preserve"> leakage</w:t>
      </w:r>
      <w:r w:rsidR="00CF2716">
        <w:t>. See Section 4.5.3 Complications in this procedure.</w:t>
      </w:r>
    </w:p>
    <w:p w14:paraId="3DC2D53A" w14:textId="77777777" w:rsidR="009D3A0F" w:rsidRDefault="009D3A0F" w:rsidP="00C1231E">
      <w:pPr>
        <w:rPr>
          <w:rFonts w:asciiTheme="minorHAnsi" w:hAnsiTheme="minorHAnsi" w:cstheme="minorHAnsi"/>
          <w:szCs w:val="24"/>
        </w:rPr>
      </w:pPr>
    </w:p>
    <w:p w14:paraId="702C9E29" w14:textId="3A35D1EA" w:rsidR="00C1231E" w:rsidRPr="00CF2716" w:rsidRDefault="00CF2716" w:rsidP="00C1231E">
      <w:pPr>
        <w:rPr>
          <w:rFonts w:asciiTheme="minorHAnsi" w:hAnsiTheme="minorHAnsi" w:cstheme="minorHAnsi"/>
          <w:szCs w:val="24"/>
        </w:rPr>
      </w:pPr>
      <w:r>
        <w:rPr>
          <w:rFonts w:asciiTheme="minorHAnsi" w:hAnsiTheme="minorHAnsi" w:cstheme="minorHAnsi"/>
          <w:szCs w:val="24"/>
        </w:rPr>
        <w:t>Dialysis Days 4 to 6</w:t>
      </w:r>
    </w:p>
    <w:p w14:paraId="2A699D61" w14:textId="7E889D77" w:rsidR="00C1231E" w:rsidRPr="00FF5E88" w:rsidRDefault="003516F0" w:rsidP="00CF2716">
      <w:pPr>
        <w:pStyle w:val="ListBullet"/>
        <w:tabs>
          <w:tab w:val="clear" w:pos="1080"/>
        </w:tabs>
        <w:ind w:left="426" w:hanging="426"/>
      </w:pPr>
      <w:r>
        <w:t xml:space="preserve">Continue </w:t>
      </w:r>
      <w:r w:rsidR="00C1231E">
        <w:t xml:space="preserve">exchange volume </w:t>
      </w:r>
      <w:r>
        <w:t>of</w:t>
      </w:r>
      <w:r w:rsidR="00C1231E">
        <w:t xml:space="preserve"> </w:t>
      </w:r>
      <w:r w:rsidR="00805380">
        <w:t>1000</w:t>
      </w:r>
      <w:r w:rsidR="00C1231E">
        <w:t>m</w:t>
      </w:r>
      <w:r w:rsidR="00E25128">
        <w:t>L</w:t>
      </w:r>
      <w:r w:rsidR="00C1231E">
        <w:t xml:space="preserve"> provided there is no abdominal distension or leakage</w:t>
      </w:r>
      <w:r w:rsidR="00CF2716">
        <w:t xml:space="preserve"> </w:t>
      </w:r>
      <w:r w:rsidR="00C1231E">
        <w:t xml:space="preserve">6-8 </w:t>
      </w:r>
    </w:p>
    <w:p w14:paraId="30C76795" w14:textId="77777777" w:rsidR="00C1231E" w:rsidRPr="00FF5E88" w:rsidRDefault="00C1231E" w:rsidP="00CF2716">
      <w:pPr>
        <w:pStyle w:val="ListBullet"/>
        <w:tabs>
          <w:tab w:val="clear" w:pos="1080"/>
        </w:tabs>
        <w:ind w:left="426" w:hanging="426"/>
      </w:pPr>
      <w:r>
        <w:t>Maintain lower dwell volumes if patient demonstrates any signs of abdominal distension7</w:t>
      </w:r>
    </w:p>
    <w:p w14:paraId="6CDD94B2" w14:textId="659EE69E" w:rsidR="00C1231E" w:rsidRPr="00FF5E88" w:rsidRDefault="00C1231E" w:rsidP="00CF2716">
      <w:pPr>
        <w:pStyle w:val="ListBullet"/>
        <w:tabs>
          <w:tab w:val="clear" w:pos="1080"/>
        </w:tabs>
        <w:ind w:left="426" w:hanging="426"/>
      </w:pPr>
      <w:r>
        <w:t xml:space="preserve">Dwell 1.5 </w:t>
      </w:r>
      <w:r w:rsidR="00CF2716">
        <w:t>to</w:t>
      </w:r>
      <w:r>
        <w:t xml:space="preserve"> 2 hours </w:t>
      </w:r>
    </w:p>
    <w:p w14:paraId="0B9E5B24" w14:textId="3997C283" w:rsidR="00C1231E" w:rsidRDefault="00CF2716" w:rsidP="00346EA6">
      <w:pPr>
        <w:pStyle w:val="ListParagraph"/>
        <w:numPr>
          <w:ilvl w:val="0"/>
          <w:numId w:val="35"/>
        </w:numPr>
        <w:ind w:left="426" w:hanging="426"/>
        <w:rPr>
          <w:rFonts w:asciiTheme="minorHAnsi" w:hAnsiTheme="minorHAnsi" w:cstheme="minorHAnsi"/>
          <w:szCs w:val="24"/>
        </w:rPr>
      </w:pPr>
      <w:r>
        <w:rPr>
          <w:rFonts w:asciiTheme="minorHAnsi" w:hAnsiTheme="minorHAnsi" w:cstheme="minorHAnsi"/>
          <w:szCs w:val="24"/>
        </w:rPr>
        <w:t>Six</w:t>
      </w:r>
      <w:r w:rsidR="00C1231E">
        <w:rPr>
          <w:rFonts w:asciiTheme="minorHAnsi" w:hAnsiTheme="minorHAnsi" w:cstheme="minorHAnsi"/>
          <w:szCs w:val="24"/>
        </w:rPr>
        <w:t xml:space="preserve"> exchanges per day as time permits</w:t>
      </w:r>
    </w:p>
    <w:p w14:paraId="551B2BE6" w14:textId="05072457" w:rsidR="00C1231E" w:rsidRPr="00FF5E88" w:rsidRDefault="00C1231E" w:rsidP="00CF2716">
      <w:pPr>
        <w:pStyle w:val="ListBullet"/>
        <w:tabs>
          <w:tab w:val="clear" w:pos="1080"/>
        </w:tabs>
        <w:ind w:left="426" w:hanging="426"/>
      </w:pPr>
      <w:r>
        <w:t xml:space="preserve">Monitor closely for signs of abdominal distension, subcutaneous or </w:t>
      </w:r>
      <w:proofErr w:type="spellStart"/>
      <w:r>
        <w:t>pericatheter</w:t>
      </w:r>
      <w:proofErr w:type="spellEnd"/>
      <w:r>
        <w:t xml:space="preserve"> leakage</w:t>
      </w:r>
      <w:r w:rsidR="00CF2716">
        <w:t>. See Section 4.5.3 Complications in this procedure.</w:t>
      </w:r>
    </w:p>
    <w:p w14:paraId="0C307644" w14:textId="77777777" w:rsidR="009D3A0F" w:rsidRDefault="009D3A0F" w:rsidP="00C1231E">
      <w:pPr>
        <w:rPr>
          <w:rFonts w:asciiTheme="minorHAnsi" w:hAnsiTheme="minorHAnsi" w:cstheme="minorHAnsi"/>
          <w:szCs w:val="24"/>
        </w:rPr>
      </w:pPr>
    </w:p>
    <w:p w14:paraId="0E6FFCC3" w14:textId="554D2926" w:rsidR="00C1231E" w:rsidRPr="009D3A0F" w:rsidRDefault="009D3A0F" w:rsidP="00C1231E">
      <w:pPr>
        <w:rPr>
          <w:rFonts w:asciiTheme="minorHAnsi" w:hAnsiTheme="minorHAnsi" w:cstheme="minorHAnsi"/>
          <w:szCs w:val="24"/>
        </w:rPr>
      </w:pPr>
      <w:r>
        <w:rPr>
          <w:rFonts w:asciiTheme="minorHAnsi" w:hAnsiTheme="minorHAnsi" w:cstheme="minorHAnsi"/>
          <w:szCs w:val="24"/>
        </w:rPr>
        <w:t>Dialysis Days 7 to 10</w:t>
      </w:r>
    </w:p>
    <w:p w14:paraId="37F01D23" w14:textId="4E08DD54" w:rsidR="00C1231E" w:rsidRDefault="00C1231E" w:rsidP="009D3A0F">
      <w:pPr>
        <w:pStyle w:val="ListBullet"/>
        <w:tabs>
          <w:tab w:val="clear" w:pos="1080"/>
        </w:tabs>
        <w:ind w:left="426" w:hanging="426"/>
      </w:pPr>
      <w:r>
        <w:t>Increase exchange volume to 1500 m</w:t>
      </w:r>
      <w:r w:rsidR="00E25128">
        <w:t>L</w:t>
      </w:r>
      <w:r>
        <w:t xml:space="preserve"> provided there is no abdominal distension or leakage </w:t>
      </w:r>
    </w:p>
    <w:p w14:paraId="119A872F" w14:textId="3BCE3B4A" w:rsidR="00C1231E" w:rsidRDefault="00C1231E" w:rsidP="009D3A0F">
      <w:pPr>
        <w:pStyle w:val="ListBullet"/>
        <w:tabs>
          <w:tab w:val="clear" w:pos="1080"/>
        </w:tabs>
        <w:ind w:left="426" w:hanging="426"/>
      </w:pPr>
      <w:r>
        <w:t>Maintain lower dwell volumes if patient demonstrates any signs of abdominal distension</w:t>
      </w:r>
    </w:p>
    <w:p w14:paraId="7040C3C7" w14:textId="6ED8BF23" w:rsidR="00C1231E" w:rsidRDefault="00C1231E" w:rsidP="009D3A0F">
      <w:pPr>
        <w:pStyle w:val="ListBullet"/>
        <w:tabs>
          <w:tab w:val="clear" w:pos="1080"/>
        </w:tabs>
        <w:ind w:left="426" w:hanging="426"/>
      </w:pPr>
      <w:r>
        <w:t xml:space="preserve">Dwell 1.5 </w:t>
      </w:r>
      <w:r w:rsidR="009D3A0F">
        <w:t>to</w:t>
      </w:r>
      <w:r>
        <w:t xml:space="preserve"> 2 hours </w:t>
      </w:r>
    </w:p>
    <w:p w14:paraId="7FA3A1D9" w14:textId="0C29A66B" w:rsidR="00C1231E" w:rsidRDefault="009D3A0F" w:rsidP="00346EA6">
      <w:pPr>
        <w:pStyle w:val="ListParagraph"/>
        <w:numPr>
          <w:ilvl w:val="0"/>
          <w:numId w:val="35"/>
        </w:numPr>
        <w:ind w:left="426" w:hanging="426"/>
        <w:rPr>
          <w:rFonts w:asciiTheme="minorHAnsi" w:hAnsiTheme="minorHAnsi" w:cstheme="minorHAnsi"/>
          <w:szCs w:val="24"/>
        </w:rPr>
      </w:pPr>
      <w:r>
        <w:rPr>
          <w:rFonts w:asciiTheme="minorHAnsi" w:hAnsiTheme="minorHAnsi" w:cstheme="minorHAnsi"/>
          <w:szCs w:val="24"/>
        </w:rPr>
        <w:t xml:space="preserve">Greater than 6 </w:t>
      </w:r>
      <w:r w:rsidR="00C1231E">
        <w:rPr>
          <w:rFonts w:asciiTheme="minorHAnsi" w:hAnsiTheme="minorHAnsi" w:cstheme="minorHAnsi"/>
          <w:szCs w:val="24"/>
        </w:rPr>
        <w:t>exchanges per day</w:t>
      </w:r>
    </w:p>
    <w:p w14:paraId="43850C13" w14:textId="74291B54" w:rsidR="00C1231E" w:rsidRDefault="00C1231E" w:rsidP="009D3A0F">
      <w:pPr>
        <w:pStyle w:val="ListBullet"/>
        <w:tabs>
          <w:tab w:val="clear" w:pos="1080"/>
        </w:tabs>
        <w:ind w:left="426" w:hanging="426"/>
      </w:pPr>
      <w:r>
        <w:t xml:space="preserve">Monitor closely for signs of abdominal distension, subcutaneous or </w:t>
      </w:r>
      <w:proofErr w:type="spellStart"/>
      <w:r>
        <w:t>pericatheter</w:t>
      </w:r>
      <w:proofErr w:type="spellEnd"/>
      <w:r>
        <w:t xml:space="preserve"> leakage</w:t>
      </w:r>
      <w:r w:rsidR="009D3A0F">
        <w:t>. See Section 4.5.3 Complications in this procedure.</w:t>
      </w:r>
    </w:p>
    <w:p w14:paraId="622D13AF" w14:textId="34E1FE5C" w:rsidR="00C1231E" w:rsidRDefault="00C1231E" w:rsidP="00C1231E">
      <w:pPr>
        <w:rPr>
          <w:rFonts w:asciiTheme="minorHAnsi" w:hAnsiTheme="minorHAnsi" w:cstheme="minorHAnsi"/>
          <w:szCs w:val="24"/>
        </w:rPr>
      </w:pPr>
    </w:p>
    <w:p w14:paraId="5CE7DEB2" w14:textId="5B97455F" w:rsidR="009D3A0F" w:rsidRDefault="009D3A0F" w:rsidP="00C1231E">
      <w:pPr>
        <w:rPr>
          <w:rFonts w:asciiTheme="minorHAnsi" w:hAnsiTheme="minorHAnsi" w:cstheme="minorHAnsi"/>
          <w:szCs w:val="24"/>
        </w:rPr>
      </w:pPr>
      <w:r>
        <w:rPr>
          <w:rFonts w:asciiTheme="minorHAnsi" w:hAnsiTheme="minorHAnsi" w:cstheme="minorHAnsi"/>
          <w:szCs w:val="24"/>
        </w:rPr>
        <w:t>Dialysis Days 11 to 13</w:t>
      </w:r>
    </w:p>
    <w:p w14:paraId="5300B2D6" w14:textId="71C55AD9" w:rsidR="00C1231E" w:rsidRDefault="00C1231E" w:rsidP="009D3A0F">
      <w:pPr>
        <w:pStyle w:val="ListBullet"/>
        <w:tabs>
          <w:tab w:val="clear" w:pos="1080"/>
        </w:tabs>
        <w:ind w:left="426" w:hanging="426"/>
      </w:pPr>
      <w:r>
        <w:t>Increase exchange volume to 1500-2000 m</w:t>
      </w:r>
      <w:r w:rsidR="00E25128">
        <w:t>L</w:t>
      </w:r>
      <w:r w:rsidR="000F07AC">
        <w:t>)</w:t>
      </w:r>
      <w:r>
        <w:t xml:space="preserve"> provided there is no abdominal distension or leakage. </w:t>
      </w:r>
    </w:p>
    <w:p w14:paraId="5CD9A2C4" w14:textId="3B3B3649" w:rsidR="00C1231E" w:rsidRDefault="00C1231E" w:rsidP="009D3A0F">
      <w:pPr>
        <w:pStyle w:val="ListBullet"/>
        <w:tabs>
          <w:tab w:val="clear" w:pos="1080"/>
        </w:tabs>
        <w:ind w:left="426" w:hanging="426"/>
      </w:pPr>
      <w:r>
        <w:t>Maintain lower dwell volumes if patient demonstrates any signs of abdominal distension</w:t>
      </w:r>
    </w:p>
    <w:p w14:paraId="2446300B" w14:textId="62BF038E" w:rsidR="00C1231E" w:rsidRDefault="00C1231E" w:rsidP="009D3A0F">
      <w:pPr>
        <w:pStyle w:val="ListBullet"/>
        <w:tabs>
          <w:tab w:val="clear" w:pos="1080"/>
        </w:tabs>
        <w:ind w:left="426" w:hanging="426"/>
      </w:pPr>
      <w:r>
        <w:t>Dwell 1.5</w:t>
      </w:r>
      <w:r w:rsidR="009D3A0F">
        <w:t xml:space="preserve"> to</w:t>
      </w:r>
      <w:r>
        <w:t xml:space="preserve"> 2 hours </w:t>
      </w:r>
    </w:p>
    <w:p w14:paraId="33ADCC9F" w14:textId="70E2FAD3" w:rsidR="00C1231E" w:rsidRDefault="009D3A0F" w:rsidP="00346EA6">
      <w:pPr>
        <w:pStyle w:val="ListParagraph"/>
        <w:numPr>
          <w:ilvl w:val="0"/>
          <w:numId w:val="35"/>
        </w:numPr>
        <w:ind w:left="426" w:hanging="426"/>
        <w:rPr>
          <w:rFonts w:asciiTheme="minorHAnsi" w:hAnsiTheme="minorHAnsi" w:cstheme="minorHAnsi"/>
          <w:szCs w:val="24"/>
        </w:rPr>
      </w:pPr>
      <w:r>
        <w:rPr>
          <w:rFonts w:asciiTheme="minorHAnsi" w:hAnsiTheme="minorHAnsi" w:cstheme="minorHAnsi"/>
          <w:szCs w:val="24"/>
        </w:rPr>
        <w:t xml:space="preserve">Greater than </w:t>
      </w:r>
      <w:r w:rsidR="00C1231E">
        <w:rPr>
          <w:rFonts w:asciiTheme="minorHAnsi" w:hAnsiTheme="minorHAnsi" w:cstheme="minorHAnsi"/>
          <w:szCs w:val="24"/>
        </w:rPr>
        <w:t xml:space="preserve">6 exchanges per day </w:t>
      </w:r>
    </w:p>
    <w:p w14:paraId="2D8FB333" w14:textId="0502F415" w:rsidR="00C1231E" w:rsidRPr="0087765A" w:rsidRDefault="00C1231E" w:rsidP="009D3A0F">
      <w:pPr>
        <w:pStyle w:val="ListBullet"/>
        <w:tabs>
          <w:tab w:val="clear" w:pos="1080"/>
        </w:tabs>
        <w:ind w:left="426" w:hanging="426"/>
      </w:pPr>
      <w:r>
        <w:t>Monitor closely for signs of abdominal distension, subcutaneous or peri</w:t>
      </w:r>
      <w:r w:rsidR="005D2390">
        <w:t>-</w:t>
      </w:r>
      <w:r>
        <w:t>catheter leakage</w:t>
      </w:r>
      <w:r w:rsidR="009D3A0F">
        <w:t>. See Section 4.5.3 Complications in this procedure</w:t>
      </w:r>
      <w:r>
        <w:t>.</w:t>
      </w:r>
    </w:p>
    <w:p w14:paraId="7CDA7148" w14:textId="767AD607" w:rsidR="00C1231E" w:rsidRDefault="00C1231E" w:rsidP="009D3A0F">
      <w:pPr>
        <w:rPr>
          <w:rFonts w:asciiTheme="minorHAnsi" w:hAnsiTheme="minorHAnsi" w:cstheme="minorHAnsi"/>
          <w:szCs w:val="24"/>
        </w:rPr>
      </w:pPr>
    </w:p>
    <w:p w14:paraId="6171C114" w14:textId="7900C0AD" w:rsidR="009D3A0F" w:rsidRDefault="009D3A0F" w:rsidP="009D3A0F">
      <w:pPr>
        <w:rPr>
          <w:rFonts w:asciiTheme="minorHAnsi" w:hAnsiTheme="minorHAnsi" w:cstheme="minorHAnsi"/>
          <w:szCs w:val="24"/>
        </w:rPr>
      </w:pPr>
      <w:r>
        <w:rPr>
          <w:rFonts w:asciiTheme="minorHAnsi" w:hAnsiTheme="minorHAnsi" w:cstheme="minorHAnsi"/>
          <w:szCs w:val="24"/>
        </w:rPr>
        <w:t>Dialysis Day 14</w:t>
      </w:r>
    </w:p>
    <w:p w14:paraId="5F3F0FD6" w14:textId="57ABDF41" w:rsidR="00C1231E" w:rsidRDefault="00C1231E" w:rsidP="009D3A0F">
      <w:pPr>
        <w:pStyle w:val="ListBullet"/>
        <w:tabs>
          <w:tab w:val="clear" w:pos="1080"/>
          <w:tab w:val="num" w:pos="360"/>
        </w:tabs>
        <w:ind w:left="360"/>
      </w:pPr>
      <w:r>
        <w:t>Commence CAPD/APD training with 1500-2000 m</w:t>
      </w:r>
      <w:r w:rsidR="00E25128">
        <w:t>L</w:t>
      </w:r>
      <w:r>
        <w:t xml:space="preserve"> exchange volumes</w:t>
      </w:r>
      <w:r w:rsidR="009636E5">
        <w:t>.</w:t>
      </w:r>
    </w:p>
    <w:p w14:paraId="5DFD0E68" w14:textId="77777777" w:rsidR="0096169C" w:rsidRPr="0087765A" w:rsidRDefault="0096169C" w:rsidP="0096169C">
      <w:pPr>
        <w:pStyle w:val="ListBullet"/>
        <w:numPr>
          <w:ilvl w:val="0"/>
          <w:numId w:val="0"/>
        </w:numPr>
        <w:ind w:left="360"/>
      </w:pPr>
    </w:p>
    <w:p w14:paraId="671008C9" w14:textId="77777777" w:rsidR="009636E5" w:rsidRDefault="009636E5">
      <w:pPr>
        <w:spacing w:after="200" w:line="276" w:lineRule="auto"/>
        <w:rPr>
          <w:rFonts w:eastAsiaTheme="majorEastAsia" w:cstheme="majorBidi"/>
          <w:b/>
          <w:bCs/>
          <w:szCs w:val="26"/>
        </w:rPr>
      </w:pPr>
      <w:bookmarkStart w:id="95" w:name="_Toc62467263"/>
      <w:r>
        <w:br w:type="page"/>
      </w:r>
    </w:p>
    <w:p w14:paraId="2D090A82" w14:textId="77A098BA" w:rsidR="00C1231E" w:rsidRDefault="004D1190" w:rsidP="0096169C">
      <w:pPr>
        <w:pStyle w:val="Heading2"/>
      </w:pPr>
      <w:bookmarkStart w:id="96" w:name="_Toc126850579"/>
      <w:r>
        <w:lastRenderedPageBreak/>
        <w:t>4</w:t>
      </w:r>
      <w:r w:rsidR="00C1231E">
        <w:t>.</w:t>
      </w:r>
      <w:r w:rsidR="003A0133">
        <w:t>5</w:t>
      </w:r>
      <w:r w:rsidR="00C1231E">
        <w:t>.</w:t>
      </w:r>
      <w:r w:rsidR="0084315F">
        <w:t>2</w:t>
      </w:r>
      <w:r w:rsidR="00C1231E">
        <w:t xml:space="preserve"> Early-Start Peritoneal Dialysis (ESPD)</w:t>
      </w:r>
      <w:bookmarkEnd w:id="95"/>
      <w:bookmarkEnd w:id="96"/>
    </w:p>
    <w:p w14:paraId="0896E309" w14:textId="7CEE24E7" w:rsidR="00C1231E" w:rsidRDefault="009636E5" w:rsidP="00C1231E">
      <w:pPr>
        <w:widowControl w:val="0"/>
        <w:rPr>
          <w:rFonts w:asciiTheme="minorHAnsi" w:hAnsiTheme="minorHAnsi" w:cstheme="minorHAnsi"/>
          <w:szCs w:val="24"/>
        </w:rPr>
      </w:pPr>
      <w:r>
        <w:rPr>
          <w:rFonts w:asciiTheme="minorHAnsi" w:hAnsiTheme="minorHAnsi" w:cstheme="minorHAnsi"/>
          <w:szCs w:val="24"/>
        </w:rPr>
        <w:t>This section outlines</w:t>
      </w:r>
      <w:r w:rsidR="00C1231E">
        <w:rPr>
          <w:rFonts w:asciiTheme="minorHAnsi" w:hAnsiTheme="minorHAnsi" w:cstheme="minorHAnsi"/>
          <w:szCs w:val="24"/>
        </w:rPr>
        <w:t xml:space="preserve"> best practice procedures for initiating and performing peritoneal dialysis (PD) </w:t>
      </w:r>
      <w:r w:rsidR="00C1231E" w:rsidRPr="009636E5">
        <w:rPr>
          <w:rFonts w:asciiTheme="minorHAnsi" w:hAnsiTheme="minorHAnsi" w:cstheme="minorHAnsi"/>
          <w:szCs w:val="24"/>
        </w:rPr>
        <w:t xml:space="preserve">between 72 hours and 2 weeks following </w:t>
      </w:r>
      <w:proofErr w:type="spellStart"/>
      <w:r w:rsidR="00C1231E" w:rsidRPr="009636E5">
        <w:rPr>
          <w:rFonts w:asciiTheme="minorHAnsi" w:hAnsiTheme="minorHAnsi" w:cstheme="minorHAnsi"/>
          <w:szCs w:val="24"/>
        </w:rPr>
        <w:t>Tenckhoff</w:t>
      </w:r>
      <w:proofErr w:type="spellEnd"/>
      <w:r w:rsidR="00C1231E" w:rsidRPr="009636E5">
        <w:rPr>
          <w:rFonts w:asciiTheme="minorHAnsi" w:hAnsiTheme="minorHAnsi" w:cstheme="minorHAnsi"/>
          <w:szCs w:val="24"/>
        </w:rPr>
        <w:t xml:space="preserve"> catheter insertion.</w:t>
      </w:r>
      <w:r w:rsidR="006E7346">
        <w:rPr>
          <w:rFonts w:asciiTheme="minorHAnsi" w:hAnsiTheme="minorHAnsi" w:cstheme="minorHAnsi"/>
          <w:szCs w:val="24"/>
        </w:rPr>
        <w:t xml:space="preserve"> </w:t>
      </w:r>
    </w:p>
    <w:p w14:paraId="1F908E03" w14:textId="77777777" w:rsidR="00C1231E" w:rsidRDefault="00C1231E" w:rsidP="00C1231E">
      <w:pPr>
        <w:widowControl w:val="0"/>
        <w:rPr>
          <w:rFonts w:asciiTheme="minorHAnsi" w:hAnsiTheme="minorHAnsi" w:cstheme="minorHAnsi"/>
          <w:szCs w:val="24"/>
        </w:rPr>
      </w:pPr>
    </w:p>
    <w:p w14:paraId="07A4D658" w14:textId="77777777" w:rsidR="00C1231E" w:rsidRDefault="00C1231E" w:rsidP="00660DAF">
      <w:pPr>
        <w:widowControl w:val="0"/>
        <w:rPr>
          <w:rFonts w:asciiTheme="minorHAnsi" w:hAnsiTheme="minorHAnsi" w:cstheme="minorHAnsi"/>
          <w:b/>
          <w:bCs/>
          <w:szCs w:val="24"/>
        </w:rPr>
      </w:pPr>
      <w:r>
        <w:rPr>
          <w:rFonts w:asciiTheme="minorHAnsi" w:hAnsiTheme="minorHAnsi" w:cstheme="minorHAnsi"/>
          <w:b/>
          <w:bCs/>
          <w:szCs w:val="24"/>
        </w:rPr>
        <w:t>Patients commencing ESPD maybe dialysed as an out-patient</w:t>
      </w:r>
    </w:p>
    <w:p w14:paraId="2930F21C" w14:textId="2B85C446" w:rsidR="00C1231E" w:rsidRPr="009636E5" w:rsidRDefault="00C1231E" w:rsidP="00660DAF">
      <w:pPr>
        <w:rPr>
          <w:rFonts w:asciiTheme="minorHAnsi" w:hAnsiTheme="minorHAnsi" w:cstheme="minorHAnsi"/>
          <w:bCs/>
          <w:szCs w:val="24"/>
        </w:rPr>
      </w:pPr>
      <w:r w:rsidRPr="009636E5">
        <w:rPr>
          <w:rFonts w:asciiTheme="minorHAnsi" w:hAnsiTheme="minorHAnsi" w:cstheme="minorHAnsi"/>
          <w:bCs/>
          <w:szCs w:val="24"/>
        </w:rPr>
        <w:t>Method</w:t>
      </w:r>
    </w:p>
    <w:p w14:paraId="55C4F82F" w14:textId="240D5604" w:rsidR="00C1231E" w:rsidRDefault="00C1231E" w:rsidP="00660DAF">
      <w:pPr>
        <w:pStyle w:val="ListBullet"/>
        <w:tabs>
          <w:tab w:val="clear" w:pos="1080"/>
        </w:tabs>
        <w:ind w:left="426" w:hanging="426"/>
      </w:pPr>
      <w:r>
        <w:t>This guideline is designed to run over 14 days and refers to dialysis days only</w:t>
      </w:r>
    </w:p>
    <w:p w14:paraId="0071FF04" w14:textId="580F80EE" w:rsidR="00C1231E" w:rsidRDefault="00C1231E" w:rsidP="00660DAF">
      <w:pPr>
        <w:pStyle w:val="ListBullet"/>
        <w:tabs>
          <w:tab w:val="clear" w:pos="1080"/>
        </w:tabs>
        <w:ind w:left="426" w:hanging="426"/>
      </w:pPr>
      <w:r>
        <w:t>Weekend days when the patient is not dialysing are not incorporated.</w:t>
      </w:r>
    </w:p>
    <w:p w14:paraId="3050EB0F" w14:textId="65D21DD9" w:rsidR="00C1231E" w:rsidRDefault="00C1231E" w:rsidP="00660DAF">
      <w:pPr>
        <w:rPr>
          <w:rFonts w:asciiTheme="minorHAnsi" w:hAnsiTheme="minorHAnsi" w:cstheme="minorHAnsi"/>
          <w:bCs/>
          <w:szCs w:val="24"/>
        </w:rPr>
      </w:pPr>
    </w:p>
    <w:p w14:paraId="2B56778B" w14:textId="07D2FE95" w:rsidR="00C1231E" w:rsidRPr="00660DAF" w:rsidRDefault="00660DAF" w:rsidP="00660DAF">
      <w:pPr>
        <w:rPr>
          <w:rFonts w:asciiTheme="minorHAnsi" w:hAnsiTheme="minorHAnsi" w:cstheme="minorHAnsi"/>
          <w:bCs/>
          <w:szCs w:val="24"/>
        </w:rPr>
      </w:pPr>
      <w:r>
        <w:rPr>
          <w:rFonts w:asciiTheme="minorHAnsi" w:hAnsiTheme="minorHAnsi" w:cstheme="minorHAnsi"/>
          <w:bCs/>
          <w:szCs w:val="24"/>
        </w:rPr>
        <w:t xml:space="preserve">Dialysis Day 1 </w:t>
      </w:r>
      <w:r w:rsidRPr="00660DAF">
        <w:rPr>
          <w:rFonts w:asciiTheme="minorHAnsi" w:hAnsiTheme="minorHAnsi" w:cstheme="minorHAnsi"/>
          <w:bCs/>
          <w:szCs w:val="24"/>
        </w:rPr>
        <w:t>(</w:t>
      </w:r>
      <w:r w:rsidR="00C1231E" w:rsidRPr="00660DAF">
        <w:rPr>
          <w:rFonts w:asciiTheme="minorHAnsi" w:hAnsiTheme="minorHAnsi" w:cstheme="minorHAnsi"/>
          <w:bCs/>
          <w:szCs w:val="24"/>
        </w:rPr>
        <w:t xml:space="preserve">&gt;72 hours post </w:t>
      </w:r>
      <w:proofErr w:type="spellStart"/>
      <w:r w:rsidR="00C1231E" w:rsidRPr="00660DAF">
        <w:rPr>
          <w:rFonts w:asciiTheme="minorHAnsi" w:hAnsiTheme="minorHAnsi" w:cstheme="minorHAnsi"/>
          <w:bCs/>
          <w:szCs w:val="24"/>
        </w:rPr>
        <w:t>Tenckhoff</w:t>
      </w:r>
      <w:proofErr w:type="spellEnd"/>
      <w:r w:rsidR="00C1231E" w:rsidRPr="00660DAF">
        <w:rPr>
          <w:rFonts w:asciiTheme="minorHAnsi" w:hAnsiTheme="minorHAnsi" w:cstheme="minorHAnsi"/>
          <w:bCs/>
          <w:szCs w:val="24"/>
        </w:rPr>
        <w:t xml:space="preserve"> catheter insertion)</w:t>
      </w:r>
    </w:p>
    <w:p w14:paraId="22EAEF0E" w14:textId="252723EB" w:rsidR="0084315F" w:rsidRDefault="00660DAF" w:rsidP="00660DAF">
      <w:pPr>
        <w:pStyle w:val="ListBullet"/>
        <w:tabs>
          <w:tab w:val="clear" w:pos="1080"/>
          <w:tab w:val="num" w:pos="360"/>
        </w:tabs>
        <w:ind w:left="360"/>
      </w:pPr>
      <w:r>
        <w:t>First</w:t>
      </w:r>
      <w:r w:rsidR="0084315F">
        <w:t xml:space="preserve"> exchange</w:t>
      </w:r>
      <w:r>
        <w:t>: D</w:t>
      </w:r>
      <w:r w:rsidR="0084315F">
        <w:t xml:space="preserve">rain </w:t>
      </w:r>
      <w:r w:rsidR="003516F0">
        <w:t>1000</w:t>
      </w:r>
      <w:r w:rsidR="0084315F">
        <w:t>m</w:t>
      </w:r>
      <w:r w:rsidR="00E25128">
        <w:t>L</w:t>
      </w:r>
      <w:r w:rsidR="0084315F">
        <w:t xml:space="preserve"> in and out immediately to flush peritoneal cavity and determine </w:t>
      </w:r>
      <w:proofErr w:type="spellStart"/>
      <w:r w:rsidR="0084315F">
        <w:t>Tenckhoff</w:t>
      </w:r>
      <w:proofErr w:type="spellEnd"/>
      <w:r w:rsidR="0084315F">
        <w:t xml:space="preserve"> catheter function</w:t>
      </w:r>
    </w:p>
    <w:p w14:paraId="29E1B00C" w14:textId="7B7C4277" w:rsidR="0084315F" w:rsidRDefault="00660DAF" w:rsidP="00660DAF">
      <w:pPr>
        <w:pStyle w:val="ListBullet"/>
        <w:tabs>
          <w:tab w:val="clear" w:pos="1080"/>
          <w:tab w:val="num" w:pos="360"/>
        </w:tabs>
        <w:ind w:left="360"/>
      </w:pPr>
      <w:r>
        <w:t xml:space="preserve">Second </w:t>
      </w:r>
      <w:r w:rsidR="0084315F">
        <w:t>exchange</w:t>
      </w:r>
      <w:r>
        <w:t xml:space="preserve">: </w:t>
      </w:r>
      <w:r w:rsidR="0084315F">
        <w:t>Drain</w:t>
      </w:r>
      <w:r w:rsidR="003516F0">
        <w:t xml:space="preserve"> 1000</w:t>
      </w:r>
      <w:r w:rsidR="0084315F">
        <w:t xml:space="preserve"> m</w:t>
      </w:r>
      <w:r w:rsidR="00E25128">
        <w:t>L</w:t>
      </w:r>
      <w:r w:rsidR="0084315F">
        <w:t xml:space="preserve"> in and out immediately to flush peritoneal cavity and determine </w:t>
      </w:r>
      <w:proofErr w:type="spellStart"/>
      <w:r w:rsidR="0084315F">
        <w:t>Tenckhoff</w:t>
      </w:r>
      <w:proofErr w:type="spellEnd"/>
      <w:r w:rsidR="0084315F">
        <w:t xml:space="preserve"> catheter function</w:t>
      </w:r>
    </w:p>
    <w:p w14:paraId="3AE1E4B4" w14:textId="5A8C930C" w:rsidR="0084315F" w:rsidRDefault="00660DAF" w:rsidP="00660DAF">
      <w:pPr>
        <w:pStyle w:val="ListBullet"/>
        <w:tabs>
          <w:tab w:val="clear" w:pos="1080"/>
          <w:tab w:val="num" w:pos="360"/>
        </w:tabs>
        <w:ind w:left="360"/>
      </w:pPr>
      <w:r>
        <w:t>Third</w:t>
      </w:r>
      <w:r w:rsidR="0084315F">
        <w:t xml:space="preserve"> and subsequent exchanges</w:t>
      </w:r>
      <w:r>
        <w:t>:</w:t>
      </w:r>
    </w:p>
    <w:p w14:paraId="070FAFB3" w14:textId="22EB854C" w:rsidR="0084315F" w:rsidRPr="00660DAF" w:rsidRDefault="003516F0" w:rsidP="00660DAF">
      <w:pPr>
        <w:pStyle w:val="ListBullet"/>
        <w:tabs>
          <w:tab w:val="clear" w:pos="1080"/>
        </w:tabs>
        <w:ind w:left="851" w:hanging="425"/>
      </w:pPr>
      <w:r w:rsidRPr="00660DAF">
        <w:t>1000</w:t>
      </w:r>
      <w:r w:rsidR="0084315F" w:rsidRPr="00660DAF">
        <w:t xml:space="preserve"> m</w:t>
      </w:r>
      <w:r w:rsidR="00E25128" w:rsidRPr="00660DAF">
        <w:t>L</w:t>
      </w:r>
      <w:r w:rsidR="0084315F" w:rsidRPr="00660DAF">
        <w:t xml:space="preserve"> dwell volume </w:t>
      </w:r>
    </w:p>
    <w:p w14:paraId="7FD4257D" w14:textId="5F68C433" w:rsidR="0084315F" w:rsidRPr="00660DAF" w:rsidRDefault="0084315F" w:rsidP="00660DAF">
      <w:pPr>
        <w:pStyle w:val="ListBullet"/>
        <w:tabs>
          <w:tab w:val="clear" w:pos="1080"/>
        </w:tabs>
        <w:ind w:left="851" w:hanging="425"/>
      </w:pPr>
      <w:r w:rsidRPr="00660DAF">
        <w:t xml:space="preserve">Dwell 2 </w:t>
      </w:r>
      <w:r w:rsidR="00660DAF">
        <w:t xml:space="preserve">to </w:t>
      </w:r>
      <w:r w:rsidRPr="00660DAF">
        <w:t>2.5 hours</w:t>
      </w:r>
    </w:p>
    <w:p w14:paraId="08AF26D9" w14:textId="0E5B31B3" w:rsidR="0084315F" w:rsidRPr="00660DAF" w:rsidRDefault="00A53335" w:rsidP="00660DAF">
      <w:pPr>
        <w:pStyle w:val="ListBullet"/>
        <w:tabs>
          <w:tab w:val="clear" w:pos="1080"/>
        </w:tabs>
        <w:ind w:left="851" w:hanging="425"/>
      </w:pPr>
      <w:r>
        <w:t>Three to four</w:t>
      </w:r>
      <w:r w:rsidR="0084315F" w:rsidRPr="00660DAF">
        <w:t xml:space="preserve"> exchanges as time permits</w:t>
      </w:r>
    </w:p>
    <w:p w14:paraId="4271FED1" w14:textId="41E82DA0" w:rsidR="0084315F" w:rsidRDefault="0084315F" w:rsidP="00660DAF">
      <w:pPr>
        <w:pStyle w:val="ListBullet"/>
        <w:tabs>
          <w:tab w:val="clear" w:pos="1080"/>
          <w:tab w:val="num" w:pos="360"/>
        </w:tabs>
        <w:ind w:left="360"/>
      </w:pPr>
      <w:r>
        <w:t>Monitor closely for signs of abdominal distension, subcutaneous or peri</w:t>
      </w:r>
      <w:r w:rsidR="00D24E13">
        <w:t>-</w:t>
      </w:r>
      <w:r>
        <w:t>catheter leakage</w:t>
      </w:r>
      <w:r w:rsidR="00660DAF">
        <w:t>. See Section 4.5.3 Complications in this procedure.</w:t>
      </w:r>
    </w:p>
    <w:p w14:paraId="2B9E8CE7" w14:textId="77777777" w:rsidR="00C1231E" w:rsidRPr="00660DAF" w:rsidRDefault="00C1231E" w:rsidP="00660DAF">
      <w:pPr>
        <w:rPr>
          <w:rFonts w:asciiTheme="minorHAnsi" w:hAnsiTheme="minorHAnsi" w:cstheme="minorHAnsi"/>
          <w:bCs/>
          <w:szCs w:val="24"/>
        </w:rPr>
      </w:pPr>
    </w:p>
    <w:p w14:paraId="7C9038C8" w14:textId="1632BEBF" w:rsidR="00C1231E" w:rsidRPr="00660DAF" w:rsidRDefault="00660DAF" w:rsidP="00660DAF">
      <w:pPr>
        <w:rPr>
          <w:rFonts w:asciiTheme="minorHAnsi" w:hAnsiTheme="minorHAnsi" w:cstheme="minorHAnsi"/>
          <w:bCs/>
          <w:szCs w:val="24"/>
        </w:rPr>
      </w:pPr>
      <w:r>
        <w:rPr>
          <w:rFonts w:asciiTheme="minorHAnsi" w:hAnsiTheme="minorHAnsi" w:cstheme="minorHAnsi"/>
          <w:bCs/>
          <w:szCs w:val="24"/>
        </w:rPr>
        <w:t>Dialysis Day 2</w:t>
      </w:r>
    </w:p>
    <w:p w14:paraId="2BB06DDA" w14:textId="19C30FB4" w:rsidR="00CF4257" w:rsidRPr="0087765A" w:rsidRDefault="003516F0" w:rsidP="00660DAF">
      <w:pPr>
        <w:pStyle w:val="ListBullet"/>
        <w:tabs>
          <w:tab w:val="clear" w:pos="1080"/>
          <w:tab w:val="num" w:pos="360"/>
        </w:tabs>
        <w:ind w:left="360"/>
      </w:pPr>
      <w:r>
        <w:t>1000</w:t>
      </w:r>
      <w:r w:rsidR="00C1231E">
        <w:t>m</w:t>
      </w:r>
      <w:r w:rsidR="00E25128">
        <w:t>L</w:t>
      </w:r>
      <w:r w:rsidR="00C1231E">
        <w:t xml:space="preserve"> dwell volume </w:t>
      </w:r>
    </w:p>
    <w:p w14:paraId="5733AFC9" w14:textId="23DD258F" w:rsidR="000F07AC" w:rsidRPr="0087765A" w:rsidRDefault="00C1231E" w:rsidP="00660DAF">
      <w:pPr>
        <w:pStyle w:val="ListBullet"/>
        <w:tabs>
          <w:tab w:val="clear" w:pos="1080"/>
          <w:tab w:val="num" w:pos="360"/>
        </w:tabs>
        <w:ind w:left="360"/>
      </w:pPr>
      <w:r>
        <w:t xml:space="preserve">Dwell 1.5 </w:t>
      </w:r>
      <w:r w:rsidR="00660DAF">
        <w:t xml:space="preserve">to </w:t>
      </w:r>
      <w:r>
        <w:t>2 hours</w:t>
      </w:r>
    </w:p>
    <w:p w14:paraId="04096523" w14:textId="793EC251" w:rsidR="00C1231E" w:rsidRPr="002672C4" w:rsidRDefault="00A53335" w:rsidP="00346EA6">
      <w:pPr>
        <w:pStyle w:val="ListParagraph"/>
        <w:numPr>
          <w:ilvl w:val="0"/>
          <w:numId w:val="28"/>
        </w:numPr>
        <w:ind w:left="426" w:hanging="426"/>
        <w:rPr>
          <w:rFonts w:asciiTheme="minorHAnsi" w:hAnsiTheme="minorHAnsi" w:cstheme="minorHAnsi"/>
          <w:szCs w:val="24"/>
        </w:rPr>
      </w:pPr>
      <w:r>
        <w:rPr>
          <w:rFonts w:asciiTheme="minorHAnsi" w:hAnsiTheme="minorHAnsi" w:cstheme="minorHAnsi"/>
          <w:szCs w:val="24"/>
        </w:rPr>
        <w:t xml:space="preserve">Three to four </w:t>
      </w:r>
      <w:r w:rsidR="00C1231E" w:rsidRPr="002672C4">
        <w:rPr>
          <w:rFonts w:asciiTheme="minorHAnsi" w:hAnsiTheme="minorHAnsi" w:cstheme="minorHAnsi"/>
          <w:szCs w:val="24"/>
        </w:rPr>
        <w:t>exchanges per day as time permits</w:t>
      </w:r>
    </w:p>
    <w:p w14:paraId="7779B505" w14:textId="7411D577" w:rsidR="00C1231E" w:rsidRPr="0087765A" w:rsidRDefault="00C1231E" w:rsidP="00660DAF">
      <w:pPr>
        <w:pStyle w:val="ListBullet"/>
        <w:tabs>
          <w:tab w:val="clear" w:pos="1080"/>
          <w:tab w:val="num" w:pos="360"/>
        </w:tabs>
        <w:ind w:left="360"/>
      </w:pPr>
      <w:r>
        <w:t>Monitor closely for signs of abdominal distension, subcutaneous or peri</w:t>
      </w:r>
      <w:r w:rsidR="00D24E13">
        <w:t>-</w:t>
      </w:r>
      <w:r>
        <w:t>catheter leakag</w:t>
      </w:r>
      <w:r w:rsidR="00A53335">
        <w:t>e. See Section 4.5.3 Complications within this procedure</w:t>
      </w:r>
      <w:r>
        <w:t>.</w:t>
      </w:r>
    </w:p>
    <w:p w14:paraId="132281B2" w14:textId="77777777" w:rsidR="00C1231E" w:rsidRPr="0087765A" w:rsidRDefault="00C1231E" w:rsidP="00410745">
      <w:pPr>
        <w:pStyle w:val="ListBullet"/>
        <w:numPr>
          <w:ilvl w:val="0"/>
          <w:numId w:val="0"/>
        </w:numPr>
      </w:pPr>
    </w:p>
    <w:p w14:paraId="2DD64D53" w14:textId="6F456D69" w:rsidR="00C1231E" w:rsidRDefault="00660DAF" w:rsidP="00410745">
      <w:pPr>
        <w:rPr>
          <w:rFonts w:asciiTheme="minorHAnsi" w:hAnsiTheme="minorHAnsi" w:cstheme="minorHAnsi"/>
          <w:szCs w:val="24"/>
        </w:rPr>
      </w:pPr>
      <w:r>
        <w:rPr>
          <w:rFonts w:asciiTheme="minorHAnsi" w:hAnsiTheme="minorHAnsi" w:cstheme="minorHAnsi"/>
          <w:bCs/>
          <w:szCs w:val="24"/>
        </w:rPr>
        <w:t>Dialysis Days 3 to 5</w:t>
      </w:r>
    </w:p>
    <w:p w14:paraId="116143D2" w14:textId="570A9EA3" w:rsidR="00C1231E" w:rsidRDefault="003516F0" w:rsidP="00346EA6">
      <w:pPr>
        <w:pStyle w:val="ListBullet"/>
        <w:numPr>
          <w:ilvl w:val="0"/>
          <w:numId w:val="28"/>
        </w:numPr>
        <w:ind w:left="426" w:hanging="426"/>
      </w:pPr>
      <w:r>
        <w:t>Continue</w:t>
      </w:r>
      <w:r w:rsidR="00C1231E">
        <w:t xml:space="preserve"> exchange volume to 1000 m</w:t>
      </w:r>
      <w:r w:rsidR="00E25128">
        <w:t>L</w:t>
      </w:r>
      <w:r w:rsidR="00C1231E">
        <w:t xml:space="preserve"> provided there is no abdominal distension or leakage </w:t>
      </w:r>
    </w:p>
    <w:p w14:paraId="5B737A85" w14:textId="4D74C2A2" w:rsidR="00C1231E" w:rsidRDefault="00C1231E" w:rsidP="00346EA6">
      <w:pPr>
        <w:pStyle w:val="ListBullet"/>
        <w:numPr>
          <w:ilvl w:val="0"/>
          <w:numId w:val="28"/>
        </w:numPr>
        <w:ind w:left="426" w:hanging="426"/>
      </w:pPr>
      <w:r>
        <w:t>Maintain lower dwell</w:t>
      </w:r>
      <w:r w:rsidR="00CF4257">
        <w:t xml:space="preserve"> </w:t>
      </w:r>
      <w:r>
        <w:t>volumes if patients demonstrate any sensations or signs of abdominal distension</w:t>
      </w:r>
      <w:r w:rsidRPr="78DDEF62">
        <w:rPr>
          <w:vertAlign w:val="superscript"/>
        </w:rPr>
        <w:t xml:space="preserve"> </w:t>
      </w:r>
    </w:p>
    <w:p w14:paraId="463AC815" w14:textId="1D260824" w:rsidR="000F07AC" w:rsidRDefault="00C1231E" w:rsidP="00346EA6">
      <w:pPr>
        <w:pStyle w:val="ListBullet"/>
        <w:numPr>
          <w:ilvl w:val="0"/>
          <w:numId w:val="28"/>
        </w:numPr>
        <w:ind w:left="426" w:hanging="426"/>
      </w:pPr>
      <w:r>
        <w:t xml:space="preserve">Dwell 1.5 </w:t>
      </w:r>
      <w:r w:rsidR="00410745">
        <w:t xml:space="preserve">to </w:t>
      </w:r>
      <w:r>
        <w:t>2 hours</w:t>
      </w:r>
    </w:p>
    <w:p w14:paraId="6D0B6CCA" w14:textId="6DD7FDB7" w:rsidR="00C1231E" w:rsidRPr="002672C4" w:rsidRDefault="00410745" w:rsidP="00346EA6">
      <w:pPr>
        <w:pStyle w:val="ListParagraph"/>
        <w:numPr>
          <w:ilvl w:val="0"/>
          <w:numId w:val="28"/>
        </w:numPr>
        <w:ind w:left="426" w:hanging="426"/>
        <w:rPr>
          <w:rFonts w:asciiTheme="minorHAnsi" w:hAnsiTheme="minorHAnsi" w:cstheme="minorHAnsi"/>
          <w:szCs w:val="24"/>
        </w:rPr>
      </w:pPr>
      <w:r>
        <w:rPr>
          <w:rFonts w:asciiTheme="minorHAnsi" w:hAnsiTheme="minorHAnsi" w:cstheme="minorHAnsi"/>
          <w:szCs w:val="24"/>
        </w:rPr>
        <w:t xml:space="preserve">Three to four </w:t>
      </w:r>
      <w:r w:rsidR="00C1231E" w:rsidRPr="002672C4">
        <w:rPr>
          <w:rFonts w:asciiTheme="minorHAnsi" w:hAnsiTheme="minorHAnsi" w:cstheme="minorHAnsi"/>
          <w:szCs w:val="24"/>
        </w:rPr>
        <w:t>exchanges per day as time permits</w:t>
      </w:r>
    </w:p>
    <w:p w14:paraId="6A597332" w14:textId="7633DE77" w:rsidR="00C1231E" w:rsidRDefault="00C1231E" w:rsidP="00346EA6">
      <w:pPr>
        <w:pStyle w:val="ListParagraph"/>
        <w:numPr>
          <w:ilvl w:val="0"/>
          <w:numId w:val="28"/>
        </w:numPr>
        <w:ind w:left="426" w:hanging="426"/>
        <w:rPr>
          <w:rFonts w:asciiTheme="minorHAnsi" w:hAnsiTheme="minorHAnsi" w:cstheme="minorHAnsi"/>
          <w:szCs w:val="24"/>
        </w:rPr>
      </w:pPr>
      <w:r>
        <w:rPr>
          <w:rFonts w:asciiTheme="minorHAnsi" w:hAnsiTheme="minorHAnsi" w:cstheme="minorHAnsi"/>
          <w:szCs w:val="24"/>
        </w:rPr>
        <w:t xml:space="preserve">Monitor closely for signs of abdominal distension, subcutaneous or </w:t>
      </w:r>
      <w:proofErr w:type="spellStart"/>
      <w:r>
        <w:rPr>
          <w:rFonts w:asciiTheme="minorHAnsi" w:hAnsiTheme="minorHAnsi" w:cstheme="minorHAnsi"/>
          <w:szCs w:val="24"/>
        </w:rPr>
        <w:t>pericatheter</w:t>
      </w:r>
      <w:proofErr w:type="spellEnd"/>
      <w:r>
        <w:rPr>
          <w:rFonts w:asciiTheme="minorHAnsi" w:hAnsiTheme="minorHAnsi" w:cstheme="minorHAnsi"/>
          <w:szCs w:val="24"/>
        </w:rPr>
        <w:t xml:space="preserve"> leakage</w:t>
      </w:r>
      <w:r w:rsidR="00410745">
        <w:rPr>
          <w:rFonts w:asciiTheme="minorHAnsi" w:hAnsiTheme="minorHAnsi" w:cstheme="minorHAnsi"/>
          <w:szCs w:val="24"/>
        </w:rPr>
        <w:t>. See Section 4.5.3 Complications in this procedure</w:t>
      </w:r>
      <w:r>
        <w:rPr>
          <w:rFonts w:asciiTheme="minorHAnsi" w:hAnsiTheme="minorHAnsi" w:cstheme="minorHAnsi"/>
          <w:szCs w:val="24"/>
        </w:rPr>
        <w:t>.</w:t>
      </w:r>
    </w:p>
    <w:p w14:paraId="04A54213" w14:textId="77777777" w:rsidR="00C1231E" w:rsidRDefault="00C1231E" w:rsidP="00660DAF">
      <w:pPr>
        <w:ind w:left="360"/>
        <w:rPr>
          <w:rFonts w:asciiTheme="minorHAnsi" w:hAnsiTheme="minorHAnsi" w:cstheme="minorHAnsi"/>
          <w:szCs w:val="24"/>
        </w:rPr>
      </w:pPr>
    </w:p>
    <w:p w14:paraId="52E47E83" w14:textId="2BF14709" w:rsidR="00C1231E" w:rsidRDefault="00660DAF" w:rsidP="00660DAF">
      <w:pPr>
        <w:rPr>
          <w:rFonts w:asciiTheme="minorHAnsi" w:hAnsiTheme="minorHAnsi" w:cstheme="minorHAnsi"/>
          <w:b/>
          <w:szCs w:val="24"/>
        </w:rPr>
      </w:pPr>
      <w:r>
        <w:rPr>
          <w:rFonts w:asciiTheme="minorHAnsi" w:hAnsiTheme="minorHAnsi" w:cstheme="minorHAnsi"/>
          <w:bCs/>
          <w:szCs w:val="24"/>
        </w:rPr>
        <w:t>Dialysis Days 6 to 8</w:t>
      </w:r>
    </w:p>
    <w:p w14:paraId="22D6367E" w14:textId="135B9E84" w:rsidR="00C1231E" w:rsidRDefault="00C1231E" w:rsidP="00346EA6">
      <w:pPr>
        <w:pStyle w:val="ListParagraph"/>
        <w:numPr>
          <w:ilvl w:val="0"/>
          <w:numId w:val="59"/>
        </w:numPr>
        <w:ind w:left="426" w:hanging="426"/>
        <w:rPr>
          <w:rFonts w:asciiTheme="minorHAnsi" w:hAnsiTheme="minorHAnsi" w:cstheme="minorHAnsi"/>
          <w:szCs w:val="24"/>
        </w:rPr>
      </w:pPr>
      <w:r>
        <w:rPr>
          <w:rFonts w:asciiTheme="minorHAnsi" w:hAnsiTheme="minorHAnsi" w:cstheme="minorHAnsi"/>
          <w:szCs w:val="24"/>
        </w:rPr>
        <w:t>Increase exchange volume to 1000-1500 m</w:t>
      </w:r>
      <w:r w:rsidR="00E25128">
        <w:rPr>
          <w:rFonts w:asciiTheme="minorHAnsi" w:hAnsiTheme="minorHAnsi" w:cstheme="minorHAnsi"/>
          <w:szCs w:val="24"/>
        </w:rPr>
        <w:t>L</w:t>
      </w:r>
      <w:r>
        <w:rPr>
          <w:rFonts w:asciiTheme="minorHAnsi" w:hAnsiTheme="minorHAnsi" w:cstheme="minorHAnsi"/>
          <w:szCs w:val="24"/>
        </w:rPr>
        <w:t xml:space="preserve"> provided there is no abdominal distension or leakage </w:t>
      </w:r>
    </w:p>
    <w:p w14:paraId="0EF53D85" w14:textId="3CDCE361" w:rsidR="00C1231E" w:rsidRDefault="00C1231E" w:rsidP="00346EA6">
      <w:pPr>
        <w:pStyle w:val="ListParagraph"/>
        <w:numPr>
          <w:ilvl w:val="0"/>
          <w:numId w:val="59"/>
        </w:numPr>
        <w:ind w:left="426" w:hanging="426"/>
        <w:rPr>
          <w:rFonts w:asciiTheme="minorHAnsi" w:hAnsiTheme="minorHAnsi" w:cstheme="minorHAnsi"/>
          <w:szCs w:val="24"/>
        </w:rPr>
      </w:pPr>
      <w:r>
        <w:rPr>
          <w:rFonts w:asciiTheme="minorHAnsi" w:hAnsiTheme="minorHAnsi" w:cstheme="minorHAnsi"/>
          <w:szCs w:val="24"/>
        </w:rPr>
        <w:t>Maintain lower dwell volumes if patients demonstrate any sensations or signs of abdominal distension</w:t>
      </w:r>
      <w:r>
        <w:rPr>
          <w:rFonts w:asciiTheme="minorHAnsi" w:hAnsiTheme="minorHAnsi" w:cstheme="minorHAnsi"/>
          <w:szCs w:val="24"/>
          <w:vertAlign w:val="superscript"/>
        </w:rPr>
        <w:t xml:space="preserve"> </w:t>
      </w:r>
    </w:p>
    <w:p w14:paraId="73A4AD45" w14:textId="708A95ED" w:rsidR="000F07AC" w:rsidRDefault="00C1231E" w:rsidP="00346EA6">
      <w:pPr>
        <w:pStyle w:val="ListBullet"/>
        <w:numPr>
          <w:ilvl w:val="0"/>
          <w:numId w:val="59"/>
        </w:numPr>
        <w:ind w:left="426" w:hanging="426"/>
      </w:pPr>
      <w:r>
        <w:t xml:space="preserve">Dwell 1.5 </w:t>
      </w:r>
      <w:r w:rsidR="00B31B8C">
        <w:t xml:space="preserve">to </w:t>
      </w:r>
      <w:r>
        <w:t>2 hours</w:t>
      </w:r>
    </w:p>
    <w:p w14:paraId="1B9EB526" w14:textId="73C30052" w:rsidR="00C1231E" w:rsidRPr="002672C4" w:rsidRDefault="00B31B8C" w:rsidP="00346EA6">
      <w:pPr>
        <w:pStyle w:val="ListParagraph"/>
        <w:numPr>
          <w:ilvl w:val="0"/>
          <w:numId w:val="59"/>
        </w:numPr>
        <w:ind w:left="426" w:hanging="426"/>
        <w:rPr>
          <w:rFonts w:asciiTheme="minorHAnsi" w:hAnsiTheme="minorHAnsi" w:cstheme="minorHAnsi"/>
          <w:szCs w:val="24"/>
        </w:rPr>
      </w:pPr>
      <w:r>
        <w:rPr>
          <w:rFonts w:asciiTheme="minorHAnsi" w:hAnsiTheme="minorHAnsi" w:cstheme="minorHAnsi"/>
          <w:szCs w:val="24"/>
        </w:rPr>
        <w:lastRenderedPageBreak/>
        <w:t xml:space="preserve">Three to four </w:t>
      </w:r>
      <w:r w:rsidR="00C1231E" w:rsidRPr="002672C4">
        <w:rPr>
          <w:rFonts w:asciiTheme="minorHAnsi" w:hAnsiTheme="minorHAnsi" w:cstheme="minorHAnsi"/>
          <w:szCs w:val="24"/>
        </w:rPr>
        <w:t>exchanges per day as time permits</w:t>
      </w:r>
    </w:p>
    <w:p w14:paraId="329827C8" w14:textId="40EEE8B0" w:rsidR="00C1231E" w:rsidRDefault="00C1231E" w:rsidP="00346EA6">
      <w:pPr>
        <w:pStyle w:val="ListBullet"/>
        <w:numPr>
          <w:ilvl w:val="0"/>
          <w:numId w:val="59"/>
        </w:numPr>
        <w:ind w:left="426" w:hanging="426"/>
      </w:pPr>
      <w:r>
        <w:t xml:space="preserve">Monitor closely for signs of abdominal distension, subcutaneous or </w:t>
      </w:r>
      <w:proofErr w:type="spellStart"/>
      <w:r>
        <w:t>pericatheter</w:t>
      </w:r>
      <w:proofErr w:type="spellEnd"/>
      <w:r>
        <w:t xml:space="preserve"> leakage</w:t>
      </w:r>
      <w:r w:rsidR="00B31B8C">
        <w:t>. See Section 4.5.3 Complications in this procedure</w:t>
      </w:r>
      <w:r>
        <w:t>.</w:t>
      </w:r>
    </w:p>
    <w:p w14:paraId="123AE73F" w14:textId="77777777" w:rsidR="00C1231E" w:rsidRPr="00660DAF" w:rsidRDefault="00C1231E" w:rsidP="00B31B8C">
      <w:pPr>
        <w:pStyle w:val="ListBullet"/>
        <w:numPr>
          <w:ilvl w:val="0"/>
          <w:numId w:val="0"/>
        </w:numPr>
        <w:rPr>
          <w:bCs/>
        </w:rPr>
      </w:pPr>
    </w:p>
    <w:p w14:paraId="78C60937" w14:textId="3777ADD9" w:rsidR="00C1231E" w:rsidRPr="00660DAF" w:rsidRDefault="00660DAF" w:rsidP="00660DAF">
      <w:pPr>
        <w:rPr>
          <w:rFonts w:asciiTheme="minorHAnsi" w:hAnsiTheme="minorHAnsi" w:cstheme="minorHAnsi"/>
          <w:bCs/>
          <w:szCs w:val="24"/>
        </w:rPr>
      </w:pPr>
      <w:r>
        <w:rPr>
          <w:rFonts w:asciiTheme="minorHAnsi" w:hAnsiTheme="minorHAnsi" w:cstheme="minorHAnsi"/>
          <w:bCs/>
          <w:szCs w:val="24"/>
        </w:rPr>
        <w:t>Dialysis Days 9 to 10</w:t>
      </w:r>
    </w:p>
    <w:p w14:paraId="605C7F0F" w14:textId="16954484" w:rsidR="00C1231E" w:rsidRDefault="00C1231E" w:rsidP="00346EA6">
      <w:pPr>
        <w:pStyle w:val="ListBullet"/>
        <w:tabs>
          <w:tab w:val="clear" w:pos="1080"/>
        </w:tabs>
        <w:ind w:left="426" w:hanging="426"/>
      </w:pPr>
      <w:r>
        <w:t>Patient may sit up and begin to mobilise with a wet abdomen, provided there is no abdominal distension or leakage</w:t>
      </w:r>
    </w:p>
    <w:p w14:paraId="57835ADC" w14:textId="010BC746" w:rsidR="00C1231E" w:rsidRDefault="00C1231E" w:rsidP="00346EA6">
      <w:pPr>
        <w:pStyle w:val="ListBullet"/>
        <w:tabs>
          <w:tab w:val="clear" w:pos="1080"/>
        </w:tabs>
        <w:ind w:left="426" w:hanging="426"/>
      </w:pPr>
      <w:r>
        <w:t>Increase exchange volume to 1000-1500 m</w:t>
      </w:r>
      <w:r w:rsidR="00E25128">
        <w:t>L</w:t>
      </w:r>
      <w:r>
        <w:t xml:space="preserve"> provided there is no abdominal distension or leakage </w:t>
      </w:r>
    </w:p>
    <w:p w14:paraId="65417FCA" w14:textId="3BE88366" w:rsidR="00C1231E" w:rsidRDefault="00C1231E" w:rsidP="00346EA6">
      <w:pPr>
        <w:pStyle w:val="ListBullet"/>
        <w:tabs>
          <w:tab w:val="clear" w:pos="1080"/>
        </w:tabs>
        <w:ind w:left="426" w:hanging="426"/>
      </w:pPr>
      <w:r>
        <w:t>Maintain lower dwell volumes if patients demonstrate any sensations or signs of abdominal distension</w:t>
      </w:r>
      <w:r w:rsidRPr="78DDEF62">
        <w:rPr>
          <w:vertAlign w:val="superscript"/>
        </w:rPr>
        <w:t xml:space="preserve"> </w:t>
      </w:r>
    </w:p>
    <w:p w14:paraId="1ADDE338" w14:textId="2B54FF6B" w:rsidR="000F07AC" w:rsidRDefault="00C1231E" w:rsidP="00346EA6">
      <w:pPr>
        <w:pStyle w:val="ListBullet"/>
        <w:tabs>
          <w:tab w:val="clear" w:pos="1080"/>
        </w:tabs>
        <w:ind w:left="426" w:hanging="426"/>
      </w:pPr>
      <w:r>
        <w:t>Dwell 1.5</w:t>
      </w:r>
      <w:r w:rsidR="00346EA6">
        <w:t xml:space="preserve"> to</w:t>
      </w:r>
      <w:r>
        <w:t xml:space="preserve"> 2 hour</w:t>
      </w:r>
      <w:r w:rsidR="000F07AC">
        <w:t>s</w:t>
      </w:r>
    </w:p>
    <w:p w14:paraId="7D750BC5" w14:textId="29DDA298" w:rsidR="00C1231E" w:rsidRPr="002672C4" w:rsidRDefault="00346EA6" w:rsidP="00346EA6">
      <w:pPr>
        <w:pStyle w:val="ListParagraph"/>
        <w:numPr>
          <w:ilvl w:val="0"/>
          <w:numId w:val="28"/>
        </w:numPr>
        <w:ind w:left="426" w:hanging="426"/>
        <w:rPr>
          <w:rFonts w:asciiTheme="minorHAnsi" w:hAnsiTheme="minorHAnsi" w:cstheme="minorHAnsi"/>
          <w:szCs w:val="24"/>
        </w:rPr>
      </w:pPr>
      <w:r>
        <w:rPr>
          <w:rFonts w:asciiTheme="minorHAnsi" w:hAnsiTheme="minorHAnsi" w:cstheme="minorHAnsi"/>
          <w:szCs w:val="24"/>
        </w:rPr>
        <w:t xml:space="preserve">Three to four </w:t>
      </w:r>
      <w:r w:rsidR="00C1231E" w:rsidRPr="002672C4">
        <w:rPr>
          <w:rFonts w:asciiTheme="minorHAnsi" w:hAnsiTheme="minorHAnsi" w:cstheme="minorHAnsi"/>
          <w:szCs w:val="24"/>
        </w:rPr>
        <w:t>exchanges per day as time permits</w:t>
      </w:r>
    </w:p>
    <w:p w14:paraId="0E518BAA" w14:textId="47750FE6" w:rsidR="00C1231E" w:rsidRDefault="00C1231E" w:rsidP="00346EA6">
      <w:pPr>
        <w:pStyle w:val="ListBullet"/>
        <w:tabs>
          <w:tab w:val="clear" w:pos="1080"/>
        </w:tabs>
        <w:ind w:left="426" w:hanging="426"/>
      </w:pPr>
      <w:r>
        <w:t>Monitor closely for signs of abdominal distension, subcutaneous or peri</w:t>
      </w:r>
      <w:r w:rsidR="00241041">
        <w:t>-</w:t>
      </w:r>
      <w:r>
        <w:t>catheter leakage</w:t>
      </w:r>
      <w:r w:rsidR="00346EA6">
        <w:t>. See Section 2.4 Dwell Volumes in this procedure.</w:t>
      </w:r>
    </w:p>
    <w:p w14:paraId="6967BF6A" w14:textId="77777777" w:rsidR="00C1231E" w:rsidRPr="00660DAF" w:rsidRDefault="00C1231E" w:rsidP="00346EA6">
      <w:pPr>
        <w:pStyle w:val="ListBullet"/>
        <w:numPr>
          <w:ilvl w:val="0"/>
          <w:numId w:val="0"/>
        </w:numPr>
        <w:rPr>
          <w:bCs/>
        </w:rPr>
      </w:pPr>
    </w:p>
    <w:p w14:paraId="4C272A5C" w14:textId="3937E5CC" w:rsidR="00C1231E" w:rsidRPr="00660DAF" w:rsidRDefault="00660DAF" w:rsidP="00660DAF">
      <w:pPr>
        <w:rPr>
          <w:rFonts w:asciiTheme="minorHAnsi" w:hAnsiTheme="minorHAnsi" w:cstheme="minorHAnsi"/>
          <w:bCs/>
          <w:szCs w:val="24"/>
        </w:rPr>
      </w:pPr>
      <w:r>
        <w:rPr>
          <w:rFonts w:asciiTheme="minorHAnsi" w:hAnsiTheme="minorHAnsi" w:cstheme="minorHAnsi"/>
          <w:bCs/>
          <w:szCs w:val="24"/>
        </w:rPr>
        <w:t>Dialysis Day 11</w:t>
      </w:r>
    </w:p>
    <w:p w14:paraId="1590F7FF" w14:textId="230830E3" w:rsidR="00C1231E" w:rsidRDefault="00C1231E" w:rsidP="00346EA6">
      <w:pPr>
        <w:pStyle w:val="ListParagraph"/>
        <w:numPr>
          <w:ilvl w:val="0"/>
          <w:numId w:val="25"/>
        </w:numPr>
        <w:ind w:left="426" w:hanging="426"/>
        <w:rPr>
          <w:rFonts w:asciiTheme="minorHAnsi" w:hAnsiTheme="minorHAnsi" w:cstheme="minorHAnsi"/>
          <w:szCs w:val="24"/>
        </w:rPr>
      </w:pPr>
      <w:r>
        <w:rPr>
          <w:rFonts w:asciiTheme="minorHAnsi" w:hAnsiTheme="minorHAnsi" w:cstheme="minorHAnsi"/>
          <w:szCs w:val="24"/>
        </w:rPr>
        <w:t>Commence CAPD/APD training with 1500-2000 m</w:t>
      </w:r>
      <w:r w:rsidR="00E25128">
        <w:rPr>
          <w:rFonts w:asciiTheme="minorHAnsi" w:hAnsiTheme="minorHAnsi" w:cstheme="minorHAnsi"/>
          <w:szCs w:val="24"/>
        </w:rPr>
        <w:t>L</w:t>
      </w:r>
      <w:r>
        <w:rPr>
          <w:rFonts w:asciiTheme="minorHAnsi" w:hAnsiTheme="minorHAnsi" w:cstheme="minorHAnsi"/>
          <w:szCs w:val="24"/>
        </w:rPr>
        <w:t xml:space="preserve"> exchange volumes </w:t>
      </w:r>
    </w:p>
    <w:p w14:paraId="7586ACAD" w14:textId="2E2D3B98" w:rsidR="00C1231E" w:rsidRDefault="00C1231E" w:rsidP="00346EA6">
      <w:pPr>
        <w:pStyle w:val="ListParagraph"/>
        <w:numPr>
          <w:ilvl w:val="0"/>
          <w:numId w:val="25"/>
        </w:numPr>
        <w:ind w:left="426" w:hanging="426"/>
        <w:rPr>
          <w:rFonts w:asciiTheme="minorHAnsi" w:hAnsiTheme="minorHAnsi" w:cstheme="minorHAnsi"/>
          <w:szCs w:val="24"/>
        </w:rPr>
      </w:pPr>
      <w:r w:rsidRPr="00660DAF">
        <w:rPr>
          <w:rFonts w:asciiTheme="minorHAnsi" w:hAnsiTheme="minorHAnsi" w:cstheme="minorHAnsi"/>
          <w:szCs w:val="24"/>
        </w:rPr>
        <w:t>Patient</w:t>
      </w:r>
      <w:r w:rsidR="00994065" w:rsidRPr="00660DAF">
        <w:rPr>
          <w:rFonts w:asciiTheme="minorHAnsi" w:hAnsiTheme="minorHAnsi" w:cstheme="minorHAnsi"/>
          <w:szCs w:val="24"/>
        </w:rPr>
        <w:t xml:space="preserve"> can</w:t>
      </w:r>
      <w:r w:rsidRPr="00660DAF">
        <w:rPr>
          <w:rFonts w:asciiTheme="minorHAnsi" w:hAnsiTheme="minorHAnsi" w:cstheme="minorHAnsi"/>
          <w:szCs w:val="24"/>
        </w:rPr>
        <w:t xml:space="preserve"> mobilise with a wet abdomen as desired, provided there is no abdominal distension or leakage</w:t>
      </w:r>
      <w:r w:rsidR="00660DAF">
        <w:rPr>
          <w:rFonts w:asciiTheme="minorHAnsi" w:hAnsiTheme="minorHAnsi" w:cstheme="minorHAnsi"/>
          <w:szCs w:val="24"/>
        </w:rPr>
        <w:t>.</w:t>
      </w:r>
    </w:p>
    <w:p w14:paraId="1853FC95" w14:textId="77777777" w:rsidR="00660DAF" w:rsidRPr="00660DAF" w:rsidRDefault="00660DAF" w:rsidP="00660DAF">
      <w:pPr>
        <w:rPr>
          <w:rFonts w:asciiTheme="minorHAnsi" w:hAnsiTheme="minorHAnsi" w:cstheme="minorHAnsi"/>
          <w:szCs w:val="24"/>
        </w:rPr>
      </w:pPr>
    </w:p>
    <w:p w14:paraId="358B2889" w14:textId="4265EBB5" w:rsidR="00C1231E" w:rsidRPr="00660DAF" w:rsidRDefault="004D1190" w:rsidP="00660DAF">
      <w:pPr>
        <w:pStyle w:val="Heading3"/>
        <w:spacing w:before="0"/>
        <w:rPr>
          <w:rFonts w:asciiTheme="minorHAnsi" w:hAnsiTheme="minorHAnsi" w:cstheme="minorHAnsi"/>
          <w:b w:val="0"/>
          <w:bCs w:val="0"/>
          <w:color w:val="auto"/>
          <w:szCs w:val="24"/>
        </w:rPr>
      </w:pPr>
      <w:bookmarkStart w:id="97" w:name="_Toc62467264"/>
      <w:bookmarkStart w:id="98" w:name="_Toc126850580"/>
      <w:r>
        <w:rPr>
          <w:rFonts w:asciiTheme="minorHAnsi" w:hAnsiTheme="minorHAnsi" w:cstheme="minorHAnsi"/>
          <w:color w:val="auto"/>
        </w:rPr>
        <w:t>4</w:t>
      </w:r>
      <w:r w:rsidR="00C1231E">
        <w:rPr>
          <w:rFonts w:asciiTheme="minorHAnsi" w:hAnsiTheme="minorHAnsi" w:cstheme="minorHAnsi"/>
          <w:color w:val="auto"/>
        </w:rPr>
        <w:t>.</w:t>
      </w:r>
      <w:r w:rsidR="003A0133">
        <w:rPr>
          <w:rFonts w:asciiTheme="minorHAnsi" w:hAnsiTheme="minorHAnsi" w:cstheme="minorHAnsi"/>
          <w:color w:val="auto"/>
        </w:rPr>
        <w:t>5</w:t>
      </w:r>
      <w:r w:rsidR="00C1231E">
        <w:rPr>
          <w:rFonts w:asciiTheme="minorHAnsi" w:hAnsiTheme="minorHAnsi" w:cstheme="minorHAnsi"/>
          <w:color w:val="auto"/>
        </w:rPr>
        <w:t>.</w:t>
      </w:r>
      <w:r w:rsidR="0084315F">
        <w:rPr>
          <w:rFonts w:asciiTheme="minorHAnsi" w:hAnsiTheme="minorHAnsi" w:cstheme="minorHAnsi"/>
          <w:color w:val="auto"/>
        </w:rPr>
        <w:t>3</w:t>
      </w:r>
      <w:r w:rsidR="00C1231E">
        <w:rPr>
          <w:rFonts w:asciiTheme="minorHAnsi" w:hAnsiTheme="minorHAnsi" w:cstheme="minorHAnsi"/>
          <w:color w:val="auto"/>
        </w:rPr>
        <w:t xml:space="preserve"> Complications</w:t>
      </w:r>
      <w:bookmarkEnd w:id="97"/>
      <w:bookmarkEnd w:id="98"/>
    </w:p>
    <w:p w14:paraId="369ED29B" w14:textId="77777777" w:rsidR="00C1231E" w:rsidRPr="00660DAF" w:rsidRDefault="00C1231E" w:rsidP="00346EA6">
      <w:pPr>
        <w:rPr>
          <w:rFonts w:asciiTheme="minorHAnsi" w:hAnsiTheme="minorHAnsi" w:cstheme="minorHAnsi"/>
          <w:szCs w:val="24"/>
        </w:rPr>
      </w:pPr>
      <w:r w:rsidRPr="00660DAF">
        <w:rPr>
          <w:rFonts w:asciiTheme="minorHAnsi" w:hAnsiTheme="minorHAnsi" w:cstheme="minorHAnsi"/>
          <w:szCs w:val="24"/>
        </w:rPr>
        <w:t>Complications of ESPD/USPD include:</w:t>
      </w:r>
    </w:p>
    <w:p w14:paraId="06025F0D" w14:textId="77777777" w:rsidR="00C1231E" w:rsidRDefault="00C1231E" w:rsidP="00346EA6">
      <w:pPr>
        <w:pStyle w:val="ListBullet"/>
        <w:tabs>
          <w:tab w:val="clear" w:pos="1080"/>
        </w:tabs>
        <w:ind w:left="426" w:hanging="426"/>
      </w:pPr>
      <w:r w:rsidRPr="78DDEF62">
        <w:rPr>
          <w:lang w:val="en"/>
        </w:rPr>
        <w:t>Abdominal distension</w:t>
      </w:r>
    </w:p>
    <w:p w14:paraId="240527ED" w14:textId="77777777" w:rsidR="00C1231E" w:rsidRDefault="00C1231E" w:rsidP="00346EA6">
      <w:pPr>
        <w:pStyle w:val="ListBullet"/>
        <w:tabs>
          <w:tab w:val="clear" w:pos="1080"/>
        </w:tabs>
        <w:ind w:left="426" w:hanging="426"/>
      </w:pPr>
      <w:r w:rsidRPr="78DDEF62">
        <w:rPr>
          <w:lang w:val="en"/>
        </w:rPr>
        <w:t xml:space="preserve">Leakage of the dialysate into subcutaneous tissue </w:t>
      </w:r>
    </w:p>
    <w:p w14:paraId="74D97D65" w14:textId="3F927314" w:rsidR="00C1231E" w:rsidRDefault="00C1231E" w:rsidP="00346EA6">
      <w:pPr>
        <w:pStyle w:val="ListBullet"/>
        <w:tabs>
          <w:tab w:val="clear" w:pos="1080"/>
        </w:tabs>
        <w:ind w:left="426" w:hanging="426"/>
      </w:pPr>
      <w:r w:rsidRPr="78DDEF62">
        <w:rPr>
          <w:lang w:val="en"/>
        </w:rPr>
        <w:t>Leakage of the dialysate around the catheter exit site (peri</w:t>
      </w:r>
      <w:r w:rsidR="00241041" w:rsidRPr="78DDEF62">
        <w:rPr>
          <w:lang w:val="en"/>
        </w:rPr>
        <w:t>-</w:t>
      </w:r>
      <w:r w:rsidRPr="78DDEF62">
        <w:rPr>
          <w:lang w:val="en"/>
        </w:rPr>
        <w:t>catheter leakage)</w:t>
      </w:r>
    </w:p>
    <w:p w14:paraId="56AC84C6" w14:textId="6205B805" w:rsidR="00C1231E" w:rsidRDefault="00C1231E" w:rsidP="00346EA6">
      <w:pPr>
        <w:pStyle w:val="ListBullet"/>
        <w:tabs>
          <w:tab w:val="clear" w:pos="1080"/>
        </w:tabs>
        <w:ind w:left="426" w:hanging="426"/>
      </w:pPr>
      <w:r w:rsidRPr="78DDEF62">
        <w:rPr>
          <w:lang w:val="en"/>
        </w:rPr>
        <w:t>Leakage of the dialysate from laparoscopy suture lines</w:t>
      </w:r>
      <w:r w:rsidR="00346EA6">
        <w:rPr>
          <w:lang w:val="en"/>
        </w:rPr>
        <w:t>.</w:t>
      </w:r>
      <w:r w:rsidRPr="78DDEF62">
        <w:rPr>
          <w:lang w:val="en"/>
        </w:rPr>
        <w:t xml:space="preserve"> </w:t>
      </w:r>
    </w:p>
    <w:p w14:paraId="336E8E26" w14:textId="77777777" w:rsidR="00C1231E" w:rsidRDefault="00C1231E" w:rsidP="00346EA6">
      <w:pPr>
        <w:rPr>
          <w:rFonts w:asciiTheme="minorHAnsi" w:hAnsiTheme="minorHAnsi" w:cstheme="minorHAnsi"/>
          <w:szCs w:val="24"/>
        </w:rPr>
      </w:pPr>
    </w:p>
    <w:p w14:paraId="33502910" w14:textId="77777777" w:rsidR="00C1231E" w:rsidRPr="00346EA6" w:rsidRDefault="00C1231E" w:rsidP="00346EA6">
      <w:pPr>
        <w:rPr>
          <w:rFonts w:asciiTheme="minorHAnsi" w:hAnsiTheme="minorHAnsi" w:cstheme="minorHAnsi"/>
          <w:szCs w:val="24"/>
        </w:rPr>
      </w:pPr>
      <w:r w:rsidRPr="00346EA6">
        <w:rPr>
          <w:rFonts w:asciiTheme="minorHAnsi" w:hAnsiTheme="minorHAnsi" w:cstheme="minorHAnsi"/>
          <w:szCs w:val="24"/>
        </w:rPr>
        <w:t>To minimise the risk of complications, monitor patients for the following:</w:t>
      </w:r>
    </w:p>
    <w:p w14:paraId="25441BD0" w14:textId="77777777" w:rsidR="00C1231E" w:rsidRDefault="00C1231E" w:rsidP="00346EA6">
      <w:pPr>
        <w:pStyle w:val="ListBullet"/>
        <w:tabs>
          <w:tab w:val="clear" w:pos="1080"/>
          <w:tab w:val="num" w:pos="360"/>
        </w:tabs>
        <w:ind w:left="360"/>
      </w:pPr>
      <w:r>
        <w:t>Abdominal distension and discomfort, especially when increasing dwell volume.</w:t>
      </w:r>
    </w:p>
    <w:p w14:paraId="40EBBB9A" w14:textId="77777777" w:rsidR="00C1231E" w:rsidRDefault="00C1231E" w:rsidP="00346EA6">
      <w:pPr>
        <w:pStyle w:val="ListBullet"/>
        <w:tabs>
          <w:tab w:val="clear" w:pos="1080"/>
          <w:tab w:val="num" w:pos="360"/>
        </w:tabs>
        <w:ind w:left="360"/>
      </w:pPr>
      <w:r>
        <w:t>Dialysate leakage from exit site and suture lines</w:t>
      </w:r>
    </w:p>
    <w:p w14:paraId="2E88CFE6" w14:textId="09D585BE" w:rsidR="00C1231E" w:rsidRDefault="00C1231E" w:rsidP="00346EA6">
      <w:pPr>
        <w:pStyle w:val="ListBullet"/>
        <w:tabs>
          <w:tab w:val="clear" w:pos="1080"/>
          <w:tab w:val="num" w:pos="360"/>
        </w:tabs>
        <w:ind w:left="360"/>
      </w:pPr>
      <w:r>
        <w:t>Signs of dialysate leakage into subcutaneous tissue</w:t>
      </w:r>
      <w:r w:rsidR="00346EA6">
        <w:t>.</w:t>
      </w:r>
    </w:p>
    <w:p w14:paraId="519C72EF" w14:textId="77777777" w:rsidR="00C1231E" w:rsidRDefault="00C1231E" w:rsidP="00346EA6">
      <w:pPr>
        <w:rPr>
          <w:rFonts w:asciiTheme="minorHAnsi" w:hAnsiTheme="minorHAnsi" w:cstheme="minorHAnsi"/>
          <w:b/>
          <w:bCs/>
          <w:szCs w:val="24"/>
        </w:rPr>
      </w:pPr>
    </w:p>
    <w:p w14:paraId="79F2267E" w14:textId="77777777" w:rsidR="00C1231E" w:rsidRPr="00346EA6" w:rsidRDefault="00C1231E" w:rsidP="00346EA6">
      <w:pPr>
        <w:rPr>
          <w:rFonts w:asciiTheme="minorHAnsi" w:hAnsiTheme="minorHAnsi" w:cstheme="minorHAnsi"/>
          <w:szCs w:val="24"/>
        </w:rPr>
      </w:pPr>
      <w:r w:rsidRPr="00346EA6">
        <w:rPr>
          <w:rFonts w:asciiTheme="minorHAnsi" w:hAnsiTheme="minorHAnsi" w:cstheme="minorHAnsi"/>
          <w:szCs w:val="24"/>
        </w:rPr>
        <w:t>Management:</w:t>
      </w:r>
    </w:p>
    <w:p w14:paraId="59BBB0A6" w14:textId="77777777" w:rsidR="00C1231E" w:rsidRDefault="00C1231E" w:rsidP="00346EA6">
      <w:pPr>
        <w:pStyle w:val="ListBullet"/>
        <w:tabs>
          <w:tab w:val="clear" w:pos="1080"/>
        </w:tabs>
        <w:ind w:left="426" w:hanging="426"/>
      </w:pPr>
      <w:r>
        <w:t>Abdominal distension/discomfort:</w:t>
      </w:r>
    </w:p>
    <w:p w14:paraId="1074BA55" w14:textId="77777777" w:rsidR="00C1231E" w:rsidRDefault="00C1231E" w:rsidP="00346EA6">
      <w:pPr>
        <w:pStyle w:val="ListBullet"/>
        <w:numPr>
          <w:ilvl w:val="0"/>
          <w:numId w:val="60"/>
        </w:numPr>
        <w:ind w:left="851" w:hanging="425"/>
      </w:pPr>
      <w:r>
        <w:t xml:space="preserve">Reduce dwell to previous volume. </w:t>
      </w:r>
    </w:p>
    <w:p w14:paraId="691D032D" w14:textId="77777777" w:rsidR="00C1231E" w:rsidRDefault="00C1231E" w:rsidP="00346EA6">
      <w:pPr>
        <w:pStyle w:val="ListBullet"/>
        <w:numPr>
          <w:ilvl w:val="0"/>
          <w:numId w:val="60"/>
        </w:numPr>
        <w:ind w:left="851" w:hanging="425"/>
      </w:pPr>
      <w:r>
        <w:t>Ensure patient is in the recumbent position</w:t>
      </w:r>
    </w:p>
    <w:p w14:paraId="190FCD50" w14:textId="77777777" w:rsidR="00C1231E" w:rsidRDefault="00C1231E" w:rsidP="00346EA6">
      <w:pPr>
        <w:pStyle w:val="ListBullet"/>
        <w:numPr>
          <w:ilvl w:val="0"/>
          <w:numId w:val="60"/>
        </w:numPr>
        <w:ind w:left="851" w:hanging="425"/>
      </w:pPr>
      <w:r>
        <w:t xml:space="preserve">Contact Nephrology ATR or Consultant. </w:t>
      </w:r>
    </w:p>
    <w:p w14:paraId="0E442220" w14:textId="77777777" w:rsidR="00C1231E" w:rsidRDefault="00C1231E" w:rsidP="00346EA6">
      <w:pPr>
        <w:pStyle w:val="ListParagraph"/>
        <w:ind w:left="1500"/>
        <w:rPr>
          <w:rFonts w:asciiTheme="minorHAnsi" w:hAnsiTheme="minorHAnsi" w:cstheme="minorHAnsi"/>
          <w:szCs w:val="24"/>
        </w:rPr>
      </w:pPr>
    </w:p>
    <w:p w14:paraId="66DDD19B" w14:textId="18BA6C02" w:rsidR="00C1231E" w:rsidRDefault="00C1231E" w:rsidP="00346EA6">
      <w:pPr>
        <w:pStyle w:val="ListBullet"/>
        <w:tabs>
          <w:tab w:val="clear" w:pos="1080"/>
        </w:tabs>
        <w:ind w:left="426" w:hanging="426"/>
      </w:pPr>
      <w:r>
        <w:t>Peri</w:t>
      </w:r>
      <w:r w:rsidR="00D24E13">
        <w:t>-</w:t>
      </w:r>
      <w:r>
        <w:t>catheter or subcutaneous leakage:</w:t>
      </w:r>
    </w:p>
    <w:p w14:paraId="11C68B85" w14:textId="2572AAA1" w:rsidR="00B41A01" w:rsidRDefault="00B41A01" w:rsidP="00346EA6">
      <w:pPr>
        <w:pStyle w:val="ListBullet"/>
        <w:numPr>
          <w:ilvl w:val="0"/>
          <w:numId w:val="61"/>
        </w:numPr>
        <w:ind w:left="851" w:hanging="425"/>
      </w:pPr>
      <w:r>
        <w:t>Confirm suspected catheter leakage with glucose testing strips. Positive glucose result indicates PD fluid leakage.</w:t>
      </w:r>
    </w:p>
    <w:p w14:paraId="08E31CC0" w14:textId="56117802" w:rsidR="00B41A01" w:rsidRDefault="00B41A01" w:rsidP="00346EA6">
      <w:pPr>
        <w:pStyle w:val="ListBullet"/>
        <w:numPr>
          <w:ilvl w:val="0"/>
          <w:numId w:val="61"/>
        </w:numPr>
        <w:ind w:left="851" w:hanging="425"/>
      </w:pPr>
      <w:r>
        <w:t xml:space="preserve">Drain fluid out. </w:t>
      </w:r>
    </w:p>
    <w:p w14:paraId="37303F75" w14:textId="77777777" w:rsidR="00346EA6" w:rsidRDefault="00B41A01" w:rsidP="00346EA6">
      <w:pPr>
        <w:pStyle w:val="ListBullet"/>
        <w:numPr>
          <w:ilvl w:val="0"/>
          <w:numId w:val="61"/>
        </w:numPr>
        <w:ind w:left="851" w:hanging="425"/>
      </w:pPr>
      <w:r>
        <w:t>Contact Nephrology ATR or Consultant</w:t>
      </w:r>
    </w:p>
    <w:p w14:paraId="65E6E76E" w14:textId="5F255B66" w:rsidR="00C1231E" w:rsidRPr="002672C4" w:rsidRDefault="00B41A01" w:rsidP="00346EA6">
      <w:pPr>
        <w:pStyle w:val="ListBullet"/>
        <w:numPr>
          <w:ilvl w:val="0"/>
          <w:numId w:val="61"/>
        </w:numPr>
        <w:ind w:left="851" w:hanging="425"/>
      </w:pPr>
      <w:r>
        <w:lastRenderedPageBreak/>
        <w:t>Consider antibiotic prophylaxis</w:t>
      </w:r>
    </w:p>
    <w:p w14:paraId="1467C579" w14:textId="77777777" w:rsidR="00F474D0" w:rsidRDefault="00F474D0" w:rsidP="00F474D0">
      <w:pPr>
        <w:rPr>
          <w:rFonts w:cs="Arial"/>
          <w:szCs w:val="24"/>
        </w:rPr>
      </w:pPr>
    </w:p>
    <w:p w14:paraId="50163FE3" w14:textId="68DFED1F" w:rsidR="00C1231E" w:rsidRPr="00F474D0" w:rsidRDefault="00000000" w:rsidP="00F474D0">
      <w:pPr>
        <w:jc w:val="right"/>
        <w:rPr>
          <w:rFonts w:cs="Arial"/>
          <w:szCs w:val="24"/>
        </w:rPr>
      </w:pPr>
      <w:hyperlink w:anchor="Contents" w:history="1">
        <w:r w:rsidR="00F474D0" w:rsidRPr="00590902">
          <w:rPr>
            <w:rStyle w:val="Hyperlink"/>
            <w:rFonts w:cs="Arial"/>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C1231E" w14:paraId="3E9D840D" w14:textId="77777777" w:rsidTr="29CEA480">
        <w:trPr>
          <w:cantSplit/>
          <w:trHeight w:val="285"/>
        </w:trPr>
        <w:tc>
          <w:tcPr>
            <w:tcW w:w="9158" w:type="dxa"/>
            <w:shd w:val="clear" w:color="auto" w:fill="A6A6A6" w:themeFill="background1" w:themeFillShade="A6"/>
            <w:hideMark/>
          </w:tcPr>
          <w:p w14:paraId="009DBE63" w14:textId="00AEDA7C" w:rsidR="00C1231E" w:rsidRDefault="529D6780" w:rsidP="29CEA480">
            <w:pPr>
              <w:pStyle w:val="Heading1"/>
              <w:spacing w:line="276" w:lineRule="auto"/>
            </w:pPr>
            <w:bookmarkStart w:id="99" w:name="_Toc126850581"/>
            <w:r>
              <w:t>Evaluation</w:t>
            </w:r>
            <w:bookmarkEnd w:id="99"/>
          </w:p>
        </w:tc>
      </w:tr>
    </w:tbl>
    <w:p w14:paraId="225E44B2" w14:textId="06F376C2" w:rsidR="00C1231E" w:rsidRDefault="0B1DFB37" w:rsidP="47C6412E">
      <w:pPr>
        <w:rPr>
          <w:rFonts w:asciiTheme="minorHAnsi" w:hAnsiTheme="minorHAnsi" w:cs="Arial"/>
        </w:rPr>
      </w:pPr>
      <w:r w:rsidRPr="47C6412E">
        <w:rPr>
          <w:rFonts w:asciiTheme="minorHAnsi" w:hAnsiTheme="minorHAnsi" w:cs="Arial"/>
        </w:rPr>
        <w:t>Outcome</w:t>
      </w:r>
    </w:p>
    <w:p w14:paraId="7524B6E8" w14:textId="066BFBC3" w:rsidR="00C1231E" w:rsidRDefault="56C526D3" w:rsidP="003D48B9">
      <w:pPr>
        <w:pStyle w:val="ListBullet"/>
        <w:tabs>
          <w:tab w:val="clear" w:pos="1080"/>
        </w:tabs>
        <w:ind w:left="426" w:hanging="426"/>
      </w:pPr>
      <w:r w:rsidRPr="47C6412E">
        <w:t xml:space="preserve">Patients receiving Peritoneal Dialysis are cared for according to </w:t>
      </w:r>
      <w:r w:rsidR="40940A09" w:rsidRPr="47C6412E">
        <w:t xml:space="preserve">these </w:t>
      </w:r>
      <w:r w:rsidR="1CAC14E3" w:rsidRPr="47C6412E">
        <w:t>procedures</w:t>
      </w:r>
      <w:r w:rsidR="40940A09" w:rsidRPr="47C6412E">
        <w:t>.</w:t>
      </w:r>
    </w:p>
    <w:p w14:paraId="21A50C20" w14:textId="01E7742E" w:rsidR="47C6412E" w:rsidRDefault="47C6412E" w:rsidP="47C6412E">
      <w:pPr>
        <w:rPr>
          <w:rFonts w:asciiTheme="minorHAnsi" w:hAnsiTheme="minorHAnsi" w:cs="Arial"/>
        </w:rPr>
      </w:pPr>
    </w:p>
    <w:p w14:paraId="75AA8769" w14:textId="006281B8" w:rsidR="62C20583" w:rsidRDefault="05F187C9" w:rsidP="6BA6A625">
      <w:pPr>
        <w:rPr>
          <w:rFonts w:asciiTheme="minorHAnsi" w:hAnsiTheme="minorHAnsi" w:cs="Arial"/>
        </w:rPr>
      </w:pPr>
      <w:r w:rsidRPr="6BA6A625">
        <w:rPr>
          <w:rFonts w:asciiTheme="minorHAnsi" w:hAnsiTheme="minorHAnsi" w:cs="Arial"/>
        </w:rPr>
        <w:t>Measure</w:t>
      </w:r>
      <w:r w:rsidR="218E80D5" w:rsidRPr="6BA6A625">
        <w:rPr>
          <w:rFonts w:asciiTheme="minorHAnsi" w:hAnsiTheme="minorHAnsi" w:cs="Arial"/>
        </w:rPr>
        <w:t>s</w:t>
      </w:r>
    </w:p>
    <w:p w14:paraId="0141A9C1" w14:textId="3A55C714" w:rsidR="000F27A8" w:rsidRDefault="000F27A8" w:rsidP="003D48B9">
      <w:pPr>
        <w:pStyle w:val="ListBullet"/>
        <w:tabs>
          <w:tab w:val="clear" w:pos="1080"/>
        </w:tabs>
        <w:ind w:left="426" w:hanging="426"/>
      </w:pPr>
      <w:r>
        <w:t xml:space="preserve">Incidences of Peritonitis reported to </w:t>
      </w:r>
      <w:r w:rsidR="004D1190">
        <w:t>Australia and New Zealand Dialysis &amp; Transplant Registry (</w:t>
      </w:r>
      <w:r>
        <w:t>ANZDATA</w:t>
      </w:r>
      <w:r w:rsidR="004D1190">
        <w:t>)</w:t>
      </w:r>
      <w:r>
        <w:t xml:space="preserve"> and reviewed</w:t>
      </w:r>
    </w:p>
    <w:p w14:paraId="12F0C5AF" w14:textId="2B0AF064" w:rsidR="00C1231E" w:rsidRDefault="47C9A290" w:rsidP="003D48B9">
      <w:pPr>
        <w:pStyle w:val="ListBullet"/>
        <w:tabs>
          <w:tab w:val="clear" w:pos="1080"/>
        </w:tabs>
        <w:ind w:left="426" w:hanging="426"/>
      </w:pPr>
      <w:r w:rsidRPr="33685C51">
        <w:t>N</w:t>
      </w:r>
      <w:r w:rsidR="00C1231E" w:rsidRPr="33685C51">
        <w:t>urses in Renal Home Therapies</w:t>
      </w:r>
      <w:r w:rsidR="0DBB1DBA" w:rsidRPr="33685C51">
        <w:t>,</w:t>
      </w:r>
      <w:r w:rsidR="00C1231E" w:rsidRPr="33685C51">
        <w:t xml:space="preserve"> </w:t>
      </w:r>
      <w:r w:rsidR="5B0E652E" w:rsidRPr="33685C51">
        <w:t xml:space="preserve">Renal </w:t>
      </w:r>
      <w:r w:rsidR="00C1231E" w:rsidRPr="33685C51">
        <w:t>Ward 4B</w:t>
      </w:r>
      <w:r w:rsidR="5F6D9BAD" w:rsidRPr="33685C51">
        <w:t>,</w:t>
      </w:r>
      <w:r w:rsidR="3194D9C6" w:rsidRPr="33685C51">
        <w:t xml:space="preserve"> and </w:t>
      </w:r>
      <w:r w:rsidR="00C1231E" w:rsidRPr="33685C51">
        <w:t xml:space="preserve">SNSWLHD Renal </w:t>
      </w:r>
      <w:r w:rsidR="51EFA6A5" w:rsidRPr="33685C51">
        <w:t>Outreach are</w:t>
      </w:r>
      <w:r w:rsidR="0C50EC04" w:rsidRPr="33685C51">
        <w:t xml:space="preserve"> trained</w:t>
      </w:r>
      <w:r w:rsidR="00C1231E" w:rsidRPr="33685C51">
        <w:t xml:space="preserve"> and credentialed in Peritoneal Dialysis. </w:t>
      </w:r>
    </w:p>
    <w:p w14:paraId="39DC7E33" w14:textId="4E8836EA" w:rsidR="00C1231E" w:rsidRDefault="004D1190" w:rsidP="003D48B9">
      <w:pPr>
        <w:pStyle w:val="ListBullet"/>
        <w:tabs>
          <w:tab w:val="clear" w:pos="1080"/>
        </w:tabs>
        <w:ind w:left="426" w:hanging="426"/>
      </w:pPr>
      <w:r>
        <w:t xml:space="preserve">New staff will be educated on this </w:t>
      </w:r>
      <w:r w:rsidR="73F8D691" w:rsidRPr="33685C51">
        <w:t>procedure</w:t>
      </w:r>
      <w:r w:rsidR="00C1231E" w:rsidRPr="33685C51">
        <w:t xml:space="preserve"> </w:t>
      </w:r>
      <w:r>
        <w:t>u</w:t>
      </w:r>
      <w:r w:rsidR="0B8997F8" w:rsidRPr="33685C51">
        <w:t>nder</w:t>
      </w:r>
      <w:r w:rsidR="00C1231E" w:rsidRPr="33685C51">
        <w:t xml:space="preserve"> the guidance of trained staff until credentialed</w:t>
      </w:r>
      <w:r w:rsidR="44C91AAB" w:rsidRPr="33685C51">
        <w:t xml:space="preserve"> or assessed as competent</w:t>
      </w:r>
      <w:r w:rsidR="2B19D7B5" w:rsidRPr="33685C51">
        <w:t>.</w:t>
      </w:r>
    </w:p>
    <w:p w14:paraId="3BF95553" w14:textId="77777777" w:rsidR="00F474D0" w:rsidRDefault="00F474D0" w:rsidP="00F474D0">
      <w:pPr>
        <w:rPr>
          <w:rFonts w:cs="Arial"/>
          <w:szCs w:val="24"/>
        </w:rPr>
      </w:pPr>
    </w:p>
    <w:p w14:paraId="2170210D" w14:textId="42ADD7C3" w:rsidR="00C1231E" w:rsidRPr="00F474D0" w:rsidRDefault="00000000" w:rsidP="00F474D0">
      <w:pPr>
        <w:jc w:val="right"/>
        <w:rPr>
          <w:rFonts w:cs="Arial"/>
          <w:szCs w:val="24"/>
        </w:rPr>
      </w:pPr>
      <w:hyperlink w:anchor="Contents" w:history="1">
        <w:r w:rsidR="00F474D0" w:rsidRPr="00590902">
          <w:rPr>
            <w:rStyle w:val="Hyperlink"/>
            <w:rFonts w:cs="Arial"/>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C1231E" w14:paraId="47B067D3" w14:textId="77777777" w:rsidTr="00C1231E">
        <w:trPr>
          <w:cantSplit/>
          <w:trHeight w:val="285"/>
        </w:trPr>
        <w:tc>
          <w:tcPr>
            <w:tcW w:w="9158" w:type="dxa"/>
            <w:shd w:val="clear" w:color="auto" w:fill="A6A6A6" w:themeFill="background1" w:themeFillShade="A6"/>
            <w:hideMark/>
          </w:tcPr>
          <w:p w14:paraId="65B0B8DA" w14:textId="04C664DB" w:rsidR="00C1231E" w:rsidRDefault="00C1231E" w:rsidP="000609EF">
            <w:pPr>
              <w:pStyle w:val="Heading1"/>
              <w:spacing w:line="276" w:lineRule="auto"/>
            </w:pPr>
            <w:bookmarkStart w:id="100" w:name="_Toc62467266"/>
            <w:bookmarkStart w:id="101" w:name="_Toc126850582"/>
            <w:r>
              <w:t>Related Policies, Procedures, Guidelines and Legislation</w:t>
            </w:r>
            <w:bookmarkEnd w:id="100"/>
            <w:bookmarkEnd w:id="101"/>
          </w:p>
        </w:tc>
      </w:tr>
    </w:tbl>
    <w:p w14:paraId="724FCE31" w14:textId="77777777" w:rsidR="00C1231E" w:rsidRDefault="00C1231E" w:rsidP="00C1231E">
      <w:pPr>
        <w:pStyle w:val="ListBullet"/>
        <w:numPr>
          <w:ilvl w:val="0"/>
          <w:numId w:val="0"/>
        </w:numPr>
        <w:rPr>
          <w:b/>
        </w:rPr>
      </w:pPr>
      <w:r>
        <w:rPr>
          <w:b/>
        </w:rPr>
        <w:t>Policies</w:t>
      </w:r>
    </w:p>
    <w:p w14:paraId="7AA631F9" w14:textId="77777777" w:rsidR="00C1231E" w:rsidRDefault="00C1231E" w:rsidP="00346EA6">
      <w:pPr>
        <w:pStyle w:val="ListBullet"/>
        <w:numPr>
          <w:ilvl w:val="0"/>
          <w:numId w:val="22"/>
        </w:numPr>
        <w:ind w:left="426" w:hanging="426"/>
      </w:pPr>
      <w:r>
        <w:t xml:space="preserve">Medication Handling </w:t>
      </w:r>
    </w:p>
    <w:p w14:paraId="7E9854F0" w14:textId="033F5B18" w:rsidR="00C1231E" w:rsidRDefault="00C76391" w:rsidP="00346EA6">
      <w:pPr>
        <w:pStyle w:val="ListBullet"/>
        <w:numPr>
          <w:ilvl w:val="0"/>
          <w:numId w:val="22"/>
        </w:numPr>
        <w:ind w:left="426" w:hanging="426"/>
      </w:pPr>
      <w:r>
        <w:t>Informed Consent - Clinical</w:t>
      </w:r>
    </w:p>
    <w:p w14:paraId="34FF643D" w14:textId="77777777" w:rsidR="00C1231E" w:rsidRDefault="00C1231E" w:rsidP="00C1231E">
      <w:pPr>
        <w:pStyle w:val="ListBullet"/>
        <w:numPr>
          <w:ilvl w:val="0"/>
          <w:numId w:val="0"/>
        </w:numPr>
        <w:ind w:left="426"/>
      </w:pPr>
    </w:p>
    <w:p w14:paraId="44B5451D" w14:textId="77777777" w:rsidR="00C1231E" w:rsidRDefault="00C1231E" w:rsidP="00C1231E">
      <w:pPr>
        <w:rPr>
          <w:b/>
          <w:szCs w:val="24"/>
        </w:rPr>
      </w:pPr>
      <w:r>
        <w:rPr>
          <w:b/>
          <w:szCs w:val="24"/>
        </w:rPr>
        <w:t>Procedures</w:t>
      </w:r>
    </w:p>
    <w:p w14:paraId="792931EA" w14:textId="5B7B6585" w:rsidR="00C1231E" w:rsidRPr="0043745C" w:rsidRDefault="0043745C" w:rsidP="00346EA6">
      <w:pPr>
        <w:pStyle w:val="ListBullet"/>
        <w:numPr>
          <w:ilvl w:val="0"/>
          <w:numId w:val="22"/>
        </w:numPr>
        <w:ind w:left="426" w:hanging="426"/>
      </w:pPr>
      <w:r w:rsidRPr="0043745C">
        <w:rPr>
          <w:rFonts w:eastAsiaTheme="minorHAnsi"/>
        </w:rPr>
        <w:t>Infection Prevention and Control Procedure</w:t>
      </w:r>
    </w:p>
    <w:p w14:paraId="3C6CC9AE" w14:textId="77777777" w:rsidR="00C1231E" w:rsidRDefault="00C1231E" w:rsidP="00346EA6">
      <w:pPr>
        <w:pStyle w:val="ListBullet"/>
        <w:numPr>
          <w:ilvl w:val="0"/>
          <w:numId w:val="22"/>
        </w:numPr>
        <w:ind w:left="426" w:hanging="426"/>
      </w:pPr>
      <w:r>
        <w:t xml:space="preserve">Antimicrobial Stewardship </w:t>
      </w:r>
    </w:p>
    <w:p w14:paraId="3481F2CD" w14:textId="77777777" w:rsidR="00C1231E" w:rsidRDefault="00C1231E" w:rsidP="00346EA6">
      <w:pPr>
        <w:pStyle w:val="ListBullet"/>
        <w:numPr>
          <w:ilvl w:val="0"/>
          <w:numId w:val="22"/>
        </w:numPr>
        <w:ind w:left="426" w:hanging="426"/>
      </w:pPr>
      <w:r>
        <w:t xml:space="preserve">Aseptic Technique </w:t>
      </w:r>
    </w:p>
    <w:p w14:paraId="784C6D19" w14:textId="77777777" w:rsidR="00C1231E" w:rsidRDefault="00C1231E" w:rsidP="00346EA6">
      <w:pPr>
        <w:pStyle w:val="ListBullet"/>
        <w:numPr>
          <w:ilvl w:val="0"/>
          <w:numId w:val="22"/>
        </w:numPr>
        <w:ind w:left="426" w:hanging="426"/>
      </w:pPr>
      <w:r>
        <w:t xml:space="preserve">Patient Identification and Procedure Matching </w:t>
      </w:r>
    </w:p>
    <w:p w14:paraId="270254FD" w14:textId="719E2515" w:rsidR="00C1231E" w:rsidRDefault="00C1231E" w:rsidP="00346EA6">
      <w:pPr>
        <w:pStyle w:val="ListBullet"/>
        <w:numPr>
          <w:ilvl w:val="0"/>
          <w:numId w:val="22"/>
        </w:numPr>
        <w:ind w:left="426" w:hanging="426"/>
      </w:pPr>
      <w:r>
        <w:t xml:space="preserve">Admission to Discharge </w:t>
      </w:r>
      <w:r w:rsidR="00C76391">
        <w:t>(adults and children)</w:t>
      </w:r>
    </w:p>
    <w:p w14:paraId="1F833FF5" w14:textId="77777777" w:rsidR="00C1231E" w:rsidRDefault="00C1231E" w:rsidP="00346EA6">
      <w:pPr>
        <w:pStyle w:val="ListBullet"/>
        <w:numPr>
          <w:ilvl w:val="0"/>
          <w:numId w:val="22"/>
        </w:numPr>
        <w:ind w:left="426" w:hanging="426"/>
      </w:pPr>
      <w:r>
        <w:t xml:space="preserve">Patient Identification – Pathology Specimen Labelling </w:t>
      </w:r>
    </w:p>
    <w:p w14:paraId="05CC97EE" w14:textId="77777777" w:rsidR="00C76391" w:rsidRDefault="00C76391" w:rsidP="00346EA6">
      <w:pPr>
        <w:pStyle w:val="ListBullet"/>
        <w:numPr>
          <w:ilvl w:val="0"/>
          <w:numId w:val="22"/>
        </w:numPr>
        <w:ind w:left="426" w:hanging="426"/>
      </w:pPr>
      <w:r>
        <w:t>Pathology Specimen Handling</w:t>
      </w:r>
    </w:p>
    <w:p w14:paraId="7B859DFE" w14:textId="77777777" w:rsidR="00C1231E" w:rsidRDefault="00C1231E" w:rsidP="00346EA6">
      <w:pPr>
        <w:pStyle w:val="ListBullet"/>
        <w:numPr>
          <w:ilvl w:val="0"/>
          <w:numId w:val="22"/>
        </w:numPr>
        <w:ind w:left="426" w:hanging="426"/>
      </w:pPr>
      <w:r>
        <w:t xml:space="preserve">Urine Specimen Management </w:t>
      </w:r>
    </w:p>
    <w:p w14:paraId="4B8B174F" w14:textId="77777777" w:rsidR="00ED68A0" w:rsidRDefault="00C1231E" w:rsidP="00346EA6">
      <w:pPr>
        <w:pStyle w:val="ListBullet"/>
        <w:numPr>
          <w:ilvl w:val="0"/>
          <w:numId w:val="22"/>
        </w:numPr>
        <w:ind w:left="426" w:hanging="426"/>
      </w:pPr>
      <w:r>
        <w:t>Venepuncture Blood Specimen Collection</w:t>
      </w:r>
    </w:p>
    <w:p w14:paraId="5308A412" w14:textId="5AAF9BF4" w:rsidR="00C1231E" w:rsidRPr="008B76D9" w:rsidRDefault="00ED68A0" w:rsidP="00346EA6">
      <w:pPr>
        <w:pStyle w:val="ListBullet"/>
        <w:numPr>
          <w:ilvl w:val="0"/>
          <w:numId w:val="22"/>
        </w:numPr>
        <w:ind w:left="426" w:hanging="426"/>
      </w:pPr>
      <w:r w:rsidRPr="00ED68A0">
        <w:rPr>
          <w:rFonts w:asciiTheme="minorHAnsi" w:hAnsiTheme="minorHAnsi" w:cs="Arial"/>
          <w:szCs w:val="24"/>
        </w:rPr>
        <w:t>National Standard for User applied Labelling of Injectable Medicines, Fluids and Lines</w:t>
      </w:r>
    </w:p>
    <w:p w14:paraId="1DFEBD87" w14:textId="1D34C4E2" w:rsidR="008B76D9" w:rsidRDefault="008B76D9" w:rsidP="00346EA6">
      <w:pPr>
        <w:pStyle w:val="ListBullet"/>
        <w:numPr>
          <w:ilvl w:val="0"/>
          <w:numId w:val="22"/>
        </w:numPr>
        <w:ind w:left="426" w:hanging="426"/>
      </w:pPr>
      <w:r>
        <w:rPr>
          <w:rFonts w:asciiTheme="minorHAnsi" w:hAnsiTheme="minorHAnsi" w:cs="Arial"/>
          <w:szCs w:val="24"/>
        </w:rPr>
        <w:t>Vital Signs &amp; Early Warning Scores – The Canberra Hospital Inpatients</w:t>
      </w:r>
    </w:p>
    <w:p w14:paraId="154655D0" w14:textId="77777777" w:rsidR="009813D7" w:rsidRDefault="009813D7" w:rsidP="00C1231E">
      <w:pPr>
        <w:rPr>
          <w:b/>
        </w:rPr>
      </w:pPr>
    </w:p>
    <w:p w14:paraId="0D8B337D" w14:textId="5F387DFE" w:rsidR="00C1231E" w:rsidRDefault="00C1231E" w:rsidP="00C1231E">
      <w:pPr>
        <w:rPr>
          <w:b/>
        </w:rPr>
      </w:pPr>
      <w:r>
        <w:rPr>
          <w:b/>
        </w:rPr>
        <w:t>International Guidelines</w:t>
      </w:r>
    </w:p>
    <w:p w14:paraId="3042F9EF" w14:textId="77777777" w:rsidR="00C1231E" w:rsidRDefault="00C1231E" w:rsidP="00346EA6">
      <w:pPr>
        <w:pStyle w:val="ListBullet"/>
        <w:numPr>
          <w:ilvl w:val="0"/>
          <w:numId w:val="22"/>
        </w:numPr>
        <w:ind w:left="426" w:hanging="426"/>
      </w:pPr>
      <w:r>
        <w:t xml:space="preserve">International Society for Peritoneal Dialysis Guidelines </w:t>
      </w:r>
    </w:p>
    <w:p w14:paraId="69E04D44" w14:textId="4656CC8D" w:rsidR="00F474D0" w:rsidRDefault="00F474D0" w:rsidP="00F474D0">
      <w:pPr>
        <w:rPr>
          <w:rFonts w:cs="Arial"/>
          <w:szCs w:val="24"/>
        </w:rPr>
      </w:pPr>
    </w:p>
    <w:p w14:paraId="34A875B2" w14:textId="77777777" w:rsidR="009813D7" w:rsidRPr="009813D7" w:rsidRDefault="009813D7" w:rsidP="009813D7">
      <w:pPr>
        <w:rPr>
          <w:rFonts w:cs="Arial"/>
          <w:b/>
          <w:bCs/>
          <w:szCs w:val="24"/>
        </w:rPr>
      </w:pPr>
      <w:r w:rsidRPr="009813D7">
        <w:rPr>
          <w:rFonts w:cs="Arial"/>
          <w:b/>
          <w:bCs/>
          <w:szCs w:val="24"/>
        </w:rPr>
        <w:t xml:space="preserve">Legislation </w:t>
      </w:r>
    </w:p>
    <w:p w14:paraId="55920DBA" w14:textId="77777777" w:rsidR="009813D7" w:rsidRPr="009813D7" w:rsidRDefault="009813D7" w:rsidP="009813D7">
      <w:pPr>
        <w:pStyle w:val="ListBullet"/>
        <w:tabs>
          <w:tab w:val="clear" w:pos="1080"/>
          <w:tab w:val="num" w:pos="426"/>
        </w:tabs>
        <w:ind w:hanging="1080"/>
        <w:rPr>
          <w:i/>
          <w:iCs/>
        </w:rPr>
      </w:pPr>
      <w:r w:rsidRPr="009813D7">
        <w:rPr>
          <w:i/>
          <w:iCs/>
        </w:rPr>
        <w:t xml:space="preserve">Health Records (Privacy and Access) Act 1997 </w:t>
      </w:r>
    </w:p>
    <w:p w14:paraId="3CF8DCEB" w14:textId="77777777" w:rsidR="009813D7" w:rsidRPr="009813D7" w:rsidRDefault="009813D7" w:rsidP="009813D7">
      <w:pPr>
        <w:pStyle w:val="ListBullet"/>
        <w:tabs>
          <w:tab w:val="clear" w:pos="1080"/>
          <w:tab w:val="num" w:pos="426"/>
        </w:tabs>
        <w:ind w:hanging="1080"/>
        <w:rPr>
          <w:i/>
          <w:iCs/>
        </w:rPr>
      </w:pPr>
      <w:r w:rsidRPr="009813D7">
        <w:rPr>
          <w:i/>
          <w:iCs/>
        </w:rPr>
        <w:t xml:space="preserve">Human Rights Act 2004 </w:t>
      </w:r>
    </w:p>
    <w:p w14:paraId="59D6A9D3" w14:textId="77777777" w:rsidR="009813D7" w:rsidRPr="009813D7" w:rsidRDefault="009813D7" w:rsidP="009813D7">
      <w:pPr>
        <w:pStyle w:val="ListBullet"/>
        <w:tabs>
          <w:tab w:val="clear" w:pos="1080"/>
          <w:tab w:val="num" w:pos="426"/>
        </w:tabs>
        <w:ind w:hanging="1080"/>
        <w:rPr>
          <w:i/>
          <w:iCs/>
        </w:rPr>
      </w:pPr>
      <w:r w:rsidRPr="009813D7">
        <w:rPr>
          <w:i/>
          <w:iCs/>
        </w:rPr>
        <w:lastRenderedPageBreak/>
        <w:t xml:space="preserve">Work Health and Safety Act 2011 </w:t>
      </w:r>
    </w:p>
    <w:p w14:paraId="328058C1" w14:textId="77777777" w:rsidR="009813D7" w:rsidRPr="009813D7" w:rsidRDefault="009813D7" w:rsidP="009813D7">
      <w:pPr>
        <w:pStyle w:val="ListBullet"/>
        <w:tabs>
          <w:tab w:val="clear" w:pos="1080"/>
          <w:tab w:val="num" w:pos="426"/>
        </w:tabs>
        <w:ind w:hanging="1080"/>
        <w:rPr>
          <w:i/>
          <w:iCs/>
        </w:rPr>
      </w:pPr>
      <w:r w:rsidRPr="009813D7">
        <w:rPr>
          <w:i/>
          <w:iCs/>
        </w:rPr>
        <w:t xml:space="preserve">Carers Recognition Act 2021 </w:t>
      </w:r>
    </w:p>
    <w:p w14:paraId="261C0669" w14:textId="77777777" w:rsidR="009813D7" w:rsidRPr="009813D7" w:rsidRDefault="009813D7" w:rsidP="009813D7">
      <w:pPr>
        <w:rPr>
          <w:rFonts w:cs="Arial"/>
          <w:szCs w:val="24"/>
        </w:rPr>
      </w:pPr>
    </w:p>
    <w:p w14:paraId="47610065" w14:textId="49CBF16B" w:rsidR="009813D7" w:rsidRPr="009813D7" w:rsidRDefault="009813D7" w:rsidP="009813D7">
      <w:pPr>
        <w:rPr>
          <w:rFonts w:cs="Arial"/>
          <w:szCs w:val="24"/>
        </w:rPr>
      </w:pPr>
      <w:r w:rsidRPr="009813D7">
        <w:rPr>
          <w:rFonts w:cs="Arial"/>
          <w:b/>
          <w:bCs/>
          <w:szCs w:val="24"/>
        </w:rPr>
        <w:t xml:space="preserve">Other </w:t>
      </w:r>
    </w:p>
    <w:p w14:paraId="0AF21BB6" w14:textId="000DC903" w:rsidR="009813D7" w:rsidRDefault="009813D7" w:rsidP="009813D7">
      <w:pPr>
        <w:pStyle w:val="ListBullet"/>
        <w:tabs>
          <w:tab w:val="clear" w:pos="1080"/>
          <w:tab w:val="num" w:pos="426"/>
        </w:tabs>
        <w:ind w:hanging="1080"/>
      </w:pPr>
      <w:r w:rsidRPr="009813D7">
        <w:t>Australian Charter of Healthcare Rights</w:t>
      </w:r>
    </w:p>
    <w:p w14:paraId="50278933" w14:textId="228DFB95" w:rsidR="00C1231E" w:rsidRPr="00F474D0" w:rsidRDefault="00000000" w:rsidP="00F474D0">
      <w:pPr>
        <w:jc w:val="right"/>
        <w:rPr>
          <w:rFonts w:cs="Arial"/>
          <w:szCs w:val="24"/>
        </w:rPr>
      </w:pPr>
      <w:hyperlink w:anchor="Contents" w:history="1">
        <w:r w:rsidR="00F474D0" w:rsidRPr="00590902">
          <w:rPr>
            <w:rStyle w:val="Hyperlink"/>
            <w:rFonts w:cs="Arial"/>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C1231E" w14:paraId="53BACFF2" w14:textId="77777777" w:rsidTr="00C1231E">
        <w:trPr>
          <w:cantSplit/>
          <w:trHeight w:val="285"/>
        </w:trPr>
        <w:tc>
          <w:tcPr>
            <w:tcW w:w="9158" w:type="dxa"/>
            <w:shd w:val="clear" w:color="auto" w:fill="A6A6A6" w:themeFill="background1" w:themeFillShade="A6"/>
            <w:hideMark/>
          </w:tcPr>
          <w:p w14:paraId="17C74BFC" w14:textId="71D22BFE" w:rsidR="00C1231E" w:rsidRDefault="00C1231E" w:rsidP="000609EF">
            <w:pPr>
              <w:pStyle w:val="Heading1"/>
              <w:spacing w:line="276" w:lineRule="auto"/>
            </w:pPr>
            <w:bookmarkStart w:id="102" w:name="_Toc62467267"/>
            <w:bookmarkStart w:id="103" w:name="_Toc126850583"/>
            <w:r>
              <w:t>References</w:t>
            </w:r>
            <w:bookmarkEnd w:id="102"/>
            <w:bookmarkEnd w:id="103"/>
          </w:p>
        </w:tc>
      </w:tr>
    </w:tbl>
    <w:p w14:paraId="2DE9D5CB" w14:textId="160F410F" w:rsidR="00EC6302" w:rsidRPr="00EC6302" w:rsidRDefault="00C1231E" w:rsidP="00627152">
      <w:pPr>
        <w:pStyle w:val="ListParagraph"/>
        <w:numPr>
          <w:ilvl w:val="0"/>
          <w:numId w:val="26"/>
        </w:numPr>
        <w:ind w:left="426" w:hanging="426"/>
        <w:rPr>
          <w:rFonts w:asciiTheme="minorHAnsi" w:hAnsiTheme="minorHAnsi" w:cstheme="minorHAnsi"/>
          <w:szCs w:val="24"/>
        </w:rPr>
      </w:pPr>
      <w:r w:rsidRPr="00EC6302">
        <w:rPr>
          <w:rFonts w:asciiTheme="minorHAnsi" w:hAnsiTheme="minorHAnsi" w:cstheme="minorHAnsi"/>
          <w:color w:val="000000"/>
          <w:szCs w:val="24"/>
          <w:shd w:val="clear" w:color="auto" w:fill="FFFFFF"/>
        </w:rPr>
        <w:t xml:space="preserve">Yehia M. Timing of commencement of peritoneal dialysis following catheter insertion [Internet]. Cari.org.au. 2012 [cited 12 November 2019]. Available from: </w:t>
      </w:r>
      <w:hyperlink r:id="rId41" w:history="1">
        <w:r w:rsidR="00EC6302" w:rsidRPr="000938CB">
          <w:rPr>
            <w:rStyle w:val="Hyperlink"/>
          </w:rPr>
          <w:t>https://www.cariguidelines.org/guidelines/dialysis/peritonitis-treatment-and-prophylaxis/timing-of-commencement-of-peritoneal-dialysis-following-catheter-insertion/</w:t>
        </w:r>
      </w:hyperlink>
    </w:p>
    <w:p w14:paraId="1B1DDFE1" w14:textId="1340898E" w:rsidR="00C1231E" w:rsidRPr="00EC6302" w:rsidRDefault="00C1231E" w:rsidP="00627152">
      <w:pPr>
        <w:pStyle w:val="ListParagraph"/>
        <w:numPr>
          <w:ilvl w:val="0"/>
          <w:numId w:val="26"/>
        </w:numPr>
        <w:ind w:left="426" w:hanging="426"/>
        <w:rPr>
          <w:rFonts w:asciiTheme="minorHAnsi" w:hAnsiTheme="minorHAnsi" w:cstheme="minorHAnsi"/>
          <w:szCs w:val="24"/>
        </w:rPr>
      </w:pPr>
      <w:proofErr w:type="spellStart"/>
      <w:r w:rsidRPr="00EC6302">
        <w:rPr>
          <w:rFonts w:asciiTheme="minorHAnsi" w:hAnsiTheme="minorHAnsi" w:cstheme="minorHAnsi"/>
          <w:color w:val="000000"/>
          <w:szCs w:val="24"/>
          <w:shd w:val="clear" w:color="auto" w:fill="FFFFFF"/>
        </w:rPr>
        <w:t>Ghaffari</w:t>
      </w:r>
      <w:proofErr w:type="spellEnd"/>
      <w:r w:rsidRPr="00EC6302">
        <w:rPr>
          <w:rFonts w:asciiTheme="minorHAnsi" w:hAnsiTheme="minorHAnsi" w:cstheme="minorHAnsi"/>
          <w:color w:val="000000"/>
          <w:szCs w:val="24"/>
          <w:shd w:val="clear" w:color="auto" w:fill="FFFFFF"/>
        </w:rPr>
        <w:t xml:space="preserve">, A., UpToDate [Internet]. Uptodate.com. 2019 [cited 12 November 2019]. Available from: </w:t>
      </w:r>
      <w:hyperlink r:id="rId42" w:history="1">
        <w:r w:rsidRPr="00EC6302">
          <w:rPr>
            <w:rStyle w:val="Hyperlink"/>
            <w:rFonts w:asciiTheme="minorHAnsi" w:hAnsiTheme="minorHAnsi" w:cstheme="minorHAnsi"/>
            <w:szCs w:val="24"/>
            <w:shd w:val="clear" w:color="auto" w:fill="FFFFFF"/>
          </w:rPr>
          <w:t>https://www.uptodate.com/contents/urgent-start-peritoneal-dialysis</w:t>
        </w:r>
      </w:hyperlink>
    </w:p>
    <w:p w14:paraId="64226944" w14:textId="7A855809" w:rsidR="00C1231E" w:rsidRPr="00B91C0F" w:rsidRDefault="00C1231E" w:rsidP="00346EA6">
      <w:pPr>
        <w:pStyle w:val="ListParagraph"/>
        <w:numPr>
          <w:ilvl w:val="0"/>
          <w:numId w:val="26"/>
        </w:numPr>
        <w:ind w:left="426" w:hanging="426"/>
        <w:rPr>
          <w:rFonts w:asciiTheme="minorHAnsi" w:hAnsiTheme="minorHAnsi" w:cstheme="minorHAnsi"/>
          <w:szCs w:val="24"/>
        </w:rPr>
      </w:pPr>
      <w:r w:rsidRPr="00B91C0F">
        <w:rPr>
          <w:rFonts w:asciiTheme="minorHAnsi" w:hAnsiTheme="minorHAnsi" w:cstheme="minorHAnsi"/>
          <w:color w:val="000000"/>
          <w:szCs w:val="24"/>
          <w:shd w:val="clear" w:color="auto" w:fill="FFFFFF"/>
        </w:rPr>
        <w:t>Blake P.G, Jain, A.J. Urgent Start Peritoneal Dialysis: Defining What it is and Why it Matters. Clinical Journal of the American Society of Nephrology. 2018;13(8):1278-1279</w:t>
      </w:r>
      <w:r w:rsidR="00DC3564">
        <w:rPr>
          <w:rFonts w:asciiTheme="minorHAnsi" w:hAnsiTheme="minorHAnsi" w:cstheme="minorHAnsi"/>
          <w:color w:val="000000"/>
          <w:szCs w:val="24"/>
          <w:shd w:val="clear" w:color="auto" w:fill="FFFFFF"/>
        </w:rPr>
        <w:t xml:space="preserve"> </w:t>
      </w:r>
      <w:hyperlink r:id="rId43" w:history="1">
        <w:r w:rsidR="00DC3564" w:rsidRPr="00DC3564">
          <w:rPr>
            <w:color w:val="0000FF"/>
            <w:u w:val="single"/>
          </w:rPr>
          <w:t>American Society of Nephrology | Publications - Home (asn-online.org)</w:t>
        </w:r>
      </w:hyperlink>
    </w:p>
    <w:p w14:paraId="172D4E31" w14:textId="5A706585" w:rsidR="00C1231E" w:rsidRPr="00B91C0F" w:rsidRDefault="00C1231E" w:rsidP="00346EA6">
      <w:pPr>
        <w:pStyle w:val="ListParagraph"/>
        <w:numPr>
          <w:ilvl w:val="0"/>
          <w:numId w:val="26"/>
        </w:numPr>
        <w:ind w:left="426" w:hanging="426"/>
        <w:rPr>
          <w:rFonts w:asciiTheme="minorHAnsi" w:hAnsiTheme="minorHAnsi" w:cstheme="minorHAnsi"/>
          <w:szCs w:val="24"/>
        </w:rPr>
      </w:pPr>
      <w:proofErr w:type="spellStart"/>
      <w:r w:rsidRPr="00B91C0F">
        <w:rPr>
          <w:rFonts w:asciiTheme="minorHAnsi" w:hAnsiTheme="minorHAnsi" w:cstheme="minorHAnsi"/>
          <w:color w:val="000000"/>
          <w:szCs w:val="24"/>
          <w:shd w:val="clear" w:color="auto" w:fill="FFFFFF"/>
        </w:rPr>
        <w:t>Arramreddy</w:t>
      </w:r>
      <w:proofErr w:type="spellEnd"/>
      <w:r w:rsidRPr="00B91C0F">
        <w:rPr>
          <w:rFonts w:asciiTheme="minorHAnsi" w:hAnsiTheme="minorHAnsi" w:cstheme="minorHAnsi"/>
          <w:color w:val="000000"/>
          <w:szCs w:val="24"/>
          <w:shd w:val="clear" w:color="auto" w:fill="FFFFFF"/>
        </w:rPr>
        <w:t xml:space="preserve"> R, Zheng S, Saxena A, Liebman S, Wong L. Urgent-Start Peritoneal Dialysis: A Chance for a New Beginning. American Journal of Kidney Diseases. 2014;63(3):390-5</w:t>
      </w:r>
      <w:r w:rsidR="008B464B">
        <w:rPr>
          <w:rFonts w:asciiTheme="minorHAnsi" w:hAnsiTheme="minorHAnsi" w:cstheme="minorHAnsi"/>
          <w:color w:val="000000"/>
          <w:szCs w:val="24"/>
          <w:shd w:val="clear" w:color="auto" w:fill="FFFFFF"/>
        </w:rPr>
        <w:t xml:space="preserve"> </w:t>
      </w:r>
      <w:hyperlink r:id="rId44" w:history="1">
        <w:r w:rsidR="008B464B" w:rsidRPr="008B464B">
          <w:rPr>
            <w:color w:val="0000FF"/>
            <w:u w:val="single"/>
          </w:rPr>
          <w:t>Urgent-start peritoneal dialysis: a chance for a new beginning - PubMed (nih.gov)</w:t>
        </w:r>
      </w:hyperlink>
    </w:p>
    <w:p w14:paraId="401D6446" w14:textId="02FBF29A" w:rsidR="00C1231E" w:rsidRPr="00B91C0F" w:rsidRDefault="00C1231E" w:rsidP="00346EA6">
      <w:pPr>
        <w:pStyle w:val="ListParagraph"/>
        <w:numPr>
          <w:ilvl w:val="0"/>
          <w:numId w:val="26"/>
        </w:numPr>
        <w:ind w:left="426" w:hanging="426"/>
        <w:rPr>
          <w:rFonts w:asciiTheme="minorHAnsi" w:hAnsiTheme="minorHAnsi" w:cstheme="minorHAnsi"/>
          <w:szCs w:val="24"/>
        </w:rPr>
      </w:pPr>
      <w:proofErr w:type="spellStart"/>
      <w:r w:rsidRPr="00B91C0F">
        <w:rPr>
          <w:rFonts w:asciiTheme="minorHAnsi" w:hAnsiTheme="minorHAnsi" w:cstheme="minorHAnsi"/>
          <w:color w:val="000000"/>
          <w:szCs w:val="24"/>
          <w:shd w:val="clear" w:color="auto" w:fill="FFFFFF"/>
        </w:rPr>
        <w:t>Ghaffari</w:t>
      </w:r>
      <w:proofErr w:type="spellEnd"/>
      <w:r w:rsidRPr="00B91C0F">
        <w:rPr>
          <w:rFonts w:asciiTheme="minorHAnsi" w:hAnsiTheme="minorHAnsi" w:cstheme="minorHAnsi"/>
          <w:color w:val="000000"/>
          <w:szCs w:val="24"/>
          <w:shd w:val="clear" w:color="auto" w:fill="FFFFFF"/>
        </w:rPr>
        <w:t xml:space="preserve"> A. Urgent-</w:t>
      </w:r>
      <w:r w:rsidR="008B464B">
        <w:rPr>
          <w:rFonts w:asciiTheme="minorHAnsi" w:hAnsiTheme="minorHAnsi" w:cstheme="minorHAnsi"/>
          <w:color w:val="000000"/>
          <w:szCs w:val="24"/>
          <w:shd w:val="clear" w:color="auto" w:fill="FFFFFF"/>
        </w:rPr>
        <w:t>s</w:t>
      </w:r>
      <w:r w:rsidRPr="00B91C0F">
        <w:rPr>
          <w:rFonts w:asciiTheme="minorHAnsi" w:hAnsiTheme="minorHAnsi" w:cstheme="minorHAnsi"/>
          <w:color w:val="000000"/>
          <w:szCs w:val="24"/>
          <w:shd w:val="clear" w:color="auto" w:fill="FFFFFF"/>
        </w:rPr>
        <w:t xml:space="preserve">tart </w:t>
      </w:r>
      <w:r w:rsidR="008B464B">
        <w:rPr>
          <w:rFonts w:asciiTheme="minorHAnsi" w:hAnsiTheme="minorHAnsi" w:cstheme="minorHAnsi"/>
          <w:color w:val="000000"/>
          <w:szCs w:val="24"/>
          <w:shd w:val="clear" w:color="auto" w:fill="FFFFFF"/>
        </w:rPr>
        <w:t>p</w:t>
      </w:r>
      <w:r w:rsidRPr="00B91C0F">
        <w:rPr>
          <w:rFonts w:asciiTheme="minorHAnsi" w:hAnsiTheme="minorHAnsi" w:cstheme="minorHAnsi"/>
          <w:color w:val="000000"/>
          <w:szCs w:val="24"/>
          <w:shd w:val="clear" w:color="auto" w:fill="FFFFFF"/>
        </w:rPr>
        <w:t xml:space="preserve">eritoneal </w:t>
      </w:r>
      <w:r w:rsidR="008B464B">
        <w:rPr>
          <w:rFonts w:asciiTheme="minorHAnsi" w:hAnsiTheme="minorHAnsi" w:cstheme="minorHAnsi"/>
          <w:color w:val="000000"/>
          <w:szCs w:val="24"/>
          <w:shd w:val="clear" w:color="auto" w:fill="FFFFFF"/>
        </w:rPr>
        <w:t>d</w:t>
      </w:r>
      <w:r w:rsidRPr="00B91C0F">
        <w:rPr>
          <w:rFonts w:asciiTheme="minorHAnsi" w:hAnsiTheme="minorHAnsi" w:cstheme="minorHAnsi"/>
          <w:color w:val="000000"/>
          <w:szCs w:val="24"/>
          <w:shd w:val="clear" w:color="auto" w:fill="FFFFFF"/>
        </w:rPr>
        <w:t xml:space="preserve">ialysis: </w:t>
      </w:r>
      <w:r w:rsidR="008B464B">
        <w:rPr>
          <w:rFonts w:asciiTheme="minorHAnsi" w:hAnsiTheme="minorHAnsi" w:cstheme="minorHAnsi"/>
          <w:color w:val="000000"/>
          <w:szCs w:val="24"/>
          <w:shd w:val="clear" w:color="auto" w:fill="FFFFFF"/>
        </w:rPr>
        <w:t>a</w:t>
      </w:r>
      <w:r w:rsidRPr="00B91C0F">
        <w:rPr>
          <w:rFonts w:asciiTheme="minorHAnsi" w:hAnsiTheme="minorHAnsi" w:cstheme="minorHAnsi"/>
          <w:color w:val="000000"/>
          <w:szCs w:val="24"/>
          <w:shd w:val="clear" w:color="auto" w:fill="FFFFFF"/>
        </w:rPr>
        <w:t xml:space="preserve"> </w:t>
      </w:r>
      <w:r w:rsidR="008B464B">
        <w:rPr>
          <w:rFonts w:asciiTheme="minorHAnsi" w:hAnsiTheme="minorHAnsi" w:cstheme="minorHAnsi"/>
          <w:color w:val="000000"/>
          <w:szCs w:val="24"/>
          <w:shd w:val="clear" w:color="auto" w:fill="FFFFFF"/>
        </w:rPr>
        <w:t>q</w:t>
      </w:r>
      <w:r w:rsidRPr="00B91C0F">
        <w:rPr>
          <w:rFonts w:asciiTheme="minorHAnsi" w:hAnsiTheme="minorHAnsi" w:cstheme="minorHAnsi"/>
          <w:color w:val="000000"/>
          <w:szCs w:val="24"/>
          <w:shd w:val="clear" w:color="auto" w:fill="FFFFFF"/>
        </w:rPr>
        <w:t xml:space="preserve">uality </w:t>
      </w:r>
      <w:r w:rsidR="008B464B">
        <w:rPr>
          <w:rFonts w:asciiTheme="minorHAnsi" w:hAnsiTheme="minorHAnsi" w:cstheme="minorHAnsi"/>
          <w:color w:val="000000"/>
          <w:szCs w:val="24"/>
          <w:shd w:val="clear" w:color="auto" w:fill="FFFFFF"/>
        </w:rPr>
        <w:t>i</w:t>
      </w:r>
      <w:r w:rsidRPr="00B91C0F">
        <w:rPr>
          <w:rFonts w:asciiTheme="minorHAnsi" w:hAnsiTheme="minorHAnsi" w:cstheme="minorHAnsi"/>
          <w:color w:val="000000"/>
          <w:szCs w:val="24"/>
          <w:shd w:val="clear" w:color="auto" w:fill="FFFFFF"/>
        </w:rPr>
        <w:t xml:space="preserve">mprovement </w:t>
      </w:r>
      <w:r w:rsidR="008B464B">
        <w:rPr>
          <w:rFonts w:asciiTheme="minorHAnsi" w:hAnsiTheme="minorHAnsi" w:cstheme="minorHAnsi"/>
          <w:color w:val="000000"/>
          <w:szCs w:val="24"/>
          <w:shd w:val="clear" w:color="auto" w:fill="FFFFFF"/>
        </w:rPr>
        <w:t>r</w:t>
      </w:r>
      <w:r w:rsidRPr="00B91C0F">
        <w:rPr>
          <w:rFonts w:asciiTheme="minorHAnsi" w:hAnsiTheme="minorHAnsi" w:cstheme="minorHAnsi"/>
          <w:color w:val="000000"/>
          <w:szCs w:val="24"/>
          <w:shd w:val="clear" w:color="auto" w:fill="FFFFFF"/>
        </w:rPr>
        <w:t>eport. American Journal of Kidney Diseases. 201</w:t>
      </w:r>
      <w:r w:rsidR="008B464B">
        <w:rPr>
          <w:rFonts w:asciiTheme="minorHAnsi" w:hAnsiTheme="minorHAnsi" w:cstheme="minorHAnsi"/>
          <w:color w:val="000000"/>
          <w:szCs w:val="24"/>
          <w:shd w:val="clear" w:color="auto" w:fill="FFFFFF"/>
        </w:rPr>
        <w:t>2 Mar 1</w:t>
      </w:r>
      <w:r w:rsidRPr="00B91C0F">
        <w:rPr>
          <w:rFonts w:asciiTheme="minorHAnsi" w:hAnsiTheme="minorHAnsi" w:cstheme="minorHAnsi"/>
          <w:color w:val="000000"/>
          <w:szCs w:val="24"/>
          <w:shd w:val="clear" w:color="auto" w:fill="FFFFFF"/>
        </w:rPr>
        <w:t>;59(3):400-8.</w:t>
      </w:r>
    </w:p>
    <w:p w14:paraId="429CAD4B" w14:textId="7DC56335" w:rsidR="00C1231E" w:rsidRPr="00B91C0F" w:rsidRDefault="00C1231E" w:rsidP="00346EA6">
      <w:pPr>
        <w:pStyle w:val="ListParagraph"/>
        <w:numPr>
          <w:ilvl w:val="0"/>
          <w:numId w:val="26"/>
        </w:numPr>
        <w:ind w:left="426" w:hanging="426"/>
        <w:rPr>
          <w:rFonts w:asciiTheme="minorHAnsi" w:hAnsiTheme="minorHAnsi" w:cstheme="majorHAnsi"/>
          <w:szCs w:val="24"/>
        </w:rPr>
      </w:pPr>
      <w:proofErr w:type="spellStart"/>
      <w:r w:rsidRPr="00B91C0F">
        <w:rPr>
          <w:rFonts w:asciiTheme="minorHAnsi" w:eastAsiaTheme="minorHAnsi" w:hAnsiTheme="minorHAnsi" w:cs="AdvOTbf7bbdaa"/>
          <w:szCs w:val="24"/>
        </w:rPr>
        <w:t>Naljayan</w:t>
      </w:r>
      <w:proofErr w:type="spellEnd"/>
      <w:r w:rsidRPr="00B91C0F">
        <w:rPr>
          <w:rFonts w:asciiTheme="minorHAnsi" w:eastAsiaTheme="minorHAnsi" w:hAnsiTheme="minorHAnsi" w:cs="AdvOTbf7bbdaa"/>
          <w:szCs w:val="24"/>
        </w:rPr>
        <w:t xml:space="preserve">, </w:t>
      </w:r>
      <w:r w:rsidR="00EF3BAF">
        <w:rPr>
          <w:rFonts w:asciiTheme="minorHAnsi" w:eastAsiaTheme="minorHAnsi" w:hAnsiTheme="minorHAnsi" w:cs="AdvOTbf7bbdaa"/>
          <w:szCs w:val="24"/>
        </w:rPr>
        <w:t>N</w:t>
      </w:r>
      <w:r w:rsidRPr="00B91C0F">
        <w:rPr>
          <w:rFonts w:asciiTheme="minorHAnsi" w:eastAsiaTheme="minorHAnsi" w:hAnsiTheme="minorHAnsi" w:cs="AdvOTbf7bbdaa"/>
          <w:szCs w:val="24"/>
        </w:rPr>
        <w:t xml:space="preserve">. </w:t>
      </w:r>
      <w:proofErr w:type="spellStart"/>
      <w:r w:rsidRPr="00B91C0F">
        <w:rPr>
          <w:rFonts w:asciiTheme="minorHAnsi" w:eastAsiaTheme="minorHAnsi" w:hAnsiTheme="minorHAnsi" w:cs="AdvOTbf7bbdaa"/>
          <w:szCs w:val="24"/>
        </w:rPr>
        <w:t>Yazdi</w:t>
      </w:r>
      <w:proofErr w:type="spellEnd"/>
      <w:r w:rsidRPr="00B91C0F">
        <w:rPr>
          <w:rFonts w:asciiTheme="minorHAnsi" w:eastAsiaTheme="minorHAnsi" w:hAnsiTheme="minorHAnsi" w:cs="AdvOTbf7bbdaa"/>
          <w:szCs w:val="24"/>
        </w:rPr>
        <w:t xml:space="preserve">, F. </w:t>
      </w:r>
      <w:proofErr w:type="spellStart"/>
      <w:r w:rsidRPr="00B91C0F">
        <w:rPr>
          <w:rFonts w:asciiTheme="minorHAnsi" w:eastAsiaTheme="minorHAnsi" w:hAnsiTheme="minorHAnsi" w:cs="AdvOTbf7bbdaa"/>
          <w:szCs w:val="24"/>
        </w:rPr>
        <w:t>Reisin</w:t>
      </w:r>
      <w:proofErr w:type="spellEnd"/>
      <w:r w:rsidRPr="00B91C0F">
        <w:rPr>
          <w:rFonts w:asciiTheme="minorHAnsi" w:eastAsiaTheme="minorHAnsi" w:hAnsiTheme="minorHAnsi" w:cs="AdvOTbf7bbdaa"/>
          <w:szCs w:val="24"/>
        </w:rPr>
        <w:t>, E. Using manual exchanges for an urgent-start peritoneal dialysis program.</w:t>
      </w:r>
      <w:r w:rsidR="00EF3BAF" w:rsidRPr="00EF3BAF">
        <w:rPr>
          <w:rFonts w:asciiTheme="minorHAnsi" w:eastAsiaTheme="minorHAnsi" w:hAnsiTheme="minorHAnsi" w:cstheme="minorHAnsi"/>
          <w:szCs w:val="24"/>
        </w:rPr>
        <w:t xml:space="preserve"> </w:t>
      </w:r>
      <w:r w:rsidR="00EF3BAF" w:rsidRPr="00EF3BAF">
        <w:rPr>
          <w:rFonts w:asciiTheme="minorHAnsi" w:hAnsiTheme="minorHAnsi" w:cstheme="minorHAnsi"/>
          <w:color w:val="212121"/>
          <w:szCs w:val="24"/>
          <w:shd w:val="clear" w:color="auto" w:fill="FFFFFF"/>
        </w:rPr>
        <w:t xml:space="preserve">Clin Kidney J. 2018 Oct;11(5):720-723. </w:t>
      </w:r>
      <w:proofErr w:type="spellStart"/>
      <w:r w:rsidR="00EF3BAF" w:rsidRPr="00EF3BAF">
        <w:rPr>
          <w:rFonts w:asciiTheme="minorHAnsi" w:hAnsiTheme="minorHAnsi" w:cstheme="minorHAnsi"/>
          <w:color w:val="212121"/>
          <w:szCs w:val="24"/>
          <w:shd w:val="clear" w:color="auto" w:fill="FFFFFF"/>
        </w:rPr>
        <w:t>doi</w:t>
      </w:r>
      <w:proofErr w:type="spellEnd"/>
      <w:r w:rsidR="00EF3BAF" w:rsidRPr="00EF3BAF">
        <w:rPr>
          <w:rFonts w:asciiTheme="minorHAnsi" w:hAnsiTheme="minorHAnsi" w:cstheme="minorHAnsi"/>
          <w:color w:val="212121"/>
          <w:szCs w:val="24"/>
          <w:shd w:val="clear" w:color="auto" w:fill="FFFFFF"/>
        </w:rPr>
        <w:t>: 10.1093/</w:t>
      </w:r>
      <w:proofErr w:type="spellStart"/>
      <w:r w:rsidR="00EF3BAF" w:rsidRPr="00EF3BAF">
        <w:rPr>
          <w:rFonts w:asciiTheme="minorHAnsi" w:hAnsiTheme="minorHAnsi" w:cstheme="minorHAnsi"/>
          <w:color w:val="212121"/>
          <w:szCs w:val="24"/>
          <w:shd w:val="clear" w:color="auto" w:fill="FFFFFF"/>
        </w:rPr>
        <w:t>ckj</w:t>
      </w:r>
      <w:proofErr w:type="spellEnd"/>
      <w:r w:rsidR="00EF3BAF" w:rsidRPr="00EF3BAF">
        <w:rPr>
          <w:rFonts w:asciiTheme="minorHAnsi" w:hAnsiTheme="minorHAnsi" w:cstheme="minorHAnsi"/>
          <w:color w:val="212121"/>
          <w:szCs w:val="24"/>
          <w:shd w:val="clear" w:color="auto" w:fill="FFFFFF"/>
        </w:rPr>
        <w:t xml:space="preserve">/sfy002. </w:t>
      </w:r>
      <w:proofErr w:type="spellStart"/>
      <w:r w:rsidR="00EF3BAF" w:rsidRPr="00EF3BAF">
        <w:rPr>
          <w:rFonts w:asciiTheme="minorHAnsi" w:hAnsiTheme="minorHAnsi" w:cstheme="minorHAnsi"/>
          <w:color w:val="212121"/>
          <w:szCs w:val="24"/>
          <w:shd w:val="clear" w:color="auto" w:fill="FFFFFF"/>
        </w:rPr>
        <w:t>Epub</w:t>
      </w:r>
      <w:proofErr w:type="spellEnd"/>
      <w:r w:rsidR="00EF3BAF" w:rsidRPr="00EF3BAF">
        <w:rPr>
          <w:rFonts w:asciiTheme="minorHAnsi" w:hAnsiTheme="minorHAnsi" w:cstheme="minorHAnsi"/>
          <w:color w:val="212121"/>
          <w:szCs w:val="24"/>
          <w:shd w:val="clear" w:color="auto" w:fill="FFFFFF"/>
        </w:rPr>
        <w:t xml:space="preserve"> 2018 Feb 9. PMID: 30288268; PMCID: PMC6165751.</w:t>
      </w:r>
      <w:r w:rsidRPr="00B91C0F">
        <w:rPr>
          <w:rFonts w:asciiTheme="minorHAnsi" w:eastAsiaTheme="minorHAnsi" w:hAnsiTheme="minorHAnsi" w:cs="AdvOTbf7bbdaa"/>
          <w:szCs w:val="24"/>
        </w:rPr>
        <w:t xml:space="preserve"> </w:t>
      </w:r>
      <w:hyperlink r:id="rId45" w:history="1">
        <w:r w:rsidR="00EF3BAF" w:rsidRPr="00EF3BAF">
          <w:rPr>
            <w:color w:val="0000FF"/>
            <w:u w:val="single"/>
          </w:rPr>
          <w:t>Using manual exchanges for an urgent-start peritoneal dialysis program - PMC (nih.gov)</w:t>
        </w:r>
      </w:hyperlink>
    </w:p>
    <w:p w14:paraId="0FB0E440" w14:textId="0062B24A" w:rsidR="00C1231E" w:rsidRPr="00B91C0F" w:rsidRDefault="00C1231E" w:rsidP="00346EA6">
      <w:pPr>
        <w:pStyle w:val="ListParagraph"/>
        <w:numPr>
          <w:ilvl w:val="0"/>
          <w:numId w:val="26"/>
        </w:numPr>
        <w:ind w:left="426" w:hanging="426"/>
        <w:rPr>
          <w:rFonts w:asciiTheme="minorHAnsi" w:hAnsiTheme="minorHAnsi" w:cstheme="majorHAnsi"/>
          <w:szCs w:val="24"/>
        </w:rPr>
      </w:pPr>
      <w:r w:rsidRPr="00B91C0F">
        <w:rPr>
          <w:rFonts w:asciiTheme="minorHAnsi" w:hAnsiTheme="minorHAnsi" w:cs="Arial"/>
          <w:color w:val="000000"/>
          <w:szCs w:val="24"/>
          <w:shd w:val="clear" w:color="auto" w:fill="FFFFFF"/>
        </w:rPr>
        <w:t>Xu D, Liu T, Dong J. Urgent-</w:t>
      </w:r>
      <w:r w:rsidR="00EF3BAF">
        <w:rPr>
          <w:rFonts w:asciiTheme="minorHAnsi" w:hAnsiTheme="minorHAnsi" w:cs="Arial"/>
          <w:color w:val="000000"/>
          <w:szCs w:val="24"/>
          <w:shd w:val="clear" w:color="auto" w:fill="FFFFFF"/>
        </w:rPr>
        <w:t>s</w:t>
      </w:r>
      <w:r w:rsidRPr="00B91C0F">
        <w:rPr>
          <w:rFonts w:asciiTheme="minorHAnsi" w:hAnsiTheme="minorHAnsi" w:cs="Arial"/>
          <w:color w:val="000000"/>
          <w:szCs w:val="24"/>
          <w:shd w:val="clear" w:color="auto" w:fill="FFFFFF"/>
        </w:rPr>
        <w:t xml:space="preserve">tart </w:t>
      </w:r>
      <w:r w:rsidR="00EF3BAF">
        <w:rPr>
          <w:rFonts w:asciiTheme="minorHAnsi" w:hAnsiTheme="minorHAnsi" w:cs="Arial"/>
          <w:color w:val="000000"/>
          <w:szCs w:val="24"/>
          <w:shd w:val="clear" w:color="auto" w:fill="FFFFFF"/>
        </w:rPr>
        <w:t>p</w:t>
      </w:r>
      <w:r w:rsidRPr="00B91C0F">
        <w:rPr>
          <w:rFonts w:asciiTheme="minorHAnsi" w:hAnsiTheme="minorHAnsi" w:cs="Arial"/>
          <w:color w:val="000000"/>
          <w:szCs w:val="24"/>
          <w:shd w:val="clear" w:color="auto" w:fill="FFFFFF"/>
        </w:rPr>
        <w:t xml:space="preserve">eritoneal </w:t>
      </w:r>
      <w:r w:rsidR="00EF3BAF">
        <w:rPr>
          <w:rFonts w:asciiTheme="minorHAnsi" w:hAnsiTheme="minorHAnsi" w:cs="Arial"/>
          <w:color w:val="000000"/>
          <w:szCs w:val="24"/>
          <w:shd w:val="clear" w:color="auto" w:fill="FFFFFF"/>
        </w:rPr>
        <w:t>d</w:t>
      </w:r>
      <w:r w:rsidRPr="00B91C0F">
        <w:rPr>
          <w:rFonts w:asciiTheme="minorHAnsi" w:hAnsiTheme="minorHAnsi" w:cs="Arial"/>
          <w:color w:val="000000"/>
          <w:szCs w:val="24"/>
          <w:shd w:val="clear" w:color="auto" w:fill="FFFFFF"/>
        </w:rPr>
        <w:t xml:space="preserve">ialysis </w:t>
      </w:r>
      <w:r w:rsidR="00EF3BAF">
        <w:rPr>
          <w:rFonts w:asciiTheme="minorHAnsi" w:hAnsiTheme="minorHAnsi" w:cs="Arial"/>
          <w:color w:val="000000"/>
          <w:szCs w:val="24"/>
          <w:shd w:val="clear" w:color="auto" w:fill="FFFFFF"/>
        </w:rPr>
        <w:t>c</w:t>
      </w:r>
      <w:r w:rsidRPr="00B91C0F">
        <w:rPr>
          <w:rFonts w:asciiTheme="minorHAnsi" w:hAnsiTheme="minorHAnsi" w:cs="Arial"/>
          <w:color w:val="000000"/>
          <w:szCs w:val="24"/>
          <w:shd w:val="clear" w:color="auto" w:fill="FFFFFF"/>
        </w:rPr>
        <w:t xml:space="preserve">omplications: </w:t>
      </w:r>
      <w:r w:rsidR="00EF3BAF">
        <w:rPr>
          <w:rFonts w:asciiTheme="minorHAnsi" w:hAnsiTheme="minorHAnsi" w:cs="Arial"/>
          <w:color w:val="000000"/>
          <w:szCs w:val="24"/>
          <w:shd w:val="clear" w:color="auto" w:fill="FFFFFF"/>
        </w:rPr>
        <w:t>p</w:t>
      </w:r>
      <w:r w:rsidRPr="00B91C0F">
        <w:rPr>
          <w:rFonts w:asciiTheme="minorHAnsi" w:hAnsiTheme="minorHAnsi" w:cs="Arial"/>
          <w:color w:val="000000"/>
          <w:szCs w:val="24"/>
          <w:shd w:val="clear" w:color="auto" w:fill="FFFFFF"/>
        </w:rPr>
        <w:t>revalence and</w:t>
      </w:r>
      <w:r w:rsidR="00EF3BAF">
        <w:rPr>
          <w:rFonts w:asciiTheme="minorHAnsi" w:hAnsiTheme="minorHAnsi" w:cs="Arial"/>
          <w:color w:val="000000"/>
          <w:szCs w:val="24"/>
          <w:shd w:val="clear" w:color="auto" w:fill="FFFFFF"/>
        </w:rPr>
        <w:t xml:space="preserve"> r</w:t>
      </w:r>
      <w:r w:rsidRPr="00B91C0F">
        <w:rPr>
          <w:rFonts w:asciiTheme="minorHAnsi" w:hAnsiTheme="minorHAnsi" w:cs="Arial"/>
          <w:color w:val="000000"/>
          <w:szCs w:val="24"/>
          <w:shd w:val="clear" w:color="auto" w:fill="FFFFFF"/>
        </w:rPr>
        <w:t xml:space="preserve">isk </w:t>
      </w:r>
      <w:r w:rsidR="00EF3BAF">
        <w:rPr>
          <w:rFonts w:asciiTheme="minorHAnsi" w:hAnsiTheme="minorHAnsi" w:cs="Arial"/>
          <w:color w:val="000000"/>
          <w:szCs w:val="24"/>
          <w:shd w:val="clear" w:color="auto" w:fill="FFFFFF"/>
        </w:rPr>
        <w:t>f</w:t>
      </w:r>
      <w:r w:rsidRPr="00B91C0F">
        <w:rPr>
          <w:rFonts w:asciiTheme="minorHAnsi" w:hAnsiTheme="minorHAnsi" w:cs="Arial"/>
          <w:color w:val="000000"/>
          <w:szCs w:val="24"/>
          <w:shd w:val="clear" w:color="auto" w:fill="FFFFFF"/>
        </w:rPr>
        <w:t>actors. American</w:t>
      </w:r>
      <w:r w:rsidR="00EF3BAF">
        <w:rPr>
          <w:rFonts w:asciiTheme="minorHAnsi" w:hAnsiTheme="minorHAnsi" w:cs="Arial"/>
          <w:color w:val="000000"/>
          <w:szCs w:val="24"/>
          <w:shd w:val="clear" w:color="auto" w:fill="FFFFFF"/>
        </w:rPr>
        <w:t xml:space="preserve"> Journal of Kidney Diseases 2017 Jul 1,70(10):102-10</w:t>
      </w:r>
    </w:p>
    <w:p w14:paraId="1031221A" w14:textId="0CA23245" w:rsidR="00C1231E" w:rsidRPr="00B91C0F" w:rsidRDefault="00C1231E" w:rsidP="00346EA6">
      <w:pPr>
        <w:pStyle w:val="ListParagraph"/>
        <w:numPr>
          <w:ilvl w:val="0"/>
          <w:numId w:val="26"/>
        </w:numPr>
        <w:ind w:left="426" w:hanging="426"/>
        <w:rPr>
          <w:rFonts w:asciiTheme="minorHAnsi" w:hAnsiTheme="minorHAnsi" w:cstheme="majorHAnsi"/>
          <w:szCs w:val="24"/>
        </w:rPr>
      </w:pPr>
      <w:r w:rsidRPr="00B91C0F">
        <w:rPr>
          <w:rFonts w:asciiTheme="minorHAnsi" w:hAnsiTheme="minorHAnsi"/>
          <w:szCs w:val="24"/>
          <w:lang w:val="en"/>
        </w:rPr>
        <w:t xml:space="preserve">Ye, H., Yang, X., Yi, C. </w:t>
      </w:r>
      <w:r w:rsidRPr="00B91C0F">
        <w:rPr>
          <w:rFonts w:asciiTheme="minorHAnsi" w:hAnsiTheme="minorHAnsi"/>
          <w:i/>
          <w:iCs/>
          <w:szCs w:val="24"/>
          <w:lang w:val="en"/>
        </w:rPr>
        <w:t>et al.</w:t>
      </w:r>
      <w:r w:rsidRPr="00B91C0F">
        <w:rPr>
          <w:rFonts w:asciiTheme="minorHAnsi" w:hAnsiTheme="minorHAnsi"/>
          <w:szCs w:val="24"/>
          <w:lang w:val="en"/>
        </w:rPr>
        <w:t xml:space="preserve"> Urgent-start peritoneal dialysis for patients with end stage renal disease: a 10-year retrospective study</w:t>
      </w:r>
      <w:r w:rsidRPr="002D5613">
        <w:rPr>
          <w:rFonts w:asciiTheme="minorHAnsi" w:hAnsiTheme="minorHAnsi" w:cstheme="minorHAnsi"/>
          <w:szCs w:val="24"/>
          <w:lang w:val="en"/>
        </w:rPr>
        <w:t>.</w:t>
      </w:r>
      <w:r w:rsidR="002D5613" w:rsidRPr="002D5613">
        <w:rPr>
          <w:rFonts w:asciiTheme="minorHAnsi" w:hAnsiTheme="minorHAnsi" w:cstheme="minorHAnsi"/>
          <w:color w:val="212121"/>
          <w:shd w:val="clear" w:color="auto" w:fill="FFFFFF"/>
        </w:rPr>
        <w:t xml:space="preserve"> BMC Nephrol. 2019 Jul 2;20(1):238. </w:t>
      </w:r>
      <w:proofErr w:type="spellStart"/>
      <w:r w:rsidR="002D5613" w:rsidRPr="002D5613">
        <w:rPr>
          <w:rFonts w:asciiTheme="minorHAnsi" w:hAnsiTheme="minorHAnsi" w:cstheme="minorHAnsi"/>
          <w:color w:val="212121"/>
          <w:shd w:val="clear" w:color="auto" w:fill="FFFFFF"/>
        </w:rPr>
        <w:t>doi</w:t>
      </w:r>
      <w:proofErr w:type="spellEnd"/>
      <w:r w:rsidR="002D5613" w:rsidRPr="002D5613">
        <w:rPr>
          <w:rFonts w:asciiTheme="minorHAnsi" w:hAnsiTheme="minorHAnsi" w:cstheme="minorHAnsi"/>
          <w:color w:val="212121"/>
          <w:shd w:val="clear" w:color="auto" w:fill="FFFFFF"/>
        </w:rPr>
        <w:t>: 10.1186/s12882-019-1408-9. PMID: 31266466; PMCID: PMC6604308</w:t>
      </w:r>
      <w:r w:rsidR="002D5613">
        <w:rPr>
          <w:rFonts w:asciiTheme="minorHAnsi" w:hAnsiTheme="minorHAnsi" w:cstheme="minorHAnsi"/>
          <w:color w:val="212121"/>
          <w:shd w:val="clear" w:color="auto" w:fill="FFFFFF"/>
        </w:rPr>
        <w:t xml:space="preserve"> </w:t>
      </w:r>
    </w:p>
    <w:p w14:paraId="47F5F16C" w14:textId="6C0AE03A" w:rsidR="00C1231E" w:rsidRPr="00B91C0F" w:rsidRDefault="00C1231E" w:rsidP="00346EA6">
      <w:pPr>
        <w:pStyle w:val="ListParagraph"/>
        <w:numPr>
          <w:ilvl w:val="0"/>
          <w:numId w:val="26"/>
        </w:numPr>
        <w:ind w:left="426" w:hanging="426"/>
        <w:rPr>
          <w:rFonts w:asciiTheme="minorHAnsi" w:hAnsiTheme="minorHAnsi" w:cstheme="majorHAnsi"/>
          <w:szCs w:val="24"/>
        </w:rPr>
      </w:pPr>
      <w:r w:rsidRPr="00B91C0F">
        <w:rPr>
          <w:rFonts w:asciiTheme="minorHAnsi" w:hAnsiTheme="minorHAnsi" w:cs="Arial"/>
          <w:color w:val="000000"/>
          <w:szCs w:val="24"/>
          <w:shd w:val="clear" w:color="auto" w:fill="FFFFFF"/>
        </w:rPr>
        <w:t xml:space="preserve">Hansson J, </w:t>
      </w:r>
      <w:proofErr w:type="spellStart"/>
      <w:r w:rsidRPr="00B91C0F">
        <w:rPr>
          <w:rFonts w:asciiTheme="minorHAnsi" w:hAnsiTheme="minorHAnsi" w:cs="Arial"/>
          <w:color w:val="000000"/>
          <w:szCs w:val="24"/>
          <w:shd w:val="clear" w:color="auto" w:fill="FFFFFF"/>
        </w:rPr>
        <w:t>Watnick</w:t>
      </w:r>
      <w:proofErr w:type="spellEnd"/>
      <w:r w:rsidRPr="00B91C0F">
        <w:rPr>
          <w:rFonts w:asciiTheme="minorHAnsi" w:hAnsiTheme="minorHAnsi" w:cs="Arial"/>
          <w:color w:val="000000"/>
          <w:szCs w:val="24"/>
          <w:shd w:val="clear" w:color="auto" w:fill="FFFFFF"/>
        </w:rPr>
        <w:t xml:space="preserve"> S. Update on Peritoneal Dialysis: Core Curriculum 2016. American Journal of Kidney Diseases. 2016</w:t>
      </w:r>
      <w:r w:rsidR="002D5613">
        <w:rPr>
          <w:rFonts w:asciiTheme="minorHAnsi" w:hAnsiTheme="minorHAnsi" w:cs="Arial"/>
          <w:color w:val="000000"/>
          <w:szCs w:val="24"/>
          <w:shd w:val="clear" w:color="auto" w:fill="FFFFFF"/>
        </w:rPr>
        <w:t xml:space="preserve"> Jan;</w:t>
      </w:r>
      <w:r w:rsidRPr="00B91C0F">
        <w:rPr>
          <w:rFonts w:asciiTheme="minorHAnsi" w:hAnsiTheme="minorHAnsi" w:cs="Arial"/>
          <w:color w:val="000000"/>
          <w:szCs w:val="24"/>
          <w:shd w:val="clear" w:color="auto" w:fill="FFFFFF"/>
        </w:rPr>
        <w:t>67(1):151-64</w:t>
      </w:r>
      <w:r w:rsidR="002D5613">
        <w:rPr>
          <w:rFonts w:asciiTheme="minorHAnsi" w:hAnsiTheme="minorHAnsi" w:cs="Arial"/>
          <w:color w:val="000000"/>
          <w:szCs w:val="24"/>
          <w:shd w:val="clear" w:color="auto" w:fill="FFFFFF"/>
        </w:rPr>
        <w:t xml:space="preserve">. </w:t>
      </w:r>
      <w:proofErr w:type="spellStart"/>
      <w:r w:rsidR="002D5613">
        <w:rPr>
          <w:rFonts w:asciiTheme="minorHAnsi" w:hAnsiTheme="minorHAnsi" w:cs="Arial"/>
          <w:color w:val="000000"/>
          <w:szCs w:val="24"/>
          <w:shd w:val="clear" w:color="auto" w:fill="FFFFFF"/>
        </w:rPr>
        <w:t>doi</w:t>
      </w:r>
      <w:proofErr w:type="spellEnd"/>
      <w:r w:rsidR="002D5613">
        <w:rPr>
          <w:rFonts w:asciiTheme="minorHAnsi" w:hAnsiTheme="minorHAnsi" w:cs="Arial"/>
          <w:color w:val="000000"/>
          <w:szCs w:val="24"/>
          <w:shd w:val="clear" w:color="auto" w:fill="FFFFFF"/>
        </w:rPr>
        <w:t xml:space="preserve">: 10.1053/j.ajkd.2015.06.031 </w:t>
      </w:r>
      <w:proofErr w:type="spellStart"/>
      <w:r w:rsidR="002D5613">
        <w:rPr>
          <w:rFonts w:asciiTheme="minorHAnsi" w:hAnsiTheme="minorHAnsi" w:cs="Arial"/>
          <w:color w:val="000000"/>
          <w:szCs w:val="24"/>
          <w:shd w:val="clear" w:color="auto" w:fill="FFFFFF"/>
        </w:rPr>
        <w:t>Epub</w:t>
      </w:r>
      <w:proofErr w:type="spellEnd"/>
      <w:r w:rsidR="002D5613">
        <w:rPr>
          <w:rFonts w:asciiTheme="minorHAnsi" w:hAnsiTheme="minorHAnsi" w:cs="Arial"/>
          <w:color w:val="000000"/>
          <w:szCs w:val="24"/>
          <w:shd w:val="clear" w:color="auto" w:fill="FFFFFF"/>
        </w:rPr>
        <w:t xml:space="preserve"> 2015 Sep 14. PMID:26376606 </w:t>
      </w:r>
      <w:hyperlink r:id="rId46" w:history="1">
        <w:r w:rsidR="002D5613" w:rsidRPr="002D5613">
          <w:rPr>
            <w:color w:val="0000FF"/>
            <w:u w:val="single"/>
          </w:rPr>
          <w:t>Update on Peritoneal Dialysis: Core Curriculum 2016 - PubMed (nih.gov)</w:t>
        </w:r>
      </w:hyperlink>
    </w:p>
    <w:p w14:paraId="5300E168" w14:textId="37CC7906" w:rsidR="00050948" w:rsidRPr="00C81C38" w:rsidRDefault="00C1231E" w:rsidP="00C81C38">
      <w:pPr>
        <w:pStyle w:val="ListParagraph"/>
        <w:numPr>
          <w:ilvl w:val="0"/>
          <w:numId w:val="26"/>
        </w:numPr>
        <w:ind w:left="426" w:hanging="426"/>
        <w:rPr>
          <w:rStyle w:val="doi2"/>
          <w:bCs/>
          <w:szCs w:val="24"/>
        </w:rPr>
      </w:pPr>
      <w:proofErr w:type="spellStart"/>
      <w:r w:rsidRPr="00B91C0F">
        <w:rPr>
          <w:rStyle w:val="cit"/>
          <w:rFonts w:asciiTheme="minorHAnsi" w:eastAsiaTheme="majorEastAsia" w:hAnsiTheme="minorHAnsi"/>
          <w:bCs/>
          <w:szCs w:val="24"/>
          <w:lang w:val="en"/>
        </w:rPr>
        <w:t>Ghaffri</w:t>
      </w:r>
      <w:proofErr w:type="spellEnd"/>
      <w:r w:rsidRPr="00B91C0F">
        <w:rPr>
          <w:rStyle w:val="cit"/>
          <w:rFonts w:asciiTheme="minorHAnsi" w:eastAsiaTheme="majorEastAsia" w:hAnsiTheme="minorHAnsi"/>
          <w:bCs/>
          <w:szCs w:val="24"/>
          <w:lang w:val="en"/>
        </w:rPr>
        <w:t xml:space="preserve">, A. Kumar, V. Guest S. </w:t>
      </w:r>
      <w:r w:rsidRPr="00B91C0F">
        <w:rPr>
          <w:bCs/>
          <w:szCs w:val="24"/>
          <w:lang w:val="en"/>
        </w:rPr>
        <w:t xml:space="preserve">Infrastructure </w:t>
      </w:r>
      <w:r w:rsidR="00050948">
        <w:rPr>
          <w:bCs/>
          <w:szCs w:val="24"/>
          <w:lang w:val="en"/>
        </w:rPr>
        <w:t>r</w:t>
      </w:r>
      <w:r w:rsidRPr="00B91C0F">
        <w:rPr>
          <w:bCs/>
          <w:szCs w:val="24"/>
          <w:lang w:val="en"/>
        </w:rPr>
        <w:t xml:space="preserve">equirements for an </w:t>
      </w:r>
      <w:r w:rsidR="00050948">
        <w:rPr>
          <w:bCs/>
          <w:szCs w:val="24"/>
          <w:lang w:val="en"/>
        </w:rPr>
        <w:t>u</w:t>
      </w:r>
      <w:r w:rsidRPr="00B91C0F">
        <w:rPr>
          <w:bCs/>
          <w:szCs w:val="24"/>
          <w:lang w:val="en"/>
        </w:rPr>
        <w:t>rgent-</w:t>
      </w:r>
      <w:r w:rsidR="00050948">
        <w:rPr>
          <w:bCs/>
          <w:szCs w:val="24"/>
          <w:lang w:val="en"/>
        </w:rPr>
        <w:t>s</w:t>
      </w:r>
      <w:r w:rsidRPr="00B91C0F">
        <w:rPr>
          <w:bCs/>
          <w:szCs w:val="24"/>
          <w:lang w:val="en"/>
        </w:rPr>
        <w:t xml:space="preserve">tart </w:t>
      </w:r>
      <w:r w:rsidR="00050948">
        <w:rPr>
          <w:bCs/>
          <w:szCs w:val="24"/>
          <w:lang w:val="en"/>
        </w:rPr>
        <w:t>p</w:t>
      </w:r>
      <w:r w:rsidRPr="00B91C0F">
        <w:rPr>
          <w:bCs/>
          <w:szCs w:val="24"/>
          <w:lang w:val="en"/>
        </w:rPr>
        <w:t xml:space="preserve">eritoneal </w:t>
      </w:r>
      <w:r w:rsidR="00050948">
        <w:rPr>
          <w:bCs/>
          <w:szCs w:val="24"/>
          <w:lang w:val="en"/>
        </w:rPr>
        <w:t>d</w:t>
      </w:r>
      <w:r w:rsidRPr="00B91C0F">
        <w:rPr>
          <w:bCs/>
          <w:szCs w:val="24"/>
          <w:lang w:val="en"/>
        </w:rPr>
        <w:t xml:space="preserve">ialysis </w:t>
      </w:r>
      <w:r w:rsidR="00050948">
        <w:rPr>
          <w:bCs/>
          <w:szCs w:val="24"/>
          <w:lang w:val="en"/>
        </w:rPr>
        <w:t>p</w:t>
      </w:r>
      <w:r w:rsidRPr="00B91C0F">
        <w:rPr>
          <w:bCs/>
          <w:szCs w:val="24"/>
          <w:lang w:val="en"/>
        </w:rPr>
        <w:t>rogram</w:t>
      </w:r>
      <w:r w:rsidR="00050948">
        <w:rPr>
          <w:bCs/>
          <w:szCs w:val="24"/>
          <w:lang w:val="en"/>
        </w:rPr>
        <w:t xml:space="preserve"> </w:t>
      </w:r>
      <w:proofErr w:type="spellStart"/>
      <w:r w:rsidR="00050948" w:rsidRPr="00050948">
        <w:rPr>
          <w:rFonts w:asciiTheme="minorHAnsi" w:hAnsiTheme="minorHAnsi" w:cstheme="minorHAnsi"/>
          <w:color w:val="212121"/>
          <w:szCs w:val="24"/>
          <w:shd w:val="clear" w:color="auto" w:fill="FFFFFF"/>
        </w:rPr>
        <w:t>Perit</w:t>
      </w:r>
      <w:proofErr w:type="spellEnd"/>
      <w:r w:rsidR="00050948" w:rsidRPr="00050948">
        <w:rPr>
          <w:rFonts w:asciiTheme="minorHAnsi" w:hAnsiTheme="minorHAnsi" w:cstheme="minorHAnsi"/>
          <w:color w:val="212121"/>
          <w:szCs w:val="24"/>
          <w:shd w:val="clear" w:color="auto" w:fill="FFFFFF"/>
        </w:rPr>
        <w:t xml:space="preserve"> Dial Int. 2013 Nov-Dec;33(6):611-7. </w:t>
      </w:r>
      <w:proofErr w:type="spellStart"/>
      <w:r w:rsidR="00050948" w:rsidRPr="00050948">
        <w:rPr>
          <w:rFonts w:asciiTheme="minorHAnsi" w:hAnsiTheme="minorHAnsi" w:cstheme="minorHAnsi"/>
          <w:color w:val="212121"/>
          <w:szCs w:val="24"/>
          <w:shd w:val="clear" w:color="auto" w:fill="FFFFFF"/>
        </w:rPr>
        <w:t>doi</w:t>
      </w:r>
      <w:proofErr w:type="spellEnd"/>
      <w:r w:rsidR="00050948" w:rsidRPr="00050948">
        <w:rPr>
          <w:rFonts w:asciiTheme="minorHAnsi" w:hAnsiTheme="minorHAnsi" w:cstheme="minorHAnsi"/>
          <w:color w:val="212121"/>
          <w:szCs w:val="24"/>
          <w:shd w:val="clear" w:color="auto" w:fill="FFFFFF"/>
        </w:rPr>
        <w:t>: 10.3747/pdi.2013.00017. PMID: 24335123; PMCID: PMC3862090.</w:t>
      </w:r>
      <w:r w:rsidR="00C81C38">
        <w:rPr>
          <w:rFonts w:asciiTheme="minorHAnsi" w:hAnsiTheme="minorHAnsi" w:cstheme="minorHAnsi"/>
          <w:color w:val="212121"/>
          <w:szCs w:val="24"/>
          <w:shd w:val="clear" w:color="auto" w:fill="FFFFFF"/>
        </w:rPr>
        <w:t xml:space="preserve"> </w:t>
      </w:r>
      <w:hyperlink r:id="rId47" w:history="1">
        <w:r w:rsidR="00C81C38" w:rsidRPr="00C81C38">
          <w:rPr>
            <w:color w:val="0000FF"/>
            <w:u w:val="single"/>
          </w:rPr>
          <w:t>Infrastructure Requirements for an Urgent-Start Peritoneal Dialysis Program - PMC (nih.gov)</w:t>
        </w:r>
      </w:hyperlink>
    </w:p>
    <w:p w14:paraId="78CAD0B6" w14:textId="65AD14B6" w:rsidR="006B55F7" w:rsidRPr="006B55F7" w:rsidRDefault="00C1231E" w:rsidP="00E82800">
      <w:pPr>
        <w:pStyle w:val="ListParagraph"/>
        <w:numPr>
          <w:ilvl w:val="0"/>
          <w:numId w:val="26"/>
        </w:numPr>
        <w:ind w:left="426" w:hanging="426"/>
        <w:rPr>
          <w:rFonts w:asciiTheme="minorHAnsi" w:hAnsiTheme="minorHAnsi" w:cstheme="majorHAnsi"/>
          <w:szCs w:val="24"/>
        </w:rPr>
      </w:pPr>
      <w:r w:rsidRPr="006B55F7">
        <w:rPr>
          <w:rFonts w:eastAsiaTheme="minorHAnsi" w:cs="OfficinaSansITCTTBook"/>
          <w:szCs w:val="24"/>
        </w:rPr>
        <w:t xml:space="preserve">See, E.J. Cho, Y, Hawley, C.M. Jaffrey, L.R. Johnson, D.W., </w:t>
      </w:r>
      <w:r w:rsidRPr="006B55F7">
        <w:rPr>
          <w:rFonts w:eastAsiaTheme="minorHAnsi" w:cs="FranklinGotITCTTDemi"/>
          <w:szCs w:val="24"/>
        </w:rPr>
        <w:t xml:space="preserve">Early and </w:t>
      </w:r>
      <w:r w:rsidR="006B55F7" w:rsidRPr="006B55F7">
        <w:rPr>
          <w:rFonts w:eastAsiaTheme="minorHAnsi" w:cs="FranklinGotITCTTDemi"/>
          <w:szCs w:val="24"/>
        </w:rPr>
        <w:t>L</w:t>
      </w:r>
      <w:r w:rsidRPr="006B55F7">
        <w:rPr>
          <w:rFonts w:eastAsiaTheme="minorHAnsi" w:cs="FranklinGotITCTTDemi"/>
          <w:szCs w:val="24"/>
        </w:rPr>
        <w:t xml:space="preserve">ate </w:t>
      </w:r>
      <w:r w:rsidR="006B55F7" w:rsidRPr="006B55F7">
        <w:rPr>
          <w:rFonts w:eastAsiaTheme="minorHAnsi" w:cs="FranklinGotITCTTDemi"/>
          <w:szCs w:val="24"/>
        </w:rPr>
        <w:t>P</w:t>
      </w:r>
      <w:r w:rsidRPr="006B55F7">
        <w:rPr>
          <w:rFonts w:eastAsiaTheme="minorHAnsi" w:cs="FranklinGotITCTTDemi"/>
          <w:szCs w:val="24"/>
        </w:rPr>
        <w:t xml:space="preserve">atient </w:t>
      </w:r>
      <w:r w:rsidR="006B55F7" w:rsidRPr="006B55F7">
        <w:rPr>
          <w:rFonts w:eastAsiaTheme="minorHAnsi" w:cs="FranklinGotITCTTDemi"/>
          <w:szCs w:val="24"/>
        </w:rPr>
        <w:t>O</w:t>
      </w:r>
      <w:r w:rsidRPr="006B55F7">
        <w:rPr>
          <w:rFonts w:eastAsiaTheme="minorHAnsi" w:cs="FranklinGotITCTTDemi"/>
          <w:szCs w:val="24"/>
        </w:rPr>
        <w:t xml:space="preserve">utcomes in </w:t>
      </w:r>
      <w:r w:rsidR="006B55F7" w:rsidRPr="006B55F7">
        <w:rPr>
          <w:rFonts w:eastAsiaTheme="minorHAnsi" w:cs="FranklinGotITCTTDemi"/>
          <w:szCs w:val="24"/>
        </w:rPr>
        <w:t>U</w:t>
      </w:r>
      <w:r w:rsidRPr="006B55F7">
        <w:rPr>
          <w:rFonts w:eastAsiaTheme="minorHAnsi" w:cs="FranklinGotITCTTDemi"/>
          <w:szCs w:val="24"/>
        </w:rPr>
        <w:t>rgent-</w:t>
      </w:r>
      <w:r w:rsidR="006B55F7" w:rsidRPr="006B55F7">
        <w:rPr>
          <w:rFonts w:eastAsiaTheme="minorHAnsi" w:cs="FranklinGotITCTTDemi"/>
          <w:szCs w:val="24"/>
        </w:rPr>
        <w:t>S</w:t>
      </w:r>
      <w:r w:rsidRPr="006B55F7">
        <w:rPr>
          <w:rFonts w:eastAsiaTheme="minorHAnsi" w:cs="FranklinGotITCTTDemi"/>
          <w:szCs w:val="24"/>
        </w:rPr>
        <w:t>tart peritoneal dialysis</w:t>
      </w:r>
      <w:r w:rsidR="006B55F7" w:rsidRPr="006B55F7">
        <w:rPr>
          <w:rFonts w:eastAsiaTheme="minorHAnsi" w:cs="FranklinGotITCTTDemi"/>
          <w:szCs w:val="24"/>
        </w:rPr>
        <w:t xml:space="preserve">. </w:t>
      </w:r>
      <w:proofErr w:type="spellStart"/>
      <w:r w:rsidR="006B55F7" w:rsidRPr="006B55F7">
        <w:rPr>
          <w:rFonts w:eastAsiaTheme="minorHAnsi" w:cs="FranklinGotITCTTDemi"/>
          <w:szCs w:val="24"/>
        </w:rPr>
        <w:t>Perit</w:t>
      </w:r>
      <w:proofErr w:type="spellEnd"/>
      <w:r w:rsidR="006B55F7" w:rsidRPr="006B55F7">
        <w:rPr>
          <w:rFonts w:eastAsiaTheme="minorHAnsi" w:cs="FranklinGotITCTTDemi"/>
          <w:szCs w:val="24"/>
        </w:rPr>
        <w:t xml:space="preserve"> Dial Int. 2017 Jul-Aug; 37(4):414-419. </w:t>
      </w:r>
      <w:proofErr w:type="spellStart"/>
      <w:r w:rsidR="006B55F7" w:rsidRPr="006B55F7">
        <w:rPr>
          <w:rFonts w:eastAsiaTheme="minorHAnsi" w:cs="FranklinGotITCTTDemi"/>
          <w:szCs w:val="24"/>
        </w:rPr>
        <w:t>doi</w:t>
      </w:r>
      <w:proofErr w:type="spellEnd"/>
      <w:r w:rsidR="006B55F7" w:rsidRPr="006B55F7">
        <w:rPr>
          <w:rFonts w:eastAsiaTheme="minorHAnsi" w:cs="FranklinGotITCTTDemi"/>
          <w:szCs w:val="24"/>
        </w:rPr>
        <w:t>: 10.3747/pdi.2016.00158.Epub 2016 Dec 22. PMID: 28007763</w:t>
      </w:r>
      <w:r w:rsidR="006B55F7">
        <w:rPr>
          <w:rFonts w:eastAsiaTheme="minorHAnsi" w:cs="FranklinGotITCTTDemi"/>
          <w:szCs w:val="24"/>
        </w:rPr>
        <w:t xml:space="preserve"> </w:t>
      </w:r>
      <w:hyperlink r:id="rId48" w:history="1">
        <w:r w:rsidR="006B55F7" w:rsidRPr="006B55F7">
          <w:rPr>
            <w:color w:val="0000FF"/>
            <w:u w:val="single"/>
          </w:rPr>
          <w:t>Early and Late Patient Outcomes in Urgent-Start Peritoneal Dialysis - PubMed (nih.gov)</w:t>
        </w:r>
      </w:hyperlink>
    </w:p>
    <w:p w14:paraId="6A511627" w14:textId="60889354" w:rsidR="00C1231E" w:rsidRPr="005C3BA8" w:rsidRDefault="00C1231E" w:rsidP="00E82800">
      <w:pPr>
        <w:pStyle w:val="ListParagraph"/>
        <w:numPr>
          <w:ilvl w:val="0"/>
          <w:numId w:val="26"/>
        </w:numPr>
        <w:ind w:left="426" w:hanging="426"/>
        <w:rPr>
          <w:rFonts w:asciiTheme="minorHAnsi" w:hAnsiTheme="minorHAnsi" w:cstheme="majorHAnsi"/>
          <w:szCs w:val="24"/>
        </w:rPr>
      </w:pPr>
      <w:r w:rsidRPr="006B55F7">
        <w:rPr>
          <w:rFonts w:asciiTheme="minorHAnsi" w:hAnsiTheme="minorHAnsi" w:cstheme="minorHAnsi"/>
          <w:szCs w:val="24"/>
        </w:rPr>
        <w:lastRenderedPageBreak/>
        <w:t xml:space="preserve">Leblanc, M, </w:t>
      </w:r>
      <w:r w:rsidR="006B55F7" w:rsidRPr="006B55F7">
        <w:rPr>
          <w:rFonts w:asciiTheme="minorHAnsi" w:hAnsiTheme="minorHAnsi" w:cstheme="minorHAnsi"/>
          <w:szCs w:val="24"/>
        </w:rPr>
        <w:t>Ouimet</w:t>
      </w:r>
      <w:r w:rsidRPr="006B55F7">
        <w:rPr>
          <w:rFonts w:asciiTheme="minorHAnsi" w:hAnsiTheme="minorHAnsi" w:cstheme="minorHAnsi"/>
          <w:szCs w:val="24"/>
        </w:rPr>
        <w:t>, D</w:t>
      </w:r>
      <w:r w:rsidR="006B55F7">
        <w:rPr>
          <w:rFonts w:asciiTheme="minorHAnsi" w:hAnsiTheme="minorHAnsi" w:cstheme="minorHAnsi"/>
          <w:szCs w:val="24"/>
        </w:rPr>
        <w:t xml:space="preserve">, </w:t>
      </w:r>
      <w:r w:rsidRPr="006B55F7">
        <w:rPr>
          <w:rFonts w:asciiTheme="minorHAnsi" w:hAnsiTheme="minorHAnsi" w:cstheme="minorHAnsi"/>
          <w:szCs w:val="24"/>
        </w:rPr>
        <w:t>Pichette, V., Dialysate leaks in peritoneal dialysis</w:t>
      </w:r>
      <w:r w:rsidR="006B55F7">
        <w:rPr>
          <w:rFonts w:asciiTheme="minorHAnsi" w:hAnsiTheme="minorHAnsi" w:cstheme="minorHAnsi"/>
          <w:szCs w:val="24"/>
        </w:rPr>
        <w:t xml:space="preserve">. Semin Dial.2001 Jan-Feb;14(1)50-4. </w:t>
      </w:r>
      <w:proofErr w:type="spellStart"/>
      <w:r w:rsidR="006B55F7">
        <w:rPr>
          <w:rFonts w:asciiTheme="minorHAnsi" w:hAnsiTheme="minorHAnsi" w:cstheme="minorHAnsi"/>
          <w:szCs w:val="24"/>
        </w:rPr>
        <w:t>doi</w:t>
      </w:r>
      <w:proofErr w:type="spellEnd"/>
      <w:r w:rsidR="006B55F7">
        <w:rPr>
          <w:rFonts w:asciiTheme="minorHAnsi" w:hAnsiTheme="minorHAnsi" w:cstheme="minorHAnsi"/>
          <w:szCs w:val="24"/>
        </w:rPr>
        <w:t xml:space="preserve">: 10.1046/j.1525-139x.2001.00014.x. PMID: 11208040 </w:t>
      </w:r>
      <w:hyperlink r:id="rId49" w:anchor=":~:text=The%20incidence%20of%20dialysate%20leakage,complication%20of%20PD%20remains%20unclear." w:history="1">
        <w:r w:rsidR="006B55F7" w:rsidRPr="006B55F7">
          <w:rPr>
            <w:color w:val="0000FF"/>
            <w:u w:val="single"/>
          </w:rPr>
          <w:t>Dialysate leaks in peritoneal dialysis - PubMed (nih.gov)</w:t>
        </w:r>
      </w:hyperlink>
    </w:p>
    <w:p w14:paraId="43CBC1FD" w14:textId="01D4CE67" w:rsidR="005C3BA8" w:rsidRPr="00B91C0F" w:rsidRDefault="005C3BA8" w:rsidP="005C3BA8">
      <w:pPr>
        <w:pStyle w:val="ListParagraph"/>
        <w:numPr>
          <w:ilvl w:val="0"/>
          <w:numId w:val="26"/>
        </w:numPr>
        <w:ind w:left="426" w:hanging="426"/>
        <w:rPr>
          <w:szCs w:val="24"/>
        </w:rPr>
      </w:pPr>
      <w:r>
        <w:t xml:space="preserve">Li, PK. Szeto, CC. </w:t>
      </w:r>
      <w:proofErr w:type="spellStart"/>
      <w:r>
        <w:t>Piraino</w:t>
      </w:r>
      <w:proofErr w:type="spellEnd"/>
      <w:r>
        <w:t xml:space="preserve">, B., </w:t>
      </w:r>
      <w:proofErr w:type="spellStart"/>
      <w:r>
        <w:t>Bernardini</w:t>
      </w:r>
      <w:proofErr w:type="spellEnd"/>
      <w:r>
        <w:t xml:space="preserve">, J. Figueiredo, AE., Gupta, A, et al. Peritoneal Dialysis-related infections Recommendations: 2010 update, </w:t>
      </w:r>
      <w:proofErr w:type="spellStart"/>
      <w:r>
        <w:t>Periotoneal</w:t>
      </w:r>
      <w:proofErr w:type="spellEnd"/>
      <w:r>
        <w:t xml:space="preserve"> Dialysis International Vol 30. Pp. 3930423 doi:10.3747/pdl.2020.00049</w:t>
      </w:r>
    </w:p>
    <w:p w14:paraId="51628C6C" w14:textId="744CE0D9" w:rsidR="00A75926" w:rsidRPr="00A75926" w:rsidRDefault="00A75926" w:rsidP="00346EA6">
      <w:pPr>
        <w:pStyle w:val="ListParagraph"/>
        <w:numPr>
          <w:ilvl w:val="0"/>
          <w:numId w:val="26"/>
        </w:numPr>
        <w:ind w:left="426" w:hanging="426"/>
        <w:rPr>
          <w:rFonts w:asciiTheme="minorHAnsi" w:hAnsiTheme="minorHAnsi" w:cstheme="minorHAnsi"/>
          <w:szCs w:val="24"/>
        </w:rPr>
      </w:pPr>
      <w:r w:rsidRPr="00A75926">
        <w:rPr>
          <w:rFonts w:asciiTheme="minorHAnsi" w:hAnsiTheme="minorHAnsi" w:cstheme="minorHAnsi"/>
          <w:color w:val="222222"/>
          <w:szCs w:val="24"/>
          <w:shd w:val="clear" w:color="auto" w:fill="FFFFFF"/>
        </w:rPr>
        <w:t xml:space="preserve">Li PK, Szeto CC, </w:t>
      </w:r>
      <w:proofErr w:type="spellStart"/>
      <w:r w:rsidRPr="00A75926">
        <w:rPr>
          <w:rFonts w:asciiTheme="minorHAnsi" w:hAnsiTheme="minorHAnsi" w:cstheme="minorHAnsi"/>
          <w:color w:val="222222"/>
          <w:szCs w:val="24"/>
          <w:shd w:val="clear" w:color="auto" w:fill="FFFFFF"/>
        </w:rPr>
        <w:t>Piraino</w:t>
      </w:r>
      <w:proofErr w:type="spellEnd"/>
      <w:r w:rsidRPr="00A75926">
        <w:rPr>
          <w:rFonts w:asciiTheme="minorHAnsi" w:hAnsiTheme="minorHAnsi" w:cstheme="minorHAnsi"/>
          <w:color w:val="222222"/>
          <w:szCs w:val="24"/>
          <w:shd w:val="clear" w:color="auto" w:fill="FFFFFF"/>
        </w:rPr>
        <w:t xml:space="preserve"> B, de Arteaga J, Fan S, Figueiredo AE, Fish DN, Goffin E, Kim YL, </w:t>
      </w:r>
      <w:proofErr w:type="spellStart"/>
      <w:r w:rsidRPr="00A75926">
        <w:rPr>
          <w:rFonts w:asciiTheme="minorHAnsi" w:hAnsiTheme="minorHAnsi" w:cstheme="minorHAnsi"/>
          <w:color w:val="222222"/>
          <w:szCs w:val="24"/>
          <w:shd w:val="clear" w:color="auto" w:fill="FFFFFF"/>
        </w:rPr>
        <w:t>Salzer</w:t>
      </w:r>
      <w:proofErr w:type="spellEnd"/>
      <w:r w:rsidRPr="00A75926">
        <w:rPr>
          <w:rFonts w:asciiTheme="minorHAnsi" w:hAnsiTheme="minorHAnsi" w:cstheme="minorHAnsi"/>
          <w:color w:val="222222"/>
          <w:szCs w:val="24"/>
          <w:shd w:val="clear" w:color="auto" w:fill="FFFFFF"/>
        </w:rPr>
        <w:t xml:space="preserve"> W, Struijk DG. ISPD peritonitis recommendations: 2016 update on prevention and treatment. Peritoneal Dialysis International. 2016 Sep;36(5):481-508</w:t>
      </w:r>
    </w:p>
    <w:p w14:paraId="6CD80A2F" w14:textId="6BD9A4E1" w:rsidR="00A75926" w:rsidRPr="00A75926" w:rsidRDefault="00A75926" w:rsidP="00346EA6">
      <w:pPr>
        <w:pStyle w:val="ListParagraph"/>
        <w:numPr>
          <w:ilvl w:val="0"/>
          <w:numId w:val="26"/>
        </w:numPr>
        <w:ind w:left="426" w:hanging="426"/>
        <w:rPr>
          <w:rFonts w:asciiTheme="minorHAnsi" w:hAnsiTheme="minorHAnsi" w:cstheme="minorHAnsi"/>
          <w:szCs w:val="24"/>
        </w:rPr>
      </w:pPr>
      <w:r w:rsidRPr="00A75926">
        <w:rPr>
          <w:rFonts w:asciiTheme="minorHAnsi" w:hAnsiTheme="minorHAnsi" w:cstheme="minorHAnsi"/>
          <w:color w:val="212121"/>
          <w:shd w:val="clear" w:color="auto" w:fill="FFFFFF"/>
        </w:rPr>
        <w:t xml:space="preserve">Roberts DM, Fernando G, Singer RF, Kennedy KJ, Lawrence M, Talaulikar G. Antibiotic stability in commercial peritoneal dialysis solutions: influence of formulation, storage and duration. Nephrol Dial Transplant. 2011 Oct;26(10):3344-9. </w:t>
      </w:r>
      <w:proofErr w:type="spellStart"/>
      <w:r w:rsidRPr="00A75926">
        <w:rPr>
          <w:rFonts w:asciiTheme="minorHAnsi" w:hAnsiTheme="minorHAnsi" w:cstheme="minorHAnsi"/>
          <w:color w:val="212121"/>
          <w:shd w:val="clear" w:color="auto" w:fill="FFFFFF"/>
        </w:rPr>
        <w:t>doi</w:t>
      </w:r>
      <w:proofErr w:type="spellEnd"/>
      <w:r w:rsidRPr="00A75926">
        <w:rPr>
          <w:rFonts w:asciiTheme="minorHAnsi" w:hAnsiTheme="minorHAnsi" w:cstheme="minorHAnsi"/>
          <w:color w:val="212121"/>
          <w:shd w:val="clear" w:color="auto" w:fill="FFFFFF"/>
        </w:rPr>
        <w:t>: 10.1093/</w:t>
      </w:r>
      <w:proofErr w:type="spellStart"/>
      <w:r w:rsidRPr="00A75926">
        <w:rPr>
          <w:rFonts w:asciiTheme="minorHAnsi" w:hAnsiTheme="minorHAnsi" w:cstheme="minorHAnsi"/>
          <w:color w:val="212121"/>
          <w:shd w:val="clear" w:color="auto" w:fill="FFFFFF"/>
        </w:rPr>
        <w:t>ndt</w:t>
      </w:r>
      <w:proofErr w:type="spellEnd"/>
      <w:r w:rsidRPr="00A75926">
        <w:rPr>
          <w:rFonts w:asciiTheme="minorHAnsi" w:hAnsiTheme="minorHAnsi" w:cstheme="minorHAnsi"/>
          <w:color w:val="212121"/>
          <w:shd w:val="clear" w:color="auto" w:fill="FFFFFF"/>
        </w:rPr>
        <w:t xml:space="preserve">/gfr005. </w:t>
      </w:r>
      <w:proofErr w:type="spellStart"/>
      <w:r w:rsidRPr="00A75926">
        <w:rPr>
          <w:rFonts w:asciiTheme="minorHAnsi" w:hAnsiTheme="minorHAnsi" w:cstheme="minorHAnsi"/>
          <w:color w:val="212121"/>
          <w:shd w:val="clear" w:color="auto" w:fill="FFFFFF"/>
        </w:rPr>
        <w:t>Epub</w:t>
      </w:r>
      <w:proofErr w:type="spellEnd"/>
      <w:r w:rsidRPr="00A75926">
        <w:rPr>
          <w:rFonts w:asciiTheme="minorHAnsi" w:hAnsiTheme="minorHAnsi" w:cstheme="minorHAnsi"/>
          <w:color w:val="212121"/>
          <w:shd w:val="clear" w:color="auto" w:fill="FFFFFF"/>
        </w:rPr>
        <w:t xml:space="preserve"> 2011 Feb 15. PMID: 21324977</w:t>
      </w:r>
    </w:p>
    <w:p w14:paraId="26F9EF5F" w14:textId="1A02789B" w:rsidR="00616808" w:rsidRPr="00616808" w:rsidRDefault="00616808" w:rsidP="00346EA6">
      <w:pPr>
        <w:pStyle w:val="ListParagraph"/>
        <w:numPr>
          <w:ilvl w:val="0"/>
          <w:numId w:val="26"/>
        </w:numPr>
        <w:ind w:left="426" w:hanging="426"/>
        <w:rPr>
          <w:rFonts w:asciiTheme="minorHAnsi" w:hAnsiTheme="minorHAnsi" w:cstheme="minorHAnsi"/>
          <w:szCs w:val="24"/>
        </w:rPr>
      </w:pPr>
      <w:r w:rsidRPr="00616808">
        <w:rPr>
          <w:rFonts w:asciiTheme="minorHAnsi" w:hAnsiTheme="minorHAnsi" w:cstheme="minorHAnsi"/>
          <w:color w:val="212121"/>
          <w:szCs w:val="24"/>
          <w:shd w:val="clear" w:color="auto" w:fill="FFFFFF"/>
        </w:rPr>
        <w:t xml:space="preserve">Campbell D, </w:t>
      </w:r>
      <w:proofErr w:type="spellStart"/>
      <w:r w:rsidRPr="00616808">
        <w:rPr>
          <w:rFonts w:asciiTheme="minorHAnsi" w:hAnsiTheme="minorHAnsi" w:cstheme="minorHAnsi"/>
          <w:color w:val="212121"/>
          <w:szCs w:val="24"/>
          <w:shd w:val="clear" w:color="auto" w:fill="FFFFFF"/>
        </w:rPr>
        <w:t>Mudge</w:t>
      </w:r>
      <w:proofErr w:type="spellEnd"/>
      <w:r w:rsidRPr="00616808">
        <w:rPr>
          <w:rFonts w:asciiTheme="minorHAnsi" w:hAnsiTheme="minorHAnsi" w:cstheme="minorHAnsi"/>
          <w:color w:val="212121"/>
          <w:szCs w:val="24"/>
          <w:shd w:val="clear" w:color="auto" w:fill="FFFFFF"/>
        </w:rPr>
        <w:t xml:space="preserve"> DW, Craig JC, Johnson DW, Tong A, </w:t>
      </w:r>
      <w:proofErr w:type="spellStart"/>
      <w:r w:rsidRPr="00616808">
        <w:rPr>
          <w:rFonts w:asciiTheme="minorHAnsi" w:hAnsiTheme="minorHAnsi" w:cstheme="minorHAnsi"/>
          <w:color w:val="212121"/>
          <w:szCs w:val="24"/>
          <w:shd w:val="clear" w:color="auto" w:fill="FFFFFF"/>
        </w:rPr>
        <w:t>Strippoli</w:t>
      </w:r>
      <w:proofErr w:type="spellEnd"/>
      <w:r w:rsidRPr="00616808">
        <w:rPr>
          <w:rFonts w:asciiTheme="minorHAnsi" w:hAnsiTheme="minorHAnsi" w:cstheme="minorHAnsi"/>
          <w:color w:val="212121"/>
          <w:szCs w:val="24"/>
          <w:shd w:val="clear" w:color="auto" w:fill="FFFFFF"/>
        </w:rPr>
        <w:t xml:space="preserve"> GF. Antimicrobial agents for preventing peritonitis in peritoneal dialysis patients. Cochrane Database Syst Rev. 2017 Apr 8;4(4):CD004679. </w:t>
      </w:r>
      <w:proofErr w:type="spellStart"/>
      <w:r w:rsidRPr="00616808">
        <w:rPr>
          <w:rFonts w:asciiTheme="minorHAnsi" w:hAnsiTheme="minorHAnsi" w:cstheme="minorHAnsi"/>
          <w:color w:val="212121"/>
          <w:szCs w:val="24"/>
          <w:shd w:val="clear" w:color="auto" w:fill="FFFFFF"/>
        </w:rPr>
        <w:t>doi</w:t>
      </w:r>
      <w:proofErr w:type="spellEnd"/>
      <w:r w:rsidRPr="00616808">
        <w:rPr>
          <w:rFonts w:asciiTheme="minorHAnsi" w:hAnsiTheme="minorHAnsi" w:cstheme="minorHAnsi"/>
          <w:color w:val="212121"/>
          <w:szCs w:val="24"/>
          <w:shd w:val="clear" w:color="auto" w:fill="FFFFFF"/>
        </w:rPr>
        <w:t>: 10.1002/14651858.CD004679.pub3. PMID: 28390069; PMCID: PMC6478113</w:t>
      </w:r>
    </w:p>
    <w:p w14:paraId="1D80A565" w14:textId="7B41D286" w:rsidR="00616808" w:rsidRPr="00616808" w:rsidRDefault="00616808" w:rsidP="00346EA6">
      <w:pPr>
        <w:pStyle w:val="ListParagraph"/>
        <w:numPr>
          <w:ilvl w:val="0"/>
          <w:numId w:val="26"/>
        </w:numPr>
        <w:ind w:left="426" w:hanging="426"/>
        <w:rPr>
          <w:rFonts w:asciiTheme="minorHAnsi" w:hAnsiTheme="minorHAnsi" w:cstheme="minorHAnsi"/>
          <w:szCs w:val="24"/>
        </w:rPr>
      </w:pPr>
      <w:r w:rsidRPr="00616808">
        <w:rPr>
          <w:rFonts w:asciiTheme="minorHAnsi" w:hAnsiTheme="minorHAnsi" w:cstheme="minorHAnsi"/>
          <w:color w:val="222222"/>
          <w:szCs w:val="24"/>
          <w:shd w:val="clear" w:color="auto" w:fill="FFFFFF"/>
        </w:rPr>
        <w:t>Lo WK, Chan CY, Cheng SW, Poon JF, Chan DT, Cheng IK. A prospective randomized control study of oral nystatin prophylaxis for Candida peritonitis complicating continuous ambulatory peritoneal dialysis. American journal of kidney diseases. 1996 Oct 1;28(4):549-52</w:t>
      </w:r>
    </w:p>
    <w:p w14:paraId="20EAD0C7" w14:textId="4BDEDA27" w:rsidR="00616808" w:rsidRPr="00616808" w:rsidRDefault="00616808" w:rsidP="00346EA6">
      <w:pPr>
        <w:pStyle w:val="ListParagraph"/>
        <w:numPr>
          <w:ilvl w:val="0"/>
          <w:numId w:val="26"/>
        </w:numPr>
        <w:ind w:left="426" w:hanging="426"/>
        <w:rPr>
          <w:rFonts w:asciiTheme="minorHAnsi" w:hAnsiTheme="minorHAnsi" w:cstheme="minorHAnsi"/>
          <w:szCs w:val="24"/>
        </w:rPr>
      </w:pPr>
      <w:r w:rsidRPr="00616808">
        <w:rPr>
          <w:rFonts w:asciiTheme="minorHAnsi" w:hAnsiTheme="minorHAnsi" w:cstheme="minorHAnsi"/>
          <w:color w:val="212121"/>
          <w:shd w:val="clear" w:color="auto" w:fill="FFFFFF"/>
        </w:rPr>
        <w:t xml:space="preserve">Restrepo C, Chacon J, </w:t>
      </w:r>
      <w:proofErr w:type="spellStart"/>
      <w:r w:rsidRPr="00616808">
        <w:rPr>
          <w:rFonts w:asciiTheme="minorHAnsi" w:hAnsiTheme="minorHAnsi" w:cstheme="minorHAnsi"/>
          <w:color w:val="212121"/>
          <w:shd w:val="clear" w:color="auto" w:fill="FFFFFF"/>
        </w:rPr>
        <w:t>Manjarres</w:t>
      </w:r>
      <w:proofErr w:type="spellEnd"/>
      <w:r w:rsidRPr="00616808">
        <w:rPr>
          <w:rFonts w:asciiTheme="minorHAnsi" w:hAnsiTheme="minorHAnsi" w:cstheme="minorHAnsi"/>
          <w:color w:val="212121"/>
          <w:shd w:val="clear" w:color="auto" w:fill="FFFFFF"/>
        </w:rPr>
        <w:t xml:space="preserve"> G. Fungal peritonitis in peritoneal dialysis patients: successful prophylaxis with fluconazole, as demonstrated by prospective randomized control trial. </w:t>
      </w:r>
      <w:proofErr w:type="spellStart"/>
      <w:r w:rsidRPr="00616808">
        <w:rPr>
          <w:rFonts w:asciiTheme="minorHAnsi" w:hAnsiTheme="minorHAnsi" w:cstheme="minorHAnsi"/>
          <w:color w:val="212121"/>
          <w:shd w:val="clear" w:color="auto" w:fill="FFFFFF"/>
        </w:rPr>
        <w:t>Perit</w:t>
      </w:r>
      <w:proofErr w:type="spellEnd"/>
      <w:r w:rsidRPr="00616808">
        <w:rPr>
          <w:rFonts w:asciiTheme="minorHAnsi" w:hAnsiTheme="minorHAnsi" w:cstheme="minorHAnsi"/>
          <w:color w:val="212121"/>
          <w:shd w:val="clear" w:color="auto" w:fill="FFFFFF"/>
        </w:rPr>
        <w:t xml:space="preserve"> Dial Int. 2010 Nov-Dec;30(6):619-25. </w:t>
      </w:r>
      <w:proofErr w:type="spellStart"/>
      <w:r w:rsidRPr="00616808">
        <w:rPr>
          <w:rFonts w:asciiTheme="minorHAnsi" w:hAnsiTheme="minorHAnsi" w:cstheme="minorHAnsi"/>
          <w:color w:val="212121"/>
          <w:shd w:val="clear" w:color="auto" w:fill="FFFFFF"/>
        </w:rPr>
        <w:t>doi</w:t>
      </w:r>
      <w:proofErr w:type="spellEnd"/>
      <w:r w:rsidRPr="00616808">
        <w:rPr>
          <w:rFonts w:asciiTheme="minorHAnsi" w:hAnsiTheme="minorHAnsi" w:cstheme="minorHAnsi"/>
          <w:color w:val="212121"/>
          <w:shd w:val="clear" w:color="auto" w:fill="FFFFFF"/>
        </w:rPr>
        <w:t xml:space="preserve">: 10.3747/pdi.2008.00189. </w:t>
      </w:r>
      <w:proofErr w:type="spellStart"/>
      <w:r w:rsidRPr="00616808">
        <w:rPr>
          <w:rFonts w:asciiTheme="minorHAnsi" w:hAnsiTheme="minorHAnsi" w:cstheme="minorHAnsi"/>
          <w:color w:val="212121"/>
          <w:shd w:val="clear" w:color="auto" w:fill="FFFFFF"/>
        </w:rPr>
        <w:t>Epub</w:t>
      </w:r>
      <w:proofErr w:type="spellEnd"/>
      <w:r w:rsidRPr="00616808">
        <w:rPr>
          <w:rFonts w:asciiTheme="minorHAnsi" w:hAnsiTheme="minorHAnsi" w:cstheme="minorHAnsi"/>
          <w:color w:val="212121"/>
          <w:shd w:val="clear" w:color="auto" w:fill="FFFFFF"/>
        </w:rPr>
        <w:t xml:space="preserve"> 2010 Jul 15. Erratum in: </w:t>
      </w:r>
      <w:proofErr w:type="spellStart"/>
      <w:r w:rsidRPr="00616808">
        <w:rPr>
          <w:rFonts w:asciiTheme="minorHAnsi" w:hAnsiTheme="minorHAnsi" w:cstheme="minorHAnsi"/>
          <w:color w:val="212121"/>
          <w:shd w:val="clear" w:color="auto" w:fill="FFFFFF"/>
        </w:rPr>
        <w:t>Perit</w:t>
      </w:r>
      <w:proofErr w:type="spellEnd"/>
      <w:r w:rsidRPr="00616808">
        <w:rPr>
          <w:rFonts w:asciiTheme="minorHAnsi" w:hAnsiTheme="minorHAnsi" w:cstheme="minorHAnsi"/>
          <w:color w:val="212121"/>
          <w:shd w:val="clear" w:color="auto" w:fill="FFFFFF"/>
        </w:rPr>
        <w:t xml:space="preserve"> Dial Int. 2011 Mar-Apr;31(2):120. PMID: 20634438</w:t>
      </w:r>
    </w:p>
    <w:p w14:paraId="4293CFB0" w14:textId="48B68D08" w:rsidR="00616808" w:rsidRPr="00616808" w:rsidRDefault="00616808" w:rsidP="00346EA6">
      <w:pPr>
        <w:pStyle w:val="ListParagraph"/>
        <w:numPr>
          <w:ilvl w:val="0"/>
          <w:numId w:val="26"/>
        </w:numPr>
        <w:ind w:left="426" w:hanging="426"/>
        <w:rPr>
          <w:rFonts w:asciiTheme="minorHAnsi" w:hAnsiTheme="minorHAnsi" w:cstheme="minorHAnsi"/>
          <w:szCs w:val="24"/>
        </w:rPr>
      </w:pPr>
      <w:r w:rsidRPr="00616808">
        <w:rPr>
          <w:rFonts w:asciiTheme="minorHAnsi" w:hAnsiTheme="minorHAnsi" w:cstheme="minorHAnsi"/>
          <w:color w:val="212121"/>
          <w:szCs w:val="24"/>
          <w:shd w:val="clear" w:color="auto" w:fill="FFFFFF"/>
        </w:rPr>
        <w:t xml:space="preserve">Teitelbaum I. Crafting the Prescription for Patients Starting Peritoneal Dialysis. Clin J Am Soc Nephrol. 2018 Mar 7;13(3):483-485. </w:t>
      </w:r>
      <w:proofErr w:type="spellStart"/>
      <w:r w:rsidRPr="00616808">
        <w:rPr>
          <w:rFonts w:asciiTheme="minorHAnsi" w:hAnsiTheme="minorHAnsi" w:cstheme="minorHAnsi"/>
          <w:color w:val="212121"/>
          <w:szCs w:val="24"/>
          <w:shd w:val="clear" w:color="auto" w:fill="FFFFFF"/>
        </w:rPr>
        <w:t>doi</w:t>
      </w:r>
      <w:proofErr w:type="spellEnd"/>
      <w:r w:rsidRPr="00616808">
        <w:rPr>
          <w:rFonts w:asciiTheme="minorHAnsi" w:hAnsiTheme="minorHAnsi" w:cstheme="minorHAnsi"/>
          <w:color w:val="212121"/>
          <w:szCs w:val="24"/>
          <w:shd w:val="clear" w:color="auto" w:fill="FFFFFF"/>
        </w:rPr>
        <w:t xml:space="preserve">: 10.2215/CJN.10770917. </w:t>
      </w:r>
      <w:proofErr w:type="spellStart"/>
      <w:r w:rsidRPr="00616808">
        <w:rPr>
          <w:rFonts w:asciiTheme="minorHAnsi" w:hAnsiTheme="minorHAnsi" w:cstheme="minorHAnsi"/>
          <w:color w:val="212121"/>
          <w:szCs w:val="24"/>
          <w:shd w:val="clear" w:color="auto" w:fill="FFFFFF"/>
        </w:rPr>
        <w:t>Epub</w:t>
      </w:r>
      <w:proofErr w:type="spellEnd"/>
      <w:r w:rsidRPr="00616808">
        <w:rPr>
          <w:rFonts w:asciiTheme="minorHAnsi" w:hAnsiTheme="minorHAnsi" w:cstheme="minorHAnsi"/>
          <w:color w:val="212121"/>
          <w:szCs w:val="24"/>
          <w:shd w:val="clear" w:color="auto" w:fill="FFFFFF"/>
        </w:rPr>
        <w:t xml:space="preserve"> 2018 Jan 30. PMID: 29382652; PMCID: PMC5967680</w:t>
      </w:r>
    </w:p>
    <w:p w14:paraId="585E7184" w14:textId="7D6F332B" w:rsidR="00066380" w:rsidRPr="00B91C0F" w:rsidRDefault="00066380" w:rsidP="00346EA6">
      <w:pPr>
        <w:pStyle w:val="ListParagraph"/>
        <w:numPr>
          <w:ilvl w:val="0"/>
          <w:numId w:val="26"/>
        </w:numPr>
        <w:ind w:left="426" w:hanging="426"/>
        <w:rPr>
          <w:szCs w:val="24"/>
        </w:rPr>
      </w:pPr>
      <w:r>
        <w:rPr>
          <w:szCs w:val="24"/>
        </w:rPr>
        <w:t xml:space="preserve">International Society for Peritoneal Dialysis (ISPD) Guidelines </w:t>
      </w:r>
      <w:hyperlink r:id="rId50" w:history="1">
        <w:r w:rsidRPr="00893FF2">
          <w:rPr>
            <w:rStyle w:val="Hyperlink"/>
            <w:szCs w:val="24"/>
          </w:rPr>
          <w:t>https://ispd.org/guidelines/</w:t>
        </w:r>
      </w:hyperlink>
      <w:r>
        <w:rPr>
          <w:szCs w:val="24"/>
        </w:rPr>
        <w:t xml:space="preserve"> </w:t>
      </w:r>
    </w:p>
    <w:p w14:paraId="7A62E5ED" w14:textId="77777777" w:rsidR="00F474D0" w:rsidRDefault="00F474D0" w:rsidP="00F474D0">
      <w:pPr>
        <w:rPr>
          <w:rFonts w:cs="Arial"/>
          <w:szCs w:val="24"/>
        </w:rPr>
      </w:pPr>
    </w:p>
    <w:p w14:paraId="7BD5D810" w14:textId="38B29606" w:rsidR="00C1231E" w:rsidRPr="00F474D0" w:rsidRDefault="00000000" w:rsidP="00F474D0">
      <w:pPr>
        <w:jc w:val="right"/>
        <w:rPr>
          <w:rFonts w:cs="Arial"/>
          <w:szCs w:val="24"/>
        </w:rPr>
      </w:pPr>
      <w:hyperlink w:anchor="Contents" w:history="1">
        <w:r w:rsidR="00F474D0" w:rsidRPr="00590902">
          <w:rPr>
            <w:rStyle w:val="Hyperlink"/>
            <w:rFonts w:cs="Arial"/>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C1231E" w14:paraId="7DA38020" w14:textId="77777777" w:rsidTr="00C1231E">
        <w:trPr>
          <w:cantSplit/>
          <w:trHeight w:val="285"/>
        </w:trPr>
        <w:tc>
          <w:tcPr>
            <w:tcW w:w="9158" w:type="dxa"/>
            <w:shd w:val="clear" w:color="auto" w:fill="A6A6A6" w:themeFill="background1" w:themeFillShade="A6"/>
            <w:hideMark/>
          </w:tcPr>
          <w:p w14:paraId="55CEE7E8" w14:textId="34EF1892" w:rsidR="00C1231E" w:rsidRDefault="00C1231E" w:rsidP="000609EF">
            <w:pPr>
              <w:pStyle w:val="Heading1"/>
              <w:spacing w:line="276" w:lineRule="auto"/>
            </w:pPr>
            <w:bookmarkStart w:id="104" w:name="_Toc62467268"/>
            <w:bookmarkStart w:id="105" w:name="_Toc126850584"/>
            <w:r>
              <w:t>Definition of Terms</w:t>
            </w:r>
            <w:bookmarkEnd w:id="104"/>
            <w:bookmarkEnd w:id="105"/>
            <w:r>
              <w:t xml:space="preserve"> </w:t>
            </w:r>
          </w:p>
        </w:tc>
      </w:tr>
    </w:tbl>
    <w:p w14:paraId="502FB5D8" w14:textId="77777777" w:rsidR="009813D7" w:rsidRPr="001B537B" w:rsidRDefault="009813D7" w:rsidP="009813D7">
      <w:pPr>
        <w:pStyle w:val="ListBullet"/>
        <w:tabs>
          <w:tab w:val="clear" w:pos="1080"/>
          <w:tab w:val="num" w:pos="426"/>
        </w:tabs>
        <w:ind w:hanging="1080"/>
      </w:pPr>
      <w:r w:rsidRPr="001B537B">
        <w:t>APD: Automated Peritoneal Dialysis</w:t>
      </w:r>
    </w:p>
    <w:p w14:paraId="432A6D63" w14:textId="77777777" w:rsidR="009813D7" w:rsidRPr="001B537B" w:rsidRDefault="009813D7" w:rsidP="009813D7">
      <w:pPr>
        <w:pStyle w:val="ListBullet"/>
        <w:numPr>
          <w:ilvl w:val="0"/>
          <w:numId w:val="22"/>
        </w:numPr>
        <w:ind w:left="426" w:hanging="426"/>
      </w:pPr>
      <w:r w:rsidRPr="001B537B">
        <w:t>CAPD: Continuous Ambulatory Peritoneal Dialysis</w:t>
      </w:r>
    </w:p>
    <w:p w14:paraId="3911C29E" w14:textId="77777777" w:rsidR="009813D7" w:rsidRPr="001B537B" w:rsidRDefault="009813D7" w:rsidP="009813D7">
      <w:pPr>
        <w:pStyle w:val="ListBullet"/>
        <w:tabs>
          <w:tab w:val="clear" w:pos="1080"/>
          <w:tab w:val="num" w:pos="426"/>
        </w:tabs>
        <w:ind w:hanging="1080"/>
      </w:pPr>
      <w:r w:rsidRPr="001B537B">
        <w:t>Dialysate: also called dialysis fluid, is a solution of dextrose, water, electrolytes, salt</w:t>
      </w:r>
    </w:p>
    <w:p w14:paraId="7963ECC7" w14:textId="77777777" w:rsidR="009813D7" w:rsidRPr="001B537B" w:rsidRDefault="009813D7" w:rsidP="009813D7">
      <w:pPr>
        <w:pStyle w:val="ListBullet"/>
        <w:tabs>
          <w:tab w:val="clear" w:pos="1080"/>
          <w:tab w:val="num" w:pos="426"/>
        </w:tabs>
        <w:ind w:hanging="1080"/>
      </w:pPr>
      <w:r w:rsidRPr="001B537B">
        <w:t>ESPD: Early Start Peritoneal Dialysis</w:t>
      </w:r>
    </w:p>
    <w:p w14:paraId="20B699B2" w14:textId="77777777" w:rsidR="009813D7" w:rsidRPr="001B537B" w:rsidRDefault="009813D7" w:rsidP="009813D7">
      <w:pPr>
        <w:pStyle w:val="ListBullet"/>
        <w:numPr>
          <w:ilvl w:val="0"/>
          <w:numId w:val="22"/>
        </w:numPr>
        <w:ind w:left="426" w:hanging="426"/>
      </w:pPr>
      <w:r w:rsidRPr="001B537B">
        <w:t>ISPD: International Society for Peritoneal Dialysis</w:t>
      </w:r>
    </w:p>
    <w:p w14:paraId="7A4C489D" w14:textId="77777777" w:rsidR="00C1231E" w:rsidRPr="001B537B" w:rsidRDefault="00C1231E" w:rsidP="001B537B">
      <w:pPr>
        <w:pStyle w:val="ListBullet"/>
        <w:numPr>
          <w:ilvl w:val="0"/>
          <w:numId w:val="22"/>
        </w:numPr>
        <w:ind w:left="426" w:hanging="426"/>
      </w:pPr>
      <w:r w:rsidRPr="001B537B">
        <w:t xml:space="preserve">MEWS: Modified Early Warning Score </w:t>
      </w:r>
    </w:p>
    <w:p w14:paraId="40A5E89A" w14:textId="77777777" w:rsidR="009813D7" w:rsidRPr="001B537B" w:rsidRDefault="009813D7" w:rsidP="009813D7">
      <w:pPr>
        <w:pStyle w:val="ListBullet"/>
        <w:numPr>
          <w:ilvl w:val="0"/>
          <w:numId w:val="22"/>
        </w:numPr>
        <w:ind w:left="426" w:hanging="426"/>
        <w:rPr>
          <w:rFonts w:asciiTheme="minorHAnsi" w:hAnsiTheme="minorHAnsi" w:cstheme="minorHAnsi"/>
          <w:szCs w:val="24"/>
        </w:rPr>
      </w:pPr>
      <w:r w:rsidRPr="001B537B">
        <w:t>MRSA: Methicillin Resistant Staphylococcus aureus</w:t>
      </w:r>
    </w:p>
    <w:p w14:paraId="5B8A99A8" w14:textId="77777777" w:rsidR="00C1231E" w:rsidRPr="001B537B" w:rsidRDefault="00C1231E" w:rsidP="001B537B">
      <w:pPr>
        <w:pStyle w:val="ListBullet"/>
        <w:numPr>
          <w:ilvl w:val="0"/>
          <w:numId w:val="22"/>
        </w:numPr>
        <w:ind w:left="426" w:hanging="426"/>
      </w:pPr>
      <w:r w:rsidRPr="001B537B">
        <w:t>NBM: Nil by mouth</w:t>
      </w:r>
    </w:p>
    <w:p w14:paraId="6F85F669" w14:textId="77777777" w:rsidR="009813D7" w:rsidRPr="001B537B" w:rsidRDefault="009813D7" w:rsidP="009813D7">
      <w:pPr>
        <w:pStyle w:val="ListBullet"/>
        <w:tabs>
          <w:tab w:val="clear" w:pos="1080"/>
          <w:tab w:val="num" w:pos="426"/>
        </w:tabs>
        <w:ind w:hanging="1080"/>
      </w:pPr>
      <w:r w:rsidRPr="001B537B">
        <w:t>PD: Peritoneal Dialysis</w:t>
      </w:r>
    </w:p>
    <w:p w14:paraId="75205943" w14:textId="77777777" w:rsidR="009813D7" w:rsidRPr="001B537B" w:rsidRDefault="009813D7" w:rsidP="009813D7">
      <w:pPr>
        <w:pStyle w:val="ListBullet"/>
        <w:tabs>
          <w:tab w:val="clear" w:pos="1080"/>
          <w:tab w:val="num" w:pos="426"/>
        </w:tabs>
        <w:ind w:hanging="1080"/>
      </w:pPr>
      <w:r w:rsidRPr="001B537B">
        <w:t>Peri-catheter leakage: moisture around the PD catheter exit site identified as dialysate</w:t>
      </w:r>
    </w:p>
    <w:p w14:paraId="3FD1DC40" w14:textId="77777777" w:rsidR="009813D7" w:rsidRPr="001B537B" w:rsidRDefault="009813D7" w:rsidP="009813D7">
      <w:pPr>
        <w:pStyle w:val="ListBullet"/>
        <w:numPr>
          <w:ilvl w:val="0"/>
          <w:numId w:val="22"/>
        </w:numPr>
        <w:ind w:left="426" w:hanging="426"/>
      </w:pPr>
      <w:r w:rsidRPr="001B537B">
        <w:lastRenderedPageBreak/>
        <w:t>Peritoneal Dialysis Peritonitis: 100 White Blood Cell count/microlitre effluent of which &gt; 50% are neutrophils</w:t>
      </w:r>
    </w:p>
    <w:p w14:paraId="3B1B4F05" w14:textId="77777777" w:rsidR="00C1231E" w:rsidRPr="001B537B" w:rsidRDefault="00C1231E" w:rsidP="001B537B">
      <w:pPr>
        <w:pStyle w:val="ListParagraph"/>
        <w:numPr>
          <w:ilvl w:val="0"/>
          <w:numId w:val="27"/>
        </w:numPr>
        <w:ind w:left="426" w:hanging="426"/>
        <w:rPr>
          <w:rFonts w:asciiTheme="minorHAnsi" w:hAnsiTheme="minorHAnsi" w:cstheme="minorHAnsi"/>
          <w:iCs/>
          <w:szCs w:val="24"/>
        </w:rPr>
      </w:pPr>
      <w:r w:rsidRPr="001B537B">
        <w:rPr>
          <w:rFonts w:asciiTheme="minorHAnsi" w:hAnsiTheme="minorHAnsi" w:cstheme="minorHAnsi"/>
          <w:iCs/>
          <w:szCs w:val="24"/>
        </w:rPr>
        <w:t xml:space="preserve">Subcutaneous leakage: </w:t>
      </w:r>
      <w:r w:rsidRPr="001B537B">
        <w:rPr>
          <w:rFonts w:asciiTheme="minorHAnsi" w:hAnsiTheme="minorHAnsi" w:cstheme="minorHAnsi"/>
          <w:color w:val="212121"/>
          <w:shd w:val="clear" w:color="auto" w:fill="FFFFFF"/>
        </w:rPr>
        <w:t xml:space="preserve">dialysis fluid leaking into subcutaneous tissue. Manifests as subcutaneous swelling and oedema, weight gain, peripheral, genital or pleural </w:t>
      </w:r>
      <w:proofErr w:type="gramStart"/>
      <w:r w:rsidRPr="001B537B">
        <w:rPr>
          <w:rFonts w:asciiTheme="minorHAnsi" w:hAnsiTheme="minorHAnsi" w:cstheme="minorHAnsi"/>
          <w:color w:val="212121"/>
          <w:shd w:val="clear" w:color="auto" w:fill="FFFFFF"/>
        </w:rPr>
        <w:t>oedema</w:t>
      </w:r>
      <w:r w:rsidRPr="001B537B">
        <w:rPr>
          <w:rFonts w:asciiTheme="minorHAnsi" w:hAnsiTheme="minorHAnsi" w:cstheme="minorHAnsi"/>
          <w:color w:val="212121"/>
          <w:shd w:val="clear" w:color="auto" w:fill="FFFFFF"/>
          <w:vertAlign w:val="superscript"/>
        </w:rPr>
        <w:t>12</w:t>
      </w:r>
      <w:proofErr w:type="gramEnd"/>
    </w:p>
    <w:p w14:paraId="75D9C7D0" w14:textId="1A3E8E8E" w:rsidR="00F474D0" w:rsidRPr="001B537B" w:rsidRDefault="00F474D0" w:rsidP="001B537B">
      <w:pPr>
        <w:pStyle w:val="ListParagraph"/>
        <w:numPr>
          <w:ilvl w:val="0"/>
          <w:numId w:val="27"/>
        </w:numPr>
        <w:ind w:left="426" w:hanging="426"/>
        <w:rPr>
          <w:rFonts w:asciiTheme="minorHAnsi" w:hAnsiTheme="minorHAnsi" w:cstheme="minorHAnsi"/>
          <w:iCs/>
          <w:szCs w:val="24"/>
        </w:rPr>
      </w:pPr>
      <w:proofErr w:type="spellStart"/>
      <w:r w:rsidRPr="001B537B">
        <w:rPr>
          <w:rFonts w:asciiTheme="minorHAnsi" w:hAnsiTheme="minorHAnsi" w:cstheme="minorHAnsi"/>
          <w:iCs/>
          <w:szCs w:val="24"/>
        </w:rPr>
        <w:t>Tenckhoff</w:t>
      </w:r>
      <w:proofErr w:type="spellEnd"/>
      <w:r w:rsidRPr="001B537B">
        <w:rPr>
          <w:rFonts w:asciiTheme="minorHAnsi" w:hAnsiTheme="minorHAnsi" w:cstheme="minorHAnsi"/>
          <w:iCs/>
          <w:szCs w:val="24"/>
        </w:rPr>
        <w:t xml:space="preserve"> catheter: a long, narrow tube inserted into the peritoneal cavity</w:t>
      </w:r>
    </w:p>
    <w:p w14:paraId="21B3410B" w14:textId="306A3757" w:rsidR="00C1231E" w:rsidRPr="001B537B" w:rsidRDefault="00C1231E" w:rsidP="001B537B">
      <w:pPr>
        <w:pStyle w:val="ListParagraph"/>
        <w:numPr>
          <w:ilvl w:val="0"/>
          <w:numId w:val="27"/>
        </w:numPr>
        <w:ind w:left="426" w:hanging="426"/>
        <w:rPr>
          <w:rFonts w:asciiTheme="minorHAnsi" w:hAnsiTheme="minorHAnsi" w:cstheme="minorHAnsi"/>
          <w:iCs/>
          <w:szCs w:val="24"/>
        </w:rPr>
      </w:pPr>
      <w:r w:rsidRPr="001B537B">
        <w:rPr>
          <w:rFonts w:asciiTheme="minorHAnsi" w:hAnsiTheme="minorHAnsi" w:cstheme="minorHAnsi"/>
          <w:iCs/>
          <w:szCs w:val="24"/>
        </w:rPr>
        <w:t>USPD: Urgent Start Peritoneal Dialysis</w:t>
      </w:r>
    </w:p>
    <w:p w14:paraId="3ABDC599" w14:textId="77777777" w:rsidR="00F474D0" w:rsidRDefault="00F474D0" w:rsidP="00F474D0">
      <w:pPr>
        <w:rPr>
          <w:rFonts w:cs="Arial"/>
          <w:szCs w:val="24"/>
        </w:rPr>
      </w:pPr>
    </w:p>
    <w:p w14:paraId="5FE9A7BA" w14:textId="7A002573" w:rsidR="00C1231E" w:rsidRPr="00F474D0" w:rsidRDefault="00000000" w:rsidP="00F474D0">
      <w:pPr>
        <w:jc w:val="right"/>
        <w:rPr>
          <w:rFonts w:cs="Arial"/>
          <w:szCs w:val="24"/>
        </w:rPr>
      </w:pPr>
      <w:hyperlink w:anchor="Contents" w:history="1">
        <w:r w:rsidR="00F474D0" w:rsidRPr="00590902">
          <w:rPr>
            <w:rStyle w:val="Hyperlink"/>
            <w:rFonts w:cs="Arial"/>
            <w:i/>
            <w:szCs w:val="24"/>
          </w:rPr>
          <w:t>Back to Table of Contents</w:t>
        </w:r>
      </w:hyperlink>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C1231E" w14:paraId="6D30D566" w14:textId="77777777" w:rsidTr="00C1231E">
        <w:trPr>
          <w:cantSplit/>
          <w:trHeight w:val="285"/>
        </w:trPr>
        <w:tc>
          <w:tcPr>
            <w:tcW w:w="9158" w:type="dxa"/>
            <w:shd w:val="clear" w:color="auto" w:fill="A6A6A6" w:themeFill="background1" w:themeFillShade="A6"/>
            <w:hideMark/>
          </w:tcPr>
          <w:p w14:paraId="21D46B9B" w14:textId="77777777" w:rsidR="00C1231E" w:rsidRDefault="00C1231E" w:rsidP="000609EF">
            <w:pPr>
              <w:pStyle w:val="Heading1"/>
              <w:spacing w:line="276" w:lineRule="auto"/>
            </w:pPr>
            <w:bookmarkStart w:id="106" w:name="_Toc62467269"/>
            <w:bookmarkStart w:id="107" w:name="_Toc126850585"/>
            <w:r>
              <w:t>Search Terms</w:t>
            </w:r>
            <w:bookmarkEnd w:id="106"/>
            <w:bookmarkEnd w:id="107"/>
            <w:r>
              <w:t xml:space="preserve"> </w:t>
            </w:r>
          </w:p>
        </w:tc>
      </w:tr>
    </w:tbl>
    <w:p w14:paraId="58EE4D31" w14:textId="626CA914" w:rsidR="00C1231E" w:rsidRDefault="00C1231E" w:rsidP="00C1231E">
      <w:pPr>
        <w:jc w:val="both"/>
        <w:rPr>
          <w:rFonts w:asciiTheme="minorHAnsi" w:hAnsiTheme="minorHAnsi" w:cs="Arial"/>
          <w:b/>
          <w:sz w:val="22"/>
          <w:szCs w:val="22"/>
        </w:rPr>
      </w:pPr>
      <w:r>
        <w:rPr>
          <w:rFonts w:cs="Calibri,Bold"/>
          <w:bCs/>
          <w:szCs w:val="24"/>
          <w:lang w:eastAsia="en-AU"/>
        </w:rPr>
        <w:t xml:space="preserve">Peritoneal, Dialysis, tunnel, exit site, PD, </w:t>
      </w:r>
      <w:r w:rsidR="009D43A5">
        <w:rPr>
          <w:rFonts w:cs="Calibri,Bold"/>
          <w:bCs/>
          <w:szCs w:val="24"/>
          <w:lang w:eastAsia="en-AU"/>
        </w:rPr>
        <w:t xml:space="preserve">APD, </w:t>
      </w:r>
      <w:r>
        <w:rPr>
          <w:rFonts w:cs="Calibri,Bold"/>
          <w:bCs/>
          <w:szCs w:val="24"/>
          <w:lang w:eastAsia="en-AU"/>
        </w:rPr>
        <w:t>CAPD, peritonitis, USPD, ESPD</w:t>
      </w:r>
    </w:p>
    <w:p w14:paraId="5BE1E222" w14:textId="77777777" w:rsidR="00F474D0" w:rsidRDefault="00F474D0" w:rsidP="00F474D0">
      <w:pPr>
        <w:rPr>
          <w:rFonts w:cs="Arial"/>
          <w:szCs w:val="24"/>
        </w:rPr>
      </w:pPr>
    </w:p>
    <w:p w14:paraId="288FA78E" w14:textId="39BACB48" w:rsidR="009D43A5" w:rsidRPr="009D43A5" w:rsidRDefault="00000000" w:rsidP="009D43A5">
      <w:pPr>
        <w:jc w:val="right"/>
        <w:rPr>
          <w:rFonts w:cs="Arial"/>
          <w:szCs w:val="24"/>
        </w:rPr>
      </w:pPr>
      <w:hyperlink w:anchor="Contents" w:history="1">
        <w:r w:rsidR="00F474D0" w:rsidRPr="00590902">
          <w:rPr>
            <w:rStyle w:val="Hyperlink"/>
            <w:rFonts w:cs="Arial"/>
            <w:i/>
            <w:szCs w:val="24"/>
          </w:rPr>
          <w:t>Back to Table of Contents</w:t>
        </w:r>
      </w:hyperlink>
      <w:bookmarkStart w:id="108"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9D43A5" w:rsidRPr="000F1F60" w14:paraId="072DC6E5" w14:textId="77777777" w:rsidTr="00A9596F">
        <w:trPr>
          <w:cantSplit/>
          <w:trHeight w:val="285"/>
        </w:trPr>
        <w:tc>
          <w:tcPr>
            <w:tcW w:w="9158" w:type="dxa"/>
            <w:shd w:val="clear" w:color="auto" w:fill="A6A6A6" w:themeFill="background1" w:themeFillShade="A6"/>
          </w:tcPr>
          <w:p w14:paraId="2A1BCA54" w14:textId="77777777" w:rsidR="009D43A5" w:rsidRPr="000F1F60" w:rsidRDefault="009D43A5" w:rsidP="00A9596F">
            <w:pPr>
              <w:pStyle w:val="Heading1"/>
            </w:pPr>
            <w:bookmarkStart w:id="109" w:name="_Toc43903676"/>
            <w:bookmarkStart w:id="110" w:name="_Toc126850586"/>
            <w:r>
              <w:t>Attachments</w:t>
            </w:r>
            <w:bookmarkEnd w:id="109"/>
            <w:bookmarkEnd w:id="110"/>
          </w:p>
        </w:tc>
      </w:tr>
      <w:bookmarkEnd w:id="108"/>
    </w:tbl>
    <w:p w14:paraId="22111116" w14:textId="77777777" w:rsidR="009D43A5" w:rsidRDefault="009D43A5" w:rsidP="009D43A5">
      <w:pPr>
        <w:rPr>
          <w:rFonts w:cs="Arial"/>
          <w:iCs/>
          <w:szCs w:val="24"/>
        </w:rPr>
      </w:pPr>
    </w:p>
    <w:p w14:paraId="1B9D4660" w14:textId="77777777" w:rsidR="009D43A5" w:rsidRDefault="009D43A5" w:rsidP="009D43A5">
      <w:pPr>
        <w:rPr>
          <w:rFonts w:cs="Arial"/>
          <w:b/>
          <w:sz w:val="20"/>
        </w:rPr>
      </w:pPr>
    </w:p>
    <w:p w14:paraId="2404350F" w14:textId="7D9015B2" w:rsidR="009D43A5" w:rsidRPr="008202D3" w:rsidRDefault="009D43A5" w:rsidP="009D43A5">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507451AC" w14:textId="77777777" w:rsidR="009D43A5" w:rsidRPr="008202D3" w:rsidRDefault="009D43A5" w:rsidP="009D43A5">
      <w:pPr>
        <w:rPr>
          <w:rFonts w:cs="Arial"/>
          <w:i/>
          <w:iCs/>
          <w:sz w:val="20"/>
        </w:rPr>
      </w:pPr>
    </w:p>
    <w:p w14:paraId="196E096E" w14:textId="77777777" w:rsidR="009D43A5" w:rsidRPr="008202D3" w:rsidRDefault="009D43A5" w:rsidP="009D43A5">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9D43A5" w:rsidRPr="008202D3" w14:paraId="26ABA7B6" w14:textId="77777777" w:rsidTr="00A9596F">
        <w:tc>
          <w:tcPr>
            <w:tcW w:w="2265" w:type="dxa"/>
          </w:tcPr>
          <w:p w14:paraId="2D6C818D" w14:textId="77777777" w:rsidR="009D43A5" w:rsidRPr="008202D3" w:rsidRDefault="009D43A5" w:rsidP="00A9596F">
            <w:pPr>
              <w:rPr>
                <w:i/>
                <w:sz w:val="20"/>
              </w:rPr>
            </w:pPr>
            <w:r w:rsidRPr="008202D3">
              <w:rPr>
                <w:i/>
                <w:sz w:val="20"/>
              </w:rPr>
              <w:t>Date Amended</w:t>
            </w:r>
          </w:p>
        </w:tc>
        <w:tc>
          <w:tcPr>
            <w:tcW w:w="2265" w:type="dxa"/>
          </w:tcPr>
          <w:p w14:paraId="36B2C7BA" w14:textId="77777777" w:rsidR="009D43A5" w:rsidRPr="008202D3" w:rsidRDefault="009D43A5" w:rsidP="00A9596F">
            <w:pPr>
              <w:rPr>
                <w:i/>
                <w:sz w:val="20"/>
              </w:rPr>
            </w:pPr>
            <w:r w:rsidRPr="008202D3">
              <w:rPr>
                <w:i/>
                <w:sz w:val="20"/>
              </w:rPr>
              <w:t>Section Amended</w:t>
            </w:r>
          </w:p>
        </w:tc>
        <w:tc>
          <w:tcPr>
            <w:tcW w:w="2265" w:type="dxa"/>
          </w:tcPr>
          <w:p w14:paraId="03A50BAE" w14:textId="77777777" w:rsidR="009D43A5" w:rsidRPr="008202D3" w:rsidRDefault="009D43A5" w:rsidP="00A9596F">
            <w:pPr>
              <w:rPr>
                <w:i/>
                <w:sz w:val="20"/>
              </w:rPr>
            </w:pPr>
            <w:r w:rsidRPr="008202D3">
              <w:rPr>
                <w:i/>
                <w:sz w:val="20"/>
              </w:rPr>
              <w:t>Divisional Approval</w:t>
            </w:r>
          </w:p>
        </w:tc>
        <w:tc>
          <w:tcPr>
            <w:tcW w:w="2265" w:type="dxa"/>
          </w:tcPr>
          <w:p w14:paraId="6DBDD545" w14:textId="77777777" w:rsidR="009D43A5" w:rsidRPr="008202D3" w:rsidRDefault="009D43A5" w:rsidP="00A9596F">
            <w:pPr>
              <w:rPr>
                <w:i/>
                <w:sz w:val="20"/>
              </w:rPr>
            </w:pPr>
            <w:r w:rsidRPr="008202D3">
              <w:rPr>
                <w:i/>
                <w:sz w:val="20"/>
              </w:rPr>
              <w:t xml:space="preserve">Final Approval </w:t>
            </w:r>
          </w:p>
        </w:tc>
      </w:tr>
      <w:tr w:rsidR="009D43A5" w:rsidRPr="008202D3" w14:paraId="1688254D" w14:textId="77777777" w:rsidTr="00A9596F">
        <w:tc>
          <w:tcPr>
            <w:tcW w:w="2265" w:type="dxa"/>
          </w:tcPr>
          <w:p w14:paraId="224DBD79" w14:textId="437485A1" w:rsidR="009D43A5" w:rsidRPr="008202D3" w:rsidRDefault="00A703B6" w:rsidP="00A9596F">
            <w:pPr>
              <w:rPr>
                <w:i/>
                <w:sz w:val="20"/>
              </w:rPr>
            </w:pPr>
            <w:r>
              <w:rPr>
                <w:i/>
                <w:sz w:val="20"/>
              </w:rPr>
              <w:t>03/04/2023</w:t>
            </w:r>
          </w:p>
        </w:tc>
        <w:tc>
          <w:tcPr>
            <w:tcW w:w="2265" w:type="dxa"/>
          </w:tcPr>
          <w:p w14:paraId="1B6A81F5" w14:textId="071B3E61" w:rsidR="009D43A5" w:rsidRPr="008202D3" w:rsidRDefault="00A703B6" w:rsidP="00A9596F">
            <w:pPr>
              <w:rPr>
                <w:i/>
                <w:sz w:val="20"/>
              </w:rPr>
            </w:pPr>
            <w:r>
              <w:rPr>
                <w:i/>
                <w:sz w:val="20"/>
              </w:rPr>
              <w:t>Complete Review</w:t>
            </w:r>
          </w:p>
        </w:tc>
        <w:tc>
          <w:tcPr>
            <w:tcW w:w="2265" w:type="dxa"/>
          </w:tcPr>
          <w:p w14:paraId="600853EB" w14:textId="03F0DA96" w:rsidR="009D43A5" w:rsidRPr="008202D3" w:rsidRDefault="00A703B6" w:rsidP="00A9596F">
            <w:pPr>
              <w:rPr>
                <w:i/>
                <w:sz w:val="20"/>
              </w:rPr>
            </w:pPr>
            <w:r>
              <w:rPr>
                <w:i/>
                <w:sz w:val="20"/>
              </w:rPr>
              <w:t>Brendan Docherty, ED Medicine</w:t>
            </w:r>
          </w:p>
        </w:tc>
        <w:tc>
          <w:tcPr>
            <w:tcW w:w="2265" w:type="dxa"/>
          </w:tcPr>
          <w:p w14:paraId="3A8835E3" w14:textId="67531AD9" w:rsidR="009D43A5" w:rsidRPr="008202D3" w:rsidRDefault="00A703B6" w:rsidP="00A9596F">
            <w:pPr>
              <w:rPr>
                <w:i/>
                <w:sz w:val="20"/>
              </w:rPr>
            </w:pPr>
            <w:r>
              <w:rPr>
                <w:i/>
                <w:sz w:val="20"/>
              </w:rPr>
              <w:t>CHS Policy Committee</w:t>
            </w:r>
          </w:p>
        </w:tc>
      </w:tr>
      <w:tr w:rsidR="009D43A5" w:rsidRPr="008202D3" w14:paraId="67624931" w14:textId="77777777" w:rsidTr="00A9596F">
        <w:tc>
          <w:tcPr>
            <w:tcW w:w="2265" w:type="dxa"/>
          </w:tcPr>
          <w:p w14:paraId="000BBAAA" w14:textId="1463C032" w:rsidR="009D43A5" w:rsidRPr="008202D3" w:rsidRDefault="00AB4F67" w:rsidP="00A9596F">
            <w:pPr>
              <w:rPr>
                <w:i/>
                <w:sz w:val="20"/>
              </w:rPr>
            </w:pPr>
            <w:r>
              <w:rPr>
                <w:i/>
                <w:sz w:val="20"/>
              </w:rPr>
              <w:t>04/08/2023</w:t>
            </w:r>
          </w:p>
        </w:tc>
        <w:tc>
          <w:tcPr>
            <w:tcW w:w="2265" w:type="dxa"/>
          </w:tcPr>
          <w:p w14:paraId="5D04CE5E" w14:textId="3454CE1B" w:rsidR="009D43A5" w:rsidRPr="008202D3" w:rsidRDefault="00AA0FDB" w:rsidP="00A9596F">
            <w:pPr>
              <w:rPr>
                <w:i/>
                <w:sz w:val="20"/>
              </w:rPr>
            </w:pPr>
            <w:r>
              <w:rPr>
                <w:i/>
                <w:sz w:val="20"/>
              </w:rPr>
              <w:t xml:space="preserve">Amendment made to Solutions </w:t>
            </w:r>
            <w:r w:rsidR="006C2B44">
              <w:rPr>
                <w:i/>
                <w:sz w:val="20"/>
              </w:rPr>
              <w:t xml:space="preserve">under </w:t>
            </w:r>
            <w:r w:rsidR="006C2B44" w:rsidRPr="006C2B44">
              <w:rPr>
                <w:i/>
                <w:sz w:val="20"/>
              </w:rPr>
              <w:t>Urgent-Start and Early-Start Peritoneal Dialysi</w:t>
            </w:r>
            <w:r w:rsidR="006C2B44">
              <w:rPr>
                <w:i/>
                <w:sz w:val="20"/>
              </w:rPr>
              <w:t>s</w:t>
            </w:r>
          </w:p>
        </w:tc>
        <w:tc>
          <w:tcPr>
            <w:tcW w:w="2265" w:type="dxa"/>
          </w:tcPr>
          <w:p w14:paraId="1C6DD859" w14:textId="64B044F1" w:rsidR="009D43A5" w:rsidRPr="008202D3" w:rsidRDefault="00D25BF1" w:rsidP="00A9596F">
            <w:pPr>
              <w:rPr>
                <w:i/>
                <w:sz w:val="20"/>
              </w:rPr>
            </w:pPr>
            <w:r>
              <w:rPr>
                <w:i/>
                <w:sz w:val="20"/>
              </w:rPr>
              <w:t xml:space="preserve">Allyson Calvin, CNC of </w:t>
            </w:r>
            <w:r w:rsidR="00AB4F67">
              <w:rPr>
                <w:i/>
                <w:sz w:val="20"/>
              </w:rPr>
              <w:t>Renal</w:t>
            </w:r>
          </w:p>
        </w:tc>
        <w:tc>
          <w:tcPr>
            <w:tcW w:w="2265" w:type="dxa"/>
          </w:tcPr>
          <w:p w14:paraId="3D119A89" w14:textId="6FDE4F3C" w:rsidR="009D43A5" w:rsidRPr="008202D3" w:rsidRDefault="006C2B44" w:rsidP="00A9596F">
            <w:pPr>
              <w:rPr>
                <w:i/>
                <w:sz w:val="20"/>
              </w:rPr>
            </w:pPr>
            <w:r>
              <w:rPr>
                <w:i/>
                <w:sz w:val="20"/>
              </w:rPr>
              <w:t>CHS Policy Team</w:t>
            </w:r>
          </w:p>
        </w:tc>
      </w:tr>
    </w:tbl>
    <w:p w14:paraId="409ECB52" w14:textId="77777777" w:rsidR="009D43A5" w:rsidRPr="008202D3" w:rsidRDefault="009D43A5" w:rsidP="009D43A5">
      <w:pPr>
        <w:rPr>
          <w:rFonts w:cs="Arial"/>
          <w:sz w:val="20"/>
        </w:rPr>
      </w:pPr>
    </w:p>
    <w:p w14:paraId="26EADF8F" w14:textId="77777777" w:rsidR="009D43A5" w:rsidRPr="008202D3" w:rsidRDefault="009D43A5" w:rsidP="009D43A5">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9D43A5" w:rsidRPr="008202D3" w14:paraId="694B986E" w14:textId="77777777" w:rsidTr="00A9596F">
        <w:tc>
          <w:tcPr>
            <w:tcW w:w="2122" w:type="dxa"/>
          </w:tcPr>
          <w:p w14:paraId="1B8F3177" w14:textId="77777777" w:rsidR="009D43A5" w:rsidRPr="008202D3" w:rsidRDefault="009D43A5" w:rsidP="00A9596F">
            <w:pPr>
              <w:rPr>
                <w:i/>
                <w:sz w:val="20"/>
              </w:rPr>
            </w:pPr>
            <w:r w:rsidRPr="008202D3">
              <w:rPr>
                <w:i/>
                <w:sz w:val="20"/>
              </w:rPr>
              <w:t>Document Number</w:t>
            </w:r>
          </w:p>
        </w:tc>
        <w:tc>
          <w:tcPr>
            <w:tcW w:w="6938" w:type="dxa"/>
          </w:tcPr>
          <w:p w14:paraId="5F6964C4" w14:textId="77777777" w:rsidR="009D43A5" w:rsidRPr="008202D3" w:rsidRDefault="009D43A5" w:rsidP="00A9596F">
            <w:pPr>
              <w:rPr>
                <w:i/>
                <w:sz w:val="20"/>
              </w:rPr>
            </w:pPr>
            <w:r w:rsidRPr="008202D3">
              <w:rPr>
                <w:i/>
                <w:sz w:val="20"/>
              </w:rPr>
              <w:t>Document Name</w:t>
            </w:r>
          </w:p>
        </w:tc>
      </w:tr>
      <w:tr w:rsidR="009D43A5" w:rsidRPr="008202D3" w14:paraId="243833A3" w14:textId="77777777" w:rsidTr="00A9596F">
        <w:tc>
          <w:tcPr>
            <w:tcW w:w="2122" w:type="dxa"/>
          </w:tcPr>
          <w:p w14:paraId="14239D03" w14:textId="7169E3B6" w:rsidR="009D43A5" w:rsidRPr="008202D3" w:rsidRDefault="00B60E08" w:rsidP="00A9596F">
            <w:pPr>
              <w:rPr>
                <w:i/>
                <w:sz w:val="20"/>
              </w:rPr>
            </w:pPr>
            <w:r>
              <w:rPr>
                <w:i/>
                <w:sz w:val="20"/>
              </w:rPr>
              <w:t>CHS19/107</w:t>
            </w:r>
          </w:p>
        </w:tc>
        <w:tc>
          <w:tcPr>
            <w:tcW w:w="6938" w:type="dxa"/>
          </w:tcPr>
          <w:p w14:paraId="354B48E4" w14:textId="6DC64D43" w:rsidR="009D43A5" w:rsidRPr="008202D3" w:rsidRDefault="00B60E08" w:rsidP="00A9596F">
            <w:pPr>
              <w:rPr>
                <w:i/>
                <w:sz w:val="20"/>
              </w:rPr>
            </w:pPr>
            <w:r>
              <w:rPr>
                <w:i/>
                <w:sz w:val="20"/>
              </w:rPr>
              <w:t>Peritoneal Dialysis</w:t>
            </w:r>
          </w:p>
        </w:tc>
      </w:tr>
      <w:tr w:rsidR="009D43A5" w:rsidRPr="008202D3" w14:paraId="75D5D5CB" w14:textId="77777777" w:rsidTr="00A9596F">
        <w:tc>
          <w:tcPr>
            <w:tcW w:w="2122" w:type="dxa"/>
          </w:tcPr>
          <w:p w14:paraId="1B21C1C5" w14:textId="77777777" w:rsidR="009D43A5" w:rsidRPr="008202D3" w:rsidRDefault="009D43A5" w:rsidP="00A9596F">
            <w:pPr>
              <w:rPr>
                <w:i/>
                <w:sz w:val="20"/>
              </w:rPr>
            </w:pPr>
          </w:p>
        </w:tc>
        <w:tc>
          <w:tcPr>
            <w:tcW w:w="6938" w:type="dxa"/>
          </w:tcPr>
          <w:p w14:paraId="791355F7" w14:textId="77777777" w:rsidR="009D43A5" w:rsidRPr="008202D3" w:rsidRDefault="009D43A5" w:rsidP="00A9596F">
            <w:pPr>
              <w:rPr>
                <w:i/>
                <w:sz w:val="20"/>
              </w:rPr>
            </w:pPr>
          </w:p>
        </w:tc>
      </w:tr>
    </w:tbl>
    <w:p w14:paraId="2777D0B2" w14:textId="77777777" w:rsidR="009D43A5" w:rsidRPr="00010E74" w:rsidRDefault="009D43A5" w:rsidP="009D43A5">
      <w:pPr>
        <w:rPr>
          <w:i/>
          <w:sz w:val="20"/>
          <w:szCs w:val="24"/>
        </w:rPr>
      </w:pPr>
    </w:p>
    <w:p w14:paraId="3A8E118F" w14:textId="77777777" w:rsidR="009D43A5" w:rsidRDefault="009D43A5" w:rsidP="009D43A5">
      <w:pPr>
        <w:rPr>
          <w:rFonts w:cs="Arial"/>
          <w:szCs w:val="24"/>
        </w:rPr>
      </w:pPr>
    </w:p>
    <w:p w14:paraId="4ADE683A" w14:textId="77777777" w:rsidR="00F474D0" w:rsidRDefault="00F474D0" w:rsidP="00C1231E">
      <w:pPr>
        <w:rPr>
          <w:rFonts w:cs="Arial"/>
          <w:b/>
          <w:sz w:val="20"/>
        </w:rPr>
      </w:pPr>
    </w:p>
    <w:sectPr w:rsidR="00F474D0" w:rsidSect="00CA2BE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D813C" w14:textId="77777777" w:rsidR="00540600" w:rsidRDefault="00540600" w:rsidP="00F66CB0">
      <w:r>
        <w:separator/>
      </w:r>
    </w:p>
  </w:endnote>
  <w:endnote w:type="continuationSeparator" w:id="0">
    <w:p w14:paraId="30821B21" w14:textId="77777777" w:rsidR="00540600" w:rsidRDefault="00540600" w:rsidP="00F66CB0">
      <w:r>
        <w:continuationSeparator/>
      </w:r>
    </w:p>
  </w:endnote>
  <w:endnote w:type="continuationNotice" w:id="1">
    <w:p w14:paraId="5B40A6B1" w14:textId="77777777" w:rsidR="00540600" w:rsidRDefault="00540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OTbf7bbdaa">
    <w:panose1 w:val="00000000000000000000"/>
    <w:charset w:val="00"/>
    <w:family w:val="roman"/>
    <w:notTrueType/>
    <w:pitch w:val="default"/>
    <w:sig w:usb0="00000003" w:usb1="00000000" w:usb2="00000000" w:usb3="00000000" w:csb0="00000001" w:csb1="00000000"/>
  </w:font>
  <w:font w:name="OfficinaSansITCTTBook">
    <w:panose1 w:val="00000000000000000000"/>
    <w:charset w:val="00"/>
    <w:family w:val="swiss"/>
    <w:notTrueType/>
    <w:pitch w:val="default"/>
    <w:sig w:usb0="00000003" w:usb1="00000000" w:usb2="00000000" w:usb3="00000000" w:csb0="00000001" w:csb1="00000000"/>
  </w:font>
  <w:font w:name="FranklinGotITCTTDemi">
    <w:altName w:val="Calibri"/>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2"/>
      <w:gridCol w:w="968"/>
      <w:gridCol w:w="1535"/>
      <w:gridCol w:w="1445"/>
      <w:gridCol w:w="1754"/>
      <w:gridCol w:w="1856"/>
    </w:tblGrid>
    <w:tr w:rsidR="005D6E88" w:rsidRPr="00AE7C5C" w14:paraId="330D5EA0" w14:textId="77777777" w:rsidTr="004213C3">
      <w:tc>
        <w:tcPr>
          <w:tcW w:w="1541" w:type="dxa"/>
        </w:tcPr>
        <w:p w14:paraId="0A6ED552" w14:textId="77777777" w:rsidR="0063352C" w:rsidRPr="00B3752F" w:rsidRDefault="0063352C" w:rsidP="004213C3">
          <w:pPr>
            <w:pStyle w:val="Footer"/>
            <w:rPr>
              <w:rFonts w:cs="Arial"/>
              <w:b/>
              <w:bCs/>
              <w:i/>
              <w:sz w:val="20"/>
            </w:rPr>
          </w:pPr>
          <w:r w:rsidRPr="00B3752F">
            <w:rPr>
              <w:rFonts w:cs="Arial"/>
              <w:b/>
              <w:bCs/>
              <w:i/>
              <w:sz w:val="20"/>
            </w:rPr>
            <w:t>Doc Number</w:t>
          </w:r>
        </w:p>
      </w:tc>
      <w:tc>
        <w:tcPr>
          <w:tcW w:w="977" w:type="dxa"/>
        </w:tcPr>
        <w:p w14:paraId="58FA55B9" w14:textId="77777777" w:rsidR="0063352C" w:rsidRPr="00B3752F" w:rsidRDefault="0063352C" w:rsidP="004213C3">
          <w:pPr>
            <w:pStyle w:val="Footer"/>
            <w:rPr>
              <w:rFonts w:cs="Arial"/>
              <w:b/>
              <w:bCs/>
              <w:i/>
              <w:sz w:val="20"/>
            </w:rPr>
          </w:pPr>
          <w:r w:rsidRPr="00B3752F">
            <w:rPr>
              <w:rFonts w:cs="Arial"/>
              <w:b/>
              <w:bCs/>
              <w:i/>
              <w:sz w:val="20"/>
            </w:rPr>
            <w:t>Version</w:t>
          </w:r>
        </w:p>
      </w:tc>
      <w:tc>
        <w:tcPr>
          <w:tcW w:w="1560" w:type="dxa"/>
        </w:tcPr>
        <w:p w14:paraId="16B7771F" w14:textId="77777777" w:rsidR="0063352C" w:rsidRPr="00B3752F" w:rsidRDefault="0063352C" w:rsidP="004213C3">
          <w:pPr>
            <w:pStyle w:val="Footer"/>
            <w:rPr>
              <w:rFonts w:cs="Arial"/>
              <w:b/>
              <w:bCs/>
              <w:i/>
              <w:sz w:val="20"/>
            </w:rPr>
          </w:pPr>
          <w:r w:rsidRPr="00B3752F">
            <w:rPr>
              <w:rFonts w:cs="Arial"/>
              <w:b/>
              <w:bCs/>
              <w:i/>
              <w:sz w:val="20"/>
            </w:rPr>
            <w:t>Issued</w:t>
          </w:r>
        </w:p>
      </w:tc>
      <w:tc>
        <w:tcPr>
          <w:tcW w:w="1464" w:type="dxa"/>
        </w:tcPr>
        <w:p w14:paraId="17619CBB" w14:textId="77777777" w:rsidR="0063352C" w:rsidRPr="00B3752F" w:rsidRDefault="0063352C" w:rsidP="004213C3">
          <w:pPr>
            <w:pStyle w:val="Footer"/>
            <w:rPr>
              <w:rFonts w:cs="Arial"/>
              <w:b/>
              <w:bCs/>
              <w:i/>
              <w:sz w:val="20"/>
            </w:rPr>
          </w:pPr>
          <w:r w:rsidRPr="00B3752F">
            <w:rPr>
              <w:rFonts w:cs="Arial"/>
              <w:b/>
              <w:bCs/>
              <w:i/>
              <w:sz w:val="20"/>
            </w:rPr>
            <w:t>Review Date</w:t>
          </w:r>
        </w:p>
      </w:tc>
      <w:tc>
        <w:tcPr>
          <w:tcW w:w="1796" w:type="dxa"/>
        </w:tcPr>
        <w:p w14:paraId="16C67BD1" w14:textId="77777777" w:rsidR="0063352C" w:rsidRPr="00B3752F" w:rsidRDefault="0063352C" w:rsidP="004213C3">
          <w:pPr>
            <w:pStyle w:val="Footer"/>
            <w:rPr>
              <w:rFonts w:cs="Arial"/>
              <w:b/>
              <w:bCs/>
              <w:i/>
              <w:sz w:val="20"/>
            </w:rPr>
          </w:pPr>
          <w:r w:rsidRPr="00B3752F">
            <w:rPr>
              <w:rFonts w:cs="Arial"/>
              <w:b/>
              <w:bCs/>
              <w:i/>
              <w:sz w:val="20"/>
            </w:rPr>
            <w:t>Area Responsible</w:t>
          </w:r>
        </w:p>
      </w:tc>
      <w:tc>
        <w:tcPr>
          <w:tcW w:w="1948" w:type="dxa"/>
        </w:tcPr>
        <w:p w14:paraId="5788B826" w14:textId="77777777" w:rsidR="0063352C" w:rsidRPr="00B3752F" w:rsidRDefault="0063352C" w:rsidP="004213C3">
          <w:pPr>
            <w:pStyle w:val="Footer"/>
            <w:rPr>
              <w:rFonts w:cs="Arial"/>
              <w:b/>
              <w:bCs/>
              <w:i/>
              <w:sz w:val="20"/>
            </w:rPr>
          </w:pPr>
          <w:r w:rsidRPr="00B3752F">
            <w:rPr>
              <w:rFonts w:cs="Arial"/>
              <w:b/>
              <w:bCs/>
              <w:i/>
              <w:sz w:val="20"/>
            </w:rPr>
            <w:t>Page</w:t>
          </w:r>
        </w:p>
      </w:tc>
    </w:tr>
    <w:tr w:rsidR="005D6E88" w14:paraId="049FFF88" w14:textId="77777777" w:rsidTr="004213C3">
      <w:tc>
        <w:tcPr>
          <w:tcW w:w="1541" w:type="dxa"/>
        </w:tcPr>
        <w:p w14:paraId="22F3EB48" w14:textId="6315443A" w:rsidR="0063352C" w:rsidRPr="00542EE6" w:rsidRDefault="0063352C" w:rsidP="004213C3">
          <w:pPr>
            <w:pStyle w:val="Footer"/>
            <w:rPr>
              <w:rFonts w:cs="Arial"/>
              <w:b/>
              <w:bCs/>
              <w:sz w:val="20"/>
            </w:rPr>
          </w:pPr>
          <w:r>
            <w:rPr>
              <w:b/>
              <w:sz w:val="20"/>
            </w:rPr>
            <w:t>CHS</w:t>
          </w:r>
          <w:r w:rsidR="005D6E88">
            <w:rPr>
              <w:b/>
              <w:sz w:val="20"/>
            </w:rPr>
            <w:t>23</w:t>
          </w:r>
          <w:r>
            <w:rPr>
              <w:b/>
              <w:sz w:val="20"/>
            </w:rPr>
            <w:t>/10</w:t>
          </w:r>
          <w:r w:rsidR="005D6E88">
            <w:rPr>
              <w:b/>
              <w:sz w:val="20"/>
            </w:rPr>
            <w:t>2</w:t>
          </w:r>
        </w:p>
      </w:tc>
      <w:tc>
        <w:tcPr>
          <w:tcW w:w="977" w:type="dxa"/>
        </w:tcPr>
        <w:p w14:paraId="0295E3C1" w14:textId="77777777" w:rsidR="0063352C" w:rsidRPr="00B3752F" w:rsidRDefault="0063352C" w:rsidP="004213C3">
          <w:pPr>
            <w:pStyle w:val="Footer"/>
            <w:rPr>
              <w:rFonts w:cs="Arial"/>
              <w:b/>
              <w:bCs/>
              <w:sz w:val="20"/>
            </w:rPr>
          </w:pPr>
          <w:r>
            <w:rPr>
              <w:rFonts w:cs="Arial"/>
              <w:b/>
              <w:bCs/>
              <w:sz w:val="20"/>
            </w:rPr>
            <w:t>1</w:t>
          </w:r>
        </w:p>
      </w:tc>
      <w:tc>
        <w:tcPr>
          <w:tcW w:w="1560" w:type="dxa"/>
        </w:tcPr>
        <w:p w14:paraId="4B4F183D" w14:textId="1967FF25" w:rsidR="0063352C" w:rsidRPr="00B3752F" w:rsidRDefault="005D6E88" w:rsidP="004213C3">
          <w:pPr>
            <w:pStyle w:val="Footer"/>
            <w:rPr>
              <w:rFonts w:cs="Arial"/>
              <w:b/>
              <w:bCs/>
              <w:sz w:val="20"/>
            </w:rPr>
          </w:pPr>
          <w:r>
            <w:rPr>
              <w:rFonts w:cs="Arial"/>
              <w:b/>
              <w:bCs/>
              <w:sz w:val="20"/>
            </w:rPr>
            <w:t>03</w:t>
          </w:r>
          <w:r w:rsidR="0063352C">
            <w:rPr>
              <w:rFonts w:cs="Arial"/>
              <w:b/>
              <w:bCs/>
              <w:sz w:val="20"/>
            </w:rPr>
            <w:t>/0</w:t>
          </w:r>
          <w:r>
            <w:rPr>
              <w:rFonts w:cs="Arial"/>
              <w:b/>
              <w:bCs/>
              <w:sz w:val="20"/>
            </w:rPr>
            <w:t>4</w:t>
          </w:r>
          <w:r w:rsidR="0063352C">
            <w:rPr>
              <w:rFonts w:cs="Arial"/>
              <w:b/>
              <w:bCs/>
              <w:sz w:val="20"/>
            </w:rPr>
            <w:t>/20</w:t>
          </w:r>
          <w:r>
            <w:rPr>
              <w:rFonts w:cs="Arial"/>
              <w:b/>
              <w:bCs/>
              <w:sz w:val="20"/>
            </w:rPr>
            <w:t>23</w:t>
          </w:r>
        </w:p>
      </w:tc>
      <w:tc>
        <w:tcPr>
          <w:tcW w:w="1464" w:type="dxa"/>
        </w:tcPr>
        <w:p w14:paraId="3461ADAF" w14:textId="39C4095B" w:rsidR="0063352C" w:rsidRPr="00B3752F" w:rsidRDefault="0063352C" w:rsidP="004213C3">
          <w:pPr>
            <w:pStyle w:val="Footer"/>
            <w:rPr>
              <w:rFonts w:cs="Arial"/>
              <w:b/>
              <w:bCs/>
              <w:sz w:val="20"/>
            </w:rPr>
          </w:pPr>
          <w:r>
            <w:rPr>
              <w:rFonts w:cs="Arial"/>
              <w:b/>
              <w:bCs/>
              <w:sz w:val="20"/>
            </w:rPr>
            <w:t>01/0</w:t>
          </w:r>
          <w:r w:rsidR="005D6E88">
            <w:rPr>
              <w:rFonts w:cs="Arial"/>
              <w:b/>
              <w:bCs/>
              <w:sz w:val="20"/>
            </w:rPr>
            <w:t>5</w:t>
          </w:r>
          <w:r>
            <w:rPr>
              <w:rFonts w:cs="Arial"/>
              <w:b/>
              <w:bCs/>
              <w:sz w:val="20"/>
            </w:rPr>
            <w:t>/202</w:t>
          </w:r>
          <w:r w:rsidR="005D6E88">
            <w:rPr>
              <w:rFonts w:cs="Arial"/>
              <w:b/>
              <w:bCs/>
              <w:sz w:val="20"/>
            </w:rPr>
            <w:t>6</w:t>
          </w:r>
        </w:p>
      </w:tc>
      <w:tc>
        <w:tcPr>
          <w:tcW w:w="1796" w:type="dxa"/>
        </w:tcPr>
        <w:p w14:paraId="2250F508" w14:textId="77777777" w:rsidR="0063352C" w:rsidRPr="00B3752F" w:rsidRDefault="0063352C" w:rsidP="004213C3">
          <w:pPr>
            <w:pStyle w:val="Footer"/>
            <w:rPr>
              <w:rFonts w:cs="Arial"/>
              <w:b/>
              <w:bCs/>
              <w:sz w:val="20"/>
            </w:rPr>
          </w:pPr>
          <w:r>
            <w:rPr>
              <w:rFonts w:cs="Arial"/>
              <w:b/>
              <w:bCs/>
              <w:sz w:val="20"/>
            </w:rPr>
            <w:t>Medicine</w:t>
          </w:r>
        </w:p>
      </w:tc>
      <w:tc>
        <w:tcPr>
          <w:tcW w:w="1948" w:type="dxa"/>
        </w:tcPr>
        <w:p w14:paraId="16D5014F" w14:textId="77777777" w:rsidR="0063352C" w:rsidRPr="00B3752F" w:rsidRDefault="0063352C"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19</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34</w:t>
          </w:r>
          <w:r w:rsidRPr="00B3752F">
            <w:rPr>
              <w:rStyle w:val="PageNumber"/>
              <w:sz w:val="20"/>
            </w:rPr>
            <w:fldChar w:fldCharType="end"/>
          </w:r>
        </w:p>
      </w:tc>
    </w:tr>
  </w:tbl>
  <w:p w14:paraId="091AB0FE" w14:textId="77777777" w:rsidR="0063352C" w:rsidRPr="00AE7C5C" w:rsidRDefault="0063352C" w:rsidP="00421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9D43A5" w:rsidRPr="00AE7C5C" w14:paraId="46DE9A5C" w14:textId="77777777" w:rsidTr="00A9596F">
      <w:tc>
        <w:tcPr>
          <w:tcW w:w="1515" w:type="dxa"/>
        </w:tcPr>
        <w:p w14:paraId="69E3F393" w14:textId="77777777" w:rsidR="009D43A5" w:rsidRPr="00B3752F" w:rsidRDefault="009D43A5" w:rsidP="009D43A5">
          <w:pPr>
            <w:pStyle w:val="Footer"/>
            <w:rPr>
              <w:rFonts w:cs="Arial"/>
              <w:b/>
              <w:bCs/>
              <w:i/>
              <w:sz w:val="20"/>
            </w:rPr>
          </w:pPr>
          <w:r w:rsidRPr="00B3752F">
            <w:rPr>
              <w:rFonts w:cs="Arial"/>
              <w:b/>
              <w:bCs/>
              <w:i/>
              <w:sz w:val="20"/>
            </w:rPr>
            <w:t>Doc Number</w:t>
          </w:r>
        </w:p>
      </w:tc>
      <w:tc>
        <w:tcPr>
          <w:tcW w:w="965" w:type="dxa"/>
        </w:tcPr>
        <w:p w14:paraId="6904484F" w14:textId="77777777" w:rsidR="009D43A5" w:rsidRPr="00B3752F" w:rsidRDefault="009D43A5" w:rsidP="009D43A5">
          <w:pPr>
            <w:pStyle w:val="Footer"/>
            <w:rPr>
              <w:rFonts w:cs="Arial"/>
              <w:b/>
              <w:bCs/>
              <w:i/>
              <w:sz w:val="20"/>
            </w:rPr>
          </w:pPr>
          <w:r w:rsidRPr="00B3752F">
            <w:rPr>
              <w:rFonts w:cs="Arial"/>
              <w:b/>
              <w:bCs/>
              <w:i/>
              <w:sz w:val="20"/>
            </w:rPr>
            <w:t>Version</w:t>
          </w:r>
        </w:p>
      </w:tc>
      <w:tc>
        <w:tcPr>
          <w:tcW w:w="1552" w:type="dxa"/>
        </w:tcPr>
        <w:p w14:paraId="6456ECD8" w14:textId="77777777" w:rsidR="009D43A5" w:rsidRPr="00B3752F" w:rsidRDefault="009D43A5" w:rsidP="009D43A5">
          <w:pPr>
            <w:pStyle w:val="Footer"/>
            <w:rPr>
              <w:rFonts w:cs="Arial"/>
              <w:b/>
              <w:bCs/>
              <w:i/>
              <w:sz w:val="20"/>
            </w:rPr>
          </w:pPr>
          <w:r w:rsidRPr="00B3752F">
            <w:rPr>
              <w:rFonts w:cs="Arial"/>
              <w:b/>
              <w:bCs/>
              <w:i/>
              <w:sz w:val="20"/>
            </w:rPr>
            <w:t>Issued</w:t>
          </w:r>
        </w:p>
      </w:tc>
      <w:tc>
        <w:tcPr>
          <w:tcW w:w="1456" w:type="dxa"/>
        </w:tcPr>
        <w:p w14:paraId="75C8F4C1" w14:textId="77777777" w:rsidR="009D43A5" w:rsidRPr="00B3752F" w:rsidRDefault="009D43A5" w:rsidP="009D43A5">
          <w:pPr>
            <w:pStyle w:val="Footer"/>
            <w:rPr>
              <w:rFonts w:cs="Arial"/>
              <w:b/>
              <w:bCs/>
              <w:i/>
              <w:sz w:val="20"/>
            </w:rPr>
          </w:pPr>
          <w:r w:rsidRPr="00B3752F">
            <w:rPr>
              <w:rFonts w:cs="Arial"/>
              <w:b/>
              <w:bCs/>
              <w:i/>
              <w:sz w:val="20"/>
            </w:rPr>
            <w:t>Review Date</w:t>
          </w:r>
        </w:p>
      </w:tc>
      <w:tc>
        <w:tcPr>
          <w:tcW w:w="1746" w:type="dxa"/>
        </w:tcPr>
        <w:p w14:paraId="39628B99" w14:textId="77777777" w:rsidR="009D43A5" w:rsidRPr="00B3752F" w:rsidRDefault="009D43A5" w:rsidP="009D43A5">
          <w:pPr>
            <w:pStyle w:val="Footer"/>
            <w:rPr>
              <w:rFonts w:cs="Arial"/>
              <w:b/>
              <w:bCs/>
              <w:i/>
              <w:sz w:val="20"/>
            </w:rPr>
          </w:pPr>
          <w:r w:rsidRPr="00B3752F">
            <w:rPr>
              <w:rFonts w:cs="Arial"/>
              <w:b/>
              <w:bCs/>
              <w:i/>
              <w:sz w:val="20"/>
            </w:rPr>
            <w:t>Area Responsible</w:t>
          </w:r>
        </w:p>
      </w:tc>
      <w:tc>
        <w:tcPr>
          <w:tcW w:w="1836" w:type="dxa"/>
        </w:tcPr>
        <w:p w14:paraId="14922D40" w14:textId="77777777" w:rsidR="009D43A5" w:rsidRPr="00B3752F" w:rsidRDefault="009D43A5" w:rsidP="009D43A5">
          <w:pPr>
            <w:pStyle w:val="Footer"/>
            <w:rPr>
              <w:rFonts w:cs="Arial"/>
              <w:b/>
              <w:bCs/>
              <w:i/>
              <w:sz w:val="20"/>
            </w:rPr>
          </w:pPr>
          <w:r w:rsidRPr="00B3752F">
            <w:rPr>
              <w:rFonts w:cs="Arial"/>
              <w:b/>
              <w:bCs/>
              <w:i/>
              <w:sz w:val="20"/>
            </w:rPr>
            <w:t>Page</w:t>
          </w:r>
        </w:p>
      </w:tc>
    </w:tr>
    <w:tr w:rsidR="009D43A5" w14:paraId="5F129246" w14:textId="77777777" w:rsidTr="00A9596F">
      <w:tc>
        <w:tcPr>
          <w:tcW w:w="1515" w:type="dxa"/>
        </w:tcPr>
        <w:p w14:paraId="64D49868" w14:textId="70EA37C5" w:rsidR="009D43A5" w:rsidRPr="00542EE6" w:rsidRDefault="00A703B6" w:rsidP="009D43A5">
          <w:pPr>
            <w:pStyle w:val="Footer"/>
            <w:rPr>
              <w:rFonts w:cs="Arial"/>
              <w:b/>
              <w:bCs/>
              <w:sz w:val="20"/>
            </w:rPr>
          </w:pPr>
          <w:r>
            <w:rPr>
              <w:b/>
              <w:sz w:val="20"/>
            </w:rPr>
            <w:t>CHS23/102</w:t>
          </w:r>
        </w:p>
      </w:tc>
      <w:tc>
        <w:tcPr>
          <w:tcW w:w="965" w:type="dxa"/>
        </w:tcPr>
        <w:p w14:paraId="4AE7B794" w14:textId="48E27C53" w:rsidR="009D43A5" w:rsidRPr="00B3752F" w:rsidRDefault="00A703B6" w:rsidP="009D43A5">
          <w:pPr>
            <w:pStyle w:val="Footer"/>
            <w:rPr>
              <w:rFonts w:cs="Arial"/>
              <w:b/>
              <w:bCs/>
              <w:sz w:val="20"/>
            </w:rPr>
          </w:pPr>
          <w:r>
            <w:rPr>
              <w:rFonts w:cs="Arial"/>
              <w:b/>
              <w:bCs/>
              <w:sz w:val="20"/>
            </w:rPr>
            <w:t>1</w:t>
          </w:r>
        </w:p>
      </w:tc>
      <w:tc>
        <w:tcPr>
          <w:tcW w:w="1552" w:type="dxa"/>
        </w:tcPr>
        <w:p w14:paraId="367A94E3" w14:textId="6543B100" w:rsidR="009D43A5" w:rsidRPr="00B3752F" w:rsidRDefault="00A703B6" w:rsidP="009D43A5">
          <w:pPr>
            <w:pStyle w:val="Footer"/>
            <w:rPr>
              <w:rFonts w:cs="Arial"/>
              <w:b/>
              <w:bCs/>
              <w:sz w:val="20"/>
            </w:rPr>
          </w:pPr>
          <w:r>
            <w:rPr>
              <w:rFonts w:cs="Arial"/>
              <w:b/>
              <w:bCs/>
              <w:sz w:val="20"/>
            </w:rPr>
            <w:t>03/04/2023</w:t>
          </w:r>
        </w:p>
      </w:tc>
      <w:tc>
        <w:tcPr>
          <w:tcW w:w="1456" w:type="dxa"/>
        </w:tcPr>
        <w:p w14:paraId="17AEA66D" w14:textId="183F1C19" w:rsidR="009D43A5" w:rsidRPr="00B3752F" w:rsidRDefault="00A703B6" w:rsidP="009D43A5">
          <w:pPr>
            <w:pStyle w:val="Footer"/>
            <w:rPr>
              <w:rFonts w:cs="Arial"/>
              <w:b/>
              <w:bCs/>
              <w:sz w:val="20"/>
            </w:rPr>
          </w:pPr>
          <w:r>
            <w:rPr>
              <w:rFonts w:cs="Arial"/>
              <w:b/>
              <w:bCs/>
              <w:sz w:val="20"/>
            </w:rPr>
            <w:t>01/05/2026</w:t>
          </w:r>
        </w:p>
      </w:tc>
      <w:tc>
        <w:tcPr>
          <w:tcW w:w="1746" w:type="dxa"/>
        </w:tcPr>
        <w:p w14:paraId="223374E6" w14:textId="31AB4E9E" w:rsidR="009D43A5" w:rsidRPr="00B3752F" w:rsidRDefault="00A703B6" w:rsidP="009D43A5">
          <w:pPr>
            <w:pStyle w:val="Footer"/>
            <w:rPr>
              <w:rFonts w:cs="Arial"/>
              <w:b/>
              <w:bCs/>
              <w:sz w:val="20"/>
            </w:rPr>
          </w:pPr>
          <w:r>
            <w:rPr>
              <w:rFonts w:cs="Arial"/>
              <w:b/>
              <w:bCs/>
              <w:sz w:val="20"/>
            </w:rPr>
            <w:t>Medicine</w:t>
          </w:r>
        </w:p>
      </w:tc>
      <w:tc>
        <w:tcPr>
          <w:tcW w:w="1836" w:type="dxa"/>
        </w:tcPr>
        <w:p w14:paraId="2B18521B" w14:textId="77777777" w:rsidR="009D43A5" w:rsidRPr="00B3752F" w:rsidRDefault="009D43A5" w:rsidP="009D43A5">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9D43A5" w14:paraId="3635DF12" w14:textId="77777777" w:rsidTr="00A9596F">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668277AC" w14:textId="77777777" w:rsidR="009D43A5" w:rsidRPr="002C1428" w:rsidRDefault="009D43A5" w:rsidP="009D43A5">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7F402B47" w14:textId="77777777" w:rsidR="0063352C" w:rsidRPr="00AE7C5C" w:rsidRDefault="0063352C"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374B8" w14:textId="77777777" w:rsidR="00540600" w:rsidRDefault="00540600" w:rsidP="00F66CB0">
      <w:r>
        <w:separator/>
      </w:r>
    </w:p>
  </w:footnote>
  <w:footnote w:type="continuationSeparator" w:id="0">
    <w:p w14:paraId="38A38E1D" w14:textId="77777777" w:rsidR="00540600" w:rsidRDefault="00540600" w:rsidP="00F66CB0">
      <w:r>
        <w:continuationSeparator/>
      </w:r>
    </w:p>
  </w:footnote>
  <w:footnote w:type="continuationNotice" w:id="1">
    <w:p w14:paraId="25241DC9" w14:textId="77777777" w:rsidR="00540600" w:rsidRDefault="005406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125C" w14:textId="77777777" w:rsidR="0063352C" w:rsidRDefault="00000000">
    <w:pPr>
      <w:pStyle w:val="Header"/>
    </w:pPr>
    <w:r>
      <w:rPr>
        <w:noProof/>
      </w:rPr>
      <w:pict w14:anchorId="767CCA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9.6pt;height:239.7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63352C" w14:paraId="4696941A" w14:textId="77777777" w:rsidTr="002D1A5D">
      <w:trPr>
        <w:trHeight w:val="1418"/>
      </w:trPr>
      <w:tc>
        <w:tcPr>
          <w:tcW w:w="5556" w:type="dxa"/>
          <w:vAlign w:val="center"/>
          <w:hideMark/>
        </w:tcPr>
        <w:p w14:paraId="03A5F4B3" w14:textId="77777777" w:rsidR="0063352C" w:rsidRDefault="0063352C" w:rsidP="0074223E">
          <w:pPr>
            <w:pStyle w:val="Header"/>
            <w:rPr>
              <w:sz w:val="20"/>
            </w:rPr>
          </w:pPr>
          <w:r>
            <w:rPr>
              <w:noProof/>
            </w:rPr>
            <w:drawing>
              <wp:inline distT="0" distB="0" distL="0" distR="0" wp14:anchorId="0A92F643" wp14:editId="42FE1DD7">
                <wp:extent cx="3295650" cy="723900"/>
                <wp:effectExtent l="0" t="0" r="0" b="0"/>
                <wp:docPr id="17" name="Picture 17"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10A93658" w14:textId="5A648D00" w:rsidR="0063352C" w:rsidRDefault="0063352C">
          <w:pPr>
            <w:pStyle w:val="Header"/>
            <w:tabs>
              <w:tab w:val="left" w:pos="720"/>
            </w:tabs>
            <w:jc w:val="right"/>
            <w:rPr>
              <w:sz w:val="20"/>
            </w:rPr>
          </w:pPr>
          <w:r>
            <w:rPr>
              <w:sz w:val="20"/>
            </w:rPr>
            <w:t>CHS</w:t>
          </w:r>
          <w:r w:rsidR="005D6E88">
            <w:rPr>
              <w:sz w:val="20"/>
            </w:rPr>
            <w:t>23</w:t>
          </w:r>
          <w:r>
            <w:rPr>
              <w:sz w:val="20"/>
            </w:rPr>
            <w:t>/10</w:t>
          </w:r>
          <w:r w:rsidR="005D6E88">
            <w:rPr>
              <w:sz w:val="20"/>
            </w:rPr>
            <w:t>2</w:t>
          </w:r>
        </w:p>
      </w:tc>
    </w:tr>
  </w:tbl>
  <w:p w14:paraId="19BC83E3" w14:textId="77777777" w:rsidR="0063352C" w:rsidRPr="00FC3538" w:rsidRDefault="0063352C" w:rsidP="005A267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B961" w14:textId="77777777" w:rsidR="0063352C" w:rsidRDefault="00000000">
    <w:pPr>
      <w:pStyle w:val="Header"/>
    </w:pPr>
    <w:r>
      <w:rPr>
        <w:noProof/>
      </w:rPr>
      <w:pict w14:anchorId="2C64E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399.6pt;height:239.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4C2F" w14:textId="77777777" w:rsidR="0063352C" w:rsidRDefault="00000000">
    <w:pPr>
      <w:pStyle w:val="Header"/>
    </w:pPr>
    <w:r>
      <w:rPr>
        <w:noProof/>
      </w:rPr>
      <w:pict w14:anchorId="605404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9700474" o:spid="_x0000_s1026" type="#_x0000_t136" style="position:absolute;margin-left:0;margin-top:0;width:399.6pt;height:239.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63352C" w14:paraId="4707522A" w14:textId="77777777" w:rsidTr="0074223E">
      <w:trPr>
        <w:trHeight w:val="1418"/>
      </w:trPr>
      <w:tc>
        <w:tcPr>
          <w:tcW w:w="5556" w:type="dxa"/>
          <w:vAlign w:val="center"/>
          <w:hideMark/>
        </w:tcPr>
        <w:p w14:paraId="6B56372B" w14:textId="77777777" w:rsidR="0063352C" w:rsidRDefault="0063352C" w:rsidP="0074223E">
          <w:pPr>
            <w:pStyle w:val="Header"/>
            <w:rPr>
              <w:sz w:val="20"/>
            </w:rPr>
          </w:pPr>
          <w:r>
            <w:rPr>
              <w:noProof/>
              <w:sz w:val="20"/>
            </w:rPr>
            <w:drawing>
              <wp:inline distT="0" distB="0" distL="0" distR="0" wp14:anchorId="40A0AB2F" wp14:editId="6ED4094E">
                <wp:extent cx="3295650" cy="723900"/>
                <wp:effectExtent l="0" t="0" r="0" b="0"/>
                <wp:docPr id="12" name="Picture 1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58F56F1" w14:textId="196D7008" w:rsidR="0063352C" w:rsidRDefault="0063352C">
          <w:pPr>
            <w:pStyle w:val="Header"/>
            <w:tabs>
              <w:tab w:val="left" w:pos="720"/>
            </w:tabs>
            <w:jc w:val="right"/>
            <w:rPr>
              <w:sz w:val="20"/>
            </w:rPr>
          </w:pPr>
          <w:bookmarkStart w:id="85" w:name="_top"/>
          <w:bookmarkEnd w:id="85"/>
          <w:r>
            <w:rPr>
              <w:sz w:val="20"/>
            </w:rPr>
            <w:t>CHS</w:t>
          </w:r>
          <w:r w:rsidR="00A703B6">
            <w:rPr>
              <w:sz w:val="20"/>
            </w:rPr>
            <w:t>23</w:t>
          </w:r>
          <w:r>
            <w:rPr>
              <w:sz w:val="20"/>
            </w:rPr>
            <w:t>/10</w:t>
          </w:r>
          <w:r w:rsidR="00A703B6">
            <w:rPr>
              <w:sz w:val="20"/>
            </w:rPr>
            <w:t>2</w:t>
          </w:r>
        </w:p>
      </w:tc>
    </w:tr>
  </w:tbl>
  <w:p w14:paraId="7EE7DD56" w14:textId="77777777" w:rsidR="0063352C" w:rsidRPr="00FC3538" w:rsidRDefault="0063352C" w:rsidP="005A2679">
    <w:pPr>
      <w:pStyle w:val="Head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5A70" w14:textId="77777777" w:rsidR="0063352C" w:rsidRDefault="00000000">
    <w:pPr>
      <w:pStyle w:val="Header"/>
    </w:pPr>
    <w:r>
      <w:rPr>
        <w:noProof/>
      </w:rPr>
      <w:pict w14:anchorId="6E3CB6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9700473" o:spid="_x0000_s1025" type="#_x0000_t136" style="position:absolute;margin-left:0;margin-top:0;width:399.6pt;height:239.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D099F2"/>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FE4C67"/>
    <w:multiLevelType w:val="hybridMultilevel"/>
    <w:tmpl w:val="A1CA6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D0198"/>
    <w:multiLevelType w:val="hybridMultilevel"/>
    <w:tmpl w:val="9AE6F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1375A6"/>
    <w:multiLevelType w:val="hybridMultilevel"/>
    <w:tmpl w:val="7E40EB2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05011C11"/>
    <w:multiLevelType w:val="hybridMultilevel"/>
    <w:tmpl w:val="48C8AE74"/>
    <w:lvl w:ilvl="0" w:tplc="0C090001">
      <w:start w:val="1"/>
      <w:numFmt w:val="bullet"/>
      <w:lvlText w:val=""/>
      <w:lvlJc w:val="left"/>
      <w:pPr>
        <w:ind w:left="720" w:hanging="360"/>
      </w:pPr>
      <w:rPr>
        <w:rFonts w:ascii="Symbol" w:hAnsi="Symbol" w:hint="default"/>
      </w:rPr>
    </w:lvl>
    <w:lvl w:ilvl="1" w:tplc="B382F65C">
      <w:start w:val="500"/>
      <w:numFmt w:val="bullet"/>
      <w:lvlText w:val=""/>
      <w:lvlJc w:val="left"/>
      <w:pPr>
        <w:ind w:left="1440" w:hanging="360"/>
      </w:pPr>
      <w:rPr>
        <w:rFonts w:ascii="Wingdings" w:eastAsia="Times New Roman" w:hAnsi="Wingdings"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99256D3"/>
    <w:multiLevelType w:val="hybridMultilevel"/>
    <w:tmpl w:val="BE36A404"/>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12553F"/>
    <w:multiLevelType w:val="hybridMultilevel"/>
    <w:tmpl w:val="2C7C080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4C0089"/>
    <w:multiLevelType w:val="hybridMultilevel"/>
    <w:tmpl w:val="964A0BDE"/>
    <w:lvl w:ilvl="0" w:tplc="0C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8" w15:restartNumberingAfterBreak="0">
    <w:nsid w:val="19877C59"/>
    <w:multiLevelType w:val="hybridMultilevel"/>
    <w:tmpl w:val="59487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B0165B"/>
    <w:multiLevelType w:val="hybridMultilevel"/>
    <w:tmpl w:val="54B625DA"/>
    <w:lvl w:ilvl="0" w:tplc="0C09000F">
      <w:start w:val="1"/>
      <w:numFmt w:val="decimal"/>
      <w:lvlText w:val="%1."/>
      <w:lvlJc w:val="left"/>
      <w:pPr>
        <w:ind w:left="5464"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0" w15:restartNumberingAfterBreak="0">
    <w:nsid w:val="1C191D8E"/>
    <w:multiLevelType w:val="hybridMultilevel"/>
    <w:tmpl w:val="CCA44554"/>
    <w:lvl w:ilvl="0" w:tplc="0C09000F">
      <w:start w:val="1"/>
      <w:numFmt w:val="decimal"/>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11" w15:restartNumberingAfterBreak="0">
    <w:nsid w:val="20202C46"/>
    <w:multiLevelType w:val="hybridMultilevel"/>
    <w:tmpl w:val="D6A4079C"/>
    <w:lvl w:ilvl="0" w:tplc="5EB60768">
      <w:start w:val="1"/>
      <w:numFmt w:val="decimal"/>
      <w:lvlText w:val="%1."/>
      <w:lvlJc w:val="left"/>
      <w:pPr>
        <w:ind w:left="360" w:hanging="360"/>
      </w:pPr>
      <w:rPr>
        <w:b w:val="0"/>
      </w:rPr>
    </w:lvl>
    <w:lvl w:ilvl="1" w:tplc="0C090019">
      <w:start w:val="1"/>
      <w:numFmt w:val="decimal"/>
      <w:lvlText w:val="%2."/>
      <w:lvlJc w:val="left"/>
      <w:pPr>
        <w:tabs>
          <w:tab w:val="num" w:pos="720"/>
        </w:tabs>
        <w:ind w:left="720" w:hanging="360"/>
      </w:pPr>
    </w:lvl>
    <w:lvl w:ilvl="2" w:tplc="0C09001B">
      <w:start w:val="1"/>
      <w:numFmt w:val="decimal"/>
      <w:lvlText w:val="%3."/>
      <w:lvlJc w:val="left"/>
      <w:pPr>
        <w:tabs>
          <w:tab w:val="num" w:pos="1440"/>
        </w:tabs>
        <w:ind w:left="1440" w:hanging="360"/>
      </w:pPr>
    </w:lvl>
    <w:lvl w:ilvl="3" w:tplc="0C09000F">
      <w:start w:val="1"/>
      <w:numFmt w:val="decimal"/>
      <w:lvlText w:val="%4."/>
      <w:lvlJc w:val="left"/>
      <w:pPr>
        <w:tabs>
          <w:tab w:val="num" w:pos="2160"/>
        </w:tabs>
        <w:ind w:left="2160" w:hanging="360"/>
      </w:pPr>
    </w:lvl>
    <w:lvl w:ilvl="4" w:tplc="0C090019">
      <w:start w:val="1"/>
      <w:numFmt w:val="decimal"/>
      <w:lvlText w:val="%5."/>
      <w:lvlJc w:val="left"/>
      <w:pPr>
        <w:tabs>
          <w:tab w:val="num" w:pos="2880"/>
        </w:tabs>
        <w:ind w:left="2880" w:hanging="360"/>
      </w:pPr>
    </w:lvl>
    <w:lvl w:ilvl="5" w:tplc="0C09001B">
      <w:start w:val="1"/>
      <w:numFmt w:val="decimal"/>
      <w:lvlText w:val="%6."/>
      <w:lvlJc w:val="left"/>
      <w:pPr>
        <w:tabs>
          <w:tab w:val="num" w:pos="3600"/>
        </w:tabs>
        <w:ind w:left="3600" w:hanging="360"/>
      </w:pPr>
    </w:lvl>
    <w:lvl w:ilvl="6" w:tplc="0C09000F">
      <w:start w:val="1"/>
      <w:numFmt w:val="decimal"/>
      <w:lvlText w:val="%7."/>
      <w:lvlJc w:val="left"/>
      <w:pPr>
        <w:tabs>
          <w:tab w:val="num" w:pos="4320"/>
        </w:tabs>
        <w:ind w:left="4320" w:hanging="360"/>
      </w:pPr>
    </w:lvl>
    <w:lvl w:ilvl="7" w:tplc="0C090019">
      <w:start w:val="1"/>
      <w:numFmt w:val="decimal"/>
      <w:lvlText w:val="%8."/>
      <w:lvlJc w:val="left"/>
      <w:pPr>
        <w:tabs>
          <w:tab w:val="num" w:pos="5040"/>
        </w:tabs>
        <w:ind w:left="5040" w:hanging="360"/>
      </w:pPr>
    </w:lvl>
    <w:lvl w:ilvl="8" w:tplc="0C09001B">
      <w:start w:val="1"/>
      <w:numFmt w:val="decimal"/>
      <w:lvlText w:val="%9."/>
      <w:lvlJc w:val="left"/>
      <w:pPr>
        <w:tabs>
          <w:tab w:val="num" w:pos="5760"/>
        </w:tabs>
        <w:ind w:left="5760" w:hanging="360"/>
      </w:pPr>
    </w:lvl>
  </w:abstractNum>
  <w:abstractNum w:abstractNumId="12" w15:restartNumberingAfterBreak="0">
    <w:nsid w:val="20965163"/>
    <w:multiLevelType w:val="hybridMultilevel"/>
    <w:tmpl w:val="1D86E8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D53587"/>
    <w:multiLevelType w:val="hybridMultilevel"/>
    <w:tmpl w:val="6060B6D2"/>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2520" w:hanging="180"/>
      </w:pPr>
      <w:rPr>
        <w:rFonts w:ascii="Courier New" w:hAnsi="Courier New" w:cs="Courier New" w:hint="default"/>
      </w:r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1446492"/>
    <w:multiLevelType w:val="hybridMultilevel"/>
    <w:tmpl w:val="F6BE6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5276E0"/>
    <w:multiLevelType w:val="hybridMultilevel"/>
    <w:tmpl w:val="9E300A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1C6593E"/>
    <w:multiLevelType w:val="hybridMultilevel"/>
    <w:tmpl w:val="E0640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A30FD0"/>
    <w:multiLevelType w:val="hybridMultilevel"/>
    <w:tmpl w:val="8618E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FD4D7A"/>
    <w:multiLevelType w:val="hybridMultilevel"/>
    <w:tmpl w:val="4580B6F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9" w15:restartNumberingAfterBreak="0">
    <w:nsid w:val="260B2569"/>
    <w:multiLevelType w:val="hybridMultilevel"/>
    <w:tmpl w:val="6B2CCF5C"/>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77609C7"/>
    <w:multiLevelType w:val="hybridMultilevel"/>
    <w:tmpl w:val="F0C2F97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DD74848"/>
    <w:multiLevelType w:val="hybridMultilevel"/>
    <w:tmpl w:val="84E6057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decimal"/>
      <w:lvlText w:val="%3."/>
      <w:lvlJc w:val="left"/>
      <w:pPr>
        <w:tabs>
          <w:tab w:val="num" w:pos="1800"/>
        </w:tabs>
        <w:ind w:left="1800" w:hanging="360"/>
      </w:pPr>
    </w:lvl>
    <w:lvl w:ilvl="3" w:tplc="0C09000F">
      <w:start w:val="1"/>
      <w:numFmt w:val="decimal"/>
      <w:lvlText w:val="%4."/>
      <w:lvlJc w:val="left"/>
      <w:pPr>
        <w:tabs>
          <w:tab w:val="num" w:pos="2520"/>
        </w:tabs>
        <w:ind w:left="2520" w:hanging="360"/>
      </w:pPr>
    </w:lvl>
    <w:lvl w:ilvl="4" w:tplc="0C090019">
      <w:start w:val="1"/>
      <w:numFmt w:val="decimal"/>
      <w:lvlText w:val="%5."/>
      <w:lvlJc w:val="left"/>
      <w:pPr>
        <w:tabs>
          <w:tab w:val="num" w:pos="3240"/>
        </w:tabs>
        <w:ind w:left="3240" w:hanging="360"/>
      </w:pPr>
    </w:lvl>
    <w:lvl w:ilvl="5" w:tplc="0C09001B">
      <w:start w:val="1"/>
      <w:numFmt w:val="decimal"/>
      <w:lvlText w:val="%6."/>
      <w:lvlJc w:val="left"/>
      <w:pPr>
        <w:tabs>
          <w:tab w:val="num" w:pos="3960"/>
        </w:tabs>
        <w:ind w:left="3960" w:hanging="360"/>
      </w:pPr>
    </w:lvl>
    <w:lvl w:ilvl="6" w:tplc="0C09000F">
      <w:start w:val="1"/>
      <w:numFmt w:val="decimal"/>
      <w:lvlText w:val="%7."/>
      <w:lvlJc w:val="left"/>
      <w:pPr>
        <w:tabs>
          <w:tab w:val="num" w:pos="4680"/>
        </w:tabs>
        <w:ind w:left="4680" w:hanging="360"/>
      </w:pPr>
    </w:lvl>
    <w:lvl w:ilvl="7" w:tplc="0C090019">
      <w:start w:val="1"/>
      <w:numFmt w:val="decimal"/>
      <w:lvlText w:val="%8."/>
      <w:lvlJc w:val="left"/>
      <w:pPr>
        <w:tabs>
          <w:tab w:val="num" w:pos="5400"/>
        </w:tabs>
        <w:ind w:left="5400" w:hanging="360"/>
      </w:pPr>
    </w:lvl>
    <w:lvl w:ilvl="8" w:tplc="0C09001B">
      <w:start w:val="1"/>
      <w:numFmt w:val="decimal"/>
      <w:lvlText w:val="%9."/>
      <w:lvlJc w:val="left"/>
      <w:pPr>
        <w:tabs>
          <w:tab w:val="num" w:pos="6120"/>
        </w:tabs>
        <w:ind w:left="6120" w:hanging="360"/>
      </w:pPr>
    </w:lvl>
  </w:abstractNum>
  <w:abstractNum w:abstractNumId="22" w15:restartNumberingAfterBreak="0">
    <w:nsid w:val="30126E0E"/>
    <w:multiLevelType w:val="hybridMultilevel"/>
    <w:tmpl w:val="041C17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51B0BDB"/>
    <w:multiLevelType w:val="hybridMultilevel"/>
    <w:tmpl w:val="E2FC8AA6"/>
    <w:lvl w:ilvl="0" w:tplc="A88EBDA8">
      <w:start w:val="1"/>
      <w:numFmt w:val="bullet"/>
      <w:lvlText w:val=""/>
      <w:lvlJc w:val="left"/>
      <w:pPr>
        <w:ind w:left="720" w:hanging="360"/>
      </w:pPr>
      <w:rPr>
        <w:rFonts w:ascii="Symbol" w:hAnsi="Symbol" w:hint="default"/>
      </w:rPr>
    </w:lvl>
    <w:lvl w:ilvl="1" w:tplc="678001A0">
      <w:start w:val="1"/>
      <w:numFmt w:val="bullet"/>
      <w:lvlText w:val="o"/>
      <w:lvlJc w:val="left"/>
      <w:pPr>
        <w:ind w:left="1440" w:hanging="360"/>
      </w:pPr>
      <w:rPr>
        <w:rFonts w:ascii="Courier New" w:hAnsi="Courier New" w:hint="default"/>
      </w:rPr>
    </w:lvl>
    <w:lvl w:ilvl="2" w:tplc="9E4690EC">
      <w:start w:val="1"/>
      <w:numFmt w:val="bullet"/>
      <w:lvlText w:val=""/>
      <w:lvlJc w:val="left"/>
      <w:pPr>
        <w:ind w:left="2160" w:hanging="360"/>
      </w:pPr>
      <w:rPr>
        <w:rFonts w:ascii="Wingdings" w:hAnsi="Wingdings" w:hint="default"/>
      </w:rPr>
    </w:lvl>
    <w:lvl w:ilvl="3" w:tplc="219EF252">
      <w:start w:val="1"/>
      <w:numFmt w:val="bullet"/>
      <w:lvlText w:val=""/>
      <w:lvlJc w:val="left"/>
      <w:pPr>
        <w:ind w:left="2880" w:hanging="360"/>
      </w:pPr>
      <w:rPr>
        <w:rFonts w:ascii="Symbol" w:hAnsi="Symbol" w:hint="default"/>
      </w:rPr>
    </w:lvl>
    <w:lvl w:ilvl="4" w:tplc="E9B0AD8A">
      <w:start w:val="1"/>
      <w:numFmt w:val="bullet"/>
      <w:lvlText w:val="o"/>
      <w:lvlJc w:val="left"/>
      <w:pPr>
        <w:ind w:left="3600" w:hanging="360"/>
      </w:pPr>
      <w:rPr>
        <w:rFonts w:ascii="Courier New" w:hAnsi="Courier New" w:hint="default"/>
      </w:rPr>
    </w:lvl>
    <w:lvl w:ilvl="5" w:tplc="367E11C8">
      <w:start w:val="1"/>
      <w:numFmt w:val="bullet"/>
      <w:lvlText w:val=""/>
      <w:lvlJc w:val="left"/>
      <w:pPr>
        <w:ind w:left="4320" w:hanging="360"/>
      </w:pPr>
      <w:rPr>
        <w:rFonts w:ascii="Wingdings" w:hAnsi="Wingdings" w:hint="default"/>
      </w:rPr>
    </w:lvl>
    <w:lvl w:ilvl="6" w:tplc="784C7D6C">
      <w:start w:val="1"/>
      <w:numFmt w:val="bullet"/>
      <w:lvlText w:val=""/>
      <w:lvlJc w:val="left"/>
      <w:pPr>
        <w:ind w:left="5040" w:hanging="360"/>
      </w:pPr>
      <w:rPr>
        <w:rFonts w:ascii="Symbol" w:hAnsi="Symbol" w:hint="default"/>
      </w:rPr>
    </w:lvl>
    <w:lvl w:ilvl="7" w:tplc="FC445924">
      <w:start w:val="1"/>
      <w:numFmt w:val="bullet"/>
      <w:lvlText w:val="o"/>
      <w:lvlJc w:val="left"/>
      <w:pPr>
        <w:ind w:left="5760" w:hanging="360"/>
      </w:pPr>
      <w:rPr>
        <w:rFonts w:ascii="Courier New" w:hAnsi="Courier New" w:hint="default"/>
      </w:rPr>
    </w:lvl>
    <w:lvl w:ilvl="8" w:tplc="24AC49BC">
      <w:start w:val="1"/>
      <w:numFmt w:val="bullet"/>
      <w:lvlText w:val=""/>
      <w:lvlJc w:val="left"/>
      <w:pPr>
        <w:ind w:left="6480" w:hanging="360"/>
      </w:pPr>
      <w:rPr>
        <w:rFonts w:ascii="Wingdings" w:hAnsi="Wingdings" w:hint="default"/>
      </w:rPr>
    </w:lvl>
  </w:abstractNum>
  <w:abstractNum w:abstractNumId="24" w15:restartNumberingAfterBreak="0">
    <w:nsid w:val="35732C6F"/>
    <w:multiLevelType w:val="hybridMultilevel"/>
    <w:tmpl w:val="C1C4F2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36D24C95"/>
    <w:multiLevelType w:val="hybridMultilevel"/>
    <w:tmpl w:val="84CE501A"/>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376264D3"/>
    <w:multiLevelType w:val="hybridMultilevel"/>
    <w:tmpl w:val="12661EAE"/>
    <w:lvl w:ilvl="0" w:tplc="56347C56">
      <w:start w:val="1"/>
      <w:numFmt w:val="decimal"/>
      <w:lvlText w:val="%1."/>
      <w:lvlJc w:val="left"/>
      <w:pPr>
        <w:ind w:left="360" w:hanging="360"/>
      </w:pPr>
      <w:rPr>
        <w:sz w:val="24"/>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C177C62"/>
    <w:multiLevelType w:val="multilevel"/>
    <w:tmpl w:val="21F2A4FC"/>
    <w:lvl w:ilvl="0">
      <w:start w:val="1"/>
      <w:numFmt w:val="decimal"/>
      <w:lvlText w:val="%1."/>
      <w:lvlJc w:val="left"/>
      <w:pPr>
        <w:ind w:left="360" w:hanging="360"/>
      </w:pPr>
      <w:rPr>
        <w:b w:val="0"/>
      </w:rPr>
    </w:lvl>
    <w:lvl w:ilvl="1">
      <w:start w:val="3"/>
      <w:numFmt w:val="decimal"/>
      <w:isLgl/>
      <w:lvlText w:val="%1.%2"/>
      <w:lvlJc w:val="left"/>
      <w:pPr>
        <w:ind w:left="420" w:hanging="4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8" w15:restartNumberingAfterBreak="0">
    <w:nsid w:val="412C6680"/>
    <w:multiLevelType w:val="hybridMultilevel"/>
    <w:tmpl w:val="116A7B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60335E6"/>
    <w:multiLevelType w:val="hybridMultilevel"/>
    <w:tmpl w:val="F5486DCC"/>
    <w:lvl w:ilvl="0" w:tplc="0409000F">
      <w:start w:val="1"/>
      <w:numFmt w:val="decimal"/>
      <w:lvlText w:val="%1."/>
      <w:lvlJc w:val="left"/>
      <w:pPr>
        <w:tabs>
          <w:tab w:val="num" w:pos="1866"/>
        </w:tabs>
        <w:ind w:left="1866" w:hanging="360"/>
      </w:pPr>
      <w:rPr>
        <w:rFonts w:cs="Times New Roman"/>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15:restartNumberingAfterBreak="0">
    <w:nsid w:val="49C5561F"/>
    <w:multiLevelType w:val="hybridMultilevel"/>
    <w:tmpl w:val="6478C746"/>
    <w:lvl w:ilvl="0" w:tplc="0C090001">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1" w15:restartNumberingAfterBreak="0">
    <w:nsid w:val="4C9F44A5"/>
    <w:multiLevelType w:val="hybridMultilevel"/>
    <w:tmpl w:val="7728C4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EDF013E"/>
    <w:multiLevelType w:val="hybridMultilevel"/>
    <w:tmpl w:val="86D65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577832"/>
    <w:multiLevelType w:val="hybridMultilevel"/>
    <w:tmpl w:val="CBD2DC1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4266B0C"/>
    <w:multiLevelType w:val="hybridMultilevel"/>
    <w:tmpl w:val="198444DC"/>
    <w:lvl w:ilvl="0" w:tplc="0409000F">
      <w:start w:val="1"/>
      <w:numFmt w:val="decimal"/>
      <w:lvlText w:val="%1."/>
      <w:lvlJc w:val="left"/>
      <w:pPr>
        <w:tabs>
          <w:tab w:val="num" w:pos="1866"/>
        </w:tabs>
        <w:ind w:left="1866" w:hanging="360"/>
      </w:pPr>
      <w:rPr>
        <w:rFonts w:cs="Times New Roman"/>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5" w15:restartNumberingAfterBreak="0">
    <w:nsid w:val="54CE3D5C"/>
    <w:multiLevelType w:val="hybridMultilevel"/>
    <w:tmpl w:val="8B42F068"/>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36" w15:restartNumberingAfterBreak="0">
    <w:nsid w:val="594B5DF1"/>
    <w:multiLevelType w:val="hybridMultilevel"/>
    <w:tmpl w:val="CC42AC8A"/>
    <w:lvl w:ilvl="0" w:tplc="0409000F">
      <w:start w:val="1"/>
      <w:numFmt w:val="decimal"/>
      <w:lvlText w:val="%1."/>
      <w:lvlJc w:val="left"/>
      <w:pPr>
        <w:tabs>
          <w:tab w:val="num" w:pos="786"/>
        </w:tabs>
        <w:ind w:left="786" w:hanging="360"/>
      </w:pPr>
      <w:rPr>
        <w:rFonts w:cs="Times New Roman"/>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7" w15:restartNumberingAfterBreak="0">
    <w:nsid w:val="5971065B"/>
    <w:multiLevelType w:val="hybridMultilevel"/>
    <w:tmpl w:val="E37A5B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D293F20"/>
    <w:multiLevelType w:val="hybridMultilevel"/>
    <w:tmpl w:val="D34C969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9" w15:restartNumberingAfterBreak="0">
    <w:nsid w:val="5E7E5304"/>
    <w:multiLevelType w:val="hybridMultilevel"/>
    <w:tmpl w:val="2E6EB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ED14126"/>
    <w:multiLevelType w:val="hybridMultilevel"/>
    <w:tmpl w:val="B1D4987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16C495A"/>
    <w:multiLevelType w:val="hybridMultilevel"/>
    <w:tmpl w:val="1CAA0674"/>
    <w:lvl w:ilvl="0" w:tplc="5664BD18">
      <w:start w:val="1"/>
      <w:numFmt w:val="decimal"/>
      <w:lvlText w:val="%1."/>
      <w:lvlJc w:val="left"/>
      <w:pPr>
        <w:tabs>
          <w:tab w:val="num" w:pos="360"/>
        </w:tabs>
        <w:ind w:left="360" w:hanging="360"/>
      </w:pPr>
      <w:rPr>
        <w:rFonts w:cs="Times New Roman"/>
        <w:b w:val="0"/>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2" w15:restartNumberingAfterBreak="0">
    <w:nsid w:val="63A15B79"/>
    <w:multiLevelType w:val="hybridMultilevel"/>
    <w:tmpl w:val="DC00658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720"/>
        </w:tabs>
        <w:ind w:left="720" w:hanging="360"/>
      </w:pPr>
    </w:lvl>
    <w:lvl w:ilvl="2" w:tplc="0C090005">
      <w:start w:val="1"/>
      <w:numFmt w:val="decimal"/>
      <w:lvlText w:val="%3."/>
      <w:lvlJc w:val="left"/>
      <w:pPr>
        <w:tabs>
          <w:tab w:val="num" w:pos="1440"/>
        </w:tabs>
        <w:ind w:left="1440" w:hanging="360"/>
      </w:pPr>
    </w:lvl>
    <w:lvl w:ilvl="3" w:tplc="0C090001">
      <w:start w:val="1"/>
      <w:numFmt w:val="decimal"/>
      <w:lvlText w:val="%4."/>
      <w:lvlJc w:val="left"/>
      <w:pPr>
        <w:tabs>
          <w:tab w:val="num" w:pos="2160"/>
        </w:tabs>
        <w:ind w:left="2160" w:hanging="360"/>
      </w:pPr>
    </w:lvl>
    <w:lvl w:ilvl="4" w:tplc="0C090003">
      <w:start w:val="1"/>
      <w:numFmt w:val="decimal"/>
      <w:lvlText w:val="%5."/>
      <w:lvlJc w:val="left"/>
      <w:pPr>
        <w:tabs>
          <w:tab w:val="num" w:pos="2880"/>
        </w:tabs>
        <w:ind w:left="2880" w:hanging="360"/>
      </w:pPr>
    </w:lvl>
    <w:lvl w:ilvl="5" w:tplc="0C090005">
      <w:start w:val="1"/>
      <w:numFmt w:val="decimal"/>
      <w:lvlText w:val="%6."/>
      <w:lvlJc w:val="left"/>
      <w:pPr>
        <w:tabs>
          <w:tab w:val="num" w:pos="3600"/>
        </w:tabs>
        <w:ind w:left="3600" w:hanging="360"/>
      </w:pPr>
    </w:lvl>
    <w:lvl w:ilvl="6" w:tplc="0C090001">
      <w:start w:val="1"/>
      <w:numFmt w:val="decimal"/>
      <w:lvlText w:val="%7."/>
      <w:lvlJc w:val="left"/>
      <w:pPr>
        <w:tabs>
          <w:tab w:val="num" w:pos="4320"/>
        </w:tabs>
        <w:ind w:left="4320" w:hanging="360"/>
      </w:pPr>
    </w:lvl>
    <w:lvl w:ilvl="7" w:tplc="0C090003">
      <w:start w:val="1"/>
      <w:numFmt w:val="decimal"/>
      <w:lvlText w:val="%8."/>
      <w:lvlJc w:val="left"/>
      <w:pPr>
        <w:tabs>
          <w:tab w:val="num" w:pos="5040"/>
        </w:tabs>
        <w:ind w:left="5040" w:hanging="360"/>
      </w:pPr>
    </w:lvl>
    <w:lvl w:ilvl="8" w:tplc="0C090005">
      <w:start w:val="1"/>
      <w:numFmt w:val="decimal"/>
      <w:lvlText w:val="%9."/>
      <w:lvlJc w:val="left"/>
      <w:pPr>
        <w:tabs>
          <w:tab w:val="num" w:pos="5760"/>
        </w:tabs>
        <w:ind w:left="5760" w:hanging="360"/>
      </w:pPr>
    </w:lvl>
  </w:abstractNum>
  <w:abstractNum w:abstractNumId="43" w15:restartNumberingAfterBreak="0">
    <w:nsid w:val="66E531BD"/>
    <w:multiLevelType w:val="hybridMultilevel"/>
    <w:tmpl w:val="6D3AC074"/>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0C090001">
      <w:start w:val="1"/>
      <w:numFmt w:val="bullet"/>
      <w:lvlText w:val=""/>
      <w:lvlJc w:val="left"/>
      <w:pPr>
        <w:ind w:left="1080" w:hanging="360"/>
      </w:pPr>
      <w:rPr>
        <w:rFonts w:ascii="Symbol" w:hAnsi="Symbol"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88D35EF"/>
    <w:multiLevelType w:val="hybridMultilevel"/>
    <w:tmpl w:val="42F29802"/>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6C233E6A"/>
    <w:multiLevelType w:val="hybridMultilevel"/>
    <w:tmpl w:val="5688F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3171E0"/>
    <w:multiLevelType w:val="hybridMultilevel"/>
    <w:tmpl w:val="EF9CD76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38"/>
        </w:tabs>
        <w:ind w:left="-38" w:hanging="360"/>
      </w:pPr>
    </w:lvl>
    <w:lvl w:ilvl="2" w:tplc="0C090005">
      <w:start w:val="1"/>
      <w:numFmt w:val="decimal"/>
      <w:lvlText w:val="%3."/>
      <w:lvlJc w:val="left"/>
      <w:pPr>
        <w:tabs>
          <w:tab w:val="num" w:pos="682"/>
        </w:tabs>
        <w:ind w:left="682" w:hanging="360"/>
      </w:pPr>
    </w:lvl>
    <w:lvl w:ilvl="3" w:tplc="0C090001">
      <w:start w:val="1"/>
      <w:numFmt w:val="decimal"/>
      <w:lvlText w:val="%4."/>
      <w:lvlJc w:val="left"/>
      <w:pPr>
        <w:tabs>
          <w:tab w:val="num" w:pos="1402"/>
        </w:tabs>
        <w:ind w:left="1402" w:hanging="360"/>
      </w:pPr>
    </w:lvl>
    <w:lvl w:ilvl="4" w:tplc="0C090003">
      <w:start w:val="1"/>
      <w:numFmt w:val="decimal"/>
      <w:lvlText w:val="%5."/>
      <w:lvlJc w:val="left"/>
      <w:pPr>
        <w:tabs>
          <w:tab w:val="num" w:pos="2122"/>
        </w:tabs>
        <w:ind w:left="2122" w:hanging="360"/>
      </w:pPr>
    </w:lvl>
    <w:lvl w:ilvl="5" w:tplc="0C090005">
      <w:start w:val="1"/>
      <w:numFmt w:val="decimal"/>
      <w:lvlText w:val="%6."/>
      <w:lvlJc w:val="left"/>
      <w:pPr>
        <w:tabs>
          <w:tab w:val="num" w:pos="2842"/>
        </w:tabs>
        <w:ind w:left="2842" w:hanging="360"/>
      </w:pPr>
    </w:lvl>
    <w:lvl w:ilvl="6" w:tplc="0C090001">
      <w:start w:val="1"/>
      <w:numFmt w:val="decimal"/>
      <w:lvlText w:val="%7."/>
      <w:lvlJc w:val="left"/>
      <w:pPr>
        <w:tabs>
          <w:tab w:val="num" w:pos="3562"/>
        </w:tabs>
        <w:ind w:left="3562" w:hanging="360"/>
      </w:pPr>
    </w:lvl>
    <w:lvl w:ilvl="7" w:tplc="0C090003">
      <w:start w:val="1"/>
      <w:numFmt w:val="decimal"/>
      <w:lvlText w:val="%8."/>
      <w:lvlJc w:val="left"/>
      <w:pPr>
        <w:tabs>
          <w:tab w:val="num" w:pos="4282"/>
        </w:tabs>
        <w:ind w:left="4282" w:hanging="360"/>
      </w:pPr>
    </w:lvl>
    <w:lvl w:ilvl="8" w:tplc="0C090005">
      <w:start w:val="1"/>
      <w:numFmt w:val="decimal"/>
      <w:lvlText w:val="%9."/>
      <w:lvlJc w:val="left"/>
      <w:pPr>
        <w:tabs>
          <w:tab w:val="num" w:pos="5002"/>
        </w:tabs>
        <w:ind w:left="5002" w:hanging="360"/>
      </w:pPr>
    </w:lvl>
  </w:abstractNum>
  <w:abstractNum w:abstractNumId="47" w15:restartNumberingAfterBreak="0">
    <w:nsid w:val="6D3437E0"/>
    <w:multiLevelType w:val="hybridMultilevel"/>
    <w:tmpl w:val="76063B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100702A"/>
    <w:multiLevelType w:val="hybridMultilevel"/>
    <w:tmpl w:val="C21E71F6"/>
    <w:lvl w:ilvl="0" w:tplc="4FE8E83C">
      <w:start w:val="1"/>
      <w:numFmt w:val="decimal"/>
      <w:lvlText w:val="%1."/>
      <w:lvlJc w:val="left"/>
      <w:pPr>
        <w:ind w:left="360" w:hanging="360"/>
      </w:pPr>
      <w:rPr>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13F60D2"/>
    <w:multiLevelType w:val="hybridMultilevel"/>
    <w:tmpl w:val="654A4C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74842FF4"/>
    <w:multiLevelType w:val="hybridMultilevel"/>
    <w:tmpl w:val="D6446846"/>
    <w:lvl w:ilvl="0" w:tplc="0C090001">
      <w:start w:val="1"/>
      <w:numFmt w:val="bullet"/>
      <w:lvlText w:val=""/>
      <w:lvlJc w:val="left"/>
      <w:pPr>
        <w:tabs>
          <w:tab w:val="num" w:pos="720"/>
        </w:tabs>
        <w:ind w:left="720" w:hanging="360"/>
      </w:pPr>
      <w:rPr>
        <w:rFonts w:ascii="Symbol" w:hAnsi="Symbol" w:hint="default"/>
        <w:b/>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1" w15:restartNumberingAfterBreak="0">
    <w:nsid w:val="75EB0E3B"/>
    <w:multiLevelType w:val="hybridMultilevel"/>
    <w:tmpl w:val="321010D0"/>
    <w:lvl w:ilvl="0" w:tplc="0C09000F">
      <w:start w:val="1"/>
      <w:numFmt w:val="decimal"/>
      <w:lvlText w:val="%1."/>
      <w:lvlJc w:val="left"/>
      <w:pPr>
        <w:ind w:left="502"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2" w15:restartNumberingAfterBreak="0">
    <w:nsid w:val="78A6439A"/>
    <w:multiLevelType w:val="hybridMultilevel"/>
    <w:tmpl w:val="63FE6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B0D0419"/>
    <w:multiLevelType w:val="hybridMultilevel"/>
    <w:tmpl w:val="BD5608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7C187A17"/>
    <w:multiLevelType w:val="hybridMultilevel"/>
    <w:tmpl w:val="AB601D8C"/>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03">
      <w:start w:val="1"/>
      <w:numFmt w:val="bullet"/>
      <w:lvlText w:val="o"/>
      <w:lvlJc w:val="left"/>
      <w:pPr>
        <w:ind w:left="1800" w:hanging="180"/>
      </w:pPr>
      <w:rPr>
        <w:rFonts w:ascii="Courier New" w:hAnsi="Courier New" w:cs="Courier New"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7CED7240"/>
    <w:multiLevelType w:val="hybridMultilevel"/>
    <w:tmpl w:val="8FF416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D6021AC"/>
    <w:multiLevelType w:val="hybridMultilevel"/>
    <w:tmpl w:val="10FE4A54"/>
    <w:lvl w:ilvl="0" w:tplc="FB0829C4">
      <w:start w:val="1"/>
      <w:numFmt w:val="decimal"/>
      <w:lvlText w:val="%1."/>
      <w:lvlJc w:val="left"/>
      <w:pPr>
        <w:tabs>
          <w:tab w:val="num" w:pos="360"/>
        </w:tabs>
        <w:ind w:left="360" w:hanging="360"/>
      </w:pPr>
      <w:rPr>
        <w:rFonts w:cs="Times New Roman"/>
        <w:b w:val="0"/>
      </w:rPr>
    </w:lvl>
    <w:lvl w:ilvl="1" w:tplc="0C090019">
      <w:start w:val="1"/>
      <w:numFmt w:val="decimal"/>
      <w:lvlText w:val="%2."/>
      <w:lvlJc w:val="left"/>
      <w:pPr>
        <w:tabs>
          <w:tab w:val="num" w:pos="1080"/>
        </w:tabs>
        <w:ind w:left="1080" w:hanging="360"/>
      </w:pPr>
    </w:lvl>
    <w:lvl w:ilvl="2" w:tplc="0C09001B">
      <w:start w:val="1"/>
      <w:numFmt w:val="decimal"/>
      <w:lvlText w:val="%3."/>
      <w:lvlJc w:val="left"/>
      <w:pPr>
        <w:tabs>
          <w:tab w:val="num" w:pos="1800"/>
        </w:tabs>
        <w:ind w:left="1800" w:hanging="360"/>
      </w:pPr>
    </w:lvl>
    <w:lvl w:ilvl="3" w:tplc="0C09000F">
      <w:start w:val="1"/>
      <w:numFmt w:val="decimal"/>
      <w:lvlText w:val="%4."/>
      <w:lvlJc w:val="left"/>
      <w:pPr>
        <w:tabs>
          <w:tab w:val="num" w:pos="2520"/>
        </w:tabs>
        <w:ind w:left="2520" w:hanging="360"/>
      </w:pPr>
    </w:lvl>
    <w:lvl w:ilvl="4" w:tplc="0C090019">
      <w:start w:val="1"/>
      <w:numFmt w:val="decimal"/>
      <w:lvlText w:val="%5."/>
      <w:lvlJc w:val="left"/>
      <w:pPr>
        <w:tabs>
          <w:tab w:val="num" w:pos="3240"/>
        </w:tabs>
        <w:ind w:left="3240" w:hanging="360"/>
      </w:pPr>
    </w:lvl>
    <w:lvl w:ilvl="5" w:tplc="0C09001B">
      <w:start w:val="1"/>
      <w:numFmt w:val="decimal"/>
      <w:lvlText w:val="%6."/>
      <w:lvlJc w:val="left"/>
      <w:pPr>
        <w:tabs>
          <w:tab w:val="num" w:pos="3960"/>
        </w:tabs>
        <w:ind w:left="3960" w:hanging="360"/>
      </w:pPr>
    </w:lvl>
    <w:lvl w:ilvl="6" w:tplc="0C09000F">
      <w:start w:val="1"/>
      <w:numFmt w:val="decimal"/>
      <w:lvlText w:val="%7."/>
      <w:lvlJc w:val="left"/>
      <w:pPr>
        <w:tabs>
          <w:tab w:val="num" w:pos="4680"/>
        </w:tabs>
        <w:ind w:left="4680" w:hanging="360"/>
      </w:pPr>
    </w:lvl>
    <w:lvl w:ilvl="7" w:tplc="0C090019">
      <w:start w:val="1"/>
      <w:numFmt w:val="decimal"/>
      <w:lvlText w:val="%8."/>
      <w:lvlJc w:val="left"/>
      <w:pPr>
        <w:tabs>
          <w:tab w:val="num" w:pos="5400"/>
        </w:tabs>
        <w:ind w:left="5400" w:hanging="360"/>
      </w:pPr>
    </w:lvl>
    <w:lvl w:ilvl="8" w:tplc="0C09001B">
      <w:start w:val="1"/>
      <w:numFmt w:val="decimal"/>
      <w:lvlText w:val="%9."/>
      <w:lvlJc w:val="left"/>
      <w:pPr>
        <w:tabs>
          <w:tab w:val="num" w:pos="6120"/>
        </w:tabs>
        <w:ind w:left="6120" w:hanging="360"/>
      </w:pPr>
    </w:lvl>
  </w:abstractNum>
  <w:abstractNum w:abstractNumId="57" w15:restartNumberingAfterBreak="0">
    <w:nsid w:val="7DDB0E7E"/>
    <w:multiLevelType w:val="hybridMultilevel"/>
    <w:tmpl w:val="421A6E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8" w15:restartNumberingAfterBreak="0">
    <w:nsid w:val="7F5F3A10"/>
    <w:multiLevelType w:val="hybridMultilevel"/>
    <w:tmpl w:val="565EBBCC"/>
    <w:lvl w:ilvl="0" w:tplc="0C090001">
      <w:start w:val="1"/>
      <w:numFmt w:val="bullet"/>
      <w:lvlText w:val=""/>
      <w:lvlJc w:val="left"/>
      <w:pPr>
        <w:ind w:left="360" w:hanging="360"/>
      </w:pPr>
      <w:rPr>
        <w:rFonts w:ascii="Symbol" w:hAnsi="Symbol" w:hint="default"/>
      </w:rPr>
    </w:lvl>
    <w:lvl w:ilvl="1" w:tplc="96BAE8AC">
      <w:numFmt w:val="bullet"/>
      <w:lvlText w:val="•"/>
      <w:lvlJc w:val="left"/>
      <w:pPr>
        <w:ind w:left="1440" w:hanging="720"/>
      </w:pPr>
      <w:rPr>
        <w:rFonts w:ascii="Calibri" w:eastAsia="Times New Roman" w:hAnsi="Calibri" w:cs="Calibri" w:hint="default"/>
        <w:u w:val="single"/>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19439184">
    <w:abstractNumId w:val="0"/>
  </w:num>
  <w:num w:numId="2" w16cid:durableId="1096904835">
    <w:abstractNumId w:val="51"/>
  </w:num>
  <w:num w:numId="3" w16cid:durableId="1166018262">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6838756">
    <w:abstractNumId w:val="26"/>
  </w:num>
  <w:num w:numId="5" w16cid:durableId="1944336912">
    <w:abstractNumId w:val="48"/>
  </w:num>
  <w:num w:numId="6" w16cid:durableId="939676878">
    <w:abstractNumId w:val="41"/>
  </w:num>
  <w:num w:numId="7" w16cid:durableId="389808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0792789">
    <w:abstractNumId w:val="15"/>
  </w:num>
  <w:num w:numId="9" w16cid:durableId="1389918242">
    <w:abstractNumId w:val="53"/>
  </w:num>
  <w:num w:numId="10" w16cid:durableId="20912724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0220569">
    <w:abstractNumId w:val="3"/>
  </w:num>
  <w:num w:numId="12" w16cid:durableId="1883590978">
    <w:abstractNumId w:val="56"/>
  </w:num>
  <w:num w:numId="13" w16cid:durableId="992416859">
    <w:abstractNumId w:val="50"/>
  </w:num>
  <w:num w:numId="14" w16cid:durableId="931165832">
    <w:abstractNumId w:val="42"/>
  </w:num>
  <w:num w:numId="15" w16cid:durableId="948664941">
    <w:abstractNumId w:val="46"/>
  </w:num>
  <w:num w:numId="16" w16cid:durableId="400639101">
    <w:abstractNumId w:val="36"/>
  </w:num>
  <w:num w:numId="17" w16cid:durableId="1316757644">
    <w:abstractNumId w:val="18"/>
  </w:num>
  <w:num w:numId="18" w16cid:durableId="18550541">
    <w:abstractNumId w:val="39"/>
  </w:num>
  <w:num w:numId="19" w16cid:durableId="1520049058">
    <w:abstractNumId w:val="58"/>
  </w:num>
  <w:num w:numId="20" w16cid:durableId="1792673093">
    <w:abstractNumId w:val="47"/>
  </w:num>
  <w:num w:numId="21" w16cid:durableId="1382972954">
    <w:abstractNumId w:val="21"/>
  </w:num>
  <w:num w:numId="22" w16cid:durableId="721052368">
    <w:abstractNumId w:val="0"/>
  </w:num>
  <w:num w:numId="23" w16cid:durableId="1939168919">
    <w:abstractNumId w:val="57"/>
  </w:num>
  <w:num w:numId="24" w16cid:durableId="1649288678">
    <w:abstractNumId w:val="22"/>
  </w:num>
  <w:num w:numId="25" w16cid:durableId="1120951423">
    <w:abstractNumId w:val="38"/>
  </w:num>
  <w:num w:numId="26" w16cid:durableId="6479797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0312075">
    <w:abstractNumId w:val="24"/>
  </w:num>
  <w:num w:numId="28" w16cid:durableId="152330839">
    <w:abstractNumId w:val="49"/>
  </w:num>
  <w:num w:numId="29" w16cid:durableId="37826740">
    <w:abstractNumId w:val="23"/>
  </w:num>
  <w:num w:numId="30" w16cid:durableId="1639187669">
    <w:abstractNumId w:val="54"/>
  </w:num>
  <w:num w:numId="31" w16cid:durableId="572666200">
    <w:abstractNumId w:val="28"/>
  </w:num>
  <w:num w:numId="32" w16cid:durableId="1868832932">
    <w:abstractNumId w:val="14"/>
  </w:num>
  <w:num w:numId="33" w16cid:durableId="251161514">
    <w:abstractNumId w:val="52"/>
  </w:num>
  <w:num w:numId="34" w16cid:durableId="185752739">
    <w:abstractNumId w:val="45"/>
  </w:num>
  <w:num w:numId="35" w16cid:durableId="699354010">
    <w:abstractNumId w:val="4"/>
  </w:num>
  <w:num w:numId="36" w16cid:durableId="151725710">
    <w:abstractNumId w:val="1"/>
  </w:num>
  <w:num w:numId="37" w16cid:durableId="1695766741">
    <w:abstractNumId w:val="8"/>
  </w:num>
  <w:num w:numId="38" w16cid:durableId="611740129">
    <w:abstractNumId w:val="17"/>
  </w:num>
  <w:num w:numId="39" w16cid:durableId="1883206719">
    <w:abstractNumId w:val="37"/>
  </w:num>
  <w:num w:numId="40" w16cid:durableId="352921235">
    <w:abstractNumId w:val="12"/>
  </w:num>
  <w:num w:numId="41" w16cid:durableId="1993217767">
    <w:abstractNumId w:val="31"/>
  </w:num>
  <w:num w:numId="42" w16cid:durableId="522864573">
    <w:abstractNumId w:val="33"/>
  </w:num>
  <w:num w:numId="43" w16cid:durableId="918515964">
    <w:abstractNumId w:val="30"/>
  </w:num>
  <w:num w:numId="44" w16cid:durableId="1283220232">
    <w:abstractNumId w:val="2"/>
  </w:num>
  <w:num w:numId="45" w16cid:durableId="1493329000">
    <w:abstractNumId w:val="19"/>
  </w:num>
  <w:num w:numId="46" w16cid:durableId="636031311">
    <w:abstractNumId w:val="25"/>
  </w:num>
  <w:num w:numId="47" w16cid:durableId="1098407459">
    <w:abstractNumId w:val="44"/>
  </w:num>
  <w:num w:numId="48" w16cid:durableId="577249300">
    <w:abstractNumId w:val="40"/>
  </w:num>
  <w:num w:numId="49" w16cid:durableId="264927464">
    <w:abstractNumId w:val="10"/>
  </w:num>
  <w:num w:numId="50" w16cid:durableId="1632050132">
    <w:abstractNumId w:val="29"/>
  </w:num>
  <w:num w:numId="51" w16cid:durableId="306789918">
    <w:abstractNumId w:val="34"/>
  </w:num>
  <w:num w:numId="52" w16cid:durableId="854080328">
    <w:abstractNumId w:val="55"/>
  </w:num>
  <w:num w:numId="53" w16cid:durableId="780611834">
    <w:abstractNumId w:val="13"/>
  </w:num>
  <w:num w:numId="54" w16cid:durableId="1498958824">
    <w:abstractNumId w:val="43"/>
  </w:num>
  <w:num w:numId="55" w16cid:durableId="1047607121">
    <w:abstractNumId w:val="7"/>
  </w:num>
  <w:num w:numId="56" w16cid:durableId="1948199763">
    <w:abstractNumId w:val="32"/>
  </w:num>
  <w:num w:numId="57" w16cid:durableId="965508546">
    <w:abstractNumId w:val="35"/>
  </w:num>
  <w:num w:numId="58" w16cid:durableId="746611767">
    <w:abstractNumId w:val="5"/>
  </w:num>
  <w:num w:numId="59" w16cid:durableId="1863395858">
    <w:abstractNumId w:val="16"/>
  </w:num>
  <w:num w:numId="60" w16cid:durableId="344403450">
    <w:abstractNumId w:val="6"/>
  </w:num>
  <w:num w:numId="61" w16cid:durableId="1075543064">
    <w:abstractNumId w:val="2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s2waftqew92set0s6v2sz19deaxrrpatvv&quot;&gt;My EndNote Library&lt;record-ids&gt;&lt;item&gt;32&lt;/item&gt;&lt;item&gt;356&lt;/item&gt;&lt;item&gt;669&lt;/item&gt;&lt;item&gt;1045&lt;/item&gt;&lt;item&gt;1059&lt;/item&gt;&lt;item&gt;1060&lt;/item&gt;&lt;/record-ids&gt;&lt;/item&gt;&lt;/Libraries&gt;"/>
  </w:docVars>
  <w:rsids>
    <w:rsidRoot w:val="007B6904"/>
    <w:rsid w:val="000011C5"/>
    <w:rsid w:val="0000218C"/>
    <w:rsid w:val="000021C1"/>
    <w:rsid w:val="00003A2E"/>
    <w:rsid w:val="00007F3D"/>
    <w:rsid w:val="00011BA1"/>
    <w:rsid w:val="000121C3"/>
    <w:rsid w:val="000153D9"/>
    <w:rsid w:val="00015B90"/>
    <w:rsid w:val="00015F02"/>
    <w:rsid w:val="0001607A"/>
    <w:rsid w:val="000228BB"/>
    <w:rsid w:val="000231FD"/>
    <w:rsid w:val="000232E1"/>
    <w:rsid w:val="00025009"/>
    <w:rsid w:val="00025540"/>
    <w:rsid w:val="00025E7B"/>
    <w:rsid w:val="000268BA"/>
    <w:rsid w:val="00030174"/>
    <w:rsid w:val="00036D75"/>
    <w:rsid w:val="00041098"/>
    <w:rsid w:val="0004334E"/>
    <w:rsid w:val="000449AA"/>
    <w:rsid w:val="00045339"/>
    <w:rsid w:val="00050948"/>
    <w:rsid w:val="00050B1F"/>
    <w:rsid w:val="0005197C"/>
    <w:rsid w:val="000535FC"/>
    <w:rsid w:val="00055A19"/>
    <w:rsid w:val="00055C09"/>
    <w:rsid w:val="00055EA4"/>
    <w:rsid w:val="000566EE"/>
    <w:rsid w:val="00057A3C"/>
    <w:rsid w:val="000609EF"/>
    <w:rsid w:val="00064050"/>
    <w:rsid w:val="00066380"/>
    <w:rsid w:val="0007173F"/>
    <w:rsid w:val="00073759"/>
    <w:rsid w:val="00080650"/>
    <w:rsid w:val="00081061"/>
    <w:rsid w:val="000829AF"/>
    <w:rsid w:val="0008470E"/>
    <w:rsid w:val="000858B9"/>
    <w:rsid w:val="00087D22"/>
    <w:rsid w:val="000910D1"/>
    <w:rsid w:val="00091AC9"/>
    <w:rsid w:val="00095ECD"/>
    <w:rsid w:val="000A3F3F"/>
    <w:rsid w:val="000A5DD2"/>
    <w:rsid w:val="000A7217"/>
    <w:rsid w:val="000A7335"/>
    <w:rsid w:val="000A75D4"/>
    <w:rsid w:val="000A7897"/>
    <w:rsid w:val="000B05F4"/>
    <w:rsid w:val="000B1620"/>
    <w:rsid w:val="000B4961"/>
    <w:rsid w:val="000B5C8C"/>
    <w:rsid w:val="000B6ED4"/>
    <w:rsid w:val="000B71ED"/>
    <w:rsid w:val="000C4ED7"/>
    <w:rsid w:val="000C59E2"/>
    <w:rsid w:val="000C7B2D"/>
    <w:rsid w:val="000C7B5F"/>
    <w:rsid w:val="000D24C4"/>
    <w:rsid w:val="000D31E6"/>
    <w:rsid w:val="000D3B02"/>
    <w:rsid w:val="000D4CB9"/>
    <w:rsid w:val="000E2CA6"/>
    <w:rsid w:val="000E5E16"/>
    <w:rsid w:val="000E60C3"/>
    <w:rsid w:val="000F07AC"/>
    <w:rsid w:val="000F0FF8"/>
    <w:rsid w:val="000F27A8"/>
    <w:rsid w:val="000F27D7"/>
    <w:rsid w:val="000F791F"/>
    <w:rsid w:val="000F7B7E"/>
    <w:rsid w:val="0010070C"/>
    <w:rsid w:val="00103EEA"/>
    <w:rsid w:val="001115D7"/>
    <w:rsid w:val="00114D6C"/>
    <w:rsid w:val="001156FF"/>
    <w:rsid w:val="00115AE1"/>
    <w:rsid w:val="001232DE"/>
    <w:rsid w:val="00130951"/>
    <w:rsid w:val="0013175E"/>
    <w:rsid w:val="00135484"/>
    <w:rsid w:val="0013590E"/>
    <w:rsid w:val="00142898"/>
    <w:rsid w:val="00142FFE"/>
    <w:rsid w:val="001432F8"/>
    <w:rsid w:val="00145244"/>
    <w:rsid w:val="001455D6"/>
    <w:rsid w:val="00145C68"/>
    <w:rsid w:val="00162292"/>
    <w:rsid w:val="00163F63"/>
    <w:rsid w:val="00167965"/>
    <w:rsid w:val="001704CA"/>
    <w:rsid w:val="001757F7"/>
    <w:rsid w:val="00180F32"/>
    <w:rsid w:val="0018296C"/>
    <w:rsid w:val="00183442"/>
    <w:rsid w:val="00184D67"/>
    <w:rsid w:val="00185CAD"/>
    <w:rsid w:val="00186E70"/>
    <w:rsid w:val="00191109"/>
    <w:rsid w:val="00191235"/>
    <w:rsid w:val="001926F4"/>
    <w:rsid w:val="0019341E"/>
    <w:rsid w:val="00195D05"/>
    <w:rsid w:val="00195D08"/>
    <w:rsid w:val="00195D69"/>
    <w:rsid w:val="001962AB"/>
    <w:rsid w:val="0019741A"/>
    <w:rsid w:val="00197C77"/>
    <w:rsid w:val="001A0053"/>
    <w:rsid w:val="001A0F51"/>
    <w:rsid w:val="001A15A1"/>
    <w:rsid w:val="001B0ED9"/>
    <w:rsid w:val="001B2465"/>
    <w:rsid w:val="001B3435"/>
    <w:rsid w:val="001B537B"/>
    <w:rsid w:val="001B58F7"/>
    <w:rsid w:val="001B70E5"/>
    <w:rsid w:val="001C4E47"/>
    <w:rsid w:val="001D32A9"/>
    <w:rsid w:val="001D4297"/>
    <w:rsid w:val="001D4F0B"/>
    <w:rsid w:val="001D6694"/>
    <w:rsid w:val="001D6D43"/>
    <w:rsid w:val="001F0574"/>
    <w:rsid w:val="001F0BD4"/>
    <w:rsid w:val="001F2A9B"/>
    <w:rsid w:val="001F6D2D"/>
    <w:rsid w:val="00201FB6"/>
    <w:rsid w:val="0020291F"/>
    <w:rsid w:val="00203EC3"/>
    <w:rsid w:val="0020699E"/>
    <w:rsid w:val="00210216"/>
    <w:rsid w:val="0021262D"/>
    <w:rsid w:val="00222D16"/>
    <w:rsid w:val="00222E22"/>
    <w:rsid w:val="00226F03"/>
    <w:rsid w:val="0023242D"/>
    <w:rsid w:val="002334A8"/>
    <w:rsid w:val="00233A3B"/>
    <w:rsid w:val="0023637A"/>
    <w:rsid w:val="002405CF"/>
    <w:rsid w:val="00240B97"/>
    <w:rsid w:val="00241041"/>
    <w:rsid w:val="002459F8"/>
    <w:rsid w:val="00250DC5"/>
    <w:rsid w:val="002517C3"/>
    <w:rsid w:val="0025382D"/>
    <w:rsid w:val="00254A26"/>
    <w:rsid w:val="0025562F"/>
    <w:rsid w:val="00261C81"/>
    <w:rsid w:val="00263BA6"/>
    <w:rsid w:val="0026443B"/>
    <w:rsid w:val="002672C4"/>
    <w:rsid w:val="0027264D"/>
    <w:rsid w:val="00273C9C"/>
    <w:rsid w:val="0027798F"/>
    <w:rsid w:val="002815AF"/>
    <w:rsid w:val="00282156"/>
    <w:rsid w:val="00285D38"/>
    <w:rsid w:val="00287895"/>
    <w:rsid w:val="00293E43"/>
    <w:rsid w:val="002954A8"/>
    <w:rsid w:val="00295C3F"/>
    <w:rsid w:val="00296A97"/>
    <w:rsid w:val="002A098D"/>
    <w:rsid w:val="002B5E25"/>
    <w:rsid w:val="002B5F43"/>
    <w:rsid w:val="002B68D9"/>
    <w:rsid w:val="002C2A9C"/>
    <w:rsid w:val="002C3BD4"/>
    <w:rsid w:val="002C4260"/>
    <w:rsid w:val="002D1A5D"/>
    <w:rsid w:val="002D5613"/>
    <w:rsid w:val="002D6D6D"/>
    <w:rsid w:val="002E5E0E"/>
    <w:rsid w:val="002E6E23"/>
    <w:rsid w:val="002E7867"/>
    <w:rsid w:val="002F42E5"/>
    <w:rsid w:val="002F5885"/>
    <w:rsid w:val="002F5CB0"/>
    <w:rsid w:val="00304A88"/>
    <w:rsid w:val="00305F36"/>
    <w:rsid w:val="00307747"/>
    <w:rsid w:val="00310DB8"/>
    <w:rsid w:val="00313707"/>
    <w:rsid w:val="003149EF"/>
    <w:rsid w:val="00314E43"/>
    <w:rsid w:val="00317B43"/>
    <w:rsid w:val="0032270B"/>
    <w:rsid w:val="00323D87"/>
    <w:rsid w:val="003242E9"/>
    <w:rsid w:val="00332E12"/>
    <w:rsid w:val="00336CB4"/>
    <w:rsid w:val="00337E7C"/>
    <w:rsid w:val="00341136"/>
    <w:rsid w:val="00343150"/>
    <w:rsid w:val="00346EA6"/>
    <w:rsid w:val="003516F0"/>
    <w:rsid w:val="00351CD9"/>
    <w:rsid w:val="00353CBB"/>
    <w:rsid w:val="003540A0"/>
    <w:rsid w:val="0036157B"/>
    <w:rsid w:val="00370255"/>
    <w:rsid w:val="003746E9"/>
    <w:rsid w:val="003760AE"/>
    <w:rsid w:val="00376676"/>
    <w:rsid w:val="00376A6D"/>
    <w:rsid w:val="00380B98"/>
    <w:rsid w:val="00382026"/>
    <w:rsid w:val="00390323"/>
    <w:rsid w:val="0039191A"/>
    <w:rsid w:val="00393B43"/>
    <w:rsid w:val="00394CD5"/>
    <w:rsid w:val="003950FE"/>
    <w:rsid w:val="00395E36"/>
    <w:rsid w:val="00396023"/>
    <w:rsid w:val="003A0133"/>
    <w:rsid w:val="003A0349"/>
    <w:rsid w:val="003A204D"/>
    <w:rsid w:val="003A3243"/>
    <w:rsid w:val="003A3EDA"/>
    <w:rsid w:val="003B3A8A"/>
    <w:rsid w:val="003B7A1D"/>
    <w:rsid w:val="003B7C08"/>
    <w:rsid w:val="003C204E"/>
    <w:rsid w:val="003C3834"/>
    <w:rsid w:val="003C4BB5"/>
    <w:rsid w:val="003D195F"/>
    <w:rsid w:val="003D2028"/>
    <w:rsid w:val="003D409B"/>
    <w:rsid w:val="003D48B9"/>
    <w:rsid w:val="003D4E1B"/>
    <w:rsid w:val="003D60F4"/>
    <w:rsid w:val="003E19C0"/>
    <w:rsid w:val="003E4CC0"/>
    <w:rsid w:val="003E7321"/>
    <w:rsid w:val="003F296A"/>
    <w:rsid w:val="003F3D8F"/>
    <w:rsid w:val="003F572D"/>
    <w:rsid w:val="003F723A"/>
    <w:rsid w:val="00400B7F"/>
    <w:rsid w:val="00403384"/>
    <w:rsid w:val="0040564A"/>
    <w:rsid w:val="00410409"/>
    <w:rsid w:val="00410508"/>
    <w:rsid w:val="00410745"/>
    <w:rsid w:val="00412CED"/>
    <w:rsid w:val="0041647F"/>
    <w:rsid w:val="00416751"/>
    <w:rsid w:val="0041729D"/>
    <w:rsid w:val="00420178"/>
    <w:rsid w:val="00420B1F"/>
    <w:rsid w:val="00420F9E"/>
    <w:rsid w:val="00420FD2"/>
    <w:rsid w:val="004213C3"/>
    <w:rsid w:val="0042413C"/>
    <w:rsid w:val="00427139"/>
    <w:rsid w:val="004316F3"/>
    <w:rsid w:val="00431A1C"/>
    <w:rsid w:val="004330C3"/>
    <w:rsid w:val="004358E9"/>
    <w:rsid w:val="00436070"/>
    <w:rsid w:val="0043745C"/>
    <w:rsid w:val="00446101"/>
    <w:rsid w:val="004476B4"/>
    <w:rsid w:val="004524A4"/>
    <w:rsid w:val="004533BA"/>
    <w:rsid w:val="004534AF"/>
    <w:rsid w:val="004537B3"/>
    <w:rsid w:val="0045515A"/>
    <w:rsid w:val="004611A1"/>
    <w:rsid w:val="004637F3"/>
    <w:rsid w:val="00464BEB"/>
    <w:rsid w:val="004664EA"/>
    <w:rsid w:val="00466EB2"/>
    <w:rsid w:val="00466F90"/>
    <w:rsid w:val="00470C6A"/>
    <w:rsid w:val="00471496"/>
    <w:rsid w:val="0047154B"/>
    <w:rsid w:val="00475B69"/>
    <w:rsid w:val="0048050C"/>
    <w:rsid w:val="00482981"/>
    <w:rsid w:val="00484B48"/>
    <w:rsid w:val="00485092"/>
    <w:rsid w:val="00487C00"/>
    <w:rsid w:val="00487DD5"/>
    <w:rsid w:val="004906C7"/>
    <w:rsid w:val="0049190A"/>
    <w:rsid w:val="004947A7"/>
    <w:rsid w:val="00496FAE"/>
    <w:rsid w:val="0049700C"/>
    <w:rsid w:val="004A2E02"/>
    <w:rsid w:val="004A32D3"/>
    <w:rsid w:val="004A3A45"/>
    <w:rsid w:val="004A3AB3"/>
    <w:rsid w:val="004B0888"/>
    <w:rsid w:val="004B7C43"/>
    <w:rsid w:val="004C1235"/>
    <w:rsid w:val="004C2B20"/>
    <w:rsid w:val="004C2BFD"/>
    <w:rsid w:val="004D1190"/>
    <w:rsid w:val="004D4818"/>
    <w:rsid w:val="004D56CB"/>
    <w:rsid w:val="004D66EF"/>
    <w:rsid w:val="004D6932"/>
    <w:rsid w:val="004D7542"/>
    <w:rsid w:val="004E28AD"/>
    <w:rsid w:val="004E4A26"/>
    <w:rsid w:val="004E5C7F"/>
    <w:rsid w:val="004F0F49"/>
    <w:rsid w:val="004F1D05"/>
    <w:rsid w:val="004F2008"/>
    <w:rsid w:val="004F2B0A"/>
    <w:rsid w:val="004F730F"/>
    <w:rsid w:val="00502B45"/>
    <w:rsid w:val="00505B5D"/>
    <w:rsid w:val="00505CFA"/>
    <w:rsid w:val="005067CA"/>
    <w:rsid w:val="00514505"/>
    <w:rsid w:val="005146A7"/>
    <w:rsid w:val="00514FF9"/>
    <w:rsid w:val="00517211"/>
    <w:rsid w:val="00522296"/>
    <w:rsid w:val="0052443C"/>
    <w:rsid w:val="00525AD5"/>
    <w:rsid w:val="0052775E"/>
    <w:rsid w:val="00532A24"/>
    <w:rsid w:val="0054045C"/>
    <w:rsid w:val="00540600"/>
    <w:rsid w:val="005413A8"/>
    <w:rsid w:val="005416F0"/>
    <w:rsid w:val="00542514"/>
    <w:rsid w:val="005438B7"/>
    <w:rsid w:val="00544A72"/>
    <w:rsid w:val="00546934"/>
    <w:rsid w:val="00546AED"/>
    <w:rsid w:val="00550D95"/>
    <w:rsid w:val="005512EF"/>
    <w:rsid w:val="00552789"/>
    <w:rsid w:val="0055613E"/>
    <w:rsid w:val="00560278"/>
    <w:rsid w:val="00561837"/>
    <w:rsid w:val="005621E4"/>
    <w:rsid w:val="0056271E"/>
    <w:rsid w:val="00562891"/>
    <w:rsid w:val="00562ABD"/>
    <w:rsid w:val="0057253D"/>
    <w:rsid w:val="00573C12"/>
    <w:rsid w:val="00576C63"/>
    <w:rsid w:val="00580182"/>
    <w:rsid w:val="0058265E"/>
    <w:rsid w:val="00590902"/>
    <w:rsid w:val="00592A14"/>
    <w:rsid w:val="00596FD7"/>
    <w:rsid w:val="005A2679"/>
    <w:rsid w:val="005A3625"/>
    <w:rsid w:val="005A7283"/>
    <w:rsid w:val="005B08E7"/>
    <w:rsid w:val="005B2330"/>
    <w:rsid w:val="005B4738"/>
    <w:rsid w:val="005B5034"/>
    <w:rsid w:val="005B6C61"/>
    <w:rsid w:val="005C212D"/>
    <w:rsid w:val="005C3BA8"/>
    <w:rsid w:val="005C3CB0"/>
    <w:rsid w:val="005C3EA2"/>
    <w:rsid w:val="005D2390"/>
    <w:rsid w:val="005D2DFF"/>
    <w:rsid w:val="005D5BF1"/>
    <w:rsid w:val="005D6E88"/>
    <w:rsid w:val="005D777D"/>
    <w:rsid w:val="005D7E5C"/>
    <w:rsid w:val="005E0FB5"/>
    <w:rsid w:val="005E4037"/>
    <w:rsid w:val="005E5217"/>
    <w:rsid w:val="005E5786"/>
    <w:rsid w:val="005F0451"/>
    <w:rsid w:val="005F3214"/>
    <w:rsid w:val="005F4E02"/>
    <w:rsid w:val="005F71BF"/>
    <w:rsid w:val="005F7D0E"/>
    <w:rsid w:val="0060704C"/>
    <w:rsid w:val="006072ED"/>
    <w:rsid w:val="00611972"/>
    <w:rsid w:val="00612231"/>
    <w:rsid w:val="00614EB9"/>
    <w:rsid w:val="00616808"/>
    <w:rsid w:val="006205B3"/>
    <w:rsid w:val="00621E86"/>
    <w:rsid w:val="006221E4"/>
    <w:rsid w:val="0062716B"/>
    <w:rsid w:val="00627965"/>
    <w:rsid w:val="0063352C"/>
    <w:rsid w:val="00635EB1"/>
    <w:rsid w:val="00636198"/>
    <w:rsid w:val="00645925"/>
    <w:rsid w:val="006473BB"/>
    <w:rsid w:val="006577B1"/>
    <w:rsid w:val="00660DAF"/>
    <w:rsid w:val="00663CD4"/>
    <w:rsid w:val="00664437"/>
    <w:rsid w:val="0066495D"/>
    <w:rsid w:val="006672AF"/>
    <w:rsid w:val="006678CC"/>
    <w:rsid w:val="00667AD7"/>
    <w:rsid w:val="00672E1D"/>
    <w:rsid w:val="0068215E"/>
    <w:rsid w:val="00684B1E"/>
    <w:rsid w:val="0068601C"/>
    <w:rsid w:val="006861F1"/>
    <w:rsid w:val="006874FE"/>
    <w:rsid w:val="00694096"/>
    <w:rsid w:val="00695EB6"/>
    <w:rsid w:val="006A2295"/>
    <w:rsid w:val="006A3770"/>
    <w:rsid w:val="006A4D46"/>
    <w:rsid w:val="006A6024"/>
    <w:rsid w:val="006B1D64"/>
    <w:rsid w:val="006B1E74"/>
    <w:rsid w:val="006B23F6"/>
    <w:rsid w:val="006B4E1E"/>
    <w:rsid w:val="006B4F4D"/>
    <w:rsid w:val="006B55F7"/>
    <w:rsid w:val="006C2B44"/>
    <w:rsid w:val="006C31FF"/>
    <w:rsid w:val="006C6256"/>
    <w:rsid w:val="006C6B6C"/>
    <w:rsid w:val="006C704D"/>
    <w:rsid w:val="006D29C7"/>
    <w:rsid w:val="006D31A2"/>
    <w:rsid w:val="006E5154"/>
    <w:rsid w:val="006E7346"/>
    <w:rsid w:val="006E7AC5"/>
    <w:rsid w:val="006F24AD"/>
    <w:rsid w:val="006F6E19"/>
    <w:rsid w:val="006F7CAE"/>
    <w:rsid w:val="0070019F"/>
    <w:rsid w:val="00702626"/>
    <w:rsid w:val="0070286A"/>
    <w:rsid w:val="0070331D"/>
    <w:rsid w:val="00703334"/>
    <w:rsid w:val="007052B1"/>
    <w:rsid w:val="00711BF4"/>
    <w:rsid w:val="007314F7"/>
    <w:rsid w:val="00737888"/>
    <w:rsid w:val="00740C7C"/>
    <w:rsid w:val="00741B43"/>
    <w:rsid w:val="00741FD9"/>
    <w:rsid w:val="0074223E"/>
    <w:rsid w:val="00742349"/>
    <w:rsid w:val="00744D3F"/>
    <w:rsid w:val="00746870"/>
    <w:rsid w:val="0075038B"/>
    <w:rsid w:val="007543AC"/>
    <w:rsid w:val="007553D2"/>
    <w:rsid w:val="00756537"/>
    <w:rsid w:val="00756A2B"/>
    <w:rsid w:val="00762BF7"/>
    <w:rsid w:val="007637D5"/>
    <w:rsid w:val="00764D06"/>
    <w:rsid w:val="00766C22"/>
    <w:rsid w:val="007713F4"/>
    <w:rsid w:val="00773D47"/>
    <w:rsid w:val="007856F9"/>
    <w:rsid w:val="00786491"/>
    <w:rsid w:val="0079147B"/>
    <w:rsid w:val="00791C09"/>
    <w:rsid w:val="0079318C"/>
    <w:rsid w:val="00796228"/>
    <w:rsid w:val="007A0EBC"/>
    <w:rsid w:val="007A1D00"/>
    <w:rsid w:val="007A725A"/>
    <w:rsid w:val="007A7ECC"/>
    <w:rsid w:val="007B17A2"/>
    <w:rsid w:val="007B1B95"/>
    <w:rsid w:val="007B27F1"/>
    <w:rsid w:val="007B4ABB"/>
    <w:rsid w:val="007B6904"/>
    <w:rsid w:val="007B7628"/>
    <w:rsid w:val="007C36E4"/>
    <w:rsid w:val="007C771B"/>
    <w:rsid w:val="007D48D1"/>
    <w:rsid w:val="007D5DD7"/>
    <w:rsid w:val="007D6CF2"/>
    <w:rsid w:val="007E5E32"/>
    <w:rsid w:val="007E639A"/>
    <w:rsid w:val="007E7B2F"/>
    <w:rsid w:val="007E7D3F"/>
    <w:rsid w:val="007F0F8E"/>
    <w:rsid w:val="007F3E11"/>
    <w:rsid w:val="007F5151"/>
    <w:rsid w:val="007F5F68"/>
    <w:rsid w:val="007F6404"/>
    <w:rsid w:val="00805380"/>
    <w:rsid w:val="008057C5"/>
    <w:rsid w:val="008154C1"/>
    <w:rsid w:val="00815A9D"/>
    <w:rsid w:val="00816782"/>
    <w:rsid w:val="00816A1D"/>
    <w:rsid w:val="00820A6B"/>
    <w:rsid w:val="0082141D"/>
    <w:rsid w:val="00827F24"/>
    <w:rsid w:val="008313A9"/>
    <w:rsid w:val="0083188C"/>
    <w:rsid w:val="008366F7"/>
    <w:rsid w:val="00837028"/>
    <w:rsid w:val="00841A40"/>
    <w:rsid w:val="0084315F"/>
    <w:rsid w:val="00845FF1"/>
    <w:rsid w:val="00846E94"/>
    <w:rsid w:val="008529CF"/>
    <w:rsid w:val="00855DA8"/>
    <w:rsid w:val="00863A72"/>
    <w:rsid w:val="008649D7"/>
    <w:rsid w:val="0087619C"/>
    <w:rsid w:val="00877250"/>
    <w:rsid w:val="0087765A"/>
    <w:rsid w:val="008776FE"/>
    <w:rsid w:val="008832FA"/>
    <w:rsid w:val="00885C4C"/>
    <w:rsid w:val="00886399"/>
    <w:rsid w:val="008974CA"/>
    <w:rsid w:val="00897AE8"/>
    <w:rsid w:val="008A19E7"/>
    <w:rsid w:val="008A4698"/>
    <w:rsid w:val="008A6461"/>
    <w:rsid w:val="008B01B0"/>
    <w:rsid w:val="008B1712"/>
    <w:rsid w:val="008B464B"/>
    <w:rsid w:val="008B745C"/>
    <w:rsid w:val="008B76D9"/>
    <w:rsid w:val="008C0A6B"/>
    <w:rsid w:val="008C1DAB"/>
    <w:rsid w:val="008C3AC9"/>
    <w:rsid w:val="008C744A"/>
    <w:rsid w:val="008D0F23"/>
    <w:rsid w:val="008D21BC"/>
    <w:rsid w:val="008D7650"/>
    <w:rsid w:val="008E1F7F"/>
    <w:rsid w:val="008E3335"/>
    <w:rsid w:val="008E6BF5"/>
    <w:rsid w:val="008F00E8"/>
    <w:rsid w:val="008F190E"/>
    <w:rsid w:val="00901FBD"/>
    <w:rsid w:val="00902965"/>
    <w:rsid w:val="0090320B"/>
    <w:rsid w:val="0090344D"/>
    <w:rsid w:val="00916EC0"/>
    <w:rsid w:val="009216B1"/>
    <w:rsid w:val="0092224C"/>
    <w:rsid w:val="00923B02"/>
    <w:rsid w:val="0092446A"/>
    <w:rsid w:val="0092657E"/>
    <w:rsid w:val="009308EF"/>
    <w:rsid w:val="00931B93"/>
    <w:rsid w:val="00931E95"/>
    <w:rsid w:val="00933EED"/>
    <w:rsid w:val="00934897"/>
    <w:rsid w:val="00936135"/>
    <w:rsid w:val="00940CDE"/>
    <w:rsid w:val="00942DA8"/>
    <w:rsid w:val="00942E26"/>
    <w:rsid w:val="00947548"/>
    <w:rsid w:val="00947BC6"/>
    <w:rsid w:val="009501B1"/>
    <w:rsid w:val="009516E2"/>
    <w:rsid w:val="009602BA"/>
    <w:rsid w:val="0096169C"/>
    <w:rsid w:val="00962C46"/>
    <w:rsid w:val="00962D44"/>
    <w:rsid w:val="00963595"/>
    <w:rsid w:val="009636E5"/>
    <w:rsid w:val="0096410D"/>
    <w:rsid w:val="0096488D"/>
    <w:rsid w:val="00966B07"/>
    <w:rsid w:val="00967CE0"/>
    <w:rsid w:val="00967F6C"/>
    <w:rsid w:val="0097742A"/>
    <w:rsid w:val="0097744F"/>
    <w:rsid w:val="00980EED"/>
    <w:rsid w:val="009813D7"/>
    <w:rsid w:val="00991670"/>
    <w:rsid w:val="009916EE"/>
    <w:rsid w:val="009927E9"/>
    <w:rsid w:val="00994065"/>
    <w:rsid w:val="009A2BA5"/>
    <w:rsid w:val="009A448D"/>
    <w:rsid w:val="009A4EA5"/>
    <w:rsid w:val="009B6C8C"/>
    <w:rsid w:val="009C0FCA"/>
    <w:rsid w:val="009C25DE"/>
    <w:rsid w:val="009C3349"/>
    <w:rsid w:val="009C3963"/>
    <w:rsid w:val="009C4C58"/>
    <w:rsid w:val="009C5CDD"/>
    <w:rsid w:val="009C6B1B"/>
    <w:rsid w:val="009C7E66"/>
    <w:rsid w:val="009D1A14"/>
    <w:rsid w:val="009D21AE"/>
    <w:rsid w:val="009D323C"/>
    <w:rsid w:val="009D3A0F"/>
    <w:rsid w:val="009D43A5"/>
    <w:rsid w:val="009D6562"/>
    <w:rsid w:val="009D7575"/>
    <w:rsid w:val="009E29B7"/>
    <w:rsid w:val="009E4A0E"/>
    <w:rsid w:val="009E70F4"/>
    <w:rsid w:val="009F099B"/>
    <w:rsid w:val="009F7CD1"/>
    <w:rsid w:val="00A02E6B"/>
    <w:rsid w:val="00A04597"/>
    <w:rsid w:val="00A045D7"/>
    <w:rsid w:val="00A160D8"/>
    <w:rsid w:val="00A179D0"/>
    <w:rsid w:val="00A20A18"/>
    <w:rsid w:val="00A24A3E"/>
    <w:rsid w:val="00A25176"/>
    <w:rsid w:val="00A30840"/>
    <w:rsid w:val="00A35E2D"/>
    <w:rsid w:val="00A35F67"/>
    <w:rsid w:val="00A37105"/>
    <w:rsid w:val="00A4516D"/>
    <w:rsid w:val="00A4694F"/>
    <w:rsid w:val="00A53335"/>
    <w:rsid w:val="00A54C35"/>
    <w:rsid w:val="00A54CB3"/>
    <w:rsid w:val="00A605BE"/>
    <w:rsid w:val="00A60C86"/>
    <w:rsid w:val="00A62F57"/>
    <w:rsid w:val="00A645DC"/>
    <w:rsid w:val="00A65DAA"/>
    <w:rsid w:val="00A66D28"/>
    <w:rsid w:val="00A703B6"/>
    <w:rsid w:val="00A70753"/>
    <w:rsid w:val="00A71129"/>
    <w:rsid w:val="00A712C1"/>
    <w:rsid w:val="00A71B55"/>
    <w:rsid w:val="00A74B8A"/>
    <w:rsid w:val="00A75926"/>
    <w:rsid w:val="00A76297"/>
    <w:rsid w:val="00A80C07"/>
    <w:rsid w:val="00A83014"/>
    <w:rsid w:val="00A83761"/>
    <w:rsid w:val="00A85AA1"/>
    <w:rsid w:val="00A85F61"/>
    <w:rsid w:val="00A86DB3"/>
    <w:rsid w:val="00A8793F"/>
    <w:rsid w:val="00A90691"/>
    <w:rsid w:val="00A91CB9"/>
    <w:rsid w:val="00A92E4F"/>
    <w:rsid w:val="00A93118"/>
    <w:rsid w:val="00AA0E42"/>
    <w:rsid w:val="00AA0FDB"/>
    <w:rsid w:val="00AA1A2A"/>
    <w:rsid w:val="00AA25DC"/>
    <w:rsid w:val="00AA27EB"/>
    <w:rsid w:val="00AA6552"/>
    <w:rsid w:val="00AA7A84"/>
    <w:rsid w:val="00AB1444"/>
    <w:rsid w:val="00AB1BF5"/>
    <w:rsid w:val="00AB3D3F"/>
    <w:rsid w:val="00AB4214"/>
    <w:rsid w:val="00AB4F67"/>
    <w:rsid w:val="00AB5A26"/>
    <w:rsid w:val="00AB78AC"/>
    <w:rsid w:val="00AC2A8E"/>
    <w:rsid w:val="00AC5BC6"/>
    <w:rsid w:val="00AC7025"/>
    <w:rsid w:val="00AD196F"/>
    <w:rsid w:val="00AD2973"/>
    <w:rsid w:val="00AD34DB"/>
    <w:rsid w:val="00AD3CCE"/>
    <w:rsid w:val="00AE6D5E"/>
    <w:rsid w:val="00B02D00"/>
    <w:rsid w:val="00B044C6"/>
    <w:rsid w:val="00B07A46"/>
    <w:rsid w:val="00B07DCE"/>
    <w:rsid w:val="00B15174"/>
    <w:rsid w:val="00B16B3B"/>
    <w:rsid w:val="00B21043"/>
    <w:rsid w:val="00B21707"/>
    <w:rsid w:val="00B218F6"/>
    <w:rsid w:val="00B25F39"/>
    <w:rsid w:val="00B303AB"/>
    <w:rsid w:val="00B31B8C"/>
    <w:rsid w:val="00B334E8"/>
    <w:rsid w:val="00B346A2"/>
    <w:rsid w:val="00B36AF3"/>
    <w:rsid w:val="00B36B08"/>
    <w:rsid w:val="00B41A01"/>
    <w:rsid w:val="00B42EA0"/>
    <w:rsid w:val="00B44CAC"/>
    <w:rsid w:val="00B45D69"/>
    <w:rsid w:val="00B46C70"/>
    <w:rsid w:val="00B47AF4"/>
    <w:rsid w:val="00B505B9"/>
    <w:rsid w:val="00B573D6"/>
    <w:rsid w:val="00B60A82"/>
    <w:rsid w:val="00B60E08"/>
    <w:rsid w:val="00B7286F"/>
    <w:rsid w:val="00B72D36"/>
    <w:rsid w:val="00B73E65"/>
    <w:rsid w:val="00B73E92"/>
    <w:rsid w:val="00B741C1"/>
    <w:rsid w:val="00B74E54"/>
    <w:rsid w:val="00B77EA3"/>
    <w:rsid w:val="00B8053C"/>
    <w:rsid w:val="00B81455"/>
    <w:rsid w:val="00B81891"/>
    <w:rsid w:val="00B8301E"/>
    <w:rsid w:val="00B84195"/>
    <w:rsid w:val="00B90C09"/>
    <w:rsid w:val="00B91C0F"/>
    <w:rsid w:val="00B92CDF"/>
    <w:rsid w:val="00B950F5"/>
    <w:rsid w:val="00B9627F"/>
    <w:rsid w:val="00BA2415"/>
    <w:rsid w:val="00BA3E0B"/>
    <w:rsid w:val="00BA45CA"/>
    <w:rsid w:val="00BA4DB2"/>
    <w:rsid w:val="00BA4F95"/>
    <w:rsid w:val="00BA5925"/>
    <w:rsid w:val="00BB0615"/>
    <w:rsid w:val="00BB0C69"/>
    <w:rsid w:val="00BB1290"/>
    <w:rsid w:val="00BB21EC"/>
    <w:rsid w:val="00BB33F9"/>
    <w:rsid w:val="00BB4E24"/>
    <w:rsid w:val="00BB5C73"/>
    <w:rsid w:val="00BC3CE6"/>
    <w:rsid w:val="00BC6341"/>
    <w:rsid w:val="00BD4A47"/>
    <w:rsid w:val="00BE3CE3"/>
    <w:rsid w:val="00BE5E41"/>
    <w:rsid w:val="00BE6786"/>
    <w:rsid w:val="00BE76A0"/>
    <w:rsid w:val="00BE7A25"/>
    <w:rsid w:val="00BF007F"/>
    <w:rsid w:val="00BF078E"/>
    <w:rsid w:val="00BF45AD"/>
    <w:rsid w:val="00BF4E2C"/>
    <w:rsid w:val="00BF662E"/>
    <w:rsid w:val="00C00A90"/>
    <w:rsid w:val="00C1231E"/>
    <w:rsid w:val="00C153F5"/>
    <w:rsid w:val="00C21203"/>
    <w:rsid w:val="00C22FBC"/>
    <w:rsid w:val="00C24326"/>
    <w:rsid w:val="00C24EDC"/>
    <w:rsid w:val="00C25A76"/>
    <w:rsid w:val="00C31EB3"/>
    <w:rsid w:val="00C32206"/>
    <w:rsid w:val="00C3491D"/>
    <w:rsid w:val="00C422C8"/>
    <w:rsid w:val="00C45C67"/>
    <w:rsid w:val="00C47091"/>
    <w:rsid w:val="00C51678"/>
    <w:rsid w:val="00C51803"/>
    <w:rsid w:val="00C523FF"/>
    <w:rsid w:val="00C57C1E"/>
    <w:rsid w:val="00C60BCC"/>
    <w:rsid w:val="00C66785"/>
    <w:rsid w:val="00C71C3C"/>
    <w:rsid w:val="00C727E5"/>
    <w:rsid w:val="00C72A68"/>
    <w:rsid w:val="00C7561E"/>
    <w:rsid w:val="00C76391"/>
    <w:rsid w:val="00C76998"/>
    <w:rsid w:val="00C80540"/>
    <w:rsid w:val="00C80E09"/>
    <w:rsid w:val="00C81C38"/>
    <w:rsid w:val="00C84927"/>
    <w:rsid w:val="00C8498A"/>
    <w:rsid w:val="00C91F68"/>
    <w:rsid w:val="00C93E83"/>
    <w:rsid w:val="00CA2BE7"/>
    <w:rsid w:val="00CA37C5"/>
    <w:rsid w:val="00CA593D"/>
    <w:rsid w:val="00CA7653"/>
    <w:rsid w:val="00CB0E9D"/>
    <w:rsid w:val="00CB5C92"/>
    <w:rsid w:val="00CC0BD0"/>
    <w:rsid w:val="00CC5055"/>
    <w:rsid w:val="00CC5D11"/>
    <w:rsid w:val="00CC67E4"/>
    <w:rsid w:val="00CD0CE7"/>
    <w:rsid w:val="00CD2746"/>
    <w:rsid w:val="00CD6B3D"/>
    <w:rsid w:val="00CD72E5"/>
    <w:rsid w:val="00CE4563"/>
    <w:rsid w:val="00CE6995"/>
    <w:rsid w:val="00CF0861"/>
    <w:rsid w:val="00CF2716"/>
    <w:rsid w:val="00CF4257"/>
    <w:rsid w:val="00CF7F62"/>
    <w:rsid w:val="00D01221"/>
    <w:rsid w:val="00D0452B"/>
    <w:rsid w:val="00D04ACF"/>
    <w:rsid w:val="00D0664D"/>
    <w:rsid w:val="00D074D8"/>
    <w:rsid w:val="00D122F0"/>
    <w:rsid w:val="00D142C4"/>
    <w:rsid w:val="00D1583C"/>
    <w:rsid w:val="00D21780"/>
    <w:rsid w:val="00D23346"/>
    <w:rsid w:val="00D2426F"/>
    <w:rsid w:val="00D243B8"/>
    <w:rsid w:val="00D2464F"/>
    <w:rsid w:val="00D24E13"/>
    <w:rsid w:val="00D25BF1"/>
    <w:rsid w:val="00D34794"/>
    <w:rsid w:val="00D40BCA"/>
    <w:rsid w:val="00D41C83"/>
    <w:rsid w:val="00D41CBB"/>
    <w:rsid w:val="00D423DF"/>
    <w:rsid w:val="00D4417A"/>
    <w:rsid w:val="00D4502D"/>
    <w:rsid w:val="00D45AC6"/>
    <w:rsid w:val="00D508D5"/>
    <w:rsid w:val="00D526F1"/>
    <w:rsid w:val="00D530CE"/>
    <w:rsid w:val="00D53E3C"/>
    <w:rsid w:val="00D61E40"/>
    <w:rsid w:val="00D621D3"/>
    <w:rsid w:val="00D64754"/>
    <w:rsid w:val="00D7316A"/>
    <w:rsid w:val="00D73225"/>
    <w:rsid w:val="00D74351"/>
    <w:rsid w:val="00D77950"/>
    <w:rsid w:val="00D8767A"/>
    <w:rsid w:val="00D914EF"/>
    <w:rsid w:val="00D95758"/>
    <w:rsid w:val="00D97834"/>
    <w:rsid w:val="00DA0531"/>
    <w:rsid w:val="00DA0722"/>
    <w:rsid w:val="00DA0CA0"/>
    <w:rsid w:val="00DC3564"/>
    <w:rsid w:val="00DC3762"/>
    <w:rsid w:val="00DC5C47"/>
    <w:rsid w:val="00DC5E42"/>
    <w:rsid w:val="00DD505E"/>
    <w:rsid w:val="00DD616A"/>
    <w:rsid w:val="00DD6A75"/>
    <w:rsid w:val="00DE0465"/>
    <w:rsid w:val="00DE2A5D"/>
    <w:rsid w:val="00DE4E25"/>
    <w:rsid w:val="00DF2F26"/>
    <w:rsid w:val="00DF39BE"/>
    <w:rsid w:val="00DF50BF"/>
    <w:rsid w:val="00DF5CD7"/>
    <w:rsid w:val="00E035D8"/>
    <w:rsid w:val="00E049ED"/>
    <w:rsid w:val="00E0561D"/>
    <w:rsid w:val="00E07EB9"/>
    <w:rsid w:val="00E134B0"/>
    <w:rsid w:val="00E153F8"/>
    <w:rsid w:val="00E16EBC"/>
    <w:rsid w:val="00E20FAF"/>
    <w:rsid w:val="00E25128"/>
    <w:rsid w:val="00E31B9F"/>
    <w:rsid w:val="00E34A4B"/>
    <w:rsid w:val="00E34E6D"/>
    <w:rsid w:val="00E376FC"/>
    <w:rsid w:val="00E37CD4"/>
    <w:rsid w:val="00E40547"/>
    <w:rsid w:val="00E4174B"/>
    <w:rsid w:val="00E41FEF"/>
    <w:rsid w:val="00E50368"/>
    <w:rsid w:val="00E50ED9"/>
    <w:rsid w:val="00E5103D"/>
    <w:rsid w:val="00E5200C"/>
    <w:rsid w:val="00E53668"/>
    <w:rsid w:val="00E537D2"/>
    <w:rsid w:val="00E55C21"/>
    <w:rsid w:val="00E57848"/>
    <w:rsid w:val="00E63D92"/>
    <w:rsid w:val="00E64064"/>
    <w:rsid w:val="00E6428B"/>
    <w:rsid w:val="00E750BF"/>
    <w:rsid w:val="00E81A39"/>
    <w:rsid w:val="00E867F3"/>
    <w:rsid w:val="00E90708"/>
    <w:rsid w:val="00E93BAD"/>
    <w:rsid w:val="00E9582E"/>
    <w:rsid w:val="00E9651B"/>
    <w:rsid w:val="00E9702A"/>
    <w:rsid w:val="00EA36B7"/>
    <w:rsid w:val="00EA3D64"/>
    <w:rsid w:val="00EA5AB5"/>
    <w:rsid w:val="00EB6704"/>
    <w:rsid w:val="00EB7E73"/>
    <w:rsid w:val="00EC457F"/>
    <w:rsid w:val="00EC532C"/>
    <w:rsid w:val="00EC5D8E"/>
    <w:rsid w:val="00EC6302"/>
    <w:rsid w:val="00ED21C3"/>
    <w:rsid w:val="00ED388C"/>
    <w:rsid w:val="00ED68A0"/>
    <w:rsid w:val="00ED6C79"/>
    <w:rsid w:val="00EE510D"/>
    <w:rsid w:val="00EF00E9"/>
    <w:rsid w:val="00EF02B0"/>
    <w:rsid w:val="00EF0C35"/>
    <w:rsid w:val="00EF13A4"/>
    <w:rsid w:val="00EF3BAF"/>
    <w:rsid w:val="00EF7F01"/>
    <w:rsid w:val="00F0005B"/>
    <w:rsid w:val="00F01B61"/>
    <w:rsid w:val="00F02D00"/>
    <w:rsid w:val="00F057A6"/>
    <w:rsid w:val="00F0754B"/>
    <w:rsid w:val="00F136D1"/>
    <w:rsid w:val="00F13AE5"/>
    <w:rsid w:val="00F149FD"/>
    <w:rsid w:val="00F14EC1"/>
    <w:rsid w:val="00F21629"/>
    <w:rsid w:val="00F25A08"/>
    <w:rsid w:val="00F25FD0"/>
    <w:rsid w:val="00F30440"/>
    <w:rsid w:val="00F30E2C"/>
    <w:rsid w:val="00F3674B"/>
    <w:rsid w:val="00F37CBA"/>
    <w:rsid w:val="00F40FE0"/>
    <w:rsid w:val="00F418BD"/>
    <w:rsid w:val="00F4262F"/>
    <w:rsid w:val="00F43321"/>
    <w:rsid w:val="00F43A48"/>
    <w:rsid w:val="00F474D0"/>
    <w:rsid w:val="00F4784D"/>
    <w:rsid w:val="00F5034F"/>
    <w:rsid w:val="00F53719"/>
    <w:rsid w:val="00F54D20"/>
    <w:rsid w:val="00F57291"/>
    <w:rsid w:val="00F65EE7"/>
    <w:rsid w:val="00F6662D"/>
    <w:rsid w:val="00F66CB0"/>
    <w:rsid w:val="00F67BB3"/>
    <w:rsid w:val="00F71089"/>
    <w:rsid w:val="00F7357C"/>
    <w:rsid w:val="00F76C89"/>
    <w:rsid w:val="00F8148D"/>
    <w:rsid w:val="00F815FA"/>
    <w:rsid w:val="00F90B56"/>
    <w:rsid w:val="00F91B0B"/>
    <w:rsid w:val="00F91EF3"/>
    <w:rsid w:val="00F96E3B"/>
    <w:rsid w:val="00FA03E5"/>
    <w:rsid w:val="00FA0F89"/>
    <w:rsid w:val="00FA1C4C"/>
    <w:rsid w:val="00FA1D59"/>
    <w:rsid w:val="00FA29B8"/>
    <w:rsid w:val="00FA6607"/>
    <w:rsid w:val="00FA7D39"/>
    <w:rsid w:val="00FB3954"/>
    <w:rsid w:val="00FB6EA8"/>
    <w:rsid w:val="00FC7CBC"/>
    <w:rsid w:val="00FD1DA4"/>
    <w:rsid w:val="00FD1E68"/>
    <w:rsid w:val="00FD3D92"/>
    <w:rsid w:val="00FD4CFB"/>
    <w:rsid w:val="00FE3109"/>
    <w:rsid w:val="00FE3830"/>
    <w:rsid w:val="00FE58F5"/>
    <w:rsid w:val="00FF0050"/>
    <w:rsid w:val="00FF56DD"/>
    <w:rsid w:val="00FF5E88"/>
    <w:rsid w:val="00FF75BD"/>
    <w:rsid w:val="02A7AF41"/>
    <w:rsid w:val="03111C6C"/>
    <w:rsid w:val="0434FA6C"/>
    <w:rsid w:val="05F187C9"/>
    <w:rsid w:val="066B0A6C"/>
    <w:rsid w:val="06AB4E43"/>
    <w:rsid w:val="07811A4A"/>
    <w:rsid w:val="07D4E897"/>
    <w:rsid w:val="07EF2DC1"/>
    <w:rsid w:val="082BF6CE"/>
    <w:rsid w:val="092410C3"/>
    <w:rsid w:val="0A6392B7"/>
    <w:rsid w:val="0AE0C4D9"/>
    <w:rsid w:val="0B0404D9"/>
    <w:rsid w:val="0B1DFB37"/>
    <w:rsid w:val="0B3BF3A6"/>
    <w:rsid w:val="0B4BEAAA"/>
    <w:rsid w:val="0B8997F8"/>
    <w:rsid w:val="0BCC965A"/>
    <w:rsid w:val="0C50EC04"/>
    <w:rsid w:val="0DBB1DBA"/>
    <w:rsid w:val="0E225ED0"/>
    <w:rsid w:val="0E7A73A1"/>
    <w:rsid w:val="0EAE724E"/>
    <w:rsid w:val="0EB117EA"/>
    <w:rsid w:val="0EB9B56E"/>
    <w:rsid w:val="0F8F5BF3"/>
    <w:rsid w:val="105585CF"/>
    <w:rsid w:val="11AC8F55"/>
    <w:rsid w:val="11DC7E74"/>
    <w:rsid w:val="12C42BFF"/>
    <w:rsid w:val="1385BA97"/>
    <w:rsid w:val="13A2D58F"/>
    <w:rsid w:val="14A92672"/>
    <w:rsid w:val="18082D8A"/>
    <w:rsid w:val="182696EF"/>
    <w:rsid w:val="1895308B"/>
    <w:rsid w:val="1A5A6801"/>
    <w:rsid w:val="1AAF3647"/>
    <w:rsid w:val="1C27B33D"/>
    <w:rsid w:val="1CAC14E3"/>
    <w:rsid w:val="1E56C51D"/>
    <w:rsid w:val="1FB135CE"/>
    <w:rsid w:val="217810E2"/>
    <w:rsid w:val="218E80D5"/>
    <w:rsid w:val="21907CBA"/>
    <w:rsid w:val="236B60E4"/>
    <w:rsid w:val="2393F6F6"/>
    <w:rsid w:val="243EA324"/>
    <w:rsid w:val="248FFB5D"/>
    <w:rsid w:val="2538A0BD"/>
    <w:rsid w:val="26C1CD3F"/>
    <w:rsid w:val="26FACF7F"/>
    <w:rsid w:val="29121447"/>
    <w:rsid w:val="29CEA480"/>
    <w:rsid w:val="2A0B06E7"/>
    <w:rsid w:val="2B19D7B5"/>
    <w:rsid w:val="2BE23E8D"/>
    <w:rsid w:val="2E005BBA"/>
    <w:rsid w:val="319131E0"/>
    <w:rsid w:val="3194D9C6"/>
    <w:rsid w:val="329A3F85"/>
    <w:rsid w:val="33636C73"/>
    <w:rsid w:val="33685C51"/>
    <w:rsid w:val="342AC658"/>
    <w:rsid w:val="3564BA0F"/>
    <w:rsid w:val="372ADC45"/>
    <w:rsid w:val="374B0829"/>
    <w:rsid w:val="37EFC165"/>
    <w:rsid w:val="39475D97"/>
    <w:rsid w:val="3A0D8638"/>
    <w:rsid w:val="3B47D9CA"/>
    <w:rsid w:val="3B888631"/>
    <w:rsid w:val="3CFBE77C"/>
    <w:rsid w:val="3D739AF1"/>
    <w:rsid w:val="3E927BCB"/>
    <w:rsid w:val="3FAB3EFF"/>
    <w:rsid w:val="402D7C8E"/>
    <w:rsid w:val="405CE088"/>
    <w:rsid w:val="40940A09"/>
    <w:rsid w:val="40EB2BD9"/>
    <w:rsid w:val="41F8B0E9"/>
    <w:rsid w:val="441552B2"/>
    <w:rsid w:val="44C91AAB"/>
    <w:rsid w:val="4552C9CC"/>
    <w:rsid w:val="46699C12"/>
    <w:rsid w:val="47C6412E"/>
    <w:rsid w:val="47C9A290"/>
    <w:rsid w:val="4A0AC254"/>
    <w:rsid w:val="4B27E379"/>
    <w:rsid w:val="4C545426"/>
    <w:rsid w:val="4CDB5823"/>
    <w:rsid w:val="4E869568"/>
    <w:rsid w:val="4E9F019E"/>
    <w:rsid w:val="4FFC5AB5"/>
    <w:rsid w:val="5135B121"/>
    <w:rsid w:val="51D574A2"/>
    <w:rsid w:val="51EFA6A5"/>
    <w:rsid w:val="5236B868"/>
    <w:rsid w:val="529664B1"/>
    <w:rsid w:val="529D6780"/>
    <w:rsid w:val="53A2EE95"/>
    <w:rsid w:val="53FBC4EA"/>
    <w:rsid w:val="56C526D3"/>
    <w:rsid w:val="572AE937"/>
    <w:rsid w:val="57B37A8D"/>
    <w:rsid w:val="5843228F"/>
    <w:rsid w:val="58731569"/>
    <w:rsid w:val="58D8C69A"/>
    <w:rsid w:val="5AC08E9C"/>
    <w:rsid w:val="5B0E652E"/>
    <w:rsid w:val="5B755296"/>
    <w:rsid w:val="5BC01EE7"/>
    <w:rsid w:val="5D073761"/>
    <w:rsid w:val="5DC99BF6"/>
    <w:rsid w:val="5F6D9BAD"/>
    <w:rsid w:val="5FA77299"/>
    <w:rsid w:val="6058CC66"/>
    <w:rsid w:val="60FBACB5"/>
    <w:rsid w:val="62C20583"/>
    <w:rsid w:val="634D080D"/>
    <w:rsid w:val="63B5911F"/>
    <w:rsid w:val="64799829"/>
    <w:rsid w:val="65E6954C"/>
    <w:rsid w:val="66B3B4A0"/>
    <w:rsid w:val="67A72281"/>
    <w:rsid w:val="69259655"/>
    <w:rsid w:val="6955127A"/>
    <w:rsid w:val="69571076"/>
    <w:rsid w:val="6A3281A5"/>
    <w:rsid w:val="6AA1A181"/>
    <w:rsid w:val="6ACFB150"/>
    <w:rsid w:val="6B1F08F2"/>
    <w:rsid w:val="6B5BC4CE"/>
    <w:rsid w:val="6BA6A625"/>
    <w:rsid w:val="6BE4565A"/>
    <w:rsid w:val="6D3CAE30"/>
    <w:rsid w:val="6FA9537F"/>
    <w:rsid w:val="70383DC7"/>
    <w:rsid w:val="71587FD8"/>
    <w:rsid w:val="71B2FCAC"/>
    <w:rsid w:val="730AB60F"/>
    <w:rsid w:val="73EBEAC5"/>
    <w:rsid w:val="73F8D691"/>
    <w:rsid w:val="7507B0F0"/>
    <w:rsid w:val="756BA21C"/>
    <w:rsid w:val="760BA65C"/>
    <w:rsid w:val="78B6441D"/>
    <w:rsid w:val="78B7E666"/>
    <w:rsid w:val="78DDEF62"/>
    <w:rsid w:val="79DF4C49"/>
    <w:rsid w:val="7AB20CAB"/>
    <w:rsid w:val="7AEA1532"/>
    <w:rsid w:val="7B754C61"/>
    <w:rsid w:val="7B92681E"/>
    <w:rsid w:val="7BA827AD"/>
    <w:rsid w:val="7BB765B1"/>
    <w:rsid w:val="7E5F02DF"/>
    <w:rsid w:val="7F8FCB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B5988"/>
  <w15:docId w15:val="{99717477-975A-4DE6-A068-247B252B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uiPriority w:val="99"/>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link w:val="ListBulletChar"/>
    <w:uiPriority w:val="99"/>
    <w:qFormat/>
    <w:rsid w:val="00F14EC1"/>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uiPriority w:val="99"/>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0021C1"/>
    <w:pPr>
      <w:tabs>
        <w:tab w:val="right" w:leader="dot" w:pos="9060"/>
      </w:tabs>
      <w:spacing w:after="100"/>
    </w:pPr>
    <w:rPr>
      <w:rFonts w:asciiTheme="minorHAnsi" w:hAnsiTheme="minorHAnsi"/>
      <w:noProof/>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character" w:customStyle="1" w:styleId="ListParagraphChar">
    <w:name w:val="List Paragraph Char"/>
    <w:basedOn w:val="DefaultParagraphFont"/>
    <w:link w:val="ListParagraph"/>
    <w:uiPriority w:val="34"/>
    <w:locked/>
    <w:rsid w:val="00EC5D8E"/>
    <w:rPr>
      <w:rFonts w:ascii="Calibri" w:eastAsia="Times New Roman" w:hAnsi="Calibri" w:cs="Times New Roman"/>
      <w:sz w:val="24"/>
      <w:szCs w:val="20"/>
    </w:rPr>
  </w:style>
  <w:style w:type="character" w:customStyle="1" w:styleId="NoSpacingChar">
    <w:name w:val="No Spacing Char"/>
    <w:basedOn w:val="DefaultParagraphFont"/>
    <w:link w:val="NoSpacing"/>
    <w:uiPriority w:val="1"/>
    <w:locked/>
    <w:rsid w:val="00EC532C"/>
    <w:rPr>
      <w:rFonts w:ascii="Calibri" w:hAnsi="Calibri"/>
    </w:rPr>
  </w:style>
  <w:style w:type="paragraph" w:styleId="NoSpacing">
    <w:name w:val="No Spacing"/>
    <w:basedOn w:val="Normal"/>
    <w:link w:val="NoSpacingChar"/>
    <w:uiPriority w:val="1"/>
    <w:qFormat/>
    <w:rsid w:val="00EC532C"/>
    <w:rPr>
      <w:rFonts w:eastAsiaTheme="minorHAnsi" w:cstheme="minorBidi"/>
      <w:sz w:val="22"/>
      <w:szCs w:val="22"/>
    </w:rPr>
  </w:style>
  <w:style w:type="paragraph" w:styleId="Bibliography">
    <w:name w:val="Bibliography"/>
    <w:basedOn w:val="Normal"/>
    <w:next w:val="Normal"/>
    <w:uiPriority w:val="37"/>
    <w:semiHidden/>
    <w:unhideWhenUsed/>
    <w:rsid w:val="00343150"/>
  </w:style>
  <w:style w:type="paragraph" w:styleId="PlainText">
    <w:name w:val="Plain Text"/>
    <w:basedOn w:val="Normal"/>
    <w:link w:val="PlainTextChar"/>
    <w:uiPriority w:val="99"/>
    <w:unhideWhenUsed/>
    <w:rsid w:val="00923B02"/>
    <w:rPr>
      <w:rFonts w:eastAsiaTheme="minorHAnsi" w:cstheme="minorBidi"/>
      <w:sz w:val="22"/>
      <w:szCs w:val="21"/>
    </w:rPr>
  </w:style>
  <w:style w:type="character" w:customStyle="1" w:styleId="PlainTextChar">
    <w:name w:val="Plain Text Char"/>
    <w:basedOn w:val="DefaultParagraphFont"/>
    <w:link w:val="PlainText"/>
    <w:uiPriority w:val="99"/>
    <w:rsid w:val="00923B02"/>
    <w:rPr>
      <w:rFonts w:ascii="Calibri" w:hAnsi="Calibri"/>
      <w:szCs w:val="21"/>
    </w:rPr>
  </w:style>
  <w:style w:type="paragraph" w:styleId="Revision">
    <w:name w:val="Revision"/>
    <w:hidden/>
    <w:uiPriority w:val="99"/>
    <w:semiHidden/>
    <w:rsid w:val="005A2679"/>
    <w:pPr>
      <w:spacing w:after="0" w:line="240" w:lineRule="auto"/>
    </w:pPr>
    <w:rPr>
      <w:rFonts w:ascii="Calibri" w:eastAsia="Times New Roman" w:hAnsi="Calibri" w:cs="Times New Roman"/>
      <w:sz w:val="24"/>
      <w:szCs w:val="20"/>
    </w:rPr>
  </w:style>
  <w:style w:type="paragraph" w:styleId="NormalWeb">
    <w:name w:val="Normal (Web)"/>
    <w:basedOn w:val="Normal"/>
    <w:uiPriority w:val="99"/>
    <w:semiHidden/>
    <w:unhideWhenUsed/>
    <w:rsid w:val="00773D47"/>
    <w:rPr>
      <w:rFonts w:ascii="Times New Roman" w:hAnsi="Times New Roman"/>
      <w:szCs w:val="24"/>
    </w:rPr>
  </w:style>
  <w:style w:type="paragraph" w:customStyle="1" w:styleId="EndNoteBibliographyTitle">
    <w:name w:val="EndNote Bibliography Title"/>
    <w:basedOn w:val="Normal"/>
    <w:link w:val="EndNoteBibliographyTitleChar"/>
    <w:rsid w:val="00AB5A26"/>
    <w:pPr>
      <w:jc w:val="center"/>
    </w:pPr>
    <w:rPr>
      <w:rFonts w:cs="Calibri"/>
      <w:noProof/>
      <w:lang w:val="en-US"/>
    </w:rPr>
  </w:style>
  <w:style w:type="character" w:customStyle="1" w:styleId="ListBulletChar">
    <w:name w:val="List Bullet Char"/>
    <w:basedOn w:val="DefaultParagraphFont"/>
    <w:link w:val="ListBullet"/>
    <w:uiPriority w:val="99"/>
    <w:rsid w:val="00AB5A26"/>
    <w:rPr>
      <w:rFonts w:ascii="Calibri" w:eastAsia="Times New Roman" w:hAnsi="Calibri" w:cs="Times New Roman"/>
      <w:sz w:val="24"/>
      <w:szCs w:val="20"/>
    </w:rPr>
  </w:style>
  <w:style w:type="character" w:customStyle="1" w:styleId="EndNoteBibliographyTitleChar">
    <w:name w:val="EndNote Bibliography Title Char"/>
    <w:basedOn w:val="ListBulletChar"/>
    <w:link w:val="EndNoteBibliographyTitle"/>
    <w:rsid w:val="00AB5A26"/>
    <w:rPr>
      <w:rFonts w:ascii="Calibri" w:eastAsia="Times New Roman" w:hAnsi="Calibri" w:cs="Calibri"/>
      <w:noProof/>
      <w:sz w:val="24"/>
      <w:szCs w:val="20"/>
      <w:lang w:val="en-US"/>
    </w:rPr>
  </w:style>
  <w:style w:type="paragraph" w:customStyle="1" w:styleId="EndNoteBibliography">
    <w:name w:val="EndNote Bibliography"/>
    <w:basedOn w:val="Normal"/>
    <w:link w:val="EndNoteBibliographyChar"/>
    <w:rsid w:val="00AB5A26"/>
    <w:rPr>
      <w:rFonts w:cs="Calibri"/>
      <w:noProof/>
      <w:lang w:val="en-US"/>
    </w:rPr>
  </w:style>
  <w:style w:type="character" w:customStyle="1" w:styleId="EndNoteBibliographyChar">
    <w:name w:val="EndNote Bibliography Char"/>
    <w:basedOn w:val="ListBulletChar"/>
    <w:link w:val="EndNoteBibliography"/>
    <w:rsid w:val="00AB5A26"/>
    <w:rPr>
      <w:rFonts w:ascii="Calibri" w:eastAsia="Times New Roman" w:hAnsi="Calibri" w:cs="Calibri"/>
      <w:noProof/>
      <w:sz w:val="24"/>
      <w:szCs w:val="20"/>
      <w:lang w:val="en-US"/>
    </w:rPr>
  </w:style>
  <w:style w:type="character" w:customStyle="1" w:styleId="UnresolvedMention1">
    <w:name w:val="Unresolved Mention1"/>
    <w:basedOn w:val="DefaultParagraphFont"/>
    <w:uiPriority w:val="99"/>
    <w:semiHidden/>
    <w:unhideWhenUsed/>
    <w:rsid w:val="00D41CBB"/>
    <w:rPr>
      <w:color w:val="605E5C"/>
      <w:shd w:val="clear" w:color="auto" w:fill="E1DFDD"/>
    </w:rPr>
  </w:style>
  <w:style w:type="character" w:customStyle="1" w:styleId="cit">
    <w:name w:val="cit"/>
    <w:basedOn w:val="DefaultParagraphFont"/>
    <w:rsid w:val="00C1231E"/>
  </w:style>
  <w:style w:type="character" w:customStyle="1" w:styleId="doi2">
    <w:name w:val="doi2"/>
    <w:basedOn w:val="DefaultParagraphFont"/>
    <w:rsid w:val="00C1231E"/>
  </w:style>
  <w:style w:type="paragraph" w:styleId="TOCHeading">
    <w:name w:val="TOC Heading"/>
    <w:basedOn w:val="Heading1"/>
    <w:next w:val="Normal"/>
    <w:uiPriority w:val="39"/>
    <w:unhideWhenUsed/>
    <w:qFormat/>
    <w:rsid w:val="00C1231E"/>
    <w:pPr>
      <w:keepLines/>
      <w:spacing w:before="240" w:after="0" w:line="259" w:lineRule="auto"/>
      <w:outlineLvl w:val="9"/>
    </w:pPr>
    <w:rPr>
      <w:rFonts w:asciiTheme="majorHAnsi" w:eastAsiaTheme="majorEastAsia" w:hAnsiTheme="majorHAnsi" w:cstheme="majorBidi"/>
      <w:b w:val="0"/>
      <w:iCs w:val="0"/>
      <w:color w:val="365F91" w:themeColor="accent1" w:themeShade="BF"/>
      <w:sz w:val="32"/>
      <w:szCs w:val="32"/>
      <w:lang w:val="en-US"/>
    </w:rPr>
  </w:style>
  <w:style w:type="paragraph" w:styleId="TOC3">
    <w:name w:val="toc 3"/>
    <w:basedOn w:val="Normal"/>
    <w:next w:val="Normal"/>
    <w:autoRedefine/>
    <w:uiPriority w:val="39"/>
    <w:unhideWhenUsed/>
    <w:rsid w:val="00C1231E"/>
    <w:pPr>
      <w:spacing w:after="100"/>
      <w:ind w:left="480"/>
    </w:pPr>
  </w:style>
  <w:style w:type="character" w:customStyle="1" w:styleId="fc1666241180352-0">
    <w:name w:val="fc1666241180352-0"/>
    <w:basedOn w:val="DefaultParagraphFont"/>
    <w:rsid w:val="00B8053C"/>
  </w:style>
  <w:style w:type="character" w:styleId="PlaceholderText">
    <w:name w:val="Placeholder Text"/>
    <w:basedOn w:val="DefaultParagraphFont"/>
    <w:uiPriority w:val="99"/>
    <w:semiHidden/>
    <w:rsid w:val="000F27A8"/>
    <w:rPr>
      <w:color w:val="808080"/>
    </w:rPr>
  </w:style>
  <w:style w:type="character" w:styleId="UnresolvedMention">
    <w:name w:val="Unresolved Mention"/>
    <w:basedOn w:val="DefaultParagraphFont"/>
    <w:uiPriority w:val="99"/>
    <w:semiHidden/>
    <w:unhideWhenUsed/>
    <w:rsid w:val="00836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0898">
      <w:bodyDiv w:val="1"/>
      <w:marLeft w:val="0"/>
      <w:marRight w:val="0"/>
      <w:marTop w:val="0"/>
      <w:marBottom w:val="0"/>
      <w:divBdr>
        <w:top w:val="none" w:sz="0" w:space="0" w:color="auto"/>
        <w:left w:val="none" w:sz="0" w:space="0" w:color="auto"/>
        <w:bottom w:val="none" w:sz="0" w:space="0" w:color="auto"/>
        <w:right w:val="none" w:sz="0" w:space="0" w:color="auto"/>
      </w:divBdr>
    </w:div>
    <w:div w:id="47657687">
      <w:bodyDiv w:val="1"/>
      <w:marLeft w:val="0"/>
      <w:marRight w:val="0"/>
      <w:marTop w:val="0"/>
      <w:marBottom w:val="0"/>
      <w:divBdr>
        <w:top w:val="none" w:sz="0" w:space="0" w:color="auto"/>
        <w:left w:val="none" w:sz="0" w:space="0" w:color="auto"/>
        <w:bottom w:val="none" w:sz="0" w:space="0" w:color="auto"/>
        <w:right w:val="none" w:sz="0" w:space="0" w:color="auto"/>
      </w:divBdr>
    </w:div>
    <w:div w:id="87890400">
      <w:bodyDiv w:val="1"/>
      <w:marLeft w:val="0"/>
      <w:marRight w:val="0"/>
      <w:marTop w:val="0"/>
      <w:marBottom w:val="0"/>
      <w:divBdr>
        <w:top w:val="none" w:sz="0" w:space="0" w:color="auto"/>
        <w:left w:val="none" w:sz="0" w:space="0" w:color="auto"/>
        <w:bottom w:val="none" w:sz="0" w:space="0" w:color="auto"/>
        <w:right w:val="none" w:sz="0" w:space="0" w:color="auto"/>
      </w:divBdr>
    </w:div>
    <w:div w:id="140007888">
      <w:bodyDiv w:val="1"/>
      <w:marLeft w:val="0"/>
      <w:marRight w:val="0"/>
      <w:marTop w:val="0"/>
      <w:marBottom w:val="0"/>
      <w:divBdr>
        <w:top w:val="none" w:sz="0" w:space="0" w:color="auto"/>
        <w:left w:val="none" w:sz="0" w:space="0" w:color="auto"/>
        <w:bottom w:val="none" w:sz="0" w:space="0" w:color="auto"/>
        <w:right w:val="none" w:sz="0" w:space="0" w:color="auto"/>
      </w:divBdr>
      <w:divsChild>
        <w:div w:id="300964731">
          <w:marLeft w:val="0"/>
          <w:marRight w:val="0"/>
          <w:marTop w:val="0"/>
          <w:marBottom w:val="0"/>
          <w:divBdr>
            <w:top w:val="none" w:sz="0" w:space="0" w:color="auto"/>
            <w:left w:val="none" w:sz="0" w:space="0" w:color="auto"/>
            <w:bottom w:val="none" w:sz="0" w:space="0" w:color="auto"/>
            <w:right w:val="none" w:sz="0" w:space="0" w:color="auto"/>
          </w:divBdr>
        </w:div>
        <w:div w:id="573011994">
          <w:marLeft w:val="0"/>
          <w:marRight w:val="0"/>
          <w:marTop w:val="0"/>
          <w:marBottom w:val="0"/>
          <w:divBdr>
            <w:top w:val="none" w:sz="0" w:space="0" w:color="auto"/>
            <w:left w:val="none" w:sz="0" w:space="0" w:color="auto"/>
            <w:bottom w:val="none" w:sz="0" w:space="0" w:color="auto"/>
            <w:right w:val="none" w:sz="0" w:space="0" w:color="auto"/>
          </w:divBdr>
        </w:div>
        <w:div w:id="609703065">
          <w:marLeft w:val="0"/>
          <w:marRight w:val="0"/>
          <w:marTop w:val="0"/>
          <w:marBottom w:val="0"/>
          <w:divBdr>
            <w:top w:val="none" w:sz="0" w:space="0" w:color="auto"/>
            <w:left w:val="none" w:sz="0" w:space="0" w:color="auto"/>
            <w:bottom w:val="none" w:sz="0" w:space="0" w:color="auto"/>
            <w:right w:val="none" w:sz="0" w:space="0" w:color="auto"/>
          </w:divBdr>
        </w:div>
      </w:divsChild>
    </w:div>
    <w:div w:id="364906780">
      <w:bodyDiv w:val="1"/>
      <w:marLeft w:val="0"/>
      <w:marRight w:val="0"/>
      <w:marTop w:val="0"/>
      <w:marBottom w:val="0"/>
      <w:divBdr>
        <w:top w:val="none" w:sz="0" w:space="0" w:color="auto"/>
        <w:left w:val="none" w:sz="0" w:space="0" w:color="auto"/>
        <w:bottom w:val="none" w:sz="0" w:space="0" w:color="auto"/>
        <w:right w:val="none" w:sz="0" w:space="0" w:color="auto"/>
      </w:divBdr>
    </w:div>
    <w:div w:id="419252475">
      <w:bodyDiv w:val="1"/>
      <w:marLeft w:val="0"/>
      <w:marRight w:val="0"/>
      <w:marTop w:val="0"/>
      <w:marBottom w:val="0"/>
      <w:divBdr>
        <w:top w:val="none" w:sz="0" w:space="0" w:color="auto"/>
        <w:left w:val="none" w:sz="0" w:space="0" w:color="auto"/>
        <w:bottom w:val="none" w:sz="0" w:space="0" w:color="auto"/>
        <w:right w:val="none" w:sz="0" w:space="0" w:color="auto"/>
      </w:divBdr>
    </w:div>
    <w:div w:id="495609648">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126192662">
      <w:bodyDiv w:val="1"/>
      <w:marLeft w:val="0"/>
      <w:marRight w:val="0"/>
      <w:marTop w:val="0"/>
      <w:marBottom w:val="0"/>
      <w:divBdr>
        <w:top w:val="none" w:sz="0" w:space="0" w:color="auto"/>
        <w:left w:val="none" w:sz="0" w:space="0" w:color="auto"/>
        <w:bottom w:val="none" w:sz="0" w:space="0" w:color="auto"/>
        <w:right w:val="none" w:sz="0" w:space="0" w:color="auto"/>
      </w:divBdr>
    </w:div>
    <w:div w:id="1306004844">
      <w:bodyDiv w:val="1"/>
      <w:marLeft w:val="0"/>
      <w:marRight w:val="0"/>
      <w:marTop w:val="0"/>
      <w:marBottom w:val="0"/>
      <w:divBdr>
        <w:top w:val="none" w:sz="0" w:space="0" w:color="auto"/>
        <w:left w:val="none" w:sz="0" w:space="0" w:color="auto"/>
        <w:bottom w:val="none" w:sz="0" w:space="0" w:color="auto"/>
        <w:right w:val="none" w:sz="0" w:space="0" w:color="auto"/>
      </w:divBdr>
    </w:div>
    <w:div w:id="1422608679">
      <w:bodyDiv w:val="1"/>
      <w:marLeft w:val="0"/>
      <w:marRight w:val="0"/>
      <w:marTop w:val="0"/>
      <w:marBottom w:val="0"/>
      <w:divBdr>
        <w:top w:val="none" w:sz="0" w:space="0" w:color="auto"/>
        <w:left w:val="none" w:sz="0" w:space="0" w:color="auto"/>
        <w:bottom w:val="none" w:sz="0" w:space="0" w:color="auto"/>
        <w:right w:val="none" w:sz="0" w:space="0" w:color="auto"/>
      </w:divBdr>
    </w:div>
    <w:div w:id="1428039735">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591156837">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image" Target="media/image7.jpeg"/><Relationship Id="rId39" Type="http://schemas.openxmlformats.org/officeDocument/2006/relationships/header" Target="header6.xml"/><Relationship Id="rId21" Type="http://schemas.openxmlformats.org/officeDocument/2006/relationships/image" Target="cid:image004.jpg@01D2A897.A0AB13A0" TargetMode="External"/><Relationship Id="rId34" Type="http://schemas.openxmlformats.org/officeDocument/2006/relationships/image" Target="media/image11.jpeg"/><Relationship Id="rId42" Type="http://schemas.openxmlformats.org/officeDocument/2006/relationships/hyperlink" Target="https://www.uptodate.com/contents/urgent-start-peritoneal-dialysis" TargetMode="External"/><Relationship Id="rId47" Type="http://schemas.openxmlformats.org/officeDocument/2006/relationships/hyperlink" Target="https://www.ncbi.nlm.nih.gov/pmc/articles/PMC3862090/" TargetMode="External"/><Relationship Id="rId50" Type="http://schemas.openxmlformats.org/officeDocument/2006/relationships/hyperlink" Target="https://ispd.org/guidelin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cid:image008.jpg@01D2A897.A0AB13A0" TargetMode="External"/><Relationship Id="rId11" Type="http://schemas.openxmlformats.org/officeDocument/2006/relationships/hyperlink" Target="https://www.uptodate.com/home/medical-calculators" TargetMode="External"/><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header" Target="header5.xml"/><Relationship Id="rId40" Type="http://schemas.openxmlformats.org/officeDocument/2006/relationships/image" Target="media/image12.png"/><Relationship Id="rId45" Type="http://schemas.openxmlformats.org/officeDocument/2006/relationships/hyperlink" Target="https://www.ncbi.nlm.nih.gov/pmc/articles/PMC6165751/"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image005.jpg@01D2A897.A0AB13A0" TargetMode="External"/><Relationship Id="rId28" Type="http://schemas.openxmlformats.org/officeDocument/2006/relationships/image" Target="media/image8.jpeg"/><Relationship Id="rId36" Type="http://schemas.openxmlformats.org/officeDocument/2006/relationships/header" Target="header4.xml"/><Relationship Id="rId49" Type="http://schemas.openxmlformats.org/officeDocument/2006/relationships/hyperlink" Target="https://pubmed.ncbi.nlm.nih.gov/11208040/" TargetMode="External"/><Relationship Id="rId10" Type="http://schemas.openxmlformats.org/officeDocument/2006/relationships/endnotes" Target="endnotes.xml"/><Relationship Id="rId19" Type="http://schemas.openxmlformats.org/officeDocument/2006/relationships/image" Target="cid:image003.jpg@01D2A897.A0AB13A0" TargetMode="External"/><Relationship Id="rId31" Type="http://schemas.openxmlformats.org/officeDocument/2006/relationships/image" Target="cid:image009.jpg@01D2A897.A0AB13A0" TargetMode="External"/><Relationship Id="rId44" Type="http://schemas.openxmlformats.org/officeDocument/2006/relationships/hyperlink" Target="https://pubmed.ncbi.nlm.nih.gov/24246221/"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image" Target="cid:image007.jpg@01D2A897.A0AB13A0" TargetMode="External"/><Relationship Id="rId30" Type="http://schemas.openxmlformats.org/officeDocument/2006/relationships/image" Target="media/image9.jpeg"/><Relationship Id="rId35" Type="http://schemas.openxmlformats.org/officeDocument/2006/relationships/hyperlink" Target="http://www.pdiconnect.com/content/36/5/481.full" TargetMode="External"/><Relationship Id="rId43" Type="http://schemas.openxmlformats.org/officeDocument/2006/relationships/hyperlink" Target="https://www.asn-online.org/publications/" TargetMode="External"/><Relationship Id="rId48" Type="http://schemas.openxmlformats.org/officeDocument/2006/relationships/hyperlink" Target="https://pubmed.ncbi.nlm.nih.gov/28007763/"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uptodate.com/contents/calculator-body-surface-area-bsa-mosteller-square-root-method-in-adults" TargetMode="External"/><Relationship Id="rId17" Type="http://schemas.openxmlformats.org/officeDocument/2006/relationships/image" Target="media/image2.png"/><Relationship Id="rId25" Type="http://schemas.openxmlformats.org/officeDocument/2006/relationships/image" Target="cid:image006.jpg@01D2A897.A0AB13A0" TargetMode="External"/><Relationship Id="rId33" Type="http://schemas.openxmlformats.org/officeDocument/2006/relationships/hyperlink" Target="http://www.pdiconnect.com/content/36/5/481.full" TargetMode="External"/><Relationship Id="rId38" Type="http://schemas.openxmlformats.org/officeDocument/2006/relationships/footer" Target="footer2.xml"/><Relationship Id="rId46" Type="http://schemas.openxmlformats.org/officeDocument/2006/relationships/hyperlink" Target="https://pubmed.ncbi.nlm.nih.gov/26376606/" TargetMode="External"/><Relationship Id="rId20" Type="http://schemas.openxmlformats.org/officeDocument/2006/relationships/image" Target="media/image4.jpeg"/><Relationship Id="rId41" Type="http://schemas.openxmlformats.org/officeDocument/2006/relationships/hyperlink" Target="https://www.cariguidelines.org/guidelines/dialysis/peritonitis-treatment-and-prophylaxis/timing-of-commencement-of-peritoneal-dialysis-following-catheter-insertion/"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0239a80-7f07-4ed7-82c3-24ad7d76ada5">
      <UserInfo>
        <DisplayName>Salib, Marie (Health)</DisplayName>
        <AccountId>1870</AccountId>
        <AccountType/>
      </UserInfo>
    </SharedWithUsers>
    <Progress xmlns="690b2128-8961-48af-a473-22c34a9accba">4 August 2023 - Amendment made to Solutions under Urgent-Start and Early-Start Peritoneal Dialysis.</Progress>
    <Approval_x0020_Date xmlns="690b2128-8961-48af-a473-22c34a9accba">2023-02-27T13:00:00+00:00</Approval_x0020_Date>
    <Review_x0020_Date xmlns="690b2128-8961-48af-a473-22c34a9accba">2026-04-30T14:00:00+00:00</Review_x0020_Date>
    <TaxCatchAll xmlns="c0239a80-7f07-4ed7-82c3-24ad7d76ada5">
      <Value>184</Value>
    </TaxCatchAll>
    <Version_x0020_Number xmlns="690b2128-8961-48af-a473-22c34a9accba">1.0</Version_x0020_Number>
    <Notes0 xmlns="690b2128-8961-48af-a473-22c34a9accba" xsi:nil="true"/>
    <Key_x0020_Words xmlns="690b2128-8961-48af-a473-22c34a9accba">Peritoneal, Dialysis, tunnel, exit site, PD, CAPD, peritonitis, USPD, ESPD</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CHS19/107 Peritoneal Dialysis</Replaces_x003a_>
    <Risk_x0020_Rating xmlns="690b2128-8961-48af-a473-22c34a9accba">High</Risk_x0020_Rating>
    <Description0 xmlns="690b2128-8961-48af-a473-22c34a9accba">The purpose of this procedure is to provide staff with the best practice procedures for peritoneal dialysis patients.</Description0>
    <Display_x0020_on_x0020_Internet xmlns="690b2128-8961-48af-a473-22c34a9accba">true</Display_x0020_on_x0020_Internet>
    <Related_x0020_Documents xmlns="690b2128-8961-48af-a473-22c34a9accba">
      <Value>4564</Value>
      <Value>4565</Value>
      <Value>4437</Value>
    </Related_x0020_Documents>
    <Decision_x0020_Number xmlns="690b2128-8961-48af-a473-22c34a9accba">CHS23/102</Decision_x0020_Number>
    <New_x0020_Owner xmlns="690b2128-8961-48af-a473-22c34a9accba">Medicine - Renal</New_x0020_Owner>
    <ISD_x0020_Submitted xmlns="690b2128-8961-48af-a473-22c34a9accba">Yes</ISD_x0020_Submitt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3" ma:contentTypeDescription="Create a new document." ma:contentTypeScope="" ma:versionID="ba5275a36f0a3cd1eabcae72882c8f5d">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d57d58b70ad4575884f83286fb72575b"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c0239a80-7f07-4ed7-82c3-24ad7d76ada5"/>
    <ds:schemaRef ds:uri="690b2128-8961-48af-a473-22c34a9accba"/>
  </ds:schemaRefs>
</ds:datastoreItem>
</file>

<file path=customXml/itemProps2.xml><?xml version="1.0" encoding="utf-8"?>
<ds:datastoreItem xmlns:ds="http://schemas.openxmlformats.org/officeDocument/2006/customXml" ds:itemID="{FD62F632-8D19-4B89-9BEC-48A8417A851D}"/>
</file>

<file path=customXml/itemProps3.xml><?xml version="1.0" encoding="utf-8"?>
<ds:datastoreItem xmlns:ds="http://schemas.openxmlformats.org/officeDocument/2006/customXml" ds:itemID="{FE300FEE-3928-46DD-83FA-B8497CDF2DEF}">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46</Pages>
  <Words>12517</Words>
  <Characters>71351</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Peritoneal Dialysis</vt:lpstr>
    </vt:vector>
  </TitlesOfParts>
  <Company>ACT Government</Company>
  <LinksUpToDate>false</LinksUpToDate>
  <CharactersWithSpaces>83701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Peritoneal Dialysis</dc:title>
  <dc:subject>7;#;#1;#;#2;#</dc:subject>
  <dc:creator>Kerryn Hunter</dc:creator>
  <cp:keywords>[Key Words]</cp:keywords>
  <dc:description/>
  <cp:lastModifiedBy>Rusanov, Zoia (Health)</cp:lastModifiedBy>
  <cp:revision>10</cp:revision>
  <cp:lastPrinted>2023-02-09T22:15:00Z</cp:lastPrinted>
  <dcterms:created xsi:type="dcterms:W3CDTF">2023-02-28T00:24:00Z</dcterms:created>
  <dcterms:modified xsi:type="dcterms:W3CDTF">2023-08-04T04:20:00Z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Decision Number">
    <vt:lpwstr>CHS18/244</vt:lpwstr>
  </property>
  <property fmtid="{D5CDD505-2E9C-101B-9397-08002B2CF9AE}" pid="5" name="Display on Internet">
    <vt:bool>true</vt:bool>
  </property>
  <property fmtid="{D5CDD505-2E9C-101B-9397-08002B2CF9AE}" pid="6" name="New Applies To">
    <vt:lpwstr>Canberra Hospital and Health Services (CHHS)</vt:lpwstr>
  </property>
  <property fmtid="{D5CDD505-2E9C-101B-9397-08002B2CF9AE}" pid="7" name="Key Words">
    <vt:lpwstr>Peritoneal, Dialysis, tunnel, exit site, PD, CAPD, peritonitis</vt:lpwstr>
  </property>
  <property fmtid="{D5CDD505-2E9C-101B-9397-08002B2CF9AE}" pid="8" name="TaxCatchAll">
    <vt:lpwstr>184;#</vt:lpwstr>
  </property>
  <property fmtid="{D5CDD505-2E9C-101B-9397-08002B2CF9AE}" pid="9" name="Rank">
    <vt:lpwstr>AND</vt:lpwstr>
  </property>
  <property fmtid="{D5CDD505-2E9C-101B-9397-08002B2CF9AE}" pid="10" name="Status">
    <vt:lpwstr>Approved</vt:lpwstr>
  </property>
  <property fmtid="{D5CDD505-2E9C-101B-9397-08002B2CF9AE}" pid="11" name="Manager Contact">
    <vt:lpwstr>768;#Maguire, Anne</vt:lpwstr>
  </property>
  <property fmtid="{D5CDD505-2E9C-101B-9397-08002B2CF9AE}" pid="12" name="TaxKeywordTaxHTField">
    <vt:lpwstr>[Key Words]|f168f47b-e09e-4fc6-9aac-94dc5feb5393</vt:lpwstr>
  </property>
  <property fmtid="{D5CDD505-2E9C-101B-9397-08002B2CF9AE}" pid="13" name="Type of Document">
    <vt:lpwstr>Procedure</vt:lpwstr>
  </property>
  <property fmtid="{D5CDD505-2E9C-101B-9397-08002B2CF9AE}" pid="14" name="Version Number">
    <vt:lpwstr>1.0</vt:lpwstr>
  </property>
  <property fmtid="{D5CDD505-2E9C-101B-9397-08002B2CF9AE}" pid="15" name="Approval Date">
    <vt:filetime>2017-11-14T13:00:00Z</vt:filetime>
  </property>
  <property fmtid="{D5CDD505-2E9C-101B-9397-08002B2CF9AE}" pid="16" name="Review Date">
    <vt:filetime>2021-10-31T13:00:00Z</vt:filetime>
  </property>
  <property fmtid="{D5CDD505-2E9C-101B-9397-08002B2CF9AE}" pid="17" name="Replaces:">
    <vt:lpwstr>CHS15/153 Peritoneal Dialysis</vt:lpwstr>
  </property>
  <property fmtid="{D5CDD505-2E9C-101B-9397-08002B2CF9AE}" pid="18" name="Risk Rating">
    <vt:lpwstr>High</vt:lpwstr>
  </property>
  <property fmtid="{D5CDD505-2E9C-101B-9397-08002B2CF9AE}" pid="19" name="Approval Name|Committee">
    <vt:lpwstr>CHS Policy Committee</vt:lpwstr>
  </property>
  <property fmtid="{D5CDD505-2E9C-101B-9397-08002B2CF9AE}" pid="20" name="New Owner">
    <vt:lpwstr>CHHS - Medicine</vt:lpwstr>
  </property>
  <property fmtid="{D5CDD505-2E9C-101B-9397-08002B2CF9AE}" pid="21" name="Description0">
    <vt:lpwstr>The purpose of this procedure is to provide staff with the best practice procedures for peritoneal dialysis patients.</vt:lpwstr>
  </property>
  <property fmtid="{D5CDD505-2E9C-101B-9397-08002B2CF9AE}" pid="22" name="Related Documents">
    <vt:lpwstr>4564;#;#4565;#;#4437;#</vt:lpwstr>
  </property>
  <property fmtid="{D5CDD505-2E9C-101B-9397-08002B2CF9AE}" pid="23" name="_ExtendedDescription">
    <vt:lpwstr/>
  </property>
</Properties>
</file>