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903DA" w14:textId="77777777" w:rsidR="00E91E1B" w:rsidRDefault="009A534C" w:rsidP="009A534C">
      <w:pPr>
        <w:rPr>
          <w:rFonts w:cs="Arial"/>
          <w:b/>
          <w:sz w:val="40"/>
          <w:szCs w:val="40"/>
        </w:rPr>
      </w:pPr>
      <w:r w:rsidRPr="00DA3910">
        <w:rPr>
          <w:rFonts w:cs="Arial"/>
          <w:b/>
          <w:sz w:val="40"/>
          <w:szCs w:val="40"/>
        </w:rPr>
        <w:t>Canberra Health Services</w:t>
      </w:r>
    </w:p>
    <w:p w14:paraId="086829D1" w14:textId="1604501D" w:rsidR="009A534C" w:rsidRPr="00DA3910" w:rsidRDefault="00AF07B8" w:rsidP="009A534C">
      <w:pPr>
        <w:rPr>
          <w:rFonts w:cs="Arial"/>
          <w:b/>
          <w:sz w:val="40"/>
          <w:szCs w:val="40"/>
        </w:rPr>
      </w:pPr>
      <w:r>
        <w:rPr>
          <w:rFonts w:cs="Arial"/>
          <w:b/>
          <w:sz w:val="40"/>
          <w:szCs w:val="40"/>
        </w:rPr>
        <w:t xml:space="preserve">Clinical </w:t>
      </w:r>
      <w:r w:rsidR="009A534C">
        <w:rPr>
          <w:rFonts w:cs="Arial"/>
          <w:b/>
          <w:sz w:val="40"/>
          <w:szCs w:val="40"/>
        </w:rPr>
        <w:t>Guideline</w:t>
      </w:r>
      <w:r w:rsidR="00B10F87">
        <w:rPr>
          <w:rFonts w:cs="Arial"/>
          <w:b/>
          <w:sz w:val="40"/>
          <w:szCs w:val="40"/>
        </w:rPr>
        <w:t xml:space="preserve"> </w:t>
      </w:r>
    </w:p>
    <w:p w14:paraId="086829D2" w14:textId="121F2835" w:rsidR="009A534C" w:rsidRDefault="00E91E1B" w:rsidP="009A534C">
      <w:pPr>
        <w:rPr>
          <w:rFonts w:cs="Arial"/>
          <w:b/>
          <w:sz w:val="36"/>
          <w:szCs w:val="36"/>
        </w:rPr>
      </w:pPr>
      <w:r w:rsidRPr="001A7123">
        <w:rPr>
          <w:rFonts w:cs="Arial"/>
          <w:b/>
          <w:iCs/>
          <w:sz w:val="36"/>
          <w:szCs w:val="36"/>
        </w:rPr>
        <w:t>Oral Food Challenge Testing (Infants, Children, Adolescents and Adults</w:t>
      </w:r>
      <w:r>
        <w:rPr>
          <w:rFonts w:cs="Arial"/>
          <w:b/>
          <w:i/>
          <w:sz w:val="36"/>
          <w:szCs w:val="36"/>
        </w:rPr>
        <w:t>)</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96332561"/>
            <w:r w:rsidRPr="00CD1C0E">
              <w:t>Contents</w:t>
            </w:r>
            <w:bookmarkEnd w:id="0"/>
            <w:bookmarkEnd w:id="1"/>
            <w:bookmarkEnd w:id="2"/>
            <w:bookmarkEnd w:id="3"/>
          </w:p>
        </w:tc>
      </w:tr>
    </w:tbl>
    <w:p w14:paraId="086829D5" w14:textId="77777777" w:rsidR="009A534C" w:rsidRDefault="009A534C" w:rsidP="00C13D33"/>
    <w:p w14:paraId="2DF5AA3D" w14:textId="2FD72239" w:rsidR="00246C6F" w:rsidRDefault="00A063FE">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sidR="005743AC">
        <w:rPr>
          <w:rFonts w:cs="Arial"/>
          <w:b/>
          <w:sz w:val="36"/>
          <w:szCs w:val="36"/>
        </w:rPr>
        <w:instrText xml:space="preserve"> TOC \h \z \t "Heading 1,1" </w:instrText>
      </w:r>
      <w:r>
        <w:rPr>
          <w:rFonts w:cs="Arial"/>
          <w:b/>
          <w:sz w:val="36"/>
          <w:szCs w:val="36"/>
        </w:rPr>
        <w:fldChar w:fldCharType="separate"/>
      </w:r>
      <w:hyperlink w:anchor="_Toc96332561" w:history="1">
        <w:r w:rsidR="00246C6F" w:rsidRPr="002A3D14">
          <w:rPr>
            <w:rStyle w:val="Hyperlink"/>
            <w:noProof/>
          </w:rPr>
          <w:t>Contents</w:t>
        </w:r>
        <w:r w:rsidR="00246C6F">
          <w:rPr>
            <w:noProof/>
            <w:webHidden/>
          </w:rPr>
          <w:tab/>
        </w:r>
        <w:r w:rsidR="00246C6F">
          <w:rPr>
            <w:noProof/>
            <w:webHidden/>
          </w:rPr>
          <w:fldChar w:fldCharType="begin"/>
        </w:r>
        <w:r w:rsidR="00246C6F">
          <w:rPr>
            <w:noProof/>
            <w:webHidden/>
          </w:rPr>
          <w:instrText xml:space="preserve"> PAGEREF _Toc96332561 \h </w:instrText>
        </w:r>
        <w:r w:rsidR="00246C6F">
          <w:rPr>
            <w:noProof/>
            <w:webHidden/>
          </w:rPr>
        </w:r>
        <w:r w:rsidR="00246C6F">
          <w:rPr>
            <w:noProof/>
            <w:webHidden/>
          </w:rPr>
          <w:fldChar w:fldCharType="separate"/>
        </w:r>
        <w:r w:rsidR="00246C6F">
          <w:rPr>
            <w:noProof/>
            <w:webHidden/>
          </w:rPr>
          <w:t>1</w:t>
        </w:r>
        <w:r w:rsidR="00246C6F">
          <w:rPr>
            <w:noProof/>
            <w:webHidden/>
          </w:rPr>
          <w:fldChar w:fldCharType="end"/>
        </w:r>
      </w:hyperlink>
    </w:p>
    <w:p w14:paraId="4490AED7" w14:textId="5D74E521" w:rsidR="00246C6F" w:rsidRDefault="00937CCE">
      <w:pPr>
        <w:pStyle w:val="TOC1"/>
        <w:tabs>
          <w:tab w:val="right" w:leader="dot" w:pos="9060"/>
        </w:tabs>
        <w:rPr>
          <w:rFonts w:eastAsiaTheme="minorEastAsia" w:cstheme="minorBidi"/>
          <w:noProof/>
          <w:sz w:val="22"/>
          <w:szCs w:val="22"/>
          <w:lang w:eastAsia="en-AU"/>
        </w:rPr>
      </w:pPr>
      <w:hyperlink w:anchor="_Toc96332562" w:history="1">
        <w:r w:rsidR="00246C6F" w:rsidRPr="002A3D14">
          <w:rPr>
            <w:rStyle w:val="Hyperlink"/>
            <w:noProof/>
          </w:rPr>
          <w:t>Guideline Statement</w:t>
        </w:r>
        <w:r w:rsidR="00246C6F">
          <w:rPr>
            <w:noProof/>
            <w:webHidden/>
          </w:rPr>
          <w:tab/>
        </w:r>
        <w:r w:rsidR="00246C6F">
          <w:rPr>
            <w:noProof/>
            <w:webHidden/>
          </w:rPr>
          <w:fldChar w:fldCharType="begin"/>
        </w:r>
        <w:r w:rsidR="00246C6F">
          <w:rPr>
            <w:noProof/>
            <w:webHidden/>
          </w:rPr>
          <w:instrText xml:space="preserve"> PAGEREF _Toc96332562 \h </w:instrText>
        </w:r>
        <w:r w:rsidR="00246C6F">
          <w:rPr>
            <w:noProof/>
            <w:webHidden/>
          </w:rPr>
        </w:r>
        <w:r w:rsidR="00246C6F">
          <w:rPr>
            <w:noProof/>
            <w:webHidden/>
          </w:rPr>
          <w:fldChar w:fldCharType="separate"/>
        </w:r>
        <w:r w:rsidR="00246C6F">
          <w:rPr>
            <w:noProof/>
            <w:webHidden/>
          </w:rPr>
          <w:t>2</w:t>
        </w:r>
        <w:r w:rsidR="00246C6F">
          <w:rPr>
            <w:noProof/>
            <w:webHidden/>
          </w:rPr>
          <w:fldChar w:fldCharType="end"/>
        </w:r>
      </w:hyperlink>
    </w:p>
    <w:p w14:paraId="7D904F49" w14:textId="3CB87AFD" w:rsidR="00246C6F" w:rsidRDefault="00937CCE">
      <w:pPr>
        <w:pStyle w:val="TOC1"/>
        <w:tabs>
          <w:tab w:val="right" w:leader="dot" w:pos="9060"/>
        </w:tabs>
        <w:rPr>
          <w:rFonts w:eastAsiaTheme="minorEastAsia" w:cstheme="minorBidi"/>
          <w:noProof/>
          <w:sz w:val="22"/>
          <w:szCs w:val="22"/>
          <w:lang w:eastAsia="en-AU"/>
        </w:rPr>
      </w:pPr>
      <w:hyperlink w:anchor="_Toc96332563" w:history="1">
        <w:r w:rsidR="00246C6F" w:rsidRPr="002A3D14">
          <w:rPr>
            <w:rStyle w:val="Hyperlink"/>
            <w:noProof/>
          </w:rPr>
          <w:t>Scope</w:t>
        </w:r>
        <w:r w:rsidR="00246C6F">
          <w:rPr>
            <w:noProof/>
            <w:webHidden/>
          </w:rPr>
          <w:tab/>
        </w:r>
        <w:r w:rsidR="00246C6F">
          <w:rPr>
            <w:noProof/>
            <w:webHidden/>
          </w:rPr>
          <w:fldChar w:fldCharType="begin"/>
        </w:r>
        <w:r w:rsidR="00246C6F">
          <w:rPr>
            <w:noProof/>
            <w:webHidden/>
          </w:rPr>
          <w:instrText xml:space="preserve"> PAGEREF _Toc96332563 \h </w:instrText>
        </w:r>
        <w:r w:rsidR="00246C6F">
          <w:rPr>
            <w:noProof/>
            <w:webHidden/>
          </w:rPr>
        </w:r>
        <w:r w:rsidR="00246C6F">
          <w:rPr>
            <w:noProof/>
            <w:webHidden/>
          </w:rPr>
          <w:fldChar w:fldCharType="separate"/>
        </w:r>
        <w:r w:rsidR="00246C6F">
          <w:rPr>
            <w:noProof/>
            <w:webHidden/>
          </w:rPr>
          <w:t>2</w:t>
        </w:r>
        <w:r w:rsidR="00246C6F">
          <w:rPr>
            <w:noProof/>
            <w:webHidden/>
          </w:rPr>
          <w:fldChar w:fldCharType="end"/>
        </w:r>
      </w:hyperlink>
    </w:p>
    <w:p w14:paraId="243E93EA" w14:textId="3A7A23D4" w:rsidR="00246C6F" w:rsidRDefault="00937CCE">
      <w:pPr>
        <w:pStyle w:val="TOC1"/>
        <w:tabs>
          <w:tab w:val="right" w:leader="dot" w:pos="9060"/>
        </w:tabs>
        <w:rPr>
          <w:rFonts w:eastAsiaTheme="minorEastAsia" w:cstheme="minorBidi"/>
          <w:noProof/>
          <w:sz w:val="22"/>
          <w:szCs w:val="22"/>
          <w:lang w:eastAsia="en-AU"/>
        </w:rPr>
      </w:pPr>
      <w:hyperlink w:anchor="_Toc96332564" w:history="1">
        <w:r w:rsidR="00246C6F" w:rsidRPr="002A3D14">
          <w:rPr>
            <w:rStyle w:val="Hyperlink"/>
            <w:noProof/>
          </w:rPr>
          <w:t>Section 1 – Referrals and booking</w:t>
        </w:r>
        <w:r w:rsidR="00246C6F">
          <w:rPr>
            <w:noProof/>
            <w:webHidden/>
          </w:rPr>
          <w:tab/>
        </w:r>
        <w:r w:rsidR="00246C6F">
          <w:rPr>
            <w:noProof/>
            <w:webHidden/>
          </w:rPr>
          <w:fldChar w:fldCharType="begin"/>
        </w:r>
        <w:r w:rsidR="00246C6F">
          <w:rPr>
            <w:noProof/>
            <w:webHidden/>
          </w:rPr>
          <w:instrText xml:space="preserve"> PAGEREF _Toc96332564 \h </w:instrText>
        </w:r>
        <w:r w:rsidR="00246C6F">
          <w:rPr>
            <w:noProof/>
            <w:webHidden/>
          </w:rPr>
        </w:r>
        <w:r w:rsidR="00246C6F">
          <w:rPr>
            <w:noProof/>
            <w:webHidden/>
          </w:rPr>
          <w:fldChar w:fldCharType="separate"/>
        </w:r>
        <w:r w:rsidR="00246C6F">
          <w:rPr>
            <w:noProof/>
            <w:webHidden/>
          </w:rPr>
          <w:t>3</w:t>
        </w:r>
        <w:r w:rsidR="00246C6F">
          <w:rPr>
            <w:noProof/>
            <w:webHidden/>
          </w:rPr>
          <w:fldChar w:fldCharType="end"/>
        </w:r>
      </w:hyperlink>
    </w:p>
    <w:p w14:paraId="0FBD3D2B" w14:textId="424C56D3" w:rsidR="00246C6F" w:rsidRDefault="00937CCE">
      <w:pPr>
        <w:pStyle w:val="TOC1"/>
        <w:tabs>
          <w:tab w:val="right" w:leader="dot" w:pos="9060"/>
        </w:tabs>
        <w:rPr>
          <w:rFonts w:eastAsiaTheme="minorEastAsia" w:cstheme="minorBidi"/>
          <w:noProof/>
          <w:sz w:val="22"/>
          <w:szCs w:val="22"/>
          <w:lang w:eastAsia="en-AU"/>
        </w:rPr>
      </w:pPr>
      <w:hyperlink w:anchor="_Toc96332565" w:history="1">
        <w:r w:rsidR="00246C6F" w:rsidRPr="002A3D14">
          <w:rPr>
            <w:rStyle w:val="Hyperlink"/>
            <w:noProof/>
          </w:rPr>
          <w:t>Section 2 – Assessment prior to commencement of testing</w:t>
        </w:r>
        <w:r w:rsidR="00246C6F">
          <w:rPr>
            <w:noProof/>
            <w:webHidden/>
          </w:rPr>
          <w:tab/>
        </w:r>
        <w:r w:rsidR="00246C6F">
          <w:rPr>
            <w:noProof/>
            <w:webHidden/>
          </w:rPr>
          <w:fldChar w:fldCharType="begin"/>
        </w:r>
        <w:r w:rsidR="00246C6F">
          <w:rPr>
            <w:noProof/>
            <w:webHidden/>
          </w:rPr>
          <w:instrText xml:space="preserve"> PAGEREF _Toc96332565 \h </w:instrText>
        </w:r>
        <w:r w:rsidR="00246C6F">
          <w:rPr>
            <w:noProof/>
            <w:webHidden/>
          </w:rPr>
        </w:r>
        <w:r w:rsidR="00246C6F">
          <w:rPr>
            <w:noProof/>
            <w:webHidden/>
          </w:rPr>
          <w:fldChar w:fldCharType="separate"/>
        </w:r>
        <w:r w:rsidR="00246C6F">
          <w:rPr>
            <w:noProof/>
            <w:webHidden/>
          </w:rPr>
          <w:t>4</w:t>
        </w:r>
        <w:r w:rsidR="00246C6F">
          <w:rPr>
            <w:noProof/>
            <w:webHidden/>
          </w:rPr>
          <w:fldChar w:fldCharType="end"/>
        </w:r>
      </w:hyperlink>
    </w:p>
    <w:p w14:paraId="69E06732" w14:textId="446377B4" w:rsidR="00246C6F" w:rsidRDefault="00937CCE">
      <w:pPr>
        <w:pStyle w:val="TOC1"/>
        <w:tabs>
          <w:tab w:val="right" w:leader="dot" w:pos="9060"/>
        </w:tabs>
        <w:rPr>
          <w:rFonts w:eastAsiaTheme="minorEastAsia" w:cstheme="minorBidi"/>
          <w:noProof/>
          <w:sz w:val="22"/>
          <w:szCs w:val="22"/>
          <w:lang w:eastAsia="en-AU"/>
        </w:rPr>
      </w:pPr>
      <w:hyperlink w:anchor="_Toc96332566" w:history="1">
        <w:r w:rsidR="00246C6F" w:rsidRPr="002A3D14">
          <w:rPr>
            <w:rStyle w:val="Hyperlink"/>
            <w:noProof/>
          </w:rPr>
          <w:t>Section 3 – Safety</w:t>
        </w:r>
        <w:r w:rsidR="00246C6F">
          <w:rPr>
            <w:noProof/>
            <w:webHidden/>
          </w:rPr>
          <w:tab/>
        </w:r>
        <w:r w:rsidR="00246C6F">
          <w:rPr>
            <w:noProof/>
            <w:webHidden/>
          </w:rPr>
          <w:fldChar w:fldCharType="begin"/>
        </w:r>
        <w:r w:rsidR="00246C6F">
          <w:rPr>
            <w:noProof/>
            <w:webHidden/>
          </w:rPr>
          <w:instrText xml:space="preserve"> PAGEREF _Toc96332566 \h </w:instrText>
        </w:r>
        <w:r w:rsidR="00246C6F">
          <w:rPr>
            <w:noProof/>
            <w:webHidden/>
          </w:rPr>
        </w:r>
        <w:r w:rsidR="00246C6F">
          <w:rPr>
            <w:noProof/>
            <w:webHidden/>
          </w:rPr>
          <w:fldChar w:fldCharType="separate"/>
        </w:r>
        <w:r w:rsidR="00246C6F">
          <w:rPr>
            <w:noProof/>
            <w:webHidden/>
          </w:rPr>
          <w:t>5</w:t>
        </w:r>
        <w:r w:rsidR="00246C6F">
          <w:rPr>
            <w:noProof/>
            <w:webHidden/>
          </w:rPr>
          <w:fldChar w:fldCharType="end"/>
        </w:r>
      </w:hyperlink>
    </w:p>
    <w:p w14:paraId="60E3DB6E" w14:textId="12BF2CBA" w:rsidR="00246C6F" w:rsidRDefault="00937CCE">
      <w:pPr>
        <w:pStyle w:val="TOC1"/>
        <w:tabs>
          <w:tab w:val="right" w:leader="dot" w:pos="9060"/>
        </w:tabs>
        <w:rPr>
          <w:rFonts w:eastAsiaTheme="minorEastAsia" w:cstheme="minorBidi"/>
          <w:noProof/>
          <w:sz w:val="22"/>
          <w:szCs w:val="22"/>
          <w:lang w:eastAsia="en-AU"/>
        </w:rPr>
      </w:pPr>
      <w:hyperlink w:anchor="_Toc96332567" w:history="1">
        <w:r w:rsidR="00246C6F" w:rsidRPr="002A3D14">
          <w:rPr>
            <w:rStyle w:val="Hyperlink"/>
            <w:noProof/>
          </w:rPr>
          <w:t>Section 4 - Testing</w:t>
        </w:r>
        <w:r w:rsidR="00246C6F">
          <w:rPr>
            <w:noProof/>
            <w:webHidden/>
          </w:rPr>
          <w:tab/>
        </w:r>
        <w:r w:rsidR="00246C6F">
          <w:rPr>
            <w:noProof/>
            <w:webHidden/>
          </w:rPr>
          <w:fldChar w:fldCharType="begin"/>
        </w:r>
        <w:r w:rsidR="00246C6F">
          <w:rPr>
            <w:noProof/>
            <w:webHidden/>
          </w:rPr>
          <w:instrText xml:space="preserve"> PAGEREF _Toc96332567 \h </w:instrText>
        </w:r>
        <w:r w:rsidR="00246C6F">
          <w:rPr>
            <w:noProof/>
            <w:webHidden/>
          </w:rPr>
        </w:r>
        <w:r w:rsidR="00246C6F">
          <w:rPr>
            <w:noProof/>
            <w:webHidden/>
          </w:rPr>
          <w:fldChar w:fldCharType="separate"/>
        </w:r>
        <w:r w:rsidR="00246C6F">
          <w:rPr>
            <w:noProof/>
            <w:webHidden/>
          </w:rPr>
          <w:t>6</w:t>
        </w:r>
        <w:r w:rsidR="00246C6F">
          <w:rPr>
            <w:noProof/>
            <w:webHidden/>
          </w:rPr>
          <w:fldChar w:fldCharType="end"/>
        </w:r>
      </w:hyperlink>
    </w:p>
    <w:p w14:paraId="2065E4E1" w14:textId="65AED7CB" w:rsidR="00246C6F" w:rsidRDefault="00937CCE">
      <w:pPr>
        <w:pStyle w:val="TOC1"/>
        <w:tabs>
          <w:tab w:val="right" w:leader="dot" w:pos="9060"/>
        </w:tabs>
        <w:rPr>
          <w:rFonts w:eastAsiaTheme="minorEastAsia" w:cstheme="minorBidi"/>
          <w:noProof/>
          <w:sz w:val="22"/>
          <w:szCs w:val="22"/>
          <w:lang w:eastAsia="en-AU"/>
        </w:rPr>
      </w:pPr>
      <w:hyperlink w:anchor="_Toc96332568" w:history="1">
        <w:r w:rsidR="00246C6F" w:rsidRPr="002A3D14">
          <w:rPr>
            <w:rStyle w:val="Hyperlink"/>
            <w:noProof/>
          </w:rPr>
          <w:t>Evaluation</w:t>
        </w:r>
        <w:r w:rsidR="00246C6F">
          <w:rPr>
            <w:noProof/>
            <w:webHidden/>
          </w:rPr>
          <w:tab/>
        </w:r>
        <w:r w:rsidR="00246C6F">
          <w:rPr>
            <w:noProof/>
            <w:webHidden/>
          </w:rPr>
          <w:fldChar w:fldCharType="begin"/>
        </w:r>
        <w:r w:rsidR="00246C6F">
          <w:rPr>
            <w:noProof/>
            <w:webHidden/>
          </w:rPr>
          <w:instrText xml:space="preserve"> PAGEREF _Toc96332568 \h </w:instrText>
        </w:r>
        <w:r w:rsidR="00246C6F">
          <w:rPr>
            <w:noProof/>
            <w:webHidden/>
          </w:rPr>
        </w:r>
        <w:r w:rsidR="00246C6F">
          <w:rPr>
            <w:noProof/>
            <w:webHidden/>
          </w:rPr>
          <w:fldChar w:fldCharType="separate"/>
        </w:r>
        <w:r w:rsidR="00246C6F">
          <w:rPr>
            <w:noProof/>
            <w:webHidden/>
          </w:rPr>
          <w:t>8</w:t>
        </w:r>
        <w:r w:rsidR="00246C6F">
          <w:rPr>
            <w:noProof/>
            <w:webHidden/>
          </w:rPr>
          <w:fldChar w:fldCharType="end"/>
        </w:r>
      </w:hyperlink>
    </w:p>
    <w:p w14:paraId="000A3E05" w14:textId="25DCEA8B" w:rsidR="00246C6F" w:rsidRDefault="00937CCE">
      <w:pPr>
        <w:pStyle w:val="TOC1"/>
        <w:tabs>
          <w:tab w:val="right" w:leader="dot" w:pos="9060"/>
        </w:tabs>
        <w:rPr>
          <w:rFonts w:eastAsiaTheme="minorEastAsia" w:cstheme="minorBidi"/>
          <w:noProof/>
          <w:sz w:val="22"/>
          <w:szCs w:val="22"/>
          <w:lang w:eastAsia="en-AU"/>
        </w:rPr>
      </w:pPr>
      <w:hyperlink w:anchor="_Toc96332569" w:history="1">
        <w:r w:rsidR="00246C6F" w:rsidRPr="002A3D14">
          <w:rPr>
            <w:rStyle w:val="Hyperlink"/>
            <w:noProof/>
          </w:rPr>
          <w:t>Related Policies, Procedures, Guidelines and Legislation</w:t>
        </w:r>
        <w:r w:rsidR="00246C6F">
          <w:rPr>
            <w:noProof/>
            <w:webHidden/>
          </w:rPr>
          <w:tab/>
        </w:r>
        <w:r w:rsidR="00246C6F">
          <w:rPr>
            <w:noProof/>
            <w:webHidden/>
          </w:rPr>
          <w:fldChar w:fldCharType="begin"/>
        </w:r>
        <w:r w:rsidR="00246C6F">
          <w:rPr>
            <w:noProof/>
            <w:webHidden/>
          </w:rPr>
          <w:instrText xml:space="preserve"> PAGEREF _Toc96332569 \h </w:instrText>
        </w:r>
        <w:r w:rsidR="00246C6F">
          <w:rPr>
            <w:noProof/>
            <w:webHidden/>
          </w:rPr>
        </w:r>
        <w:r w:rsidR="00246C6F">
          <w:rPr>
            <w:noProof/>
            <w:webHidden/>
          </w:rPr>
          <w:fldChar w:fldCharType="separate"/>
        </w:r>
        <w:r w:rsidR="00246C6F">
          <w:rPr>
            <w:noProof/>
            <w:webHidden/>
          </w:rPr>
          <w:t>8</w:t>
        </w:r>
        <w:r w:rsidR="00246C6F">
          <w:rPr>
            <w:noProof/>
            <w:webHidden/>
          </w:rPr>
          <w:fldChar w:fldCharType="end"/>
        </w:r>
      </w:hyperlink>
    </w:p>
    <w:p w14:paraId="23F9F4B9" w14:textId="71395394" w:rsidR="00246C6F" w:rsidRDefault="00937CCE">
      <w:pPr>
        <w:pStyle w:val="TOC1"/>
        <w:tabs>
          <w:tab w:val="right" w:leader="dot" w:pos="9060"/>
        </w:tabs>
        <w:rPr>
          <w:rFonts w:eastAsiaTheme="minorEastAsia" w:cstheme="minorBidi"/>
          <w:noProof/>
          <w:sz w:val="22"/>
          <w:szCs w:val="22"/>
          <w:lang w:eastAsia="en-AU"/>
        </w:rPr>
      </w:pPr>
      <w:hyperlink w:anchor="_Toc96332570" w:history="1">
        <w:r w:rsidR="00246C6F" w:rsidRPr="002A3D14">
          <w:rPr>
            <w:rStyle w:val="Hyperlink"/>
            <w:noProof/>
          </w:rPr>
          <w:t>References</w:t>
        </w:r>
        <w:r w:rsidR="00246C6F">
          <w:rPr>
            <w:noProof/>
            <w:webHidden/>
          </w:rPr>
          <w:tab/>
        </w:r>
        <w:r w:rsidR="00246C6F">
          <w:rPr>
            <w:noProof/>
            <w:webHidden/>
          </w:rPr>
          <w:fldChar w:fldCharType="begin"/>
        </w:r>
        <w:r w:rsidR="00246C6F">
          <w:rPr>
            <w:noProof/>
            <w:webHidden/>
          </w:rPr>
          <w:instrText xml:space="preserve"> PAGEREF _Toc96332570 \h </w:instrText>
        </w:r>
        <w:r w:rsidR="00246C6F">
          <w:rPr>
            <w:noProof/>
            <w:webHidden/>
          </w:rPr>
        </w:r>
        <w:r w:rsidR="00246C6F">
          <w:rPr>
            <w:noProof/>
            <w:webHidden/>
          </w:rPr>
          <w:fldChar w:fldCharType="separate"/>
        </w:r>
        <w:r w:rsidR="00246C6F">
          <w:rPr>
            <w:noProof/>
            <w:webHidden/>
          </w:rPr>
          <w:t>9</w:t>
        </w:r>
        <w:r w:rsidR="00246C6F">
          <w:rPr>
            <w:noProof/>
            <w:webHidden/>
          </w:rPr>
          <w:fldChar w:fldCharType="end"/>
        </w:r>
      </w:hyperlink>
    </w:p>
    <w:p w14:paraId="472E2BCF" w14:textId="1C93FCBA" w:rsidR="00246C6F" w:rsidRDefault="00937CCE">
      <w:pPr>
        <w:pStyle w:val="TOC1"/>
        <w:tabs>
          <w:tab w:val="right" w:leader="dot" w:pos="9060"/>
        </w:tabs>
        <w:rPr>
          <w:rFonts w:eastAsiaTheme="minorEastAsia" w:cstheme="minorBidi"/>
          <w:noProof/>
          <w:sz w:val="22"/>
          <w:szCs w:val="22"/>
          <w:lang w:eastAsia="en-AU"/>
        </w:rPr>
      </w:pPr>
      <w:hyperlink w:anchor="_Toc96332571" w:history="1">
        <w:r w:rsidR="00246C6F" w:rsidRPr="002A3D14">
          <w:rPr>
            <w:rStyle w:val="Hyperlink"/>
            <w:noProof/>
          </w:rPr>
          <w:t>Search Terms</w:t>
        </w:r>
        <w:r w:rsidR="00246C6F">
          <w:rPr>
            <w:noProof/>
            <w:webHidden/>
          </w:rPr>
          <w:tab/>
        </w:r>
        <w:r w:rsidR="00246C6F">
          <w:rPr>
            <w:noProof/>
            <w:webHidden/>
          </w:rPr>
          <w:fldChar w:fldCharType="begin"/>
        </w:r>
        <w:r w:rsidR="00246C6F">
          <w:rPr>
            <w:noProof/>
            <w:webHidden/>
          </w:rPr>
          <w:instrText xml:space="preserve"> PAGEREF _Toc96332571 \h </w:instrText>
        </w:r>
        <w:r w:rsidR="00246C6F">
          <w:rPr>
            <w:noProof/>
            <w:webHidden/>
          </w:rPr>
        </w:r>
        <w:r w:rsidR="00246C6F">
          <w:rPr>
            <w:noProof/>
            <w:webHidden/>
          </w:rPr>
          <w:fldChar w:fldCharType="separate"/>
        </w:r>
        <w:r w:rsidR="00246C6F">
          <w:rPr>
            <w:noProof/>
            <w:webHidden/>
          </w:rPr>
          <w:t>9</w:t>
        </w:r>
        <w:r w:rsidR="00246C6F">
          <w:rPr>
            <w:noProof/>
            <w:webHidden/>
          </w:rPr>
          <w:fldChar w:fldCharType="end"/>
        </w:r>
      </w:hyperlink>
    </w:p>
    <w:p w14:paraId="086829E2" w14:textId="51537A11" w:rsidR="009A534C" w:rsidRDefault="00A063FE" w:rsidP="006743DB">
      <w: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96332562"/>
            <w:r>
              <w:lastRenderedPageBreak/>
              <w:t>Guideline Statement</w:t>
            </w:r>
            <w:bookmarkEnd w:id="4"/>
          </w:p>
        </w:tc>
      </w:tr>
    </w:tbl>
    <w:p w14:paraId="086829E8" w14:textId="77777777" w:rsidR="00B10F87" w:rsidRDefault="00B10F87" w:rsidP="00C13D33">
      <w:pPr>
        <w:rPr>
          <w:rFonts w:cs="Arial"/>
          <w:b/>
          <w:szCs w:val="24"/>
        </w:rPr>
      </w:pPr>
    </w:p>
    <w:p w14:paraId="086829E9" w14:textId="77777777" w:rsidR="00010E74" w:rsidRDefault="00010E74" w:rsidP="00C13D33">
      <w:pPr>
        <w:pStyle w:val="Heading2"/>
      </w:pPr>
      <w:r>
        <w:t>Background</w:t>
      </w:r>
    </w:p>
    <w:p w14:paraId="4414F4F0" w14:textId="4635341E" w:rsidR="00E91E1B" w:rsidRPr="009E04DF" w:rsidRDefault="006C56D7" w:rsidP="00E91E1B">
      <w:pPr>
        <w:rPr>
          <w:i/>
        </w:rPr>
      </w:pPr>
      <w:r>
        <w:rPr>
          <w:rFonts w:cs="Arial"/>
          <w:szCs w:val="24"/>
        </w:rPr>
        <w:t xml:space="preserve">An </w:t>
      </w:r>
      <w:r w:rsidR="00E91E1B" w:rsidRPr="009E04DF">
        <w:rPr>
          <w:rFonts w:cs="Arial"/>
          <w:szCs w:val="24"/>
        </w:rPr>
        <w:t xml:space="preserve">Oral Food Challenge (OFC) is performed under medical supervision to confirm or disprove a current diagnosis of food allergy (or other adverse reaction to food). The need to perform an </w:t>
      </w:r>
      <w:r w:rsidR="00635A68">
        <w:rPr>
          <w:rFonts w:cs="Arial"/>
          <w:szCs w:val="24"/>
        </w:rPr>
        <w:t>OFC</w:t>
      </w:r>
      <w:r w:rsidR="00E91E1B" w:rsidRPr="009E04DF">
        <w:rPr>
          <w:rFonts w:cs="Arial"/>
          <w:szCs w:val="24"/>
        </w:rPr>
        <w:t xml:space="preserve"> is based on patient history, age, time since last reaction, characteristics of previous adverse food reaction, the results of allergen-specific allergy testing (skin prick tests or serum food-specific</w:t>
      </w:r>
      <w:r w:rsidR="00D33BF8">
        <w:rPr>
          <w:rFonts w:cs="Arial"/>
          <w:szCs w:val="24"/>
        </w:rPr>
        <w:t xml:space="preserve"> Immunoglobulin E </w:t>
      </w:r>
      <w:r w:rsidR="00D25C0B">
        <w:rPr>
          <w:rFonts w:cs="Arial"/>
          <w:szCs w:val="24"/>
        </w:rPr>
        <w:t>[</w:t>
      </w:r>
      <w:r w:rsidR="00E91E1B" w:rsidRPr="009E04DF">
        <w:rPr>
          <w:rFonts w:cs="Arial"/>
          <w:szCs w:val="24"/>
        </w:rPr>
        <w:t>IgE</w:t>
      </w:r>
      <w:r w:rsidR="00D25C0B">
        <w:rPr>
          <w:rFonts w:cs="Arial"/>
          <w:szCs w:val="24"/>
        </w:rPr>
        <w:t>]</w:t>
      </w:r>
      <w:r w:rsidR="00D33BF8">
        <w:rPr>
          <w:rFonts w:cs="Arial"/>
          <w:szCs w:val="24"/>
        </w:rPr>
        <w:t xml:space="preserve"> </w:t>
      </w:r>
      <w:r w:rsidR="00E91E1B" w:rsidRPr="009E04DF">
        <w:rPr>
          <w:rFonts w:cs="Arial"/>
          <w:szCs w:val="24"/>
        </w:rPr>
        <w:t>testing)</w:t>
      </w:r>
      <w:r w:rsidR="00D25C0B">
        <w:rPr>
          <w:rFonts w:cs="Arial"/>
          <w:szCs w:val="24"/>
        </w:rPr>
        <w:t>,</w:t>
      </w:r>
      <w:r w:rsidR="00E91E1B" w:rsidRPr="009E04DF">
        <w:rPr>
          <w:rFonts w:cs="Arial"/>
          <w:szCs w:val="24"/>
        </w:rPr>
        <w:t xml:space="preserve"> along with importance of the food to the patient because of nutritional value</w:t>
      </w:r>
      <w:r w:rsidR="0066411E">
        <w:rPr>
          <w:rFonts w:cs="Arial"/>
          <w:szCs w:val="24"/>
        </w:rPr>
        <w:t xml:space="preserve"> and</w:t>
      </w:r>
      <w:r w:rsidR="00E91E1B" w:rsidRPr="009E04DF">
        <w:rPr>
          <w:rFonts w:cs="Arial"/>
          <w:szCs w:val="24"/>
        </w:rPr>
        <w:t xml:space="preserve"> ethnicity</w:t>
      </w:r>
      <w:r w:rsidR="00EE5939">
        <w:rPr>
          <w:rFonts w:cs="Arial"/>
          <w:szCs w:val="24"/>
        </w:rPr>
        <w:t>,</w:t>
      </w:r>
      <w:r w:rsidR="00E91E1B" w:rsidRPr="009E04DF">
        <w:rPr>
          <w:rFonts w:cs="Arial"/>
          <w:szCs w:val="24"/>
        </w:rPr>
        <w:t xml:space="preserve"> and anxiety related to potential risk of life</w:t>
      </w:r>
      <w:r w:rsidR="00E91E1B">
        <w:rPr>
          <w:rFonts w:cs="Arial"/>
          <w:szCs w:val="24"/>
        </w:rPr>
        <w:t>-</w:t>
      </w:r>
      <w:r w:rsidR="00E91E1B" w:rsidRPr="009E04DF">
        <w:rPr>
          <w:rFonts w:cs="Arial"/>
          <w:szCs w:val="24"/>
        </w:rPr>
        <w:t>threatening anaphylaxis.</w:t>
      </w:r>
      <w:r w:rsidR="00773955">
        <w:rPr>
          <w:rFonts w:cs="Arial"/>
          <w:szCs w:val="24"/>
        </w:rPr>
        <w:t xml:space="preserve"> </w:t>
      </w:r>
    </w:p>
    <w:p w14:paraId="73057553" w14:textId="77777777" w:rsidR="00E91E1B" w:rsidRPr="009E04DF" w:rsidRDefault="00E91E1B" w:rsidP="00E91E1B">
      <w:pPr>
        <w:pStyle w:val="Heading2"/>
      </w:pPr>
    </w:p>
    <w:p w14:paraId="3372DEB3" w14:textId="77777777" w:rsidR="00E91E1B" w:rsidRPr="009E04DF" w:rsidRDefault="00E91E1B" w:rsidP="00E91E1B">
      <w:pPr>
        <w:rPr>
          <w:rFonts w:cs="Arial"/>
          <w:szCs w:val="24"/>
        </w:rPr>
      </w:pPr>
      <w:r w:rsidRPr="009E04DF">
        <w:rPr>
          <w:rFonts w:cs="Arial"/>
          <w:szCs w:val="24"/>
        </w:rPr>
        <w:t xml:space="preserve">Common foods tested include peanuts, tree nuts (for example, cashews, macadamias, hazelnuts), wheat, dairy, egg, soy, fruits, fish and shellfish.  </w:t>
      </w:r>
    </w:p>
    <w:p w14:paraId="086829EB" w14:textId="77777777" w:rsidR="00010E74" w:rsidRPr="00010E74" w:rsidRDefault="00010E74" w:rsidP="00C13D33">
      <w:pPr>
        <w:rPr>
          <w:i/>
        </w:rPr>
      </w:pPr>
    </w:p>
    <w:p w14:paraId="086829EC" w14:textId="77777777" w:rsidR="00010E74" w:rsidRDefault="00010E74" w:rsidP="00C13D33">
      <w:pPr>
        <w:pStyle w:val="Heading2"/>
      </w:pPr>
      <w:r>
        <w:t>Key Objective</w:t>
      </w:r>
    </w:p>
    <w:p w14:paraId="661E740C" w14:textId="6D69A06E" w:rsidR="00725536" w:rsidRDefault="00E91E1B" w:rsidP="00725536">
      <w:pPr>
        <w:rPr>
          <w:bCs/>
          <w:i/>
          <w:iCs/>
        </w:rPr>
      </w:pPr>
      <w:r w:rsidRPr="009E04DF">
        <w:rPr>
          <w:rFonts w:cs="Arial"/>
          <w:szCs w:val="24"/>
        </w:rPr>
        <w:t xml:space="preserve">That </w:t>
      </w:r>
      <w:r w:rsidR="00E04B9B">
        <w:rPr>
          <w:rFonts w:cs="Arial"/>
          <w:szCs w:val="24"/>
        </w:rPr>
        <w:t xml:space="preserve">an </w:t>
      </w:r>
      <w:r w:rsidRPr="009E04DF">
        <w:rPr>
          <w:rFonts w:cs="Arial"/>
          <w:szCs w:val="24"/>
        </w:rPr>
        <w:t xml:space="preserve">OFC </w:t>
      </w:r>
      <w:r>
        <w:rPr>
          <w:rFonts w:cs="Arial"/>
          <w:szCs w:val="24"/>
        </w:rPr>
        <w:t xml:space="preserve">is undertaken </w:t>
      </w:r>
      <w:r w:rsidR="004D1DA3">
        <w:rPr>
          <w:rFonts w:cs="Arial"/>
          <w:szCs w:val="24"/>
        </w:rPr>
        <w:t xml:space="preserve">in </w:t>
      </w:r>
      <w:r w:rsidRPr="009E04DF">
        <w:rPr>
          <w:rFonts w:cs="Arial"/>
          <w:szCs w:val="24"/>
        </w:rPr>
        <w:t xml:space="preserve">a safe </w:t>
      </w:r>
      <w:r>
        <w:rPr>
          <w:rFonts w:cs="Arial"/>
          <w:szCs w:val="24"/>
        </w:rPr>
        <w:t xml:space="preserve">and appropriate </w:t>
      </w:r>
      <w:r w:rsidRPr="009E04DF">
        <w:rPr>
          <w:rFonts w:cs="Arial"/>
          <w:szCs w:val="24"/>
        </w:rPr>
        <w:t>manner.</w:t>
      </w:r>
      <w:r w:rsidR="00542AE5" w:rsidRPr="009E04DF" w:rsidDel="00542AE5">
        <w:rPr>
          <w:rFonts w:cs="Arial"/>
          <w:szCs w:val="24"/>
        </w:rPr>
        <w:t xml:space="preserve"> </w:t>
      </w:r>
    </w:p>
    <w:p w14:paraId="5EC08355" w14:textId="77777777" w:rsidR="009818DF" w:rsidRPr="009E04DF" w:rsidRDefault="009818DF" w:rsidP="00725536"/>
    <w:p w14:paraId="3956D6F0" w14:textId="2D6120AE" w:rsidR="00725536" w:rsidRPr="009E04DF" w:rsidRDefault="00725536" w:rsidP="00725536">
      <w:pPr>
        <w:pBdr>
          <w:top w:val="single" w:sz="4" w:space="1" w:color="auto"/>
          <w:left w:val="single" w:sz="4" w:space="4" w:color="auto"/>
          <w:bottom w:val="single" w:sz="4" w:space="1" w:color="auto"/>
          <w:right w:val="single" w:sz="4" w:space="4" w:color="auto"/>
        </w:pBdr>
        <w:rPr>
          <w:rFonts w:cs="Arial"/>
          <w:szCs w:val="24"/>
        </w:rPr>
      </w:pPr>
      <w:r w:rsidRPr="009E04DF">
        <w:rPr>
          <w:rFonts w:cs="Arial"/>
          <w:b/>
          <w:szCs w:val="24"/>
        </w:rPr>
        <w:t xml:space="preserve">Alert: </w:t>
      </w:r>
      <w:r w:rsidR="00442EFB">
        <w:rPr>
          <w:rFonts w:cs="Arial"/>
          <w:szCs w:val="24"/>
        </w:rPr>
        <w:t xml:space="preserve">During the OFC, there is a risk of an allergic reaction/anaphylaxis.  Anaphylaxis is a severe allergic reaction which can manifest in more than one organ system.  Anaphylaxis is a medical </w:t>
      </w:r>
      <w:r w:rsidR="00CE3F69">
        <w:rPr>
          <w:rFonts w:cs="Arial"/>
          <w:szCs w:val="24"/>
        </w:rPr>
        <w:t>emergency and therefore requires immediate medical management. Re</w:t>
      </w:r>
      <w:r w:rsidR="00DE41F2">
        <w:rPr>
          <w:rFonts w:cs="Arial"/>
          <w:szCs w:val="24"/>
        </w:rPr>
        <w:t>f</w:t>
      </w:r>
      <w:r w:rsidR="00CE3F69">
        <w:rPr>
          <w:rFonts w:cs="Arial"/>
          <w:szCs w:val="24"/>
        </w:rPr>
        <w:t xml:space="preserve">er to the </w:t>
      </w:r>
      <w:r w:rsidR="00CE3F69" w:rsidRPr="00385841">
        <w:rPr>
          <w:rFonts w:cs="Arial"/>
          <w:i/>
          <w:iCs/>
          <w:szCs w:val="24"/>
        </w:rPr>
        <w:t>Management of Anaphylaxis in Adults and Children Clini</w:t>
      </w:r>
      <w:r w:rsidR="005E3577" w:rsidRPr="00385841">
        <w:rPr>
          <w:rFonts w:cs="Arial"/>
          <w:i/>
          <w:iCs/>
          <w:szCs w:val="24"/>
        </w:rPr>
        <w:t>cal Guideline</w:t>
      </w:r>
      <w:r>
        <w:t>.</w:t>
      </w:r>
    </w:p>
    <w:p w14:paraId="086829F1" w14:textId="77777777" w:rsidR="00010E74" w:rsidRDefault="00010E74" w:rsidP="00C13D33"/>
    <w:p w14:paraId="086829F2" w14:textId="77777777" w:rsidR="0098579F" w:rsidRDefault="00937CCE"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5" w:name="_Toc96332563"/>
            <w:r>
              <w:t>Scope</w:t>
            </w:r>
            <w:bookmarkEnd w:id="5"/>
          </w:p>
        </w:tc>
      </w:tr>
    </w:tbl>
    <w:p w14:paraId="086829F5" w14:textId="77777777" w:rsidR="0098579F" w:rsidRDefault="0098579F" w:rsidP="0098579F"/>
    <w:p w14:paraId="31CDC810" w14:textId="0955A9EB" w:rsidR="00E91E1B" w:rsidRPr="009E04DF" w:rsidRDefault="00E91E1B" w:rsidP="00E91E1B">
      <w:pPr>
        <w:rPr>
          <w:rFonts w:cs="Arial"/>
          <w:szCs w:val="24"/>
        </w:rPr>
      </w:pPr>
      <w:r w:rsidRPr="009E04DF">
        <w:rPr>
          <w:rFonts w:cs="Arial"/>
          <w:szCs w:val="24"/>
        </w:rPr>
        <w:t xml:space="preserve">This guideline pertains to the management of OFCs </w:t>
      </w:r>
      <w:r w:rsidRPr="009E04DF">
        <w:t>at Canberra Health Service</w:t>
      </w:r>
      <w:r w:rsidR="00EE3288">
        <w:t>s</w:t>
      </w:r>
      <w:r w:rsidRPr="009E04DF">
        <w:t xml:space="preserve"> (CHS) </w:t>
      </w:r>
      <w:r w:rsidRPr="009E04DF">
        <w:rPr>
          <w:rFonts w:cs="Arial"/>
          <w:szCs w:val="24"/>
        </w:rPr>
        <w:t>for:</w:t>
      </w:r>
    </w:p>
    <w:p w14:paraId="3E80E8B3" w14:textId="022F8A82" w:rsidR="00E91E1B" w:rsidRPr="009E04DF" w:rsidRDefault="00E91E1B" w:rsidP="00E91E1B">
      <w:pPr>
        <w:pStyle w:val="ListBullet"/>
      </w:pPr>
      <w:r w:rsidRPr="009E04DF">
        <w:t>infants, children and adolescents</w:t>
      </w:r>
      <w:r w:rsidR="00052DFA">
        <w:t xml:space="preserve"> (aged 0-16 years) </w:t>
      </w:r>
      <w:r w:rsidRPr="009E04DF">
        <w:t xml:space="preserve">in the Paediatric Day Stay Unit (PDSU), </w:t>
      </w:r>
    </w:p>
    <w:p w14:paraId="726C0187" w14:textId="5ECB4E87" w:rsidR="00E91E1B" w:rsidRPr="009E04DF" w:rsidRDefault="00E91E1B" w:rsidP="00E91E1B">
      <w:pPr>
        <w:pStyle w:val="ListBullet"/>
      </w:pPr>
      <w:r w:rsidRPr="009E04DF">
        <w:t>adults at the Day Therapy Unit, Canberra Region Cancer Centre</w:t>
      </w:r>
      <w:r w:rsidR="0072320E">
        <w:t xml:space="preserve"> (Level 4, Building 19)</w:t>
      </w:r>
      <w:r w:rsidRPr="009E04DF">
        <w:t xml:space="preserve">, </w:t>
      </w:r>
    </w:p>
    <w:p w14:paraId="34838477" w14:textId="0FA0AAA1" w:rsidR="00E91E1B" w:rsidRPr="009E04DF" w:rsidRDefault="00E91E1B" w:rsidP="00E91E1B">
      <w:pPr>
        <w:pStyle w:val="ListBullet"/>
      </w:pPr>
      <w:r w:rsidRPr="009E04DF">
        <w:t xml:space="preserve">all </w:t>
      </w:r>
      <w:r w:rsidR="00FE6BF8">
        <w:t xml:space="preserve">adult </w:t>
      </w:r>
      <w:r w:rsidRPr="009E04DF">
        <w:t xml:space="preserve">patients in the </w:t>
      </w:r>
      <w:r>
        <w:t xml:space="preserve">Adult </w:t>
      </w:r>
      <w:r w:rsidRPr="009E04DF">
        <w:t>High Dependency Unit</w:t>
      </w:r>
      <w:r w:rsidR="0072320E">
        <w:t xml:space="preserve"> (HDU)</w:t>
      </w:r>
      <w:r w:rsidRPr="009E04DF">
        <w:t xml:space="preserve">.  </w:t>
      </w:r>
    </w:p>
    <w:p w14:paraId="347D9CC7" w14:textId="77777777" w:rsidR="00E91E1B" w:rsidRPr="009E04DF" w:rsidRDefault="00E91E1B" w:rsidP="00E91E1B">
      <w:pPr>
        <w:rPr>
          <w:rFonts w:cs="Arial"/>
          <w:szCs w:val="24"/>
        </w:rPr>
      </w:pPr>
    </w:p>
    <w:p w14:paraId="51F44613" w14:textId="3C60E80B" w:rsidR="00E91E1B" w:rsidRPr="009E04DF" w:rsidRDefault="00E91E1B" w:rsidP="00E91E1B">
      <w:pPr>
        <w:rPr>
          <w:rFonts w:cs="Arial"/>
          <w:szCs w:val="24"/>
        </w:rPr>
      </w:pPr>
      <w:r w:rsidRPr="009E04DF">
        <w:rPr>
          <w:rFonts w:asciiTheme="minorHAnsi" w:eastAsia="Calibri" w:hAnsiTheme="minorHAnsi" w:cs="FrutigerLT-Light"/>
          <w:szCs w:val="22"/>
          <w:lang w:eastAsia="en-AU"/>
        </w:rPr>
        <w:t>Local escalation policies, such as the Paediatric Early Warning Score (PEWS) and Modified Early Warning Score (MEWS) should be used in conjunction with this guideline.</w:t>
      </w:r>
    </w:p>
    <w:p w14:paraId="23312131" w14:textId="77777777" w:rsidR="00E91E1B" w:rsidRPr="009E04DF" w:rsidRDefault="00E91E1B" w:rsidP="00E91E1B"/>
    <w:p w14:paraId="2ED329EC" w14:textId="75BDD603" w:rsidR="00E91E1B" w:rsidRPr="009E04DF" w:rsidRDefault="00E91E1B" w:rsidP="00E91E1B">
      <w:r w:rsidRPr="009E04DF">
        <w:t xml:space="preserve">This clinical guideline applies to </w:t>
      </w:r>
      <w:r w:rsidR="00AE5B9F">
        <w:t xml:space="preserve">the following groups of </w:t>
      </w:r>
      <w:r w:rsidRPr="009E04DF">
        <w:t xml:space="preserve">CHS staff working within their scope of practice: </w:t>
      </w:r>
    </w:p>
    <w:p w14:paraId="75FC0365" w14:textId="77777777" w:rsidR="00E91E1B" w:rsidRPr="009E04DF" w:rsidRDefault="00E91E1B" w:rsidP="00E91E1B">
      <w:pPr>
        <w:pStyle w:val="ListBullet"/>
      </w:pPr>
      <w:r w:rsidRPr="009E04DF">
        <w:t>Medical Officers</w:t>
      </w:r>
    </w:p>
    <w:p w14:paraId="601B3087" w14:textId="317A25E1" w:rsidR="00E91E1B" w:rsidRPr="009E04DF" w:rsidRDefault="00E91E1B" w:rsidP="00E91E1B">
      <w:pPr>
        <w:pStyle w:val="ListBullet"/>
        <w:rPr>
          <w:rFonts w:cs="Arial"/>
          <w:szCs w:val="24"/>
        </w:rPr>
      </w:pPr>
      <w:r w:rsidRPr="009E04DF">
        <w:t xml:space="preserve">Registered nurses, registered midwives and enrolled nurses </w:t>
      </w:r>
    </w:p>
    <w:p w14:paraId="086829FE" w14:textId="77777777" w:rsidR="00C13D33" w:rsidRDefault="00C13D33" w:rsidP="00C13D33">
      <w:pPr>
        <w:rPr>
          <w:rFonts w:cs="Arial"/>
          <w:szCs w:val="24"/>
        </w:rPr>
      </w:pPr>
    </w:p>
    <w:p w14:paraId="086829FF" w14:textId="77777777" w:rsidR="00C13D33" w:rsidRDefault="00937CCE" w:rsidP="009A534C">
      <w:pPr>
        <w:jc w:val="right"/>
        <w:rPr>
          <w:rStyle w:val="Hyperlink"/>
          <w:rFonts w:eastAsiaTheme="majorEastAsia" w:cs="Arial"/>
          <w:i/>
          <w:szCs w:val="24"/>
        </w:rPr>
      </w:pPr>
      <w:hyperlink w:anchor="Contents" w:history="1">
        <w:r w:rsidR="00C13D33" w:rsidRPr="00C91F3F">
          <w:rPr>
            <w:rStyle w:val="Hyperlink"/>
            <w:rFonts w:eastAsiaTheme="majorEastAsia" w:cs="Arial"/>
            <w:i/>
            <w:szCs w:val="24"/>
          </w:rPr>
          <w:t>Back to Table of Contents</w:t>
        </w:r>
      </w:hyperlink>
    </w:p>
    <w:p w14:paraId="321D704D" w14:textId="77777777" w:rsidR="00AE5B9F" w:rsidRPr="00032890" w:rsidRDefault="00AE5B9F" w:rsidP="009A534C">
      <w:pPr>
        <w:jc w:val="right"/>
        <w:rPr>
          <w:rFonts w:cs="Arial"/>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1406F9A2" w:rsidR="009A534C" w:rsidRPr="00C76688" w:rsidRDefault="009A534C" w:rsidP="00B10F87">
            <w:pPr>
              <w:pStyle w:val="Heading1"/>
            </w:pPr>
            <w:bookmarkStart w:id="6" w:name="_Toc389473278"/>
            <w:bookmarkStart w:id="7" w:name="_Toc393203334"/>
            <w:bookmarkStart w:id="8" w:name="_Toc96332564"/>
            <w:r w:rsidRPr="00C76688">
              <w:lastRenderedPageBreak/>
              <w:t>Section 1 –</w:t>
            </w:r>
            <w:r>
              <w:t xml:space="preserve"> </w:t>
            </w:r>
            <w:bookmarkEnd w:id="6"/>
            <w:bookmarkEnd w:id="7"/>
            <w:r w:rsidR="00E91E1B">
              <w:t xml:space="preserve">Referrals and </w:t>
            </w:r>
            <w:r w:rsidR="00725A9F">
              <w:t>b</w:t>
            </w:r>
            <w:r w:rsidR="00E91E1B">
              <w:t>ooking</w:t>
            </w:r>
            <w:bookmarkEnd w:id="8"/>
          </w:p>
        </w:tc>
      </w:tr>
    </w:tbl>
    <w:p w14:paraId="08682A02" w14:textId="77777777" w:rsidR="009A534C" w:rsidRDefault="009A534C" w:rsidP="009A534C">
      <w:pPr>
        <w:outlineLvl w:val="0"/>
        <w:rPr>
          <w:szCs w:val="24"/>
        </w:rPr>
      </w:pPr>
    </w:p>
    <w:p w14:paraId="7B8722A2" w14:textId="1F9FD7E5" w:rsidR="00E91E1B" w:rsidRDefault="00440617" w:rsidP="00E91E1B">
      <w:pPr>
        <w:rPr>
          <w:rFonts w:cs="Arial"/>
          <w:b/>
          <w:bCs/>
          <w:szCs w:val="24"/>
        </w:rPr>
      </w:pPr>
      <w:r>
        <w:rPr>
          <w:rFonts w:cs="Arial"/>
          <w:b/>
          <w:bCs/>
          <w:szCs w:val="24"/>
        </w:rPr>
        <w:t xml:space="preserve">Oral Food </w:t>
      </w:r>
      <w:r w:rsidR="00E91E1B" w:rsidRPr="00D62A73">
        <w:rPr>
          <w:rFonts w:cs="Arial"/>
          <w:b/>
          <w:bCs/>
          <w:szCs w:val="24"/>
        </w:rPr>
        <w:t xml:space="preserve">Challenges in </w:t>
      </w:r>
      <w:r w:rsidR="0072320E">
        <w:rPr>
          <w:rFonts w:cs="Arial"/>
          <w:b/>
          <w:bCs/>
          <w:szCs w:val="24"/>
        </w:rPr>
        <w:t>Paediatrics (</w:t>
      </w:r>
      <w:r w:rsidR="00E91E1B" w:rsidRPr="00D62A73">
        <w:rPr>
          <w:rFonts w:cs="Arial"/>
          <w:b/>
          <w:bCs/>
          <w:szCs w:val="24"/>
        </w:rPr>
        <w:t>PDSU</w:t>
      </w:r>
      <w:r w:rsidR="0072320E">
        <w:rPr>
          <w:rFonts w:cs="Arial"/>
          <w:b/>
          <w:bCs/>
          <w:szCs w:val="24"/>
        </w:rPr>
        <w:t>)</w:t>
      </w:r>
      <w:r w:rsidR="00E91E1B" w:rsidRPr="00D62A73">
        <w:rPr>
          <w:rFonts w:cs="Arial"/>
          <w:b/>
          <w:bCs/>
          <w:szCs w:val="24"/>
        </w:rPr>
        <w:t>:</w:t>
      </w:r>
    </w:p>
    <w:p w14:paraId="60E78041" w14:textId="77777777" w:rsidR="00725A9F" w:rsidRDefault="00725A9F" w:rsidP="00E91E1B">
      <w:pPr>
        <w:rPr>
          <w:rFonts w:cs="Arial"/>
          <w:bCs/>
          <w:szCs w:val="24"/>
          <w:u w:val="single"/>
        </w:rPr>
      </w:pPr>
    </w:p>
    <w:p w14:paraId="0A4893CC" w14:textId="61825AEF" w:rsidR="00E91E1B" w:rsidRPr="00D62A73" w:rsidRDefault="00E91E1B" w:rsidP="00E91E1B">
      <w:pPr>
        <w:rPr>
          <w:rFonts w:cs="Arial"/>
          <w:bCs/>
          <w:szCs w:val="24"/>
          <w:u w:val="single"/>
        </w:rPr>
      </w:pPr>
      <w:r w:rsidRPr="00D62A73">
        <w:rPr>
          <w:rFonts w:cs="Arial"/>
          <w:bCs/>
          <w:szCs w:val="24"/>
          <w:u w:val="single"/>
        </w:rPr>
        <w:t>Referrals</w:t>
      </w:r>
    </w:p>
    <w:p w14:paraId="388ADFF6" w14:textId="3310B964" w:rsidR="00E91E1B" w:rsidRDefault="00E91E1B" w:rsidP="00E91E1B">
      <w:pPr>
        <w:rPr>
          <w:rFonts w:cs="Arial"/>
          <w:szCs w:val="24"/>
        </w:rPr>
      </w:pPr>
      <w:r w:rsidRPr="00D62A73">
        <w:rPr>
          <w:rFonts w:cs="Arial"/>
          <w:szCs w:val="24"/>
        </w:rPr>
        <w:t xml:space="preserve">Referrals </w:t>
      </w:r>
      <w:r w:rsidR="00052DFA">
        <w:rPr>
          <w:rFonts w:cs="Arial"/>
          <w:szCs w:val="24"/>
        </w:rPr>
        <w:t xml:space="preserve">(Request for Admission [RFA]) </w:t>
      </w:r>
      <w:r w:rsidRPr="00D62A73">
        <w:rPr>
          <w:rFonts w:cs="Arial"/>
          <w:szCs w:val="24"/>
        </w:rPr>
        <w:t xml:space="preserve">are accepted from the treating Immunologist/Paediatrician, with all </w:t>
      </w:r>
      <w:r w:rsidR="00AB1977">
        <w:rPr>
          <w:rFonts w:cs="Arial"/>
          <w:szCs w:val="24"/>
        </w:rPr>
        <w:t>child</w:t>
      </w:r>
      <w:r w:rsidR="00B83B45">
        <w:rPr>
          <w:rFonts w:cs="Arial"/>
          <w:szCs w:val="24"/>
        </w:rPr>
        <w:t>ren</w:t>
      </w:r>
      <w:r w:rsidRPr="00D62A73">
        <w:rPr>
          <w:rFonts w:cs="Arial"/>
          <w:szCs w:val="24"/>
        </w:rPr>
        <w:t xml:space="preserve"> admitted </w:t>
      </w:r>
      <w:r w:rsidR="00FC0476">
        <w:rPr>
          <w:rFonts w:cs="Arial"/>
          <w:szCs w:val="24"/>
        </w:rPr>
        <w:t>on the day of OFC</w:t>
      </w:r>
      <w:r w:rsidR="00FC0476" w:rsidRPr="00D62A73">
        <w:rPr>
          <w:rFonts w:cs="Arial"/>
          <w:szCs w:val="24"/>
        </w:rPr>
        <w:t xml:space="preserve"> </w:t>
      </w:r>
      <w:r w:rsidRPr="00D62A73">
        <w:rPr>
          <w:rFonts w:cs="Arial"/>
          <w:szCs w:val="24"/>
        </w:rPr>
        <w:t>under</w:t>
      </w:r>
      <w:r w:rsidR="00FC0476">
        <w:rPr>
          <w:rFonts w:cs="Arial"/>
          <w:szCs w:val="24"/>
        </w:rPr>
        <w:t xml:space="preserve"> </w:t>
      </w:r>
      <w:r w:rsidRPr="00D62A73">
        <w:rPr>
          <w:rFonts w:cs="Arial"/>
          <w:szCs w:val="24"/>
        </w:rPr>
        <w:t xml:space="preserve">the care of a Paediatrician and the referring Consultant. </w:t>
      </w:r>
    </w:p>
    <w:p w14:paraId="28902539" w14:textId="77777777" w:rsidR="00E91E1B" w:rsidRPr="00D62A73" w:rsidRDefault="00E91E1B" w:rsidP="00E91E1B">
      <w:pPr>
        <w:rPr>
          <w:rFonts w:cs="Arial"/>
          <w:szCs w:val="24"/>
        </w:rPr>
      </w:pPr>
    </w:p>
    <w:p w14:paraId="3CF0C344" w14:textId="09ED5C55" w:rsidR="00E91E1B" w:rsidRPr="00D62A73" w:rsidRDefault="00E91E1B" w:rsidP="00E91E1B">
      <w:pPr>
        <w:rPr>
          <w:rFonts w:cs="Arial"/>
          <w:strike/>
          <w:szCs w:val="24"/>
        </w:rPr>
      </w:pPr>
      <w:r w:rsidRPr="00D62A73">
        <w:rPr>
          <w:rFonts w:cs="Arial"/>
          <w:szCs w:val="24"/>
        </w:rPr>
        <w:t xml:space="preserve">The </w:t>
      </w:r>
      <w:r w:rsidR="00E72FA5">
        <w:rPr>
          <w:rFonts w:cs="Arial"/>
          <w:szCs w:val="24"/>
        </w:rPr>
        <w:t>OFC</w:t>
      </w:r>
      <w:r w:rsidR="00E72FA5" w:rsidRPr="00D62A73">
        <w:rPr>
          <w:rFonts w:cs="Arial"/>
          <w:szCs w:val="24"/>
        </w:rPr>
        <w:t xml:space="preserve"> </w:t>
      </w:r>
      <w:r w:rsidRPr="00D62A73">
        <w:rPr>
          <w:rFonts w:cs="Arial"/>
          <w:szCs w:val="24"/>
        </w:rPr>
        <w:t xml:space="preserve">will be performed according to the </w:t>
      </w:r>
      <w:r w:rsidR="00974571" w:rsidRPr="00974571">
        <w:rPr>
          <w:rFonts w:cs="Arial"/>
          <w:szCs w:val="24"/>
        </w:rPr>
        <w:t>Australasian Society of Clinical Immunology and Allergy (A</w:t>
      </w:r>
      <w:r w:rsidR="00974571">
        <w:rPr>
          <w:rFonts w:cs="Arial"/>
          <w:szCs w:val="24"/>
        </w:rPr>
        <w:t>SCIA)</w:t>
      </w:r>
      <w:r w:rsidRPr="00D62A73">
        <w:rPr>
          <w:rFonts w:cs="Arial"/>
          <w:szCs w:val="24"/>
        </w:rPr>
        <w:t xml:space="preserve"> protocol. </w:t>
      </w:r>
    </w:p>
    <w:p w14:paraId="7B7FCD15" w14:textId="77777777" w:rsidR="00E91E1B" w:rsidRPr="00D62A73" w:rsidRDefault="00E91E1B" w:rsidP="00E91E1B">
      <w:pPr>
        <w:jc w:val="both"/>
        <w:rPr>
          <w:rFonts w:cs="Arial"/>
          <w:b/>
          <w:szCs w:val="24"/>
        </w:rPr>
      </w:pPr>
    </w:p>
    <w:p w14:paraId="70EBA679" w14:textId="77777777" w:rsidR="00E91E1B" w:rsidRPr="00D62A73" w:rsidRDefault="00E91E1B" w:rsidP="00E91E1B">
      <w:pPr>
        <w:pStyle w:val="CommentText"/>
        <w:rPr>
          <w:bCs/>
          <w:sz w:val="24"/>
          <w:szCs w:val="24"/>
          <w:u w:val="single"/>
        </w:rPr>
      </w:pPr>
      <w:r w:rsidRPr="00D62A73">
        <w:rPr>
          <w:rFonts w:cs="Arial"/>
          <w:bCs/>
          <w:sz w:val="24"/>
          <w:szCs w:val="24"/>
          <w:u w:val="single"/>
        </w:rPr>
        <w:t>Booking</w:t>
      </w:r>
    </w:p>
    <w:p w14:paraId="1B5E55F0" w14:textId="012DA952" w:rsidR="00E91E1B" w:rsidRPr="00D62A73" w:rsidRDefault="00E91E1B" w:rsidP="00E91E1B">
      <w:pPr>
        <w:numPr>
          <w:ilvl w:val="0"/>
          <w:numId w:val="11"/>
        </w:numPr>
        <w:rPr>
          <w:rFonts w:cs="Arial"/>
          <w:szCs w:val="24"/>
        </w:rPr>
      </w:pPr>
      <w:r w:rsidRPr="00D62A73">
        <w:rPr>
          <w:rFonts w:cs="Arial"/>
          <w:szCs w:val="24"/>
        </w:rPr>
        <w:t xml:space="preserve">A RFA for </w:t>
      </w:r>
      <w:r w:rsidR="00530120">
        <w:rPr>
          <w:rFonts w:cs="Arial"/>
          <w:szCs w:val="24"/>
        </w:rPr>
        <w:t xml:space="preserve">an </w:t>
      </w:r>
      <w:r w:rsidRPr="00D62A73">
        <w:rPr>
          <w:rFonts w:cs="Arial"/>
          <w:szCs w:val="24"/>
        </w:rPr>
        <w:t>OFC in PDSU should outline the patient history and risk assessment</w:t>
      </w:r>
      <w:r w:rsidR="0020555C">
        <w:rPr>
          <w:rFonts w:cs="Arial"/>
          <w:szCs w:val="24"/>
        </w:rPr>
        <w:t>:</w:t>
      </w:r>
    </w:p>
    <w:p w14:paraId="0D1393E9" w14:textId="05703BCC" w:rsidR="00E91E1B" w:rsidRPr="00D62A73" w:rsidRDefault="00E91E1B" w:rsidP="00246C6F">
      <w:pPr>
        <w:numPr>
          <w:ilvl w:val="1"/>
          <w:numId w:val="11"/>
        </w:numPr>
        <w:rPr>
          <w:rFonts w:cs="Arial"/>
          <w:szCs w:val="24"/>
        </w:rPr>
      </w:pPr>
      <w:r w:rsidRPr="00D62A73">
        <w:rPr>
          <w:rFonts w:cs="Arial"/>
          <w:b/>
          <w:szCs w:val="24"/>
        </w:rPr>
        <w:t>Risk Assessment:</w:t>
      </w:r>
      <w:r w:rsidRPr="00D62A73">
        <w:rPr>
          <w:rFonts w:cs="Arial"/>
          <w:szCs w:val="24"/>
        </w:rPr>
        <w:t xml:space="preserve"> Children will be assessed by the</w:t>
      </w:r>
      <w:r w:rsidR="004A61D2">
        <w:rPr>
          <w:rFonts w:cs="Arial"/>
          <w:szCs w:val="24"/>
        </w:rPr>
        <w:t xml:space="preserve"> referring </w:t>
      </w:r>
      <w:r w:rsidR="00EC1399">
        <w:rPr>
          <w:rFonts w:cs="Arial"/>
          <w:szCs w:val="24"/>
        </w:rPr>
        <w:t>I</w:t>
      </w:r>
      <w:r w:rsidRPr="00D62A73">
        <w:rPr>
          <w:rFonts w:cs="Arial"/>
          <w:szCs w:val="24"/>
        </w:rPr>
        <w:t>mmunologist</w:t>
      </w:r>
      <w:r w:rsidR="00773955">
        <w:rPr>
          <w:rFonts w:cs="Arial"/>
          <w:szCs w:val="24"/>
        </w:rPr>
        <w:t>/Paediatrician</w:t>
      </w:r>
      <w:r w:rsidRPr="00D62A73">
        <w:rPr>
          <w:rFonts w:cs="Arial"/>
          <w:szCs w:val="24"/>
        </w:rPr>
        <w:t xml:space="preserve"> for risk of adverse reaction, based on the presence or absence of serious allergic reactions in the past</w:t>
      </w:r>
      <w:r w:rsidR="004D1DA3">
        <w:rPr>
          <w:rFonts w:cs="Arial"/>
          <w:szCs w:val="24"/>
        </w:rPr>
        <w:t>,</w:t>
      </w:r>
      <w:r w:rsidRPr="00D62A73">
        <w:rPr>
          <w:rFonts w:cs="Arial"/>
          <w:szCs w:val="24"/>
        </w:rPr>
        <w:t xml:space="preserve"> the presence of asthma requiring a preventer drug, or other factors considered by the referring specialist or supervising </w:t>
      </w:r>
      <w:r w:rsidR="004D1DA3">
        <w:rPr>
          <w:rFonts w:cs="Arial"/>
          <w:szCs w:val="24"/>
        </w:rPr>
        <w:t>P</w:t>
      </w:r>
      <w:r w:rsidRPr="00D62A73">
        <w:rPr>
          <w:rFonts w:cs="Arial"/>
          <w:szCs w:val="24"/>
        </w:rPr>
        <w:t xml:space="preserve">aediatrician to convey a higher risk.  </w:t>
      </w:r>
      <w:r w:rsidR="00F462FF">
        <w:rPr>
          <w:rFonts w:cs="Arial"/>
          <w:szCs w:val="24"/>
        </w:rPr>
        <w:t xml:space="preserve">For the </w:t>
      </w:r>
      <w:r w:rsidR="00096FF9">
        <w:rPr>
          <w:rFonts w:cs="Arial"/>
          <w:szCs w:val="24"/>
        </w:rPr>
        <w:t>OFC</w:t>
      </w:r>
      <w:r w:rsidR="00F462FF">
        <w:rPr>
          <w:rFonts w:cs="Arial"/>
          <w:szCs w:val="24"/>
        </w:rPr>
        <w:t xml:space="preserve"> to proceed, e</w:t>
      </w:r>
      <w:r w:rsidRPr="00D62A73">
        <w:rPr>
          <w:rFonts w:cs="Arial"/>
          <w:szCs w:val="24"/>
        </w:rPr>
        <w:t xml:space="preserve">ach </w:t>
      </w:r>
      <w:r w:rsidR="005205A5">
        <w:rPr>
          <w:rFonts w:cs="Arial"/>
          <w:szCs w:val="24"/>
        </w:rPr>
        <w:t>child</w:t>
      </w:r>
      <w:r w:rsidRPr="00D62A73">
        <w:rPr>
          <w:rFonts w:cs="Arial"/>
          <w:szCs w:val="24"/>
        </w:rPr>
        <w:t xml:space="preserve"> should have </w:t>
      </w:r>
      <w:r w:rsidR="00F462FF">
        <w:rPr>
          <w:rFonts w:cs="Arial"/>
          <w:szCs w:val="24"/>
        </w:rPr>
        <w:t xml:space="preserve">had </w:t>
      </w:r>
      <w:r w:rsidRPr="00D62A73">
        <w:rPr>
          <w:rFonts w:cs="Arial"/>
          <w:szCs w:val="24"/>
        </w:rPr>
        <w:t>skin prick test</w:t>
      </w:r>
      <w:r w:rsidR="00EC1399">
        <w:rPr>
          <w:rFonts w:cs="Arial"/>
          <w:szCs w:val="24"/>
        </w:rPr>
        <w:t>ing</w:t>
      </w:r>
      <w:r w:rsidRPr="00D62A73">
        <w:rPr>
          <w:rFonts w:cs="Arial"/>
          <w:szCs w:val="24"/>
        </w:rPr>
        <w:t xml:space="preserve"> </w:t>
      </w:r>
      <w:r w:rsidR="00EC1399">
        <w:rPr>
          <w:rFonts w:cs="Arial"/>
          <w:szCs w:val="24"/>
        </w:rPr>
        <w:t xml:space="preserve">for the allergen </w:t>
      </w:r>
      <w:r w:rsidRPr="00D62A73">
        <w:rPr>
          <w:rFonts w:cs="Arial"/>
          <w:szCs w:val="24"/>
        </w:rPr>
        <w:t xml:space="preserve">within the last 12 months. After discussion with the treating </w:t>
      </w:r>
      <w:r w:rsidR="00EC1399">
        <w:rPr>
          <w:rFonts w:cs="Arial"/>
          <w:szCs w:val="24"/>
        </w:rPr>
        <w:t>Immunologist</w:t>
      </w:r>
      <w:r w:rsidR="005205A5">
        <w:rPr>
          <w:rFonts w:cs="Arial"/>
          <w:szCs w:val="24"/>
        </w:rPr>
        <w:t>/</w:t>
      </w:r>
      <w:r w:rsidR="0020555C">
        <w:rPr>
          <w:rFonts w:cs="Arial"/>
          <w:szCs w:val="24"/>
        </w:rPr>
        <w:t>P</w:t>
      </w:r>
      <w:r w:rsidR="005205A5">
        <w:rPr>
          <w:rFonts w:cs="Arial"/>
          <w:szCs w:val="24"/>
        </w:rPr>
        <w:t>aediatrician</w:t>
      </w:r>
      <w:r w:rsidRPr="00D62A73">
        <w:rPr>
          <w:rFonts w:cs="Arial"/>
          <w:szCs w:val="24"/>
        </w:rPr>
        <w:t xml:space="preserve">, </w:t>
      </w:r>
      <w:r w:rsidR="00FC1F45">
        <w:rPr>
          <w:rFonts w:cs="Arial"/>
          <w:szCs w:val="24"/>
        </w:rPr>
        <w:t xml:space="preserve">repeat </w:t>
      </w:r>
      <w:r w:rsidR="00EC1399">
        <w:rPr>
          <w:rFonts w:cs="Arial"/>
          <w:szCs w:val="24"/>
        </w:rPr>
        <w:t>s</w:t>
      </w:r>
      <w:r w:rsidRPr="00D62A73">
        <w:rPr>
          <w:rFonts w:cs="Arial"/>
          <w:szCs w:val="24"/>
        </w:rPr>
        <w:t xml:space="preserve">kin prick testing can be organised on the day of the challenge if needed. </w:t>
      </w:r>
    </w:p>
    <w:p w14:paraId="431DFC34" w14:textId="4E102F44" w:rsidR="00E91E1B" w:rsidRPr="00D62A73" w:rsidRDefault="0020555C" w:rsidP="00E91E1B">
      <w:pPr>
        <w:numPr>
          <w:ilvl w:val="0"/>
          <w:numId w:val="11"/>
        </w:numPr>
        <w:rPr>
          <w:rFonts w:cs="Arial"/>
          <w:szCs w:val="24"/>
        </w:rPr>
      </w:pPr>
      <w:r>
        <w:rPr>
          <w:rFonts w:cs="Arial"/>
          <w:szCs w:val="24"/>
        </w:rPr>
        <w:t>The family will receive an appointment letter and a phone call from t</w:t>
      </w:r>
      <w:r w:rsidR="00E91E1B" w:rsidRPr="00D62A73">
        <w:rPr>
          <w:rFonts w:cs="Arial"/>
          <w:szCs w:val="24"/>
        </w:rPr>
        <w:t xml:space="preserve">he </w:t>
      </w:r>
      <w:r w:rsidR="002F2329">
        <w:rPr>
          <w:rFonts w:cs="Arial"/>
          <w:szCs w:val="24"/>
        </w:rPr>
        <w:t>Paediatric Outpatient Department</w:t>
      </w:r>
      <w:r w:rsidR="004D1DA3">
        <w:rPr>
          <w:rFonts w:cs="Arial"/>
          <w:szCs w:val="24"/>
        </w:rPr>
        <w:t xml:space="preserve"> (POPD)</w:t>
      </w:r>
      <w:r w:rsidR="00E91E1B" w:rsidRPr="00D62A73">
        <w:rPr>
          <w:rFonts w:cs="Arial"/>
          <w:szCs w:val="24"/>
        </w:rPr>
        <w:t xml:space="preserve"> </w:t>
      </w:r>
      <w:r w:rsidR="0003008C">
        <w:rPr>
          <w:rFonts w:cs="Arial"/>
          <w:szCs w:val="24"/>
        </w:rPr>
        <w:t>N</w:t>
      </w:r>
      <w:r w:rsidR="00E91E1B" w:rsidRPr="00D62A73">
        <w:rPr>
          <w:rFonts w:cs="Arial"/>
          <w:szCs w:val="24"/>
        </w:rPr>
        <w:t xml:space="preserve">urse to arrange admission and advise of </w:t>
      </w:r>
      <w:r w:rsidR="004358F3">
        <w:rPr>
          <w:rFonts w:cs="Arial"/>
          <w:szCs w:val="24"/>
        </w:rPr>
        <w:t xml:space="preserve">any </w:t>
      </w:r>
      <w:r w:rsidR="00E91E1B" w:rsidRPr="00D62A73">
        <w:rPr>
          <w:rFonts w:cs="Arial"/>
          <w:szCs w:val="24"/>
        </w:rPr>
        <w:t xml:space="preserve">food that may need to be provided, e.g. M&amp;Ms/peanut butter for </w:t>
      </w:r>
      <w:r w:rsidR="004358F3">
        <w:rPr>
          <w:rFonts w:cs="Arial"/>
          <w:szCs w:val="24"/>
        </w:rPr>
        <w:t xml:space="preserve">a </w:t>
      </w:r>
      <w:r w:rsidR="00E91E1B" w:rsidRPr="00D62A73">
        <w:rPr>
          <w:rFonts w:cs="Arial"/>
          <w:szCs w:val="24"/>
        </w:rPr>
        <w:t xml:space="preserve">peanut </w:t>
      </w:r>
      <w:r w:rsidR="00E72FA5">
        <w:rPr>
          <w:rFonts w:cs="Arial"/>
          <w:szCs w:val="24"/>
        </w:rPr>
        <w:t>OFC,</w:t>
      </w:r>
      <w:r w:rsidR="00E91E1B" w:rsidRPr="00D62A73">
        <w:rPr>
          <w:rFonts w:cs="Arial"/>
          <w:szCs w:val="24"/>
        </w:rPr>
        <w:t xml:space="preserve"> cake for </w:t>
      </w:r>
      <w:r w:rsidR="004358F3">
        <w:rPr>
          <w:rFonts w:cs="Arial"/>
          <w:szCs w:val="24"/>
        </w:rPr>
        <w:t>a</w:t>
      </w:r>
      <w:r w:rsidR="00773955">
        <w:rPr>
          <w:rFonts w:cs="Arial"/>
          <w:szCs w:val="24"/>
        </w:rPr>
        <w:t xml:space="preserve"> baked </w:t>
      </w:r>
      <w:r w:rsidR="00E91E1B" w:rsidRPr="00D62A73">
        <w:rPr>
          <w:rFonts w:cs="Arial"/>
          <w:szCs w:val="24"/>
        </w:rPr>
        <w:t xml:space="preserve">egg </w:t>
      </w:r>
      <w:r w:rsidR="00E72FA5">
        <w:rPr>
          <w:rFonts w:cs="Arial"/>
          <w:szCs w:val="24"/>
        </w:rPr>
        <w:t>OFC</w:t>
      </w:r>
      <w:r w:rsidR="00E91E1B" w:rsidRPr="00D62A73">
        <w:rPr>
          <w:rFonts w:cs="Arial"/>
          <w:szCs w:val="24"/>
        </w:rPr>
        <w:t xml:space="preserve">, </w:t>
      </w:r>
      <w:r w:rsidR="00635A68" w:rsidRPr="00D62A73">
        <w:rPr>
          <w:rFonts w:cs="Arial"/>
          <w:szCs w:val="24"/>
        </w:rPr>
        <w:t xml:space="preserve">as per </w:t>
      </w:r>
      <w:r w:rsidR="00635A68">
        <w:rPr>
          <w:rFonts w:cs="Arial"/>
          <w:szCs w:val="24"/>
        </w:rPr>
        <w:t xml:space="preserve">the </w:t>
      </w:r>
      <w:r w:rsidR="00635A68" w:rsidRPr="00D62A73">
        <w:rPr>
          <w:rFonts w:cs="Arial"/>
          <w:szCs w:val="24"/>
        </w:rPr>
        <w:t xml:space="preserve">ASCIA </w:t>
      </w:r>
      <w:r w:rsidR="00635A68">
        <w:rPr>
          <w:rFonts w:cs="Arial"/>
          <w:szCs w:val="24"/>
        </w:rPr>
        <w:t>p</w:t>
      </w:r>
      <w:r w:rsidR="00635A68" w:rsidRPr="00D62A73">
        <w:rPr>
          <w:rFonts w:cs="Arial"/>
          <w:szCs w:val="24"/>
        </w:rPr>
        <w:t>rotocol</w:t>
      </w:r>
      <w:r w:rsidR="00635A68">
        <w:rPr>
          <w:rFonts w:cs="Arial"/>
          <w:szCs w:val="24"/>
        </w:rPr>
        <w:t>,</w:t>
      </w:r>
      <w:r w:rsidR="00635A68" w:rsidRPr="00D62A73">
        <w:rPr>
          <w:rFonts w:cs="Arial"/>
          <w:szCs w:val="24"/>
        </w:rPr>
        <w:t xml:space="preserve"> </w:t>
      </w:r>
      <w:r w:rsidR="00E91E1B" w:rsidRPr="00D62A73">
        <w:rPr>
          <w:rFonts w:cs="Arial"/>
          <w:szCs w:val="24"/>
        </w:rPr>
        <w:t xml:space="preserve">and any other food that the child may need for the entire day. </w:t>
      </w:r>
      <w:r w:rsidR="002F2329">
        <w:rPr>
          <w:rFonts w:cs="Arial"/>
          <w:szCs w:val="24"/>
        </w:rPr>
        <w:t>Paediatric Administration team members may also contact families for bookings and provide contact numbers for nursing staff if parents need additional information or support.</w:t>
      </w:r>
      <w:r w:rsidR="00881881">
        <w:rPr>
          <w:rFonts w:cs="Arial"/>
          <w:szCs w:val="24"/>
        </w:rPr>
        <w:t xml:space="preserve"> </w:t>
      </w:r>
    </w:p>
    <w:p w14:paraId="70613752" w14:textId="77777777" w:rsidR="00E91E1B" w:rsidRPr="00D62A73" w:rsidRDefault="00E91E1B" w:rsidP="00E91E1B">
      <w:pPr>
        <w:numPr>
          <w:ilvl w:val="0"/>
          <w:numId w:val="11"/>
        </w:numPr>
        <w:rPr>
          <w:rFonts w:cs="Arial"/>
          <w:szCs w:val="24"/>
        </w:rPr>
      </w:pPr>
      <w:r w:rsidRPr="00D62A73">
        <w:rPr>
          <w:rFonts w:cs="Arial"/>
          <w:szCs w:val="24"/>
        </w:rPr>
        <w:t xml:space="preserve">Children are not routinely required to fast prior to testing. </w:t>
      </w:r>
    </w:p>
    <w:p w14:paraId="5C943C39" w14:textId="5DF22B2D" w:rsidR="00E91E1B" w:rsidRDefault="00E91E1B" w:rsidP="00E91E1B">
      <w:pPr>
        <w:numPr>
          <w:ilvl w:val="0"/>
          <w:numId w:val="11"/>
        </w:numPr>
        <w:rPr>
          <w:rFonts w:cs="Arial"/>
          <w:szCs w:val="24"/>
        </w:rPr>
      </w:pPr>
      <w:r w:rsidRPr="009E04DF">
        <w:rPr>
          <w:rFonts w:cs="Arial"/>
          <w:szCs w:val="24"/>
        </w:rPr>
        <w:t xml:space="preserve">The </w:t>
      </w:r>
      <w:r w:rsidR="006D7E64">
        <w:rPr>
          <w:rFonts w:cs="Arial"/>
          <w:szCs w:val="24"/>
        </w:rPr>
        <w:t>child</w:t>
      </w:r>
      <w:r w:rsidRPr="009E04DF">
        <w:rPr>
          <w:rFonts w:cs="Arial"/>
          <w:szCs w:val="24"/>
        </w:rPr>
        <w:t xml:space="preserve"> will be asked to arrive by </w:t>
      </w:r>
      <w:r w:rsidRPr="009E04DF">
        <w:rPr>
          <w:rFonts w:cs="Arial"/>
          <w:b/>
          <w:szCs w:val="24"/>
        </w:rPr>
        <w:t>0830</w:t>
      </w:r>
      <w:r w:rsidR="002F2329">
        <w:rPr>
          <w:rFonts w:cs="Arial"/>
          <w:b/>
          <w:szCs w:val="24"/>
        </w:rPr>
        <w:t xml:space="preserve"> </w:t>
      </w:r>
      <w:r w:rsidR="002F2329" w:rsidRPr="004D1DA3">
        <w:rPr>
          <w:rFonts w:cs="Arial"/>
          <w:bCs/>
          <w:szCs w:val="24"/>
        </w:rPr>
        <w:t>or</w:t>
      </w:r>
      <w:r w:rsidR="002F2329">
        <w:rPr>
          <w:rFonts w:cs="Arial"/>
          <w:b/>
          <w:szCs w:val="24"/>
        </w:rPr>
        <w:t xml:space="preserve"> 0900</w:t>
      </w:r>
      <w:r w:rsidRPr="009E04DF">
        <w:rPr>
          <w:rFonts w:cs="Arial"/>
          <w:b/>
          <w:szCs w:val="24"/>
        </w:rPr>
        <w:t xml:space="preserve"> </w:t>
      </w:r>
      <w:r w:rsidRPr="009E04DF">
        <w:rPr>
          <w:rFonts w:cs="Arial"/>
          <w:szCs w:val="24"/>
        </w:rPr>
        <w:t xml:space="preserve">hrs to allow for testing time and </w:t>
      </w:r>
      <w:r>
        <w:rPr>
          <w:rFonts w:cs="Arial"/>
          <w:szCs w:val="24"/>
        </w:rPr>
        <w:t>2</w:t>
      </w:r>
      <w:r w:rsidRPr="009E04DF">
        <w:rPr>
          <w:rFonts w:cs="Arial"/>
          <w:szCs w:val="24"/>
        </w:rPr>
        <w:t xml:space="preserve"> </w:t>
      </w:r>
      <w:r>
        <w:rPr>
          <w:rFonts w:cs="Arial"/>
          <w:szCs w:val="24"/>
        </w:rPr>
        <w:t>–</w:t>
      </w:r>
      <w:r w:rsidRPr="009E04DF">
        <w:rPr>
          <w:rFonts w:cs="Arial"/>
          <w:szCs w:val="24"/>
        </w:rPr>
        <w:t xml:space="preserve"> 4</w:t>
      </w:r>
      <w:r>
        <w:rPr>
          <w:rFonts w:cs="Arial"/>
          <w:szCs w:val="24"/>
        </w:rPr>
        <w:t xml:space="preserve"> </w:t>
      </w:r>
      <w:r w:rsidRPr="009E04DF">
        <w:rPr>
          <w:rFonts w:cs="Arial"/>
          <w:szCs w:val="24"/>
        </w:rPr>
        <w:t>hour</w:t>
      </w:r>
      <w:r w:rsidR="00A21D4C">
        <w:rPr>
          <w:rFonts w:cs="Arial"/>
          <w:szCs w:val="24"/>
        </w:rPr>
        <w:t>s</w:t>
      </w:r>
      <w:r w:rsidRPr="009E04DF">
        <w:rPr>
          <w:rFonts w:cs="Arial"/>
          <w:szCs w:val="24"/>
        </w:rPr>
        <w:t xml:space="preserve"> post-test observation time to be completed within business hours. </w:t>
      </w:r>
    </w:p>
    <w:p w14:paraId="044A892D" w14:textId="3029B31E" w:rsidR="008C1F10" w:rsidRPr="008C1F10" w:rsidRDefault="003816DD" w:rsidP="008C1F10">
      <w:pPr>
        <w:pStyle w:val="ListParagraph"/>
        <w:numPr>
          <w:ilvl w:val="0"/>
          <w:numId w:val="11"/>
        </w:numPr>
        <w:rPr>
          <w:rFonts w:cs="Arial"/>
          <w:szCs w:val="24"/>
        </w:rPr>
      </w:pPr>
      <w:r>
        <w:rPr>
          <w:rFonts w:cs="Arial"/>
          <w:szCs w:val="24"/>
        </w:rPr>
        <w:t xml:space="preserve">The </w:t>
      </w:r>
      <w:r w:rsidR="0020555C">
        <w:rPr>
          <w:rFonts w:cs="Arial"/>
          <w:szCs w:val="24"/>
        </w:rPr>
        <w:t>child’s</w:t>
      </w:r>
      <w:r>
        <w:rPr>
          <w:rFonts w:cs="Arial"/>
          <w:szCs w:val="24"/>
        </w:rPr>
        <w:t xml:space="preserve"> family </w:t>
      </w:r>
      <w:r w:rsidR="008C1F10" w:rsidRPr="008C1F10">
        <w:rPr>
          <w:rFonts w:cs="Arial"/>
          <w:szCs w:val="24"/>
        </w:rPr>
        <w:t xml:space="preserve">should notify the </w:t>
      </w:r>
      <w:r w:rsidR="00C40B7A">
        <w:rPr>
          <w:rFonts w:cs="Arial"/>
          <w:szCs w:val="24"/>
        </w:rPr>
        <w:t>PDSU</w:t>
      </w:r>
      <w:r w:rsidR="008C1F10" w:rsidRPr="008C1F10">
        <w:rPr>
          <w:rFonts w:cs="Arial"/>
          <w:szCs w:val="24"/>
        </w:rPr>
        <w:t xml:space="preserve"> if </w:t>
      </w:r>
      <w:r w:rsidR="008C1F10">
        <w:rPr>
          <w:rFonts w:cs="Arial"/>
          <w:szCs w:val="24"/>
        </w:rPr>
        <w:t xml:space="preserve">an </w:t>
      </w:r>
      <w:r w:rsidR="008C1F10" w:rsidRPr="008C1F10">
        <w:rPr>
          <w:rFonts w:cs="Arial"/>
          <w:szCs w:val="24"/>
        </w:rPr>
        <w:t xml:space="preserve">accidental exposure has occurred </w:t>
      </w:r>
      <w:r w:rsidR="008C1F10">
        <w:rPr>
          <w:rFonts w:cs="Arial"/>
          <w:szCs w:val="24"/>
        </w:rPr>
        <w:t>while waiting for</w:t>
      </w:r>
      <w:r w:rsidR="008C1F10" w:rsidRPr="008C1F10">
        <w:rPr>
          <w:rFonts w:cs="Arial"/>
          <w:szCs w:val="24"/>
        </w:rPr>
        <w:t xml:space="preserve"> </w:t>
      </w:r>
      <w:r w:rsidR="008C1F10">
        <w:rPr>
          <w:rFonts w:cs="Arial"/>
          <w:szCs w:val="24"/>
        </w:rPr>
        <w:t>OFC</w:t>
      </w:r>
      <w:r w:rsidR="008C1F10" w:rsidRPr="008C1F10">
        <w:rPr>
          <w:rFonts w:cs="Arial"/>
          <w:szCs w:val="24"/>
        </w:rPr>
        <w:t xml:space="preserve"> </w:t>
      </w:r>
      <w:r w:rsidR="00416A10">
        <w:rPr>
          <w:rFonts w:cs="Arial"/>
          <w:szCs w:val="24"/>
        </w:rPr>
        <w:t xml:space="preserve">admission </w:t>
      </w:r>
      <w:r w:rsidR="008C1F10" w:rsidRPr="008C1F10">
        <w:rPr>
          <w:rFonts w:cs="Arial"/>
          <w:szCs w:val="24"/>
        </w:rPr>
        <w:t xml:space="preserve">that might make </w:t>
      </w:r>
      <w:r w:rsidR="008C1F10">
        <w:rPr>
          <w:rFonts w:cs="Arial"/>
          <w:szCs w:val="24"/>
        </w:rPr>
        <w:t>the OFC</w:t>
      </w:r>
      <w:r w:rsidR="008C1F10" w:rsidRPr="008C1F10">
        <w:rPr>
          <w:rFonts w:cs="Arial"/>
          <w:szCs w:val="24"/>
        </w:rPr>
        <w:t xml:space="preserve"> unnecessary. </w:t>
      </w:r>
    </w:p>
    <w:p w14:paraId="230518B7" w14:textId="77777777" w:rsidR="008C1F10" w:rsidRPr="009E04DF" w:rsidRDefault="008C1F10" w:rsidP="00FC1F45">
      <w:pPr>
        <w:ind w:left="360"/>
        <w:rPr>
          <w:rFonts w:cs="Arial"/>
          <w:szCs w:val="24"/>
        </w:rPr>
      </w:pPr>
    </w:p>
    <w:p w14:paraId="3DD7453A" w14:textId="77777777" w:rsidR="00E91E1B" w:rsidRPr="009E04DF" w:rsidRDefault="00E91E1B" w:rsidP="00E91E1B">
      <w:pPr>
        <w:rPr>
          <w:rFonts w:cs="Arial"/>
          <w:szCs w:val="24"/>
        </w:rPr>
      </w:pPr>
    </w:p>
    <w:p w14:paraId="068798D7" w14:textId="184027B4" w:rsidR="00E91E1B" w:rsidRPr="009E04DF" w:rsidRDefault="002757FC" w:rsidP="00E91E1B">
      <w:pPr>
        <w:rPr>
          <w:rFonts w:cs="Arial"/>
          <w:b/>
          <w:bCs/>
          <w:szCs w:val="24"/>
        </w:rPr>
      </w:pPr>
      <w:r>
        <w:rPr>
          <w:rFonts w:cs="Arial"/>
          <w:b/>
          <w:bCs/>
          <w:szCs w:val="24"/>
        </w:rPr>
        <w:t xml:space="preserve">Oral </w:t>
      </w:r>
      <w:r w:rsidR="00071387">
        <w:rPr>
          <w:rFonts w:cs="Arial"/>
          <w:b/>
          <w:bCs/>
          <w:szCs w:val="24"/>
        </w:rPr>
        <w:t xml:space="preserve">Food </w:t>
      </w:r>
      <w:r w:rsidR="00E91E1B" w:rsidRPr="009E04DF">
        <w:rPr>
          <w:rFonts w:cs="Arial"/>
          <w:b/>
          <w:bCs/>
          <w:szCs w:val="24"/>
        </w:rPr>
        <w:t>Challenges in Adults:</w:t>
      </w:r>
    </w:p>
    <w:p w14:paraId="766458E5" w14:textId="77777777" w:rsidR="00A0317E" w:rsidRDefault="00A0317E" w:rsidP="00E91E1B">
      <w:pPr>
        <w:rPr>
          <w:rFonts w:cs="Arial"/>
          <w:szCs w:val="24"/>
          <w:u w:val="single"/>
        </w:rPr>
      </w:pPr>
    </w:p>
    <w:p w14:paraId="1AFF309F" w14:textId="5DC8AB66" w:rsidR="00E91E1B" w:rsidRDefault="00E91E1B" w:rsidP="00E91E1B">
      <w:pPr>
        <w:rPr>
          <w:rFonts w:cs="Arial"/>
          <w:szCs w:val="24"/>
          <w:u w:val="single"/>
        </w:rPr>
      </w:pPr>
      <w:r>
        <w:rPr>
          <w:rFonts w:cs="Arial"/>
          <w:szCs w:val="24"/>
          <w:u w:val="single"/>
        </w:rPr>
        <w:t>Referrals</w:t>
      </w:r>
    </w:p>
    <w:p w14:paraId="4AF9064C" w14:textId="6781B50A" w:rsidR="00E91E1B" w:rsidRPr="009E04DF" w:rsidRDefault="00EC2AF3" w:rsidP="00E91E1B">
      <w:pPr>
        <w:rPr>
          <w:rFonts w:cs="Arial"/>
          <w:szCs w:val="24"/>
        </w:rPr>
      </w:pPr>
      <w:r>
        <w:rPr>
          <w:rFonts w:cs="Arial"/>
          <w:szCs w:val="24"/>
        </w:rPr>
        <w:t>A r</w:t>
      </w:r>
      <w:r w:rsidR="00E91E1B" w:rsidRPr="009E04DF">
        <w:rPr>
          <w:rFonts w:cs="Arial"/>
          <w:szCs w:val="24"/>
        </w:rPr>
        <w:t xml:space="preserve">equest for </w:t>
      </w:r>
      <w:r>
        <w:rPr>
          <w:rFonts w:cs="Arial"/>
          <w:szCs w:val="24"/>
        </w:rPr>
        <w:t xml:space="preserve">an </w:t>
      </w:r>
      <w:r w:rsidR="00E91E1B" w:rsidRPr="009E04DF">
        <w:rPr>
          <w:rFonts w:cs="Arial"/>
          <w:szCs w:val="24"/>
        </w:rPr>
        <w:t>OFC is received in writing</w:t>
      </w:r>
      <w:r w:rsidR="0020555C">
        <w:rPr>
          <w:rFonts w:cs="Arial"/>
          <w:szCs w:val="24"/>
        </w:rPr>
        <w:t xml:space="preserve"> (Allergy Challenge Booking form for Day Therapy Unit, RFA for HDU)</w:t>
      </w:r>
      <w:r w:rsidR="00E91E1B" w:rsidRPr="009E04DF">
        <w:rPr>
          <w:rFonts w:cs="Arial"/>
          <w:szCs w:val="24"/>
        </w:rPr>
        <w:t xml:space="preserve"> from the </w:t>
      </w:r>
      <w:r w:rsidR="00E72FA5">
        <w:rPr>
          <w:rFonts w:cs="Arial"/>
          <w:szCs w:val="24"/>
        </w:rPr>
        <w:t>I</w:t>
      </w:r>
      <w:r w:rsidR="00E91E1B" w:rsidRPr="009E04DF">
        <w:rPr>
          <w:rFonts w:cs="Arial"/>
          <w:szCs w:val="24"/>
        </w:rPr>
        <w:t xml:space="preserve">mmunologist and the patient is admitted </w:t>
      </w:r>
      <w:r w:rsidR="00416A10">
        <w:rPr>
          <w:rFonts w:cs="Arial"/>
          <w:szCs w:val="24"/>
        </w:rPr>
        <w:t xml:space="preserve">on the day of </w:t>
      </w:r>
      <w:r w:rsidR="0020555C">
        <w:rPr>
          <w:rFonts w:cs="Arial"/>
          <w:szCs w:val="24"/>
        </w:rPr>
        <w:t>OFC</w:t>
      </w:r>
      <w:r w:rsidR="00392572">
        <w:rPr>
          <w:rFonts w:cs="Arial"/>
          <w:szCs w:val="24"/>
        </w:rPr>
        <w:t xml:space="preserve"> </w:t>
      </w:r>
      <w:r w:rsidR="00E91E1B" w:rsidRPr="009E04DF">
        <w:rPr>
          <w:rFonts w:cs="Arial"/>
          <w:szCs w:val="24"/>
        </w:rPr>
        <w:t xml:space="preserve">under the care of the referring </w:t>
      </w:r>
      <w:r w:rsidR="00E72FA5">
        <w:rPr>
          <w:rFonts w:cs="Arial"/>
          <w:szCs w:val="24"/>
        </w:rPr>
        <w:t>I</w:t>
      </w:r>
      <w:r w:rsidR="00E91E1B" w:rsidRPr="009E04DF">
        <w:rPr>
          <w:rFonts w:cs="Arial"/>
          <w:szCs w:val="24"/>
        </w:rPr>
        <w:t>mmunologist (unless they are away</w:t>
      </w:r>
      <w:r w:rsidR="003816DD">
        <w:rPr>
          <w:rFonts w:cs="Arial"/>
          <w:szCs w:val="24"/>
        </w:rPr>
        <w:t>,</w:t>
      </w:r>
      <w:r w:rsidR="00E91E1B" w:rsidRPr="009E04DF">
        <w:rPr>
          <w:rFonts w:cs="Arial"/>
          <w:szCs w:val="24"/>
        </w:rPr>
        <w:t xml:space="preserve"> </w:t>
      </w:r>
      <w:r>
        <w:rPr>
          <w:rFonts w:cs="Arial"/>
          <w:szCs w:val="24"/>
        </w:rPr>
        <w:t>in which case</w:t>
      </w:r>
      <w:r w:rsidR="00E91E1B" w:rsidRPr="009E04DF">
        <w:rPr>
          <w:rFonts w:cs="Arial"/>
          <w:szCs w:val="24"/>
        </w:rPr>
        <w:t xml:space="preserve"> the patient is admitted under the care of the </w:t>
      </w:r>
      <w:r w:rsidR="00E72FA5">
        <w:rPr>
          <w:rFonts w:cs="Arial"/>
          <w:szCs w:val="24"/>
        </w:rPr>
        <w:t>I</w:t>
      </w:r>
      <w:r w:rsidR="00E91E1B" w:rsidRPr="009E04DF">
        <w:rPr>
          <w:rFonts w:cs="Arial"/>
          <w:szCs w:val="24"/>
        </w:rPr>
        <w:t>mmunologist on call</w:t>
      </w:r>
      <w:r w:rsidR="004A61D2">
        <w:rPr>
          <w:rFonts w:cs="Arial"/>
          <w:szCs w:val="24"/>
        </w:rPr>
        <w:t>)</w:t>
      </w:r>
      <w:r w:rsidR="00E91E1B" w:rsidRPr="009E04DF">
        <w:rPr>
          <w:rFonts w:cs="Arial"/>
          <w:szCs w:val="24"/>
        </w:rPr>
        <w:t xml:space="preserve">. The protocol for the </w:t>
      </w:r>
      <w:r w:rsidR="00E72FA5">
        <w:rPr>
          <w:rFonts w:cs="Arial"/>
          <w:szCs w:val="24"/>
        </w:rPr>
        <w:t>OFC</w:t>
      </w:r>
      <w:r w:rsidR="00E72FA5" w:rsidRPr="009E04DF">
        <w:rPr>
          <w:rFonts w:cs="Arial"/>
          <w:szCs w:val="24"/>
        </w:rPr>
        <w:t xml:space="preserve"> </w:t>
      </w:r>
      <w:r w:rsidR="00E91E1B" w:rsidRPr="009E04DF">
        <w:rPr>
          <w:rFonts w:cs="Arial"/>
          <w:szCs w:val="24"/>
        </w:rPr>
        <w:t xml:space="preserve">is </w:t>
      </w:r>
      <w:r w:rsidR="008120C6">
        <w:rPr>
          <w:rFonts w:cs="Arial"/>
          <w:szCs w:val="24"/>
        </w:rPr>
        <w:t xml:space="preserve">to be </w:t>
      </w:r>
      <w:r w:rsidR="00E91E1B" w:rsidRPr="009E04DF">
        <w:rPr>
          <w:rFonts w:cs="Arial"/>
          <w:szCs w:val="24"/>
        </w:rPr>
        <w:t>submitted at the time of the</w:t>
      </w:r>
      <w:r w:rsidR="008120C6">
        <w:rPr>
          <w:rFonts w:cs="Arial"/>
          <w:szCs w:val="24"/>
        </w:rPr>
        <w:t xml:space="preserve"> </w:t>
      </w:r>
      <w:r w:rsidR="0020555C">
        <w:rPr>
          <w:rFonts w:cs="Arial"/>
          <w:szCs w:val="24"/>
        </w:rPr>
        <w:t>booking request</w:t>
      </w:r>
      <w:r w:rsidR="00E91E1B" w:rsidRPr="009E04DF">
        <w:rPr>
          <w:rFonts w:cs="Arial"/>
          <w:szCs w:val="24"/>
        </w:rPr>
        <w:t xml:space="preserve">. Each patient will be assessed </w:t>
      </w:r>
      <w:r w:rsidR="00CA1A5C">
        <w:rPr>
          <w:rFonts w:cs="Arial"/>
          <w:szCs w:val="24"/>
        </w:rPr>
        <w:t xml:space="preserve">on the day </w:t>
      </w:r>
      <w:r w:rsidR="00CA1A5C">
        <w:rPr>
          <w:rFonts w:cs="Arial"/>
          <w:szCs w:val="24"/>
        </w:rPr>
        <w:lastRenderedPageBreak/>
        <w:t xml:space="preserve">of admission </w:t>
      </w:r>
      <w:r w:rsidR="00E91E1B" w:rsidRPr="009E04DF">
        <w:rPr>
          <w:rFonts w:cs="Arial"/>
          <w:szCs w:val="24"/>
        </w:rPr>
        <w:t xml:space="preserve">by the Immunology Registrar prior to the </w:t>
      </w:r>
      <w:r w:rsidR="00E72FA5">
        <w:rPr>
          <w:rFonts w:cs="Arial"/>
          <w:szCs w:val="24"/>
        </w:rPr>
        <w:t xml:space="preserve">OFC </w:t>
      </w:r>
      <w:r w:rsidR="00E91E1B" w:rsidRPr="009E04DF">
        <w:rPr>
          <w:rFonts w:cs="Arial"/>
          <w:szCs w:val="24"/>
        </w:rPr>
        <w:t xml:space="preserve">and as needed throughout the </w:t>
      </w:r>
      <w:r w:rsidR="00E72FA5">
        <w:rPr>
          <w:rFonts w:cs="Arial"/>
          <w:szCs w:val="24"/>
        </w:rPr>
        <w:t>OFC</w:t>
      </w:r>
      <w:r w:rsidR="00E91E1B" w:rsidRPr="009E04DF">
        <w:rPr>
          <w:rFonts w:cs="Arial"/>
          <w:szCs w:val="24"/>
        </w:rPr>
        <w:t>.</w:t>
      </w:r>
    </w:p>
    <w:p w14:paraId="4E7376D6" w14:textId="77777777" w:rsidR="00E91E1B" w:rsidRPr="009E04DF" w:rsidRDefault="00E91E1B" w:rsidP="00E91E1B">
      <w:pPr>
        <w:rPr>
          <w:rFonts w:cs="Arial"/>
          <w:szCs w:val="24"/>
        </w:rPr>
      </w:pPr>
    </w:p>
    <w:p w14:paraId="3EA2D8CB" w14:textId="77777777" w:rsidR="00E91E1B" w:rsidRDefault="00E91E1B" w:rsidP="00E91E1B">
      <w:pPr>
        <w:rPr>
          <w:rFonts w:cs="Arial"/>
          <w:bCs/>
          <w:szCs w:val="24"/>
          <w:u w:val="single"/>
        </w:rPr>
      </w:pPr>
      <w:r w:rsidRPr="00D62A73">
        <w:rPr>
          <w:rFonts w:cs="Arial"/>
          <w:bCs/>
          <w:szCs w:val="24"/>
          <w:u w:val="single"/>
        </w:rPr>
        <w:t xml:space="preserve">Booking </w:t>
      </w:r>
    </w:p>
    <w:p w14:paraId="387F9F01" w14:textId="77777777" w:rsidR="002A185D" w:rsidRPr="00D62A73" w:rsidRDefault="002A185D" w:rsidP="00E91E1B">
      <w:pPr>
        <w:rPr>
          <w:rFonts w:cs="Arial"/>
          <w:bCs/>
          <w:szCs w:val="24"/>
          <w:u w:val="single"/>
        </w:rPr>
      </w:pPr>
    </w:p>
    <w:p w14:paraId="0863B08D" w14:textId="2672FE0F" w:rsidR="00E91E1B" w:rsidRPr="009E04DF" w:rsidRDefault="002A185D" w:rsidP="00E91E1B">
      <w:pPr>
        <w:numPr>
          <w:ilvl w:val="0"/>
          <w:numId w:val="11"/>
        </w:numPr>
        <w:rPr>
          <w:rFonts w:cs="Arial"/>
          <w:szCs w:val="24"/>
        </w:rPr>
      </w:pPr>
      <w:r>
        <w:rPr>
          <w:rFonts w:cs="Arial"/>
          <w:szCs w:val="24"/>
        </w:rPr>
        <w:t xml:space="preserve">A </w:t>
      </w:r>
      <w:r w:rsidR="0003008C">
        <w:rPr>
          <w:rFonts w:cs="Arial"/>
          <w:szCs w:val="24"/>
        </w:rPr>
        <w:t>r</w:t>
      </w:r>
      <w:r w:rsidR="00E91E1B" w:rsidRPr="009E04DF">
        <w:rPr>
          <w:rFonts w:cs="Arial"/>
          <w:szCs w:val="24"/>
        </w:rPr>
        <w:t xml:space="preserve">equest for </w:t>
      </w:r>
      <w:r w:rsidR="0003008C">
        <w:rPr>
          <w:rFonts w:cs="Arial"/>
          <w:szCs w:val="24"/>
        </w:rPr>
        <w:t xml:space="preserve">an </w:t>
      </w:r>
      <w:r w:rsidR="00E91E1B" w:rsidRPr="009E04DF">
        <w:rPr>
          <w:rFonts w:cs="Arial"/>
          <w:szCs w:val="24"/>
        </w:rPr>
        <w:t xml:space="preserve">OFC will be received by the Immunology Nurses in writing from the </w:t>
      </w:r>
      <w:r w:rsidR="00E72FA5">
        <w:rPr>
          <w:rFonts w:cs="Arial"/>
          <w:szCs w:val="24"/>
        </w:rPr>
        <w:t>I</w:t>
      </w:r>
      <w:r w:rsidR="00E91E1B" w:rsidRPr="009E04DF">
        <w:rPr>
          <w:rFonts w:cs="Arial"/>
          <w:szCs w:val="24"/>
        </w:rPr>
        <w:t xml:space="preserve">mmunologist </w:t>
      </w:r>
      <w:r w:rsidR="00FE6BF8" w:rsidRPr="00FE6BF8">
        <w:rPr>
          <w:rFonts w:cs="Arial"/>
          <w:szCs w:val="24"/>
        </w:rPr>
        <w:t>(Allergy Challenge Booking form</w:t>
      </w:r>
      <w:r w:rsidR="004A61D2">
        <w:rPr>
          <w:rFonts w:cs="Arial"/>
          <w:szCs w:val="24"/>
        </w:rPr>
        <w:t>/RFA</w:t>
      </w:r>
      <w:r w:rsidR="00FE6BF8" w:rsidRPr="00FE6BF8">
        <w:rPr>
          <w:rFonts w:cs="Arial"/>
          <w:szCs w:val="24"/>
        </w:rPr>
        <w:t xml:space="preserve">) </w:t>
      </w:r>
      <w:r w:rsidR="00E91E1B" w:rsidRPr="009E04DF">
        <w:rPr>
          <w:rFonts w:cs="Arial"/>
          <w:szCs w:val="24"/>
        </w:rPr>
        <w:t>outlining the specific protocol, patient history and risk assessment</w:t>
      </w:r>
      <w:r w:rsidR="0020555C">
        <w:rPr>
          <w:rFonts w:cs="Arial"/>
          <w:szCs w:val="24"/>
        </w:rPr>
        <w:t>:</w:t>
      </w:r>
      <w:r w:rsidR="00E91E1B" w:rsidRPr="009E04DF">
        <w:rPr>
          <w:rFonts w:cs="Arial"/>
          <w:szCs w:val="24"/>
        </w:rPr>
        <w:t xml:space="preserve"> </w:t>
      </w:r>
    </w:p>
    <w:p w14:paraId="7378CBAA" w14:textId="24893D6C" w:rsidR="00E91E1B" w:rsidRPr="009E04DF" w:rsidRDefault="00E91E1B" w:rsidP="00246C6F">
      <w:pPr>
        <w:numPr>
          <w:ilvl w:val="1"/>
          <w:numId w:val="11"/>
        </w:numPr>
        <w:rPr>
          <w:rFonts w:cs="Arial"/>
          <w:szCs w:val="24"/>
        </w:rPr>
      </w:pPr>
      <w:r w:rsidRPr="009E04DF">
        <w:rPr>
          <w:rFonts w:cs="Arial"/>
          <w:b/>
          <w:szCs w:val="24"/>
        </w:rPr>
        <w:t>Risk Assessment:</w:t>
      </w:r>
      <w:r w:rsidRPr="009E04DF">
        <w:rPr>
          <w:rFonts w:cs="Arial"/>
          <w:szCs w:val="24"/>
        </w:rPr>
        <w:t xml:space="preserve"> The patient will be assessed by the </w:t>
      </w:r>
      <w:r w:rsidR="00E72FA5">
        <w:rPr>
          <w:rFonts w:cs="Arial"/>
          <w:szCs w:val="24"/>
        </w:rPr>
        <w:t>I</w:t>
      </w:r>
      <w:r w:rsidRPr="009E04DF">
        <w:rPr>
          <w:rFonts w:cs="Arial"/>
          <w:szCs w:val="24"/>
        </w:rPr>
        <w:t>mmunologist for risk of adverse reaction, based on the presence or absence of serious allergic reactions in the past</w:t>
      </w:r>
      <w:r w:rsidR="004D1DA3">
        <w:rPr>
          <w:rFonts w:cs="Arial"/>
          <w:szCs w:val="24"/>
        </w:rPr>
        <w:t>,</w:t>
      </w:r>
      <w:r w:rsidRPr="009E04DF">
        <w:rPr>
          <w:rFonts w:cs="Arial"/>
          <w:szCs w:val="24"/>
        </w:rPr>
        <w:t xml:space="preserve"> the presence of regular asthma requiring a preventer drug, or other factors considered by the referring specialist to convey a higher risk. Any patient classified as high risk will have the OFC performed in the HDU.</w:t>
      </w:r>
    </w:p>
    <w:p w14:paraId="14380EA5" w14:textId="40062603" w:rsidR="0072320E" w:rsidRPr="0072320E" w:rsidRDefault="0020555C" w:rsidP="0072320E">
      <w:pPr>
        <w:numPr>
          <w:ilvl w:val="0"/>
          <w:numId w:val="11"/>
        </w:numPr>
        <w:rPr>
          <w:rFonts w:cs="Arial"/>
          <w:szCs w:val="24"/>
        </w:rPr>
      </w:pPr>
      <w:r>
        <w:rPr>
          <w:rFonts w:cs="Arial"/>
          <w:szCs w:val="24"/>
        </w:rPr>
        <w:t xml:space="preserve">An appointment letter is </w:t>
      </w:r>
      <w:proofErr w:type="gramStart"/>
      <w:r>
        <w:rPr>
          <w:rFonts w:cs="Arial"/>
          <w:szCs w:val="24"/>
        </w:rPr>
        <w:t>sent</w:t>
      </w:r>
      <w:proofErr w:type="gramEnd"/>
      <w:r>
        <w:rPr>
          <w:rFonts w:cs="Arial"/>
          <w:szCs w:val="24"/>
        </w:rPr>
        <w:t xml:space="preserve"> and t</w:t>
      </w:r>
      <w:r w:rsidR="00E91E1B" w:rsidRPr="009E04DF">
        <w:rPr>
          <w:rFonts w:cs="Arial"/>
          <w:szCs w:val="24"/>
        </w:rPr>
        <w:t xml:space="preserve">he Immunology Nurse will contact the patient to arrange admission and advise of food that may need to be provided, e.g. </w:t>
      </w:r>
      <w:r w:rsidR="0072320E">
        <w:rPr>
          <w:rFonts w:cs="Arial"/>
          <w:szCs w:val="24"/>
        </w:rPr>
        <w:t>peanut butter</w:t>
      </w:r>
      <w:r w:rsidR="00E91E1B" w:rsidRPr="009E04DF">
        <w:rPr>
          <w:rFonts w:cs="Arial"/>
          <w:szCs w:val="24"/>
        </w:rPr>
        <w:t xml:space="preserve"> for peanut </w:t>
      </w:r>
      <w:r w:rsidR="00E72FA5">
        <w:rPr>
          <w:rFonts w:cs="Arial"/>
          <w:szCs w:val="24"/>
        </w:rPr>
        <w:t>OFC</w:t>
      </w:r>
      <w:r w:rsidR="00E91E1B" w:rsidRPr="009E04DF">
        <w:rPr>
          <w:rFonts w:cs="Arial"/>
          <w:szCs w:val="24"/>
        </w:rPr>
        <w:t xml:space="preserve">, cake for egg </w:t>
      </w:r>
      <w:r w:rsidR="00E72FA5">
        <w:rPr>
          <w:rFonts w:cs="Arial"/>
          <w:szCs w:val="24"/>
        </w:rPr>
        <w:t>OFC</w:t>
      </w:r>
      <w:r w:rsidR="00E91E1B" w:rsidRPr="009E04DF">
        <w:rPr>
          <w:rFonts w:cs="Arial"/>
          <w:szCs w:val="24"/>
        </w:rPr>
        <w:t xml:space="preserve">, and any other food that the patient may need for the entire day. </w:t>
      </w:r>
    </w:p>
    <w:p w14:paraId="4EA76F98" w14:textId="1CEE17A8" w:rsidR="00A23F6B" w:rsidRPr="00A23F6B" w:rsidRDefault="00E91E1B" w:rsidP="00A23F6B">
      <w:pPr>
        <w:numPr>
          <w:ilvl w:val="0"/>
          <w:numId w:val="11"/>
        </w:numPr>
        <w:rPr>
          <w:rFonts w:cs="Arial"/>
          <w:szCs w:val="24"/>
        </w:rPr>
      </w:pPr>
      <w:r w:rsidRPr="009E04DF">
        <w:rPr>
          <w:rFonts w:cs="Arial"/>
          <w:szCs w:val="24"/>
        </w:rPr>
        <w:t xml:space="preserve">The patient will be asked to arrive by </w:t>
      </w:r>
      <w:r w:rsidRPr="009E04DF">
        <w:rPr>
          <w:rFonts w:cs="Arial"/>
          <w:b/>
          <w:szCs w:val="24"/>
        </w:rPr>
        <w:t xml:space="preserve">0830 </w:t>
      </w:r>
      <w:r w:rsidRPr="009E04DF">
        <w:rPr>
          <w:rFonts w:cs="Arial"/>
          <w:szCs w:val="24"/>
        </w:rPr>
        <w:t>hrs</w:t>
      </w:r>
      <w:r w:rsidR="0072320E">
        <w:rPr>
          <w:rFonts w:cs="Arial"/>
          <w:szCs w:val="24"/>
        </w:rPr>
        <w:t xml:space="preserve"> (for HDU) or </w:t>
      </w:r>
      <w:r w:rsidR="0072320E" w:rsidRPr="00FC1F45">
        <w:rPr>
          <w:rFonts w:cs="Arial"/>
          <w:b/>
          <w:bCs/>
          <w:szCs w:val="24"/>
        </w:rPr>
        <w:t>0900</w:t>
      </w:r>
      <w:r w:rsidR="0072320E">
        <w:rPr>
          <w:rFonts w:cs="Arial"/>
          <w:szCs w:val="24"/>
        </w:rPr>
        <w:t xml:space="preserve"> hrs (Day Therapy Unit)</w:t>
      </w:r>
      <w:r w:rsidRPr="009E04DF">
        <w:rPr>
          <w:rFonts w:cs="Arial"/>
          <w:szCs w:val="24"/>
        </w:rPr>
        <w:t xml:space="preserve"> to allow for </w:t>
      </w:r>
      <w:r w:rsidR="0072320E">
        <w:rPr>
          <w:rFonts w:cs="Arial"/>
          <w:szCs w:val="24"/>
        </w:rPr>
        <w:t xml:space="preserve">baseline assessment, </w:t>
      </w:r>
      <w:r w:rsidRPr="009E04DF">
        <w:rPr>
          <w:rFonts w:cs="Arial"/>
          <w:szCs w:val="24"/>
        </w:rPr>
        <w:t>cannulation if required, testing time and 2-hour post-test observation time to be completed within business hours.</w:t>
      </w:r>
    </w:p>
    <w:p w14:paraId="08682A06" w14:textId="58A998FE" w:rsidR="009A534C" w:rsidRDefault="009A534C" w:rsidP="009A534C">
      <w:pPr>
        <w:rPr>
          <w:rFonts w:cs="Arial"/>
          <w:i/>
          <w:szCs w:val="24"/>
        </w:rPr>
      </w:pPr>
    </w:p>
    <w:p w14:paraId="08682A07" w14:textId="77777777" w:rsidR="009A534C" w:rsidRPr="00DA3910" w:rsidRDefault="00937CCE"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1774BAC8" w:rsidR="009A534C" w:rsidRPr="00C76688" w:rsidRDefault="009A534C" w:rsidP="00010E74">
            <w:pPr>
              <w:pStyle w:val="Heading1"/>
            </w:pPr>
            <w:bookmarkStart w:id="9" w:name="_Toc389473281"/>
            <w:bookmarkStart w:id="10" w:name="_Toc393203337"/>
            <w:bookmarkStart w:id="11" w:name="_Toc96332565"/>
            <w:r w:rsidRPr="00C76688">
              <w:t xml:space="preserve">Section 2 – </w:t>
            </w:r>
            <w:r w:rsidR="00E91E1B" w:rsidRPr="009E04DF">
              <w:t>Assessment prior to commencement of testing</w:t>
            </w:r>
            <w:bookmarkEnd w:id="9"/>
            <w:bookmarkEnd w:id="10"/>
            <w:bookmarkEnd w:id="11"/>
          </w:p>
        </w:tc>
      </w:tr>
    </w:tbl>
    <w:p w14:paraId="08682A0B" w14:textId="77777777" w:rsidR="008E74FD" w:rsidRDefault="008E74FD" w:rsidP="00D54ED5">
      <w:pPr>
        <w:rPr>
          <w:rFonts w:cs="Arial"/>
          <w:i/>
          <w:szCs w:val="24"/>
        </w:rPr>
      </w:pPr>
    </w:p>
    <w:p w14:paraId="20C6BCA6" w14:textId="0020F47D" w:rsidR="00E91E1B" w:rsidRPr="009E04DF" w:rsidRDefault="00E91E1B" w:rsidP="00E91E1B">
      <w:pPr>
        <w:numPr>
          <w:ilvl w:val="0"/>
          <w:numId w:val="12"/>
        </w:numPr>
        <w:rPr>
          <w:rFonts w:ascii="Arial" w:hAnsi="Arial" w:cs="Arial"/>
          <w:i/>
          <w:szCs w:val="24"/>
        </w:rPr>
      </w:pPr>
      <w:r w:rsidRPr="009E04DF">
        <w:rPr>
          <w:rFonts w:cs="Arial"/>
          <w:szCs w:val="24"/>
        </w:rPr>
        <w:t xml:space="preserve">Patients must be in good health i.e. no fever, </w:t>
      </w:r>
      <w:r w:rsidR="001A3D76">
        <w:rPr>
          <w:rFonts w:cs="Arial"/>
          <w:szCs w:val="24"/>
        </w:rPr>
        <w:t>inter</w:t>
      </w:r>
      <w:r w:rsidRPr="009E04DF">
        <w:rPr>
          <w:rFonts w:cs="Arial"/>
          <w:szCs w:val="24"/>
        </w:rPr>
        <w:t xml:space="preserve">current illness or reported symptoms that may interfere with their ability to complete the </w:t>
      </w:r>
      <w:r w:rsidR="00E72FA5">
        <w:rPr>
          <w:rFonts w:cs="Arial"/>
          <w:szCs w:val="24"/>
        </w:rPr>
        <w:t>OFC</w:t>
      </w:r>
      <w:r w:rsidR="008C1F10">
        <w:rPr>
          <w:rFonts w:cs="Arial"/>
          <w:szCs w:val="24"/>
        </w:rPr>
        <w:t>,</w:t>
      </w:r>
      <w:r w:rsidR="008C1F10" w:rsidRPr="008C1F10">
        <w:t xml:space="preserve"> </w:t>
      </w:r>
      <w:r w:rsidR="008C1F10" w:rsidRPr="008C1F10">
        <w:rPr>
          <w:rFonts w:cs="Arial"/>
          <w:szCs w:val="24"/>
        </w:rPr>
        <w:t>or confound the ability to interpret the results (e</w:t>
      </w:r>
      <w:r w:rsidR="00BE41B5">
        <w:rPr>
          <w:rFonts w:cs="Arial"/>
          <w:szCs w:val="24"/>
        </w:rPr>
        <w:t>.</w:t>
      </w:r>
      <w:r w:rsidR="008C1F10" w:rsidRPr="008C1F10">
        <w:rPr>
          <w:rFonts w:cs="Arial"/>
          <w:szCs w:val="24"/>
        </w:rPr>
        <w:t>g.</w:t>
      </w:r>
      <w:r w:rsidR="008C1F10">
        <w:rPr>
          <w:rFonts w:cs="Arial"/>
          <w:szCs w:val="24"/>
        </w:rPr>
        <w:t xml:space="preserve"> </w:t>
      </w:r>
      <w:r w:rsidR="008C1F10" w:rsidRPr="008C1F10">
        <w:rPr>
          <w:rFonts w:cs="Arial"/>
          <w:szCs w:val="24"/>
        </w:rPr>
        <w:t>unstable asthma, severe eczema).</w:t>
      </w:r>
    </w:p>
    <w:p w14:paraId="088206AA" w14:textId="545E712D" w:rsidR="0072320E" w:rsidRPr="001F30BE" w:rsidRDefault="001A3D76" w:rsidP="0072320E">
      <w:pPr>
        <w:numPr>
          <w:ilvl w:val="0"/>
          <w:numId w:val="12"/>
        </w:numPr>
        <w:rPr>
          <w:rFonts w:ascii="Arial" w:hAnsi="Arial" w:cs="Arial"/>
          <w:i/>
          <w:szCs w:val="24"/>
        </w:rPr>
      </w:pPr>
      <w:r w:rsidRPr="0072320E">
        <w:rPr>
          <w:rFonts w:cs="Arial"/>
          <w:szCs w:val="24"/>
        </w:rPr>
        <w:t>A</w:t>
      </w:r>
      <w:r w:rsidR="00E91E1B" w:rsidRPr="0072320E">
        <w:rPr>
          <w:rFonts w:cs="Arial"/>
          <w:szCs w:val="24"/>
        </w:rPr>
        <w:t xml:space="preserve">sthma should be well controlled in the 2 weeks prior to </w:t>
      </w:r>
      <w:r w:rsidR="00E72FA5" w:rsidRPr="0072320E">
        <w:rPr>
          <w:rFonts w:cs="Arial"/>
          <w:szCs w:val="24"/>
        </w:rPr>
        <w:t>OFC</w:t>
      </w:r>
      <w:r w:rsidR="0072320E" w:rsidRPr="0072320E">
        <w:rPr>
          <w:rFonts w:cs="Arial"/>
          <w:szCs w:val="24"/>
        </w:rPr>
        <w:t xml:space="preserve">, </w:t>
      </w:r>
      <w:r w:rsidR="0072320E" w:rsidRPr="001F30BE">
        <w:rPr>
          <w:rFonts w:cs="Arial"/>
          <w:szCs w:val="24"/>
        </w:rPr>
        <w:t xml:space="preserve">i.e. </w:t>
      </w:r>
      <w:r w:rsidR="00B47A61">
        <w:rPr>
          <w:rFonts w:cs="Arial"/>
          <w:szCs w:val="24"/>
        </w:rPr>
        <w:t>r</w:t>
      </w:r>
      <w:r w:rsidR="0072320E" w:rsidRPr="001F30BE">
        <w:rPr>
          <w:rFonts w:cs="Arial"/>
          <w:szCs w:val="24"/>
        </w:rPr>
        <w:t>eliever medication required &lt; 2 times per week</w:t>
      </w:r>
      <w:r w:rsidR="00E91E1B" w:rsidRPr="001F30BE">
        <w:rPr>
          <w:rFonts w:cs="Arial"/>
          <w:szCs w:val="24"/>
        </w:rPr>
        <w:t>.</w:t>
      </w:r>
      <w:r w:rsidR="0072320E">
        <w:rPr>
          <w:rFonts w:cs="Arial"/>
          <w:szCs w:val="24"/>
        </w:rPr>
        <w:t xml:space="preserve"> </w:t>
      </w:r>
      <w:r w:rsidR="0072320E" w:rsidRPr="0072320E">
        <w:rPr>
          <w:rFonts w:cs="Arial"/>
          <w:szCs w:val="24"/>
        </w:rPr>
        <w:t>Patients</w:t>
      </w:r>
      <w:r w:rsidR="0072320E" w:rsidRPr="001F30BE">
        <w:rPr>
          <w:rFonts w:cs="Arial"/>
          <w:szCs w:val="24"/>
        </w:rPr>
        <w:t xml:space="preserve"> should have an up-to-date asthma action plan.</w:t>
      </w:r>
    </w:p>
    <w:p w14:paraId="4847417D" w14:textId="46ED0965" w:rsidR="00E91E1B" w:rsidRPr="00FC1F45" w:rsidRDefault="00974571" w:rsidP="00E91E1B">
      <w:pPr>
        <w:numPr>
          <w:ilvl w:val="0"/>
          <w:numId w:val="12"/>
        </w:numPr>
        <w:rPr>
          <w:rFonts w:ascii="Arial" w:hAnsi="Arial" w:cs="Arial"/>
          <w:i/>
          <w:szCs w:val="24"/>
        </w:rPr>
      </w:pPr>
      <w:r>
        <w:rPr>
          <w:rFonts w:cs="Arial"/>
          <w:szCs w:val="24"/>
        </w:rPr>
        <w:t>The nurse or Medical Officer will o</w:t>
      </w:r>
      <w:r w:rsidR="00E91E1B" w:rsidRPr="009E04DF">
        <w:rPr>
          <w:rFonts w:cs="Arial"/>
          <w:szCs w:val="24"/>
        </w:rPr>
        <w:t xml:space="preserve">btain and record baseline vital signs on </w:t>
      </w:r>
      <w:r w:rsidR="00F07864">
        <w:rPr>
          <w:rFonts w:cs="Arial"/>
          <w:szCs w:val="24"/>
        </w:rPr>
        <w:t xml:space="preserve">the appropriate </w:t>
      </w:r>
      <w:r w:rsidR="00E91E1B" w:rsidRPr="009E04DF">
        <w:rPr>
          <w:rFonts w:cs="Arial"/>
          <w:szCs w:val="24"/>
        </w:rPr>
        <w:t>observation chart as per the Vital Signs and Early Warning Scores Procedure including PEWS</w:t>
      </w:r>
      <w:r w:rsidR="00770C81">
        <w:rPr>
          <w:rFonts w:cs="Arial"/>
          <w:szCs w:val="24"/>
        </w:rPr>
        <w:t>,</w:t>
      </w:r>
      <w:r w:rsidR="00E91E1B" w:rsidRPr="009E04DF">
        <w:rPr>
          <w:rFonts w:cs="Arial"/>
          <w:szCs w:val="24"/>
        </w:rPr>
        <w:t xml:space="preserve"> </w:t>
      </w:r>
      <w:r w:rsidR="00770C81">
        <w:rPr>
          <w:rFonts w:cs="Arial"/>
          <w:szCs w:val="24"/>
        </w:rPr>
        <w:t xml:space="preserve">height and </w:t>
      </w:r>
      <w:r w:rsidR="00E91E1B" w:rsidRPr="009E04DF">
        <w:rPr>
          <w:rFonts w:cs="Arial"/>
          <w:szCs w:val="24"/>
        </w:rPr>
        <w:t>weight (for PDSU) and MEWS and weight for adult patients</w:t>
      </w:r>
      <w:r w:rsidR="0072320E">
        <w:rPr>
          <w:rFonts w:cs="Arial"/>
          <w:szCs w:val="24"/>
        </w:rPr>
        <w:t>.</w:t>
      </w:r>
    </w:p>
    <w:p w14:paraId="7404B8DD" w14:textId="04159D54" w:rsidR="0072320E" w:rsidRPr="009E04DF" w:rsidRDefault="0072320E" w:rsidP="00E91E1B">
      <w:pPr>
        <w:numPr>
          <w:ilvl w:val="0"/>
          <w:numId w:val="12"/>
        </w:numPr>
        <w:rPr>
          <w:rFonts w:ascii="Arial" w:hAnsi="Arial" w:cs="Arial"/>
          <w:i/>
          <w:szCs w:val="24"/>
        </w:rPr>
      </w:pPr>
      <w:r>
        <w:rPr>
          <w:rFonts w:cs="Arial"/>
          <w:szCs w:val="24"/>
        </w:rPr>
        <w:t xml:space="preserve">Adults &gt; 50 years </w:t>
      </w:r>
      <w:r w:rsidR="006822F4">
        <w:rPr>
          <w:rFonts w:cs="Arial"/>
          <w:szCs w:val="24"/>
        </w:rPr>
        <w:t xml:space="preserve">of age </w:t>
      </w:r>
      <w:r>
        <w:rPr>
          <w:rFonts w:cs="Arial"/>
          <w:szCs w:val="24"/>
        </w:rPr>
        <w:t xml:space="preserve">with cardiac history should have an </w:t>
      </w:r>
      <w:r w:rsidR="00CD489B">
        <w:rPr>
          <w:rFonts w:cs="Arial"/>
          <w:szCs w:val="24"/>
        </w:rPr>
        <w:t xml:space="preserve">electrocardiogram </w:t>
      </w:r>
      <w:r w:rsidR="00AB6022">
        <w:rPr>
          <w:rFonts w:cs="Arial"/>
          <w:szCs w:val="24"/>
        </w:rPr>
        <w:t xml:space="preserve">attended and reviewed by Medical </w:t>
      </w:r>
      <w:r w:rsidR="00974571">
        <w:rPr>
          <w:rFonts w:cs="Arial"/>
          <w:szCs w:val="24"/>
        </w:rPr>
        <w:t>O</w:t>
      </w:r>
      <w:r w:rsidR="00AB6022">
        <w:rPr>
          <w:rFonts w:cs="Arial"/>
          <w:szCs w:val="24"/>
        </w:rPr>
        <w:t xml:space="preserve">fficer </w:t>
      </w:r>
      <w:r>
        <w:rPr>
          <w:rFonts w:cs="Arial"/>
          <w:szCs w:val="24"/>
        </w:rPr>
        <w:t>as part of their baseline assessment.</w:t>
      </w:r>
    </w:p>
    <w:p w14:paraId="70A821D7" w14:textId="0A51E603" w:rsidR="00E91E1B" w:rsidRPr="009E04DF" w:rsidRDefault="00E91E1B" w:rsidP="00E91E1B">
      <w:pPr>
        <w:numPr>
          <w:ilvl w:val="0"/>
          <w:numId w:val="12"/>
        </w:numPr>
        <w:rPr>
          <w:rFonts w:cs="Arial"/>
          <w:szCs w:val="24"/>
        </w:rPr>
      </w:pPr>
      <w:r w:rsidRPr="009E04DF">
        <w:rPr>
          <w:rFonts w:cs="Arial"/>
          <w:szCs w:val="24"/>
        </w:rPr>
        <w:t xml:space="preserve">Assess </w:t>
      </w:r>
      <w:r w:rsidR="00F07864">
        <w:rPr>
          <w:rFonts w:cs="Arial"/>
          <w:szCs w:val="24"/>
        </w:rPr>
        <w:t xml:space="preserve">the </w:t>
      </w:r>
      <w:r w:rsidRPr="009E04DF">
        <w:rPr>
          <w:rFonts w:cs="Arial"/>
          <w:szCs w:val="24"/>
        </w:rPr>
        <w:t xml:space="preserve">patient for signs of active allergic disease, i.e. asthma, allergic rhinitis, eczema </w:t>
      </w:r>
      <w:r w:rsidR="00825794">
        <w:rPr>
          <w:rFonts w:cs="Arial"/>
          <w:szCs w:val="24"/>
        </w:rPr>
        <w:t xml:space="preserve">or other skin conditions </w:t>
      </w:r>
      <w:r w:rsidRPr="009E04DF">
        <w:rPr>
          <w:rFonts w:cs="Arial"/>
          <w:szCs w:val="24"/>
        </w:rPr>
        <w:t xml:space="preserve">that may result in inaccurate interpretation of </w:t>
      </w:r>
      <w:r w:rsidR="00531F29">
        <w:rPr>
          <w:rFonts w:cs="Arial"/>
          <w:szCs w:val="24"/>
        </w:rPr>
        <w:t xml:space="preserve">the </w:t>
      </w:r>
      <w:r w:rsidRPr="009E04DF">
        <w:rPr>
          <w:rFonts w:cs="Arial"/>
          <w:szCs w:val="24"/>
        </w:rPr>
        <w:t>results</w:t>
      </w:r>
      <w:r w:rsidR="0041467E">
        <w:rPr>
          <w:rFonts w:cs="Arial"/>
          <w:szCs w:val="24"/>
        </w:rPr>
        <w:t>.</w:t>
      </w:r>
    </w:p>
    <w:p w14:paraId="7D27263E" w14:textId="73E49618" w:rsidR="00E91E1B" w:rsidRPr="009E04DF" w:rsidRDefault="00E91E1B" w:rsidP="00E91E1B">
      <w:pPr>
        <w:numPr>
          <w:ilvl w:val="0"/>
          <w:numId w:val="12"/>
        </w:numPr>
        <w:rPr>
          <w:rFonts w:cs="Arial"/>
          <w:szCs w:val="24"/>
        </w:rPr>
      </w:pPr>
      <w:r w:rsidRPr="009E04DF">
        <w:rPr>
          <w:rFonts w:cs="Arial"/>
          <w:szCs w:val="24"/>
        </w:rPr>
        <w:t xml:space="preserve">Obtain </w:t>
      </w:r>
      <w:r w:rsidR="00531F29">
        <w:rPr>
          <w:rFonts w:cs="Arial"/>
          <w:szCs w:val="24"/>
        </w:rPr>
        <w:t xml:space="preserve">a </w:t>
      </w:r>
      <w:r w:rsidRPr="009E04DF">
        <w:rPr>
          <w:rFonts w:cs="Arial"/>
          <w:szCs w:val="24"/>
        </w:rPr>
        <w:t>medication history</w:t>
      </w:r>
      <w:r w:rsidR="005C368C">
        <w:rPr>
          <w:rFonts w:cs="Arial"/>
          <w:szCs w:val="24"/>
        </w:rPr>
        <w:t xml:space="preserve">, with particular attention to </w:t>
      </w:r>
      <w:r w:rsidRPr="009E04DF">
        <w:rPr>
          <w:rFonts w:cs="Arial"/>
          <w:szCs w:val="24"/>
        </w:rPr>
        <w:t xml:space="preserve">medications known to interfere with test results e.g. </w:t>
      </w:r>
      <w:r w:rsidR="00FE6BF8">
        <w:rPr>
          <w:rFonts w:cs="Arial"/>
          <w:szCs w:val="24"/>
        </w:rPr>
        <w:t xml:space="preserve">antihistamines, </w:t>
      </w:r>
      <w:r w:rsidRPr="009E04DF">
        <w:rPr>
          <w:rFonts w:cs="Arial"/>
          <w:szCs w:val="24"/>
        </w:rPr>
        <w:t>steroids, beta agonists</w:t>
      </w:r>
      <w:r w:rsidR="0072320E">
        <w:rPr>
          <w:rFonts w:cs="Arial"/>
          <w:szCs w:val="24"/>
        </w:rPr>
        <w:t xml:space="preserve">. </w:t>
      </w:r>
      <w:r w:rsidR="00825794">
        <w:rPr>
          <w:rFonts w:cs="Arial"/>
          <w:szCs w:val="24"/>
        </w:rPr>
        <w:t xml:space="preserve">As cessation of medications is not always practical, medications potentially interfering with test results should be discussed with the Immunologist. </w:t>
      </w:r>
      <w:r w:rsidR="0072320E">
        <w:rPr>
          <w:rFonts w:cs="Arial"/>
          <w:szCs w:val="24"/>
        </w:rPr>
        <w:t>Adult patients should provide a complete list of medications.</w:t>
      </w:r>
      <w:r w:rsidRPr="009E04DF">
        <w:rPr>
          <w:rFonts w:cs="Arial"/>
          <w:szCs w:val="24"/>
        </w:rPr>
        <w:t xml:space="preserve">  </w:t>
      </w:r>
    </w:p>
    <w:p w14:paraId="61F32384" w14:textId="77777777" w:rsidR="00E91E1B" w:rsidRPr="009E04DF" w:rsidRDefault="00E91E1B" w:rsidP="00E91E1B"/>
    <w:p w14:paraId="47A656B2" w14:textId="4C4162CD" w:rsidR="00E91E1B" w:rsidRPr="009E04DF" w:rsidRDefault="00E91E1B" w:rsidP="00E91E1B">
      <w:pPr>
        <w:pBdr>
          <w:top w:val="single" w:sz="4" w:space="1" w:color="auto"/>
          <w:left w:val="single" w:sz="4" w:space="4" w:color="auto"/>
          <w:bottom w:val="single" w:sz="4" w:space="1" w:color="auto"/>
          <w:right w:val="single" w:sz="4" w:space="4" w:color="auto"/>
        </w:pBdr>
        <w:rPr>
          <w:rFonts w:cs="Arial"/>
          <w:szCs w:val="24"/>
        </w:rPr>
      </w:pPr>
      <w:r w:rsidRPr="009E04DF">
        <w:rPr>
          <w:rFonts w:cs="Arial"/>
          <w:b/>
          <w:szCs w:val="24"/>
        </w:rPr>
        <w:lastRenderedPageBreak/>
        <w:t xml:space="preserve">Alert: </w:t>
      </w:r>
      <w:r w:rsidRPr="009E04DF">
        <w:rPr>
          <w:rFonts w:cs="Arial"/>
          <w:szCs w:val="24"/>
        </w:rPr>
        <w:t xml:space="preserve">It is recommended that antihistamines </w:t>
      </w:r>
      <w:r w:rsidR="00C54C7F">
        <w:rPr>
          <w:rFonts w:cs="Arial"/>
          <w:szCs w:val="24"/>
        </w:rPr>
        <w:t xml:space="preserve">are not taken for </w:t>
      </w:r>
      <w:r w:rsidR="001F30BE">
        <w:rPr>
          <w:rFonts w:cs="Arial"/>
          <w:szCs w:val="24"/>
        </w:rPr>
        <w:t xml:space="preserve">5 days </w:t>
      </w:r>
      <w:r w:rsidRPr="009E04DF">
        <w:rPr>
          <w:rFonts w:cs="Arial"/>
          <w:szCs w:val="24"/>
        </w:rPr>
        <w:t xml:space="preserve">prior to </w:t>
      </w:r>
      <w:r w:rsidR="00C54C7F">
        <w:rPr>
          <w:rFonts w:cs="Arial"/>
          <w:szCs w:val="24"/>
        </w:rPr>
        <w:t xml:space="preserve">the </w:t>
      </w:r>
      <w:r w:rsidR="00E72FA5">
        <w:rPr>
          <w:rFonts w:cs="Arial"/>
          <w:szCs w:val="24"/>
        </w:rPr>
        <w:t>OFC</w:t>
      </w:r>
      <w:r w:rsidRPr="009E04DF">
        <w:rPr>
          <w:rFonts w:cs="Arial"/>
          <w:szCs w:val="24"/>
        </w:rPr>
        <w:t xml:space="preserve">. </w:t>
      </w:r>
      <w:r w:rsidRPr="009E04DF">
        <w:t xml:space="preserve">This is communicated in </w:t>
      </w:r>
      <w:r w:rsidR="004A61D2">
        <w:t>a</w:t>
      </w:r>
      <w:r w:rsidRPr="009E04DF">
        <w:t xml:space="preserve"> letter to</w:t>
      </w:r>
      <w:r w:rsidR="005C368C">
        <w:t xml:space="preserve"> patients/</w:t>
      </w:r>
      <w:r w:rsidRPr="009E04DF">
        <w:t>families, and verbally at the time of booking</w:t>
      </w:r>
      <w:r w:rsidR="005C368C">
        <w:t>.</w:t>
      </w:r>
    </w:p>
    <w:p w14:paraId="5358B90A" w14:textId="77777777" w:rsidR="00E91E1B" w:rsidRPr="009E04DF" w:rsidRDefault="00E91E1B" w:rsidP="00E91E1B"/>
    <w:p w14:paraId="0DBF8E53" w14:textId="1A7B3B6F" w:rsidR="00E91E1B" w:rsidRPr="009E04DF" w:rsidRDefault="00E91E1B" w:rsidP="00E91E1B">
      <w:pPr>
        <w:numPr>
          <w:ilvl w:val="0"/>
          <w:numId w:val="12"/>
        </w:numPr>
        <w:rPr>
          <w:rFonts w:cs="Arial"/>
          <w:szCs w:val="24"/>
        </w:rPr>
      </w:pPr>
      <w:r w:rsidRPr="009E04DF">
        <w:rPr>
          <w:rFonts w:cs="Arial"/>
          <w:szCs w:val="24"/>
        </w:rPr>
        <w:t>Obtain a thorough description of any previous adverse reaction</w:t>
      </w:r>
      <w:r w:rsidR="009818DF">
        <w:rPr>
          <w:rFonts w:cs="Arial"/>
          <w:szCs w:val="24"/>
        </w:rPr>
        <w:t>.</w:t>
      </w:r>
    </w:p>
    <w:p w14:paraId="08C3C9E4" w14:textId="232A5385" w:rsidR="00E91E1B" w:rsidRPr="00386CAF" w:rsidRDefault="00CE0105" w:rsidP="00E91E1B">
      <w:pPr>
        <w:numPr>
          <w:ilvl w:val="0"/>
          <w:numId w:val="12"/>
        </w:numPr>
        <w:rPr>
          <w:rFonts w:cs="Arial"/>
          <w:strike/>
          <w:szCs w:val="24"/>
        </w:rPr>
      </w:pPr>
      <w:r>
        <w:rPr>
          <w:rFonts w:cs="Arial"/>
          <w:szCs w:val="24"/>
        </w:rPr>
        <w:t>A f</w:t>
      </w:r>
      <w:r w:rsidR="00E91E1B" w:rsidRPr="009E04DF">
        <w:rPr>
          <w:rFonts w:cs="Arial"/>
          <w:szCs w:val="24"/>
        </w:rPr>
        <w:t xml:space="preserve">ull explanation of </w:t>
      </w:r>
      <w:r w:rsidR="003E3E8E">
        <w:rPr>
          <w:rFonts w:cs="Arial"/>
          <w:szCs w:val="24"/>
        </w:rPr>
        <w:t xml:space="preserve">the </w:t>
      </w:r>
      <w:r w:rsidR="00E72FA5">
        <w:rPr>
          <w:rFonts w:cs="Arial"/>
          <w:szCs w:val="24"/>
        </w:rPr>
        <w:t>OFC</w:t>
      </w:r>
      <w:r w:rsidR="00E91E1B" w:rsidRPr="009E04DF">
        <w:rPr>
          <w:rFonts w:cs="Arial"/>
          <w:szCs w:val="24"/>
        </w:rPr>
        <w:t xml:space="preserve"> proce</w:t>
      </w:r>
      <w:r w:rsidR="003E3E8E">
        <w:rPr>
          <w:rFonts w:cs="Arial"/>
          <w:szCs w:val="24"/>
        </w:rPr>
        <w:t>ss</w:t>
      </w:r>
      <w:r w:rsidR="00E91E1B" w:rsidRPr="009E04DF">
        <w:rPr>
          <w:rFonts w:cs="Arial"/>
          <w:szCs w:val="24"/>
        </w:rPr>
        <w:t xml:space="preserve"> is provided to the parent</w:t>
      </w:r>
      <w:r w:rsidR="00613507">
        <w:rPr>
          <w:rFonts w:cs="Arial"/>
          <w:szCs w:val="24"/>
        </w:rPr>
        <w:t>/guardian</w:t>
      </w:r>
      <w:r w:rsidR="00E91E1B" w:rsidRPr="009E04DF">
        <w:rPr>
          <w:rFonts w:cs="Arial"/>
          <w:szCs w:val="24"/>
        </w:rPr>
        <w:t xml:space="preserve"> and child (paediatrics) or adult patients (adults) including the early signs of an adverse reaction</w:t>
      </w:r>
      <w:r w:rsidR="00E72FA5">
        <w:rPr>
          <w:rFonts w:cs="Arial"/>
          <w:szCs w:val="24"/>
        </w:rPr>
        <w:t>,</w:t>
      </w:r>
      <w:r>
        <w:rPr>
          <w:rFonts w:cs="Arial"/>
          <w:szCs w:val="24"/>
        </w:rPr>
        <w:t xml:space="preserve"> on admission</w:t>
      </w:r>
      <w:r w:rsidR="00E91E1B" w:rsidRPr="009E04DF">
        <w:rPr>
          <w:rFonts w:cs="Arial"/>
          <w:szCs w:val="24"/>
        </w:rPr>
        <w:t xml:space="preserve">. </w:t>
      </w:r>
    </w:p>
    <w:p w14:paraId="71E3DBD9" w14:textId="4F011DEE" w:rsidR="00945110" w:rsidRPr="00945110" w:rsidRDefault="00945110" w:rsidP="00945110">
      <w:pPr>
        <w:numPr>
          <w:ilvl w:val="0"/>
          <w:numId w:val="12"/>
        </w:numPr>
        <w:rPr>
          <w:rFonts w:cs="Arial"/>
          <w:szCs w:val="24"/>
        </w:rPr>
      </w:pPr>
      <w:r w:rsidRPr="00945110">
        <w:rPr>
          <w:rFonts w:cs="Arial"/>
          <w:szCs w:val="24"/>
        </w:rPr>
        <w:t>Obtain verbal consent and document the consent discussion in the clinical record   (paediatrics), or obtain written consent (adults).</w:t>
      </w:r>
    </w:p>
    <w:p w14:paraId="08682A10" w14:textId="4BBECDA4" w:rsidR="009A534C" w:rsidRPr="00945110" w:rsidRDefault="00937CCE" w:rsidP="00945110">
      <w:pPr>
        <w:pStyle w:val="ListParagraph"/>
        <w:numPr>
          <w:ilvl w:val="0"/>
          <w:numId w:val="12"/>
        </w:numPr>
        <w:jc w:val="right"/>
        <w:rPr>
          <w:rFonts w:cs="Arial"/>
          <w:i/>
          <w:szCs w:val="24"/>
        </w:rPr>
      </w:pPr>
      <w:hyperlink w:anchor="Contents" w:history="1">
        <w:r w:rsidR="009A534C" w:rsidRPr="00945110">
          <w:rPr>
            <w:rStyle w:val="Hyperlink"/>
            <w:rFonts w:eastAsiaTheme="majorEastAsia" w:cs="Arial"/>
            <w:i/>
            <w:szCs w:val="24"/>
          </w:rPr>
          <w:t>Back to Table of Contents</w:t>
        </w:r>
      </w:hyperlink>
      <w:r w:rsidR="009A534C" w:rsidRPr="00945110">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6AC05027" w:rsidR="009A534C" w:rsidRPr="003D2D06" w:rsidRDefault="00010E74" w:rsidP="00B10F87">
            <w:pPr>
              <w:pStyle w:val="Heading1"/>
            </w:pPr>
            <w:bookmarkStart w:id="12" w:name="_Toc389473284"/>
            <w:bookmarkStart w:id="13" w:name="_Toc393203340"/>
            <w:bookmarkStart w:id="14" w:name="_Toc96332566"/>
            <w:r w:rsidRPr="003D2D06">
              <w:t xml:space="preserve">Section </w:t>
            </w:r>
            <w:r w:rsidR="00E91E1B">
              <w:t>3</w:t>
            </w:r>
            <w:r w:rsidR="009A534C" w:rsidRPr="003D2D06">
              <w:t xml:space="preserve"> – </w:t>
            </w:r>
            <w:bookmarkEnd w:id="12"/>
            <w:bookmarkEnd w:id="13"/>
            <w:r w:rsidR="00E91E1B">
              <w:t>Safety</w:t>
            </w:r>
            <w:bookmarkEnd w:id="14"/>
          </w:p>
        </w:tc>
      </w:tr>
    </w:tbl>
    <w:p w14:paraId="08682A13" w14:textId="77777777" w:rsidR="009A534C" w:rsidRDefault="009A534C" w:rsidP="009A534C">
      <w:pPr>
        <w:pStyle w:val="Heading2"/>
      </w:pPr>
    </w:p>
    <w:p w14:paraId="5CD146BE" w14:textId="77777777" w:rsidR="00E91E1B" w:rsidRPr="009E04DF" w:rsidRDefault="00E91E1B" w:rsidP="00E91E1B">
      <w:pPr>
        <w:rPr>
          <w:rFonts w:cs="Arial"/>
          <w:b/>
          <w:bCs/>
          <w:szCs w:val="24"/>
        </w:rPr>
      </w:pPr>
      <w:r w:rsidRPr="009E04DF">
        <w:rPr>
          <w:rFonts w:cs="Arial"/>
          <w:b/>
          <w:bCs/>
          <w:szCs w:val="24"/>
        </w:rPr>
        <w:t>Paediatrics:</w:t>
      </w:r>
    </w:p>
    <w:p w14:paraId="4D242746" w14:textId="4F5EC4EC" w:rsidR="00974571" w:rsidRPr="00974571" w:rsidRDefault="00974571" w:rsidP="00974571">
      <w:pPr>
        <w:pStyle w:val="ListParagraph"/>
        <w:numPr>
          <w:ilvl w:val="0"/>
          <w:numId w:val="12"/>
        </w:numPr>
        <w:rPr>
          <w:rFonts w:cs="Arial"/>
          <w:szCs w:val="24"/>
        </w:rPr>
      </w:pPr>
      <w:r w:rsidRPr="00974571">
        <w:rPr>
          <w:rFonts w:cs="Arial"/>
          <w:szCs w:val="24"/>
        </w:rPr>
        <w:t xml:space="preserve">Each child will be assessed by the Paediatric Registrar prior to commencement of the OFC, midway through the OFC and at completion of the OFC, or as requested by the Registered Nurse. The Registrar will confirm allergy history, risk of adverse reaction (low, moderate or high risk as documented by the referring Immunologist/Paediatrician) and at the end of the challenge, counsel </w:t>
      </w:r>
      <w:r w:rsidR="004A61D2">
        <w:rPr>
          <w:rFonts w:cs="Arial"/>
          <w:szCs w:val="24"/>
        </w:rPr>
        <w:t>families</w:t>
      </w:r>
      <w:r w:rsidRPr="00974571">
        <w:rPr>
          <w:rFonts w:cs="Arial"/>
          <w:szCs w:val="24"/>
        </w:rPr>
        <w:t xml:space="preserve"> on reintroduction of the food, as per </w:t>
      </w:r>
      <w:r>
        <w:rPr>
          <w:rFonts w:cs="Arial"/>
          <w:szCs w:val="24"/>
        </w:rPr>
        <w:t xml:space="preserve">the </w:t>
      </w:r>
      <w:r w:rsidRPr="00974571">
        <w:rPr>
          <w:rFonts w:cs="Arial"/>
          <w:szCs w:val="24"/>
        </w:rPr>
        <w:t>ASCIA protocol.</w:t>
      </w:r>
    </w:p>
    <w:p w14:paraId="6393C176" w14:textId="1BB4E8A3" w:rsidR="00E91E1B" w:rsidRDefault="00E91E1B" w:rsidP="00E91E1B">
      <w:pPr>
        <w:numPr>
          <w:ilvl w:val="0"/>
          <w:numId w:val="12"/>
        </w:numPr>
        <w:rPr>
          <w:rFonts w:cs="Arial"/>
          <w:szCs w:val="24"/>
        </w:rPr>
      </w:pPr>
      <w:r w:rsidRPr="009E04DF">
        <w:rPr>
          <w:rFonts w:cs="Arial"/>
          <w:szCs w:val="24"/>
        </w:rPr>
        <w:t xml:space="preserve">Each child will be allocated a named staff member </w:t>
      </w:r>
      <w:r w:rsidR="00181483">
        <w:rPr>
          <w:rFonts w:cs="Arial"/>
          <w:szCs w:val="24"/>
        </w:rPr>
        <w:t xml:space="preserve">who </w:t>
      </w:r>
      <w:r w:rsidR="003E3E8E">
        <w:rPr>
          <w:rFonts w:cs="Arial"/>
          <w:szCs w:val="24"/>
        </w:rPr>
        <w:t>will be</w:t>
      </w:r>
      <w:r w:rsidR="003E3E8E" w:rsidRPr="009E04DF">
        <w:rPr>
          <w:rFonts w:cs="Arial"/>
          <w:szCs w:val="24"/>
        </w:rPr>
        <w:t xml:space="preserve"> </w:t>
      </w:r>
      <w:r w:rsidRPr="009E04DF">
        <w:rPr>
          <w:rFonts w:cs="Arial"/>
          <w:szCs w:val="24"/>
        </w:rPr>
        <w:t xml:space="preserve">responsible </w:t>
      </w:r>
      <w:r w:rsidR="00181483">
        <w:rPr>
          <w:rFonts w:cs="Arial"/>
          <w:szCs w:val="24"/>
        </w:rPr>
        <w:t xml:space="preserve">for their care </w:t>
      </w:r>
      <w:r w:rsidRPr="009E04DF">
        <w:rPr>
          <w:rFonts w:cs="Arial"/>
          <w:szCs w:val="24"/>
        </w:rPr>
        <w:t xml:space="preserve">throughout the </w:t>
      </w:r>
      <w:r w:rsidR="00E72FA5">
        <w:rPr>
          <w:rFonts w:cs="Arial"/>
          <w:szCs w:val="24"/>
        </w:rPr>
        <w:t>OFC,</w:t>
      </w:r>
      <w:r w:rsidR="00181483">
        <w:rPr>
          <w:rFonts w:cs="Arial"/>
          <w:szCs w:val="24"/>
        </w:rPr>
        <w:t xml:space="preserve"> </w:t>
      </w:r>
      <w:r w:rsidRPr="009E04DF">
        <w:rPr>
          <w:rFonts w:cs="Arial"/>
          <w:szCs w:val="24"/>
        </w:rPr>
        <w:t xml:space="preserve">for administration of the protocol and </w:t>
      </w:r>
      <w:r w:rsidR="00EC25C8">
        <w:rPr>
          <w:rFonts w:cs="Arial"/>
          <w:szCs w:val="24"/>
        </w:rPr>
        <w:t xml:space="preserve">all </w:t>
      </w:r>
      <w:r w:rsidRPr="009E04DF">
        <w:rPr>
          <w:rFonts w:cs="Arial"/>
          <w:szCs w:val="24"/>
        </w:rPr>
        <w:t>observation</w:t>
      </w:r>
      <w:r w:rsidR="00EC25C8">
        <w:rPr>
          <w:rFonts w:cs="Arial"/>
          <w:szCs w:val="24"/>
        </w:rPr>
        <w:t>s</w:t>
      </w:r>
      <w:r>
        <w:rPr>
          <w:rFonts w:cs="Arial"/>
          <w:szCs w:val="24"/>
        </w:rPr>
        <w:t>.</w:t>
      </w:r>
    </w:p>
    <w:p w14:paraId="3671AEEC" w14:textId="01B5776B" w:rsidR="00E91E1B" w:rsidRPr="009E04DF" w:rsidRDefault="00E91E1B" w:rsidP="00E91E1B">
      <w:pPr>
        <w:numPr>
          <w:ilvl w:val="0"/>
          <w:numId w:val="12"/>
        </w:numPr>
        <w:rPr>
          <w:rFonts w:cs="Arial"/>
          <w:szCs w:val="24"/>
        </w:rPr>
      </w:pPr>
      <w:r>
        <w:rPr>
          <w:rFonts w:cs="Arial"/>
          <w:szCs w:val="24"/>
        </w:rPr>
        <w:t xml:space="preserve">The allergen dose will be </w:t>
      </w:r>
      <w:r w:rsidR="00974571">
        <w:rPr>
          <w:rFonts w:cs="Arial"/>
          <w:szCs w:val="24"/>
        </w:rPr>
        <w:t>measured by weight</w:t>
      </w:r>
      <w:r>
        <w:rPr>
          <w:rFonts w:cs="Arial"/>
          <w:szCs w:val="24"/>
        </w:rPr>
        <w:t xml:space="preserve"> and will be double signed by nurs</w:t>
      </w:r>
      <w:r w:rsidR="00EC25C8">
        <w:rPr>
          <w:rFonts w:cs="Arial"/>
          <w:szCs w:val="24"/>
        </w:rPr>
        <w:t>ing staff</w:t>
      </w:r>
      <w:r>
        <w:rPr>
          <w:rFonts w:cs="Arial"/>
          <w:szCs w:val="24"/>
        </w:rPr>
        <w:t xml:space="preserve"> prior to administration</w:t>
      </w:r>
      <w:r w:rsidR="00EC25C8">
        <w:rPr>
          <w:rFonts w:cs="Arial"/>
          <w:szCs w:val="24"/>
        </w:rPr>
        <w:t>.</w:t>
      </w:r>
      <w:r>
        <w:rPr>
          <w:rFonts w:cs="Arial"/>
          <w:szCs w:val="24"/>
        </w:rPr>
        <w:t xml:space="preserve"> </w:t>
      </w:r>
    </w:p>
    <w:p w14:paraId="42507285" w14:textId="38AD4E22" w:rsidR="00E91E1B" w:rsidRPr="009E04DF" w:rsidRDefault="00E91E1B" w:rsidP="00E91E1B">
      <w:pPr>
        <w:numPr>
          <w:ilvl w:val="0"/>
          <w:numId w:val="12"/>
        </w:numPr>
        <w:rPr>
          <w:rFonts w:cs="Arial"/>
          <w:szCs w:val="24"/>
        </w:rPr>
      </w:pPr>
      <w:r w:rsidRPr="009E04DF">
        <w:rPr>
          <w:rFonts w:cs="Arial"/>
          <w:szCs w:val="24"/>
        </w:rPr>
        <w:t xml:space="preserve">The </w:t>
      </w:r>
      <w:r w:rsidR="00E72FA5">
        <w:rPr>
          <w:rFonts w:cs="Arial"/>
          <w:szCs w:val="24"/>
        </w:rPr>
        <w:t>OFC</w:t>
      </w:r>
      <w:r w:rsidR="00E72FA5" w:rsidRPr="009E04DF">
        <w:rPr>
          <w:rFonts w:cs="Arial"/>
          <w:szCs w:val="24"/>
        </w:rPr>
        <w:t xml:space="preserve"> </w:t>
      </w:r>
      <w:r w:rsidRPr="009E04DF">
        <w:rPr>
          <w:rFonts w:cs="Arial"/>
          <w:szCs w:val="24"/>
        </w:rPr>
        <w:t xml:space="preserve">will be carried out in an area that allows for constant observation by staff and easy access to emergency equipment, whilst allowing a </w:t>
      </w:r>
      <w:r>
        <w:rPr>
          <w:rFonts w:cs="Arial"/>
          <w:szCs w:val="24"/>
        </w:rPr>
        <w:t>suitable</w:t>
      </w:r>
      <w:r w:rsidRPr="009E04DF">
        <w:rPr>
          <w:rFonts w:cs="Arial"/>
          <w:szCs w:val="24"/>
        </w:rPr>
        <w:t xml:space="preserve"> environment for play</w:t>
      </w:r>
      <w:r w:rsidR="00EC25C8">
        <w:rPr>
          <w:rFonts w:cs="Arial"/>
          <w:szCs w:val="24"/>
        </w:rPr>
        <w:t>.</w:t>
      </w:r>
    </w:p>
    <w:p w14:paraId="2346298A" w14:textId="29B2E3A4" w:rsidR="00E91E1B" w:rsidRPr="009E04DF" w:rsidRDefault="00E91E1B" w:rsidP="00E91E1B">
      <w:pPr>
        <w:numPr>
          <w:ilvl w:val="0"/>
          <w:numId w:val="12"/>
        </w:numPr>
        <w:rPr>
          <w:rFonts w:cs="Arial"/>
          <w:szCs w:val="24"/>
        </w:rPr>
      </w:pPr>
      <w:r w:rsidRPr="009E04DF">
        <w:rPr>
          <w:rFonts w:cs="Arial"/>
          <w:szCs w:val="24"/>
        </w:rPr>
        <w:t xml:space="preserve">Reinforce signs and symptoms of </w:t>
      </w:r>
      <w:r w:rsidR="00A57BDD">
        <w:rPr>
          <w:rFonts w:cs="Arial"/>
          <w:szCs w:val="24"/>
        </w:rPr>
        <w:t xml:space="preserve">potential </w:t>
      </w:r>
      <w:r w:rsidRPr="009E04DF">
        <w:rPr>
          <w:rFonts w:cs="Arial"/>
          <w:szCs w:val="24"/>
        </w:rPr>
        <w:t>adverse reaction</w:t>
      </w:r>
      <w:r w:rsidR="00A57BDD">
        <w:rPr>
          <w:rFonts w:cs="Arial"/>
          <w:szCs w:val="24"/>
        </w:rPr>
        <w:t>s</w:t>
      </w:r>
      <w:r w:rsidRPr="009E04DF">
        <w:rPr>
          <w:rFonts w:cs="Arial"/>
          <w:szCs w:val="24"/>
        </w:rPr>
        <w:t xml:space="preserve"> to </w:t>
      </w:r>
      <w:r w:rsidR="00A57BDD">
        <w:rPr>
          <w:rFonts w:cs="Arial"/>
          <w:szCs w:val="24"/>
        </w:rPr>
        <w:t xml:space="preserve">the </w:t>
      </w:r>
      <w:r w:rsidRPr="009E04DF">
        <w:rPr>
          <w:rFonts w:cs="Arial"/>
          <w:szCs w:val="24"/>
        </w:rPr>
        <w:t>parent/</w:t>
      </w:r>
      <w:r w:rsidR="00195FB0">
        <w:rPr>
          <w:rFonts w:cs="Arial"/>
          <w:szCs w:val="24"/>
        </w:rPr>
        <w:t>guardian</w:t>
      </w:r>
      <w:r w:rsidRPr="009E04DF">
        <w:rPr>
          <w:rFonts w:cs="Arial"/>
          <w:szCs w:val="24"/>
        </w:rPr>
        <w:t xml:space="preserve"> and instruct them to report any concerns to staff immediately, i.e. wheeze, vomiting, rash or hives, abdominal pain, swelling or tingling inside the mouth</w:t>
      </w:r>
      <w:r w:rsidR="00A57BDD">
        <w:rPr>
          <w:rFonts w:cs="Arial"/>
          <w:szCs w:val="24"/>
        </w:rPr>
        <w:t>.</w:t>
      </w:r>
    </w:p>
    <w:p w14:paraId="55B46913" w14:textId="2DDC6670" w:rsidR="00E91E1B" w:rsidRPr="009E04DF" w:rsidRDefault="00E91E1B" w:rsidP="00E91E1B">
      <w:pPr>
        <w:numPr>
          <w:ilvl w:val="0"/>
          <w:numId w:val="12"/>
        </w:numPr>
        <w:rPr>
          <w:rFonts w:cs="Arial"/>
          <w:szCs w:val="24"/>
        </w:rPr>
      </w:pPr>
      <w:r w:rsidRPr="009E04DF">
        <w:rPr>
          <w:rFonts w:cs="Arial"/>
          <w:szCs w:val="24"/>
        </w:rPr>
        <w:t xml:space="preserve">Orientate </w:t>
      </w:r>
      <w:r w:rsidR="00A57BDD">
        <w:rPr>
          <w:rFonts w:cs="Arial"/>
          <w:szCs w:val="24"/>
        </w:rPr>
        <w:t xml:space="preserve">the </w:t>
      </w:r>
      <w:r w:rsidRPr="009E04DF">
        <w:rPr>
          <w:rFonts w:cs="Arial"/>
          <w:szCs w:val="24"/>
        </w:rPr>
        <w:t>parent</w:t>
      </w:r>
      <w:r w:rsidR="000978D5">
        <w:rPr>
          <w:rFonts w:cs="Arial"/>
          <w:szCs w:val="24"/>
        </w:rPr>
        <w:t>/guardian</w:t>
      </w:r>
      <w:r w:rsidRPr="009E04DF">
        <w:rPr>
          <w:rFonts w:cs="Arial"/>
          <w:szCs w:val="24"/>
        </w:rPr>
        <w:t xml:space="preserve"> to </w:t>
      </w:r>
      <w:r w:rsidR="00A57BDD">
        <w:rPr>
          <w:rFonts w:cs="Arial"/>
          <w:szCs w:val="24"/>
        </w:rPr>
        <w:t xml:space="preserve">the </w:t>
      </w:r>
      <w:r w:rsidRPr="009E04DF">
        <w:rPr>
          <w:rFonts w:cs="Arial"/>
          <w:szCs w:val="24"/>
        </w:rPr>
        <w:t>nurse call button and emergency call button</w:t>
      </w:r>
      <w:r w:rsidR="00A57BDD">
        <w:rPr>
          <w:rFonts w:cs="Arial"/>
          <w:szCs w:val="24"/>
        </w:rPr>
        <w:t>.</w:t>
      </w:r>
    </w:p>
    <w:p w14:paraId="052FE4DC" w14:textId="358C3819" w:rsidR="00E91E1B" w:rsidRPr="009E04DF" w:rsidRDefault="00597A5C" w:rsidP="00E91E1B">
      <w:pPr>
        <w:pStyle w:val="ListParagraph"/>
        <w:numPr>
          <w:ilvl w:val="0"/>
          <w:numId w:val="12"/>
        </w:numPr>
        <w:rPr>
          <w:rFonts w:cs="Arial"/>
          <w:szCs w:val="24"/>
        </w:rPr>
      </w:pPr>
      <w:r>
        <w:rPr>
          <w:rFonts w:cs="Arial"/>
          <w:szCs w:val="24"/>
        </w:rPr>
        <w:t>F</w:t>
      </w:r>
      <w:r w:rsidR="00E91E1B" w:rsidRPr="009E04DF">
        <w:rPr>
          <w:rFonts w:cs="Arial"/>
          <w:szCs w:val="24"/>
        </w:rPr>
        <w:t>or information on clinical symptoms and signs of acute allergic reaction and the emergency management of anaphylaxis</w:t>
      </w:r>
      <w:r>
        <w:rPr>
          <w:rFonts w:cs="Arial"/>
          <w:szCs w:val="24"/>
        </w:rPr>
        <w:t>,</w:t>
      </w:r>
      <w:r w:rsidRPr="00597A5C">
        <w:t xml:space="preserve"> </w:t>
      </w:r>
      <w:r>
        <w:rPr>
          <w:rFonts w:cs="Arial"/>
          <w:szCs w:val="24"/>
        </w:rPr>
        <w:t>r</w:t>
      </w:r>
      <w:r w:rsidRPr="00597A5C">
        <w:rPr>
          <w:rFonts w:cs="Arial"/>
          <w:szCs w:val="24"/>
        </w:rPr>
        <w:t xml:space="preserve">efer to the </w:t>
      </w:r>
      <w:r w:rsidRPr="00385841">
        <w:rPr>
          <w:rFonts w:cs="Arial"/>
          <w:i/>
          <w:iCs/>
          <w:szCs w:val="24"/>
        </w:rPr>
        <w:t>Management of Anaphylaxis in Adults and Children Guideline</w:t>
      </w:r>
      <w:r w:rsidRPr="00597A5C">
        <w:rPr>
          <w:rFonts w:cs="Arial"/>
          <w:szCs w:val="24"/>
        </w:rPr>
        <w:t>, Sections 2 and 3</w:t>
      </w:r>
      <w:r w:rsidR="00635A68">
        <w:rPr>
          <w:rFonts w:cs="Arial"/>
          <w:szCs w:val="24"/>
        </w:rPr>
        <w:t>.</w:t>
      </w:r>
    </w:p>
    <w:p w14:paraId="4AE41C64" w14:textId="3205C483" w:rsidR="00E91E1B" w:rsidRPr="00E36A1B" w:rsidRDefault="00597A5C" w:rsidP="00D03F7D">
      <w:pPr>
        <w:numPr>
          <w:ilvl w:val="0"/>
          <w:numId w:val="13"/>
        </w:numPr>
        <w:rPr>
          <w:rFonts w:cs="Arial"/>
          <w:szCs w:val="24"/>
        </w:rPr>
      </w:pPr>
      <w:r>
        <w:rPr>
          <w:rFonts w:cs="Arial"/>
          <w:szCs w:val="24"/>
        </w:rPr>
        <w:t xml:space="preserve">The </w:t>
      </w:r>
      <w:r w:rsidR="00E91E1B" w:rsidRPr="00696C0D">
        <w:rPr>
          <w:rFonts w:cs="Arial"/>
          <w:szCs w:val="24"/>
        </w:rPr>
        <w:t xml:space="preserve">Paediatric Registrar </w:t>
      </w:r>
      <w:r>
        <w:rPr>
          <w:rFonts w:cs="Arial"/>
          <w:szCs w:val="24"/>
        </w:rPr>
        <w:t xml:space="preserve">is </w:t>
      </w:r>
      <w:r w:rsidR="00E91E1B" w:rsidRPr="00696C0D">
        <w:rPr>
          <w:rFonts w:cs="Arial"/>
          <w:szCs w:val="24"/>
        </w:rPr>
        <w:t xml:space="preserve">to order </w:t>
      </w:r>
      <w:r w:rsidR="00635A68">
        <w:rPr>
          <w:rFonts w:cs="Arial"/>
          <w:szCs w:val="24"/>
        </w:rPr>
        <w:t xml:space="preserve">the </w:t>
      </w:r>
      <w:r w:rsidR="00E91E1B" w:rsidRPr="00696C0D">
        <w:rPr>
          <w:rFonts w:cs="Arial"/>
          <w:szCs w:val="24"/>
        </w:rPr>
        <w:t xml:space="preserve">dose of </w:t>
      </w:r>
      <w:r w:rsidR="00E91E1B" w:rsidRPr="00E36A1B">
        <w:rPr>
          <w:rFonts w:cs="Arial"/>
          <w:b/>
          <w:bCs/>
          <w:szCs w:val="24"/>
        </w:rPr>
        <w:t>Adrenaline</w:t>
      </w:r>
      <w:r w:rsidR="00E91E1B" w:rsidRPr="00696C0D">
        <w:rPr>
          <w:rFonts w:cs="Arial"/>
          <w:szCs w:val="24"/>
        </w:rPr>
        <w:t xml:space="preserve"> </w:t>
      </w:r>
      <w:r>
        <w:rPr>
          <w:rFonts w:cs="Arial"/>
          <w:szCs w:val="24"/>
        </w:rPr>
        <w:t xml:space="preserve">on the medication chart </w:t>
      </w:r>
      <w:r w:rsidR="00E91E1B" w:rsidRPr="00696C0D">
        <w:rPr>
          <w:rFonts w:cs="Arial"/>
          <w:szCs w:val="24"/>
        </w:rPr>
        <w:t xml:space="preserve">in accordance with </w:t>
      </w:r>
      <w:r w:rsidR="004A61D2">
        <w:rPr>
          <w:rFonts w:cs="Arial"/>
          <w:szCs w:val="24"/>
        </w:rPr>
        <w:t>child’s</w:t>
      </w:r>
      <w:r w:rsidR="00E91E1B" w:rsidRPr="00696C0D">
        <w:rPr>
          <w:rFonts w:cs="Arial"/>
          <w:szCs w:val="24"/>
        </w:rPr>
        <w:t xml:space="preserve"> weight.  </w:t>
      </w:r>
      <w:r>
        <w:rPr>
          <w:rFonts w:cs="Arial"/>
          <w:szCs w:val="24"/>
        </w:rPr>
        <w:t>The d</w:t>
      </w:r>
      <w:r w:rsidR="00E91E1B" w:rsidRPr="00696C0D">
        <w:rPr>
          <w:rFonts w:cs="Arial"/>
          <w:szCs w:val="24"/>
        </w:rPr>
        <w:t xml:space="preserve">ose is </w:t>
      </w:r>
      <w:r w:rsidR="00E91E1B" w:rsidRPr="006D7A7D">
        <w:rPr>
          <w:rFonts w:cs="Arial"/>
          <w:szCs w:val="24"/>
        </w:rPr>
        <w:t xml:space="preserve">Intramuscular Injection (IMI) 0.01mg/kg/dose, up to a maximum </w:t>
      </w:r>
      <w:r w:rsidR="00E91E1B" w:rsidRPr="00E36A1B">
        <w:rPr>
          <w:rFonts w:cs="Arial"/>
          <w:szCs w:val="24"/>
        </w:rPr>
        <w:t>of 0.5mg</w:t>
      </w:r>
      <w:r w:rsidR="00F96B70">
        <w:rPr>
          <w:rFonts w:cs="Arial"/>
          <w:szCs w:val="24"/>
        </w:rPr>
        <w:t xml:space="preserve">, </w:t>
      </w:r>
      <w:r w:rsidR="003E6FD8">
        <w:rPr>
          <w:rFonts w:cs="Arial"/>
          <w:szCs w:val="24"/>
        </w:rPr>
        <w:t xml:space="preserve">administered </w:t>
      </w:r>
      <w:r w:rsidR="003E6FD8" w:rsidRPr="00E36A1B">
        <w:rPr>
          <w:rFonts w:cs="Arial"/>
          <w:szCs w:val="24"/>
        </w:rPr>
        <w:t>into</w:t>
      </w:r>
      <w:r w:rsidR="00E91E1B" w:rsidRPr="00E36A1B">
        <w:rPr>
          <w:rFonts w:cs="Arial"/>
          <w:szCs w:val="24"/>
        </w:rPr>
        <w:t xml:space="preserve"> </w:t>
      </w:r>
      <w:r w:rsidR="005C368C">
        <w:rPr>
          <w:rFonts w:cs="Arial"/>
          <w:szCs w:val="24"/>
        </w:rPr>
        <w:t xml:space="preserve">the </w:t>
      </w:r>
      <w:r w:rsidR="00E91E1B" w:rsidRPr="00E36A1B">
        <w:rPr>
          <w:rFonts w:cs="Arial"/>
          <w:szCs w:val="24"/>
        </w:rPr>
        <w:t xml:space="preserve">outer </w:t>
      </w:r>
      <w:r w:rsidR="00E91E1B" w:rsidRPr="006D7A7D">
        <w:rPr>
          <w:rFonts w:cs="Arial"/>
          <w:szCs w:val="24"/>
        </w:rPr>
        <w:t xml:space="preserve">mid-thigh. </w:t>
      </w:r>
    </w:p>
    <w:p w14:paraId="2C21F488" w14:textId="22FA8436" w:rsidR="00E91E1B" w:rsidRPr="009E04DF" w:rsidRDefault="00E91E1B" w:rsidP="00E91E1B">
      <w:pPr>
        <w:numPr>
          <w:ilvl w:val="0"/>
          <w:numId w:val="13"/>
        </w:numPr>
        <w:rPr>
          <w:rFonts w:cs="Arial"/>
          <w:szCs w:val="24"/>
        </w:rPr>
      </w:pPr>
      <w:r w:rsidRPr="009E04DF">
        <w:rPr>
          <w:rFonts w:cs="Arial"/>
          <w:szCs w:val="24"/>
        </w:rPr>
        <w:t xml:space="preserve">Ensure that loratadine syrup, </w:t>
      </w:r>
      <w:r w:rsidR="00825794">
        <w:rPr>
          <w:rFonts w:cs="Arial"/>
          <w:szCs w:val="24"/>
        </w:rPr>
        <w:t xml:space="preserve">fexofenadine syrup (children &lt; 2 years), </w:t>
      </w:r>
      <w:r w:rsidRPr="009E04DF">
        <w:rPr>
          <w:rFonts w:cs="Arial"/>
          <w:szCs w:val="24"/>
        </w:rPr>
        <w:t xml:space="preserve">prednisolone syrup </w:t>
      </w:r>
      <w:r w:rsidR="004A61D2">
        <w:rPr>
          <w:rFonts w:cs="Arial"/>
          <w:szCs w:val="24"/>
        </w:rPr>
        <w:t>a</w:t>
      </w:r>
      <w:r w:rsidRPr="009E04DF">
        <w:rPr>
          <w:rFonts w:cs="Arial"/>
          <w:szCs w:val="24"/>
        </w:rPr>
        <w:t xml:space="preserve">nd salbutamol inhaler with </w:t>
      </w:r>
      <w:r w:rsidRPr="00E36A1B">
        <w:rPr>
          <w:rFonts w:cs="Arial"/>
          <w:szCs w:val="24"/>
        </w:rPr>
        <w:t xml:space="preserve">spacer and mask are available as treatment options for potential allergic reactions and are charted as </w:t>
      </w:r>
      <w:r w:rsidR="00385841">
        <w:rPr>
          <w:rFonts w:cs="Arial"/>
          <w:szCs w:val="24"/>
        </w:rPr>
        <w:t>pro re nata (</w:t>
      </w:r>
      <w:r w:rsidRPr="00E36A1B">
        <w:rPr>
          <w:rFonts w:cs="Arial"/>
          <w:szCs w:val="24"/>
        </w:rPr>
        <w:t>PRN</w:t>
      </w:r>
      <w:r w:rsidR="00385841">
        <w:rPr>
          <w:rFonts w:cs="Arial"/>
          <w:szCs w:val="24"/>
        </w:rPr>
        <w:t>)</w:t>
      </w:r>
      <w:r w:rsidRPr="00E36A1B">
        <w:rPr>
          <w:rFonts w:cs="Arial"/>
          <w:szCs w:val="24"/>
        </w:rPr>
        <w:t xml:space="preserve"> medications. </w:t>
      </w:r>
    </w:p>
    <w:p w14:paraId="2DAED4D5" w14:textId="5D9017D0" w:rsidR="00E91E1B" w:rsidRPr="009E04DF" w:rsidRDefault="00E91E1B" w:rsidP="00E91E1B">
      <w:pPr>
        <w:numPr>
          <w:ilvl w:val="0"/>
          <w:numId w:val="13"/>
        </w:numPr>
        <w:rPr>
          <w:rFonts w:cs="Arial"/>
          <w:szCs w:val="24"/>
        </w:rPr>
      </w:pPr>
      <w:r w:rsidRPr="009E04DF">
        <w:rPr>
          <w:rFonts w:cs="Arial"/>
          <w:szCs w:val="24"/>
        </w:rPr>
        <w:t xml:space="preserve">Ensure </w:t>
      </w:r>
      <w:r>
        <w:rPr>
          <w:rFonts w:cs="Arial"/>
          <w:szCs w:val="24"/>
        </w:rPr>
        <w:t xml:space="preserve">that monitoring and </w:t>
      </w:r>
      <w:r w:rsidRPr="009E04DF">
        <w:rPr>
          <w:rFonts w:cs="Arial"/>
          <w:b/>
          <w:szCs w:val="24"/>
        </w:rPr>
        <w:t>emergency equipment</w:t>
      </w:r>
      <w:r w:rsidRPr="009E04DF">
        <w:rPr>
          <w:rFonts w:cs="Arial"/>
          <w:szCs w:val="24"/>
        </w:rPr>
        <w:t xml:space="preserve"> is </w:t>
      </w:r>
      <w:r>
        <w:rPr>
          <w:rFonts w:cs="Arial"/>
          <w:szCs w:val="24"/>
        </w:rPr>
        <w:t>readily available i.e.</w:t>
      </w:r>
      <w:r w:rsidRPr="009E04DF">
        <w:rPr>
          <w:rFonts w:cs="Arial"/>
          <w:szCs w:val="24"/>
        </w:rPr>
        <w:t xml:space="preserve"> oxygen</w:t>
      </w:r>
      <w:r>
        <w:rPr>
          <w:rFonts w:cs="Arial"/>
          <w:szCs w:val="24"/>
        </w:rPr>
        <w:t xml:space="preserve"> and suction equipment, bag valve mask, </w:t>
      </w:r>
      <w:r w:rsidR="005C368C">
        <w:rPr>
          <w:rFonts w:cs="Arial"/>
          <w:szCs w:val="24"/>
        </w:rPr>
        <w:t xml:space="preserve">oxygen </w:t>
      </w:r>
      <w:r>
        <w:rPr>
          <w:rFonts w:cs="Arial"/>
          <w:szCs w:val="24"/>
        </w:rPr>
        <w:t>saturation monitor, emergency trolley</w:t>
      </w:r>
      <w:r w:rsidR="00E72FA5">
        <w:rPr>
          <w:rFonts w:cs="Arial"/>
          <w:szCs w:val="24"/>
        </w:rPr>
        <w:t>.</w:t>
      </w:r>
      <w:r>
        <w:rPr>
          <w:rFonts w:cs="Arial"/>
          <w:szCs w:val="24"/>
        </w:rPr>
        <w:t xml:space="preserve"> </w:t>
      </w:r>
    </w:p>
    <w:p w14:paraId="2727B789" w14:textId="45535CCF" w:rsidR="00E91E1B" w:rsidRPr="009E04DF" w:rsidRDefault="00E91E1B" w:rsidP="00E91E1B">
      <w:pPr>
        <w:numPr>
          <w:ilvl w:val="0"/>
          <w:numId w:val="13"/>
        </w:numPr>
        <w:rPr>
          <w:rFonts w:cs="Arial"/>
          <w:szCs w:val="24"/>
        </w:rPr>
      </w:pPr>
      <w:bookmarkStart w:id="15" w:name="_Hlk86403835"/>
      <w:r w:rsidRPr="009E04DF">
        <w:rPr>
          <w:rFonts w:cs="Arial"/>
          <w:szCs w:val="24"/>
        </w:rPr>
        <w:t>Vital signs will be monitored hourly</w:t>
      </w:r>
      <w:r w:rsidR="00613DBE">
        <w:rPr>
          <w:rFonts w:cs="Arial"/>
          <w:szCs w:val="24"/>
        </w:rPr>
        <w:t xml:space="preserve"> post allergen dose</w:t>
      </w:r>
      <w:r w:rsidRPr="009E04DF">
        <w:rPr>
          <w:rFonts w:cs="Arial"/>
          <w:szCs w:val="24"/>
        </w:rPr>
        <w:t xml:space="preserve">, or more frequently if signs of </w:t>
      </w:r>
      <w:r w:rsidR="008B06C0">
        <w:rPr>
          <w:rFonts w:cs="Arial"/>
          <w:szCs w:val="24"/>
        </w:rPr>
        <w:t xml:space="preserve">an </w:t>
      </w:r>
      <w:r w:rsidRPr="009E04DF">
        <w:rPr>
          <w:rFonts w:cs="Arial"/>
          <w:szCs w:val="24"/>
        </w:rPr>
        <w:t>adverse reaction occur</w:t>
      </w:r>
      <w:r w:rsidR="00E72FA5">
        <w:rPr>
          <w:rFonts w:cs="Arial"/>
          <w:szCs w:val="24"/>
        </w:rPr>
        <w:t>.</w:t>
      </w:r>
    </w:p>
    <w:bookmarkEnd w:id="15"/>
    <w:p w14:paraId="39B8D98A" w14:textId="3EBD2A30" w:rsidR="00E91E1B" w:rsidRPr="00BE5C58" w:rsidRDefault="00871B50" w:rsidP="00E91E1B">
      <w:pPr>
        <w:numPr>
          <w:ilvl w:val="0"/>
          <w:numId w:val="13"/>
        </w:numPr>
        <w:rPr>
          <w:rFonts w:cs="Arial"/>
          <w:bCs/>
          <w:szCs w:val="24"/>
        </w:rPr>
      </w:pPr>
      <w:r>
        <w:rPr>
          <w:rFonts w:cs="Arial"/>
          <w:szCs w:val="24"/>
        </w:rPr>
        <w:lastRenderedPageBreak/>
        <w:t xml:space="preserve">The </w:t>
      </w:r>
      <w:r w:rsidR="00E91E1B" w:rsidRPr="009E04DF">
        <w:rPr>
          <w:rFonts w:cs="Arial"/>
          <w:szCs w:val="24"/>
        </w:rPr>
        <w:t xml:space="preserve">child will be required to stay </w:t>
      </w:r>
      <w:r w:rsidR="00E72FA5">
        <w:rPr>
          <w:rFonts w:cs="Arial"/>
          <w:szCs w:val="24"/>
        </w:rPr>
        <w:t>at PDSU</w:t>
      </w:r>
      <w:r w:rsidR="00E91E1B" w:rsidRPr="009E04DF">
        <w:rPr>
          <w:rFonts w:cs="Arial"/>
          <w:szCs w:val="24"/>
        </w:rPr>
        <w:t xml:space="preserve"> for a minimum </w:t>
      </w:r>
      <w:r w:rsidR="00E91E1B" w:rsidRPr="00E36A1B">
        <w:rPr>
          <w:rFonts w:cs="Arial"/>
          <w:szCs w:val="24"/>
        </w:rPr>
        <w:t>period</w:t>
      </w:r>
      <w:r w:rsidR="007754DB">
        <w:rPr>
          <w:rFonts w:cs="Arial"/>
          <w:szCs w:val="24"/>
        </w:rPr>
        <w:t xml:space="preserve"> of</w:t>
      </w:r>
      <w:r w:rsidR="00E91E1B" w:rsidRPr="00E36A1B">
        <w:rPr>
          <w:rFonts w:cs="Arial"/>
          <w:b/>
          <w:szCs w:val="24"/>
        </w:rPr>
        <w:t xml:space="preserve"> 2 hours</w:t>
      </w:r>
      <w:r w:rsidR="00E91E1B" w:rsidRPr="00E36A1B">
        <w:rPr>
          <w:rFonts w:cs="Arial"/>
          <w:szCs w:val="24"/>
        </w:rPr>
        <w:t xml:space="preserve"> </w:t>
      </w:r>
      <w:r w:rsidR="00E91E1B" w:rsidRPr="009E04DF">
        <w:rPr>
          <w:rFonts w:cs="Arial"/>
          <w:szCs w:val="24"/>
        </w:rPr>
        <w:t>after the last dose</w:t>
      </w:r>
      <w:r w:rsidR="005C368C">
        <w:rPr>
          <w:rFonts w:cs="Arial"/>
          <w:szCs w:val="24"/>
        </w:rPr>
        <w:t xml:space="preserve"> of allergen</w:t>
      </w:r>
      <w:r w:rsidR="00E91E1B" w:rsidRPr="009E04DF">
        <w:rPr>
          <w:rFonts w:cs="Arial"/>
          <w:szCs w:val="24"/>
        </w:rPr>
        <w:t xml:space="preserve"> to observe for </w:t>
      </w:r>
      <w:r w:rsidR="00330632">
        <w:rPr>
          <w:rFonts w:cs="Arial"/>
          <w:szCs w:val="24"/>
        </w:rPr>
        <w:t xml:space="preserve">a </w:t>
      </w:r>
      <w:r w:rsidR="00E91E1B" w:rsidRPr="009E04DF">
        <w:rPr>
          <w:rFonts w:cs="Arial"/>
          <w:szCs w:val="24"/>
        </w:rPr>
        <w:t xml:space="preserve">delayed reaction.  If an adverse reaction </w:t>
      </w:r>
      <w:r w:rsidR="00E91E1B">
        <w:rPr>
          <w:rFonts w:cs="Arial"/>
          <w:szCs w:val="24"/>
        </w:rPr>
        <w:t xml:space="preserve">has occurred, </w:t>
      </w:r>
      <w:r w:rsidR="00E91E1B" w:rsidRPr="009E04DF">
        <w:rPr>
          <w:rFonts w:cs="Arial"/>
          <w:szCs w:val="24"/>
        </w:rPr>
        <w:t xml:space="preserve">the stay is increased to </w:t>
      </w:r>
      <w:r w:rsidR="00E91E1B" w:rsidRPr="009E04DF">
        <w:rPr>
          <w:rFonts w:cs="Arial"/>
          <w:b/>
          <w:szCs w:val="24"/>
        </w:rPr>
        <w:t>4 hours</w:t>
      </w:r>
      <w:r w:rsidR="002A6D2F">
        <w:rPr>
          <w:rFonts w:cs="Arial"/>
          <w:b/>
          <w:szCs w:val="24"/>
        </w:rPr>
        <w:t>,</w:t>
      </w:r>
      <w:r w:rsidR="00E91E1B" w:rsidRPr="009E04DF">
        <w:rPr>
          <w:rFonts w:cs="Arial"/>
          <w:b/>
          <w:szCs w:val="24"/>
        </w:rPr>
        <w:t xml:space="preserve"> </w:t>
      </w:r>
      <w:r w:rsidR="00E91E1B" w:rsidRPr="00BE5C58">
        <w:rPr>
          <w:rFonts w:cs="Arial"/>
          <w:bCs/>
          <w:szCs w:val="24"/>
        </w:rPr>
        <w:t xml:space="preserve">or as advised by the </w:t>
      </w:r>
      <w:r w:rsidR="007754DB" w:rsidRPr="00BE5C58">
        <w:rPr>
          <w:rFonts w:cs="Arial"/>
          <w:bCs/>
          <w:szCs w:val="24"/>
        </w:rPr>
        <w:t>P</w:t>
      </w:r>
      <w:r w:rsidR="00E91E1B" w:rsidRPr="00BE5C58">
        <w:rPr>
          <w:rFonts w:cs="Arial"/>
          <w:bCs/>
          <w:szCs w:val="24"/>
        </w:rPr>
        <w:t xml:space="preserve">aediatrician or </w:t>
      </w:r>
      <w:r w:rsidR="007754DB" w:rsidRPr="00BE5C58">
        <w:rPr>
          <w:rFonts w:cs="Arial"/>
          <w:bCs/>
          <w:szCs w:val="24"/>
        </w:rPr>
        <w:t>I</w:t>
      </w:r>
      <w:r w:rsidR="00E91E1B" w:rsidRPr="00BE5C58">
        <w:rPr>
          <w:rFonts w:cs="Arial"/>
          <w:bCs/>
          <w:szCs w:val="24"/>
        </w:rPr>
        <w:t>mmunologist</w:t>
      </w:r>
      <w:r w:rsidR="00BE5C58">
        <w:rPr>
          <w:rFonts w:cs="Arial"/>
          <w:bCs/>
          <w:szCs w:val="24"/>
        </w:rPr>
        <w:t>.</w:t>
      </w:r>
    </w:p>
    <w:p w14:paraId="037E43A6" w14:textId="77777777" w:rsidR="00E91E1B" w:rsidRPr="009E04DF" w:rsidRDefault="00E91E1B" w:rsidP="00E91E1B">
      <w:pPr>
        <w:rPr>
          <w:rFonts w:cs="Arial"/>
          <w:b/>
          <w:szCs w:val="24"/>
        </w:rPr>
      </w:pPr>
    </w:p>
    <w:p w14:paraId="1DF5F9D8" w14:textId="77777777" w:rsidR="00E91E1B" w:rsidRPr="009E04DF" w:rsidRDefault="00E91E1B" w:rsidP="00E91E1B">
      <w:pPr>
        <w:rPr>
          <w:rFonts w:cs="Arial"/>
          <w:b/>
          <w:szCs w:val="24"/>
        </w:rPr>
      </w:pPr>
      <w:r w:rsidRPr="009E04DF">
        <w:rPr>
          <w:rFonts w:cs="Arial"/>
          <w:b/>
          <w:szCs w:val="24"/>
        </w:rPr>
        <w:t>Adults:</w:t>
      </w:r>
    </w:p>
    <w:p w14:paraId="007E9256" w14:textId="394180C7" w:rsidR="00E91E1B" w:rsidRPr="00827AF7" w:rsidRDefault="00E91E1B" w:rsidP="00FC1F45">
      <w:pPr>
        <w:numPr>
          <w:ilvl w:val="0"/>
          <w:numId w:val="12"/>
        </w:numPr>
        <w:rPr>
          <w:rFonts w:cs="Arial"/>
          <w:szCs w:val="24"/>
        </w:rPr>
      </w:pPr>
      <w:r w:rsidRPr="001F30BE">
        <w:rPr>
          <w:rFonts w:cs="Arial"/>
          <w:szCs w:val="24"/>
        </w:rPr>
        <w:t xml:space="preserve">Each patient is allocated to an Immunology Nurse responsible for the administration of the </w:t>
      </w:r>
      <w:r w:rsidR="001F30BE" w:rsidRPr="001F30BE">
        <w:rPr>
          <w:rFonts w:cs="Arial"/>
          <w:szCs w:val="24"/>
        </w:rPr>
        <w:t xml:space="preserve">OFC </w:t>
      </w:r>
      <w:r w:rsidRPr="001F30BE">
        <w:rPr>
          <w:rFonts w:cs="Arial"/>
          <w:szCs w:val="24"/>
        </w:rPr>
        <w:t>protocol</w:t>
      </w:r>
      <w:r w:rsidR="001F30BE" w:rsidRPr="00827AF7">
        <w:rPr>
          <w:rFonts w:cs="Arial"/>
          <w:szCs w:val="24"/>
        </w:rPr>
        <w:t>.</w:t>
      </w:r>
    </w:p>
    <w:p w14:paraId="0058EF46" w14:textId="2A1C498B" w:rsidR="00974571" w:rsidRPr="00974571" w:rsidRDefault="001F30BE" w:rsidP="00974571">
      <w:pPr>
        <w:pStyle w:val="ListParagraph"/>
        <w:numPr>
          <w:ilvl w:val="0"/>
          <w:numId w:val="12"/>
        </w:numPr>
        <w:rPr>
          <w:rFonts w:cs="Arial"/>
          <w:szCs w:val="24"/>
        </w:rPr>
      </w:pPr>
      <w:r w:rsidRPr="00974571">
        <w:rPr>
          <w:rFonts w:cs="Arial"/>
          <w:szCs w:val="24"/>
        </w:rPr>
        <w:t xml:space="preserve">The allergen dose will be </w:t>
      </w:r>
      <w:r w:rsidR="00974571" w:rsidRPr="00974571">
        <w:rPr>
          <w:rFonts w:cs="Arial"/>
          <w:szCs w:val="24"/>
        </w:rPr>
        <w:t xml:space="preserve">measured by </w:t>
      </w:r>
      <w:r w:rsidRPr="00974571">
        <w:rPr>
          <w:rFonts w:cs="Arial"/>
          <w:szCs w:val="24"/>
        </w:rPr>
        <w:t>weigh</w:t>
      </w:r>
      <w:r w:rsidR="00974571" w:rsidRPr="00974571">
        <w:rPr>
          <w:rFonts w:cs="Arial"/>
          <w:szCs w:val="24"/>
        </w:rPr>
        <w:t>t</w:t>
      </w:r>
      <w:r w:rsidRPr="00974571">
        <w:rPr>
          <w:rFonts w:cs="Arial"/>
          <w:szCs w:val="24"/>
        </w:rPr>
        <w:t xml:space="preserve"> </w:t>
      </w:r>
      <w:r w:rsidR="00974571" w:rsidRPr="00974571">
        <w:rPr>
          <w:rFonts w:cs="Arial"/>
          <w:szCs w:val="24"/>
        </w:rPr>
        <w:t xml:space="preserve">and will be double signed by nursing staff prior to administration. </w:t>
      </w:r>
    </w:p>
    <w:p w14:paraId="4CAB0E04" w14:textId="2A602D51" w:rsidR="001F30BE" w:rsidRPr="00570D49" w:rsidRDefault="00E91E1B" w:rsidP="00254CC2">
      <w:pPr>
        <w:numPr>
          <w:ilvl w:val="0"/>
          <w:numId w:val="12"/>
        </w:numPr>
        <w:rPr>
          <w:rFonts w:cs="Arial"/>
          <w:szCs w:val="24"/>
        </w:rPr>
      </w:pPr>
      <w:r w:rsidRPr="00254CC2">
        <w:rPr>
          <w:rFonts w:cs="Arial"/>
          <w:szCs w:val="24"/>
        </w:rPr>
        <w:t xml:space="preserve">The </w:t>
      </w:r>
      <w:r w:rsidR="001F30BE" w:rsidRPr="00254CC2">
        <w:rPr>
          <w:rFonts w:cs="Arial"/>
          <w:szCs w:val="24"/>
        </w:rPr>
        <w:t>OFC</w:t>
      </w:r>
      <w:r w:rsidR="001F30BE" w:rsidRPr="0019678A">
        <w:rPr>
          <w:rFonts w:cs="Arial"/>
          <w:szCs w:val="24"/>
        </w:rPr>
        <w:t xml:space="preserve"> </w:t>
      </w:r>
      <w:r w:rsidRPr="00570D49">
        <w:rPr>
          <w:rFonts w:cs="Arial"/>
          <w:szCs w:val="24"/>
        </w:rPr>
        <w:t xml:space="preserve">will be carried out in an area that allows for constant observation by staff and easy access to emergency equipment. </w:t>
      </w:r>
    </w:p>
    <w:p w14:paraId="12C0AFEE" w14:textId="6F9E7C56" w:rsidR="00E91E1B" w:rsidRDefault="00E91E1B" w:rsidP="00E91E1B">
      <w:pPr>
        <w:numPr>
          <w:ilvl w:val="0"/>
          <w:numId w:val="12"/>
        </w:numPr>
        <w:rPr>
          <w:rFonts w:cs="Arial"/>
          <w:szCs w:val="24"/>
        </w:rPr>
      </w:pPr>
      <w:r w:rsidRPr="009E04DF">
        <w:rPr>
          <w:rFonts w:cs="Arial"/>
          <w:szCs w:val="24"/>
        </w:rPr>
        <w:t>Reinforce signs and symptoms of adverse reaction to patient and instruct them to report any concerns to staff immediately, i.e. wheeze, vomiting, rash or hives, abdominal pain, swelling or tingling inside the mouth</w:t>
      </w:r>
      <w:r w:rsidR="001F30BE">
        <w:rPr>
          <w:rFonts w:cs="Arial"/>
          <w:szCs w:val="24"/>
        </w:rPr>
        <w:t>.</w:t>
      </w:r>
    </w:p>
    <w:p w14:paraId="72B46B6F" w14:textId="25055AF1" w:rsidR="001F30BE" w:rsidRPr="009E04DF" w:rsidRDefault="001F30BE" w:rsidP="001F30BE">
      <w:pPr>
        <w:numPr>
          <w:ilvl w:val="0"/>
          <w:numId w:val="12"/>
        </w:numPr>
        <w:rPr>
          <w:rFonts w:cs="Arial"/>
          <w:szCs w:val="24"/>
        </w:rPr>
      </w:pPr>
      <w:r w:rsidRPr="009E04DF">
        <w:rPr>
          <w:rFonts w:cs="Arial"/>
          <w:szCs w:val="24"/>
        </w:rPr>
        <w:t xml:space="preserve">Orientate </w:t>
      </w:r>
      <w:r>
        <w:rPr>
          <w:rFonts w:cs="Arial"/>
          <w:szCs w:val="24"/>
        </w:rPr>
        <w:t xml:space="preserve">the </w:t>
      </w:r>
      <w:r w:rsidRPr="009E04DF">
        <w:rPr>
          <w:rFonts w:cs="Arial"/>
          <w:szCs w:val="24"/>
        </w:rPr>
        <w:t>pa</w:t>
      </w:r>
      <w:r w:rsidR="00635A68">
        <w:rPr>
          <w:rFonts w:cs="Arial"/>
          <w:szCs w:val="24"/>
        </w:rPr>
        <w:t>tient</w:t>
      </w:r>
      <w:r w:rsidRPr="009E04DF">
        <w:rPr>
          <w:rFonts w:cs="Arial"/>
          <w:szCs w:val="24"/>
        </w:rPr>
        <w:t xml:space="preserve"> to </w:t>
      </w:r>
      <w:r>
        <w:rPr>
          <w:rFonts w:cs="Arial"/>
          <w:szCs w:val="24"/>
        </w:rPr>
        <w:t xml:space="preserve">the </w:t>
      </w:r>
      <w:r w:rsidRPr="009E04DF">
        <w:rPr>
          <w:rFonts w:cs="Arial"/>
          <w:szCs w:val="24"/>
        </w:rPr>
        <w:t>nurse call button and emergency call button</w:t>
      </w:r>
      <w:r>
        <w:rPr>
          <w:rFonts w:cs="Arial"/>
          <w:szCs w:val="24"/>
        </w:rPr>
        <w:t>.</w:t>
      </w:r>
    </w:p>
    <w:p w14:paraId="66AFD775" w14:textId="390D70D4" w:rsidR="001F30BE" w:rsidRPr="009E04DF" w:rsidRDefault="001F30BE" w:rsidP="001F30BE">
      <w:pPr>
        <w:pStyle w:val="ListParagraph"/>
        <w:numPr>
          <w:ilvl w:val="0"/>
          <w:numId w:val="12"/>
        </w:numPr>
        <w:rPr>
          <w:rFonts w:cs="Arial"/>
          <w:szCs w:val="24"/>
        </w:rPr>
      </w:pPr>
      <w:r>
        <w:rPr>
          <w:rFonts w:cs="Arial"/>
          <w:szCs w:val="24"/>
        </w:rPr>
        <w:t>F</w:t>
      </w:r>
      <w:r w:rsidRPr="009E04DF">
        <w:rPr>
          <w:rFonts w:cs="Arial"/>
          <w:szCs w:val="24"/>
        </w:rPr>
        <w:t>or information on clinical symptoms and signs of acute allergic reaction and the emergency management of anaphylaxis</w:t>
      </w:r>
      <w:r>
        <w:rPr>
          <w:rFonts w:cs="Arial"/>
          <w:szCs w:val="24"/>
        </w:rPr>
        <w:t>,</w:t>
      </w:r>
      <w:r w:rsidRPr="00597A5C">
        <w:t xml:space="preserve"> </w:t>
      </w:r>
      <w:r>
        <w:rPr>
          <w:rFonts w:cs="Arial"/>
          <w:szCs w:val="24"/>
        </w:rPr>
        <w:t>r</w:t>
      </w:r>
      <w:r w:rsidRPr="00597A5C">
        <w:rPr>
          <w:rFonts w:cs="Arial"/>
          <w:szCs w:val="24"/>
        </w:rPr>
        <w:t xml:space="preserve">efer to the </w:t>
      </w:r>
      <w:r w:rsidRPr="00385841">
        <w:rPr>
          <w:rFonts w:cs="Arial"/>
          <w:i/>
          <w:iCs/>
          <w:szCs w:val="24"/>
        </w:rPr>
        <w:t>Management of Anaphylaxis in Adults and Children Guideline</w:t>
      </w:r>
      <w:r w:rsidRPr="001A7123">
        <w:rPr>
          <w:rFonts w:cs="Arial"/>
          <w:i/>
          <w:iCs/>
          <w:szCs w:val="24"/>
        </w:rPr>
        <w:t>,</w:t>
      </w:r>
      <w:r w:rsidRPr="00597A5C">
        <w:rPr>
          <w:rFonts w:cs="Arial"/>
          <w:szCs w:val="24"/>
        </w:rPr>
        <w:t xml:space="preserve"> Sections 2 and 3</w:t>
      </w:r>
      <w:r w:rsidR="00827AF7">
        <w:rPr>
          <w:rFonts w:cs="Arial"/>
          <w:szCs w:val="24"/>
        </w:rPr>
        <w:t>.</w:t>
      </w:r>
    </w:p>
    <w:p w14:paraId="5B60F783" w14:textId="6638EC6B" w:rsidR="001F30BE" w:rsidRDefault="00827AF7" w:rsidP="00E91E1B">
      <w:pPr>
        <w:pStyle w:val="ListParagraph"/>
        <w:numPr>
          <w:ilvl w:val="0"/>
          <w:numId w:val="12"/>
        </w:numPr>
        <w:rPr>
          <w:rFonts w:cs="Arial"/>
          <w:szCs w:val="24"/>
        </w:rPr>
      </w:pPr>
      <w:r>
        <w:rPr>
          <w:rFonts w:cs="Arial"/>
          <w:szCs w:val="24"/>
        </w:rPr>
        <w:t xml:space="preserve">Refer to Medication Standing Order CHS20/030 Adrenaline for </w:t>
      </w:r>
      <w:r w:rsidR="00635A68">
        <w:rPr>
          <w:rFonts w:cs="Arial"/>
          <w:szCs w:val="24"/>
        </w:rPr>
        <w:t>M</w:t>
      </w:r>
      <w:r>
        <w:rPr>
          <w:rFonts w:cs="Arial"/>
          <w:szCs w:val="24"/>
        </w:rPr>
        <w:t>anagement of Anaphylaxis.</w:t>
      </w:r>
    </w:p>
    <w:p w14:paraId="6119B8F8" w14:textId="01960E0E" w:rsidR="00827AF7" w:rsidRPr="00827AF7" w:rsidRDefault="00827AF7" w:rsidP="00FC1F45">
      <w:pPr>
        <w:numPr>
          <w:ilvl w:val="0"/>
          <w:numId w:val="12"/>
        </w:numPr>
        <w:rPr>
          <w:rFonts w:cs="Arial"/>
          <w:szCs w:val="24"/>
        </w:rPr>
      </w:pPr>
      <w:r w:rsidRPr="009E04DF">
        <w:rPr>
          <w:rFonts w:cs="Arial"/>
          <w:szCs w:val="24"/>
        </w:rPr>
        <w:t>Vital signs will be monitored</w:t>
      </w:r>
      <w:r>
        <w:rPr>
          <w:rFonts w:cs="Arial"/>
          <w:szCs w:val="24"/>
        </w:rPr>
        <w:t xml:space="preserve"> </w:t>
      </w:r>
      <w:r w:rsidR="00FE6BF8" w:rsidRPr="00FE6BF8">
        <w:rPr>
          <w:rFonts w:cs="Arial"/>
          <w:szCs w:val="24"/>
        </w:rPr>
        <w:t>after each dose of allergen – prior to the next dose- (approximately every 20-30 mins)</w:t>
      </w:r>
      <w:r w:rsidRPr="009E04DF">
        <w:rPr>
          <w:rFonts w:cs="Arial"/>
          <w:szCs w:val="24"/>
        </w:rPr>
        <w:t xml:space="preserve">, or more frequently if signs of </w:t>
      </w:r>
      <w:r>
        <w:rPr>
          <w:rFonts w:cs="Arial"/>
          <w:szCs w:val="24"/>
        </w:rPr>
        <w:t xml:space="preserve">an </w:t>
      </w:r>
      <w:r w:rsidRPr="009E04DF">
        <w:rPr>
          <w:rFonts w:cs="Arial"/>
          <w:szCs w:val="24"/>
        </w:rPr>
        <w:t>adverse reaction occur</w:t>
      </w:r>
      <w:r>
        <w:rPr>
          <w:rFonts w:cs="Arial"/>
          <w:szCs w:val="24"/>
        </w:rPr>
        <w:t>. Peak Expiratory Flow Rate should be done every 15 to 30 minutes.</w:t>
      </w:r>
    </w:p>
    <w:p w14:paraId="38D898A6" w14:textId="41F6D7ED" w:rsidR="00E91E1B" w:rsidRPr="009E04DF" w:rsidRDefault="00E91E1B" w:rsidP="00E91E1B">
      <w:pPr>
        <w:numPr>
          <w:ilvl w:val="0"/>
          <w:numId w:val="12"/>
        </w:numPr>
        <w:rPr>
          <w:rFonts w:cs="Arial"/>
          <w:szCs w:val="24"/>
        </w:rPr>
      </w:pPr>
      <w:r w:rsidRPr="009E04DF">
        <w:rPr>
          <w:rFonts w:cs="Arial"/>
          <w:szCs w:val="24"/>
        </w:rPr>
        <w:t xml:space="preserve">Each patient will be required to stay on the ward for </w:t>
      </w:r>
      <w:r w:rsidRPr="00BE5C58">
        <w:rPr>
          <w:rFonts w:cs="Arial"/>
          <w:b/>
          <w:bCs/>
          <w:szCs w:val="24"/>
        </w:rPr>
        <w:t>2 hours</w:t>
      </w:r>
      <w:r w:rsidRPr="009E04DF">
        <w:rPr>
          <w:rFonts w:cs="Arial"/>
          <w:szCs w:val="24"/>
        </w:rPr>
        <w:t xml:space="preserve"> after the last dose</w:t>
      </w:r>
      <w:r w:rsidR="00DD1519">
        <w:rPr>
          <w:rFonts w:cs="Arial"/>
          <w:szCs w:val="24"/>
        </w:rPr>
        <w:t xml:space="preserve"> of allergen</w:t>
      </w:r>
      <w:r w:rsidR="008C12CC">
        <w:rPr>
          <w:rFonts w:cs="Arial"/>
          <w:szCs w:val="24"/>
        </w:rPr>
        <w:t>,</w:t>
      </w:r>
      <w:r w:rsidRPr="009E04DF">
        <w:rPr>
          <w:rFonts w:cs="Arial"/>
          <w:szCs w:val="24"/>
        </w:rPr>
        <w:t xml:space="preserve"> to observe for delayed reaction (or longer at the discretion of the treating </w:t>
      </w:r>
      <w:r w:rsidR="007754DB">
        <w:rPr>
          <w:rFonts w:cs="Arial"/>
          <w:szCs w:val="24"/>
        </w:rPr>
        <w:t>I</w:t>
      </w:r>
      <w:r w:rsidRPr="009E04DF">
        <w:rPr>
          <w:rFonts w:cs="Arial"/>
          <w:szCs w:val="24"/>
        </w:rPr>
        <w:t>mmunologist)</w:t>
      </w:r>
      <w:r w:rsidR="00BE5C58">
        <w:rPr>
          <w:rFonts w:cs="Arial"/>
          <w:szCs w:val="24"/>
        </w:rPr>
        <w:t>.</w:t>
      </w:r>
    </w:p>
    <w:p w14:paraId="08682A15" w14:textId="77777777" w:rsidR="00C13D33" w:rsidRDefault="00C13D33" w:rsidP="00D54ED5">
      <w:pPr>
        <w:rPr>
          <w:rFonts w:cs="Arial"/>
          <w:i/>
          <w:szCs w:val="24"/>
        </w:rPr>
      </w:pPr>
    </w:p>
    <w:p w14:paraId="6430938E" w14:textId="77777777" w:rsidR="00E91E1B" w:rsidRDefault="00937CCE" w:rsidP="009A534C">
      <w:pPr>
        <w:jc w:val="right"/>
        <w:rPr>
          <w:rStyle w:val="Hyperlink"/>
          <w:rFonts w:eastAsiaTheme="majorEastAsia" w:cs="Arial"/>
          <w:i/>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E91E1B" w:rsidRPr="00CD1C0E" w14:paraId="3BB48807" w14:textId="77777777" w:rsidTr="00EA555C">
        <w:trPr>
          <w:cantSplit/>
          <w:trHeight w:val="285"/>
        </w:trPr>
        <w:tc>
          <w:tcPr>
            <w:tcW w:w="9158" w:type="dxa"/>
            <w:shd w:val="clear" w:color="auto" w:fill="D9D9D9" w:themeFill="background1" w:themeFillShade="D9"/>
          </w:tcPr>
          <w:p w14:paraId="36998C9F" w14:textId="296547C2" w:rsidR="00E91E1B" w:rsidRPr="003D2D06" w:rsidRDefault="00E91E1B" w:rsidP="005766E2">
            <w:pPr>
              <w:pStyle w:val="Heading1"/>
            </w:pPr>
            <w:bookmarkStart w:id="16" w:name="_Toc96332567"/>
            <w:r w:rsidRPr="003D2D06">
              <w:t>Section</w:t>
            </w:r>
            <w:r>
              <w:t xml:space="preserve"> 4 - Testing</w:t>
            </w:r>
            <w:bookmarkEnd w:id="16"/>
          </w:p>
        </w:tc>
      </w:tr>
    </w:tbl>
    <w:p w14:paraId="455AA729" w14:textId="77777777" w:rsidR="00626F40" w:rsidRDefault="00626F40" w:rsidP="00E91E1B">
      <w:pPr>
        <w:rPr>
          <w:rFonts w:cs="Arial"/>
          <w:szCs w:val="24"/>
        </w:rPr>
      </w:pPr>
    </w:p>
    <w:p w14:paraId="29EA0B2B" w14:textId="4B30E8C4" w:rsidR="00983CA4" w:rsidRDefault="00E91E1B" w:rsidP="00E91E1B">
      <w:pPr>
        <w:rPr>
          <w:rFonts w:cs="Arial"/>
          <w:szCs w:val="24"/>
        </w:rPr>
      </w:pPr>
      <w:r w:rsidRPr="009E04DF">
        <w:rPr>
          <w:rFonts w:cs="Arial"/>
          <w:szCs w:val="24"/>
        </w:rPr>
        <w:t xml:space="preserve">As above, the </w:t>
      </w:r>
      <w:r w:rsidR="007754DB">
        <w:rPr>
          <w:rFonts w:cs="Arial"/>
          <w:szCs w:val="24"/>
        </w:rPr>
        <w:t>OFC</w:t>
      </w:r>
      <w:r w:rsidR="007754DB" w:rsidRPr="009E04DF">
        <w:rPr>
          <w:rFonts w:cs="Arial"/>
          <w:szCs w:val="24"/>
        </w:rPr>
        <w:t xml:space="preserve"> </w:t>
      </w:r>
      <w:r w:rsidRPr="009E04DF">
        <w:rPr>
          <w:rFonts w:cs="Arial"/>
          <w:szCs w:val="24"/>
        </w:rPr>
        <w:t xml:space="preserve">will be performed in accordance with </w:t>
      </w:r>
      <w:r w:rsidRPr="002E33D8">
        <w:rPr>
          <w:rFonts w:cs="Arial"/>
          <w:szCs w:val="24"/>
        </w:rPr>
        <w:t xml:space="preserve">the </w:t>
      </w:r>
      <w:proofErr w:type="gramStart"/>
      <w:r w:rsidRPr="002E33D8">
        <w:rPr>
          <w:rFonts w:cs="Arial"/>
          <w:szCs w:val="24"/>
        </w:rPr>
        <w:t>ASCIA</w:t>
      </w:r>
      <w:proofErr w:type="gramEnd"/>
      <w:r w:rsidRPr="002E33D8">
        <w:rPr>
          <w:rFonts w:cs="Arial"/>
          <w:szCs w:val="24"/>
        </w:rPr>
        <w:t xml:space="preserve"> </w:t>
      </w:r>
      <w:r w:rsidR="00635A68">
        <w:rPr>
          <w:rFonts w:cs="Arial"/>
          <w:szCs w:val="24"/>
        </w:rPr>
        <w:t xml:space="preserve">or Immunologist prescribed </w:t>
      </w:r>
      <w:r w:rsidRPr="002E33D8">
        <w:rPr>
          <w:rFonts w:cs="Arial"/>
          <w:szCs w:val="24"/>
        </w:rPr>
        <w:t>protocols</w:t>
      </w:r>
      <w:r w:rsidRPr="00BE5C58">
        <w:rPr>
          <w:rFonts w:cs="Arial"/>
          <w:szCs w:val="24"/>
        </w:rPr>
        <w:t>.</w:t>
      </w:r>
      <w:r w:rsidR="00BE5C58" w:rsidRPr="00BE5C58">
        <w:rPr>
          <w:rFonts w:cs="Arial"/>
          <w:szCs w:val="24"/>
        </w:rPr>
        <w:t xml:space="preserve"> </w:t>
      </w:r>
      <w:r w:rsidR="00330632" w:rsidRPr="00BE5C58">
        <w:rPr>
          <w:rFonts w:cs="Arial"/>
          <w:szCs w:val="24"/>
        </w:rPr>
        <w:t>Allergen</w:t>
      </w:r>
      <w:r w:rsidR="00330632">
        <w:rPr>
          <w:rFonts w:cs="Arial"/>
          <w:szCs w:val="24"/>
        </w:rPr>
        <w:t xml:space="preserve"> d</w:t>
      </w:r>
      <w:r w:rsidRPr="009E04DF">
        <w:rPr>
          <w:rFonts w:cs="Arial"/>
          <w:szCs w:val="24"/>
        </w:rPr>
        <w:t xml:space="preserve">oses are usually administered at 20 - 30 minutely intervals at increasing strength and </w:t>
      </w:r>
      <w:r w:rsidR="00974571">
        <w:rPr>
          <w:rFonts w:cs="Arial"/>
          <w:szCs w:val="24"/>
        </w:rPr>
        <w:t>weight</w:t>
      </w:r>
      <w:r w:rsidRPr="009E04DF">
        <w:rPr>
          <w:rFonts w:cs="Arial"/>
          <w:szCs w:val="24"/>
        </w:rPr>
        <w:t xml:space="preserve">, or as per protocol. Progress will be recorded on the </w:t>
      </w:r>
      <w:r w:rsidR="00BE5C58">
        <w:rPr>
          <w:rFonts w:cs="Arial"/>
          <w:szCs w:val="24"/>
        </w:rPr>
        <w:t xml:space="preserve">Allergy </w:t>
      </w:r>
      <w:r w:rsidRPr="009E04DF">
        <w:rPr>
          <w:rFonts w:cs="Arial"/>
          <w:szCs w:val="24"/>
        </w:rPr>
        <w:t xml:space="preserve">Challenge </w:t>
      </w:r>
      <w:r w:rsidR="00BE5C58">
        <w:rPr>
          <w:rFonts w:cs="Arial"/>
          <w:szCs w:val="24"/>
        </w:rPr>
        <w:t>Record</w:t>
      </w:r>
      <w:r w:rsidRPr="009E04DF">
        <w:rPr>
          <w:rFonts w:cs="Arial"/>
          <w:szCs w:val="24"/>
        </w:rPr>
        <w:t>, including any adverse reaction</w:t>
      </w:r>
      <w:r w:rsidR="00BE5C58">
        <w:rPr>
          <w:rFonts w:cs="Arial"/>
          <w:szCs w:val="24"/>
        </w:rPr>
        <w:t>s</w:t>
      </w:r>
      <w:r w:rsidRPr="009E04DF">
        <w:rPr>
          <w:rFonts w:cs="Arial"/>
          <w:szCs w:val="24"/>
        </w:rPr>
        <w:t xml:space="preserve">. </w:t>
      </w:r>
    </w:p>
    <w:p w14:paraId="0143FE03" w14:textId="267321F2" w:rsidR="00E91E1B" w:rsidRDefault="00E91E1B" w:rsidP="00E91E1B">
      <w:pPr>
        <w:rPr>
          <w:rFonts w:cs="Arial"/>
          <w:szCs w:val="24"/>
        </w:rPr>
      </w:pPr>
      <w:r w:rsidRPr="009E04DF">
        <w:rPr>
          <w:rFonts w:cs="Arial"/>
          <w:szCs w:val="24"/>
        </w:rPr>
        <w:t xml:space="preserve"> </w:t>
      </w:r>
    </w:p>
    <w:p w14:paraId="138D1E56" w14:textId="088F417D" w:rsidR="00E91E1B" w:rsidRDefault="007754DB" w:rsidP="00E91E1B">
      <w:pPr>
        <w:rPr>
          <w:rFonts w:cs="Arial"/>
          <w:szCs w:val="24"/>
        </w:rPr>
      </w:pPr>
      <w:r>
        <w:rPr>
          <w:rFonts w:cs="Arial"/>
          <w:szCs w:val="24"/>
        </w:rPr>
        <w:t>Allergen d</w:t>
      </w:r>
      <w:r w:rsidR="00E91E1B">
        <w:rPr>
          <w:rFonts w:cs="Arial"/>
          <w:szCs w:val="24"/>
        </w:rPr>
        <w:t xml:space="preserve">osing is </w:t>
      </w:r>
      <w:r w:rsidR="00974571">
        <w:rPr>
          <w:rFonts w:cs="Arial"/>
          <w:szCs w:val="24"/>
        </w:rPr>
        <w:t>measured</w:t>
      </w:r>
      <w:r w:rsidR="00E91E1B">
        <w:rPr>
          <w:rFonts w:cs="Arial"/>
          <w:szCs w:val="24"/>
        </w:rPr>
        <w:t xml:space="preserve"> by weight rather than volume, and each dose is checked with the patient</w:t>
      </w:r>
      <w:r w:rsidR="00FE6BF8">
        <w:rPr>
          <w:rFonts w:cs="Arial"/>
          <w:szCs w:val="24"/>
        </w:rPr>
        <w:t xml:space="preserve"> (or parent</w:t>
      </w:r>
      <w:r w:rsidR="00FA553F">
        <w:rPr>
          <w:rFonts w:cs="Arial"/>
          <w:szCs w:val="24"/>
        </w:rPr>
        <w:t>/guardian</w:t>
      </w:r>
      <w:r w:rsidR="00FE6BF8">
        <w:rPr>
          <w:rFonts w:cs="Arial"/>
          <w:szCs w:val="24"/>
        </w:rPr>
        <w:t>)</w:t>
      </w:r>
      <w:r w:rsidR="00E91E1B">
        <w:rPr>
          <w:rFonts w:cs="Arial"/>
          <w:szCs w:val="24"/>
        </w:rPr>
        <w:t xml:space="preserve"> and signed by 2 registered clinicians</w:t>
      </w:r>
      <w:r w:rsidR="00FB20D7">
        <w:rPr>
          <w:rFonts w:cs="Arial"/>
          <w:szCs w:val="24"/>
        </w:rPr>
        <w:t xml:space="preserve"> (Registered Nurse or Medical Officer)</w:t>
      </w:r>
      <w:r w:rsidR="00E91E1B">
        <w:rPr>
          <w:rFonts w:cs="Arial"/>
          <w:szCs w:val="24"/>
        </w:rPr>
        <w:t xml:space="preserve">. </w:t>
      </w:r>
    </w:p>
    <w:p w14:paraId="7AD00E6E" w14:textId="1AC690BE" w:rsidR="00246C6F" w:rsidRDefault="00246C6F" w:rsidP="00E91E1B">
      <w:pPr>
        <w:rPr>
          <w:rFonts w:cs="Arial"/>
          <w:szCs w:val="24"/>
        </w:rPr>
      </w:pPr>
    </w:p>
    <w:p w14:paraId="4EAB8963" w14:textId="25C275EE" w:rsidR="00246C6F" w:rsidRDefault="00246C6F" w:rsidP="00E91E1B">
      <w:pPr>
        <w:rPr>
          <w:rFonts w:cs="Arial"/>
          <w:szCs w:val="24"/>
        </w:rPr>
      </w:pPr>
    </w:p>
    <w:p w14:paraId="3032F292" w14:textId="2D908CFA" w:rsidR="00246C6F" w:rsidRDefault="00246C6F" w:rsidP="00E91E1B">
      <w:pPr>
        <w:rPr>
          <w:rFonts w:cs="Arial"/>
          <w:szCs w:val="24"/>
        </w:rPr>
      </w:pPr>
    </w:p>
    <w:p w14:paraId="1D7D26AB" w14:textId="77777777" w:rsidR="00246C6F" w:rsidRDefault="00246C6F" w:rsidP="00E91E1B">
      <w:pPr>
        <w:rPr>
          <w:rFonts w:cs="Arial"/>
          <w:szCs w:val="24"/>
        </w:rPr>
      </w:pPr>
    </w:p>
    <w:p w14:paraId="27D191D0" w14:textId="77777777" w:rsidR="00E91E1B" w:rsidRPr="009E04DF" w:rsidRDefault="00E91E1B" w:rsidP="00E91E1B">
      <w:pPr>
        <w:rPr>
          <w:rFonts w:cs="Arial"/>
          <w:szCs w:val="24"/>
        </w:rPr>
      </w:pPr>
    </w:p>
    <w:p w14:paraId="2DD39C1D" w14:textId="77777777" w:rsidR="00E91E1B" w:rsidRPr="009E04DF" w:rsidRDefault="00E91E1B" w:rsidP="00E91E1B">
      <w:pPr>
        <w:pBdr>
          <w:top w:val="single" w:sz="4" w:space="1" w:color="auto"/>
          <w:left w:val="single" w:sz="4" w:space="4" w:color="auto"/>
          <w:bottom w:val="single" w:sz="4" w:space="1" w:color="auto"/>
          <w:right w:val="single" w:sz="4" w:space="4" w:color="auto"/>
        </w:pBdr>
        <w:rPr>
          <w:rFonts w:cs="Arial"/>
          <w:szCs w:val="24"/>
        </w:rPr>
      </w:pPr>
      <w:r w:rsidRPr="009E04DF">
        <w:rPr>
          <w:rFonts w:cs="Arial"/>
          <w:b/>
          <w:szCs w:val="24"/>
        </w:rPr>
        <w:lastRenderedPageBreak/>
        <w:t>Note:</w:t>
      </w:r>
      <w:r w:rsidRPr="009E04DF">
        <w:rPr>
          <w:rFonts w:cs="Arial"/>
          <w:szCs w:val="24"/>
        </w:rPr>
        <w:t xml:space="preserve">  </w:t>
      </w:r>
    </w:p>
    <w:p w14:paraId="2A18C191" w14:textId="19FE8439" w:rsidR="00E91E1B" w:rsidRPr="009E04DF" w:rsidRDefault="00E91E1B" w:rsidP="00E91E1B">
      <w:pPr>
        <w:pBdr>
          <w:top w:val="single" w:sz="4" w:space="1" w:color="auto"/>
          <w:left w:val="single" w:sz="4" w:space="4" w:color="auto"/>
          <w:bottom w:val="single" w:sz="4" w:space="1" w:color="auto"/>
          <w:right w:val="single" w:sz="4" w:space="4" w:color="auto"/>
        </w:pBdr>
        <w:rPr>
          <w:rFonts w:cs="Arial"/>
          <w:szCs w:val="24"/>
        </w:rPr>
      </w:pPr>
      <w:r>
        <w:rPr>
          <w:rFonts w:cs="Arial"/>
          <w:szCs w:val="24"/>
        </w:rPr>
        <w:t>Allergen contact with</w:t>
      </w:r>
      <w:r w:rsidRPr="009E04DF">
        <w:rPr>
          <w:rFonts w:cs="Arial"/>
          <w:szCs w:val="24"/>
        </w:rPr>
        <w:t xml:space="preserve"> the skin around the lips and mouth may cause </w:t>
      </w:r>
      <w:r w:rsidRPr="009E04DF">
        <w:rPr>
          <w:rFonts w:cs="Arial"/>
          <w:b/>
          <w:szCs w:val="24"/>
        </w:rPr>
        <w:t>minor</w:t>
      </w:r>
      <w:r w:rsidRPr="009E04DF">
        <w:rPr>
          <w:rFonts w:cs="Arial"/>
          <w:szCs w:val="24"/>
        </w:rPr>
        <w:t xml:space="preserve"> redness, spots or swelling that is not indicative of a systemic reaction. </w:t>
      </w:r>
      <w:r w:rsidR="00BE5C58">
        <w:rPr>
          <w:rFonts w:cs="Arial"/>
          <w:szCs w:val="24"/>
        </w:rPr>
        <w:t>To</w:t>
      </w:r>
      <w:r w:rsidRPr="009E04DF">
        <w:rPr>
          <w:rFonts w:cs="Arial"/>
          <w:szCs w:val="24"/>
        </w:rPr>
        <w:t xml:space="preserve"> avoid this,</w:t>
      </w:r>
      <w:r w:rsidR="003553A0">
        <w:rPr>
          <w:rFonts w:cs="Arial"/>
          <w:szCs w:val="24"/>
        </w:rPr>
        <w:t xml:space="preserve"> allergen</w:t>
      </w:r>
      <w:r w:rsidRPr="009E04DF">
        <w:rPr>
          <w:rFonts w:cs="Arial"/>
          <w:szCs w:val="24"/>
        </w:rPr>
        <w:t xml:space="preserve"> </w:t>
      </w:r>
      <w:r w:rsidR="003553A0" w:rsidRPr="009E04DF">
        <w:rPr>
          <w:rFonts w:cs="Arial"/>
          <w:szCs w:val="24"/>
        </w:rPr>
        <w:t xml:space="preserve">residue </w:t>
      </w:r>
      <w:r w:rsidR="003553A0">
        <w:rPr>
          <w:rFonts w:cs="Arial"/>
          <w:szCs w:val="24"/>
        </w:rPr>
        <w:t>on</w:t>
      </w:r>
      <w:r w:rsidR="003553A0" w:rsidRPr="009E04DF">
        <w:rPr>
          <w:rFonts w:cs="Arial"/>
          <w:szCs w:val="24"/>
        </w:rPr>
        <w:t xml:space="preserve"> the skin and lips </w:t>
      </w:r>
      <w:r w:rsidR="003553A0">
        <w:rPr>
          <w:rFonts w:cs="Arial"/>
          <w:szCs w:val="24"/>
        </w:rPr>
        <w:t>should be</w:t>
      </w:r>
      <w:r w:rsidRPr="009E04DF">
        <w:rPr>
          <w:rFonts w:cs="Arial"/>
          <w:szCs w:val="24"/>
        </w:rPr>
        <w:t xml:space="preserve"> </w:t>
      </w:r>
      <w:r>
        <w:rPr>
          <w:rFonts w:cs="Arial"/>
          <w:szCs w:val="24"/>
        </w:rPr>
        <w:t xml:space="preserve">immediately </w:t>
      </w:r>
      <w:r w:rsidRPr="009E04DF">
        <w:rPr>
          <w:rFonts w:cs="Arial"/>
          <w:szCs w:val="24"/>
        </w:rPr>
        <w:t>wipe</w:t>
      </w:r>
      <w:r w:rsidR="003553A0">
        <w:rPr>
          <w:rFonts w:cs="Arial"/>
          <w:szCs w:val="24"/>
        </w:rPr>
        <w:t>d</w:t>
      </w:r>
      <w:r w:rsidRPr="009E04DF">
        <w:rPr>
          <w:rFonts w:cs="Arial"/>
          <w:szCs w:val="24"/>
        </w:rPr>
        <w:t xml:space="preserve"> with a clean cloth. Discourage the patient from licking the lips or holding food in the mouth that may spread to the skin.  </w:t>
      </w:r>
    </w:p>
    <w:p w14:paraId="194A7302" w14:textId="77777777" w:rsidR="00E50A0E" w:rsidRDefault="00E50A0E" w:rsidP="00E91E1B">
      <w:pPr>
        <w:pBdr>
          <w:top w:val="single" w:sz="4" w:space="1" w:color="auto"/>
          <w:left w:val="single" w:sz="4" w:space="4" w:color="auto"/>
          <w:bottom w:val="single" w:sz="4" w:space="1" w:color="auto"/>
          <w:right w:val="single" w:sz="4" w:space="4" w:color="auto"/>
        </w:pBdr>
        <w:rPr>
          <w:rFonts w:cs="Arial"/>
          <w:szCs w:val="24"/>
        </w:rPr>
      </w:pPr>
    </w:p>
    <w:p w14:paraId="12C69C47" w14:textId="63F06B1F" w:rsidR="00E91E1B" w:rsidRPr="009E04DF" w:rsidRDefault="00E91E1B" w:rsidP="00E91E1B">
      <w:pPr>
        <w:pBdr>
          <w:top w:val="single" w:sz="4" w:space="1" w:color="auto"/>
          <w:left w:val="single" w:sz="4" w:space="4" w:color="auto"/>
          <w:bottom w:val="single" w:sz="4" w:space="1" w:color="auto"/>
          <w:right w:val="single" w:sz="4" w:space="4" w:color="auto"/>
        </w:pBdr>
        <w:rPr>
          <w:rFonts w:cs="Arial"/>
          <w:szCs w:val="24"/>
        </w:rPr>
      </w:pPr>
      <w:r w:rsidRPr="009E04DF">
        <w:rPr>
          <w:rFonts w:cs="Arial"/>
          <w:szCs w:val="24"/>
        </w:rPr>
        <w:t>If no adverse reaction occurs after 30 minutes from a</w:t>
      </w:r>
      <w:r w:rsidR="007754DB">
        <w:rPr>
          <w:rFonts w:cs="Arial"/>
          <w:szCs w:val="24"/>
        </w:rPr>
        <w:t>n allergen</w:t>
      </w:r>
      <w:r w:rsidRPr="009E04DF">
        <w:rPr>
          <w:rFonts w:cs="Arial"/>
          <w:szCs w:val="24"/>
        </w:rPr>
        <w:t xml:space="preserve"> dose, or </w:t>
      </w:r>
      <w:r w:rsidR="00986426">
        <w:rPr>
          <w:rFonts w:cs="Arial"/>
          <w:szCs w:val="24"/>
        </w:rPr>
        <w:t xml:space="preserve">for the </w:t>
      </w:r>
      <w:r w:rsidRPr="009E04DF">
        <w:rPr>
          <w:rFonts w:cs="Arial"/>
          <w:szCs w:val="24"/>
        </w:rPr>
        <w:t xml:space="preserve">period stated in protocol, proceed to the next dose.  </w:t>
      </w:r>
    </w:p>
    <w:p w14:paraId="6865FB49" w14:textId="77777777" w:rsidR="00E91E1B" w:rsidRPr="009E04DF" w:rsidRDefault="00E91E1B" w:rsidP="00E91E1B">
      <w:pPr>
        <w:rPr>
          <w:rFonts w:cs="Arial"/>
          <w:b/>
          <w:sz w:val="28"/>
          <w:szCs w:val="24"/>
        </w:rPr>
      </w:pPr>
    </w:p>
    <w:p w14:paraId="2B661D83" w14:textId="77777777" w:rsidR="00E91E1B" w:rsidRPr="009E04DF" w:rsidRDefault="00E91E1B" w:rsidP="00E91E1B">
      <w:pPr>
        <w:pStyle w:val="Heading2"/>
      </w:pPr>
      <w:r w:rsidRPr="009E04DF">
        <w:t xml:space="preserve">Adverse Reaction </w:t>
      </w:r>
    </w:p>
    <w:p w14:paraId="078701A9" w14:textId="79393A5A" w:rsidR="00E91E1B" w:rsidRPr="009E04DF" w:rsidRDefault="00E91E1B" w:rsidP="00E91E1B">
      <w:pPr>
        <w:rPr>
          <w:rFonts w:cs="Arial"/>
          <w:szCs w:val="24"/>
        </w:rPr>
      </w:pPr>
      <w:r w:rsidRPr="009E04DF">
        <w:rPr>
          <w:rFonts w:cs="Arial"/>
          <w:szCs w:val="24"/>
        </w:rPr>
        <w:t xml:space="preserve">Refer to the </w:t>
      </w:r>
      <w:r w:rsidRPr="00385841">
        <w:rPr>
          <w:rFonts w:cs="Arial"/>
          <w:i/>
          <w:iCs/>
          <w:szCs w:val="24"/>
        </w:rPr>
        <w:t>Management of Anaphylaxis in Adults and Children Clinical Guideline</w:t>
      </w:r>
      <w:r w:rsidRPr="009E04DF">
        <w:rPr>
          <w:rFonts w:cs="Arial"/>
          <w:szCs w:val="24"/>
        </w:rPr>
        <w:t xml:space="preserve"> Sections 2 and 3 for information on clinical symptoms and signs of </w:t>
      </w:r>
      <w:r w:rsidR="00F500F1">
        <w:rPr>
          <w:rFonts w:cs="Arial"/>
          <w:szCs w:val="24"/>
        </w:rPr>
        <w:t xml:space="preserve">an </w:t>
      </w:r>
      <w:r w:rsidRPr="009E04DF">
        <w:rPr>
          <w:rFonts w:cs="Arial"/>
          <w:szCs w:val="24"/>
        </w:rPr>
        <w:t>acute allergic reaction, and the emergency management of anaphylaxis</w:t>
      </w:r>
      <w:r w:rsidR="00004C5E">
        <w:rPr>
          <w:rFonts w:cs="Arial"/>
          <w:szCs w:val="24"/>
        </w:rPr>
        <w:t>.</w:t>
      </w:r>
    </w:p>
    <w:p w14:paraId="6157666B" w14:textId="77777777" w:rsidR="00E91E1B" w:rsidRPr="009E04DF" w:rsidRDefault="00E91E1B" w:rsidP="00E91E1B">
      <w:pPr>
        <w:rPr>
          <w:rFonts w:cs="Arial"/>
          <w:szCs w:val="24"/>
        </w:rPr>
      </w:pPr>
    </w:p>
    <w:p w14:paraId="7100EF49" w14:textId="77777777" w:rsidR="00E91E1B" w:rsidRPr="009E04DF" w:rsidRDefault="00E91E1B" w:rsidP="00D3219D">
      <w:pPr>
        <w:rPr>
          <w:rFonts w:cs="Arial"/>
          <w:b/>
          <w:bCs/>
          <w:szCs w:val="24"/>
        </w:rPr>
      </w:pPr>
      <w:r w:rsidRPr="009E04DF">
        <w:rPr>
          <w:rFonts w:cs="Arial"/>
          <w:b/>
          <w:bCs/>
          <w:szCs w:val="24"/>
        </w:rPr>
        <w:t>Paediatrics</w:t>
      </w:r>
      <w:r>
        <w:rPr>
          <w:rFonts w:cs="Arial"/>
          <w:b/>
          <w:bCs/>
          <w:szCs w:val="24"/>
        </w:rPr>
        <w:t>:</w:t>
      </w:r>
    </w:p>
    <w:p w14:paraId="4BE8AA3F" w14:textId="3960C304" w:rsidR="00E91E1B" w:rsidRPr="009E04DF" w:rsidRDefault="00E91E1B" w:rsidP="00D3219D">
      <w:pPr>
        <w:rPr>
          <w:rFonts w:cs="Arial"/>
          <w:szCs w:val="24"/>
        </w:rPr>
      </w:pPr>
      <w:r w:rsidRPr="009E04DF">
        <w:rPr>
          <w:rFonts w:cs="Arial"/>
          <w:szCs w:val="24"/>
        </w:rPr>
        <w:t xml:space="preserve">The referring </w:t>
      </w:r>
      <w:r w:rsidR="007754DB">
        <w:rPr>
          <w:rFonts w:cs="Arial"/>
          <w:szCs w:val="24"/>
        </w:rPr>
        <w:t>I</w:t>
      </w:r>
      <w:r w:rsidRPr="009E04DF">
        <w:rPr>
          <w:rFonts w:cs="Arial"/>
          <w:szCs w:val="24"/>
        </w:rPr>
        <w:t>mmunologist</w:t>
      </w:r>
      <w:r>
        <w:rPr>
          <w:rFonts w:cs="Arial"/>
          <w:szCs w:val="24"/>
        </w:rPr>
        <w:t>/</w:t>
      </w:r>
      <w:r w:rsidR="007754DB">
        <w:rPr>
          <w:rFonts w:cs="Arial"/>
          <w:szCs w:val="24"/>
        </w:rPr>
        <w:t>P</w:t>
      </w:r>
      <w:r>
        <w:rPr>
          <w:rFonts w:cs="Arial"/>
          <w:szCs w:val="24"/>
        </w:rPr>
        <w:t>aediatrician</w:t>
      </w:r>
      <w:r w:rsidRPr="009E04DF">
        <w:rPr>
          <w:rFonts w:cs="Arial"/>
          <w:szCs w:val="24"/>
        </w:rPr>
        <w:t xml:space="preserve"> should</w:t>
      </w:r>
      <w:r>
        <w:rPr>
          <w:rFonts w:cs="Arial"/>
          <w:szCs w:val="24"/>
        </w:rPr>
        <w:t xml:space="preserve"> </w:t>
      </w:r>
      <w:r w:rsidRPr="009E04DF">
        <w:rPr>
          <w:rFonts w:cs="Arial"/>
          <w:szCs w:val="24"/>
        </w:rPr>
        <w:t>be contacted if concerns or queries arise.</w:t>
      </w:r>
      <w:r w:rsidR="00FE6BF8">
        <w:rPr>
          <w:rFonts w:cs="Arial"/>
          <w:szCs w:val="24"/>
        </w:rPr>
        <w:t xml:space="preserve"> </w:t>
      </w:r>
      <w:r w:rsidR="00FE6BF8" w:rsidRPr="00FE6BF8">
        <w:rPr>
          <w:rFonts w:cs="Arial"/>
          <w:szCs w:val="24"/>
        </w:rPr>
        <w:t xml:space="preserve">In the event of anaphylaxis, the </w:t>
      </w:r>
      <w:r w:rsidR="00974571">
        <w:rPr>
          <w:rFonts w:cs="Arial"/>
          <w:szCs w:val="24"/>
        </w:rPr>
        <w:t xml:space="preserve">appropriate senior clinician to notify is the </w:t>
      </w:r>
      <w:r w:rsidR="00FE6BF8">
        <w:rPr>
          <w:rFonts w:cs="Arial"/>
          <w:szCs w:val="24"/>
        </w:rPr>
        <w:t>on-call</w:t>
      </w:r>
      <w:r w:rsidR="00FE6BF8" w:rsidRPr="00FE6BF8">
        <w:rPr>
          <w:rFonts w:cs="Arial"/>
          <w:szCs w:val="24"/>
        </w:rPr>
        <w:t xml:space="preserve"> </w:t>
      </w:r>
      <w:r w:rsidR="004F413A">
        <w:rPr>
          <w:rFonts w:cs="Arial"/>
          <w:szCs w:val="24"/>
        </w:rPr>
        <w:t>P</w:t>
      </w:r>
      <w:r w:rsidR="00FE6BF8" w:rsidRPr="00FE6BF8">
        <w:rPr>
          <w:rFonts w:cs="Arial"/>
          <w:szCs w:val="24"/>
        </w:rPr>
        <w:t>aediatrician.</w:t>
      </w:r>
    </w:p>
    <w:p w14:paraId="37D80DED" w14:textId="77777777" w:rsidR="00E91E1B" w:rsidRPr="009E04DF" w:rsidRDefault="00E91E1B" w:rsidP="00E91E1B">
      <w:pPr>
        <w:ind w:left="720"/>
        <w:rPr>
          <w:rFonts w:cs="Arial"/>
          <w:szCs w:val="24"/>
        </w:rPr>
      </w:pPr>
    </w:p>
    <w:p w14:paraId="769B0B2C" w14:textId="77777777" w:rsidR="00E91E1B" w:rsidRPr="009E04DF" w:rsidRDefault="00E91E1B" w:rsidP="00D3219D">
      <w:pPr>
        <w:rPr>
          <w:rFonts w:cs="Arial"/>
          <w:b/>
          <w:bCs/>
          <w:szCs w:val="24"/>
        </w:rPr>
      </w:pPr>
      <w:r w:rsidRPr="009E04DF">
        <w:rPr>
          <w:rFonts w:cs="Arial"/>
          <w:b/>
          <w:bCs/>
          <w:szCs w:val="24"/>
        </w:rPr>
        <w:t>Adult patients:</w:t>
      </w:r>
    </w:p>
    <w:p w14:paraId="35087B2A" w14:textId="25CE0C12" w:rsidR="00E91E1B" w:rsidRPr="009E04DF" w:rsidRDefault="00E91E1B" w:rsidP="00D3219D">
      <w:pPr>
        <w:rPr>
          <w:rFonts w:cs="Arial"/>
          <w:szCs w:val="24"/>
        </w:rPr>
      </w:pPr>
      <w:r w:rsidRPr="009E04DF">
        <w:rPr>
          <w:rFonts w:cs="Arial"/>
          <w:szCs w:val="24"/>
        </w:rPr>
        <w:t xml:space="preserve">The </w:t>
      </w:r>
      <w:r w:rsidR="007754DB">
        <w:rPr>
          <w:rFonts w:cs="Arial"/>
          <w:szCs w:val="24"/>
        </w:rPr>
        <w:t>I</w:t>
      </w:r>
      <w:r w:rsidRPr="009E04DF">
        <w:rPr>
          <w:rFonts w:cs="Arial"/>
          <w:szCs w:val="24"/>
        </w:rPr>
        <w:t xml:space="preserve">mmunology </w:t>
      </w:r>
      <w:r w:rsidR="007754DB">
        <w:rPr>
          <w:rFonts w:cs="Arial"/>
          <w:szCs w:val="24"/>
        </w:rPr>
        <w:t>R</w:t>
      </w:r>
      <w:r w:rsidRPr="009E04DF">
        <w:rPr>
          <w:rFonts w:cs="Arial"/>
          <w:szCs w:val="24"/>
        </w:rPr>
        <w:t>egistrar</w:t>
      </w:r>
      <w:r w:rsidR="00DD1519">
        <w:rPr>
          <w:rFonts w:cs="Arial"/>
          <w:szCs w:val="24"/>
        </w:rPr>
        <w:t xml:space="preserve"> or on-call Immunologist</w:t>
      </w:r>
      <w:r w:rsidRPr="009E04DF">
        <w:rPr>
          <w:rFonts w:cs="Arial"/>
          <w:szCs w:val="24"/>
        </w:rPr>
        <w:t xml:space="preserve"> is to be informed of any adverse reaction with the referring </w:t>
      </w:r>
      <w:r w:rsidR="007754DB">
        <w:rPr>
          <w:rFonts w:cs="Arial"/>
          <w:szCs w:val="24"/>
        </w:rPr>
        <w:t>I</w:t>
      </w:r>
      <w:r w:rsidRPr="009E04DF">
        <w:rPr>
          <w:rFonts w:cs="Arial"/>
          <w:szCs w:val="24"/>
        </w:rPr>
        <w:t>mmunologist contacted as appropriate.</w:t>
      </w:r>
    </w:p>
    <w:p w14:paraId="2169CE8E" w14:textId="77777777" w:rsidR="00E91E1B" w:rsidRPr="009E04DF" w:rsidRDefault="00E91E1B" w:rsidP="00E91E1B">
      <w:pPr>
        <w:ind w:left="420"/>
        <w:rPr>
          <w:rFonts w:cs="Arial"/>
          <w:szCs w:val="24"/>
        </w:rPr>
      </w:pPr>
    </w:p>
    <w:p w14:paraId="72345DE5" w14:textId="2236895A" w:rsidR="002F366B" w:rsidRPr="009E04DF" w:rsidRDefault="002F366B" w:rsidP="002F366B">
      <w:pPr>
        <w:pBdr>
          <w:top w:val="single" w:sz="4" w:space="1" w:color="auto"/>
          <w:left w:val="single" w:sz="4" w:space="4" w:color="auto"/>
          <w:bottom w:val="single" w:sz="4" w:space="1" w:color="auto"/>
          <w:right w:val="single" w:sz="4" w:space="4" w:color="auto"/>
        </w:pBdr>
        <w:rPr>
          <w:rFonts w:cs="Arial"/>
          <w:szCs w:val="24"/>
        </w:rPr>
      </w:pPr>
      <w:r w:rsidRPr="009E04DF">
        <w:rPr>
          <w:rFonts w:cs="Arial"/>
          <w:b/>
          <w:szCs w:val="24"/>
        </w:rPr>
        <w:t xml:space="preserve">Alert: </w:t>
      </w:r>
      <w:r w:rsidRPr="002F366B">
        <w:rPr>
          <w:rFonts w:cs="Arial"/>
          <w:bCs/>
          <w:szCs w:val="24"/>
        </w:rPr>
        <w:t>Non</w:t>
      </w:r>
      <w:r>
        <w:rPr>
          <w:rFonts w:cs="Arial"/>
          <w:szCs w:val="24"/>
        </w:rPr>
        <w:t>-anaphyla</w:t>
      </w:r>
      <w:r w:rsidR="004F413A">
        <w:rPr>
          <w:rFonts w:cs="Arial"/>
          <w:szCs w:val="24"/>
        </w:rPr>
        <w:t>xis</w:t>
      </w:r>
      <w:r>
        <w:rPr>
          <w:rFonts w:cs="Arial"/>
          <w:szCs w:val="24"/>
        </w:rPr>
        <w:t xml:space="preserve"> allergic reactions in young children may include profuse vomiting and/or diarrhoea (such as in Food Protein Induced Enterocolitis Syndrome (FPIES)), requiring timely assessment by the admitting team.  </w:t>
      </w:r>
    </w:p>
    <w:p w14:paraId="646200EA" w14:textId="77777777" w:rsidR="00770C81" w:rsidRDefault="00770C81" w:rsidP="00E91E1B">
      <w:pPr>
        <w:pStyle w:val="Heading2"/>
      </w:pPr>
    </w:p>
    <w:p w14:paraId="7325DE52" w14:textId="1F1E319C" w:rsidR="00E91E1B" w:rsidRPr="009E04DF" w:rsidRDefault="00E91E1B" w:rsidP="00E91E1B">
      <w:pPr>
        <w:pStyle w:val="Heading2"/>
      </w:pPr>
      <w:r w:rsidRPr="009E04DF">
        <w:t>Test completion</w:t>
      </w:r>
    </w:p>
    <w:p w14:paraId="337DB929" w14:textId="77777777" w:rsidR="00E91E1B" w:rsidRPr="009E04DF" w:rsidRDefault="00E91E1B" w:rsidP="00E91E1B">
      <w:pPr>
        <w:rPr>
          <w:rFonts w:cs="Arial"/>
          <w:szCs w:val="24"/>
        </w:rPr>
      </w:pPr>
    </w:p>
    <w:p w14:paraId="793524AB" w14:textId="77777777" w:rsidR="00E91E1B" w:rsidRPr="009E04DF" w:rsidRDefault="00E91E1B" w:rsidP="00FB20D7">
      <w:pPr>
        <w:rPr>
          <w:rFonts w:cs="Arial"/>
          <w:b/>
          <w:bCs/>
          <w:szCs w:val="24"/>
        </w:rPr>
      </w:pPr>
      <w:r w:rsidRPr="009E04DF">
        <w:rPr>
          <w:rFonts w:cs="Arial"/>
          <w:b/>
          <w:bCs/>
          <w:szCs w:val="24"/>
        </w:rPr>
        <w:t>Paediatrics:</w:t>
      </w:r>
    </w:p>
    <w:p w14:paraId="06CCBEF8" w14:textId="19708292" w:rsidR="00E91E1B" w:rsidRPr="002A5950" w:rsidRDefault="00E91E1B" w:rsidP="00FB20D7">
      <w:pPr>
        <w:rPr>
          <w:rFonts w:cs="Arial"/>
          <w:szCs w:val="24"/>
        </w:rPr>
      </w:pPr>
      <w:r w:rsidRPr="002A5950">
        <w:rPr>
          <w:rFonts w:cs="Arial"/>
          <w:szCs w:val="24"/>
        </w:rPr>
        <w:t xml:space="preserve">The </w:t>
      </w:r>
      <w:r w:rsidR="007754DB">
        <w:rPr>
          <w:rFonts w:cs="Arial"/>
          <w:szCs w:val="24"/>
        </w:rPr>
        <w:t>P</w:t>
      </w:r>
      <w:r w:rsidRPr="002A5950">
        <w:rPr>
          <w:rFonts w:cs="Arial"/>
          <w:szCs w:val="24"/>
        </w:rPr>
        <w:t xml:space="preserve">aediatric </w:t>
      </w:r>
      <w:r w:rsidR="007754DB">
        <w:rPr>
          <w:rFonts w:cs="Arial"/>
          <w:szCs w:val="24"/>
        </w:rPr>
        <w:t>R</w:t>
      </w:r>
      <w:r w:rsidRPr="002A5950">
        <w:rPr>
          <w:rFonts w:cs="Arial"/>
          <w:szCs w:val="24"/>
        </w:rPr>
        <w:t>egistrar will provide a clinical letter</w:t>
      </w:r>
      <w:r w:rsidR="00F36647">
        <w:rPr>
          <w:rFonts w:cs="Arial"/>
          <w:szCs w:val="24"/>
        </w:rPr>
        <w:t xml:space="preserve"> (to the </w:t>
      </w:r>
      <w:r w:rsidR="00D51DF4">
        <w:rPr>
          <w:rFonts w:cs="Arial"/>
          <w:szCs w:val="24"/>
        </w:rPr>
        <w:t xml:space="preserve">family, </w:t>
      </w:r>
      <w:r w:rsidR="00246C6F">
        <w:rPr>
          <w:rFonts w:cs="Arial"/>
          <w:szCs w:val="24"/>
        </w:rPr>
        <w:t>General Practitioner [</w:t>
      </w:r>
      <w:r w:rsidR="00D51DF4">
        <w:rPr>
          <w:rFonts w:cs="Arial"/>
          <w:szCs w:val="24"/>
        </w:rPr>
        <w:t>GP</w:t>
      </w:r>
      <w:r w:rsidR="00246C6F">
        <w:rPr>
          <w:rFonts w:cs="Arial"/>
          <w:szCs w:val="24"/>
        </w:rPr>
        <w:t>]</w:t>
      </w:r>
      <w:r w:rsidR="00D51DF4">
        <w:rPr>
          <w:rFonts w:cs="Arial"/>
          <w:szCs w:val="24"/>
        </w:rPr>
        <w:t xml:space="preserve"> and referring clinician)</w:t>
      </w:r>
      <w:r w:rsidRPr="002A5950">
        <w:rPr>
          <w:rFonts w:cs="Arial"/>
          <w:szCs w:val="24"/>
        </w:rPr>
        <w:t xml:space="preserve"> outlining the </w:t>
      </w:r>
      <w:r w:rsidR="007754DB">
        <w:rPr>
          <w:rFonts w:cs="Arial"/>
          <w:szCs w:val="24"/>
        </w:rPr>
        <w:t>OFC</w:t>
      </w:r>
      <w:r w:rsidR="007754DB" w:rsidRPr="002A5950">
        <w:rPr>
          <w:rFonts w:cs="Arial"/>
          <w:szCs w:val="24"/>
        </w:rPr>
        <w:t xml:space="preserve"> </w:t>
      </w:r>
      <w:r w:rsidRPr="002A5950">
        <w:rPr>
          <w:rFonts w:cs="Arial"/>
          <w:szCs w:val="24"/>
        </w:rPr>
        <w:t xml:space="preserve">process and a plan for reintroduction of food as per </w:t>
      </w:r>
      <w:r w:rsidR="00594AA9">
        <w:rPr>
          <w:rFonts w:cs="Arial"/>
          <w:szCs w:val="24"/>
        </w:rPr>
        <w:t xml:space="preserve">the </w:t>
      </w:r>
      <w:r w:rsidRPr="002A5950">
        <w:rPr>
          <w:rFonts w:cs="Arial"/>
          <w:szCs w:val="24"/>
        </w:rPr>
        <w:t xml:space="preserve">ASCIA protocol. They will also forward test results to the referring Immunologist who will then provide comprehensive interpretation and advice to the family. The family will be directed to book the next </w:t>
      </w:r>
      <w:r w:rsidR="006A1EED">
        <w:rPr>
          <w:rFonts w:cs="Arial"/>
          <w:szCs w:val="24"/>
        </w:rPr>
        <w:t xml:space="preserve">clinic </w:t>
      </w:r>
      <w:r w:rsidRPr="002A5950">
        <w:rPr>
          <w:rFonts w:cs="Arial"/>
          <w:szCs w:val="24"/>
        </w:rPr>
        <w:t xml:space="preserve">appointment. Any adverse reaction at home will require presentation to the </w:t>
      </w:r>
      <w:r w:rsidR="00302EEF">
        <w:rPr>
          <w:rFonts w:cs="Arial"/>
          <w:szCs w:val="24"/>
        </w:rPr>
        <w:t xml:space="preserve">patient’s </w:t>
      </w:r>
      <w:r w:rsidR="003E59A1">
        <w:rPr>
          <w:rFonts w:cs="Arial"/>
          <w:szCs w:val="24"/>
        </w:rPr>
        <w:t>GP</w:t>
      </w:r>
      <w:r w:rsidRPr="002A5950">
        <w:rPr>
          <w:rFonts w:cs="Arial"/>
          <w:szCs w:val="24"/>
        </w:rPr>
        <w:t xml:space="preserve">/Emergency Department. The </w:t>
      </w:r>
      <w:r w:rsidR="0023718C">
        <w:rPr>
          <w:rFonts w:cs="Arial"/>
          <w:szCs w:val="24"/>
        </w:rPr>
        <w:t>family</w:t>
      </w:r>
      <w:r w:rsidR="0023718C" w:rsidRPr="002A5950">
        <w:rPr>
          <w:rFonts w:cs="Arial"/>
          <w:szCs w:val="24"/>
        </w:rPr>
        <w:t xml:space="preserve"> </w:t>
      </w:r>
      <w:r w:rsidR="004F413A">
        <w:rPr>
          <w:rFonts w:cs="Arial"/>
          <w:szCs w:val="24"/>
        </w:rPr>
        <w:t>will</w:t>
      </w:r>
      <w:r w:rsidR="0023718C">
        <w:rPr>
          <w:rFonts w:cs="Arial"/>
          <w:szCs w:val="24"/>
        </w:rPr>
        <w:t xml:space="preserve"> be</w:t>
      </w:r>
      <w:r w:rsidRPr="002A5950">
        <w:rPr>
          <w:rFonts w:cs="Arial"/>
          <w:szCs w:val="24"/>
        </w:rPr>
        <w:t xml:space="preserve"> contacted</w:t>
      </w:r>
      <w:r w:rsidR="0023718C">
        <w:rPr>
          <w:rFonts w:cs="Arial"/>
          <w:szCs w:val="24"/>
        </w:rPr>
        <w:t xml:space="preserve"> by a </w:t>
      </w:r>
      <w:r w:rsidR="004F413A">
        <w:rPr>
          <w:rFonts w:cs="Arial"/>
          <w:szCs w:val="24"/>
        </w:rPr>
        <w:t>PDSU/POPD</w:t>
      </w:r>
      <w:r w:rsidR="0023718C">
        <w:rPr>
          <w:rFonts w:cs="Arial"/>
          <w:szCs w:val="24"/>
        </w:rPr>
        <w:t xml:space="preserve"> nurse</w:t>
      </w:r>
      <w:r w:rsidRPr="002A5950">
        <w:rPr>
          <w:rFonts w:cs="Arial"/>
          <w:szCs w:val="24"/>
        </w:rPr>
        <w:t xml:space="preserve"> within </w:t>
      </w:r>
      <w:r w:rsidR="0023718C">
        <w:rPr>
          <w:rFonts w:cs="Arial"/>
          <w:szCs w:val="24"/>
        </w:rPr>
        <w:t>one</w:t>
      </w:r>
      <w:r w:rsidRPr="002A5950">
        <w:rPr>
          <w:rFonts w:cs="Arial"/>
          <w:szCs w:val="24"/>
        </w:rPr>
        <w:t xml:space="preserve"> week to ensure </w:t>
      </w:r>
      <w:r w:rsidR="0023718C">
        <w:rPr>
          <w:rFonts w:cs="Arial"/>
          <w:szCs w:val="24"/>
        </w:rPr>
        <w:t>continued reintroduction of the food</w:t>
      </w:r>
      <w:r w:rsidRPr="002A5950">
        <w:rPr>
          <w:rFonts w:cs="Arial"/>
          <w:szCs w:val="24"/>
        </w:rPr>
        <w:t>.</w:t>
      </w:r>
    </w:p>
    <w:p w14:paraId="77C6D388" w14:textId="77777777" w:rsidR="00E91E1B" w:rsidRPr="00696C0D" w:rsidRDefault="00E91E1B" w:rsidP="00E91E1B">
      <w:pPr>
        <w:ind w:left="720"/>
        <w:rPr>
          <w:rFonts w:cs="Arial"/>
          <w:b/>
          <w:bCs/>
          <w:color w:val="FF0000"/>
          <w:szCs w:val="24"/>
        </w:rPr>
      </w:pPr>
    </w:p>
    <w:p w14:paraId="21AE0564" w14:textId="77777777" w:rsidR="00E91E1B" w:rsidRPr="009E04DF" w:rsidRDefault="00E91E1B" w:rsidP="00FB20D7">
      <w:pPr>
        <w:rPr>
          <w:rFonts w:cs="Arial"/>
          <w:b/>
          <w:bCs/>
          <w:szCs w:val="24"/>
        </w:rPr>
      </w:pPr>
      <w:r w:rsidRPr="009E04DF">
        <w:rPr>
          <w:rFonts w:cs="Arial"/>
          <w:b/>
          <w:bCs/>
          <w:szCs w:val="24"/>
        </w:rPr>
        <w:t>Adults:</w:t>
      </w:r>
    </w:p>
    <w:p w14:paraId="6C240B75" w14:textId="0C4DE49F" w:rsidR="00E91E1B" w:rsidRDefault="00E91E1B" w:rsidP="00E91E1B">
      <w:r w:rsidRPr="009E04DF">
        <w:rPr>
          <w:rFonts w:cs="Arial"/>
          <w:szCs w:val="24"/>
        </w:rPr>
        <w:t xml:space="preserve">Nursing staff will notify the </w:t>
      </w:r>
      <w:r w:rsidR="007754DB">
        <w:rPr>
          <w:rFonts w:cs="Arial"/>
          <w:szCs w:val="24"/>
        </w:rPr>
        <w:t>I</w:t>
      </w:r>
      <w:r w:rsidRPr="009E04DF">
        <w:rPr>
          <w:rFonts w:cs="Arial"/>
          <w:szCs w:val="24"/>
        </w:rPr>
        <w:t xml:space="preserve">mmunology </w:t>
      </w:r>
      <w:r w:rsidR="007754DB">
        <w:rPr>
          <w:rFonts w:cs="Arial"/>
          <w:szCs w:val="24"/>
        </w:rPr>
        <w:t>R</w:t>
      </w:r>
      <w:r w:rsidRPr="009E04DF">
        <w:rPr>
          <w:rFonts w:cs="Arial"/>
          <w:szCs w:val="24"/>
        </w:rPr>
        <w:t xml:space="preserve">egistrar and </w:t>
      </w:r>
      <w:r w:rsidR="007754DB">
        <w:rPr>
          <w:rFonts w:cs="Arial"/>
          <w:szCs w:val="24"/>
        </w:rPr>
        <w:t>I</w:t>
      </w:r>
      <w:r w:rsidRPr="009E04DF">
        <w:rPr>
          <w:rFonts w:cs="Arial"/>
          <w:szCs w:val="24"/>
        </w:rPr>
        <w:t xml:space="preserve">mmunologist of </w:t>
      </w:r>
      <w:r w:rsidR="007754DB">
        <w:rPr>
          <w:rFonts w:cs="Arial"/>
          <w:szCs w:val="24"/>
        </w:rPr>
        <w:t xml:space="preserve">OFC </w:t>
      </w:r>
      <w:r w:rsidRPr="009E04DF">
        <w:rPr>
          <w:rFonts w:cs="Arial"/>
          <w:szCs w:val="24"/>
        </w:rPr>
        <w:t xml:space="preserve">completion. A letter </w:t>
      </w:r>
      <w:r w:rsidR="006A1EED">
        <w:rPr>
          <w:rFonts w:cs="Arial"/>
          <w:szCs w:val="24"/>
        </w:rPr>
        <w:t xml:space="preserve">from the Registrar and Immunologist </w:t>
      </w:r>
      <w:r w:rsidRPr="009E04DF">
        <w:rPr>
          <w:rFonts w:cs="Arial"/>
          <w:szCs w:val="24"/>
        </w:rPr>
        <w:t xml:space="preserve">outlining the result of the </w:t>
      </w:r>
      <w:r w:rsidR="007754DB">
        <w:rPr>
          <w:rFonts w:cs="Arial"/>
          <w:szCs w:val="24"/>
        </w:rPr>
        <w:t>OFC</w:t>
      </w:r>
      <w:r w:rsidR="007754DB" w:rsidRPr="009E04DF">
        <w:rPr>
          <w:rFonts w:cs="Arial"/>
          <w:szCs w:val="24"/>
        </w:rPr>
        <w:t xml:space="preserve"> </w:t>
      </w:r>
      <w:r w:rsidRPr="009E04DF">
        <w:rPr>
          <w:rFonts w:cs="Arial"/>
          <w:szCs w:val="24"/>
        </w:rPr>
        <w:t>is sent to the patient’s GP</w:t>
      </w:r>
      <w:r w:rsidR="00CB6456">
        <w:rPr>
          <w:rFonts w:cs="Arial"/>
          <w:szCs w:val="24"/>
        </w:rPr>
        <w:t xml:space="preserve"> and a copy is provided to the </w:t>
      </w:r>
      <w:r w:rsidR="000B61F8">
        <w:rPr>
          <w:rFonts w:cs="Arial"/>
          <w:szCs w:val="24"/>
        </w:rPr>
        <w:t>patient</w:t>
      </w:r>
      <w:r w:rsidRPr="009E04DF">
        <w:rPr>
          <w:rFonts w:cs="Arial"/>
          <w:szCs w:val="24"/>
        </w:rPr>
        <w:t>.</w:t>
      </w:r>
    </w:p>
    <w:p w14:paraId="32CD4B43" w14:textId="77777777" w:rsidR="00E91E1B" w:rsidRDefault="00E91E1B" w:rsidP="00E91E1B">
      <w:pPr>
        <w:jc w:val="right"/>
      </w:pPr>
    </w:p>
    <w:p w14:paraId="08682A18" w14:textId="274283EE" w:rsidR="009A534C" w:rsidRPr="00E91E1B" w:rsidRDefault="00937CCE" w:rsidP="00E91E1B">
      <w:pPr>
        <w:jc w:val="right"/>
        <w:rPr>
          <w:rFonts w:eastAsiaTheme="majorEastAsia" w:cs="Arial"/>
          <w:i/>
          <w:color w:val="0000FF"/>
          <w:szCs w:val="24"/>
          <w:u w:val="single"/>
        </w:rPr>
      </w:pPr>
      <w:hyperlink w:anchor="Contents" w:history="1">
        <w:r w:rsidR="00E91E1B"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17" w:name="_Toc96332568"/>
            <w:r>
              <w:lastRenderedPageBreak/>
              <w:t>Evaluation</w:t>
            </w:r>
            <w:bookmarkEnd w:id="17"/>
            <w:r w:rsidR="009A534C">
              <w:t xml:space="preserve"> </w:t>
            </w:r>
          </w:p>
        </w:tc>
      </w:tr>
    </w:tbl>
    <w:p w14:paraId="448D8527" w14:textId="77777777" w:rsidR="00D006EF" w:rsidRDefault="00D006EF" w:rsidP="00D006EF">
      <w:pPr>
        <w:pStyle w:val="Default"/>
        <w:rPr>
          <w:rFonts w:ascii="Calibri" w:hAnsi="Calibri" w:cs="Arial"/>
          <w:i/>
          <w:color w:val="auto"/>
          <w:lang w:eastAsia="en-US"/>
        </w:rPr>
      </w:pPr>
    </w:p>
    <w:p w14:paraId="043A1299" w14:textId="77777777"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Outcome</w:t>
      </w:r>
    </w:p>
    <w:p w14:paraId="000F85A0" w14:textId="072F11B5" w:rsidR="008E0A2A" w:rsidRPr="00E31D3B" w:rsidRDefault="008E0A2A" w:rsidP="00E31D3B">
      <w:pPr>
        <w:pStyle w:val="ListParagraph"/>
        <w:numPr>
          <w:ilvl w:val="0"/>
          <w:numId w:val="14"/>
        </w:numPr>
      </w:pPr>
      <w:r w:rsidRPr="00E31D3B">
        <w:t xml:space="preserve">All staff </w:t>
      </w:r>
      <w:r w:rsidR="001B30C5" w:rsidRPr="00E31D3B">
        <w:t xml:space="preserve">who are </w:t>
      </w:r>
      <w:r w:rsidRPr="00E31D3B">
        <w:t>caring for patients requiring OFC are aware of the safe management of OFC</w:t>
      </w:r>
      <w:r w:rsidR="00B112FF" w:rsidRPr="00E31D3B">
        <w:t>.</w:t>
      </w:r>
    </w:p>
    <w:p w14:paraId="1A8E4E98" w14:textId="16098B3B" w:rsidR="008E0A2A" w:rsidRPr="00E31D3B" w:rsidRDefault="008E0A2A" w:rsidP="00E31D3B">
      <w:pPr>
        <w:pStyle w:val="ListParagraph"/>
        <w:numPr>
          <w:ilvl w:val="0"/>
          <w:numId w:val="14"/>
        </w:numPr>
      </w:pPr>
      <w:r w:rsidRPr="00E31D3B">
        <w:t>OFC</w:t>
      </w:r>
      <w:r w:rsidR="00AA5DDD" w:rsidRPr="00E31D3B">
        <w:t>s</w:t>
      </w:r>
      <w:r w:rsidRPr="00E31D3B">
        <w:t xml:space="preserve"> for adults and children are conducted safely</w:t>
      </w:r>
      <w:r w:rsidR="00B112FF" w:rsidRPr="00E31D3B">
        <w:t>.</w:t>
      </w:r>
    </w:p>
    <w:p w14:paraId="48A16958" w14:textId="78B6C0A6" w:rsidR="008E0A2A" w:rsidRPr="00E31D3B" w:rsidRDefault="008E0A2A" w:rsidP="00E31D3B">
      <w:pPr>
        <w:pStyle w:val="ListParagraph"/>
        <w:numPr>
          <w:ilvl w:val="0"/>
          <w:numId w:val="14"/>
        </w:numPr>
      </w:pPr>
      <w:r w:rsidRPr="00E31D3B">
        <w:t>Allergic reactions/anaphylaxis occurring during OFC are closely monitored for and managed promptly</w:t>
      </w:r>
      <w:r w:rsidR="00B112FF" w:rsidRPr="00E31D3B">
        <w:t>.</w:t>
      </w:r>
    </w:p>
    <w:p w14:paraId="42E81A80" w14:textId="446BAB83" w:rsidR="00D006EF" w:rsidRPr="00337BEC" w:rsidRDefault="008E0A2A" w:rsidP="00D006EF">
      <w:pPr>
        <w:pStyle w:val="Default"/>
        <w:rPr>
          <w:rFonts w:ascii="Calibri" w:hAnsi="Calibri" w:cs="Arial"/>
          <w:b/>
          <w:bCs/>
          <w:iCs/>
          <w:color w:val="auto"/>
          <w:lang w:eastAsia="en-US"/>
        </w:rPr>
      </w:pPr>
      <w:r w:rsidRPr="00DF10DD">
        <w:rPr>
          <w:rFonts w:cs="Arial"/>
          <w:iCs/>
          <w:color w:val="auto"/>
        </w:rPr>
        <w:t xml:space="preserve"> </w:t>
      </w:r>
    </w:p>
    <w:p w14:paraId="5D4D6CB3" w14:textId="77777777"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Measures</w:t>
      </w:r>
    </w:p>
    <w:p w14:paraId="0E849117" w14:textId="2348697A" w:rsidR="00AA5DDD" w:rsidRPr="00E31D3B" w:rsidRDefault="00AA5DDD" w:rsidP="00E31D3B">
      <w:pPr>
        <w:pStyle w:val="ListParagraph"/>
        <w:numPr>
          <w:ilvl w:val="0"/>
          <w:numId w:val="14"/>
        </w:numPr>
      </w:pPr>
      <w:r w:rsidRPr="00E31D3B">
        <w:t>Ongoing monitoring and discussion among the OFC team</w:t>
      </w:r>
      <w:r w:rsidR="006A47EC" w:rsidRPr="00E31D3B">
        <w:t xml:space="preserve"> </w:t>
      </w:r>
      <w:r w:rsidRPr="00E31D3B">
        <w:t>in clinical areas</w:t>
      </w:r>
      <w:r w:rsidR="005C731D" w:rsidRPr="00E31D3B">
        <w:t>.</w:t>
      </w:r>
    </w:p>
    <w:p w14:paraId="34D269EF" w14:textId="2DA5D627" w:rsidR="008E0A2A" w:rsidRPr="00E31D3B" w:rsidRDefault="008E0A2A" w:rsidP="00E31D3B">
      <w:pPr>
        <w:pStyle w:val="ListParagraph"/>
        <w:numPr>
          <w:ilvl w:val="0"/>
          <w:numId w:val="14"/>
        </w:numPr>
      </w:pPr>
      <w:r w:rsidRPr="00E31D3B">
        <w:t xml:space="preserve">Regular assessment and monitoring of all RiskMan </w:t>
      </w:r>
      <w:r w:rsidR="004B705B" w:rsidRPr="00E31D3B">
        <w:t xml:space="preserve">clinical </w:t>
      </w:r>
      <w:r w:rsidRPr="00E31D3B">
        <w:t xml:space="preserve">incident </w:t>
      </w:r>
      <w:r w:rsidR="003F4690" w:rsidRPr="00E31D3B">
        <w:t>notifications</w:t>
      </w:r>
      <w:r w:rsidRPr="00E31D3B">
        <w:t xml:space="preserve"> </w:t>
      </w:r>
      <w:r w:rsidR="00C858F4" w:rsidRPr="00E31D3B">
        <w:t xml:space="preserve">related to </w:t>
      </w:r>
      <w:r w:rsidR="00AA5DDD" w:rsidRPr="00E31D3B">
        <w:t xml:space="preserve">OFC </w:t>
      </w:r>
      <w:r w:rsidR="003F4690" w:rsidRPr="00E31D3B">
        <w:t xml:space="preserve">and </w:t>
      </w:r>
      <w:r w:rsidR="00AA5DDD" w:rsidRPr="00E31D3B">
        <w:t xml:space="preserve">with particular attention to adverse events leading to activation of </w:t>
      </w:r>
      <w:r w:rsidR="005C731D" w:rsidRPr="00E31D3B">
        <w:t xml:space="preserve">Medical Emergency Team </w:t>
      </w:r>
      <w:r w:rsidR="00AA5DDD" w:rsidRPr="00E31D3B">
        <w:t>response</w:t>
      </w:r>
      <w:r w:rsidR="008A3ADF" w:rsidRPr="00E31D3B">
        <w:t>.</w:t>
      </w:r>
    </w:p>
    <w:p w14:paraId="20CFA4F8" w14:textId="6C27E9AE" w:rsidR="006A1EED" w:rsidRPr="00E31D3B" w:rsidRDefault="004F413A" w:rsidP="00E31D3B">
      <w:pPr>
        <w:pStyle w:val="ListParagraph"/>
        <w:numPr>
          <w:ilvl w:val="0"/>
          <w:numId w:val="14"/>
        </w:numPr>
      </w:pPr>
      <w:r w:rsidRPr="00E31D3B">
        <w:t>O</w:t>
      </w:r>
      <w:r w:rsidR="006A1EED" w:rsidRPr="00E31D3B">
        <w:t>utcome</w:t>
      </w:r>
      <w:r w:rsidRPr="00E31D3B">
        <w:t>s</w:t>
      </w:r>
      <w:r w:rsidR="006A1EED" w:rsidRPr="00E31D3B">
        <w:t xml:space="preserve"> of all adult allergy challenges </w:t>
      </w:r>
      <w:r w:rsidR="008A654B" w:rsidRPr="00E31D3B">
        <w:t>(</w:t>
      </w:r>
      <w:r w:rsidR="006A1EED" w:rsidRPr="00E31D3B">
        <w:t>including OFC</w:t>
      </w:r>
      <w:r w:rsidR="008A654B" w:rsidRPr="00E31D3B">
        <w:t>)</w:t>
      </w:r>
      <w:r w:rsidR="006A1EED" w:rsidRPr="00E31D3B">
        <w:t xml:space="preserve"> are discussed at the 4</w:t>
      </w:r>
      <w:r w:rsidR="00C43930" w:rsidRPr="00E31D3B">
        <w:t>-</w:t>
      </w:r>
      <w:r w:rsidR="006A1EED" w:rsidRPr="00E31D3B">
        <w:t>weekly Allergy Meeting</w:t>
      </w:r>
      <w:r w:rsidR="00246C6F" w:rsidRPr="00E31D3B">
        <w:t>.</w:t>
      </w:r>
    </w:p>
    <w:p w14:paraId="7E5004D0" w14:textId="77777777" w:rsidR="00D006EF" w:rsidRDefault="00D006EF" w:rsidP="00D006EF">
      <w:pPr>
        <w:pStyle w:val="Default"/>
        <w:rPr>
          <w:rFonts w:ascii="Calibri" w:hAnsi="Calibri" w:cs="Arial"/>
          <w:i/>
          <w:color w:val="auto"/>
          <w:lang w:eastAsia="en-US"/>
        </w:rPr>
      </w:pPr>
    </w:p>
    <w:p w14:paraId="5ED58E15" w14:textId="77777777" w:rsidR="00D006EF" w:rsidRDefault="00937CCE" w:rsidP="00D006EF">
      <w:pPr>
        <w:jc w:val="right"/>
      </w:pPr>
      <w:hyperlink r:id="rId11"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18" w:name="_Toc389473287"/>
            <w:bookmarkStart w:id="19" w:name="_Toc393203347"/>
            <w:bookmarkStart w:id="20" w:name="_Toc96332569"/>
            <w:r>
              <w:t>Related Policies, Procedures</w:t>
            </w:r>
            <w:bookmarkEnd w:id="18"/>
            <w:r>
              <w:t>, Guidelines and Legislation</w:t>
            </w:r>
            <w:bookmarkEnd w:id="19"/>
            <w:bookmarkEnd w:id="20"/>
          </w:p>
        </w:tc>
      </w:tr>
    </w:tbl>
    <w:p w14:paraId="08682A21" w14:textId="77777777" w:rsidR="009A534C" w:rsidRDefault="009A534C" w:rsidP="009A534C">
      <w:pPr>
        <w:rPr>
          <w:szCs w:val="24"/>
        </w:rPr>
      </w:pPr>
    </w:p>
    <w:p w14:paraId="70019720" w14:textId="77777777" w:rsidR="00E91E1B" w:rsidRPr="009E04DF" w:rsidRDefault="00E91E1B" w:rsidP="00E91E1B">
      <w:pPr>
        <w:pStyle w:val="Heading2"/>
      </w:pPr>
      <w:r w:rsidRPr="009E04DF">
        <w:t>Policies</w:t>
      </w:r>
    </w:p>
    <w:p w14:paraId="080FA9AE" w14:textId="31693AD6" w:rsidR="00E91E1B" w:rsidRDefault="004121A2" w:rsidP="00E91E1B">
      <w:pPr>
        <w:pStyle w:val="ListParagraph"/>
        <w:numPr>
          <w:ilvl w:val="0"/>
          <w:numId w:val="14"/>
        </w:numPr>
      </w:pPr>
      <w:r>
        <w:t>Informed</w:t>
      </w:r>
      <w:r w:rsidR="00AD54E1">
        <w:t xml:space="preserve"> Consent- Clinical </w:t>
      </w:r>
    </w:p>
    <w:p w14:paraId="664747F0" w14:textId="7EE3CCD7" w:rsidR="00E91E1B" w:rsidRDefault="00E91E1B" w:rsidP="00E91E1B">
      <w:pPr>
        <w:pStyle w:val="ListBullet"/>
        <w:numPr>
          <w:ilvl w:val="0"/>
          <w:numId w:val="14"/>
        </w:numPr>
      </w:pPr>
      <w:r w:rsidRPr="00B61F35">
        <w:t xml:space="preserve">Nursing and Midwifery </w:t>
      </w:r>
      <w:r w:rsidR="001A7123">
        <w:t xml:space="preserve">Board of Australia (NMBA) Requirements for </w:t>
      </w:r>
      <w:r w:rsidR="00CD59C2">
        <w:t>P</w:t>
      </w:r>
      <w:r w:rsidR="001A7123">
        <w:t>ractice</w:t>
      </w:r>
    </w:p>
    <w:p w14:paraId="043648C6" w14:textId="523CB4F7" w:rsidR="00276071" w:rsidRDefault="00276071" w:rsidP="0019678A">
      <w:pPr>
        <w:pStyle w:val="ListParagraph"/>
        <w:numPr>
          <w:ilvl w:val="0"/>
          <w:numId w:val="14"/>
        </w:numPr>
      </w:pPr>
      <w:r>
        <w:t>Medication handling</w:t>
      </w:r>
    </w:p>
    <w:p w14:paraId="5BED1FD9" w14:textId="77777777" w:rsidR="00E91E1B" w:rsidRPr="009E04DF" w:rsidRDefault="00E91E1B" w:rsidP="00E91E1B"/>
    <w:p w14:paraId="430BF1B5" w14:textId="794A336C" w:rsidR="00E91E1B" w:rsidRDefault="00E91E1B" w:rsidP="00246C6F">
      <w:pPr>
        <w:pStyle w:val="Heading2"/>
      </w:pPr>
      <w:r w:rsidRPr="009E04DF">
        <w:t>Procedures:</w:t>
      </w:r>
    </w:p>
    <w:p w14:paraId="21688D93" w14:textId="2CF0C20F" w:rsidR="00E91E1B" w:rsidRDefault="00E91E1B" w:rsidP="00E91E1B">
      <w:pPr>
        <w:pStyle w:val="ListBullet"/>
        <w:numPr>
          <w:ilvl w:val="0"/>
          <w:numId w:val="14"/>
        </w:numPr>
      </w:pPr>
      <w:r w:rsidRPr="00B61F35">
        <w:t xml:space="preserve">Patient Identification and Procedure Matching </w:t>
      </w:r>
    </w:p>
    <w:p w14:paraId="15276F57" w14:textId="5EBB22E7" w:rsidR="00E91E1B" w:rsidRDefault="00E91E1B" w:rsidP="00E91E1B">
      <w:pPr>
        <w:pStyle w:val="ListParagraph"/>
        <w:numPr>
          <w:ilvl w:val="0"/>
          <w:numId w:val="14"/>
        </w:numPr>
      </w:pPr>
      <w:r w:rsidRPr="009E04DF">
        <w:t>Vital Signs and Early Warning Scores Procedure</w:t>
      </w:r>
    </w:p>
    <w:p w14:paraId="24E71601" w14:textId="77777777" w:rsidR="00E91E1B" w:rsidRPr="009E04DF" w:rsidRDefault="00E91E1B" w:rsidP="00E91E1B"/>
    <w:p w14:paraId="5043DD15" w14:textId="77777777" w:rsidR="00E91E1B" w:rsidRPr="009E04DF" w:rsidRDefault="00E91E1B" w:rsidP="00E91E1B">
      <w:pPr>
        <w:pStyle w:val="Heading2"/>
      </w:pPr>
      <w:r w:rsidRPr="009E04DF">
        <w:t xml:space="preserve">Guidelines </w:t>
      </w:r>
    </w:p>
    <w:p w14:paraId="56855BB9" w14:textId="77777777" w:rsidR="00E91E1B" w:rsidRDefault="00E91E1B" w:rsidP="00E91E1B">
      <w:pPr>
        <w:pStyle w:val="ListParagraph"/>
        <w:numPr>
          <w:ilvl w:val="0"/>
          <w:numId w:val="14"/>
        </w:numPr>
      </w:pPr>
      <w:r w:rsidRPr="009E04DF">
        <w:t>Management of Anaphylaxis in Adults and Children</w:t>
      </w:r>
      <w:r>
        <w:t xml:space="preserve"> </w:t>
      </w:r>
    </w:p>
    <w:p w14:paraId="08682A2E" w14:textId="6CAFB60E" w:rsidR="00B61F35" w:rsidRPr="00E91E1B" w:rsidRDefault="00B61F35" w:rsidP="00B61F35">
      <w:pPr>
        <w:rPr>
          <w:b/>
        </w:rPr>
      </w:pPr>
    </w:p>
    <w:p w14:paraId="08682A2F" w14:textId="77777777" w:rsidR="00B61F35" w:rsidRPr="006743DB" w:rsidRDefault="00B61F35" w:rsidP="006743DB">
      <w:pPr>
        <w:rPr>
          <w:b/>
        </w:rPr>
      </w:pPr>
      <w:r w:rsidRPr="006743DB">
        <w:rPr>
          <w:b/>
        </w:rPr>
        <w:t>Legislation</w:t>
      </w:r>
    </w:p>
    <w:p w14:paraId="08682A30" w14:textId="77777777" w:rsidR="00B61F35" w:rsidRPr="00BA5B60" w:rsidRDefault="00B61F35" w:rsidP="00BA5B60">
      <w:pPr>
        <w:pStyle w:val="ListBullet"/>
        <w:rPr>
          <w:i/>
        </w:rPr>
      </w:pPr>
      <w:r w:rsidRPr="00BA5B60">
        <w:rPr>
          <w:i/>
        </w:rPr>
        <w:t xml:space="preserve">Health Records (Privacy and Access) Act </w:t>
      </w:r>
      <w:r w:rsidRPr="00385841">
        <w:t>1997</w:t>
      </w:r>
    </w:p>
    <w:p w14:paraId="08682A31" w14:textId="77777777" w:rsidR="00B61F35" w:rsidRPr="00BA5B60" w:rsidRDefault="00B61F35" w:rsidP="00BA5B60">
      <w:pPr>
        <w:pStyle w:val="ListBullet"/>
        <w:rPr>
          <w:i/>
        </w:rPr>
      </w:pPr>
      <w:r w:rsidRPr="00BA5B60">
        <w:rPr>
          <w:i/>
        </w:rPr>
        <w:t xml:space="preserve">Human Rights Act </w:t>
      </w:r>
      <w:r w:rsidRPr="00385841">
        <w:t>2004</w:t>
      </w:r>
    </w:p>
    <w:p w14:paraId="08682A32" w14:textId="77777777" w:rsidR="00B61F35" w:rsidRPr="00BA5B60" w:rsidRDefault="00B61F35" w:rsidP="00BA5B60">
      <w:pPr>
        <w:pStyle w:val="ListBullet"/>
        <w:rPr>
          <w:i/>
        </w:rPr>
      </w:pPr>
      <w:r w:rsidRPr="00BA5B60">
        <w:rPr>
          <w:i/>
        </w:rPr>
        <w:t xml:space="preserve">Work Health and Safety Act </w:t>
      </w:r>
      <w:r w:rsidRPr="00385841">
        <w:t>2011</w:t>
      </w:r>
    </w:p>
    <w:p w14:paraId="08682A33" w14:textId="71BAD610" w:rsidR="009A534C" w:rsidRDefault="009A534C" w:rsidP="008D0559">
      <w:pPr>
        <w:rPr>
          <w:rFonts w:cs="Arial"/>
          <w:i/>
          <w:szCs w:val="24"/>
        </w:rPr>
      </w:pPr>
    </w:p>
    <w:p w14:paraId="27B31D55" w14:textId="56711B1D" w:rsidR="008D0559" w:rsidRDefault="008D0559" w:rsidP="008D0559">
      <w:pPr>
        <w:rPr>
          <w:rFonts w:cs="Arial"/>
          <w:b/>
          <w:bCs/>
          <w:iCs/>
          <w:szCs w:val="24"/>
        </w:rPr>
      </w:pPr>
      <w:r>
        <w:rPr>
          <w:rFonts w:cs="Arial"/>
          <w:b/>
          <w:bCs/>
          <w:iCs/>
          <w:szCs w:val="24"/>
        </w:rPr>
        <w:t>Other</w:t>
      </w:r>
    </w:p>
    <w:p w14:paraId="4C2A033F" w14:textId="25DF0173" w:rsidR="008D0559" w:rsidRDefault="008D0559" w:rsidP="008D0559">
      <w:pPr>
        <w:pStyle w:val="ListBullet"/>
      </w:pPr>
      <w:r>
        <w:t>Australian Charter of Health Care Rights</w:t>
      </w:r>
    </w:p>
    <w:p w14:paraId="77474D13" w14:textId="0564C9DE" w:rsidR="00337BEC" w:rsidRDefault="00337BEC" w:rsidP="008D0559">
      <w:pPr>
        <w:pStyle w:val="ListBullet"/>
      </w:pPr>
      <w:r>
        <w:rPr>
          <w:rFonts w:cs="Arial"/>
          <w:szCs w:val="24"/>
        </w:rPr>
        <w:t>Medication Standing Order CHS20/030 Adrenaline for Management of Anaphylaxis</w:t>
      </w:r>
    </w:p>
    <w:p w14:paraId="6F78A964" w14:textId="77777777" w:rsidR="008D0559" w:rsidRPr="008D0559" w:rsidRDefault="008D0559" w:rsidP="008D0559"/>
    <w:p w14:paraId="08682A34" w14:textId="77777777" w:rsidR="009A534C" w:rsidRPr="00DA3910" w:rsidRDefault="00937CCE"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21" w:name="_Toc96332570"/>
            <w:r>
              <w:rPr>
                <w:szCs w:val="24"/>
              </w:rPr>
              <w:lastRenderedPageBreak/>
              <w:t>References</w:t>
            </w:r>
            <w:bookmarkEnd w:id="21"/>
          </w:p>
        </w:tc>
      </w:tr>
    </w:tbl>
    <w:p w14:paraId="60748840" w14:textId="77777777" w:rsidR="00D9002E" w:rsidRPr="00E31D3B" w:rsidRDefault="00D9002E" w:rsidP="00E31D3B">
      <w:pPr>
        <w:rPr>
          <w:rFonts w:cs="Arial"/>
          <w:szCs w:val="24"/>
        </w:rPr>
      </w:pPr>
    </w:p>
    <w:p w14:paraId="719BEC58" w14:textId="77777777" w:rsidR="00D9002E" w:rsidRPr="006D7A7D" w:rsidRDefault="00D9002E" w:rsidP="00D9002E">
      <w:pPr>
        <w:pStyle w:val="ListParagraph"/>
        <w:ind w:left="360"/>
        <w:rPr>
          <w:rFonts w:cs="Arial"/>
          <w:szCs w:val="24"/>
        </w:rPr>
      </w:pPr>
      <w:r w:rsidRPr="006D7A7D">
        <w:rPr>
          <w:rFonts w:cs="Arial"/>
          <w:szCs w:val="24"/>
        </w:rPr>
        <w:t>1.</w:t>
      </w:r>
      <w:r w:rsidRPr="006D7A7D">
        <w:rPr>
          <w:rFonts w:cs="Arial"/>
          <w:szCs w:val="24"/>
        </w:rPr>
        <w:tab/>
        <w:t>ASCIA HP Guidelines- Acute Management Anaphylaxis 2021. Available at https://allergy.org.au/hp/papers/acute-management-of-anaphylaxis-guidelines/</w:t>
      </w:r>
    </w:p>
    <w:p w14:paraId="05C6D7CB" w14:textId="77777777" w:rsidR="00D9002E" w:rsidRPr="006D7A7D" w:rsidRDefault="00D9002E" w:rsidP="00D9002E">
      <w:pPr>
        <w:pStyle w:val="ListParagraph"/>
        <w:ind w:left="360"/>
        <w:rPr>
          <w:rFonts w:cs="Arial"/>
          <w:szCs w:val="24"/>
        </w:rPr>
      </w:pPr>
      <w:r w:rsidRPr="006D7A7D">
        <w:rPr>
          <w:rFonts w:cs="Arial"/>
          <w:szCs w:val="24"/>
        </w:rPr>
        <w:t>2.</w:t>
      </w:r>
      <w:r w:rsidRPr="006D7A7D">
        <w:rPr>
          <w:rFonts w:cs="Arial"/>
          <w:szCs w:val="24"/>
        </w:rPr>
        <w:tab/>
      </w:r>
      <w:proofErr w:type="spellStart"/>
      <w:r w:rsidRPr="006D7A7D">
        <w:rPr>
          <w:rFonts w:cs="Arial"/>
          <w:szCs w:val="24"/>
        </w:rPr>
        <w:t>Norwak-Wegrzyn</w:t>
      </w:r>
      <w:proofErr w:type="spellEnd"/>
      <w:r w:rsidRPr="006D7A7D">
        <w:rPr>
          <w:rFonts w:cs="Arial"/>
          <w:szCs w:val="24"/>
        </w:rPr>
        <w:t>, A. et al, (2009)</w:t>
      </w:r>
      <w:r>
        <w:rPr>
          <w:rFonts w:cs="Arial"/>
          <w:szCs w:val="24"/>
        </w:rPr>
        <w:t xml:space="preserve"> </w:t>
      </w:r>
      <w:r w:rsidRPr="006D7A7D">
        <w:rPr>
          <w:rFonts w:cs="Arial"/>
          <w:szCs w:val="24"/>
        </w:rPr>
        <w:t>Work Group Report: Oral food challenge testing, J Allergy and Clinical Immunology, Vol 123, No 6, 365- 383</w:t>
      </w:r>
    </w:p>
    <w:p w14:paraId="385148E9" w14:textId="77777777" w:rsidR="00D9002E" w:rsidRPr="006D7A7D" w:rsidRDefault="00D9002E" w:rsidP="00D9002E">
      <w:pPr>
        <w:pStyle w:val="ListParagraph"/>
        <w:ind w:left="360"/>
        <w:rPr>
          <w:rFonts w:cs="Arial"/>
          <w:szCs w:val="24"/>
        </w:rPr>
      </w:pPr>
      <w:r w:rsidRPr="006D7A7D">
        <w:rPr>
          <w:rFonts w:cs="Arial"/>
          <w:szCs w:val="24"/>
        </w:rPr>
        <w:t>3.</w:t>
      </w:r>
      <w:r w:rsidRPr="006D7A7D">
        <w:rPr>
          <w:rFonts w:cs="Arial"/>
          <w:szCs w:val="24"/>
        </w:rPr>
        <w:tab/>
        <w:t xml:space="preserve">Osborne NJ, </w:t>
      </w:r>
      <w:proofErr w:type="spellStart"/>
      <w:r w:rsidRPr="006D7A7D">
        <w:rPr>
          <w:rFonts w:cs="Arial"/>
          <w:szCs w:val="24"/>
        </w:rPr>
        <w:t>Koplin</w:t>
      </w:r>
      <w:proofErr w:type="spellEnd"/>
      <w:r w:rsidRPr="006D7A7D">
        <w:rPr>
          <w:rFonts w:cs="Arial"/>
          <w:szCs w:val="24"/>
        </w:rPr>
        <w:t xml:space="preserve"> JJ et al. (2010). The Health nuts population-based study of paediatric food allergy: validity, safety and acceptability. Clinical and Experimental Allergy  40(10): 1516-1522</w:t>
      </w:r>
    </w:p>
    <w:p w14:paraId="2166D508" w14:textId="77777777" w:rsidR="00D9002E" w:rsidRPr="006D7A7D" w:rsidRDefault="00D9002E" w:rsidP="00D9002E">
      <w:pPr>
        <w:pStyle w:val="ListParagraph"/>
        <w:ind w:left="360"/>
        <w:rPr>
          <w:rFonts w:cs="Arial"/>
          <w:szCs w:val="24"/>
        </w:rPr>
      </w:pPr>
      <w:r w:rsidRPr="006D7A7D">
        <w:rPr>
          <w:rFonts w:cs="Arial"/>
          <w:szCs w:val="24"/>
        </w:rPr>
        <w:t>4.</w:t>
      </w:r>
      <w:r w:rsidRPr="006D7A7D">
        <w:rPr>
          <w:rFonts w:cs="Arial"/>
          <w:szCs w:val="24"/>
        </w:rPr>
        <w:tab/>
      </w:r>
      <w:proofErr w:type="spellStart"/>
      <w:r w:rsidRPr="006D7A7D">
        <w:rPr>
          <w:rFonts w:cs="Arial"/>
          <w:szCs w:val="24"/>
        </w:rPr>
        <w:t>Skypala</w:t>
      </w:r>
      <w:proofErr w:type="spellEnd"/>
      <w:r w:rsidRPr="006D7A7D">
        <w:rPr>
          <w:rFonts w:cs="Arial"/>
          <w:szCs w:val="24"/>
        </w:rPr>
        <w:t>, I and Venter, C. (2009) Food Hypersensitivity: Diagnosing and managing food allergies and intolerance, Wiley-Blackwell.</w:t>
      </w:r>
    </w:p>
    <w:p w14:paraId="08682A3C" w14:textId="77777777" w:rsidR="000728F3" w:rsidRDefault="000728F3" w:rsidP="00E41A47">
      <w:pPr>
        <w:jc w:val="right"/>
      </w:pPr>
    </w:p>
    <w:p w14:paraId="08682A3D" w14:textId="28FB37B3" w:rsidR="00E41A47" w:rsidRPr="00246C6F" w:rsidRDefault="00937CCE" w:rsidP="003E51D0">
      <w:pPr>
        <w:jc w:val="right"/>
      </w:pPr>
      <w:hyperlink w:anchor="Contents" w:history="1">
        <w:r w:rsidR="00E41A47" w:rsidRPr="00246C6F">
          <w:rPr>
            <w:rStyle w:val="Hyperlink"/>
            <w:rFonts w:eastAsiaTheme="majorEastAsia" w:cs="Arial"/>
            <w:i/>
            <w:szCs w:val="24"/>
          </w:rPr>
          <w:t>Back to Table of Contents</w:t>
        </w:r>
      </w:hyperlink>
      <w:r w:rsidR="00300A4B" w:rsidRPr="00246C6F" w:rsidDel="00300A4B">
        <w:t xml:space="preserve"> </w:t>
      </w:r>
    </w:p>
    <w:p w14:paraId="08682A43" w14:textId="3AF380F2" w:rsidR="004A6A76" w:rsidRDefault="004A6A76" w:rsidP="00E31D3B"/>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22" w:name="_Toc389473290"/>
            <w:bookmarkStart w:id="23" w:name="_Toc396290589"/>
            <w:bookmarkStart w:id="24" w:name="_Toc96332571"/>
            <w:r>
              <w:t>Search Terms</w:t>
            </w:r>
            <w:bookmarkEnd w:id="22"/>
            <w:bookmarkEnd w:id="23"/>
            <w:bookmarkEnd w:id="24"/>
            <w:r>
              <w:t xml:space="preserve"> </w:t>
            </w:r>
          </w:p>
        </w:tc>
      </w:tr>
    </w:tbl>
    <w:p w14:paraId="08682A46" w14:textId="77777777" w:rsidR="004A6A76" w:rsidRDefault="004A6A76" w:rsidP="004A6A76">
      <w:pPr>
        <w:rPr>
          <w:rFonts w:cs="Calibri,Bold"/>
          <w:bCs/>
          <w:i/>
          <w:szCs w:val="24"/>
          <w:lang w:eastAsia="en-AU"/>
        </w:rPr>
      </w:pPr>
    </w:p>
    <w:p w14:paraId="32704C4A" w14:textId="0C18C88D" w:rsidR="00D9002E" w:rsidRPr="009E04DF" w:rsidRDefault="00D9002E" w:rsidP="00D9002E">
      <w:pPr>
        <w:rPr>
          <w:rFonts w:cs="Calibri,Bold"/>
          <w:bCs/>
          <w:szCs w:val="24"/>
          <w:lang w:eastAsia="en-AU"/>
        </w:rPr>
      </w:pPr>
      <w:r w:rsidRPr="009E04DF">
        <w:rPr>
          <w:rFonts w:cs="Calibri,Bold"/>
          <w:bCs/>
          <w:szCs w:val="24"/>
          <w:lang w:eastAsia="en-AU"/>
        </w:rPr>
        <w:t>Allergen, allergy, allergic, anaphylaxis, food, intolerance, food challenge</w:t>
      </w:r>
      <w:r w:rsidR="001A7123">
        <w:rPr>
          <w:rFonts w:cs="Calibri,Bold"/>
          <w:bCs/>
          <w:szCs w:val="24"/>
          <w:lang w:eastAsia="en-AU"/>
        </w:rPr>
        <w:t>,</w:t>
      </w:r>
      <w:r w:rsidR="00052404">
        <w:rPr>
          <w:rFonts w:cs="Calibri,Bold"/>
          <w:bCs/>
          <w:szCs w:val="24"/>
          <w:lang w:eastAsia="en-AU"/>
        </w:rPr>
        <w:t xml:space="preserve"> </w:t>
      </w:r>
      <w:r w:rsidR="001A7123">
        <w:rPr>
          <w:rFonts w:cs="Calibri,Bold"/>
          <w:bCs/>
          <w:szCs w:val="24"/>
          <w:lang w:eastAsia="en-AU"/>
        </w:rPr>
        <w:t>OFC</w:t>
      </w:r>
      <w:r w:rsidR="00063F68">
        <w:rPr>
          <w:rFonts w:cs="Calibri,Bold"/>
          <w:bCs/>
          <w:szCs w:val="24"/>
          <w:lang w:eastAsia="en-AU"/>
        </w:rPr>
        <w:t>.</w:t>
      </w:r>
    </w:p>
    <w:p w14:paraId="08682A48" w14:textId="77777777" w:rsidR="004A6A76" w:rsidRPr="00901883" w:rsidRDefault="004A6A76" w:rsidP="004A6A76">
      <w:pPr>
        <w:jc w:val="both"/>
        <w:rPr>
          <w:rFonts w:asciiTheme="minorHAnsi" w:hAnsiTheme="minorHAnsi" w:cs="Arial"/>
          <w:b/>
          <w:i/>
          <w:sz w:val="22"/>
          <w:szCs w:val="22"/>
        </w:rPr>
      </w:pPr>
    </w:p>
    <w:p w14:paraId="08682A4E" w14:textId="6FD06B87" w:rsidR="009A534C" w:rsidRDefault="00937CCE" w:rsidP="00385841">
      <w:pPr>
        <w:jc w:val="right"/>
        <w:rPr>
          <w:rFonts w:cs="Arial"/>
          <w:iCs/>
          <w:sz w:val="20"/>
        </w:rPr>
      </w:pPr>
      <w:hyperlink w:anchor="_top" w:history="1">
        <w:r w:rsidR="004A6A76" w:rsidRPr="00C91F3F">
          <w:rPr>
            <w:rStyle w:val="Hyperlink"/>
            <w:rFonts w:cs="Arial"/>
            <w:i/>
            <w:szCs w:val="24"/>
          </w:rPr>
          <w:t>Back to Table of Contents</w:t>
        </w:r>
      </w:hyperlink>
    </w:p>
    <w:p w14:paraId="08682A4F" w14:textId="77777777" w:rsidR="009A534C" w:rsidRDefault="009A534C" w:rsidP="009A534C">
      <w:pPr>
        <w:rPr>
          <w:rFonts w:cs="Arial"/>
          <w:iCs/>
          <w:sz w:val="20"/>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153FB3" w:rsidRPr="003E167B" w14:paraId="08682A57" w14:textId="77777777" w:rsidTr="005B3A1A">
        <w:tc>
          <w:tcPr>
            <w:tcW w:w="2265" w:type="dxa"/>
          </w:tcPr>
          <w:p w14:paraId="08682A53" w14:textId="77777777" w:rsidR="00153FB3" w:rsidRPr="003E167B" w:rsidRDefault="00153FB3" w:rsidP="005B3A1A">
            <w:pPr>
              <w:rPr>
                <w:i/>
                <w:sz w:val="20"/>
              </w:rPr>
            </w:pPr>
            <w:r w:rsidRPr="003E167B">
              <w:rPr>
                <w:i/>
                <w:sz w:val="20"/>
              </w:rPr>
              <w:t>Date Amended</w:t>
            </w:r>
          </w:p>
        </w:tc>
        <w:tc>
          <w:tcPr>
            <w:tcW w:w="2265" w:type="dxa"/>
          </w:tcPr>
          <w:p w14:paraId="08682A54" w14:textId="77777777" w:rsidR="00153FB3" w:rsidRPr="003E167B" w:rsidRDefault="00153FB3" w:rsidP="005B3A1A">
            <w:pPr>
              <w:rPr>
                <w:i/>
                <w:sz w:val="20"/>
              </w:rPr>
            </w:pPr>
            <w:r w:rsidRPr="003E167B">
              <w:rPr>
                <w:i/>
                <w:sz w:val="20"/>
              </w:rPr>
              <w:t>Section Amended</w:t>
            </w:r>
          </w:p>
        </w:tc>
        <w:tc>
          <w:tcPr>
            <w:tcW w:w="2265" w:type="dxa"/>
          </w:tcPr>
          <w:p w14:paraId="08682A55" w14:textId="77777777" w:rsidR="00153FB3" w:rsidRPr="003E167B" w:rsidRDefault="00153FB3" w:rsidP="005B3A1A">
            <w:pPr>
              <w:rPr>
                <w:i/>
                <w:sz w:val="20"/>
              </w:rPr>
            </w:pPr>
            <w:r w:rsidRPr="003E167B">
              <w:rPr>
                <w:i/>
                <w:sz w:val="20"/>
              </w:rPr>
              <w:t>Divisional Approval</w:t>
            </w:r>
          </w:p>
        </w:tc>
        <w:tc>
          <w:tcPr>
            <w:tcW w:w="2265" w:type="dxa"/>
          </w:tcPr>
          <w:p w14:paraId="08682A56" w14:textId="77777777" w:rsidR="00153FB3" w:rsidRPr="003E167B" w:rsidRDefault="00153FB3" w:rsidP="005B3A1A">
            <w:pPr>
              <w:rPr>
                <w:i/>
                <w:sz w:val="20"/>
              </w:rPr>
            </w:pPr>
            <w:r w:rsidRPr="003E167B">
              <w:rPr>
                <w:i/>
                <w:sz w:val="20"/>
              </w:rPr>
              <w:t xml:space="preserve">Final Approval </w:t>
            </w:r>
          </w:p>
        </w:tc>
      </w:tr>
      <w:tr w:rsidR="00153FB3" w:rsidRPr="003E167B" w14:paraId="08682A5C" w14:textId="77777777" w:rsidTr="005B3A1A">
        <w:tc>
          <w:tcPr>
            <w:tcW w:w="2265" w:type="dxa"/>
          </w:tcPr>
          <w:p w14:paraId="08682A58" w14:textId="47355AE8" w:rsidR="00153FB3" w:rsidRPr="003E167B" w:rsidRDefault="00E31D3B" w:rsidP="005B3A1A">
            <w:pPr>
              <w:rPr>
                <w:i/>
                <w:sz w:val="20"/>
              </w:rPr>
            </w:pPr>
            <w:r>
              <w:rPr>
                <w:i/>
                <w:sz w:val="20"/>
              </w:rPr>
              <w:t>4/03/2022</w:t>
            </w:r>
          </w:p>
        </w:tc>
        <w:tc>
          <w:tcPr>
            <w:tcW w:w="2265" w:type="dxa"/>
          </w:tcPr>
          <w:p w14:paraId="08682A59" w14:textId="7EC8AB77" w:rsidR="00153FB3" w:rsidRPr="003E167B" w:rsidRDefault="00E31D3B" w:rsidP="005B3A1A">
            <w:pPr>
              <w:rPr>
                <w:i/>
                <w:sz w:val="20"/>
              </w:rPr>
            </w:pPr>
            <w:r>
              <w:rPr>
                <w:i/>
                <w:sz w:val="20"/>
              </w:rPr>
              <w:t>Complete Review</w:t>
            </w:r>
          </w:p>
        </w:tc>
        <w:tc>
          <w:tcPr>
            <w:tcW w:w="2265" w:type="dxa"/>
          </w:tcPr>
          <w:p w14:paraId="08682A5A" w14:textId="0B9EE0C7" w:rsidR="00153FB3" w:rsidRPr="003E167B" w:rsidRDefault="001E4753" w:rsidP="005B3A1A">
            <w:pPr>
              <w:rPr>
                <w:i/>
                <w:sz w:val="20"/>
              </w:rPr>
            </w:pPr>
            <w:r>
              <w:rPr>
                <w:i/>
                <w:sz w:val="20"/>
              </w:rPr>
              <w:t>Susan Freiberg- ED, WY&amp;C</w:t>
            </w:r>
          </w:p>
        </w:tc>
        <w:tc>
          <w:tcPr>
            <w:tcW w:w="2265" w:type="dxa"/>
          </w:tcPr>
          <w:p w14:paraId="08682A5B" w14:textId="3A1BA23F" w:rsidR="00153FB3" w:rsidRPr="003E167B" w:rsidRDefault="00937CCE" w:rsidP="005B3A1A">
            <w:pPr>
              <w:rPr>
                <w:i/>
                <w:sz w:val="20"/>
              </w:rPr>
            </w:pPr>
            <w:r>
              <w:rPr>
                <w:i/>
                <w:sz w:val="20"/>
              </w:rPr>
              <w:t>CHS- Policy Committee</w:t>
            </w:r>
          </w:p>
        </w:tc>
      </w:tr>
      <w:tr w:rsidR="00153FB3" w:rsidRPr="003E167B" w14:paraId="08682A61" w14:textId="77777777" w:rsidTr="005B3A1A">
        <w:tc>
          <w:tcPr>
            <w:tcW w:w="2265" w:type="dxa"/>
          </w:tcPr>
          <w:p w14:paraId="08682A5D" w14:textId="77777777" w:rsidR="00153FB3" w:rsidRPr="003E167B" w:rsidRDefault="00153FB3" w:rsidP="005B3A1A">
            <w:pPr>
              <w:rPr>
                <w:i/>
                <w:sz w:val="20"/>
              </w:rPr>
            </w:pPr>
          </w:p>
        </w:tc>
        <w:tc>
          <w:tcPr>
            <w:tcW w:w="2265" w:type="dxa"/>
          </w:tcPr>
          <w:p w14:paraId="08682A5E" w14:textId="77777777" w:rsidR="00153FB3" w:rsidRPr="003E167B" w:rsidRDefault="00153FB3" w:rsidP="005B3A1A">
            <w:pPr>
              <w:rPr>
                <w:i/>
                <w:sz w:val="20"/>
              </w:rPr>
            </w:pPr>
          </w:p>
        </w:tc>
        <w:tc>
          <w:tcPr>
            <w:tcW w:w="2265" w:type="dxa"/>
          </w:tcPr>
          <w:p w14:paraId="08682A5F" w14:textId="77777777" w:rsidR="00153FB3" w:rsidRPr="003E167B" w:rsidRDefault="00153FB3" w:rsidP="005B3A1A">
            <w:pPr>
              <w:rPr>
                <w:i/>
                <w:sz w:val="20"/>
              </w:rPr>
            </w:pPr>
          </w:p>
        </w:tc>
        <w:tc>
          <w:tcPr>
            <w:tcW w:w="2265" w:type="dxa"/>
          </w:tcPr>
          <w:p w14:paraId="08682A60" w14:textId="77777777" w:rsidR="00153FB3" w:rsidRPr="003E167B" w:rsidRDefault="00153FB3" w:rsidP="005B3A1A">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5B3A1A">
        <w:tc>
          <w:tcPr>
            <w:tcW w:w="2122" w:type="dxa"/>
          </w:tcPr>
          <w:p w14:paraId="08682A64" w14:textId="77777777" w:rsidR="00153FB3" w:rsidRPr="003E167B" w:rsidRDefault="00153FB3" w:rsidP="005B3A1A">
            <w:pPr>
              <w:rPr>
                <w:i/>
                <w:sz w:val="20"/>
              </w:rPr>
            </w:pPr>
            <w:r w:rsidRPr="003E167B">
              <w:rPr>
                <w:i/>
                <w:sz w:val="20"/>
              </w:rPr>
              <w:t>Document Number</w:t>
            </w:r>
          </w:p>
        </w:tc>
        <w:tc>
          <w:tcPr>
            <w:tcW w:w="6938" w:type="dxa"/>
          </w:tcPr>
          <w:p w14:paraId="08682A65" w14:textId="77777777" w:rsidR="00153FB3" w:rsidRPr="003E167B" w:rsidRDefault="00153FB3" w:rsidP="005B3A1A">
            <w:pPr>
              <w:rPr>
                <w:i/>
                <w:sz w:val="20"/>
              </w:rPr>
            </w:pPr>
            <w:r w:rsidRPr="003E167B">
              <w:rPr>
                <w:i/>
                <w:sz w:val="20"/>
              </w:rPr>
              <w:t>Document Name</w:t>
            </w:r>
          </w:p>
        </w:tc>
      </w:tr>
      <w:tr w:rsidR="00153FB3" w:rsidRPr="003E167B" w14:paraId="08682A69" w14:textId="77777777" w:rsidTr="005B3A1A">
        <w:tc>
          <w:tcPr>
            <w:tcW w:w="2122" w:type="dxa"/>
          </w:tcPr>
          <w:p w14:paraId="08682A67" w14:textId="5044D706" w:rsidR="00153FB3" w:rsidRPr="003E167B" w:rsidRDefault="00DA6BBE" w:rsidP="005B3A1A">
            <w:pPr>
              <w:rPr>
                <w:i/>
                <w:sz w:val="20"/>
              </w:rPr>
            </w:pPr>
            <w:r>
              <w:rPr>
                <w:i/>
                <w:sz w:val="20"/>
              </w:rPr>
              <w:t>CHHS18/088</w:t>
            </w:r>
          </w:p>
        </w:tc>
        <w:tc>
          <w:tcPr>
            <w:tcW w:w="6938" w:type="dxa"/>
          </w:tcPr>
          <w:p w14:paraId="08682A68" w14:textId="5B3C2388" w:rsidR="00153FB3" w:rsidRPr="003E167B" w:rsidRDefault="00DA6BBE" w:rsidP="005B3A1A">
            <w:pPr>
              <w:rPr>
                <w:i/>
                <w:sz w:val="20"/>
              </w:rPr>
            </w:pPr>
            <w:r>
              <w:rPr>
                <w:i/>
                <w:sz w:val="20"/>
              </w:rPr>
              <w:t>Oral Food Challenge Testing in the Paediatric Day Stay Unit</w:t>
            </w:r>
          </w:p>
        </w:tc>
      </w:tr>
      <w:tr w:rsidR="00153FB3" w:rsidRPr="003E167B" w14:paraId="08682A6C" w14:textId="77777777" w:rsidTr="005B3A1A">
        <w:tc>
          <w:tcPr>
            <w:tcW w:w="2122" w:type="dxa"/>
          </w:tcPr>
          <w:p w14:paraId="08682A6A" w14:textId="77777777" w:rsidR="00153FB3" w:rsidRPr="003E167B" w:rsidRDefault="00153FB3" w:rsidP="005B3A1A">
            <w:pPr>
              <w:rPr>
                <w:i/>
                <w:sz w:val="20"/>
              </w:rPr>
            </w:pPr>
          </w:p>
        </w:tc>
        <w:tc>
          <w:tcPr>
            <w:tcW w:w="6938" w:type="dxa"/>
          </w:tcPr>
          <w:p w14:paraId="08682A6B" w14:textId="77777777" w:rsidR="00153FB3" w:rsidRPr="003E167B" w:rsidRDefault="00153FB3" w:rsidP="005B3A1A">
            <w:pPr>
              <w:rPr>
                <w:i/>
                <w:sz w:val="20"/>
              </w:rPr>
            </w:pPr>
          </w:p>
        </w:tc>
      </w:tr>
    </w:tbl>
    <w:p w14:paraId="08682A6D" w14:textId="77777777" w:rsidR="00010E74" w:rsidRPr="00010E74" w:rsidRDefault="00010E74" w:rsidP="00153FB3">
      <w:pPr>
        <w:rPr>
          <w:i/>
          <w:sz w:val="20"/>
          <w:szCs w:val="24"/>
        </w:rPr>
      </w:pPr>
    </w:p>
    <w:sectPr w:rsidR="00010E74" w:rsidRPr="00010E74" w:rsidSect="00B10F87">
      <w:headerReference w:type="default" r:id="rId12"/>
      <w:footerReference w:type="default" r:id="rId13"/>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56F3D" w14:textId="77777777" w:rsidR="00474405" w:rsidRDefault="00474405" w:rsidP="00F66CB0">
      <w:r>
        <w:separator/>
      </w:r>
    </w:p>
  </w:endnote>
  <w:endnote w:type="continuationSeparator" w:id="0">
    <w:p w14:paraId="7AAF1D81" w14:textId="77777777" w:rsidR="00474405" w:rsidRDefault="00474405" w:rsidP="00F66CB0">
      <w:r>
        <w:continuationSeparator/>
      </w:r>
    </w:p>
  </w:endnote>
  <w:endnote w:type="continuationNotice" w:id="1">
    <w:p w14:paraId="0172ADF8" w14:textId="77777777" w:rsidR="00474405" w:rsidRDefault="004744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LT-Light">
    <w:altName w:val="Calibri"/>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1670BB" w:rsidRPr="00AE7C5C" w14:paraId="08682A7C" w14:textId="77777777" w:rsidTr="008E7509">
      <w:tc>
        <w:tcPr>
          <w:tcW w:w="1515" w:type="dxa"/>
        </w:tcPr>
        <w:p w14:paraId="08682A76" w14:textId="77777777" w:rsidR="001670BB" w:rsidRPr="00B3752F" w:rsidRDefault="001670BB" w:rsidP="00B10F87">
          <w:pPr>
            <w:pStyle w:val="Footer"/>
            <w:rPr>
              <w:rFonts w:cs="Arial"/>
              <w:b/>
              <w:bCs/>
              <w:i/>
              <w:sz w:val="20"/>
            </w:rPr>
          </w:pPr>
          <w:r w:rsidRPr="00B3752F">
            <w:rPr>
              <w:rFonts w:cs="Arial"/>
              <w:b/>
              <w:bCs/>
              <w:i/>
              <w:sz w:val="20"/>
            </w:rPr>
            <w:t>Doc Number</w:t>
          </w:r>
        </w:p>
      </w:tc>
      <w:tc>
        <w:tcPr>
          <w:tcW w:w="965" w:type="dxa"/>
        </w:tcPr>
        <w:p w14:paraId="08682A77" w14:textId="77777777" w:rsidR="001670BB" w:rsidRPr="00B3752F" w:rsidRDefault="001670BB" w:rsidP="00B10F87">
          <w:pPr>
            <w:pStyle w:val="Footer"/>
            <w:rPr>
              <w:rFonts w:cs="Arial"/>
              <w:b/>
              <w:bCs/>
              <w:i/>
              <w:sz w:val="20"/>
            </w:rPr>
          </w:pPr>
          <w:r w:rsidRPr="00B3752F">
            <w:rPr>
              <w:rFonts w:cs="Arial"/>
              <w:b/>
              <w:bCs/>
              <w:i/>
              <w:sz w:val="20"/>
            </w:rPr>
            <w:t>Version</w:t>
          </w:r>
        </w:p>
      </w:tc>
      <w:tc>
        <w:tcPr>
          <w:tcW w:w="1552" w:type="dxa"/>
        </w:tcPr>
        <w:p w14:paraId="08682A78" w14:textId="77777777" w:rsidR="001670BB" w:rsidRPr="00B3752F" w:rsidRDefault="001670BB" w:rsidP="00B10F87">
          <w:pPr>
            <w:pStyle w:val="Footer"/>
            <w:rPr>
              <w:rFonts w:cs="Arial"/>
              <w:b/>
              <w:bCs/>
              <w:i/>
              <w:sz w:val="20"/>
            </w:rPr>
          </w:pPr>
          <w:r w:rsidRPr="00B3752F">
            <w:rPr>
              <w:rFonts w:cs="Arial"/>
              <w:b/>
              <w:bCs/>
              <w:i/>
              <w:sz w:val="20"/>
            </w:rPr>
            <w:t>Issued</w:t>
          </w:r>
        </w:p>
      </w:tc>
      <w:tc>
        <w:tcPr>
          <w:tcW w:w="1456" w:type="dxa"/>
        </w:tcPr>
        <w:p w14:paraId="08682A79" w14:textId="77777777" w:rsidR="001670BB" w:rsidRPr="00B3752F" w:rsidRDefault="001670BB" w:rsidP="00B10F87">
          <w:pPr>
            <w:pStyle w:val="Footer"/>
            <w:rPr>
              <w:rFonts w:cs="Arial"/>
              <w:b/>
              <w:bCs/>
              <w:i/>
              <w:sz w:val="20"/>
            </w:rPr>
          </w:pPr>
          <w:r w:rsidRPr="00B3752F">
            <w:rPr>
              <w:rFonts w:cs="Arial"/>
              <w:b/>
              <w:bCs/>
              <w:i/>
              <w:sz w:val="20"/>
            </w:rPr>
            <w:t>Review Date</w:t>
          </w:r>
        </w:p>
      </w:tc>
      <w:tc>
        <w:tcPr>
          <w:tcW w:w="1746" w:type="dxa"/>
        </w:tcPr>
        <w:p w14:paraId="08682A7A" w14:textId="77777777" w:rsidR="001670BB" w:rsidRPr="00B3752F" w:rsidRDefault="001670BB" w:rsidP="00B10F87">
          <w:pPr>
            <w:pStyle w:val="Footer"/>
            <w:rPr>
              <w:rFonts w:cs="Arial"/>
              <w:b/>
              <w:bCs/>
              <w:i/>
              <w:sz w:val="20"/>
            </w:rPr>
          </w:pPr>
          <w:r w:rsidRPr="00B3752F">
            <w:rPr>
              <w:rFonts w:cs="Arial"/>
              <w:b/>
              <w:bCs/>
              <w:i/>
              <w:sz w:val="20"/>
            </w:rPr>
            <w:t>Area Responsible</w:t>
          </w:r>
        </w:p>
      </w:tc>
      <w:tc>
        <w:tcPr>
          <w:tcW w:w="1836" w:type="dxa"/>
        </w:tcPr>
        <w:p w14:paraId="08682A7B" w14:textId="77777777" w:rsidR="001670BB" w:rsidRPr="00B3752F" w:rsidRDefault="001670BB" w:rsidP="00B10F87">
          <w:pPr>
            <w:pStyle w:val="Footer"/>
            <w:rPr>
              <w:rFonts w:cs="Arial"/>
              <w:b/>
              <w:bCs/>
              <w:i/>
              <w:sz w:val="20"/>
            </w:rPr>
          </w:pPr>
          <w:r w:rsidRPr="00B3752F">
            <w:rPr>
              <w:rFonts w:cs="Arial"/>
              <w:b/>
              <w:bCs/>
              <w:i/>
              <w:sz w:val="20"/>
            </w:rPr>
            <w:t>Page</w:t>
          </w:r>
        </w:p>
      </w:tc>
    </w:tr>
    <w:tr w:rsidR="001670BB" w14:paraId="08682A83" w14:textId="77777777" w:rsidTr="008E7509">
      <w:tc>
        <w:tcPr>
          <w:tcW w:w="1515" w:type="dxa"/>
        </w:tcPr>
        <w:p w14:paraId="08682A7D" w14:textId="625C14F5" w:rsidR="001670BB" w:rsidRPr="00542EE6" w:rsidRDefault="00892496" w:rsidP="00B10F87">
          <w:pPr>
            <w:pStyle w:val="Footer"/>
            <w:rPr>
              <w:rFonts w:cs="Arial"/>
              <w:b/>
              <w:bCs/>
              <w:sz w:val="20"/>
            </w:rPr>
          </w:pPr>
          <w:r>
            <w:rPr>
              <w:b/>
              <w:bCs/>
              <w:sz w:val="20"/>
            </w:rPr>
            <w:t>CHS22/090</w:t>
          </w:r>
        </w:p>
      </w:tc>
      <w:tc>
        <w:tcPr>
          <w:tcW w:w="965" w:type="dxa"/>
        </w:tcPr>
        <w:p w14:paraId="08682A7E" w14:textId="785B5F30" w:rsidR="001670BB" w:rsidRPr="00B3752F" w:rsidRDefault="00892496" w:rsidP="00B10F87">
          <w:pPr>
            <w:pStyle w:val="Footer"/>
            <w:rPr>
              <w:rFonts w:cs="Arial"/>
              <w:b/>
              <w:bCs/>
              <w:sz w:val="20"/>
            </w:rPr>
          </w:pPr>
          <w:r>
            <w:rPr>
              <w:rFonts w:cs="Arial"/>
              <w:b/>
              <w:bCs/>
              <w:sz w:val="20"/>
            </w:rPr>
            <w:t>1.0</w:t>
          </w:r>
        </w:p>
      </w:tc>
      <w:tc>
        <w:tcPr>
          <w:tcW w:w="1552" w:type="dxa"/>
        </w:tcPr>
        <w:p w14:paraId="08682A7F" w14:textId="71E5B93B" w:rsidR="001670BB" w:rsidRPr="00B3752F" w:rsidRDefault="00892496" w:rsidP="00B10F87">
          <w:pPr>
            <w:pStyle w:val="Footer"/>
            <w:rPr>
              <w:rFonts w:cs="Arial"/>
              <w:b/>
              <w:bCs/>
              <w:sz w:val="20"/>
            </w:rPr>
          </w:pPr>
          <w:r>
            <w:rPr>
              <w:rFonts w:cs="Arial"/>
              <w:b/>
              <w:bCs/>
              <w:sz w:val="20"/>
            </w:rPr>
            <w:t>4/03/2022</w:t>
          </w:r>
        </w:p>
      </w:tc>
      <w:tc>
        <w:tcPr>
          <w:tcW w:w="1456" w:type="dxa"/>
        </w:tcPr>
        <w:p w14:paraId="08682A80" w14:textId="7156ED91" w:rsidR="001670BB" w:rsidRPr="00B3752F" w:rsidRDefault="00892496" w:rsidP="00470E63">
          <w:pPr>
            <w:pStyle w:val="Footer"/>
            <w:rPr>
              <w:rFonts w:cs="Arial"/>
              <w:b/>
              <w:bCs/>
              <w:sz w:val="20"/>
            </w:rPr>
          </w:pPr>
          <w:r>
            <w:rPr>
              <w:rFonts w:cs="Arial"/>
              <w:b/>
              <w:bCs/>
              <w:sz w:val="20"/>
            </w:rPr>
            <w:t>1/03/2025</w:t>
          </w:r>
        </w:p>
      </w:tc>
      <w:tc>
        <w:tcPr>
          <w:tcW w:w="1746" w:type="dxa"/>
        </w:tcPr>
        <w:p w14:paraId="08682A81" w14:textId="40BA91F1" w:rsidR="001670BB" w:rsidRPr="00B3752F" w:rsidRDefault="00892496" w:rsidP="00B10F87">
          <w:pPr>
            <w:pStyle w:val="Footer"/>
            <w:rPr>
              <w:rFonts w:cs="Arial"/>
              <w:b/>
              <w:bCs/>
              <w:sz w:val="20"/>
            </w:rPr>
          </w:pPr>
          <w:r>
            <w:rPr>
              <w:rFonts w:cs="Arial"/>
              <w:b/>
              <w:bCs/>
              <w:sz w:val="20"/>
            </w:rPr>
            <w:t>WY&amp;C-Paediatrics</w:t>
          </w:r>
        </w:p>
      </w:tc>
      <w:tc>
        <w:tcPr>
          <w:tcW w:w="1836" w:type="dxa"/>
        </w:tcPr>
        <w:p w14:paraId="08682A82" w14:textId="77777777" w:rsidR="001670BB" w:rsidRPr="00B3752F" w:rsidRDefault="00A063FE" w:rsidP="00B10F87">
          <w:pPr>
            <w:pStyle w:val="Footer"/>
            <w:rPr>
              <w:sz w:val="20"/>
            </w:rPr>
          </w:pPr>
          <w:r w:rsidRPr="00B3752F">
            <w:rPr>
              <w:rStyle w:val="PageNumber"/>
              <w:sz w:val="20"/>
            </w:rPr>
            <w:fldChar w:fldCharType="begin"/>
          </w:r>
          <w:r w:rsidR="001670BB" w:rsidRPr="00B3752F">
            <w:rPr>
              <w:rStyle w:val="PageNumber"/>
              <w:sz w:val="20"/>
            </w:rPr>
            <w:instrText xml:space="preserve"> PAGE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r w:rsidR="001670BB" w:rsidRPr="00B3752F">
            <w:rPr>
              <w:rStyle w:val="PageNumber"/>
              <w:sz w:val="20"/>
            </w:rPr>
            <w:t xml:space="preserve"> of </w:t>
          </w:r>
          <w:r w:rsidRPr="00B3752F">
            <w:rPr>
              <w:rStyle w:val="PageNumber"/>
              <w:sz w:val="20"/>
            </w:rPr>
            <w:fldChar w:fldCharType="begin"/>
          </w:r>
          <w:r w:rsidR="001670BB" w:rsidRPr="00B3752F">
            <w:rPr>
              <w:rStyle w:val="PageNumber"/>
              <w:sz w:val="20"/>
            </w:rPr>
            <w:instrText xml:space="preserve"> NUMPAGES </w:instrText>
          </w:r>
          <w:r w:rsidRPr="00B3752F">
            <w:rPr>
              <w:rStyle w:val="PageNumber"/>
              <w:sz w:val="20"/>
            </w:rPr>
            <w:fldChar w:fldCharType="separate"/>
          </w:r>
          <w:r w:rsidR="00470E63">
            <w:rPr>
              <w:rStyle w:val="PageNumber"/>
              <w:noProof/>
              <w:sz w:val="20"/>
            </w:rPr>
            <w:t>5</w:t>
          </w:r>
          <w:r w:rsidRPr="00B3752F">
            <w:rPr>
              <w:rStyle w:val="PageNumber"/>
              <w:sz w:val="20"/>
            </w:rPr>
            <w:fldChar w:fldCharType="end"/>
          </w:r>
        </w:p>
      </w:tc>
    </w:tr>
    <w:tr w:rsidR="008E7509" w14:paraId="274E509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8E7509" w:rsidRPr="002C1428" w:rsidRDefault="008E7509"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205AF9">
            <w:rPr>
              <w:sz w:val="16"/>
              <w:szCs w:val="16"/>
            </w:rPr>
            <w:t>CHS</w:t>
          </w:r>
          <w:r w:rsidRPr="002C1428">
            <w:rPr>
              <w:sz w:val="16"/>
              <w:szCs w:val="16"/>
            </w:rPr>
            <w:t xml:space="preserve"> Policy Register</w:t>
          </w:r>
        </w:p>
      </w:tc>
    </w:tr>
  </w:tbl>
  <w:p w14:paraId="08682A85" w14:textId="0FDE7BBC" w:rsidR="001670BB" w:rsidRPr="00AE7C5C" w:rsidRDefault="001670BB"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251C95" w14:textId="77777777" w:rsidR="00474405" w:rsidRDefault="00474405" w:rsidP="00F66CB0">
      <w:r>
        <w:separator/>
      </w:r>
    </w:p>
  </w:footnote>
  <w:footnote w:type="continuationSeparator" w:id="0">
    <w:p w14:paraId="66D3262D" w14:textId="77777777" w:rsidR="00474405" w:rsidRDefault="00474405" w:rsidP="00F66CB0">
      <w:r>
        <w:continuationSeparator/>
      </w:r>
    </w:p>
  </w:footnote>
  <w:footnote w:type="continuationNotice" w:id="1">
    <w:p w14:paraId="54A159B3" w14:textId="77777777" w:rsidR="00474405" w:rsidRDefault="004744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A939DF" w14:paraId="60F17A8F" w14:textId="77777777" w:rsidTr="00894713">
      <w:trPr>
        <w:trHeight w:val="1418"/>
      </w:trPr>
      <w:tc>
        <w:tcPr>
          <w:tcW w:w="5556" w:type="dxa"/>
          <w:vAlign w:val="center"/>
          <w:hideMark/>
        </w:tcPr>
        <w:p w14:paraId="4A5666D5" w14:textId="77777777" w:rsidR="00A939DF" w:rsidRDefault="00A939DF" w:rsidP="00A939DF">
          <w:pPr>
            <w:pStyle w:val="Header"/>
            <w:rPr>
              <w:sz w:val="20"/>
            </w:rPr>
          </w:pPr>
          <w:r>
            <w:rPr>
              <w:noProof/>
              <w:sz w:val="20"/>
            </w:rPr>
            <w:drawing>
              <wp:inline distT="0" distB="0" distL="0" distR="0" wp14:anchorId="2AF797D7" wp14:editId="7788EF6A">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6FB3D4A4" w14:textId="6A420743" w:rsidR="00A939DF" w:rsidRDefault="00A939DF" w:rsidP="00A939DF">
          <w:pPr>
            <w:pStyle w:val="Header"/>
            <w:tabs>
              <w:tab w:val="left" w:pos="720"/>
            </w:tabs>
            <w:jc w:val="right"/>
            <w:rPr>
              <w:sz w:val="20"/>
            </w:rPr>
          </w:pPr>
          <w:bookmarkStart w:id="25" w:name="_top"/>
          <w:bookmarkEnd w:id="25"/>
          <w:r>
            <w:rPr>
              <w:sz w:val="20"/>
            </w:rPr>
            <w:t>CHS</w:t>
          </w:r>
          <w:r w:rsidR="00892496">
            <w:rPr>
              <w:sz w:val="20"/>
            </w:rPr>
            <w:t>22/090</w:t>
          </w:r>
        </w:p>
      </w:tc>
    </w:tr>
  </w:tbl>
  <w:p w14:paraId="08682A75" w14:textId="77777777" w:rsidR="001670BB" w:rsidRPr="00FC3538" w:rsidRDefault="001670BB">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DA77F90"/>
    <w:multiLevelType w:val="hybridMultilevel"/>
    <w:tmpl w:val="56F08F02"/>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4D5CF8"/>
    <w:multiLevelType w:val="hybridMultilevel"/>
    <w:tmpl w:val="E1169D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 w15:restartNumberingAfterBreak="0">
    <w:nsid w:val="11465F38"/>
    <w:multiLevelType w:val="hybridMultilevel"/>
    <w:tmpl w:val="660071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10" w15:restartNumberingAfterBreak="0">
    <w:nsid w:val="51E915C4"/>
    <w:multiLevelType w:val="hybridMultilevel"/>
    <w:tmpl w:val="C19E78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BBF4E8B"/>
    <w:multiLevelType w:val="hybridMultilevel"/>
    <w:tmpl w:val="03D2E038"/>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AA2CB8"/>
    <w:multiLevelType w:val="hybridMultilevel"/>
    <w:tmpl w:val="7CE27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AB54A2B"/>
    <w:multiLevelType w:val="hybridMultilevel"/>
    <w:tmpl w:val="ABCE7F02"/>
    <w:lvl w:ilvl="0" w:tplc="04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2"/>
  </w:num>
  <w:num w:numId="4">
    <w:abstractNumId w:val="6"/>
  </w:num>
  <w:num w:numId="5">
    <w:abstractNumId w:val="7"/>
  </w:num>
  <w:num w:numId="6">
    <w:abstractNumId w:val="4"/>
  </w:num>
  <w:num w:numId="7">
    <w:abstractNumId w:val="15"/>
  </w:num>
  <w:num w:numId="8">
    <w:abstractNumId w:val="9"/>
  </w:num>
  <w:num w:numId="9">
    <w:abstractNumId w:val="8"/>
  </w:num>
  <w:num w:numId="10">
    <w:abstractNumId w:val="8"/>
  </w:num>
  <w:num w:numId="11">
    <w:abstractNumId w:val="14"/>
  </w:num>
  <w:num w:numId="12">
    <w:abstractNumId w:val="2"/>
  </w:num>
  <w:num w:numId="13">
    <w:abstractNumId w:val="11"/>
  </w:num>
  <w:num w:numId="14">
    <w:abstractNumId w:val="10"/>
  </w:num>
  <w:num w:numId="15">
    <w:abstractNumId w:val="3"/>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4C5E"/>
    <w:rsid w:val="00010E74"/>
    <w:rsid w:val="000121C3"/>
    <w:rsid w:val="00015B90"/>
    <w:rsid w:val="0001607A"/>
    <w:rsid w:val="0003008C"/>
    <w:rsid w:val="00031FFD"/>
    <w:rsid w:val="000353B9"/>
    <w:rsid w:val="000377EE"/>
    <w:rsid w:val="00045B70"/>
    <w:rsid w:val="00052404"/>
    <w:rsid w:val="00052DFA"/>
    <w:rsid w:val="00056410"/>
    <w:rsid w:val="00063F68"/>
    <w:rsid w:val="00071387"/>
    <w:rsid w:val="000728F3"/>
    <w:rsid w:val="00096FF9"/>
    <w:rsid w:val="000978D5"/>
    <w:rsid w:val="000A3D5E"/>
    <w:rsid w:val="000B5C8C"/>
    <w:rsid w:val="000B61F8"/>
    <w:rsid w:val="000C1755"/>
    <w:rsid w:val="000C59E2"/>
    <w:rsid w:val="000C7B2D"/>
    <w:rsid w:val="000D6EF6"/>
    <w:rsid w:val="000F7B7E"/>
    <w:rsid w:val="0010015B"/>
    <w:rsid w:val="00103EEA"/>
    <w:rsid w:val="00115D9E"/>
    <w:rsid w:val="0014451A"/>
    <w:rsid w:val="00153FB3"/>
    <w:rsid w:val="0015673C"/>
    <w:rsid w:val="0015764D"/>
    <w:rsid w:val="001670BB"/>
    <w:rsid w:val="001731F8"/>
    <w:rsid w:val="001769F2"/>
    <w:rsid w:val="00181483"/>
    <w:rsid w:val="0018239D"/>
    <w:rsid w:val="00191109"/>
    <w:rsid w:val="00193F37"/>
    <w:rsid w:val="00195FB0"/>
    <w:rsid w:val="0019678A"/>
    <w:rsid w:val="001A0053"/>
    <w:rsid w:val="001A3D76"/>
    <w:rsid w:val="001A7123"/>
    <w:rsid w:val="001B2465"/>
    <w:rsid w:val="001B30C5"/>
    <w:rsid w:val="001C2D74"/>
    <w:rsid w:val="001D4F79"/>
    <w:rsid w:val="001E396F"/>
    <w:rsid w:val="001E4753"/>
    <w:rsid w:val="001E64DB"/>
    <w:rsid w:val="001F2829"/>
    <w:rsid w:val="001F30BE"/>
    <w:rsid w:val="001F6D2D"/>
    <w:rsid w:val="00203832"/>
    <w:rsid w:val="0020555C"/>
    <w:rsid w:val="00205AF9"/>
    <w:rsid w:val="0023718C"/>
    <w:rsid w:val="00240B97"/>
    <w:rsid w:val="0024476C"/>
    <w:rsid w:val="00246C6F"/>
    <w:rsid w:val="0025382D"/>
    <w:rsid w:val="00253F5A"/>
    <w:rsid w:val="00254CC2"/>
    <w:rsid w:val="00263BA6"/>
    <w:rsid w:val="00266379"/>
    <w:rsid w:val="0026690C"/>
    <w:rsid w:val="0027264D"/>
    <w:rsid w:val="002757FC"/>
    <w:rsid w:val="00276071"/>
    <w:rsid w:val="00276F74"/>
    <w:rsid w:val="00293E43"/>
    <w:rsid w:val="002A1280"/>
    <w:rsid w:val="002A185D"/>
    <w:rsid w:val="002A6D2F"/>
    <w:rsid w:val="002B478A"/>
    <w:rsid w:val="002B5F43"/>
    <w:rsid w:val="002C05A8"/>
    <w:rsid w:val="002F2329"/>
    <w:rsid w:val="002F366B"/>
    <w:rsid w:val="002F7AFC"/>
    <w:rsid w:val="00300A4B"/>
    <w:rsid w:val="00302EEF"/>
    <w:rsid w:val="00304953"/>
    <w:rsid w:val="00313707"/>
    <w:rsid w:val="003228F0"/>
    <w:rsid w:val="0032392F"/>
    <w:rsid w:val="00330632"/>
    <w:rsid w:val="00330CD1"/>
    <w:rsid w:val="003313BB"/>
    <w:rsid w:val="00336F6D"/>
    <w:rsid w:val="00337BEC"/>
    <w:rsid w:val="003553A0"/>
    <w:rsid w:val="00375401"/>
    <w:rsid w:val="00376A6D"/>
    <w:rsid w:val="00376BE8"/>
    <w:rsid w:val="00380B98"/>
    <w:rsid w:val="003816DD"/>
    <w:rsid w:val="00385841"/>
    <w:rsid w:val="00392572"/>
    <w:rsid w:val="00394529"/>
    <w:rsid w:val="00396023"/>
    <w:rsid w:val="00396F11"/>
    <w:rsid w:val="003B5478"/>
    <w:rsid w:val="003C4BB5"/>
    <w:rsid w:val="003E167B"/>
    <w:rsid w:val="003E3E8E"/>
    <w:rsid w:val="003E4CC0"/>
    <w:rsid w:val="003E51D0"/>
    <w:rsid w:val="003E59A1"/>
    <w:rsid w:val="003E6FD8"/>
    <w:rsid w:val="003F3D8F"/>
    <w:rsid w:val="003F4690"/>
    <w:rsid w:val="004121A2"/>
    <w:rsid w:val="00412CED"/>
    <w:rsid w:val="0041467E"/>
    <w:rsid w:val="00416A10"/>
    <w:rsid w:val="00427139"/>
    <w:rsid w:val="004279DB"/>
    <w:rsid w:val="004358E9"/>
    <w:rsid w:val="004358F3"/>
    <w:rsid w:val="00440617"/>
    <w:rsid w:val="00442EFB"/>
    <w:rsid w:val="00443D26"/>
    <w:rsid w:val="00447B55"/>
    <w:rsid w:val="00464F57"/>
    <w:rsid w:val="00465C91"/>
    <w:rsid w:val="00470E63"/>
    <w:rsid w:val="00474405"/>
    <w:rsid w:val="00477807"/>
    <w:rsid w:val="0048601D"/>
    <w:rsid w:val="00487DD5"/>
    <w:rsid w:val="004A2E02"/>
    <w:rsid w:val="004A61D2"/>
    <w:rsid w:val="004A6A76"/>
    <w:rsid w:val="004A740E"/>
    <w:rsid w:val="004B17D0"/>
    <w:rsid w:val="004B49AC"/>
    <w:rsid w:val="004B705B"/>
    <w:rsid w:val="004B7C43"/>
    <w:rsid w:val="004C2B20"/>
    <w:rsid w:val="004D1DA3"/>
    <w:rsid w:val="004D3FDD"/>
    <w:rsid w:val="004E28AD"/>
    <w:rsid w:val="004F0B14"/>
    <w:rsid w:val="004F1D05"/>
    <w:rsid w:val="004F413A"/>
    <w:rsid w:val="004F799C"/>
    <w:rsid w:val="0050147B"/>
    <w:rsid w:val="00503F75"/>
    <w:rsid w:val="00512498"/>
    <w:rsid w:val="00517E7E"/>
    <w:rsid w:val="005205A5"/>
    <w:rsid w:val="0052443C"/>
    <w:rsid w:val="0052775E"/>
    <w:rsid w:val="00530120"/>
    <w:rsid w:val="00531F29"/>
    <w:rsid w:val="00542514"/>
    <w:rsid w:val="00542AE5"/>
    <w:rsid w:val="00545FE9"/>
    <w:rsid w:val="00546AED"/>
    <w:rsid w:val="005621E4"/>
    <w:rsid w:val="00567363"/>
    <w:rsid w:val="00570D49"/>
    <w:rsid w:val="005736DB"/>
    <w:rsid w:val="005743AC"/>
    <w:rsid w:val="005766E2"/>
    <w:rsid w:val="00594AA9"/>
    <w:rsid w:val="00595CE5"/>
    <w:rsid w:val="00596FD7"/>
    <w:rsid w:val="00597A5C"/>
    <w:rsid w:val="005A3625"/>
    <w:rsid w:val="005B4738"/>
    <w:rsid w:val="005C1AD6"/>
    <w:rsid w:val="005C212D"/>
    <w:rsid w:val="005C3132"/>
    <w:rsid w:val="005C368C"/>
    <w:rsid w:val="005C3CB0"/>
    <w:rsid w:val="005C731D"/>
    <w:rsid w:val="005E3577"/>
    <w:rsid w:val="005F067E"/>
    <w:rsid w:val="006026E4"/>
    <w:rsid w:val="00612231"/>
    <w:rsid w:val="00613507"/>
    <w:rsid w:val="00613DBE"/>
    <w:rsid w:val="00614380"/>
    <w:rsid w:val="00626F40"/>
    <w:rsid w:val="00635A68"/>
    <w:rsid w:val="00635EB1"/>
    <w:rsid w:val="00644721"/>
    <w:rsid w:val="006473BB"/>
    <w:rsid w:val="0065246A"/>
    <w:rsid w:val="00653326"/>
    <w:rsid w:val="0066411E"/>
    <w:rsid w:val="0066495D"/>
    <w:rsid w:val="00671FE7"/>
    <w:rsid w:val="006743DB"/>
    <w:rsid w:val="00680114"/>
    <w:rsid w:val="006822F4"/>
    <w:rsid w:val="00684142"/>
    <w:rsid w:val="00686D1D"/>
    <w:rsid w:val="00691514"/>
    <w:rsid w:val="00695EB6"/>
    <w:rsid w:val="006A147D"/>
    <w:rsid w:val="006A1EED"/>
    <w:rsid w:val="006A20A5"/>
    <w:rsid w:val="006A47EC"/>
    <w:rsid w:val="006A4D46"/>
    <w:rsid w:val="006A50E2"/>
    <w:rsid w:val="006A5FB6"/>
    <w:rsid w:val="006A6024"/>
    <w:rsid w:val="006C31FF"/>
    <w:rsid w:val="006C56D7"/>
    <w:rsid w:val="006C6B6C"/>
    <w:rsid w:val="006C704D"/>
    <w:rsid w:val="006D7E64"/>
    <w:rsid w:val="0070331D"/>
    <w:rsid w:val="0072320E"/>
    <w:rsid w:val="00725536"/>
    <w:rsid w:val="00725A9F"/>
    <w:rsid w:val="00737B02"/>
    <w:rsid w:val="0074155E"/>
    <w:rsid w:val="00741B43"/>
    <w:rsid w:val="007460B4"/>
    <w:rsid w:val="007535AF"/>
    <w:rsid w:val="00756537"/>
    <w:rsid w:val="00770C81"/>
    <w:rsid w:val="00773955"/>
    <w:rsid w:val="00775280"/>
    <w:rsid w:val="007754DB"/>
    <w:rsid w:val="00791127"/>
    <w:rsid w:val="00791F79"/>
    <w:rsid w:val="007A0EBC"/>
    <w:rsid w:val="007B4ABB"/>
    <w:rsid w:val="007B6904"/>
    <w:rsid w:val="007C7078"/>
    <w:rsid w:val="007D0A2F"/>
    <w:rsid w:val="007E54B5"/>
    <w:rsid w:val="008120C6"/>
    <w:rsid w:val="00816782"/>
    <w:rsid w:val="00817C39"/>
    <w:rsid w:val="0082141D"/>
    <w:rsid w:val="00825794"/>
    <w:rsid w:val="00827AF7"/>
    <w:rsid w:val="00827F24"/>
    <w:rsid w:val="00831FAF"/>
    <w:rsid w:val="00832D64"/>
    <w:rsid w:val="008477B1"/>
    <w:rsid w:val="00855DA8"/>
    <w:rsid w:val="00865480"/>
    <w:rsid w:val="00871B50"/>
    <w:rsid w:val="008732E4"/>
    <w:rsid w:val="00880D26"/>
    <w:rsid w:val="00881881"/>
    <w:rsid w:val="00886399"/>
    <w:rsid w:val="00892496"/>
    <w:rsid w:val="008974CA"/>
    <w:rsid w:val="008A3ADF"/>
    <w:rsid w:val="008A61E7"/>
    <w:rsid w:val="008A654B"/>
    <w:rsid w:val="008B06C0"/>
    <w:rsid w:val="008B395F"/>
    <w:rsid w:val="008B619C"/>
    <w:rsid w:val="008C12CC"/>
    <w:rsid w:val="008C1F10"/>
    <w:rsid w:val="008C2061"/>
    <w:rsid w:val="008D0559"/>
    <w:rsid w:val="008E0A2A"/>
    <w:rsid w:val="008E1F7F"/>
    <w:rsid w:val="008E2425"/>
    <w:rsid w:val="008E3427"/>
    <w:rsid w:val="008E4601"/>
    <w:rsid w:val="008E74FD"/>
    <w:rsid w:val="008E7509"/>
    <w:rsid w:val="008F00E8"/>
    <w:rsid w:val="008F44AD"/>
    <w:rsid w:val="008F67F7"/>
    <w:rsid w:val="008F6921"/>
    <w:rsid w:val="0092180C"/>
    <w:rsid w:val="0092679C"/>
    <w:rsid w:val="00933EED"/>
    <w:rsid w:val="00937CCE"/>
    <w:rsid w:val="00940CDE"/>
    <w:rsid w:val="00945110"/>
    <w:rsid w:val="00964F1F"/>
    <w:rsid w:val="00974571"/>
    <w:rsid w:val="0097742A"/>
    <w:rsid w:val="009805B6"/>
    <w:rsid w:val="00980AE7"/>
    <w:rsid w:val="00980EED"/>
    <w:rsid w:val="009818DF"/>
    <w:rsid w:val="0098312B"/>
    <w:rsid w:val="00983CA4"/>
    <w:rsid w:val="0098579F"/>
    <w:rsid w:val="00986426"/>
    <w:rsid w:val="009878B3"/>
    <w:rsid w:val="00991670"/>
    <w:rsid w:val="009966C4"/>
    <w:rsid w:val="009A534C"/>
    <w:rsid w:val="009B0E44"/>
    <w:rsid w:val="009B302D"/>
    <w:rsid w:val="009B4A8F"/>
    <w:rsid w:val="009B6C8C"/>
    <w:rsid w:val="009B6F42"/>
    <w:rsid w:val="009C0FCA"/>
    <w:rsid w:val="009C3963"/>
    <w:rsid w:val="009D323C"/>
    <w:rsid w:val="009E1576"/>
    <w:rsid w:val="009E17A3"/>
    <w:rsid w:val="009E7783"/>
    <w:rsid w:val="00A0317E"/>
    <w:rsid w:val="00A063FE"/>
    <w:rsid w:val="00A10868"/>
    <w:rsid w:val="00A129AA"/>
    <w:rsid w:val="00A12F88"/>
    <w:rsid w:val="00A13087"/>
    <w:rsid w:val="00A21D4C"/>
    <w:rsid w:val="00A23F6B"/>
    <w:rsid w:val="00A3469C"/>
    <w:rsid w:val="00A350E5"/>
    <w:rsid w:val="00A35E2D"/>
    <w:rsid w:val="00A36832"/>
    <w:rsid w:val="00A438D8"/>
    <w:rsid w:val="00A564BD"/>
    <w:rsid w:val="00A57BDD"/>
    <w:rsid w:val="00A74B8A"/>
    <w:rsid w:val="00A83FD5"/>
    <w:rsid w:val="00A85F61"/>
    <w:rsid w:val="00A86A9D"/>
    <w:rsid w:val="00A86DB3"/>
    <w:rsid w:val="00A9042B"/>
    <w:rsid w:val="00A939DF"/>
    <w:rsid w:val="00AA25DC"/>
    <w:rsid w:val="00AA5DDD"/>
    <w:rsid w:val="00AB1977"/>
    <w:rsid w:val="00AB6022"/>
    <w:rsid w:val="00AD54E1"/>
    <w:rsid w:val="00AD71A9"/>
    <w:rsid w:val="00AE5B9F"/>
    <w:rsid w:val="00AF07B8"/>
    <w:rsid w:val="00AF5C39"/>
    <w:rsid w:val="00AF6F87"/>
    <w:rsid w:val="00B10F87"/>
    <w:rsid w:val="00B112FF"/>
    <w:rsid w:val="00B11471"/>
    <w:rsid w:val="00B15D64"/>
    <w:rsid w:val="00B17115"/>
    <w:rsid w:val="00B17625"/>
    <w:rsid w:val="00B21043"/>
    <w:rsid w:val="00B27DCE"/>
    <w:rsid w:val="00B30DA2"/>
    <w:rsid w:val="00B378DF"/>
    <w:rsid w:val="00B44CAC"/>
    <w:rsid w:val="00B453FC"/>
    <w:rsid w:val="00B4638C"/>
    <w:rsid w:val="00B47A61"/>
    <w:rsid w:val="00B50144"/>
    <w:rsid w:val="00B573D6"/>
    <w:rsid w:val="00B61F35"/>
    <w:rsid w:val="00B634F1"/>
    <w:rsid w:val="00B63EB2"/>
    <w:rsid w:val="00B7647D"/>
    <w:rsid w:val="00B81455"/>
    <w:rsid w:val="00B814E9"/>
    <w:rsid w:val="00B83B45"/>
    <w:rsid w:val="00B9627F"/>
    <w:rsid w:val="00BA0A1B"/>
    <w:rsid w:val="00BA2415"/>
    <w:rsid w:val="00BA4F95"/>
    <w:rsid w:val="00BA5B60"/>
    <w:rsid w:val="00BB33F9"/>
    <w:rsid w:val="00BC3CE6"/>
    <w:rsid w:val="00BC7A55"/>
    <w:rsid w:val="00BD03DB"/>
    <w:rsid w:val="00BE41B5"/>
    <w:rsid w:val="00BE45F3"/>
    <w:rsid w:val="00BE5C58"/>
    <w:rsid w:val="00BE5E41"/>
    <w:rsid w:val="00C01589"/>
    <w:rsid w:val="00C01C10"/>
    <w:rsid w:val="00C13435"/>
    <w:rsid w:val="00C13D33"/>
    <w:rsid w:val="00C17699"/>
    <w:rsid w:val="00C24EDC"/>
    <w:rsid w:val="00C25A76"/>
    <w:rsid w:val="00C31BD5"/>
    <w:rsid w:val="00C32206"/>
    <w:rsid w:val="00C40B7A"/>
    <w:rsid w:val="00C43930"/>
    <w:rsid w:val="00C45B40"/>
    <w:rsid w:val="00C45C67"/>
    <w:rsid w:val="00C523FF"/>
    <w:rsid w:val="00C532D4"/>
    <w:rsid w:val="00C54C7F"/>
    <w:rsid w:val="00C606F3"/>
    <w:rsid w:val="00C60764"/>
    <w:rsid w:val="00C63BA4"/>
    <w:rsid w:val="00C670C9"/>
    <w:rsid w:val="00C71C3C"/>
    <w:rsid w:val="00C77CED"/>
    <w:rsid w:val="00C858F4"/>
    <w:rsid w:val="00C9490E"/>
    <w:rsid w:val="00CA1A5C"/>
    <w:rsid w:val="00CA3DA2"/>
    <w:rsid w:val="00CA4AF5"/>
    <w:rsid w:val="00CA593D"/>
    <w:rsid w:val="00CA7F1A"/>
    <w:rsid w:val="00CB6456"/>
    <w:rsid w:val="00CD489B"/>
    <w:rsid w:val="00CD59C2"/>
    <w:rsid w:val="00CD5E17"/>
    <w:rsid w:val="00CE0105"/>
    <w:rsid w:val="00CE3F69"/>
    <w:rsid w:val="00D006EF"/>
    <w:rsid w:val="00D03F7D"/>
    <w:rsid w:val="00D06786"/>
    <w:rsid w:val="00D07CB9"/>
    <w:rsid w:val="00D16211"/>
    <w:rsid w:val="00D21780"/>
    <w:rsid w:val="00D21CD1"/>
    <w:rsid w:val="00D23346"/>
    <w:rsid w:val="00D243B8"/>
    <w:rsid w:val="00D25C0B"/>
    <w:rsid w:val="00D3219D"/>
    <w:rsid w:val="00D33BF8"/>
    <w:rsid w:val="00D34794"/>
    <w:rsid w:val="00D36985"/>
    <w:rsid w:val="00D42B85"/>
    <w:rsid w:val="00D4502D"/>
    <w:rsid w:val="00D51DF4"/>
    <w:rsid w:val="00D5296F"/>
    <w:rsid w:val="00D530CE"/>
    <w:rsid w:val="00D53E3C"/>
    <w:rsid w:val="00D54ED5"/>
    <w:rsid w:val="00D60D23"/>
    <w:rsid w:val="00D7517E"/>
    <w:rsid w:val="00D77950"/>
    <w:rsid w:val="00D90004"/>
    <w:rsid w:val="00D9002E"/>
    <w:rsid w:val="00D90617"/>
    <w:rsid w:val="00D978BD"/>
    <w:rsid w:val="00DA6BBE"/>
    <w:rsid w:val="00DC3762"/>
    <w:rsid w:val="00DC5068"/>
    <w:rsid w:val="00DC739E"/>
    <w:rsid w:val="00DD1519"/>
    <w:rsid w:val="00DD616A"/>
    <w:rsid w:val="00DE0465"/>
    <w:rsid w:val="00DE260D"/>
    <w:rsid w:val="00DE3E1C"/>
    <w:rsid w:val="00DE41F2"/>
    <w:rsid w:val="00DF10DD"/>
    <w:rsid w:val="00E049ED"/>
    <w:rsid w:val="00E04B9B"/>
    <w:rsid w:val="00E102FA"/>
    <w:rsid w:val="00E31D3B"/>
    <w:rsid w:val="00E3262D"/>
    <w:rsid w:val="00E34E6D"/>
    <w:rsid w:val="00E37CD4"/>
    <w:rsid w:val="00E41A47"/>
    <w:rsid w:val="00E43EB4"/>
    <w:rsid w:val="00E50A0E"/>
    <w:rsid w:val="00E53B9C"/>
    <w:rsid w:val="00E5613C"/>
    <w:rsid w:val="00E56900"/>
    <w:rsid w:val="00E57848"/>
    <w:rsid w:val="00E72FA5"/>
    <w:rsid w:val="00E91188"/>
    <w:rsid w:val="00E91E1B"/>
    <w:rsid w:val="00EA1A1E"/>
    <w:rsid w:val="00EB2007"/>
    <w:rsid w:val="00EC1399"/>
    <w:rsid w:val="00EC25C8"/>
    <w:rsid w:val="00EC2AF3"/>
    <w:rsid w:val="00EC3720"/>
    <w:rsid w:val="00ED21C3"/>
    <w:rsid w:val="00ED388C"/>
    <w:rsid w:val="00EE1D65"/>
    <w:rsid w:val="00EE3288"/>
    <w:rsid w:val="00EE5939"/>
    <w:rsid w:val="00EF02B0"/>
    <w:rsid w:val="00EF39B8"/>
    <w:rsid w:val="00F01B61"/>
    <w:rsid w:val="00F07864"/>
    <w:rsid w:val="00F13DD8"/>
    <w:rsid w:val="00F148BE"/>
    <w:rsid w:val="00F149FD"/>
    <w:rsid w:val="00F1518D"/>
    <w:rsid w:val="00F33D19"/>
    <w:rsid w:val="00F36647"/>
    <w:rsid w:val="00F416A3"/>
    <w:rsid w:val="00F4262F"/>
    <w:rsid w:val="00F462FF"/>
    <w:rsid w:val="00F500F1"/>
    <w:rsid w:val="00F53719"/>
    <w:rsid w:val="00F565DA"/>
    <w:rsid w:val="00F57291"/>
    <w:rsid w:val="00F66CB0"/>
    <w:rsid w:val="00F67CA5"/>
    <w:rsid w:val="00F72D0E"/>
    <w:rsid w:val="00F76C89"/>
    <w:rsid w:val="00F83FBF"/>
    <w:rsid w:val="00F92D89"/>
    <w:rsid w:val="00F96B70"/>
    <w:rsid w:val="00FA29B8"/>
    <w:rsid w:val="00FA553F"/>
    <w:rsid w:val="00FB20D7"/>
    <w:rsid w:val="00FC0476"/>
    <w:rsid w:val="00FC1F45"/>
    <w:rsid w:val="00FC3B16"/>
    <w:rsid w:val="00FC7DC9"/>
    <w:rsid w:val="00FD3D92"/>
    <w:rsid w:val="00FE6BF8"/>
    <w:rsid w:val="00FF25B9"/>
    <w:rsid w:val="00FF389E"/>
    <w:rsid w:val="00FF56DD"/>
    <w:rsid w:val="00FF5CC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 w:type="paragraph" w:styleId="Revision">
    <w:name w:val="Revision"/>
    <w:hidden/>
    <w:uiPriority w:val="99"/>
    <w:semiHidden/>
    <w:rsid w:val="00DE41F2"/>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Q:/Quality%20and%20Safety/CET/Policy%20Team/CHS%20PC/Resources/Templates/CHS%20Procedure%20Template.doc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2022-03-03T13:00:00+00:00</Approval_x0020_Date>
    <Review_x0020_Date xmlns="690b2128-8961-48af-a473-22c34a9accba">2025-02-28T13:00:00+00:00</Review_x0020_Date>
    <TaxCatchAll xmlns="c0239a80-7f07-4ed7-82c3-24ad7d76ada5" xsi:nil="true"/>
    <Version_x0020_Number xmlns="690b2128-8961-48af-a473-22c34a9accba">1.0</Version_x0020_Number>
    <Notes0 xmlns="690b2128-8961-48af-a473-22c34a9accba">7 March 2022- Uploaded and author notified</Notes0>
    <Key_x0020_Words xmlns="690b2128-8961-48af-a473-22c34a9accba">Allergen, allergy, allergic, anaphylaxis, food, intolerance, food challenge, OFC.</Key_x0020_Words>
    <Type_x0020_of_x0020_Document xmlns="690b2128-8961-48af-a473-22c34a9accba">Guideline</Type_x0020_of_x0020_Document>
    <Approval_x0020_Name_x007c_Committee xmlns="690b2128-8961-48af-a473-22c34a9accba">Policy Committee</Approval_x0020_Name_x007c_Committee>
    <Status xmlns="690b2128-8961-48af-a473-22c34a9accba">Approved</Status>
    <New_x0020_Applies_x0020_To xmlns="690b2128-8961-48af-a473-22c34a9accba">Canberra Health Services</New_x0020_Applies_x0020_To>
    <Replaces_x003a_ xmlns="690b2128-8961-48af-a473-22c34a9accba">CHHS18/088</Replaces_x003a_>
    <Risk_x0020_Rating xmlns="690b2128-8961-48af-a473-22c34a9accba">High</Risk_x0020_Rating>
    <Description0 xmlns="690b2128-8961-48af-a473-22c34a9accba">This guideline pertains to the management of OFCs at  CHS for infants, children and adolescents (aged 0-16 years) in the PDSU , adults at the Day Therapy Unit, Canberra Region Cancer Centre (Level 4, Building 19), all adult patients in the Adult HDU.  
</Description0>
    <Display_x0020_on_x0020_Internet xmlns="690b2128-8961-48af-a473-22c34a9accba">true</Display_x0020_on_x0020_Internet>
    <Related_x0020_Documents xmlns="690b2128-8961-48af-a473-22c34a9accba" xsi:nil="true"/>
    <Decision_x0020_Number xmlns="690b2128-8961-48af-a473-22c34a9accba">CHS22/090</Decision_x0020_Number>
    <New_x0020_Owner xmlns="690b2128-8961-48af-a473-22c34a9accba">Women, Youth and Children (WY&amp;C) - Paediatrics</New_x0020_Own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2.xml><?xml version="1.0" encoding="utf-8"?>
<ds:datastoreItem xmlns:ds="http://schemas.openxmlformats.org/officeDocument/2006/customXml" ds:itemID="{DB4DC44B-71B7-4995-8E5F-F0CBB4CC20A7}">
  <ds:schemaRefs>
    <ds:schemaRef ds:uri="http://schemas.microsoft.com/office/2006/metadata/properties"/>
    <ds:schemaRef ds:uri="http://schemas.microsoft.com/office/infopath/2007/PartnerControls"/>
    <ds:schemaRef ds:uri="0c8e588b-9c83-49d3-a6c8-a54de8f95e6a"/>
  </ds:schemaRefs>
</ds:datastoreItem>
</file>

<file path=customXml/itemProps3.xml><?xml version="1.0" encoding="utf-8"?>
<ds:datastoreItem xmlns:ds="http://schemas.openxmlformats.org/officeDocument/2006/customXml" ds:itemID="{4AE1468B-B6F5-4EF4-A95C-37A0F731536E}"/>
</file>

<file path=customXml/itemProps4.xml><?xml version="1.0" encoding="utf-8"?>
<ds:datastoreItem xmlns:ds="http://schemas.openxmlformats.org/officeDocument/2006/customXml" ds:itemID="{2D99D1DE-DFD2-401C-9665-57008EF3F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9</Pages>
  <Words>2785</Words>
  <Characters>15879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Food Challenge Testing (Infants, Children, Adolescents and Adults)</dc:title>
  <dc:subject>23;#Clinical Governance</dc:subject>
  <dc:creator>Kerryn Hunter</dc:creator>
  <cp:lastModifiedBy>Thomas, Raichel (Health)</cp:lastModifiedBy>
  <cp:revision>9</cp:revision>
  <cp:lastPrinted>2014-07-16T01:36:00Z</cp:lastPrinted>
  <dcterms:created xsi:type="dcterms:W3CDTF">2022-02-20T23:33:00Z</dcterms:created>
  <dcterms:modified xsi:type="dcterms:W3CDTF">2022-03-03T23:29:00Z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Order">
    <vt:r8>3700</vt:r8>
  </property>
  <property fmtid="{D5CDD505-2E9C-101B-9397-08002B2CF9AE}" pid="4" name="_ExtendedDescription">
    <vt:lpwstr/>
  </property>
</Properties>
</file>