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A84E" w14:textId="267635CF" w:rsidR="00EF02B0" w:rsidRPr="00EF02B0" w:rsidRDefault="00EF02B0" w:rsidP="00EF02B0">
      <w:pPr>
        <w:outlineLvl w:val="0"/>
        <w:rPr>
          <w:rFonts w:cs="Arial"/>
          <w:b/>
          <w:sz w:val="44"/>
          <w:szCs w:val="44"/>
        </w:rPr>
      </w:pPr>
      <w:bookmarkStart w:id="0" w:name="_Toc389131241"/>
      <w:bookmarkStart w:id="1" w:name="_Toc389473036"/>
      <w:bookmarkStart w:id="2" w:name="_Toc389473185"/>
      <w:bookmarkStart w:id="3" w:name="_Toc389473272"/>
      <w:bookmarkStart w:id="4" w:name="_Toc392770343"/>
      <w:r w:rsidRPr="00EF02B0">
        <w:rPr>
          <w:rFonts w:cs="Arial"/>
          <w:b/>
          <w:sz w:val="44"/>
          <w:szCs w:val="44"/>
        </w:rPr>
        <w:t>Canberra Health Services</w:t>
      </w:r>
    </w:p>
    <w:bookmarkEnd w:id="0"/>
    <w:bookmarkEnd w:id="1"/>
    <w:bookmarkEnd w:id="2"/>
    <w:bookmarkEnd w:id="3"/>
    <w:bookmarkEnd w:id="4"/>
    <w:p w14:paraId="2F51A84F" w14:textId="161D9CD5" w:rsidR="00EF02B0" w:rsidRPr="00931B93" w:rsidRDefault="00EF02B0" w:rsidP="00EF02B0">
      <w:pPr>
        <w:rPr>
          <w:rFonts w:cs="Arial"/>
          <w:b/>
          <w:i/>
          <w:sz w:val="28"/>
          <w:szCs w:val="44"/>
        </w:rPr>
      </w:pPr>
      <w:r w:rsidRPr="00EF02B0">
        <w:rPr>
          <w:rFonts w:cs="Arial"/>
          <w:b/>
          <w:sz w:val="44"/>
          <w:szCs w:val="44"/>
        </w:rPr>
        <w:t>Procedure</w:t>
      </w:r>
      <w:r w:rsidR="00931B93">
        <w:rPr>
          <w:rFonts w:cs="Arial"/>
          <w:b/>
          <w:sz w:val="44"/>
          <w:szCs w:val="44"/>
        </w:rPr>
        <w:t xml:space="preserve"> </w:t>
      </w:r>
    </w:p>
    <w:p w14:paraId="2F51A850" w14:textId="5792C981" w:rsidR="007B6904" w:rsidRPr="006A3770" w:rsidRDefault="002E1772" w:rsidP="006A3770">
      <w:pPr>
        <w:rPr>
          <w:rFonts w:cs="Arial"/>
          <w:b/>
          <w:i/>
          <w:sz w:val="36"/>
          <w:szCs w:val="36"/>
        </w:rPr>
      </w:pPr>
      <w:r>
        <w:rPr>
          <w:rFonts w:cs="Arial"/>
          <w:b/>
          <w:sz w:val="36"/>
          <w:szCs w:val="36"/>
        </w:rPr>
        <w:t>Gifts</w:t>
      </w:r>
      <w:r w:rsidR="00744A92">
        <w:rPr>
          <w:rFonts w:cs="Arial"/>
          <w:b/>
          <w:sz w:val="36"/>
          <w:szCs w:val="36"/>
        </w:rPr>
        <w:t xml:space="preserve"> and Benefits</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52" w14:textId="77777777" w:rsidTr="0074223E">
        <w:trPr>
          <w:cantSplit/>
          <w:trHeight w:val="285"/>
        </w:trPr>
        <w:tc>
          <w:tcPr>
            <w:tcW w:w="9158" w:type="dxa"/>
            <w:shd w:val="clear" w:color="auto" w:fill="A6A6A6" w:themeFill="background1" w:themeFillShade="A6"/>
          </w:tcPr>
          <w:p w14:paraId="2F51A851" w14:textId="77777777" w:rsidR="007B6904" w:rsidRPr="00CD1C0E" w:rsidRDefault="007B6904" w:rsidP="004213C3">
            <w:pPr>
              <w:pStyle w:val="Heading1"/>
            </w:pPr>
            <w:bookmarkStart w:id="5" w:name="_Toc389473273"/>
            <w:bookmarkStart w:id="6" w:name="Contents"/>
            <w:bookmarkStart w:id="7" w:name="_Toc102136825"/>
            <w:r w:rsidRPr="00CD1C0E">
              <w:t>Contents</w:t>
            </w:r>
            <w:bookmarkEnd w:id="5"/>
            <w:bookmarkEnd w:id="6"/>
            <w:bookmarkEnd w:id="7"/>
          </w:p>
        </w:tc>
      </w:tr>
    </w:tbl>
    <w:p w14:paraId="2F51A853" w14:textId="77777777" w:rsidR="007B6904" w:rsidRDefault="007B6904" w:rsidP="007B6904"/>
    <w:p w14:paraId="3B21DFD2" w14:textId="5DB73BBC" w:rsidR="00546E9A" w:rsidRDefault="000B4A70">
      <w:pPr>
        <w:pStyle w:val="TOC1"/>
        <w:tabs>
          <w:tab w:val="right" w:leader="dot" w:pos="9060"/>
        </w:tabs>
        <w:rPr>
          <w:rFonts w:eastAsiaTheme="minorEastAsia" w:cstheme="minorBidi"/>
          <w:noProof/>
          <w:sz w:val="22"/>
          <w:szCs w:val="22"/>
          <w:lang w:eastAsia="en-AU"/>
        </w:rPr>
      </w:pPr>
      <w:r>
        <w:fldChar w:fldCharType="begin"/>
      </w:r>
      <w:r>
        <w:instrText xml:space="preserve"> TOC \h \z \t "Heading 1,1,Heading 2,2" </w:instrText>
      </w:r>
      <w:r>
        <w:fldChar w:fldCharType="separate"/>
      </w:r>
      <w:hyperlink w:anchor="_Toc102136825" w:history="1">
        <w:r w:rsidR="00546E9A" w:rsidRPr="009C1671">
          <w:rPr>
            <w:rStyle w:val="Hyperlink"/>
            <w:noProof/>
          </w:rPr>
          <w:t>Contents</w:t>
        </w:r>
        <w:r w:rsidR="00546E9A">
          <w:rPr>
            <w:noProof/>
            <w:webHidden/>
          </w:rPr>
          <w:tab/>
        </w:r>
        <w:r w:rsidR="00546E9A">
          <w:rPr>
            <w:noProof/>
            <w:webHidden/>
          </w:rPr>
          <w:fldChar w:fldCharType="begin"/>
        </w:r>
        <w:r w:rsidR="00546E9A">
          <w:rPr>
            <w:noProof/>
            <w:webHidden/>
          </w:rPr>
          <w:instrText xml:space="preserve"> PAGEREF _Toc102136825 \h </w:instrText>
        </w:r>
        <w:r w:rsidR="00546E9A">
          <w:rPr>
            <w:noProof/>
            <w:webHidden/>
          </w:rPr>
        </w:r>
        <w:r w:rsidR="00546E9A">
          <w:rPr>
            <w:noProof/>
            <w:webHidden/>
          </w:rPr>
          <w:fldChar w:fldCharType="separate"/>
        </w:r>
        <w:r w:rsidR="00546E9A">
          <w:rPr>
            <w:noProof/>
            <w:webHidden/>
          </w:rPr>
          <w:t>1</w:t>
        </w:r>
        <w:r w:rsidR="00546E9A">
          <w:rPr>
            <w:noProof/>
            <w:webHidden/>
          </w:rPr>
          <w:fldChar w:fldCharType="end"/>
        </w:r>
      </w:hyperlink>
    </w:p>
    <w:p w14:paraId="1D944EE9" w14:textId="05CB2705" w:rsidR="00546E9A" w:rsidRDefault="002E27B9">
      <w:pPr>
        <w:pStyle w:val="TOC1"/>
        <w:tabs>
          <w:tab w:val="right" w:leader="dot" w:pos="9060"/>
        </w:tabs>
        <w:rPr>
          <w:rFonts w:eastAsiaTheme="minorEastAsia" w:cstheme="minorBidi"/>
          <w:noProof/>
          <w:sz w:val="22"/>
          <w:szCs w:val="22"/>
          <w:lang w:eastAsia="en-AU"/>
        </w:rPr>
      </w:pPr>
      <w:hyperlink w:anchor="_Toc102136826" w:history="1">
        <w:r w:rsidR="00546E9A" w:rsidRPr="009C1671">
          <w:rPr>
            <w:rStyle w:val="Hyperlink"/>
            <w:noProof/>
          </w:rPr>
          <w:t>Purpose</w:t>
        </w:r>
        <w:r w:rsidR="00546E9A">
          <w:rPr>
            <w:noProof/>
            <w:webHidden/>
          </w:rPr>
          <w:tab/>
        </w:r>
        <w:r w:rsidR="00546E9A">
          <w:rPr>
            <w:noProof/>
            <w:webHidden/>
          </w:rPr>
          <w:fldChar w:fldCharType="begin"/>
        </w:r>
        <w:r w:rsidR="00546E9A">
          <w:rPr>
            <w:noProof/>
            <w:webHidden/>
          </w:rPr>
          <w:instrText xml:space="preserve"> PAGEREF _Toc102136826 \h </w:instrText>
        </w:r>
        <w:r w:rsidR="00546E9A">
          <w:rPr>
            <w:noProof/>
            <w:webHidden/>
          </w:rPr>
        </w:r>
        <w:r w:rsidR="00546E9A">
          <w:rPr>
            <w:noProof/>
            <w:webHidden/>
          </w:rPr>
          <w:fldChar w:fldCharType="separate"/>
        </w:r>
        <w:r w:rsidR="00546E9A">
          <w:rPr>
            <w:noProof/>
            <w:webHidden/>
          </w:rPr>
          <w:t>2</w:t>
        </w:r>
        <w:r w:rsidR="00546E9A">
          <w:rPr>
            <w:noProof/>
            <w:webHidden/>
          </w:rPr>
          <w:fldChar w:fldCharType="end"/>
        </w:r>
      </w:hyperlink>
    </w:p>
    <w:p w14:paraId="5DA40F65" w14:textId="21E710E9" w:rsidR="00546E9A" w:rsidRDefault="002E27B9">
      <w:pPr>
        <w:pStyle w:val="TOC1"/>
        <w:tabs>
          <w:tab w:val="right" w:leader="dot" w:pos="9060"/>
        </w:tabs>
        <w:rPr>
          <w:rFonts w:eastAsiaTheme="minorEastAsia" w:cstheme="minorBidi"/>
          <w:noProof/>
          <w:sz w:val="22"/>
          <w:szCs w:val="22"/>
          <w:lang w:eastAsia="en-AU"/>
        </w:rPr>
      </w:pPr>
      <w:hyperlink w:anchor="_Toc102136827" w:history="1">
        <w:r w:rsidR="00546E9A" w:rsidRPr="009C1671">
          <w:rPr>
            <w:rStyle w:val="Hyperlink"/>
            <w:noProof/>
          </w:rPr>
          <w:t>Alerts</w:t>
        </w:r>
        <w:r w:rsidR="00546E9A">
          <w:rPr>
            <w:noProof/>
            <w:webHidden/>
          </w:rPr>
          <w:tab/>
        </w:r>
        <w:r w:rsidR="00546E9A">
          <w:rPr>
            <w:noProof/>
            <w:webHidden/>
          </w:rPr>
          <w:fldChar w:fldCharType="begin"/>
        </w:r>
        <w:r w:rsidR="00546E9A">
          <w:rPr>
            <w:noProof/>
            <w:webHidden/>
          </w:rPr>
          <w:instrText xml:space="preserve"> PAGEREF _Toc102136827 \h </w:instrText>
        </w:r>
        <w:r w:rsidR="00546E9A">
          <w:rPr>
            <w:noProof/>
            <w:webHidden/>
          </w:rPr>
        </w:r>
        <w:r w:rsidR="00546E9A">
          <w:rPr>
            <w:noProof/>
            <w:webHidden/>
          </w:rPr>
          <w:fldChar w:fldCharType="separate"/>
        </w:r>
        <w:r w:rsidR="00546E9A">
          <w:rPr>
            <w:noProof/>
            <w:webHidden/>
          </w:rPr>
          <w:t>2</w:t>
        </w:r>
        <w:r w:rsidR="00546E9A">
          <w:rPr>
            <w:noProof/>
            <w:webHidden/>
          </w:rPr>
          <w:fldChar w:fldCharType="end"/>
        </w:r>
      </w:hyperlink>
    </w:p>
    <w:p w14:paraId="79EF6BDB" w14:textId="3CE32A22" w:rsidR="00546E9A" w:rsidRDefault="002E27B9">
      <w:pPr>
        <w:pStyle w:val="TOC1"/>
        <w:tabs>
          <w:tab w:val="right" w:leader="dot" w:pos="9060"/>
        </w:tabs>
        <w:rPr>
          <w:rFonts w:eastAsiaTheme="minorEastAsia" w:cstheme="minorBidi"/>
          <w:noProof/>
          <w:sz w:val="22"/>
          <w:szCs w:val="22"/>
          <w:lang w:eastAsia="en-AU"/>
        </w:rPr>
      </w:pPr>
      <w:hyperlink w:anchor="_Toc102136828" w:history="1">
        <w:r w:rsidR="00546E9A" w:rsidRPr="009C1671">
          <w:rPr>
            <w:rStyle w:val="Hyperlink"/>
            <w:noProof/>
          </w:rPr>
          <w:t>Scope</w:t>
        </w:r>
        <w:r w:rsidR="00546E9A">
          <w:rPr>
            <w:noProof/>
            <w:webHidden/>
          </w:rPr>
          <w:tab/>
        </w:r>
        <w:r w:rsidR="00546E9A">
          <w:rPr>
            <w:noProof/>
            <w:webHidden/>
          </w:rPr>
          <w:fldChar w:fldCharType="begin"/>
        </w:r>
        <w:r w:rsidR="00546E9A">
          <w:rPr>
            <w:noProof/>
            <w:webHidden/>
          </w:rPr>
          <w:instrText xml:space="preserve"> PAGEREF _Toc102136828 \h </w:instrText>
        </w:r>
        <w:r w:rsidR="00546E9A">
          <w:rPr>
            <w:noProof/>
            <w:webHidden/>
          </w:rPr>
        </w:r>
        <w:r w:rsidR="00546E9A">
          <w:rPr>
            <w:noProof/>
            <w:webHidden/>
          </w:rPr>
          <w:fldChar w:fldCharType="separate"/>
        </w:r>
        <w:r w:rsidR="00546E9A">
          <w:rPr>
            <w:noProof/>
            <w:webHidden/>
          </w:rPr>
          <w:t>3</w:t>
        </w:r>
        <w:r w:rsidR="00546E9A">
          <w:rPr>
            <w:noProof/>
            <w:webHidden/>
          </w:rPr>
          <w:fldChar w:fldCharType="end"/>
        </w:r>
      </w:hyperlink>
    </w:p>
    <w:p w14:paraId="7109AC6A" w14:textId="6833C442" w:rsidR="00546E9A" w:rsidRDefault="002E27B9">
      <w:pPr>
        <w:pStyle w:val="TOC1"/>
        <w:tabs>
          <w:tab w:val="right" w:leader="dot" w:pos="9060"/>
        </w:tabs>
        <w:rPr>
          <w:rFonts w:eastAsiaTheme="minorEastAsia" w:cstheme="minorBidi"/>
          <w:noProof/>
          <w:sz w:val="22"/>
          <w:szCs w:val="22"/>
          <w:lang w:eastAsia="en-AU"/>
        </w:rPr>
      </w:pPr>
      <w:hyperlink w:anchor="_Toc102136829" w:history="1">
        <w:r w:rsidR="00546E9A" w:rsidRPr="009C1671">
          <w:rPr>
            <w:rStyle w:val="Hyperlink"/>
            <w:noProof/>
          </w:rPr>
          <w:t>Section 1 - Roles and Responsibilities</w:t>
        </w:r>
        <w:r w:rsidR="00546E9A">
          <w:rPr>
            <w:noProof/>
            <w:webHidden/>
          </w:rPr>
          <w:tab/>
        </w:r>
        <w:r w:rsidR="00546E9A">
          <w:rPr>
            <w:noProof/>
            <w:webHidden/>
          </w:rPr>
          <w:fldChar w:fldCharType="begin"/>
        </w:r>
        <w:r w:rsidR="00546E9A">
          <w:rPr>
            <w:noProof/>
            <w:webHidden/>
          </w:rPr>
          <w:instrText xml:space="preserve"> PAGEREF _Toc102136829 \h </w:instrText>
        </w:r>
        <w:r w:rsidR="00546E9A">
          <w:rPr>
            <w:noProof/>
            <w:webHidden/>
          </w:rPr>
        </w:r>
        <w:r w:rsidR="00546E9A">
          <w:rPr>
            <w:noProof/>
            <w:webHidden/>
          </w:rPr>
          <w:fldChar w:fldCharType="separate"/>
        </w:r>
        <w:r w:rsidR="00546E9A">
          <w:rPr>
            <w:noProof/>
            <w:webHidden/>
          </w:rPr>
          <w:t>4</w:t>
        </w:r>
        <w:r w:rsidR="00546E9A">
          <w:rPr>
            <w:noProof/>
            <w:webHidden/>
          </w:rPr>
          <w:fldChar w:fldCharType="end"/>
        </w:r>
      </w:hyperlink>
    </w:p>
    <w:p w14:paraId="1B284217" w14:textId="17ADFF6E" w:rsidR="00546E9A" w:rsidRDefault="002E27B9">
      <w:pPr>
        <w:pStyle w:val="TOC2"/>
        <w:tabs>
          <w:tab w:val="right" w:leader="dot" w:pos="9060"/>
        </w:tabs>
        <w:rPr>
          <w:rFonts w:eastAsiaTheme="minorEastAsia" w:cstheme="minorBidi"/>
          <w:noProof/>
          <w:sz w:val="22"/>
          <w:szCs w:val="22"/>
          <w:lang w:eastAsia="en-AU"/>
        </w:rPr>
      </w:pPr>
      <w:hyperlink w:anchor="_Toc102136830" w:history="1">
        <w:r w:rsidR="00546E9A" w:rsidRPr="009C1671">
          <w:rPr>
            <w:rStyle w:val="Hyperlink"/>
            <w:noProof/>
          </w:rPr>
          <w:t>Senior Executive Responsible for Business Integrity and Risk (SERBIR)</w:t>
        </w:r>
        <w:r w:rsidR="00546E9A">
          <w:rPr>
            <w:noProof/>
            <w:webHidden/>
          </w:rPr>
          <w:tab/>
        </w:r>
        <w:r w:rsidR="00546E9A">
          <w:rPr>
            <w:noProof/>
            <w:webHidden/>
          </w:rPr>
          <w:fldChar w:fldCharType="begin"/>
        </w:r>
        <w:r w:rsidR="00546E9A">
          <w:rPr>
            <w:noProof/>
            <w:webHidden/>
          </w:rPr>
          <w:instrText xml:space="preserve"> PAGEREF _Toc102136830 \h </w:instrText>
        </w:r>
        <w:r w:rsidR="00546E9A">
          <w:rPr>
            <w:noProof/>
            <w:webHidden/>
          </w:rPr>
        </w:r>
        <w:r w:rsidR="00546E9A">
          <w:rPr>
            <w:noProof/>
            <w:webHidden/>
          </w:rPr>
          <w:fldChar w:fldCharType="separate"/>
        </w:r>
        <w:r w:rsidR="00546E9A">
          <w:rPr>
            <w:noProof/>
            <w:webHidden/>
          </w:rPr>
          <w:t>4</w:t>
        </w:r>
        <w:r w:rsidR="00546E9A">
          <w:rPr>
            <w:noProof/>
            <w:webHidden/>
          </w:rPr>
          <w:fldChar w:fldCharType="end"/>
        </w:r>
      </w:hyperlink>
    </w:p>
    <w:p w14:paraId="727C2F44" w14:textId="5C4F71EC" w:rsidR="00546E9A" w:rsidRDefault="002E27B9">
      <w:pPr>
        <w:pStyle w:val="TOC2"/>
        <w:tabs>
          <w:tab w:val="right" w:leader="dot" w:pos="9060"/>
        </w:tabs>
        <w:rPr>
          <w:rFonts w:eastAsiaTheme="minorEastAsia" w:cstheme="minorBidi"/>
          <w:noProof/>
          <w:sz w:val="22"/>
          <w:szCs w:val="22"/>
          <w:lang w:eastAsia="en-AU"/>
        </w:rPr>
      </w:pPr>
      <w:hyperlink w:anchor="_Toc102136831" w:history="1">
        <w:r w:rsidR="00546E9A" w:rsidRPr="009C1671">
          <w:rPr>
            <w:rStyle w:val="Hyperlink"/>
            <w:noProof/>
          </w:rPr>
          <w:t>Executive Group Managers/Executive Directors/Executive Branch Managers/ delegates</w:t>
        </w:r>
        <w:r w:rsidR="00546E9A">
          <w:rPr>
            <w:noProof/>
            <w:webHidden/>
          </w:rPr>
          <w:tab/>
        </w:r>
        <w:r w:rsidR="00546E9A">
          <w:rPr>
            <w:noProof/>
            <w:webHidden/>
          </w:rPr>
          <w:fldChar w:fldCharType="begin"/>
        </w:r>
        <w:r w:rsidR="00546E9A">
          <w:rPr>
            <w:noProof/>
            <w:webHidden/>
          </w:rPr>
          <w:instrText xml:space="preserve"> PAGEREF _Toc102136831 \h </w:instrText>
        </w:r>
        <w:r w:rsidR="00546E9A">
          <w:rPr>
            <w:noProof/>
            <w:webHidden/>
          </w:rPr>
        </w:r>
        <w:r w:rsidR="00546E9A">
          <w:rPr>
            <w:noProof/>
            <w:webHidden/>
          </w:rPr>
          <w:fldChar w:fldCharType="separate"/>
        </w:r>
        <w:r w:rsidR="00546E9A">
          <w:rPr>
            <w:noProof/>
            <w:webHidden/>
          </w:rPr>
          <w:t>4</w:t>
        </w:r>
        <w:r w:rsidR="00546E9A">
          <w:rPr>
            <w:noProof/>
            <w:webHidden/>
          </w:rPr>
          <w:fldChar w:fldCharType="end"/>
        </w:r>
      </w:hyperlink>
    </w:p>
    <w:p w14:paraId="212E2569" w14:textId="4BB7FB32" w:rsidR="00546E9A" w:rsidRDefault="002E27B9">
      <w:pPr>
        <w:pStyle w:val="TOC2"/>
        <w:tabs>
          <w:tab w:val="right" w:leader="dot" w:pos="9060"/>
        </w:tabs>
        <w:rPr>
          <w:rFonts w:eastAsiaTheme="minorEastAsia" w:cstheme="minorBidi"/>
          <w:noProof/>
          <w:sz w:val="22"/>
          <w:szCs w:val="22"/>
          <w:lang w:eastAsia="en-AU"/>
        </w:rPr>
      </w:pPr>
      <w:hyperlink w:anchor="_Toc102136832" w:history="1">
        <w:r w:rsidR="00546E9A" w:rsidRPr="009C1671">
          <w:rPr>
            <w:rStyle w:val="Hyperlink"/>
            <w:noProof/>
          </w:rPr>
          <w:t>Managers</w:t>
        </w:r>
        <w:r w:rsidR="00546E9A">
          <w:rPr>
            <w:noProof/>
            <w:webHidden/>
          </w:rPr>
          <w:tab/>
        </w:r>
        <w:r w:rsidR="00546E9A">
          <w:rPr>
            <w:noProof/>
            <w:webHidden/>
          </w:rPr>
          <w:fldChar w:fldCharType="begin"/>
        </w:r>
        <w:r w:rsidR="00546E9A">
          <w:rPr>
            <w:noProof/>
            <w:webHidden/>
          </w:rPr>
          <w:instrText xml:space="preserve"> PAGEREF _Toc102136832 \h </w:instrText>
        </w:r>
        <w:r w:rsidR="00546E9A">
          <w:rPr>
            <w:noProof/>
            <w:webHidden/>
          </w:rPr>
        </w:r>
        <w:r w:rsidR="00546E9A">
          <w:rPr>
            <w:noProof/>
            <w:webHidden/>
          </w:rPr>
          <w:fldChar w:fldCharType="separate"/>
        </w:r>
        <w:r w:rsidR="00546E9A">
          <w:rPr>
            <w:noProof/>
            <w:webHidden/>
          </w:rPr>
          <w:t>4</w:t>
        </w:r>
        <w:r w:rsidR="00546E9A">
          <w:rPr>
            <w:noProof/>
            <w:webHidden/>
          </w:rPr>
          <w:fldChar w:fldCharType="end"/>
        </w:r>
      </w:hyperlink>
    </w:p>
    <w:p w14:paraId="025E0198" w14:textId="1D46DBE6" w:rsidR="00546E9A" w:rsidRDefault="002E27B9">
      <w:pPr>
        <w:pStyle w:val="TOC2"/>
        <w:tabs>
          <w:tab w:val="right" w:leader="dot" w:pos="9060"/>
        </w:tabs>
        <w:rPr>
          <w:rFonts w:eastAsiaTheme="minorEastAsia" w:cstheme="minorBidi"/>
          <w:noProof/>
          <w:sz w:val="22"/>
          <w:szCs w:val="22"/>
          <w:lang w:eastAsia="en-AU"/>
        </w:rPr>
      </w:pPr>
      <w:hyperlink w:anchor="_Toc102136833" w:history="1">
        <w:r w:rsidR="00546E9A" w:rsidRPr="009C1671">
          <w:rPr>
            <w:rStyle w:val="Hyperlink"/>
            <w:noProof/>
          </w:rPr>
          <w:t>Employees, contractors, students and volunteers</w:t>
        </w:r>
        <w:r w:rsidR="00546E9A">
          <w:rPr>
            <w:noProof/>
            <w:webHidden/>
          </w:rPr>
          <w:tab/>
        </w:r>
        <w:r w:rsidR="00546E9A">
          <w:rPr>
            <w:noProof/>
            <w:webHidden/>
          </w:rPr>
          <w:fldChar w:fldCharType="begin"/>
        </w:r>
        <w:r w:rsidR="00546E9A">
          <w:rPr>
            <w:noProof/>
            <w:webHidden/>
          </w:rPr>
          <w:instrText xml:space="preserve"> PAGEREF _Toc102136833 \h </w:instrText>
        </w:r>
        <w:r w:rsidR="00546E9A">
          <w:rPr>
            <w:noProof/>
            <w:webHidden/>
          </w:rPr>
        </w:r>
        <w:r w:rsidR="00546E9A">
          <w:rPr>
            <w:noProof/>
            <w:webHidden/>
          </w:rPr>
          <w:fldChar w:fldCharType="separate"/>
        </w:r>
        <w:r w:rsidR="00546E9A">
          <w:rPr>
            <w:noProof/>
            <w:webHidden/>
          </w:rPr>
          <w:t>5</w:t>
        </w:r>
        <w:r w:rsidR="00546E9A">
          <w:rPr>
            <w:noProof/>
            <w:webHidden/>
          </w:rPr>
          <w:fldChar w:fldCharType="end"/>
        </w:r>
      </w:hyperlink>
    </w:p>
    <w:p w14:paraId="6B6FCC87" w14:textId="4610B93B" w:rsidR="00546E9A" w:rsidRDefault="002E27B9">
      <w:pPr>
        <w:pStyle w:val="TOC2"/>
        <w:tabs>
          <w:tab w:val="right" w:leader="dot" w:pos="9060"/>
        </w:tabs>
        <w:rPr>
          <w:rFonts w:eastAsiaTheme="minorEastAsia" w:cstheme="minorBidi"/>
          <w:noProof/>
          <w:sz w:val="22"/>
          <w:szCs w:val="22"/>
          <w:lang w:eastAsia="en-AU"/>
        </w:rPr>
      </w:pPr>
      <w:hyperlink w:anchor="_Toc102136834" w:history="1">
        <w:r w:rsidR="00546E9A" w:rsidRPr="009C1671">
          <w:rPr>
            <w:rStyle w:val="Hyperlink"/>
            <w:noProof/>
          </w:rPr>
          <w:t>Canberra Hospital Foundation Office Manager</w:t>
        </w:r>
        <w:r w:rsidR="00546E9A">
          <w:rPr>
            <w:noProof/>
            <w:webHidden/>
          </w:rPr>
          <w:tab/>
        </w:r>
        <w:r w:rsidR="00546E9A">
          <w:rPr>
            <w:noProof/>
            <w:webHidden/>
          </w:rPr>
          <w:fldChar w:fldCharType="begin"/>
        </w:r>
        <w:r w:rsidR="00546E9A">
          <w:rPr>
            <w:noProof/>
            <w:webHidden/>
          </w:rPr>
          <w:instrText xml:space="preserve"> PAGEREF _Toc102136834 \h </w:instrText>
        </w:r>
        <w:r w:rsidR="00546E9A">
          <w:rPr>
            <w:noProof/>
            <w:webHidden/>
          </w:rPr>
        </w:r>
        <w:r w:rsidR="00546E9A">
          <w:rPr>
            <w:noProof/>
            <w:webHidden/>
          </w:rPr>
          <w:fldChar w:fldCharType="separate"/>
        </w:r>
        <w:r w:rsidR="00546E9A">
          <w:rPr>
            <w:noProof/>
            <w:webHidden/>
          </w:rPr>
          <w:t>5</w:t>
        </w:r>
        <w:r w:rsidR="00546E9A">
          <w:rPr>
            <w:noProof/>
            <w:webHidden/>
          </w:rPr>
          <w:fldChar w:fldCharType="end"/>
        </w:r>
      </w:hyperlink>
    </w:p>
    <w:p w14:paraId="3B064C9C" w14:textId="5A8A477C" w:rsidR="00546E9A" w:rsidRDefault="002E27B9">
      <w:pPr>
        <w:pStyle w:val="TOC1"/>
        <w:tabs>
          <w:tab w:val="right" w:leader="dot" w:pos="9060"/>
        </w:tabs>
        <w:rPr>
          <w:rFonts w:eastAsiaTheme="minorEastAsia" w:cstheme="minorBidi"/>
          <w:noProof/>
          <w:sz w:val="22"/>
          <w:szCs w:val="22"/>
          <w:lang w:eastAsia="en-AU"/>
        </w:rPr>
      </w:pPr>
      <w:hyperlink w:anchor="_Toc102136835" w:history="1">
        <w:r w:rsidR="00546E9A" w:rsidRPr="009C1671">
          <w:rPr>
            <w:rStyle w:val="Hyperlink"/>
            <w:noProof/>
          </w:rPr>
          <w:t>Section 2 - Receiving Gifts or Benefits</w:t>
        </w:r>
        <w:r w:rsidR="00546E9A">
          <w:rPr>
            <w:noProof/>
            <w:webHidden/>
          </w:rPr>
          <w:tab/>
        </w:r>
        <w:r w:rsidR="00546E9A">
          <w:rPr>
            <w:noProof/>
            <w:webHidden/>
          </w:rPr>
          <w:fldChar w:fldCharType="begin"/>
        </w:r>
        <w:r w:rsidR="00546E9A">
          <w:rPr>
            <w:noProof/>
            <w:webHidden/>
          </w:rPr>
          <w:instrText xml:space="preserve"> PAGEREF _Toc102136835 \h </w:instrText>
        </w:r>
        <w:r w:rsidR="00546E9A">
          <w:rPr>
            <w:noProof/>
            <w:webHidden/>
          </w:rPr>
        </w:r>
        <w:r w:rsidR="00546E9A">
          <w:rPr>
            <w:noProof/>
            <w:webHidden/>
          </w:rPr>
          <w:fldChar w:fldCharType="separate"/>
        </w:r>
        <w:r w:rsidR="00546E9A">
          <w:rPr>
            <w:noProof/>
            <w:webHidden/>
          </w:rPr>
          <w:t>5</w:t>
        </w:r>
        <w:r w:rsidR="00546E9A">
          <w:rPr>
            <w:noProof/>
            <w:webHidden/>
          </w:rPr>
          <w:fldChar w:fldCharType="end"/>
        </w:r>
      </w:hyperlink>
    </w:p>
    <w:p w14:paraId="7BB5C6EC" w14:textId="2F83CD5A" w:rsidR="00546E9A" w:rsidRDefault="002E27B9">
      <w:pPr>
        <w:pStyle w:val="TOC2"/>
        <w:tabs>
          <w:tab w:val="right" w:leader="dot" w:pos="9060"/>
        </w:tabs>
        <w:rPr>
          <w:rFonts w:eastAsiaTheme="minorEastAsia" w:cstheme="minorBidi"/>
          <w:noProof/>
          <w:sz w:val="22"/>
          <w:szCs w:val="22"/>
          <w:lang w:eastAsia="en-AU"/>
        </w:rPr>
      </w:pPr>
      <w:hyperlink w:anchor="_Toc102136836" w:history="1">
        <w:r w:rsidR="00546E9A" w:rsidRPr="009C1671">
          <w:rPr>
            <w:rStyle w:val="Hyperlink"/>
            <w:noProof/>
          </w:rPr>
          <w:t>Overview</w:t>
        </w:r>
        <w:r w:rsidR="00546E9A">
          <w:rPr>
            <w:noProof/>
            <w:webHidden/>
          </w:rPr>
          <w:tab/>
        </w:r>
        <w:r w:rsidR="00546E9A">
          <w:rPr>
            <w:noProof/>
            <w:webHidden/>
          </w:rPr>
          <w:fldChar w:fldCharType="begin"/>
        </w:r>
        <w:r w:rsidR="00546E9A">
          <w:rPr>
            <w:noProof/>
            <w:webHidden/>
          </w:rPr>
          <w:instrText xml:space="preserve"> PAGEREF _Toc102136836 \h </w:instrText>
        </w:r>
        <w:r w:rsidR="00546E9A">
          <w:rPr>
            <w:noProof/>
            <w:webHidden/>
          </w:rPr>
        </w:r>
        <w:r w:rsidR="00546E9A">
          <w:rPr>
            <w:noProof/>
            <w:webHidden/>
          </w:rPr>
          <w:fldChar w:fldCharType="separate"/>
        </w:r>
        <w:r w:rsidR="00546E9A">
          <w:rPr>
            <w:noProof/>
            <w:webHidden/>
          </w:rPr>
          <w:t>5</w:t>
        </w:r>
        <w:r w:rsidR="00546E9A">
          <w:rPr>
            <w:noProof/>
            <w:webHidden/>
          </w:rPr>
          <w:fldChar w:fldCharType="end"/>
        </w:r>
      </w:hyperlink>
    </w:p>
    <w:p w14:paraId="079D4C2A" w14:textId="70166A4A" w:rsidR="00546E9A" w:rsidRDefault="002E27B9">
      <w:pPr>
        <w:pStyle w:val="TOC2"/>
        <w:tabs>
          <w:tab w:val="right" w:leader="dot" w:pos="9060"/>
        </w:tabs>
        <w:rPr>
          <w:rFonts w:eastAsiaTheme="minorEastAsia" w:cstheme="minorBidi"/>
          <w:noProof/>
          <w:sz w:val="22"/>
          <w:szCs w:val="22"/>
          <w:lang w:eastAsia="en-AU"/>
        </w:rPr>
      </w:pPr>
      <w:hyperlink w:anchor="_Toc102136837" w:history="1">
        <w:r w:rsidR="00546E9A" w:rsidRPr="009C1671">
          <w:rPr>
            <w:rStyle w:val="Hyperlink"/>
            <w:noProof/>
          </w:rPr>
          <w:t>When offered a gift or benefit</w:t>
        </w:r>
        <w:r w:rsidR="00546E9A">
          <w:rPr>
            <w:noProof/>
            <w:webHidden/>
          </w:rPr>
          <w:tab/>
        </w:r>
        <w:r w:rsidR="00546E9A">
          <w:rPr>
            <w:noProof/>
            <w:webHidden/>
          </w:rPr>
          <w:fldChar w:fldCharType="begin"/>
        </w:r>
        <w:r w:rsidR="00546E9A">
          <w:rPr>
            <w:noProof/>
            <w:webHidden/>
          </w:rPr>
          <w:instrText xml:space="preserve"> PAGEREF _Toc102136837 \h </w:instrText>
        </w:r>
        <w:r w:rsidR="00546E9A">
          <w:rPr>
            <w:noProof/>
            <w:webHidden/>
          </w:rPr>
        </w:r>
        <w:r w:rsidR="00546E9A">
          <w:rPr>
            <w:noProof/>
            <w:webHidden/>
          </w:rPr>
          <w:fldChar w:fldCharType="separate"/>
        </w:r>
        <w:r w:rsidR="00546E9A">
          <w:rPr>
            <w:noProof/>
            <w:webHidden/>
          </w:rPr>
          <w:t>6</w:t>
        </w:r>
        <w:r w:rsidR="00546E9A">
          <w:rPr>
            <w:noProof/>
            <w:webHidden/>
          </w:rPr>
          <w:fldChar w:fldCharType="end"/>
        </w:r>
      </w:hyperlink>
    </w:p>
    <w:p w14:paraId="387FA79F" w14:textId="70329FFC" w:rsidR="00546E9A" w:rsidRDefault="002E27B9">
      <w:pPr>
        <w:pStyle w:val="TOC2"/>
        <w:tabs>
          <w:tab w:val="right" w:leader="dot" w:pos="9060"/>
        </w:tabs>
        <w:rPr>
          <w:rFonts w:eastAsiaTheme="minorEastAsia" w:cstheme="minorBidi"/>
          <w:noProof/>
          <w:sz w:val="22"/>
          <w:szCs w:val="22"/>
          <w:lang w:eastAsia="en-AU"/>
        </w:rPr>
      </w:pPr>
      <w:hyperlink w:anchor="_Toc102136838" w:history="1">
        <w:r w:rsidR="00546E9A" w:rsidRPr="009C1671">
          <w:rPr>
            <w:rStyle w:val="Hyperlink"/>
            <w:noProof/>
          </w:rPr>
          <w:t>Declaration of a gift or benefit</w:t>
        </w:r>
        <w:r w:rsidR="00546E9A">
          <w:rPr>
            <w:noProof/>
            <w:webHidden/>
          </w:rPr>
          <w:tab/>
        </w:r>
        <w:r w:rsidR="00546E9A">
          <w:rPr>
            <w:noProof/>
            <w:webHidden/>
          </w:rPr>
          <w:fldChar w:fldCharType="begin"/>
        </w:r>
        <w:r w:rsidR="00546E9A">
          <w:rPr>
            <w:noProof/>
            <w:webHidden/>
          </w:rPr>
          <w:instrText xml:space="preserve"> PAGEREF _Toc102136838 \h </w:instrText>
        </w:r>
        <w:r w:rsidR="00546E9A">
          <w:rPr>
            <w:noProof/>
            <w:webHidden/>
          </w:rPr>
        </w:r>
        <w:r w:rsidR="00546E9A">
          <w:rPr>
            <w:noProof/>
            <w:webHidden/>
          </w:rPr>
          <w:fldChar w:fldCharType="separate"/>
        </w:r>
        <w:r w:rsidR="00546E9A">
          <w:rPr>
            <w:noProof/>
            <w:webHidden/>
          </w:rPr>
          <w:t>6</w:t>
        </w:r>
        <w:r w:rsidR="00546E9A">
          <w:rPr>
            <w:noProof/>
            <w:webHidden/>
          </w:rPr>
          <w:fldChar w:fldCharType="end"/>
        </w:r>
      </w:hyperlink>
    </w:p>
    <w:p w14:paraId="144E59BA" w14:textId="4326BD03" w:rsidR="00546E9A" w:rsidRDefault="002E27B9">
      <w:pPr>
        <w:pStyle w:val="TOC2"/>
        <w:tabs>
          <w:tab w:val="right" w:leader="dot" w:pos="9060"/>
        </w:tabs>
        <w:rPr>
          <w:rFonts w:eastAsiaTheme="minorEastAsia" w:cstheme="minorBidi"/>
          <w:noProof/>
          <w:sz w:val="22"/>
          <w:szCs w:val="22"/>
          <w:lang w:eastAsia="en-AU"/>
        </w:rPr>
      </w:pPr>
      <w:hyperlink w:anchor="_Toc102136839" w:history="1">
        <w:r w:rsidR="00546E9A" w:rsidRPr="009C1671">
          <w:rPr>
            <w:rStyle w:val="Hyperlink"/>
            <w:noProof/>
          </w:rPr>
          <w:t>CHS Gifts Register</w:t>
        </w:r>
        <w:r w:rsidR="00546E9A">
          <w:rPr>
            <w:noProof/>
            <w:webHidden/>
          </w:rPr>
          <w:tab/>
        </w:r>
        <w:r w:rsidR="00546E9A">
          <w:rPr>
            <w:noProof/>
            <w:webHidden/>
          </w:rPr>
          <w:fldChar w:fldCharType="begin"/>
        </w:r>
        <w:r w:rsidR="00546E9A">
          <w:rPr>
            <w:noProof/>
            <w:webHidden/>
          </w:rPr>
          <w:instrText xml:space="preserve"> PAGEREF _Toc102136839 \h </w:instrText>
        </w:r>
        <w:r w:rsidR="00546E9A">
          <w:rPr>
            <w:noProof/>
            <w:webHidden/>
          </w:rPr>
        </w:r>
        <w:r w:rsidR="00546E9A">
          <w:rPr>
            <w:noProof/>
            <w:webHidden/>
          </w:rPr>
          <w:fldChar w:fldCharType="separate"/>
        </w:r>
        <w:r w:rsidR="00546E9A">
          <w:rPr>
            <w:noProof/>
            <w:webHidden/>
          </w:rPr>
          <w:t>7</w:t>
        </w:r>
        <w:r w:rsidR="00546E9A">
          <w:rPr>
            <w:noProof/>
            <w:webHidden/>
          </w:rPr>
          <w:fldChar w:fldCharType="end"/>
        </w:r>
      </w:hyperlink>
    </w:p>
    <w:p w14:paraId="1CD4FBAE" w14:textId="161B5D20" w:rsidR="00546E9A" w:rsidRDefault="002E27B9">
      <w:pPr>
        <w:pStyle w:val="TOC1"/>
        <w:tabs>
          <w:tab w:val="right" w:leader="dot" w:pos="9060"/>
        </w:tabs>
        <w:rPr>
          <w:rFonts w:eastAsiaTheme="minorEastAsia" w:cstheme="minorBidi"/>
          <w:noProof/>
          <w:sz w:val="22"/>
          <w:szCs w:val="22"/>
          <w:lang w:eastAsia="en-AU"/>
        </w:rPr>
      </w:pPr>
      <w:hyperlink w:anchor="_Toc102136840" w:history="1">
        <w:r w:rsidR="00546E9A" w:rsidRPr="009C1671">
          <w:rPr>
            <w:rStyle w:val="Hyperlink"/>
            <w:noProof/>
          </w:rPr>
          <w:t>Section 3 - Offering Gifts or Benefits</w:t>
        </w:r>
        <w:r w:rsidR="00546E9A">
          <w:rPr>
            <w:noProof/>
            <w:webHidden/>
          </w:rPr>
          <w:tab/>
        </w:r>
        <w:r w:rsidR="00546E9A">
          <w:rPr>
            <w:noProof/>
            <w:webHidden/>
          </w:rPr>
          <w:fldChar w:fldCharType="begin"/>
        </w:r>
        <w:r w:rsidR="00546E9A">
          <w:rPr>
            <w:noProof/>
            <w:webHidden/>
          </w:rPr>
          <w:instrText xml:space="preserve"> PAGEREF _Toc102136840 \h </w:instrText>
        </w:r>
        <w:r w:rsidR="00546E9A">
          <w:rPr>
            <w:noProof/>
            <w:webHidden/>
          </w:rPr>
        </w:r>
        <w:r w:rsidR="00546E9A">
          <w:rPr>
            <w:noProof/>
            <w:webHidden/>
          </w:rPr>
          <w:fldChar w:fldCharType="separate"/>
        </w:r>
        <w:r w:rsidR="00546E9A">
          <w:rPr>
            <w:noProof/>
            <w:webHidden/>
          </w:rPr>
          <w:t>8</w:t>
        </w:r>
        <w:r w:rsidR="00546E9A">
          <w:rPr>
            <w:noProof/>
            <w:webHidden/>
          </w:rPr>
          <w:fldChar w:fldCharType="end"/>
        </w:r>
      </w:hyperlink>
    </w:p>
    <w:p w14:paraId="31C80426" w14:textId="6F87B761" w:rsidR="00546E9A" w:rsidRDefault="002E27B9">
      <w:pPr>
        <w:pStyle w:val="TOC1"/>
        <w:tabs>
          <w:tab w:val="right" w:leader="dot" w:pos="9060"/>
        </w:tabs>
        <w:rPr>
          <w:rFonts w:eastAsiaTheme="minorEastAsia" w:cstheme="minorBidi"/>
          <w:noProof/>
          <w:sz w:val="22"/>
          <w:szCs w:val="22"/>
          <w:lang w:eastAsia="en-AU"/>
        </w:rPr>
      </w:pPr>
      <w:hyperlink w:anchor="_Toc102136841" w:history="1">
        <w:r w:rsidR="00546E9A" w:rsidRPr="009C1671">
          <w:rPr>
            <w:rStyle w:val="Hyperlink"/>
            <w:noProof/>
          </w:rPr>
          <w:t>Section 4 - Grant Payments and Scholarships</w:t>
        </w:r>
        <w:r w:rsidR="00546E9A">
          <w:rPr>
            <w:noProof/>
            <w:webHidden/>
          </w:rPr>
          <w:tab/>
        </w:r>
        <w:r w:rsidR="00546E9A">
          <w:rPr>
            <w:noProof/>
            <w:webHidden/>
          </w:rPr>
          <w:fldChar w:fldCharType="begin"/>
        </w:r>
        <w:r w:rsidR="00546E9A">
          <w:rPr>
            <w:noProof/>
            <w:webHidden/>
          </w:rPr>
          <w:instrText xml:space="preserve"> PAGEREF _Toc102136841 \h </w:instrText>
        </w:r>
        <w:r w:rsidR="00546E9A">
          <w:rPr>
            <w:noProof/>
            <w:webHidden/>
          </w:rPr>
        </w:r>
        <w:r w:rsidR="00546E9A">
          <w:rPr>
            <w:noProof/>
            <w:webHidden/>
          </w:rPr>
          <w:fldChar w:fldCharType="separate"/>
        </w:r>
        <w:r w:rsidR="00546E9A">
          <w:rPr>
            <w:noProof/>
            <w:webHidden/>
          </w:rPr>
          <w:t>8</w:t>
        </w:r>
        <w:r w:rsidR="00546E9A">
          <w:rPr>
            <w:noProof/>
            <w:webHidden/>
          </w:rPr>
          <w:fldChar w:fldCharType="end"/>
        </w:r>
      </w:hyperlink>
    </w:p>
    <w:p w14:paraId="6153F9A6" w14:textId="4A30FE08" w:rsidR="00546E9A" w:rsidRDefault="002E27B9">
      <w:pPr>
        <w:pStyle w:val="TOC1"/>
        <w:tabs>
          <w:tab w:val="right" w:leader="dot" w:pos="9060"/>
        </w:tabs>
        <w:rPr>
          <w:rFonts w:eastAsiaTheme="minorEastAsia" w:cstheme="minorBidi"/>
          <w:noProof/>
          <w:sz w:val="22"/>
          <w:szCs w:val="22"/>
          <w:lang w:eastAsia="en-AU"/>
        </w:rPr>
      </w:pPr>
      <w:hyperlink w:anchor="_Toc102136842" w:history="1">
        <w:r w:rsidR="00546E9A" w:rsidRPr="009C1671">
          <w:rPr>
            <w:rStyle w:val="Hyperlink"/>
            <w:noProof/>
          </w:rPr>
          <w:t>Evaluation</w:t>
        </w:r>
        <w:r w:rsidR="00546E9A">
          <w:rPr>
            <w:noProof/>
            <w:webHidden/>
          </w:rPr>
          <w:tab/>
        </w:r>
        <w:r w:rsidR="00546E9A">
          <w:rPr>
            <w:noProof/>
            <w:webHidden/>
          </w:rPr>
          <w:fldChar w:fldCharType="begin"/>
        </w:r>
        <w:r w:rsidR="00546E9A">
          <w:rPr>
            <w:noProof/>
            <w:webHidden/>
          </w:rPr>
          <w:instrText xml:space="preserve"> PAGEREF _Toc102136842 \h </w:instrText>
        </w:r>
        <w:r w:rsidR="00546E9A">
          <w:rPr>
            <w:noProof/>
            <w:webHidden/>
          </w:rPr>
        </w:r>
        <w:r w:rsidR="00546E9A">
          <w:rPr>
            <w:noProof/>
            <w:webHidden/>
          </w:rPr>
          <w:fldChar w:fldCharType="separate"/>
        </w:r>
        <w:r w:rsidR="00546E9A">
          <w:rPr>
            <w:noProof/>
            <w:webHidden/>
          </w:rPr>
          <w:t>9</w:t>
        </w:r>
        <w:r w:rsidR="00546E9A">
          <w:rPr>
            <w:noProof/>
            <w:webHidden/>
          </w:rPr>
          <w:fldChar w:fldCharType="end"/>
        </w:r>
      </w:hyperlink>
    </w:p>
    <w:p w14:paraId="6D9D38F5" w14:textId="1C4595F8" w:rsidR="00546E9A" w:rsidRDefault="002E27B9">
      <w:pPr>
        <w:pStyle w:val="TOC1"/>
        <w:tabs>
          <w:tab w:val="right" w:leader="dot" w:pos="9060"/>
        </w:tabs>
        <w:rPr>
          <w:rFonts w:eastAsiaTheme="minorEastAsia" w:cstheme="minorBidi"/>
          <w:noProof/>
          <w:sz w:val="22"/>
          <w:szCs w:val="22"/>
          <w:lang w:eastAsia="en-AU"/>
        </w:rPr>
      </w:pPr>
      <w:hyperlink w:anchor="_Toc102136843" w:history="1">
        <w:r w:rsidR="00546E9A" w:rsidRPr="009C1671">
          <w:rPr>
            <w:rStyle w:val="Hyperlink"/>
            <w:noProof/>
          </w:rPr>
          <w:t>Related Policies, Procedures, Guidelines and Legislation</w:t>
        </w:r>
        <w:r w:rsidR="00546E9A">
          <w:rPr>
            <w:noProof/>
            <w:webHidden/>
          </w:rPr>
          <w:tab/>
        </w:r>
        <w:r w:rsidR="00546E9A">
          <w:rPr>
            <w:noProof/>
            <w:webHidden/>
          </w:rPr>
          <w:fldChar w:fldCharType="begin"/>
        </w:r>
        <w:r w:rsidR="00546E9A">
          <w:rPr>
            <w:noProof/>
            <w:webHidden/>
          </w:rPr>
          <w:instrText xml:space="preserve"> PAGEREF _Toc102136843 \h </w:instrText>
        </w:r>
        <w:r w:rsidR="00546E9A">
          <w:rPr>
            <w:noProof/>
            <w:webHidden/>
          </w:rPr>
        </w:r>
        <w:r w:rsidR="00546E9A">
          <w:rPr>
            <w:noProof/>
            <w:webHidden/>
          </w:rPr>
          <w:fldChar w:fldCharType="separate"/>
        </w:r>
        <w:r w:rsidR="00546E9A">
          <w:rPr>
            <w:noProof/>
            <w:webHidden/>
          </w:rPr>
          <w:t>9</w:t>
        </w:r>
        <w:r w:rsidR="00546E9A">
          <w:rPr>
            <w:noProof/>
            <w:webHidden/>
          </w:rPr>
          <w:fldChar w:fldCharType="end"/>
        </w:r>
      </w:hyperlink>
    </w:p>
    <w:p w14:paraId="439EFF2C" w14:textId="3ACBDE27" w:rsidR="00546E9A" w:rsidRDefault="002E27B9">
      <w:pPr>
        <w:pStyle w:val="TOC1"/>
        <w:tabs>
          <w:tab w:val="right" w:leader="dot" w:pos="9060"/>
        </w:tabs>
        <w:rPr>
          <w:rFonts w:eastAsiaTheme="minorEastAsia" w:cstheme="minorBidi"/>
          <w:noProof/>
          <w:sz w:val="22"/>
          <w:szCs w:val="22"/>
          <w:lang w:eastAsia="en-AU"/>
        </w:rPr>
      </w:pPr>
      <w:hyperlink w:anchor="_Toc102136844" w:history="1">
        <w:r w:rsidR="00546E9A" w:rsidRPr="009C1671">
          <w:rPr>
            <w:rStyle w:val="Hyperlink"/>
            <w:noProof/>
          </w:rPr>
          <w:t>References</w:t>
        </w:r>
        <w:r w:rsidR="00546E9A">
          <w:rPr>
            <w:noProof/>
            <w:webHidden/>
          </w:rPr>
          <w:tab/>
        </w:r>
        <w:r w:rsidR="00546E9A">
          <w:rPr>
            <w:noProof/>
            <w:webHidden/>
          </w:rPr>
          <w:fldChar w:fldCharType="begin"/>
        </w:r>
        <w:r w:rsidR="00546E9A">
          <w:rPr>
            <w:noProof/>
            <w:webHidden/>
          </w:rPr>
          <w:instrText xml:space="preserve"> PAGEREF _Toc102136844 \h </w:instrText>
        </w:r>
        <w:r w:rsidR="00546E9A">
          <w:rPr>
            <w:noProof/>
            <w:webHidden/>
          </w:rPr>
        </w:r>
        <w:r w:rsidR="00546E9A">
          <w:rPr>
            <w:noProof/>
            <w:webHidden/>
          </w:rPr>
          <w:fldChar w:fldCharType="separate"/>
        </w:r>
        <w:r w:rsidR="00546E9A">
          <w:rPr>
            <w:noProof/>
            <w:webHidden/>
          </w:rPr>
          <w:t>10</w:t>
        </w:r>
        <w:r w:rsidR="00546E9A">
          <w:rPr>
            <w:noProof/>
            <w:webHidden/>
          </w:rPr>
          <w:fldChar w:fldCharType="end"/>
        </w:r>
      </w:hyperlink>
    </w:p>
    <w:p w14:paraId="45B011AD" w14:textId="5F2CD106" w:rsidR="00546E9A" w:rsidRDefault="002E27B9">
      <w:pPr>
        <w:pStyle w:val="TOC1"/>
        <w:tabs>
          <w:tab w:val="right" w:leader="dot" w:pos="9060"/>
        </w:tabs>
        <w:rPr>
          <w:rFonts w:eastAsiaTheme="minorEastAsia" w:cstheme="minorBidi"/>
          <w:noProof/>
          <w:sz w:val="22"/>
          <w:szCs w:val="22"/>
          <w:lang w:eastAsia="en-AU"/>
        </w:rPr>
      </w:pPr>
      <w:hyperlink w:anchor="_Toc102136845" w:history="1">
        <w:r w:rsidR="00546E9A" w:rsidRPr="009C1671">
          <w:rPr>
            <w:rStyle w:val="Hyperlink"/>
            <w:noProof/>
          </w:rPr>
          <w:t>Definition of Terms</w:t>
        </w:r>
        <w:r w:rsidR="00546E9A">
          <w:rPr>
            <w:noProof/>
            <w:webHidden/>
          </w:rPr>
          <w:tab/>
        </w:r>
        <w:r w:rsidR="00546E9A">
          <w:rPr>
            <w:noProof/>
            <w:webHidden/>
          </w:rPr>
          <w:fldChar w:fldCharType="begin"/>
        </w:r>
        <w:r w:rsidR="00546E9A">
          <w:rPr>
            <w:noProof/>
            <w:webHidden/>
          </w:rPr>
          <w:instrText xml:space="preserve"> PAGEREF _Toc102136845 \h </w:instrText>
        </w:r>
        <w:r w:rsidR="00546E9A">
          <w:rPr>
            <w:noProof/>
            <w:webHidden/>
          </w:rPr>
        </w:r>
        <w:r w:rsidR="00546E9A">
          <w:rPr>
            <w:noProof/>
            <w:webHidden/>
          </w:rPr>
          <w:fldChar w:fldCharType="separate"/>
        </w:r>
        <w:r w:rsidR="00546E9A">
          <w:rPr>
            <w:noProof/>
            <w:webHidden/>
          </w:rPr>
          <w:t>10</w:t>
        </w:r>
        <w:r w:rsidR="00546E9A">
          <w:rPr>
            <w:noProof/>
            <w:webHidden/>
          </w:rPr>
          <w:fldChar w:fldCharType="end"/>
        </w:r>
      </w:hyperlink>
    </w:p>
    <w:p w14:paraId="0EA2F9C2" w14:textId="548A6A26" w:rsidR="00546E9A" w:rsidRDefault="002E27B9">
      <w:pPr>
        <w:pStyle w:val="TOC1"/>
        <w:tabs>
          <w:tab w:val="right" w:leader="dot" w:pos="9060"/>
        </w:tabs>
        <w:rPr>
          <w:rFonts w:eastAsiaTheme="minorEastAsia" w:cstheme="minorBidi"/>
          <w:noProof/>
          <w:sz w:val="22"/>
          <w:szCs w:val="22"/>
          <w:lang w:eastAsia="en-AU"/>
        </w:rPr>
      </w:pPr>
      <w:hyperlink w:anchor="_Toc102136846" w:history="1">
        <w:r w:rsidR="00546E9A" w:rsidRPr="009C1671">
          <w:rPr>
            <w:rStyle w:val="Hyperlink"/>
            <w:noProof/>
          </w:rPr>
          <w:t>Search Terms</w:t>
        </w:r>
        <w:r w:rsidR="00546E9A">
          <w:rPr>
            <w:noProof/>
            <w:webHidden/>
          </w:rPr>
          <w:tab/>
        </w:r>
        <w:r w:rsidR="00546E9A">
          <w:rPr>
            <w:noProof/>
            <w:webHidden/>
          </w:rPr>
          <w:fldChar w:fldCharType="begin"/>
        </w:r>
        <w:r w:rsidR="00546E9A">
          <w:rPr>
            <w:noProof/>
            <w:webHidden/>
          </w:rPr>
          <w:instrText xml:space="preserve"> PAGEREF _Toc102136846 \h </w:instrText>
        </w:r>
        <w:r w:rsidR="00546E9A">
          <w:rPr>
            <w:noProof/>
            <w:webHidden/>
          </w:rPr>
        </w:r>
        <w:r w:rsidR="00546E9A">
          <w:rPr>
            <w:noProof/>
            <w:webHidden/>
          </w:rPr>
          <w:fldChar w:fldCharType="separate"/>
        </w:r>
        <w:r w:rsidR="00546E9A">
          <w:rPr>
            <w:noProof/>
            <w:webHidden/>
          </w:rPr>
          <w:t>11</w:t>
        </w:r>
        <w:r w:rsidR="00546E9A">
          <w:rPr>
            <w:noProof/>
            <w:webHidden/>
          </w:rPr>
          <w:fldChar w:fldCharType="end"/>
        </w:r>
      </w:hyperlink>
    </w:p>
    <w:p w14:paraId="1D544E23" w14:textId="3E6F9498" w:rsidR="00546E9A" w:rsidRDefault="002E27B9">
      <w:pPr>
        <w:pStyle w:val="TOC1"/>
        <w:tabs>
          <w:tab w:val="right" w:leader="dot" w:pos="9060"/>
        </w:tabs>
        <w:rPr>
          <w:rFonts w:eastAsiaTheme="minorEastAsia" w:cstheme="minorBidi"/>
          <w:noProof/>
          <w:sz w:val="22"/>
          <w:szCs w:val="22"/>
          <w:lang w:eastAsia="en-AU"/>
        </w:rPr>
      </w:pPr>
      <w:hyperlink w:anchor="_Toc102136847" w:history="1">
        <w:r w:rsidR="00546E9A" w:rsidRPr="009C1671">
          <w:rPr>
            <w:rStyle w:val="Hyperlink"/>
            <w:noProof/>
          </w:rPr>
          <w:t>Attachments</w:t>
        </w:r>
        <w:r w:rsidR="00546E9A">
          <w:rPr>
            <w:noProof/>
            <w:webHidden/>
          </w:rPr>
          <w:tab/>
        </w:r>
        <w:r w:rsidR="00546E9A">
          <w:rPr>
            <w:noProof/>
            <w:webHidden/>
          </w:rPr>
          <w:fldChar w:fldCharType="begin"/>
        </w:r>
        <w:r w:rsidR="00546E9A">
          <w:rPr>
            <w:noProof/>
            <w:webHidden/>
          </w:rPr>
          <w:instrText xml:space="preserve"> PAGEREF _Toc102136847 \h </w:instrText>
        </w:r>
        <w:r w:rsidR="00546E9A">
          <w:rPr>
            <w:noProof/>
            <w:webHidden/>
          </w:rPr>
        </w:r>
        <w:r w:rsidR="00546E9A">
          <w:rPr>
            <w:noProof/>
            <w:webHidden/>
          </w:rPr>
          <w:fldChar w:fldCharType="separate"/>
        </w:r>
        <w:r w:rsidR="00546E9A">
          <w:rPr>
            <w:noProof/>
            <w:webHidden/>
          </w:rPr>
          <w:t>11</w:t>
        </w:r>
        <w:r w:rsidR="00546E9A">
          <w:rPr>
            <w:noProof/>
            <w:webHidden/>
          </w:rPr>
          <w:fldChar w:fldCharType="end"/>
        </w:r>
      </w:hyperlink>
    </w:p>
    <w:p w14:paraId="46465334" w14:textId="29F67EF7" w:rsidR="00546E9A" w:rsidRDefault="002E27B9">
      <w:pPr>
        <w:pStyle w:val="TOC2"/>
        <w:tabs>
          <w:tab w:val="right" w:leader="dot" w:pos="9060"/>
        </w:tabs>
        <w:rPr>
          <w:rFonts w:eastAsiaTheme="minorEastAsia" w:cstheme="minorBidi"/>
          <w:noProof/>
          <w:sz w:val="22"/>
          <w:szCs w:val="22"/>
          <w:lang w:eastAsia="en-AU"/>
        </w:rPr>
      </w:pPr>
      <w:hyperlink w:anchor="_Toc102136848" w:history="1">
        <w:r w:rsidR="00546E9A" w:rsidRPr="009C1671">
          <w:rPr>
            <w:rStyle w:val="Hyperlink"/>
            <w:noProof/>
          </w:rPr>
          <w:t>Attachment 1: Declaration of Gift and/or Benefit</w:t>
        </w:r>
        <w:r w:rsidR="00546E9A">
          <w:rPr>
            <w:noProof/>
            <w:webHidden/>
          </w:rPr>
          <w:tab/>
        </w:r>
        <w:r w:rsidR="00546E9A">
          <w:rPr>
            <w:noProof/>
            <w:webHidden/>
          </w:rPr>
          <w:fldChar w:fldCharType="begin"/>
        </w:r>
        <w:r w:rsidR="00546E9A">
          <w:rPr>
            <w:noProof/>
            <w:webHidden/>
          </w:rPr>
          <w:instrText xml:space="preserve"> PAGEREF _Toc102136848 \h </w:instrText>
        </w:r>
        <w:r w:rsidR="00546E9A">
          <w:rPr>
            <w:noProof/>
            <w:webHidden/>
          </w:rPr>
        </w:r>
        <w:r w:rsidR="00546E9A">
          <w:rPr>
            <w:noProof/>
            <w:webHidden/>
          </w:rPr>
          <w:fldChar w:fldCharType="separate"/>
        </w:r>
        <w:r w:rsidR="00546E9A">
          <w:rPr>
            <w:noProof/>
            <w:webHidden/>
          </w:rPr>
          <w:t>13</w:t>
        </w:r>
        <w:r w:rsidR="00546E9A">
          <w:rPr>
            <w:noProof/>
            <w:webHidden/>
          </w:rPr>
          <w:fldChar w:fldCharType="end"/>
        </w:r>
      </w:hyperlink>
    </w:p>
    <w:p w14:paraId="2F51A861" w14:textId="12F2DE77" w:rsidR="007052B1" w:rsidRDefault="000B4A70" w:rsidP="007B6904">
      <w:pPr>
        <w:rPr>
          <w:rFonts w:asciiTheme="minorHAnsi" w:hAnsiTheme="minorHAnsi"/>
        </w:rPr>
      </w:pPr>
      <w:r>
        <w:rPr>
          <w:rFonts w:asciiTheme="minorHAnsi" w:hAnsiTheme="minorHAnsi"/>
        </w:rPr>
        <w:fldChar w:fldCharType="end"/>
      </w:r>
    </w:p>
    <w:p w14:paraId="2F51A863" w14:textId="3A0158CF" w:rsidR="007B6904" w:rsidRPr="00763141" w:rsidRDefault="007052B1" w:rsidP="00E06828">
      <w:pPr>
        <w:spacing w:after="200" w:line="276" w:lineRule="auto"/>
      </w:pPr>
      <w:r>
        <w:rPr>
          <w:rFonts w:asciiTheme="minorHAnsi" w:hAnsiTheme="minorHAnsi"/>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65" w14:textId="77777777" w:rsidTr="0074223E">
        <w:trPr>
          <w:cantSplit/>
          <w:trHeight w:val="285"/>
        </w:trPr>
        <w:tc>
          <w:tcPr>
            <w:tcW w:w="9158" w:type="dxa"/>
            <w:shd w:val="clear" w:color="auto" w:fill="A6A6A6" w:themeFill="background1" w:themeFillShade="A6"/>
          </w:tcPr>
          <w:p w14:paraId="2F51A864" w14:textId="77777777" w:rsidR="007B6904" w:rsidRPr="00CD1C0E" w:rsidRDefault="007B6904" w:rsidP="004213C3">
            <w:pPr>
              <w:pStyle w:val="Heading1"/>
            </w:pPr>
            <w:bookmarkStart w:id="8" w:name="_Toc389473274"/>
            <w:bookmarkStart w:id="9" w:name="_Toc102136826"/>
            <w:r w:rsidRPr="00CD1C0E">
              <w:lastRenderedPageBreak/>
              <w:t>Purpose</w:t>
            </w:r>
            <w:bookmarkEnd w:id="8"/>
            <w:bookmarkEnd w:id="9"/>
          </w:p>
        </w:tc>
      </w:tr>
    </w:tbl>
    <w:p w14:paraId="2F51A866" w14:textId="77777777" w:rsidR="00931B93" w:rsidRDefault="00931B93" w:rsidP="00931B93">
      <w:pPr>
        <w:rPr>
          <w:rFonts w:cs="Arial"/>
          <w:i/>
          <w:szCs w:val="24"/>
        </w:rPr>
      </w:pPr>
    </w:p>
    <w:p w14:paraId="16931FF6" w14:textId="4997A36F" w:rsidR="002E1772" w:rsidRDefault="002E1772" w:rsidP="002E1772">
      <w:pPr>
        <w:rPr>
          <w:rFonts w:cs="Arial"/>
          <w:color w:val="000000" w:themeColor="text1"/>
          <w:szCs w:val="24"/>
        </w:rPr>
      </w:pPr>
      <w:r>
        <w:rPr>
          <w:rFonts w:cs="Arial"/>
          <w:color w:val="000000" w:themeColor="text1"/>
          <w:szCs w:val="24"/>
        </w:rPr>
        <w:t>This document sets out the</w:t>
      </w:r>
      <w:r w:rsidRPr="00BC31C1">
        <w:rPr>
          <w:rFonts w:cs="Arial"/>
          <w:color w:val="000000" w:themeColor="text1"/>
          <w:szCs w:val="24"/>
        </w:rPr>
        <w:t xml:space="preserve"> p</w:t>
      </w:r>
      <w:r>
        <w:rPr>
          <w:rFonts w:cs="Arial"/>
          <w:color w:val="000000" w:themeColor="text1"/>
          <w:szCs w:val="24"/>
        </w:rPr>
        <w:t>rocedures</w:t>
      </w:r>
      <w:r w:rsidRPr="00BC31C1">
        <w:rPr>
          <w:rFonts w:cs="Arial"/>
          <w:color w:val="000000" w:themeColor="text1"/>
          <w:szCs w:val="24"/>
        </w:rPr>
        <w:t xml:space="preserve"> to </w:t>
      </w:r>
      <w:r>
        <w:rPr>
          <w:rFonts w:cs="Arial"/>
          <w:color w:val="000000" w:themeColor="text1"/>
          <w:szCs w:val="24"/>
        </w:rPr>
        <w:t>be followed by</w:t>
      </w:r>
      <w:r w:rsidRPr="00BC31C1">
        <w:rPr>
          <w:rFonts w:cs="Arial"/>
          <w:color w:val="000000" w:themeColor="text1"/>
          <w:szCs w:val="24"/>
        </w:rPr>
        <w:t xml:space="preserve"> </w:t>
      </w:r>
      <w:r>
        <w:rPr>
          <w:rFonts w:cs="Arial"/>
          <w:color w:val="000000" w:themeColor="text1"/>
          <w:szCs w:val="24"/>
        </w:rPr>
        <w:t>Canberra Health Services (CHS)</w:t>
      </w:r>
      <w:r w:rsidRPr="00BC31C1">
        <w:rPr>
          <w:rFonts w:cs="Arial"/>
          <w:color w:val="000000" w:themeColor="text1"/>
          <w:szCs w:val="24"/>
        </w:rPr>
        <w:t xml:space="preserve"> </w:t>
      </w:r>
      <w:r w:rsidR="00BF36AA">
        <w:rPr>
          <w:rFonts w:cs="Arial"/>
          <w:color w:val="000000" w:themeColor="text1"/>
          <w:szCs w:val="24"/>
        </w:rPr>
        <w:t>team member</w:t>
      </w:r>
      <w:r w:rsidR="004B62E7">
        <w:rPr>
          <w:rFonts w:cs="Arial"/>
          <w:color w:val="000000" w:themeColor="text1"/>
          <w:szCs w:val="24"/>
        </w:rPr>
        <w:t>s</w:t>
      </w:r>
      <w:r w:rsidRPr="00BC31C1">
        <w:rPr>
          <w:rFonts w:cs="Arial"/>
          <w:color w:val="000000" w:themeColor="text1"/>
          <w:szCs w:val="24"/>
        </w:rPr>
        <w:t xml:space="preserve"> </w:t>
      </w:r>
      <w:r>
        <w:rPr>
          <w:rFonts w:cs="Arial"/>
          <w:color w:val="000000" w:themeColor="text1"/>
          <w:szCs w:val="24"/>
        </w:rPr>
        <w:t>if</w:t>
      </w:r>
      <w:r w:rsidRPr="00BC31C1">
        <w:rPr>
          <w:rFonts w:cs="Arial"/>
          <w:color w:val="000000" w:themeColor="text1"/>
          <w:szCs w:val="24"/>
        </w:rPr>
        <w:t xml:space="preserve"> offered a gift or benefit </w:t>
      </w:r>
      <w:r w:rsidR="00744A92">
        <w:rPr>
          <w:rFonts w:cs="Arial"/>
          <w:color w:val="000000" w:themeColor="text1"/>
          <w:szCs w:val="24"/>
        </w:rPr>
        <w:t xml:space="preserve">(including hospitality) </w:t>
      </w:r>
      <w:r w:rsidRPr="00BC31C1">
        <w:rPr>
          <w:rFonts w:cs="Arial"/>
          <w:color w:val="000000" w:themeColor="text1"/>
          <w:szCs w:val="24"/>
        </w:rPr>
        <w:t>that is outside their normal employment conditions, in order to ensure that no perceived, potential or actual conflict o</w:t>
      </w:r>
      <w:r>
        <w:rPr>
          <w:rFonts w:cs="Arial"/>
          <w:color w:val="000000" w:themeColor="text1"/>
          <w:szCs w:val="24"/>
        </w:rPr>
        <w:t>f</w:t>
      </w:r>
      <w:r w:rsidRPr="00BC31C1">
        <w:rPr>
          <w:rFonts w:cs="Arial"/>
          <w:color w:val="000000" w:themeColor="text1"/>
          <w:szCs w:val="24"/>
        </w:rPr>
        <w:t xml:space="preserve"> interest arises</w:t>
      </w:r>
      <w:r w:rsidR="001828CA">
        <w:rPr>
          <w:rFonts w:cs="Arial"/>
          <w:color w:val="000000" w:themeColor="text1"/>
          <w:szCs w:val="24"/>
        </w:rPr>
        <w:t>. This includes managing the acceptance or rejection of the gift or benefit, and</w:t>
      </w:r>
      <w:r w:rsidRPr="00BC31C1">
        <w:rPr>
          <w:rFonts w:cs="Arial"/>
          <w:color w:val="000000" w:themeColor="text1"/>
          <w:szCs w:val="24"/>
        </w:rPr>
        <w:t xml:space="preserve"> </w:t>
      </w:r>
      <w:r w:rsidR="001828CA">
        <w:rPr>
          <w:rFonts w:cs="Arial"/>
          <w:color w:val="000000" w:themeColor="text1"/>
          <w:szCs w:val="24"/>
        </w:rPr>
        <w:t>the reporting and approval processes.</w:t>
      </w:r>
      <w:r w:rsidRPr="00BC31C1">
        <w:rPr>
          <w:rFonts w:cs="Arial"/>
          <w:color w:val="000000" w:themeColor="text1"/>
          <w:szCs w:val="24"/>
        </w:rPr>
        <w:t xml:space="preserve"> </w:t>
      </w:r>
    </w:p>
    <w:p w14:paraId="2F51A86A" w14:textId="77777777" w:rsidR="00931B93" w:rsidRDefault="00931B93" w:rsidP="00931B93">
      <w:pPr>
        <w:rPr>
          <w:rFonts w:cs="Arial"/>
          <w:i/>
          <w:szCs w:val="24"/>
        </w:rPr>
      </w:pPr>
    </w:p>
    <w:p w14:paraId="017E7C14" w14:textId="3FB42DB0" w:rsidR="002E1772" w:rsidRDefault="002E1772" w:rsidP="002E1772">
      <w:r>
        <w:rPr>
          <w:rFonts w:cs="Arial"/>
          <w:color w:val="000000" w:themeColor="text1"/>
          <w:szCs w:val="24"/>
        </w:rPr>
        <w:t xml:space="preserve">It should be read together with the </w:t>
      </w:r>
      <w:r w:rsidRPr="004B34BE">
        <w:rPr>
          <w:rFonts w:cs="Arial"/>
          <w:i/>
          <w:iCs/>
          <w:szCs w:val="24"/>
        </w:rPr>
        <w:t xml:space="preserve">ACT Government’s Gifts, Benefits and Hospitality </w:t>
      </w:r>
      <w:r w:rsidR="00445009">
        <w:rPr>
          <w:rFonts w:cs="Arial"/>
          <w:i/>
          <w:iCs/>
          <w:szCs w:val="24"/>
        </w:rPr>
        <w:t>P</w:t>
      </w:r>
      <w:r w:rsidRPr="004B34BE">
        <w:rPr>
          <w:rFonts w:cs="Arial"/>
          <w:i/>
          <w:iCs/>
          <w:szCs w:val="24"/>
        </w:rPr>
        <w:t xml:space="preserve">olicy. </w:t>
      </w:r>
      <w:r w:rsidRPr="004652F3">
        <w:rPr>
          <w:rFonts w:cs="Arial"/>
          <w:szCs w:val="24"/>
        </w:rPr>
        <w:t xml:space="preserve">This </w:t>
      </w:r>
      <w:r>
        <w:rPr>
          <w:rFonts w:cs="Arial"/>
          <w:szCs w:val="24"/>
        </w:rPr>
        <w:t xml:space="preserve">procedure is consistent with the provisions of the ACT Government policy, while including </w:t>
      </w:r>
      <w:r w:rsidRPr="007B3957">
        <w:t>varia</w:t>
      </w:r>
      <w:r>
        <w:t>tions</w:t>
      </w:r>
      <w:r w:rsidRPr="007B3957">
        <w:t xml:space="preserve"> </w:t>
      </w:r>
      <w:r>
        <w:t xml:space="preserve">to the detail that </w:t>
      </w:r>
      <w:r w:rsidRPr="007B3957">
        <w:t xml:space="preserve">allow for </w:t>
      </w:r>
      <w:r>
        <w:t xml:space="preserve">CHS’ particular </w:t>
      </w:r>
      <w:r w:rsidRPr="007B3957">
        <w:t>operating environment and organisational structure</w:t>
      </w:r>
      <w:r>
        <w:t>.</w:t>
      </w:r>
    </w:p>
    <w:p w14:paraId="0132AE39" w14:textId="10525F48" w:rsidR="00867101" w:rsidRDefault="00867101" w:rsidP="002E1772"/>
    <w:p w14:paraId="431E04D4" w14:textId="28610C8F" w:rsidR="00867101" w:rsidRDefault="00867101" w:rsidP="002E1772">
      <w:r>
        <w:t xml:space="preserve">This document </w:t>
      </w:r>
      <w:r w:rsidR="00EC356A">
        <w:t>also provides information on</w:t>
      </w:r>
      <w:r w:rsidR="00744A92">
        <w:t xml:space="preserve"> the expectations of</w:t>
      </w:r>
      <w:r w:rsidR="00EC356A">
        <w:t xml:space="preserve"> </w:t>
      </w:r>
      <w:r w:rsidR="00744A92">
        <w:t xml:space="preserve">employees who are involved in </w:t>
      </w:r>
      <w:r w:rsidR="00EC356A">
        <w:t>grant</w:t>
      </w:r>
      <w:r w:rsidR="00744A92">
        <w:t>s processes in relation to receiving gifts or benefits.</w:t>
      </w:r>
    </w:p>
    <w:p w14:paraId="2F51A86F" w14:textId="77777777" w:rsidR="007B6904" w:rsidRDefault="007B6904" w:rsidP="00931B93">
      <w:pPr>
        <w:rPr>
          <w:rFonts w:cs="Arial"/>
          <w:szCs w:val="24"/>
        </w:rPr>
      </w:pPr>
    </w:p>
    <w:p w14:paraId="2F51A870" w14:textId="77777777" w:rsidR="009E70F4" w:rsidRPr="00CD1C0E" w:rsidRDefault="002E27B9" w:rsidP="009E70F4">
      <w:pPr>
        <w:jc w:val="right"/>
        <w:rPr>
          <w:rFonts w:cs="Arial"/>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4223E" w:rsidRPr="00CD1C0E" w14:paraId="2F51A872" w14:textId="77777777" w:rsidTr="000263E0">
        <w:trPr>
          <w:cantSplit/>
          <w:trHeight w:val="285"/>
        </w:trPr>
        <w:tc>
          <w:tcPr>
            <w:tcW w:w="9158" w:type="dxa"/>
            <w:shd w:val="clear" w:color="auto" w:fill="A6A6A6" w:themeFill="background1" w:themeFillShade="A6"/>
          </w:tcPr>
          <w:p w14:paraId="2F51A871" w14:textId="7AA6E89E" w:rsidR="0074223E" w:rsidRPr="00CD1C0E" w:rsidRDefault="0074223E" w:rsidP="000263E0">
            <w:pPr>
              <w:pStyle w:val="Heading1"/>
            </w:pPr>
            <w:bookmarkStart w:id="10" w:name="_Toc389473276"/>
            <w:bookmarkStart w:id="11" w:name="_Toc102136827"/>
            <w:r>
              <w:t>Alerts</w:t>
            </w:r>
            <w:bookmarkEnd w:id="10"/>
            <w:bookmarkEnd w:id="11"/>
            <w:r w:rsidR="00AB50DD">
              <w:t xml:space="preserve"> </w:t>
            </w:r>
          </w:p>
        </w:tc>
      </w:tr>
    </w:tbl>
    <w:p w14:paraId="2F51A873" w14:textId="77777777" w:rsidR="007B6904" w:rsidRDefault="007B6904" w:rsidP="007B6904">
      <w:pPr>
        <w:rPr>
          <w:rFonts w:cs="Arial"/>
          <w:b/>
          <w:szCs w:val="24"/>
        </w:rPr>
      </w:pPr>
    </w:p>
    <w:p w14:paraId="778F0E04" w14:textId="07656C6A" w:rsidR="002E1772" w:rsidRDefault="002E1772" w:rsidP="002E1772">
      <w:pPr>
        <w:rPr>
          <w:rFonts w:asciiTheme="minorHAnsi" w:hAnsiTheme="minorHAnsi" w:cs="Arial"/>
          <w:color w:val="000000" w:themeColor="text1"/>
          <w:szCs w:val="24"/>
        </w:rPr>
      </w:pPr>
      <w:r>
        <w:rPr>
          <w:rFonts w:asciiTheme="minorHAnsi" w:eastAsiaTheme="minorHAnsi" w:hAnsiTheme="minorHAnsi" w:cs="Arial"/>
          <w:szCs w:val="24"/>
        </w:rPr>
        <w:t xml:space="preserve">CHS employees, students, contractors and volunteers </w:t>
      </w:r>
      <w:r w:rsidRPr="001E0034">
        <w:rPr>
          <w:rFonts w:cs="Arial"/>
          <w:color w:val="000000" w:themeColor="text1"/>
          <w:szCs w:val="24"/>
        </w:rPr>
        <w:t xml:space="preserve">should always seek to avoid accepting gifts or benefits. </w:t>
      </w:r>
      <w:r w:rsidRPr="001E0034">
        <w:rPr>
          <w:rFonts w:asciiTheme="minorHAnsi" w:hAnsiTheme="minorHAnsi" w:cs="Arial"/>
          <w:color w:val="000000" w:themeColor="text1"/>
          <w:szCs w:val="24"/>
        </w:rPr>
        <w:t>Token gifts (</w:t>
      </w:r>
      <w:r>
        <w:rPr>
          <w:rFonts w:asciiTheme="minorHAnsi" w:hAnsiTheme="minorHAnsi" w:cs="Arial"/>
          <w:color w:val="000000" w:themeColor="text1"/>
          <w:szCs w:val="24"/>
        </w:rPr>
        <w:t xml:space="preserve">those with an apparent value of </w:t>
      </w:r>
      <w:r w:rsidRPr="001E0034">
        <w:rPr>
          <w:rFonts w:asciiTheme="minorHAnsi" w:hAnsiTheme="minorHAnsi" w:cs="Arial"/>
          <w:color w:val="000000" w:themeColor="text1"/>
          <w:szCs w:val="24"/>
        </w:rPr>
        <w:t>$75</w:t>
      </w:r>
      <w:r>
        <w:rPr>
          <w:rFonts w:asciiTheme="minorHAnsi" w:hAnsiTheme="minorHAnsi" w:cs="Arial"/>
          <w:color w:val="000000" w:themeColor="text1"/>
          <w:szCs w:val="24"/>
        </w:rPr>
        <w:t xml:space="preserve"> or less</w:t>
      </w:r>
      <w:r w:rsidRPr="001E0034">
        <w:rPr>
          <w:rFonts w:asciiTheme="minorHAnsi" w:hAnsiTheme="minorHAnsi" w:cs="Arial"/>
          <w:color w:val="000000" w:themeColor="text1"/>
          <w:szCs w:val="24"/>
        </w:rPr>
        <w:t xml:space="preserve">) </w:t>
      </w:r>
      <w:r>
        <w:rPr>
          <w:rFonts w:asciiTheme="minorHAnsi" w:hAnsiTheme="minorHAnsi" w:cs="Arial"/>
          <w:color w:val="000000" w:themeColor="text1"/>
          <w:szCs w:val="24"/>
        </w:rPr>
        <w:t>from, for example,</w:t>
      </w:r>
      <w:r w:rsidRPr="001E0034">
        <w:rPr>
          <w:rFonts w:asciiTheme="minorHAnsi" w:hAnsiTheme="minorHAnsi" w:cs="Arial"/>
          <w:color w:val="000000" w:themeColor="text1"/>
          <w:szCs w:val="24"/>
        </w:rPr>
        <w:t xml:space="preserve"> the family of a patient, or following a lecture or presentation</w:t>
      </w:r>
      <w:r>
        <w:rPr>
          <w:rFonts w:asciiTheme="minorHAnsi" w:hAnsiTheme="minorHAnsi" w:cs="Arial"/>
          <w:color w:val="000000" w:themeColor="text1"/>
          <w:szCs w:val="24"/>
        </w:rPr>
        <w:t xml:space="preserve">, </w:t>
      </w:r>
      <w:r w:rsidRPr="001E0034">
        <w:rPr>
          <w:rFonts w:asciiTheme="minorHAnsi" w:hAnsiTheme="minorHAnsi" w:cs="Arial"/>
          <w:color w:val="000000" w:themeColor="text1"/>
          <w:szCs w:val="24"/>
        </w:rPr>
        <w:t>may be accepted, if offered as a gesture of appreciation, and not given in order to secure a favour.</w:t>
      </w:r>
    </w:p>
    <w:p w14:paraId="58FCE550" w14:textId="78F620D9" w:rsidR="001138BE" w:rsidRDefault="001138BE" w:rsidP="002E1772">
      <w:pPr>
        <w:rPr>
          <w:rFonts w:asciiTheme="minorHAnsi" w:hAnsiTheme="minorHAnsi" w:cs="Arial"/>
          <w:color w:val="000000" w:themeColor="text1"/>
          <w:szCs w:val="24"/>
        </w:rPr>
      </w:pPr>
    </w:p>
    <w:p w14:paraId="15572F87" w14:textId="004CF30B" w:rsidR="001138BE" w:rsidRPr="001E0034" w:rsidRDefault="001138BE" w:rsidP="002E1772">
      <w:pPr>
        <w:rPr>
          <w:rFonts w:asciiTheme="minorHAnsi" w:hAnsiTheme="minorHAnsi" w:cs="Arial"/>
          <w:color w:val="000000" w:themeColor="text1"/>
          <w:szCs w:val="24"/>
        </w:rPr>
      </w:pPr>
      <w:r>
        <w:rPr>
          <w:rFonts w:asciiTheme="minorHAnsi" w:hAnsiTheme="minorHAnsi" w:cs="Arial"/>
          <w:color w:val="000000" w:themeColor="text1"/>
          <w:szCs w:val="24"/>
        </w:rPr>
        <w:t>CHS employees should not expect to receive extra for their salaried duties, nor should they personally benefit from the</w:t>
      </w:r>
      <w:r w:rsidR="00CE026A">
        <w:rPr>
          <w:rFonts w:asciiTheme="minorHAnsi" w:hAnsiTheme="minorHAnsi" w:cs="Arial"/>
          <w:color w:val="000000" w:themeColor="text1"/>
          <w:szCs w:val="24"/>
        </w:rPr>
        <w:t>ir</w:t>
      </w:r>
      <w:r>
        <w:rPr>
          <w:rFonts w:asciiTheme="minorHAnsi" w:hAnsiTheme="minorHAnsi" w:cs="Arial"/>
          <w:color w:val="000000" w:themeColor="text1"/>
          <w:szCs w:val="24"/>
        </w:rPr>
        <w:t xml:space="preserve"> role in the ACT </w:t>
      </w:r>
      <w:r w:rsidR="008D5E85">
        <w:rPr>
          <w:rFonts w:asciiTheme="minorHAnsi" w:hAnsiTheme="minorHAnsi" w:cs="Arial"/>
          <w:color w:val="000000" w:themeColor="text1"/>
          <w:szCs w:val="24"/>
        </w:rPr>
        <w:t>P</w:t>
      </w:r>
      <w:r>
        <w:rPr>
          <w:rFonts w:asciiTheme="minorHAnsi" w:hAnsiTheme="minorHAnsi" w:cs="Arial"/>
          <w:color w:val="000000" w:themeColor="text1"/>
          <w:szCs w:val="24"/>
        </w:rPr>
        <w:t xml:space="preserve">ublic </w:t>
      </w:r>
      <w:r w:rsidR="008D5E85">
        <w:rPr>
          <w:rFonts w:asciiTheme="minorHAnsi" w:hAnsiTheme="minorHAnsi" w:cs="Arial"/>
          <w:color w:val="000000" w:themeColor="text1"/>
          <w:szCs w:val="24"/>
        </w:rPr>
        <w:t>S</w:t>
      </w:r>
      <w:r>
        <w:rPr>
          <w:rFonts w:asciiTheme="minorHAnsi" w:hAnsiTheme="minorHAnsi" w:cs="Arial"/>
          <w:color w:val="000000" w:themeColor="text1"/>
          <w:szCs w:val="24"/>
        </w:rPr>
        <w:t>ervice.</w:t>
      </w:r>
    </w:p>
    <w:p w14:paraId="46199AAD" w14:textId="77777777" w:rsidR="002E1772" w:rsidRDefault="002E1772" w:rsidP="002E1772">
      <w:pPr>
        <w:autoSpaceDE w:val="0"/>
        <w:autoSpaceDN w:val="0"/>
        <w:adjustRightInd w:val="0"/>
        <w:rPr>
          <w:rFonts w:asciiTheme="minorHAnsi" w:eastAsiaTheme="minorHAnsi" w:hAnsiTheme="minorHAnsi" w:cs="Arial"/>
          <w:szCs w:val="24"/>
        </w:rPr>
      </w:pPr>
    </w:p>
    <w:p w14:paraId="5F4FB5FD" w14:textId="36EE3E38" w:rsidR="002E1772" w:rsidRDefault="002E1772" w:rsidP="002E1772">
      <w:pPr>
        <w:autoSpaceDE w:val="0"/>
        <w:autoSpaceDN w:val="0"/>
        <w:adjustRightInd w:val="0"/>
        <w:rPr>
          <w:rFonts w:asciiTheme="minorHAnsi" w:eastAsiaTheme="minorHAnsi" w:hAnsiTheme="minorHAnsi" w:cs="Arial"/>
          <w:szCs w:val="24"/>
        </w:rPr>
      </w:pPr>
      <w:r>
        <w:rPr>
          <w:rFonts w:asciiTheme="minorHAnsi" w:eastAsiaTheme="minorHAnsi" w:hAnsiTheme="minorHAnsi" w:cs="Arial"/>
          <w:szCs w:val="24"/>
        </w:rPr>
        <w:t>CHS employees, students, contractors and volunteers must never:</w:t>
      </w:r>
    </w:p>
    <w:p w14:paraId="10058E45" w14:textId="09165293" w:rsidR="002E1772" w:rsidRDefault="002E1772" w:rsidP="00542440">
      <w:pPr>
        <w:pStyle w:val="ListBullet"/>
        <w:tabs>
          <w:tab w:val="clear" w:pos="786"/>
          <w:tab w:val="num" w:pos="360"/>
        </w:tabs>
        <w:ind w:left="360"/>
        <w:rPr>
          <w:rFonts w:eastAsiaTheme="minorHAnsi"/>
        </w:rPr>
      </w:pPr>
      <w:r>
        <w:rPr>
          <w:rFonts w:eastAsiaTheme="minorHAnsi"/>
        </w:rPr>
        <w:t>S</w:t>
      </w:r>
      <w:r w:rsidRPr="004E69B6">
        <w:rPr>
          <w:rFonts w:eastAsiaTheme="minorHAnsi"/>
        </w:rPr>
        <w:t xml:space="preserve">olicit </w:t>
      </w:r>
      <w:r>
        <w:rPr>
          <w:rFonts w:eastAsiaTheme="minorHAnsi"/>
        </w:rPr>
        <w:t xml:space="preserve">a </w:t>
      </w:r>
      <w:r w:rsidRPr="004E69B6">
        <w:rPr>
          <w:rFonts w:eastAsiaTheme="minorHAnsi"/>
        </w:rPr>
        <w:t>gift</w:t>
      </w:r>
      <w:r>
        <w:rPr>
          <w:rFonts w:eastAsiaTheme="minorHAnsi"/>
        </w:rPr>
        <w:t xml:space="preserve"> or </w:t>
      </w:r>
      <w:r w:rsidRPr="004E69B6">
        <w:rPr>
          <w:rFonts w:eastAsiaTheme="minorHAnsi"/>
        </w:rPr>
        <w:t>benefit</w:t>
      </w:r>
    </w:p>
    <w:p w14:paraId="402F9AFF" w14:textId="386A97E9" w:rsidR="002E1772" w:rsidRPr="0023229D" w:rsidRDefault="002E1772" w:rsidP="00542440">
      <w:pPr>
        <w:pStyle w:val="ListBullet"/>
        <w:tabs>
          <w:tab w:val="clear" w:pos="786"/>
          <w:tab w:val="num" w:pos="360"/>
        </w:tabs>
        <w:ind w:left="360"/>
        <w:rPr>
          <w:rFonts w:eastAsiaTheme="minorHAnsi"/>
        </w:rPr>
      </w:pPr>
      <w:r>
        <w:rPr>
          <w:rFonts w:eastAsiaTheme="minorHAnsi"/>
        </w:rPr>
        <w:t xml:space="preserve">Accept a gift or hospitality of an apparent value greater than $75, unless </w:t>
      </w:r>
      <w:r>
        <w:t xml:space="preserve">refusal to accept it would cause severe embarrassment or affront </w:t>
      </w:r>
    </w:p>
    <w:p w14:paraId="7D5A0FBC" w14:textId="74B63F73" w:rsidR="002E1772" w:rsidRDefault="002E1772" w:rsidP="00542440">
      <w:pPr>
        <w:pStyle w:val="ListBullet"/>
        <w:tabs>
          <w:tab w:val="clear" w:pos="786"/>
          <w:tab w:val="num" w:pos="360"/>
        </w:tabs>
        <w:ind w:left="360"/>
        <w:rPr>
          <w:rFonts w:eastAsiaTheme="minorHAnsi"/>
        </w:rPr>
      </w:pPr>
      <w:r>
        <w:rPr>
          <w:color w:val="000000" w:themeColor="text1"/>
        </w:rPr>
        <w:t xml:space="preserve">Accept offers of </w:t>
      </w:r>
      <w:r w:rsidRPr="001E0034">
        <w:rPr>
          <w:color w:val="000000" w:themeColor="text1"/>
        </w:rPr>
        <w:t>cash, gift cards</w:t>
      </w:r>
      <w:r w:rsidR="00BD1DDA">
        <w:rPr>
          <w:color w:val="000000" w:themeColor="text1"/>
        </w:rPr>
        <w:t>,</w:t>
      </w:r>
      <w:r w:rsidRPr="001E0034">
        <w:rPr>
          <w:color w:val="000000" w:themeColor="text1"/>
        </w:rPr>
        <w:t xml:space="preserve"> </w:t>
      </w:r>
      <w:r>
        <w:rPr>
          <w:color w:val="000000" w:themeColor="text1"/>
        </w:rPr>
        <w:t>lottery tickets or the like</w:t>
      </w:r>
      <w:r w:rsidR="004652F3">
        <w:rPr>
          <w:color w:val="000000" w:themeColor="text1"/>
        </w:rPr>
        <w:t>,</w:t>
      </w:r>
      <w:r w:rsidRPr="001E0034">
        <w:rPr>
          <w:color w:val="000000" w:themeColor="text1"/>
        </w:rPr>
        <w:t xml:space="preserve"> </w:t>
      </w:r>
      <w:r w:rsidR="00186734">
        <w:t>nor</w:t>
      </w:r>
    </w:p>
    <w:p w14:paraId="031A9D1B" w14:textId="569A888E" w:rsidR="002E1772" w:rsidRDefault="002E1772" w:rsidP="00542440">
      <w:pPr>
        <w:pStyle w:val="ListBullet"/>
        <w:tabs>
          <w:tab w:val="clear" w:pos="786"/>
          <w:tab w:val="num" w:pos="360"/>
        </w:tabs>
        <w:ind w:left="360"/>
        <w:rPr>
          <w:rFonts w:eastAsiaTheme="minorHAnsi"/>
        </w:rPr>
      </w:pPr>
      <w:r>
        <w:rPr>
          <w:rFonts w:eastAsiaTheme="minorHAnsi"/>
        </w:rPr>
        <w:t>Accept a gift or hospitality, of any value, offered as an inducement to act in a particular</w:t>
      </w:r>
      <w:r w:rsidR="00186734">
        <w:rPr>
          <w:rFonts w:eastAsiaTheme="minorHAnsi"/>
        </w:rPr>
        <w:t xml:space="preserve"> </w:t>
      </w:r>
      <w:r>
        <w:rPr>
          <w:rFonts w:eastAsiaTheme="minorHAnsi"/>
        </w:rPr>
        <w:t>way, or where the reason for the offer is unclear or gives rise to concern.</w:t>
      </w:r>
    </w:p>
    <w:p w14:paraId="411239E7" w14:textId="73443658" w:rsidR="001138BE" w:rsidRDefault="001138BE" w:rsidP="00E957CD">
      <w:pPr>
        <w:pStyle w:val="ListBullet"/>
        <w:numPr>
          <w:ilvl w:val="0"/>
          <w:numId w:val="0"/>
        </w:numPr>
        <w:rPr>
          <w:rFonts w:eastAsiaTheme="minorHAnsi"/>
        </w:rPr>
      </w:pPr>
    </w:p>
    <w:p w14:paraId="1AE5CF99" w14:textId="7FBC5738" w:rsidR="001138BE" w:rsidRDefault="001138BE" w:rsidP="00D42089">
      <w:pPr>
        <w:pStyle w:val="ListBullet"/>
        <w:numPr>
          <w:ilvl w:val="0"/>
          <w:numId w:val="0"/>
        </w:numPr>
        <w:rPr>
          <w:iCs/>
        </w:rPr>
      </w:pPr>
      <w:r>
        <w:rPr>
          <w:iCs/>
        </w:rPr>
        <w:t>Failure to appropriately declare the receipt or offer of a gift or benefit may lead to misconduct and</w:t>
      </w:r>
      <w:r w:rsidR="004652F3">
        <w:rPr>
          <w:iCs/>
        </w:rPr>
        <w:t>/or</w:t>
      </w:r>
      <w:r>
        <w:rPr>
          <w:iCs/>
        </w:rPr>
        <w:t xml:space="preserve"> disciplinary action.</w:t>
      </w:r>
    </w:p>
    <w:p w14:paraId="2CABA008" w14:textId="4F272E51" w:rsidR="001138BE" w:rsidRDefault="001138BE" w:rsidP="00D42089">
      <w:pPr>
        <w:pStyle w:val="ListBullet"/>
        <w:numPr>
          <w:ilvl w:val="0"/>
          <w:numId w:val="0"/>
        </w:numPr>
        <w:rPr>
          <w:iCs/>
        </w:rPr>
      </w:pPr>
    </w:p>
    <w:p w14:paraId="2D28CA58" w14:textId="59524C93" w:rsidR="001138BE" w:rsidRPr="005224BA" w:rsidRDefault="001138BE" w:rsidP="00D42089">
      <w:pPr>
        <w:pStyle w:val="ListBullet"/>
        <w:numPr>
          <w:ilvl w:val="0"/>
          <w:numId w:val="0"/>
        </w:numPr>
        <w:rPr>
          <w:iCs/>
        </w:rPr>
      </w:pPr>
      <w:r>
        <w:rPr>
          <w:iCs/>
        </w:rPr>
        <w:t>CHS employees from regulated health professions are also subject to professional standards regarding professional boundaries, breaches of which may be notified to the Australian Health Practitioner Regulation Agency (AHPRA).</w:t>
      </w:r>
    </w:p>
    <w:p w14:paraId="2F51A878" w14:textId="77777777" w:rsidR="00DE4E25" w:rsidRDefault="00DE4E25" w:rsidP="007B6904">
      <w:pPr>
        <w:rPr>
          <w:rFonts w:cs="Arial"/>
          <w:b/>
          <w:szCs w:val="24"/>
        </w:rPr>
      </w:pPr>
    </w:p>
    <w:p w14:paraId="4278AD14" w14:textId="6F42929B" w:rsidR="00E06828" w:rsidRDefault="002E27B9" w:rsidP="004B34BE">
      <w:pPr>
        <w:jc w:val="right"/>
        <w:rPr>
          <w:rStyle w:val="Hyperlink"/>
          <w:rFonts w:cs="Arial"/>
          <w:i/>
          <w:szCs w:val="24"/>
        </w:rPr>
      </w:pPr>
      <w:hyperlink w:anchor="Contents" w:history="1">
        <w:r w:rsidR="009E70F4" w:rsidRPr="00590902">
          <w:rPr>
            <w:rStyle w:val="Hyperlink"/>
            <w:rFonts w:cs="Arial"/>
            <w:i/>
            <w:szCs w:val="24"/>
          </w:rPr>
          <w:t>Back to Table of Contents</w:t>
        </w:r>
      </w:hyperlink>
      <w:bookmarkStart w:id="12" w:name="_Toc389473277"/>
    </w:p>
    <w:p w14:paraId="67FF2424" w14:textId="77777777" w:rsidR="00B0336E" w:rsidRPr="004B34BE" w:rsidRDefault="00B0336E" w:rsidP="004B34BE">
      <w:pPr>
        <w:jc w:val="right"/>
        <w:rPr>
          <w:rFonts w:cs="Arial"/>
          <w:b/>
          <w:szCs w:val="24"/>
        </w:rPr>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7B" w14:textId="77777777" w:rsidTr="0074223E">
        <w:trPr>
          <w:cantSplit/>
          <w:trHeight w:val="285"/>
        </w:trPr>
        <w:tc>
          <w:tcPr>
            <w:tcW w:w="9158" w:type="dxa"/>
            <w:shd w:val="clear" w:color="auto" w:fill="A6A6A6" w:themeFill="background1" w:themeFillShade="A6"/>
          </w:tcPr>
          <w:p w14:paraId="2F51A87A" w14:textId="447E75C4" w:rsidR="007B6904" w:rsidRPr="003D2D06" w:rsidRDefault="007B6904" w:rsidP="004213C3">
            <w:pPr>
              <w:pStyle w:val="Heading1"/>
            </w:pPr>
            <w:bookmarkStart w:id="13" w:name="_Toc102136828"/>
            <w:r w:rsidRPr="003D2D06">
              <w:t>Scope</w:t>
            </w:r>
            <w:bookmarkEnd w:id="12"/>
            <w:bookmarkEnd w:id="13"/>
          </w:p>
        </w:tc>
      </w:tr>
    </w:tbl>
    <w:p w14:paraId="2F51A87C" w14:textId="77777777" w:rsidR="007B6904" w:rsidRPr="00CD1C0E" w:rsidRDefault="007B6904" w:rsidP="007B6904">
      <w:pPr>
        <w:rPr>
          <w:szCs w:val="24"/>
        </w:rPr>
      </w:pPr>
    </w:p>
    <w:p w14:paraId="146FDFDE" w14:textId="5C2534EF" w:rsidR="002E1772" w:rsidRPr="00DA6577" w:rsidRDefault="002E1772" w:rsidP="002E1772">
      <w:pPr>
        <w:autoSpaceDE w:val="0"/>
        <w:autoSpaceDN w:val="0"/>
        <w:adjustRightInd w:val="0"/>
        <w:rPr>
          <w:rFonts w:asciiTheme="minorHAnsi" w:hAnsiTheme="minorHAnsi" w:cs="Arial"/>
          <w:szCs w:val="24"/>
        </w:rPr>
      </w:pPr>
      <w:r w:rsidRPr="000B5626">
        <w:rPr>
          <w:rFonts w:cs="Arial"/>
          <w:szCs w:val="24"/>
        </w:rPr>
        <w:t>This p</w:t>
      </w:r>
      <w:r>
        <w:rPr>
          <w:rFonts w:cs="Arial"/>
          <w:szCs w:val="24"/>
        </w:rPr>
        <w:t>rocedure</w:t>
      </w:r>
      <w:r w:rsidRPr="000B5626">
        <w:rPr>
          <w:rFonts w:cs="Arial"/>
          <w:szCs w:val="24"/>
        </w:rPr>
        <w:t xml:space="preserve"> </w:t>
      </w:r>
      <w:r>
        <w:rPr>
          <w:rFonts w:cs="Arial"/>
          <w:szCs w:val="24"/>
        </w:rPr>
        <w:t>applies to</w:t>
      </w:r>
      <w:r w:rsidRPr="000B5626">
        <w:rPr>
          <w:rFonts w:cs="Arial"/>
          <w:szCs w:val="24"/>
        </w:rPr>
        <w:t xml:space="preserve"> all </w:t>
      </w:r>
      <w:r>
        <w:rPr>
          <w:rFonts w:cs="Arial"/>
          <w:szCs w:val="24"/>
        </w:rPr>
        <w:t xml:space="preserve">CHS </w:t>
      </w:r>
      <w:r w:rsidR="00CB65EB">
        <w:rPr>
          <w:rFonts w:cs="Arial"/>
          <w:szCs w:val="24"/>
        </w:rPr>
        <w:t xml:space="preserve">team members, including </w:t>
      </w:r>
      <w:r>
        <w:rPr>
          <w:rFonts w:cs="Arial"/>
          <w:szCs w:val="24"/>
        </w:rPr>
        <w:t>employees</w:t>
      </w:r>
      <w:r w:rsidRPr="000B5626">
        <w:rPr>
          <w:rFonts w:cs="Arial"/>
          <w:szCs w:val="24"/>
        </w:rPr>
        <w:t xml:space="preserve">, students, contractors and volunteers who </w:t>
      </w:r>
      <w:r>
        <w:rPr>
          <w:rFonts w:cs="Arial"/>
          <w:szCs w:val="24"/>
        </w:rPr>
        <w:t xml:space="preserve">work in, or </w:t>
      </w:r>
      <w:r w:rsidRPr="000B5626">
        <w:rPr>
          <w:rFonts w:cs="Arial"/>
          <w:szCs w:val="24"/>
        </w:rPr>
        <w:t xml:space="preserve">provide a service </w:t>
      </w:r>
      <w:r>
        <w:rPr>
          <w:rFonts w:cs="Arial"/>
          <w:szCs w:val="24"/>
        </w:rPr>
        <w:t>to,</w:t>
      </w:r>
      <w:r w:rsidRPr="000B5626">
        <w:rPr>
          <w:rFonts w:cs="Arial"/>
          <w:szCs w:val="24"/>
        </w:rPr>
        <w:t xml:space="preserve"> </w:t>
      </w:r>
      <w:r>
        <w:rPr>
          <w:rFonts w:cs="Arial"/>
          <w:szCs w:val="24"/>
        </w:rPr>
        <w:t>CHS</w:t>
      </w:r>
      <w:r w:rsidRPr="000B5626">
        <w:rPr>
          <w:rFonts w:cs="Arial"/>
          <w:szCs w:val="24"/>
        </w:rPr>
        <w:t>.</w:t>
      </w:r>
      <w:r>
        <w:rPr>
          <w:rFonts w:cs="Arial"/>
          <w:szCs w:val="24"/>
        </w:rPr>
        <w:t xml:space="preserve"> It also extends to members of their </w:t>
      </w:r>
      <w:r w:rsidRPr="00DA6577">
        <w:rPr>
          <w:rFonts w:asciiTheme="minorHAnsi" w:hAnsiTheme="minorHAnsi" w:cs="Arial"/>
          <w:szCs w:val="24"/>
        </w:rPr>
        <w:t>family</w:t>
      </w:r>
      <w:r w:rsidR="001138BE">
        <w:rPr>
          <w:rFonts w:asciiTheme="minorHAnsi" w:hAnsiTheme="minorHAnsi" w:cs="Arial"/>
          <w:szCs w:val="24"/>
        </w:rPr>
        <w:t xml:space="preserve"> who may receive a gift or benefit from a supplier or potential supplier to CHS in order to indirectly influence</w:t>
      </w:r>
      <w:r w:rsidR="00C92D6D">
        <w:rPr>
          <w:rFonts w:asciiTheme="minorHAnsi" w:hAnsiTheme="minorHAnsi" w:cs="Arial"/>
          <w:szCs w:val="24"/>
        </w:rPr>
        <w:t xml:space="preserve"> a</w:t>
      </w:r>
      <w:r w:rsidR="001138BE">
        <w:rPr>
          <w:rFonts w:asciiTheme="minorHAnsi" w:hAnsiTheme="minorHAnsi" w:cs="Arial"/>
          <w:szCs w:val="24"/>
        </w:rPr>
        <w:t xml:space="preserve"> </w:t>
      </w:r>
      <w:r w:rsidR="00C92D6D">
        <w:rPr>
          <w:rFonts w:asciiTheme="minorHAnsi" w:hAnsiTheme="minorHAnsi" w:cs="Arial"/>
          <w:szCs w:val="24"/>
        </w:rPr>
        <w:t xml:space="preserve">CHS </w:t>
      </w:r>
      <w:r w:rsidR="001138BE">
        <w:rPr>
          <w:rFonts w:asciiTheme="minorHAnsi" w:hAnsiTheme="minorHAnsi" w:cs="Arial"/>
          <w:szCs w:val="24"/>
        </w:rPr>
        <w:t>employee</w:t>
      </w:r>
      <w:r w:rsidR="00C92D6D">
        <w:rPr>
          <w:rFonts w:asciiTheme="minorHAnsi" w:hAnsiTheme="minorHAnsi" w:cs="Arial"/>
          <w:szCs w:val="24"/>
        </w:rPr>
        <w:t>’s</w:t>
      </w:r>
      <w:r w:rsidR="001138BE">
        <w:rPr>
          <w:rFonts w:asciiTheme="minorHAnsi" w:hAnsiTheme="minorHAnsi" w:cs="Arial"/>
          <w:szCs w:val="24"/>
        </w:rPr>
        <w:t xml:space="preserve"> actions and</w:t>
      </w:r>
      <w:r w:rsidR="0049179A">
        <w:rPr>
          <w:rFonts w:asciiTheme="minorHAnsi" w:hAnsiTheme="minorHAnsi" w:cs="Arial"/>
          <w:szCs w:val="24"/>
        </w:rPr>
        <w:t>/or</w:t>
      </w:r>
      <w:r w:rsidR="001138BE">
        <w:rPr>
          <w:rFonts w:asciiTheme="minorHAnsi" w:hAnsiTheme="minorHAnsi" w:cs="Arial"/>
          <w:szCs w:val="24"/>
        </w:rPr>
        <w:t xml:space="preserve"> decision making</w:t>
      </w:r>
      <w:r w:rsidRPr="00DA6577">
        <w:rPr>
          <w:rFonts w:asciiTheme="minorHAnsi" w:hAnsiTheme="minorHAnsi" w:cs="Arial"/>
          <w:szCs w:val="24"/>
        </w:rPr>
        <w:t>.</w:t>
      </w:r>
    </w:p>
    <w:p w14:paraId="22EC14E7" w14:textId="77777777" w:rsidR="002E1772" w:rsidRDefault="002E1772" w:rsidP="002E1772">
      <w:pPr>
        <w:rPr>
          <w:rFonts w:cs="Arial"/>
          <w:color w:val="000000" w:themeColor="text1"/>
          <w:szCs w:val="24"/>
        </w:rPr>
      </w:pPr>
    </w:p>
    <w:p w14:paraId="55EA9FCF" w14:textId="49B54030" w:rsidR="002E1772" w:rsidRDefault="002E1772" w:rsidP="002E1772">
      <w:pPr>
        <w:autoSpaceDE w:val="0"/>
        <w:autoSpaceDN w:val="0"/>
        <w:adjustRightInd w:val="0"/>
        <w:rPr>
          <w:rFonts w:cs="Arial"/>
          <w:szCs w:val="24"/>
        </w:rPr>
      </w:pPr>
      <w:r>
        <w:rPr>
          <w:rFonts w:asciiTheme="minorHAnsi" w:hAnsiTheme="minorHAnsi" w:cs="Arial"/>
          <w:szCs w:val="24"/>
        </w:rPr>
        <w:t xml:space="preserve">In relation to </w:t>
      </w:r>
      <w:r w:rsidRPr="00DA6577">
        <w:rPr>
          <w:rFonts w:asciiTheme="minorHAnsi" w:eastAsiaTheme="minorHAnsi" w:hAnsiTheme="minorHAnsi" w:cs="Arial"/>
          <w:iCs/>
          <w:szCs w:val="24"/>
        </w:rPr>
        <w:t>Visiting Medical Officers and other contract</w:t>
      </w:r>
      <w:r w:rsidR="0049179A">
        <w:rPr>
          <w:rFonts w:asciiTheme="minorHAnsi" w:eastAsiaTheme="minorHAnsi" w:hAnsiTheme="minorHAnsi" w:cs="Arial"/>
          <w:iCs/>
          <w:szCs w:val="24"/>
        </w:rPr>
        <w:t>ed</w:t>
      </w:r>
      <w:r w:rsidRPr="00DA6577">
        <w:rPr>
          <w:rFonts w:asciiTheme="minorHAnsi" w:eastAsiaTheme="minorHAnsi" w:hAnsiTheme="minorHAnsi" w:cs="Arial"/>
          <w:iCs/>
          <w:szCs w:val="24"/>
        </w:rPr>
        <w:t xml:space="preserve"> </w:t>
      </w:r>
      <w:r w:rsidR="00907E17">
        <w:rPr>
          <w:rFonts w:asciiTheme="minorHAnsi" w:eastAsiaTheme="minorHAnsi" w:hAnsiTheme="minorHAnsi" w:cs="Arial"/>
          <w:iCs/>
          <w:szCs w:val="24"/>
        </w:rPr>
        <w:t>stakeholders</w:t>
      </w:r>
      <w:r>
        <w:rPr>
          <w:rFonts w:asciiTheme="minorHAnsi" w:eastAsiaTheme="minorHAnsi" w:hAnsiTheme="minorHAnsi" w:cs="Arial"/>
          <w:iCs/>
          <w:szCs w:val="24"/>
        </w:rPr>
        <w:t>,</w:t>
      </w:r>
      <w:r w:rsidRPr="00DA6577">
        <w:rPr>
          <w:rFonts w:asciiTheme="minorHAnsi" w:eastAsiaTheme="minorHAnsi" w:hAnsiTheme="minorHAnsi" w:cs="Arial"/>
          <w:iCs/>
          <w:szCs w:val="24"/>
        </w:rPr>
        <w:t xml:space="preserve"> this </w:t>
      </w:r>
      <w:r>
        <w:rPr>
          <w:rFonts w:asciiTheme="minorHAnsi" w:eastAsiaTheme="minorHAnsi" w:hAnsiTheme="minorHAnsi" w:cs="Arial"/>
          <w:iCs/>
          <w:szCs w:val="24"/>
        </w:rPr>
        <w:t xml:space="preserve">procedure </w:t>
      </w:r>
      <w:r w:rsidRPr="00DA6577">
        <w:rPr>
          <w:rFonts w:asciiTheme="minorHAnsi" w:eastAsiaTheme="minorHAnsi" w:hAnsiTheme="minorHAnsi" w:cs="Arial"/>
          <w:iCs/>
          <w:szCs w:val="24"/>
        </w:rPr>
        <w:t xml:space="preserve">applies </w:t>
      </w:r>
      <w:r>
        <w:rPr>
          <w:rFonts w:asciiTheme="minorHAnsi" w:eastAsiaTheme="minorHAnsi" w:hAnsiTheme="minorHAnsi" w:cs="Arial"/>
          <w:iCs/>
          <w:szCs w:val="24"/>
        </w:rPr>
        <w:t xml:space="preserve">whenever they are receiving payment </w:t>
      </w:r>
      <w:r w:rsidRPr="00DA6577">
        <w:rPr>
          <w:rFonts w:asciiTheme="minorHAnsi" w:eastAsiaTheme="minorHAnsi" w:hAnsiTheme="minorHAnsi" w:cs="Arial"/>
          <w:iCs/>
          <w:szCs w:val="24"/>
        </w:rPr>
        <w:t xml:space="preserve">for work done within </w:t>
      </w:r>
      <w:r>
        <w:rPr>
          <w:rFonts w:asciiTheme="minorHAnsi" w:eastAsiaTheme="minorHAnsi" w:hAnsiTheme="minorHAnsi" w:cs="Arial"/>
          <w:iCs/>
          <w:szCs w:val="24"/>
        </w:rPr>
        <w:t>CHS,</w:t>
      </w:r>
      <w:r w:rsidRPr="00DA6577">
        <w:rPr>
          <w:rFonts w:asciiTheme="minorHAnsi" w:eastAsiaTheme="minorHAnsi" w:hAnsiTheme="minorHAnsi" w:cs="Arial"/>
          <w:iCs/>
          <w:szCs w:val="24"/>
        </w:rPr>
        <w:t xml:space="preserve"> or where they are acting in an official capacity on behalf of </w:t>
      </w:r>
      <w:r>
        <w:rPr>
          <w:rFonts w:asciiTheme="minorHAnsi" w:eastAsiaTheme="minorHAnsi" w:hAnsiTheme="minorHAnsi" w:cs="Arial"/>
          <w:iCs/>
          <w:szCs w:val="24"/>
        </w:rPr>
        <w:t>CHS</w:t>
      </w:r>
      <w:r w:rsidRPr="00DA6577">
        <w:rPr>
          <w:rFonts w:asciiTheme="minorHAnsi" w:eastAsiaTheme="minorHAnsi" w:hAnsiTheme="minorHAnsi" w:cs="Arial"/>
          <w:iCs/>
          <w:szCs w:val="24"/>
        </w:rPr>
        <w:t>.</w:t>
      </w:r>
    </w:p>
    <w:p w14:paraId="2501A364" w14:textId="77777777" w:rsidR="002E1772" w:rsidRPr="00577F7C" w:rsidRDefault="002E1772" w:rsidP="002E1772">
      <w:pPr>
        <w:rPr>
          <w:rFonts w:cs="Arial"/>
          <w:color w:val="000000" w:themeColor="text1"/>
          <w:szCs w:val="24"/>
        </w:rPr>
      </w:pPr>
    </w:p>
    <w:p w14:paraId="4AE5E8FA" w14:textId="77777777" w:rsidR="002E1772" w:rsidRDefault="002E1772" w:rsidP="002E1772">
      <w:pPr>
        <w:autoSpaceDE w:val="0"/>
        <w:autoSpaceDN w:val="0"/>
        <w:adjustRightInd w:val="0"/>
        <w:rPr>
          <w:rFonts w:cs="Arial"/>
          <w:color w:val="000000" w:themeColor="text1"/>
          <w:szCs w:val="24"/>
        </w:rPr>
      </w:pPr>
      <w:r>
        <w:rPr>
          <w:rFonts w:cs="Arial"/>
          <w:color w:val="000000" w:themeColor="text1"/>
          <w:szCs w:val="24"/>
        </w:rPr>
        <w:t>The procedure</w:t>
      </w:r>
      <w:r w:rsidRPr="00577F7C">
        <w:rPr>
          <w:rFonts w:cs="Arial"/>
          <w:color w:val="000000" w:themeColor="text1"/>
          <w:szCs w:val="24"/>
        </w:rPr>
        <w:t xml:space="preserve"> refers to all gifts and benefits that patients, clients, customers, businesses or contractors may offer, no matter what the value. This may include, for example:</w:t>
      </w:r>
    </w:p>
    <w:p w14:paraId="71279AC1" w14:textId="776AEC5D" w:rsidR="002E1772" w:rsidRPr="00374859" w:rsidRDefault="002E1772" w:rsidP="00542440">
      <w:pPr>
        <w:pStyle w:val="ListBullet"/>
        <w:tabs>
          <w:tab w:val="clear" w:pos="786"/>
          <w:tab w:val="num" w:pos="360"/>
        </w:tabs>
        <w:ind w:left="360"/>
      </w:pPr>
      <w:r>
        <w:t>P</w:t>
      </w:r>
      <w:r w:rsidRPr="00374859">
        <w:t>rizes, including lucky door prizes</w:t>
      </w:r>
    </w:p>
    <w:p w14:paraId="1768D973" w14:textId="5BFA90B6" w:rsidR="002E1772" w:rsidRPr="00374859" w:rsidRDefault="002E1772" w:rsidP="00542440">
      <w:pPr>
        <w:pStyle w:val="ListBullet"/>
        <w:tabs>
          <w:tab w:val="clear" w:pos="786"/>
          <w:tab w:val="num" w:pos="360"/>
        </w:tabs>
        <w:ind w:left="360"/>
      </w:pPr>
      <w:r>
        <w:t>P</w:t>
      </w:r>
      <w:r w:rsidRPr="00374859">
        <w:t>romotional materials, including clothing, books, CDs</w:t>
      </w:r>
    </w:p>
    <w:p w14:paraId="2C6AC3A8" w14:textId="368E89BC" w:rsidR="002E1772" w:rsidRPr="00374859" w:rsidRDefault="002E1772" w:rsidP="00542440">
      <w:pPr>
        <w:pStyle w:val="ListBullet"/>
        <w:tabs>
          <w:tab w:val="clear" w:pos="786"/>
          <w:tab w:val="num" w:pos="360"/>
        </w:tabs>
        <w:ind w:left="360"/>
      </w:pPr>
      <w:r>
        <w:t>B</w:t>
      </w:r>
      <w:r w:rsidRPr="00374859">
        <w:t>ottles of wine, manufacturers’ samples or personal items</w:t>
      </w:r>
    </w:p>
    <w:p w14:paraId="16E0C453" w14:textId="1546AF31" w:rsidR="002E1772" w:rsidRPr="00374859" w:rsidRDefault="002E1772" w:rsidP="00542440">
      <w:pPr>
        <w:pStyle w:val="ListBullet"/>
        <w:tabs>
          <w:tab w:val="clear" w:pos="786"/>
          <w:tab w:val="num" w:pos="360"/>
        </w:tabs>
        <w:ind w:left="360"/>
      </w:pPr>
      <w:r>
        <w:t>B</w:t>
      </w:r>
      <w:r w:rsidRPr="00374859">
        <w:t>enefits under loyalty schemes</w:t>
      </w:r>
    </w:p>
    <w:p w14:paraId="47D851C9" w14:textId="53BB9FA0" w:rsidR="002E1772" w:rsidRPr="00374859" w:rsidRDefault="002E1772" w:rsidP="00542440">
      <w:pPr>
        <w:pStyle w:val="ListBullet"/>
        <w:tabs>
          <w:tab w:val="clear" w:pos="786"/>
          <w:tab w:val="num" w:pos="360"/>
        </w:tabs>
        <w:ind w:left="360"/>
      </w:pPr>
      <w:r>
        <w:t>D</w:t>
      </w:r>
      <w:r w:rsidRPr="00374859">
        <w:t>iscounts on commercial items</w:t>
      </w:r>
    </w:p>
    <w:p w14:paraId="50C6573F" w14:textId="5FE79923" w:rsidR="002E1772" w:rsidRPr="00374859" w:rsidRDefault="002E1772" w:rsidP="00542440">
      <w:pPr>
        <w:pStyle w:val="ListBullet"/>
        <w:tabs>
          <w:tab w:val="clear" w:pos="786"/>
          <w:tab w:val="num" w:pos="360"/>
        </w:tabs>
        <w:ind w:left="360"/>
      </w:pPr>
      <w:r>
        <w:t>T</w:t>
      </w:r>
      <w:r w:rsidRPr="00374859">
        <w:t>ickets to entertainment such as sporting or theatre events</w:t>
      </w:r>
    </w:p>
    <w:p w14:paraId="640DF3CF" w14:textId="52EAAFA7" w:rsidR="002E1772" w:rsidRPr="00374859" w:rsidRDefault="002E1772" w:rsidP="00542440">
      <w:pPr>
        <w:pStyle w:val="ListBullet"/>
        <w:tabs>
          <w:tab w:val="clear" w:pos="786"/>
          <w:tab w:val="num" w:pos="360"/>
        </w:tabs>
        <w:ind w:left="360"/>
      </w:pPr>
      <w:r>
        <w:t>I</w:t>
      </w:r>
      <w:r w:rsidRPr="00374859">
        <w:t>nvitations to participate in golf days</w:t>
      </w:r>
    </w:p>
    <w:p w14:paraId="064F49EF" w14:textId="10616EA4" w:rsidR="002E1772" w:rsidRPr="00374859" w:rsidRDefault="002E1772" w:rsidP="00542440">
      <w:pPr>
        <w:pStyle w:val="ListBullet"/>
        <w:tabs>
          <w:tab w:val="clear" w:pos="786"/>
          <w:tab w:val="num" w:pos="360"/>
        </w:tabs>
        <w:ind w:left="360"/>
      </w:pPr>
      <w:r>
        <w:t>E</w:t>
      </w:r>
      <w:r w:rsidRPr="00374859">
        <w:t>quipment or facilities, including laptops, cameras</w:t>
      </w:r>
    </w:p>
    <w:p w14:paraId="2AD4015C" w14:textId="04DE3C4F" w:rsidR="002E1772" w:rsidRDefault="002E1772" w:rsidP="00542440">
      <w:pPr>
        <w:pStyle w:val="ListBullet"/>
        <w:tabs>
          <w:tab w:val="clear" w:pos="786"/>
          <w:tab w:val="num" w:pos="360"/>
        </w:tabs>
        <w:ind w:left="360"/>
      </w:pPr>
      <w:r>
        <w:t>F</w:t>
      </w:r>
      <w:r w:rsidRPr="00374859">
        <w:t>ree or discounted places on training and development courses</w:t>
      </w:r>
    </w:p>
    <w:p w14:paraId="2244EE5B" w14:textId="5CBC550D" w:rsidR="002E1772" w:rsidRPr="00374859" w:rsidRDefault="002E1772" w:rsidP="00542440">
      <w:pPr>
        <w:pStyle w:val="ListBullet"/>
        <w:tabs>
          <w:tab w:val="clear" w:pos="786"/>
          <w:tab w:val="num" w:pos="360"/>
        </w:tabs>
        <w:ind w:left="360"/>
      </w:pPr>
      <w:r>
        <w:t>F</w:t>
      </w:r>
      <w:r w:rsidRPr="00374859">
        <w:t>ees to individuals for presentations, training or facilitation</w:t>
      </w:r>
    </w:p>
    <w:p w14:paraId="4978DAEC" w14:textId="4017AFF6" w:rsidR="002E1772" w:rsidRPr="00374859" w:rsidRDefault="002E1772" w:rsidP="00542440">
      <w:pPr>
        <w:pStyle w:val="ListBullet"/>
        <w:tabs>
          <w:tab w:val="clear" w:pos="786"/>
          <w:tab w:val="num" w:pos="360"/>
        </w:tabs>
        <w:ind w:left="360"/>
      </w:pPr>
      <w:r>
        <w:t>O</w:t>
      </w:r>
      <w:r w:rsidRPr="00374859">
        <w:t>ffers of cash or shares</w:t>
      </w:r>
    </w:p>
    <w:p w14:paraId="3C735C9D" w14:textId="67C63AD8" w:rsidR="002E1772" w:rsidRPr="00374859" w:rsidRDefault="002E1772" w:rsidP="00542440">
      <w:pPr>
        <w:pStyle w:val="ListBullet"/>
        <w:tabs>
          <w:tab w:val="clear" w:pos="786"/>
          <w:tab w:val="num" w:pos="360"/>
        </w:tabs>
        <w:ind w:left="360"/>
      </w:pPr>
      <w:r>
        <w:t>P</w:t>
      </w:r>
      <w:r w:rsidRPr="00374859">
        <w:t>referential treatment</w:t>
      </w:r>
    </w:p>
    <w:p w14:paraId="30B4B473" w14:textId="3ACC5F70" w:rsidR="002E1772" w:rsidRPr="00374859" w:rsidRDefault="002E1772" w:rsidP="00542440">
      <w:pPr>
        <w:pStyle w:val="ListBullet"/>
        <w:tabs>
          <w:tab w:val="clear" w:pos="786"/>
          <w:tab w:val="num" w:pos="360"/>
        </w:tabs>
        <w:ind w:left="360"/>
      </w:pPr>
      <w:r>
        <w:t>J</w:t>
      </w:r>
      <w:r w:rsidRPr="00374859">
        <w:t>ob promotion</w:t>
      </w:r>
    </w:p>
    <w:p w14:paraId="1F7B6936" w14:textId="4D7625E7" w:rsidR="002E1772" w:rsidRPr="00374859" w:rsidRDefault="002E1772" w:rsidP="00542440">
      <w:pPr>
        <w:pStyle w:val="ListBullet"/>
        <w:tabs>
          <w:tab w:val="clear" w:pos="786"/>
          <w:tab w:val="num" w:pos="360"/>
        </w:tabs>
        <w:ind w:left="360"/>
      </w:pPr>
      <w:r>
        <w:t>A</w:t>
      </w:r>
      <w:r w:rsidRPr="00374859">
        <w:t>ccess to confidential information</w:t>
      </w:r>
    </w:p>
    <w:p w14:paraId="5C7FF064" w14:textId="4898DD11" w:rsidR="002E1772" w:rsidRDefault="002E1772" w:rsidP="00542440">
      <w:pPr>
        <w:pStyle w:val="ListBullet"/>
        <w:tabs>
          <w:tab w:val="clear" w:pos="786"/>
          <w:tab w:val="num" w:pos="360"/>
        </w:tabs>
        <w:ind w:left="360"/>
      </w:pPr>
      <w:r>
        <w:t>A</w:t>
      </w:r>
      <w:r w:rsidRPr="00374859">
        <w:t>ccommodation and hire car discounts</w:t>
      </w:r>
    </w:p>
    <w:p w14:paraId="314F8F69" w14:textId="2B65C053" w:rsidR="000459C6" w:rsidRPr="00374859" w:rsidRDefault="000459C6" w:rsidP="00542440">
      <w:pPr>
        <w:pStyle w:val="ListBullet"/>
        <w:tabs>
          <w:tab w:val="clear" w:pos="786"/>
          <w:tab w:val="num" w:pos="360"/>
        </w:tabs>
        <w:ind w:left="360"/>
      </w:pPr>
      <w:r>
        <w:t>Honorarium payments</w:t>
      </w:r>
    </w:p>
    <w:p w14:paraId="333619E0" w14:textId="3069AB20" w:rsidR="002E1772" w:rsidRPr="00374859" w:rsidRDefault="002E1772" w:rsidP="00542440">
      <w:pPr>
        <w:pStyle w:val="ListBullet"/>
        <w:tabs>
          <w:tab w:val="clear" w:pos="786"/>
          <w:tab w:val="num" w:pos="360"/>
        </w:tabs>
        <w:ind w:left="360"/>
      </w:pPr>
      <w:r>
        <w:t>S</w:t>
      </w:r>
      <w:r w:rsidRPr="00374859">
        <w:t>ponsored travel</w:t>
      </w:r>
      <w:r w:rsidR="00FB0FE4">
        <w:t>;</w:t>
      </w:r>
      <w:r w:rsidRPr="00374859">
        <w:t xml:space="preserve"> and</w:t>
      </w:r>
      <w:r w:rsidR="004652F3">
        <w:t>/or</w:t>
      </w:r>
    </w:p>
    <w:p w14:paraId="709B01E4" w14:textId="67F26991" w:rsidR="00445009" w:rsidRPr="00AA1952" w:rsidRDefault="002E1772" w:rsidP="00AA1952">
      <w:pPr>
        <w:pStyle w:val="ListBullet"/>
        <w:tabs>
          <w:tab w:val="clear" w:pos="786"/>
          <w:tab w:val="num" w:pos="360"/>
        </w:tabs>
        <w:ind w:left="360"/>
      </w:pPr>
      <w:r>
        <w:t>I</w:t>
      </w:r>
      <w:r w:rsidRPr="00374859">
        <w:t>nvitations to hosted events and provision of meals or other like hospitality.</w:t>
      </w:r>
    </w:p>
    <w:p w14:paraId="661E489E" w14:textId="77777777" w:rsidR="0049179A" w:rsidRDefault="0049179A" w:rsidP="002E1772">
      <w:pPr>
        <w:pStyle w:val="DotPoint"/>
        <w:numPr>
          <w:ilvl w:val="0"/>
          <w:numId w:val="0"/>
        </w:numPr>
        <w:spacing w:after="0"/>
      </w:pPr>
    </w:p>
    <w:p w14:paraId="702FFB34" w14:textId="45F982C0" w:rsidR="002E1772" w:rsidRDefault="002E1772" w:rsidP="002E1772">
      <w:pPr>
        <w:pStyle w:val="DotPoint"/>
        <w:numPr>
          <w:ilvl w:val="0"/>
          <w:numId w:val="0"/>
        </w:numPr>
        <w:spacing w:after="0"/>
      </w:pPr>
      <w:r>
        <w:t xml:space="preserve">The matter of wills and bequests </w:t>
      </w:r>
      <w:r w:rsidR="000459C6">
        <w:t xml:space="preserve">should be managed in accordance with this procedure and the associated </w:t>
      </w:r>
      <w:r w:rsidR="00445009">
        <w:t xml:space="preserve">CHS </w:t>
      </w:r>
      <w:r w:rsidR="000459C6" w:rsidRPr="00445009">
        <w:t>Wills Procedure</w:t>
      </w:r>
      <w:r w:rsidRPr="004B34BE">
        <w:rPr>
          <w:i/>
          <w:iCs/>
        </w:rPr>
        <w:t>.</w:t>
      </w:r>
    </w:p>
    <w:p w14:paraId="20DF2A6F" w14:textId="2C6BA0F1" w:rsidR="00AA7B0F" w:rsidRDefault="00AA7B0F" w:rsidP="002E1772">
      <w:pPr>
        <w:pStyle w:val="DotPoint"/>
        <w:numPr>
          <w:ilvl w:val="0"/>
          <w:numId w:val="0"/>
        </w:numPr>
        <w:spacing w:after="0"/>
      </w:pPr>
    </w:p>
    <w:p w14:paraId="380A155E" w14:textId="78FD3484" w:rsidR="00AA7B0F" w:rsidRDefault="009D1887" w:rsidP="002E1772">
      <w:pPr>
        <w:pStyle w:val="DotPoint"/>
        <w:numPr>
          <w:ilvl w:val="0"/>
          <w:numId w:val="0"/>
        </w:numPr>
        <w:spacing w:after="0"/>
      </w:pPr>
      <w:r>
        <w:t xml:space="preserve">Any hospitality provided by the </w:t>
      </w:r>
      <w:r w:rsidR="00453369">
        <w:t>p</w:t>
      </w:r>
      <w:r>
        <w:t>harmaceutical industry must comply</w:t>
      </w:r>
      <w:r w:rsidR="00B7251A">
        <w:t xml:space="preserve"> </w:t>
      </w:r>
      <w:r w:rsidR="00445009">
        <w:t xml:space="preserve">with </w:t>
      </w:r>
      <w:r w:rsidR="00B7251A">
        <w:t>this procedure and</w:t>
      </w:r>
      <w:r>
        <w:t xml:space="preserve"> the guidelines from Medicines Australia Code of Conduct, edition 18, 16 May 2015</w:t>
      </w:r>
      <w:r w:rsidR="004A582B">
        <w:t xml:space="preserve">, available at: </w:t>
      </w:r>
      <w:hyperlink r:id="rId11" w:history="1">
        <w:r w:rsidR="004A582B" w:rsidRPr="00B21A8D">
          <w:rPr>
            <w:rStyle w:val="Hyperlink"/>
          </w:rPr>
          <w:t>https://medicinesaustralia.com.au/code-of-conduct/</w:t>
        </w:r>
      </w:hyperlink>
      <w:r>
        <w:t xml:space="preserve">. These compliment federal legislation requirements of the </w:t>
      </w:r>
      <w:r w:rsidRPr="004652F3">
        <w:rPr>
          <w:i/>
          <w:iCs/>
        </w:rPr>
        <w:t>Therapeutic Goods Act</w:t>
      </w:r>
      <w:r w:rsidR="00506002">
        <w:t xml:space="preserve"> </w:t>
      </w:r>
      <w:r w:rsidR="00BA5A55">
        <w:t>1989</w:t>
      </w:r>
      <w:r w:rsidR="00445009">
        <w:t>.</w:t>
      </w:r>
      <w:r w:rsidR="00BA5A55">
        <w:t xml:space="preserve"> </w:t>
      </w:r>
      <w:r>
        <w:t>However, should the value of hospitality provided exceed $75, it must be declared in line with this procedure.</w:t>
      </w:r>
    </w:p>
    <w:p w14:paraId="24D4AABC" w14:textId="0DA6AEAA" w:rsidR="00445009" w:rsidRDefault="00445009" w:rsidP="002E1772">
      <w:pPr>
        <w:pStyle w:val="DotPoint"/>
        <w:numPr>
          <w:ilvl w:val="0"/>
          <w:numId w:val="0"/>
        </w:numPr>
        <w:spacing w:after="0"/>
      </w:pPr>
    </w:p>
    <w:p w14:paraId="7045BED0" w14:textId="695C90CE" w:rsidR="00445009" w:rsidRDefault="00445009" w:rsidP="00445009">
      <w:pPr>
        <w:pStyle w:val="DotPoint"/>
        <w:numPr>
          <w:ilvl w:val="0"/>
          <w:numId w:val="0"/>
        </w:numPr>
        <w:spacing w:after="0"/>
      </w:pPr>
      <w:r>
        <w:lastRenderedPageBreak/>
        <w:t xml:space="preserve">A team member who is sponsored (financed) by a person, firm, or organisation to attend or present at conferences or seminars in their capacity as an employee of CHS is considered to be on official travel and must comply with this procedure and the </w:t>
      </w:r>
      <w:r w:rsidRPr="00BA5A55">
        <w:t>CHS Travel for Official Purposes and Associated Accommodation Procedure</w:t>
      </w:r>
      <w:r>
        <w:t>.</w:t>
      </w:r>
    </w:p>
    <w:p w14:paraId="6B0915FA" w14:textId="569CF51B" w:rsidR="000459C6" w:rsidRDefault="000459C6" w:rsidP="002E1772">
      <w:pPr>
        <w:pStyle w:val="DotPoint"/>
        <w:numPr>
          <w:ilvl w:val="0"/>
          <w:numId w:val="0"/>
        </w:numPr>
        <w:spacing w:after="0"/>
      </w:pPr>
    </w:p>
    <w:p w14:paraId="6B2FED8E" w14:textId="77777777" w:rsidR="00445009" w:rsidRPr="00194D74" w:rsidRDefault="00445009" w:rsidP="00445009">
      <w:pPr>
        <w:pStyle w:val="ListBullet"/>
        <w:numPr>
          <w:ilvl w:val="0"/>
          <w:numId w:val="0"/>
        </w:numPr>
        <w:rPr>
          <w:b/>
          <w:bCs/>
        </w:rPr>
      </w:pPr>
      <w:r w:rsidRPr="00194D74">
        <w:rPr>
          <w:b/>
          <w:bCs/>
        </w:rPr>
        <w:t>Out of scope</w:t>
      </w:r>
    </w:p>
    <w:p w14:paraId="28B9516E" w14:textId="77777777" w:rsidR="00445009" w:rsidRDefault="00445009" w:rsidP="00445009">
      <w:pPr>
        <w:pStyle w:val="DotPoint"/>
        <w:numPr>
          <w:ilvl w:val="0"/>
          <w:numId w:val="0"/>
        </w:numPr>
        <w:spacing w:after="0"/>
      </w:pPr>
      <w:r w:rsidRPr="007B3957">
        <w:t>Generally</w:t>
      </w:r>
      <w:r>
        <w:t>,</w:t>
      </w:r>
      <w:r w:rsidRPr="007B3957">
        <w:t xml:space="preserve"> gifts of low value from colleagues to celebrate a special occasion such as a birthday, baby shower, Christmas or retirement are </w:t>
      </w:r>
      <w:r>
        <w:t>out of scope of</w:t>
      </w:r>
      <w:r w:rsidRPr="007B3957">
        <w:t xml:space="preserve"> this </w:t>
      </w:r>
      <w:r>
        <w:t>procedure. H</w:t>
      </w:r>
      <w:r w:rsidRPr="007B3957">
        <w:t>owever</w:t>
      </w:r>
      <w:r>
        <w:t>,</w:t>
      </w:r>
      <w:r w:rsidRPr="007B3957">
        <w:t xml:space="preserve"> thought </w:t>
      </w:r>
      <w:r>
        <w:t>should still</w:t>
      </w:r>
      <w:r w:rsidRPr="007B3957">
        <w:t xml:space="preserve"> be given to the motivation for providing the gift and if there are any apparent conflicts of interest. </w:t>
      </w:r>
    </w:p>
    <w:p w14:paraId="6875B1B7" w14:textId="77777777" w:rsidR="00445009" w:rsidRDefault="00445009" w:rsidP="00445009">
      <w:pPr>
        <w:autoSpaceDE w:val="0"/>
        <w:autoSpaceDN w:val="0"/>
        <w:adjustRightInd w:val="0"/>
        <w:rPr>
          <w:rFonts w:cs="Calibri"/>
          <w:color w:val="000000" w:themeColor="text1"/>
          <w:szCs w:val="24"/>
          <w:lang w:eastAsia="en-AU"/>
        </w:rPr>
      </w:pPr>
    </w:p>
    <w:p w14:paraId="062FA1A2" w14:textId="77777777" w:rsidR="00445009" w:rsidRDefault="00445009" w:rsidP="00445009">
      <w:pPr>
        <w:pStyle w:val="DotPoint"/>
        <w:numPr>
          <w:ilvl w:val="0"/>
          <w:numId w:val="0"/>
        </w:numPr>
        <w:spacing w:after="0"/>
      </w:pPr>
      <w:r w:rsidRPr="00577F7C">
        <w:t>F</w:t>
      </w:r>
      <w:r>
        <w:t>or f</w:t>
      </w:r>
      <w:r w:rsidRPr="00577F7C">
        <w:t xml:space="preserve">undraising and sponsorship activities within </w:t>
      </w:r>
      <w:r>
        <w:t>CHS</w:t>
      </w:r>
      <w:r w:rsidRPr="00577F7C">
        <w:t xml:space="preserve"> see the </w:t>
      </w:r>
      <w:r w:rsidRPr="000838F2">
        <w:t>CHS Donations, Fundraising and Sponsorship Procedure</w:t>
      </w:r>
      <w:r w:rsidRPr="00577F7C">
        <w:t>.</w:t>
      </w:r>
      <w:r>
        <w:t xml:space="preserve"> </w:t>
      </w:r>
    </w:p>
    <w:p w14:paraId="1BA9C360" w14:textId="77777777" w:rsidR="00445009" w:rsidRDefault="00445009" w:rsidP="002E1772">
      <w:pPr>
        <w:pStyle w:val="DotPoint"/>
        <w:numPr>
          <w:ilvl w:val="0"/>
          <w:numId w:val="0"/>
        </w:numPr>
        <w:spacing w:after="0"/>
      </w:pPr>
    </w:p>
    <w:p w14:paraId="5E73EC31" w14:textId="6C5889C2" w:rsidR="000459C6" w:rsidRDefault="000459C6" w:rsidP="002E1772">
      <w:pPr>
        <w:pStyle w:val="DotPoint"/>
        <w:numPr>
          <w:ilvl w:val="0"/>
          <w:numId w:val="0"/>
        </w:numPr>
        <w:spacing w:after="0"/>
      </w:pPr>
      <w:r>
        <w:t xml:space="preserve">Gifts or benefits that are offered as part of an appropriately approved employee health and wellbeing program, appropriately approved rewards and recognition programs are </w:t>
      </w:r>
      <w:r w:rsidR="004652F3">
        <w:t xml:space="preserve">out of scope of </w:t>
      </w:r>
      <w:r>
        <w:t>this procedure.</w:t>
      </w:r>
    </w:p>
    <w:p w14:paraId="3CDCE656" w14:textId="017D3F79" w:rsidR="000459C6" w:rsidRDefault="000459C6" w:rsidP="002E1772">
      <w:pPr>
        <w:pStyle w:val="DotPoint"/>
        <w:numPr>
          <w:ilvl w:val="0"/>
          <w:numId w:val="0"/>
        </w:numPr>
        <w:spacing w:after="0"/>
      </w:pPr>
    </w:p>
    <w:p w14:paraId="2F51A886" w14:textId="77777777" w:rsidR="001F2A9B" w:rsidRDefault="001F2A9B" w:rsidP="00F14EC1"/>
    <w:p w14:paraId="0CE1A1F8" w14:textId="6290AABC" w:rsidR="000250A2" w:rsidRDefault="002E27B9" w:rsidP="004B34BE">
      <w:pPr>
        <w:jc w:val="right"/>
      </w:pPr>
      <w:hyperlink w:anchor="Contents" w:history="1">
        <w:r w:rsidR="009E70F4" w:rsidRPr="00590902">
          <w:rPr>
            <w:rStyle w:val="Hyperlink"/>
            <w:rFonts w:cs="Arial"/>
            <w:i/>
            <w:szCs w:val="24"/>
          </w:rPr>
          <w:t>Back to Table of Contents</w:t>
        </w:r>
      </w:hyperlink>
      <w:bookmarkStart w:id="14" w:name="_Toc389473278"/>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89" w14:textId="77777777" w:rsidTr="0074223E">
        <w:trPr>
          <w:cantSplit/>
          <w:trHeight w:val="285"/>
        </w:trPr>
        <w:tc>
          <w:tcPr>
            <w:tcW w:w="9158" w:type="dxa"/>
            <w:shd w:val="clear" w:color="auto" w:fill="A6A6A6" w:themeFill="background1" w:themeFillShade="A6"/>
          </w:tcPr>
          <w:p w14:paraId="2F51A888" w14:textId="2ABA09BB" w:rsidR="007B6904" w:rsidRPr="00C76688" w:rsidRDefault="000B4A70" w:rsidP="00931B93">
            <w:pPr>
              <w:pStyle w:val="Heading1"/>
            </w:pPr>
            <w:bookmarkStart w:id="15" w:name="_Toc102136829"/>
            <w:r>
              <w:t xml:space="preserve">Section 1 - </w:t>
            </w:r>
            <w:r w:rsidR="002E1772">
              <w:t>Roles and Responsibilities</w:t>
            </w:r>
            <w:bookmarkEnd w:id="15"/>
            <w:r w:rsidR="007B6904" w:rsidRPr="00C76688">
              <w:t xml:space="preserve"> </w:t>
            </w:r>
            <w:bookmarkEnd w:id="14"/>
          </w:p>
        </w:tc>
      </w:tr>
    </w:tbl>
    <w:p w14:paraId="2F51A88A" w14:textId="77777777" w:rsidR="007B6904" w:rsidRDefault="007B6904" w:rsidP="007B6904">
      <w:pPr>
        <w:outlineLvl w:val="0"/>
        <w:rPr>
          <w:szCs w:val="24"/>
        </w:rPr>
      </w:pPr>
    </w:p>
    <w:p w14:paraId="798E0F25" w14:textId="0389700F" w:rsidR="002E1772" w:rsidRPr="00B54256" w:rsidRDefault="002E1772" w:rsidP="002E1772">
      <w:pPr>
        <w:rPr>
          <w:rFonts w:cs="Arial"/>
          <w:szCs w:val="24"/>
        </w:rPr>
      </w:pPr>
      <w:bookmarkStart w:id="16" w:name="_Toc102136830"/>
      <w:r w:rsidRPr="00E06828">
        <w:rPr>
          <w:rStyle w:val="Heading2Char"/>
        </w:rPr>
        <w:t xml:space="preserve">Senior Executive </w:t>
      </w:r>
      <w:r w:rsidR="006C2AED" w:rsidRPr="00E06828">
        <w:rPr>
          <w:rStyle w:val="Heading2Char"/>
        </w:rPr>
        <w:t>Responsible</w:t>
      </w:r>
      <w:r w:rsidRPr="00E06828">
        <w:rPr>
          <w:rStyle w:val="Heading2Char"/>
        </w:rPr>
        <w:t xml:space="preserve"> for Business Integrity and Risk (SERBIR)</w:t>
      </w:r>
      <w:bookmarkEnd w:id="16"/>
      <w:r w:rsidRPr="00B54256">
        <w:rPr>
          <w:rFonts w:cs="Arial"/>
          <w:szCs w:val="24"/>
        </w:rPr>
        <w:t xml:space="preserve"> is</w:t>
      </w:r>
      <w:r>
        <w:rPr>
          <w:rFonts w:cs="Arial"/>
          <w:szCs w:val="24"/>
        </w:rPr>
        <w:t xml:space="preserve"> </w:t>
      </w:r>
      <w:r w:rsidRPr="00B54256">
        <w:rPr>
          <w:rFonts w:cs="Arial"/>
          <w:szCs w:val="24"/>
        </w:rPr>
        <w:t>responsible for:</w:t>
      </w:r>
    </w:p>
    <w:p w14:paraId="59E809F5" w14:textId="33C1C351" w:rsidR="002E1772" w:rsidRPr="00B54256" w:rsidRDefault="002E1772" w:rsidP="00542440">
      <w:pPr>
        <w:pStyle w:val="ListBullet"/>
        <w:tabs>
          <w:tab w:val="clear" w:pos="786"/>
          <w:tab w:val="num" w:pos="360"/>
        </w:tabs>
        <w:ind w:left="360"/>
      </w:pPr>
      <w:r w:rsidRPr="00B54256">
        <w:t xml:space="preserve">Implementing this </w:t>
      </w:r>
      <w:r>
        <w:t>procedure</w:t>
      </w:r>
    </w:p>
    <w:p w14:paraId="35D2DE3C" w14:textId="2B6ECDF9" w:rsidR="002E1772" w:rsidRPr="00D010C9" w:rsidRDefault="002E1772" w:rsidP="00542440">
      <w:pPr>
        <w:pStyle w:val="ListBullet"/>
        <w:tabs>
          <w:tab w:val="clear" w:pos="786"/>
          <w:tab w:val="num" w:pos="360"/>
        </w:tabs>
        <w:ind w:left="360"/>
      </w:pPr>
      <w:r w:rsidRPr="00D010C9">
        <w:t xml:space="preserve">Advising managers and employees of the detail of the </w:t>
      </w:r>
      <w:r>
        <w:t>procedure</w:t>
      </w:r>
      <w:r w:rsidRPr="00D010C9">
        <w:t xml:space="preserve"> as it relates to them</w:t>
      </w:r>
    </w:p>
    <w:p w14:paraId="75A482A7" w14:textId="54E0913D" w:rsidR="002E1772" w:rsidRPr="00B54256" w:rsidRDefault="002E1772" w:rsidP="00542440">
      <w:pPr>
        <w:pStyle w:val="ListBullet"/>
        <w:tabs>
          <w:tab w:val="clear" w:pos="786"/>
          <w:tab w:val="num" w:pos="360"/>
        </w:tabs>
        <w:ind w:left="360"/>
      </w:pPr>
      <w:r w:rsidRPr="00B54256">
        <w:t>Advising managers where they are uncertain about what decision to make on gifts or benefits</w:t>
      </w:r>
    </w:p>
    <w:p w14:paraId="43353F39" w14:textId="7E940B5D" w:rsidR="002E1772" w:rsidRPr="00B54256" w:rsidRDefault="002E1772" w:rsidP="00542440">
      <w:pPr>
        <w:pStyle w:val="ListBullet"/>
        <w:tabs>
          <w:tab w:val="clear" w:pos="786"/>
          <w:tab w:val="num" w:pos="360"/>
        </w:tabs>
        <w:ind w:left="360"/>
      </w:pPr>
      <w:r>
        <w:t>Maintaining the CHS Gifts Register</w:t>
      </w:r>
      <w:r w:rsidR="00C42C8C">
        <w:t>;</w:t>
      </w:r>
      <w:r>
        <w:t xml:space="preserve"> and</w:t>
      </w:r>
    </w:p>
    <w:p w14:paraId="6CC73F9A" w14:textId="70F054D7" w:rsidR="002E1772" w:rsidRPr="00B54256" w:rsidRDefault="002E1772" w:rsidP="00542440">
      <w:pPr>
        <w:pStyle w:val="ListBullet"/>
        <w:tabs>
          <w:tab w:val="clear" w:pos="786"/>
          <w:tab w:val="num" w:pos="360"/>
        </w:tabs>
        <w:ind w:left="360"/>
      </w:pPr>
      <w:r>
        <w:t>C</w:t>
      </w:r>
      <w:r w:rsidRPr="00B54256">
        <w:t xml:space="preserve">onducting a 6-monthly review of the </w:t>
      </w:r>
      <w:r w:rsidR="00C42C8C">
        <w:t xml:space="preserve">CHS </w:t>
      </w:r>
      <w:r w:rsidRPr="00B54256">
        <w:t>Gifts Register and following up on any matters of concern.</w:t>
      </w:r>
    </w:p>
    <w:p w14:paraId="32DFE53E" w14:textId="77777777" w:rsidR="002E1772" w:rsidRPr="0089655B" w:rsidRDefault="002E1772" w:rsidP="002E1772">
      <w:pPr>
        <w:rPr>
          <w:rFonts w:cs="Arial"/>
          <w:color w:val="000000" w:themeColor="text1"/>
          <w:szCs w:val="24"/>
        </w:rPr>
      </w:pPr>
    </w:p>
    <w:p w14:paraId="526A3D62" w14:textId="6DB691C0" w:rsidR="002E1772" w:rsidRPr="00811E79" w:rsidRDefault="006C2AED" w:rsidP="002E1772">
      <w:pPr>
        <w:rPr>
          <w:rFonts w:cs="Arial"/>
          <w:szCs w:val="24"/>
        </w:rPr>
      </w:pPr>
      <w:bookmarkStart w:id="17" w:name="_Toc102136831"/>
      <w:r w:rsidRPr="00C74C84">
        <w:rPr>
          <w:rStyle w:val="Heading2Char"/>
        </w:rPr>
        <w:t>Executive Group Managers</w:t>
      </w:r>
      <w:r w:rsidR="002E1772" w:rsidRPr="00C74C84">
        <w:rPr>
          <w:rStyle w:val="Heading2Char"/>
        </w:rPr>
        <w:t>/</w:t>
      </w:r>
      <w:r w:rsidR="00445009">
        <w:rPr>
          <w:rStyle w:val="Heading2Char"/>
        </w:rPr>
        <w:t xml:space="preserve">Executive Directors/Executive Branch Managers/ </w:t>
      </w:r>
      <w:r w:rsidR="002E1772" w:rsidRPr="00C74C84">
        <w:rPr>
          <w:rStyle w:val="Heading2Char"/>
        </w:rPr>
        <w:t>delegates</w:t>
      </w:r>
      <w:bookmarkEnd w:id="17"/>
      <w:r w:rsidR="002E1772" w:rsidRPr="00811E79">
        <w:rPr>
          <w:rFonts w:cs="Arial"/>
          <w:szCs w:val="24"/>
        </w:rPr>
        <w:t xml:space="preserve"> are responsible for:</w:t>
      </w:r>
    </w:p>
    <w:p w14:paraId="50C1CBD7" w14:textId="5E296D88" w:rsidR="002E1772" w:rsidRDefault="002E1772" w:rsidP="00542440">
      <w:pPr>
        <w:pStyle w:val="ListBullet"/>
        <w:tabs>
          <w:tab w:val="clear" w:pos="786"/>
          <w:tab w:val="num" w:pos="360"/>
        </w:tabs>
        <w:ind w:left="360"/>
      </w:pPr>
      <w:r w:rsidRPr="00811E79">
        <w:t xml:space="preserve">Monitoring declarations of gifts and benefits offered to </w:t>
      </w:r>
      <w:r>
        <w:t>CHS</w:t>
      </w:r>
      <w:r w:rsidRPr="00811E79">
        <w:t xml:space="preserve"> employees, students, volunteers or contractors within their </w:t>
      </w:r>
      <w:r w:rsidR="00445009">
        <w:t>division or b</w:t>
      </w:r>
      <w:r w:rsidRPr="00811E79">
        <w:t>ranch</w:t>
      </w:r>
    </w:p>
    <w:p w14:paraId="35B5DEE2" w14:textId="1084D8F6" w:rsidR="002E1772" w:rsidRPr="00811E79" w:rsidRDefault="002E1772" w:rsidP="00542440">
      <w:pPr>
        <w:pStyle w:val="ListBullet"/>
        <w:tabs>
          <w:tab w:val="clear" w:pos="786"/>
          <w:tab w:val="num" w:pos="360"/>
        </w:tabs>
        <w:ind w:left="360"/>
      </w:pPr>
      <w:r>
        <w:t>D</w:t>
      </w:r>
      <w:r w:rsidRPr="00811E79">
        <w:t>etermining the action to be taken in each case</w:t>
      </w:r>
      <w:r w:rsidR="00180519">
        <w:t>;</w:t>
      </w:r>
      <w:r w:rsidRPr="00811E79">
        <w:t xml:space="preserve"> </w:t>
      </w:r>
      <w:r>
        <w:t>and</w:t>
      </w:r>
    </w:p>
    <w:p w14:paraId="1D344D89" w14:textId="67485D55" w:rsidR="002E1772" w:rsidRPr="00811E79" w:rsidRDefault="002E1772" w:rsidP="00542440">
      <w:pPr>
        <w:pStyle w:val="ListBullet"/>
        <w:tabs>
          <w:tab w:val="clear" w:pos="786"/>
          <w:tab w:val="num" w:pos="360"/>
        </w:tabs>
        <w:ind w:left="360"/>
      </w:pPr>
      <w:r w:rsidRPr="00811E79">
        <w:t xml:space="preserve">Forwarding completed declarations to </w:t>
      </w:r>
      <w:r>
        <w:rPr>
          <w:color w:val="000000" w:themeColor="text1"/>
        </w:rPr>
        <w:t>the SERBIR’s Office</w:t>
      </w:r>
      <w:r w:rsidRPr="00811E79">
        <w:t xml:space="preserve"> for inclusion on the </w:t>
      </w:r>
      <w:r w:rsidR="006C2AED">
        <w:t xml:space="preserve">CHS </w:t>
      </w:r>
      <w:r w:rsidRPr="00811E79">
        <w:t>Gifts Register.</w:t>
      </w:r>
    </w:p>
    <w:p w14:paraId="7A8F348B" w14:textId="0AA1F5EA" w:rsidR="002E1772" w:rsidRDefault="002E1772" w:rsidP="002E1772">
      <w:pPr>
        <w:rPr>
          <w:rFonts w:cs="Arial"/>
          <w:szCs w:val="24"/>
        </w:rPr>
      </w:pPr>
    </w:p>
    <w:p w14:paraId="62DFA60A" w14:textId="77777777" w:rsidR="002E1772" w:rsidRDefault="002E1772" w:rsidP="002E1772">
      <w:pPr>
        <w:rPr>
          <w:rFonts w:cs="Arial"/>
          <w:szCs w:val="24"/>
        </w:rPr>
      </w:pPr>
      <w:bookmarkStart w:id="18" w:name="_Toc102136832"/>
      <w:r w:rsidRPr="00C74C84">
        <w:rPr>
          <w:rStyle w:val="Heading2Char"/>
        </w:rPr>
        <w:t>Managers</w:t>
      </w:r>
      <w:bookmarkEnd w:id="18"/>
      <w:r w:rsidRPr="00811E79">
        <w:rPr>
          <w:rFonts w:cs="Arial"/>
          <w:szCs w:val="24"/>
        </w:rPr>
        <w:t xml:space="preserve"> are responsible for</w:t>
      </w:r>
      <w:r>
        <w:rPr>
          <w:rFonts w:cs="Arial"/>
          <w:szCs w:val="24"/>
        </w:rPr>
        <w:t>:</w:t>
      </w:r>
    </w:p>
    <w:p w14:paraId="38F1BD0D" w14:textId="1D8EE9EE" w:rsidR="002E1772" w:rsidRDefault="002E1772" w:rsidP="00542440">
      <w:pPr>
        <w:pStyle w:val="ListBullet"/>
        <w:tabs>
          <w:tab w:val="clear" w:pos="786"/>
          <w:tab w:val="num" w:pos="360"/>
        </w:tabs>
        <w:ind w:left="360"/>
      </w:pPr>
      <w:r>
        <w:t>I</w:t>
      </w:r>
      <w:r w:rsidRPr="00F64601">
        <w:t xml:space="preserve">nforming </w:t>
      </w:r>
      <w:r w:rsidR="00BF36AA">
        <w:t>team members</w:t>
      </w:r>
      <w:r w:rsidRPr="00F64601">
        <w:t>, contractors, students and volunteers of their res</w:t>
      </w:r>
      <w:r>
        <w:t>ponsibilities under this procedure</w:t>
      </w:r>
      <w:r w:rsidR="00BD255B">
        <w:t>;</w:t>
      </w:r>
      <w:r>
        <w:t xml:space="preserve"> and</w:t>
      </w:r>
    </w:p>
    <w:p w14:paraId="2CEE7962" w14:textId="1AE6B78A" w:rsidR="002E1772" w:rsidRPr="00F64601" w:rsidRDefault="002E1772" w:rsidP="00542440">
      <w:pPr>
        <w:pStyle w:val="ListBullet"/>
        <w:tabs>
          <w:tab w:val="clear" w:pos="786"/>
          <w:tab w:val="num" w:pos="360"/>
        </w:tabs>
        <w:ind w:left="360"/>
      </w:pPr>
      <w:r>
        <w:lastRenderedPageBreak/>
        <w:t xml:space="preserve">Managing the completion and submission of gift and benefit declarations by their </w:t>
      </w:r>
      <w:r w:rsidR="00BF36AA">
        <w:t>team members</w:t>
      </w:r>
      <w:r w:rsidR="000469EB">
        <w:t xml:space="preserve">, using the approved </w:t>
      </w:r>
      <w:hyperlink r:id="rId12" w:history="1">
        <w:r w:rsidR="000469EB" w:rsidRPr="00BA5A55">
          <w:rPr>
            <w:rStyle w:val="Hyperlink"/>
          </w:rPr>
          <w:t xml:space="preserve">Declaration </w:t>
        </w:r>
        <w:r w:rsidR="000E54EB" w:rsidRPr="00BA5A55">
          <w:rPr>
            <w:rStyle w:val="Hyperlink"/>
          </w:rPr>
          <w:t xml:space="preserve">of Gift and/or Benefit </w:t>
        </w:r>
        <w:r w:rsidR="000469EB" w:rsidRPr="00BA5A55">
          <w:rPr>
            <w:rStyle w:val="Hyperlink"/>
          </w:rPr>
          <w:t>form</w:t>
        </w:r>
      </w:hyperlink>
      <w:r w:rsidR="000469EB">
        <w:t>,</w:t>
      </w:r>
      <w:r w:rsidR="008B3BA7">
        <w:t xml:space="preserve"> in accordance with this procedure</w:t>
      </w:r>
      <w:r w:rsidR="00445009">
        <w:t>.</w:t>
      </w:r>
    </w:p>
    <w:p w14:paraId="53B38063" w14:textId="77777777" w:rsidR="002E1772" w:rsidRPr="00811E79" w:rsidRDefault="002E1772" w:rsidP="002E1772">
      <w:pPr>
        <w:rPr>
          <w:rFonts w:cs="Arial"/>
          <w:szCs w:val="24"/>
        </w:rPr>
      </w:pPr>
    </w:p>
    <w:p w14:paraId="2851435D" w14:textId="77777777" w:rsidR="002E1772" w:rsidRPr="00811E79" w:rsidRDefault="002E1772" w:rsidP="002E1772">
      <w:pPr>
        <w:rPr>
          <w:rFonts w:cs="Arial"/>
          <w:szCs w:val="24"/>
        </w:rPr>
      </w:pPr>
      <w:bookmarkStart w:id="19" w:name="_Toc102136833"/>
      <w:r w:rsidRPr="00C74C84">
        <w:rPr>
          <w:rStyle w:val="Heading2Char"/>
        </w:rPr>
        <w:t>Employees, contractors, students and volunteers</w:t>
      </w:r>
      <w:bookmarkEnd w:id="19"/>
      <w:r w:rsidRPr="00811E79">
        <w:rPr>
          <w:rFonts w:cs="Arial"/>
          <w:szCs w:val="24"/>
        </w:rPr>
        <w:t xml:space="preserve"> are responsible for:</w:t>
      </w:r>
    </w:p>
    <w:p w14:paraId="509201C1" w14:textId="3E3A2081" w:rsidR="002E1772" w:rsidRPr="00811E79" w:rsidRDefault="002E1772" w:rsidP="00542440">
      <w:pPr>
        <w:pStyle w:val="ListBullet"/>
        <w:tabs>
          <w:tab w:val="clear" w:pos="786"/>
          <w:tab w:val="num" w:pos="360"/>
        </w:tabs>
        <w:ind w:left="360"/>
      </w:pPr>
      <w:r w:rsidRPr="00811E79">
        <w:t>Declaring all offers of gifts or benefits</w:t>
      </w:r>
    </w:p>
    <w:p w14:paraId="0C5A2115" w14:textId="56FDCB7B" w:rsidR="002E1772" w:rsidRPr="00811E79" w:rsidRDefault="002E1772" w:rsidP="00542440">
      <w:pPr>
        <w:pStyle w:val="ListBullet"/>
        <w:tabs>
          <w:tab w:val="clear" w:pos="786"/>
          <w:tab w:val="num" w:pos="360"/>
        </w:tabs>
        <w:ind w:left="360"/>
      </w:pPr>
      <w:r w:rsidRPr="00811E79">
        <w:t>Refusing inappropriate gifts or benefits</w:t>
      </w:r>
    </w:p>
    <w:p w14:paraId="78B3DF8B" w14:textId="2200D6B0" w:rsidR="002E1772" w:rsidRPr="00811E79" w:rsidRDefault="002E1772" w:rsidP="00542440">
      <w:pPr>
        <w:pStyle w:val="ListBullet"/>
        <w:tabs>
          <w:tab w:val="clear" w:pos="786"/>
          <w:tab w:val="num" w:pos="360"/>
        </w:tabs>
        <w:ind w:left="360"/>
      </w:pPr>
      <w:r w:rsidRPr="00811E79">
        <w:t xml:space="preserve">Adhering to the </w:t>
      </w:r>
      <w:r>
        <w:t>CHS</w:t>
      </w:r>
      <w:r w:rsidRPr="00811E79">
        <w:t xml:space="preserve"> Values and the ACTPS Code of Conduct</w:t>
      </w:r>
      <w:r w:rsidR="00E112E9">
        <w:t>;</w:t>
      </w:r>
      <w:r>
        <w:t xml:space="preserve"> and</w:t>
      </w:r>
    </w:p>
    <w:p w14:paraId="2793CB30" w14:textId="1538D05E" w:rsidR="002E1772" w:rsidRPr="00811E79" w:rsidRDefault="002E1772" w:rsidP="00542440">
      <w:pPr>
        <w:pStyle w:val="ListBullet"/>
        <w:tabs>
          <w:tab w:val="clear" w:pos="786"/>
          <w:tab w:val="num" w:pos="360"/>
        </w:tabs>
        <w:ind w:left="360"/>
      </w:pPr>
      <w:r w:rsidRPr="00811E79">
        <w:t xml:space="preserve">Reporting any alleged breaches of this </w:t>
      </w:r>
      <w:r>
        <w:t>procedure</w:t>
      </w:r>
      <w:r w:rsidRPr="00811E79">
        <w:t xml:space="preserve"> to their </w:t>
      </w:r>
      <w:r w:rsidR="00E112E9">
        <w:t>m</w:t>
      </w:r>
      <w:r w:rsidRPr="00811E79">
        <w:t>anager or Director.</w:t>
      </w:r>
    </w:p>
    <w:p w14:paraId="6BE6B54B" w14:textId="77777777" w:rsidR="002E1772" w:rsidRPr="00811E79" w:rsidRDefault="002E1772" w:rsidP="002E1772">
      <w:pPr>
        <w:rPr>
          <w:rFonts w:cs="Arial"/>
          <w:szCs w:val="24"/>
        </w:rPr>
      </w:pPr>
    </w:p>
    <w:p w14:paraId="0CC5FBAE" w14:textId="4A9CA193" w:rsidR="002E1772" w:rsidRPr="00811E79" w:rsidRDefault="002E1772" w:rsidP="002E1772">
      <w:pPr>
        <w:rPr>
          <w:rFonts w:cs="Arial"/>
          <w:szCs w:val="24"/>
        </w:rPr>
      </w:pPr>
      <w:bookmarkStart w:id="20" w:name="_Toc102136834"/>
      <w:r w:rsidRPr="00C74C84">
        <w:rPr>
          <w:rStyle w:val="Heading2Char"/>
        </w:rPr>
        <w:t>Canberra Hospital Foundation Office Manager</w:t>
      </w:r>
      <w:bookmarkEnd w:id="20"/>
      <w:r w:rsidRPr="00811E79">
        <w:rPr>
          <w:rFonts w:cs="Arial"/>
          <w:szCs w:val="24"/>
        </w:rPr>
        <w:t xml:space="preserve"> is responsible for:</w:t>
      </w:r>
    </w:p>
    <w:p w14:paraId="2254F863" w14:textId="3F9E62FE" w:rsidR="002E1772" w:rsidRPr="00811E79" w:rsidRDefault="002E1772" w:rsidP="00542440">
      <w:pPr>
        <w:pStyle w:val="ListBullet"/>
        <w:tabs>
          <w:tab w:val="clear" w:pos="786"/>
          <w:tab w:val="num" w:pos="360"/>
        </w:tabs>
        <w:ind w:left="360"/>
      </w:pPr>
      <w:r w:rsidRPr="00811E79">
        <w:t xml:space="preserve">Managing all gifts or benefits that have been approved by the </w:t>
      </w:r>
      <w:r w:rsidR="006C2AED">
        <w:t>d</w:t>
      </w:r>
      <w:r w:rsidRPr="00811E79">
        <w:t>elegate to be sent to their office</w:t>
      </w:r>
      <w:r w:rsidR="00E112E9">
        <w:t>;</w:t>
      </w:r>
      <w:r>
        <w:t xml:space="preserve"> and</w:t>
      </w:r>
    </w:p>
    <w:p w14:paraId="30C9ADF4" w14:textId="77777777" w:rsidR="002E1772" w:rsidRPr="004816BB" w:rsidRDefault="002E1772" w:rsidP="00542440">
      <w:pPr>
        <w:pStyle w:val="ListBullet"/>
        <w:tabs>
          <w:tab w:val="clear" w:pos="786"/>
          <w:tab w:val="num" w:pos="360"/>
        </w:tabs>
        <w:ind w:left="360"/>
        <w:rPr>
          <w:i/>
        </w:rPr>
      </w:pPr>
      <w:r w:rsidRPr="004816BB">
        <w:t>Recording the receipt and placement of gifts or benefits that have been sent to their office.</w:t>
      </w:r>
    </w:p>
    <w:p w14:paraId="2F51A892" w14:textId="5328FCAB" w:rsidR="007B6904" w:rsidRDefault="007B6904" w:rsidP="007B6904">
      <w:pPr>
        <w:rPr>
          <w:rFonts w:cs="Arial"/>
          <w:i/>
          <w:szCs w:val="24"/>
        </w:rPr>
      </w:pPr>
    </w:p>
    <w:p w14:paraId="3140B9AA" w14:textId="1722B652" w:rsidR="000250A2" w:rsidRPr="004B34BE" w:rsidRDefault="002E27B9" w:rsidP="004B34BE">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96" w14:textId="77777777" w:rsidTr="0074223E">
        <w:trPr>
          <w:cantSplit/>
          <w:trHeight w:val="285"/>
        </w:trPr>
        <w:tc>
          <w:tcPr>
            <w:tcW w:w="9158" w:type="dxa"/>
            <w:shd w:val="clear" w:color="auto" w:fill="A6A6A6" w:themeFill="background1" w:themeFillShade="A6"/>
          </w:tcPr>
          <w:p w14:paraId="2F51A895" w14:textId="040992B2" w:rsidR="007B6904" w:rsidRPr="00C76688" w:rsidRDefault="000B4A70" w:rsidP="004213C3">
            <w:pPr>
              <w:pStyle w:val="Heading1"/>
            </w:pPr>
            <w:bookmarkStart w:id="21" w:name="_Toc102136835"/>
            <w:r>
              <w:t xml:space="preserve">Section 2 - </w:t>
            </w:r>
            <w:r w:rsidR="00D26F50">
              <w:t>Receiving Gifts or Benefits</w:t>
            </w:r>
            <w:bookmarkEnd w:id="21"/>
          </w:p>
        </w:tc>
      </w:tr>
    </w:tbl>
    <w:p w14:paraId="2F51A897" w14:textId="77777777" w:rsidR="007B6904" w:rsidRDefault="007B6904" w:rsidP="007B6904">
      <w:pPr>
        <w:rPr>
          <w:rFonts w:cs="Arial"/>
          <w:b/>
          <w:szCs w:val="24"/>
        </w:rPr>
      </w:pPr>
    </w:p>
    <w:p w14:paraId="4E342370" w14:textId="77777777" w:rsidR="002E1772" w:rsidRDefault="002E1772" w:rsidP="002E1772">
      <w:pPr>
        <w:pStyle w:val="Heading2"/>
      </w:pPr>
      <w:bookmarkStart w:id="22" w:name="_Toc526762990"/>
      <w:bookmarkStart w:id="23" w:name="_Toc102136836"/>
      <w:r w:rsidRPr="004C36D9">
        <w:t>Overview</w:t>
      </w:r>
      <w:bookmarkEnd w:id="22"/>
      <w:bookmarkEnd w:id="23"/>
    </w:p>
    <w:p w14:paraId="13DE6F93" w14:textId="73F7452F" w:rsidR="004652F3" w:rsidRDefault="002E1772" w:rsidP="002E1772">
      <w:pPr>
        <w:rPr>
          <w:rFonts w:cs="Arial"/>
          <w:color w:val="000000" w:themeColor="text1"/>
          <w:szCs w:val="24"/>
        </w:rPr>
      </w:pPr>
      <w:r w:rsidRPr="00D65EE7">
        <w:rPr>
          <w:rFonts w:cs="Arial"/>
          <w:color w:val="000000" w:themeColor="text1"/>
          <w:szCs w:val="24"/>
        </w:rPr>
        <w:t xml:space="preserve">The complexity of </w:t>
      </w:r>
      <w:r>
        <w:rPr>
          <w:rFonts w:cs="Arial"/>
          <w:color w:val="000000" w:themeColor="text1"/>
          <w:szCs w:val="24"/>
        </w:rPr>
        <w:t xml:space="preserve">the </w:t>
      </w:r>
      <w:r w:rsidRPr="00D65EE7">
        <w:rPr>
          <w:rFonts w:cs="Arial"/>
          <w:color w:val="000000" w:themeColor="text1"/>
          <w:szCs w:val="24"/>
        </w:rPr>
        <w:t>relationship</w:t>
      </w:r>
      <w:r>
        <w:rPr>
          <w:rFonts w:cs="Arial"/>
          <w:color w:val="000000" w:themeColor="text1"/>
          <w:szCs w:val="24"/>
        </w:rPr>
        <w:t xml:space="preserve"> between CHS</w:t>
      </w:r>
      <w:r w:rsidRPr="00D65EE7">
        <w:rPr>
          <w:rFonts w:cs="Arial"/>
          <w:color w:val="000000" w:themeColor="text1"/>
          <w:szCs w:val="24"/>
        </w:rPr>
        <w:t xml:space="preserve"> </w:t>
      </w:r>
      <w:r w:rsidR="00BF36AA">
        <w:rPr>
          <w:rFonts w:cs="Arial"/>
          <w:color w:val="000000" w:themeColor="text1"/>
          <w:szCs w:val="24"/>
        </w:rPr>
        <w:t>team members</w:t>
      </w:r>
      <w:r w:rsidR="004652F3">
        <w:rPr>
          <w:rFonts w:cs="Arial"/>
          <w:color w:val="000000" w:themeColor="text1"/>
          <w:szCs w:val="24"/>
        </w:rPr>
        <w:t>,</w:t>
      </w:r>
      <w:r>
        <w:rPr>
          <w:rFonts w:cs="Arial"/>
          <w:color w:val="000000" w:themeColor="text1"/>
          <w:szCs w:val="24"/>
        </w:rPr>
        <w:t xml:space="preserve"> </w:t>
      </w:r>
      <w:r w:rsidRPr="00D65EE7">
        <w:rPr>
          <w:rFonts w:cs="Arial"/>
          <w:color w:val="000000" w:themeColor="text1"/>
          <w:szCs w:val="24"/>
        </w:rPr>
        <w:t xml:space="preserve">patients and their families, </w:t>
      </w:r>
      <w:r>
        <w:rPr>
          <w:rFonts w:cs="Arial"/>
          <w:color w:val="000000" w:themeColor="text1"/>
          <w:szCs w:val="24"/>
        </w:rPr>
        <w:t>as well as businesses seeking to provide services to CHS, requires</w:t>
      </w:r>
      <w:r w:rsidRPr="00D65EE7">
        <w:rPr>
          <w:rFonts w:cs="Arial"/>
          <w:color w:val="000000" w:themeColor="text1"/>
          <w:szCs w:val="24"/>
        </w:rPr>
        <w:t xml:space="preserve"> particular care </w:t>
      </w:r>
      <w:r>
        <w:rPr>
          <w:rFonts w:cs="Arial"/>
          <w:color w:val="000000" w:themeColor="text1"/>
          <w:szCs w:val="24"/>
        </w:rPr>
        <w:t xml:space="preserve">to be taken </w:t>
      </w:r>
      <w:r w:rsidRPr="00D65EE7">
        <w:rPr>
          <w:rFonts w:cs="Arial"/>
          <w:color w:val="000000" w:themeColor="text1"/>
          <w:szCs w:val="24"/>
        </w:rPr>
        <w:t xml:space="preserve">in relation to </w:t>
      </w:r>
      <w:r>
        <w:rPr>
          <w:rFonts w:cs="Arial"/>
          <w:color w:val="000000" w:themeColor="text1"/>
          <w:szCs w:val="24"/>
        </w:rPr>
        <w:t xml:space="preserve">the offer of </w:t>
      </w:r>
      <w:r w:rsidRPr="00D65EE7">
        <w:rPr>
          <w:rFonts w:cs="Arial"/>
          <w:color w:val="000000" w:themeColor="text1"/>
          <w:szCs w:val="24"/>
        </w:rPr>
        <w:t>gifts</w:t>
      </w:r>
      <w:r>
        <w:rPr>
          <w:rFonts w:cs="Arial"/>
          <w:color w:val="000000" w:themeColor="text1"/>
          <w:szCs w:val="24"/>
        </w:rPr>
        <w:t xml:space="preserve"> or benefits</w:t>
      </w:r>
      <w:r w:rsidRPr="00D65EE7">
        <w:rPr>
          <w:rFonts w:cs="Arial"/>
          <w:color w:val="000000" w:themeColor="text1"/>
          <w:szCs w:val="24"/>
        </w:rPr>
        <w:t xml:space="preserve">. </w:t>
      </w:r>
    </w:p>
    <w:p w14:paraId="405F49A7" w14:textId="77777777" w:rsidR="004652F3" w:rsidRDefault="004652F3" w:rsidP="002E1772">
      <w:pPr>
        <w:rPr>
          <w:rFonts w:cs="Arial"/>
          <w:color w:val="000000" w:themeColor="text1"/>
          <w:szCs w:val="24"/>
        </w:rPr>
      </w:pPr>
    </w:p>
    <w:p w14:paraId="41406CB5" w14:textId="576B09AE" w:rsidR="002E1772" w:rsidRDefault="002E1772" w:rsidP="002E1772">
      <w:r w:rsidRPr="007B3957">
        <w:t>A gift</w:t>
      </w:r>
      <w:r>
        <w:t xml:space="preserve"> or</w:t>
      </w:r>
      <w:r w:rsidRPr="007B3957">
        <w:t xml:space="preserve"> benefit offered and accepted</w:t>
      </w:r>
      <w:r>
        <w:t>,</w:t>
      </w:r>
      <w:r w:rsidRPr="007B3957">
        <w:t xml:space="preserve"> regardless of its value</w:t>
      </w:r>
      <w:r>
        <w:t>,</w:t>
      </w:r>
      <w:r w:rsidRPr="007B3957">
        <w:t xml:space="preserve"> has the potential to </w:t>
      </w:r>
      <w:r>
        <w:t>constitute</w:t>
      </w:r>
      <w:r w:rsidRPr="007B3957">
        <w:t xml:space="preserve"> a conflict of interest</w:t>
      </w:r>
      <w:r>
        <w:t>,</w:t>
      </w:r>
      <w:r w:rsidRPr="007B3957">
        <w:t xml:space="preserve"> </w:t>
      </w:r>
      <w:r>
        <w:t>and</w:t>
      </w:r>
      <w:r w:rsidRPr="007B3957">
        <w:t xml:space="preserve"> damage the reputation of the employee</w:t>
      </w:r>
      <w:r>
        <w:t>,</w:t>
      </w:r>
      <w:r w:rsidRPr="007B3957">
        <w:t xml:space="preserve"> </w:t>
      </w:r>
      <w:r>
        <w:t>CHS, and the ACT Government as a whole</w:t>
      </w:r>
      <w:r w:rsidRPr="007B3957">
        <w:t>.</w:t>
      </w:r>
    </w:p>
    <w:p w14:paraId="5F97409B" w14:textId="77777777" w:rsidR="002E1772" w:rsidRPr="001E0034" w:rsidRDefault="002E1772" w:rsidP="002E1772">
      <w:pPr>
        <w:rPr>
          <w:rFonts w:cs="Arial"/>
          <w:color w:val="000000" w:themeColor="text1"/>
          <w:szCs w:val="24"/>
        </w:rPr>
      </w:pPr>
    </w:p>
    <w:p w14:paraId="489666E1" w14:textId="3011E011" w:rsidR="002E1772" w:rsidRDefault="002E1772" w:rsidP="002E1772">
      <w:pPr>
        <w:rPr>
          <w:rFonts w:asciiTheme="minorHAnsi" w:hAnsiTheme="minorHAnsi" w:cs="Arial"/>
          <w:color w:val="000000" w:themeColor="text1"/>
          <w:szCs w:val="24"/>
        </w:rPr>
      </w:pPr>
      <w:r>
        <w:rPr>
          <w:rFonts w:asciiTheme="minorHAnsi" w:eastAsiaTheme="minorHAnsi" w:hAnsiTheme="minorHAnsi" w:cs="Arial"/>
          <w:szCs w:val="24"/>
        </w:rPr>
        <w:t xml:space="preserve">CHS employees, students, contractors and volunteers </w:t>
      </w:r>
      <w:r w:rsidRPr="001E0034">
        <w:rPr>
          <w:rFonts w:cs="Arial"/>
          <w:color w:val="000000" w:themeColor="text1"/>
          <w:szCs w:val="24"/>
        </w:rPr>
        <w:t xml:space="preserve">should always seek to avoid accepting gifts or benefits. </w:t>
      </w:r>
      <w:r w:rsidRPr="001E0034">
        <w:rPr>
          <w:rFonts w:asciiTheme="minorHAnsi" w:hAnsiTheme="minorHAnsi" w:cs="Arial"/>
          <w:color w:val="000000" w:themeColor="text1"/>
          <w:szCs w:val="24"/>
        </w:rPr>
        <w:t>Token gifts (</w:t>
      </w:r>
      <w:r>
        <w:rPr>
          <w:rFonts w:asciiTheme="minorHAnsi" w:hAnsiTheme="minorHAnsi" w:cs="Arial"/>
          <w:color w:val="000000" w:themeColor="text1"/>
          <w:szCs w:val="24"/>
        </w:rPr>
        <w:t xml:space="preserve">those with an apparent value of </w:t>
      </w:r>
      <w:r w:rsidRPr="001E0034">
        <w:rPr>
          <w:rFonts w:asciiTheme="minorHAnsi" w:hAnsiTheme="minorHAnsi" w:cs="Arial"/>
          <w:color w:val="000000" w:themeColor="text1"/>
          <w:szCs w:val="24"/>
        </w:rPr>
        <w:t>$75</w:t>
      </w:r>
      <w:r>
        <w:rPr>
          <w:rFonts w:asciiTheme="minorHAnsi" w:hAnsiTheme="minorHAnsi" w:cs="Arial"/>
          <w:color w:val="000000" w:themeColor="text1"/>
          <w:szCs w:val="24"/>
        </w:rPr>
        <w:t xml:space="preserve"> or less</w:t>
      </w:r>
      <w:r w:rsidRPr="001E0034">
        <w:rPr>
          <w:rFonts w:asciiTheme="minorHAnsi" w:hAnsiTheme="minorHAnsi" w:cs="Arial"/>
          <w:color w:val="000000" w:themeColor="text1"/>
          <w:szCs w:val="24"/>
        </w:rPr>
        <w:t xml:space="preserve">) </w:t>
      </w:r>
      <w:r>
        <w:rPr>
          <w:rFonts w:asciiTheme="minorHAnsi" w:hAnsiTheme="minorHAnsi" w:cs="Arial"/>
          <w:color w:val="000000" w:themeColor="text1"/>
          <w:szCs w:val="24"/>
        </w:rPr>
        <w:t>from, for example,</w:t>
      </w:r>
      <w:r w:rsidRPr="001E0034">
        <w:rPr>
          <w:rFonts w:asciiTheme="minorHAnsi" w:hAnsiTheme="minorHAnsi" w:cs="Arial"/>
          <w:color w:val="000000" w:themeColor="text1"/>
          <w:szCs w:val="24"/>
        </w:rPr>
        <w:t xml:space="preserve"> the family of a patient, or following a lecture or presentation</w:t>
      </w:r>
      <w:r>
        <w:rPr>
          <w:rFonts w:asciiTheme="minorHAnsi" w:hAnsiTheme="minorHAnsi" w:cs="Arial"/>
          <w:color w:val="000000" w:themeColor="text1"/>
          <w:szCs w:val="24"/>
        </w:rPr>
        <w:t xml:space="preserve">, </w:t>
      </w:r>
      <w:r w:rsidRPr="001E0034">
        <w:rPr>
          <w:rFonts w:asciiTheme="minorHAnsi" w:hAnsiTheme="minorHAnsi" w:cs="Arial"/>
          <w:color w:val="000000" w:themeColor="text1"/>
          <w:szCs w:val="24"/>
        </w:rPr>
        <w:t>may be accepted, if offered as a gesture of appreciation, and not given in order to secure a favour.</w:t>
      </w:r>
    </w:p>
    <w:p w14:paraId="38CDB53B" w14:textId="46AE7618" w:rsidR="00D26F50" w:rsidRDefault="00D26F50" w:rsidP="002E1772">
      <w:pPr>
        <w:rPr>
          <w:rFonts w:asciiTheme="minorHAnsi" w:hAnsiTheme="minorHAnsi" w:cs="Arial"/>
          <w:color w:val="000000" w:themeColor="text1"/>
          <w:szCs w:val="24"/>
        </w:rPr>
      </w:pPr>
    </w:p>
    <w:p w14:paraId="2DF55282" w14:textId="4E1F8130" w:rsidR="00D26F50" w:rsidRPr="001E0034" w:rsidRDefault="00D26F50" w:rsidP="002E1772">
      <w:pPr>
        <w:rPr>
          <w:rFonts w:asciiTheme="minorHAnsi" w:hAnsiTheme="minorHAnsi" w:cs="Arial"/>
          <w:color w:val="000000" w:themeColor="text1"/>
          <w:szCs w:val="24"/>
        </w:rPr>
      </w:pPr>
      <w:r>
        <w:rPr>
          <w:rFonts w:asciiTheme="minorHAnsi" w:hAnsiTheme="minorHAnsi" w:cs="Arial"/>
          <w:color w:val="000000" w:themeColor="text1"/>
          <w:szCs w:val="24"/>
        </w:rPr>
        <w:t>It is not usually appropriate to accept a gift or benefit from a person or company if that person or company is involved in a tender process with CHS for the procurement of goods and services or sale of assets.</w:t>
      </w:r>
    </w:p>
    <w:p w14:paraId="4CF5A725" w14:textId="77777777" w:rsidR="002E1772" w:rsidRDefault="002E1772" w:rsidP="002E1772">
      <w:pPr>
        <w:autoSpaceDE w:val="0"/>
        <w:autoSpaceDN w:val="0"/>
        <w:adjustRightInd w:val="0"/>
        <w:rPr>
          <w:rFonts w:asciiTheme="minorHAnsi" w:eastAsiaTheme="minorHAnsi" w:hAnsiTheme="minorHAnsi" w:cs="Arial"/>
          <w:szCs w:val="24"/>
        </w:rPr>
      </w:pPr>
    </w:p>
    <w:p w14:paraId="071A1561" w14:textId="026DC655" w:rsidR="002E1772" w:rsidRDefault="002E1772" w:rsidP="002E1772">
      <w:pPr>
        <w:autoSpaceDE w:val="0"/>
        <w:autoSpaceDN w:val="0"/>
        <w:adjustRightInd w:val="0"/>
        <w:rPr>
          <w:rFonts w:asciiTheme="minorHAnsi" w:eastAsiaTheme="minorHAnsi" w:hAnsiTheme="minorHAnsi" w:cs="Arial"/>
          <w:szCs w:val="24"/>
        </w:rPr>
      </w:pPr>
      <w:r>
        <w:rPr>
          <w:rFonts w:asciiTheme="minorHAnsi" w:eastAsiaTheme="minorHAnsi" w:hAnsiTheme="minorHAnsi" w:cs="Arial"/>
          <w:szCs w:val="24"/>
        </w:rPr>
        <w:t>CHS employees, students, contractors and volunteers must never:</w:t>
      </w:r>
    </w:p>
    <w:p w14:paraId="0EB2E30A" w14:textId="229965A9" w:rsidR="002E1772" w:rsidRDefault="002E1772" w:rsidP="00542440">
      <w:pPr>
        <w:pStyle w:val="ListBullet"/>
        <w:tabs>
          <w:tab w:val="clear" w:pos="786"/>
          <w:tab w:val="num" w:pos="360"/>
        </w:tabs>
        <w:ind w:left="360"/>
        <w:rPr>
          <w:rFonts w:eastAsiaTheme="minorHAnsi"/>
        </w:rPr>
      </w:pPr>
      <w:r>
        <w:rPr>
          <w:rFonts w:eastAsiaTheme="minorHAnsi"/>
        </w:rPr>
        <w:t>S</w:t>
      </w:r>
      <w:r w:rsidRPr="004E69B6">
        <w:rPr>
          <w:rFonts w:eastAsiaTheme="minorHAnsi"/>
        </w:rPr>
        <w:t xml:space="preserve">olicit </w:t>
      </w:r>
      <w:r>
        <w:rPr>
          <w:rFonts w:eastAsiaTheme="minorHAnsi"/>
        </w:rPr>
        <w:t xml:space="preserve">a </w:t>
      </w:r>
      <w:r w:rsidRPr="004E69B6">
        <w:rPr>
          <w:rFonts w:eastAsiaTheme="minorHAnsi"/>
        </w:rPr>
        <w:t>gift</w:t>
      </w:r>
      <w:r>
        <w:rPr>
          <w:rFonts w:eastAsiaTheme="minorHAnsi"/>
        </w:rPr>
        <w:t xml:space="preserve"> or </w:t>
      </w:r>
      <w:r w:rsidRPr="004E69B6">
        <w:rPr>
          <w:rFonts w:eastAsiaTheme="minorHAnsi"/>
        </w:rPr>
        <w:t>benefit</w:t>
      </w:r>
    </w:p>
    <w:p w14:paraId="7FBC9DF7" w14:textId="71DDBDA3" w:rsidR="002E1772" w:rsidRPr="0023229D" w:rsidRDefault="002E1772" w:rsidP="00542440">
      <w:pPr>
        <w:pStyle w:val="ListBullet"/>
        <w:tabs>
          <w:tab w:val="clear" w:pos="786"/>
          <w:tab w:val="num" w:pos="360"/>
        </w:tabs>
        <w:ind w:left="360"/>
        <w:rPr>
          <w:rFonts w:eastAsiaTheme="minorHAnsi"/>
        </w:rPr>
      </w:pPr>
      <w:r>
        <w:rPr>
          <w:rFonts w:eastAsiaTheme="minorHAnsi"/>
        </w:rPr>
        <w:t>Accept a gift or hospitality of an apparent value greater than $</w:t>
      </w:r>
      <w:r w:rsidR="004761F6">
        <w:rPr>
          <w:rFonts w:eastAsiaTheme="minorHAnsi"/>
        </w:rPr>
        <w:t>75</w:t>
      </w:r>
      <w:r>
        <w:rPr>
          <w:rFonts w:eastAsiaTheme="minorHAnsi"/>
        </w:rPr>
        <w:t xml:space="preserve">, unless </w:t>
      </w:r>
      <w:r>
        <w:t xml:space="preserve">refusal to accept it would cause severe embarrassment or affront </w:t>
      </w:r>
    </w:p>
    <w:p w14:paraId="02051ACC" w14:textId="0EB1191E" w:rsidR="002E1772" w:rsidRDefault="002E1772" w:rsidP="00542440">
      <w:pPr>
        <w:pStyle w:val="ListBullet"/>
        <w:tabs>
          <w:tab w:val="clear" w:pos="786"/>
          <w:tab w:val="num" w:pos="360"/>
        </w:tabs>
        <w:ind w:left="360"/>
        <w:rPr>
          <w:rFonts w:eastAsiaTheme="minorHAnsi"/>
        </w:rPr>
      </w:pPr>
      <w:r>
        <w:rPr>
          <w:color w:val="000000" w:themeColor="text1"/>
        </w:rPr>
        <w:t xml:space="preserve">Accept offers of </w:t>
      </w:r>
      <w:r w:rsidRPr="001E0034">
        <w:rPr>
          <w:color w:val="000000" w:themeColor="text1"/>
        </w:rPr>
        <w:t xml:space="preserve">cash, gift cards </w:t>
      </w:r>
      <w:r>
        <w:rPr>
          <w:color w:val="000000" w:themeColor="text1"/>
        </w:rPr>
        <w:t>lottery tickets or the like</w:t>
      </w:r>
      <w:r w:rsidR="00C875DC">
        <w:rPr>
          <w:color w:val="000000" w:themeColor="text1"/>
        </w:rPr>
        <w:t>;</w:t>
      </w:r>
      <w:r w:rsidR="004652F3">
        <w:rPr>
          <w:color w:val="000000" w:themeColor="text1"/>
        </w:rPr>
        <w:t xml:space="preserve"> </w:t>
      </w:r>
      <w:r>
        <w:t>and</w:t>
      </w:r>
    </w:p>
    <w:p w14:paraId="18E1C693" w14:textId="77777777" w:rsidR="002E1772" w:rsidRDefault="002E1772" w:rsidP="00542440">
      <w:pPr>
        <w:pStyle w:val="ListBullet"/>
        <w:tabs>
          <w:tab w:val="clear" w:pos="786"/>
          <w:tab w:val="num" w:pos="360"/>
        </w:tabs>
        <w:ind w:left="360"/>
        <w:rPr>
          <w:rFonts w:eastAsiaTheme="minorHAnsi"/>
        </w:rPr>
      </w:pPr>
      <w:r>
        <w:rPr>
          <w:rFonts w:eastAsiaTheme="minorHAnsi"/>
        </w:rPr>
        <w:lastRenderedPageBreak/>
        <w:t>Accept a gift or hospitality, of any value, offered as an inducement to act in a particular way, or where the reason for the offer is unclear or gives rise to concern.</w:t>
      </w:r>
    </w:p>
    <w:p w14:paraId="0B81866A" w14:textId="77777777" w:rsidR="002E1772" w:rsidRPr="00E6081D" w:rsidRDefault="002E1772" w:rsidP="002E1772">
      <w:pPr>
        <w:rPr>
          <w:rFonts w:asciiTheme="minorHAnsi" w:hAnsiTheme="minorHAnsi" w:cs="Arial"/>
          <w:color w:val="000000" w:themeColor="text1"/>
          <w:szCs w:val="24"/>
        </w:rPr>
      </w:pPr>
    </w:p>
    <w:p w14:paraId="030E3B25" w14:textId="77777777" w:rsidR="002E1772" w:rsidRDefault="002E1772" w:rsidP="002E1772">
      <w:pPr>
        <w:pStyle w:val="Heading2"/>
      </w:pPr>
      <w:bookmarkStart w:id="24" w:name="_Toc526762991"/>
      <w:bookmarkStart w:id="25" w:name="_Toc102136837"/>
      <w:r w:rsidRPr="00E6081D">
        <w:t>When offered a gift or benefit</w:t>
      </w:r>
      <w:bookmarkEnd w:id="24"/>
      <w:bookmarkEnd w:id="25"/>
    </w:p>
    <w:p w14:paraId="53FFBB7A" w14:textId="4700101B" w:rsidR="002E1772" w:rsidRPr="00943FAE" w:rsidRDefault="002E1772" w:rsidP="002E1772">
      <w:pPr>
        <w:rPr>
          <w:rFonts w:cs="Arial"/>
          <w:color w:val="000000" w:themeColor="text1"/>
          <w:szCs w:val="24"/>
        </w:rPr>
      </w:pPr>
      <w:r w:rsidRPr="00943FAE">
        <w:rPr>
          <w:rFonts w:asciiTheme="minorHAnsi" w:hAnsiTheme="minorHAnsi" w:cs="Arial"/>
          <w:color w:val="000000" w:themeColor="text1"/>
          <w:szCs w:val="24"/>
        </w:rPr>
        <w:t>When a gift or benefit</w:t>
      </w:r>
      <w:r w:rsidR="00DE7F7D">
        <w:rPr>
          <w:rFonts w:asciiTheme="minorHAnsi" w:hAnsiTheme="minorHAnsi" w:cs="Arial"/>
          <w:color w:val="000000" w:themeColor="text1"/>
          <w:szCs w:val="24"/>
        </w:rPr>
        <w:t xml:space="preserve"> (including hospitality)</w:t>
      </w:r>
      <w:r w:rsidRPr="00943FAE">
        <w:rPr>
          <w:rFonts w:asciiTheme="minorHAnsi" w:hAnsiTheme="minorHAnsi" w:cs="Arial"/>
          <w:color w:val="000000" w:themeColor="text1"/>
          <w:szCs w:val="24"/>
        </w:rPr>
        <w:t xml:space="preserve"> is offered </w:t>
      </w:r>
      <w:r w:rsidR="0063508C">
        <w:rPr>
          <w:rFonts w:asciiTheme="minorHAnsi" w:hAnsiTheme="minorHAnsi" w:cs="Arial"/>
          <w:color w:val="000000" w:themeColor="text1"/>
          <w:szCs w:val="24"/>
        </w:rPr>
        <w:t>and the</w:t>
      </w:r>
      <w:r w:rsidRPr="00943FAE">
        <w:rPr>
          <w:rFonts w:asciiTheme="minorHAnsi" w:hAnsiTheme="minorHAnsi" w:cs="Arial"/>
          <w:color w:val="000000" w:themeColor="text1"/>
          <w:szCs w:val="24"/>
        </w:rPr>
        <w:t xml:space="preserve"> value </w:t>
      </w:r>
      <w:r w:rsidR="0063508C">
        <w:rPr>
          <w:rFonts w:asciiTheme="minorHAnsi" w:hAnsiTheme="minorHAnsi" w:cs="Arial"/>
          <w:color w:val="000000" w:themeColor="text1"/>
          <w:szCs w:val="24"/>
        </w:rPr>
        <w:t xml:space="preserve">appears to be </w:t>
      </w:r>
      <w:r>
        <w:rPr>
          <w:rFonts w:asciiTheme="minorHAnsi" w:hAnsiTheme="minorHAnsi" w:cs="Arial"/>
          <w:color w:val="000000" w:themeColor="text1"/>
          <w:szCs w:val="24"/>
        </w:rPr>
        <w:t>greater</w:t>
      </w:r>
      <w:r w:rsidRPr="00943FAE">
        <w:rPr>
          <w:rFonts w:asciiTheme="minorHAnsi" w:hAnsiTheme="minorHAnsi" w:cs="Arial"/>
          <w:color w:val="000000" w:themeColor="text1"/>
          <w:szCs w:val="24"/>
        </w:rPr>
        <w:t xml:space="preserve"> than </w:t>
      </w:r>
      <w:r w:rsidR="003A37D6" w:rsidRPr="00943FAE">
        <w:rPr>
          <w:rFonts w:asciiTheme="minorHAnsi" w:hAnsiTheme="minorHAnsi" w:cs="Arial"/>
          <w:color w:val="000000" w:themeColor="text1"/>
          <w:szCs w:val="24"/>
        </w:rPr>
        <w:t>$</w:t>
      </w:r>
      <w:r w:rsidR="004601C5">
        <w:rPr>
          <w:rFonts w:asciiTheme="minorHAnsi" w:hAnsiTheme="minorHAnsi" w:cs="Arial"/>
          <w:color w:val="000000" w:themeColor="text1"/>
          <w:szCs w:val="24"/>
        </w:rPr>
        <w:t>75</w:t>
      </w:r>
      <w:r w:rsidR="004601C5" w:rsidRPr="00943FAE">
        <w:rPr>
          <w:rFonts w:asciiTheme="minorHAnsi" w:hAnsiTheme="minorHAnsi" w:cs="Arial"/>
          <w:color w:val="000000" w:themeColor="text1"/>
          <w:szCs w:val="24"/>
        </w:rPr>
        <w:t xml:space="preserve"> </w:t>
      </w:r>
      <w:r w:rsidR="003A37D6" w:rsidRPr="00943FAE">
        <w:rPr>
          <w:rFonts w:asciiTheme="minorHAnsi" w:hAnsiTheme="minorHAnsi" w:cs="Arial"/>
          <w:color w:val="000000" w:themeColor="text1"/>
          <w:szCs w:val="24"/>
        </w:rPr>
        <w:t>or</w:t>
      </w:r>
      <w:r w:rsidRPr="00943FAE">
        <w:rPr>
          <w:rFonts w:asciiTheme="minorHAnsi" w:hAnsiTheme="minorHAnsi" w:cs="Arial"/>
          <w:color w:val="000000" w:themeColor="text1"/>
          <w:szCs w:val="24"/>
        </w:rPr>
        <w:t xml:space="preserve"> </w:t>
      </w:r>
      <w:r>
        <w:rPr>
          <w:rFonts w:asciiTheme="minorHAnsi" w:hAnsiTheme="minorHAnsi" w:cs="Arial"/>
          <w:color w:val="000000" w:themeColor="text1"/>
          <w:szCs w:val="24"/>
        </w:rPr>
        <w:t>is inappropriate</w:t>
      </w:r>
      <w:r w:rsidRPr="00943FAE">
        <w:rPr>
          <w:rFonts w:asciiTheme="minorHAnsi" w:hAnsiTheme="minorHAnsi" w:cs="Arial"/>
          <w:color w:val="000000" w:themeColor="text1"/>
          <w:szCs w:val="24"/>
        </w:rPr>
        <w:t xml:space="preserve"> for </w:t>
      </w:r>
      <w:r w:rsidR="0063508C">
        <w:rPr>
          <w:rFonts w:asciiTheme="minorHAnsi" w:hAnsiTheme="minorHAnsi" w:cs="Arial"/>
          <w:color w:val="000000" w:themeColor="text1"/>
          <w:szCs w:val="24"/>
        </w:rPr>
        <w:t>any of the</w:t>
      </w:r>
      <w:r w:rsidRPr="00943FAE">
        <w:rPr>
          <w:rFonts w:asciiTheme="minorHAnsi" w:hAnsiTheme="minorHAnsi" w:cs="Arial"/>
          <w:color w:val="000000" w:themeColor="text1"/>
          <w:szCs w:val="24"/>
        </w:rPr>
        <w:t xml:space="preserve"> reasons outlined </w:t>
      </w:r>
      <w:r w:rsidR="00B7251A">
        <w:rPr>
          <w:rFonts w:asciiTheme="minorHAnsi" w:hAnsiTheme="minorHAnsi" w:cs="Arial"/>
          <w:color w:val="000000" w:themeColor="text1"/>
          <w:szCs w:val="24"/>
        </w:rPr>
        <w:t>in this procedure</w:t>
      </w:r>
      <w:r w:rsidRPr="00943FAE">
        <w:rPr>
          <w:rFonts w:asciiTheme="minorHAnsi" w:hAnsiTheme="minorHAnsi" w:cs="Arial"/>
          <w:color w:val="000000" w:themeColor="text1"/>
          <w:szCs w:val="24"/>
        </w:rPr>
        <w:t xml:space="preserve">, </w:t>
      </w:r>
      <w:r w:rsidRPr="00943FAE">
        <w:rPr>
          <w:rFonts w:cs="Arial"/>
          <w:color w:val="000000" w:themeColor="text1"/>
          <w:szCs w:val="24"/>
        </w:rPr>
        <w:t xml:space="preserve">the intended recipient should politely decline the offer, explaining that accepting it would breach </w:t>
      </w:r>
      <w:r>
        <w:rPr>
          <w:rFonts w:cs="Arial"/>
          <w:color w:val="000000" w:themeColor="text1"/>
          <w:szCs w:val="24"/>
        </w:rPr>
        <w:t>CHS</w:t>
      </w:r>
      <w:r w:rsidRPr="00943FAE">
        <w:rPr>
          <w:rFonts w:cs="Arial"/>
          <w:color w:val="000000" w:themeColor="text1"/>
          <w:szCs w:val="24"/>
        </w:rPr>
        <w:t xml:space="preserve"> policy. If </w:t>
      </w:r>
      <w:r>
        <w:rPr>
          <w:rFonts w:cs="Arial"/>
          <w:color w:val="000000" w:themeColor="text1"/>
          <w:szCs w:val="24"/>
        </w:rPr>
        <w:t xml:space="preserve">such </w:t>
      </w:r>
      <w:r w:rsidRPr="00943FAE">
        <w:rPr>
          <w:rFonts w:cs="Arial"/>
          <w:color w:val="000000" w:themeColor="text1"/>
          <w:szCs w:val="24"/>
        </w:rPr>
        <w:t>a gift is insisted upon</w:t>
      </w:r>
      <w:r>
        <w:rPr>
          <w:rFonts w:cs="Arial"/>
          <w:color w:val="000000" w:themeColor="text1"/>
          <w:szCs w:val="24"/>
        </w:rPr>
        <w:t>,</w:t>
      </w:r>
      <w:r w:rsidRPr="00943FAE">
        <w:rPr>
          <w:rFonts w:cs="Arial"/>
          <w:color w:val="000000" w:themeColor="text1"/>
          <w:szCs w:val="24"/>
        </w:rPr>
        <w:t xml:space="preserve"> the employee should suggest that a donation be made to the Canberra Hospital Foundation</w:t>
      </w:r>
      <w:r w:rsidR="0063508C">
        <w:rPr>
          <w:rFonts w:cs="Arial"/>
          <w:color w:val="000000" w:themeColor="text1"/>
          <w:szCs w:val="24"/>
        </w:rPr>
        <w:t xml:space="preserve"> instead</w:t>
      </w:r>
      <w:r w:rsidRPr="00943FAE">
        <w:rPr>
          <w:rFonts w:cs="Arial"/>
          <w:color w:val="000000" w:themeColor="text1"/>
          <w:szCs w:val="24"/>
        </w:rPr>
        <w:t>.</w:t>
      </w:r>
    </w:p>
    <w:p w14:paraId="14C82AA4" w14:textId="77777777" w:rsidR="002E1772" w:rsidRPr="001E0034" w:rsidRDefault="002E1772" w:rsidP="002E1772">
      <w:pPr>
        <w:rPr>
          <w:rFonts w:asciiTheme="minorHAnsi" w:hAnsiTheme="minorHAnsi" w:cs="Arial"/>
          <w:color w:val="000000" w:themeColor="text1"/>
          <w:szCs w:val="24"/>
        </w:rPr>
      </w:pPr>
    </w:p>
    <w:p w14:paraId="5E188E99" w14:textId="3A4870A2" w:rsidR="002E1772" w:rsidRPr="006B113B" w:rsidRDefault="002E1772" w:rsidP="002E1772">
      <w:pPr>
        <w:rPr>
          <w:rFonts w:asciiTheme="minorHAnsi" w:hAnsiTheme="minorHAnsi" w:cs="Arial"/>
          <w:color w:val="000000" w:themeColor="text1"/>
          <w:szCs w:val="24"/>
        </w:rPr>
      </w:pPr>
      <w:r w:rsidRPr="006B113B">
        <w:rPr>
          <w:rFonts w:asciiTheme="minorHAnsi" w:hAnsiTheme="minorHAnsi" w:cs="Arial"/>
          <w:color w:val="000000" w:themeColor="text1"/>
          <w:szCs w:val="24"/>
        </w:rPr>
        <w:t xml:space="preserve">In circumstances where refusal to accept would cause severe embarrassment or affront, such as </w:t>
      </w:r>
      <w:r w:rsidRPr="006B113B">
        <w:rPr>
          <w:rFonts w:cs="Arial"/>
          <w:color w:val="000000" w:themeColor="text1"/>
          <w:szCs w:val="24"/>
        </w:rPr>
        <w:t xml:space="preserve">where a gift or benefit is offered in a public forum in appreciation for the work, assistance or involvement of the person as an employee of </w:t>
      </w:r>
      <w:r>
        <w:rPr>
          <w:rFonts w:cs="Arial"/>
          <w:color w:val="000000" w:themeColor="text1"/>
          <w:szCs w:val="24"/>
        </w:rPr>
        <w:t>CHS</w:t>
      </w:r>
      <w:r w:rsidRPr="006B113B">
        <w:rPr>
          <w:rFonts w:cs="Arial"/>
          <w:color w:val="000000" w:themeColor="text1"/>
          <w:szCs w:val="24"/>
        </w:rPr>
        <w:t xml:space="preserve">, </w:t>
      </w:r>
      <w:r w:rsidRPr="006B113B">
        <w:rPr>
          <w:rFonts w:asciiTheme="minorHAnsi" w:hAnsiTheme="minorHAnsi" w:cs="Arial"/>
          <w:color w:val="000000" w:themeColor="text1"/>
          <w:szCs w:val="24"/>
        </w:rPr>
        <w:t xml:space="preserve">the recipient should make it clear that they are accepting on behalf of </w:t>
      </w:r>
      <w:r>
        <w:rPr>
          <w:rFonts w:asciiTheme="minorHAnsi" w:hAnsiTheme="minorHAnsi" w:cs="Arial"/>
          <w:color w:val="000000" w:themeColor="text1"/>
          <w:szCs w:val="24"/>
        </w:rPr>
        <w:t>CHS</w:t>
      </w:r>
      <w:r w:rsidR="007071FC">
        <w:rPr>
          <w:rFonts w:asciiTheme="minorHAnsi" w:hAnsiTheme="minorHAnsi" w:cs="Arial"/>
          <w:color w:val="000000" w:themeColor="text1"/>
          <w:szCs w:val="24"/>
        </w:rPr>
        <w:t xml:space="preserve">, and at the earliest opportunity </w:t>
      </w:r>
      <w:r w:rsidR="001005AC">
        <w:rPr>
          <w:rFonts w:asciiTheme="minorHAnsi" w:hAnsiTheme="minorHAnsi" w:cs="Arial"/>
          <w:color w:val="000000" w:themeColor="text1"/>
          <w:szCs w:val="24"/>
        </w:rPr>
        <w:t>complete a Gift Declaration form (see details below).</w:t>
      </w:r>
    </w:p>
    <w:p w14:paraId="6F23662F" w14:textId="77777777" w:rsidR="002E1772" w:rsidRPr="001E0034" w:rsidRDefault="002E1772" w:rsidP="002E1772">
      <w:pPr>
        <w:autoSpaceDE w:val="0"/>
        <w:autoSpaceDN w:val="0"/>
        <w:adjustRightInd w:val="0"/>
        <w:rPr>
          <w:rFonts w:asciiTheme="minorHAnsi" w:eastAsiaTheme="minorHAnsi" w:hAnsiTheme="minorHAnsi" w:cs="Arial"/>
          <w:color w:val="000000" w:themeColor="text1"/>
          <w:szCs w:val="24"/>
        </w:rPr>
      </w:pPr>
    </w:p>
    <w:p w14:paraId="407BE25B" w14:textId="77777777" w:rsidR="00DF7E70" w:rsidRDefault="002E1772" w:rsidP="002E1772">
      <w:pPr>
        <w:rPr>
          <w:rFonts w:cs="Arial"/>
          <w:color w:val="000000" w:themeColor="text1"/>
          <w:szCs w:val="24"/>
        </w:rPr>
      </w:pPr>
      <w:r w:rsidRPr="001E0034">
        <w:rPr>
          <w:rFonts w:cs="Arial"/>
          <w:color w:val="000000" w:themeColor="text1"/>
          <w:szCs w:val="24"/>
        </w:rPr>
        <w:t xml:space="preserve">If cash, vouchers or gift cards are offered (regardless of the amount) the </w:t>
      </w:r>
      <w:r>
        <w:rPr>
          <w:rFonts w:cs="Arial"/>
          <w:color w:val="000000" w:themeColor="text1"/>
          <w:szCs w:val="24"/>
        </w:rPr>
        <w:t xml:space="preserve">offer should be refused, with an explanation that it is against CHS policy. If the </w:t>
      </w:r>
      <w:r w:rsidRPr="001E0034">
        <w:rPr>
          <w:rFonts w:cs="Arial"/>
          <w:color w:val="000000" w:themeColor="text1"/>
          <w:szCs w:val="24"/>
        </w:rPr>
        <w:t xml:space="preserve">person </w:t>
      </w:r>
      <w:r>
        <w:rPr>
          <w:rFonts w:cs="Arial"/>
          <w:color w:val="000000" w:themeColor="text1"/>
          <w:szCs w:val="24"/>
        </w:rPr>
        <w:t>making the offer persists, they should</w:t>
      </w:r>
      <w:r w:rsidRPr="001E0034">
        <w:rPr>
          <w:rFonts w:cs="Arial"/>
          <w:color w:val="000000" w:themeColor="text1"/>
          <w:szCs w:val="24"/>
        </w:rPr>
        <w:t xml:space="preserve"> be directed to the </w:t>
      </w:r>
      <w:r w:rsidR="004B34BE">
        <w:rPr>
          <w:rFonts w:cs="Arial"/>
          <w:color w:val="000000" w:themeColor="text1"/>
          <w:szCs w:val="24"/>
        </w:rPr>
        <w:t xml:space="preserve">Canberra </w:t>
      </w:r>
      <w:r w:rsidRPr="001E0034">
        <w:rPr>
          <w:rFonts w:cs="Arial"/>
          <w:color w:val="000000" w:themeColor="text1"/>
          <w:szCs w:val="24"/>
        </w:rPr>
        <w:t xml:space="preserve">Hospital Foundation. </w:t>
      </w:r>
    </w:p>
    <w:p w14:paraId="14F92263" w14:textId="77777777" w:rsidR="00DF7E70" w:rsidRDefault="00DF7E70" w:rsidP="002E1772">
      <w:pPr>
        <w:rPr>
          <w:rFonts w:cs="Arial"/>
          <w:color w:val="000000" w:themeColor="text1"/>
          <w:szCs w:val="24"/>
        </w:rPr>
      </w:pPr>
    </w:p>
    <w:p w14:paraId="3C141AC7" w14:textId="6BA78729" w:rsidR="002E1772" w:rsidRPr="001E0034" w:rsidRDefault="002E1772" w:rsidP="002E1772">
      <w:pPr>
        <w:rPr>
          <w:rFonts w:cs="Arial"/>
          <w:color w:val="000000" w:themeColor="text1"/>
          <w:szCs w:val="24"/>
        </w:rPr>
      </w:pPr>
      <w:r>
        <w:rPr>
          <w:rFonts w:cs="Arial"/>
          <w:color w:val="000000" w:themeColor="text1"/>
          <w:szCs w:val="24"/>
        </w:rPr>
        <w:t xml:space="preserve">If the recipient is not </w:t>
      </w:r>
      <w:r w:rsidR="003A37D6">
        <w:rPr>
          <w:rFonts w:cs="Arial"/>
          <w:color w:val="000000" w:themeColor="text1"/>
          <w:szCs w:val="24"/>
        </w:rPr>
        <w:t>able</w:t>
      </w:r>
      <w:r>
        <w:rPr>
          <w:rFonts w:cs="Arial"/>
          <w:color w:val="000000" w:themeColor="text1"/>
          <w:szCs w:val="24"/>
        </w:rPr>
        <w:t xml:space="preserve"> to refuse receipt of such a gift (e.g. if it is received in the mail) the matter must be declared immediately</w:t>
      </w:r>
      <w:r w:rsidR="008B3BA7">
        <w:rPr>
          <w:rFonts w:cs="Arial"/>
          <w:color w:val="000000" w:themeColor="text1"/>
          <w:szCs w:val="24"/>
        </w:rPr>
        <w:t xml:space="preserve"> to their manager</w:t>
      </w:r>
      <w:r>
        <w:rPr>
          <w:rFonts w:cs="Arial"/>
          <w:color w:val="000000" w:themeColor="text1"/>
          <w:szCs w:val="24"/>
        </w:rPr>
        <w:t xml:space="preserve"> and every effort made to return it. </w:t>
      </w:r>
    </w:p>
    <w:p w14:paraId="6A5407F3" w14:textId="77777777" w:rsidR="002E1772" w:rsidRPr="001E0034" w:rsidRDefault="002E1772" w:rsidP="002E1772">
      <w:pPr>
        <w:rPr>
          <w:rFonts w:asciiTheme="minorHAnsi" w:hAnsiTheme="minorHAnsi" w:cs="Arial"/>
          <w:color w:val="000000" w:themeColor="text1"/>
          <w:szCs w:val="24"/>
        </w:rPr>
      </w:pPr>
    </w:p>
    <w:p w14:paraId="34C1F64E" w14:textId="77777777" w:rsidR="002E1772" w:rsidRDefault="002E1772" w:rsidP="002E1772">
      <w:pPr>
        <w:pStyle w:val="Heading2"/>
      </w:pPr>
      <w:bookmarkStart w:id="26" w:name="_Toc526762992"/>
      <w:bookmarkStart w:id="27" w:name="_Toc102136838"/>
      <w:r w:rsidRPr="00E00AD5">
        <w:t>Declaration of a gift or benefit</w:t>
      </w:r>
      <w:bookmarkEnd w:id="26"/>
      <w:bookmarkEnd w:id="27"/>
    </w:p>
    <w:p w14:paraId="1012DFF0" w14:textId="6FD057A4" w:rsidR="002E1772" w:rsidRDefault="002E1772" w:rsidP="002E1772">
      <w:pPr>
        <w:autoSpaceDE w:val="0"/>
        <w:autoSpaceDN w:val="0"/>
        <w:adjustRightInd w:val="0"/>
        <w:rPr>
          <w:rFonts w:asciiTheme="minorHAnsi" w:eastAsiaTheme="minorHAnsi" w:hAnsiTheme="minorHAnsi" w:cs="Arial"/>
          <w:szCs w:val="24"/>
        </w:rPr>
      </w:pPr>
      <w:r>
        <w:rPr>
          <w:rFonts w:asciiTheme="minorHAnsi" w:eastAsiaTheme="minorHAnsi" w:hAnsiTheme="minorHAnsi" w:cs="Arial"/>
          <w:szCs w:val="24"/>
        </w:rPr>
        <w:t xml:space="preserve">Any gift or benefit offered, </w:t>
      </w:r>
      <w:r w:rsidR="003A37D6">
        <w:rPr>
          <w:rFonts w:asciiTheme="minorHAnsi" w:eastAsiaTheme="minorHAnsi" w:hAnsiTheme="minorHAnsi" w:cs="Arial"/>
          <w:szCs w:val="24"/>
        </w:rPr>
        <w:t>whether</w:t>
      </w:r>
      <w:r>
        <w:rPr>
          <w:rFonts w:asciiTheme="minorHAnsi" w:eastAsiaTheme="minorHAnsi" w:hAnsiTheme="minorHAnsi" w:cs="Arial"/>
          <w:szCs w:val="24"/>
        </w:rPr>
        <w:t xml:space="preserve"> it has been accepted</w:t>
      </w:r>
      <w:r w:rsidR="003A37D6">
        <w:rPr>
          <w:rFonts w:asciiTheme="minorHAnsi" w:eastAsiaTheme="minorHAnsi" w:hAnsiTheme="minorHAnsi" w:cs="Arial"/>
          <w:szCs w:val="24"/>
        </w:rPr>
        <w:t xml:space="preserve"> or not</w:t>
      </w:r>
      <w:r>
        <w:rPr>
          <w:rFonts w:asciiTheme="minorHAnsi" w:eastAsiaTheme="minorHAnsi" w:hAnsiTheme="minorHAnsi" w:cs="Arial"/>
          <w:szCs w:val="24"/>
        </w:rPr>
        <w:t xml:space="preserve">, must be declared (on the </w:t>
      </w:r>
      <w:hyperlink r:id="rId13" w:history="1">
        <w:r w:rsidR="00506002">
          <w:rPr>
            <w:rStyle w:val="Hyperlink"/>
            <w:rFonts w:asciiTheme="minorHAnsi" w:eastAsiaTheme="minorHAnsi" w:hAnsiTheme="minorHAnsi" w:cs="Arial"/>
            <w:szCs w:val="24"/>
          </w:rPr>
          <w:t>Declaration of a Gift and/or Benefit form</w:t>
        </w:r>
      </w:hyperlink>
      <w:r>
        <w:rPr>
          <w:rFonts w:asciiTheme="minorHAnsi" w:eastAsiaTheme="minorHAnsi" w:hAnsiTheme="minorHAnsi" w:cs="Arial"/>
          <w:szCs w:val="24"/>
        </w:rPr>
        <w:t xml:space="preserve"> when:</w:t>
      </w:r>
    </w:p>
    <w:p w14:paraId="3F25A63F" w14:textId="2F125F5A" w:rsidR="002E1772" w:rsidRDefault="002E1772" w:rsidP="00542440">
      <w:pPr>
        <w:pStyle w:val="ListBullet"/>
        <w:tabs>
          <w:tab w:val="clear" w:pos="786"/>
          <w:tab w:val="num" w:pos="360"/>
        </w:tabs>
        <w:ind w:left="360"/>
        <w:rPr>
          <w:rFonts w:eastAsiaTheme="minorHAnsi"/>
        </w:rPr>
      </w:pPr>
      <w:r>
        <w:rPr>
          <w:rFonts w:eastAsiaTheme="minorHAnsi"/>
        </w:rPr>
        <w:t>The apparent value is greater than $</w:t>
      </w:r>
      <w:r w:rsidR="004601C5">
        <w:rPr>
          <w:rFonts w:eastAsiaTheme="minorHAnsi"/>
        </w:rPr>
        <w:t>75</w:t>
      </w:r>
      <w:r w:rsidR="006B5DC6">
        <w:rPr>
          <w:rFonts w:eastAsiaTheme="minorHAnsi"/>
        </w:rPr>
        <w:t>;</w:t>
      </w:r>
    </w:p>
    <w:p w14:paraId="2267913C" w14:textId="6EE0C5FA" w:rsidR="002E1772" w:rsidRDefault="002E1772" w:rsidP="00542440">
      <w:pPr>
        <w:pStyle w:val="ListBullet"/>
        <w:tabs>
          <w:tab w:val="clear" w:pos="786"/>
          <w:tab w:val="num" w:pos="360"/>
        </w:tabs>
        <w:ind w:left="360"/>
        <w:rPr>
          <w:rFonts w:eastAsiaTheme="minorHAnsi"/>
        </w:rPr>
      </w:pPr>
      <w:r>
        <w:rPr>
          <w:rFonts w:eastAsiaTheme="minorHAnsi"/>
        </w:rPr>
        <w:t>It has been offered as an inducement, or where the reason for the offer is unclear, no matter what the value</w:t>
      </w:r>
      <w:r w:rsidR="0063508C">
        <w:rPr>
          <w:rFonts w:eastAsiaTheme="minorHAnsi"/>
        </w:rPr>
        <w:t>,</w:t>
      </w:r>
      <w:r>
        <w:rPr>
          <w:rFonts w:eastAsiaTheme="minorHAnsi"/>
        </w:rPr>
        <w:t xml:space="preserve"> and</w:t>
      </w:r>
      <w:r w:rsidR="0063508C">
        <w:rPr>
          <w:rFonts w:eastAsiaTheme="minorHAnsi"/>
        </w:rPr>
        <w:t>/or</w:t>
      </w:r>
      <w:r w:rsidR="006B5DC6">
        <w:rPr>
          <w:rFonts w:eastAsiaTheme="minorHAnsi"/>
        </w:rPr>
        <w:t>;</w:t>
      </w:r>
    </w:p>
    <w:p w14:paraId="7A3B762C" w14:textId="74F4B0A6" w:rsidR="002E1772" w:rsidRPr="0023229D" w:rsidRDefault="002E1772" w:rsidP="00542440">
      <w:pPr>
        <w:pStyle w:val="ListBullet"/>
        <w:tabs>
          <w:tab w:val="clear" w:pos="786"/>
          <w:tab w:val="num" w:pos="360"/>
        </w:tabs>
        <w:ind w:left="360"/>
        <w:rPr>
          <w:rFonts w:eastAsiaTheme="minorHAnsi"/>
        </w:rPr>
      </w:pPr>
      <w:r>
        <w:rPr>
          <w:rFonts w:eastAsiaTheme="minorHAnsi"/>
        </w:rPr>
        <w:t>The cumulative apparent value of a series of gifts is greater than $</w:t>
      </w:r>
      <w:r w:rsidR="004601C5">
        <w:rPr>
          <w:rFonts w:eastAsiaTheme="minorHAnsi"/>
        </w:rPr>
        <w:t>75</w:t>
      </w:r>
      <w:r>
        <w:rPr>
          <w:rFonts w:eastAsiaTheme="minorHAnsi"/>
        </w:rPr>
        <w:t>.</w:t>
      </w:r>
    </w:p>
    <w:p w14:paraId="56316BD8" w14:textId="77777777" w:rsidR="002E1772" w:rsidRPr="00751DEB" w:rsidRDefault="002E1772" w:rsidP="002E1772">
      <w:pPr>
        <w:rPr>
          <w:rFonts w:asciiTheme="minorHAnsi" w:hAnsiTheme="minorHAnsi" w:cs="Arial"/>
          <w:szCs w:val="24"/>
        </w:rPr>
      </w:pPr>
    </w:p>
    <w:p w14:paraId="41033308" w14:textId="73A53027" w:rsidR="002E1772" w:rsidRPr="00506002" w:rsidRDefault="002E1772" w:rsidP="002E1772">
      <w:pPr>
        <w:rPr>
          <w:rFonts w:asciiTheme="minorHAnsi" w:hAnsiTheme="minorHAnsi" w:cs="Arial"/>
          <w:i/>
          <w:iCs/>
          <w:szCs w:val="24"/>
        </w:rPr>
      </w:pPr>
      <w:r w:rsidRPr="00E27543">
        <w:rPr>
          <w:rFonts w:asciiTheme="minorHAnsi" w:hAnsiTheme="minorHAnsi" w:cs="Arial"/>
          <w:szCs w:val="24"/>
        </w:rPr>
        <w:t xml:space="preserve">The Gift Declaration </w:t>
      </w:r>
      <w:r w:rsidR="00734B41">
        <w:rPr>
          <w:rFonts w:asciiTheme="minorHAnsi" w:hAnsiTheme="minorHAnsi" w:cs="Arial"/>
          <w:szCs w:val="24"/>
        </w:rPr>
        <w:t>F</w:t>
      </w:r>
      <w:r w:rsidRPr="00E27543">
        <w:rPr>
          <w:rFonts w:asciiTheme="minorHAnsi" w:hAnsiTheme="minorHAnsi" w:cs="Arial"/>
          <w:szCs w:val="24"/>
        </w:rPr>
        <w:t>orm</w:t>
      </w:r>
      <w:r w:rsidRPr="00751DEB">
        <w:rPr>
          <w:rFonts w:asciiTheme="minorHAnsi" w:hAnsiTheme="minorHAnsi" w:cs="Arial"/>
          <w:szCs w:val="24"/>
        </w:rPr>
        <w:t xml:space="preserve"> is at </w:t>
      </w:r>
      <w:r w:rsidRPr="00751DEB">
        <w:rPr>
          <w:rFonts w:asciiTheme="minorHAnsi" w:hAnsiTheme="minorHAnsi" w:cs="Arial"/>
          <w:szCs w:val="24"/>
          <w:u w:val="single"/>
        </w:rPr>
        <w:t>Attachment 1</w:t>
      </w:r>
      <w:r w:rsidRPr="00AE5186">
        <w:rPr>
          <w:rFonts w:asciiTheme="minorHAnsi" w:hAnsiTheme="minorHAnsi" w:cs="Arial"/>
          <w:szCs w:val="24"/>
        </w:rPr>
        <w:t xml:space="preserve"> and can be downloaded from the </w:t>
      </w:r>
      <w:r>
        <w:rPr>
          <w:rFonts w:asciiTheme="minorHAnsi" w:hAnsiTheme="minorHAnsi" w:cs="Arial"/>
          <w:szCs w:val="24"/>
        </w:rPr>
        <w:t>CHS</w:t>
      </w:r>
      <w:r w:rsidRPr="00AE5186">
        <w:rPr>
          <w:rFonts w:asciiTheme="minorHAnsi" w:hAnsiTheme="minorHAnsi" w:cs="Arial"/>
          <w:szCs w:val="24"/>
        </w:rPr>
        <w:t xml:space="preserve"> </w:t>
      </w:r>
      <w:r w:rsidR="00506002">
        <w:rPr>
          <w:rFonts w:asciiTheme="minorHAnsi" w:hAnsiTheme="minorHAnsi" w:cs="Arial"/>
          <w:szCs w:val="24"/>
        </w:rPr>
        <w:t>Health Hub</w:t>
      </w:r>
      <w:r w:rsidR="004B34BE">
        <w:rPr>
          <w:rFonts w:asciiTheme="minorHAnsi" w:hAnsiTheme="minorHAnsi" w:cs="Arial"/>
          <w:szCs w:val="24"/>
        </w:rPr>
        <w:t xml:space="preserve"> (</w:t>
      </w:r>
      <w:r w:rsidRPr="00AE5186">
        <w:rPr>
          <w:rFonts w:asciiTheme="minorHAnsi" w:hAnsiTheme="minorHAnsi" w:cs="Arial"/>
          <w:szCs w:val="24"/>
        </w:rPr>
        <w:t>intranet</w:t>
      </w:r>
      <w:r w:rsidR="004B34BE">
        <w:rPr>
          <w:rFonts w:asciiTheme="minorHAnsi" w:hAnsiTheme="minorHAnsi" w:cs="Arial"/>
          <w:szCs w:val="24"/>
        </w:rPr>
        <w:t>)</w:t>
      </w:r>
      <w:r w:rsidRPr="00AE5186">
        <w:rPr>
          <w:rFonts w:asciiTheme="minorHAnsi" w:hAnsiTheme="minorHAnsi" w:cs="Arial"/>
          <w:szCs w:val="24"/>
        </w:rPr>
        <w:t xml:space="preserve"> site</w:t>
      </w:r>
      <w:r w:rsidRPr="00751DEB">
        <w:rPr>
          <w:rFonts w:asciiTheme="minorHAnsi" w:hAnsiTheme="minorHAnsi" w:cs="Arial"/>
          <w:szCs w:val="24"/>
        </w:rPr>
        <w:t xml:space="preserve">. </w:t>
      </w:r>
      <w:r w:rsidR="00506002">
        <w:rPr>
          <w:rFonts w:asciiTheme="minorHAnsi" w:hAnsiTheme="minorHAnsi" w:cs="Arial"/>
          <w:szCs w:val="24"/>
        </w:rPr>
        <w:t>(</w:t>
      </w:r>
      <w:r w:rsidR="00506002" w:rsidRPr="00506002">
        <w:rPr>
          <w:rFonts w:asciiTheme="minorHAnsi" w:hAnsiTheme="minorHAnsi" w:cs="Arial"/>
          <w:i/>
          <w:iCs/>
          <w:szCs w:val="24"/>
        </w:rPr>
        <w:t xml:space="preserve">Path to form is </w:t>
      </w:r>
      <w:r w:rsidR="00506002" w:rsidRPr="00506002">
        <w:rPr>
          <w:rFonts w:asciiTheme="minorHAnsi" w:eastAsiaTheme="minorHAnsi" w:hAnsiTheme="minorHAnsi" w:cs="Arial"/>
          <w:i/>
          <w:iCs/>
          <w:szCs w:val="24"/>
        </w:rPr>
        <w:t>Health Hub- Who we are-Governance- Integrity page -Key docs and links )</w:t>
      </w:r>
    </w:p>
    <w:p w14:paraId="32C99386" w14:textId="77777777" w:rsidR="002E1772" w:rsidRPr="00751DEB" w:rsidRDefault="002E1772" w:rsidP="002E1772">
      <w:pPr>
        <w:rPr>
          <w:rFonts w:asciiTheme="minorHAnsi" w:eastAsiaTheme="minorHAnsi" w:hAnsiTheme="minorHAnsi" w:cs="Arial"/>
          <w:szCs w:val="24"/>
        </w:rPr>
      </w:pPr>
    </w:p>
    <w:p w14:paraId="7A2D3871" w14:textId="5F36F6E3" w:rsidR="002E1772" w:rsidRPr="00B23439" w:rsidRDefault="002E1772" w:rsidP="002E1772">
      <w:pPr>
        <w:rPr>
          <w:rFonts w:asciiTheme="minorHAnsi" w:hAnsiTheme="minorHAnsi" w:cs="Arial"/>
          <w:szCs w:val="24"/>
        </w:rPr>
      </w:pPr>
      <w:r w:rsidRPr="00751DEB">
        <w:rPr>
          <w:rFonts w:asciiTheme="minorHAnsi" w:eastAsiaTheme="minorHAnsi" w:hAnsiTheme="minorHAnsi" w:cs="Arial"/>
          <w:szCs w:val="24"/>
        </w:rPr>
        <w:t xml:space="preserve">Gift </w:t>
      </w:r>
      <w:r>
        <w:rPr>
          <w:rFonts w:asciiTheme="minorHAnsi" w:eastAsiaTheme="minorHAnsi" w:hAnsiTheme="minorHAnsi" w:cs="Arial"/>
          <w:szCs w:val="24"/>
        </w:rPr>
        <w:t>d</w:t>
      </w:r>
      <w:r w:rsidRPr="00751DEB">
        <w:rPr>
          <w:rFonts w:asciiTheme="minorHAnsi" w:eastAsiaTheme="minorHAnsi" w:hAnsiTheme="minorHAnsi" w:cs="Arial"/>
          <w:szCs w:val="24"/>
        </w:rPr>
        <w:t>eclarations must be completed within 14 days of the gift or benefi</w:t>
      </w:r>
      <w:r w:rsidRPr="00B23439">
        <w:rPr>
          <w:rFonts w:asciiTheme="minorHAnsi" w:hAnsiTheme="minorHAnsi" w:cs="Arial"/>
          <w:szCs w:val="24"/>
        </w:rPr>
        <w:t xml:space="preserve">t </w:t>
      </w:r>
      <w:r>
        <w:rPr>
          <w:rFonts w:asciiTheme="minorHAnsi" w:hAnsiTheme="minorHAnsi" w:cs="Arial"/>
          <w:szCs w:val="24"/>
        </w:rPr>
        <w:t>being</w:t>
      </w:r>
      <w:r w:rsidRPr="00B23439">
        <w:rPr>
          <w:rFonts w:asciiTheme="minorHAnsi" w:hAnsiTheme="minorHAnsi" w:cs="Arial"/>
          <w:szCs w:val="24"/>
        </w:rPr>
        <w:t xml:space="preserve"> given or </w:t>
      </w:r>
      <w:r>
        <w:rPr>
          <w:rFonts w:asciiTheme="minorHAnsi" w:hAnsiTheme="minorHAnsi" w:cs="Arial"/>
          <w:szCs w:val="24"/>
        </w:rPr>
        <w:t>offered, and submitted to the delegate (</w:t>
      </w:r>
      <w:r w:rsidR="00330E0B">
        <w:rPr>
          <w:rFonts w:asciiTheme="minorHAnsi" w:hAnsiTheme="minorHAnsi" w:cs="Arial"/>
          <w:szCs w:val="24"/>
        </w:rPr>
        <w:t xml:space="preserve">Executive Branch Manager, </w:t>
      </w:r>
      <w:r>
        <w:rPr>
          <w:rFonts w:asciiTheme="minorHAnsi" w:hAnsiTheme="minorHAnsi" w:cs="Arial"/>
          <w:szCs w:val="24"/>
        </w:rPr>
        <w:t xml:space="preserve">Executive Director, </w:t>
      </w:r>
      <w:r w:rsidR="006C2AED">
        <w:rPr>
          <w:rFonts w:asciiTheme="minorHAnsi" w:hAnsiTheme="minorHAnsi" w:cs="Arial"/>
          <w:szCs w:val="24"/>
        </w:rPr>
        <w:t>Executive Group Manager</w:t>
      </w:r>
      <w:r w:rsidR="00330E0B">
        <w:rPr>
          <w:rFonts w:asciiTheme="minorHAnsi" w:hAnsiTheme="minorHAnsi" w:cs="Arial"/>
          <w:szCs w:val="24"/>
        </w:rPr>
        <w:t>,</w:t>
      </w:r>
      <w:r>
        <w:rPr>
          <w:rFonts w:asciiTheme="minorHAnsi" w:hAnsiTheme="minorHAnsi" w:cs="Arial"/>
          <w:szCs w:val="24"/>
        </w:rPr>
        <w:t xml:space="preserve"> or equivalent executive</w:t>
      </w:r>
      <w:r>
        <w:rPr>
          <w:rStyle w:val="FootnoteReference"/>
          <w:rFonts w:asciiTheme="minorHAnsi" w:hAnsiTheme="minorHAnsi" w:cs="Arial"/>
          <w:szCs w:val="24"/>
        </w:rPr>
        <w:footnoteReference w:id="2"/>
      </w:r>
      <w:r>
        <w:rPr>
          <w:rFonts w:asciiTheme="minorHAnsi" w:hAnsiTheme="minorHAnsi" w:cs="Arial"/>
          <w:szCs w:val="24"/>
        </w:rPr>
        <w:t>)</w:t>
      </w:r>
      <w:r w:rsidRPr="00B23439">
        <w:rPr>
          <w:rFonts w:asciiTheme="minorHAnsi" w:hAnsiTheme="minorHAnsi" w:cs="Arial"/>
          <w:szCs w:val="24"/>
        </w:rPr>
        <w:t>.</w:t>
      </w:r>
    </w:p>
    <w:p w14:paraId="33DB532B" w14:textId="77777777" w:rsidR="002E1772" w:rsidRDefault="002E1772" w:rsidP="002E1772">
      <w:pPr>
        <w:rPr>
          <w:rFonts w:asciiTheme="minorHAnsi" w:hAnsiTheme="minorHAnsi" w:cs="Arial"/>
          <w:szCs w:val="24"/>
        </w:rPr>
      </w:pPr>
    </w:p>
    <w:p w14:paraId="5CDB0044" w14:textId="34D11E5E" w:rsidR="002E1772" w:rsidRDefault="002E1772" w:rsidP="002E1772">
      <w:pPr>
        <w:rPr>
          <w:rFonts w:asciiTheme="minorHAnsi" w:hAnsiTheme="minorHAnsi" w:cs="Arial"/>
          <w:szCs w:val="24"/>
        </w:rPr>
      </w:pPr>
      <w:r>
        <w:rPr>
          <w:rFonts w:asciiTheme="minorHAnsi" w:hAnsiTheme="minorHAnsi" w:cs="Arial"/>
          <w:szCs w:val="24"/>
        </w:rPr>
        <w:t>If the employee is unsure of the value of a gift</w:t>
      </w:r>
      <w:r w:rsidR="003A37D6">
        <w:rPr>
          <w:rFonts w:asciiTheme="minorHAnsi" w:hAnsiTheme="minorHAnsi" w:cs="Arial"/>
          <w:szCs w:val="24"/>
        </w:rPr>
        <w:t>,</w:t>
      </w:r>
      <w:r>
        <w:rPr>
          <w:rFonts w:asciiTheme="minorHAnsi" w:hAnsiTheme="minorHAnsi" w:cs="Arial"/>
          <w:szCs w:val="24"/>
        </w:rPr>
        <w:t xml:space="preserve"> they should discuss the matter with their manager. As an overriding rule, they should err on the side of caution and declare the gift</w:t>
      </w:r>
      <w:r w:rsidR="00E10F42">
        <w:rPr>
          <w:rFonts w:asciiTheme="minorHAnsi" w:hAnsiTheme="minorHAnsi" w:cs="Arial"/>
          <w:szCs w:val="24"/>
        </w:rPr>
        <w:t xml:space="preserve"> on the CHS Gift</w:t>
      </w:r>
      <w:r w:rsidR="006A1812">
        <w:rPr>
          <w:rFonts w:asciiTheme="minorHAnsi" w:hAnsiTheme="minorHAnsi" w:cs="Arial"/>
          <w:szCs w:val="24"/>
        </w:rPr>
        <w:t>s</w:t>
      </w:r>
      <w:r w:rsidR="00E10F42">
        <w:rPr>
          <w:rFonts w:asciiTheme="minorHAnsi" w:hAnsiTheme="minorHAnsi" w:cs="Arial"/>
          <w:szCs w:val="24"/>
        </w:rPr>
        <w:t xml:space="preserve"> Register</w:t>
      </w:r>
      <w:r w:rsidR="006A1812">
        <w:rPr>
          <w:rFonts w:asciiTheme="minorHAnsi" w:hAnsiTheme="minorHAnsi" w:cs="Arial"/>
          <w:szCs w:val="24"/>
        </w:rPr>
        <w:t>.</w:t>
      </w:r>
    </w:p>
    <w:p w14:paraId="0FDE9E5F" w14:textId="77777777" w:rsidR="00987D4A" w:rsidRDefault="00987D4A" w:rsidP="002E1772">
      <w:pPr>
        <w:rPr>
          <w:rFonts w:asciiTheme="minorHAnsi" w:hAnsiTheme="minorHAnsi" w:cs="Arial"/>
          <w:szCs w:val="24"/>
        </w:rPr>
      </w:pPr>
    </w:p>
    <w:p w14:paraId="58A60BE4" w14:textId="4AF53B00" w:rsidR="002E1772" w:rsidRPr="00B673EF" w:rsidRDefault="002E1772" w:rsidP="00542440">
      <w:pPr>
        <w:spacing w:line="276" w:lineRule="auto"/>
        <w:rPr>
          <w:b/>
          <w:bCs/>
        </w:rPr>
      </w:pPr>
      <w:bookmarkStart w:id="28" w:name="_Toc526762993"/>
      <w:r w:rsidRPr="00B673EF">
        <w:rPr>
          <w:b/>
          <w:bCs/>
        </w:rPr>
        <w:t>D</w:t>
      </w:r>
      <w:r w:rsidR="00987D4A">
        <w:rPr>
          <w:b/>
          <w:bCs/>
        </w:rPr>
        <w:t>elegate’s d</w:t>
      </w:r>
      <w:r w:rsidRPr="00B673EF">
        <w:rPr>
          <w:b/>
          <w:bCs/>
        </w:rPr>
        <w:t xml:space="preserve">ecision on </w:t>
      </w:r>
      <w:r w:rsidR="00E02662">
        <w:rPr>
          <w:b/>
          <w:bCs/>
        </w:rPr>
        <w:t xml:space="preserve">action taken about </w:t>
      </w:r>
      <w:r w:rsidRPr="00B673EF">
        <w:rPr>
          <w:b/>
          <w:bCs/>
        </w:rPr>
        <w:t>the gift or benefit</w:t>
      </w:r>
      <w:bookmarkEnd w:id="28"/>
    </w:p>
    <w:p w14:paraId="75231379" w14:textId="13502A88" w:rsidR="002E1772" w:rsidRDefault="002E1772" w:rsidP="002E1772">
      <w:pPr>
        <w:rPr>
          <w:rFonts w:asciiTheme="minorHAnsi" w:hAnsiTheme="minorHAnsi" w:cs="Arial"/>
          <w:szCs w:val="24"/>
        </w:rPr>
      </w:pPr>
      <w:r w:rsidRPr="00B23439">
        <w:rPr>
          <w:rFonts w:asciiTheme="minorHAnsi" w:hAnsiTheme="minorHAnsi" w:cs="Arial"/>
          <w:szCs w:val="24"/>
        </w:rPr>
        <w:t xml:space="preserve">The </w:t>
      </w:r>
      <w:r>
        <w:rPr>
          <w:rFonts w:asciiTheme="minorHAnsi" w:hAnsiTheme="minorHAnsi" w:cs="Arial"/>
          <w:szCs w:val="24"/>
        </w:rPr>
        <w:t xml:space="preserve">delegate must, within </w:t>
      </w:r>
      <w:r w:rsidR="0063508C">
        <w:rPr>
          <w:rFonts w:asciiTheme="minorHAnsi" w:hAnsiTheme="minorHAnsi" w:cs="Arial"/>
          <w:szCs w:val="24"/>
        </w:rPr>
        <w:t>seven</w:t>
      </w:r>
      <w:r>
        <w:rPr>
          <w:rFonts w:asciiTheme="minorHAnsi" w:hAnsiTheme="minorHAnsi" w:cs="Arial"/>
          <w:szCs w:val="24"/>
        </w:rPr>
        <w:t xml:space="preserve"> days, determine the course of action, which may include:</w:t>
      </w:r>
    </w:p>
    <w:p w14:paraId="5DAF0D81" w14:textId="057C68B8" w:rsidR="002E1772" w:rsidRPr="00B23439" w:rsidRDefault="002E1772" w:rsidP="00542440">
      <w:pPr>
        <w:pStyle w:val="ListBullet"/>
        <w:tabs>
          <w:tab w:val="clear" w:pos="786"/>
          <w:tab w:val="num" w:pos="360"/>
        </w:tabs>
        <w:ind w:left="360"/>
      </w:pPr>
      <w:r>
        <w:t>R</w:t>
      </w:r>
      <w:r w:rsidRPr="00B23439">
        <w:t>eturning the item to the giver</w:t>
      </w:r>
    </w:p>
    <w:p w14:paraId="1FA5F425" w14:textId="10CA0EFF" w:rsidR="002E1772" w:rsidRPr="00B23439" w:rsidRDefault="002E1772" w:rsidP="00542440">
      <w:pPr>
        <w:pStyle w:val="ListBullet"/>
        <w:tabs>
          <w:tab w:val="clear" w:pos="786"/>
          <w:tab w:val="num" w:pos="360"/>
        </w:tabs>
        <w:ind w:left="360"/>
      </w:pPr>
      <w:r>
        <w:t>A</w:t>
      </w:r>
      <w:r w:rsidRPr="00B23439">
        <w:t xml:space="preserve">llowing the recipient </w:t>
      </w:r>
      <w:r>
        <w:t xml:space="preserve">to </w:t>
      </w:r>
      <w:r w:rsidRPr="00B23439">
        <w:t>retain the gift</w:t>
      </w:r>
    </w:p>
    <w:p w14:paraId="3C93E098" w14:textId="32AE104C" w:rsidR="002E1772" w:rsidRPr="00B23439" w:rsidRDefault="002E1772" w:rsidP="00542440">
      <w:pPr>
        <w:pStyle w:val="ListBullet"/>
        <w:tabs>
          <w:tab w:val="clear" w:pos="786"/>
          <w:tab w:val="num" w:pos="360"/>
        </w:tabs>
        <w:ind w:left="360"/>
      </w:pPr>
      <w:r>
        <w:t>R</w:t>
      </w:r>
      <w:r w:rsidRPr="00B23439">
        <w:t xml:space="preserve">etaining the gift within </w:t>
      </w:r>
      <w:r>
        <w:t>CHS</w:t>
      </w:r>
      <w:r w:rsidRPr="00B23439">
        <w:t xml:space="preserve"> for display or use</w:t>
      </w:r>
    </w:p>
    <w:p w14:paraId="101C070E" w14:textId="5AB40E45" w:rsidR="002E1772" w:rsidRDefault="002E1772" w:rsidP="00542440">
      <w:pPr>
        <w:pStyle w:val="ListBullet"/>
        <w:tabs>
          <w:tab w:val="clear" w:pos="786"/>
          <w:tab w:val="num" w:pos="360"/>
        </w:tabs>
        <w:ind w:left="360"/>
      </w:pPr>
      <w:r>
        <w:t>D</w:t>
      </w:r>
      <w:r w:rsidRPr="00B23439">
        <w:t>onating the gift to charity</w:t>
      </w:r>
    </w:p>
    <w:p w14:paraId="1E4763C7" w14:textId="48946507" w:rsidR="002E1772" w:rsidRPr="00C15286" w:rsidRDefault="002E1772" w:rsidP="00542440">
      <w:pPr>
        <w:pStyle w:val="ListBullet"/>
        <w:tabs>
          <w:tab w:val="clear" w:pos="786"/>
          <w:tab w:val="num" w:pos="360"/>
        </w:tabs>
        <w:ind w:left="360"/>
        <w:rPr>
          <w:color w:val="000000" w:themeColor="text1"/>
        </w:rPr>
      </w:pPr>
      <w:r w:rsidRPr="00C15286">
        <w:rPr>
          <w:color w:val="000000" w:themeColor="text1"/>
        </w:rPr>
        <w:t xml:space="preserve">Passing the gift to the Canberra Hospital Foundation </w:t>
      </w:r>
      <w:r w:rsidRPr="00C15286">
        <w:rPr>
          <w:rFonts w:cs="Arial"/>
          <w:color w:val="000000" w:themeColor="text1"/>
        </w:rPr>
        <w:t xml:space="preserve">to be utilised for the benefit of </w:t>
      </w:r>
      <w:r>
        <w:rPr>
          <w:rFonts w:cs="Arial"/>
          <w:color w:val="000000" w:themeColor="text1"/>
        </w:rPr>
        <w:t>CHS</w:t>
      </w:r>
    </w:p>
    <w:p w14:paraId="33CB8BE8" w14:textId="5586C1FB" w:rsidR="002E1772" w:rsidRDefault="002E1772" w:rsidP="00542440">
      <w:pPr>
        <w:pStyle w:val="ListBullet"/>
        <w:tabs>
          <w:tab w:val="clear" w:pos="786"/>
          <w:tab w:val="num" w:pos="360"/>
        </w:tabs>
        <w:ind w:left="360"/>
      </w:pPr>
      <w:r>
        <w:t>D</w:t>
      </w:r>
      <w:r w:rsidRPr="00B23439">
        <w:t>onating the gift to a gallery or museum</w:t>
      </w:r>
      <w:r w:rsidR="00E02662">
        <w:t>;</w:t>
      </w:r>
      <w:r w:rsidRPr="00B23439">
        <w:t xml:space="preserve"> </w:t>
      </w:r>
      <w:r>
        <w:t>and</w:t>
      </w:r>
    </w:p>
    <w:p w14:paraId="22C3091E" w14:textId="76D396B4" w:rsidR="002E1772" w:rsidRPr="00B23439" w:rsidRDefault="002E1772" w:rsidP="00542440">
      <w:pPr>
        <w:pStyle w:val="ListBullet"/>
        <w:tabs>
          <w:tab w:val="clear" w:pos="786"/>
          <w:tab w:val="num" w:pos="360"/>
        </w:tabs>
        <w:ind w:left="360"/>
      </w:pPr>
      <w:r>
        <w:t xml:space="preserve">Reporting the matter to the </w:t>
      </w:r>
      <w:r w:rsidR="006C2AED">
        <w:rPr>
          <w:color w:val="000000" w:themeColor="text1"/>
        </w:rPr>
        <w:t>SERBIR</w:t>
      </w:r>
      <w:r>
        <w:t xml:space="preserve"> for further investigation.</w:t>
      </w:r>
    </w:p>
    <w:p w14:paraId="2F418277" w14:textId="77777777" w:rsidR="002E1772" w:rsidRDefault="002E1772" w:rsidP="002E1772">
      <w:pPr>
        <w:rPr>
          <w:rFonts w:cs="Arial"/>
          <w:color w:val="000000" w:themeColor="text1"/>
          <w:szCs w:val="24"/>
        </w:rPr>
      </w:pPr>
    </w:p>
    <w:p w14:paraId="7F36DC67" w14:textId="6760D5E1" w:rsidR="002E1772" w:rsidRPr="007B3957" w:rsidRDefault="002E1772" w:rsidP="002E1772">
      <w:pPr>
        <w:rPr>
          <w:rFonts w:asciiTheme="minorHAnsi" w:hAnsiTheme="minorHAnsi" w:cs="Arial"/>
        </w:rPr>
      </w:pPr>
      <w:r w:rsidRPr="007B3957">
        <w:rPr>
          <w:rFonts w:asciiTheme="minorHAnsi" w:hAnsiTheme="minorHAnsi" w:cs="Arial"/>
        </w:rPr>
        <w:t>Any gift or benefit of cultural significance becomes the property of the Territory</w:t>
      </w:r>
      <w:r w:rsidR="004A582B">
        <w:rPr>
          <w:rFonts w:asciiTheme="minorHAnsi" w:hAnsiTheme="minorHAnsi" w:cs="Arial"/>
        </w:rPr>
        <w:t xml:space="preserve"> and will be managed through discussions with </w:t>
      </w:r>
      <w:r w:rsidR="008B6874">
        <w:rPr>
          <w:rFonts w:asciiTheme="minorHAnsi" w:hAnsiTheme="minorHAnsi" w:cs="Arial"/>
        </w:rPr>
        <w:t xml:space="preserve">the </w:t>
      </w:r>
      <w:r w:rsidR="004A582B">
        <w:rPr>
          <w:rFonts w:asciiTheme="minorHAnsi" w:hAnsiTheme="minorHAnsi" w:cs="Arial"/>
        </w:rPr>
        <w:t>Chief Minister, Treasury and Economic Development Directorate</w:t>
      </w:r>
      <w:r w:rsidRPr="007B3957">
        <w:rPr>
          <w:rFonts w:asciiTheme="minorHAnsi" w:hAnsiTheme="minorHAnsi" w:cs="Arial"/>
        </w:rPr>
        <w:t>.</w:t>
      </w:r>
    </w:p>
    <w:p w14:paraId="76B25F10" w14:textId="77777777" w:rsidR="002E1772" w:rsidRPr="0067068D" w:rsidRDefault="002E1772" w:rsidP="002E1772">
      <w:pPr>
        <w:rPr>
          <w:rFonts w:cs="Arial"/>
          <w:color w:val="000000" w:themeColor="text1"/>
          <w:szCs w:val="24"/>
        </w:rPr>
      </w:pPr>
    </w:p>
    <w:p w14:paraId="33F5EE90" w14:textId="7E78C2F7" w:rsidR="002E1772" w:rsidRPr="0067068D" w:rsidRDefault="002E1772" w:rsidP="002E1772">
      <w:pPr>
        <w:rPr>
          <w:rFonts w:cs="Arial"/>
          <w:color w:val="000000" w:themeColor="text1"/>
          <w:szCs w:val="24"/>
        </w:rPr>
      </w:pPr>
      <w:r w:rsidRPr="0067068D">
        <w:rPr>
          <w:rFonts w:cs="Arial"/>
          <w:color w:val="000000" w:themeColor="text1"/>
          <w:szCs w:val="24"/>
        </w:rPr>
        <w:t xml:space="preserve">If the delegate decides that the gift or benefit should be returned to the giver, this should be done with an explanation of the reasons for not accepting it (e.g. </w:t>
      </w:r>
      <w:r w:rsidR="004B34BE">
        <w:rPr>
          <w:rFonts w:cs="Arial"/>
          <w:color w:val="000000" w:themeColor="text1"/>
          <w:szCs w:val="24"/>
        </w:rPr>
        <w:t xml:space="preserve">accepting the gift would be </w:t>
      </w:r>
      <w:r w:rsidRPr="0067068D">
        <w:rPr>
          <w:rFonts w:cs="Arial"/>
          <w:color w:val="000000" w:themeColor="text1"/>
          <w:szCs w:val="24"/>
        </w:rPr>
        <w:t xml:space="preserve">contrary to </w:t>
      </w:r>
      <w:r>
        <w:rPr>
          <w:rFonts w:cs="Arial"/>
          <w:color w:val="000000" w:themeColor="text1"/>
          <w:szCs w:val="24"/>
        </w:rPr>
        <w:t>CHS</w:t>
      </w:r>
      <w:r w:rsidRPr="0067068D">
        <w:rPr>
          <w:rFonts w:cs="Arial"/>
          <w:color w:val="000000" w:themeColor="text1"/>
          <w:szCs w:val="24"/>
        </w:rPr>
        <w:t xml:space="preserve"> policy). </w:t>
      </w:r>
    </w:p>
    <w:p w14:paraId="7CCDC6A0" w14:textId="77777777" w:rsidR="002E1772" w:rsidRDefault="002E1772" w:rsidP="002E1772">
      <w:pPr>
        <w:rPr>
          <w:rFonts w:cs="Arial"/>
          <w:color w:val="000000" w:themeColor="text1"/>
          <w:szCs w:val="24"/>
        </w:rPr>
      </w:pPr>
    </w:p>
    <w:p w14:paraId="33C9AAD2" w14:textId="41ACC200" w:rsidR="00B80B0E" w:rsidRDefault="002E1772" w:rsidP="002E1772">
      <w:pPr>
        <w:rPr>
          <w:rFonts w:cs="Arial"/>
          <w:color w:val="000000" w:themeColor="text1"/>
          <w:szCs w:val="24"/>
        </w:rPr>
      </w:pPr>
      <w:r>
        <w:rPr>
          <w:rFonts w:cs="Arial"/>
          <w:color w:val="000000" w:themeColor="text1"/>
          <w:szCs w:val="24"/>
        </w:rPr>
        <w:t xml:space="preserve">A decision by the delegate </w:t>
      </w:r>
      <w:r w:rsidR="003A7B81" w:rsidRPr="00B80B0E">
        <w:rPr>
          <w:rFonts w:cs="Arial"/>
          <w:color w:val="000000" w:themeColor="text1"/>
          <w:szCs w:val="24"/>
          <w:u w:val="single"/>
        </w:rPr>
        <w:t>not</w:t>
      </w:r>
      <w:r w:rsidR="003A7B81">
        <w:rPr>
          <w:rFonts w:cs="Arial"/>
          <w:color w:val="000000" w:themeColor="text1"/>
          <w:szCs w:val="24"/>
        </w:rPr>
        <w:t xml:space="preserve"> to return a gift</w:t>
      </w:r>
      <w:r w:rsidR="00BB5B0F">
        <w:rPr>
          <w:rFonts w:cs="Arial"/>
          <w:color w:val="000000" w:themeColor="text1"/>
          <w:szCs w:val="24"/>
        </w:rPr>
        <w:t>,</w:t>
      </w:r>
      <w:r>
        <w:rPr>
          <w:rFonts w:cs="Arial"/>
          <w:color w:val="000000" w:themeColor="text1"/>
          <w:szCs w:val="24"/>
        </w:rPr>
        <w:t xml:space="preserve"> should only be made </w:t>
      </w:r>
      <w:r w:rsidR="004A582B">
        <w:rPr>
          <w:rFonts w:cs="Arial"/>
          <w:color w:val="000000" w:themeColor="text1"/>
          <w:szCs w:val="24"/>
        </w:rPr>
        <w:t>if it would not be perceived by a reasonable person</w:t>
      </w:r>
      <w:r w:rsidR="00BB5B0F">
        <w:rPr>
          <w:rFonts w:cs="Arial"/>
          <w:color w:val="000000" w:themeColor="text1"/>
          <w:szCs w:val="24"/>
        </w:rPr>
        <w:t>,</w:t>
      </w:r>
      <w:r w:rsidR="004A582B">
        <w:rPr>
          <w:rFonts w:cs="Arial"/>
          <w:color w:val="000000" w:themeColor="text1"/>
          <w:szCs w:val="24"/>
        </w:rPr>
        <w:t xml:space="preserve"> to be a conflict of interest or </w:t>
      </w:r>
      <w:r w:rsidR="00BB5B0F">
        <w:rPr>
          <w:rFonts w:cs="Arial"/>
          <w:color w:val="000000" w:themeColor="text1"/>
          <w:szCs w:val="24"/>
        </w:rPr>
        <w:t xml:space="preserve">an </w:t>
      </w:r>
      <w:r w:rsidR="004A582B">
        <w:rPr>
          <w:rFonts w:cs="Arial"/>
          <w:color w:val="000000" w:themeColor="text1"/>
          <w:szCs w:val="24"/>
        </w:rPr>
        <w:t xml:space="preserve">attempt to influence an employee’s decisions. </w:t>
      </w:r>
      <w:r>
        <w:rPr>
          <w:rFonts w:cs="Arial"/>
          <w:color w:val="000000" w:themeColor="text1"/>
          <w:szCs w:val="24"/>
        </w:rPr>
        <w:t xml:space="preserve"> </w:t>
      </w:r>
    </w:p>
    <w:p w14:paraId="18A78194" w14:textId="77777777" w:rsidR="002E1772" w:rsidRDefault="002E1772" w:rsidP="002E1772">
      <w:pPr>
        <w:rPr>
          <w:rFonts w:cs="Arial"/>
          <w:color w:val="000000" w:themeColor="text1"/>
          <w:szCs w:val="24"/>
        </w:rPr>
      </w:pPr>
    </w:p>
    <w:p w14:paraId="6D22B88B" w14:textId="3FB7B46A" w:rsidR="002E1772" w:rsidRDefault="002E1772" w:rsidP="002E1772">
      <w:pPr>
        <w:rPr>
          <w:rFonts w:cs="Arial"/>
          <w:color w:val="000000" w:themeColor="text1"/>
          <w:szCs w:val="24"/>
        </w:rPr>
      </w:pPr>
      <w:r>
        <w:rPr>
          <w:rFonts w:cs="Arial"/>
          <w:color w:val="000000" w:themeColor="text1"/>
          <w:szCs w:val="24"/>
        </w:rPr>
        <w:t>In exceptional circumstances</w:t>
      </w:r>
      <w:r w:rsidR="00B7251A">
        <w:rPr>
          <w:rFonts w:cs="Arial"/>
          <w:color w:val="000000" w:themeColor="text1"/>
          <w:szCs w:val="24"/>
        </w:rPr>
        <w:t>,</w:t>
      </w:r>
      <w:r>
        <w:rPr>
          <w:rFonts w:cs="Arial"/>
          <w:color w:val="000000" w:themeColor="text1"/>
          <w:szCs w:val="24"/>
        </w:rPr>
        <w:t xml:space="preserve"> the delegate may decide to allow the recipient to retain a gift with an apparent value greater than the $75 threshold.</w:t>
      </w:r>
    </w:p>
    <w:p w14:paraId="680EAC06" w14:textId="77777777" w:rsidR="002E1772" w:rsidRDefault="002E1772" w:rsidP="002E1772">
      <w:pPr>
        <w:pStyle w:val="DotPoint"/>
        <w:numPr>
          <w:ilvl w:val="0"/>
          <w:numId w:val="0"/>
        </w:numPr>
        <w:spacing w:after="0"/>
        <w:rPr>
          <w:rFonts w:asciiTheme="minorHAnsi" w:hAnsiTheme="minorHAnsi" w:cs="Arial"/>
        </w:rPr>
      </w:pPr>
    </w:p>
    <w:p w14:paraId="15EA4204" w14:textId="6CEFD145" w:rsidR="002E1772" w:rsidRPr="00643F73" w:rsidRDefault="002E1772" w:rsidP="002E1772">
      <w:pPr>
        <w:pStyle w:val="DotPoint"/>
        <w:numPr>
          <w:ilvl w:val="0"/>
          <w:numId w:val="0"/>
        </w:numPr>
        <w:spacing w:after="0"/>
        <w:rPr>
          <w:rFonts w:asciiTheme="minorHAnsi" w:hAnsiTheme="minorHAnsi" w:cs="Arial"/>
        </w:rPr>
      </w:pPr>
      <w:r w:rsidRPr="00643F73">
        <w:rPr>
          <w:rFonts w:asciiTheme="minorHAnsi" w:hAnsiTheme="minorHAnsi" w:cs="Arial"/>
        </w:rPr>
        <w:t xml:space="preserve">When entering their decision on the </w:t>
      </w:r>
      <w:hyperlink r:id="rId14" w:history="1">
        <w:r w:rsidRPr="00BA5A55">
          <w:rPr>
            <w:rStyle w:val="Hyperlink"/>
            <w:rFonts w:asciiTheme="minorHAnsi" w:hAnsiTheme="minorHAnsi" w:cs="Arial"/>
          </w:rPr>
          <w:t xml:space="preserve">Declaration </w:t>
        </w:r>
        <w:r w:rsidR="003461C4" w:rsidRPr="00BA5A55">
          <w:rPr>
            <w:rStyle w:val="Hyperlink"/>
            <w:rFonts w:asciiTheme="minorHAnsi" w:hAnsiTheme="minorHAnsi" w:cs="Arial"/>
          </w:rPr>
          <w:t xml:space="preserve">of a Gift and/or Benefit </w:t>
        </w:r>
        <w:r w:rsidRPr="00BA5A55">
          <w:rPr>
            <w:rStyle w:val="Hyperlink"/>
            <w:rFonts w:asciiTheme="minorHAnsi" w:hAnsiTheme="minorHAnsi" w:cs="Arial"/>
          </w:rPr>
          <w:t>form</w:t>
        </w:r>
      </w:hyperlink>
      <w:r w:rsidRPr="00643F73">
        <w:rPr>
          <w:rFonts w:asciiTheme="minorHAnsi" w:hAnsiTheme="minorHAnsi" w:cs="Arial"/>
        </w:rPr>
        <w:t xml:space="preserve"> the delegate </w:t>
      </w:r>
      <w:r>
        <w:rPr>
          <w:rFonts w:asciiTheme="minorHAnsi" w:hAnsiTheme="minorHAnsi" w:cs="Arial"/>
        </w:rPr>
        <w:t xml:space="preserve">must include the reasons for the decision and </w:t>
      </w:r>
      <w:r w:rsidRPr="00643F73">
        <w:rPr>
          <w:rFonts w:asciiTheme="minorHAnsi" w:hAnsiTheme="minorHAnsi" w:cs="Arial"/>
        </w:rPr>
        <w:t>include any special criteria in dealing with the gift</w:t>
      </w:r>
      <w:r>
        <w:rPr>
          <w:rFonts w:asciiTheme="minorHAnsi" w:hAnsiTheme="minorHAnsi" w:cs="Arial"/>
        </w:rPr>
        <w:t xml:space="preserve">. </w:t>
      </w:r>
      <w:r w:rsidRPr="00643F73">
        <w:rPr>
          <w:rFonts w:asciiTheme="minorHAnsi" w:hAnsiTheme="minorHAnsi" w:cs="Arial"/>
        </w:rPr>
        <w:t xml:space="preserve">This is particularly important where the decision may be unusual or contentious, for example </w:t>
      </w:r>
      <w:r>
        <w:rPr>
          <w:rFonts w:asciiTheme="minorHAnsi" w:hAnsiTheme="minorHAnsi" w:cs="Arial"/>
        </w:rPr>
        <w:t xml:space="preserve">when </w:t>
      </w:r>
      <w:r w:rsidRPr="00643F73">
        <w:rPr>
          <w:rFonts w:asciiTheme="minorHAnsi" w:hAnsiTheme="minorHAnsi" w:cs="Arial"/>
        </w:rPr>
        <w:t xml:space="preserve">allowing a recipient to keep a gift </w:t>
      </w:r>
      <w:r>
        <w:rPr>
          <w:rFonts w:asciiTheme="minorHAnsi" w:hAnsiTheme="minorHAnsi" w:cs="Arial"/>
        </w:rPr>
        <w:t>valued at more than the $</w:t>
      </w:r>
      <w:r w:rsidR="004601C5">
        <w:rPr>
          <w:rFonts w:asciiTheme="minorHAnsi" w:hAnsiTheme="minorHAnsi" w:cs="Arial"/>
        </w:rPr>
        <w:t xml:space="preserve">75 </w:t>
      </w:r>
      <w:r>
        <w:rPr>
          <w:rFonts w:asciiTheme="minorHAnsi" w:hAnsiTheme="minorHAnsi" w:cs="Arial"/>
        </w:rPr>
        <w:t xml:space="preserve">threshold, </w:t>
      </w:r>
      <w:r w:rsidRPr="00643F73">
        <w:rPr>
          <w:rFonts w:asciiTheme="minorHAnsi" w:hAnsiTheme="minorHAnsi" w:cs="Arial"/>
        </w:rPr>
        <w:t xml:space="preserve">or </w:t>
      </w:r>
      <w:r>
        <w:rPr>
          <w:rFonts w:asciiTheme="minorHAnsi" w:hAnsiTheme="minorHAnsi" w:cs="Arial"/>
        </w:rPr>
        <w:t xml:space="preserve">when </w:t>
      </w:r>
      <w:r w:rsidRPr="00643F73">
        <w:rPr>
          <w:rFonts w:asciiTheme="minorHAnsi" w:hAnsiTheme="minorHAnsi" w:cs="Arial"/>
        </w:rPr>
        <w:t>specifying that an item must be displayed in a particular location.</w:t>
      </w:r>
    </w:p>
    <w:p w14:paraId="56F35324" w14:textId="77777777" w:rsidR="002E1772" w:rsidRDefault="002E1772" w:rsidP="002E1772">
      <w:pPr>
        <w:pStyle w:val="SubdotPoint"/>
        <w:numPr>
          <w:ilvl w:val="0"/>
          <w:numId w:val="0"/>
        </w:numPr>
        <w:spacing w:after="0"/>
        <w:rPr>
          <w:rFonts w:asciiTheme="minorHAnsi" w:hAnsiTheme="minorHAnsi"/>
          <w:szCs w:val="24"/>
        </w:rPr>
      </w:pPr>
    </w:p>
    <w:p w14:paraId="4FC9750D" w14:textId="0D271AE4" w:rsidR="002E1772" w:rsidRPr="003B19B1" w:rsidRDefault="002E1772" w:rsidP="002E1772">
      <w:pPr>
        <w:pStyle w:val="SubdotPoint"/>
        <w:numPr>
          <w:ilvl w:val="0"/>
          <w:numId w:val="0"/>
        </w:numPr>
        <w:spacing w:after="0"/>
        <w:rPr>
          <w:rFonts w:asciiTheme="minorHAnsi" w:hAnsiTheme="minorHAnsi"/>
          <w:szCs w:val="24"/>
        </w:rPr>
      </w:pPr>
      <w:r>
        <w:rPr>
          <w:rFonts w:asciiTheme="minorHAnsi" w:hAnsiTheme="minorHAnsi"/>
          <w:szCs w:val="24"/>
        </w:rPr>
        <w:t xml:space="preserve">Where the delegate is unsure of the correct action to take, they should discuss the matter with </w:t>
      </w:r>
      <w:r w:rsidR="00B7251A">
        <w:rPr>
          <w:rFonts w:asciiTheme="minorHAnsi" w:hAnsiTheme="minorHAnsi"/>
          <w:szCs w:val="24"/>
        </w:rPr>
        <w:t xml:space="preserve">the </w:t>
      </w:r>
      <w:r>
        <w:rPr>
          <w:rFonts w:asciiTheme="minorHAnsi" w:hAnsiTheme="minorHAnsi"/>
          <w:szCs w:val="24"/>
        </w:rPr>
        <w:t>SERBIR.</w:t>
      </w:r>
      <w:r w:rsidR="003B19B1" w:rsidRPr="003B19B1">
        <w:rPr>
          <w:rFonts w:cs="Arial"/>
          <w:sz w:val="20"/>
        </w:rPr>
        <w:t xml:space="preserve"> </w:t>
      </w:r>
      <w:r w:rsidR="003B19B1" w:rsidRPr="003B19B1">
        <w:rPr>
          <w:rFonts w:cs="Arial"/>
          <w:szCs w:val="24"/>
        </w:rPr>
        <w:t xml:space="preserve">CHS SERBIR can be contacted via  </w:t>
      </w:r>
      <w:hyperlink r:id="rId15" w:history="1">
        <w:r w:rsidR="003B19B1" w:rsidRPr="003B19B1">
          <w:rPr>
            <w:rStyle w:val="Hyperlink"/>
            <w:rFonts w:cs="Arial"/>
            <w:szCs w:val="24"/>
          </w:rPr>
          <w:t>CHS.SERBIR@act.gov.au</w:t>
        </w:r>
      </w:hyperlink>
    </w:p>
    <w:p w14:paraId="7E9C5FEA" w14:textId="77777777" w:rsidR="002E1772" w:rsidRPr="003B19B1" w:rsidRDefault="002E1772" w:rsidP="002E1772">
      <w:pPr>
        <w:rPr>
          <w:rFonts w:asciiTheme="minorHAnsi" w:hAnsiTheme="minorHAnsi" w:cs="Arial"/>
          <w:szCs w:val="24"/>
        </w:rPr>
      </w:pPr>
    </w:p>
    <w:p w14:paraId="50189F4D" w14:textId="4C4EBC55" w:rsidR="002E1772" w:rsidRPr="00DE45C3" w:rsidRDefault="002E1772" w:rsidP="002E1772">
      <w:pPr>
        <w:rPr>
          <w:rFonts w:asciiTheme="minorHAnsi" w:hAnsiTheme="minorHAnsi" w:cs="Arial"/>
          <w:color w:val="000000" w:themeColor="text1"/>
          <w:szCs w:val="24"/>
        </w:rPr>
      </w:pPr>
      <w:r w:rsidRPr="001732CF">
        <w:rPr>
          <w:rFonts w:asciiTheme="minorHAnsi" w:hAnsiTheme="minorHAnsi" w:cs="Arial"/>
          <w:szCs w:val="24"/>
        </w:rPr>
        <w:t xml:space="preserve">The </w:t>
      </w:r>
      <w:r>
        <w:rPr>
          <w:rFonts w:asciiTheme="minorHAnsi" w:hAnsiTheme="minorHAnsi" w:cs="Arial"/>
          <w:szCs w:val="24"/>
        </w:rPr>
        <w:t xml:space="preserve">delegate’s </w:t>
      </w:r>
      <w:r w:rsidRPr="001732CF">
        <w:rPr>
          <w:rFonts w:asciiTheme="minorHAnsi" w:hAnsiTheme="minorHAnsi" w:cs="Arial"/>
          <w:szCs w:val="24"/>
        </w:rPr>
        <w:t xml:space="preserve">decision should be included on the </w:t>
      </w:r>
      <w:r w:rsidR="00AE539E">
        <w:rPr>
          <w:rFonts w:asciiTheme="minorHAnsi" w:hAnsiTheme="minorHAnsi" w:cs="Arial"/>
          <w:szCs w:val="24"/>
        </w:rPr>
        <w:t xml:space="preserve">Declaration of </w:t>
      </w:r>
      <w:r w:rsidR="006C2AED">
        <w:rPr>
          <w:rFonts w:asciiTheme="minorHAnsi" w:hAnsiTheme="minorHAnsi" w:cs="Arial"/>
          <w:szCs w:val="24"/>
        </w:rPr>
        <w:t xml:space="preserve">Gift </w:t>
      </w:r>
      <w:r w:rsidR="00AE539E">
        <w:rPr>
          <w:rFonts w:asciiTheme="minorHAnsi" w:hAnsiTheme="minorHAnsi" w:cs="Arial"/>
          <w:szCs w:val="24"/>
        </w:rPr>
        <w:t xml:space="preserve">and/or Benefit </w:t>
      </w:r>
      <w:r w:rsidRPr="001732CF">
        <w:rPr>
          <w:rFonts w:asciiTheme="minorHAnsi" w:hAnsiTheme="minorHAnsi" w:cs="Arial"/>
          <w:szCs w:val="24"/>
        </w:rPr>
        <w:t xml:space="preserve">Form and forwarded to </w:t>
      </w:r>
      <w:r w:rsidR="00B7251A">
        <w:rPr>
          <w:rFonts w:asciiTheme="minorHAnsi" w:hAnsiTheme="minorHAnsi" w:cs="Arial"/>
          <w:szCs w:val="24"/>
        </w:rPr>
        <w:t xml:space="preserve">the </w:t>
      </w:r>
      <w:r w:rsidRPr="00DE45C3">
        <w:rPr>
          <w:rFonts w:asciiTheme="minorHAnsi" w:hAnsiTheme="minorHAnsi" w:cs="Arial"/>
          <w:color w:val="000000" w:themeColor="text1"/>
          <w:szCs w:val="24"/>
        </w:rPr>
        <w:t xml:space="preserve">SERBIR for inclusion on the </w:t>
      </w:r>
      <w:r w:rsidR="00751532">
        <w:rPr>
          <w:rFonts w:asciiTheme="minorHAnsi" w:hAnsiTheme="minorHAnsi" w:cs="Arial"/>
          <w:color w:val="000000" w:themeColor="text1"/>
          <w:szCs w:val="24"/>
        </w:rPr>
        <w:t>CHS</w:t>
      </w:r>
      <w:r w:rsidRPr="00DE45C3">
        <w:rPr>
          <w:rFonts w:asciiTheme="minorHAnsi" w:hAnsiTheme="minorHAnsi" w:cs="Arial"/>
          <w:color w:val="000000" w:themeColor="text1"/>
          <w:szCs w:val="24"/>
        </w:rPr>
        <w:t xml:space="preserve"> Gifts Register.</w:t>
      </w:r>
    </w:p>
    <w:p w14:paraId="5BA41A39" w14:textId="77777777" w:rsidR="002E1772" w:rsidRDefault="002E1772" w:rsidP="002E1772">
      <w:pPr>
        <w:rPr>
          <w:rFonts w:asciiTheme="minorHAnsi" w:hAnsiTheme="minorHAnsi" w:cs="Arial"/>
          <w:szCs w:val="24"/>
        </w:rPr>
      </w:pPr>
    </w:p>
    <w:p w14:paraId="418EE0F6" w14:textId="10F90021" w:rsidR="002E1772" w:rsidRDefault="002E1772" w:rsidP="002E1772">
      <w:pPr>
        <w:rPr>
          <w:rFonts w:asciiTheme="minorHAnsi" w:hAnsiTheme="minorHAnsi" w:cs="Arial"/>
          <w:szCs w:val="24"/>
        </w:rPr>
      </w:pPr>
      <w:r>
        <w:rPr>
          <w:rFonts w:asciiTheme="minorHAnsi" w:hAnsiTheme="minorHAnsi" w:cs="Arial"/>
          <w:szCs w:val="24"/>
        </w:rPr>
        <w:t>The delegate will keep a copy of the Declaration</w:t>
      </w:r>
      <w:r w:rsidR="006C2AED">
        <w:rPr>
          <w:rFonts w:asciiTheme="minorHAnsi" w:hAnsiTheme="minorHAnsi" w:cs="Arial"/>
          <w:szCs w:val="24"/>
        </w:rPr>
        <w:t xml:space="preserve"> </w:t>
      </w:r>
      <w:r w:rsidR="003461C4">
        <w:rPr>
          <w:rFonts w:asciiTheme="minorHAnsi" w:hAnsiTheme="minorHAnsi" w:cs="Arial"/>
          <w:szCs w:val="24"/>
        </w:rPr>
        <w:t xml:space="preserve">of Gift and/or Benefit </w:t>
      </w:r>
      <w:r w:rsidR="00AE539E">
        <w:rPr>
          <w:rFonts w:asciiTheme="minorHAnsi" w:hAnsiTheme="minorHAnsi" w:cs="Arial"/>
          <w:szCs w:val="24"/>
        </w:rPr>
        <w:t>F</w:t>
      </w:r>
      <w:r w:rsidR="006C2AED">
        <w:rPr>
          <w:rFonts w:asciiTheme="minorHAnsi" w:hAnsiTheme="minorHAnsi" w:cs="Arial"/>
          <w:szCs w:val="24"/>
        </w:rPr>
        <w:t>orm</w:t>
      </w:r>
      <w:r>
        <w:rPr>
          <w:rFonts w:asciiTheme="minorHAnsi" w:hAnsiTheme="minorHAnsi" w:cs="Arial"/>
          <w:szCs w:val="24"/>
        </w:rPr>
        <w:t xml:space="preserve"> on file, forward a copy to the </w:t>
      </w:r>
      <w:r w:rsidR="00BF36AA">
        <w:rPr>
          <w:rFonts w:asciiTheme="minorHAnsi" w:hAnsiTheme="minorHAnsi" w:cs="Arial"/>
          <w:szCs w:val="24"/>
        </w:rPr>
        <w:t>team</w:t>
      </w:r>
      <w:r>
        <w:rPr>
          <w:rFonts w:asciiTheme="minorHAnsi" w:hAnsiTheme="minorHAnsi" w:cs="Arial"/>
          <w:szCs w:val="24"/>
        </w:rPr>
        <w:t xml:space="preserve"> member, and ensure their decision is carried out.</w:t>
      </w:r>
    </w:p>
    <w:p w14:paraId="2159188F" w14:textId="77777777" w:rsidR="002E1772" w:rsidRDefault="002E1772" w:rsidP="002E1772">
      <w:pPr>
        <w:rPr>
          <w:rFonts w:asciiTheme="minorHAnsi" w:hAnsiTheme="minorHAnsi" w:cs="Arial"/>
          <w:szCs w:val="24"/>
        </w:rPr>
      </w:pPr>
    </w:p>
    <w:p w14:paraId="03085D50" w14:textId="147335DF" w:rsidR="000F122F" w:rsidRDefault="000F122F" w:rsidP="00542440">
      <w:pPr>
        <w:pStyle w:val="Heading2"/>
        <w:rPr>
          <w:rFonts w:asciiTheme="minorHAnsi" w:hAnsiTheme="minorHAnsi" w:cs="Arial"/>
          <w:szCs w:val="24"/>
        </w:rPr>
      </w:pPr>
      <w:bookmarkStart w:id="29" w:name="_Toc526762994"/>
      <w:bookmarkStart w:id="30" w:name="_Toc102136839"/>
      <w:r>
        <w:t xml:space="preserve">CHS </w:t>
      </w:r>
      <w:r w:rsidR="002E1772" w:rsidRPr="00E00AD5">
        <w:t>Gifts Register</w:t>
      </w:r>
      <w:bookmarkEnd w:id="29"/>
      <w:bookmarkEnd w:id="30"/>
    </w:p>
    <w:p w14:paraId="65685884" w14:textId="13E61084" w:rsidR="002E1772" w:rsidRDefault="002E1772" w:rsidP="002E1772">
      <w:pPr>
        <w:rPr>
          <w:rFonts w:asciiTheme="minorHAnsi" w:hAnsiTheme="minorHAnsi" w:cs="Arial"/>
          <w:szCs w:val="24"/>
        </w:rPr>
      </w:pPr>
      <w:r>
        <w:rPr>
          <w:rFonts w:asciiTheme="minorHAnsi" w:hAnsiTheme="minorHAnsi" w:cs="Arial"/>
          <w:szCs w:val="24"/>
        </w:rPr>
        <w:t xml:space="preserve">The </w:t>
      </w:r>
      <w:r>
        <w:rPr>
          <w:rFonts w:asciiTheme="minorHAnsi" w:hAnsiTheme="minorHAnsi" w:cs="Arial"/>
          <w:color w:val="000000" w:themeColor="text1"/>
          <w:szCs w:val="24"/>
        </w:rPr>
        <w:t>SERBIR</w:t>
      </w:r>
      <w:r w:rsidRPr="00070E4E">
        <w:rPr>
          <w:rFonts w:asciiTheme="minorHAnsi" w:hAnsiTheme="minorHAnsi"/>
          <w:color w:val="FF0000"/>
        </w:rPr>
        <w:t xml:space="preserve"> </w:t>
      </w:r>
      <w:r>
        <w:rPr>
          <w:rFonts w:asciiTheme="minorHAnsi" w:hAnsiTheme="minorHAnsi"/>
        </w:rPr>
        <w:t xml:space="preserve">will record </w:t>
      </w:r>
      <w:r w:rsidR="00AE539E">
        <w:rPr>
          <w:rFonts w:asciiTheme="minorHAnsi" w:hAnsiTheme="minorHAnsi"/>
        </w:rPr>
        <w:t xml:space="preserve">the contents of </w:t>
      </w:r>
      <w:r>
        <w:rPr>
          <w:rFonts w:asciiTheme="minorHAnsi" w:hAnsiTheme="minorHAnsi"/>
        </w:rPr>
        <w:t xml:space="preserve">all Declaration </w:t>
      </w:r>
      <w:r w:rsidR="00AE539E">
        <w:rPr>
          <w:rFonts w:asciiTheme="minorHAnsi" w:hAnsiTheme="minorHAnsi"/>
        </w:rPr>
        <w:t xml:space="preserve">of Gift and/or Benefit </w:t>
      </w:r>
      <w:r w:rsidR="006C2AED">
        <w:rPr>
          <w:rFonts w:asciiTheme="minorHAnsi" w:hAnsiTheme="minorHAnsi"/>
        </w:rPr>
        <w:t>F</w:t>
      </w:r>
      <w:r>
        <w:rPr>
          <w:rFonts w:asciiTheme="minorHAnsi" w:hAnsiTheme="minorHAnsi"/>
        </w:rPr>
        <w:t xml:space="preserve">orms on the </w:t>
      </w:r>
      <w:r w:rsidR="00751532">
        <w:rPr>
          <w:rFonts w:asciiTheme="minorHAnsi" w:hAnsiTheme="minorHAnsi"/>
        </w:rPr>
        <w:t>CHS</w:t>
      </w:r>
      <w:r>
        <w:rPr>
          <w:rFonts w:asciiTheme="minorHAnsi" w:hAnsiTheme="minorHAnsi"/>
        </w:rPr>
        <w:t xml:space="preserve"> G</w:t>
      </w:r>
      <w:r w:rsidRPr="001732CF">
        <w:rPr>
          <w:rFonts w:asciiTheme="minorHAnsi" w:hAnsiTheme="minorHAnsi" w:cs="Arial"/>
          <w:szCs w:val="24"/>
        </w:rPr>
        <w:t xml:space="preserve">ifts </w:t>
      </w:r>
      <w:r>
        <w:rPr>
          <w:rFonts w:asciiTheme="minorHAnsi" w:hAnsiTheme="minorHAnsi" w:cs="Arial"/>
          <w:szCs w:val="24"/>
        </w:rPr>
        <w:t>R</w:t>
      </w:r>
      <w:r w:rsidRPr="001732CF">
        <w:rPr>
          <w:rFonts w:asciiTheme="minorHAnsi" w:hAnsiTheme="minorHAnsi" w:cs="Arial"/>
          <w:szCs w:val="24"/>
        </w:rPr>
        <w:t>egister</w:t>
      </w:r>
      <w:r>
        <w:rPr>
          <w:rFonts w:asciiTheme="minorHAnsi" w:hAnsiTheme="minorHAnsi" w:cs="Arial"/>
          <w:szCs w:val="24"/>
        </w:rPr>
        <w:t>.</w:t>
      </w:r>
      <w:r w:rsidR="00152237">
        <w:rPr>
          <w:rFonts w:asciiTheme="minorHAnsi" w:hAnsiTheme="minorHAnsi" w:cs="Arial"/>
          <w:szCs w:val="24"/>
        </w:rPr>
        <w:t xml:space="preserve"> CHS will comply with its obligations under </w:t>
      </w:r>
      <w:r w:rsidR="00FD0915">
        <w:rPr>
          <w:rFonts w:asciiTheme="minorHAnsi" w:hAnsiTheme="minorHAnsi" w:cs="Arial"/>
          <w:szCs w:val="24"/>
        </w:rPr>
        <w:t xml:space="preserve">the </w:t>
      </w:r>
      <w:r w:rsidR="00FD0915" w:rsidRPr="004B34BE">
        <w:rPr>
          <w:rFonts w:asciiTheme="minorHAnsi" w:hAnsiTheme="minorHAnsi" w:cs="Arial"/>
          <w:i/>
          <w:iCs/>
          <w:szCs w:val="24"/>
        </w:rPr>
        <w:t xml:space="preserve">Territory Records Act </w:t>
      </w:r>
      <w:r w:rsidR="00FD0915" w:rsidRPr="00BA5A55">
        <w:rPr>
          <w:rFonts w:asciiTheme="minorHAnsi" w:hAnsiTheme="minorHAnsi" w:cs="Arial"/>
          <w:szCs w:val="24"/>
        </w:rPr>
        <w:t>2002</w:t>
      </w:r>
      <w:r w:rsidR="00FD0915">
        <w:rPr>
          <w:rFonts w:asciiTheme="minorHAnsi" w:hAnsiTheme="minorHAnsi" w:cs="Arial"/>
          <w:szCs w:val="24"/>
        </w:rPr>
        <w:t xml:space="preserve">, the </w:t>
      </w:r>
      <w:r w:rsidR="00FD0915" w:rsidRPr="004B34BE">
        <w:rPr>
          <w:rFonts w:asciiTheme="minorHAnsi" w:hAnsiTheme="minorHAnsi" w:cs="Arial"/>
          <w:i/>
          <w:iCs/>
          <w:szCs w:val="24"/>
        </w:rPr>
        <w:t xml:space="preserve">Financial Management Act </w:t>
      </w:r>
      <w:r w:rsidR="00FD0915" w:rsidRPr="00BA5A55">
        <w:rPr>
          <w:rFonts w:asciiTheme="minorHAnsi" w:hAnsiTheme="minorHAnsi" w:cs="Arial"/>
          <w:szCs w:val="24"/>
        </w:rPr>
        <w:t>199</w:t>
      </w:r>
      <w:r w:rsidR="00E2086C" w:rsidRPr="00BA5A55">
        <w:rPr>
          <w:rFonts w:asciiTheme="minorHAnsi" w:hAnsiTheme="minorHAnsi" w:cs="Arial"/>
          <w:szCs w:val="24"/>
        </w:rPr>
        <w:t>6</w:t>
      </w:r>
      <w:r w:rsidR="00E2086C" w:rsidRPr="004B34BE">
        <w:rPr>
          <w:rFonts w:asciiTheme="minorHAnsi" w:hAnsiTheme="minorHAnsi" w:cs="Arial"/>
          <w:i/>
          <w:iCs/>
          <w:szCs w:val="24"/>
        </w:rPr>
        <w:t xml:space="preserve"> (ACT),</w:t>
      </w:r>
      <w:r w:rsidR="00E2086C">
        <w:rPr>
          <w:rFonts w:asciiTheme="minorHAnsi" w:hAnsiTheme="minorHAnsi" w:cs="Arial"/>
          <w:szCs w:val="24"/>
        </w:rPr>
        <w:t xml:space="preserve"> and </w:t>
      </w:r>
      <w:r w:rsidR="00152237">
        <w:rPr>
          <w:rFonts w:asciiTheme="minorHAnsi" w:hAnsiTheme="minorHAnsi" w:cs="Arial"/>
          <w:szCs w:val="24"/>
        </w:rPr>
        <w:t xml:space="preserve">the </w:t>
      </w:r>
      <w:r w:rsidR="00152237" w:rsidRPr="00152237">
        <w:rPr>
          <w:rFonts w:asciiTheme="minorHAnsi" w:hAnsiTheme="minorHAnsi" w:cs="Arial"/>
          <w:i/>
          <w:iCs/>
          <w:szCs w:val="24"/>
        </w:rPr>
        <w:t xml:space="preserve">Privacy Act </w:t>
      </w:r>
      <w:r w:rsidR="00152237" w:rsidRPr="00BA5A55">
        <w:rPr>
          <w:rFonts w:asciiTheme="minorHAnsi" w:hAnsiTheme="minorHAnsi" w:cs="Arial"/>
          <w:szCs w:val="24"/>
        </w:rPr>
        <w:t>1988</w:t>
      </w:r>
      <w:r w:rsidR="00152237">
        <w:rPr>
          <w:rFonts w:asciiTheme="minorHAnsi" w:hAnsiTheme="minorHAnsi" w:cs="Arial"/>
          <w:szCs w:val="24"/>
        </w:rPr>
        <w:t xml:space="preserve"> in relation to </w:t>
      </w:r>
      <w:r w:rsidR="00152237">
        <w:rPr>
          <w:rFonts w:asciiTheme="minorHAnsi" w:hAnsiTheme="minorHAnsi" w:cs="Arial"/>
          <w:szCs w:val="24"/>
        </w:rPr>
        <w:lastRenderedPageBreak/>
        <w:t xml:space="preserve">maintaining the </w:t>
      </w:r>
      <w:r w:rsidR="006C2AED">
        <w:rPr>
          <w:rFonts w:asciiTheme="minorHAnsi" w:hAnsiTheme="minorHAnsi" w:cs="Arial"/>
          <w:szCs w:val="24"/>
        </w:rPr>
        <w:t xml:space="preserve">CHS </w:t>
      </w:r>
      <w:r w:rsidR="00152237">
        <w:rPr>
          <w:rFonts w:asciiTheme="minorHAnsi" w:hAnsiTheme="minorHAnsi" w:cs="Arial"/>
          <w:szCs w:val="24"/>
        </w:rPr>
        <w:t xml:space="preserve">Gifts Register. This includes ensuring that the gift or benefit giver is advised that their personal information may be published on the </w:t>
      </w:r>
      <w:r w:rsidR="00A16355">
        <w:rPr>
          <w:rFonts w:asciiTheme="minorHAnsi" w:hAnsiTheme="minorHAnsi" w:cs="Arial"/>
          <w:szCs w:val="24"/>
        </w:rPr>
        <w:t xml:space="preserve">CHS </w:t>
      </w:r>
      <w:r w:rsidR="00152237">
        <w:rPr>
          <w:rFonts w:asciiTheme="minorHAnsi" w:hAnsiTheme="minorHAnsi" w:cs="Arial"/>
          <w:szCs w:val="24"/>
        </w:rPr>
        <w:t>Gifts Register.</w:t>
      </w:r>
    </w:p>
    <w:p w14:paraId="0666D665" w14:textId="323B8DA6" w:rsidR="004601C5" w:rsidRDefault="004601C5" w:rsidP="002E1772">
      <w:pPr>
        <w:rPr>
          <w:rFonts w:asciiTheme="minorHAnsi" w:hAnsiTheme="minorHAnsi" w:cs="Arial"/>
          <w:szCs w:val="24"/>
        </w:rPr>
      </w:pPr>
    </w:p>
    <w:p w14:paraId="31B5F28C" w14:textId="7C144B6D" w:rsidR="004601C5" w:rsidRDefault="004601C5" w:rsidP="002E1772">
      <w:pPr>
        <w:rPr>
          <w:rFonts w:asciiTheme="minorHAnsi" w:hAnsiTheme="minorHAnsi" w:cs="Arial"/>
          <w:szCs w:val="24"/>
        </w:rPr>
      </w:pPr>
      <w:r>
        <w:rPr>
          <w:rFonts w:asciiTheme="minorHAnsi" w:hAnsiTheme="minorHAnsi" w:cs="Arial"/>
          <w:szCs w:val="24"/>
        </w:rPr>
        <w:t xml:space="preserve">The </w:t>
      </w:r>
      <w:r w:rsidR="00A16355">
        <w:rPr>
          <w:rFonts w:asciiTheme="minorHAnsi" w:hAnsiTheme="minorHAnsi" w:cs="Arial"/>
          <w:szCs w:val="24"/>
        </w:rPr>
        <w:t xml:space="preserve">CHS </w:t>
      </w:r>
      <w:r>
        <w:rPr>
          <w:rFonts w:asciiTheme="minorHAnsi" w:hAnsiTheme="minorHAnsi" w:cs="Arial"/>
          <w:szCs w:val="24"/>
        </w:rPr>
        <w:t xml:space="preserve">Gifts Register may be accessed by a CHS employee in consultation with the SERBIR. The public may also request access to the </w:t>
      </w:r>
      <w:r w:rsidR="00A16355">
        <w:rPr>
          <w:rFonts w:asciiTheme="minorHAnsi" w:hAnsiTheme="minorHAnsi" w:cs="Arial"/>
          <w:szCs w:val="24"/>
        </w:rPr>
        <w:t xml:space="preserve">CHS </w:t>
      </w:r>
      <w:r>
        <w:rPr>
          <w:rFonts w:asciiTheme="minorHAnsi" w:hAnsiTheme="minorHAnsi" w:cs="Arial"/>
          <w:szCs w:val="24"/>
        </w:rPr>
        <w:t>Gifts Register via</w:t>
      </w:r>
      <w:r w:rsidR="00E2086C">
        <w:rPr>
          <w:rFonts w:asciiTheme="minorHAnsi" w:hAnsiTheme="minorHAnsi" w:cs="Arial"/>
          <w:szCs w:val="24"/>
        </w:rPr>
        <w:t xml:space="preserve"> Freedom of Information provisions under the </w:t>
      </w:r>
      <w:r w:rsidR="00E2086C" w:rsidRPr="004B34BE">
        <w:rPr>
          <w:rFonts w:asciiTheme="minorHAnsi" w:hAnsiTheme="minorHAnsi" w:cs="Arial"/>
          <w:i/>
          <w:iCs/>
          <w:szCs w:val="24"/>
        </w:rPr>
        <w:t xml:space="preserve">Freedom of Information Act </w:t>
      </w:r>
      <w:r w:rsidR="00E2086C" w:rsidRPr="00BA5A55">
        <w:rPr>
          <w:rFonts w:asciiTheme="minorHAnsi" w:hAnsiTheme="minorHAnsi" w:cs="Arial"/>
          <w:szCs w:val="24"/>
        </w:rPr>
        <w:t>2016</w:t>
      </w:r>
      <w:r w:rsidR="00FD0915" w:rsidRPr="004B34BE">
        <w:rPr>
          <w:rFonts w:asciiTheme="minorHAnsi" w:hAnsiTheme="minorHAnsi" w:cs="Arial"/>
          <w:i/>
          <w:iCs/>
          <w:szCs w:val="24"/>
        </w:rPr>
        <w:t>.</w:t>
      </w:r>
      <w:r w:rsidR="00FD0915">
        <w:rPr>
          <w:rFonts w:asciiTheme="minorHAnsi" w:hAnsiTheme="minorHAnsi" w:cs="Arial"/>
          <w:szCs w:val="24"/>
        </w:rPr>
        <w:t xml:space="preserve"> Copies of previous </w:t>
      </w:r>
      <w:r w:rsidR="00CF13D3">
        <w:rPr>
          <w:rFonts w:asciiTheme="minorHAnsi" w:hAnsiTheme="minorHAnsi" w:cs="Arial"/>
          <w:szCs w:val="24"/>
        </w:rPr>
        <w:t xml:space="preserve">versions of the </w:t>
      </w:r>
      <w:r w:rsidR="00A16355">
        <w:rPr>
          <w:rFonts w:asciiTheme="minorHAnsi" w:hAnsiTheme="minorHAnsi" w:cs="Arial"/>
          <w:szCs w:val="24"/>
        </w:rPr>
        <w:t xml:space="preserve">CHS </w:t>
      </w:r>
      <w:r w:rsidR="0086658F">
        <w:rPr>
          <w:rFonts w:asciiTheme="minorHAnsi" w:hAnsiTheme="minorHAnsi" w:cs="Arial"/>
          <w:szCs w:val="24"/>
        </w:rPr>
        <w:t>Gift R</w:t>
      </w:r>
      <w:r w:rsidR="00FD0915">
        <w:rPr>
          <w:rFonts w:asciiTheme="minorHAnsi" w:hAnsiTheme="minorHAnsi" w:cs="Arial"/>
          <w:szCs w:val="24"/>
        </w:rPr>
        <w:t>egister can</w:t>
      </w:r>
      <w:r w:rsidR="00E2086C">
        <w:rPr>
          <w:rFonts w:asciiTheme="minorHAnsi" w:hAnsiTheme="minorHAnsi" w:cs="Arial"/>
          <w:szCs w:val="24"/>
        </w:rPr>
        <w:t xml:space="preserve"> also</w:t>
      </w:r>
      <w:r w:rsidR="00FD0915">
        <w:rPr>
          <w:rFonts w:asciiTheme="minorHAnsi" w:hAnsiTheme="minorHAnsi" w:cs="Arial"/>
          <w:szCs w:val="24"/>
        </w:rPr>
        <w:t xml:space="preserve"> be requested.</w:t>
      </w:r>
    </w:p>
    <w:p w14:paraId="6F18BB5C" w14:textId="77777777" w:rsidR="002E1772" w:rsidRDefault="002E1772" w:rsidP="002E1772">
      <w:pPr>
        <w:rPr>
          <w:rFonts w:asciiTheme="minorHAnsi" w:hAnsiTheme="minorHAnsi" w:cs="Arial"/>
          <w:szCs w:val="24"/>
        </w:rPr>
      </w:pPr>
    </w:p>
    <w:p w14:paraId="54DD3955" w14:textId="6983A08D" w:rsidR="00DB0484" w:rsidRPr="007708AA" w:rsidRDefault="002E1772" w:rsidP="002E1772">
      <w:pPr>
        <w:rPr>
          <w:rFonts w:cs="Arial"/>
          <w:i/>
          <w:szCs w:val="24"/>
        </w:rPr>
      </w:pPr>
      <w:r w:rsidRPr="00B23439">
        <w:rPr>
          <w:rFonts w:asciiTheme="minorHAnsi" w:hAnsiTheme="minorHAnsi" w:cs="Arial"/>
          <w:szCs w:val="24"/>
        </w:rPr>
        <w:t xml:space="preserve">The SERBIR will </w:t>
      </w:r>
      <w:r>
        <w:rPr>
          <w:rFonts w:asciiTheme="minorHAnsi" w:hAnsiTheme="minorHAnsi" w:cs="Arial"/>
          <w:szCs w:val="24"/>
        </w:rPr>
        <w:t xml:space="preserve">review the </w:t>
      </w:r>
      <w:r w:rsidR="00F9714B">
        <w:rPr>
          <w:rFonts w:asciiTheme="minorHAnsi" w:hAnsiTheme="minorHAnsi" w:cs="Arial"/>
          <w:szCs w:val="24"/>
        </w:rPr>
        <w:t xml:space="preserve">CHS </w:t>
      </w:r>
      <w:r>
        <w:rPr>
          <w:rFonts w:asciiTheme="minorHAnsi" w:hAnsiTheme="minorHAnsi" w:cs="Arial"/>
          <w:szCs w:val="24"/>
        </w:rPr>
        <w:t>Gifts Register</w:t>
      </w:r>
      <w:r w:rsidRPr="00B23439">
        <w:rPr>
          <w:rFonts w:asciiTheme="minorHAnsi" w:hAnsiTheme="minorHAnsi" w:cs="Arial"/>
          <w:szCs w:val="24"/>
        </w:rPr>
        <w:t xml:space="preserve"> </w:t>
      </w:r>
      <w:r>
        <w:rPr>
          <w:rFonts w:asciiTheme="minorHAnsi" w:hAnsiTheme="minorHAnsi" w:cs="Arial"/>
          <w:szCs w:val="24"/>
        </w:rPr>
        <w:t xml:space="preserve">at least </w:t>
      </w:r>
      <w:r w:rsidRPr="00B23439">
        <w:rPr>
          <w:rFonts w:asciiTheme="minorHAnsi" w:hAnsiTheme="minorHAnsi" w:cs="Arial"/>
          <w:szCs w:val="24"/>
        </w:rPr>
        <w:t xml:space="preserve">every </w:t>
      </w:r>
      <w:r w:rsidR="00B7251A">
        <w:rPr>
          <w:rFonts w:asciiTheme="minorHAnsi" w:hAnsiTheme="minorHAnsi" w:cs="Arial"/>
          <w:szCs w:val="24"/>
        </w:rPr>
        <w:t>six</w:t>
      </w:r>
      <w:r w:rsidRPr="00B23439">
        <w:rPr>
          <w:rFonts w:asciiTheme="minorHAnsi" w:hAnsiTheme="minorHAnsi" w:cs="Arial"/>
          <w:szCs w:val="24"/>
        </w:rPr>
        <w:t xml:space="preserve"> months</w:t>
      </w:r>
      <w:r>
        <w:rPr>
          <w:rFonts w:asciiTheme="minorHAnsi" w:hAnsiTheme="minorHAnsi" w:cs="Arial"/>
          <w:szCs w:val="24"/>
        </w:rPr>
        <w:t xml:space="preserve"> and investigate</w:t>
      </w:r>
      <w:r w:rsidRPr="00B23439">
        <w:rPr>
          <w:rFonts w:asciiTheme="minorHAnsi" w:hAnsiTheme="minorHAnsi" w:cs="Arial"/>
          <w:szCs w:val="24"/>
        </w:rPr>
        <w:t xml:space="preserve"> any decisions that appear contrary to </w:t>
      </w:r>
      <w:r>
        <w:rPr>
          <w:rFonts w:asciiTheme="minorHAnsi" w:hAnsiTheme="minorHAnsi" w:cs="Arial"/>
          <w:szCs w:val="24"/>
        </w:rPr>
        <w:t xml:space="preserve">ACT Government </w:t>
      </w:r>
      <w:r w:rsidR="00B7251A">
        <w:rPr>
          <w:rFonts w:asciiTheme="minorHAnsi" w:hAnsiTheme="minorHAnsi" w:cs="Arial"/>
          <w:szCs w:val="24"/>
        </w:rPr>
        <w:t xml:space="preserve">and CHS </w:t>
      </w:r>
      <w:r w:rsidRPr="00B23439">
        <w:rPr>
          <w:rFonts w:asciiTheme="minorHAnsi" w:hAnsiTheme="minorHAnsi" w:cs="Arial"/>
          <w:szCs w:val="24"/>
        </w:rPr>
        <w:t>policy and</w:t>
      </w:r>
      <w:r w:rsidR="00B7251A">
        <w:rPr>
          <w:rFonts w:asciiTheme="minorHAnsi" w:hAnsiTheme="minorHAnsi" w:cs="Arial"/>
          <w:szCs w:val="24"/>
        </w:rPr>
        <w:t xml:space="preserve"> </w:t>
      </w:r>
      <w:r w:rsidRPr="00B23439">
        <w:rPr>
          <w:rFonts w:asciiTheme="minorHAnsi" w:hAnsiTheme="minorHAnsi" w:cs="Arial"/>
          <w:szCs w:val="24"/>
        </w:rPr>
        <w:t>procedures</w:t>
      </w:r>
      <w:r>
        <w:rPr>
          <w:rFonts w:asciiTheme="minorHAnsi" w:hAnsiTheme="minorHAnsi" w:cs="Arial"/>
          <w:szCs w:val="24"/>
        </w:rPr>
        <w:t>.</w:t>
      </w:r>
      <w:r>
        <w:rPr>
          <w:rFonts w:cs="Arial"/>
          <w:i/>
          <w:szCs w:val="24"/>
        </w:rPr>
        <w:t xml:space="preserve"> </w:t>
      </w:r>
    </w:p>
    <w:p w14:paraId="2F51A89F" w14:textId="77777777" w:rsidR="007B6904" w:rsidRPr="00931B93" w:rsidRDefault="00931B93" w:rsidP="007B6904">
      <w:pPr>
        <w:rPr>
          <w:rFonts w:cs="Arial"/>
          <w:i/>
          <w:szCs w:val="24"/>
        </w:rPr>
      </w:pPr>
      <w:r>
        <w:rPr>
          <w:rFonts w:cs="Arial"/>
          <w:i/>
          <w:szCs w:val="24"/>
        </w:rPr>
        <w:t xml:space="preserve"> </w:t>
      </w:r>
    </w:p>
    <w:p w14:paraId="0C21B40A" w14:textId="4606B606" w:rsidR="00D26F50" w:rsidRDefault="002E27B9" w:rsidP="006C2AED">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D26F50" w:rsidRPr="00CD1C0E" w14:paraId="3F50FCE7" w14:textId="77777777" w:rsidTr="001D20F6">
        <w:trPr>
          <w:cantSplit/>
          <w:trHeight w:val="285"/>
        </w:trPr>
        <w:tc>
          <w:tcPr>
            <w:tcW w:w="9158" w:type="dxa"/>
            <w:shd w:val="clear" w:color="auto" w:fill="A6A6A6" w:themeFill="background1" w:themeFillShade="A6"/>
          </w:tcPr>
          <w:p w14:paraId="0404983D" w14:textId="38A863BB" w:rsidR="00D26F50" w:rsidRPr="003D2D06" w:rsidRDefault="000B4A70" w:rsidP="001D20F6">
            <w:pPr>
              <w:pStyle w:val="Heading1"/>
            </w:pPr>
            <w:bookmarkStart w:id="31" w:name="_Toc102136840"/>
            <w:r>
              <w:t xml:space="preserve">Section 3 - </w:t>
            </w:r>
            <w:r w:rsidR="00D26F50">
              <w:t>Offering Gifts or Benefits</w:t>
            </w:r>
            <w:bookmarkEnd w:id="31"/>
          </w:p>
        </w:tc>
      </w:tr>
    </w:tbl>
    <w:p w14:paraId="7D4CBFFA" w14:textId="09D2C8CF" w:rsidR="00D26F50" w:rsidRDefault="00D26F50" w:rsidP="00D26F50">
      <w:pPr>
        <w:rPr>
          <w:rFonts w:cs="Arial"/>
          <w:iCs/>
          <w:szCs w:val="24"/>
        </w:rPr>
      </w:pPr>
    </w:p>
    <w:p w14:paraId="17E8A25A" w14:textId="224185F5" w:rsidR="00B7251A" w:rsidRDefault="006C2AED" w:rsidP="00D26F50">
      <w:pPr>
        <w:rPr>
          <w:rFonts w:cs="Arial"/>
          <w:iCs/>
          <w:szCs w:val="24"/>
        </w:rPr>
      </w:pPr>
      <w:r>
        <w:rPr>
          <w:rFonts w:cs="Arial"/>
          <w:iCs/>
          <w:szCs w:val="24"/>
        </w:rPr>
        <w:t xml:space="preserve">Sometimes, CHS </w:t>
      </w:r>
      <w:r w:rsidR="00BF36AA">
        <w:rPr>
          <w:rFonts w:cs="Arial"/>
          <w:iCs/>
          <w:szCs w:val="24"/>
        </w:rPr>
        <w:t>team members</w:t>
      </w:r>
      <w:r>
        <w:rPr>
          <w:rFonts w:cs="Arial"/>
          <w:iCs/>
          <w:szCs w:val="24"/>
        </w:rPr>
        <w:t xml:space="preserve"> will offer a gift or benefit to an external stakeholder. </w:t>
      </w:r>
      <w:r w:rsidR="00D26F50">
        <w:rPr>
          <w:rFonts w:cs="Arial"/>
          <w:iCs/>
          <w:szCs w:val="24"/>
        </w:rPr>
        <w:t xml:space="preserve">CHS </w:t>
      </w:r>
      <w:r w:rsidR="00BF36AA">
        <w:rPr>
          <w:rFonts w:cs="Arial"/>
          <w:iCs/>
          <w:szCs w:val="24"/>
        </w:rPr>
        <w:t>team members</w:t>
      </w:r>
      <w:r w:rsidR="00D26F50">
        <w:rPr>
          <w:rFonts w:cs="Arial"/>
          <w:iCs/>
          <w:szCs w:val="24"/>
        </w:rPr>
        <w:t xml:space="preserve"> must ensure that their intent is clear, and their decisions are transparent when offering gifts or benefits (this includes official hospitality). </w:t>
      </w:r>
    </w:p>
    <w:p w14:paraId="3BAA1821" w14:textId="77777777" w:rsidR="00B7251A" w:rsidRDefault="00B7251A" w:rsidP="00D26F50">
      <w:pPr>
        <w:rPr>
          <w:rFonts w:cs="Arial"/>
          <w:iCs/>
          <w:szCs w:val="24"/>
        </w:rPr>
      </w:pPr>
    </w:p>
    <w:p w14:paraId="766E73DB" w14:textId="22EFC90B" w:rsidR="00D26F50" w:rsidRDefault="00D26F50" w:rsidP="00D26F50">
      <w:pPr>
        <w:rPr>
          <w:rFonts w:cs="Arial"/>
          <w:iCs/>
          <w:szCs w:val="24"/>
        </w:rPr>
      </w:pPr>
      <w:r>
        <w:rPr>
          <w:rFonts w:cs="Arial"/>
          <w:iCs/>
          <w:szCs w:val="24"/>
        </w:rPr>
        <w:t>As a general rule, gifts and benefit</w:t>
      </w:r>
      <w:r w:rsidR="007708AA">
        <w:rPr>
          <w:rFonts w:cs="Arial"/>
          <w:iCs/>
          <w:szCs w:val="24"/>
        </w:rPr>
        <w:t>s</w:t>
      </w:r>
      <w:r>
        <w:rPr>
          <w:rFonts w:cs="Arial"/>
          <w:iCs/>
          <w:szCs w:val="24"/>
        </w:rPr>
        <w:t xml:space="preserve"> should be representative of CHS and proportionate to the occasion.</w:t>
      </w:r>
      <w:r w:rsidR="007708AA">
        <w:rPr>
          <w:rFonts w:cs="Arial"/>
          <w:iCs/>
          <w:szCs w:val="24"/>
        </w:rPr>
        <w:t xml:space="preserve"> If </w:t>
      </w:r>
      <w:r w:rsidR="00BF36AA">
        <w:rPr>
          <w:rFonts w:cs="Arial"/>
          <w:iCs/>
          <w:szCs w:val="24"/>
        </w:rPr>
        <w:t>team members</w:t>
      </w:r>
      <w:r w:rsidR="006C2AED">
        <w:rPr>
          <w:rFonts w:cs="Arial"/>
          <w:iCs/>
          <w:szCs w:val="24"/>
        </w:rPr>
        <w:t xml:space="preserve"> </w:t>
      </w:r>
      <w:r w:rsidR="007708AA">
        <w:rPr>
          <w:rFonts w:cs="Arial"/>
          <w:iCs/>
          <w:szCs w:val="24"/>
        </w:rPr>
        <w:t>feel in any way uncomfortable about offering a gift</w:t>
      </w:r>
      <w:r w:rsidR="001C2BC7">
        <w:rPr>
          <w:rFonts w:cs="Arial"/>
          <w:iCs/>
          <w:szCs w:val="24"/>
        </w:rPr>
        <w:t xml:space="preserve">, </w:t>
      </w:r>
      <w:r w:rsidR="006C2AED">
        <w:rPr>
          <w:rFonts w:cs="Arial"/>
          <w:iCs/>
          <w:szCs w:val="24"/>
        </w:rPr>
        <w:t xml:space="preserve">they should </w:t>
      </w:r>
      <w:r w:rsidR="001C2BC7">
        <w:rPr>
          <w:rFonts w:cs="Arial"/>
          <w:iCs/>
          <w:szCs w:val="24"/>
        </w:rPr>
        <w:t xml:space="preserve">discuss the circumstances with </w:t>
      </w:r>
      <w:r w:rsidR="006C2AED">
        <w:rPr>
          <w:rFonts w:cs="Arial"/>
          <w:iCs/>
          <w:szCs w:val="24"/>
        </w:rPr>
        <w:t xml:space="preserve">their </w:t>
      </w:r>
      <w:r w:rsidR="001C2BC7">
        <w:rPr>
          <w:rFonts w:cs="Arial"/>
          <w:iCs/>
          <w:szCs w:val="24"/>
        </w:rPr>
        <w:t>manager.</w:t>
      </w:r>
    </w:p>
    <w:p w14:paraId="24C6D4B2" w14:textId="77777777" w:rsidR="006C2AED" w:rsidRPr="00D26F50" w:rsidRDefault="006C2AED" w:rsidP="00D26F50">
      <w:pPr>
        <w:rPr>
          <w:rFonts w:cs="Arial"/>
          <w:iCs/>
          <w:szCs w:val="24"/>
        </w:rPr>
      </w:pPr>
    </w:p>
    <w:p w14:paraId="20474F9B" w14:textId="55F61DAD" w:rsidR="000250A2" w:rsidRPr="004B34BE" w:rsidRDefault="002E27B9" w:rsidP="004B34BE">
      <w:pPr>
        <w:jc w:val="right"/>
        <w:rPr>
          <w:rFonts w:cs="Arial"/>
          <w:i/>
          <w:szCs w:val="24"/>
        </w:rPr>
      </w:pPr>
      <w:hyperlink w:anchor="Contents" w:history="1">
        <w:r w:rsidR="004B34BE" w:rsidRPr="00590902">
          <w:rPr>
            <w:rStyle w:val="Hyperlink"/>
            <w:rFonts w:cs="Arial"/>
            <w:i/>
            <w:szCs w:val="24"/>
          </w:rPr>
          <w:t>Back to Table of Contents</w:t>
        </w:r>
      </w:hyperlink>
      <w:r w:rsidR="004B34BE">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DB0484" w:rsidRPr="00CD1C0E" w14:paraId="05DDDF96" w14:textId="77777777" w:rsidTr="000263E0">
        <w:trPr>
          <w:cantSplit/>
          <w:trHeight w:val="285"/>
        </w:trPr>
        <w:tc>
          <w:tcPr>
            <w:tcW w:w="9158" w:type="dxa"/>
            <w:shd w:val="clear" w:color="auto" w:fill="A6A6A6" w:themeFill="background1" w:themeFillShade="A6"/>
          </w:tcPr>
          <w:p w14:paraId="69ABFB8A" w14:textId="2F61A477" w:rsidR="00DB0484" w:rsidRPr="003D2D06" w:rsidRDefault="000B4A70" w:rsidP="000263E0">
            <w:pPr>
              <w:pStyle w:val="Heading1"/>
            </w:pPr>
            <w:bookmarkStart w:id="32" w:name="_Toc102136841"/>
            <w:bookmarkStart w:id="33" w:name="_Hlk31280656"/>
            <w:r>
              <w:t xml:space="preserve">Section 4 - </w:t>
            </w:r>
            <w:r w:rsidR="00DB0484">
              <w:t>Grant Payments</w:t>
            </w:r>
            <w:r w:rsidR="00683E8B">
              <w:t xml:space="preserve"> and Scholarships</w:t>
            </w:r>
            <w:bookmarkEnd w:id="32"/>
          </w:p>
        </w:tc>
      </w:tr>
      <w:bookmarkEnd w:id="33"/>
    </w:tbl>
    <w:p w14:paraId="7C8364A0" w14:textId="20AC0F60" w:rsidR="00DB0484" w:rsidRDefault="00DB0484" w:rsidP="00DB0484">
      <w:pPr>
        <w:rPr>
          <w:rFonts w:cs="Arial"/>
          <w:iCs/>
          <w:szCs w:val="24"/>
        </w:rPr>
      </w:pPr>
    </w:p>
    <w:p w14:paraId="03D6AB5F" w14:textId="2C7B99BC" w:rsidR="00DB0484" w:rsidRDefault="00DB0484" w:rsidP="00DB0484">
      <w:pPr>
        <w:rPr>
          <w:rFonts w:cs="Arial"/>
          <w:iCs/>
          <w:szCs w:val="24"/>
        </w:rPr>
      </w:pPr>
      <w:r>
        <w:rPr>
          <w:rFonts w:cs="Arial"/>
          <w:iCs/>
          <w:szCs w:val="24"/>
        </w:rPr>
        <w:t>The ACT Government administers a range of grant programs under two broad funding ‘streams’ – health and community wellbeing, and city and territory services.</w:t>
      </w:r>
    </w:p>
    <w:p w14:paraId="1CC58376" w14:textId="60510841" w:rsidR="00D26F50" w:rsidRDefault="00D26F50" w:rsidP="00DB0484">
      <w:pPr>
        <w:rPr>
          <w:rFonts w:cs="Arial"/>
          <w:iCs/>
          <w:szCs w:val="24"/>
        </w:rPr>
      </w:pPr>
    </w:p>
    <w:p w14:paraId="130DDC37" w14:textId="77777777" w:rsidR="00D11611" w:rsidRDefault="00D26F50" w:rsidP="00DB0484">
      <w:pPr>
        <w:rPr>
          <w:rFonts w:cs="Arial"/>
          <w:iCs/>
          <w:szCs w:val="24"/>
        </w:rPr>
      </w:pPr>
      <w:r>
        <w:rPr>
          <w:rFonts w:cs="Arial"/>
          <w:iCs/>
          <w:szCs w:val="24"/>
        </w:rPr>
        <w:t xml:space="preserve">The granting of money to organisations is a </w:t>
      </w:r>
      <w:r w:rsidR="007708AA">
        <w:rPr>
          <w:rFonts w:cs="Arial"/>
          <w:iCs/>
          <w:szCs w:val="24"/>
        </w:rPr>
        <w:t>well-established</w:t>
      </w:r>
      <w:r>
        <w:rPr>
          <w:rFonts w:cs="Arial"/>
          <w:iCs/>
          <w:szCs w:val="24"/>
        </w:rPr>
        <w:t xml:space="preserve"> approach to implement government programs and initiatives</w:t>
      </w:r>
      <w:r w:rsidR="009C3FE4">
        <w:rPr>
          <w:rFonts w:cs="Arial"/>
          <w:iCs/>
          <w:szCs w:val="24"/>
        </w:rPr>
        <w:t xml:space="preserve"> and achieve government policy objectives</w:t>
      </w:r>
      <w:r>
        <w:rPr>
          <w:rFonts w:cs="Arial"/>
          <w:iCs/>
          <w:szCs w:val="24"/>
        </w:rPr>
        <w:t xml:space="preserve">. </w:t>
      </w:r>
      <w:r w:rsidR="007708AA">
        <w:rPr>
          <w:rFonts w:cs="Arial"/>
          <w:iCs/>
          <w:szCs w:val="24"/>
        </w:rPr>
        <w:t xml:space="preserve"> Grants are often awarded through a competitive process in which applications from the public are sought and assessed to select the most appropriate recipient for the funding. </w:t>
      </w:r>
    </w:p>
    <w:p w14:paraId="61C24F34" w14:textId="77777777" w:rsidR="00D11611" w:rsidRDefault="00D11611" w:rsidP="00DB0484">
      <w:pPr>
        <w:rPr>
          <w:rFonts w:cs="Arial"/>
          <w:iCs/>
          <w:szCs w:val="24"/>
        </w:rPr>
      </w:pPr>
    </w:p>
    <w:p w14:paraId="24958391" w14:textId="34309668" w:rsidR="006C2AED" w:rsidRDefault="00D11611" w:rsidP="006C2AED">
      <w:pPr>
        <w:rPr>
          <w:rFonts w:cs="Arial"/>
          <w:iCs/>
          <w:szCs w:val="24"/>
        </w:rPr>
      </w:pPr>
      <w:r>
        <w:rPr>
          <w:rFonts w:cs="Arial"/>
          <w:iCs/>
          <w:szCs w:val="24"/>
        </w:rPr>
        <w:t xml:space="preserve">The management of grants and the allocation of public funds carries with it a heightened risk of conflict of interest, whether real or perceived. </w:t>
      </w:r>
      <w:r w:rsidR="007708AA">
        <w:rPr>
          <w:rFonts w:cs="Arial"/>
          <w:iCs/>
          <w:szCs w:val="24"/>
        </w:rPr>
        <w:t xml:space="preserve">Grant assessors need to be </w:t>
      </w:r>
      <w:r w:rsidR="00B7251A">
        <w:rPr>
          <w:rFonts w:cs="Arial"/>
          <w:iCs/>
          <w:szCs w:val="24"/>
        </w:rPr>
        <w:t>aware</w:t>
      </w:r>
      <w:r w:rsidR="007708AA">
        <w:rPr>
          <w:rFonts w:cs="Arial"/>
          <w:iCs/>
          <w:szCs w:val="24"/>
        </w:rPr>
        <w:t xml:space="preserve"> of real</w:t>
      </w:r>
      <w:r w:rsidR="00314EEB">
        <w:rPr>
          <w:rFonts w:cs="Arial"/>
          <w:iCs/>
          <w:szCs w:val="24"/>
        </w:rPr>
        <w:t xml:space="preserve">, </w:t>
      </w:r>
      <w:r w:rsidR="001C2BC7">
        <w:rPr>
          <w:rFonts w:cs="Arial"/>
          <w:iCs/>
          <w:szCs w:val="24"/>
        </w:rPr>
        <w:t>potential</w:t>
      </w:r>
      <w:r w:rsidR="00314EEB">
        <w:rPr>
          <w:rFonts w:cs="Arial"/>
          <w:iCs/>
          <w:szCs w:val="24"/>
        </w:rPr>
        <w:t xml:space="preserve"> or perceived</w:t>
      </w:r>
      <w:r w:rsidR="007708AA">
        <w:rPr>
          <w:rFonts w:cs="Arial"/>
          <w:iCs/>
          <w:szCs w:val="24"/>
        </w:rPr>
        <w:t xml:space="preserve"> conflict of interest. </w:t>
      </w:r>
      <w:r w:rsidR="001C2BC7">
        <w:rPr>
          <w:rFonts w:cs="Arial"/>
          <w:iCs/>
          <w:szCs w:val="24"/>
        </w:rPr>
        <w:t>Assessors</w:t>
      </w:r>
      <w:r w:rsidR="007708AA">
        <w:rPr>
          <w:rFonts w:cs="Arial"/>
          <w:iCs/>
          <w:szCs w:val="24"/>
        </w:rPr>
        <w:t xml:space="preserve"> may have professional or personal relationships with those in the sector from which grant applications are being sought.</w:t>
      </w:r>
      <w:r>
        <w:rPr>
          <w:rFonts w:cs="Arial"/>
          <w:iCs/>
          <w:szCs w:val="24"/>
        </w:rPr>
        <w:t xml:space="preserve"> </w:t>
      </w:r>
      <w:r w:rsidR="000263E0">
        <w:rPr>
          <w:rFonts w:cs="Arial"/>
          <w:iCs/>
          <w:szCs w:val="24"/>
        </w:rPr>
        <w:t xml:space="preserve">It is the responsibility of employees to consider and disclose any </w:t>
      </w:r>
      <w:r>
        <w:rPr>
          <w:rFonts w:cs="Arial"/>
          <w:iCs/>
          <w:szCs w:val="24"/>
        </w:rPr>
        <w:t xml:space="preserve">financial or </w:t>
      </w:r>
      <w:r w:rsidR="000263E0">
        <w:rPr>
          <w:rFonts w:cs="Arial"/>
          <w:iCs/>
          <w:szCs w:val="24"/>
        </w:rPr>
        <w:t xml:space="preserve">personal interests </w:t>
      </w:r>
      <w:r>
        <w:rPr>
          <w:rFonts w:cs="Arial"/>
          <w:iCs/>
          <w:szCs w:val="24"/>
        </w:rPr>
        <w:t>and</w:t>
      </w:r>
      <w:r w:rsidR="000263E0">
        <w:rPr>
          <w:rFonts w:cs="Arial"/>
          <w:iCs/>
          <w:szCs w:val="24"/>
        </w:rPr>
        <w:t xml:space="preserve"> relationships that influence or could be seen to influence their actions.</w:t>
      </w:r>
      <w:r w:rsidR="006C2AED" w:rsidRPr="006C2AED">
        <w:rPr>
          <w:rFonts w:cs="Arial"/>
          <w:iCs/>
          <w:szCs w:val="24"/>
        </w:rPr>
        <w:t xml:space="preserve"> </w:t>
      </w:r>
      <w:r w:rsidR="006C2AED">
        <w:rPr>
          <w:rFonts w:cs="Arial"/>
          <w:iCs/>
          <w:szCs w:val="24"/>
        </w:rPr>
        <w:t xml:space="preserve">For further information refer to </w:t>
      </w:r>
      <w:r w:rsidR="006C2AED" w:rsidRPr="00BA5A55">
        <w:rPr>
          <w:rFonts w:cs="Arial"/>
          <w:iCs/>
          <w:szCs w:val="24"/>
        </w:rPr>
        <w:t>CHS Conflict of Interest Procedure</w:t>
      </w:r>
      <w:r w:rsidR="006C2AED">
        <w:rPr>
          <w:rFonts w:cs="Arial"/>
          <w:iCs/>
          <w:szCs w:val="24"/>
        </w:rPr>
        <w:t>.</w:t>
      </w:r>
    </w:p>
    <w:p w14:paraId="654F3C08" w14:textId="2BBEFCF0" w:rsidR="006C2AED" w:rsidRDefault="006C2AED" w:rsidP="00DB0484">
      <w:pPr>
        <w:rPr>
          <w:rFonts w:cs="Arial"/>
          <w:iCs/>
          <w:szCs w:val="24"/>
        </w:rPr>
      </w:pPr>
    </w:p>
    <w:p w14:paraId="58FA4A98" w14:textId="6083AFED" w:rsidR="006C2AED" w:rsidRDefault="006C2AED" w:rsidP="00DB0484">
      <w:pPr>
        <w:rPr>
          <w:rFonts w:cs="Arial"/>
          <w:iCs/>
          <w:szCs w:val="24"/>
        </w:rPr>
      </w:pPr>
      <w:r>
        <w:rPr>
          <w:rFonts w:cs="Arial"/>
          <w:iCs/>
          <w:szCs w:val="24"/>
        </w:rPr>
        <w:t xml:space="preserve">In addition, grants or scholarships may be awarded to individual </w:t>
      </w:r>
      <w:r w:rsidR="00BF36AA">
        <w:rPr>
          <w:rFonts w:cs="Arial"/>
          <w:iCs/>
          <w:szCs w:val="24"/>
        </w:rPr>
        <w:t>team</w:t>
      </w:r>
      <w:r>
        <w:rPr>
          <w:rFonts w:cs="Arial"/>
          <w:iCs/>
          <w:szCs w:val="24"/>
        </w:rPr>
        <w:t xml:space="preserve"> members to support research or professional development. The award of grants or scholarships to individual </w:t>
      </w:r>
      <w:r w:rsidR="00BF36AA">
        <w:rPr>
          <w:rFonts w:cs="Arial"/>
          <w:iCs/>
          <w:szCs w:val="24"/>
        </w:rPr>
        <w:lastRenderedPageBreak/>
        <w:t>team</w:t>
      </w:r>
      <w:r>
        <w:rPr>
          <w:rFonts w:cs="Arial"/>
          <w:iCs/>
          <w:szCs w:val="24"/>
        </w:rPr>
        <w:t xml:space="preserve"> members is intended </w:t>
      </w:r>
      <w:r w:rsidR="00B7251A">
        <w:rPr>
          <w:rFonts w:cs="Arial"/>
          <w:iCs/>
          <w:szCs w:val="24"/>
        </w:rPr>
        <w:t xml:space="preserve">to </w:t>
      </w:r>
      <w:r>
        <w:rPr>
          <w:rFonts w:cs="Arial"/>
          <w:iCs/>
          <w:szCs w:val="24"/>
        </w:rPr>
        <w:t xml:space="preserve">support further professional development opportunities for the </w:t>
      </w:r>
      <w:r w:rsidR="00B7251A">
        <w:rPr>
          <w:rFonts w:cs="Arial"/>
          <w:iCs/>
          <w:szCs w:val="24"/>
        </w:rPr>
        <w:t>improvement</w:t>
      </w:r>
      <w:r>
        <w:rPr>
          <w:rFonts w:cs="Arial"/>
          <w:iCs/>
          <w:szCs w:val="24"/>
        </w:rPr>
        <w:t xml:space="preserve"> of patient care within CHS. </w:t>
      </w:r>
      <w:r w:rsidR="00B67581">
        <w:rPr>
          <w:rFonts w:cs="Arial"/>
          <w:iCs/>
          <w:szCs w:val="24"/>
        </w:rPr>
        <w:t xml:space="preserve">Grants or scholarships do not need to be declared or recorded on the </w:t>
      </w:r>
      <w:r w:rsidR="00A60B8F">
        <w:rPr>
          <w:rFonts w:cs="Arial"/>
          <w:iCs/>
          <w:szCs w:val="24"/>
        </w:rPr>
        <w:t xml:space="preserve">CHS </w:t>
      </w:r>
      <w:r w:rsidR="00B67581">
        <w:rPr>
          <w:rFonts w:cs="Arial"/>
          <w:iCs/>
          <w:szCs w:val="24"/>
        </w:rPr>
        <w:t>Gifts Register. Eligibility and awarding of grants or scholarships must be processed in accordance with the requirements of the particular grant or scholarship and should also be recorded on the employee’s personnel file.</w:t>
      </w:r>
    </w:p>
    <w:p w14:paraId="55E17DAB" w14:textId="469EE761" w:rsidR="000263E0" w:rsidRDefault="000263E0" w:rsidP="00DB0484">
      <w:pPr>
        <w:rPr>
          <w:rFonts w:cs="Arial"/>
          <w:iCs/>
          <w:szCs w:val="24"/>
        </w:rPr>
      </w:pPr>
    </w:p>
    <w:p w14:paraId="53167EFF" w14:textId="6163A85A" w:rsidR="000250A2" w:rsidRPr="00D42089" w:rsidRDefault="002E27B9" w:rsidP="00D42089">
      <w:pPr>
        <w:jc w:val="right"/>
        <w:rPr>
          <w:rFonts w:cs="Arial"/>
          <w:iCs/>
          <w:szCs w:val="24"/>
        </w:rPr>
      </w:pPr>
      <w:hyperlink w:anchor="Contents" w:history="1">
        <w:r w:rsidR="000250A2" w:rsidRPr="00590902">
          <w:rPr>
            <w:rStyle w:val="Hyperlink"/>
            <w:rFonts w:cs="Arial"/>
            <w:i/>
            <w:szCs w:val="24"/>
          </w:rPr>
          <w:t>Back to Table of Contents</w:t>
        </w:r>
      </w:hyperlink>
      <w:r w:rsidR="007B6904">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B0" w14:textId="77777777" w:rsidTr="0074223E">
        <w:trPr>
          <w:cantSplit/>
          <w:trHeight w:val="285"/>
        </w:trPr>
        <w:tc>
          <w:tcPr>
            <w:tcW w:w="9158" w:type="dxa"/>
            <w:shd w:val="clear" w:color="auto" w:fill="A6A6A6" w:themeFill="background1" w:themeFillShade="A6"/>
          </w:tcPr>
          <w:p w14:paraId="2F51A8AF" w14:textId="163A3BD8" w:rsidR="007B6904" w:rsidRPr="00CD1C0E" w:rsidRDefault="00751532" w:rsidP="004213C3">
            <w:pPr>
              <w:pStyle w:val="Heading1"/>
            </w:pPr>
            <w:bookmarkStart w:id="34" w:name="_Toc102136842"/>
            <w:r>
              <w:t>Evaluation</w:t>
            </w:r>
            <w:bookmarkEnd w:id="34"/>
          </w:p>
        </w:tc>
      </w:tr>
    </w:tbl>
    <w:p w14:paraId="2F51A8B1" w14:textId="77777777" w:rsidR="007B6904" w:rsidRDefault="007B6904" w:rsidP="007B6904">
      <w:pPr>
        <w:pStyle w:val="Default"/>
        <w:rPr>
          <w:rFonts w:ascii="Calibri" w:hAnsi="Calibri"/>
        </w:rPr>
      </w:pPr>
    </w:p>
    <w:p w14:paraId="4B4B455A" w14:textId="77777777" w:rsidR="00751532" w:rsidRDefault="00751532" w:rsidP="00751532">
      <w:pPr>
        <w:rPr>
          <w:rFonts w:cs="Arial"/>
          <w:b/>
          <w:szCs w:val="24"/>
        </w:rPr>
      </w:pPr>
      <w:r w:rsidRPr="0080485B">
        <w:rPr>
          <w:rFonts w:cs="Arial"/>
          <w:b/>
          <w:szCs w:val="24"/>
        </w:rPr>
        <w:t>Outcome Measures</w:t>
      </w:r>
    </w:p>
    <w:p w14:paraId="309B9634" w14:textId="21EC08D6" w:rsidR="00B7251A" w:rsidRPr="00B7251A" w:rsidRDefault="00B7251A" w:rsidP="00542440">
      <w:pPr>
        <w:pStyle w:val="ListBullet"/>
        <w:tabs>
          <w:tab w:val="clear" w:pos="786"/>
          <w:tab w:val="num" w:pos="360"/>
        </w:tabs>
        <w:ind w:left="360"/>
        <w:rPr>
          <w:iCs/>
        </w:rPr>
      </w:pPr>
      <w:r w:rsidRPr="00B7251A">
        <w:rPr>
          <w:iCs/>
        </w:rPr>
        <w:t>No complaints or reports</w:t>
      </w:r>
      <w:r w:rsidR="00683EC1">
        <w:rPr>
          <w:iCs/>
        </w:rPr>
        <w:t xml:space="preserve"> to SERBIR </w:t>
      </w:r>
      <w:r w:rsidRPr="00B7251A">
        <w:rPr>
          <w:iCs/>
        </w:rPr>
        <w:t xml:space="preserve"> </w:t>
      </w:r>
      <w:r>
        <w:rPr>
          <w:iCs/>
        </w:rPr>
        <w:t xml:space="preserve">from </w:t>
      </w:r>
      <w:r w:rsidR="00BF36AA">
        <w:rPr>
          <w:iCs/>
        </w:rPr>
        <w:t>team members</w:t>
      </w:r>
      <w:r>
        <w:rPr>
          <w:iCs/>
        </w:rPr>
        <w:t xml:space="preserve"> or consumers </w:t>
      </w:r>
      <w:r w:rsidRPr="00B7251A">
        <w:rPr>
          <w:iCs/>
        </w:rPr>
        <w:t>of</w:t>
      </w:r>
      <w:r>
        <w:rPr>
          <w:iCs/>
        </w:rPr>
        <w:t xml:space="preserve"> inappropriate receipt of gifts and benefits by CHS </w:t>
      </w:r>
      <w:r w:rsidR="00BF36AA">
        <w:rPr>
          <w:iCs/>
        </w:rPr>
        <w:t>team members</w:t>
      </w:r>
      <w:r w:rsidR="0022595A">
        <w:rPr>
          <w:iCs/>
        </w:rPr>
        <w:t xml:space="preserve"> </w:t>
      </w:r>
    </w:p>
    <w:p w14:paraId="21B071A7" w14:textId="7130647D" w:rsidR="00751532" w:rsidRPr="002B3515" w:rsidRDefault="00B7251A" w:rsidP="00542440">
      <w:pPr>
        <w:pStyle w:val="ListBullet"/>
        <w:tabs>
          <w:tab w:val="clear" w:pos="786"/>
          <w:tab w:val="num" w:pos="360"/>
        </w:tabs>
        <w:ind w:left="360"/>
        <w:rPr>
          <w:i/>
        </w:rPr>
      </w:pPr>
      <w:r>
        <w:t>Offers</w:t>
      </w:r>
      <w:r w:rsidR="00751532">
        <w:t xml:space="preserve"> of gifts and benefits to </w:t>
      </w:r>
      <w:r w:rsidR="00BF36AA">
        <w:t>team members</w:t>
      </w:r>
      <w:r w:rsidR="00751532">
        <w:t xml:space="preserve">, contractors, </w:t>
      </w:r>
      <w:r w:rsidR="00BF36AA">
        <w:t>students,</w:t>
      </w:r>
      <w:r w:rsidR="00751532">
        <w:t xml:space="preserve"> and volunteers are declared to management and decisions made on the appropriate course of action</w:t>
      </w:r>
      <w:r w:rsidR="00E84999">
        <w:t>;</w:t>
      </w:r>
      <w:r w:rsidR="00751532">
        <w:t xml:space="preserve"> and</w:t>
      </w:r>
    </w:p>
    <w:p w14:paraId="0904D2FC" w14:textId="2A85FC64" w:rsidR="00751532" w:rsidRPr="00A536B0" w:rsidRDefault="00B7251A" w:rsidP="00542440">
      <w:pPr>
        <w:pStyle w:val="ListBullet"/>
        <w:tabs>
          <w:tab w:val="clear" w:pos="786"/>
          <w:tab w:val="num" w:pos="360"/>
        </w:tabs>
        <w:ind w:left="360"/>
        <w:rPr>
          <w:i/>
        </w:rPr>
      </w:pPr>
      <w:r>
        <w:t>All declared o</w:t>
      </w:r>
      <w:r w:rsidR="00751532">
        <w:t xml:space="preserve">ffers of gifts and benefits are recorded on the </w:t>
      </w:r>
      <w:r w:rsidR="00E84999">
        <w:t>CHS G</w:t>
      </w:r>
      <w:r w:rsidR="00751532">
        <w:t xml:space="preserve">ift </w:t>
      </w:r>
      <w:r w:rsidR="00E84999">
        <w:t>R</w:t>
      </w:r>
      <w:r w:rsidR="00751532">
        <w:t>egister.</w:t>
      </w:r>
    </w:p>
    <w:p w14:paraId="191ED3AF" w14:textId="77777777" w:rsidR="00751532" w:rsidRPr="0080485B" w:rsidRDefault="00751532" w:rsidP="00751532">
      <w:pPr>
        <w:rPr>
          <w:rFonts w:cs="Arial"/>
          <w:b/>
          <w:szCs w:val="24"/>
        </w:rPr>
      </w:pPr>
    </w:p>
    <w:p w14:paraId="4EAB94A6" w14:textId="77777777" w:rsidR="00751532" w:rsidRDefault="00751532" w:rsidP="00751532">
      <w:pPr>
        <w:rPr>
          <w:rFonts w:cs="Arial"/>
          <w:b/>
          <w:szCs w:val="24"/>
        </w:rPr>
      </w:pPr>
      <w:r w:rsidRPr="0080485B">
        <w:rPr>
          <w:rFonts w:cs="Arial"/>
          <w:b/>
          <w:szCs w:val="24"/>
        </w:rPr>
        <w:t>Method</w:t>
      </w:r>
    </w:p>
    <w:p w14:paraId="2772875D" w14:textId="424C10C6" w:rsidR="00751532" w:rsidRDefault="003E026C" w:rsidP="00542440">
      <w:pPr>
        <w:pStyle w:val="ListBullet"/>
        <w:tabs>
          <w:tab w:val="clear" w:pos="786"/>
          <w:tab w:val="num" w:pos="360"/>
        </w:tabs>
        <w:ind w:left="360"/>
      </w:pPr>
      <w:r>
        <w:t xml:space="preserve">The </w:t>
      </w:r>
      <w:r w:rsidR="00751532">
        <w:t xml:space="preserve">SERBIR conducts a 6-monthly review of the </w:t>
      </w:r>
      <w:r w:rsidR="00E84999">
        <w:t xml:space="preserve">CHS </w:t>
      </w:r>
      <w:r w:rsidR="00751532">
        <w:t>Gifts Register and follows up on any matters of concern.</w:t>
      </w:r>
    </w:p>
    <w:p w14:paraId="36EC4CC5" w14:textId="30BA7C50" w:rsidR="00B7251A" w:rsidRPr="00D516D0" w:rsidRDefault="003E026C" w:rsidP="00542440">
      <w:pPr>
        <w:pStyle w:val="ListBullet"/>
        <w:tabs>
          <w:tab w:val="clear" w:pos="786"/>
          <w:tab w:val="num" w:pos="360"/>
        </w:tabs>
        <w:ind w:left="360"/>
      </w:pPr>
      <w:r>
        <w:t xml:space="preserve">The </w:t>
      </w:r>
      <w:r w:rsidR="00B7251A">
        <w:t xml:space="preserve">SERBIR reviews </w:t>
      </w:r>
      <w:r w:rsidR="00BF36AA">
        <w:t>team member</w:t>
      </w:r>
      <w:r w:rsidR="00B7251A">
        <w:t xml:space="preserve"> and consumer feedback relating to i</w:t>
      </w:r>
      <w:r w:rsidR="00B7251A">
        <w:rPr>
          <w:iCs/>
        </w:rPr>
        <w:t xml:space="preserve">nappropriate receipt of gifts and benefits by CHS </w:t>
      </w:r>
      <w:r w:rsidR="00BF36AA">
        <w:rPr>
          <w:iCs/>
        </w:rPr>
        <w:t>team members</w:t>
      </w:r>
      <w:r w:rsidR="0022595A">
        <w:rPr>
          <w:iCs/>
        </w:rPr>
        <w:t xml:space="preserve"> received in the SERBIR inbox</w:t>
      </w:r>
      <w:r w:rsidR="00683EC1">
        <w:rPr>
          <w:iCs/>
        </w:rPr>
        <w:t xml:space="preserve"> and follow up on any matters of concern.</w:t>
      </w:r>
    </w:p>
    <w:p w14:paraId="2F51A8B3" w14:textId="77777777" w:rsidR="007B6904" w:rsidRDefault="007B6904" w:rsidP="007B6904">
      <w:pPr>
        <w:pStyle w:val="Default"/>
        <w:rPr>
          <w:rFonts w:ascii="Calibri" w:hAnsi="Calibri" w:cs="Arial"/>
          <w:i/>
          <w:color w:val="auto"/>
          <w:lang w:eastAsia="en-US"/>
        </w:rPr>
      </w:pPr>
    </w:p>
    <w:p w14:paraId="2F51A8B4" w14:textId="77777777" w:rsidR="007B6904" w:rsidRPr="00AC7025" w:rsidRDefault="002E27B9" w:rsidP="00AC7025">
      <w:pPr>
        <w:pStyle w:val="Default"/>
        <w:jc w:val="right"/>
        <w:rPr>
          <w:rFonts w:ascii="Calibri" w:hAnsi="Calibri" w:cs="Arial"/>
          <w:i/>
          <w:color w:val="auto"/>
          <w:lang w:eastAsia="en-US"/>
        </w:rPr>
      </w:pPr>
      <w:hyperlink w:anchor="Contents" w:history="1">
        <w:r w:rsidR="007B6904" w:rsidRPr="00590902">
          <w:rPr>
            <w:rStyle w:val="Hyperlink"/>
            <w:rFonts w:ascii="Calibri" w:hAnsi="Calibri" w:cs="Arial"/>
            <w:i/>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B6" w14:textId="77777777" w:rsidTr="0074223E">
        <w:trPr>
          <w:cantSplit/>
          <w:trHeight w:val="285"/>
        </w:trPr>
        <w:tc>
          <w:tcPr>
            <w:tcW w:w="9158" w:type="dxa"/>
            <w:shd w:val="clear" w:color="auto" w:fill="A6A6A6" w:themeFill="background1" w:themeFillShade="A6"/>
          </w:tcPr>
          <w:p w14:paraId="2F51A8B5" w14:textId="77777777" w:rsidR="007B6904" w:rsidRPr="00CD1C0E" w:rsidRDefault="00FF56DD" w:rsidP="00FF56DD">
            <w:pPr>
              <w:pStyle w:val="Heading1"/>
            </w:pPr>
            <w:bookmarkStart w:id="35" w:name="_Toc389473287"/>
            <w:bookmarkStart w:id="36" w:name="_Toc102136843"/>
            <w:r>
              <w:t xml:space="preserve">Related Policies, </w:t>
            </w:r>
            <w:r w:rsidR="007B6904">
              <w:t>Procedures</w:t>
            </w:r>
            <w:bookmarkEnd w:id="35"/>
            <w:r>
              <w:t>, Guidelines and Legislation</w:t>
            </w:r>
            <w:bookmarkEnd w:id="36"/>
          </w:p>
        </w:tc>
      </w:tr>
    </w:tbl>
    <w:p w14:paraId="61CAF0A1" w14:textId="77777777" w:rsidR="00751532" w:rsidRDefault="00751532" w:rsidP="00751532">
      <w:pPr>
        <w:rPr>
          <w:rFonts w:cs="Arial"/>
          <w:b/>
          <w:color w:val="000000" w:themeColor="text1"/>
          <w:szCs w:val="24"/>
        </w:rPr>
      </w:pPr>
    </w:p>
    <w:p w14:paraId="131BE2FF" w14:textId="60DEE383" w:rsidR="00751532" w:rsidRPr="00B16827" w:rsidRDefault="00751532" w:rsidP="00751532">
      <w:pPr>
        <w:rPr>
          <w:rFonts w:cs="Arial"/>
          <w:b/>
          <w:color w:val="000000" w:themeColor="text1"/>
          <w:szCs w:val="24"/>
        </w:rPr>
      </w:pPr>
      <w:r w:rsidRPr="00B16827">
        <w:rPr>
          <w:rFonts w:cs="Arial"/>
          <w:b/>
          <w:color w:val="000000" w:themeColor="text1"/>
          <w:szCs w:val="24"/>
        </w:rPr>
        <w:t>Policies</w:t>
      </w:r>
    </w:p>
    <w:p w14:paraId="2FE00BC2" w14:textId="1AC56910" w:rsidR="00751532" w:rsidRDefault="00751532" w:rsidP="00542440">
      <w:pPr>
        <w:pStyle w:val="ListBullet"/>
        <w:tabs>
          <w:tab w:val="clear" w:pos="786"/>
          <w:tab w:val="num" w:pos="360"/>
        </w:tabs>
        <w:ind w:left="360"/>
      </w:pPr>
      <w:r w:rsidRPr="00B16827">
        <w:t>ACTPS Gifts, Benefits and Hospitality</w:t>
      </w:r>
      <w:r w:rsidR="00B67581">
        <w:t xml:space="preserve"> Policy</w:t>
      </w:r>
    </w:p>
    <w:p w14:paraId="225C5764" w14:textId="7117A519" w:rsidR="00B0336E" w:rsidRPr="00B16827" w:rsidRDefault="00B0336E" w:rsidP="00542440">
      <w:pPr>
        <w:pStyle w:val="ListBullet"/>
        <w:tabs>
          <w:tab w:val="clear" w:pos="786"/>
          <w:tab w:val="num" w:pos="360"/>
        </w:tabs>
        <w:ind w:left="360"/>
      </w:pPr>
      <w:r w:rsidRPr="00B54256">
        <w:t xml:space="preserve">ACTPS Integrity </w:t>
      </w:r>
      <w:r w:rsidR="00947880">
        <w:t xml:space="preserve">Governance </w:t>
      </w:r>
      <w:r w:rsidRPr="00B54256">
        <w:t>Policy</w:t>
      </w:r>
    </w:p>
    <w:p w14:paraId="46152503" w14:textId="386DB33B" w:rsidR="00751532" w:rsidRPr="00B16827" w:rsidRDefault="0072536D" w:rsidP="00542440">
      <w:pPr>
        <w:pStyle w:val="ListBullet"/>
        <w:tabs>
          <w:tab w:val="clear" w:pos="786"/>
          <w:tab w:val="num" w:pos="360"/>
        </w:tabs>
        <w:ind w:left="360"/>
      </w:pPr>
      <w:r>
        <w:t>C</w:t>
      </w:r>
      <w:r w:rsidR="00B0336E">
        <w:t xml:space="preserve">HS </w:t>
      </w:r>
      <w:r w:rsidR="00751532" w:rsidRPr="00B16827">
        <w:t>Fraud and Corruption Control</w:t>
      </w:r>
      <w:r w:rsidR="00B67581">
        <w:t xml:space="preserve"> Policy</w:t>
      </w:r>
    </w:p>
    <w:p w14:paraId="3439B84F" w14:textId="6E3607FA" w:rsidR="00751532" w:rsidRPr="00BE2F5D" w:rsidRDefault="0072536D" w:rsidP="00542440">
      <w:pPr>
        <w:pStyle w:val="ListBullet"/>
        <w:tabs>
          <w:tab w:val="clear" w:pos="786"/>
          <w:tab w:val="num" w:pos="360"/>
        </w:tabs>
        <w:ind w:left="360"/>
      </w:pPr>
      <w:r>
        <w:t xml:space="preserve">CHS </w:t>
      </w:r>
      <w:r w:rsidR="00751532" w:rsidRPr="00BE2F5D">
        <w:t>Risk Management</w:t>
      </w:r>
      <w:r w:rsidR="00751532" w:rsidRPr="00BE2F5D">
        <w:rPr>
          <w:noProof/>
          <w:lang w:eastAsia="en-AU"/>
        </w:rPr>
        <w:drawing>
          <wp:inline distT="0" distB="0" distL="0" distR="0" wp14:anchorId="6F4AD0F8" wp14:editId="243FBA73">
            <wp:extent cx="8255" cy="8255"/>
            <wp:effectExtent l="0" t="0" r="0" b="0"/>
            <wp:docPr id="3" name="Picture 1" descr="Use SHIFT+ENTER to open the menu (new windo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SHIFT+ENTER to open the menu (new window).">
                      <a:hlinkClick r:id="rId16"/>
                    </pic:cNvPr>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B67581">
        <w:t xml:space="preserve"> Policy</w:t>
      </w:r>
    </w:p>
    <w:p w14:paraId="337E620B" w14:textId="77777777" w:rsidR="00751532" w:rsidRPr="000326BA" w:rsidRDefault="00751532" w:rsidP="00751532">
      <w:pPr>
        <w:rPr>
          <w:rFonts w:cs="Arial"/>
          <w:color w:val="000000" w:themeColor="text1"/>
          <w:szCs w:val="24"/>
        </w:rPr>
      </w:pPr>
    </w:p>
    <w:p w14:paraId="12840755" w14:textId="77777777" w:rsidR="00751532" w:rsidRPr="00B16827" w:rsidRDefault="00751532" w:rsidP="00751532">
      <w:pPr>
        <w:rPr>
          <w:rFonts w:cs="Arial"/>
          <w:b/>
          <w:color w:val="000000" w:themeColor="text1"/>
          <w:szCs w:val="24"/>
        </w:rPr>
      </w:pPr>
      <w:r w:rsidRPr="00B16827">
        <w:rPr>
          <w:rFonts w:cs="Arial"/>
          <w:b/>
          <w:color w:val="000000" w:themeColor="text1"/>
          <w:szCs w:val="24"/>
        </w:rPr>
        <w:t>Procedures</w:t>
      </w:r>
    </w:p>
    <w:p w14:paraId="7559A8E7" w14:textId="5CEFDB54" w:rsidR="00751532" w:rsidRPr="00B16827" w:rsidRDefault="00B0336E" w:rsidP="00542440">
      <w:pPr>
        <w:pStyle w:val="ListBullet"/>
        <w:tabs>
          <w:tab w:val="clear" w:pos="786"/>
          <w:tab w:val="num" w:pos="360"/>
        </w:tabs>
        <w:ind w:left="360"/>
      </w:pPr>
      <w:r>
        <w:t xml:space="preserve">CHS </w:t>
      </w:r>
      <w:r w:rsidR="009F605F">
        <w:t xml:space="preserve">Managing a </w:t>
      </w:r>
      <w:r w:rsidR="00751532" w:rsidRPr="00B16827">
        <w:t>Conflict of Interest</w:t>
      </w:r>
      <w:r w:rsidR="00B67581">
        <w:t xml:space="preserve"> Procedure</w:t>
      </w:r>
    </w:p>
    <w:p w14:paraId="0BB18ADA" w14:textId="4E4366E3" w:rsidR="00751532" w:rsidRDefault="00B0336E" w:rsidP="00542440">
      <w:pPr>
        <w:pStyle w:val="ListBullet"/>
        <w:tabs>
          <w:tab w:val="clear" w:pos="786"/>
          <w:tab w:val="num" w:pos="360"/>
        </w:tabs>
        <w:ind w:left="360"/>
      </w:pPr>
      <w:r>
        <w:t xml:space="preserve">CHS </w:t>
      </w:r>
      <w:r w:rsidR="00751532" w:rsidRPr="00BE2F5D">
        <w:t>Donations, Fundraising and Sponsorship</w:t>
      </w:r>
      <w:r w:rsidR="00B67581">
        <w:t xml:space="preserve"> Procedure</w:t>
      </w:r>
    </w:p>
    <w:p w14:paraId="4E0E2562" w14:textId="7FF019AE" w:rsidR="004601C5" w:rsidRDefault="004601C5" w:rsidP="00542440">
      <w:pPr>
        <w:pStyle w:val="ListBullet"/>
        <w:tabs>
          <w:tab w:val="clear" w:pos="786"/>
          <w:tab w:val="num" w:pos="360"/>
        </w:tabs>
        <w:ind w:left="360"/>
      </w:pPr>
      <w:r>
        <w:t>CHS Travel for Official Purposes and Associated Accommodation Procedure</w:t>
      </w:r>
    </w:p>
    <w:p w14:paraId="249EE5F3" w14:textId="77777777" w:rsidR="00BB5B0F" w:rsidRPr="000326BA" w:rsidRDefault="00BB5B0F" w:rsidP="00751532">
      <w:pPr>
        <w:rPr>
          <w:rFonts w:cs="Arial"/>
          <w:b/>
          <w:color w:val="000000" w:themeColor="text1"/>
          <w:szCs w:val="24"/>
        </w:rPr>
      </w:pPr>
    </w:p>
    <w:p w14:paraId="5AA6D90E" w14:textId="77777777" w:rsidR="00751532" w:rsidRPr="00B16827" w:rsidRDefault="00751532" w:rsidP="00751532">
      <w:pPr>
        <w:rPr>
          <w:rFonts w:cs="Arial"/>
          <w:b/>
          <w:color w:val="000000" w:themeColor="text1"/>
          <w:szCs w:val="24"/>
        </w:rPr>
      </w:pPr>
      <w:r w:rsidRPr="00B16827">
        <w:rPr>
          <w:rFonts w:cs="Arial"/>
          <w:b/>
          <w:color w:val="000000" w:themeColor="text1"/>
          <w:szCs w:val="24"/>
        </w:rPr>
        <w:t>Frameworks</w:t>
      </w:r>
    </w:p>
    <w:p w14:paraId="6E3D6D09" w14:textId="78CCCF84" w:rsidR="00751532" w:rsidRDefault="00B0336E" w:rsidP="00542440">
      <w:pPr>
        <w:pStyle w:val="ListBullet"/>
        <w:tabs>
          <w:tab w:val="clear" w:pos="786"/>
          <w:tab w:val="num" w:pos="360"/>
        </w:tabs>
        <w:ind w:left="360"/>
      </w:pPr>
      <w:r>
        <w:t xml:space="preserve">CHS </w:t>
      </w:r>
      <w:r w:rsidR="00751532" w:rsidRPr="00B16827">
        <w:t>Risk Management Framework</w:t>
      </w:r>
    </w:p>
    <w:p w14:paraId="47675829" w14:textId="67F1455B" w:rsidR="00947880" w:rsidRDefault="00947880" w:rsidP="00542440">
      <w:pPr>
        <w:pStyle w:val="ListBullet"/>
        <w:tabs>
          <w:tab w:val="clear" w:pos="786"/>
          <w:tab w:val="num" w:pos="360"/>
        </w:tabs>
        <w:ind w:left="360"/>
      </w:pPr>
      <w:r>
        <w:t>ACTPS Integrity Framework</w:t>
      </w:r>
    </w:p>
    <w:p w14:paraId="458CF339" w14:textId="77777777" w:rsidR="00751532" w:rsidRDefault="00751532" w:rsidP="00751532">
      <w:pPr>
        <w:rPr>
          <w:rFonts w:cs="Arial"/>
          <w:b/>
          <w:color w:val="000000" w:themeColor="text1"/>
          <w:szCs w:val="24"/>
        </w:rPr>
      </w:pPr>
    </w:p>
    <w:p w14:paraId="23CF3936" w14:textId="77777777" w:rsidR="00EB4BC1" w:rsidRDefault="00EB4BC1" w:rsidP="00751532">
      <w:pPr>
        <w:rPr>
          <w:rFonts w:cs="Arial"/>
          <w:b/>
          <w:color w:val="000000" w:themeColor="text1"/>
          <w:szCs w:val="24"/>
        </w:rPr>
      </w:pPr>
    </w:p>
    <w:p w14:paraId="4B5B9C69" w14:textId="29DE69B3" w:rsidR="00751532" w:rsidRPr="00B16827" w:rsidRDefault="00751532" w:rsidP="00751532">
      <w:pPr>
        <w:rPr>
          <w:rFonts w:cs="Arial"/>
          <w:b/>
          <w:color w:val="000000" w:themeColor="text1"/>
          <w:szCs w:val="24"/>
        </w:rPr>
      </w:pPr>
      <w:r w:rsidRPr="00B16827">
        <w:rPr>
          <w:rFonts w:cs="Arial"/>
          <w:b/>
          <w:color w:val="000000" w:themeColor="text1"/>
          <w:szCs w:val="24"/>
        </w:rPr>
        <w:lastRenderedPageBreak/>
        <w:t>Standards</w:t>
      </w:r>
      <w:r w:rsidR="003247D6">
        <w:rPr>
          <w:rFonts w:cs="Arial"/>
          <w:b/>
          <w:color w:val="000000" w:themeColor="text1"/>
          <w:szCs w:val="24"/>
        </w:rPr>
        <w:t>, Values and Codes of Conduct</w:t>
      </w:r>
    </w:p>
    <w:p w14:paraId="148C45A8" w14:textId="77777777" w:rsidR="00751532" w:rsidRPr="00BE2F5D" w:rsidRDefault="00751532" w:rsidP="00542440">
      <w:pPr>
        <w:pStyle w:val="ListBullet"/>
        <w:tabs>
          <w:tab w:val="clear" w:pos="786"/>
          <w:tab w:val="num" w:pos="360"/>
        </w:tabs>
        <w:ind w:left="360"/>
      </w:pPr>
      <w:r w:rsidRPr="00BE2F5D">
        <w:t>Public Sector Management Standards 2016</w:t>
      </w:r>
    </w:p>
    <w:p w14:paraId="64590BE1" w14:textId="51B2468C" w:rsidR="00751532" w:rsidRPr="00BE2F5D" w:rsidRDefault="00751532" w:rsidP="00542440">
      <w:pPr>
        <w:pStyle w:val="ListBullet"/>
        <w:tabs>
          <w:tab w:val="clear" w:pos="786"/>
          <w:tab w:val="num" w:pos="360"/>
        </w:tabs>
        <w:ind w:left="360"/>
        <w:rPr>
          <w:rFonts w:cs="Calibri"/>
        </w:rPr>
      </w:pPr>
      <w:r>
        <w:rPr>
          <w:rFonts w:cs="Calibri"/>
        </w:rPr>
        <w:t>CHS</w:t>
      </w:r>
      <w:r w:rsidRPr="00BE2F5D">
        <w:rPr>
          <w:rFonts w:cs="Calibri"/>
        </w:rPr>
        <w:t xml:space="preserve"> Values</w:t>
      </w:r>
    </w:p>
    <w:p w14:paraId="4729AC60" w14:textId="2D23663D" w:rsidR="00751532" w:rsidRDefault="00751532" w:rsidP="00542440">
      <w:pPr>
        <w:pStyle w:val="ListBullet"/>
        <w:tabs>
          <w:tab w:val="clear" w:pos="786"/>
          <w:tab w:val="num" w:pos="360"/>
        </w:tabs>
        <w:ind w:left="360"/>
        <w:rPr>
          <w:rFonts w:cs="Calibri"/>
        </w:rPr>
      </w:pPr>
      <w:r>
        <w:rPr>
          <w:rFonts w:cs="Calibri"/>
        </w:rPr>
        <w:t>ACT</w:t>
      </w:r>
      <w:r w:rsidRPr="00BE2F5D">
        <w:rPr>
          <w:rFonts w:cs="Calibri"/>
        </w:rPr>
        <w:t>PS Code of Conduct</w:t>
      </w:r>
    </w:p>
    <w:p w14:paraId="42160568" w14:textId="7133347A" w:rsidR="00B5323E" w:rsidRPr="00BE2F5D" w:rsidRDefault="00B0336E" w:rsidP="00542440">
      <w:pPr>
        <w:pStyle w:val="ListBullet"/>
        <w:tabs>
          <w:tab w:val="clear" w:pos="786"/>
          <w:tab w:val="num" w:pos="360"/>
        </w:tabs>
        <w:ind w:left="360"/>
        <w:rPr>
          <w:rFonts w:cs="Calibri"/>
        </w:rPr>
      </w:pPr>
      <w:r>
        <w:rPr>
          <w:rFonts w:cs="Calibri"/>
        </w:rPr>
        <w:t xml:space="preserve">CHS </w:t>
      </w:r>
      <w:r w:rsidR="00B5323E">
        <w:rPr>
          <w:rFonts w:cs="Calibri"/>
        </w:rPr>
        <w:t>People and Culture Delegations Manual</w:t>
      </w:r>
    </w:p>
    <w:p w14:paraId="24C6BF76" w14:textId="302CE948" w:rsidR="00751532" w:rsidRPr="00BE2F5D" w:rsidRDefault="00751532" w:rsidP="00542440">
      <w:pPr>
        <w:pStyle w:val="ListBullet"/>
        <w:tabs>
          <w:tab w:val="clear" w:pos="786"/>
          <w:tab w:val="num" w:pos="360"/>
        </w:tabs>
        <w:ind w:left="360"/>
      </w:pPr>
      <w:r>
        <w:t>CHS S</w:t>
      </w:r>
      <w:r w:rsidRPr="00BE2F5D">
        <w:t>tandards of Practice</w:t>
      </w:r>
      <w:r>
        <w:t xml:space="preserve"> for ACT Health Allied Health Professionals</w:t>
      </w:r>
    </w:p>
    <w:p w14:paraId="77ABCA83" w14:textId="77777777" w:rsidR="00751532" w:rsidRPr="003D3FE4" w:rsidRDefault="00751532" w:rsidP="00542440">
      <w:pPr>
        <w:pStyle w:val="ListBullet"/>
        <w:tabs>
          <w:tab w:val="clear" w:pos="786"/>
          <w:tab w:val="num" w:pos="360"/>
        </w:tabs>
        <w:ind w:left="360"/>
        <w:rPr>
          <w:rFonts w:asciiTheme="minorHAnsi" w:hAnsiTheme="minorHAnsi" w:cs="Calibri"/>
          <w:i/>
        </w:rPr>
      </w:pPr>
      <w:r>
        <w:t xml:space="preserve">Relevant profession specific registration standards as prescribed by the </w:t>
      </w:r>
      <w:r w:rsidRPr="00B54256">
        <w:rPr>
          <w:rFonts w:cs="Calibri"/>
          <w:i/>
        </w:rPr>
        <w:t xml:space="preserve">Health Practitioner </w:t>
      </w:r>
      <w:r w:rsidRPr="003D3FE4">
        <w:rPr>
          <w:rFonts w:asciiTheme="minorHAnsi" w:hAnsiTheme="minorHAnsi" w:cs="Calibri"/>
          <w:i/>
        </w:rPr>
        <w:t xml:space="preserve">Regulation National Law (ACT) Act </w:t>
      </w:r>
      <w:r w:rsidRPr="00CD14C6">
        <w:rPr>
          <w:rFonts w:asciiTheme="minorHAnsi" w:hAnsiTheme="minorHAnsi" w:cs="Calibri"/>
          <w:iCs/>
        </w:rPr>
        <w:t>2010</w:t>
      </w:r>
    </w:p>
    <w:p w14:paraId="1484E9B8" w14:textId="1EFF3C46" w:rsidR="00751532" w:rsidRDefault="00751532" w:rsidP="00542440">
      <w:pPr>
        <w:pStyle w:val="ListBullet"/>
        <w:tabs>
          <w:tab w:val="clear" w:pos="786"/>
          <w:tab w:val="num" w:pos="360"/>
        </w:tabs>
        <w:ind w:left="360"/>
        <w:rPr>
          <w:rFonts w:asciiTheme="minorHAnsi" w:hAnsiTheme="minorHAnsi"/>
        </w:rPr>
      </w:pPr>
      <w:r w:rsidRPr="003D3FE4">
        <w:rPr>
          <w:rFonts w:asciiTheme="minorHAnsi" w:hAnsiTheme="minorHAnsi"/>
        </w:rPr>
        <w:t xml:space="preserve">Relevant Codes of Conduct as specified by individual professional association bodies (e.g. </w:t>
      </w:r>
      <w:r w:rsidRPr="003D3FE4">
        <w:rPr>
          <w:rFonts w:asciiTheme="minorHAnsi" w:eastAsiaTheme="minorHAnsi" w:hAnsiTheme="minorHAnsi"/>
        </w:rPr>
        <w:t xml:space="preserve">AMA </w:t>
      </w:r>
      <w:r w:rsidRPr="003D3FE4">
        <w:rPr>
          <w:rFonts w:asciiTheme="minorHAnsi" w:eastAsiaTheme="minorHAnsi" w:hAnsiTheme="minorHAnsi"/>
          <w:i/>
          <w:iCs/>
        </w:rPr>
        <w:t xml:space="preserve">Code of Ethics </w:t>
      </w:r>
      <w:r w:rsidRPr="003D3FE4">
        <w:rPr>
          <w:rFonts w:asciiTheme="minorHAnsi" w:eastAsiaTheme="minorHAnsi" w:hAnsiTheme="minorHAnsi"/>
        </w:rPr>
        <w:t xml:space="preserve">and Position Statement – </w:t>
      </w:r>
      <w:r w:rsidRPr="003D3FE4">
        <w:rPr>
          <w:rFonts w:asciiTheme="minorHAnsi" w:eastAsiaTheme="minorHAnsi" w:hAnsiTheme="minorHAnsi"/>
          <w:i/>
          <w:iCs/>
        </w:rPr>
        <w:t>Doctors’ Relationships with Industry</w:t>
      </w:r>
      <w:r>
        <w:rPr>
          <w:rFonts w:asciiTheme="minorHAnsi" w:eastAsiaTheme="minorHAnsi" w:hAnsiTheme="minorHAnsi"/>
          <w:iCs/>
        </w:rPr>
        <w:t>)</w:t>
      </w:r>
      <w:r w:rsidRPr="003D3FE4">
        <w:rPr>
          <w:rFonts w:asciiTheme="minorHAnsi" w:hAnsiTheme="minorHAnsi"/>
        </w:rPr>
        <w:t>.</w:t>
      </w:r>
    </w:p>
    <w:p w14:paraId="40B7FDCE" w14:textId="4577C0C9" w:rsidR="009D1887" w:rsidRDefault="009D1887" w:rsidP="00542440">
      <w:pPr>
        <w:pStyle w:val="ListBullet"/>
        <w:tabs>
          <w:tab w:val="clear" w:pos="786"/>
          <w:tab w:val="num" w:pos="360"/>
        </w:tabs>
        <w:ind w:left="360"/>
        <w:rPr>
          <w:rFonts w:asciiTheme="minorHAnsi" w:hAnsiTheme="minorHAnsi"/>
        </w:rPr>
      </w:pPr>
      <w:r>
        <w:rPr>
          <w:rFonts w:asciiTheme="minorHAnsi" w:hAnsiTheme="minorHAnsi"/>
        </w:rPr>
        <w:t>Medicines Australia Code of Conduct (edition 18, 16 May 2015).</w:t>
      </w:r>
    </w:p>
    <w:p w14:paraId="1E2BC2FA" w14:textId="234DD948" w:rsidR="00542440" w:rsidRPr="003D3FE4" w:rsidRDefault="00542440" w:rsidP="00542440">
      <w:pPr>
        <w:pStyle w:val="ListBullet"/>
        <w:tabs>
          <w:tab w:val="clear" w:pos="786"/>
          <w:tab w:val="num" w:pos="360"/>
        </w:tabs>
        <w:ind w:left="360"/>
        <w:rPr>
          <w:rFonts w:asciiTheme="minorHAnsi" w:hAnsiTheme="minorHAnsi"/>
        </w:rPr>
      </w:pPr>
      <w:r>
        <w:rPr>
          <w:rFonts w:asciiTheme="minorHAnsi" w:hAnsiTheme="minorHAnsi"/>
        </w:rPr>
        <w:t>Australian Charter of Healthcare Rights</w:t>
      </w:r>
    </w:p>
    <w:p w14:paraId="4A07017F" w14:textId="77777777" w:rsidR="00751532" w:rsidRPr="003D3FE4" w:rsidRDefault="00751532" w:rsidP="00751532">
      <w:pPr>
        <w:rPr>
          <w:rFonts w:asciiTheme="minorHAnsi" w:hAnsiTheme="minorHAnsi" w:cs="Arial"/>
          <w:b/>
          <w:szCs w:val="24"/>
        </w:rPr>
      </w:pPr>
    </w:p>
    <w:p w14:paraId="09D1542F" w14:textId="77777777" w:rsidR="00751532" w:rsidRPr="00B16827" w:rsidRDefault="00751532" w:rsidP="00751532">
      <w:pPr>
        <w:rPr>
          <w:rFonts w:cs="Arial"/>
          <w:b/>
          <w:color w:val="000000" w:themeColor="text1"/>
          <w:szCs w:val="24"/>
        </w:rPr>
      </w:pPr>
      <w:r w:rsidRPr="00B16827">
        <w:rPr>
          <w:rFonts w:cs="Arial"/>
          <w:b/>
          <w:color w:val="000000" w:themeColor="text1"/>
          <w:szCs w:val="24"/>
        </w:rPr>
        <w:t>Legislation</w:t>
      </w:r>
    </w:p>
    <w:p w14:paraId="3E9749E5" w14:textId="77777777" w:rsidR="00751532" w:rsidRPr="00BE2F5D" w:rsidRDefault="00751532" w:rsidP="00542440">
      <w:pPr>
        <w:pStyle w:val="ListBullet"/>
        <w:tabs>
          <w:tab w:val="clear" w:pos="786"/>
          <w:tab w:val="num" w:pos="360"/>
        </w:tabs>
        <w:ind w:left="360"/>
      </w:pPr>
      <w:r w:rsidRPr="00F26EC6">
        <w:rPr>
          <w:i/>
          <w:iCs/>
        </w:rPr>
        <w:t>Public Sector Management Act</w:t>
      </w:r>
      <w:r w:rsidRPr="00BE2F5D">
        <w:t xml:space="preserve"> 1994</w:t>
      </w:r>
    </w:p>
    <w:p w14:paraId="4CFAA038" w14:textId="77777777" w:rsidR="00751532" w:rsidRDefault="00751532" w:rsidP="00542440">
      <w:pPr>
        <w:pStyle w:val="ListBullet"/>
        <w:tabs>
          <w:tab w:val="clear" w:pos="786"/>
          <w:tab w:val="num" w:pos="360"/>
        </w:tabs>
        <w:ind w:left="360"/>
        <w:rPr>
          <w:rFonts w:cs="Calibri"/>
        </w:rPr>
      </w:pPr>
      <w:r w:rsidRPr="00F26EC6">
        <w:rPr>
          <w:rFonts w:cs="Calibri"/>
          <w:i/>
          <w:iCs/>
        </w:rPr>
        <w:t>Health Practitioner Regulation National Law (ACT) Act</w:t>
      </w:r>
      <w:r w:rsidRPr="00B54256">
        <w:rPr>
          <w:rFonts w:cs="Calibri"/>
        </w:rPr>
        <w:t xml:space="preserve"> 2010</w:t>
      </w:r>
    </w:p>
    <w:p w14:paraId="45E16FDE" w14:textId="77777777" w:rsidR="00751532" w:rsidRPr="00B54256" w:rsidRDefault="00751532" w:rsidP="00542440">
      <w:pPr>
        <w:pStyle w:val="ListBullet"/>
        <w:tabs>
          <w:tab w:val="clear" w:pos="786"/>
          <w:tab w:val="num" w:pos="360"/>
        </w:tabs>
        <w:ind w:left="360"/>
      </w:pPr>
      <w:r w:rsidRPr="00F26EC6">
        <w:rPr>
          <w:rFonts w:cs="Calibri"/>
          <w:i/>
          <w:iCs/>
        </w:rPr>
        <w:t>Human Rights Act</w:t>
      </w:r>
      <w:r>
        <w:rPr>
          <w:rFonts w:cs="Calibri"/>
        </w:rPr>
        <w:t xml:space="preserve"> 2004</w:t>
      </w:r>
    </w:p>
    <w:p w14:paraId="748D6439" w14:textId="36BB3D83" w:rsidR="00751532" w:rsidRDefault="00751532" w:rsidP="00542440">
      <w:pPr>
        <w:pStyle w:val="ListBullet"/>
        <w:tabs>
          <w:tab w:val="clear" w:pos="786"/>
          <w:tab w:val="num" w:pos="360"/>
        </w:tabs>
        <w:ind w:left="360"/>
      </w:pPr>
      <w:r w:rsidRPr="00B16827">
        <w:t>All ACTPS Enterprise Agreements</w:t>
      </w:r>
    </w:p>
    <w:p w14:paraId="4833A148" w14:textId="0973CD29" w:rsidR="005E1C16" w:rsidRPr="005224BA" w:rsidRDefault="005E1C16" w:rsidP="00542440">
      <w:pPr>
        <w:pStyle w:val="ListBullet"/>
        <w:tabs>
          <w:tab w:val="clear" w:pos="786"/>
          <w:tab w:val="num" w:pos="360"/>
        </w:tabs>
        <w:ind w:left="360"/>
        <w:rPr>
          <w:i/>
          <w:iCs/>
        </w:rPr>
      </w:pPr>
      <w:r w:rsidRPr="00F26EC6">
        <w:rPr>
          <w:i/>
          <w:iCs/>
        </w:rPr>
        <w:t xml:space="preserve">Privacy Act </w:t>
      </w:r>
      <w:r w:rsidRPr="00F26EC6">
        <w:t>1988</w:t>
      </w:r>
    </w:p>
    <w:p w14:paraId="3A92436F" w14:textId="2B114ADF" w:rsidR="009D1887" w:rsidRDefault="009D1887" w:rsidP="00542440">
      <w:pPr>
        <w:pStyle w:val="ListBullet"/>
        <w:tabs>
          <w:tab w:val="clear" w:pos="786"/>
          <w:tab w:val="num" w:pos="360"/>
        </w:tabs>
        <w:ind w:left="360"/>
        <w:rPr>
          <w:i/>
          <w:iCs/>
        </w:rPr>
      </w:pPr>
      <w:r>
        <w:rPr>
          <w:i/>
          <w:iCs/>
        </w:rPr>
        <w:t xml:space="preserve">Therapeutic Goods Act </w:t>
      </w:r>
      <w:r w:rsidRPr="00B96149">
        <w:t>1989</w:t>
      </w:r>
    </w:p>
    <w:p w14:paraId="51720A3A" w14:textId="2830F5C5" w:rsidR="009D1887" w:rsidRDefault="00E2086C" w:rsidP="00542440">
      <w:pPr>
        <w:pStyle w:val="ListBullet"/>
        <w:tabs>
          <w:tab w:val="clear" w:pos="786"/>
          <w:tab w:val="num" w:pos="360"/>
        </w:tabs>
        <w:ind w:left="360"/>
        <w:rPr>
          <w:i/>
          <w:iCs/>
        </w:rPr>
      </w:pPr>
      <w:r>
        <w:rPr>
          <w:i/>
          <w:iCs/>
        </w:rPr>
        <w:t xml:space="preserve">Financial Management Act </w:t>
      </w:r>
      <w:r w:rsidRPr="00B96149">
        <w:t>1996</w:t>
      </w:r>
    </w:p>
    <w:p w14:paraId="7951552A" w14:textId="6DC216BC" w:rsidR="00E2086C" w:rsidRDefault="00E2086C" w:rsidP="00542440">
      <w:pPr>
        <w:pStyle w:val="ListBullet"/>
        <w:tabs>
          <w:tab w:val="clear" w:pos="786"/>
          <w:tab w:val="num" w:pos="360"/>
        </w:tabs>
        <w:ind w:left="360"/>
        <w:rPr>
          <w:i/>
          <w:iCs/>
        </w:rPr>
      </w:pPr>
      <w:r>
        <w:rPr>
          <w:i/>
          <w:iCs/>
        </w:rPr>
        <w:t xml:space="preserve">Territory Records Act </w:t>
      </w:r>
      <w:r w:rsidRPr="00B96149">
        <w:t>2002</w:t>
      </w:r>
    </w:p>
    <w:p w14:paraId="49EF09FB" w14:textId="0F104221" w:rsidR="00E2086C" w:rsidRDefault="00E2086C" w:rsidP="00542440">
      <w:pPr>
        <w:pStyle w:val="ListBullet"/>
        <w:tabs>
          <w:tab w:val="clear" w:pos="786"/>
          <w:tab w:val="num" w:pos="360"/>
        </w:tabs>
        <w:ind w:left="360"/>
        <w:rPr>
          <w:i/>
          <w:iCs/>
        </w:rPr>
      </w:pPr>
      <w:r>
        <w:rPr>
          <w:i/>
          <w:iCs/>
        </w:rPr>
        <w:t xml:space="preserve">Freedom of Information Act </w:t>
      </w:r>
      <w:r w:rsidRPr="00B96149">
        <w:t>2016</w:t>
      </w:r>
    </w:p>
    <w:p w14:paraId="4344EB87" w14:textId="77777777" w:rsidR="00F26EC6" w:rsidRDefault="00F26EC6" w:rsidP="007B6904">
      <w:pPr>
        <w:pStyle w:val="ListParagraph"/>
        <w:jc w:val="right"/>
      </w:pPr>
    </w:p>
    <w:p w14:paraId="000ED0AA" w14:textId="4D1A9292" w:rsidR="00751532" w:rsidRDefault="002E27B9" w:rsidP="007B6904">
      <w:pPr>
        <w:pStyle w:val="ListParagraph"/>
        <w:jc w:val="right"/>
        <w:rPr>
          <w:szCs w:val="24"/>
        </w:rPr>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CC" w14:textId="77777777" w:rsidTr="0074223E">
        <w:trPr>
          <w:cantSplit/>
          <w:trHeight w:val="285"/>
        </w:trPr>
        <w:tc>
          <w:tcPr>
            <w:tcW w:w="9158" w:type="dxa"/>
            <w:shd w:val="clear" w:color="auto" w:fill="A6A6A6" w:themeFill="background1" w:themeFillShade="A6"/>
          </w:tcPr>
          <w:p w14:paraId="2F51A8CB" w14:textId="77777777" w:rsidR="007B6904" w:rsidRPr="00CD1C0E" w:rsidRDefault="007B6904" w:rsidP="004213C3">
            <w:pPr>
              <w:pStyle w:val="Heading1"/>
            </w:pPr>
            <w:bookmarkStart w:id="37" w:name="_Toc389473288"/>
            <w:bookmarkStart w:id="38" w:name="_Toc102136844"/>
            <w:r>
              <w:t>References</w:t>
            </w:r>
            <w:bookmarkEnd w:id="37"/>
            <w:bookmarkEnd w:id="38"/>
          </w:p>
        </w:tc>
      </w:tr>
    </w:tbl>
    <w:p w14:paraId="2F51A8CD" w14:textId="77777777" w:rsidR="007B6904" w:rsidRPr="00DE4E25" w:rsidRDefault="007B6904" w:rsidP="007B6904">
      <w:pPr>
        <w:rPr>
          <w:rFonts w:asciiTheme="majorHAnsi" w:hAnsiTheme="majorHAnsi" w:cstheme="majorHAnsi"/>
          <w:szCs w:val="24"/>
        </w:rPr>
      </w:pPr>
      <w:bookmarkStart w:id="39" w:name="_Toc389131245"/>
    </w:p>
    <w:bookmarkEnd w:id="39"/>
    <w:p w14:paraId="481506DE" w14:textId="77777777" w:rsidR="00751532" w:rsidRPr="00DE4E25" w:rsidRDefault="00751532" w:rsidP="00751532">
      <w:pPr>
        <w:pStyle w:val="ListParagraph"/>
        <w:numPr>
          <w:ilvl w:val="0"/>
          <w:numId w:val="6"/>
        </w:numPr>
        <w:ind w:left="426" w:hanging="426"/>
        <w:jc w:val="both"/>
        <w:rPr>
          <w:i/>
          <w:szCs w:val="24"/>
        </w:rPr>
      </w:pPr>
      <w:r w:rsidRPr="00596D37">
        <w:rPr>
          <w:rFonts w:cs="Arial"/>
          <w:szCs w:val="24"/>
        </w:rPr>
        <w:t>NSW Department of Health</w:t>
      </w:r>
      <w:r>
        <w:rPr>
          <w:rFonts w:cs="Arial"/>
          <w:szCs w:val="24"/>
        </w:rPr>
        <w:t xml:space="preserve">, </w:t>
      </w:r>
      <w:r w:rsidRPr="00B423BD">
        <w:rPr>
          <w:rFonts w:cs="Arial"/>
          <w:szCs w:val="24"/>
        </w:rPr>
        <w:t>Policy Directive, Conflicts of Interest and Gifts and Benefits</w:t>
      </w:r>
    </w:p>
    <w:p w14:paraId="2F51A8D4" w14:textId="77777777" w:rsidR="007B6904" w:rsidRPr="00DE4E25" w:rsidRDefault="007B6904" w:rsidP="007B6904">
      <w:pPr>
        <w:jc w:val="right"/>
        <w:rPr>
          <w:szCs w:val="24"/>
        </w:rPr>
      </w:pPr>
    </w:p>
    <w:p w14:paraId="2F51A8D5" w14:textId="77777777" w:rsidR="00FF56DD" w:rsidRDefault="002E27B9" w:rsidP="007B6904">
      <w:pPr>
        <w:jc w:val="right"/>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F56DD" w:rsidRPr="000F1F60" w14:paraId="2F51A8D7" w14:textId="77777777" w:rsidTr="0074223E">
        <w:trPr>
          <w:cantSplit/>
          <w:trHeight w:val="285"/>
        </w:trPr>
        <w:tc>
          <w:tcPr>
            <w:tcW w:w="9158" w:type="dxa"/>
            <w:shd w:val="clear" w:color="auto" w:fill="A6A6A6" w:themeFill="background1" w:themeFillShade="A6"/>
          </w:tcPr>
          <w:p w14:paraId="2F51A8D6" w14:textId="5588D74B" w:rsidR="00FF56DD" w:rsidRPr="000F1F60" w:rsidRDefault="00FF56DD" w:rsidP="004213C3">
            <w:pPr>
              <w:pStyle w:val="Heading1"/>
            </w:pPr>
            <w:bookmarkStart w:id="40" w:name="_Toc102136845"/>
            <w:r>
              <w:t>Definition of Terms</w:t>
            </w:r>
            <w:bookmarkEnd w:id="40"/>
            <w:r>
              <w:t xml:space="preserve"> </w:t>
            </w:r>
          </w:p>
        </w:tc>
      </w:tr>
    </w:tbl>
    <w:p w14:paraId="45C82A8C" w14:textId="77777777" w:rsidR="00751532" w:rsidRPr="00451124" w:rsidRDefault="00751532" w:rsidP="00751532">
      <w:pPr>
        <w:autoSpaceDE w:val="0"/>
        <w:autoSpaceDN w:val="0"/>
        <w:adjustRightInd w:val="0"/>
        <w:rPr>
          <w:rFonts w:cs="Arial"/>
          <w:b/>
          <w:sz w:val="20"/>
        </w:rPr>
      </w:pPr>
    </w:p>
    <w:p w14:paraId="65BDE40C" w14:textId="22E65C31" w:rsidR="00751532" w:rsidRPr="00C57560" w:rsidRDefault="00751532" w:rsidP="00542440">
      <w:pPr>
        <w:rPr>
          <w:rFonts w:cs="Calibri"/>
          <w:szCs w:val="24"/>
        </w:rPr>
      </w:pPr>
      <w:r w:rsidRPr="008B0E3D">
        <w:rPr>
          <w:rFonts w:cs="Arial"/>
          <w:b/>
          <w:szCs w:val="24"/>
        </w:rPr>
        <w:t xml:space="preserve">Conflict </w:t>
      </w:r>
      <w:r>
        <w:rPr>
          <w:rFonts w:cs="Arial"/>
          <w:b/>
          <w:szCs w:val="24"/>
        </w:rPr>
        <w:t>o</w:t>
      </w:r>
      <w:r w:rsidRPr="008B0E3D">
        <w:rPr>
          <w:rFonts w:cs="Arial"/>
          <w:b/>
          <w:szCs w:val="24"/>
        </w:rPr>
        <w:t xml:space="preserve">f </w:t>
      </w:r>
      <w:r>
        <w:rPr>
          <w:rFonts w:cs="Arial"/>
          <w:b/>
          <w:szCs w:val="24"/>
        </w:rPr>
        <w:t>i</w:t>
      </w:r>
      <w:r w:rsidRPr="008B0E3D">
        <w:rPr>
          <w:rFonts w:cs="Arial"/>
          <w:b/>
          <w:szCs w:val="24"/>
        </w:rPr>
        <w:t>nterest</w:t>
      </w:r>
      <w:r w:rsidR="000E27BC">
        <w:rPr>
          <w:rFonts w:cs="Arial"/>
          <w:b/>
          <w:szCs w:val="24"/>
        </w:rPr>
        <w:t xml:space="preserve"> - </w:t>
      </w:r>
      <w:r w:rsidR="00592BC9">
        <w:rPr>
          <w:color w:val="000000" w:themeColor="text1"/>
        </w:rPr>
        <w:t>A c</w:t>
      </w:r>
      <w:r>
        <w:rPr>
          <w:color w:val="000000" w:themeColor="text1"/>
        </w:rPr>
        <w:t>onflict</w:t>
      </w:r>
      <w:r w:rsidRPr="00C57560">
        <w:rPr>
          <w:color w:val="000000" w:themeColor="text1"/>
        </w:rPr>
        <w:t xml:space="preserve"> of interest arise</w:t>
      </w:r>
      <w:r>
        <w:rPr>
          <w:color w:val="000000" w:themeColor="text1"/>
        </w:rPr>
        <w:t>s</w:t>
      </w:r>
      <w:r w:rsidRPr="00C57560">
        <w:rPr>
          <w:color w:val="000000" w:themeColor="text1"/>
        </w:rPr>
        <w:t xml:space="preserve"> where a public officer is placed in a position where their duty to act independently, ethically and without prejudice may be compromised by self-interest or a relationship with a third party. </w:t>
      </w:r>
      <w:r>
        <w:rPr>
          <w:color w:val="000000" w:themeColor="text1"/>
        </w:rPr>
        <w:t>Conflict</w:t>
      </w:r>
      <w:r w:rsidR="00A55DB1">
        <w:rPr>
          <w:color w:val="000000" w:themeColor="text1"/>
        </w:rPr>
        <w:t>s</w:t>
      </w:r>
      <w:r>
        <w:rPr>
          <w:color w:val="000000" w:themeColor="text1"/>
        </w:rPr>
        <w:t xml:space="preserve"> of interest may be:</w:t>
      </w:r>
    </w:p>
    <w:p w14:paraId="40E28E81" w14:textId="0DCF2EA3" w:rsidR="00751532" w:rsidRPr="0066604F" w:rsidRDefault="00751532" w:rsidP="00506002">
      <w:pPr>
        <w:pStyle w:val="ListBullet"/>
        <w:numPr>
          <w:ilvl w:val="0"/>
          <w:numId w:val="13"/>
        </w:numPr>
      </w:pPr>
      <w:r w:rsidRPr="0066604F">
        <w:rPr>
          <w:i/>
        </w:rPr>
        <w:t>Perceived</w:t>
      </w:r>
      <w:r w:rsidRPr="0066604F">
        <w:t xml:space="preserve"> when it appears to </w:t>
      </w:r>
      <w:r>
        <w:t>a reasonable person</w:t>
      </w:r>
      <w:r w:rsidRPr="0066604F">
        <w:t xml:space="preserve"> that a </w:t>
      </w:r>
      <w:r w:rsidR="00BF36AA">
        <w:t>team</w:t>
      </w:r>
      <w:r w:rsidRPr="0066604F">
        <w:t xml:space="preserve"> member’s private interest could improperly influence the performance of their duties</w:t>
      </w:r>
      <w:r w:rsidR="00592BC9">
        <w:t>,</w:t>
      </w:r>
      <w:r w:rsidRPr="0066604F">
        <w:t xml:space="preserve"> </w:t>
      </w:r>
      <w:r>
        <w:t xml:space="preserve">irrespective of whether </w:t>
      </w:r>
      <w:r w:rsidRPr="0066604F">
        <w:t>this is in fact the case</w:t>
      </w:r>
    </w:p>
    <w:p w14:paraId="4E81C527" w14:textId="64C1A1F4" w:rsidR="00751532" w:rsidRPr="0066604F" w:rsidRDefault="00751532" w:rsidP="00506002">
      <w:pPr>
        <w:pStyle w:val="ListBullet"/>
        <w:numPr>
          <w:ilvl w:val="0"/>
          <w:numId w:val="13"/>
        </w:numPr>
      </w:pPr>
      <w:r w:rsidRPr="0066604F">
        <w:rPr>
          <w:i/>
        </w:rPr>
        <w:t>Potential</w:t>
      </w:r>
      <w:r w:rsidRPr="0066604F">
        <w:t xml:space="preserve"> whe</w:t>
      </w:r>
      <w:r>
        <w:t>n</w:t>
      </w:r>
      <w:r w:rsidRPr="0066604F">
        <w:t xml:space="preserve"> a </w:t>
      </w:r>
      <w:r w:rsidR="00BF36AA">
        <w:t>team</w:t>
      </w:r>
      <w:r w:rsidRPr="0066604F">
        <w:t xml:space="preserve"> member has private interests that are of such a nature that a conflict of interest would arise if the </w:t>
      </w:r>
      <w:r w:rsidR="00BF36AA">
        <w:t>team</w:t>
      </w:r>
      <w:r w:rsidRPr="0066604F">
        <w:t xml:space="preserve"> member </w:t>
      </w:r>
      <w:r w:rsidR="00592BC9">
        <w:t>was</w:t>
      </w:r>
      <w:r w:rsidR="00592BC9" w:rsidRPr="0066604F">
        <w:t xml:space="preserve"> </w:t>
      </w:r>
      <w:r w:rsidRPr="0066604F">
        <w:t>to become involved in official responsibilities in the future related to those interests</w:t>
      </w:r>
      <w:r w:rsidR="003F0B75">
        <w:t>;</w:t>
      </w:r>
      <w:r w:rsidR="00B7251A">
        <w:t xml:space="preserve"> </w:t>
      </w:r>
      <w:r>
        <w:t>and</w:t>
      </w:r>
    </w:p>
    <w:p w14:paraId="63753E49" w14:textId="7B97A37B" w:rsidR="00751532" w:rsidRDefault="00751532" w:rsidP="00506002">
      <w:pPr>
        <w:pStyle w:val="ListBullet"/>
        <w:numPr>
          <w:ilvl w:val="0"/>
          <w:numId w:val="13"/>
        </w:numPr>
      </w:pPr>
      <w:r w:rsidRPr="0066604F">
        <w:rPr>
          <w:i/>
        </w:rPr>
        <w:t>Actual</w:t>
      </w:r>
      <w:r w:rsidRPr="0066604F">
        <w:rPr>
          <w:rFonts w:ascii="Calibri,Italic" w:hAnsi="Calibri,Italic" w:cs="Calibri,Italic"/>
          <w:i/>
          <w:iCs/>
        </w:rPr>
        <w:t xml:space="preserve"> </w:t>
      </w:r>
      <w:r w:rsidRPr="0066604F">
        <w:t>whe</w:t>
      </w:r>
      <w:r>
        <w:t>n</w:t>
      </w:r>
      <w:r w:rsidRPr="0066604F">
        <w:t xml:space="preserve"> the improper influence is occurring or has occurred in the past.</w:t>
      </w:r>
    </w:p>
    <w:p w14:paraId="4AAAC7C3" w14:textId="77777777" w:rsidR="00506002" w:rsidRPr="00506002" w:rsidRDefault="00506002" w:rsidP="00506002">
      <w:pPr>
        <w:pStyle w:val="ListBullet"/>
        <w:numPr>
          <w:ilvl w:val="0"/>
          <w:numId w:val="0"/>
        </w:numPr>
        <w:rPr>
          <w:b/>
          <w:bCs/>
        </w:rPr>
      </w:pPr>
    </w:p>
    <w:p w14:paraId="23E35D8C" w14:textId="14BE67CC" w:rsidR="00751532" w:rsidRDefault="00CD14C6" w:rsidP="00506002">
      <w:pPr>
        <w:pStyle w:val="ListBullet"/>
        <w:numPr>
          <w:ilvl w:val="0"/>
          <w:numId w:val="0"/>
        </w:numPr>
      </w:pPr>
      <w:r w:rsidRPr="00506002">
        <w:rPr>
          <w:b/>
          <w:bCs/>
        </w:rPr>
        <w:t>Delegate</w:t>
      </w:r>
      <w:r w:rsidR="00506002" w:rsidRPr="00506002">
        <w:rPr>
          <w:b/>
          <w:bCs/>
        </w:rPr>
        <w:t xml:space="preserve"> </w:t>
      </w:r>
      <w:r w:rsidR="00506002">
        <w:t>-</w:t>
      </w:r>
      <w:r>
        <w:rPr>
          <w:rFonts w:cs="Arial"/>
          <w:szCs w:val="24"/>
        </w:rPr>
        <w:t xml:space="preserve">For the purposes of this procedure, the term ‘delegate’ refers to </w:t>
      </w:r>
      <w:r>
        <w:t>Codes A, A1, B, C and G of the Canberra Health Services</w:t>
      </w:r>
      <w:r w:rsidRPr="00B423BD">
        <w:t xml:space="preserve"> People and Culture </w:t>
      </w:r>
      <w:r>
        <w:t xml:space="preserve">HR </w:t>
      </w:r>
      <w:r w:rsidRPr="00B423BD">
        <w:t>Delegations Manual</w:t>
      </w:r>
      <w:r>
        <w:t xml:space="preserve">. </w:t>
      </w:r>
    </w:p>
    <w:p w14:paraId="67A0BC6C" w14:textId="77777777" w:rsidR="00506002" w:rsidRPr="00506002" w:rsidRDefault="00506002" w:rsidP="00506002">
      <w:pPr>
        <w:pStyle w:val="ListBullet"/>
        <w:numPr>
          <w:ilvl w:val="0"/>
          <w:numId w:val="0"/>
        </w:numPr>
      </w:pPr>
    </w:p>
    <w:p w14:paraId="361902EE" w14:textId="14A1E2F4" w:rsidR="00CD14C6" w:rsidRPr="00506002" w:rsidRDefault="00CD14C6" w:rsidP="00CD14C6">
      <w:pPr>
        <w:autoSpaceDE w:val="0"/>
        <w:autoSpaceDN w:val="0"/>
        <w:adjustRightInd w:val="0"/>
        <w:rPr>
          <w:rFonts w:cs="Arial"/>
          <w:b/>
          <w:bCs/>
          <w:szCs w:val="24"/>
          <w:lang w:eastAsia="en-AU"/>
        </w:rPr>
      </w:pPr>
      <w:r>
        <w:rPr>
          <w:rFonts w:cs="Arial"/>
          <w:b/>
          <w:szCs w:val="24"/>
          <w:lang w:eastAsia="en-AU"/>
        </w:rPr>
        <w:t>G</w:t>
      </w:r>
      <w:r w:rsidRPr="00451124">
        <w:rPr>
          <w:rFonts w:cs="Arial"/>
          <w:b/>
          <w:bCs/>
          <w:szCs w:val="24"/>
          <w:lang w:eastAsia="en-AU"/>
        </w:rPr>
        <w:t>ift or benefi</w:t>
      </w:r>
      <w:r w:rsidR="00506002">
        <w:rPr>
          <w:rFonts w:cs="Arial"/>
          <w:b/>
          <w:bCs/>
          <w:szCs w:val="24"/>
          <w:lang w:eastAsia="en-AU"/>
        </w:rPr>
        <w:t xml:space="preserve">t - </w:t>
      </w:r>
      <w:r>
        <w:rPr>
          <w:rFonts w:cs="Arial"/>
          <w:szCs w:val="24"/>
          <w:lang w:eastAsia="en-AU"/>
        </w:rPr>
        <w:t>A</w:t>
      </w:r>
      <w:r w:rsidRPr="00451124">
        <w:rPr>
          <w:rFonts w:cs="Arial"/>
          <w:szCs w:val="24"/>
          <w:lang w:eastAsia="en-AU"/>
        </w:rPr>
        <w:t>nything of value</w:t>
      </w:r>
      <w:r>
        <w:rPr>
          <w:rFonts w:cs="Arial"/>
          <w:szCs w:val="24"/>
          <w:lang w:eastAsia="en-AU"/>
        </w:rPr>
        <w:t xml:space="preserve"> or advantage (real or perceived) </w:t>
      </w:r>
      <w:r w:rsidRPr="00451124">
        <w:rPr>
          <w:rFonts w:cs="Arial"/>
          <w:szCs w:val="24"/>
          <w:lang w:eastAsia="en-AU"/>
        </w:rPr>
        <w:t xml:space="preserve">that is offered to </w:t>
      </w:r>
      <w:r>
        <w:rPr>
          <w:rFonts w:cs="Arial"/>
          <w:szCs w:val="24"/>
          <w:lang w:eastAsia="en-AU"/>
        </w:rPr>
        <w:t>an employee</w:t>
      </w:r>
      <w:r w:rsidRPr="00451124">
        <w:rPr>
          <w:rFonts w:cs="Arial"/>
          <w:szCs w:val="24"/>
          <w:lang w:eastAsia="en-AU"/>
        </w:rPr>
        <w:t xml:space="preserve"> that is over and above normal sa</w:t>
      </w:r>
      <w:r>
        <w:rPr>
          <w:rFonts w:cs="Arial"/>
          <w:szCs w:val="24"/>
          <w:lang w:eastAsia="en-AU"/>
        </w:rPr>
        <w:t>lary or employment entitlements:</w:t>
      </w:r>
    </w:p>
    <w:p w14:paraId="78922CEA" w14:textId="77777777" w:rsidR="00CD14C6" w:rsidRPr="00506002" w:rsidRDefault="00CD14C6" w:rsidP="00506002">
      <w:pPr>
        <w:pStyle w:val="ListBullet"/>
        <w:numPr>
          <w:ilvl w:val="0"/>
          <w:numId w:val="13"/>
        </w:numPr>
        <w:rPr>
          <w:i/>
        </w:rPr>
      </w:pPr>
      <w:r w:rsidRPr="00506002">
        <w:rPr>
          <w:i/>
        </w:rPr>
        <w:t xml:space="preserve">Token gift </w:t>
      </w:r>
      <w:r w:rsidRPr="00506002">
        <w:rPr>
          <w:iCs/>
        </w:rPr>
        <w:t>is an inexpensive gift of gratitude such as a bunch of flowers or box of chocolates, of nominal value</w:t>
      </w:r>
    </w:p>
    <w:p w14:paraId="1AD1FFA7" w14:textId="77777777" w:rsidR="00CD14C6" w:rsidRPr="00506002" w:rsidRDefault="00CD14C6" w:rsidP="00506002">
      <w:pPr>
        <w:pStyle w:val="ListBullet"/>
        <w:numPr>
          <w:ilvl w:val="0"/>
          <w:numId w:val="13"/>
        </w:numPr>
        <w:rPr>
          <w:iCs/>
        </w:rPr>
      </w:pPr>
      <w:r w:rsidRPr="00506002">
        <w:rPr>
          <w:i/>
        </w:rPr>
        <w:t xml:space="preserve">Non-token gift </w:t>
      </w:r>
      <w:r w:rsidRPr="00506002">
        <w:rPr>
          <w:iCs/>
        </w:rPr>
        <w:t>has a greater than nominal value or is a gift that can be seen to be given as an inducement; and</w:t>
      </w:r>
    </w:p>
    <w:p w14:paraId="054959DA" w14:textId="77777777" w:rsidR="00CD14C6" w:rsidRPr="00506002" w:rsidRDefault="00CD14C6" w:rsidP="00506002">
      <w:pPr>
        <w:pStyle w:val="ListBullet"/>
        <w:numPr>
          <w:ilvl w:val="0"/>
          <w:numId w:val="13"/>
        </w:numPr>
        <w:rPr>
          <w:iCs/>
        </w:rPr>
      </w:pPr>
      <w:r w:rsidRPr="00506002">
        <w:rPr>
          <w:i/>
        </w:rPr>
        <w:t xml:space="preserve">Benefit </w:t>
      </w:r>
      <w:r w:rsidRPr="00506002">
        <w:rPr>
          <w:iCs/>
        </w:rPr>
        <w:t>is a service or non-tangible item that is of value to the receiver, such as access to a private box at a sporting event, a new job or promotion, preferential treatment, or access to confidential information.</w:t>
      </w:r>
    </w:p>
    <w:p w14:paraId="6B1DA9A8" w14:textId="77777777" w:rsidR="00CD14C6" w:rsidRPr="0066604F" w:rsidRDefault="00CD14C6" w:rsidP="00751532">
      <w:pPr>
        <w:rPr>
          <w:rFonts w:cs="Arial"/>
          <w:szCs w:val="24"/>
        </w:rPr>
      </w:pPr>
    </w:p>
    <w:p w14:paraId="66AF5DDD" w14:textId="4B8F3118" w:rsidR="00751532" w:rsidRDefault="00751532" w:rsidP="00751532">
      <w:pPr>
        <w:rPr>
          <w:rFonts w:cs="Arial"/>
          <w:szCs w:val="24"/>
        </w:rPr>
      </w:pPr>
      <w:r>
        <w:rPr>
          <w:rFonts w:cs="Arial"/>
          <w:b/>
          <w:szCs w:val="24"/>
        </w:rPr>
        <w:t>Gift register</w:t>
      </w:r>
      <w:r w:rsidR="00506002">
        <w:rPr>
          <w:rFonts w:cs="Arial"/>
          <w:szCs w:val="24"/>
        </w:rPr>
        <w:t xml:space="preserve"> - </w:t>
      </w:r>
      <w:r>
        <w:rPr>
          <w:rFonts w:cs="Arial"/>
          <w:szCs w:val="24"/>
        </w:rPr>
        <w:t xml:space="preserve">An official record of gifts, benefits and hospitality received by, or offered to, a </w:t>
      </w:r>
      <w:r w:rsidR="00BF36AA">
        <w:rPr>
          <w:rFonts w:cs="Arial"/>
          <w:szCs w:val="24"/>
        </w:rPr>
        <w:t>team</w:t>
      </w:r>
      <w:r>
        <w:rPr>
          <w:rFonts w:cs="Arial"/>
          <w:szCs w:val="24"/>
        </w:rPr>
        <w:t xml:space="preserve"> member, including a record of the action taken.</w:t>
      </w:r>
    </w:p>
    <w:p w14:paraId="3AEBD067" w14:textId="03A6DF2E" w:rsidR="00EC356A" w:rsidRDefault="00EC356A" w:rsidP="00751532">
      <w:pPr>
        <w:rPr>
          <w:rFonts w:cs="Arial"/>
          <w:szCs w:val="24"/>
        </w:rPr>
      </w:pPr>
    </w:p>
    <w:p w14:paraId="127EA15F" w14:textId="6B392C90" w:rsidR="00EC356A" w:rsidRPr="00506002" w:rsidRDefault="00EC356A" w:rsidP="00751532">
      <w:pPr>
        <w:rPr>
          <w:rFonts w:cs="Arial"/>
          <w:b/>
          <w:bCs/>
          <w:szCs w:val="24"/>
        </w:rPr>
      </w:pPr>
      <w:r w:rsidRPr="00EC356A">
        <w:rPr>
          <w:rFonts w:cs="Arial"/>
          <w:b/>
          <w:bCs/>
          <w:szCs w:val="24"/>
        </w:rPr>
        <w:t>Grant</w:t>
      </w:r>
      <w:r w:rsidR="00506002">
        <w:rPr>
          <w:rFonts w:cs="Arial"/>
          <w:b/>
          <w:bCs/>
          <w:szCs w:val="24"/>
        </w:rPr>
        <w:t xml:space="preserve"> - </w:t>
      </w:r>
      <w:r>
        <w:rPr>
          <w:rFonts w:cs="Arial"/>
          <w:szCs w:val="24"/>
        </w:rPr>
        <w:t xml:space="preserve">The provision of financial assistance (with or without conditions) to a person or organisation to progress </w:t>
      </w:r>
      <w:r w:rsidR="006B50CF">
        <w:rPr>
          <w:rFonts w:cs="Arial"/>
          <w:szCs w:val="24"/>
        </w:rPr>
        <w:t xml:space="preserve">government </w:t>
      </w:r>
      <w:r>
        <w:rPr>
          <w:rFonts w:cs="Arial"/>
          <w:szCs w:val="24"/>
        </w:rPr>
        <w:t>policy objectives and initiatives</w:t>
      </w:r>
      <w:r w:rsidR="006B50CF">
        <w:rPr>
          <w:rFonts w:cs="Arial"/>
          <w:szCs w:val="24"/>
        </w:rPr>
        <w:t xml:space="preserve"> while assisting the grantee to meet their objectives</w:t>
      </w:r>
      <w:r>
        <w:rPr>
          <w:rFonts w:cs="Arial"/>
          <w:szCs w:val="24"/>
        </w:rPr>
        <w:t>.</w:t>
      </w:r>
    </w:p>
    <w:p w14:paraId="70B0D115" w14:textId="77777777" w:rsidR="00751532" w:rsidRDefault="00751532" w:rsidP="00751532">
      <w:pPr>
        <w:rPr>
          <w:rFonts w:cs="Arial"/>
          <w:szCs w:val="24"/>
        </w:rPr>
      </w:pPr>
    </w:p>
    <w:p w14:paraId="22F43AE8" w14:textId="39924048" w:rsidR="00751532" w:rsidRPr="00506002" w:rsidRDefault="00751532" w:rsidP="00751532">
      <w:pPr>
        <w:rPr>
          <w:rFonts w:asciiTheme="minorHAnsi" w:hAnsiTheme="minorHAnsi" w:cs="Arial"/>
          <w:b/>
          <w:szCs w:val="24"/>
        </w:rPr>
      </w:pPr>
      <w:r w:rsidRPr="00EA58D8">
        <w:rPr>
          <w:rFonts w:asciiTheme="minorHAnsi" w:hAnsiTheme="minorHAnsi" w:cs="Arial"/>
          <w:b/>
          <w:szCs w:val="24"/>
        </w:rPr>
        <w:t>Inducement</w:t>
      </w:r>
      <w:r w:rsidR="00506002">
        <w:rPr>
          <w:rFonts w:asciiTheme="minorHAnsi" w:hAnsiTheme="minorHAnsi" w:cs="Arial"/>
          <w:b/>
          <w:szCs w:val="24"/>
        </w:rPr>
        <w:t xml:space="preserve"> - </w:t>
      </w:r>
      <w:r w:rsidRPr="00552891">
        <w:rPr>
          <w:rFonts w:asciiTheme="minorHAnsi" w:hAnsiTheme="minorHAnsi"/>
          <w:color w:val="000000" w:themeColor="text1"/>
          <w:szCs w:val="24"/>
        </w:rPr>
        <w:t>Persuasion</w:t>
      </w:r>
      <w:r w:rsidRPr="00EA58D8">
        <w:rPr>
          <w:rFonts w:asciiTheme="minorHAnsi" w:hAnsiTheme="minorHAnsi" w:cs="Arial"/>
          <w:color w:val="000000"/>
          <w:szCs w:val="24"/>
        </w:rPr>
        <w:t xml:space="preserve"> by </w:t>
      </w:r>
      <w:r w:rsidRPr="00552891">
        <w:rPr>
          <w:rFonts w:asciiTheme="minorHAnsi" w:hAnsiTheme="minorHAnsi"/>
          <w:szCs w:val="24"/>
        </w:rPr>
        <w:t>enticement</w:t>
      </w:r>
      <w:r w:rsidRPr="00EA58D8">
        <w:rPr>
          <w:rFonts w:asciiTheme="minorHAnsi" w:hAnsiTheme="minorHAnsi" w:cs="Arial"/>
          <w:color w:val="000000"/>
          <w:szCs w:val="24"/>
        </w:rPr>
        <w:t xml:space="preserve"> or urging to commit a </w:t>
      </w:r>
      <w:r w:rsidRPr="00552891">
        <w:rPr>
          <w:rFonts w:asciiTheme="minorHAnsi" w:hAnsiTheme="minorHAnsi"/>
          <w:szCs w:val="24"/>
        </w:rPr>
        <w:t>crime</w:t>
      </w:r>
      <w:r>
        <w:rPr>
          <w:rFonts w:asciiTheme="minorHAnsi" w:hAnsiTheme="minorHAnsi" w:cs="Arial"/>
          <w:color w:val="000000"/>
          <w:szCs w:val="24"/>
        </w:rPr>
        <w:t>, make a particular decision</w:t>
      </w:r>
      <w:r w:rsidRPr="00EA58D8">
        <w:rPr>
          <w:rFonts w:asciiTheme="minorHAnsi" w:hAnsiTheme="minorHAnsi" w:cs="Arial"/>
          <w:color w:val="000000"/>
          <w:szCs w:val="24"/>
        </w:rPr>
        <w:t xml:space="preserve"> or pursue a particular </w:t>
      </w:r>
      <w:r w:rsidRPr="00552891">
        <w:rPr>
          <w:rFonts w:asciiTheme="minorHAnsi" w:hAnsiTheme="minorHAnsi"/>
          <w:szCs w:val="24"/>
        </w:rPr>
        <w:t>course of action</w:t>
      </w:r>
      <w:r w:rsidRPr="00EA58D8">
        <w:rPr>
          <w:rFonts w:asciiTheme="minorHAnsi" w:hAnsiTheme="minorHAnsi" w:cs="Arial"/>
          <w:color w:val="000000"/>
          <w:szCs w:val="24"/>
        </w:rPr>
        <w:t xml:space="preserve">. </w:t>
      </w:r>
    </w:p>
    <w:p w14:paraId="65DEF669" w14:textId="77777777" w:rsidR="00BB5B0F" w:rsidRPr="00EA58D8" w:rsidRDefault="00BB5B0F" w:rsidP="00751532">
      <w:pPr>
        <w:rPr>
          <w:rFonts w:asciiTheme="minorHAnsi" w:hAnsiTheme="minorHAnsi" w:cs="Arial"/>
          <w:szCs w:val="24"/>
        </w:rPr>
      </w:pPr>
    </w:p>
    <w:p w14:paraId="34A72CA4" w14:textId="59DF1C89" w:rsidR="00751532" w:rsidRDefault="00751532" w:rsidP="6A958064">
      <w:pPr>
        <w:rPr>
          <w:rFonts w:cs="Arial"/>
        </w:rPr>
      </w:pPr>
      <w:r w:rsidRPr="009C6EE3">
        <w:rPr>
          <w:rFonts w:cs="Arial"/>
          <w:b/>
          <w:szCs w:val="24"/>
        </w:rPr>
        <w:t>SERBIR</w:t>
      </w:r>
      <w:r w:rsidR="00506002">
        <w:rPr>
          <w:rFonts w:cs="Arial"/>
          <w:b/>
          <w:szCs w:val="24"/>
        </w:rPr>
        <w:t xml:space="preserve">- </w:t>
      </w:r>
      <w:r w:rsidRPr="6A958064">
        <w:rPr>
          <w:rFonts w:cs="Arial"/>
        </w:rPr>
        <w:t xml:space="preserve">An executive nominated by the </w:t>
      </w:r>
      <w:r w:rsidR="001D20F6" w:rsidRPr="6A958064">
        <w:rPr>
          <w:rFonts w:cs="Arial"/>
        </w:rPr>
        <w:t>Chief Executive Officer</w:t>
      </w:r>
      <w:r w:rsidRPr="6A958064">
        <w:rPr>
          <w:rFonts w:cs="Arial"/>
        </w:rPr>
        <w:t xml:space="preserve"> responsible for the implementation of the integrity strategies and the processes for the detection and investigation of fraud and corruption. </w:t>
      </w:r>
      <w:r w:rsidR="001D20F6" w:rsidRPr="6A958064">
        <w:rPr>
          <w:rFonts w:cs="Arial"/>
        </w:rPr>
        <w:t xml:space="preserve">The </w:t>
      </w:r>
      <w:r w:rsidRPr="6A958064">
        <w:rPr>
          <w:rFonts w:cs="Arial"/>
        </w:rPr>
        <w:t xml:space="preserve">CHS SERBIR is the </w:t>
      </w:r>
      <w:r w:rsidR="5F20C958" w:rsidRPr="6A958064">
        <w:rPr>
          <w:rFonts w:cs="Arial"/>
        </w:rPr>
        <w:t>Deputy Chief Executive, Strategy, Policy and Planning</w:t>
      </w:r>
      <w:r w:rsidRPr="6A958064">
        <w:rPr>
          <w:rFonts w:cs="Arial"/>
        </w:rPr>
        <w:t>.</w:t>
      </w:r>
    </w:p>
    <w:p w14:paraId="669E1A6D" w14:textId="77777777" w:rsidR="0076613C" w:rsidRDefault="0076613C" w:rsidP="6A958064">
      <w:pPr>
        <w:rPr>
          <w:rFonts w:cs="Arial"/>
        </w:rPr>
      </w:pPr>
    </w:p>
    <w:p w14:paraId="5F569254" w14:textId="45F88E8F" w:rsidR="0039120A" w:rsidRPr="00506002" w:rsidRDefault="0039120A" w:rsidP="6A958064">
      <w:pPr>
        <w:rPr>
          <w:rFonts w:cs="Arial"/>
          <w:b/>
          <w:szCs w:val="24"/>
        </w:rPr>
      </w:pPr>
      <w:r w:rsidRPr="0076613C">
        <w:rPr>
          <w:rFonts w:cs="Arial"/>
          <w:b/>
          <w:bCs/>
        </w:rPr>
        <w:t>Team member</w:t>
      </w:r>
      <w:r w:rsidRPr="0076613C">
        <w:rPr>
          <w:rFonts w:cs="Arial"/>
        </w:rPr>
        <w:t>s-</w:t>
      </w:r>
      <w:r>
        <w:rPr>
          <w:rFonts w:cs="Arial"/>
        </w:rPr>
        <w:t xml:space="preserve"> For the purpose of this procedure team member include employees, contractors, students ,volunteers etc.</w:t>
      </w:r>
    </w:p>
    <w:p w14:paraId="2F51A8DA" w14:textId="47C090F1" w:rsidR="00FF56DD" w:rsidRDefault="00FF56DD" w:rsidP="00FF56DD">
      <w:pPr>
        <w:rPr>
          <w:rFonts w:cs="Arial"/>
          <w:szCs w:val="24"/>
        </w:rPr>
      </w:pPr>
    </w:p>
    <w:p w14:paraId="2F51A8DB" w14:textId="77777777" w:rsidR="00FF56DD" w:rsidRDefault="002E27B9" w:rsidP="007B6904">
      <w:pPr>
        <w:jc w:val="right"/>
        <w:rPr>
          <w:rFonts w:cs="Calibri,Bold"/>
          <w:bCs/>
          <w:i/>
          <w:szCs w:val="24"/>
          <w:lang w:eastAsia="en-AU"/>
        </w:rPr>
      </w:pPr>
      <w:hyperlink w:anchor="Contents" w:history="1">
        <w:r w:rsidR="00FF56DD"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DD" w14:textId="77777777" w:rsidTr="0074223E">
        <w:trPr>
          <w:cantSplit/>
          <w:trHeight w:val="285"/>
        </w:trPr>
        <w:tc>
          <w:tcPr>
            <w:tcW w:w="9158" w:type="dxa"/>
            <w:shd w:val="clear" w:color="auto" w:fill="A6A6A6" w:themeFill="background1" w:themeFillShade="A6"/>
          </w:tcPr>
          <w:p w14:paraId="2F51A8DC" w14:textId="77777777" w:rsidR="007B6904" w:rsidRPr="00CD1C0E" w:rsidRDefault="007B6904" w:rsidP="004213C3">
            <w:pPr>
              <w:pStyle w:val="Heading1"/>
            </w:pPr>
            <w:bookmarkStart w:id="41" w:name="_Toc389473290"/>
            <w:bookmarkStart w:id="42" w:name="_Toc102136846"/>
            <w:r>
              <w:t>Search Terms</w:t>
            </w:r>
            <w:bookmarkEnd w:id="41"/>
            <w:bookmarkEnd w:id="42"/>
            <w:r>
              <w:t xml:space="preserve"> </w:t>
            </w:r>
          </w:p>
        </w:tc>
      </w:tr>
    </w:tbl>
    <w:p w14:paraId="2F51A8DE" w14:textId="77777777" w:rsidR="007B6904" w:rsidRDefault="007B6904" w:rsidP="007B6904">
      <w:pPr>
        <w:rPr>
          <w:rFonts w:cs="Calibri,Bold"/>
          <w:bCs/>
          <w:i/>
          <w:szCs w:val="24"/>
          <w:lang w:eastAsia="en-AU"/>
        </w:rPr>
      </w:pPr>
    </w:p>
    <w:p w14:paraId="2DB2AA96" w14:textId="394583FA" w:rsidR="00751532" w:rsidRDefault="00751532" w:rsidP="00751532">
      <w:pPr>
        <w:rPr>
          <w:rFonts w:cs="Calibri,Bold"/>
          <w:bCs/>
          <w:szCs w:val="24"/>
          <w:lang w:eastAsia="en-AU"/>
        </w:rPr>
      </w:pPr>
      <w:r w:rsidRPr="004E69B6">
        <w:rPr>
          <w:rFonts w:cs="Calibri,Bold"/>
          <w:bCs/>
          <w:szCs w:val="24"/>
          <w:lang w:eastAsia="en-AU"/>
        </w:rPr>
        <w:t>Gift</w:t>
      </w:r>
      <w:r>
        <w:rPr>
          <w:rFonts w:cs="Calibri,Bold"/>
          <w:bCs/>
          <w:szCs w:val="24"/>
          <w:lang w:eastAsia="en-AU"/>
        </w:rPr>
        <w:t>, benefit, hospitality, conflict, interest, bribe, corrupt, corruption, token, donation, register, declaration</w:t>
      </w:r>
      <w:r w:rsidR="001D20F6">
        <w:rPr>
          <w:rFonts w:cs="Calibri,Bold"/>
          <w:bCs/>
          <w:szCs w:val="24"/>
          <w:lang w:eastAsia="en-AU"/>
        </w:rPr>
        <w:t>, grant, scholarship</w:t>
      </w:r>
      <w:r>
        <w:rPr>
          <w:rFonts w:cs="Calibri,Bold"/>
          <w:bCs/>
          <w:szCs w:val="24"/>
          <w:lang w:eastAsia="en-AU"/>
        </w:rPr>
        <w:t>.</w:t>
      </w:r>
    </w:p>
    <w:p w14:paraId="2F51A8E0" w14:textId="77777777" w:rsidR="007B6904" w:rsidRPr="00901883" w:rsidRDefault="007B6904" w:rsidP="007B6904">
      <w:pPr>
        <w:jc w:val="both"/>
        <w:rPr>
          <w:rFonts w:asciiTheme="minorHAnsi" w:hAnsiTheme="minorHAnsi" w:cs="Arial"/>
          <w:b/>
          <w:i/>
          <w:sz w:val="22"/>
          <w:szCs w:val="22"/>
        </w:rPr>
      </w:pPr>
    </w:p>
    <w:p w14:paraId="375EB743" w14:textId="0E9828E9" w:rsidR="00F26EC6" w:rsidRPr="00BD1A22" w:rsidRDefault="002E27B9" w:rsidP="00BD1A22">
      <w:pPr>
        <w:jc w:val="right"/>
        <w:rPr>
          <w:rFonts w:cs="Calibri,Bold"/>
          <w:bCs/>
          <w:i/>
          <w:szCs w:val="24"/>
          <w:lang w:eastAsia="en-AU"/>
        </w:rPr>
      </w:pPr>
      <w:hyperlink w:anchor="Contents" w:history="1">
        <w:r w:rsidR="007B6904" w:rsidRPr="00590902">
          <w:rPr>
            <w:rStyle w:val="Hyperlink"/>
            <w:rFonts w:cs="Arial"/>
            <w:i/>
            <w:szCs w:val="24"/>
          </w:rPr>
          <w:t>Back to Table of Contents</w:t>
        </w:r>
      </w:hyperlink>
      <w:bookmarkStart w:id="43"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2405CF" w:rsidRPr="000F1F60" w14:paraId="2F51A8E3" w14:textId="77777777" w:rsidTr="0074223E">
        <w:trPr>
          <w:cantSplit/>
          <w:trHeight w:val="285"/>
        </w:trPr>
        <w:tc>
          <w:tcPr>
            <w:tcW w:w="9158" w:type="dxa"/>
            <w:shd w:val="clear" w:color="auto" w:fill="A6A6A6" w:themeFill="background1" w:themeFillShade="A6"/>
          </w:tcPr>
          <w:p w14:paraId="2F51A8E2" w14:textId="0F75DAFC" w:rsidR="002405CF" w:rsidRPr="000F1F60" w:rsidRDefault="002405CF" w:rsidP="00CC5D11">
            <w:pPr>
              <w:pStyle w:val="Heading1"/>
            </w:pPr>
            <w:bookmarkStart w:id="44" w:name="_Toc102136847"/>
            <w:r>
              <w:t>Attachments</w:t>
            </w:r>
            <w:bookmarkEnd w:id="44"/>
          </w:p>
        </w:tc>
      </w:tr>
      <w:bookmarkEnd w:id="43"/>
    </w:tbl>
    <w:p w14:paraId="2F51A8E4" w14:textId="77777777" w:rsidR="00DE4E25" w:rsidRDefault="00DE4E25" w:rsidP="007B6904">
      <w:pPr>
        <w:rPr>
          <w:rFonts w:cs="Arial"/>
          <w:i/>
          <w:szCs w:val="24"/>
        </w:rPr>
      </w:pPr>
    </w:p>
    <w:p w14:paraId="0903DE87" w14:textId="77777777" w:rsidR="00751532" w:rsidRPr="00F26EC6" w:rsidRDefault="00751532" w:rsidP="00751532">
      <w:pPr>
        <w:rPr>
          <w:rFonts w:cs="Arial"/>
          <w:bCs/>
          <w:szCs w:val="24"/>
        </w:rPr>
      </w:pPr>
      <w:r w:rsidRPr="00F26EC6">
        <w:rPr>
          <w:rFonts w:cs="Arial"/>
          <w:bCs/>
          <w:szCs w:val="24"/>
        </w:rPr>
        <w:t>Attachment 1:  Declaration of Gift and/or Benefit form</w:t>
      </w:r>
    </w:p>
    <w:p w14:paraId="2F51A8E6" w14:textId="77777777" w:rsidR="00FF56DD" w:rsidRDefault="00FF56DD" w:rsidP="007B6904">
      <w:pPr>
        <w:rPr>
          <w:rFonts w:cs="Arial"/>
          <w:szCs w:val="24"/>
        </w:rPr>
      </w:pPr>
    </w:p>
    <w:p w14:paraId="43AD47D0" w14:textId="77777777" w:rsidR="00F26EC6" w:rsidRDefault="00F26EC6" w:rsidP="00ED46C3">
      <w:pPr>
        <w:rPr>
          <w:rFonts w:cs="Arial"/>
          <w:b/>
          <w:sz w:val="20"/>
        </w:rPr>
      </w:pPr>
    </w:p>
    <w:p w14:paraId="09BD8EB6" w14:textId="77777777" w:rsidR="00F26EC6" w:rsidRDefault="00F26EC6" w:rsidP="00ED46C3">
      <w:pPr>
        <w:rPr>
          <w:rFonts w:cs="Arial"/>
          <w:b/>
          <w:sz w:val="20"/>
        </w:rPr>
      </w:pPr>
    </w:p>
    <w:p w14:paraId="741BB234" w14:textId="69A8BF3E" w:rsidR="00ED46C3" w:rsidRPr="008202D3" w:rsidRDefault="00ED46C3" w:rsidP="00ED46C3">
      <w:pPr>
        <w:rPr>
          <w:rFonts w:cs="Arial"/>
          <w:i/>
          <w:iCs/>
          <w:sz w:val="20"/>
        </w:rPr>
      </w:pPr>
      <w:r w:rsidRPr="008202D3">
        <w:rPr>
          <w:rFonts w:cs="Arial"/>
          <w:b/>
          <w:sz w:val="20"/>
        </w:rPr>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14:paraId="6590710B" w14:textId="77777777" w:rsidR="00ED46C3" w:rsidRPr="008202D3" w:rsidRDefault="00ED46C3" w:rsidP="00ED46C3">
      <w:pPr>
        <w:rPr>
          <w:rFonts w:cs="Arial"/>
          <w:i/>
          <w:iCs/>
          <w:sz w:val="20"/>
        </w:rPr>
      </w:pPr>
    </w:p>
    <w:p w14:paraId="714DB272" w14:textId="77777777" w:rsidR="00ED46C3" w:rsidRPr="008202D3" w:rsidRDefault="00ED46C3" w:rsidP="00ED46C3">
      <w:pPr>
        <w:rPr>
          <w:rFonts w:cs="Arial"/>
          <w:i/>
          <w:iCs/>
          <w:sz w:val="20"/>
        </w:rPr>
      </w:pPr>
      <w:r w:rsidRPr="008202D3">
        <w:rPr>
          <w:rFonts w:cs="Arial"/>
          <w:i/>
          <w:iCs/>
          <w:sz w:val="20"/>
        </w:rPr>
        <w:t>Policy Team ONLY to complete the following:</w:t>
      </w:r>
    </w:p>
    <w:tbl>
      <w:tblPr>
        <w:tblStyle w:val="TableGrid"/>
        <w:tblW w:w="9209" w:type="dxa"/>
        <w:tblLook w:val="04A0" w:firstRow="1" w:lastRow="0" w:firstColumn="1" w:lastColumn="0" w:noHBand="0" w:noVBand="1"/>
      </w:tblPr>
      <w:tblGrid>
        <w:gridCol w:w="1980"/>
        <w:gridCol w:w="2265"/>
        <w:gridCol w:w="2554"/>
        <w:gridCol w:w="2410"/>
      </w:tblGrid>
      <w:tr w:rsidR="00ED46C3" w:rsidRPr="008202D3" w14:paraId="3D8FB228" w14:textId="77777777" w:rsidTr="00DB3EEF">
        <w:tc>
          <w:tcPr>
            <w:tcW w:w="1980" w:type="dxa"/>
          </w:tcPr>
          <w:p w14:paraId="4CC3BE7E" w14:textId="77777777" w:rsidR="00ED46C3" w:rsidRPr="008202D3" w:rsidRDefault="00ED46C3" w:rsidP="000263E0">
            <w:pPr>
              <w:rPr>
                <w:i/>
                <w:sz w:val="20"/>
              </w:rPr>
            </w:pPr>
            <w:r w:rsidRPr="008202D3">
              <w:rPr>
                <w:i/>
                <w:sz w:val="20"/>
              </w:rPr>
              <w:t>Date Amended</w:t>
            </w:r>
          </w:p>
        </w:tc>
        <w:tc>
          <w:tcPr>
            <w:tcW w:w="2265" w:type="dxa"/>
          </w:tcPr>
          <w:p w14:paraId="0C6FC403" w14:textId="77777777" w:rsidR="00ED46C3" w:rsidRPr="008202D3" w:rsidRDefault="00ED46C3" w:rsidP="000263E0">
            <w:pPr>
              <w:rPr>
                <w:i/>
                <w:sz w:val="20"/>
              </w:rPr>
            </w:pPr>
            <w:r w:rsidRPr="008202D3">
              <w:rPr>
                <w:i/>
                <w:sz w:val="20"/>
              </w:rPr>
              <w:t>Section Amended</w:t>
            </w:r>
          </w:p>
        </w:tc>
        <w:tc>
          <w:tcPr>
            <w:tcW w:w="2554" w:type="dxa"/>
          </w:tcPr>
          <w:p w14:paraId="36BF7192" w14:textId="77777777" w:rsidR="00ED46C3" w:rsidRPr="008202D3" w:rsidRDefault="00ED46C3" w:rsidP="000263E0">
            <w:pPr>
              <w:rPr>
                <w:i/>
                <w:sz w:val="20"/>
              </w:rPr>
            </w:pPr>
            <w:r w:rsidRPr="008202D3">
              <w:rPr>
                <w:i/>
                <w:sz w:val="20"/>
              </w:rPr>
              <w:t>Divisional Approval</w:t>
            </w:r>
          </w:p>
        </w:tc>
        <w:tc>
          <w:tcPr>
            <w:tcW w:w="2410" w:type="dxa"/>
          </w:tcPr>
          <w:p w14:paraId="6974B6A4" w14:textId="77777777" w:rsidR="00ED46C3" w:rsidRPr="008202D3" w:rsidRDefault="00ED46C3" w:rsidP="000263E0">
            <w:pPr>
              <w:rPr>
                <w:i/>
                <w:sz w:val="20"/>
              </w:rPr>
            </w:pPr>
            <w:r w:rsidRPr="008202D3">
              <w:rPr>
                <w:i/>
                <w:sz w:val="20"/>
              </w:rPr>
              <w:t xml:space="preserve">Final Approval </w:t>
            </w:r>
          </w:p>
        </w:tc>
      </w:tr>
      <w:tr w:rsidR="00520BAA" w:rsidRPr="008202D3" w14:paraId="12A4F0EA" w14:textId="77777777" w:rsidTr="00DB3EEF">
        <w:tc>
          <w:tcPr>
            <w:tcW w:w="1980" w:type="dxa"/>
          </w:tcPr>
          <w:p w14:paraId="4A956848" w14:textId="7440CD8B" w:rsidR="00520BAA" w:rsidRPr="008202D3" w:rsidRDefault="00DB3EEF" w:rsidP="000263E0">
            <w:pPr>
              <w:rPr>
                <w:i/>
                <w:sz w:val="20"/>
              </w:rPr>
            </w:pPr>
            <w:r>
              <w:rPr>
                <w:i/>
                <w:sz w:val="20"/>
              </w:rPr>
              <w:t>29 April 2022</w:t>
            </w:r>
          </w:p>
        </w:tc>
        <w:tc>
          <w:tcPr>
            <w:tcW w:w="2265" w:type="dxa"/>
          </w:tcPr>
          <w:p w14:paraId="60CE7848" w14:textId="2B85479A" w:rsidR="00520BAA" w:rsidRPr="008202D3" w:rsidRDefault="00DB3EEF" w:rsidP="000263E0">
            <w:pPr>
              <w:rPr>
                <w:i/>
                <w:sz w:val="20"/>
              </w:rPr>
            </w:pPr>
            <w:r>
              <w:rPr>
                <w:i/>
                <w:sz w:val="20"/>
              </w:rPr>
              <w:t>Complete Review</w:t>
            </w:r>
          </w:p>
        </w:tc>
        <w:tc>
          <w:tcPr>
            <w:tcW w:w="2554" w:type="dxa"/>
          </w:tcPr>
          <w:p w14:paraId="6BE95219" w14:textId="494F94C7" w:rsidR="00520BAA" w:rsidRPr="008202D3" w:rsidRDefault="00DB3EEF" w:rsidP="000263E0">
            <w:pPr>
              <w:rPr>
                <w:i/>
                <w:sz w:val="20"/>
              </w:rPr>
            </w:pPr>
            <w:r>
              <w:rPr>
                <w:i/>
                <w:sz w:val="20"/>
              </w:rPr>
              <w:t>Josephine Smith, EBM-Strategy and Governance</w:t>
            </w:r>
          </w:p>
        </w:tc>
        <w:tc>
          <w:tcPr>
            <w:tcW w:w="2410" w:type="dxa"/>
          </w:tcPr>
          <w:p w14:paraId="70FF7128" w14:textId="790F9CD1" w:rsidR="00520BAA" w:rsidRPr="008202D3" w:rsidRDefault="00DB3EEF" w:rsidP="000263E0">
            <w:pPr>
              <w:rPr>
                <w:i/>
                <w:sz w:val="20"/>
              </w:rPr>
            </w:pPr>
            <w:r>
              <w:rPr>
                <w:i/>
                <w:sz w:val="20"/>
              </w:rPr>
              <w:t>CHS Policy Committee</w:t>
            </w:r>
          </w:p>
        </w:tc>
      </w:tr>
      <w:tr w:rsidR="00520BAA" w:rsidRPr="008202D3" w14:paraId="754BA203" w14:textId="77777777" w:rsidTr="00DB3EEF">
        <w:tc>
          <w:tcPr>
            <w:tcW w:w="1980" w:type="dxa"/>
          </w:tcPr>
          <w:p w14:paraId="522D2910" w14:textId="5387875C" w:rsidR="00520BAA" w:rsidRPr="008202D3" w:rsidRDefault="002E27B9" w:rsidP="000263E0">
            <w:pPr>
              <w:rPr>
                <w:i/>
                <w:sz w:val="20"/>
              </w:rPr>
            </w:pPr>
            <w:r>
              <w:rPr>
                <w:i/>
                <w:sz w:val="20"/>
              </w:rPr>
              <w:t>18/04/2023</w:t>
            </w:r>
          </w:p>
        </w:tc>
        <w:tc>
          <w:tcPr>
            <w:tcW w:w="2265" w:type="dxa"/>
          </w:tcPr>
          <w:p w14:paraId="298D3909" w14:textId="43EFE303" w:rsidR="00520BAA" w:rsidRPr="008202D3" w:rsidRDefault="002E27B9" w:rsidP="000263E0">
            <w:pPr>
              <w:rPr>
                <w:i/>
                <w:sz w:val="20"/>
              </w:rPr>
            </w:pPr>
            <w:r>
              <w:rPr>
                <w:i/>
                <w:sz w:val="20"/>
              </w:rPr>
              <w:t>Updated related documents</w:t>
            </w:r>
          </w:p>
        </w:tc>
        <w:tc>
          <w:tcPr>
            <w:tcW w:w="2554" w:type="dxa"/>
          </w:tcPr>
          <w:p w14:paraId="29D1C92A" w14:textId="5CBCBB37" w:rsidR="00520BAA" w:rsidRPr="008202D3" w:rsidRDefault="002E27B9" w:rsidP="000263E0">
            <w:pPr>
              <w:rPr>
                <w:i/>
                <w:sz w:val="20"/>
              </w:rPr>
            </w:pPr>
            <w:r>
              <w:rPr>
                <w:i/>
                <w:sz w:val="20"/>
              </w:rPr>
              <w:t>Josephine Smith, EBM Strategy and Governance</w:t>
            </w:r>
          </w:p>
        </w:tc>
        <w:tc>
          <w:tcPr>
            <w:tcW w:w="2410" w:type="dxa"/>
          </w:tcPr>
          <w:p w14:paraId="701F2141" w14:textId="58ECA576" w:rsidR="00520BAA" w:rsidRPr="008202D3" w:rsidRDefault="002E27B9" w:rsidP="000263E0">
            <w:pPr>
              <w:rPr>
                <w:i/>
                <w:sz w:val="20"/>
              </w:rPr>
            </w:pPr>
            <w:r>
              <w:rPr>
                <w:i/>
                <w:sz w:val="20"/>
              </w:rPr>
              <w:t>CHS Policy Team</w:t>
            </w:r>
          </w:p>
        </w:tc>
      </w:tr>
    </w:tbl>
    <w:p w14:paraId="3B395D33" w14:textId="77777777" w:rsidR="00ED46C3" w:rsidRPr="008202D3" w:rsidRDefault="00ED46C3" w:rsidP="00ED46C3">
      <w:pPr>
        <w:rPr>
          <w:rFonts w:cs="Arial"/>
          <w:sz w:val="20"/>
        </w:rPr>
      </w:pPr>
    </w:p>
    <w:p w14:paraId="22B94EA3" w14:textId="77777777" w:rsidR="00ED46C3" w:rsidRPr="008202D3" w:rsidRDefault="00ED46C3" w:rsidP="00ED46C3">
      <w:pPr>
        <w:rPr>
          <w:rFonts w:cs="Arial"/>
          <w:i/>
          <w:sz w:val="20"/>
        </w:rPr>
      </w:pPr>
      <w:r w:rsidRPr="008202D3">
        <w:rPr>
          <w:rFonts w:cs="Arial"/>
          <w:i/>
          <w:sz w:val="20"/>
        </w:rPr>
        <w:t xml:space="preserve">This document supersedes the following: </w:t>
      </w:r>
    </w:p>
    <w:tbl>
      <w:tblPr>
        <w:tblStyle w:val="TableGrid"/>
        <w:tblW w:w="9209" w:type="dxa"/>
        <w:tblLook w:val="04A0" w:firstRow="1" w:lastRow="0" w:firstColumn="1" w:lastColumn="0" w:noHBand="0" w:noVBand="1"/>
      </w:tblPr>
      <w:tblGrid>
        <w:gridCol w:w="1980"/>
        <w:gridCol w:w="7229"/>
      </w:tblGrid>
      <w:tr w:rsidR="00ED46C3" w:rsidRPr="008202D3" w14:paraId="3DF1741B" w14:textId="77777777" w:rsidTr="00DB3EEF">
        <w:tc>
          <w:tcPr>
            <w:tcW w:w="1980" w:type="dxa"/>
          </w:tcPr>
          <w:p w14:paraId="3A0A8647" w14:textId="77777777" w:rsidR="00ED46C3" w:rsidRPr="008202D3" w:rsidRDefault="00ED46C3" w:rsidP="000263E0">
            <w:pPr>
              <w:rPr>
                <w:i/>
                <w:sz w:val="20"/>
              </w:rPr>
            </w:pPr>
            <w:r w:rsidRPr="008202D3">
              <w:rPr>
                <w:i/>
                <w:sz w:val="20"/>
              </w:rPr>
              <w:t>Document Number</w:t>
            </w:r>
          </w:p>
        </w:tc>
        <w:tc>
          <w:tcPr>
            <w:tcW w:w="7229" w:type="dxa"/>
          </w:tcPr>
          <w:p w14:paraId="40CE1B13" w14:textId="77777777" w:rsidR="00ED46C3" w:rsidRPr="008202D3" w:rsidRDefault="00ED46C3" w:rsidP="000263E0">
            <w:pPr>
              <w:rPr>
                <w:i/>
                <w:sz w:val="20"/>
              </w:rPr>
            </w:pPr>
            <w:r w:rsidRPr="008202D3">
              <w:rPr>
                <w:i/>
                <w:sz w:val="20"/>
              </w:rPr>
              <w:t>Document Name</w:t>
            </w:r>
          </w:p>
        </w:tc>
      </w:tr>
      <w:tr w:rsidR="00ED46C3" w:rsidRPr="008202D3" w14:paraId="389A2F7C" w14:textId="77777777" w:rsidTr="00DB3EEF">
        <w:tc>
          <w:tcPr>
            <w:tcW w:w="1980" w:type="dxa"/>
          </w:tcPr>
          <w:p w14:paraId="72FFFF3B" w14:textId="6F22B698" w:rsidR="00ED46C3" w:rsidRPr="008202D3" w:rsidRDefault="00DB3EEF" w:rsidP="000263E0">
            <w:pPr>
              <w:rPr>
                <w:i/>
                <w:sz w:val="20"/>
              </w:rPr>
            </w:pPr>
            <w:r>
              <w:rPr>
                <w:i/>
                <w:sz w:val="20"/>
              </w:rPr>
              <w:t>CHS20/077</w:t>
            </w:r>
          </w:p>
        </w:tc>
        <w:tc>
          <w:tcPr>
            <w:tcW w:w="7229" w:type="dxa"/>
          </w:tcPr>
          <w:p w14:paraId="61EF68F3" w14:textId="38D3FEF3" w:rsidR="00ED46C3" w:rsidRPr="008202D3" w:rsidRDefault="00DB3EEF" w:rsidP="000263E0">
            <w:pPr>
              <w:rPr>
                <w:i/>
                <w:sz w:val="20"/>
              </w:rPr>
            </w:pPr>
            <w:r>
              <w:rPr>
                <w:i/>
                <w:sz w:val="20"/>
              </w:rPr>
              <w:t>Gifts and Benefits</w:t>
            </w:r>
          </w:p>
        </w:tc>
      </w:tr>
      <w:tr w:rsidR="00ED46C3" w:rsidRPr="008202D3" w14:paraId="4414C7E4" w14:textId="77777777" w:rsidTr="00DB3EEF">
        <w:tc>
          <w:tcPr>
            <w:tcW w:w="1980" w:type="dxa"/>
          </w:tcPr>
          <w:p w14:paraId="0E1C6F88" w14:textId="77777777" w:rsidR="00ED46C3" w:rsidRPr="008202D3" w:rsidRDefault="00ED46C3" w:rsidP="000263E0">
            <w:pPr>
              <w:rPr>
                <w:i/>
                <w:sz w:val="20"/>
              </w:rPr>
            </w:pPr>
          </w:p>
        </w:tc>
        <w:tc>
          <w:tcPr>
            <w:tcW w:w="7229" w:type="dxa"/>
          </w:tcPr>
          <w:p w14:paraId="73EF72D2" w14:textId="77777777" w:rsidR="00ED46C3" w:rsidRPr="008202D3" w:rsidRDefault="00ED46C3" w:rsidP="000263E0">
            <w:pPr>
              <w:rPr>
                <w:i/>
                <w:sz w:val="20"/>
              </w:rPr>
            </w:pPr>
          </w:p>
        </w:tc>
      </w:tr>
    </w:tbl>
    <w:p w14:paraId="2F51A905" w14:textId="792FD1AD" w:rsidR="00DE7F7D" w:rsidRDefault="00DE7F7D">
      <w:pPr>
        <w:spacing w:after="200" w:line="276" w:lineRule="auto"/>
        <w:rPr>
          <w:rFonts w:cs="Arial"/>
          <w:szCs w:val="24"/>
        </w:rPr>
      </w:pPr>
      <w:r>
        <w:rPr>
          <w:rFonts w:cs="Arial"/>
          <w:szCs w:val="24"/>
        </w:rPr>
        <w:br w:type="page"/>
      </w:r>
    </w:p>
    <w:p w14:paraId="1C57552D" w14:textId="201EBC53" w:rsidR="00DE7F7D" w:rsidRPr="00D1421F" w:rsidRDefault="00F26EC6" w:rsidP="00D1421F">
      <w:pPr>
        <w:pStyle w:val="Heading2"/>
      </w:pPr>
      <w:bookmarkStart w:id="45" w:name="_Toc102136848"/>
      <w:r>
        <w:lastRenderedPageBreak/>
        <w:t xml:space="preserve">Attachment 1: </w:t>
      </w:r>
      <w:r w:rsidR="00DE7F7D">
        <w:t>Declaration of Gift and/or Benefit</w:t>
      </w:r>
      <w:bookmarkEnd w:id="45"/>
    </w:p>
    <w:p w14:paraId="7B7D217E" w14:textId="7A4DEF39" w:rsidR="00DE7F7D" w:rsidRDefault="00DE7F7D" w:rsidP="00DE7F7D">
      <w:pPr>
        <w:rPr>
          <w:rFonts w:cs="Arial"/>
          <w:b/>
          <w:bCs/>
          <w:szCs w:val="24"/>
        </w:rPr>
      </w:pPr>
      <w:r>
        <w:rPr>
          <w:rFonts w:cs="Arial"/>
          <w:b/>
          <w:bCs/>
          <w:szCs w:val="24"/>
        </w:rPr>
        <w:t>Instructions:</w:t>
      </w:r>
    </w:p>
    <w:p w14:paraId="2CFD2C0C" w14:textId="43453C31" w:rsidR="00CF3499" w:rsidRDefault="00CF3499" w:rsidP="00DE7F7D">
      <w:pPr>
        <w:pStyle w:val="ListParagraph"/>
        <w:numPr>
          <w:ilvl w:val="0"/>
          <w:numId w:val="11"/>
        </w:numPr>
        <w:rPr>
          <w:rFonts w:cs="Arial"/>
          <w:sz w:val="20"/>
        </w:rPr>
      </w:pPr>
      <w:bookmarkStart w:id="46" w:name="_Hlk99975473"/>
      <w:r>
        <w:rPr>
          <w:rFonts w:cs="Arial"/>
          <w:sz w:val="20"/>
        </w:rPr>
        <w:t>Please complete all the sections in the form. Incomplete forms will be returned to relevant area for completion.</w:t>
      </w:r>
    </w:p>
    <w:p w14:paraId="3307EF1C" w14:textId="67CF459B" w:rsidR="00CF3499" w:rsidRDefault="00CF3499" w:rsidP="00DE7F7D">
      <w:pPr>
        <w:pStyle w:val="ListParagraph"/>
        <w:numPr>
          <w:ilvl w:val="0"/>
          <w:numId w:val="11"/>
        </w:numPr>
        <w:rPr>
          <w:rFonts w:cs="Arial"/>
          <w:sz w:val="20"/>
        </w:rPr>
      </w:pPr>
      <w:r>
        <w:rPr>
          <w:rFonts w:cs="Arial"/>
          <w:sz w:val="20"/>
        </w:rPr>
        <w:t>Handwritten forms must be clear and legible.</w:t>
      </w:r>
    </w:p>
    <w:bookmarkEnd w:id="46"/>
    <w:p w14:paraId="1ADF4A95" w14:textId="76E0E6A4" w:rsidR="00DE7F7D" w:rsidRPr="009C0426" w:rsidRDefault="00DE7F7D" w:rsidP="00DE7F7D">
      <w:pPr>
        <w:pStyle w:val="ListParagraph"/>
        <w:numPr>
          <w:ilvl w:val="0"/>
          <w:numId w:val="11"/>
        </w:numPr>
        <w:rPr>
          <w:rFonts w:cs="Arial"/>
          <w:sz w:val="20"/>
        </w:rPr>
      </w:pPr>
      <w:r w:rsidRPr="009C0426">
        <w:rPr>
          <w:rFonts w:cs="Arial"/>
          <w:sz w:val="20"/>
        </w:rPr>
        <w:t>All employees are required to declare any gift or benefit with 14 days, whether it has been accepted or not, on this form when:</w:t>
      </w:r>
    </w:p>
    <w:p w14:paraId="5390CDCB" w14:textId="252F8F1A" w:rsidR="00DE7F7D" w:rsidRPr="00F26EC6" w:rsidRDefault="00DE7F7D" w:rsidP="00F26EC6">
      <w:pPr>
        <w:pStyle w:val="ListParagraph"/>
        <w:numPr>
          <w:ilvl w:val="0"/>
          <w:numId w:val="12"/>
        </w:numPr>
        <w:rPr>
          <w:rFonts w:cs="Arial"/>
          <w:sz w:val="20"/>
        </w:rPr>
      </w:pPr>
      <w:r w:rsidRPr="00F26EC6">
        <w:rPr>
          <w:rFonts w:cs="Arial"/>
          <w:sz w:val="20"/>
        </w:rPr>
        <w:t>The apparent value is greater than $</w:t>
      </w:r>
      <w:r w:rsidR="004761F6">
        <w:rPr>
          <w:rFonts w:cs="Arial"/>
          <w:sz w:val="20"/>
        </w:rPr>
        <w:t>75</w:t>
      </w:r>
    </w:p>
    <w:p w14:paraId="34609A8B" w14:textId="3471A929" w:rsidR="00DE7F7D" w:rsidRPr="00F26EC6" w:rsidRDefault="00DE7F7D" w:rsidP="00F26EC6">
      <w:pPr>
        <w:pStyle w:val="ListParagraph"/>
        <w:numPr>
          <w:ilvl w:val="0"/>
          <w:numId w:val="12"/>
        </w:numPr>
        <w:rPr>
          <w:rFonts w:cs="Arial"/>
          <w:sz w:val="20"/>
        </w:rPr>
      </w:pPr>
      <w:r w:rsidRPr="00F26EC6">
        <w:rPr>
          <w:rFonts w:cs="Arial"/>
          <w:sz w:val="20"/>
        </w:rPr>
        <w:t>It has been offered as an inducement, or where the reason for the offer is unclear, regardless of its value</w:t>
      </w:r>
    </w:p>
    <w:p w14:paraId="07736324" w14:textId="1FC37268" w:rsidR="00DE7F7D" w:rsidRPr="00F26EC6" w:rsidRDefault="00DE7F7D" w:rsidP="00F26EC6">
      <w:pPr>
        <w:pStyle w:val="ListParagraph"/>
        <w:numPr>
          <w:ilvl w:val="0"/>
          <w:numId w:val="12"/>
        </w:numPr>
        <w:rPr>
          <w:rFonts w:cs="Arial"/>
          <w:sz w:val="20"/>
        </w:rPr>
      </w:pPr>
      <w:r w:rsidRPr="00F26EC6">
        <w:rPr>
          <w:rFonts w:cs="Arial"/>
          <w:sz w:val="20"/>
        </w:rPr>
        <w:t>The cumulative apparent value of a series of gifts is greater than $</w:t>
      </w:r>
      <w:r w:rsidR="004761F6">
        <w:rPr>
          <w:rFonts w:cs="Arial"/>
          <w:sz w:val="20"/>
        </w:rPr>
        <w:t>75</w:t>
      </w:r>
    </w:p>
    <w:p w14:paraId="0EA8EDFC" w14:textId="177E7DA2" w:rsidR="00DE7F7D" w:rsidRPr="009C0426" w:rsidRDefault="00DE7F7D" w:rsidP="00DE7F7D">
      <w:pPr>
        <w:pStyle w:val="ListParagraph"/>
        <w:numPr>
          <w:ilvl w:val="0"/>
          <w:numId w:val="11"/>
        </w:numPr>
        <w:rPr>
          <w:rFonts w:cs="Arial"/>
          <w:sz w:val="20"/>
        </w:rPr>
      </w:pPr>
      <w:r w:rsidRPr="009C0426">
        <w:rPr>
          <w:rFonts w:cs="Arial"/>
          <w:sz w:val="20"/>
        </w:rPr>
        <w:t>This form must be signed by the applicant a</w:t>
      </w:r>
      <w:r w:rsidR="009C0426">
        <w:rPr>
          <w:rFonts w:cs="Arial"/>
          <w:sz w:val="20"/>
        </w:rPr>
        <w:t>n</w:t>
      </w:r>
      <w:r w:rsidRPr="009C0426">
        <w:rPr>
          <w:rFonts w:cs="Arial"/>
          <w:sz w:val="20"/>
        </w:rPr>
        <w:t>d the respective delegate. Copies are to be retained by the applicant and manager.</w:t>
      </w:r>
    </w:p>
    <w:p w14:paraId="4C409F5C" w14:textId="09F3860D" w:rsidR="00DE7F7D" w:rsidRPr="009C0426" w:rsidRDefault="00DE7F7D" w:rsidP="00DE7F7D">
      <w:pPr>
        <w:pStyle w:val="ListParagraph"/>
        <w:numPr>
          <w:ilvl w:val="0"/>
          <w:numId w:val="11"/>
        </w:numPr>
        <w:rPr>
          <w:rFonts w:cs="Arial"/>
          <w:sz w:val="20"/>
        </w:rPr>
      </w:pPr>
      <w:r w:rsidRPr="009C0426">
        <w:rPr>
          <w:rFonts w:cs="Arial"/>
          <w:sz w:val="20"/>
        </w:rPr>
        <w:t>The delegate is to determine appropriate course of action within seven days</w:t>
      </w:r>
      <w:r w:rsidR="00314EEB">
        <w:rPr>
          <w:rFonts w:cs="Arial"/>
          <w:sz w:val="20"/>
        </w:rPr>
        <w:t>.</w:t>
      </w:r>
    </w:p>
    <w:p w14:paraId="3CA05F6C" w14:textId="35B844B0" w:rsidR="005D2844" w:rsidRPr="00AA1952" w:rsidRDefault="00DE7F7D" w:rsidP="005D2844">
      <w:pPr>
        <w:pStyle w:val="ListParagraph"/>
        <w:numPr>
          <w:ilvl w:val="0"/>
          <w:numId w:val="11"/>
        </w:numPr>
        <w:rPr>
          <w:rFonts w:cs="Arial"/>
          <w:sz w:val="20"/>
        </w:rPr>
      </w:pPr>
      <w:r w:rsidRPr="009C0426">
        <w:rPr>
          <w:rFonts w:cs="Arial"/>
          <w:sz w:val="20"/>
        </w:rPr>
        <w:t xml:space="preserve">The delegate is to submit completed form to the applicant and to the CHS Senior </w:t>
      </w:r>
      <w:r w:rsidR="00CF3499" w:rsidRPr="009C0426">
        <w:rPr>
          <w:rFonts w:cs="Arial"/>
          <w:sz w:val="20"/>
        </w:rPr>
        <w:t>Executive Responsible</w:t>
      </w:r>
      <w:r w:rsidRPr="009C0426">
        <w:rPr>
          <w:rFonts w:cs="Arial"/>
          <w:sz w:val="20"/>
        </w:rPr>
        <w:t xml:space="preserve"> for Business Integrity and Risk (SERBIR) for recording on the CHS Gifts Register.</w:t>
      </w:r>
    </w:p>
    <w:tbl>
      <w:tblPr>
        <w:tblStyle w:val="TableGrid"/>
        <w:tblW w:w="0" w:type="auto"/>
        <w:tblLook w:val="04A0" w:firstRow="1" w:lastRow="0" w:firstColumn="1" w:lastColumn="0" w:noHBand="0" w:noVBand="1"/>
      </w:tblPr>
      <w:tblGrid>
        <w:gridCol w:w="2263"/>
        <w:gridCol w:w="6797"/>
      </w:tblGrid>
      <w:tr w:rsidR="005D2844" w14:paraId="10EDEA81" w14:textId="77777777" w:rsidTr="005D2844">
        <w:tc>
          <w:tcPr>
            <w:tcW w:w="9060" w:type="dxa"/>
            <w:gridSpan w:val="2"/>
            <w:shd w:val="clear" w:color="auto" w:fill="008080"/>
          </w:tcPr>
          <w:p w14:paraId="62166A03" w14:textId="568D0AC1" w:rsidR="005D2844" w:rsidRPr="005D2844" w:rsidRDefault="005D2844" w:rsidP="005D2844">
            <w:pPr>
              <w:rPr>
                <w:rFonts w:cs="Arial"/>
                <w:b/>
                <w:bCs/>
                <w:szCs w:val="24"/>
              </w:rPr>
            </w:pPr>
            <w:r w:rsidRPr="005D2844">
              <w:rPr>
                <w:rFonts w:cs="Arial"/>
                <w:b/>
                <w:bCs/>
                <w:szCs w:val="24"/>
              </w:rPr>
              <w:t>Recipient</w:t>
            </w:r>
          </w:p>
        </w:tc>
      </w:tr>
      <w:tr w:rsidR="005D2844" w14:paraId="685980DD" w14:textId="77777777" w:rsidTr="005D2844">
        <w:tc>
          <w:tcPr>
            <w:tcW w:w="2263" w:type="dxa"/>
          </w:tcPr>
          <w:p w14:paraId="124A228B" w14:textId="76DE186B" w:rsidR="005D2844" w:rsidRDefault="005D2844" w:rsidP="005D2844">
            <w:pPr>
              <w:rPr>
                <w:rFonts w:cs="Arial"/>
                <w:szCs w:val="24"/>
              </w:rPr>
            </w:pPr>
            <w:r>
              <w:rPr>
                <w:rFonts w:cs="Arial"/>
                <w:szCs w:val="24"/>
              </w:rPr>
              <w:t>Full Name</w:t>
            </w:r>
          </w:p>
        </w:tc>
        <w:tc>
          <w:tcPr>
            <w:tcW w:w="6797" w:type="dxa"/>
          </w:tcPr>
          <w:p w14:paraId="411BF381" w14:textId="737E4CD0" w:rsidR="005D2844" w:rsidRDefault="005D2844" w:rsidP="005D2844">
            <w:pPr>
              <w:rPr>
                <w:rFonts w:cs="Arial"/>
                <w:szCs w:val="24"/>
              </w:rPr>
            </w:pPr>
          </w:p>
        </w:tc>
      </w:tr>
      <w:tr w:rsidR="005D2844" w14:paraId="22A7D654" w14:textId="77777777" w:rsidTr="005D2844">
        <w:tc>
          <w:tcPr>
            <w:tcW w:w="2263" w:type="dxa"/>
          </w:tcPr>
          <w:p w14:paraId="4CB198CB" w14:textId="4D9AEFD3" w:rsidR="005D2844" w:rsidRDefault="005D2844" w:rsidP="005D2844">
            <w:pPr>
              <w:rPr>
                <w:rFonts w:cs="Arial"/>
                <w:szCs w:val="24"/>
              </w:rPr>
            </w:pPr>
            <w:r>
              <w:rPr>
                <w:rFonts w:cs="Arial"/>
                <w:szCs w:val="24"/>
              </w:rPr>
              <w:t>Position</w:t>
            </w:r>
          </w:p>
        </w:tc>
        <w:tc>
          <w:tcPr>
            <w:tcW w:w="6797" w:type="dxa"/>
          </w:tcPr>
          <w:p w14:paraId="543F7CE9" w14:textId="26F1F1FE" w:rsidR="005D2844" w:rsidRDefault="005D2844" w:rsidP="005D2844">
            <w:pPr>
              <w:rPr>
                <w:rFonts w:cs="Arial"/>
                <w:szCs w:val="24"/>
              </w:rPr>
            </w:pPr>
          </w:p>
        </w:tc>
      </w:tr>
      <w:tr w:rsidR="005D2844" w14:paraId="45C99DD6" w14:textId="77777777" w:rsidTr="005D2844">
        <w:tc>
          <w:tcPr>
            <w:tcW w:w="2263" w:type="dxa"/>
          </w:tcPr>
          <w:p w14:paraId="1BD62CA2" w14:textId="552E4601" w:rsidR="005D2844" w:rsidRDefault="005D2844" w:rsidP="005D2844">
            <w:pPr>
              <w:rPr>
                <w:rFonts w:cs="Arial"/>
                <w:szCs w:val="24"/>
              </w:rPr>
            </w:pPr>
            <w:r>
              <w:rPr>
                <w:rFonts w:cs="Arial"/>
                <w:szCs w:val="24"/>
              </w:rPr>
              <w:t>Section</w:t>
            </w:r>
          </w:p>
        </w:tc>
        <w:tc>
          <w:tcPr>
            <w:tcW w:w="6797" w:type="dxa"/>
          </w:tcPr>
          <w:p w14:paraId="027B0DB6" w14:textId="7D632474" w:rsidR="005D2844" w:rsidRDefault="005D2844" w:rsidP="005D2844">
            <w:pPr>
              <w:rPr>
                <w:rFonts w:cs="Arial"/>
                <w:szCs w:val="24"/>
              </w:rPr>
            </w:pPr>
          </w:p>
        </w:tc>
      </w:tr>
      <w:tr w:rsidR="005D2844" w14:paraId="0BCC28B4" w14:textId="77777777" w:rsidTr="005D2844">
        <w:tc>
          <w:tcPr>
            <w:tcW w:w="2263" w:type="dxa"/>
          </w:tcPr>
          <w:p w14:paraId="62B906B7" w14:textId="462DF348" w:rsidR="005D2844" w:rsidRDefault="005D2844" w:rsidP="005D2844">
            <w:pPr>
              <w:rPr>
                <w:rFonts w:cs="Arial"/>
                <w:szCs w:val="24"/>
              </w:rPr>
            </w:pPr>
            <w:r>
              <w:rPr>
                <w:rFonts w:cs="Arial"/>
                <w:szCs w:val="24"/>
              </w:rPr>
              <w:t>Phone</w:t>
            </w:r>
          </w:p>
        </w:tc>
        <w:tc>
          <w:tcPr>
            <w:tcW w:w="6797" w:type="dxa"/>
          </w:tcPr>
          <w:p w14:paraId="6F438181" w14:textId="5F7A6FF9" w:rsidR="005D2844" w:rsidRDefault="005D2844" w:rsidP="005D2844">
            <w:pPr>
              <w:rPr>
                <w:rFonts w:cs="Arial"/>
                <w:szCs w:val="24"/>
              </w:rPr>
            </w:pPr>
          </w:p>
        </w:tc>
      </w:tr>
      <w:tr w:rsidR="005D2844" w14:paraId="6894285E" w14:textId="77777777" w:rsidTr="005D2844">
        <w:tc>
          <w:tcPr>
            <w:tcW w:w="2263" w:type="dxa"/>
          </w:tcPr>
          <w:p w14:paraId="3242382A" w14:textId="5F4B0A00" w:rsidR="005D2844" w:rsidRDefault="005D2844" w:rsidP="005D2844">
            <w:pPr>
              <w:rPr>
                <w:rFonts w:cs="Arial"/>
                <w:szCs w:val="24"/>
              </w:rPr>
            </w:pPr>
            <w:r>
              <w:rPr>
                <w:rFonts w:cs="Arial"/>
                <w:szCs w:val="24"/>
              </w:rPr>
              <w:t>Recipient’s Signature</w:t>
            </w:r>
          </w:p>
        </w:tc>
        <w:tc>
          <w:tcPr>
            <w:tcW w:w="6797" w:type="dxa"/>
          </w:tcPr>
          <w:p w14:paraId="317174A2" w14:textId="63233252" w:rsidR="005D2844" w:rsidRDefault="005D2844" w:rsidP="005D2844">
            <w:pPr>
              <w:rPr>
                <w:rFonts w:cs="Arial"/>
                <w:szCs w:val="24"/>
              </w:rPr>
            </w:pPr>
          </w:p>
        </w:tc>
      </w:tr>
      <w:tr w:rsidR="005D2844" w14:paraId="41F16E69" w14:textId="77777777" w:rsidTr="005D2844">
        <w:tc>
          <w:tcPr>
            <w:tcW w:w="2263" w:type="dxa"/>
          </w:tcPr>
          <w:p w14:paraId="16DD7CDC" w14:textId="2D96AFAD" w:rsidR="005D2844" w:rsidRDefault="005D2844" w:rsidP="005D2844">
            <w:pPr>
              <w:rPr>
                <w:rFonts w:cs="Arial"/>
                <w:szCs w:val="24"/>
              </w:rPr>
            </w:pPr>
            <w:r>
              <w:rPr>
                <w:rFonts w:cs="Arial"/>
                <w:szCs w:val="24"/>
              </w:rPr>
              <w:t>Date</w:t>
            </w:r>
          </w:p>
        </w:tc>
        <w:tc>
          <w:tcPr>
            <w:tcW w:w="6797" w:type="dxa"/>
          </w:tcPr>
          <w:p w14:paraId="4A0BCE2D" w14:textId="584E6FF2" w:rsidR="005D2844" w:rsidRDefault="005D2844" w:rsidP="005D2844">
            <w:pPr>
              <w:rPr>
                <w:rFonts w:cs="Arial"/>
                <w:szCs w:val="24"/>
              </w:rPr>
            </w:pPr>
          </w:p>
        </w:tc>
      </w:tr>
    </w:tbl>
    <w:p w14:paraId="49C0DBFF" w14:textId="0A4DCB03" w:rsidR="005D2844" w:rsidRDefault="005D2844" w:rsidP="005D2844">
      <w:pPr>
        <w:rPr>
          <w:rFonts w:cs="Arial"/>
          <w:szCs w:val="24"/>
        </w:rPr>
      </w:pPr>
    </w:p>
    <w:tbl>
      <w:tblPr>
        <w:tblStyle w:val="TableGrid"/>
        <w:tblW w:w="0" w:type="auto"/>
        <w:tblLook w:val="04A0" w:firstRow="1" w:lastRow="0" w:firstColumn="1" w:lastColumn="0" w:noHBand="0" w:noVBand="1"/>
      </w:tblPr>
      <w:tblGrid>
        <w:gridCol w:w="3823"/>
        <w:gridCol w:w="5237"/>
      </w:tblGrid>
      <w:tr w:rsidR="005D2844" w14:paraId="53A2DA98" w14:textId="77777777" w:rsidTr="005D2844">
        <w:tc>
          <w:tcPr>
            <w:tcW w:w="9060" w:type="dxa"/>
            <w:gridSpan w:val="2"/>
            <w:shd w:val="clear" w:color="auto" w:fill="008080"/>
          </w:tcPr>
          <w:p w14:paraId="43A6088D" w14:textId="1626C7A0" w:rsidR="005D2844" w:rsidRPr="005D2844" w:rsidRDefault="005D2844" w:rsidP="005D2844">
            <w:pPr>
              <w:rPr>
                <w:rFonts w:cs="Arial"/>
                <w:b/>
                <w:bCs/>
                <w:szCs w:val="24"/>
              </w:rPr>
            </w:pPr>
            <w:r w:rsidRPr="005D2844">
              <w:rPr>
                <w:rFonts w:cs="Arial"/>
                <w:b/>
                <w:bCs/>
                <w:szCs w:val="24"/>
              </w:rPr>
              <w:t>Details of Gift or Benefit</w:t>
            </w:r>
          </w:p>
        </w:tc>
      </w:tr>
      <w:tr w:rsidR="005D2844" w14:paraId="2B40C400" w14:textId="77777777" w:rsidTr="005D2844">
        <w:tc>
          <w:tcPr>
            <w:tcW w:w="3823" w:type="dxa"/>
          </w:tcPr>
          <w:p w14:paraId="29A8DD1A" w14:textId="0A513F9E" w:rsidR="005D2844" w:rsidRDefault="005D2844" w:rsidP="005D2844">
            <w:pPr>
              <w:rPr>
                <w:rFonts w:cs="Arial"/>
                <w:szCs w:val="24"/>
              </w:rPr>
            </w:pPr>
            <w:r>
              <w:rPr>
                <w:rFonts w:cs="Arial"/>
                <w:szCs w:val="24"/>
              </w:rPr>
              <w:t>Date Offered</w:t>
            </w:r>
          </w:p>
        </w:tc>
        <w:tc>
          <w:tcPr>
            <w:tcW w:w="5237" w:type="dxa"/>
          </w:tcPr>
          <w:p w14:paraId="4E36E6CA" w14:textId="366F7A5A" w:rsidR="005D2844" w:rsidRDefault="005D2844" w:rsidP="005D2844">
            <w:pPr>
              <w:rPr>
                <w:rFonts w:cs="Arial"/>
                <w:szCs w:val="24"/>
              </w:rPr>
            </w:pPr>
          </w:p>
        </w:tc>
      </w:tr>
      <w:tr w:rsidR="005D2844" w14:paraId="125F636F" w14:textId="77777777" w:rsidTr="005D2844">
        <w:tc>
          <w:tcPr>
            <w:tcW w:w="3823" w:type="dxa"/>
          </w:tcPr>
          <w:p w14:paraId="6EAC0E10" w14:textId="2EE13E40" w:rsidR="005D2844" w:rsidRDefault="005D2844" w:rsidP="005D2844">
            <w:pPr>
              <w:rPr>
                <w:rFonts w:cs="Arial"/>
                <w:szCs w:val="24"/>
              </w:rPr>
            </w:pPr>
            <w:r>
              <w:rPr>
                <w:rFonts w:cs="Arial"/>
                <w:szCs w:val="24"/>
              </w:rPr>
              <w:t>Description of Gift or Benefit</w:t>
            </w:r>
          </w:p>
        </w:tc>
        <w:tc>
          <w:tcPr>
            <w:tcW w:w="5237" w:type="dxa"/>
          </w:tcPr>
          <w:p w14:paraId="59A46263" w14:textId="260C18B5" w:rsidR="005D2844" w:rsidRDefault="005D2844" w:rsidP="005D2844">
            <w:pPr>
              <w:rPr>
                <w:rFonts w:cs="Arial"/>
                <w:szCs w:val="24"/>
              </w:rPr>
            </w:pPr>
          </w:p>
        </w:tc>
      </w:tr>
      <w:tr w:rsidR="005D2844" w14:paraId="086FC20C" w14:textId="77777777" w:rsidTr="005D2844">
        <w:tc>
          <w:tcPr>
            <w:tcW w:w="3823" w:type="dxa"/>
          </w:tcPr>
          <w:p w14:paraId="70764947" w14:textId="0B6A2945" w:rsidR="005D2844" w:rsidRDefault="005D2844" w:rsidP="005D2844">
            <w:pPr>
              <w:rPr>
                <w:rFonts w:cs="Arial"/>
                <w:szCs w:val="24"/>
              </w:rPr>
            </w:pPr>
            <w:r>
              <w:rPr>
                <w:rFonts w:cs="Arial"/>
                <w:szCs w:val="24"/>
              </w:rPr>
              <w:t>Offered By (Name, Role, Organisation)</w:t>
            </w:r>
          </w:p>
        </w:tc>
        <w:tc>
          <w:tcPr>
            <w:tcW w:w="5237" w:type="dxa"/>
          </w:tcPr>
          <w:p w14:paraId="04E60C3A" w14:textId="39E36501" w:rsidR="005D2844" w:rsidRDefault="005D2844" w:rsidP="005D2844">
            <w:pPr>
              <w:rPr>
                <w:rFonts w:cs="Arial"/>
                <w:szCs w:val="24"/>
              </w:rPr>
            </w:pPr>
          </w:p>
        </w:tc>
      </w:tr>
      <w:tr w:rsidR="005D2844" w14:paraId="5423A264" w14:textId="77777777" w:rsidTr="005D2844">
        <w:tc>
          <w:tcPr>
            <w:tcW w:w="3823" w:type="dxa"/>
          </w:tcPr>
          <w:p w14:paraId="427409F2" w14:textId="5CE5AE77" w:rsidR="005D2844" w:rsidRDefault="005D2844" w:rsidP="005D2844">
            <w:pPr>
              <w:rPr>
                <w:rFonts w:cs="Arial"/>
                <w:szCs w:val="24"/>
              </w:rPr>
            </w:pPr>
            <w:r>
              <w:rPr>
                <w:rFonts w:cs="Arial"/>
                <w:szCs w:val="24"/>
              </w:rPr>
              <w:t>Reason for Gift/Benefit</w:t>
            </w:r>
          </w:p>
        </w:tc>
        <w:tc>
          <w:tcPr>
            <w:tcW w:w="5237" w:type="dxa"/>
          </w:tcPr>
          <w:p w14:paraId="78AE5C9B" w14:textId="63D7F05C" w:rsidR="005D2844" w:rsidRDefault="005D2844" w:rsidP="005D2844">
            <w:pPr>
              <w:rPr>
                <w:rFonts w:cs="Arial"/>
                <w:szCs w:val="24"/>
              </w:rPr>
            </w:pPr>
          </w:p>
        </w:tc>
      </w:tr>
      <w:tr w:rsidR="005D2844" w14:paraId="03A8D1E1" w14:textId="77777777" w:rsidTr="005D2844">
        <w:tc>
          <w:tcPr>
            <w:tcW w:w="3823" w:type="dxa"/>
          </w:tcPr>
          <w:p w14:paraId="05D415EF" w14:textId="1F7E3042" w:rsidR="005D2844" w:rsidRDefault="005D2844" w:rsidP="005D2844">
            <w:pPr>
              <w:rPr>
                <w:rFonts w:cs="Arial"/>
                <w:szCs w:val="24"/>
              </w:rPr>
            </w:pPr>
            <w:r>
              <w:rPr>
                <w:rFonts w:cs="Arial"/>
                <w:szCs w:val="24"/>
              </w:rPr>
              <w:t>Estimated Value</w:t>
            </w:r>
          </w:p>
        </w:tc>
        <w:tc>
          <w:tcPr>
            <w:tcW w:w="5237" w:type="dxa"/>
          </w:tcPr>
          <w:p w14:paraId="345A34D0" w14:textId="46599CCB" w:rsidR="005D2844" w:rsidRDefault="005D2844" w:rsidP="005D2844">
            <w:pPr>
              <w:rPr>
                <w:rFonts w:cs="Arial"/>
                <w:szCs w:val="24"/>
              </w:rPr>
            </w:pPr>
          </w:p>
        </w:tc>
      </w:tr>
      <w:tr w:rsidR="005D2844" w14:paraId="01899929" w14:textId="77777777" w:rsidTr="005D2844">
        <w:tc>
          <w:tcPr>
            <w:tcW w:w="3823" w:type="dxa"/>
          </w:tcPr>
          <w:p w14:paraId="7619A85F" w14:textId="4DF1A738" w:rsidR="005D2844" w:rsidRDefault="005D2844" w:rsidP="005D2844">
            <w:pPr>
              <w:rPr>
                <w:rFonts w:cs="Arial"/>
                <w:szCs w:val="24"/>
              </w:rPr>
            </w:pPr>
            <w:r>
              <w:rPr>
                <w:rFonts w:cs="Arial"/>
                <w:szCs w:val="24"/>
              </w:rPr>
              <w:t>Previous Gifts from Person</w:t>
            </w:r>
            <w:r w:rsidR="009C0426">
              <w:rPr>
                <w:rFonts w:cs="Arial"/>
                <w:szCs w:val="24"/>
              </w:rPr>
              <w:t>/Organisation</w:t>
            </w:r>
            <w:r>
              <w:rPr>
                <w:rFonts w:cs="Arial"/>
                <w:szCs w:val="24"/>
              </w:rPr>
              <w:t xml:space="preserve"> This Year</w:t>
            </w:r>
          </w:p>
        </w:tc>
        <w:tc>
          <w:tcPr>
            <w:tcW w:w="5237" w:type="dxa"/>
          </w:tcPr>
          <w:p w14:paraId="629566BF" w14:textId="77777777" w:rsidR="005D2844" w:rsidRDefault="005D2844" w:rsidP="005D2844">
            <w:pPr>
              <w:jc w:val="right"/>
              <w:rPr>
                <w:rFonts w:cs="Arial"/>
                <w:szCs w:val="24"/>
              </w:rPr>
            </w:pPr>
            <w:r>
              <w:rPr>
                <w:rFonts w:cs="Arial"/>
                <w:szCs w:val="24"/>
              </w:rPr>
              <w:t>Yes / No                                If yes, estimated value:</w:t>
            </w:r>
          </w:p>
          <w:p w14:paraId="515D40BE" w14:textId="1525B4CA" w:rsidR="005D2844" w:rsidRDefault="005D2844" w:rsidP="005D2844">
            <w:pPr>
              <w:jc w:val="right"/>
              <w:rPr>
                <w:rFonts w:cs="Arial"/>
                <w:szCs w:val="24"/>
              </w:rPr>
            </w:pPr>
          </w:p>
        </w:tc>
      </w:tr>
      <w:tr w:rsidR="005D2844" w14:paraId="55CB1E73" w14:textId="77777777" w:rsidTr="005D2844">
        <w:tc>
          <w:tcPr>
            <w:tcW w:w="3823" w:type="dxa"/>
          </w:tcPr>
          <w:p w14:paraId="16C56F19" w14:textId="5A0D0D40" w:rsidR="005D2844" w:rsidRDefault="005D2844" w:rsidP="005D2844">
            <w:pPr>
              <w:rPr>
                <w:rFonts w:cs="Arial"/>
                <w:szCs w:val="24"/>
              </w:rPr>
            </w:pPr>
            <w:r>
              <w:rPr>
                <w:rFonts w:cs="Arial"/>
                <w:szCs w:val="24"/>
              </w:rPr>
              <w:t>Action Taken</w:t>
            </w:r>
          </w:p>
        </w:tc>
        <w:tc>
          <w:tcPr>
            <w:tcW w:w="5237" w:type="dxa"/>
          </w:tcPr>
          <w:p w14:paraId="2F43C436" w14:textId="77777777" w:rsidR="005D2844" w:rsidRDefault="005D2844" w:rsidP="005D2844">
            <w:pPr>
              <w:rPr>
                <w:rFonts w:cs="Arial"/>
                <w:szCs w:val="24"/>
              </w:rPr>
            </w:pPr>
          </w:p>
        </w:tc>
      </w:tr>
      <w:tr w:rsidR="005D2844" w14:paraId="1F7983DD" w14:textId="77777777" w:rsidTr="005D2844">
        <w:tc>
          <w:tcPr>
            <w:tcW w:w="3823" w:type="dxa"/>
          </w:tcPr>
          <w:p w14:paraId="6C5C0744" w14:textId="5CD1098B" w:rsidR="005D2844" w:rsidRDefault="005D2844" w:rsidP="005D2844">
            <w:pPr>
              <w:rPr>
                <w:rFonts w:cs="Arial"/>
                <w:szCs w:val="24"/>
              </w:rPr>
            </w:pPr>
            <w:r>
              <w:rPr>
                <w:rFonts w:cs="Arial"/>
                <w:szCs w:val="24"/>
              </w:rPr>
              <w:t>Additional Information</w:t>
            </w:r>
          </w:p>
        </w:tc>
        <w:tc>
          <w:tcPr>
            <w:tcW w:w="5237" w:type="dxa"/>
          </w:tcPr>
          <w:p w14:paraId="218FAA00" w14:textId="77777777" w:rsidR="005D2844" w:rsidRDefault="005D2844" w:rsidP="005D2844">
            <w:pPr>
              <w:rPr>
                <w:rFonts w:cs="Arial"/>
                <w:szCs w:val="24"/>
              </w:rPr>
            </w:pPr>
          </w:p>
        </w:tc>
      </w:tr>
    </w:tbl>
    <w:p w14:paraId="6571EC9B" w14:textId="5F30C52E" w:rsidR="005D2844" w:rsidRDefault="005D2844" w:rsidP="005D2844">
      <w:pPr>
        <w:rPr>
          <w:rFonts w:cs="Arial"/>
          <w:szCs w:val="24"/>
        </w:rPr>
      </w:pPr>
    </w:p>
    <w:tbl>
      <w:tblPr>
        <w:tblStyle w:val="TableGrid"/>
        <w:tblW w:w="0" w:type="auto"/>
        <w:tblLook w:val="04A0" w:firstRow="1" w:lastRow="0" w:firstColumn="1" w:lastColumn="0" w:noHBand="0" w:noVBand="1"/>
      </w:tblPr>
      <w:tblGrid>
        <w:gridCol w:w="4530"/>
        <w:gridCol w:w="4530"/>
      </w:tblGrid>
      <w:tr w:rsidR="005D2844" w14:paraId="45B56A20" w14:textId="77777777" w:rsidTr="005D2844">
        <w:tc>
          <w:tcPr>
            <w:tcW w:w="9060" w:type="dxa"/>
            <w:gridSpan w:val="2"/>
            <w:shd w:val="clear" w:color="auto" w:fill="008080"/>
          </w:tcPr>
          <w:p w14:paraId="7EB375A6" w14:textId="540D0FD9" w:rsidR="005D2844" w:rsidRPr="005D2844" w:rsidRDefault="005D2844" w:rsidP="005D2844">
            <w:pPr>
              <w:rPr>
                <w:rFonts w:cs="Arial"/>
                <w:b/>
                <w:bCs/>
                <w:szCs w:val="24"/>
              </w:rPr>
            </w:pPr>
            <w:r w:rsidRPr="005D2844">
              <w:rPr>
                <w:rFonts w:cs="Arial"/>
                <w:b/>
                <w:bCs/>
                <w:szCs w:val="24"/>
              </w:rPr>
              <w:t>Delegate</w:t>
            </w:r>
          </w:p>
        </w:tc>
      </w:tr>
      <w:tr w:rsidR="005D2844" w14:paraId="34E08E3D" w14:textId="77777777" w:rsidTr="005D2844">
        <w:tc>
          <w:tcPr>
            <w:tcW w:w="4530" w:type="dxa"/>
          </w:tcPr>
          <w:p w14:paraId="5BB51B2D" w14:textId="452D8CDE" w:rsidR="005D2844" w:rsidRDefault="009C0426" w:rsidP="005D2844">
            <w:pPr>
              <w:rPr>
                <w:rFonts w:cs="Arial"/>
                <w:szCs w:val="24"/>
              </w:rPr>
            </w:pPr>
            <w:r>
              <w:rPr>
                <w:rFonts w:cs="Arial"/>
                <w:szCs w:val="24"/>
              </w:rPr>
              <w:t>Full Name</w:t>
            </w:r>
          </w:p>
        </w:tc>
        <w:tc>
          <w:tcPr>
            <w:tcW w:w="4530" w:type="dxa"/>
          </w:tcPr>
          <w:p w14:paraId="4DE0671C" w14:textId="0EE773FF" w:rsidR="005D2844" w:rsidRDefault="005D2844" w:rsidP="005D2844">
            <w:pPr>
              <w:rPr>
                <w:rFonts w:cs="Arial"/>
                <w:szCs w:val="24"/>
              </w:rPr>
            </w:pPr>
          </w:p>
        </w:tc>
      </w:tr>
      <w:tr w:rsidR="005D2844" w14:paraId="756C0583" w14:textId="77777777" w:rsidTr="005D2844">
        <w:tc>
          <w:tcPr>
            <w:tcW w:w="4530" w:type="dxa"/>
          </w:tcPr>
          <w:p w14:paraId="25BD97AC" w14:textId="090D8507" w:rsidR="005D2844" w:rsidRDefault="009C0426" w:rsidP="005D2844">
            <w:pPr>
              <w:rPr>
                <w:rFonts w:cs="Arial"/>
                <w:szCs w:val="24"/>
              </w:rPr>
            </w:pPr>
            <w:r>
              <w:rPr>
                <w:rFonts w:cs="Arial"/>
                <w:szCs w:val="24"/>
              </w:rPr>
              <w:t>Position</w:t>
            </w:r>
            <w:r w:rsidR="00DF7E70">
              <w:rPr>
                <w:rFonts w:cs="Arial"/>
                <w:szCs w:val="24"/>
              </w:rPr>
              <w:t xml:space="preserve"> and Division</w:t>
            </w:r>
          </w:p>
        </w:tc>
        <w:tc>
          <w:tcPr>
            <w:tcW w:w="4530" w:type="dxa"/>
          </w:tcPr>
          <w:p w14:paraId="75706F55" w14:textId="6EEAD8AF" w:rsidR="005D2844" w:rsidRDefault="005D2844" w:rsidP="005D2844">
            <w:pPr>
              <w:rPr>
                <w:rFonts w:cs="Arial"/>
                <w:szCs w:val="24"/>
              </w:rPr>
            </w:pPr>
          </w:p>
        </w:tc>
      </w:tr>
      <w:tr w:rsidR="005D2844" w14:paraId="56B07B12" w14:textId="77777777" w:rsidTr="005D2844">
        <w:tc>
          <w:tcPr>
            <w:tcW w:w="4530" w:type="dxa"/>
          </w:tcPr>
          <w:p w14:paraId="4C1C79AF" w14:textId="5E58AF53" w:rsidR="005D2844" w:rsidRDefault="009C0426" w:rsidP="005D2844">
            <w:pPr>
              <w:rPr>
                <w:rFonts w:cs="Arial"/>
                <w:szCs w:val="24"/>
              </w:rPr>
            </w:pPr>
            <w:r>
              <w:rPr>
                <w:rFonts w:cs="Arial"/>
                <w:szCs w:val="24"/>
              </w:rPr>
              <w:t>Decision</w:t>
            </w:r>
          </w:p>
        </w:tc>
        <w:tc>
          <w:tcPr>
            <w:tcW w:w="4530" w:type="dxa"/>
          </w:tcPr>
          <w:p w14:paraId="7B751B97" w14:textId="70FD740A" w:rsidR="005D2844" w:rsidRDefault="005D2844" w:rsidP="005D2844">
            <w:pPr>
              <w:rPr>
                <w:rFonts w:cs="Arial"/>
                <w:szCs w:val="24"/>
              </w:rPr>
            </w:pPr>
          </w:p>
        </w:tc>
      </w:tr>
      <w:tr w:rsidR="005D2844" w14:paraId="30E7057B" w14:textId="77777777" w:rsidTr="005D2844">
        <w:tc>
          <w:tcPr>
            <w:tcW w:w="4530" w:type="dxa"/>
          </w:tcPr>
          <w:p w14:paraId="4B6E4E42" w14:textId="3D905C9D" w:rsidR="005D2844" w:rsidRDefault="009C0426" w:rsidP="005D2844">
            <w:pPr>
              <w:rPr>
                <w:rFonts w:cs="Arial"/>
                <w:szCs w:val="24"/>
              </w:rPr>
            </w:pPr>
            <w:r>
              <w:rPr>
                <w:rFonts w:cs="Arial"/>
                <w:szCs w:val="24"/>
              </w:rPr>
              <w:t>Justification</w:t>
            </w:r>
          </w:p>
        </w:tc>
        <w:tc>
          <w:tcPr>
            <w:tcW w:w="4530" w:type="dxa"/>
          </w:tcPr>
          <w:p w14:paraId="61BD2951" w14:textId="77777777" w:rsidR="005D2844" w:rsidRDefault="005D2844" w:rsidP="005D2844">
            <w:pPr>
              <w:rPr>
                <w:rFonts w:cs="Arial"/>
                <w:szCs w:val="24"/>
              </w:rPr>
            </w:pPr>
          </w:p>
        </w:tc>
      </w:tr>
      <w:tr w:rsidR="005D2844" w14:paraId="679C063A" w14:textId="77777777" w:rsidTr="005D2844">
        <w:tc>
          <w:tcPr>
            <w:tcW w:w="4530" w:type="dxa"/>
          </w:tcPr>
          <w:p w14:paraId="29CA1F98" w14:textId="47119CD0" w:rsidR="005D2844" w:rsidRDefault="00D473B6" w:rsidP="005D2844">
            <w:pPr>
              <w:rPr>
                <w:rFonts w:cs="Arial"/>
                <w:szCs w:val="24"/>
              </w:rPr>
            </w:pPr>
            <w:r>
              <w:rPr>
                <w:rFonts w:cs="Arial"/>
                <w:szCs w:val="24"/>
              </w:rPr>
              <w:t>Additional Information</w:t>
            </w:r>
          </w:p>
        </w:tc>
        <w:tc>
          <w:tcPr>
            <w:tcW w:w="4530" w:type="dxa"/>
          </w:tcPr>
          <w:p w14:paraId="4A2AD0E0" w14:textId="77777777" w:rsidR="005D2844" w:rsidRDefault="005D2844" w:rsidP="005D2844">
            <w:pPr>
              <w:rPr>
                <w:rFonts w:cs="Arial"/>
                <w:szCs w:val="24"/>
              </w:rPr>
            </w:pPr>
          </w:p>
        </w:tc>
      </w:tr>
      <w:tr w:rsidR="005D2844" w14:paraId="3FA3297B" w14:textId="77777777" w:rsidTr="005D2844">
        <w:tc>
          <w:tcPr>
            <w:tcW w:w="4530" w:type="dxa"/>
          </w:tcPr>
          <w:p w14:paraId="67A7CBA4" w14:textId="5F0C5E69" w:rsidR="009C0426" w:rsidRDefault="009C0426" w:rsidP="005D2844">
            <w:pPr>
              <w:rPr>
                <w:rFonts w:cs="Arial"/>
                <w:szCs w:val="24"/>
              </w:rPr>
            </w:pPr>
            <w:r>
              <w:rPr>
                <w:rFonts w:cs="Arial"/>
                <w:szCs w:val="24"/>
              </w:rPr>
              <w:t>Delegate’s Signature</w:t>
            </w:r>
          </w:p>
        </w:tc>
        <w:tc>
          <w:tcPr>
            <w:tcW w:w="4530" w:type="dxa"/>
          </w:tcPr>
          <w:p w14:paraId="2B3C33FD" w14:textId="77777777" w:rsidR="005D2844" w:rsidRDefault="005D2844" w:rsidP="005D2844">
            <w:pPr>
              <w:rPr>
                <w:rFonts w:cs="Arial"/>
                <w:szCs w:val="24"/>
              </w:rPr>
            </w:pPr>
          </w:p>
        </w:tc>
      </w:tr>
      <w:tr w:rsidR="009C0426" w14:paraId="26C41465" w14:textId="77777777" w:rsidTr="005D2844">
        <w:tc>
          <w:tcPr>
            <w:tcW w:w="4530" w:type="dxa"/>
          </w:tcPr>
          <w:p w14:paraId="503631D4" w14:textId="730699BD" w:rsidR="009C0426" w:rsidRDefault="009C0426" w:rsidP="005D2844">
            <w:pPr>
              <w:rPr>
                <w:rFonts w:cs="Arial"/>
                <w:szCs w:val="24"/>
              </w:rPr>
            </w:pPr>
            <w:r>
              <w:rPr>
                <w:rFonts w:cs="Arial"/>
                <w:szCs w:val="24"/>
              </w:rPr>
              <w:t>Date</w:t>
            </w:r>
          </w:p>
        </w:tc>
        <w:tc>
          <w:tcPr>
            <w:tcW w:w="4530" w:type="dxa"/>
          </w:tcPr>
          <w:p w14:paraId="4A2273DF" w14:textId="77777777" w:rsidR="009C0426" w:rsidRDefault="009C0426" w:rsidP="005D2844">
            <w:pPr>
              <w:rPr>
                <w:rFonts w:cs="Arial"/>
                <w:szCs w:val="24"/>
              </w:rPr>
            </w:pPr>
          </w:p>
        </w:tc>
      </w:tr>
    </w:tbl>
    <w:p w14:paraId="5022BDEC" w14:textId="77777777" w:rsidR="009C0426" w:rsidRDefault="009C0426" w:rsidP="005D2844">
      <w:pPr>
        <w:rPr>
          <w:rFonts w:cs="Arial"/>
          <w:sz w:val="20"/>
        </w:rPr>
      </w:pPr>
    </w:p>
    <w:p w14:paraId="6D096E45" w14:textId="6318CFB0" w:rsidR="005D2844" w:rsidRPr="009C0426" w:rsidRDefault="009C0426" w:rsidP="005D2844">
      <w:pPr>
        <w:rPr>
          <w:rFonts w:cs="Arial"/>
          <w:sz w:val="20"/>
        </w:rPr>
      </w:pPr>
      <w:r>
        <w:rPr>
          <w:rFonts w:cs="Arial"/>
          <w:sz w:val="20"/>
        </w:rPr>
        <w:lastRenderedPageBreak/>
        <w:t xml:space="preserve">For further information, please see the Gifts and Benefits Procedure on the CHS Policy Register. For urgent matters, contact the CHS SERBIR </w:t>
      </w:r>
      <w:hyperlink r:id="rId18" w:history="1">
        <w:r w:rsidR="009A2AF9" w:rsidRPr="009A2AF9">
          <w:rPr>
            <w:rStyle w:val="Hyperlink"/>
            <w:rFonts w:cs="Arial"/>
            <w:sz w:val="20"/>
          </w:rPr>
          <w:t>CHS.SERBIR@act.gov.au</w:t>
        </w:r>
      </w:hyperlink>
      <w:r w:rsidR="001D20F6">
        <w:rPr>
          <w:rFonts w:cs="Arial"/>
          <w:sz w:val="20"/>
        </w:rPr>
        <w:t xml:space="preserve"> or on extension 49547.</w:t>
      </w:r>
    </w:p>
    <w:sectPr w:rsidR="005D2844" w:rsidRPr="009C0426" w:rsidSect="004213C3">
      <w:headerReference w:type="default" r:id="rId19"/>
      <w:footerReference w:type="default" r:id="rId20"/>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F201" w14:textId="77777777" w:rsidR="00265DA3" w:rsidRDefault="00265DA3" w:rsidP="00F66CB0">
      <w:r>
        <w:separator/>
      </w:r>
    </w:p>
  </w:endnote>
  <w:endnote w:type="continuationSeparator" w:id="0">
    <w:p w14:paraId="0DA84377" w14:textId="77777777" w:rsidR="00265DA3" w:rsidRDefault="00265DA3" w:rsidP="00F66CB0">
      <w:r>
        <w:continuationSeparator/>
      </w:r>
    </w:p>
  </w:endnote>
  <w:endnote w:type="continuationNotice" w:id="1">
    <w:p w14:paraId="6C6D7B26" w14:textId="77777777" w:rsidR="00265DA3" w:rsidRDefault="0026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D42089" w:rsidRPr="00AE7C5C" w14:paraId="2F51A914" w14:textId="77777777" w:rsidTr="005E1140">
      <w:tc>
        <w:tcPr>
          <w:tcW w:w="1515" w:type="dxa"/>
        </w:tcPr>
        <w:p w14:paraId="2F51A90E" w14:textId="77777777" w:rsidR="00D42089" w:rsidRPr="00B3752F" w:rsidRDefault="00D42089" w:rsidP="004213C3">
          <w:pPr>
            <w:pStyle w:val="Footer"/>
            <w:rPr>
              <w:rFonts w:cs="Arial"/>
              <w:b/>
              <w:bCs/>
              <w:i/>
              <w:sz w:val="20"/>
            </w:rPr>
          </w:pPr>
          <w:r w:rsidRPr="00B3752F">
            <w:rPr>
              <w:rFonts w:cs="Arial"/>
              <w:b/>
              <w:bCs/>
              <w:i/>
              <w:sz w:val="20"/>
            </w:rPr>
            <w:t>Doc Number</w:t>
          </w:r>
        </w:p>
      </w:tc>
      <w:tc>
        <w:tcPr>
          <w:tcW w:w="965" w:type="dxa"/>
        </w:tcPr>
        <w:p w14:paraId="2F51A90F" w14:textId="77777777" w:rsidR="00D42089" w:rsidRPr="00B3752F" w:rsidRDefault="00D42089" w:rsidP="004213C3">
          <w:pPr>
            <w:pStyle w:val="Footer"/>
            <w:rPr>
              <w:rFonts w:cs="Arial"/>
              <w:b/>
              <w:bCs/>
              <w:i/>
              <w:sz w:val="20"/>
            </w:rPr>
          </w:pPr>
          <w:r w:rsidRPr="00B3752F">
            <w:rPr>
              <w:rFonts w:cs="Arial"/>
              <w:b/>
              <w:bCs/>
              <w:i/>
              <w:sz w:val="20"/>
            </w:rPr>
            <w:t>Version</w:t>
          </w:r>
        </w:p>
      </w:tc>
      <w:tc>
        <w:tcPr>
          <w:tcW w:w="1552" w:type="dxa"/>
        </w:tcPr>
        <w:p w14:paraId="2F51A910" w14:textId="77777777" w:rsidR="00D42089" w:rsidRPr="00B3752F" w:rsidRDefault="00D42089" w:rsidP="004213C3">
          <w:pPr>
            <w:pStyle w:val="Footer"/>
            <w:rPr>
              <w:rFonts w:cs="Arial"/>
              <w:b/>
              <w:bCs/>
              <w:i/>
              <w:sz w:val="20"/>
            </w:rPr>
          </w:pPr>
          <w:r w:rsidRPr="00B3752F">
            <w:rPr>
              <w:rFonts w:cs="Arial"/>
              <w:b/>
              <w:bCs/>
              <w:i/>
              <w:sz w:val="20"/>
            </w:rPr>
            <w:t>Issued</w:t>
          </w:r>
        </w:p>
      </w:tc>
      <w:tc>
        <w:tcPr>
          <w:tcW w:w="1456" w:type="dxa"/>
        </w:tcPr>
        <w:p w14:paraId="2F51A911" w14:textId="77777777" w:rsidR="00D42089" w:rsidRPr="00B3752F" w:rsidRDefault="00D42089" w:rsidP="004213C3">
          <w:pPr>
            <w:pStyle w:val="Footer"/>
            <w:rPr>
              <w:rFonts w:cs="Arial"/>
              <w:b/>
              <w:bCs/>
              <w:i/>
              <w:sz w:val="20"/>
            </w:rPr>
          </w:pPr>
          <w:r w:rsidRPr="00B3752F">
            <w:rPr>
              <w:rFonts w:cs="Arial"/>
              <w:b/>
              <w:bCs/>
              <w:i/>
              <w:sz w:val="20"/>
            </w:rPr>
            <w:t>Review Date</w:t>
          </w:r>
        </w:p>
      </w:tc>
      <w:tc>
        <w:tcPr>
          <w:tcW w:w="1746" w:type="dxa"/>
        </w:tcPr>
        <w:p w14:paraId="2F51A912" w14:textId="77777777" w:rsidR="00D42089" w:rsidRPr="00B3752F" w:rsidRDefault="00D42089" w:rsidP="004213C3">
          <w:pPr>
            <w:pStyle w:val="Footer"/>
            <w:rPr>
              <w:rFonts w:cs="Arial"/>
              <w:b/>
              <w:bCs/>
              <w:i/>
              <w:sz w:val="20"/>
            </w:rPr>
          </w:pPr>
          <w:r w:rsidRPr="00B3752F">
            <w:rPr>
              <w:rFonts w:cs="Arial"/>
              <w:b/>
              <w:bCs/>
              <w:i/>
              <w:sz w:val="20"/>
            </w:rPr>
            <w:t>Area Responsible</w:t>
          </w:r>
        </w:p>
      </w:tc>
      <w:tc>
        <w:tcPr>
          <w:tcW w:w="1836" w:type="dxa"/>
        </w:tcPr>
        <w:p w14:paraId="2F51A913" w14:textId="77777777" w:rsidR="00D42089" w:rsidRPr="00B3752F" w:rsidRDefault="00D42089" w:rsidP="004213C3">
          <w:pPr>
            <w:pStyle w:val="Footer"/>
            <w:rPr>
              <w:rFonts w:cs="Arial"/>
              <w:b/>
              <w:bCs/>
              <w:i/>
              <w:sz w:val="20"/>
            </w:rPr>
          </w:pPr>
          <w:r w:rsidRPr="00B3752F">
            <w:rPr>
              <w:rFonts w:cs="Arial"/>
              <w:b/>
              <w:bCs/>
              <w:i/>
              <w:sz w:val="20"/>
            </w:rPr>
            <w:t>Page</w:t>
          </w:r>
        </w:p>
      </w:tc>
    </w:tr>
    <w:tr w:rsidR="00D42089" w14:paraId="2F51A91B" w14:textId="77777777" w:rsidTr="005E1140">
      <w:tc>
        <w:tcPr>
          <w:tcW w:w="1515" w:type="dxa"/>
        </w:tcPr>
        <w:p w14:paraId="2F51A915" w14:textId="68450FAC" w:rsidR="00D42089" w:rsidRPr="00542EE6" w:rsidRDefault="00DB3EEF" w:rsidP="004213C3">
          <w:pPr>
            <w:pStyle w:val="Footer"/>
            <w:rPr>
              <w:rFonts w:cs="Arial"/>
              <w:b/>
              <w:bCs/>
              <w:sz w:val="20"/>
            </w:rPr>
          </w:pPr>
          <w:r>
            <w:rPr>
              <w:rFonts w:cs="Arial"/>
              <w:b/>
              <w:bCs/>
              <w:sz w:val="20"/>
            </w:rPr>
            <w:t>CHS22/183</w:t>
          </w:r>
        </w:p>
      </w:tc>
      <w:tc>
        <w:tcPr>
          <w:tcW w:w="965" w:type="dxa"/>
        </w:tcPr>
        <w:p w14:paraId="2F51A916" w14:textId="652925A7" w:rsidR="00D42089" w:rsidRPr="00B3752F" w:rsidRDefault="007A4D14" w:rsidP="004213C3">
          <w:pPr>
            <w:pStyle w:val="Footer"/>
            <w:rPr>
              <w:rFonts w:cs="Arial"/>
              <w:b/>
              <w:bCs/>
              <w:sz w:val="20"/>
            </w:rPr>
          </w:pPr>
          <w:r>
            <w:rPr>
              <w:rFonts w:cs="Arial"/>
              <w:b/>
              <w:bCs/>
              <w:sz w:val="20"/>
            </w:rPr>
            <w:t>1</w:t>
          </w:r>
        </w:p>
      </w:tc>
      <w:tc>
        <w:tcPr>
          <w:tcW w:w="1552" w:type="dxa"/>
        </w:tcPr>
        <w:p w14:paraId="2F51A917" w14:textId="0E373E02" w:rsidR="00D42089" w:rsidRPr="00B3752F" w:rsidRDefault="00DB3EEF" w:rsidP="004213C3">
          <w:pPr>
            <w:pStyle w:val="Footer"/>
            <w:rPr>
              <w:rFonts w:cs="Arial"/>
              <w:b/>
              <w:bCs/>
              <w:sz w:val="20"/>
            </w:rPr>
          </w:pPr>
          <w:r>
            <w:rPr>
              <w:rFonts w:cs="Arial"/>
              <w:b/>
              <w:bCs/>
              <w:sz w:val="20"/>
            </w:rPr>
            <w:t>29/04/2022</w:t>
          </w:r>
        </w:p>
      </w:tc>
      <w:tc>
        <w:tcPr>
          <w:tcW w:w="1456" w:type="dxa"/>
        </w:tcPr>
        <w:p w14:paraId="2F51A918" w14:textId="6F47E861" w:rsidR="00D42089" w:rsidRPr="00B3752F" w:rsidRDefault="00DB3EEF" w:rsidP="004213C3">
          <w:pPr>
            <w:pStyle w:val="Footer"/>
            <w:rPr>
              <w:rFonts w:cs="Arial"/>
              <w:b/>
              <w:bCs/>
              <w:sz w:val="20"/>
            </w:rPr>
          </w:pPr>
          <w:r>
            <w:rPr>
              <w:rFonts w:cs="Arial"/>
              <w:b/>
              <w:bCs/>
              <w:sz w:val="20"/>
            </w:rPr>
            <w:t>01/05/2026</w:t>
          </w:r>
        </w:p>
      </w:tc>
      <w:tc>
        <w:tcPr>
          <w:tcW w:w="1746" w:type="dxa"/>
        </w:tcPr>
        <w:p w14:paraId="2F51A919" w14:textId="59B96789" w:rsidR="00D42089" w:rsidRPr="00B3752F" w:rsidRDefault="00DB3EEF" w:rsidP="004213C3">
          <w:pPr>
            <w:pStyle w:val="Footer"/>
            <w:rPr>
              <w:rFonts w:cs="Arial"/>
              <w:b/>
              <w:bCs/>
              <w:sz w:val="20"/>
            </w:rPr>
          </w:pPr>
          <w:r>
            <w:rPr>
              <w:rFonts w:cs="Arial"/>
              <w:b/>
              <w:bCs/>
              <w:sz w:val="20"/>
            </w:rPr>
            <w:t>DCEO</w:t>
          </w:r>
        </w:p>
      </w:tc>
      <w:tc>
        <w:tcPr>
          <w:tcW w:w="1836" w:type="dxa"/>
        </w:tcPr>
        <w:p w14:paraId="2F51A91A" w14:textId="77777777" w:rsidR="00D42089" w:rsidRPr="00B3752F" w:rsidRDefault="00D42089"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2</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13</w:t>
          </w:r>
          <w:r w:rsidRPr="00B3752F">
            <w:rPr>
              <w:rStyle w:val="PageNumber"/>
              <w:sz w:val="20"/>
            </w:rPr>
            <w:fldChar w:fldCharType="end"/>
          </w:r>
        </w:p>
      </w:tc>
    </w:tr>
    <w:tr w:rsidR="00D42089" w14:paraId="668DA41F" w14:textId="77777777" w:rsidTr="000263E0">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12A806D" w14:textId="55269712" w:rsidR="00D42089" w:rsidRPr="002C1428" w:rsidRDefault="00D42089" w:rsidP="005E1140">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2F51A91D" w14:textId="77777777" w:rsidR="00D42089" w:rsidRPr="00AE7C5C" w:rsidRDefault="00D42089" w:rsidP="00E06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8A44" w14:textId="77777777" w:rsidR="00265DA3" w:rsidRDefault="00265DA3" w:rsidP="00F66CB0">
      <w:r>
        <w:separator/>
      </w:r>
    </w:p>
  </w:footnote>
  <w:footnote w:type="continuationSeparator" w:id="0">
    <w:p w14:paraId="71B527CD" w14:textId="77777777" w:rsidR="00265DA3" w:rsidRDefault="00265DA3" w:rsidP="00F66CB0">
      <w:r>
        <w:continuationSeparator/>
      </w:r>
    </w:p>
  </w:footnote>
  <w:footnote w:type="continuationNotice" w:id="1">
    <w:p w14:paraId="110F6742" w14:textId="77777777" w:rsidR="00265DA3" w:rsidRDefault="00265DA3"/>
  </w:footnote>
  <w:footnote w:id="2">
    <w:p w14:paraId="6A5E7B6D" w14:textId="49E48102" w:rsidR="00D42089" w:rsidRDefault="00D42089" w:rsidP="002E1772">
      <w:pPr>
        <w:pStyle w:val="FootnoteText"/>
      </w:pPr>
      <w:r>
        <w:rPr>
          <w:rStyle w:val="FootnoteReference"/>
        </w:rPr>
        <w:footnoteRef/>
      </w:r>
      <w:r>
        <w:t xml:space="preserve"> Codes A, A1, B, C and G of the Canberra Health Services</w:t>
      </w:r>
      <w:r w:rsidRPr="00B423BD">
        <w:t xml:space="preserve"> People and Culture Delegations Manual</w:t>
      </w:r>
      <w:r>
        <w:t>.</w:t>
      </w:r>
    </w:p>
    <w:p w14:paraId="45B1EF25" w14:textId="77777777" w:rsidR="00D42089" w:rsidRDefault="00D42089" w:rsidP="002E177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D42089" w14:paraId="2F51A90C" w14:textId="77777777" w:rsidTr="0074223E">
      <w:trPr>
        <w:trHeight w:val="1418"/>
      </w:trPr>
      <w:tc>
        <w:tcPr>
          <w:tcW w:w="5556" w:type="dxa"/>
          <w:vAlign w:val="center"/>
          <w:hideMark/>
        </w:tcPr>
        <w:p w14:paraId="2F51A90A" w14:textId="5F72D3B6" w:rsidR="00D42089" w:rsidRDefault="00D42089" w:rsidP="0074223E">
          <w:pPr>
            <w:pStyle w:val="Header"/>
            <w:rPr>
              <w:sz w:val="20"/>
            </w:rPr>
          </w:pPr>
          <w:bookmarkStart w:id="47" w:name="_Hlk25746967"/>
          <w:r>
            <w:rPr>
              <w:noProof/>
              <w:sz w:val="20"/>
            </w:rPr>
            <w:drawing>
              <wp:inline distT="0" distB="0" distL="0" distR="0" wp14:anchorId="5330CC0D" wp14:editId="1210EDE2">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2F51A90B" w14:textId="141A0ABC" w:rsidR="00D42089" w:rsidRDefault="00DB3EEF">
          <w:pPr>
            <w:pStyle w:val="Header"/>
            <w:tabs>
              <w:tab w:val="left" w:pos="720"/>
            </w:tabs>
            <w:jc w:val="right"/>
            <w:rPr>
              <w:sz w:val="20"/>
            </w:rPr>
          </w:pPr>
          <w:bookmarkStart w:id="48" w:name="_top"/>
          <w:bookmarkEnd w:id="48"/>
          <w:r>
            <w:rPr>
              <w:sz w:val="20"/>
            </w:rPr>
            <w:t>CHS22/183</w:t>
          </w:r>
        </w:p>
      </w:tc>
    </w:tr>
    <w:bookmarkEnd w:id="47"/>
  </w:tbl>
  <w:p w14:paraId="2F51A90D" w14:textId="77777777" w:rsidR="00D42089" w:rsidRPr="00FC3538" w:rsidRDefault="00D4208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18FA74"/>
    <w:lvl w:ilvl="0">
      <w:start w:val="1"/>
      <w:numFmt w:val="bullet"/>
      <w:pStyle w:val="ListBullet"/>
      <w:lvlText w:val=""/>
      <w:lvlJc w:val="left"/>
      <w:pPr>
        <w:tabs>
          <w:tab w:val="num" w:pos="786"/>
        </w:tabs>
        <w:ind w:left="786" w:hanging="360"/>
      </w:pPr>
      <w:rPr>
        <w:rFonts w:ascii="Symbol" w:hAnsi="Symbol" w:hint="default"/>
        <w:color w:val="auto"/>
      </w:rPr>
    </w:lvl>
  </w:abstractNum>
  <w:abstractNum w:abstractNumId="1"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2"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CB74B2"/>
    <w:multiLevelType w:val="hybridMultilevel"/>
    <w:tmpl w:val="4CDC2A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B967CA"/>
    <w:multiLevelType w:val="hybridMultilevel"/>
    <w:tmpl w:val="3656FF2E"/>
    <w:lvl w:ilvl="0" w:tplc="D154173C">
      <w:start w:val="1"/>
      <w:numFmt w:val="bullet"/>
      <w:pStyle w:val="DotPoint"/>
      <w:lvlText w:val=""/>
      <w:lvlJc w:val="left"/>
      <w:pPr>
        <w:ind w:left="360" w:hanging="360"/>
      </w:pPr>
      <w:rPr>
        <w:rFonts w:ascii="Symbol" w:hAnsi="Symbol" w:hint="default"/>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6" w15:restartNumberingAfterBreak="0">
    <w:nsid w:val="4E815FF8"/>
    <w:multiLevelType w:val="hybridMultilevel"/>
    <w:tmpl w:val="D3CAA55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7" w15:restartNumberingAfterBreak="0">
    <w:nsid w:val="577E39EA"/>
    <w:multiLevelType w:val="hybridMultilevel"/>
    <w:tmpl w:val="1A5EEB7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5302690"/>
    <w:multiLevelType w:val="hybridMultilevel"/>
    <w:tmpl w:val="2A100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9837006"/>
    <w:multiLevelType w:val="hybridMultilevel"/>
    <w:tmpl w:val="E690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9D1C4E"/>
    <w:multiLevelType w:val="hybridMultilevel"/>
    <w:tmpl w:val="63AEA9FC"/>
    <w:lvl w:ilvl="0" w:tplc="B966F7F2">
      <w:start w:val="1"/>
      <w:numFmt w:val="decimal"/>
      <w:lvlText w:val="%1."/>
      <w:lvlJc w:val="left"/>
      <w:pPr>
        <w:ind w:left="360" w:hanging="360"/>
      </w:pPr>
      <w:rPr>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65141952">
    <w:abstractNumId w:val="0"/>
  </w:num>
  <w:num w:numId="2" w16cid:durableId="1240628057">
    <w:abstractNumId w:val="1"/>
  </w:num>
  <w:num w:numId="3" w16cid:durableId="1314992476">
    <w:abstractNumId w:val="9"/>
  </w:num>
  <w:num w:numId="4" w16cid:durableId="1401176113">
    <w:abstractNumId w:val="2"/>
  </w:num>
  <w:num w:numId="5" w16cid:durableId="947736996">
    <w:abstractNumId w:val="3"/>
  </w:num>
  <w:num w:numId="6" w16cid:durableId="805705629">
    <w:abstractNumId w:val="10"/>
  </w:num>
  <w:num w:numId="7" w16cid:durableId="1281259016">
    <w:abstractNumId w:val="6"/>
  </w:num>
  <w:num w:numId="8" w16cid:durableId="1997487614">
    <w:abstractNumId w:val="0"/>
  </w:num>
  <w:num w:numId="9" w16cid:durableId="1975719450">
    <w:abstractNumId w:val="0"/>
  </w:num>
  <w:num w:numId="10" w16cid:durableId="1000356893">
    <w:abstractNumId w:val="5"/>
  </w:num>
  <w:num w:numId="11" w16cid:durableId="1379620609">
    <w:abstractNumId w:val="7"/>
  </w:num>
  <w:num w:numId="12" w16cid:durableId="358699315">
    <w:abstractNumId w:val="4"/>
  </w:num>
  <w:num w:numId="13" w16cid:durableId="728261827">
    <w:abstractNumId w:val="8"/>
  </w:num>
  <w:num w:numId="14" w16cid:durableId="1601257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250A2"/>
    <w:rsid w:val="000263E0"/>
    <w:rsid w:val="00040C2C"/>
    <w:rsid w:val="000459C6"/>
    <w:rsid w:val="000469EB"/>
    <w:rsid w:val="000551DE"/>
    <w:rsid w:val="00055D55"/>
    <w:rsid w:val="0006047A"/>
    <w:rsid w:val="00061BAF"/>
    <w:rsid w:val="000838F2"/>
    <w:rsid w:val="00091AC9"/>
    <w:rsid w:val="00095ECD"/>
    <w:rsid w:val="000A7335"/>
    <w:rsid w:val="000B1620"/>
    <w:rsid w:val="000B4A70"/>
    <w:rsid w:val="000B5C8C"/>
    <w:rsid w:val="000B71ED"/>
    <w:rsid w:val="000C59E2"/>
    <w:rsid w:val="000C7B2D"/>
    <w:rsid w:val="000D4E37"/>
    <w:rsid w:val="000E27BC"/>
    <w:rsid w:val="000E54EB"/>
    <w:rsid w:val="000F122F"/>
    <w:rsid w:val="000F7B7E"/>
    <w:rsid w:val="001005AC"/>
    <w:rsid w:val="00103EEA"/>
    <w:rsid w:val="001115D7"/>
    <w:rsid w:val="001138BE"/>
    <w:rsid w:val="00152237"/>
    <w:rsid w:val="00180519"/>
    <w:rsid w:val="001828CA"/>
    <w:rsid w:val="00186734"/>
    <w:rsid w:val="001871DB"/>
    <w:rsid w:val="00191109"/>
    <w:rsid w:val="00191235"/>
    <w:rsid w:val="001926F4"/>
    <w:rsid w:val="001943F2"/>
    <w:rsid w:val="001946E8"/>
    <w:rsid w:val="001A0053"/>
    <w:rsid w:val="001B2465"/>
    <w:rsid w:val="001B3435"/>
    <w:rsid w:val="001C2BC7"/>
    <w:rsid w:val="001D20F6"/>
    <w:rsid w:val="001E7F76"/>
    <w:rsid w:val="001F2A9B"/>
    <w:rsid w:val="001F6D2D"/>
    <w:rsid w:val="00200D04"/>
    <w:rsid w:val="00201958"/>
    <w:rsid w:val="00201FB6"/>
    <w:rsid w:val="00220775"/>
    <w:rsid w:val="0022595A"/>
    <w:rsid w:val="002405CF"/>
    <w:rsid w:val="00240B97"/>
    <w:rsid w:val="00247065"/>
    <w:rsid w:val="0025382D"/>
    <w:rsid w:val="00263BA6"/>
    <w:rsid w:val="00265DA3"/>
    <w:rsid w:val="0027264D"/>
    <w:rsid w:val="00285D38"/>
    <w:rsid w:val="00293E43"/>
    <w:rsid w:val="002A1A83"/>
    <w:rsid w:val="002B5F43"/>
    <w:rsid w:val="002E1772"/>
    <w:rsid w:val="002E27B9"/>
    <w:rsid w:val="002E552B"/>
    <w:rsid w:val="00301A1A"/>
    <w:rsid w:val="00313707"/>
    <w:rsid w:val="00314EEB"/>
    <w:rsid w:val="0032099A"/>
    <w:rsid w:val="0032270B"/>
    <w:rsid w:val="003247D6"/>
    <w:rsid w:val="00330E0B"/>
    <w:rsid w:val="0033226B"/>
    <w:rsid w:val="00337E7C"/>
    <w:rsid w:val="00342406"/>
    <w:rsid w:val="0034475F"/>
    <w:rsid w:val="003461C4"/>
    <w:rsid w:val="00351CD9"/>
    <w:rsid w:val="00353CBB"/>
    <w:rsid w:val="00376A6D"/>
    <w:rsid w:val="00380B98"/>
    <w:rsid w:val="00383C4F"/>
    <w:rsid w:val="00385469"/>
    <w:rsid w:val="0039120A"/>
    <w:rsid w:val="00395E36"/>
    <w:rsid w:val="00396023"/>
    <w:rsid w:val="003A37D6"/>
    <w:rsid w:val="003A7B81"/>
    <w:rsid w:val="003B19B1"/>
    <w:rsid w:val="003C204E"/>
    <w:rsid w:val="003C4199"/>
    <w:rsid w:val="003C4BB5"/>
    <w:rsid w:val="003E026C"/>
    <w:rsid w:val="003E4CC0"/>
    <w:rsid w:val="003F0B75"/>
    <w:rsid w:val="003F15EC"/>
    <w:rsid w:val="003F1E68"/>
    <w:rsid w:val="003F35C1"/>
    <w:rsid w:val="003F3D8F"/>
    <w:rsid w:val="003F4E46"/>
    <w:rsid w:val="00410409"/>
    <w:rsid w:val="00412CED"/>
    <w:rsid w:val="00416751"/>
    <w:rsid w:val="00417F3B"/>
    <w:rsid w:val="00420F9E"/>
    <w:rsid w:val="004213C3"/>
    <w:rsid w:val="0042413C"/>
    <w:rsid w:val="00427139"/>
    <w:rsid w:val="00431A1C"/>
    <w:rsid w:val="004358E9"/>
    <w:rsid w:val="00445009"/>
    <w:rsid w:val="00445C77"/>
    <w:rsid w:val="00445E3C"/>
    <w:rsid w:val="00453369"/>
    <w:rsid w:val="004537B3"/>
    <w:rsid w:val="004551A4"/>
    <w:rsid w:val="004601C5"/>
    <w:rsid w:val="004632CA"/>
    <w:rsid w:val="004652F3"/>
    <w:rsid w:val="004761F6"/>
    <w:rsid w:val="0048050C"/>
    <w:rsid w:val="00487DD5"/>
    <w:rsid w:val="0049179A"/>
    <w:rsid w:val="004947A7"/>
    <w:rsid w:val="004A2E02"/>
    <w:rsid w:val="004A582B"/>
    <w:rsid w:val="004B34BE"/>
    <w:rsid w:val="004B62E7"/>
    <w:rsid w:val="004B7C43"/>
    <w:rsid w:val="004C2B20"/>
    <w:rsid w:val="004C7221"/>
    <w:rsid w:val="004D309D"/>
    <w:rsid w:val="004D6932"/>
    <w:rsid w:val="004E28AD"/>
    <w:rsid w:val="004F0F49"/>
    <w:rsid w:val="004F1D05"/>
    <w:rsid w:val="004F2008"/>
    <w:rsid w:val="004F43CD"/>
    <w:rsid w:val="00505B5D"/>
    <w:rsid w:val="00506002"/>
    <w:rsid w:val="005067CA"/>
    <w:rsid w:val="00520BAA"/>
    <w:rsid w:val="005224BA"/>
    <w:rsid w:val="0052443C"/>
    <w:rsid w:val="0052775E"/>
    <w:rsid w:val="00535185"/>
    <w:rsid w:val="00536097"/>
    <w:rsid w:val="005416F0"/>
    <w:rsid w:val="00542440"/>
    <w:rsid w:val="00542514"/>
    <w:rsid w:val="00546AED"/>
    <w:rsid w:val="00546E9A"/>
    <w:rsid w:val="005512EF"/>
    <w:rsid w:val="00551394"/>
    <w:rsid w:val="005621E4"/>
    <w:rsid w:val="00570FAA"/>
    <w:rsid w:val="00574E3B"/>
    <w:rsid w:val="00590902"/>
    <w:rsid w:val="00592A14"/>
    <w:rsid w:val="00592BC9"/>
    <w:rsid w:val="00596FD7"/>
    <w:rsid w:val="00597B1A"/>
    <w:rsid w:val="005A3625"/>
    <w:rsid w:val="005B4738"/>
    <w:rsid w:val="005B6E40"/>
    <w:rsid w:val="005C212D"/>
    <w:rsid w:val="005C3CB0"/>
    <w:rsid w:val="005D07C0"/>
    <w:rsid w:val="005D23EC"/>
    <w:rsid w:val="005D2844"/>
    <w:rsid w:val="005D3D60"/>
    <w:rsid w:val="005E1140"/>
    <w:rsid w:val="005E1C16"/>
    <w:rsid w:val="005E71F8"/>
    <w:rsid w:val="005E7F8B"/>
    <w:rsid w:val="005F3214"/>
    <w:rsid w:val="005F6A49"/>
    <w:rsid w:val="00612231"/>
    <w:rsid w:val="0063508C"/>
    <w:rsid w:val="00635EB1"/>
    <w:rsid w:val="006473BB"/>
    <w:rsid w:val="006519B6"/>
    <w:rsid w:val="0066495D"/>
    <w:rsid w:val="00683B89"/>
    <w:rsid w:val="00683E8B"/>
    <w:rsid w:val="00683EC1"/>
    <w:rsid w:val="00695EB6"/>
    <w:rsid w:val="006A1812"/>
    <w:rsid w:val="006A3770"/>
    <w:rsid w:val="006A4D46"/>
    <w:rsid w:val="006A6024"/>
    <w:rsid w:val="006A6E23"/>
    <w:rsid w:val="006B50CF"/>
    <w:rsid w:val="006B5DC6"/>
    <w:rsid w:val="006C2AED"/>
    <w:rsid w:val="006C31FF"/>
    <w:rsid w:val="006C6256"/>
    <w:rsid w:val="006C6B6C"/>
    <w:rsid w:val="006C704D"/>
    <w:rsid w:val="006D31A2"/>
    <w:rsid w:val="006D3D01"/>
    <w:rsid w:val="0070331D"/>
    <w:rsid w:val="00704309"/>
    <w:rsid w:val="007052B1"/>
    <w:rsid w:val="007071FC"/>
    <w:rsid w:val="00711BF4"/>
    <w:rsid w:val="0072536D"/>
    <w:rsid w:val="00734B41"/>
    <w:rsid w:val="00741B43"/>
    <w:rsid w:val="0074223E"/>
    <w:rsid w:val="00744A92"/>
    <w:rsid w:val="00751532"/>
    <w:rsid w:val="007543AC"/>
    <w:rsid w:val="00756537"/>
    <w:rsid w:val="00756A2B"/>
    <w:rsid w:val="00761A86"/>
    <w:rsid w:val="0076613C"/>
    <w:rsid w:val="007708AA"/>
    <w:rsid w:val="00776232"/>
    <w:rsid w:val="007959C2"/>
    <w:rsid w:val="007A0EBC"/>
    <w:rsid w:val="007A1719"/>
    <w:rsid w:val="007A4D14"/>
    <w:rsid w:val="007B1525"/>
    <w:rsid w:val="007B27F1"/>
    <w:rsid w:val="007B4ABB"/>
    <w:rsid w:val="007B6904"/>
    <w:rsid w:val="007B7628"/>
    <w:rsid w:val="007C0F9E"/>
    <w:rsid w:val="007C36E4"/>
    <w:rsid w:val="007E28C2"/>
    <w:rsid w:val="0080544A"/>
    <w:rsid w:val="00816782"/>
    <w:rsid w:val="0082141D"/>
    <w:rsid w:val="00827F24"/>
    <w:rsid w:val="00850591"/>
    <w:rsid w:val="00855DA8"/>
    <w:rsid w:val="0086658F"/>
    <w:rsid w:val="00867101"/>
    <w:rsid w:val="0087524A"/>
    <w:rsid w:val="00886399"/>
    <w:rsid w:val="008974CA"/>
    <w:rsid w:val="008B3BA7"/>
    <w:rsid w:val="008B6874"/>
    <w:rsid w:val="008D5E85"/>
    <w:rsid w:val="008D7AA2"/>
    <w:rsid w:val="008E0120"/>
    <w:rsid w:val="008E1F7F"/>
    <w:rsid w:val="008F00E8"/>
    <w:rsid w:val="00900BE1"/>
    <w:rsid w:val="009055E4"/>
    <w:rsid w:val="00907E17"/>
    <w:rsid w:val="00931B93"/>
    <w:rsid w:val="00933EED"/>
    <w:rsid w:val="0093428E"/>
    <w:rsid w:val="00937242"/>
    <w:rsid w:val="00940CDE"/>
    <w:rsid w:val="00947880"/>
    <w:rsid w:val="009547B8"/>
    <w:rsid w:val="00962C46"/>
    <w:rsid w:val="0097742A"/>
    <w:rsid w:val="0097744F"/>
    <w:rsid w:val="00980EED"/>
    <w:rsid w:val="009818DF"/>
    <w:rsid w:val="00982641"/>
    <w:rsid w:val="00987D4A"/>
    <w:rsid w:val="00991670"/>
    <w:rsid w:val="00996BF7"/>
    <w:rsid w:val="009A263E"/>
    <w:rsid w:val="009A2AF9"/>
    <w:rsid w:val="009A4313"/>
    <w:rsid w:val="009B0CF7"/>
    <w:rsid w:val="009B6C8C"/>
    <w:rsid w:val="009C0426"/>
    <w:rsid w:val="009C0FCA"/>
    <w:rsid w:val="009C3754"/>
    <w:rsid w:val="009C3963"/>
    <w:rsid w:val="009C3C06"/>
    <w:rsid w:val="009C3FE4"/>
    <w:rsid w:val="009D1887"/>
    <w:rsid w:val="009D323C"/>
    <w:rsid w:val="009D7D88"/>
    <w:rsid w:val="009E70F4"/>
    <w:rsid w:val="009F605F"/>
    <w:rsid w:val="009F6262"/>
    <w:rsid w:val="00A16355"/>
    <w:rsid w:val="00A34649"/>
    <w:rsid w:val="00A35E2D"/>
    <w:rsid w:val="00A51606"/>
    <w:rsid w:val="00A54CB3"/>
    <w:rsid w:val="00A55DB1"/>
    <w:rsid w:val="00A60B8F"/>
    <w:rsid w:val="00A63A0F"/>
    <w:rsid w:val="00A74B8A"/>
    <w:rsid w:val="00A85F61"/>
    <w:rsid w:val="00A86DB3"/>
    <w:rsid w:val="00A92E4F"/>
    <w:rsid w:val="00AA1952"/>
    <w:rsid w:val="00AA25DC"/>
    <w:rsid w:val="00AA7B0F"/>
    <w:rsid w:val="00AB50DD"/>
    <w:rsid w:val="00AB7282"/>
    <w:rsid w:val="00AC7025"/>
    <w:rsid w:val="00AD196F"/>
    <w:rsid w:val="00AD3CCE"/>
    <w:rsid w:val="00AE4366"/>
    <w:rsid w:val="00AE539E"/>
    <w:rsid w:val="00AF1FE9"/>
    <w:rsid w:val="00B0336E"/>
    <w:rsid w:val="00B036DC"/>
    <w:rsid w:val="00B07A46"/>
    <w:rsid w:val="00B07DCE"/>
    <w:rsid w:val="00B12123"/>
    <w:rsid w:val="00B15F3E"/>
    <w:rsid w:val="00B21043"/>
    <w:rsid w:val="00B42EA0"/>
    <w:rsid w:val="00B44CAC"/>
    <w:rsid w:val="00B5323E"/>
    <w:rsid w:val="00B573D6"/>
    <w:rsid w:val="00B61AF3"/>
    <w:rsid w:val="00B673EF"/>
    <w:rsid w:val="00B67581"/>
    <w:rsid w:val="00B7251A"/>
    <w:rsid w:val="00B73E65"/>
    <w:rsid w:val="00B80B0E"/>
    <w:rsid w:val="00B81455"/>
    <w:rsid w:val="00B96149"/>
    <w:rsid w:val="00B9627F"/>
    <w:rsid w:val="00BA2415"/>
    <w:rsid w:val="00BA4DB2"/>
    <w:rsid w:val="00BA4F95"/>
    <w:rsid w:val="00BA5A55"/>
    <w:rsid w:val="00BB33F9"/>
    <w:rsid w:val="00BB5B0F"/>
    <w:rsid w:val="00BB6E47"/>
    <w:rsid w:val="00BC3CE6"/>
    <w:rsid w:val="00BD1A22"/>
    <w:rsid w:val="00BD1DDA"/>
    <w:rsid w:val="00BD255B"/>
    <w:rsid w:val="00BE5E41"/>
    <w:rsid w:val="00BF078E"/>
    <w:rsid w:val="00BF36AA"/>
    <w:rsid w:val="00C01DE8"/>
    <w:rsid w:val="00C20576"/>
    <w:rsid w:val="00C24EDC"/>
    <w:rsid w:val="00C25A76"/>
    <w:rsid w:val="00C31EB3"/>
    <w:rsid w:val="00C32206"/>
    <w:rsid w:val="00C326C5"/>
    <w:rsid w:val="00C422C8"/>
    <w:rsid w:val="00C42C8C"/>
    <w:rsid w:val="00C45C67"/>
    <w:rsid w:val="00C47091"/>
    <w:rsid w:val="00C523FF"/>
    <w:rsid w:val="00C675BC"/>
    <w:rsid w:val="00C71C3C"/>
    <w:rsid w:val="00C74543"/>
    <w:rsid w:val="00C74C84"/>
    <w:rsid w:val="00C76998"/>
    <w:rsid w:val="00C77A08"/>
    <w:rsid w:val="00C875DC"/>
    <w:rsid w:val="00C92D6D"/>
    <w:rsid w:val="00C93E83"/>
    <w:rsid w:val="00C94A70"/>
    <w:rsid w:val="00CA593D"/>
    <w:rsid w:val="00CA73D8"/>
    <w:rsid w:val="00CB65EB"/>
    <w:rsid w:val="00CC2B43"/>
    <w:rsid w:val="00CC5D11"/>
    <w:rsid w:val="00CD0D7E"/>
    <w:rsid w:val="00CD14C6"/>
    <w:rsid w:val="00CD3EAF"/>
    <w:rsid w:val="00CE026A"/>
    <w:rsid w:val="00CE5E0D"/>
    <w:rsid w:val="00CF13D3"/>
    <w:rsid w:val="00CF3499"/>
    <w:rsid w:val="00D11611"/>
    <w:rsid w:val="00D1421F"/>
    <w:rsid w:val="00D21780"/>
    <w:rsid w:val="00D23346"/>
    <w:rsid w:val="00D23AA3"/>
    <w:rsid w:val="00D243B8"/>
    <w:rsid w:val="00D26F50"/>
    <w:rsid w:val="00D345E7"/>
    <w:rsid w:val="00D34794"/>
    <w:rsid w:val="00D42089"/>
    <w:rsid w:val="00D4502D"/>
    <w:rsid w:val="00D473B6"/>
    <w:rsid w:val="00D530CE"/>
    <w:rsid w:val="00D53E3C"/>
    <w:rsid w:val="00D561F2"/>
    <w:rsid w:val="00D6229C"/>
    <w:rsid w:val="00D754C9"/>
    <w:rsid w:val="00D77950"/>
    <w:rsid w:val="00DA3227"/>
    <w:rsid w:val="00DA4739"/>
    <w:rsid w:val="00DB0484"/>
    <w:rsid w:val="00DB3EEF"/>
    <w:rsid w:val="00DC3762"/>
    <w:rsid w:val="00DC47B0"/>
    <w:rsid w:val="00DC5C47"/>
    <w:rsid w:val="00DC5CCD"/>
    <w:rsid w:val="00DD616A"/>
    <w:rsid w:val="00DE0465"/>
    <w:rsid w:val="00DE4E25"/>
    <w:rsid w:val="00DE7F7D"/>
    <w:rsid w:val="00DF7E70"/>
    <w:rsid w:val="00E02662"/>
    <w:rsid w:val="00E049ED"/>
    <w:rsid w:val="00E06828"/>
    <w:rsid w:val="00E10F42"/>
    <w:rsid w:val="00E112E9"/>
    <w:rsid w:val="00E2086C"/>
    <w:rsid w:val="00E27543"/>
    <w:rsid w:val="00E34E6D"/>
    <w:rsid w:val="00E369A1"/>
    <w:rsid w:val="00E37CD4"/>
    <w:rsid w:val="00E56488"/>
    <w:rsid w:val="00E57848"/>
    <w:rsid w:val="00E627EA"/>
    <w:rsid w:val="00E750BF"/>
    <w:rsid w:val="00E77BB9"/>
    <w:rsid w:val="00E84999"/>
    <w:rsid w:val="00E90708"/>
    <w:rsid w:val="00E957CD"/>
    <w:rsid w:val="00E978FB"/>
    <w:rsid w:val="00EB4BC1"/>
    <w:rsid w:val="00EC356A"/>
    <w:rsid w:val="00ED21C3"/>
    <w:rsid w:val="00ED388C"/>
    <w:rsid w:val="00ED46C3"/>
    <w:rsid w:val="00EF02B0"/>
    <w:rsid w:val="00EF13A4"/>
    <w:rsid w:val="00F01B61"/>
    <w:rsid w:val="00F11338"/>
    <w:rsid w:val="00F13AE5"/>
    <w:rsid w:val="00F149FD"/>
    <w:rsid w:val="00F14EC1"/>
    <w:rsid w:val="00F26EC6"/>
    <w:rsid w:val="00F4262F"/>
    <w:rsid w:val="00F53719"/>
    <w:rsid w:val="00F57291"/>
    <w:rsid w:val="00F621EC"/>
    <w:rsid w:val="00F66CB0"/>
    <w:rsid w:val="00F76C89"/>
    <w:rsid w:val="00F9714B"/>
    <w:rsid w:val="00FA29B8"/>
    <w:rsid w:val="00FB0FE4"/>
    <w:rsid w:val="00FC7CBC"/>
    <w:rsid w:val="00FD0915"/>
    <w:rsid w:val="00FD3D92"/>
    <w:rsid w:val="00FE5D05"/>
    <w:rsid w:val="00FF56DD"/>
    <w:rsid w:val="0C37A1CB"/>
    <w:rsid w:val="10FC9324"/>
    <w:rsid w:val="1A94E3BD"/>
    <w:rsid w:val="5F20C958"/>
    <w:rsid w:val="6A958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1A84E"/>
  <w15:docId w15:val="{78093D76-7399-4810-9B9F-64F9DD5F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semiHidden/>
    <w:unhideWhenUsed/>
    <w:rsid w:val="00CC5D11"/>
    <w:rPr>
      <w:sz w:val="20"/>
    </w:rPr>
  </w:style>
  <w:style w:type="character" w:customStyle="1" w:styleId="CommentTextChar">
    <w:name w:val="Comment Text Char"/>
    <w:basedOn w:val="DefaultParagraphFont"/>
    <w:link w:val="CommentText"/>
    <w:uiPriority w:val="99"/>
    <w:semiHidden/>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paragraph" w:customStyle="1" w:styleId="DotPoint">
    <w:name w:val="Dot Point"/>
    <w:basedOn w:val="ListParagraph"/>
    <w:qFormat/>
    <w:rsid w:val="002E1772"/>
    <w:pPr>
      <w:numPr>
        <w:numId w:val="10"/>
      </w:numPr>
      <w:tabs>
        <w:tab w:val="left" w:pos="1134"/>
      </w:tabs>
      <w:suppressAutoHyphens/>
      <w:spacing w:after="240"/>
    </w:pPr>
    <w:rPr>
      <w:szCs w:val="24"/>
      <w:lang w:eastAsia="en-AU"/>
    </w:rPr>
  </w:style>
  <w:style w:type="paragraph" w:customStyle="1" w:styleId="SubdotPoint">
    <w:name w:val="Subdot Point"/>
    <w:basedOn w:val="ListParagraph"/>
    <w:qFormat/>
    <w:rsid w:val="002E1772"/>
    <w:pPr>
      <w:numPr>
        <w:ilvl w:val="1"/>
        <w:numId w:val="10"/>
      </w:numPr>
      <w:suppressAutoHyphens/>
      <w:spacing w:after="240"/>
    </w:pPr>
    <w:rPr>
      <w:lang w:eastAsia="en-AU"/>
    </w:rPr>
  </w:style>
  <w:style w:type="paragraph" w:styleId="FootnoteText">
    <w:name w:val="footnote text"/>
    <w:basedOn w:val="Normal"/>
    <w:link w:val="FootnoteTextChar"/>
    <w:uiPriority w:val="99"/>
    <w:semiHidden/>
    <w:unhideWhenUsed/>
    <w:rsid w:val="002E1772"/>
    <w:rPr>
      <w:sz w:val="20"/>
    </w:rPr>
  </w:style>
  <w:style w:type="character" w:customStyle="1" w:styleId="FootnoteTextChar">
    <w:name w:val="Footnote Text Char"/>
    <w:basedOn w:val="DefaultParagraphFont"/>
    <w:link w:val="FootnoteText"/>
    <w:uiPriority w:val="99"/>
    <w:semiHidden/>
    <w:rsid w:val="002E1772"/>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E1772"/>
    <w:rPr>
      <w:vertAlign w:val="superscript"/>
    </w:rPr>
  </w:style>
  <w:style w:type="character" w:customStyle="1" w:styleId="UnresolvedMention1">
    <w:name w:val="Unresolved Mention1"/>
    <w:basedOn w:val="DefaultParagraphFont"/>
    <w:uiPriority w:val="99"/>
    <w:semiHidden/>
    <w:unhideWhenUsed/>
    <w:rsid w:val="001D20F6"/>
    <w:rPr>
      <w:color w:val="605E5C"/>
      <w:shd w:val="clear" w:color="auto" w:fill="E1DFDD"/>
    </w:rPr>
  </w:style>
  <w:style w:type="character" w:styleId="UnresolvedMention">
    <w:name w:val="Unresolved Mention"/>
    <w:basedOn w:val="DefaultParagraphFont"/>
    <w:uiPriority w:val="99"/>
    <w:semiHidden/>
    <w:unhideWhenUsed/>
    <w:rsid w:val="003A7B81"/>
    <w:rPr>
      <w:color w:val="605E5C"/>
      <w:shd w:val="clear" w:color="auto" w:fill="E1DFDD"/>
    </w:rPr>
  </w:style>
  <w:style w:type="paragraph" w:styleId="Revision">
    <w:name w:val="Revision"/>
    <w:hidden/>
    <w:uiPriority w:val="99"/>
    <w:semiHidden/>
    <w:rsid w:val="00CB65EB"/>
    <w:pPr>
      <w:spacing w:after="0" w:line="240" w:lineRule="auto"/>
    </w:pPr>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tgovernment.sharepoint.com/:w:/r/sites/Intranet-CHS/Shared%20Documents/Gift%20declaration%20form.docx?d=wa7df8020bb1a458ea54c53bb11959bac&amp;csf=1&amp;web=1&amp;e=hh400x" TargetMode="External"/><Relationship Id="rId18" Type="http://schemas.openxmlformats.org/officeDocument/2006/relationships/hyperlink" Target="mailto:CHS.SERBIR@act.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ctgovernment.sharepoint.com/:w:/r/sites/Intranet-CHS/Shared%20Documents/Gift%20declaration%20form.docx?d=wa7df8020bb1a458ea54c53bb11959bac&amp;csf=1&amp;web=1&amp;e=hh400x"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inhealth/PPR/Policy%20and%20Plans%20Register/Risk%20Management%20Policy.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cinesaustralia.com.au/code-of-conduct/" TargetMode="External"/><Relationship Id="rId5" Type="http://schemas.openxmlformats.org/officeDocument/2006/relationships/numbering" Target="numbering.xml"/><Relationship Id="rId15" Type="http://schemas.openxmlformats.org/officeDocument/2006/relationships/hyperlink" Target="mailto:CHS.SERBIR@act.gov.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tgovernment.sharepoint.com/:w:/r/sites/Intranet-CHS/Shared%20Documents/Gift%20declaration%20form.docx?d=wa7df8020bb1a458ea54c53bb11959bac&amp;csf=1&amp;web=1&amp;e=hh400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ess xmlns="690b2128-8961-48af-a473-22c34a9accba" xsi:nil="true"/>
    <Approval_x0020_Date xmlns="690b2128-8961-48af-a473-22c34a9accba">2022-04-19T14:00:00+00:00</Approval_x0020_Date>
    <Review_x0020_Date xmlns="690b2128-8961-48af-a473-22c34a9accba">2026-04-30T14:00:00+00:00</Review_x0020_Date>
    <TaxCatchAll xmlns="c0239a80-7f07-4ed7-82c3-24ad7d76ada5" xsi:nil="true"/>
    <Version_x0020_Number xmlns="690b2128-8961-48af-a473-22c34a9accba">1</Version_x0020_Number>
    <Notes0 xmlns="690b2128-8961-48af-a473-22c34a9accba">29 April 2022 - uploaded to the register; author and case manager notified.</Notes0>
    <Key_x0020_Words xmlns="690b2128-8961-48af-a473-22c34a9accba">Gift, benefit, hospitality, conflict, interest, bribe, corrupt, corruption, token, donation, register, declaration, grant, scholarship.</Key_x0020_Words>
    <Type_x0020_of_x0020_Document xmlns="690b2128-8961-48af-a473-22c34a9accba">Procedure</Type_x0020_of_x0020_Document>
    <Approval_x0020_Name_x007c_Committee xmlns="690b2128-8961-48af-a473-22c34a9accba">CHS Policy Committee</Approval_x0020_Name_x007c_Committee>
    <Status xmlns="690b2128-8961-48af-a473-22c34a9accba">Approved</Status>
    <New_x0020_Applies_x0020_To xmlns="690b2128-8961-48af-a473-22c34a9accba">Canberra Health Services</New_x0020_Applies_x0020_To>
    <Replaces_x003a_ xmlns="690b2128-8961-48af-a473-22c34a9accba">CHS20.077 - Gifts and Benefits</Replaces_x003a_>
    <Risk_x0020_Rating xmlns="690b2128-8961-48af-a473-22c34a9accba">Medium</Risk_x0020_Rating>
    <Description0 xmlns="690b2128-8961-48af-a473-22c34a9accba">This procedure applies to all CHS team members, including employees, students, contractors and volunteers who work in, or provide a service to, CHS. </Description0>
    <Display_x0020_on_x0020_Internet xmlns="690b2128-8961-48af-a473-22c34a9accba">true</Display_x0020_on_x0020_Internet>
    <Related_x0020_Documents xmlns="690b2128-8961-48af-a473-22c34a9accba" xsi:nil="true"/>
    <Decision_x0020_Number xmlns="690b2128-8961-48af-a473-22c34a9accba">CHS22/183</Decision_x0020_Number>
    <New_x0020_Owner xmlns="690b2128-8961-48af-a473-22c34a9accba">DCEO</New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51" ma:contentTypeDescription="Create a new document." ma:contentTypeScope="" ma:versionID="b46a3cf48b27f27ea6a05f58a714ba51">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fe2e8c2194fce09c6d8db0d45358052c"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2.xml><?xml version="1.0" encoding="utf-8"?>
<ds:datastoreItem xmlns:ds="http://schemas.openxmlformats.org/officeDocument/2006/customXml" ds:itemID="{297F58B0-E6BF-4237-9984-6DF2E01C04FA}">
  <ds:schemaRefs>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690b2128-8961-48af-a473-22c34a9accba"/>
    <ds:schemaRef ds:uri="http://purl.org/dc/dcmitype/"/>
    <ds:schemaRef ds:uri="c0239a80-7f07-4ed7-82c3-24ad7d76ada5"/>
  </ds:schemaRefs>
</ds:datastoreItem>
</file>

<file path=customXml/itemProps3.xml><?xml version="1.0" encoding="utf-8"?>
<ds:datastoreItem xmlns:ds="http://schemas.openxmlformats.org/officeDocument/2006/customXml" ds:itemID="{FF291AB0-D40D-4940-9597-1E9F62CF4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b2128-8961-48af-a473-22c34a9accba"/>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21B23-A3D6-4E00-BA9F-E5F4C0D2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4082</Words>
  <Characters>23269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Gifts and Benefits</vt:lpstr>
    </vt:vector>
  </TitlesOfParts>
  <Company>ACT Government</Company>
  <LinksUpToDate>false</LinksUpToDate>
  <CharactersWithSpaces>27297</CharactersWithSpaces>
  <SharedDoc>false</SharedDoc>
  <HLinks>
    <vt:vector size="240" baseType="variant">
      <vt:variant>
        <vt:i4>2293788</vt:i4>
      </vt:variant>
      <vt:variant>
        <vt:i4>195</vt:i4>
      </vt:variant>
      <vt:variant>
        <vt:i4>0</vt:i4>
      </vt:variant>
      <vt:variant>
        <vt:i4>5</vt:i4>
      </vt:variant>
      <vt:variant>
        <vt:lpwstr>mailto:CHS.SERBIR@act.gov.au</vt:lpwstr>
      </vt:variant>
      <vt:variant>
        <vt:lpwstr/>
      </vt:variant>
      <vt:variant>
        <vt:i4>393244</vt:i4>
      </vt:variant>
      <vt:variant>
        <vt:i4>192</vt:i4>
      </vt:variant>
      <vt:variant>
        <vt:i4>0</vt:i4>
      </vt:variant>
      <vt:variant>
        <vt:i4>5</vt:i4>
      </vt:variant>
      <vt:variant>
        <vt:lpwstr/>
      </vt:variant>
      <vt:variant>
        <vt:lpwstr>Contents</vt:lpwstr>
      </vt:variant>
      <vt:variant>
        <vt:i4>393244</vt:i4>
      </vt:variant>
      <vt:variant>
        <vt:i4>189</vt:i4>
      </vt:variant>
      <vt:variant>
        <vt:i4>0</vt:i4>
      </vt:variant>
      <vt:variant>
        <vt:i4>5</vt:i4>
      </vt:variant>
      <vt:variant>
        <vt:lpwstr/>
      </vt:variant>
      <vt:variant>
        <vt:lpwstr>Contents</vt:lpwstr>
      </vt:variant>
      <vt:variant>
        <vt:i4>393244</vt:i4>
      </vt:variant>
      <vt:variant>
        <vt:i4>186</vt:i4>
      </vt:variant>
      <vt:variant>
        <vt:i4>0</vt:i4>
      </vt:variant>
      <vt:variant>
        <vt:i4>5</vt:i4>
      </vt:variant>
      <vt:variant>
        <vt:lpwstr/>
      </vt:variant>
      <vt:variant>
        <vt:lpwstr>Contents</vt:lpwstr>
      </vt:variant>
      <vt:variant>
        <vt:i4>393244</vt:i4>
      </vt:variant>
      <vt:variant>
        <vt:i4>183</vt:i4>
      </vt:variant>
      <vt:variant>
        <vt:i4>0</vt:i4>
      </vt:variant>
      <vt:variant>
        <vt:i4>5</vt:i4>
      </vt:variant>
      <vt:variant>
        <vt:lpwstr/>
      </vt:variant>
      <vt:variant>
        <vt:lpwstr>Contents</vt:lpwstr>
      </vt:variant>
      <vt:variant>
        <vt:i4>393244</vt:i4>
      </vt:variant>
      <vt:variant>
        <vt:i4>180</vt:i4>
      </vt:variant>
      <vt:variant>
        <vt:i4>0</vt:i4>
      </vt:variant>
      <vt:variant>
        <vt:i4>5</vt:i4>
      </vt:variant>
      <vt:variant>
        <vt:lpwstr/>
      </vt:variant>
      <vt:variant>
        <vt:lpwstr>Contents</vt:lpwstr>
      </vt:variant>
      <vt:variant>
        <vt:i4>393244</vt:i4>
      </vt:variant>
      <vt:variant>
        <vt:i4>177</vt:i4>
      </vt:variant>
      <vt:variant>
        <vt:i4>0</vt:i4>
      </vt:variant>
      <vt:variant>
        <vt:i4>5</vt:i4>
      </vt:variant>
      <vt:variant>
        <vt:lpwstr/>
      </vt:variant>
      <vt:variant>
        <vt:lpwstr>Contents</vt:lpwstr>
      </vt:variant>
      <vt:variant>
        <vt:i4>393244</vt:i4>
      </vt:variant>
      <vt:variant>
        <vt:i4>174</vt:i4>
      </vt:variant>
      <vt:variant>
        <vt:i4>0</vt:i4>
      </vt:variant>
      <vt:variant>
        <vt:i4>5</vt:i4>
      </vt:variant>
      <vt:variant>
        <vt:lpwstr/>
      </vt:variant>
      <vt:variant>
        <vt:lpwstr>Contents</vt:lpwstr>
      </vt:variant>
      <vt:variant>
        <vt:i4>393244</vt:i4>
      </vt:variant>
      <vt:variant>
        <vt:i4>171</vt:i4>
      </vt:variant>
      <vt:variant>
        <vt:i4>0</vt:i4>
      </vt:variant>
      <vt:variant>
        <vt:i4>5</vt:i4>
      </vt:variant>
      <vt:variant>
        <vt:lpwstr/>
      </vt:variant>
      <vt:variant>
        <vt:lpwstr>Contents</vt:lpwstr>
      </vt:variant>
      <vt:variant>
        <vt:i4>2293788</vt:i4>
      </vt:variant>
      <vt:variant>
        <vt:i4>168</vt:i4>
      </vt:variant>
      <vt:variant>
        <vt:i4>0</vt:i4>
      </vt:variant>
      <vt:variant>
        <vt:i4>5</vt:i4>
      </vt:variant>
      <vt:variant>
        <vt:lpwstr>mailto:CHS.SERBIR@act.gov.au</vt:lpwstr>
      </vt:variant>
      <vt:variant>
        <vt:lpwstr/>
      </vt:variant>
      <vt:variant>
        <vt:i4>393244</vt:i4>
      </vt:variant>
      <vt:variant>
        <vt:i4>165</vt:i4>
      </vt:variant>
      <vt:variant>
        <vt:i4>0</vt:i4>
      </vt:variant>
      <vt:variant>
        <vt:i4>5</vt:i4>
      </vt:variant>
      <vt:variant>
        <vt:lpwstr/>
      </vt:variant>
      <vt:variant>
        <vt:lpwstr>Contents</vt:lpwstr>
      </vt:variant>
      <vt:variant>
        <vt:i4>393244</vt:i4>
      </vt:variant>
      <vt:variant>
        <vt:i4>162</vt:i4>
      </vt:variant>
      <vt:variant>
        <vt:i4>0</vt:i4>
      </vt:variant>
      <vt:variant>
        <vt:i4>5</vt:i4>
      </vt:variant>
      <vt:variant>
        <vt:lpwstr/>
      </vt:variant>
      <vt:variant>
        <vt:lpwstr>Contents</vt:lpwstr>
      </vt:variant>
      <vt:variant>
        <vt:i4>3342436</vt:i4>
      </vt:variant>
      <vt:variant>
        <vt:i4>159</vt:i4>
      </vt:variant>
      <vt:variant>
        <vt:i4>0</vt:i4>
      </vt:variant>
      <vt:variant>
        <vt:i4>5</vt:i4>
      </vt:variant>
      <vt:variant>
        <vt:lpwstr>https://medicinesaustralia.com.au/code-of-conduct/</vt:lpwstr>
      </vt:variant>
      <vt:variant>
        <vt:lpwstr/>
      </vt:variant>
      <vt:variant>
        <vt:i4>393244</vt:i4>
      </vt:variant>
      <vt:variant>
        <vt:i4>156</vt:i4>
      </vt:variant>
      <vt:variant>
        <vt:i4>0</vt:i4>
      </vt:variant>
      <vt:variant>
        <vt:i4>5</vt:i4>
      </vt:variant>
      <vt:variant>
        <vt:lpwstr/>
      </vt:variant>
      <vt:variant>
        <vt:lpwstr>Contents</vt:lpwstr>
      </vt:variant>
      <vt:variant>
        <vt:i4>393244</vt:i4>
      </vt:variant>
      <vt:variant>
        <vt:i4>153</vt:i4>
      </vt:variant>
      <vt:variant>
        <vt:i4>0</vt:i4>
      </vt:variant>
      <vt:variant>
        <vt:i4>5</vt:i4>
      </vt:variant>
      <vt:variant>
        <vt:lpwstr/>
      </vt:variant>
      <vt:variant>
        <vt:lpwstr>Contents</vt:lpwstr>
      </vt:variant>
      <vt:variant>
        <vt:i4>1638456</vt:i4>
      </vt:variant>
      <vt:variant>
        <vt:i4>146</vt:i4>
      </vt:variant>
      <vt:variant>
        <vt:i4>0</vt:i4>
      </vt:variant>
      <vt:variant>
        <vt:i4>5</vt:i4>
      </vt:variant>
      <vt:variant>
        <vt:lpwstr/>
      </vt:variant>
      <vt:variant>
        <vt:lpwstr>_Toc35528960</vt:lpwstr>
      </vt:variant>
      <vt:variant>
        <vt:i4>1048635</vt:i4>
      </vt:variant>
      <vt:variant>
        <vt:i4>140</vt:i4>
      </vt:variant>
      <vt:variant>
        <vt:i4>0</vt:i4>
      </vt:variant>
      <vt:variant>
        <vt:i4>5</vt:i4>
      </vt:variant>
      <vt:variant>
        <vt:lpwstr/>
      </vt:variant>
      <vt:variant>
        <vt:lpwstr>_Toc35528959</vt:lpwstr>
      </vt:variant>
      <vt:variant>
        <vt:i4>1114171</vt:i4>
      </vt:variant>
      <vt:variant>
        <vt:i4>134</vt:i4>
      </vt:variant>
      <vt:variant>
        <vt:i4>0</vt:i4>
      </vt:variant>
      <vt:variant>
        <vt:i4>5</vt:i4>
      </vt:variant>
      <vt:variant>
        <vt:lpwstr/>
      </vt:variant>
      <vt:variant>
        <vt:lpwstr>_Toc35528958</vt:lpwstr>
      </vt:variant>
      <vt:variant>
        <vt:i4>1966139</vt:i4>
      </vt:variant>
      <vt:variant>
        <vt:i4>128</vt:i4>
      </vt:variant>
      <vt:variant>
        <vt:i4>0</vt:i4>
      </vt:variant>
      <vt:variant>
        <vt:i4>5</vt:i4>
      </vt:variant>
      <vt:variant>
        <vt:lpwstr/>
      </vt:variant>
      <vt:variant>
        <vt:lpwstr>_Toc35528957</vt:lpwstr>
      </vt:variant>
      <vt:variant>
        <vt:i4>2031675</vt:i4>
      </vt:variant>
      <vt:variant>
        <vt:i4>122</vt:i4>
      </vt:variant>
      <vt:variant>
        <vt:i4>0</vt:i4>
      </vt:variant>
      <vt:variant>
        <vt:i4>5</vt:i4>
      </vt:variant>
      <vt:variant>
        <vt:lpwstr/>
      </vt:variant>
      <vt:variant>
        <vt:lpwstr>_Toc35528956</vt:lpwstr>
      </vt:variant>
      <vt:variant>
        <vt:i4>1835067</vt:i4>
      </vt:variant>
      <vt:variant>
        <vt:i4>116</vt:i4>
      </vt:variant>
      <vt:variant>
        <vt:i4>0</vt:i4>
      </vt:variant>
      <vt:variant>
        <vt:i4>5</vt:i4>
      </vt:variant>
      <vt:variant>
        <vt:lpwstr/>
      </vt:variant>
      <vt:variant>
        <vt:lpwstr>_Toc35528955</vt:lpwstr>
      </vt:variant>
      <vt:variant>
        <vt:i4>1900603</vt:i4>
      </vt:variant>
      <vt:variant>
        <vt:i4>110</vt:i4>
      </vt:variant>
      <vt:variant>
        <vt:i4>0</vt:i4>
      </vt:variant>
      <vt:variant>
        <vt:i4>5</vt:i4>
      </vt:variant>
      <vt:variant>
        <vt:lpwstr/>
      </vt:variant>
      <vt:variant>
        <vt:lpwstr>_Toc35528954</vt:lpwstr>
      </vt:variant>
      <vt:variant>
        <vt:i4>1703995</vt:i4>
      </vt:variant>
      <vt:variant>
        <vt:i4>104</vt:i4>
      </vt:variant>
      <vt:variant>
        <vt:i4>0</vt:i4>
      </vt:variant>
      <vt:variant>
        <vt:i4>5</vt:i4>
      </vt:variant>
      <vt:variant>
        <vt:lpwstr/>
      </vt:variant>
      <vt:variant>
        <vt:lpwstr>_Toc35528953</vt:lpwstr>
      </vt:variant>
      <vt:variant>
        <vt:i4>1769531</vt:i4>
      </vt:variant>
      <vt:variant>
        <vt:i4>98</vt:i4>
      </vt:variant>
      <vt:variant>
        <vt:i4>0</vt:i4>
      </vt:variant>
      <vt:variant>
        <vt:i4>5</vt:i4>
      </vt:variant>
      <vt:variant>
        <vt:lpwstr/>
      </vt:variant>
      <vt:variant>
        <vt:lpwstr>_Toc35528952</vt:lpwstr>
      </vt:variant>
      <vt:variant>
        <vt:i4>1572923</vt:i4>
      </vt:variant>
      <vt:variant>
        <vt:i4>92</vt:i4>
      </vt:variant>
      <vt:variant>
        <vt:i4>0</vt:i4>
      </vt:variant>
      <vt:variant>
        <vt:i4>5</vt:i4>
      </vt:variant>
      <vt:variant>
        <vt:lpwstr/>
      </vt:variant>
      <vt:variant>
        <vt:lpwstr>_Toc35528951</vt:lpwstr>
      </vt:variant>
      <vt:variant>
        <vt:i4>1638459</vt:i4>
      </vt:variant>
      <vt:variant>
        <vt:i4>86</vt:i4>
      </vt:variant>
      <vt:variant>
        <vt:i4>0</vt:i4>
      </vt:variant>
      <vt:variant>
        <vt:i4>5</vt:i4>
      </vt:variant>
      <vt:variant>
        <vt:lpwstr/>
      </vt:variant>
      <vt:variant>
        <vt:lpwstr>_Toc35528950</vt:lpwstr>
      </vt:variant>
      <vt:variant>
        <vt:i4>1048634</vt:i4>
      </vt:variant>
      <vt:variant>
        <vt:i4>80</vt:i4>
      </vt:variant>
      <vt:variant>
        <vt:i4>0</vt:i4>
      </vt:variant>
      <vt:variant>
        <vt:i4>5</vt:i4>
      </vt:variant>
      <vt:variant>
        <vt:lpwstr/>
      </vt:variant>
      <vt:variant>
        <vt:lpwstr>_Toc35528949</vt:lpwstr>
      </vt:variant>
      <vt:variant>
        <vt:i4>1114170</vt:i4>
      </vt:variant>
      <vt:variant>
        <vt:i4>74</vt:i4>
      </vt:variant>
      <vt:variant>
        <vt:i4>0</vt:i4>
      </vt:variant>
      <vt:variant>
        <vt:i4>5</vt:i4>
      </vt:variant>
      <vt:variant>
        <vt:lpwstr/>
      </vt:variant>
      <vt:variant>
        <vt:lpwstr>_Toc35528948</vt:lpwstr>
      </vt:variant>
      <vt:variant>
        <vt:i4>1966138</vt:i4>
      </vt:variant>
      <vt:variant>
        <vt:i4>68</vt:i4>
      </vt:variant>
      <vt:variant>
        <vt:i4>0</vt:i4>
      </vt:variant>
      <vt:variant>
        <vt:i4>5</vt:i4>
      </vt:variant>
      <vt:variant>
        <vt:lpwstr/>
      </vt:variant>
      <vt:variant>
        <vt:lpwstr>_Toc35528947</vt:lpwstr>
      </vt:variant>
      <vt:variant>
        <vt:i4>2031674</vt:i4>
      </vt:variant>
      <vt:variant>
        <vt:i4>62</vt:i4>
      </vt:variant>
      <vt:variant>
        <vt:i4>0</vt:i4>
      </vt:variant>
      <vt:variant>
        <vt:i4>5</vt:i4>
      </vt:variant>
      <vt:variant>
        <vt:lpwstr/>
      </vt:variant>
      <vt:variant>
        <vt:lpwstr>_Toc35528946</vt:lpwstr>
      </vt:variant>
      <vt:variant>
        <vt:i4>1835066</vt:i4>
      </vt:variant>
      <vt:variant>
        <vt:i4>56</vt:i4>
      </vt:variant>
      <vt:variant>
        <vt:i4>0</vt:i4>
      </vt:variant>
      <vt:variant>
        <vt:i4>5</vt:i4>
      </vt:variant>
      <vt:variant>
        <vt:lpwstr/>
      </vt:variant>
      <vt:variant>
        <vt:lpwstr>_Toc35528945</vt:lpwstr>
      </vt:variant>
      <vt:variant>
        <vt:i4>1900602</vt:i4>
      </vt:variant>
      <vt:variant>
        <vt:i4>50</vt:i4>
      </vt:variant>
      <vt:variant>
        <vt:i4>0</vt:i4>
      </vt:variant>
      <vt:variant>
        <vt:i4>5</vt:i4>
      </vt:variant>
      <vt:variant>
        <vt:lpwstr/>
      </vt:variant>
      <vt:variant>
        <vt:lpwstr>_Toc35528944</vt:lpwstr>
      </vt:variant>
      <vt:variant>
        <vt:i4>1703994</vt:i4>
      </vt:variant>
      <vt:variant>
        <vt:i4>44</vt:i4>
      </vt:variant>
      <vt:variant>
        <vt:i4>0</vt:i4>
      </vt:variant>
      <vt:variant>
        <vt:i4>5</vt:i4>
      </vt:variant>
      <vt:variant>
        <vt:lpwstr/>
      </vt:variant>
      <vt:variant>
        <vt:lpwstr>_Toc35528943</vt:lpwstr>
      </vt:variant>
      <vt:variant>
        <vt:i4>1769530</vt:i4>
      </vt:variant>
      <vt:variant>
        <vt:i4>38</vt:i4>
      </vt:variant>
      <vt:variant>
        <vt:i4>0</vt:i4>
      </vt:variant>
      <vt:variant>
        <vt:i4>5</vt:i4>
      </vt:variant>
      <vt:variant>
        <vt:lpwstr/>
      </vt:variant>
      <vt:variant>
        <vt:lpwstr>_Toc35528942</vt:lpwstr>
      </vt:variant>
      <vt:variant>
        <vt:i4>1572922</vt:i4>
      </vt:variant>
      <vt:variant>
        <vt:i4>32</vt:i4>
      </vt:variant>
      <vt:variant>
        <vt:i4>0</vt:i4>
      </vt:variant>
      <vt:variant>
        <vt:i4>5</vt:i4>
      </vt:variant>
      <vt:variant>
        <vt:lpwstr/>
      </vt:variant>
      <vt:variant>
        <vt:lpwstr>_Toc35528941</vt:lpwstr>
      </vt:variant>
      <vt:variant>
        <vt:i4>1638458</vt:i4>
      </vt:variant>
      <vt:variant>
        <vt:i4>26</vt:i4>
      </vt:variant>
      <vt:variant>
        <vt:i4>0</vt:i4>
      </vt:variant>
      <vt:variant>
        <vt:i4>5</vt:i4>
      </vt:variant>
      <vt:variant>
        <vt:lpwstr/>
      </vt:variant>
      <vt:variant>
        <vt:lpwstr>_Toc35528940</vt:lpwstr>
      </vt:variant>
      <vt:variant>
        <vt:i4>1048637</vt:i4>
      </vt:variant>
      <vt:variant>
        <vt:i4>20</vt:i4>
      </vt:variant>
      <vt:variant>
        <vt:i4>0</vt:i4>
      </vt:variant>
      <vt:variant>
        <vt:i4>5</vt:i4>
      </vt:variant>
      <vt:variant>
        <vt:lpwstr/>
      </vt:variant>
      <vt:variant>
        <vt:lpwstr>_Toc35528939</vt:lpwstr>
      </vt:variant>
      <vt:variant>
        <vt:i4>1114173</vt:i4>
      </vt:variant>
      <vt:variant>
        <vt:i4>14</vt:i4>
      </vt:variant>
      <vt:variant>
        <vt:i4>0</vt:i4>
      </vt:variant>
      <vt:variant>
        <vt:i4>5</vt:i4>
      </vt:variant>
      <vt:variant>
        <vt:lpwstr/>
      </vt:variant>
      <vt:variant>
        <vt:lpwstr>_Toc35528938</vt:lpwstr>
      </vt:variant>
      <vt:variant>
        <vt:i4>1966141</vt:i4>
      </vt:variant>
      <vt:variant>
        <vt:i4>8</vt:i4>
      </vt:variant>
      <vt:variant>
        <vt:i4>0</vt:i4>
      </vt:variant>
      <vt:variant>
        <vt:i4>5</vt:i4>
      </vt:variant>
      <vt:variant>
        <vt:lpwstr/>
      </vt:variant>
      <vt:variant>
        <vt:lpwstr>_Toc35528937</vt:lpwstr>
      </vt:variant>
      <vt:variant>
        <vt:i4>2031677</vt:i4>
      </vt:variant>
      <vt:variant>
        <vt:i4>2</vt:i4>
      </vt:variant>
      <vt:variant>
        <vt:i4>0</vt:i4>
      </vt:variant>
      <vt:variant>
        <vt:i4>5</vt:i4>
      </vt:variant>
      <vt:variant>
        <vt:lpwstr/>
      </vt:variant>
      <vt:variant>
        <vt:lpwstr>_Toc35528936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and Benefits</dc:title>
  <dc:subject>23;#;#24;#</dc:subject>
  <dc:creator>Kerryn Hunter</dc:creator>
  <cp:keywords/>
  <cp:lastModifiedBy>Clissold, Jacqui (Health)</cp:lastModifiedBy>
  <cp:revision>13</cp:revision>
  <cp:lastPrinted>2022-04-04T01:37:00Z</cp:lastPrinted>
  <dcterms:created xsi:type="dcterms:W3CDTF">2022-04-27T00:23:00Z</dcterms:created>
  <dcterms:modified xsi:type="dcterms:W3CDTF">2023-04-17T23:16:00Z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4" name="_ExtendedDescription">
    <vt:lpwstr/>
  </property>
  <property fmtid="{D5CDD505-2E9C-101B-9397-08002B2CF9AE}" pid="5" name="Rank">
    <vt:lpwstr>AND</vt:lpwstr>
  </property>
  <property fmtid="{D5CDD505-2E9C-101B-9397-08002B2CF9AE}" pid="6" name="Manager Contact">
    <vt:lpwstr/>
  </property>
</Properties>
</file>