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1A84E" w14:textId="1D831392" w:rsidR="00EF02B0" w:rsidRPr="000260A0" w:rsidRDefault="00EF02B0" w:rsidP="000260A0">
      <w:pPr>
        <w:rPr>
          <w:b/>
          <w:bCs/>
          <w:sz w:val="44"/>
          <w:szCs w:val="44"/>
        </w:rPr>
      </w:pPr>
      <w:bookmarkStart w:id="0" w:name="_Toc389131241"/>
      <w:bookmarkStart w:id="1" w:name="_Toc389473036"/>
      <w:bookmarkStart w:id="2" w:name="_Toc389473185"/>
      <w:bookmarkStart w:id="3" w:name="_Toc389473272"/>
      <w:bookmarkStart w:id="4" w:name="_Toc392770343"/>
      <w:r w:rsidRPr="000260A0">
        <w:rPr>
          <w:b/>
          <w:bCs/>
          <w:sz w:val="44"/>
          <w:szCs w:val="44"/>
        </w:rPr>
        <w:t>Canberra Health Services</w:t>
      </w:r>
    </w:p>
    <w:bookmarkEnd w:id="0"/>
    <w:bookmarkEnd w:id="1"/>
    <w:bookmarkEnd w:id="2"/>
    <w:bookmarkEnd w:id="3"/>
    <w:bookmarkEnd w:id="4"/>
    <w:p w14:paraId="2F51A84F" w14:textId="0DB054F0"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242301E" w:rsidR="007B6904" w:rsidRPr="006A3770" w:rsidRDefault="008A531C" w:rsidP="006A3770">
      <w:pPr>
        <w:rPr>
          <w:rFonts w:cs="Arial"/>
          <w:b/>
          <w:i/>
          <w:sz w:val="36"/>
          <w:szCs w:val="36"/>
        </w:rPr>
      </w:pPr>
      <w:r>
        <w:rPr>
          <w:rFonts w:cs="Arial"/>
          <w:b/>
          <w:sz w:val="36"/>
          <w:szCs w:val="36"/>
        </w:rPr>
        <w:t xml:space="preserve">Urinary </w:t>
      </w:r>
      <w:r w:rsidR="00885B01">
        <w:rPr>
          <w:rFonts w:cs="Arial"/>
          <w:b/>
          <w:sz w:val="36"/>
          <w:szCs w:val="36"/>
        </w:rPr>
        <w:t>Catheter Insertion and Management for Adults</w:t>
      </w:r>
      <w:r>
        <w:rPr>
          <w:rFonts w:cs="Arial"/>
          <w:b/>
          <w:sz w:val="36"/>
          <w:szCs w:val="36"/>
        </w:rPr>
        <w:t>, Children and Infants (Not Neonates)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26056027"/>
            <w:r w:rsidRPr="00CD1C0E">
              <w:t>Contents</w:t>
            </w:r>
            <w:bookmarkEnd w:id="5"/>
            <w:bookmarkEnd w:id="6"/>
            <w:bookmarkEnd w:id="7"/>
          </w:p>
        </w:tc>
      </w:tr>
    </w:tbl>
    <w:p w14:paraId="2F51A853" w14:textId="77777777" w:rsidR="007B6904" w:rsidRDefault="007B6904" w:rsidP="007B6904"/>
    <w:p w14:paraId="02F1ED68" w14:textId="2034809C" w:rsidR="00BE5DA7" w:rsidRDefault="000260A0">
      <w:pPr>
        <w:pStyle w:val="TOC1"/>
        <w:tabs>
          <w:tab w:val="right" w:leader="dot" w:pos="9060"/>
        </w:tabs>
        <w:rPr>
          <w:rFonts w:eastAsiaTheme="minorEastAsia" w:cstheme="minorBidi"/>
          <w:noProof/>
          <w:sz w:val="22"/>
          <w:szCs w:val="22"/>
          <w:lang w:eastAsia="en-AU"/>
        </w:rPr>
      </w:pPr>
      <w:r>
        <w:fldChar w:fldCharType="begin"/>
      </w:r>
      <w:r>
        <w:instrText xml:space="preserve"> TOC \o "1-3" \h \z \u </w:instrText>
      </w:r>
      <w:r>
        <w:fldChar w:fldCharType="separate"/>
      </w:r>
      <w:hyperlink w:anchor="_Toc126056027" w:history="1">
        <w:r w:rsidR="00BE5DA7" w:rsidRPr="004E0DBD">
          <w:rPr>
            <w:rStyle w:val="Hyperlink"/>
            <w:noProof/>
          </w:rPr>
          <w:t>Contents</w:t>
        </w:r>
        <w:r w:rsidR="00BE5DA7">
          <w:rPr>
            <w:noProof/>
            <w:webHidden/>
          </w:rPr>
          <w:tab/>
        </w:r>
        <w:r w:rsidR="00BE5DA7">
          <w:rPr>
            <w:noProof/>
            <w:webHidden/>
          </w:rPr>
          <w:fldChar w:fldCharType="begin"/>
        </w:r>
        <w:r w:rsidR="00BE5DA7">
          <w:rPr>
            <w:noProof/>
            <w:webHidden/>
          </w:rPr>
          <w:instrText xml:space="preserve"> PAGEREF _Toc126056027 \h </w:instrText>
        </w:r>
        <w:r w:rsidR="00BE5DA7">
          <w:rPr>
            <w:noProof/>
            <w:webHidden/>
          </w:rPr>
        </w:r>
        <w:r w:rsidR="00BE5DA7">
          <w:rPr>
            <w:noProof/>
            <w:webHidden/>
          </w:rPr>
          <w:fldChar w:fldCharType="separate"/>
        </w:r>
        <w:r w:rsidR="00BE5DA7">
          <w:rPr>
            <w:noProof/>
            <w:webHidden/>
          </w:rPr>
          <w:t>1</w:t>
        </w:r>
        <w:r w:rsidR="00BE5DA7">
          <w:rPr>
            <w:noProof/>
            <w:webHidden/>
          </w:rPr>
          <w:fldChar w:fldCharType="end"/>
        </w:r>
      </w:hyperlink>
    </w:p>
    <w:p w14:paraId="162D6362" w14:textId="51527CC0" w:rsidR="00BE5DA7" w:rsidRDefault="00BE5DA7">
      <w:pPr>
        <w:pStyle w:val="TOC1"/>
        <w:tabs>
          <w:tab w:val="right" w:leader="dot" w:pos="9060"/>
        </w:tabs>
        <w:rPr>
          <w:rFonts w:eastAsiaTheme="minorEastAsia" w:cstheme="minorBidi"/>
          <w:noProof/>
          <w:sz w:val="22"/>
          <w:szCs w:val="22"/>
          <w:lang w:eastAsia="en-AU"/>
        </w:rPr>
      </w:pPr>
      <w:hyperlink w:anchor="_Toc126056028" w:history="1">
        <w:r w:rsidRPr="004E0DBD">
          <w:rPr>
            <w:rStyle w:val="Hyperlink"/>
            <w:noProof/>
          </w:rPr>
          <w:t>Purpose</w:t>
        </w:r>
        <w:r>
          <w:rPr>
            <w:noProof/>
            <w:webHidden/>
          </w:rPr>
          <w:tab/>
        </w:r>
        <w:r>
          <w:rPr>
            <w:noProof/>
            <w:webHidden/>
          </w:rPr>
          <w:fldChar w:fldCharType="begin"/>
        </w:r>
        <w:r>
          <w:rPr>
            <w:noProof/>
            <w:webHidden/>
          </w:rPr>
          <w:instrText xml:space="preserve"> PAGEREF _Toc126056028 \h </w:instrText>
        </w:r>
        <w:r>
          <w:rPr>
            <w:noProof/>
            <w:webHidden/>
          </w:rPr>
        </w:r>
        <w:r>
          <w:rPr>
            <w:noProof/>
            <w:webHidden/>
          </w:rPr>
          <w:fldChar w:fldCharType="separate"/>
        </w:r>
        <w:r>
          <w:rPr>
            <w:noProof/>
            <w:webHidden/>
          </w:rPr>
          <w:t>3</w:t>
        </w:r>
        <w:r>
          <w:rPr>
            <w:noProof/>
            <w:webHidden/>
          </w:rPr>
          <w:fldChar w:fldCharType="end"/>
        </w:r>
      </w:hyperlink>
    </w:p>
    <w:p w14:paraId="664A6DB5" w14:textId="477B372A" w:rsidR="00BE5DA7" w:rsidRDefault="00BE5DA7">
      <w:pPr>
        <w:pStyle w:val="TOC1"/>
        <w:tabs>
          <w:tab w:val="right" w:leader="dot" w:pos="9060"/>
        </w:tabs>
        <w:rPr>
          <w:rFonts w:eastAsiaTheme="minorEastAsia" w:cstheme="minorBidi"/>
          <w:noProof/>
          <w:sz w:val="22"/>
          <w:szCs w:val="22"/>
          <w:lang w:eastAsia="en-AU"/>
        </w:rPr>
      </w:pPr>
      <w:hyperlink w:anchor="_Toc126056029" w:history="1">
        <w:r w:rsidRPr="004E0DBD">
          <w:rPr>
            <w:rStyle w:val="Hyperlink"/>
            <w:noProof/>
          </w:rPr>
          <w:t>Alerts</w:t>
        </w:r>
        <w:r>
          <w:rPr>
            <w:noProof/>
            <w:webHidden/>
          </w:rPr>
          <w:tab/>
        </w:r>
        <w:r>
          <w:rPr>
            <w:noProof/>
            <w:webHidden/>
          </w:rPr>
          <w:fldChar w:fldCharType="begin"/>
        </w:r>
        <w:r>
          <w:rPr>
            <w:noProof/>
            <w:webHidden/>
          </w:rPr>
          <w:instrText xml:space="preserve"> PAGEREF _Toc126056029 \h </w:instrText>
        </w:r>
        <w:r>
          <w:rPr>
            <w:noProof/>
            <w:webHidden/>
          </w:rPr>
        </w:r>
        <w:r>
          <w:rPr>
            <w:noProof/>
            <w:webHidden/>
          </w:rPr>
          <w:fldChar w:fldCharType="separate"/>
        </w:r>
        <w:r>
          <w:rPr>
            <w:noProof/>
            <w:webHidden/>
          </w:rPr>
          <w:t>3</w:t>
        </w:r>
        <w:r>
          <w:rPr>
            <w:noProof/>
            <w:webHidden/>
          </w:rPr>
          <w:fldChar w:fldCharType="end"/>
        </w:r>
      </w:hyperlink>
    </w:p>
    <w:p w14:paraId="505FB80E" w14:textId="14ACAB08" w:rsidR="00BE5DA7" w:rsidRDefault="00BE5DA7">
      <w:pPr>
        <w:pStyle w:val="TOC1"/>
        <w:tabs>
          <w:tab w:val="right" w:leader="dot" w:pos="9060"/>
        </w:tabs>
        <w:rPr>
          <w:rFonts w:eastAsiaTheme="minorEastAsia" w:cstheme="minorBidi"/>
          <w:noProof/>
          <w:sz w:val="22"/>
          <w:szCs w:val="22"/>
          <w:lang w:eastAsia="en-AU"/>
        </w:rPr>
      </w:pPr>
      <w:hyperlink w:anchor="_Toc126056030" w:history="1">
        <w:r w:rsidRPr="004E0DBD">
          <w:rPr>
            <w:rStyle w:val="Hyperlink"/>
            <w:noProof/>
          </w:rPr>
          <w:t>Scope</w:t>
        </w:r>
        <w:r>
          <w:rPr>
            <w:noProof/>
            <w:webHidden/>
          </w:rPr>
          <w:tab/>
        </w:r>
        <w:r>
          <w:rPr>
            <w:noProof/>
            <w:webHidden/>
          </w:rPr>
          <w:fldChar w:fldCharType="begin"/>
        </w:r>
        <w:r>
          <w:rPr>
            <w:noProof/>
            <w:webHidden/>
          </w:rPr>
          <w:instrText xml:space="preserve"> PAGEREF _Toc126056030 \h </w:instrText>
        </w:r>
        <w:r>
          <w:rPr>
            <w:noProof/>
            <w:webHidden/>
          </w:rPr>
        </w:r>
        <w:r>
          <w:rPr>
            <w:noProof/>
            <w:webHidden/>
          </w:rPr>
          <w:fldChar w:fldCharType="separate"/>
        </w:r>
        <w:r>
          <w:rPr>
            <w:noProof/>
            <w:webHidden/>
          </w:rPr>
          <w:t>3</w:t>
        </w:r>
        <w:r>
          <w:rPr>
            <w:noProof/>
            <w:webHidden/>
          </w:rPr>
          <w:fldChar w:fldCharType="end"/>
        </w:r>
      </w:hyperlink>
    </w:p>
    <w:p w14:paraId="0324E23B" w14:textId="038C127E" w:rsidR="00BE5DA7" w:rsidRDefault="00BE5DA7">
      <w:pPr>
        <w:pStyle w:val="TOC1"/>
        <w:tabs>
          <w:tab w:val="right" w:leader="dot" w:pos="9060"/>
        </w:tabs>
        <w:rPr>
          <w:rFonts w:eastAsiaTheme="minorEastAsia" w:cstheme="minorBidi"/>
          <w:noProof/>
          <w:sz w:val="22"/>
          <w:szCs w:val="22"/>
          <w:lang w:eastAsia="en-AU"/>
        </w:rPr>
      </w:pPr>
      <w:hyperlink w:anchor="_Toc126056031" w:history="1">
        <w:r w:rsidRPr="004E0DBD">
          <w:rPr>
            <w:rStyle w:val="Hyperlink"/>
            <w:noProof/>
          </w:rPr>
          <w:t>Section 1 – Training</w:t>
        </w:r>
        <w:r>
          <w:rPr>
            <w:noProof/>
            <w:webHidden/>
          </w:rPr>
          <w:tab/>
        </w:r>
        <w:r>
          <w:rPr>
            <w:noProof/>
            <w:webHidden/>
          </w:rPr>
          <w:fldChar w:fldCharType="begin"/>
        </w:r>
        <w:r>
          <w:rPr>
            <w:noProof/>
            <w:webHidden/>
          </w:rPr>
          <w:instrText xml:space="preserve"> PAGEREF _Toc126056031 \h </w:instrText>
        </w:r>
        <w:r>
          <w:rPr>
            <w:noProof/>
            <w:webHidden/>
          </w:rPr>
        </w:r>
        <w:r>
          <w:rPr>
            <w:noProof/>
            <w:webHidden/>
          </w:rPr>
          <w:fldChar w:fldCharType="separate"/>
        </w:r>
        <w:r>
          <w:rPr>
            <w:noProof/>
            <w:webHidden/>
          </w:rPr>
          <w:t>4</w:t>
        </w:r>
        <w:r>
          <w:rPr>
            <w:noProof/>
            <w:webHidden/>
          </w:rPr>
          <w:fldChar w:fldCharType="end"/>
        </w:r>
      </w:hyperlink>
    </w:p>
    <w:p w14:paraId="3907AF8D" w14:textId="2E11CF83" w:rsidR="00BE5DA7" w:rsidRDefault="00BE5DA7">
      <w:pPr>
        <w:pStyle w:val="TOC1"/>
        <w:tabs>
          <w:tab w:val="right" w:leader="dot" w:pos="9060"/>
        </w:tabs>
        <w:rPr>
          <w:rFonts w:eastAsiaTheme="minorEastAsia" w:cstheme="minorBidi"/>
          <w:noProof/>
          <w:sz w:val="22"/>
          <w:szCs w:val="22"/>
          <w:lang w:eastAsia="en-AU"/>
        </w:rPr>
      </w:pPr>
      <w:hyperlink w:anchor="_Toc126056032" w:history="1">
        <w:r w:rsidRPr="004E0DBD">
          <w:rPr>
            <w:rStyle w:val="Hyperlink"/>
            <w:noProof/>
          </w:rPr>
          <w:t>Section 2 – Urinary Catheter Management for Adult Patients</w:t>
        </w:r>
        <w:r>
          <w:rPr>
            <w:noProof/>
            <w:webHidden/>
          </w:rPr>
          <w:tab/>
        </w:r>
        <w:r>
          <w:rPr>
            <w:noProof/>
            <w:webHidden/>
          </w:rPr>
          <w:fldChar w:fldCharType="begin"/>
        </w:r>
        <w:r>
          <w:rPr>
            <w:noProof/>
            <w:webHidden/>
          </w:rPr>
          <w:instrText xml:space="preserve"> PAGEREF _Toc126056032 \h </w:instrText>
        </w:r>
        <w:r>
          <w:rPr>
            <w:noProof/>
            <w:webHidden/>
          </w:rPr>
        </w:r>
        <w:r>
          <w:rPr>
            <w:noProof/>
            <w:webHidden/>
          </w:rPr>
          <w:fldChar w:fldCharType="separate"/>
        </w:r>
        <w:r>
          <w:rPr>
            <w:noProof/>
            <w:webHidden/>
          </w:rPr>
          <w:t>5</w:t>
        </w:r>
        <w:r>
          <w:rPr>
            <w:noProof/>
            <w:webHidden/>
          </w:rPr>
          <w:fldChar w:fldCharType="end"/>
        </w:r>
      </w:hyperlink>
    </w:p>
    <w:p w14:paraId="76E67DF4" w14:textId="28A89AFB" w:rsidR="00BE5DA7" w:rsidRDefault="00BE5DA7">
      <w:pPr>
        <w:pStyle w:val="TOC1"/>
        <w:tabs>
          <w:tab w:val="right" w:leader="dot" w:pos="9060"/>
        </w:tabs>
        <w:rPr>
          <w:rFonts w:eastAsiaTheme="minorEastAsia" w:cstheme="minorBidi"/>
          <w:noProof/>
          <w:sz w:val="22"/>
          <w:szCs w:val="22"/>
          <w:lang w:eastAsia="en-AU"/>
        </w:rPr>
      </w:pPr>
      <w:hyperlink w:anchor="_Toc126056033" w:history="1">
        <w:r w:rsidRPr="004E0DBD">
          <w:rPr>
            <w:rStyle w:val="Hyperlink"/>
            <w:noProof/>
          </w:rPr>
          <w:t>Section 3 – Indwelling Urinary Catheter Management</w:t>
        </w:r>
        <w:r>
          <w:rPr>
            <w:noProof/>
            <w:webHidden/>
          </w:rPr>
          <w:tab/>
        </w:r>
        <w:r>
          <w:rPr>
            <w:noProof/>
            <w:webHidden/>
          </w:rPr>
          <w:fldChar w:fldCharType="begin"/>
        </w:r>
        <w:r>
          <w:rPr>
            <w:noProof/>
            <w:webHidden/>
          </w:rPr>
          <w:instrText xml:space="preserve"> PAGEREF _Toc126056033 \h </w:instrText>
        </w:r>
        <w:r>
          <w:rPr>
            <w:noProof/>
            <w:webHidden/>
          </w:rPr>
        </w:r>
        <w:r>
          <w:rPr>
            <w:noProof/>
            <w:webHidden/>
          </w:rPr>
          <w:fldChar w:fldCharType="separate"/>
        </w:r>
        <w:r>
          <w:rPr>
            <w:noProof/>
            <w:webHidden/>
          </w:rPr>
          <w:t>7</w:t>
        </w:r>
        <w:r>
          <w:rPr>
            <w:noProof/>
            <w:webHidden/>
          </w:rPr>
          <w:fldChar w:fldCharType="end"/>
        </w:r>
      </w:hyperlink>
    </w:p>
    <w:p w14:paraId="037AE04C" w14:textId="4B3BFCB4" w:rsidR="00BE5DA7" w:rsidRDefault="00BE5DA7">
      <w:pPr>
        <w:pStyle w:val="TOC1"/>
        <w:tabs>
          <w:tab w:val="right" w:leader="dot" w:pos="9060"/>
        </w:tabs>
        <w:rPr>
          <w:rFonts w:eastAsiaTheme="minorEastAsia" w:cstheme="minorBidi"/>
          <w:noProof/>
          <w:sz w:val="22"/>
          <w:szCs w:val="22"/>
          <w:lang w:eastAsia="en-AU"/>
        </w:rPr>
      </w:pPr>
      <w:hyperlink w:anchor="_Toc126056034" w:history="1">
        <w:r w:rsidRPr="004E0DBD">
          <w:rPr>
            <w:rStyle w:val="Hyperlink"/>
            <w:noProof/>
          </w:rPr>
          <w:t>Section 4 – Suprapubic Catheter Procedures for Adult Patients (not Paediatrics)</w:t>
        </w:r>
        <w:r>
          <w:rPr>
            <w:noProof/>
            <w:webHidden/>
          </w:rPr>
          <w:tab/>
        </w:r>
        <w:r>
          <w:rPr>
            <w:noProof/>
            <w:webHidden/>
          </w:rPr>
          <w:fldChar w:fldCharType="begin"/>
        </w:r>
        <w:r>
          <w:rPr>
            <w:noProof/>
            <w:webHidden/>
          </w:rPr>
          <w:instrText xml:space="preserve"> PAGEREF _Toc126056034 \h </w:instrText>
        </w:r>
        <w:r>
          <w:rPr>
            <w:noProof/>
            <w:webHidden/>
          </w:rPr>
        </w:r>
        <w:r>
          <w:rPr>
            <w:noProof/>
            <w:webHidden/>
          </w:rPr>
          <w:fldChar w:fldCharType="separate"/>
        </w:r>
        <w:r>
          <w:rPr>
            <w:noProof/>
            <w:webHidden/>
          </w:rPr>
          <w:t>16</w:t>
        </w:r>
        <w:r>
          <w:rPr>
            <w:noProof/>
            <w:webHidden/>
          </w:rPr>
          <w:fldChar w:fldCharType="end"/>
        </w:r>
      </w:hyperlink>
    </w:p>
    <w:p w14:paraId="1BFB7165" w14:textId="445A40C5" w:rsidR="00BE5DA7" w:rsidRDefault="00BE5DA7">
      <w:pPr>
        <w:pStyle w:val="TOC1"/>
        <w:tabs>
          <w:tab w:val="right" w:leader="dot" w:pos="9060"/>
        </w:tabs>
        <w:rPr>
          <w:rFonts w:eastAsiaTheme="minorEastAsia" w:cstheme="minorBidi"/>
          <w:noProof/>
          <w:sz w:val="22"/>
          <w:szCs w:val="22"/>
          <w:lang w:eastAsia="en-AU"/>
        </w:rPr>
      </w:pPr>
      <w:hyperlink w:anchor="_Toc126056035" w:history="1">
        <w:r w:rsidRPr="004E0DBD">
          <w:rPr>
            <w:rStyle w:val="Hyperlink"/>
            <w:noProof/>
          </w:rPr>
          <w:t>Section 5 – Intermittent Urinary Catheterisation in the Adult or Paediatric Inpatient</w:t>
        </w:r>
        <w:r>
          <w:rPr>
            <w:noProof/>
            <w:webHidden/>
          </w:rPr>
          <w:tab/>
        </w:r>
        <w:r>
          <w:rPr>
            <w:noProof/>
            <w:webHidden/>
          </w:rPr>
          <w:fldChar w:fldCharType="begin"/>
        </w:r>
        <w:r>
          <w:rPr>
            <w:noProof/>
            <w:webHidden/>
          </w:rPr>
          <w:instrText xml:space="preserve"> PAGEREF _Toc126056035 \h </w:instrText>
        </w:r>
        <w:r>
          <w:rPr>
            <w:noProof/>
            <w:webHidden/>
          </w:rPr>
        </w:r>
        <w:r>
          <w:rPr>
            <w:noProof/>
            <w:webHidden/>
          </w:rPr>
          <w:fldChar w:fldCharType="separate"/>
        </w:r>
        <w:r>
          <w:rPr>
            <w:noProof/>
            <w:webHidden/>
          </w:rPr>
          <w:t>24</w:t>
        </w:r>
        <w:r>
          <w:rPr>
            <w:noProof/>
            <w:webHidden/>
          </w:rPr>
          <w:fldChar w:fldCharType="end"/>
        </w:r>
      </w:hyperlink>
    </w:p>
    <w:p w14:paraId="1839E27F" w14:textId="624FA417" w:rsidR="00BE5DA7" w:rsidRDefault="00BE5DA7">
      <w:pPr>
        <w:pStyle w:val="TOC1"/>
        <w:tabs>
          <w:tab w:val="right" w:leader="dot" w:pos="9060"/>
        </w:tabs>
        <w:rPr>
          <w:rFonts w:eastAsiaTheme="minorEastAsia" w:cstheme="minorBidi"/>
          <w:noProof/>
          <w:sz w:val="22"/>
          <w:szCs w:val="22"/>
          <w:lang w:eastAsia="en-AU"/>
        </w:rPr>
      </w:pPr>
      <w:hyperlink w:anchor="_Toc126056036" w:history="1">
        <w:r w:rsidRPr="004E0DBD">
          <w:rPr>
            <w:rStyle w:val="Hyperlink"/>
            <w:noProof/>
          </w:rPr>
          <w:t>Section 6 – Clean Intermittent Urinary Catheterisation: Self Catheterisation</w:t>
        </w:r>
        <w:r>
          <w:rPr>
            <w:noProof/>
            <w:webHidden/>
          </w:rPr>
          <w:tab/>
        </w:r>
        <w:r>
          <w:rPr>
            <w:noProof/>
            <w:webHidden/>
          </w:rPr>
          <w:fldChar w:fldCharType="begin"/>
        </w:r>
        <w:r>
          <w:rPr>
            <w:noProof/>
            <w:webHidden/>
          </w:rPr>
          <w:instrText xml:space="preserve"> PAGEREF _Toc126056036 \h </w:instrText>
        </w:r>
        <w:r>
          <w:rPr>
            <w:noProof/>
            <w:webHidden/>
          </w:rPr>
        </w:r>
        <w:r>
          <w:rPr>
            <w:noProof/>
            <w:webHidden/>
          </w:rPr>
          <w:fldChar w:fldCharType="separate"/>
        </w:r>
        <w:r>
          <w:rPr>
            <w:noProof/>
            <w:webHidden/>
          </w:rPr>
          <w:t>25</w:t>
        </w:r>
        <w:r>
          <w:rPr>
            <w:noProof/>
            <w:webHidden/>
          </w:rPr>
          <w:fldChar w:fldCharType="end"/>
        </w:r>
      </w:hyperlink>
    </w:p>
    <w:p w14:paraId="7FB2DB74" w14:textId="56704964" w:rsidR="00BE5DA7" w:rsidRDefault="00BE5DA7">
      <w:pPr>
        <w:pStyle w:val="TOC1"/>
        <w:tabs>
          <w:tab w:val="right" w:leader="dot" w:pos="9060"/>
        </w:tabs>
        <w:rPr>
          <w:rFonts w:eastAsiaTheme="minorEastAsia" w:cstheme="minorBidi"/>
          <w:noProof/>
          <w:sz w:val="22"/>
          <w:szCs w:val="22"/>
          <w:lang w:eastAsia="en-AU"/>
        </w:rPr>
      </w:pPr>
      <w:hyperlink w:anchor="_Toc126056037" w:history="1">
        <w:r w:rsidRPr="004E0DBD">
          <w:rPr>
            <w:rStyle w:val="Hyperlink"/>
            <w:noProof/>
          </w:rPr>
          <w:t>Section 7 – Urinary Catheter Flushing for Adult patient</w:t>
        </w:r>
        <w:r>
          <w:rPr>
            <w:noProof/>
            <w:webHidden/>
          </w:rPr>
          <w:tab/>
        </w:r>
        <w:r>
          <w:rPr>
            <w:noProof/>
            <w:webHidden/>
          </w:rPr>
          <w:fldChar w:fldCharType="begin"/>
        </w:r>
        <w:r>
          <w:rPr>
            <w:noProof/>
            <w:webHidden/>
          </w:rPr>
          <w:instrText xml:space="preserve"> PAGEREF _Toc126056037 \h </w:instrText>
        </w:r>
        <w:r>
          <w:rPr>
            <w:noProof/>
            <w:webHidden/>
          </w:rPr>
        </w:r>
        <w:r>
          <w:rPr>
            <w:noProof/>
            <w:webHidden/>
          </w:rPr>
          <w:fldChar w:fldCharType="separate"/>
        </w:r>
        <w:r>
          <w:rPr>
            <w:noProof/>
            <w:webHidden/>
          </w:rPr>
          <w:t>27</w:t>
        </w:r>
        <w:r>
          <w:rPr>
            <w:noProof/>
            <w:webHidden/>
          </w:rPr>
          <w:fldChar w:fldCharType="end"/>
        </w:r>
      </w:hyperlink>
    </w:p>
    <w:p w14:paraId="0B99EFA0" w14:textId="6548F204" w:rsidR="00BE5DA7" w:rsidRDefault="00BE5DA7">
      <w:pPr>
        <w:pStyle w:val="TOC1"/>
        <w:tabs>
          <w:tab w:val="right" w:leader="dot" w:pos="9060"/>
        </w:tabs>
        <w:rPr>
          <w:rFonts w:eastAsiaTheme="minorEastAsia" w:cstheme="minorBidi"/>
          <w:noProof/>
          <w:sz w:val="22"/>
          <w:szCs w:val="22"/>
          <w:lang w:eastAsia="en-AU"/>
        </w:rPr>
      </w:pPr>
      <w:hyperlink w:anchor="_Toc126056038" w:history="1">
        <w:r w:rsidRPr="004E0DBD">
          <w:rPr>
            <w:rStyle w:val="Hyperlink"/>
            <w:noProof/>
          </w:rPr>
          <w:t>Section 8 –  Uro-Tainer Catheter Maintenance Solutions (CMS) in the Neurogenic or Suspected Neurogenic Bladder</w:t>
        </w:r>
        <w:r>
          <w:rPr>
            <w:noProof/>
            <w:webHidden/>
          </w:rPr>
          <w:tab/>
        </w:r>
        <w:r>
          <w:rPr>
            <w:noProof/>
            <w:webHidden/>
          </w:rPr>
          <w:fldChar w:fldCharType="begin"/>
        </w:r>
        <w:r>
          <w:rPr>
            <w:noProof/>
            <w:webHidden/>
          </w:rPr>
          <w:instrText xml:space="preserve"> PAGEREF _Toc126056038 \h </w:instrText>
        </w:r>
        <w:r>
          <w:rPr>
            <w:noProof/>
            <w:webHidden/>
          </w:rPr>
        </w:r>
        <w:r>
          <w:rPr>
            <w:noProof/>
            <w:webHidden/>
          </w:rPr>
          <w:fldChar w:fldCharType="separate"/>
        </w:r>
        <w:r>
          <w:rPr>
            <w:noProof/>
            <w:webHidden/>
          </w:rPr>
          <w:t>28</w:t>
        </w:r>
        <w:r>
          <w:rPr>
            <w:noProof/>
            <w:webHidden/>
          </w:rPr>
          <w:fldChar w:fldCharType="end"/>
        </w:r>
      </w:hyperlink>
    </w:p>
    <w:p w14:paraId="2B8A719E" w14:textId="499FCC0D" w:rsidR="00BE5DA7" w:rsidRDefault="00BE5DA7">
      <w:pPr>
        <w:pStyle w:val="TOC1"/>
        <w:tabs>
          <w:tab w:val="right" w:leader="dot" w:pos="9060"/>
        </w:tabs>
        <w:rPr>
          <w:rFonts w:eastAsiaTheme="minorEastAsia" w:cstheme="minorBidi"/>
          <w:noProof/>
          <w:sz w:val="22"/>
          <w:szCs w:val="22"/>
          <w:lang w:eastAsia="en-AU"/>
        </w:rPr>
      </w:pPr>
      <w:hyperlink w:anchor="_Toc126056039" w:history="1">
        <w:r w:rsidRPr="004E0DBD">
          <w:rPr>
            <w:rStyle w:val="Hyperlink"/>
            <w:noProof/>
          </w:rPr>
          <w:t>Section 9 – Trial of Void</w:t>
        </w:r>
        <w:r>
          <w:rPr>
            <w:noProof/>
            <w:webHidden/>
          </w:rPr>
          <w:tab/>
        </w:r>
        <w:r>
          <w:rPr>
            <w:noProof/>
            <w:webHidden/>
          </w:rPr>
          <w:fldChar w:fldCharType="begin"/>
        </w:r>
        <w:r>
          <w:rPr>
            <w:noProof/>
            <w:webHidden/>
          </w:rPr>
          <w:instrText xml:space="preserve"> PAGEREF _Toc126056039 \h </w:instrText>
        </w:r>
        <w:r>
          <w:rPr>
            <w:noProof/>
            <w:webHidden/>
          </w:rPr>
        </w:r>
        <w:r>
          <w:rPr>
            <w:noProof/>
            <w:webHidden/>
          </w:rPr>
          <w:fldChar w:fldCharType="separate"/>
        </w:r>
        <w:r>
          <w:rPr>
            <w:noProof/>
            <w:webHidden/>
          </w:rPr>
          <w:t>32</w:t>
        </w:r>
        <w:r>
          <w:rPr>
            <w:noProof/>
            <w:webHidden/>
          </w:rPr>
          <w:fldChar w:fldCharType="end"/>
        </w:r>
      </w:hyperlink>
    </w:p>
    <w:p w14:paraId="79357F7B" w14:textId="703EB68F" w:rsidR="00BE5DA7" w:rsidRDefault="00BE5DA7">
      <w:pPr>
        <w:pStyle w:val="TOC1"/>
        <w:tabs>
          <w:tab w:val="right" w:leader="dot" w:pos="9060"/>
        </w:tabs>
        <w:rPr>
          <w:rFonts w:eastAsiaTheme="minorEastAsia" w:cstheme="minorBidi"/>
          <w:noProof/>
          <w:sz w:val="22"/>
          <w:szCs w:val="22"/>
          <w:lang w:eastAsia="en-AU"/>
        </w:rPr>
      </w:pPr>
      <w:hyperlink w:anchor="_Toc126056040" w:history="1">
        <w:r w:rsidRPr="004E0DBD">
          <w:rPr>
            <w:rStyle w:val="Hyperlink"/>
            <w:noProof/>
          </w:rPr>
          <w:t>Section 10 – Palliative or End of Life Care for Patients with a Urinary Catheter</w:t>
        </w:r>
        <w:r>
          <w:rPr>
            <w:noProof/>
            <w:webHidden/>
          </w:rPr>
          <w:tab/>
        </w:r>
        <w:r>
          <w:rPr>
            <w:noProof/>
            <w:webHidden/>
          </w:rPr>
          <w:fldChar w:fldCharType="begin"/>
        </w:r>
        <w:r>
          <w:rPr>
            <w:noProof/>
            <w:webHidden/>
          </w:rPr>
          <w:instrText xml:space="preserve"> PAGEREF _Toc126056040 \h </w:instrText>
        </w:r>
        <w:r>
          <w:rPr>
            <w:noProof/>
            <w:webHidden/>
          </w:rPr>
        </w:r>
        <w:r>
          <w:rPr>
            <w:noProof/>
            <w:webHidden/>
          </w:rPr>
          <w:fldChar w:fldCharType="separate"/>
        </w:r>
        <w:r>
          <w:rPr>
            <w:noProof/>
            <w:webHidden/>
          </w:rPr>
          <w:t>35</w:t>
        </w:r>
        <w:r>
          <w:rPr>
            <w:noProof/>
            <w:webHidden/>
          </w:rPr>
          <w:fldChar w:fldCharType="end"/>
        </w:r>
      </w:hyperlink>
    </w:p>
    <w:p w14:paraId="14687DA9" w14:textId="68928967" w:rsidR="00BE5DA7" w:rsidRDefault="00BE5DA7">
      <w:pPr>
        <w:pStyle w:val="TOC1"/>
        <w:tabs>
          <w:tab w:val="right" w:leader="dot" w:pos="9060"/>
        </w:tabs>
        <w:rPr>
          <w:rFonts w:eastAsiaTheme="minorEastAsia" w:cstheme="minorBidi"/>
          <w:noProof/>
          <w:sz w:val="22"/>
          <w:szCs w:val="22"/>
          <w:lang w:eastAsia="en-AU"/>
        </w:rPr>
      </w:pPr>
      <w:hyperlink w:anchor="_Toc126056041" w:history="1">
        <w:r w:rsidRPr="004E0DBD">
          <w:rPr>
            <w:rStyle w:val="Hyperlink"/>
            <w:noProof/>
          </w:rPr>
          <w:t>Evaluation</w:t>
        </w:r>
        <w:r>
          <w:rPr>
            <w:noProof/>
            <w:webHidden/>
          </w:rPr>
          <w:tab/>
        </w:r>
        <w:r>
          <w:rPr>
            <w:noProof/>
            <w:webHidden/>
          </w:rPr>
          <w:fldChar w:fldCharType="begin"/>
        </w:r>
        <w:r>
          <w:rPr>
            <w:noProof/>
            <w:webHidden/>
          </w:rPr>
          <w:instrText xml:space="preserve"> PAGEREF _Toc126056041 \h </w:instrText>
        </w:r>
        <w:r>
          <w:rPr>
            <w:noProof/>
            <w:webHidden/>
          </w:rPr>
        </w:r>
        <w:r>
          <w:rPr>
            <w:noProof/>
            <w:webHidden/>
          </w:rPr>
          <w:fldChar w:fldCharType="separate"/>
        </w:r>
        <w:r>
          <w:rPr>
            <w:noProof/>
            <w:webHidden/>
          </w:rPr>
          <w:t>36</w:t>
        </w:r>
        <w:r>
          <w:rPr>
            <w:noProof/>
            <w:webHidden/>
          </w:rPr>
          <w:fldChar w:fldCharType="end"/>
        </w:r>
      </w:hyperlink>
    </w:p>
    <w:p w14:paraId="07A96622" w14:textId="50F2BA67" w:rsidR="00BE5DA7" w:rsidRDefault="00BE5DA7">
      <w:pPr>
        <w:pStyle w:val="TOC1"/>
        <w:tabs>
          <w:tab w:val="right" w:leader="dot" w:pos="9060"/>
        </w:tabs>
        <w:rPr>
          <w:rFonts w:eastAsiaTheme="minorEastAsia" w:cstheme="minorBidi"/>
          <w:noProof/>
          <w:sz w:val="22"/>
          <w:szCs w:val="22"/>
          <w:lang w:eastAsia="en-AU"/>
        </w:rPr>
      </w:pPr>
      <w:hyperlink w:anchor="_Toc126056042" w:history="1">
        <w:r w:rsidRPr="004E0DBD">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_Toc126056042 \h </w:instrText>
        </w:r>
        <w:r>
          <w:rPr>
            <w:noProof/>
            <w:webHidden/>
          </w:rPr>
        </w:r>
        <w:r>
          <w:rPr>
            <w:noProof/>
            <w:webHidden/>
          </w:rPr>
          <w:fldChar w:fldCharType="separate"/>
        </w:r>
        <w:r>
          <w:rPr>
            <w:noProof/>
            <w:webHidden/>
          </w:rPr>
          <w:t>36</w:t>
        </w:r>
        <w:r>
          <w:rPr>
            <w:noProof/>
            <w:webHidden/>
          </w:rPr>
          <w:fldChar w:fldCharType="end"/>
        </w:r>
      </w:hyperlink>
    </w:p>
    <w:p w14:paraId="08BFE080" w14:textId="30E16B6C" w:rsidR="00BE5DA7" w:rsidRDefault="00BE5DA7">
      <w:pPr>
        <w:pStyle w:val="TOC1"/>
        <w:tabs>
          <w:tab w:val="right" w:leader="dot" w:pos="9060"/>
        </w:tabs>
        <w:rPr>
          <w:rFonts w:eastAsiaTheme="minorEastAsia" w:cstheme="minorBidi"/>
          <w:noProof/>
          <w:sz w:val="22"/>
          <w:szCs w:val="22"/>
          <w:lang w:eastAsia="en-AU"/>
        </w:rPr>
      </w:pPr>
      <w:hyperlink w:anchor="_Toc126056043" w:history="1">
        <w:r w:rsidRPr="004E0DBD">
          <w:rPr>
            <w:rStyle w:val="Hyperlink"/>
            <w:noProof/>
          </w:rPr>
          <w:t>References</w:t>
        </w:r>
        <w:r>
          <w:rPr>
            <w:noProof/>
            <w:webHidden/>
          </w:rPr>
          <w:tab/>
        </w:r>
        <w:r>
          <w:rPr>
            <w:noProof/>
            <w:webHidden/>
          </w:rPr>
          <w:fldChar w:fldCharType="begin"/>
        </w:r>
        <w:r>
          <w:rPr>
            <w:noProof/>
            <w:webHidden/>
          </w:rPr>
          <w:instrText xml:space="preserve"> PAGEREF _Toc126056043 \h </w:instrText>
        </w:r>
        <w:r>
          <w:rPr>
            <w:noProof/>
            <w:webHidden/>
          </w:rPr>
        </w:r>
        <w:r>
          <w:rPr>
            <w:noProof/>
            <w:webHidden/>
          </w:rPr>
          <w:fldChar w:fldCharType="separate"/>
        </w:r>
        <w:r>
          <w:rPr>
            <w:noProof/>
            <w:webHidden/>
          </w:rPr>
          <w:t>37</w:t>
        </w:r>
        <w:r>
          <w:rPr>
            <w:noProof/>
            <w:webHidden/>
          </w:rPr>
          <w:fldChar w:fldCharType="end"/>
        </w:r>
      </w:hyperlink>
    </w:p>
    <w:p w14:paraId="4414402D" w14:textId="4FBB4D50" w:rsidR="00BE5DA7" w:rsidRDefault="00BE5DA7">
      <w:pPr>
        <w:pStyle w:val="TOC1"/>
        <w:tabs>
          <w:tab w:val="right" w:leader="dot" w:pos="9060"/>
        </w:tabs>
        <w:rPr>
          <w:rFonts w:eastAsiaTheme="minorEastAsia" w:cstheme="minorBidi"/>
          <w:noProof/>
          <w:sz w:val="22"/>
          <w:szCs w:val="22"/>
          <w:lang w:eastAsia="en-AU"/>
        </w:rPr>
      </w:pPr>
      <w:hyperlink w:anchor="_Toc126056044" w:history="1">
        <w:r w:rsidRPr="004E0DBD">
          <w:rPr>
            <w:rStyle w:val="Hyperlink"/>
            <w:noProof/>
          </w:rPr>
          <w:t>Definition of Terms</w:t>
        </w:r>
        <w:r>
          <w:rPr>
            <w:noProof/>
            <w:webHidden/>
          </w:rPr>
          <w:tab/>
        </w:r>
        <w:r>
          <w:rPr>
            <w:noProof/>
            <w:webHidden/>
          </w:rPr>
          <w:fldChar w:fldCharType="begin"/>
        </w:r>
        <w:r>
          <w:rPr>
            <w:noProof/>
            <w:webHidden/>
          </w:rPr>
          <w:instrText xml:space="preserve"> PAGEREF _Toc126056044 \h </w:instrText>
        </w:r>
        <w:r>
          <w:rPr>
            <w:noProof/>
            <w:webHidden/>
          </w:rPr>
        </w:r>
        <w:r>
          <w:rPr>
            <w:noProof/>
            <w:webHidden/>
          </w:rPr>
          <w:fldChar w:fldCharType="separate"/>
        </w:r>
        <w:r>
          <w:rPr>
            <w:noProof/>
            <w:webHidden/>
          </w:rPr>
          <w:t>38</w:t>
        </w:r>
        <w:r>
          <w:rPr>
            <w:noProof/>
            <w:webHidden/>
          </w:rPr>
          <w:fldChar w:fldCharType="end"/>
        </w:r>
      </w:hyperlink>
    </w:p>
    <w:p w14:paraId="57EEE898" w14:textId="2B3F7986" w:rsidR="00BE5DA7" w:rsidRDefault="00BE5DA7">
      <w:pPr>
        <w:pStyle w:val="TOC1"/>
        <w:tabs>
          <w:tab w:val="right" w:leader="dot" w:pos="9060"/>
        </w:tabs>
        <w:rPr>
          <w:rFonts w:eastAsiaTheme="minorEastAsia" w:cstheme="minorBidi"/>
          <w:noProof/>
          <w:sz w:val="22"/>
          <w:szCs w:val="22"/>
          <w:lang w:eastAsia="en-AU"/>
        </w:rPr>
      </w:pPr>
      <w:hyperlink w:anchor="_Toc126056045" w:history="1">
        <w:r w:rsidRPr="004E0DBD">
          <w:rPr>
            <w:rStyle w:val="Hyperlink"/>
            <w:noProof/>
          </w:rPr>
          <w:t>Search Terms</w:t>
        </w:r>
        <w:r>
          <w:rPr>
            <w:noProof/>
            <w:webHidden/>
          </w:rPr>
          <w:tab/>
        </w:r>
        <w:r>
          <w:rPr>
            <w:noProof/>
            <w:webHidden/>
          </w:rPr>
          <w:fldChar w:fldCharType="begin"/>
        </w:r>
        <w:r>
          <w:rPr>
            <w:noProof/>
            <w:webHidden/>
          </w:rPr>
          <w:instrText xml:space="preserve"> PAGEREF _Toc126056045 \h </w:instrText>
        </w:r>
        <w:r>
          <w:rPr>
            <w:noProof/>
            <w:webHidden/>
          </w:rPr>
        </w:r>
        <w:r>
          <w:rPr>
            <w:noProof/>
            <w:webHidden/>
          </w:rPr>
          <w:fldChar w:fldCharType="separate"/>
        </w:r>
        <w:r>
          <w:rPr>
            <w:noProof/>
            <w:webHidden/>
          </w:rPr>
          <w:t>40</w:t>
        </w:r>
        <w:r>
          <w:rPr>
            <w:noProof/>
            <w:webHidden/>
          </w:rPr>
          <w:fldChar w:fldCharType="end"/>
        </w:r>
      </w:hyperlink>
    </w:p>
    <w:p w14:paraId="035DFECA" w14:textId="41396C74" w:rsidR="00BE5DA7" w:rsidRDefault="00BE5DA7">
      <w:pPr>
        <w:pStyle w:val="TOC1"/>
        <w:tabs>
          <w:tab w:val="right" w:leader="dot" w:pos="9060"/>
        </w:tabs>
        <w:rPr>
          <w:rFonts w:eastAsiaTheme="minorEastAsia" w:cstheme="minorBidi"/>
          <w:noProof/>
          <w:sz w:val="22"/>
          <w:szCs w:val="22"/>
          <w:lang w:eastAsia="en-AU"/>
        </w:rPr>
      </w:pPr>
      <w:hyperlink w:anchor="_Toc126056046" w:history="1">
        <w:r w:rsidRPr="004E0DBD">
          <w:rPr>
            <w:rStyle w:val="Hyperlink"/>
            <w:noProof/>
          </w:rPr>
          <w:t>Attachments</w:t>
        </w:r>
        <w:r>
          <w:rPr>
            <w:noProof/>
            <w:webHidden/>
          </w:rPr>
          <w:tab/>
        </w:r>
        <w:r>
          <w:rPr>
            <w:noProof/>
            <w:webHidden/>
          </w:rPr>
          <w:fldChar w:fldCharType="begin"/>
        </w:r>
        <w:r>
          <w:rPr>
            <w:noProof/>
            <w:webHidden/>
          </w:rPr>
          <w:instrText xml:space="preserve"> PAGEREF _Toc126056046 \h </w:instrText>
        </w:r>
        <w:r>
          <w:rPr>
            <w:noProof/>
            <w:webHidden/>
          </w:rPr>
        </w:r>
        <w:r>
          <w:rPr>
            <w:noProof/>
            <w:webHidden/>
          </w:rPr>
          <w:fldChar w:fldCharType="separate"/>
        </w:r>
        <w:r>
          <w:rPr>
            <w:noProof/>
            <w:webHidden/>
          </w:rPr>
          <w:t>40</w:t>
        </w:r>
        <w:r>
          <w:rPr>
            <w:noProof/>
            <w:webHidden/>
          </w:rPr>
          <w:fldChar w:fldCharType="end"/>
        </w:r>
      </w:hyperlink>
    </w:p>
    <w:p w14:paraId="4804509E" w14:textId="3EF605CC" w:rsidR="00BE5DA7" w:rsidRDefault="00BE5DA7">
      <w:pPr>
        <w:pStyle w:val="TOC2"/>
        <w:tabs>
          <w:tab w:val="right" w:leader="dot" w:pos="9060"/>
        </w:tabs>
        <w:rPr>
          <w:rFonts w:eastAsiaTheme="minorEastAsia" w:cstheme="minorBidi"/>
          <w:noProof/>
          <w:sz w:val="22"/>
          <w:szCs w:val="22"/>
          <w:lang w:eastAsia="en-AU"/>
        </w:rPr>
      </w:pPr>
      <w:hyperlink w:anchor="_Toc126056047" w:history="1">
        <w:r w:rsidRPr="004E0DBD">
          <w:rPr>
            <w:rStyle w:val="Hyperlink"/>
            <w:noProof/>
          </w:rPr>
          <w:t>Attachment A: Urinary Catheter selection</w:t>
        </w:r>
        <w:r>
          <w:rPr>
            <w:noProof/>
            <w:webHidden/>
          </w:rPr>
          <w:tab/>
        </w:r>
        <w:r>
          <w:rPr>
            <w:noProof/>
            <w:webHidden/>
          </w:rPr>
          <w:fldChar w:fldCharType="begin"/>
        </w:r>
        <w:r>
          <w:rPr>
            <w:noProof/>
            <w:webHidden/>
          </w:rPr>
          <w:instrText xml:space="preserve"> PAGEREF _Toc126056047 \h </w:instrText>
        </w:r>
        <w:r>
          <w:rPr>
            <w:noProof/>
            <w:webHidden/>
          </w:rPr>
        </w:r>
        <w:r>
          <w:rPr>
            <w:noProof/>
            <w:webHidden/>
          </w:rPr>
          <w:fldChar w:fldCharType="separate"/>
        </w:r>
        <w:r>
          <w:rPr>
            <w:noProof/>
            <w:webHidden/>
          </w:rPr>
          <w:t>41</w:t>
        </w:r>
        <w:r>
          <w:rPr>
            <w:noProof/>
            <w:webHidden/>
          </w:rPr>
          <w:fldChar w:fldCharType="end"/>
        </w:r>
      </w:hyperlink>
    </w:p>
    <w:p w14:paraId="689590F1" w14:textId="64E1B074" w:rsidR="00BE5DA7" w:rsidRDefault="00BE5DA7">
      <w:pPr>
        <w:pStyle w:val="TOC2"/>
        <w:tabs>
          <w:tab w:val="right" w:leader="dot" w:pos="9060"/>
        </w:tabs>
        <w:rPr>
          <w:rFonts w:eastAsiaTheme="minorEastAsia" w:cstheme="minorBidi"/>
          <w:noProof/>
          <w:sz w:val="22"/>
          <w:szCs w:val="22"/>
          <w:lang w:eastAsia="en-AU"/>
        </w:rPr>
      </w:pPr>
      <w:hyperlink w:anchor="_Toc126056048" w:history="1">
        <w:r w:rsidRPr="004E0DBD">
          <w:rPr>
            <w:rStyle w:val="Hyperlink"/>
            <w:noProof/>
          </w:rPr>
          <w:t>Attachment B: Source of information and/or suppliers for urinary catheter equipment</w:t>
        </w:r>
        <w:r>
          <w:rPr>
            <w:noProof/>
            <w:webHidden/>
          </w:rPr>
          <w:tab/>
        </w:r>
        <w:r>
          <w:rPr>
            <w:noProof/>
            <w:webHidden/>
          </w:rPr>
          <w:fldChar w:fldCharType="begin"/>
        </w:r>
        <w:r>
          <w:rPr>
            <w:noProof/>
            <w:webHidden/>
          </w:rPr>
          <w:instrText xml:space="preserve"> PAGEREF _Toc126056048 \h </w:instrText>
        </w:r>
        <w:r>
          <w:rPr>
            <w:noProof/>
            <w:webHidden/>
          </w:rPr>
        </w:r>
        <w:r>
          <w:rPr>
            <w:noProof/>
            <w:webHidden/>
          </w:rPr>
          <w:fldChar w:fldCharType="separate"/>
        </w:r>
        <w:r>
          <w:rPr>
            <w:noProof/>
            <w:webHidden/>
          </w:rPr>
          <w:t>42</w:t>
        </w:r>
        <w:r>
          <w:rPr>
            <w:noProof/>
            <w:webHidden/>
          </w:rPr>
          <w:fldChar w:fldCharType="end"/>
        </w:r>
      </w:hyperlink>
    </w:p>
    <w:p w14:paraId="4CE65BB2" w14:textId="6EF0B6F7" w:rsidR="00BE5DA7" w:rsidRDefault="00BE5DA7">
      <w:pPr>
        <w:pStyle w:val="TOC2"/>
        <w:tabs>
          <w:tab w:val="right" w:leader="dot" w:pos="9060"/>
        </w:tabs>
        <w:rPr>
          <w:rFonts w:eastAsiaTheme="minorEastAsia" w:cstheme="minorBidi"/>
          <w:noProof/>
          <w:sz w:val="22"/>
          <w:szCs w:val="22"/>
          <w:lang w:eastAsia="en-AU"/>
        </w:rPr>
      </w:pPr>
      <w:hyperlink w:anchor="_Toc126056049" w:history="1">
        <w:r w:rsidRPr="004E0DBD">
          <w:rPr>
            <w:rStyle w:val="Hyperlink"/>
            <w:noProof/>
            <w:lang w:eastAsia="en-AU"/>
          </w:rPr>
          <w:t>Attachment C: Stat Lock – Foley Stabilisation Device</w:t>
        </w:r>
        <w:r>
          <w:rPr>
            <w:noProof/>
            <w:webHidden/>
          </w:rPr>
          <w:tab/>
        </w:r>
        <w:r>
          <w:rPr>
            <w:noProof/>
            <w:webHidden/>
          </w:rPr>
          <w:fldChar w:fldCharType="begin"/>
        </w:r>
        <w:r>
          <w:rPr>
            <w:noProof/>
            <w:webHidden/>
          </w:rPr>
          <w:instrText xml:space="preserve"> PAGEREF _Toc126056049 \h </w:instrText>
        </w:r>
        <w:r>
          <w:rPr>
            <w:noProof/>
            <w:webHidden/>
          </w:rPr>
        </w:r>
        <w:r>
          <w:rPr>
            <w:noProof/>
            <w:webHidden/>
          </w:rPr>
          <w:fldChar w:fldCharType="separate"/>
        </w:r>
        <w:r>
          <w:rPr>
            <w:noProof/>
            <w:webHidden/>
          </w:rPr>
          <w:t>45</w:t>
        </w:r>
        <w:r>
          <w:rPr>
            <w:noProof/>
            <w:webHidden/>
          </w:rPr>
          <w:fldChar w:fldCharType="end"/>
        </w:r>
      </w:hyperlink>
    </w:p>
    <w:p w14:paraId="3C5895F4" w14:textId="24CD69A8" w:rsidR="00BE5DA7" w:rsidRDefault="00BE5DA7">
      <w:pPr>
        <w:pStyle w:val="TOC2"/>
        <w:tabs>
          <w:tab w:val="right" w:leader="dot" w:pos="9060"/>
        </w:tabs>
        <w:rPr>
          <w:rFonts w:eastAsiaTheme="minorEastAsia" w:cstheme="minorBidi"/>
          <w:noProof/>
          <w:sz w:val="22"/>
          <w:szCs w:val="22"/>
          <w:lang w:eastAsia="en-AU"/>
        </w:rPr>
      </w:pPr>
      <w:hyperlink w:anchor="_Toc126056050" w:history="1">
        <w:r w:rsidRPr="004E0DBD">
          <w:rPr>
            <w:rStyle w:val="Hyperlink"/>
            <w:noProof/>
          </w:rPr>
          <w:t>Attachment D: Troubleshooting guide for urinary catheters</w:t>
        </w:r>
        <w:r>
          <w:rPr>
            <w:noProof/>
            <w:webHidden/>
          </w:rPr>
          <w:tab/>
        </w:r>
        <w:r>
          <w:rPr>
            <w:noProof/>
            <w:webHidden/>
          </w:rPr>
          <w:fldChar w:fldCharType="begin"/>
        </w:r>
        <w:r>
          <w:rPr>
            <w:noProof/>
            <w:webHidden/>
          </w:rPr>
          <w:instrText xml:space="preserve"> PAGEREF _Toc126056050 \h </w:instrText>
        </w:r>
        <w:r>
          <w:rPr>
            <w:noProof/>
            <w:webHidden/>
          </w:rPr>
        </w:r>
        <w:r>
          <w:rPr>
            <w:noProof/>
            <w:webHidden/>
          </w:rPr>
          <w:fldChar w:fldCharType="separate"/>
        </w:r>
        <w:r>
          <w:rPr>
            <w:noProof/>
            <w:webHidden/>
          </w:rPr>
          <w:t>46</w:t>
        </w:r>
        <w:r>
          <w:rPr>
            <w:noProof/>
            <w:webHidden/>
          </w:rPr>
          <w:fldChar w:fldCharType="end"/>
        </w:r>
      </w:hyperlink>
    </w:p>
    <w:p w14:paraId="2D7D86C3" w14:textId="0EC010D6" w:rsidR="00BE5DA7" w:rsidRDefault="00BE5DA7">
      <w:pPr>
        <w:pStyle w:val="TOC2"/>
        <w:tabs>
          <w:tab w:val="right" w:leader="dot" w:pos="9060"/>
        </w:tabs>
        <w:rPr>
          <w:rFonts w:eastAsiaTheme="minorEastAsia" w:cstheme="minorBidi"/>
          <w:noProof/>
          <w:sz w:val="22"/>
          <w:szCs w:val="22"/>
          <w:lang w:eastAsia="en-AU"/>
        </w:rPr>
      </w:pPr>
      <w:hyperlink w:anchor="_Toc126056051" w:history="1">
        <w:r w:rsidRPr="004E0DBD">
          <w:rPr>
            <w:rStyle w:val="Hyperlink"/>
            <w:noProof/>
          </w:rPr>
          <w:t>Attachment E: Quick reference pH monitoring guide (Administration of Solution R and Suby G)</w:t>
        </w:r>
        <w:r>
          <w:rPr>
            <w:noProof/>
            <w:webHidden/>
          </w:rPr>
          <w:tab/>
        </w:r>
        <w:r>
          <w:rPr>
            <w:noProof/>
            <w:webHidden/>
          </w:rPr>
          <w:fldChar w:fldCharType="begin"/>
        </w:r>
        <w:r>
          <w:rPr>
            <w:noProof/>
            <w:webHidden/>
          </w:rPr>
          <w:instrText xml:space="preserve"> PAGEREF _Toc126056051 \h </w:instrText>
        </w:r>
        <w:r>
          <w:rPr>
            <w:noProof/>
            <w:webHidden/>
          </w:rPr>
        </w:r>
        <w:r>
          <w:rPr>
            <w:noProof/>
            <w:webHidden/>
          </w:rPr>
          <w:fldChar w:fldCharType="separate"/>
        </w:r>
        <w:r>
          <w:rPr>
            <w:noProof/>
            <w:webHidden/>
          </w:rPr>
          <w:t>50</w:t>
        </w:r>
        <w:r>
          <w:rPr>
            <w:noProof/>
            <w:webHidden/>
          </w:rPr>
          <w:fldChar w:fldCharType="end"/>
        </w:r>
      </w:hyperlink>
    </w:p>
    <w:p w14:paraId="43A7A781" w14:textId="0AD5BFC5" w:rsidR="00BE5DA7" w:rsidRDefault="00BE5DA7">
      <w:pPr>
        <w:pStyle w:val="TOC2"/>
        <w:tabs>
          <w:tab w:val="right" w:leader="dot" w:pos="9060"/>
        </w:tabs>
        <w:rPr>
          <w:rFonts w:eastAsiaTheme="minorEastAsia" w:cstheme="minorBidi"/>
          <w:noProof/>
          <w:sz w:val="22"/>
          <w:szCs w:val="22"/>
          <w:lang w:eastAsia="en-AU"/>
        </w:rPr>
      </w:pPr>
      <w:hyperlink w:anchor="_Toc126056052" w:history="1">
        <w:r w:rsidRPr="004E0DBD">
          <w:rPr>
            <w:rStyle w:val="Hyperlink"/>
            <w:noProof/>
          </w:rPr>
          <w:t>Attachment F: Paediatric catheter size selection guideline</w:t>
        </w:r>
        <w:r>
          <w:rPr>
            <w:noProof/>
            <w:webHidden/>
          </w:rPr>
          <w:tab/>
        </w:r>
        <w:r>
          <w:rPr>
            <w:noProof/>
            <w:webHidden/>
          </w:rPr>
          <w:fldChar w:fldCharType="begin"/>
        </w:r>
        <w:r>
          <w:rPr>
            <w:noProof/>
            <w:webHidden/>
          </w:rPr>
          <w:instrText xml:space="preserve"> PAGEREF _Toc126056052 \h </w:instrText>
        </w:r>
        <w:r>
          <w:rPr>
            <w:noProof/>
            <w:webHidden/>
          </w:rPr>
        </w:r>
        <w:r>
          <w:rPr>
            <w:noProof/>
            <w:webHidden/>
          </w:rPr>
          <w:fldChar w:fldCharType="separate"/>
        </w:r>
        <w:r>
          <w:rPr>
            <w:noProof/>
            <w:webHidden/>
          </w:rPr>
          <w:t>51</w:t>
        </w:r>
        <w:r>
          <w:rPr>
            <w:noProof/>
            <w:webHidden/>
          </w:rPr>
          <w:fldChar w:fldCharType="end"/>
        </w:r>
      </w:hyperlink>
    </w:p>
    <w:p w14:paraId="2F51A863" w14:textId="11D1D057" w:rsidR="008A531C" w:rsidRDefault="000260A0" w:rsidP="007B6904">
      <w:pPr>
        <w:rPr>
          <w:rFonts w:asciiTheme="minorHAnsi" w:hAnsiTheme="minorHAnsi"/>
        </w:rPr>
      </w:pPr>
      <w:r>
        <w:rPr>
          <w:rFonts w:asciiTheme="minorHAnsi" w:hAnsiTheme="minorHAnsi"/>
        </w:rPr>
        <w:fldChar w:fldCharType="end"/>
      </w:r>
    </w:p>
    <w:p w14:paraId="5999ED8D" w14:textId="3E6075D2" w:rsidR="007B6904" w:rsidRPr="008A531C" w:rsidRDefault="008A531C" w:rsidP="008A531C">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26056028"/>
            <w:r w:rsidRPr="00CD1C0E">
              <w:lastRenderedPageBreak/>
              <w:t>Purpose</w:t>
            </w:r>
            <w:bookmarkEnd w:id="8"/>
            <w:bookmarkEnd w:id="9"/>
          </w:p>
        </w:tc>
      </w:tr>
    </w:tbl>
    <w:p w14:paraId="2F51A866" w14:textId="77777777" w:rsidR="00931B93" w:rsidRDefault="00931B93" w:rsidP="00931B93">
      <w:pPr>
        <w:rPr>
          <w:rFonts w:cs="Arial"/>
          <w:i/>
          <w:szCs w:val="24"/>
        </w:rPr>
      </w:pPr>
    </w:p>
    <w:p w14:paraId="1A5E9095" w14:textId="77777777" w:rsidR="005F5BA2" w:rsidRPr="00885B01" w:rsidRDefault="005F5BA2" w:rsidP="005F5BA2">
      <w:pPr>
        <w:rPr>
          <w:rFonts w:cs="Arial"/>
          <w:iCs/>
          <w:szCs w:val="24"/>
        </w:rPr>
      </w:pPr>
      <w:r w:rsidRPr="00885B01">
        <w:rPr>
          <w:rFonts w:cs="Arial"/>
          <w:iCs/>
          <w:szCs w:val="24"/>
        </w:rPr>
        <w:t xml:space="preserve">The purpose of this document is to provide evidence based best practice for the management of urinary catheters in adult </w:t>
      </w:r>
      <w:r>
        <w:rPr>
          <w:rFonts w:cs="Arial"/>
          <w:iCs/>
          <w:szCs w:val="24"/>
        </w:rPr>
        <w:t xml:space="preserve">and paediatric </w:t>
      </w:r>
      <w:r w:rsidRPr="00885B01">
        <w:rPr>
          <w:rFonts w:cs="Arial"/>
          <w:iCs/>
          <w:szCs w:val="24"/>
        </w:rPr>
        <w:t>patients cared for at Canberra Health Service</w:t>
      </w:r>
      <w:r>
        <w:rPr>
          <w:rFonts w:cs="Arial"/>
          <w:iCs/>
          <w:szCs w:val="24"/>
        </w:rPr>
        <w:t>s (CHS)Network</w:t>
      </w:r>
      <w:r w:rsidRPr="00885B01">
        <w:rPr>
          <w:rFonts w:cs="Arial"/>
          <w:iCs/>
          <w:szCs w:val="24"/>
        </w:rPr>
        <w:t xml:space="preserve">. This procedure describes practices for educating and supporting patients requiring </w:t>
      </w:r>
      <w:proofErr w:type="gramStart"/>
      <w:r w:rsidRPr="00885B01">
        <w:rPr>
          <w:rFonts w:cs="Arial"/>
          <w:iCs/>
          <w:szCs w:val="24"/>
        </w:rPr>
        <w:t>short and long term</w:t>
      </w:r>
      <w:proofErr w:type="gramEnd"/>
      <w:r w:rsidRPr="00885B01">
        <w:rPr>
          <w:rFonts w:cs="Arial"/>
          <w:iCs/>
          <w:szCs w:val="24"/>
        </w:rPr>
        <w:t xml:space="preserve"> urinary catheters which will be performed by registered nurses,</w:t>
      </w:r>
      <w:r>
        <w:rPr>
          <w:rFonts w:cs="Arial"/>
          <w:iCs/>
          <w:szCs w:val="24"/>
        </w:rPr>
        <w:t xml:space="preserve"> enrolled nurses,</w:t>
      </w:r>
      <w:r w:rsidRPr="00885B01">
        <w:rPr>
          <w:rFonts w:cs="Arial"/>
          <w:iCs/>
          <w:szCs w:val="24"/>
        </w:rPr>
        <w:t xml:space="preserve"> medical staff</w:t>
      </w:r>
      <w:r>
        <w:rPr>
          <w:rFonts w:cs="Arial"/>
          <w:iCs/>
          <w:szCs w:val="24"/>
        </w:rPr>
        <w:t>, midwives</w:t>
      </w:r>
      <w:r w:rsidRPr="00885B01">
        <w:rPr>
          <w:rFonts w:cs="Arial"/>
          <w:iCs/>
          <w:szCs w:val="24"/>
        </w:rPr>
        <w:t xml:space="preserve"> and allied health. </w:t>
      </w:r>
    </w:p>
    <w:p w14:paraId="38DD76B3" w14:textId="77777777" w:rsidR="005F5BA2" w:rsidRPr="00885B01" w:rsidRDefault="005F5BA2" w:rsidP="005F5BA2">
      <w:pPr>
        <w:rPr>
          <w:rFonts w:cs="Arial"/>
          <w:iCs/>
          <w:szCs w:val="24"/>
        </w:rPr>
      </w:pPr>
    </w:p>
    <w:p w14:paraId="231F9150" w14:textId="77777777" w:rsidR="005F5BA2" w:rsidRPr="00885B01" w:rsidRDefault="005F5BA2" w:rsidP="005F5BA2">
      <w:pPr>
        <w:rPr>
          <w:rFonts w:cs="Arial"/>
          <w:iCs/>
          <w:szCs w:val="24"/>
        </w:rPr>
      </w:pPr>
      <w:r w:rsidRPr="00885B01">
        <w:rPr>
          <w:rFonts w:cs="Arial"/>
          <w:iCs/>
          <w:szCs w:val="24"/>
        </w:rPr>
        <w:t xml:space="preserve">New staff, or students (within their defined scope of practice) will be required to perform these skills under the direct supervision of a </w:t>
      </w:r>
      <w:r>
        <w:rPr>
          <w:rFonts w:cs="Arial"/>
          <w:iCs/>
          <w:szCs w:val="24"/>
        </w:rPr>
        <w:t>credentialed</w:t>
      </w:r>
      <w:r w:rsidRPr="00885B01">
        <w:rPr>
          <w:rFonts w:cs="Arial"/>
          <w:iCs/>
          <w:szCs w:val="24"/>
        </w:rPr>
        <w:t xml:space="preserve"> </w:t>
      </w:r>
      <w:proofErr w:type="spellStart"/>
      <w:r>
        <w:rPr>
          <w:rFonts w:cs="Arial"/>
          <w:iCs/>
          <w:szCs w:val="24"/>
        </w:rPr>
        <w:t>clinican</w:t>
      </w:r>
      <w:proofErr w:type="spellEnd"/>
      <w:r w:rsidRPr="00885B01">
        <w:rPr>
          <w:rFonts w:cs="Arial"/>
          <w:iCs/>
          <w:szCs w:val="24"/>
        </w:rPr>
        <w:t>. Clinicians providing assessment and education for clinical procedures must have current theoretical and clinical knowledge in continence management</w:t>
      </w:r>
      <w:r>
        <w:rPr>
          <w:rFonts w:cs="Arial"/>
          <w:iCs/>
          <w:szCs w:val="24"/>
        </w:rPr>
        <w:t xml:space="preserve"> and be credentialled</w:t>
      </w:r>
      <w:r w:rsidRPr="00885B01">
        <w:rPr>
          <w:rFonts w:cs="Arial"/>
          <w:iCs/>
          <w:szCs w:val="24"/>
        </w:rPr>
        <w:t>.</w:t>
      </w:r>
    </w:p>
    <w:p w14:paraId="0D166D34" w14:textId="77777777" w:rsidR="005F5BA2" w:rsidRPr="00CD1C0E" w:rsidRDefault="005F5BA2" w:rsidP="005F5BA2">
      <w:pPr>
        <w:jc w:val="right"/>
        <w:rPr>
          <w:rFonts w:cs="Arial"/>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22E55360" w14:textId="77777777" w:rsidTr="00A63ABB">
        <w:trPr>
          <w:cantSplit/>
          <w:trHeight w:val="285"/>
        </w:trPr>
        <w:tc>
          <w:tcPr>
            <w:tcW w:w="9158" w:type="dxa"/>
            <w:shd w:val="clear" w:color="auto" w:fill="A6A6A6" w:themeFill="background1" w:themeFillShade="A6"/>
          </w:tcPr>
          <w:p w14:paraId="30680DC7" w14:textId="77777777" w:rsidR="005F5BA2" w:rsidRPr="00CD1C0E" w:rsidRDefault="005F5BA2" w:rsidP="00A63ABB">
            <w:pPr>
              <w:pStyle w:val="Heading1"/>
            </w:pPr>
            <w:bookmarkStart w:id="10" w:name="_Toc389473276"/>
            <w:bookmarkStart w:id="11" w:name="_Toc126056029"/>
            <w:r>
              <w:t>Alerts</w:t>
            </w:r>
            <w:bookmarkEnd w:id="10"/>
            <w:bookmarkEnd w:id="11"/>
            <w:r>
              <w:t xml:space="preserve"> </w:t>
            </w:r>
          </w:p>
        </w:tc>
      </w:tr>
    </w:tbl>
    <w:p w14:paraId="52BC59AC" w14:textId="77777777" w:rsidR="005F5BA2" w:rsidRDefault="005F5BA2" w:rsidP="005F5BA2">
      <w:pPr>
        <w:rPr>
          <w:rFonts w:cs="Arial"/>
          <w:b/>
          <w:szCs w:val="24"/>
        </w:rPr>
      </w:pPr>
    </w:p>
    <w:p w14:paraId="1EC9067C" w14:textId="77777777" w:rsidR="005F5BA2" w:rsidRPr="000260A0" w:rsidRDefault="005F5BA2" w:rsidP="005F5BA2">
      <w:pPr>
        <w:rPr>
          <w:b/>
          <w:bCs/>
        </w:rPr>
      </w:pPr>
      <w:bookmarkStart w:id="12" w:name="_Toc78549935"/>
      <w:r w:rsidRPr="000260A0">
        <w:rPr>
          <w:b/>
          <w:bCs/>
        </w:rPr>
        <w:t xml:space="preserve">Indications for </w:t>
      </w:r>
      <w:r>
        <w:rPr>
          <w:b/>
          <w:bCs/>
        </w:rPr>
        <w:t xml:space="preserve">Urinary </w:t>
      </w:r>
      <w:r w:rsidRPr="000260A0">
        <w:rPr>
          <w:b/>
          <w:bCs/>
        </w:rPr>
        <w:t>Catheter insertion</w:t>
      </w:r>
      <w:bookmarkEnd w:id="12"/>
    </w:p>
    <w:p w14:paraId="210A8536" w14:textId="77777777" w:rsidR="005F5BA2" w:rsidRPr="00684143" w:rsidRDefault="005F5BA2" w:rsidP="005F5BA2">
      <w:pPr>
        <w:rPr>
          <w:rFonts w:asciiTheme="minorHAnsi" w:hAnsiTheme="minorHAnsi"/>
          <w:szCs w:val="24"/>
        </w:rPr>
      </w:pPr>
      <w:r w:rsidRPr="00684143">
        <w:rPr>
          <w:rFonts w:asciiTheme="minorHAnsi" w:hAnsiTheme="minorHAnsi"/>
          <w:szCs w:val="24"/>
        </w:rPr>
        <w:t>Clinicians should only consider catheterisation for the following indications:</w:t>
      </w:r>
    </w:p>
    <w:p w14:paraId="2BA52B01" w14:textId="77777777" w:rsidR="005F5BA2" w:rsidRPr="00684143" w:rsidRDefault="005F5BA2" w:rsidP="005F5BA2">
      <w:pPr>
        <w:pStyle w:val="ListBullet"/>
        <w:tabs>
          <w:tab w:val="num" w:pos="1080"/>
        </w:tabs>
        <w:ind w:left="1080" w:hanging="360"/>
      </w:pPr>
      <w:r w:rsidRPr="00684143">
        <w:t>Management of urinary retention that is confirmed by bladder scan</w:t>
      </w:r>
    </w:p>
    <w:p w14:paraId="7A6F9CA7" w14:textId="77777777" w:rsidR="005F5BA2" w:rsidRPr="00684143" w:rsidRDefault="005F5BA2" w:rsidP="005F5BA2">
      <w:pPr>
        <w:pStyle w:val="ListBullet"/>
        <w:tabs>
          <w:tab w:val="num" w:pos="1080"/>
        </w:tabs>
        <w:ind w:left="1080" w:hanging="360"/>
      </w:pPr>
      <w:r w:rsidRPr="00684143">
        <w:t>Clot retention associated with gross haematuria</w:t>
      </w:r>
    </w:p>
    <w:p w14:paraId="26D9A3F6" w14:textId="77777777" w:rsidR="005F5BA2" w:rsidRPr="00684143" w:rsidRDefault="005F5BA2" w:rsidP="005F5BA2">
      <w:pPr>
        <w:pStyle w:val="ListBullet"/>
        <w:tabs>
          <w:tab w:val="num" w:pos="1080"/>
        </w:tabs>
        <w:ind w:left="1080" w:hanging="360"/>
      </w:pPr>
      <w:r w:rsidRPr="00684143">
        <w:t>Monitoring for sepsis, trauma, renal function, electrolyte or fluid balance</w:t>
      </w:r>
    </w:p>
    <w:p w14:paraId="0673E06C" w14:textId="77777777" w:rsidR="005F5BA2" w:rsidRPr="00684143" w:rsidRDefault="005F5BA2" w:rsidP="005F5BA2">
      <w:pPr>
        <w:pStyle w:val="ListBullet"/>
        <w:tabs>
          <w:tab w:val="num" w:pos="1080"/>
        </w:tabs>
        <w:ind w:left="1080" w:hanging="360"/>
      </w:pPr>
      <w:r w:rsidRPr="00684143">
        <w:t>Injury or surgery affecting urinary function</w:t>
      </w:r>
    </w:p>
    <w:p w14:paraId="267550B9" w14:textId="77777777" w:rsidR="005F5BA2" w:rsidRPr="00684143" w:rsidRDefault="005F5BA2" w:rsidP="005F5BA2">
      <w:pPr>
        <w:pStyle w:val="ListBullet"/>
        <w:tabs>
          <w:tab w:val="num" w:pos="1080"/>
        </w:tabs>
        <w:ind w:left="1080" w:hanging="360"/>
      </w:pPr>
      <w:r w:rsidRPr="00684143">
        <w:t>Labour or birth management</w:t>
      </w:r>
    </w:p>
    <w:p w14:paraId="7DA6999A" w14:textId="77777777" w:rsidR="005F5BA2" w:rsidRPr="00684143" w:rsidRDefault="005F5BA2" w:rsidP="005F5BA2">
      <w:pPr>
        <w:pStyle w:val="ListBullet"/>
        <w:tabs>
          <w:tab w:val="num" w:pos="1080"/>
        </w:tabs>
        <w:ind w:left="1080" w:hanging="360"/>
      </w:pPr>
      <w:r w:rsidRPr="00684143">
        <w:t>Urinary incontinence management</w:t>
      </w:r>
      <w:r>
        <w:t>.</w:t>
      </w:r>
    </w:p>
    <w:p w14:paraId="7B5FA553" w14:textId="77777777" w:rsidR="005F5BA2" w:rsidRDefault="005F5BA2" w:rsidP="005F5BA2">
      <w:pPr>
        <w:rPr>
          <w:rFonts w:cs="Arial"/>
          <w:b/>
          <w:szCs w:val="24"/>
        </w:rPr>
      </w:pPr>
    </w:p>
    <w:p w14:paraId="1F564F13" w14:textId="77777777" w:rsidR="005F5BA2" w:rsidRPr="000260A0" w:rsidRDefault="005F5BA2" w:rsidP="005F5BA2">
      <w:pPr>
        <w:rPr>
          <w:b/>
          <w:bCs/>
        </w:rPr>
      </w:pPr>
      <w:bookmarkStart w:id="13" w:name="_Toc78549936"/>
      <w:r>
        <w:rPr>
          <w:b/>
          <w:bCs/>
        </w:rPr>
        <w:t xml:space="preserve">If a patient has any of the clinical </w:t>
      </w:r>
      <w:proofErr w:type="spellStart"/>
      <w:r>
        <w:rPr>
          <w:b/>
          <w:bCs/>
        </w:rPr>
        <w:t>condiditons</w:t>
      </w:r>
      <w:proofErr w:type="spellEnd"/>
      <w:r>
        <w:rPr>
          <w:b/>
          <w:bCs/>
        </w:rPr>
        <w:t xml:space="preserve"> listed below a urinary catheter is c</w:t>
      </w:r>
      <w:r w:rsidRPr="000260A0">
        <w:rPr>
          <w:b/>
          <w:bCs/>
        </w:rPr>
        <w:t>ontraindicat</w:t>
      </w:r>
      <w:bookmarkEnd w:id="13"/>
      <w:r>
        <w:rPr>
          <w:b/>
          <w:bCs/>
        </w:rPr>
        <w:t>ed:</w:t>
      </w:r>
    </w:p>
    <w:p w14:paraId="4D24515C" w14:textId="77777777" w:rsidR="005F5BA2" w:rsidRPr="00684143" w:rsidRDefault="005F5BA2" w:rsidP="005F5BA2">
      <w:pPr>
        <w:pStyle w:val="ListBullet"/>
        <w:tabs>
          <w:tab w:val="num" w:pos="1080"/>
        </w:tabs>
        <w:ind w:left="1080" w:hanging="360"/>
      </w:pPr>
      <w:r w:rsidRPr="00684143">
        <w:t>Urethral stricture</w:t>
      </w:r>
    </w:p>
    <w:p w14:paraId="05521EE0" w14:textId="77777777" w:rsidR="005F5BA2" w:rsidRPr="00684143" w:rsidRDefault="005F5BA2" w:rsidP="005F5BA2">
      <w:pPr>
        <w:pStyle w:val="ListBullet"/>
        <w:tabs>
          <w:tab w:val="num" w:pos="1080"/>
        </w:tabs>
        <w:ind w:left="1080" w:hanging="360"/>
      </w:pPr>
      <w:r w:rsidRPr="00684143">
        <w:t>Urethral orifice that cannot be identified or accessed</w:t>
      </w:r>
    </w:p>
    <w:p w14:paraId="3A7732CB" w14:textId="77777777" w:rsidR="005F5BA2" w:rsidRPr="00684143" w:rsidRDefault="005F5BA2" w:rsidP="005F5BA2">
      <w:pPr>
        <w:pStyle w:val="ListBullet"/>
        <w:tabs>
          <w:tab w:val="num" w:pos="1080"/>
        </w:tabs>
        <w:ind w:left="1080" w:hanging="360"/>
      </w:pPr>
      <w:r w:rsidRPr="00684143">
        <w:t>Urethral reconstruction</w:t>
      </w:r>
    </w:p>
    <w:p w14:paraId="09E4712A" w14:textId="77777777" w:rsidR="005F5BA2" w:rsidRPr="00684143" w:rsidRDefault="005F5BA2" w:rsidP="005F5BA2">
      <w:pPr>
        <w:pStyle w:val="ListBullet"/>
        <w:tabs>
          <w:tab w:val="num" w:pos="1080"/>
        </w:tabs>
        <w:ind w:left="1080" w:hanging="360"/>
      </w:pPr>
      <w:r>
        <w:t>Known u</w:t>
      </w:r>
      <w:r w:rsidRPr="00684143">
        <w:t>rethral trauma</w:t>
      </w:r>
    </w:p>
    <w:p w14:paraId="1BD5FC73" w14:textId="77777777" w:rsidR="005F5BA2" w:rsidRPr="00684143" w:rsidRDefault="005F5BA2" w:rsidP="005F5BA2">
      <w:pPr>
        <w:pStyle w:val="ListBullet"/>
        <w:tabs>
          <w:tab w:val="num" w:pos="1080"/>
        </w:tabs>
        <w:ind w:left="1080" w:hanging="360"/>
      </w:pPr>
      <w:r w:rsidRPr="00684143">
        <w:t>Fractured pelvis with bleeding from the urethral meatus</w:t>
      </w:r>
    </w:p>
    <w:p w14:paraId="7B429759" w14:textId="77777777" w:rsidR="005F5BA2" w:rsidRPr="00187166" w:rsidRDefault="005F5BA2" w:rsidP="005F5BA2">
      <w:pPr>
        <w:pStyle w:val="ListBullet"/>
        <w:tabs>
          <w:tab w:val="num" w:pos="1080"/>
        </w:tabs>
        <w:ind w:left="1080" w:hanging="360"/>
      </w:pPr>
      <w:r w:rsidRPr="00684143">
        <w:t>Acute prostatitis</w:t>
      </w:r>
      <w:r>
        <w:t>.</w:t>
      </w:r>
    </w:p>
    <w:p w14:paraId="44B52DCA" w14:textId="77777777" w:rsidR="005F5BA2" w:rsidRDefault="005F5BA2" w:rsidP="005F5BA2">
      <w:pPr>
        <w:rPr>
          <w:rFonts w:cs="Arial"/>
          <w:b/>
          <w:szCs w:val="24"/>
        </w:rPr>
      </w:pPr>
    </w:p>
    <w:p w14:paraId="75AA6CFB" w14:textId="77777777" w:rsidR="005F5BA2" w:rsidRPr="009121F9" w:rsidRDefault="005F5BA2" w:rsidP="005F5BA2">
      <w:pPr>
        <w:jc w:val="right"/>
        <w:rPr>
          <w:rFonts w:cs="Arial"/>
          <w:b/>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45B3FB07" w14:textId="77777777" w:rsidTr="00A63ABB">
        <w:trPr>
          <w:cantSplit/>
          <w:trHeight w:val="285"/>
        </w:trPr>
        <w:tc>
          <w:tcPr>
            <w:tcW w:w="9158" w:type="dxa"/>
            <w:shd w:val="clear" w:color="auto" w:fill="A6A6A6" w:themeFill="background1" w:themeFillShade="A6"/>
          </w:tcPr>
          <w:p w14:paraId="2623C7C8" w14:textId="77777777" w:rsidR="005F5BA2" w:rsidRPr="003D2D06" w:rsidRDefault="005F5BA2" w:rsidP="00A63ABB">
            <w:pPr>
              <w:pStyle w:val="Heading1"/>
            </w:pPr>
            <w:bookmarkStart w:id="14" w:name="_Toc389473277"/>
            <w:bookmarkStart w:id="15" w:name="_Toc126056030"/>
            <w:r w:rsidRPr="003D2D06">
              <w:t>Scope</w:t>
            </w:r>
            <w:bookmarkEnd w:id="14"/>
            <w:bookmarkEnd w:id="15"/>
          </w:p>
        </w:tc>
      </w:tr>
    </w:tbl>
    <w:p w14:paraId="24B21E4D" w14:textId="77777777" w:rsidR="005F5BA2" w:rsidRPr="00CD1C0E" w:rsidRDefault="005F5BA2" w:rsidP="005F5BA2">
      <w:pPr>
        <w:rPr>
          <w:szCs w:val="24"/>
        </w:rPr>
      </w:pPr>
    </w:p>
    <w:p w14:paraId="604132E2" w14:textId="77777777" w:rsidR="005F5BA2" w:rsidRDefault="005F5BA2" w:rsidP="005F5BA2">
      <w:pPr>
        <w:rPr>
          <w:rFonts w:cs="Arial"/>
          <w:iCs/>
          <w:szCs w:val="24"/>
        </w:rPr>
      </w:pPr>
      <w:r>
        <w:rPr>
          <w:rFonts w:cs="Arial"/>
          <w:iCs/>
          <w:szCs w:val="24"/>
        </w:rPr>
        <w:t>This procedure applies to adult and paediatric patients with a urinary catheter under the care of CHS, both inpatients and those in the community.</w:t>
      </w:r>
    </w:p>
    <w:p w14:paraId="4049E9CF" w14:textId="77777777" w:rsidR="005F5BA2" w:rsidRDefault="005F5BA2" w:rsidP="005F5BA2">
      <w:pPr>
        <w:rPr>
          <w:rFonts w:cs="Arial"/>
          <w:iCs/>
          <w:szCs w:val="24"/>
        </w:rPr>
      </w:pPr>
    </w:p>
    <w:p w14:paraId="6E9B7EA4" w14:textId="77777777" w:rsidR="005F5BA2" w:rsidRDefault="005F5BA2" w:rsidP="005F5BA2">
      <w:pPr>
        <w:rPr>
          <w:rFonts w:cs="Arial"/>
          <w:i/>
          <w:szCs w:val="24"/>
        </w:rPr>
      </w:pPr>
      <w:r>
        <w:t>CHS Network includes the inpatient facilities at Canberra Hospital, Clare Holland House, North Canberra Hospital, and University of Canberra and community-based services.</w:t>
      </w:r>
    </w:p>
    <w:p w14:paraId="5E564E9D" w14:textId="77777777" w:rsidR="005F5BA2" w:rsidRPr="00684143" w:rsidRDefault="005F5BA2" w:rsidP="005F5BA2">
      <w:r w:rsidRPr="00684143">
        <w:lastRenderedPageBreak/>
        <w:t>This document applies to</w:t>
      </w:r>
      <w:r>
        <w:t xml:space="preserve"> the following staff working within their scope of practice</w:t>
      </w:r>
      <w:r w:rsidRPr="00684143">
        <w:t>:</w:t>
      </w:r>
    </w:p>
    <w:p w14:paraId="3012D2C0" w14:textId="77777777" w:rsidR="005F5BA2" w:rsidRPr="00684143" w:rsidRDefault="005F5BA2" w:rsidP="005F5BA2">
      <w:pPr>
        <w:pStyle w:val="ListBullet"/>
        <w:tabs>
          <w:tab w:val="num" w:pos="1080"/>
        </w:tabs>
        <w:ind w:left="1080" w:hanging="360"/>
      </w:pPr>
      <w:r w:rsidRPr="00684143">
        <w:t xml:space="preserve">Medical Officers </w:t>
      </w:r>
    </w:p>
    <w:p w14:paraId="5D2BD0F0" w14:textId="77777777" w:rsidR="005F5BA2" w:rsidRDefault="005F5BA2" w:rsidP="005F5BA2">
      <w:pPr>
        <w:pStyle w:val="ListBullet"/>
        <w:tabs>
          <w:tab w:val="num" w:pos="1080"/>
        </w:tabs>
        <w:ind w:left="1080" w:hanging="360"/>
      </w:pPr>
      <w:r>
        <w:t>Nurses and Midwives</w:t>
      </w:r>
      <w:r w:rsidRPr="00684143">
        <w:t xml:space="preserve"> </w:t>
      </w:r>
    </w:p>
    <w:p w14:paraId="74FB6213" w14:textId="77777777" w:rsidR="005F5BA2" w:rsidRDefault="005F5BA2" w:rsidP="005F5BA2">
      <w:pPr>
        <w:pStyle w:val="ListBullet"/>
        <w:tabs>
          <w:tab w:val="num" w:pos="1080"/>
        </w:tabs>
        <w:ind w:left="1080" w:hanging="360"/>
      </w:pPr>
      <w:r>
        <w:t xml:space="preserve">Enrolled Nurses </w:t>
      </w:r>
    </w:p>
    <w:p w14:paraId="6AEE5967" w14:textId="77777777" w:rsidR="005F5BA2" w:rsidRPr="00684143" w:rsidRDefault="005F5BA2" w:rsidP="005F5BA2">
      <w:pPr>
        <w:pStyle w:val="ListBullet"/>
        <w:tabs>
          <w:tab w:val="num" w:pos="1080"/>
        </w:tabs>
        <w:ind w:left="1080" w:hanging="360"/>
      </w:pPr>
      <w:r>
        <w:t xml:space="preserve">Allied Health </w:t>
      </w:r>
    </w:p>
    <w:p w14:paraId="54E8B0D7" w14:textId="77777777" w:rsidR="005F5BA2" w:rsidRPr="00F14EC1" w:rsidRDefault="005F5BA2" w:rsidP="005F5BA2">
      <w:pPr>
        <w:pStyle w:val="ListBullet"/>
        <w:tabs>
          <w:tab w:val="num" w:pos="1080"/>
        </w:tabs>
        <w:ind w:left="1080" w:hanging="360"/>
      </w:pPr>
      <w:r w:rsidRPr="00684143">
        <w:t>Students under direct supervision.</w:t>
      </w:r>
    </w:p>
    <w:p w14:paraId="7DD4FBA6" w14:textId="77777777" w:rsidR="005F5BA2" w:rsidRDefault="005F5BA2" w:rsidP="005F5BA2"/>
    <w:p w14:paraId="6EC6FD72" w14:textId="77777777" w:rsidR="005F5BA2" w:rsidRDefault="005F5BA2" w:rsidP="005F5BA2">
      <w:pPr>
        <w:pBdr>
          <w:top w:val="single" w:sz="4" w:space="1" w:color="auto"/>
          <w:left w:val="single" w:sz="4" w:space="4" w:color="auto"/>
          <w:bottom w:val="single" w:sz="4" w:space="1" w:color="auto"/>
          <w:right w:val="single" w:sz="4" w:space="4" w:color="auto"/>
        </w:pBdr>
        <w:rPr>
          <w:sz w:val="22"/>
        </w:rPr>
      </w:pPr>
      <w:r>
        <w:rPr>
          <w:b/>
          <w:bCs/>
        </w:rPr>
        <w:t xml:space="preserve">Note: </w:t>
      </w:r>
      <w:r w:rsidRPr="00293260">
        <w:t>This document applie</w:t>
      </w:r>
      <w:r>
        <w:t>s</w:t>
      </w:r>
      <w:r w:rsidRPr="00293260">
        <w:t xml:space="preserve"> to</w:t>
      </w:r>
      <w:r>
        <w:rPr>
          <w:b/>
          <w:bCs/>
        </w:rPr>
        <w:t xml:space="preserve"> </w:t>
      </w:r>
      <w:r>
        <w:t>Enrolled Nurses (EN’s) in the Community Care Program who have completed the required credentialling.</w:t>
      </w:r>
    </w:p>
    <w:p w14:paraId="62F5FF37" w14:textId="77777777" w:rsidR="005F5BA2" w:rsidRDefault="005F5BA2" w:rsidP="005F5BA2">
      <w:pPr>
        <w:rPr>
          <w:b/>
          <w:bCs/>
        </w:rPr>
      </w:pPr>
    </w:p>
    <w:p w14:paraId="124CC41D" w14:textId="77777777" w:rsidR="005F5BA2" w:rsidRDefault="005F5BA2" w:rsidP="005F5BA2">
      <w:pPr>
        <w:pBdr>
          <w:top w:val="single" w:sz="4" w:space="1" w:color="auto"/>
          <w:left w:val="single" w:sz="4" w:space="4" w:color="auto"/>
          <w:bottom w:val="single" w:sz="4" w:space="1" w:color="auto"/>
          <w:right w:val="single" w:sz="4" w:space="4" w:color="auto"/>
        </w:pBdr>
      </w:pPr>
      <w:r w:rsidRPr="003F6C96">
        <w:rPr>
          <w:b/>
          <w:bCs/>
        </w:rPr>
        <w:t>Note</w:t>
      </w:r>
      <w:r>
        <w:t>: for the purpose of this procedure the patient/client/consumer will be referred to as the patient.</w:t>
      </w:r>
    </w:p>
    <w:p w14:paraId="260C4BED" w14:textId="77777777" w:rsidR="005F5BA2" w:rsidRDefault="005F5BA2" w:rsidP="005F5BA2"/>
    <w:bookmarkStart w:id="16" w:name="_Hlk109048089"/>
    <w:p w14:paraId="40C99033" w14:textId="77777777" w:rsidR="005F5BA2" w:rsidRDefault="005F5BA2" w:rsidP="005F5BA2">
      <w:pPr>
        <w:jc w:val="right"/>
        <w:rPr>
          <w:rStyle w:val="Hyperlink"/>
          <w:rFonts w:cs="Arial"/>
          <w:i/>
          <w:szCs w:val="24"/>
        </w:rPr>
      </w:pPr>
      <w:r>
        <w:fldChar w:fldCharType="begin"/>
      </w:r>
      <w:r>
        <w:instrText xml:space="preserve"> HYPERLINK \l "Contents" </w:instrText>
      </w:r>
      <w:r>
        <w:fldChar w:fldCharType="separate"/>
      </w:r>
      <w:r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194BA3E7" w14:textId="77777777" w:rsidTr="00A63ABB">
        <w:trPr>
          <w:cantSplit/>
          <w:trHeight w:val="285"/>
        </w:trPr>
        <w:tc>
          <w:tcPr>
            <w:tcW w:w="9158" w:type="dxa"/>
            <w:shd w:val="clear" w:color="auto" w:fill="A6A6A6" w:themeFill="background1" w:themeFillShade="A6"/>
          </w:tcPr>
          <w:p w14:paraId="0FADCAD9" w14:textId="77777777" w:rsidR="005F5BA2" w:rsidRPr="00885B01" w:rsidRDefault="005F5BA2" w:rsidP="00A63ABB">
            <w:pPr>
              <w:pStyle w:val="Heading1"/>
            </w:pPr>
            <w:bookmarkStart w:id="17" w:name="_Toc126056031"/>
            <w:bookmarkEnd w:id="16"/>
            <w:r w:rsidRPr="00885B01">
              <w:t xml:space="preserve">Section 1 – </w:t>
            </w:r>
            <w:r>
              <w:t>Training</w:t>
            </w:r>
            <w:bookmarkEnd w:id="17"/>
          </w:p>
        </w:tc>
      </w:tr>
    </w:tbl>
    <w:p w14:paraId="05DB89D2" w14:textId="77777777" w:rsidR="005F5BA2" w:rsidRDefault="005F5BA2" w:rsidP="005F5BA2">
      <w:pPr>
        <w:rPr>
          <w:rStyle w:val="Hyperlink"/>
          <w:rFonts w:cs="Arial"/>
          <w:iCs/>
          <w:color w:val="auto"/>
          <w:szCs w:val="24"/>
          <w:u w:val="none"/>
        </w:rPr>
      </w:pPr>
    </w:p>
    <w:p w14:paraId="5242F9E8" w14:textId="77777777" w:rsidR="005F5BA2" w:rsidRDefault="005F5BA2" w:rsidP="005F5BA2">
      <w:pPr>
        <w:rPr>
          <w:rStyle w:val="Hyperlink"/>
          <w:rFonts w:cs="Arial"/>
          <w:iCs/>
          <w:color w:val="auto"/>
          <w:szCs w:val="24"/>
          <w:u w:val="none"/>
        </w:rPr>
      </w:pPr>
      <w:r>
        <w:rPr>
          <w:rStyle w:val="Hyperlink"/>
          <w:rFonts w:cs="Arial"/>
          <w:iCs/>
          <w:color w:val="auto"/>
          <w:szCs w:val="24"/>
          <w:u w:val="none"/>
        </w:rPr>
        <w:t xml:space="preserve">Clinicians </w:t>
      </w:r>
      <w:r w:rsidRPr="008D7E22">
        <w:rPr>
          <w:rStyle w:val="Hyperlink"/>
          <w:rFonts w:cs="Arial"/>
          <w:b/>
          <w:bCs/>
          <w:iCs/>
          <w:color w:val="auto"/>
          <w:szCs w:val="24"/>
          <w:u w:val="none"/>
        </w:rPr>
        <w:t>must</w:t>
      </w:r>
      <w:r>
        <w:rPr>
          <w:rStyle w:val="Hyperlink"/>
          <w:rFonts w:cs="Arial"/>
          <w:iCs/>
          <w:color w:val="auto"/>
          <w:szCs w:val="24"/>
          <w:u w:val="none"/>
        </w:rPr>
        <w:t xml:space="preserve"> be credentialed as competent to insert </w:t>
      </w:r>
      <w:proofErr w:type="spellStart"/>
      <w:r>
        <w:rPr>
          <w:rStyle w:val="Hyperlink"/>
          <w:rFonts w:cs="Arial"/>
          <w:iCs/>
          <w:color w:val="auto"/>
          <w:szCs w:val="24"/>
          <w:u w:val="none"/>
        </w:rPr>
        <w:t>uriniary</w:t>
      </w:r>
      <w:proofErr w:type="spellEnd"/>
      <w:r>
        <w:rPr>
          <w:rStyle w:val="Hyperlink"/>
          <w:rFonts w:cs="Arial"/>
          <w:iCs/>
          <w:color w:val="auto"/>
          <w:szCs w:val="24"/>
          <w:u w:val="none"/>
        </w:rPr>
        <w:t xml:space="preserve"> catheters.</w:t>
      </w:r>
    </w:p>
    <w:p w14:paraId="6E7A1118" w14:textId="77777777" w:rsidR="005F5BA2" w:rsidRDefault="005F5BA2" w:rsidP="005F5BA2">
      <w:pPr>
        <w:rPr>
          <w:rStyle w:val="Hyperlink"/>
          <w:rFonts w:cs="Arial"/>
          <w:iCs/>
          <w:color w:val="auto"/>
          <w:szCs w:val="24"/>
          <w:u w:val="none"/>
        </w:rPr>
      </w:pPr>
    </w:p>
    <w:p w14:paraId="5BEEC16D" w14:textId="77777777" w:rsidR="005F5BA2" w:rsidRDefault="005F5BA2" w:rsidP="005F5BA2">
      <w:pPr>
        <w:rPr>
          <w:rStyle w:val="Hyperlink"/>
          <w:rFonts w:cs="Arial"/>
          <w:iCs/>
          <w:color w:val="auto"/>
          <w:szCs w:val="24"/>
          <w:u w:val="none"/>
        </w:rPr>
      </w:pPr>
      <w:r>
        <w:rPr>
          <w:rStyle w:val="Hyperlink"/>
          <w:rFonts w:cs="Arial"/>
          <w:iCs/>
          <w:color w:val="auto"/>
          <w:szCs w:val="24"/>
          <w:u w:val="none"/>
        </w:rPr>
        <w:t>To be credentialed nurses and midwives must:</w:t>
      </w:r>
    </w:p>
    <w:p w14:paraId="717F483D" w14:textId="77777777" w:rsidR="005F5BA2" w:rsidRDefault="005F5BA2" w:rsidP="005F5BA2">
      <w:pPr>
        <w:pStyle w:val="ListParagraph"/>
        <w:numPr>
          <w:ilvl w:val="0"/>
          <w:numId w:val="60"/>
        </w:numPr>
        <w:rPr>
          <w:rStyle w:val="Hyperlink"/>
          <w:rFonts w:cs="Arial"/>
          <w:iCs/>
          <w:color w:val="auto"/>
          <w:szCs w:val="24"/>
          <w:u w:val="none"/>
        </w:rPr>
      </w:pPr>
      <w:r>
        <w:rPr>
          <w:rStyle w:val="Hyperlink"/>
          <w:rFonts w:cs="Arial"/>
          <w:iCs/>
          <w:color w:val="auto"/>
          <w:szCs w:val="24"/>
          <w:u w:val="none"/>
        </w:rPr>
        <w:t>Complete the CHS - Indwelling Urinary Catheter (IDC) Insertion and Management eLearning course (access via HRIMS)</w:t>
      </w:r>
    </w:p>
    <w:p w14:paraId="3B033D9A" w14:textId="77777777" w:rsidR="005F5BA2" w:rsidRDefault="005F5BA2" w:rsidP="005F5BA2">
      <w:pPr>
        <w:pStyle w:val="ListParagraph"/>
        <w:numPr>
          <w:ilvl w:val="0"/>
          <w:numId w:val="60"/>
        </w:numPr>
        <w:rPr>
          <w:rStyle w:val="Hyperlink"/>
          <w:rFonts w:cs="Arial"/>
          <w:iCs/>
          <w:color w:val="auto"/>
          <w:szCs w:val="24"/>
          <w:u w:val="none"/>
        </w:rPr>
      </w:pPr>
      <w:r>
        <w:rPr>
          <w:rStyle w:val="Hyperlink"/>
          <w:rFonts w:cs="Arial"/>
          <w:iCs/>
          <w:color w:val="auto"/>
          <w:szCs w:val="24"/>
          <w:u w:val="none"/>
        </w:rPr>
        <w:t>Watch the IDC video demonstrations (links on eLearning course information page</w:t>
      </w:r>
      <w:r w:rsidRPr="00A930A7">
        <w:rPr>
          <w:rStyle w:val="Hyperlink"/>
          <w:rFonts w:cs="Arial"/>
          <w:iCs/>
          <w:color w:val="auto"/>
          <w:szCs w:val="24"/>
          <w:u w:val="none"/>
        </w:rPr>
        <w:t xml:space="preserve"> </w:t>
      </w:r>
      <w:r>
        <w:rPr>
          <w:rStyle w:val="Hyperlink"/>
          <w:rFonts w:cs="Arial"/>
          <w:iCs/>
          <w:color w:val="auto"/>
          <w:szCs w:val="24"/>
          <w:u w:val="none"/>
        </w:rPr>
        <w:t>in HRIMS) for:</w:t>
      </w:r>
    </w:p>
    <w:p w14:paraId="065F1717" w14:textId="77777777" w:rsidR="005F5BA2" w:rsidRDefault="005F5BA2" w:rsidP="005F5BA2">
      <w:pPr>
        <w:pStyle w:val="ListParagraph"/>
        <w:numPr>
          <w:ilvl w:val="1"/>
          <w:numId w:val="60"/>
        </w:numPr>
        <w:rPr>
          <w:rStyle w:val="Hyperlink"/>
          <w:rFonts w:cs="Arial"/>
          <w:iCs/>
          <w:color w:val="auto"/>
          <w:szCs w:val="24"/>
          <w:u w:val="none"/>
        </w:rPr>
      </w:pPr>
      <w:r>
        <w:rPr>
          <w:rStyle w:val="Hyperlink"/>
          <w:rFonts w:cs="Arial"/>
          <w:iCs/>
          <w:color w:val="auto"/>
          <w:szCs w:val="24"/>
          <w:u w:val="none"/>
        </w:rPr>
        <w:t>Adult Indwelling Catheter Insertion</w:t>
      </w:r>
    </w:p>
    <w:p w14:paraId="09056E2E" w14:textId="77777777" w:rsidR="005F5BA2" w:rsidRDefault="005F5BA2" w:rsidP="005F5BA2">
      <w:pPr>
        <w:pStyle w:val="ListParagraph"/>
        <w:numPr>
          <w:ilvl w:val="1"/>
          <w:numId w:val="60"/>
        </w:numPr>
        <w:rPr>
          <w:rStyle w:val="Hyperlink"/>
          <w:rFonts w:cs="Arial"/>
          <w:iCs/>
          <w:color w:val="auto"/>
          <w:szCs w:val="24"/>
          <w:u w:val="none"/>
        </w:rPr>
      </w:pPr>
      <w:r>
        <w:rPr>
          <w:rStyle w:val="Hyperlink"/>
          <w:rFonts w:cs="Arial"/>
          <w:iCs/>
          <w:color w:val="auto"/>
          <w:szCs w:val="24"/>
          <w:u w:val="none"/>
        </w:rPr>
        <w:t>Paediatric Urinary Catheter Insertion (Female)</w:t>
      </w:r>
    </w:p>
    <w:p w14:paraId="30607D41" w14:textId="77777777" w:rsidR="005F5BA2" w:rsidRDefault="005F5BA2" w:rsidP="005F5BA2">
      <w:pPr>
        <w:pStyle w:val="ListParagraph"/>
        <w:numPr>
          <w:ilvl w:val="1"/>
          <w:numId w:val="60"/>
        </w:numPr>
        <w:rPr>
          <w:rStyle w:val="Hyperlink"/>
          <w:rFonts w:cs="Arial"/>
          <w:iCs/>
          <w:color w:val="auto"/>
          <w:szCs w:val="24"/>
          <w:u w:val="none"/>
        </w:rPr>
      </w:pPr>
      <w:proofErr w:type="spellStart"/>
      <w:r>
        <w:rPr>
          <w:rStyle w:val="Hyperlink"/>
          <w:rFonts w:cs="Arial"/>
          <w:iCs/>
          <w:color w:val="auto"/>
          <w:szCs w:val="24"/>
          <w:u w:val="none"/>
        </w:rPr>
        <w:t>Peaditric</w:t>
      </w:r>
      <w:proofErr w:type="spellEnd"/>
      <w:r>
        <w:rPr>
          <w:rStyle w:val="Hyperlink"/>
          <w:rFonts w:cs="Arial"/>
          <w:iCs/>
          <w:color w:val="auto"/>
          <w:szCs w:val="24"/>
          <w:u w:val="none"/>
        </w:rPr>
        <w:t xml:space="preserve"> Urinary Catheter Insertion (Male)</w:t>
      </w:r>
    </w:p>
    <w:p w14:paraId="00B1F657" w14:textId="77777777" w:rsidR="005F5BA2" w:rsidRDefault="005F5BA2" w:rsidP="005F5BA2">
      <w:pPr>
        <w:pStyle w:val="ListParagraph"/>
        <w:numPr>
          <w:ilvl w:val="0"/>
          <w:numId w:val="60"/>
        </w:numPr>
        <w:rPr>
          <w:rStyle w:val="Hyperlink"/>
          <w:rFonts w:cs="Arial"/>
          <w:iCs/>
          <w:color w:val="auto"/>
          <w:szCs w:val="24"/>
          <w:u w:val="none"/>
        </w:rPr>
      </w:pPr>
      <w:r>
        <w:rPr>
          <w:rStyle w:val="Hyperlink"/>
          <w:rFonts w:cs="Arial"/>
          <w:iCs/>
          <w:color w:val="auto"/>
          <w:szCs w:val="24"/>
          <w:u w:val="none"/>
        </w:rPr>
        <w:t>Complete supervised practices in clinical area with a staff member who is credentialed as competent to insert urinary catheters</w:t>
      </w:r>
    </w:p>
    <w:p w14:paraId="46442545" w14:textId="77777777" w:rsidR="005F5BA2" w:rsidRDefault="005F5BA2" w:rsidP="005F5BA2">
      <w:pPr>
        <w:pStyle w:val="ListParagraph"/>
        <w:numPr>
          <w:ilvl w:val="0"/>
          <w:numId w:val="60"/>
        </w:numPr>
        <w:rPr>
          <w:rStyle w:val="Hyperlink"/>
          <w:rFonts w:cs="Arial"/>
          <w:iCs/>
          <w:color w:val="auto"/>
          <w:szCs w:val="24"/>
          <w:u w:val="none"/>
        </w:rPr>
      </w:pPr>
      <w:r>
        <w:rPr>
          <w:rStyle w:val="Hyperlink"/>
          <w:rFonts w:cs="Arial"/>
          <w:iCs/>
          <w:color w:val="auto"/>
          <w:szCs w:val="24"/>
          <w:u w:val="none"/>
        </w:rPr>
        <w:t xml:space="preserve">Complete a final assessment on a patient with an approved assessor (list of assessors available on the Health Hub </w:t>
      </w:r>
      <w:hyperlink r:id="rId11" w:history="1">
        <w:r w:rsidRPr="009B1089">
          <w:rPr>
            <w:rStyle w:val="Hyperlink"/>
            <w:rFonts w:cs="Arial"/>
            <w:iCs/>
            <w:szCs w:val="24"/>
          </w:rPr>
          <w:t>https://actgovernment.sharepoint.com/sites/Intranet-CHS/SitePages/Assessment-tools.aspx</w:t>
        </w:r>
      </w:hyperlink>
      <w:r>
        <w:rPr>
          <w:rStyle w:val="Hyperlink"/>
          <w:rFonts w:cs="Arial"/>
          <w:iCs/>
          <w:color w:val="auto"/>
          <w:szCs w:val="24"/>
          <w:u w:val="none"/>
        </w:rPr>
        <w:t xml:space="preserve"> )</w:t>
      </w:r>
    </w:p>
    <w:p w14:paraId="3F56B4B7" w14:textId="77777777" w:rsidR="005F5BA2" w:rsidRDefault="005F5BA2" w:rsidP="005F5BA2">
      <w:pPr>
        <w:rPr>
          <w:rStyle w:val="Hyperlink"/>
          <w:rFonts w:cs="Arial"/>
          <w:iCs/>
          <w:color w:val="auto"/>
          <w:szCs w:val="24"/>
          <w:u w:val="none"/>
        </w:rPr>
      </w:pPr>
    </w:p>
    <w:p w14:paraId="7C5F9DF4" w14:textId="77777777" w:rsidR="005F5BA2" w:rsidRDefault="005F5BA2" w:rsidP="005F5BA2">
      <w:pPr>
        <w:rPr>
          <w:rStyle w:val="Hyperlink"/>
          <w:rFonts w:cs="Arial"/>
          <w:iCs/>
          <w:color w:val="auto"/>
          <w:szCs w:val="24"/>
          <w:u w:val="none"/>
        </w:rPr>
      </w:pPr>
      <w:r>
        <w:rPr>
          <w:rStyle w:val="Hyperlink"/>
          <w:rFonts w:cs="Arial"/>
          <w:iCs/>
          <w:color w:val="auto"/>
          <w:szCs w:val="24"/>
          <w:u w:val="none"/>
        </w:rPr>
        <w:t xml:space="preserve">To be credentialed Medical Officers and Interns must attend training provided as part of orientation </w:t>
      </w:r>
    </w:p>
    <w:p w14:paraId="7B3B92CC" w14:textId="77777777" w:rsidR="005F5BA2" w:rsidRDefault="005F5BA2" w:rsidP="005F5BA2">
      <w:pPr>
        <w:pStyle w:val="ListBullet"/>
        <w:numPr>
          <w:ilvl w:val="0"/>
          <w:numId w:val="0"/>
        </w:numPr>
        <w:rPr>
          <w:rStyle w:val="Hyperlink"/>
          <w:rFonts w:cs="Arial"/>
          <w:iCs/>
          <w:color w:val="auto"/>
          <w:szCs w:val="24"/>
          <w:u w:val="none"/>
        </w:rPr>
      </w:pPr>
    </w:p>
    <w:p w14:paraId="377B915F" w14:textId="77777777" w:rsidR="005F5BA2" w:rsidRPr="00847685" w:rsidRDefault="005F5BA2" w:rsidP="005F5BA2">
      <w:pPr>
        <w:pStyle w:val="ListBullet"/>
        <w:numPr>
          <w:ilvl w:val="0"/>
          <w:numId w:val="0"/>
        </w:numPr>
        <w:rPr>
          <w:rStyle w:val="Hyperlink"/>
          <w:rFonts w:cs="Arial"/>
          <w:iCs/>
          <w:color w:val="auto"/>
          <w:szCs w:val="24"/>
          <w:u w:val="none"/>
        </w:rPr>
      </w:pPr>
      <w:r>
        <w:rPr>
          <w:rStyle w:val="Hyperlink"/>
          <w:rFonts w:cs="Arial"/>
          <w:iCs/>
          <w:color w:val="auto"/>
          <w:szCs w:val="24"/>
          <w:u w:val="none"/>
        </w:rPr>
        <w:t xml:space="preserve">All other Medical Officers must have completed training and be credentialled as per their </w:t>
      </w:r>
      <w:proofErr w:type="gramStart"/>
      <w:r>
        <w:rPr>
          <w:rStyle w:val="Hyperlink"/>
          <w:rFonts w:cs="Arial"/>
          <w:iCs/>
          <w:color w:val="auto"/>
          <w:szCs w:val="24"/>
          <w:u w:val="none"/>
        </w:rPr>
        <w:t>College</w:t>
      </w:r>
      <w:proofErr w:type="gramEnd"/>
      <w:r>
        <w:rPr>
          <w:rStyle w:val="Hyperlink"/>
          <w:rFonts w:cs="Arial"/>
          <w:iCs/>
          <w:color w:val="auto"/>
          <w:szCs w:val="24"/>
          <w:u w:val="none"/>
        </w:rPr>
        <w:t xml:space="preserve"> requirements.</w:t>
      </w:r>
    </w:p>
    <w:p w14:paraId="1A84CDB2" w14:textId="77777777" w:rsidR="005F5BA2" w:rsidRDefault="005F5BA2" w:rsidP="005F5BA2">
      <w:pPr>
        <w:jc w:val="right"/>
        <w:rPr>
          <w:rStyle w:val="Hyperlink"/>
          <w:rFonts w:cs="Arial"/>
          <w:i/>
          <w:szCs w:val="24"/>
        </w:rPr>
      </w:pPr>
      <w:hyperlink w:anchor="Contents" w:history="1">
        <w:r w:rsidRPr="00590902">
          <w:rPr>
            <w:rStyle w:val="Hyperlink"/>
            <w:rFonts w:cs="Arial"/>
            <w:i/>
            <w:szCs w:val="24"/>
          </w:rPr>
          <w:t>Back to Table of Contents</w:t>
        </w:r>
      </w:hyperlink>
    </w:p>
    <w:p w14:paraId="73D3D384" w14:textId="77777777" w:rsidR="005F5BA2" w:rsidRPr="00CD1C0E" w:rsidRDefault="005F5BA2" w:rsidP="005F5BA2">
      <w:pPr>
        <w:spacing w:after="200" w:line="276" w:lineRule="auto"/>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15B4986B" w14:textId="77777777" w:rsidTr="00A63ABB">
        <w:trPr>
          <w:cantSplit/>
          <w:trHeight w:val="285"/>
        </w:trPr>
        <w:tc>
          <w:tcPr>
            <w:tcW w:w="9158" w:type="dxa"/>
            <w:shd w:val="clear" w:color="auto" w:fill="A6A6A6" w:themeFill="background1" w:themeFillShade="A6"/>
          </w:tcPr>
          <w:p w14:paraId="20667574" w14:textId="77777777" w:rsidR="005F5BA2" w:rsidRPr="00885B01" w:rsidRDefault="005F5BA2" w:rsidP="00A63ABB">
            <w:pPr>
              <w:pStyle w:val="Heading1"/>
            </w:pPr>
            <w:bookmarkStart w:id="18" w:name="_Toc389473278"/>
            <w:bookmarkStart w:id="19" w:name="_Toc78549938"/>
            <w:bookmarkStart w:id="20" w:name="_Toc126056032"/>
            <w:r w:rsidRPr="00885B01">
              <w:lastRenderedPageBreak/>
              <w:t xml:space="preserve">Section </w:t>
            </w:r>
            <w:r>
              <w:t>2</w:t>
            </w:r>
            <w:r w:rsidRPr="00885B01">
              <w:t xml:space="preserve"> –</w:t>
            </w:r>
            <w:bookmarkEnd w:id="18"/>
            <w:r w:rsidRPr="00885B01">
              <w:t xml:space="preserve"> </w:t>
            </w:r>
            <w:r>
              <w:t xml:space="preserve">Urinary </w:t>
            </w:r>
            <w:r w:rsidRPr="00885B01">
              <w:t xml:space="preserve">Catheter Management for Adult </w:t>
            </w:r>
            <w:bookmarkEnd w:id="19"/>
            <w:r>
              <w:t>Patients</w:t>
            </w:r>
            <w:bookmarkEnd w:id="20"/>
          </w:p>
        </w:tc>
      </w:tr>
    </w:tbl>
    <w:p w14:paraId="4C47F9F7" w14:textId="77777777" w:rsidR="005F5BA2" w:rsidRDefault="005F5BA2" w:rsidP="005F5BA2">
      <w:pPr>
        <w:outlineLvl w:val="0"/>
        <w:rPr>
          <w:szCs w:val="24"/>
        </w:rPr>
      </w:pPr>
    </w:p>
    <w:p w14:paraId="004D624F" w14:textId="77777777" w:rsidR="005F5BA2" w:rsidRPr="000260A0" w:rsidRDefault="005F5BA2" w:rsidP="005F5BA2">
      <w:pPr>
        <w:pBdr>
          <w:top w:val="single" w:sz="4" w:space="1" w:color="auto"/>
          <w:left w:val="single" w:sz="4" w:space="1" w:color="auto"/>
          <w:bottom w:val="single" w:sz="4" w:space="1" w:color="auto"/>
          <w:right w:val="single" w:sz="4" w:space="1" w:color="auto"/>
        </w:pBdr>
        <w:rPr>
          <w:rFonts w:eastAsiaTheme="majorEastAsia"/>
          <w:b/>
          <w:bCs/>
        </w:rPr>
      </w:pPr>
      <w:bookmarkStart w:id="21" w:name="_Toc78549940"/>
      <w:r w:rsidRPr="000260A0">
        <w:rPr>
          <w:rFonts w:eastAsiaTheme="majorEastAsia"/>
          <w:b/>
          <w:bCs/>
        </w:rPr>
        <w:t>Alert</w:t>
      </w:r>
      <w:bookmarkEnd w:id="21"/>
    </w:p>
    <w:p w14:paraId="33C1218E"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Seek expert advice from the treating team for patients with artificial heart valves who grow Enterococcus species in the urine prior to the procedure. </w:t>
      </w:r>
    </w:p>
    <w:p w14:paraId="1331088D"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Patients with spinal lesion at or above T6 require monitoring for Autonomic dysreflexia.</w:t>
      </w:r>
    </w:p>
    <w:p w14:paraId="5B21C16B"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Patients who are taking high </w:t>
      </w:r>
      <w:proofErr w:type="gramStart"/>
      <w:r w:rsidRPr="00885B01">
        <w:t>dose  anti</w:t>
      </w:r>
      <w:proofErr w:type="gramEnd"/>
      <w:r w:rsidRPr="00885B01">
        <w:t>-coagulants should be monitored for bleeding.</w:t>
      </w:r>
    </w:p>
    <w:p w14:paraId="3906088D"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Patients with a history of recent surgery, cancer or radiotherapy should be monitored as they are </w:t>
      </w:r>
      <w:r>
        <w:t xml:space="preserve">at </w:t>
      </w:r>
      <w:r w:rsidRPr="00885B01">
        <w:t xml:space="preserve">risk of urinary tract damage. </w:t>
      </w:r>
    </w:p>
    <w:p w14:paraId="3782EB88" w14:textId="77777777" w:rsidR="005F5BA2" w:rsidRPr="00885B01" w:rsidRDefault="005F5BA2" w:rsidP="005F5BA2">
      <w:pPr>
        <w:outlineLvl w:val="0"/>
        <w:rPr>
          <w:szCs w:val="24"/>
        </w:rPr>
      </w:pPr>
    </w:p>
    <w:p w14:paraId="34927FDF" w14:textId="77777777" w:rsidR="005F5BA2" w:rsidRPr="000260A0" w:rsidRDefault="005F5BA2" w:rsidP="005F5BA2">
      <w:pPr>
        <w:rPr>
          <w:rFonts w:eastAsiaTheme="majorEastAsia"/>
          <w:b/>
          <w:bCs/>
          <w:lang w:eastAsia="en-AU"/>
        </w:rPr>
      </w:pPr>
      <w:bookmarkStart w:id="22" w:name="_Toc78549939"/>
      <w:r w:rsidRPr="000260A0">
        <w:rPr>
          <w:rFonts w:eastAsiaTheme="majorEastAsia"/>
          <w:b/>
          <w:bCs/>
          <w:lang w:eastAsia="en-AU"/>
        </w:rPr>
        <w:t>General Information</w:t>
      </w:r>
      <w:bookmarkEnd w:id="22"/>
    </w:p>
    <w:p w14:paraId="73406214" w14:textId="77777777" w:rsidR="005F5BA2" w:rsidRPr="00885B01" w:rsidRDefault="005F5BA2" w:rsidP="005F5BA2">
      <w:pPr>
        <w:numPr>
          <w:ilvl w:val="0"/>
          <w:numId w:val="1"/>
        </w:numPr>
        <w:tabs>
          <w:tab w:val="clear" w:pos="1080"/>
        </w:tabs>
        <w:ind w:left="426" w:hanging="426"/>
      </w:pPr>
      <w:r w:rsidRPr="00885B01">
        <w:t>Patient assessment should be done prior to catheterisation that include</w:t>
      </w:r>
      <w:r>
        <w:t>s</w:t>
      </w:r>
      <w:r w:rsidRPr="00885B01">
        <w:t xml:space="preserve"> the exploration of patient’s cultural values and beliefs that may influence healthcare practices and be consistent with </w:t>
      </w:r>
      <w:r w:rsidRPr="00885B01">
        <w:rPr>
          <w:i/>
        </w:rPr>
        <w:t>Intimate Body Care and or Examination of Patients or Clients by Health Care Workers Procedure.</w:t>
      </w:r>
    </w:p>
    <w:p w14:paraId="07FF91D4" w14:textId="77777777" w:rsidR="005F5BA2" w:rsidRPr="00885B01" w:rsidRDefault="005F5BA2" w:rsidP="005F5BA2">
      <w:pPr>
        <w:numPr>
          <w:ilvl w:val="0"/>
          <w:numId w:val="1"/>
        </w:numPr>
        <w:tabs>
          <w:tab w:val="clear" w:pos="1080"/>
        </w:tabs>
        <w:ind w:left="426" w:hanging="426"/>
      </w:pPr>
      <w:r w:rsidRPr="00885B01">
        <w:t xml:space="preserve">Verbal consent should be obtained as per </w:t>
      </w:r>
      <w:r>
        <w:rPr>
          <w:i/>
          <w:iCs/>
        </w:rPr>
        <w:t xml:space="preserve">Informed </w:t>
      </w:r>
      <w:r w:rsidRPr="00885B01">
        <w:rPr>
          <w:i/>
        </w:rPr>
        <w:t xml:space="preserve">Consent </w:t>
      </w:r>
      <w:r>
        <w:rPr>
          <w:i/>
        </w:rPr>
        <w:t>(Clinical)</w:t>
      </w:r>
      <w:r w:rsidRPr="00885B01">
        <w:rPr>
          <w:i/>
        </w:rPr>
        <w:t xml:space="preserve"> Policy</w:t>
      </w:r>
      <w:r w:rsidRPr="00885B01">
        <w:t>.</w:t>
      </w:r>
    </w:p>
    <w:p w14:paraId="728A2F87" w14:textId="77777777" w:rsidR="005F5BA2" w:rsidRPr="00693185" w:rsidRDefault="005F5BA2" w:rsidP="005F5BA2">
      <w:pPr>
        <w:numPr>
          <w:ilvl w:val="0"/>
          <w:numId w:val="1"/>
        </w:numPr>
        <w:tabs>
          <w:tab w:val="clear" w:pos="1080"/>
        </w:tabs>
        <w:ind w:left="426" w:hanging="426"/>
      </w:pPr>
      <w:r w:rsidRPr="00885B01">
        <w:t xml:space="preserve">Indwelling catheters and slow bladder decompression are recommended for patients with a large bladder capacity. No more than 600mL </w:t>
      </w:r>
      <w:r>
        <w:t xml:space="preserve">(for adults) </w:t>
      </w:r>
      <w:r w:rsidRPr="00885B01">
        <w:t xml:space="preserve">is to be withdrawn from the bladder unless otherwise indicated by the medical officer as this may induce a syncope episode. </w:t>
      </w:r>
      <w:r w:rsidRPr="00933EC6">
        <w:t xml:space="preserve">For paediatrics, </w:t>
      </w:r>
      <w:r>
        <w:t>the</w:t>
      </w:r>
      <w:r w:rsidRPr="00933EC6">
        <w:t xml:space="preserve"> initial amount of urine to drain </w:t>
      </w:r>
      <w:r>
        <w:t>should be discussed with the</w:t>
      </w:r>
      <w:r w:rsidRPr="00933EC6">
        <w:t xml:space="preserve"> treating team.</w:t>
      </w:r>
    </w:p>
    <w:p w14:paraId="3A4E531E" w14:textId="77777777" w:rsidR="005F5BA2" w:rsidRPr="00885B01" w:rsidRDefault="005F5BA2" w:rsidP="005F5BA2">
      <w:pPr>
        <w:pStyle w:val="ListBullet"/>
        <w:tabs>
          <w:tab w:val="num" w:pos="1080"/>
        </w:tabs>
        <w:ind w:left="1080" w:hanging="360"/>
        <w:rPr>
          <w:color w:val="000000"/>
        </w:rPr>
      </w:pPr>
      <w:r w:rsidRPr="00885B01">
        <w:rPr>
          <w:color w:val="000000"/>
        </w:rPr>
        <w:t xml:space="preserve">Catheters should be appropriate, </w:t>
      </w:r>
      <w:r w:rsidRPr="00885B01">
        <w:t>comfortable, easy to insert and remove and must minimise secondary complications such as tissue inflammation, encrustation and colonisation by micro- organisms (See Attachment A)</w:t>
      </w:r>
    </w:p>
    <w:p w14:paraId="69D77026" w14:textId="77777777" w:rsidR="005F5BA2" w:rsidRPr="00885B01" w:rsidRDefault="005F5BA2" w:rsidP="005F5BA2">
      <w:pPr>
        <w:pStyle w:val="ListBullet"/>
        <w:tabs>
          <w:tab w:val="num" w:pos="1080"/>
        </w:tabs>
        <w:ind w:left="1080" w:hanging="360"/>
        <w:rPr>
          <w:color w:val="000000"/>
        </w:rPr>
      </w:pPr>
      <w:r w:rsidRPr="00885B01">
        <w:rPr>
          <w:color w:val="000000"/>
        </w:rPr>
        <w:t xml:space="preserve">The smallest gauge catheter suitable for the patient should be used and balloons should generally be 5 to 10mL in size. Patients with a lesion above T6 should use a size 18 to 20 Fr to avoid blockage and complications of autonomic dysreflexia. </w:t>
      </w:r>
    </w:p>
    <w:p w14:paraId="08F6623C" w14:textId="77777777" w:rsidR="005F5BA2" w:rsidRPr="00D5151F" w:rsidRDefault="005F5BA2" w:rsidP="005F5BA2">
      <w:pPr>
        <w:pStyle w:val="ListBullet"/>
        <w:tabs>
          <w:tab w:val="num" w:pos="1080"/>
        </w:tabs>
        <w:ind w:left="1080" w:hanging="360"/>
        <w:rPr>
          <w:color w:val="000000"/>
        </w:rPr>
      </w:pPr>
      <w:proofErr w:type="spellStart"/>
      <w:r>
        <w:rPr>
          <w:color w:val="000000"/>
        </w:rPr>
        <w:t>Clinicans</w:t>
      </w:r>
      <w:proofErr w:type="spellEnd"/>
      <w:r w:rsidRPr="00885B01">
        <w:rPr>
          <w:color w:val="000000"/>
        </w:rPr>
        <w:t xml:space="preserve"> will identify patients with spinal lesions at or above T6 and monitor for autonomic dysreflexia during catheterisation. Where applicable first line emergency management should be provided to those patients. Care provided should be consistent with </w:t>
      </w:r>
      <w:r w:rsidRPr="00885B01">
        <w:rPr>
          <w:i/>
          <w:color w:val="000000"/>
        </w:rPr>
        <w:t xml:space="preserve">Autonomic Dysreflexia </w:t>
      </w:r>
      <w:r>
        <w:rPr>
          <w:i/>
          <w:color w:val="000000"/>
        </w:rPr>
        <w:t>P</w:t>
      </w:r>
      <w:r w:rsidRPr="00885B01">
        <w:rPr>
          <w:i/>
          <w:color w:val="000000"/>
        </w:rPr>
        <w:t>rocedure.</w:t>
      </w:r>
    </w:p>
    <w:p w14:paraId="6F235802" w14:textId="77777777" w:rsidR="005F5BA2" w:rsidRDefault="005F5BA2" w:rsidP="005F5BA2">
      <w:pPr>
        <w:pStyle w:val="ListBullet"/>
        <w:tabs>
          <w:tab w:val="num" w:pos="1080"/>
        </w:tabs>
        <w:ind w:left="1080" w:hanging="360"/>
        <w:rPr>
          <w:lang w:eastAsia="en-AU"/>
        </w:rPr>
      </w:pPr>
      <w:r>
        <w:rPr>
          <w:lang w:eastAsia="en-AU"/>
        </w:rPr>
        <w:t xml:space="preserve">It is recommended to use a two </w:t>
      </w:r>
      <w:proofErr w:type="spellStart"/>
      <w:r>
        <w:rPr>
          <w:lang w:eastAsia="en-AU"/>
        </w:rPr>
        <w:t>clinican</w:t>
      </w:r>
      <w:proofErr w:type="spellEnd"/>
      <w:r>
        <w:rPr>
          <w:lang w:eastAsia="en-AU"/>
        </w:rPr>
        <w:t xml:space="preserve"> buddy system to carry out the procedure of catheter insertion. In paediatrics, two clinicians must be available to safely carry out the procedure. </w:t>
      </w:r>
    </w:p>
    <w:p w14:paraId="39F4381E" w14:textId="77777777" w:rsidR="005F5BA2" w:rsidRDefault="005F5BA2" w:rsidP="005F5BA2">
      <w:pPr>
        <w:numPr>
          <w:ilvl w:val="0"/>
          <w:numId w:val="1"/>
        </w:numPr>
        <w:tabs>
          <w:tab w:val="clear" w:pos="1080"/>
        </w:tabs>
        <w:ind w:left="426" w:hanging="426"/>
        <w:rPr>
          <w:lang w:eastAsia="en-AU"/>
        </w:rPr>
      </w:pPr>
      <w:r w:rsidRPr="00885B01">
        <w:rPr>
          <w:lang w:eastAsia="en-AU"/>
        </w:rPr>
        <w:t>St</w:t>
      </w:r>
      <w:r>
        <w:rPr>
          <w:lang w:eastAsia="en-AU"/>
        </w:rPr>
        <w:t>andard</w:t>
      </w:r>
      <w:r w:rsidRPr="00885B01">
        <w:rPr>
          <w:lang w:eastAsia="en-AU"/>
        </w:rPr>
        <w:t xml:space="preserve"> aseptic technique </w:t>
      </w:r>
      <w:r>
        <w:rPr>
          <w:lang w:eastAsia="en-AU"/>
        </w:rPr>
        <w:t xml:space="preserve">with sterile gloves </w:t>
      </w:r>
      <w:r w:rsidRPr="00885B01">
        <w:rPr>
          <w:lang w:eastAsia="en-AU"/>
        </w:rPr>
        <w:t>is essential</w:t>
      </w:r>
      <w:r>
        <w:rPr>
          <w:lang w:eastAsia="en-AU"/>
        </w:rPr>
        <w:t xml:space="preserve"> when inserting a urinary catheter</w:t>
      </w:r>
      <w:r w:rsidRPr="00885B01">
        <w:rPr>
          <w:lang w:eastAsia="en-AU"/>
        </w:rPr>
        <w:t xml:space="preserve"> to prevent infection.</w:t>
      </w:r>
    </w:p>
    <w:p w14:paraId="6919A63F" w14:textId="77777777" w:rsidR="005F5BA2" w:rsidRPr="00D5151F" w:rsidRDefault="005F5BA2" w:rsidP="005F5BA2">
      <w:pPr>
        <w:pStyle w:val="ListBullet"/>
        <w:tabs>
          <w:tab w:val="num" w:pos="1080"/>
        </w:tabs>
        <w:ind w:left="1080" w:hanging="360"/>
        <w:rPr>
          <w:lang w:eastAsia="en-AU"/>
        </w:rPr>
      </w:pPr>
      <w:r w:rsidRPr="00D5151F">
        <w:rPr>
          <w:lang w:eastAsia="en-AU"/>
        </w:rPr>
        <w:t>Companies who manufacture latex catheters recommend that the catheter be changed every seven days. Silicone catheters are to be changed 6 to 12 weekly or as per manufacturer’s recommendations.</w:t>
      </w:r>
    </w:p>
    <w:p w14:paraId="180BA671" w14:textId="77777777" w:rsidR="005F5BA2" w:rsidRPr="00885B01" w:rsidRDefault="005F5BA2" w:rsidP="005F5BA2">
      <w:pPr>
        <w:pStyle w:val="ListBullet"/>
        <w:tabs>
          <w:tab w:val="num" w:pos="1080"/>
        </w:tabs>
        <w:ind w:left="1080" w:hanging="360"/>
        <w:rPr>
          <w:color w:val="000000"/>
        </w:rPr>
      </w:pPr>
      <w:r w:rsidRPr="00885B01">
        <w:rPr>
          <w:color w:val="000000"/>
        </w:rPr>
        <w:t>All catheters become colonised with bacteria after a few days</w:t>
      </w:r>
      <w:r>
        <w:rPr>
          <w:color w:val="000000"/>
        </w:rPr>
        <w:t xml:space="preserve"> whilst in situ</w:t>
      </w:r>
      <w:r w:rsidRPr="00885B01">
        <w:rPr>
          <w:color w:val="000000"/>
        </w:rPr>
        <w:t>. If a catheter specimen of urine (CSU) is required</w:t>
      </w:r>
      <w:r>
        <w:rPr>
          <w:color w:val="000000"/>
        </w:rPr>
        <w:t xml:space="preserve"> for the purpose of diagnosis of a Urinary Tract Infection (UTI) and the catheter has been in situ for less than two weeks, a urine specimen can be obtained by using the catheter sampling port.  If </w:t>
      </w:r>
      <w:r>
        <w:rPr>
          <w:color w:val="000000"/>
        </w:rPr>
        <w:lastRenderedPageBreak/>
        <w:t xml:space="preserve">the catheter has been in situ for greater than two </w:t>
      </w:r>
      <w:proofErr w:type="gramStart"/>
      <w:r>
        <w:rPr>
          <w:color w:val="000000"/>
        </w:rPr>
        <w:t>weeks</w:t>
      </w:r>
      <w:proofErr w:type="gramEnd"/>
      <w:r>
        <w:rPr>
          <w:color w:val="000000"/>
        </w:rPr>
        <w:t xml:space="preserve"> then a new catheter should be inserted before a specimen is obtained</w:t>
      </w:r>
      <w:r w:rsidRPr="00885B01">
        <w:rPr>
          <w:color w:val="000000"/>
        </w:rPr>
        <w:t>.</w:t>
      </w:r>
      <w:r>
        <w:rPr>
          <w:color w:val="000000"/>
        </w:rPr>
        <w:t xml:space="preserve"> If a CSU is required and a UTI is not suspected the sample can be collected from the catheter sampling port. Refer to </w:t>
      </w:r>
      <w:r>
        <w:rPr>
          <w:i/>
          <w:iCs/>
          <w:color w:val="000000"/>
        </w:rPr>
        <w:t>Urine Specimen Management Procedure</w:t>
      </w:r>
      <w:r>
        <w:rPr>
          <w:color w:val="000000"/>
        </w:rPr>
        <w:t xml:space="preserve">.  </w:t>
      </w:r>
    </w:p>
    <w:p w14:paraId="11FCF194" w14:textId="77777777" w:rsidR="005F5BA2" w:rsidRPr="00885B01" w:rsidRDefault="005F5BA2" w:rsidP="005F5BA2">
      <w:pPr>
        <w:pStyle w:val="ListBullet"/>
        <w:tabs>
          <w:tab w:val="num" w:pos="1080"/>
        </w:tabs>
        <w:ind w:left="1080" w:hanging="360"/>
        <w:rPr>
          <w:color w:val="000000"/>
        </w:rPr>
      </w:pPr>
      <w:r w:rsidRPr="00885B01">
        <w:rPr>
          <w:color w:val="000000"/>
        </w:rPr>
        <w:t xml:space="preserve">Patients and/or carers should be educated on how to care for their catheters and be provided with the </w:t>
      </w:r>
      <w:r>
        <w:rPr>
          <w:color w:val="000000"/>
        </w:rPr>
        <w:t>consumer handout</w:t>
      </w:r>
      <w:r w:rsidRPr="00885B01">
        <w:rPr>
          <w:color w:val="000000"/>
        </w:rPr>
        <w:t xml:space="preserve"> </w:t>
      </w:r>
      <w:r>
        <w:rPr>
          <w:i/>
          <w:color w:val="000000"/>
        </w:rPr>
        <w:t>C</w:t>
      </w:r>
      <w:r w:rsidRPr="00885B01">
        <w:rPr>
          <w:i/>
          <w:color w:val="000000"/>
        </w:rPr>
        <w:t>ar</w:t>
      </w:r>
      <w:r>
        <w:rPr>
          <w:i/>
          <w:color w:val="000000"/>
        </w:rPr>
        <w:t>ing</w:t>
      </w:r>
      <w:r w:rsidRPr="00885B01">
        <w:rPr>
          <w:i/>
          <w:color w:val="000000"/>
        </w:rPr>
        <w:t xml:space="preserve"> for your urinary catheter</w:t>
      </w:r>
      <w:r w:rsidRPr="00885B01">
        <w:rPr>
          <w:color w:val="000000"/>
        </w:rPr>
        <w:t xml:space="preserve">, found on the </w:t>
      </w:r>
      <w:r w:rsidRPr="00885B01">
        <w:t>Policy</w:t>
      </w:r>
      <w:r>
        <w:t xml:space="preserve"> and Guidance Documents</w:t>
      </w:r>
      <w:r w:rsidRPr="00885B01">
        <w:t xml:space="preserve"> Register</w:t>
      </w:r>
    </w:p>
    <w:p w14:paraId="2FCC7AE8" w14:textId="77777777" w:rsidR="005F5BA2" w:rsidRPr="00885B01" w:rsidRDefault="005F5BA2" w:rsidP="005F5BA2">
      <w:pPr>
        <w:pStyle w:val="ListBullet"/>
        <w:tabs>
          <w:tab w:val="num" w:pos="1080"/>
        </w:tabs>
        <w:ind w:left="1080" w:hanging="360"/>
        <w:rPr>
          <w:color w:val="000000"/>
        </w:rPr>
      </w:pPr>
      <w:r w:rsidRPr="00885B01">
        <w:rPr>
          <w:color w:val="000000"/>
        </w:rPr>
        <w:t xml:space="preserve">Catheter flushing is a prescribed procedure to maintain patency of a catheter.  Usually undertaken with 10-20 mL of sterile </w:t>
      </w:r>
      <w:r>
        <w:rPr>
          <w:color w:val="000000"/>
        </w:rPr>
        <w:t>0.9% sodium chloride</w:t>
      </w:r>
      <w:r w:rsidRPr="00885B01">
        <w:rPr>
          <w:color w:val="000000"/>
        </w:rPr>
        <w:t>.</w:t>
      </w:r>
    </w:p>
    <w:p w14:paraId="5293DC57" w14:textId="77777777" w:rsidR="005F5BA2" w:rsidRDefault="005F5BA2" w:rsidP="005F5BA2">
      <w:pPr>
        <w:contextualSpacing/>
        <w:rPr>
          <w:rFonts w:asciiTheme="minorHAnsi" w:hAnsiTheme="minorHAnsi" w:cstheme="minorHAnsi"/>
          <w:color w:val="000000"/>
          <w:szCs w:val="24"/>
        </w:rPr>
      </w:pPr>
    </w:p>
    <w:p w14:paraId="0D78C914" w14:textId="77777777" w:rsidR="005F5BA2" w:rsidRPr="00693185" w:rsidRDefault="005F5BA2" w:rsidP="005F5BA2">
      <w:pPr>
        <w:contextualSpacing/>
        <w:rPr>
          <w:rFonts w:asciiTheme="minorHAnsi" w:hAnsiTheme="minorHAnsi" w:cstheme="minorHAnsi"/>
          <w:color w:val="000000"/>
          <w:szCs w:val="24"/>
          <w:u w:val="single"/>
        </w:rPr>
      </w:pPr>
      <w:r w:rsidRPr="00693185">
        <w:rPr>
          <w:rFonts w:asciiTheme="minorHAnsi" w:hAnsiTheme="minorHAnsi" w:cstheme="minorHAnsi"/>
          <w:color w:val="000000"/>
          <w:szCs w:val="24"/>
          <w:u w:val="single"/>
        </w:rPr>
        <w:t>Community Based Patients</w:t>
      </w:r>
    </w:p>
    <w:p w14:paraId="6DC6C513" w14:textId="77777777" w:rsidR="005F5BA2" w:rsidRPr="00D5151F" w:rsidRDefault="005F5BA2" w:rsidP="005F5BA2">
      <w:pPr>
        <w:numPr>
          <w:ilvl w:val="0"/>
          <w:numId w:val="61"/>
        </w:numPr>
        <w:contextualSpacing/>
        <w:rPr>
          <w:rFonts w:asciiTheme="minorHAnsi" w:hAnsiTheme="minorHAnsi" w:cstheme="minorHAnsi"/>
          <w:color w:val="000000"/>
          <w:szCs w:val="24"/>
        </w:rPr>
      </w:pPr>
      <w:r>
        <w:t xml:space="preserve">All urinary catheter’s managed in the community require Medical officer orders for urinary catheter management to be completed in the patient’s clinical record or if required in hardcopy on the </w:t>
      </w:r>
      <w:hyperlink r:id="rId12" w:history="1">
        <w:r w:rsidRPr="00885B01">
          <w:rPr>
            <w:rFonts w:asciiTheme="minorHAnsi" w:hAnsiTheme="minorHAnsi"/>
            <w:i/>
            <w:szCs w:val="24"/>
          </w:rPr>
          <w:t>Medical Officer’s Orders for Urinary Catheter Management</w:t>
        </w:r>
      </w:hyperlink>
      <w:r w:rsidRPr="00885B01">
        <w:rPr>
          <w:rFonts w:asciiTheme="minorHAnsi" w:hAnsiTheme="minorHAnsi"/>
          <w:szCs w:val="24"/>
        </w:rPr>
        <w:t xml:space="preserve"> form located on the clinical forms register (form no. 40950)</w:t>
      </w:r>
      <w:r w:rsidRPr="00885B01">
        <w:rPr>
          <w:rFonts w:asciiTheme="minorHAnsi" w:hAnsiTheme="minorHAnsi" w:cstheme="minorHAnsi"/>
          <w:color w:val="000000"/>
          <w:szCs w:val="24"/>
        </w:rPr>
        <w:t xml:space="preserve">. </w:t>
      </w:r>
      <w:r w:rsidRPr="00885B01">
        <w:rPr>
          <w:rFonts w:asciiTheme="minorHAnsi" w:hAnsiTheme="minorHAnsi" w:cstheme="minorHAnsi"/>
          <w:szCs w:val="24"/>
          <w:lang w:eastAsia="en-AU"/>
        </w:rPr>
        <w:t xml:space="preserve">Medical Officers orders for catheter management </w:t>
      </w:r>
      <w:r>
        <w:rPr>
          <w:rFonts w:asciiTheme="minorHAnsi" w:hAnsiTheme="minorHAnsi" w:cstheme="minorHAnsi"/>
          <w:szCs w:val="24"/>
          <w:lang w:eastAsia="en-AU"/>
        </w:rPr>
        <w:t xml:space="preserve">in the community </w:t>
      </w:r>
      <w:r w:rsidRPr="00885B01">
        <w:rPr>
          <w:rFonts w:asciiTheme="minorHAnsi" w:hAnsiTheme="minorHAnsi" w:cstheme="minorHAnsi"/>
          <w:szCs w:val="24"/>
          <w:lang w:eastAsia="en-AU"/>
        </w:rPr>
        <w:t>should be reviewed every three (3) years.</w:t>
      </w:r>
    </w:p>
    <w:p w14:paraId="7D836EAC" w14:textId="77777777" w:rsidR="005F5BA2" w:rsidRPr="00D5151F" w:rsidRDefault="005F5BA2" w:rsidP="005F5BA2">
      <w:pPr>
        <w:pStyle w:val="ListBullet"/>
        <w:numPr>
          <w:ilvl w:val="0"/>
          <w:numId w:val="61"/>
        </w:numPr>
        <w:rPr>
          <w:color w:val="000000"/>
        </w:rPr>
      </w:pPr>
      <w:r w:rsidRPr="00885B01">
        <w:rPr>
          <w:color w:val="000000"/>
        </w:rPr>
        <w:t xml:space="preserve">Community nurses will document the management </w:t>
      </w:r>
      <w:r>
        <w:rPr>
          <w:color w:val="000000"/>
        </w:rPr>
        <w:t xml:space="preserve">in the patient’s clinical record or if required in hardcopy </w:t>
      </w:r>
      <w:r w:rsidRPr="00885B01">
        <w:rPr>
          <w:color w:val="000000"/>
        </w:rPr>
        <w:t xml:space="preserve">on a </w:t>
      </w:r>
      <w:hyperlink r:id="rId13" w:history="1">
        <w:r w:rsidRPr="00885B01">
          <w:rPr>
            <w:i/>
            <w:color w:val="000000"/>
          </w:rPr>
          <w:t>Urinary Catheter Management Chart</w:t>
        </w:r>
      </w:hyperlink>
      <w:r w:rsidRPr="00885B01">
        <w:rPr>
          <w:color w:val="000000"/>
        </w:rPr>
        <w:t xml:space="preserve"> form, available from the clinical forms register (form no.60535)</w:t>
      </w:r>
    </w:p>
    <w:p w14:paraId="3639B798" w14:textId="77777777" w:rsidR="005F5BA2" w:rsidRPr="00885B01" w:rsidRDefault="005F5BA2" w:rsidP="005F5BA2">
      <w:pPr>
        <w:numPr>
          <w:ilvl w:val="0"/>
          <w:numId w:val="61"/>
        </w:numPr>
        <w:ind w:left="426" w:hanging="426"/>
        <w:contextualSpacing/>
        <w:rPr>
          <w:rFonts w:asciiTheme="minorHAnsi" w:hAnsiTheme="minorHAnsi" w:cstheme="minorHAnsi"/>
          <w:color w:val="000000"/>
          <w:szCs w:val="24"/>
        </w:rPr>
      </w:pPr>
      <w:r w:rsidRPr="00885B01">
        <w:rPr>
          <w:rFonts w:asciiTheme="minorHAnsi" w:hAnsiTheme="minorHAnsi" w:cstheme="minorHAnsi"/>
          <w:color w:val="000000"/>
          <w:szCs w:val="24"/>
        </w:rPr>
        <w:t xml:space="preserve">Manual bladder irrigation or washout involves instilling large amounts of fluid (usually </w:t>
      </w:r>
      <w:r>
        <w:rPr>
          <w:rFonts w:asciiTheme="minorHAnsi" w:hAnsiTheme="minorHAnsi" w:cstheme="minorHAnsi"/>
          <w:color w:val="000000"/>
          <w:szCs w:val="24"/>
        </w:rPr>
        <w:t>0.9% sodium chloride</w:t>
      </w:r>
      <w:r w:rsidRPr="00885B01">
        <w:rPr>
          <w:rFonts w:asciiTheme="minorHAnsi" w:hAnsiTheme="minorHAnsi" w:cstheme="minorHAnsi"/>
          <w:color w:val="000000"/>
          <w:szCs w:val="24"/>
        </w:rPr>
        <w:t xml:space="preserve">) into the bladder withdrawing fluids for the purpose of removing debris and mucus from the bladder. This procedure should be done under medical supervision and is </w:t>
      </w:r>
      <w:r w:rsidRPr="00885B01">
        <w:rPr>
          <w:rFonts w:asciiTheme="minorHAnsi" w:hAnsiTheme="minorHAnsi" w:cstheme="minorHAnsi"/>
          <w:b/>
          <w:color w:val="000000"/>
          <w:szCs w:val="24"/>
        </w:rPr>
        <w:t>not suitable</w:t>
      </w:r>
      <w:r w:rsidRPr="00885B01">
        <w:rPr>
          <w:rFonts w:asciiTheme="minorHAnsi" w:hAnsiTheme="minorHAnsi" w:cstheme="minorHAnsi"/>
          <w:color w:val="000000"/>
          <w:szCs w:val="24"/>
        </w:rPr>
        <w:t xml:space="preserve"> to be done in the community. </w:t>
      </w:r>
    </w:p>
    <w:p w14:paraId="5F45067A" w14:textId="77777777" w:rsidR="005F5BA2" w:rsidRPr="00885B01" w:rsidRDefault="005F5BA2" w:rsidP="005F5BA2">
      <w:pPr>
        <w:numPr>
          <w:ilvl w:val="0"/>
          <w:numId w:val="61"/>
        </w:numPr>
        <w:ind w:left="426" w:hanging="426"/>
        <w:contextualSpacing/>
        <w:rPr>
          <w:rFonts w:asciiTheme="minorHAnsi" w:hAnsiTheme="minorHAnsi" w:cstheme="minorHAnsi"/>
          <w:color w:val="000000"/>
          <w:szCs w:val="24"/>
        </w:rPr>
      </w:pPr>
      <w:r w:rsidRPr="00885B01">
        <w:rPr>
          <w:rFonts w:asciiTheme="minorHAnsi" w:hAnsiTheme="minorHAnsi" w:cstheme="minorHAnsi"/>
          <w:color w:val="000000"/>
          <w:szCs w:val="24"/>
        </w:rPr>
        <w:t>Patients with long - term catheter requirements are responsible for the provision of ongoing equipment (catheters, leg bags, overnight bags, catheter straps, catheter valves).  These patients may be able to access funding from</w:t>
      </w:r>
      <w:r>
        <w:rPr>
          <w:rFonts w:asciiTheme="minorHAnsi" w:hAnsiTheme="minorHAnsi" w:cstheme="minorHAnsi"/>
          <w:color w:val="000000"/>
          <w:szCs w:val="24"/>
        </w:rPr>
        <w:t xml:space="preserve"> (see Attachment B)</w:t>
      </w:r>
      <w:r w:rsidRPr="00885B01">
        <w:rPr>
          <w:rFonts w:asciiTheme="minorHAnsi" w:hAnsiTheme="minorHAnsi" w:cstheme="minorHAnsi"/>
          <w:color w:val="000000"/>
          <w:szCs w:val="24"/>
        </w:rPr>
        <w:t>:</w:t>
      </w:r>
    </w:p>
    <w:p w14:paraId="7616625D" w14:textId="77777777" w:rsidR="005F5BA2" w:rsidRPr="00885B01" w:rsidRDefault="005F5BA2" w:rsidP="005F5BA2">
      <w:pPr>
        <w:numPr>
          <w:ilvl w:val="1"/>
          <w:numId w:val="4"/>
        </w:numPr>
        <w:ind w:left="851"/>
        <w:contextualSpacing/>
        <w:rPr>
          <w:rFonts w:asciiTheme="minorHAnsi" w:hAnsiTheme="minorHAnsi" w:cstheme="minorHAnsi"/>
          <w:color w:val="000000"/>
          <w:szCs w:val="24"/>
        </w:rPr>
      </w:pPr>
      <w:hyperlink r:id="rId14" w:history="1">
        <w:r w:rsidRPr="00885B01">
          <w:rPr>
            <w:rFonts w:asciiTheme="minorHAnsi" w:hAnsiTheme="minorHAnsi"/>
            <w:color w:val="000000"/>
            <w:szCs w:val="24"/>
          </w:rPr>
          <w:t>Continence Aids Scheme (CAPS)</w:t>
        </w:r>
      </w:hyperlink>
    </w:p>
    <w:p w14:paraId="53C88724" w14:textId="77777777" w:rsidR="005F5BA2" w:rsidRPr="00885B01" w:rsidRDefault="005F5BA2" w:rsidP="005F5BA2">
      <w:pPr>
        <w:numPr>
          <w:ilvl w:val="1"/>
          <w:numId w:val="4"/>
        </w:numPr>
        <w:ind w:left="851"/>
        <w:contextualSpacing/>
        <w:rPr>
          <w:rFonts w:asciiTheme="minorHAnsi" w:hAnsiTheme="minorHAnsi"/>
          <w:color w:val="000000"/>
          <w:szCs w:val="24"/>
        </w:rPr>
      </w:pPr>
      <w:r w:rsidRPr="00885B01">
        <w:rPr>
          <w:rFonts w:asciiTheme="minorHAnsi" w:hAnsiTheme="minorHAnsi" w:cstheme="minorHAnsi"/>
          <w:color w:val="000000"/>
          <w:szCs w:val="24"/>
        </w:rPr>
        <w:t xml:space="preserve">ACT Equipment Subsidy Scheme (ACTES) </w:t>
      </w:r>
    </w:p>
    <w:p w14:paraId="4EF54592" w14:textId="77777777" w:rsidR="005F5BA2" w:rsidRPr="00885B01" w:rsidRDefault="005F5BA2" w:rsidP="005F5BA2">
      <w:pPr>
        <w:numPr>
          <w:ilvl w:val="1"/>
          <w:numId w:val="4"/>
        </w:numPr>
        <w:ind w:left="851"/>
        <w:contextualSpacing/>
        <w:rPr>
          <w:rFonts w:asciiTheme="minorHAnsi" w:hAnsiTheme="minorHAnsi"/>
          <w:color w:val="000000"/>
          <w:szCs w:val="24"/>
        </w:rPr>
      </w:pPr>
      <w:hyperlink r:id="rId15" w:history="1">
        <w:r w:rsidRPr="00885B01">
          <w:rPr>
            <w:rFonts w:asciiTheme="minorHAnsi" w:hAnsiTheme="minorHAnsi"/>
            <w:color w:val="000000"/>
            <w:szCs w:val="24"/>
          </w:rPr>
          <w:t>Rehabilitation Appliances Program (RAP) of Department of Veterans Affairs (DVA)</w:t>
        </w:r>
      </w:hyperlink>
    </w:p>
    <w:p w14:paraId="327AD58C" w14:textId="77777777" w:rsidR="005F5BA2" w:rsidRPr="00885B01" w:rsidRDefault="005F5BA2" w:rsidP="005F5BA2">
      <w:pPr>
        <w:numPr>
          <w:ilvl w:val="1"/>
          <w:numId w:val="4"/>
        </w:numPr>
        <w:ind w:left="851"/>
        <w:contextualSpacing/>
        <w:rPr>
          <w:rFonts w:asciiTheme="minorHAnsi" w:hAnsiTheme="minorHAnsi"/>
          <w:color w:val="000000"/>
          <w:szCs w:val="24"/>
        </w:rPr>
      </w:pPr>
      <w:r w:rsidRPr="00885B01">
        <w:rPr>
          <w:rFonts w:asciiTheme="minorHAnsi" w:hAnsiTheme="minorHAnsi"/>
          <w:color w:val="000000"/>
          <w:szCs w:val="24"/>
        </w:rPr>
        <w:t>National Disability Insurance Scheme (NDIS)</w:t>
      </w:r>
    </w:p>
    <w:p w14:paraId="2D5F17BB" w14:textId="77777777" w:rsidR="005F5BA2" w:rsidRPr="00885B01" w:rsidRDefault="005F5BA2" w:rsidP="005F5BA2">
      <w:pPr>
        <w:numPr>
          <w:ilvl w:val="0"/>
          <w:numId w:val="61"/>
        </w:numPr>
        <w:ind w:left="426" w:hanging="426"/>
        <w:contextualSpacing/>
        <w:rPr>
          <w:rFonts w:asciiTheme="minorHAnsi" w:hAnsiTheme="minorHAnsi" w:cstheme="minorHAnsi"/>
          <w:color w:val="000000"/>
          <w:szCs w:val="24"/>
        </w:rPr>
      </w:pPr>
      <w:r w:rsidRPr="00885B01">
        <w:rPr>
          <w:rFonts w:asciiTheme="minorHAnsi" w:hAnsiTheme="minorHAnsi" w:cstheme="minorHAnsi"/>
          <w:color w:val="000000"/>
          <w:szCs w:val="24"/>
        </w:rPr>
        <w:t>If the patient is not eligible for any of these schemes, they may source equipment from supplie</w:t>
      </w:r>
      <w:r>
        <w:rPr>
          <w:rFonts w:asciiTheme="minorHAnsi" w:hAnsiTheme="minorHAnsi" w:cstheme="minorHAnsi"/>
          <w:color w:val="000000"/>
          <w:szCs w:val="24"/>
        </w:rPr>
        <w:t>r</w:t>
      </w:r>
      <w:r w:rsidRPr="00885B01">
        <w:rPr>
          <w:rFonts w:asciiTheme="minorHAnsi" w:hAnsiTheme="minorHAnsi" w:cstheme="minorHAnsi"/>
          <w:color w:val="000000"/>
          <w:szCs w:val="24"/>
        </w:rPr>
        <w:t xml:space="preserve">s either locally or interstate (see </w:t>
      </w:r>
      <w:r w:rsidRPr="00885B01">
        <w:rPr>
          <w:rFonts w:asciiTheme="minorHAnsi" w:hAnsiTheme="minorHAnsi" w:cstheme="minorHAnsi"/>
          <w:szCs w:val="24"/>
        </w:rPr>
        <w:t xml:space="preserve">Attachment </w:t>
      </w:r>
      <w:r>
        <w:rPr>
          <w:rFonts w:asciiTheme="minorHAnsi" w:hAnsiTheme="minorHAnsi" w:cstheme="minorHAnsi"/>
          <w:szCs w:val="24"/>
        </w:rPr>
        <w:t>B</w:t>
      </w:r>
      <w:r w:rsidRPr="00885B01">
        <w:rPr>
          <w:rFonts w:asciiTheme="minorHAnsi" w:hAnsiTheme="minorHAnsi" w:cstheme="minorHAnsi"/>
          <w:color w:val="000000"/>
          <w:szCs w:val="24"/>
        </w:rPr>
        <w:t xml:space="preserve">) </w:t>
      </w:r>
    </w:p>
    <w:p w14:paraId="341E196E" w14:textId="77777777" w:rsidR="005F5BA2" w:rsidRPr="00885B01" w:rsidRDefault="005F5BA2" w:rsidP="005F5BA2">
      <w:pPr>
        <w:numPr>
          <w:ilvl w:val="0"/>
          <w:numId w:val="61"/>
        </w:numPr>
        <w:ind w:left="426" w:hanging="426"/>
        <w:contextualSpacing/>
        <w:rPr>
          <w:rFonts w:asciiTheme="minorHAnsi" w:hAnsiTheme="minorHAnsi" w:cstheme="minorHAnsi"/>
          <w:color w:val="000000"/>
          <w:szCs w:val="24"/>
        </w:rPr>
      </w:pPr>
      <w:r w:rsidRPr="00885B01">
        <w:rPr>
          <w:rFonts w:asciiTheme="minorHAnsi" w:hAnsiTheme="minorHAnsi" w:cstheme="minorHAnsi"/>
          <w:color w:val="000000"/>
          <w:szCs w:val="24"/>
        </w:rPr>
        <w:t xml:space="preserve">Where possible, liaison should occur with the medical </w:t>
      </w:r>
      <w:r>
        <w:rPr>
          <w:rFonts w:asciiTheme="minorHAnsi" w:hAnsiTheme="minorHAnsi" w:cstheme="minorHAnsi"/>
          <w:color w:val="000000"/>
          <w:szCs w:val="24"/>
        </w:rPr>
        <w:t>officer</w:t>
      </w:r>
      <w:r w:rsidRPr="00885B01">
        <w:rPr>
          <w:rFonts w:asciiTheme="minorHAnsi" w:hAnsiTheme="minorHAnsi" w:cstheme="minorHAnsi"/>
          <w:color w:val="000000"/>
          <w:szCs w:val="24"/>
        </w:rPr>
        <w:t xml:space="preserve"> or management team who inserted the catheter if there are any concerns regarding catheter management in the community. </w:t>
      </w:r>
    </w:p>
    <w:p w14:paraId="01C26928" w14:textId="77777777" w:rsidR="005F5BA2" w:rsidRPr="00885B01" w:rsidRDefault="005F5BA2" w:rsidP="005F5BA2">
      <w:pPr>
        <w:numPr>
          <w:ilvl w:val="0"/>
          <w:numId w:val="61"/>
        </w:numPr>
        <w:ind w:left="426" w:hanging="426"/>
        <w:contextualSpacing/>
        <w:rPr>
          <w:rFonts w:asciiTheme="minorHAnsi" w:hAnsiTheme="minorHAnsi" w:cstheme="minorHAnsi"/>
          <w:szCs w:val="24"/>
        </w:rPr>
      </w:pPr>
      <w:r w:rsidRPr="00885B01">
        <w:rPr>
          <w:rFonts w:asciiTheme="minorHAnsi" w:hAnsiTheme="minorHAnsi" w:cstheme="minorHAnsi"/>
          <w:szCs w:val="24"/>
        </w:rPr>
        <w:t>Where possible patients should be encouraged to access one of the Community Health Centres ambulatory clinics for their routine catheter change.</w:t>
      </w:r>
    </w:p>
    <w:p w14:paraId="1A48CEFE" w14:textId="77777777" w:rsidR="005F5BA2" w:rsidRPr="00885B01" w:rsidRDefault="005F5BA2" w:rsidP="005F5BA2">
      <w:pPr>
        <w:numPr>
          <w:ilvl w:val="0"/>
          <w:numId w:val="61"/>
        </w:numPr>
        <w:ind w:left="426" w:hanging="426"/>
        <w:contextualSpacing/>
        <w:rPr>
          <w:rFonts w:asciiTheme="minorHAnsi" w:hAnsiTheme="minorHAnsi" w:cstheme="minorHAnsi"/>
          <w:szCs w:val="24"/>
        </w:rPr>
      </w:pPr>
      <w:r w:rsidRPr="00885B01">
        <w:rPr>
          <w:rFonts w:asciiTheme="minorHAnsi" w:hAnsiTheme="minorHAnsi" w:cstheme="minorHAnsi"/>
          <w:szCs w:val="24"/>
        </w:rPr>
        <w:t>Where difficulties are experienced or anticipated, contact the continence Clinical Nurse Consultant (CNC)</w:t>
      </w:r>
      <w:r>
        <w:rPr>
          <w:rFonts w:asciiTheme="minorHAnsi" w:hAnsiTheme="minorHAnsi" w:cstheme="minorHAnsi"/>
          <w:szCs w:val="24"/>
        </w:rPr>
        <w:t>, Advance Practice Nurse (APN) Urology</w:t>
      </w:r>
      <w:r w:rsidRPr="00885B01">
        <w:rPr>
          <w:rFonts w:asciiTheme="minorHAnsi" w:hAnsiTheme="minorHAnsi" w:cstheme="minorHAnsi"/>
          <w:szCs w:val="24"/>
        </w:rPr>
        <w:t xml:space="preserve"> or General Practitioner (GP); if the matter is urgent call an ambulance.</w:t>
      </w:r>
    </w:p>
    <w:p w14:paraId="7639A73C" w14:textId="77777777" w:rsidR="005F5BA2" w:rsidRPr="00885B01" w:rsidRDefault="005F5BA2" w:rsidP="005F5BA2">
      <w:pPr>
        <w:numPr>
          <w:ilvl w:val="0"/>
          <w:numId w:val="61"/>
        </w:numPr>
        <w:ind w:left="426" w:hanging="426"/>
        <w:contextualSpacing/>
        <w:rPr>
          <w:rFonts w:cs="Arial"/>
          <w:i/>
          <w:szCs w:val="24"/>
        </w:rPr>
      </w:pPr>
      <w:r w:rsidRPr="00885B01">
        <w:rPr>
          <w:rFonts w:asciiTheme="minorHAnsi" w:hAnsiTheme="minorHAnsi" w:cstheme="minorHAnsi"/>
          <w:color w:val="000000"/>
          <w:szCs w:val="24"/>
        </w:rPr>
        <w:t xml:space="preserve">If a catheter requires permanent removal, medical orders should be obtained from the treating doctor and documented in </w:t>
      </w:r>
      <w:r>
        <w:rPr>
          <w:rFonts w:asciiTheme="minorHAnsi" w:hAnsiTheme="minorHAnsi" w:cstheme="minorHAnsi"/>
          <w:color w:val="000000"/>
          <w:szCs w:val="24"/>
        </w:rPr>
        <w:t>patient</w:t>
      </w:r>
      <w:r w:rsidRPr="00885B01">
        <w:rPr>
          <w:rFonts w:asciiTheme="minorHAnsi" w:hAnsiTheme="minorHAnsi" w:cstheme="minorHAnsi"/>
          <w:color w:val="000000"/>
          <w:szCs w:val="24"/>
        </w:rPr>
        <w:t xml:space="preserve">’s </w:t>
      </w:r>
      <w:r>
        <w:rPr>
          <w:rFonts w:asciiTheme="minorHAnsi" w:hAnsiTheme="minorHAnsi" w:cstheme="minorHAnsi"/>
          <w:color w:val="000000"/>
          <w:szCs w:val="24"/>
        </w:rPr>
        <w:t>clinical record</w:t>
      </w:r>
      <w:r w:rsidRPr="00885B01">
        <w:rPr>
          <w:rFonts w:asciiTheme="minorHAnsi" w:hAnsiTheme="minorHAnsi" w:cstheme="minorHAnsi"/>
          <w:color w:val="000000"/>
          <w:szCs w:val="24"/>
        </w:rPr>
        <w:t xml:space="preserve"> (refer to Removal of Catheter</w:t>
      </w:r>
      <w:r>
        <w:rPr>
          <w:rFonts w:asciiTheme="minorHAnsi" w:hAnsiTheme="minorHAnsi" w:cstheme="minorHAnsi"/>
          <w:color w:val="000000"/>
          <w:szCs w:val="24"/>
        </w:rPr>
        <w:t xml:space="preserve"> section </w:t>
      </w:r>
      <w:proofErr w:type="spellStart"/>
      <w:r>
        <w:rPr>
          <w:rFonts w:asciiTheme="minorHAnsi" w:hAnsiTheme="minorHAnsi" w:cstheme="minorHAnsi"/>
          <w:color w:val="000000"/>
          <w:szCs w:val="24"/>
        </w:rPr>
        <w:t>pg</w:t>
      </w:r>
      <w:proofErr w:type="spellEnd"/>
      <w:r>
        <w:rPr>
          <w:rFonts w:asciiTheme="minorHAnsi" w:hAnsiTheme="minorHAnsi" w:cstheme="minorHAnsi"/>
          <w:color w:val="000000"/>
          <w:szCs w:val="24"/>
        </w:rPr>
        <w:t xml:space="preserve"> 15</w:t>
      </w:r>
      <w:r w:rsidRPr="00885B01">
        <w:rPr>
          <w:rFonts w:asciiTheme="minorHAnsi" w:hAnsiTheme="minorHAnsi" w:cstheme="minorHAnsi"/>
          <w:color w:val="000000"/>
          <w:szCs w:val="24"/>
        </w:rPr>
        <w:t>).</w:t>
      </w:r>
    </w:p>
    <w:p w14:paraId="1CD1AC26" w14:textId="77777777" w:rsidR="005F5BA2" w:rsidRPr="00885B01" w:rsidRDefault="005F5BA2" w:rsidP="005F5BA2">
      <w:pPr>
        <w:rPr>
          <w:rFonts w:cs="Arial"/>
          <w:i/>
          <w:szCs w:val="24"/>
        </w:rPr>
      </w:pPr>
      <w:r w:rsidRPr="00885B01">
        <w:rPr>
          <w:rFonts w:cs="Arial"/>
          <w:i/>
          <w:szCs w:val="24"/>
        </w:rPr>
        <w:t xml:space="preserve"> </w:t>
      </w:r>
    </w:p>
    <w:p w14:paraId="32C5F151" w14:textId="77777777" w:rsidR="005F5BA2" w:rsidRPr="00885B01" w:rsidRDefault="005F5BA2" w:rsidP="005F5BA2">
      <w:pPr>
        <w:jc w:val="right"/>
        <w:rPr>
          <w:rFonts w:cs="Arial"/>
          <w:i/>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76191B01" w14:textId="77777777" w:rsidTr="00A63ABB">
        <w:trPr>
          <w:cantSplit/>
          <w:trHeight w:val="285"/>
        </w:trPr>
        <w:tc>
          <w:tcPr>
            <w:tcW w:w="9158" w:type="dxa"/>
            <w:shd w:val="clear" w:color="auto" w:fill="A6A6A6" w:themeFill="background1" w:themeFillShade="A6"/>
          </w:tcPr>
          <w:p w14:paraId="6EC77D26" w14:textId="77777777" w:rsidR="005F5BA2" w:rsidRPr="00885B01" w:rsidRDefault="005F5BA2" w:rsidP="00A63ABB">
            <w:pPr>
              <w:pStyle w:val="Heading1"/>
            </w:pPr>
            <w:bookmarkStart w:id="23" w:name="_Toc78549942"/>
            <w:bookmarkStart w:id="24" w:name="_Toc126056033"/>
            <w:r w:rsidRPr="00885B01">
              <w:lastRenderedPageBreak/>
              <w:t xml:space="preserve">Section </w:t>
            </w:r>
            <w:r>
              <w:t>3</w:t>
            </w:r>
            <w:r w:rsidRPr="00885B01">
              <w:t xml:space="preserve"> – Indwelling Urinary Catheter Management</w:t>
            </w:r>
            <w:bookmarkEnd w:id="23"/>
            <w:bookmarkEnd w:id="24"/>
          </w:p>
        </w:tc>
      </w:tr>
    </w:tbl>
    <w:p w14:paraId="3C2DED79" w14:textId="77777777" w:rsidR="005F5BA2" w:rsidRPr="00885B01" w:rsidRDefault="005F5BA2" w:rsidP="005F5BA2">
      <w:pPr>
        <w:rPr>
          <w:rFonts w:cs="Arial"/>
          <w:b/>
          <w:szCs w:val="24"/>
        </w:rPr>
      </w:pPr>
    </w:p>
    <w:p w14:paraId="48FC1B64" w14:textId="77777777" w:rsidR="005F5BA2" w:rsidRPr="00885B01" w:rsidRDefault="005F5BA2" w:rsidP="005F5BA2">
      <w:pPr>
        <w:rPr>
          <w:rFonts w:asciiTheme="minorHAnsi" w:hAnsiTheme="minorHAnsi" w:cstheme="minorHAnsi"/>
          <w:bCs/>
          <w:szCs w:val="24"/>
          <w:lang w:eastAsia="en-AU"/>
        </w:rPr>
      </w:pPr>
      <w:r w:rsidRPr="00885B01">
        <w:rPr>
          <w:rFonts w:asciiTheme="minorHAnsi" w:hAnsiTheme="minorHAnsi" w:cstheme="minorHAnsi"/>
          <w:bCs/>
          <w:szCs w:val="24"/>
          <w:lang w:eastAsia="en-AU"/>
        </w:rPr>
        <w:t>Short term indwelling catheterisation should be used when bladder drainage is required for up to 14 days. However, catheterisation is patient and procedure dependent.</w:t>
      </w:r>
    </w:p>
    <w:p w14:paraId="0AB39C67" w14:textId="77777777" w:rsidR="005F5BA2" w:rsidRDefault="005F5BA2" w:rsidP="005F5BA2">
      <w:pPr>
        <w:rPr>
          <w:lang w:eastAsia="en-AU"/>
        </w:rPr>
      </w:pPr>
    </w:p>
    <w:p w14:paraId="2783E36D" w14:textId="77777777" w:rsidR="005F5BA2" w:rsidRDefault="005F5BA2" w:rsidP="005F5BA2">
      <w:pPr>
        <w:rPr>
          <w:lang w:eastAsia="en-AU"/>
        </w:rPr>
      </w:pPr>
      <w:bookmarkStart w:id="25" w:name="_Hlk109051901"/>
      <w:r>
        <w:rPr>
          <w:lang w:eastAsia="en-AU"/>
        </w:rPr>
        <w:t xml:space="preserve">It is recommended to use a two </w:t>
      </w:r>
      <w:proofErr w:type="spellStart"/>
      <w:r>
        <w:rPr>
          <w:lang w:eastAsia="en-AU"/>
        </w:rPr>
        <w:t>clinican</w:t>
      </w:r>
      <w:proofErr w:type="spellEnd"/>
      <w:r>
        <w:rPr>
          <w:lang w:eastAsia="en-AU"/>
        </w:rPr>
        <w:t xml:space="preserve"> buddy system to carry out the procedure of catheter insertion. In paediatrics, two clinicians must be available to safely carry out the procedure. </w:t>
      </w:r>
    </w:p>
    <w:bookmarkEnd w:id="25"/>
    <w:p w14:paraId="09B8956E" w14:textId="77777777" w:rsidR="005F5BA2" w:rsidRPr="00885B01" w:rsidRDefault="005F5BA2" w:rsidP="005F5BA2">
      <w:pPr>
        <w:spacing w:after="200" w:line="276" w:lineRule="auto"/>
        <w:rPr>
          <w:rFonts w:eastAsiaTheme="majorEastAsia" w:cstheme="majorBidi"/>
          <w:b/>
          <w:bCs/>
          <w:szCs w:val="26"/>
          <w:lang w:eastAsia="en-AU"/>
        </w:rPr>
      </w:pPr>
    </w:p>
    <w:p w14:paraId="094965B8" w14:textId="77777777" w:rsidR="005F5BA2" w:rsidRPr="000260A0" w:rsidRDefault="005F5BA2" w:rsidP="005F5BA2">
      <w:pPr>
        <w:pBdr>
          <w:top w:val="single" w:sz="4" w:space="1" w:color="auto"/>
          <w:left w:val="single" w:sz="4" w:space="1" w:color="auto"/>
          <w:bottom w:val="single" w:sz="4" w:space="1" w:color="auto"/>
          <w:right w:val="single" w:sz="4" w:space="1" w:color="auto"/>
        </w:pBdr>
        <w:rPr>
          <w:rFonts w:eastAsiaTheme="majorEastAsia"/>
          <w:b/>
          <w:bCs/>
          <w:lang w:eastAsia="en-AU"/>
        </w:rPr>
      </w:pPr>
      <w:bookmarkStart w:id="26" w:name="_Toc78549943"/>
      <w:r w:rsidRPr="000260A0">
        <w:rPr>
          <w:rFonts w:eastAsiaTheme="majorEastAsia"/>
          <w:b/>
          <w:bCs/>
          <w:lang w:eastAsia="en-AU"/>
        </w:rPr>
        <w:t>Alert</w:t>
      </w:r>
      <w:bookmarkEnd w:id="26"/>
    </w:p>
    <w:p w14:paraId="5FD005A1"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lang w:eastAsia="en-AU"/>
        </w:rPr>
      </w:pPr>
      <w:r>
        <w:rPr>
          <w:lang w:eastAsia="en-AU"/>
        </w:rPr>
        <w:t>Staff</w:t>
      </w:r>
      <w:r w:rsidRPr="00885B01">
        <w:rPr>
          <w:lang w:eastAsia="en-AU"/>
        </w:rPr>
        <w:t xml:space="preserve"> </w:t>
      </w:r>
      <w:r w:rsidRPr="00885B01">
        <w:t xml:space="preserve">must </w:t>
      </w:r>
      <w:r>
        <w:t xml:space="preserve">be credentialed as competent </w:t>
      </w:r>
      <w:r w:rsidRPr="00885B01">
        <w:t>before inserting catheters</w:t>
      </w:r>
      <w:r>
        <w:t>, refer to Section 1</w:t>
      </w:r>
      <w:r w:rsidRPr="00885B01">
        <w:t>.</w:t>
      </w:r>
    </w:p>
    <w:p w14:paraId="4A74DDC2" w14:textId="77777777" w:rsidR="005F5BA2" w:rsidRDefault="005F5BA2" w:rsidP="005F5BA2">
      <w:pPr>
        <w:pStyle w:val="ListBullet"/>
        <w:pBdr>
          <w:top w:val="single" w:sz="4" w:space="1" w:color="auto"/>
          <w:left w:val="single" w:sz="4" w:space="1" w:color="auto"/>
          <w:bottom w:val="single" w:sz="4" w:space="1" w:color="auto"/>
          <w:right w:val="single" w:sz="4" w:space="1" w:color="auto"/>
        </w:pBdr>
        <w:tabs>
          <w:tab w:val="num" w:pos="720"/>
        </w:tabs>
        <w:rPr>
          <w:lang w:eastAsia="en-AU"/>
        </w:rPr>
      </w:pPr>
      <w:r>
        <w:rPr>
          <w:lang w:eastAsia="en-AU"/>
        </w:rPr>
        <w:t>Please see Section 10 regarding catheter management for patients in the community setting identified as palliative/end of life care with a catheter insitu.</w:t>
      </w:r>
    </w:p>
    <w:p w14:paraId="006C4761" w14:textId="77777777" w:rsidR="005F5BA2"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color w:val="000000" w:themeColor="text1"/>
          <w:lang w:eastAsia="en-AU"/>
        </w:rPr>
      </w:pPr>
      <w:r>
        <w:rPr>
          <w:color w:val="000000" w:themeColor="text1"/>
          <w:lang w:eastAsia="en-AU"/>
        </w:rPr>
        <w:t>It is recommended that the patient’s genital area should be washed with soap and water prior to catheterisation.</w:t>
      </w:r>
    </w:p>
    <w:p w14:paraId="54FAF6EE" w14:textId="77777777" w:rsidR="005F5BA2"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color w:val="000000" w:themeColor="text1"/>
          <w:lang w:eastAsia="en-AU"/>
        </w:rPr>
      </w:pPr>
      <w:r>
        <w:rPr>
          <w:color w:val="000000" w:themeColor="text1"/>
          <w:lang w:eastAsia="en-AU"/>
        </w:rPr>
        <w:t>For p</w:t>
      </w:r>
      <w:r w:rsidRPr="00885B01">
        <w:rPr>
          <w:color w:val="000000" w:themeColor="text1"/>
          <w:lang w:eastAsia="en-AU"/>
        </w:rPr>
        <w:t xml:space="preserve">atients with an </w:t>
      </w:r>
      <w:r>
        <w:rPr>
          <w:color w:val="000000" w:themeColor="text1"/>
          <w:lang w:eastAsia="en-AU"/>
        </w:rPr>
        <w:t>IDC insitu</w:t>
      </w:r>
      <w:r w:rsidRPr="00885B01">
        <w:rPr>
          <w:color w:val="000000" w:themeColor="text1"/>
          <w:lang w:eastAsia="en-AU"/>
        </w:rPr>
        <w:t xml:space="preserve">, it is important to remove any obvious signs of encrustations from around the urethral meatus. To achieve this, the catheter must be washed gently with warm soapy water at the start of the procedure and during the patient’s daily wash/shower. Avoid back and forth movement of the catheter at the urethral meatus as this may cause unnecessary trauma or irritation and may increase the risk of infection or pressure injury. Observation for any signs of pressure areas or trauma at the urethral meatus is necessary. Document findings in </w:t>
      </w:r>
      <w:r>
        <w:rPr>
          <w:color w:val="000000" w:themeColor="text1"/>
          <w:lang w:eastAsia="en-AU"/>
        </w:rPr>
        <w:t>the patient’s</w:t>
      </w:r>
      <w:r w:rsidRPr="00885B01">
        <w:rPr>
          <w:color w:val="000000" w:themeColor="text1"/>
          <w:lang w:eastAsia="en-AU"/>
        </w:rPr>
        <w:t xml:space="preserve"> clinical record.</w:t>
      </w:r>
    </w:p>
    <w:p w14:paraId="3ADFE620"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color w:val="000000" w:themeColor="text1"/>
          <w:lang w:eastAsia="en-AU"/>
        </w:rPr>
      </w:pPr>
      <w:r>
        <w:rPr>
          <w:color w:val="000000" w:themeColor="text1"/>
          <w:lang w:eastAsia="en-AU"/>
        </w:rPr>
        <w:t>If unable to insert a catheter after two attempts, seek further assistance from a senior clinician. Ensure each attempt uses a new catheter.</w:t>
      </w:r>
    </w:p>
    <w:p w14:paraId="3A8C1A83" w14:textId="77777777" w:rsidR="005F5BA2" w:rsidRPr="00885B01" w:rsidRDefault="005F5BA2" w:rsidP="005F5BA2">
      <w:pPr>
        <w:rPr>
          <w:rFonts w:asciiTheme="minorHAnsi" w:hAnsiTheme="minorHAnsi" w:cstheme="minorHAnsi"/>
          <w:color w:val="000000" w:themeColor="text1"/>
          <w:szCs w:val="24"/>
          <w:lang w:eastAsia="en-AU"/>
        </w:rPr>
      </w:pPr>
    </w:p>
    <w:p w14:paraId="2BE1F8F8" w14:textId="77777777" w:rsidR="005F5BA2" w:rsidRPr="000260A0" w:rsidRDefault="005F5BA2" w:rsidP="005F5BA2">
      <w:pPr>
        <w:rPr>
          <w:rFonts w:eastAsiaTheme="majorEastAsia"/>
          <w:b/>
          <w:bCs/>
          <w:lang w:eastAsia="en-AU"/>
        </w:rPr>
      </w:pPr>
      <w:bookmarkStart w:id="27" w:name="_Toc78549944"/>
      <w:r w:rsidRPr="000260A0">
        <w:rPr>
          <w:rFonts w:eastAsiaTheme="majorEastAsia"/>
          <w:b/>
          <w:bCs/>
          <w:lang w:eastAsia="en-AU"/>
        </w:rPr>
        <w:t>Equipment</w:t>
      </w:r>
      <w:bookmarkEnd w:id="27"/>
    </w:p>
    <w:p w14:paraId="171912B8"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Disposable catheter pack </w:t>
      </w:r>
    </w:p>
    <w:p w14:paraId="385D999C" w14:textId="77777777" w:rsidR="00C461ED" w:rsidRDefault="00C461ED" w:rsidP="00C461ED">
      <w:pPr>
        <w:numPr>
          <w:ilvl w:val="0"/>
          <w:numId w:val="1"/>
        </w:numPr>
        <w:tabs>
          <w:tab w:val="clear" w:pos="1080"/>
        </w:tabs>
        <w:ind w:left="426" w:hanging="426"/>
        <w:rPr>
          <w:lang w:eastAsia="en-AU"/>
        </w:rPr>
      </w:pPr>
      <w:r>
        <w:t>Chlorhexidine/Cetrimide 0.015</w:t>
      </w:r>
      <w:proofErr w:type="gramStart"/>
      <w:r>
        <w:t>%  2</w:t>
      </w:r>
      <w:proofErr w:type="gramEnd"/>
      <w:r>
        <w:t>x30ml (PICS Code 80089), use 0.9% sodium chloride 60mL if chlorhexidine is unavailable or contraindicated</w:t>
      </w:r>
    </w:p>
    <w:p w14:paraId="08A70DFA"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Lubricant sachet (</w:t>
      </w:r>
      <w:r>
        <w:rPr>
          <w:lang w:eastAsia="en-AU"/>
        </w:rPr>
        <w:t xml:space="preserve">patient with a vulva or infants with a penis </w:t>
      </w:r>
      <w:r w:rsidRPr="00BD3A08">
        <w:rPr>
          <w:lang w:eastAsia="en-AU"/>
        </w:rPr>
        <w:t>&lt; 1 year of age</w:t>
      </w:r>
      <w:r w:rsidRPr="00885B01">
        <w:rPr>
          <w:lang w:eastAsia="en-AU"/>
        </w:rPr>
        <w:t>) or 2% Lignocaine gel (</w:t>
      </w:r>
      <w:r>
        <w:rPr>
          <w:lang w:eastAsia="en-AU"/>
        </w:rPr>
        <w:t>patient with a penis or a vulva</w:t>
      </w:r>
      <w:r w:rsidRPr="00885B01">
        <w:rPr>
          <w:lang w:eastAsia="en-AU"/>
        </w:rPr>
        <w:t>)</w:t>
      </w:r>
      <w:r>
        <w:rPr>
          <w:lang w:eastAsia="en-AU"/>
        </w:rPr>
        <w:t>. Refer to Attachment F for paediatric Lignocaine 2% dosage.</w:t>
      </w:r>
    </w:p>
    <w:p w14:paraId="0BCFF655"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Latex (</w:t>
      </w:r>
      <w:r>
        <w:rPr>
          <w:lang w:eastAsia="en-AU"/>
        </w:rPr>
        <w:t xml:space="preserve">Canberra Hospital only for </w:t>
      </w:r>
      <w:r w:rsidRPr="00885B01">
        <w:rPr>
          <w:lang w:eastAsia="en-AU"/>
        </w:rPr>
        <w:t>short-term</w:t>
      </w:r>
      <w:r>
        <w:rPr>
          <w:lang w:eastAsia="en-AU"/>
        </w:rPr>
        <w:t xml:space="preserve"> </w:t>
      </w:r>
      <w:proofErr w:type="spellStart"/>
      <w:r>
        <w:rPr>
          <w:lang w:eastAsia="en-AU"/>
        </w:rPr>
        <w:t>requirments</w:t>
      </w:r>
      <w:proofErr w:type="spellEnd"/>
      <w:r w:rsidRPr="00885B01">
        <w:rPr>
          <w:lang w:eastAsia="en-AU"/>
        </w:rPr>
        <w:t>) or Silicone (long-term) catheters x two</w:t>
      </w:r>
      <w:r>
        <w:rPr>
          <w:lang w:eastAsia="en-AU"/>
        </w:rPr>
        <w:t xml:space="preserve">.  Size is </w:t>
      </w:r>
      <w:proofErr w:type="spellStart"/>
      <w:r>
        <w:rPr>
          <w:lang w:eastAsia="en-AU"/>
        </w:rPr>
        <w:t>dependant</w:t>
      </w:r>
      <w:proofErr w:type="spellEnd"/>
      <w:r>
        <w:rPr>
          <w:lang w:eastAsia="en-AU"/>
        </w:rPr>
        <w:t xml:space="preserve"> on the patient and setting.  Adult inpatient</w:t>
      </w:r>
      <w:r w:rsidRPr="00885B01">
        <w:rPr>
          <w:lang w:eastAsia="en-AU"/>
        </w:rPr>
        <w:t xml:space="preserve"> usually 1</w:t>
      </w:r>
      <w:r>
        <w:rPr>
          <w:lang w:eastAsia="en-AU"/>
        </w:rPr>
        <w:t xml:space="preserve">2 </w:t>
      </w:r>
      <w:r w:rsidRPr="00885B01">
        <w:rPr>
          <w:lang w:eastAsia="en-AU"/>
        </w:rPr>
        <w:t>Fr</w:t>
      </w:r>
      <w:r>
        <w:rPr>
          <w:lang w:eastAsia="en-AU"/>
        </w:rPr>
        <w:t>, community patients refer to medical order and refer to Attachment F for paediatric catheter sizes.</w:t>
      </w:r>
    </w:p>
    <w:p w14:paraId="4429CB6F"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Sterile urinary drainage bag</w:t>
      </w:r>
      <w:r>
        <w:rPr>
          <w:lang w:eastAsia="en-AU"/>
        </w:rPr>
        <w:t xml:space="preserve"> appropriate</w:t>
      </w:r>
      <w:r w:rsidRPr="00885B01">
        <w:rPr>
          <w:lang w:eastAsia="en-AU"/>
        </w:rPr>
        <w:t xml:space="preserve"> to patients’ </w:t>
      </w:r>
      <w:r>
        <w:rPr>
          <w:lang w:eastAsia="en-AU"/>
        </w:rPr>
        <w:t>requirements</w:t>
      </w:r>
    </w:p>
    <w:p w14:paraId="126E2FC7"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Two x 10mL syringe</w:t>
      </w:r>
      <w:r>
        <w:rPr>
          <w:lang w:eastAsia="en-AU"/>
        </w:rPr>
        <w:t>s</w:t>
      </w:r>
      <w:r w:rsidRPr="00885B01">
        <w:rPr>
          <w:lang w:eastAsia="en-AU"/>
        </w:rPr>
        <w:t xml:space="preserve"> (review balloon size for volume)</w:t>
      </w:r>
    </w:p>
    <w:p w14:paraId="282B9F97"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One x 10mL </w:t>
      </w:r>
      <w:r>
        <w:rPr>
          <w:lang w:eastAsia="en-AU"/>
        </w:rPr>
        <w:t>s</w:t>
      </w:r>
      <w:r w:rsidRPr="00885B01">
        <w:rPr>
          <w:lang w:eastAsia="en-AU"/>
        </w:rPr>
        <w:t xml:space="preserve">terile </w:t>
      </w:r>
      <w:r>
        <w:rPr>
          <w:lang w:eastAsia="en-AU"/>
        </w:rPr>
        <w:t>w</w:t>
      </w:r>
      <w:r w:rsidRPr="00885B01">
        <w:rPr>
          <w:lang w:eastAsia="en-AU"/>
        </w:rPr>
        <w:t xml:space="preserve">ater. Sterile water </w:t>
      </w:r>
      <w:r>
        <w:rPr>
          <w:lang w:eastAsia="en-AU"/>
        </w:rPr>
        <w:t xml:space="preserve">is used </w:t>
      </w:r>
      <w:r w:rsidRPr="00885B01">
        <w:rPr>
          <w:lang w:eastAsia="en-AU"/>
        </w:rPr>
        <w:t>to inflate balloon (</w:t>
      </w:r>
      <w:r>
        <w:rPr>
          <w:lang w:eastAsia="en-AU"/>
        </w:rPr>
        <w:t>0.9% sodium chloride</w:t>
      </w:r>
      <w:r w:rsidRPr="00885B01">
        <w:rPr>
          <w:lang w:eastAsia="en-AU"/>
        </w:rPr>
        <w:t xml:space="preserve"> can crystallise and render the balloon porous, causing its deflation and the risk of catheter loss)  </w:t>
      </w:r>
    </w:p>
    <w:p w14:paraId="2C962379"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Measuring jug</w:t>
      </w:r>
      <w:r>
        <w:rPr>
          <w:lang w:eastAsia="en-AU"/>
        </w:rPr>
        <w:t>,</w:t>
      </w:r>
      <w:r w:rsidRPr="00885B01">
        <w:rPr>
          <w:lang w:eastAsia="en-AU"/>
        </w:rPr>
        <w:t xml:space="preserve"> if required</w:t>
      </w:r>
    </w:p>
    <w:p w14:paraId="16DB949A"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lastRenderedPageBreak/>
        <w:t>Procedural under pad</w:t>
      </w:r>
    </w:p>
    <w:p w14:paraId="00E0A1E7"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Clean gown </w:t>
      </w:r>
    </w:p>
    <w:p w14:paraId="44AFD91C"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Sterile gloves </w:t>
      </w:r>
      <w:r>
        <w:rPr>
          <w:lang w:eastAsia="en-AU"/>
        </w:rPr>
        <w:t>x 2</w:t>
      </w:r>
    </w:p>
    <w:p w14:paraId="2928D7DF"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Sterile specimen jar, if required</w:t>
      </w:r>
    </w:p>
    <w:p w14:paraId="1EEE5D01" w14:textId="77777777" w:rsidR="005F5BA2" w:rsidRPr="00885B01" w:rsidRDefault="005F5BA2" w:rsidP="005F5BA2">
      <w:pPr>
        <w:numPr>
          <w:ilvl w:val="0"/>
          <w:numId w:val="1"/>
        </w:numPr>
        <w:tabs>
          <w:tab w:val="clear" w:pos="1080"/>
        </w:tabs>
        <w:ind w:left="426" w:hanging="426"/>
        <w:rPr>
          <w:lang w:eastAsia="en-AU"/>
        </w:rPr>
      </w:pPr>
      <w:r w:rsidRPr="00885B01">
        <w:rPr>
          <w:rFonts w:asciiTheme="minorHAnsi" w:hAnsiTheme="minorHAnsi" w:cstheme="minorHAnsi"/>
          <w:szCs w:val="24"/>
          <w:lang w:eastAsia="en-AU"/>
        </w:rPr>
        <w:t>Personal Protective Equipment (PPE)</w:t>
      </w:r>
      <w:r>
        <w:rPr>
          <w:rFonts w:asciiTheme="minorHAnsi" w:hAnsiTheme="minorHAnsi" w:cstheme="minorHAnsi"/>
          <w:szCs w:val="24"/>
          <w:lang w:eastAsia="en-AU"/>
        </w:rPr>
        <w:t>, including goggles/</w:t>
      </w:r>
      <w:proofErr w:type="spellStart"/>
      <w:r>
        <w:rPr>
          <w:rFonts w:asciiTheme="minorHAnsi" w:hAnsiTheme="minorHAnsi" w:cstheme="minorHAnsi"/>
          <w:szCs w:val="24"/>
          <w:lang w:eastAsia="en-AU"/>
        </w:rPr>
        <w:t>faceshield</w:t>
      </w:r>
      <w:proofErr w:type="spellEnd"/>
      <w:r>
        <w:rPr>
          <w:rFonts w:asciiTheme="minorHAnsi" w:hAnsiTheme="minorHAnsi" w:cstheme="minorHAnsi"/>
          <w:szCs w:val="24"/>
          <w:lang w:eastAsia="en-AU"/>
        </w:rPr>
        <w:t>/safety glasses</w:t>
      </w:r>
    </w:p>
    <w:p w14:paraId="3972C4C8" w14:textId="77777777" w:rsidR="005F5BA2" w:rsidRPr="00885B01" w:rsidRDefault="005F5BA2" w:rsidP="005F5BA2">
      <w:pPr>
        <w:numPr>
          <w:ilvl w:val="0"/>
          <w:numId w:val="1"/>
        </w:numPr>
        <w:tabs>
          <w:tab w:val="clear" w:pos="1080"/>
        </w:tabs>
        <w:ind w:left="426" w:hanging="426"/>
        <w:rPr>
          <w:lang w:eastAsia="en-AU"/>
        </w:rPr>
      </w:pPr>
      <w:r w:rsidRPr="00885B01">
        <w:rPr>
          <w:b/>
          <w:lang w:eastAsia="en-AU"/>
        </w:rPr>
        <w:t>Inpatient specific:</w:t>
      </w:r>
      <w:r w:rsidRPr="00885B01">
        <w:rPr>
          <w:lang w:eastAsia="en-AU"/>
        </w:rPr>
        <w:t xml:space="preserve"> Foleys </w:t>
      </w:r>
      <w:proofErr w:type="spellStart"/>
      <w:r w:rsidRPr="00885B01">
        <w:rPr>
          <w:lang w:eastAsia="en-AU"/>
        </w:rPr>
        <w:t>Statlock</w:t>
      </w:r>
      <w:proofErr w:type="spellEnd"/>
      <w:r w:rsidRPr="00885B01">
        <w:rPr>
          <w:lang w:eastAsia="en-AU"/>
        </w:rPr>
        <w:t xml:space="preserve"> device pack including skin preparation</w:t>
      </w:r>
    </w:p>
    <w:p w14:paraId="02F40932" w14:textId="77777777" w:rsidR="005F5BA2" w:rsidRPr="00885B01" w:rsidRDefault="005F5BA2" w:rsidP="005F5BA2">
      <w:pPr>
        <w:numPr>
          <w:ilvl w:val="0"/>
          <w:numId w:val="1"/>
        </w:numPr>
        <w:tabs>
          <w:tab w:val="clear" w:pos="1080"/>
        </w:tabs>
        <w:ind w:left="426" w:hanging="426"/>
        <w:rPr>
          <w:lang w:eastAsia="en-AU"/>
        </w:rPr>
      </w:pPr>
      <w:r w:rsidRPr="00885B01">
        <w:rPr>
          <w:b/>
          <w:lang w:eastAsia="en-AU"/>
        </w:rPr>
        <w:t>Community specific:</w:t>
      </w:r>
      <w:r w:rsidRPr="00885B01">
        <w:rPr>
          <w:lang w:eastAsia="en-AU"/>
        </w:rPr>
        <w:t xml:space="preserve"> Urinary Retaining Strap</w:t>
      </w:r>
    </w:p>
    <w:p w14:paraId="67118327" w14:textId="77777777" w:rsidR="005F5BA2" w:rsidRPr="00885B01" w:rsidRDefault="005F5BA2" w:rsidP="005F5BA2">
      <w:r w:rsidRPr="00885B01">
        <w:t xml:space="preserve"> </w:t>
      </w:r>
    </w:p>
    <w:p w14:paraId="25E14DA8" w14:textId="77777777" w:rsidR="005F5BA2" w:rsidRPr="0019036E" w:rsidRDefault="005F5BA2" w:rsidP="005F5BA2">
      <w:pPr>
        <w:rPr>
          <w:b/>
          <w:bCs/>
          <w:lang w:eastAsia="en-AU"/>
        </w:rPr>
      </w:pPr>
      <w:bookmarkStart w:id="28" w:name="_Toc78549945"/>
      <w:r w:rsidRPr="0019036E">
        <w:rPr>
          <w:b/>
          <w:bCs/>
          <w:lang w:eastAsia="en-AU"/>
        </w:rPr>
        <w:t>3.1 Insertion of Indwelling Catheter</w:t>
      </w:r>
      <w:bookmarkEnd w:id="28"/>
    </w:p>
    <w:p w14:paraId="4F6CF262" w14:textId="77777777" w:rsidR="005F5BA2" w:rsidRPr="000260A0" w:rsidRDefault="005F5BA2" w:rsidP="005F5BA2">
      <w:pPr>
        <w:rPr>
          <w:b/>
          <w:bCs/>
          <w:lang w:eastAsia="en-AU"/>
        </w:rPr>
      </w:pPr>
      <w:r>
        <w:rPr>
          <w:b/>
          <w:bCs/>
          <w:lang w:eastAsia="en-AU"/>
        </w:rPr>
        <w:t>3</w:t>
      </w:r>
      <w:r w:rsidRPr="000260A0">
        <w:rPr>
          <w:b/>
          <w:bCs/>
          <w:lang w:eastAsia="en-AU"/>
        </w:rPr>
        <w:t>.1.1 Insertion Procedure</w:t>
      </w:r>
      <w:r>
        <w:rPr>
          <w:b/>
          <w:bCs/>
          <w:lang w:eastAsia="en-AU"/>
        </w:rPr>
        <w:t xml:space="preserve"> for patients with a vulva</w:t>
      </w:r>
    </w:p>
    <w:p w14:paraId="219B76F7"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The medical officer</w:t>
      </w:r>
      <w:r>
        <w:rPr>
          <w:rFonts w:asciiTheme="minorHAnsi" w:hAnsiTheme="minorHAnsi" w:cstheme="minorHAnsi"/>
          <w:szCs w:val="24"/>
          <w:lang w:eastAsia="en-AU"/>
        </w:rPr>
        <w:t>/nurse practitioner/urology APN</w:t>
      </w:r>
      <w:r w:rsidRPr="00885B01">
        <w:rPr>
          <w:rFonts w:asciiTheme="minorHAnsi" w:hAnsiTheme="minorHAnsi" w:cstheme="minorHAnsi"/>
          <w:szCs w:val="24"/>
          <w:lang w:eastAsia="en-AU"/>
        </w:rPr>
        <w:t xml:space="preserve"> must document the order for catheter insertion and removal in the patient’s clinical record.</w:t>
      </w:r>
    </w:p>
    <w:p w14:paraId="642FA1A4" w14:textId="77777777" w:rsidR="005F5BA2" w:rsidRPr="007D7A22" w:rsidRDefault="005F5BA2" w:rsidP="005F5BA2">
      <w:pPr>
        <w:numPr>
          <w:ilvl w:val="0"/>
          <w:numId w:val="6"/>
        </w:numPr>
        <w:ind w:left="426" w:hanging="426"/>
        <w:rPr>
          <w:rFonts w:asciiTheme="minorHAnsi" w:hAnsiTheme="minorHAnsi" w:cstheme="minorHAnsi"/>
          <w:szCs w:val="24"/>
          <w:lang w:eastAsia="en-AU"/>
        </w:rPr>
      </w:pPr>
      <w:bookmarkStart w:id="29" w:name="_Hlk96002391"/>
      <w:r>
        <w:rPr>
          <w:rFonts w:asciiTheme="minorHAnsi" w:hAnsiTheme="minorHAnsi" w:cstheme="minorHAnsi"/>
          <w:szCs w:val="24"/>
          <w:lang w:eastAsia="en-AU"/>
        </w:rPr>
        <w:t>Perform hand hygiene on entry to patient zone</w:t>
      </w:r>
    </w:p>
    <w:bookmarkEnd w:id="29"/>
    <w:p w14:paraId="12590E76"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color w:val="000000"/>
          <w:szCs w:val="24"/>
        </w:rPr>
        <w:t xml:space="preserve">Identify the patient and patient’s allergies </w:t>
      </w:r>
      <w:r>
        <w:rPr>
          <w:rFonts w:asciiTheme="minorHAnsi" w:hAnsiTheme="minorHAnsi"/>
          <w:szCs w:val="24"/>
        </w:rPr>
        <w:t xml:space="preserve">as per </w:t>
      </w:r>
      <w:r w:rsidRPr="00B5460F">
        <w:rPr>
          <w:rFonts w:asciiTheme="minorHAnsi" w:hAnsiTheme="minorHAnsi"/>
          <w:i/>
          <w:iCs/>
          <w:szCs w:val="24"/>
        </w:rPr>
        <w:t>Patient Identification and Procedure Matching Procedure</w:t>
      </w:r>
      <w:r w:rsidRPr="00885B01">
        <w:rPr>
          <w:rFonts w:asciiTheme="minorHAnsi" w:hAnsiTheme="minorHAnsi" w:cstheme="minorHAnsi"/>
          <w:color w:val="000000"/>
          <w:szCs w:val="24"/>
        </w:rPr>
        <w:t>.</w:t>
      </w:r>
    </w:p>
    <w:p w14:paraId="7D8C7E55" w14:textId="77777777" w:rsidR="005F5BA2" w:rsidRPr="007D7A22"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color w:val="000000"/>
          <w:szCs w:val="24"/>
        </w:rPr>
        <w:t xml:space="preserve">Explain the purpose of the procedure and obtain consent as per </w:t>
      </w:r>
      <w:r>
        <w:rPr>
          <w:rFonts w:asciiTheme="minorHAnsi" w:hAnsiTheme="minorHAnsi" w:cstheme="minorHAnsi"/>
          <w:i/>
          <w:iCs/>
          <w:color w:val="000000"/>
          <w:szCs w:val="24"/>
        </w:rPr>
        <w:t xml:space="preserve">Informed </w:t>
      </w:r>
      <w:r w:rsidRPr="00885B01">
        <w:rPr>
          <w:rFonts w:asciiTheme="minorHAnsi" w:hAnsiTheme="minorHAnsi" w:cstheme="minorHAnsi"/>
          <w:i/>
          <w:color w:val="000000"/>
          <w:szCs w:val="24"/>
        </w:rPr>
        <w:t xml:space="preserve">Consent </w:t>
      </w:r>
      <w:r>
        <w:rPr>
          <w:rFonts w:asciiTheme="minorHAnsi" w:hAnsiTheme="minorHAnsi" w:cstheme="minorHAnsi"/>
          <w:i/>
          <w:color w:val="000000"/>
          <w:szCs w:val="24"/>
        </w:rPr>
        <w:t>(Clinical)</w:t>
      </w:r>
      <w:r w:rsidRPr="00885B01">
        <w:rPr>
          <w:rFonts w:asciiTheme="minorHAnsi" w:hAnsiTheme="minorHAnsi" w:cstheme="minorHAnsi"/>
          <w:i/>
          <w:color w:val="000000"/>
          <w:szCs w:val="24"/>
        </w:rPr>
        <w:t xml:space="preserve"> Policy</w:t>
      </w:r>
      <w:r>
        <w:rPr>
          <w:rFonts w:asciiTheme="minorHAnsi" w:hAnsiTheme="minorHAnsi" w:cstheme="minorHAnsi"/>
          <w:i/>
          <w:color w:val="000000"/>
          <w:szCs w:val="24"/>
        </w:rPr>
        <w:t xml:space="preserve">). </w:t>
      </w:r>
      <w:r w:rsidRPr="00F86DB0">
        <w:rPr>
          <w:rFonts w:asciiTheme="minorHAnsi" w:hAnsiTheme="minorHAnsi" w:cstheme="minorHAnsi"/>
          <w:color w:val="000000"/>
          <w:szCs w:val="24"/>
        </w:rPr>
        <w:t>Ensure the patient has their privacy maintained throughout the procedure</w:t>
      </w:r>
      <w:r>
        <w:rPr>
          <w:rFonts w:asciiTheme="minorHAnsi" w:hAnsiTheme="minorHAnsi" w:cstheme="minorHAnsi"/>
          <w:color w:val="000000"/>
          <w:szCs w:val="24"/>
        </w:rPr>
        <w:t>. Do not expose or position the patient until set up is ready.</w:t>
      </w:r>
    </w:p>
    <w:p w14:paraId="11D78F4C" w14:textId="77777777" w:rsidR="005F5BA2" w:rsidRPr="007D7A22" w:rsidRDefault="005F5BA2" w:rsidP="005F5BA2">
      <w:pPr>
        <w:numPr>
          <w:ilvl w:val="0"/>
          <w:numId w:val="6"/>
        </w:numPr>
        <w:ind w:left="426" w:hanging="426"/>
        <w:rPr>
          <w:rFonts w:asciiTheme="minorHAnsi" w:hAnsiTheme="minorHAnsi" w:cstheme="minorHAnsi"/>
          <w:szCs w:val="24"/>
          <w:lang w:eastAsia="en-AU"/>
        </w:rPr>
      </w:pPr>
      <w:bookmarkStart w:id="30" w:name="_Hlk96002351"/>
      <w:r>
        <w:rPr>
          <w:rFonts w:asciiTheme="minorHAnsi" w:hAnsiTheme="minorHAnsi" w:cstheme="minorHAnsi"/>
          <w:color w:val="000000"/>
          <w:szCs w:val="24"/>
        </w:rPr>
        <w:t xml:space="preserve">Clean the trolley and </w:t>
      </w:r>
      <w:proofErr w:type="gramStart"/>
      <w:r>
        <w:rPr>
          <w:rFonts w:asciiTheme="minorHAnsi" w:hAnsiTheme="minorHAnsi" w:cstheme="minorHAnsi"/>
          <w:color w:val="000000"/>
          <w:szCs w:val="24"/>
        </w:rPr>
        <w:t>work spaces</w:t>
      </w:r>
      <w:proofErr w:type="gramEnd"/>
      <w:r>
        <w:rPr>
          <w:rFonts w:asciiTheme="minorHAnsi" w:hAnsiTheme="minorHAnsi" w:cstheme="minorHAnsi"/>
          <w:color w:val="000000"/>
          <w:szCs w:val="24"/>
        </w:rPr>
        <w:t>. Perform hand hygiene. Gather equipment and PPE</w:t>
      </w:r>
      <w:bookmarkEnd w:id="30"/>
    </w:p>
    <w:p w14:paraId="15A11960" w14:textId="77777777" w:rsidR="005F5BA2" w:rsidRDefault="005F5BA2" w:rsidP="005F5BA2">
      <w:pPr>
        <w:numPr>
          <w:ilvl w:val="0"/>
          <w:numId w:val="6"/>
        </w:numPr>
        <w:ind w:left="426" w:hanging="426"/>
        <w:rPr>
          <w:rFonts w:asciiTheme="minorHAnsi" w:hAnsiTheme="minorHAnsi" w:cstheme="minorHAnsi"/>
          <w:szCs w:val="24"/>
          <w:lang w:eastAsia="en-AU"/>
        </w:rPr>
      </w:pPr>
      <w:bookmarkStart w:id="31" w:name="_Hlk125366077"/>
      <w:r>
        <w:rPr>
          <w:rFonts w:asciiTheme="minorHAnsi" w:hAnsiTheme="minorHAnsi" w:cstheme="minorHAnsi"/>
          <w:szCs w:val="24"/>
          <w:lang w:eastAsia="en-AU"/>
        </w:rPr>
        <w:t xml:space="preserve">Ask the patient to remove their underwear or remove the patient’s underwear/nappy/incontinence pad. Paediatric </w:t>
      </w:r>
      <w:proofErr w:type="spellStart"/>
      <w:proofErr w:type="gramStart"/>
      <w:r>
        <w:rPr>
          <w:rFonts w:asciiTheme="minorHAnsi" w:hAnsiTheme="minorHAnsi" w:cstheme="minorHAnsi"/>
          <w:szCs w:val="24"/>
          <w:lang w:eastAsia="en-AU"/>
        </w:rPr>
        <w:t>patient’s</w:t>
      </w:r>
      <w:proofErr w:type="spellEnd"/>
      <w:proofErr w:type="gramEnd"/>
      <w:r>
        <w:rPr>
          <w:rFonts w:asciiTheme="minorHAnsi" w:hAnsiTheme="minorHAnsi" w:cstheme="minorHAnsi"/>
          <w:szCs w:val="24"/>
          <w:lang w:eastAsia="en-AU"/>
        </w:rPr>
        <w:t xml:space="preserve"> should be washed from lower abdomen to thighs with warm water and mild soap/wash (may be done by parent). It is recommended adult patients wash </w:t>
      </w:r>
      <w:proofErr w:type="spellStart"/>
      <w:r>
        <w:rPr>
          <w:rFonts w:asciiTheme="minorHAnsi" w:hAnsiTheme="minorHAnsi" w:cstheme="minorHAnsi"/>
          <w:szCs w:val="24"/>
          <w:lang w:eastAsia="en-AU"/>
        </w:rPr>
        <w:t>gential</w:t>
      </w:r>
      <w:proofErr w:type="spellEnd"/>
      <w:r>
        <w:rPr>
          <w:rFonts w:asciiTheme="minorHAnsi" w:hAnsiTheme="minorHAnsi" w:cstheme="minorHAnsi"/>
          <w:szCs w:val="24"/>
          <w:lang w:eastAsia="en-AU"/>
        </w:rPr>
        <w:t xml:space="preserve"> area with soapy water </w:t>
      </w:r>
    </w:p>
    <w:bookmarkEnd w:id="31"/>
    <w:p w14:paraId="60572548" w14:textId="77777777"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Perform hand hygiene. Place bed/trolley at appropriate height for procedure. P</w:t>
      </w:r>
      <w:r w:rsidRPr="00885B01">
        <w:rPr>
          <w:rFonts w:asciiTheme="minorHAnsi" w:hAnsiTheme="minorHAnsi" w:cstheme="minorHAnsi"/>
          <w:szCs w:val="24"/>
          <w:lang w:eastAsia="en-AU"/>
        </w:rPr>
        <w:t>lace procedural pad underneath patient’s buttocks</w:t>
      </w:r>
      <w:r>
        <w:rPr>
          <w:rFonts w:asciiTheme="minorHAnsi" w:hAnsiTheme="minorHAnsi" w:cstheme="minorHAnsi"/>
          <w:szCs w:val="24"/>
          <w:lang w:eastAsia="en-AU"/>
        </w:rPr>
        <w:t>.</w:t>
      </w:r>
      <w:r w:rsidRPr="00885B01">
        <w:rPr>
          <w:rFonts w:asciiTheme="minorHAnsi" w:hAnsiTheme="minorHAnsi" w:cstheme="minorHAnsi"/>
          <w:szCs w:val="24"/>
          <w:lang w:eastAsia="en-AU"/>
        </w:rPr>
        <w:t xml:space="preserve"> Position the patient</w:t>
      </w:r>
      <w:r w:rsidRPr="00885B01">
        <w:rPr>
          <w:rFonts w:asciiTheme="minorHAnsi" w:hAnsiTheme="minorHAnsi" w:cstheme="minorHAnsi"/>
          <w:b/>
          <w:bCs/>
          <w:szCs w:val="24"/>
          <w:lang w:eastAsia="en-AU"/>
        </w:rPr>
        <w:t xml:space="preserve"> </w:t>
      </w:r>
      <w:r w:rsidRPr="00885B01">
        <w:rPr>
          <w:rFonts w:asciiTheme="minorHAnsi" w:hAnsiTheme="minorHAnsi" w:cstheme="minorHAnsi"/>
          <w:bCs/>
          <w:szCs w:val="24"/>
          <w:lang w:eastAsia="en-AU"/>
        </w:rPr>
        <w:t>supine</w:t>
      </w:r>
      <w:r w:rsidRPr="00885B01">
        <w:rPr>
          <w:rFonts w:asciiTheme="minorHAnsi" w:hAnsiTheme="minorHAnsi" w:cstheme="minorHAnsi"/>
          <w:szCs w:val="24"/>
          <w:lang w:eastAsia="en-AU"/>
        </w:rPr>
        <w:t xml:space="preserve"> with knees flexed drawn up soles of feet together, or knees wide apart.</w:t>
      </w:r>
    </w:p>
    <w:p w14:paraId="0A3E17D9" w14:textId="77777777" w:rsidR="005F5BA2" w:rsidRDefault="005F5BA2" w:rsidP="005F5BA2">
      <w:pPr>
        <w:numPr>
          <w:ilvl w:val="0"/>
          <w:numId w:val="6"/>
        </w:numPr>
        <w:ind w:left="426" w:hanging="426"/>
        <w:rPr>
          <w:rFonts w:asciiTheme="minorHAnsi" w:hAnsiTheme="minorHAnsi" w:cstheme="minorHAnsi"/>
          <w:szCs w:val="24"/>
          <w:lang w:eastAsia="en-AU"/>
        </w:rPr>
      </w:pPr>
      <w:bookmarkStart w:id="32" w:name="_Hlk96002752"/>
      <w:r>
        <w:rPr>
          <w:rFonts w:asciiTheme="minorHAnsi" w:hAnsiTheme="minorHAnsi" w:cstheme="minorHAnsi"/>
          <w:szCs w:val="24"/>
          <w:lang w:eastAsia="en-AU"/>
        </w:rPr>
        <w:t>Perform hand hygiene and assemble the aseptic field, placing sterile equipment on to the field as required.</w:t>
      </w:r>
    </w:p>
    <w:p w14:paraId="0B258766" w14:textId="77777777" w:rsidR="005F5BA2" w:rsidRDefault="005F5BA2" w:rsidP="005F5BA2">
      <w:pPr>
        <w:numPr>
          <w:ilvl w:val="0"/>
          <w:numId w:val="6"/>
        </w:numPr>
        <w:ind w:left="426" w:hanging="426"/>
        <w:rPr>
          <w:rFonts w:asciiTheme="minorHAnsi" w:hAnsiTheme="minorHAnsi" w:cstheme="minorHAnsi"/>
          <w:szCs w:val="24"/>
          <w:lang w:eastAsia="en-AU"/>
        </w:rPr>
      </w:pPr>
      <w:bookmarkStart w:id="33" w:name="_Hlk96002825"/>
      <w:bookmarkEnd w:id="32"/>
      <w:r>
        <w:rPr>
          <w:rFonts w:asciiTheme="minorHAnsi" w:hAnsiTheme="minorHAnsi" w:cstheme="minorHAnsi"/>
          <w:szCs w:val="24"/>
          <w:lang w:eastAsia="en-AU"/>
        </w:rPr>
        <w:t>Open first pair of sterile gloves on to a separate cleaned surface</w:t>
      </w:r>
    </w:p>
    <w:bookmarkEnd w:id="33"/>
    <w:p w14:paraId="39C803EF" w14:textId="77777777"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Don PPE</w:t>
      </w:r>
    </w:p>
    <w:p w14:paraId="494BC449" w14:textId="77777777" w:rsidR="005F5BA2" w:rsidRDefault="005F5BA2" w:rsidP="005F5BA2">
      <w:pPr>
        <w:numPr>
          <w:ilvl w:val="0"/>
          <w:numId w:val="6"/>
        </w:numPr>
        <w:ind w:left="426" w:hanging="426"/>
        <w:rPr>
          <w:rFonts w:asciiTheme="minorHAnsi" w:hAnsiTheme="minorHAnsi" w:cstheme="minorHAnsi"/>
          <w:szCs w:val="24"/>
          <w:lang w:eastAsia="en-AU"/>
        </w:rPr>
      </w:pPr>
      <w:bookmarkStart w:id="34" w:name="_Hlk96002898"/>
      <w:r>
        <w:rPr>
          <w:rFonts w:asciiTheme="minorHAnsi" w:hAnsiTheme="minorHAnsi" w:cstheme="minorHAnsi"/>
          <w:szCs w:val="24"/>
          <w:lang w:eastAsia="en-AU"/>
        </w:rPr>
        <w:t>Perform hand hygiene for aseptic procedure and don sterile gloves</w:t>
      </w:r>
    </w:p>
    <w:p w14:paraId="7AB603E6" w14:textId="77777777" w:rsidR="005F5BA2" w:rsidRPr="00D51536" w:rsidRDefault="005F5BA2" w:rsidP="005F5BA2">
      <w:pPr>
        <w:numPr>
          <w:ilvl w:val="0"/>
          <w:numId w:val="6"/>
        </w:numPr>
        <w:ind w:left="426" w:hanging="426"/>
        <w:rPr>
          <w:rFonts w:asciiTheme="minorHAnsi" w:hAnsiTheme="minorHAnsi" w:cstheme="minorHAnsi"/>
          <w:szCs w:val="24"/>
          <w:lang w:eastAsia="en-AU"/>
        </w:rPr>
      </w:pPr>
      <w:bookmarkStart w:id="35" w:name="_Hlk96002958"/>
      <w:bookmarkEnd w:id="34"/>
      <w:r>
        <w:rPr>
          <w:rFonts w:asciiTheme="minorHAnsi" w:hAnsiTheme="minorHAnsi" w:cstheme="minorHAnsi"/>
          <w:szCs w:val="24"/>
          <w:lang w:eastAsia="en-AU"/>
        </w:rPr>
        <w:t>Fill syringe with sterile water 5-10mL or as per catheter balloon requirement</w:t>
      </w:r>
    </w:p>
    <w:bookmarkEnd w:id="35"/>
    <w:p w14:paraId="33C09786"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Remove the protective cover from the catheter</w:t>
      </w:r>
      <w:r>
        <w:rPr>
          <w:rFonts w:asciiTheme="minorHAnsi" w:hAnsiTheme="minorHAnsi" w:cstheme="minorHAnsi"/>
          <w:szCs w:val="24"/>
          <w:lang w:eastAsia="en-AU"/>
        </w:rPr>
        <w:t xml:space="preserve"> ensuring to </w:t>
      </w:r>
      <w:proofErr w:type="gramStart"/>
      <w:r>
        <w:rPr>
          <w:rFonts w:asciiTheme="minorHAnsi" w:hAnsiTheme="minorHAnsi" w:cstheme="minorHAnsi"/>
          <w:szCs w:val="24"/>
          <w:lang w:eastAsia="en-AU"/>
        </w:rPr>
        <w:t>maintain sterility of the catheter at all times</w:t>
      </w:r>
      <w:proofErr w:type="gramEnd"/>
      <w:r w:rsidRPr="00885B01">
        <w:rPr>
          <w:rFonts w:asciiTheme="minorHAnsi" w:hAnsiTheme="minorHAnsi" w:cstheme="minorHAnsi"/>
          <w:szCs w:val="24"/>
          <w:lang w:eastAsia="en-AU"/>
        </w:rPr>
        <w:t>. Lubricate</w:t>
      </w:r>
      <w:r>
        <w:rPr>
          <w:rFonts w:asciiTheme="minorHAnsi" w:hAnsiTheme="minorHAnsi" w:cstheme="minorHAnsi"/>
          <w:szCs w:val="24"/>
          <w:lang w:eastAsia="en-AU"/>
        </w:rPr>
        <w:t xml:space="preserve"> the tip of the catheter.</w:t>
      </w:r>
      <w:r w:rsidRPr="00885B01">
        <w:rPr>
          <w:rFonts w:asciiTheme="minorHAnsi" w:hAnsiTheme="minorHAnsi" w:cstheme="minorHAnsi"/>
          <w:szCs w:val="24"/>
          <w:lang w:eastAsia="en-AU"/>
        </w:rPr>
        <w:t xml:space="preserve"> </w:t>
      </w:r>
    </w:p>
    <w:p w14:paraId="7E81CB04"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Place the catheter </w:t>
      </w:r>
      <w:proofErr w:type="gramStart"/>
      <w:r w:rsidRPr="00885B01">
        <w:rPr>
          <w:rFonts w:asciiTheme="minorHAnsi" w:hAnsiTheme="minorHAnsi" w:cstheme="minorHAnsi"/>
          <w:szCs w:val="24"/>
          <w:lang w:eastAsia="en-AU"/>
        </w:rPr>
        <w:t>in</w:t>
      </w:r>
      <w:r>
        <w:rPr>
          <w:rFonts w:asciiTheme="minorHAnsi" w:hAnsiTheme="minorHAnsi" w:cstheme="minorHAnsi"/>
          <w:szCs w:val="24"/>
          <w:lang w:eastAsia="en-AU"/>
        </w:rPr>
        <w:t xml:space="preserve"> to</w:t>
      </w:r>
      <w:proofErr w:type="gramEnd"/>
      <w:r>
        <w:rPr>
          <w:rFonts w:asciiTheme="minorHAnsi" w:hAnsiTheme="minorHAnsi" w:cstheme="minorHAnsi"/>
          <w:szCs w:val="24"/>
          <w:lang w:eastAsia="en-AU"/>
        </w:rPr>
        <w:t xml:space="preserve"> one of the trays ensuring to protect the catheter from contamination</w:t>
      </w:r>
      <w:r w:rsidRPr="00885B01">
        <w:rPr>
          <w:rFonts w:asciiTheme="minorHAnsi" w:hAnsiTheme="minorHAnsi" w:cstheme="minorHAnsi"/>
          <w:szCs w:val="24"/>
          <w:lang w:eastAsia="en-AU"/>
        </w:rPr>
        <w:t>.</w:t>
      </w:r>
      <w:r>
        <w:rPr>
          <w:rFonts w:asciiTheme="minorHAnsi" w:hAnsiTheme="minorHAnsi" w:cstheme="minorHAnsi"/>
          <w:szCs w:val="24"/>
          <w:lang w:eastAsia="en-AU"/>
        </w:rPr>
        <w:t xml:space="preserve"> This will be the drainage/insertion tray.</w:t>
      </w:r>
    </w:p>
    <w:p w14:paraId="54564267" w14:textId="4D1EDB01"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 xml:space="preserve">Into the other tray (Cleaning/preparation tray) soak cleaning </w:t>
      </w:r>
      <w:proofErr w:type="spellStart"/>
      <w:r>
        <w:rPr>
          <w:rFonts w:asciiTheme="minorHAnsi" w:hAnsiTheme="minorHAnsi" w:cstheme="minorHAnsi"/>
          <w:szCs w:val="24"/>
          <w:lang w:eastAsia="en-AU"/>
        </w:rPr>
        <w:t>guaze</w:t>
      </w:r>
      <w:proofErr w:type="spellEnd"/>
      <w:r>
        <w:rPr>
          <w:rFonts w:asciiTheme="minorHAnsi" w:hAnsiTheme="minorHAnsi" w:cstheme="minorHAnsi"/>
          <w:szCs w:val="24"/>
          <w:lang w:eastAsia="en-AU"/>
        </w:rPr>
        <w:t xml:space="preserve"> with </w:t>
      </w:r>
      <w:r w:rsidR="00741F52">
        <w:t>Chlorhexidine/Cetrimide 0.015</w:t>
      </w:r>
      <w:proofErr w:type="gramStart"/>
      <w:r w:rsidR="00741F52">
        <w:t>%  solution</w:t>
      </w:r>
      <w:proofErr w:type="gramEnd"/>
      <w:r w:rsidR="00741F52" w:rsidDel="00024487">
        <w:rPr>
          <w:rFonts w:asciiTheme="minorHAnsi" w:hAnsiTheme="minorHAnsi" w:cstheme="minorHAnsi"/>
          <w:szCs w:val="24"/>
          <w:lang w:eastAsia="en-AU"/>
        </w:rPr>
        <w:t xml:space="preserve"> </w:t>
      </w:r>
      <w:r>
        <w:rPr>
          <w:rFonts w:asciiTheme="minorHAnsi" w:hAnsiTheme="minorHAnsi" w:cstheme="minorHAnsi"/>
          <w:szCs w:val="24"/>
          <w:lang w:eastAsia="en-AU"/>
        </w:rPr>
        <w:t xml:space="preserve">(or </w:t>
      </w:r>
      <w:r w:rsidRPr="00885B01">
        <w:rPr>
          <w:rFonts w:asciiTheme="minorHAnsi" w:hAnsiTheme="minorHAnsi" w:cstheme="minorHAnsi"/>
          <w:szCs w:val="24"/>
          <w:lang w:eastAsia="en-AU"/>
        </w:rPr>
        <w:t>0.9% Sodium Chloride</w:t>
      </w:r>
      <w:r>
        <w:rPr>
          <w:rFonts w:asciiTheme="minorHAnsi" w:hAnsiTheme="minorHAnsi" w:cstheme="minorHAnsi"/>
          <w:szCs w:val="24"/>
          <w:lang w:eastAsia="en-AU"/>
        </w:rPr>
        <w:t xml:space="preserve"> if clinically indicated). Place the cleaning/preparation tray between the patient’s legs.</w:t>
      </w:r>
    </w:p>
    <w:p w14:paraId="0C3E3D44"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 xml:space="preserve">Using dominant hand </w:t>
      </w:r>
      <w:proofErr w:type="gramStart"/>
      <w:r>
        <w:rPr>
          <w:rFonts w:asciiTheme="minorHAnsi" w:hAnsiTheme="minorHAnsi" w:cstheme="minorHAnsi"/>
          <w:szCs w:val="24"/>
          <w:lang w:eastAsia="en-AU"/>
        </w:rPr>
        <w:t>cleanse</w:t>
      </w:r>
      <w:proofErr w:type="gramEnd"/>
      <w:r>
        <w:rPr>
          <w:rFonts w:asciiTheme="minorHAnsi" w:hAnsiTheme="minorHAnsi" w:cstheme="minorHAnsi"/>
          <w:szCs w:val="24"/>
          <w:lang w:eastAsia="en-AU"/>
        </w:rPr>
        <w:t xml:space="preserve"> the labia majora as well as symphysis pubis and inner thighs for paediatric patients, use non-dominant hand to</w:t>
      </w:r>
      <w:r w:rsidRPr="00885B01">
        <w:rPr>
          <w:rFonts w:asciiTheme="minorHAnsi" w:hAnsiTheme="minorHAnsi" w:cstheme="minorHAnsi"/>
          <w:szCs w:val="24"/>
          <w:lang w:eastAsia="en-AU"/>
        </w:rPr>
        <w:t xml:space="preserve"> expose the labia minora and urethral meatus. </w:t>
      </w:r>
    </w:p>
    <w:p w14:paraId="4AC116FE" w14:textId="77777777" w:rsidR="005F5BA2"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Using </w:t>
      </w:r>
      <w:r>
        <w:rPr>
          <w:rFonts w:asciiTheme="minorHAnsi" w:hAnsiTheme="minorHAnsi" w:cstheme="minorHAnsi"/>
          <w:szCs w:val="24"/>
          <w:lang w:eastAsia="en-AU"/>
        </w:rPr>
        <w:t xml:space="preserve">one </w:t>
      </w:r>
      <w:r w:rsidRPr="00885B01">
        <w:rPr>
          <w:rFonts w:asciiTheme="minorHAnsi" w:hAnsiTheme="minorHAnsi" w:cstheme="minorHAnsi"/>
          <w:szCs w:val="24"/>
          <w:lang w:eastAsia="en-AU"/>
        </w:rPr>
        <w:t>downward stroke</w:t>
      </w:r>
      <w:r>
        <w:rPr>
          <w:rFonts w:asciiTheme="minorHAnsi" w:hAnsiTheme="minorHAnsi" w:cstheme="minorHAnsi"/>
          <w:szCs w:val="24"/>
          <w:lang w:eastAsia="en-AU"/>
        </w:rPr>
        <w:t xml:space="preserve"> per gauze</w:t>
      </w:r>
      <w:r w:rsidRPr="00885B01">
        <w:rPr>
          <w:rFonts w:asciiTheme="minorHAnsi" w:hAnsiTheme="minorHAnsi" w:cstheme="minorHAnsi"/>
          <w:szCs w:val="24"/>
          <w:lang w:eastAsia="en-AU"/>
        </w:rPr>
        <w:t>, clean the labia minora and the meatus</w:t>
      </w:r>
      <w:r>
        <w:rPr>
          <w:rFonts w:asciiTheme="minorHAnsi" w:hAnsiTheme="minorHAnsi" w:cstheme="minorHAnsi"/>
          <w:szCs w:val="24"/>
          <w:lang w:eastAsia="en-AU"/>
        </w:rPr>
        <w:t xml:space="preserve"> at least 3-4 times</w:t>
      </w:r>
      <w:r w:rsidRPr="00885B01">
        <w:rPr>
          <w:rFonts w:asciiTheme="minorHAnsi" w:hAnsiTheme="minorHAnsi" w:cstheme="minorHAnsi"/>
          <w:szCs w:val="24"/>
          <w:lang w:eastAsia="en-AU"/>
        </w:rPr>
        <w:t xml:space="preserve">. </w:t>
      </w:r>
      <w:r>
        <w:rPr>
          <w:rFonts w:asciiTheme="minorHAnsi" w:hAnsiTheme="minorHAnsi" w:cstheme="minorHAnsi"/>
          <w:szCs w:val="24"/>
          <w:lang w:eastAsia="en-AU"/>
        </w:rPr>
        <w:t>Discard gauze after each stroke. On completion of cleaning, discard cleaning tray, forceps and doff (remove) gloves.</w:t>
      </w:r>
    </w:p>
    <w:p w14:paraId="6C9BFE70" w14:textId="77777777" w:rsidR="005F5BA2" w:rsidRPr="00885B01" w:rsidRDefault="005F5BA2" w:rsidP="005F5BA2">
      <w:pPr>
        <w:numPr>
          <w:ilvl w:val="0"/>
          <w:numId w:val="6"/>
        </w:numPr>
        <w:ind w:left="426" w:hanging="426"/>
        <w:rPr>
          <w:rFonts w:asciiTheme="minorHAnsi" w:hAnsiTheme="minorHAnsi" w:cstheme="minorHAnsi"/>
          <w:szCs w:val="24"/>
          <w:lang w:eastAsia="en-AU"/>
        </w:rPr>
      </w:pPr>
      <w:bookmarkStart w:id="36" w:name="_Hlk96012073"/>
      <w:r>
        <w:rPr>
          <w:rFonts w:asciiTheme="minorHAnsi" w:hAnsiTheme="minorHAnsi" w:cstheme="minorHAnsi"/>
          <w:szCs w:val="24"/>
          <w:lang w:eastAsia="en-AU"/>
        </w:rPr>
        <w:lastRenderedPageBreak/>
        <w:t>Hand hygiene and open second pair of sterile gloves on to clean surface</w:t>
      </w:r>
    </w:p>
    <w:bookmarkEnd w:id="36"/>
    <w:p w14:paraId="377D0BAB" w14:textId="77777777" w:rsidR="005F5BA2" w:rsidRDefault="005F5BA2" w:rsidP="005F5BA2">
      <w:pPr>
        <w:numPr>
          <w:ilvl w:val="0"/>
          <w:numId w:val="6"/>
        </w:numPr>
        <w:ind w:left="426" w:hanging="426"/>
        <w:rPr>
          <w:rFonts w:asciiTheme="minorHAnsi" w:hAnsiTheme="minorHAnsi" w:cstheme="minorHAnsi"/>
          <w:szCs w:val="24"/>
          <w:lang w:eastAsia="en-AU"/>
        </w:rPr>
      </w:pPr>
      <w:r>
        <w:t xml:space="preserve">Following hand hygiene for aseptic procedure </w:t>
      </w:r>
      <w:r w:rsidRPr="00FD38F9">
        <w:t xml:space="preserve">using either alcohol-based hand rub (note: for a minimum of </w:t>
      </w:r>
      <w:r w:rsidRPr="00713AAA">
        <w:rPr>
          <w:b/>
          <w:bCs/>
        </w:rPr>
        <w:t>30 seconds</w:t>
      </w:r>
      <w:r w:rsidRPr="00FD38F9">
        <w:t>) or a procedural antimicrobial hand wash for one (1) minute</w:t>
      </w:r>
      <w:r>
        <w:t>.</w:t>
      </w:r>
      <w:r w:rsidRPr="00FD38F9">
        <w:t xml:space="preserve"> </w:t>
      </w:r>
      <w:r>
        <w:t>Don new pair of sterile gloves. Drape patient with fenestrated drape (sheet) to establish sterile area. Drape should cover anus if possible.</w:t>
      </w:r>
    </w:p>
    <w:p w14:paraId="5335780F"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Use dominant hand to pick up catheter ensuring the end is in the drainage/insertion tray, Place tray on fenestrated drape between the patient’s legs</w:t>
      </w:r>
    </w:p>
    <w:p w14:paraId="454BC897"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Separate the labia </w:t>
      </w:r>
      <w:r>
        <w:rPr>
          <w:rFonts w:asciiTheme="minorHAnsi" w:hAnsiTheme="minorHAnsi" w:cstheme="minorHAnsi"/>
          <w:szCs w:val="24"/>
          <w:lang w:eastAsia="en-AU"/>
        </w:rPr>
        <w:t xml:space="preserve">with non-dominant hand </w:t>
      </w:r>
      <w:r w:rsidRPr="00885B01">
        <w:rPr>
          <w:rFonts w:asciiTheme="minorHAnsi" w:hAnsiTheme="minorHAnsi" w:cstheme="minorHAnsi"/>
          <w:szCs w:val="24"/>
          <w:lang w:eastAsia="en-AU"/>
        </w:rPr>
        <w:t>and</w:t>
      </w:r>
      <w:r>
        <w:rPr>
          <w:rFonts w:asciiTheme="minorHAnsi" w:hAnsiTheme="minorHAnsi" w:cstheme="minorHAnsi"/>
          <w:szCs w:val="24"/>
          <w:lang w:eastAsia="en-AU"/>
        </w:rPr>
        <w:t xml:space="preserve"> gauze to</w:t>
      </w:r>
      <w:r w:rsidRPr="00885B01">
        <w:rPr>
          <w:rFonts w:asciiTheme="minorHAnsi" w:hAnsiTheme="minorHAnsi" w:cstheme="minorHAnsi"/>
          <w:szCs w:val="24"/>
          <w:lang w:eastAsia="en-AU"/>
        </w:rPr>
        <w:t xml:space="preserve"> identify the urethra</w:t>
      </w:r>
      <w:r>
        <w:rPr>
          <w:rFonts w:asciiTheme="minorHAnsi" w:hAnsiTheme="minorHAnsi" w:cstheme="minorHAnsi"/>
          <w:szCs w:val="24"/>
          <w:lang w:eastAsia="en-AU"/>
        </w:rPr>
        <w:t>l meatus</w:t>
      </w:r>
      <w:r w:rsidRPr="00885B01">
        <w:rPr>
          <w:rFonts w:asciiTheme="minorHAnsi" w:hAnsiTheme="minorHAnsi" w:cstheme="minorHAnsi"/>
          <w:szCs w:val="24"/>
          <w:lang w:eastAsia="en-AU"/>
        </w:rPr>
        <w:t>, hold labia apart until catheterisation is complete.</w:t>
      </w:r>
      <w:r>
        <w:rPr>
          <w:rFonts w:asciiTheme="minorHAnsi" w:hAnsiTheme="minorHAnsi" w:cstheme="minorHAnsi"/>
          <w:szCs w:val="24"/>
          <w:lang w:eastAsia="en-AU"/>
        </w:rPr>
        <w:t xml:space="preserve"> The urethral meatus is located superiorly to the vagina. Approach from a superior aspect to avoid the vagina.</w:t>
      </w:r>
    </w:p>
    <w:p w14:paraId="075B2D57" w14:textId="77777777"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Pick up the catheter and run the tip through the lubricant/lignocaine gel.</w:t>
      </w:r>
    </w:p>
    <w:p w14:paraId="4FE705F9"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Ask the patient to take a deep breath to relax the sphincter then insert the catheter</w:t>
      </w:r>
      <w:r>
        <w:rPr>
          <w:rFonts w:asciiTheme="minorHAnsi" w:hAnsiTheme="minorHAnsi" w:cstheme="minorHAnsi"/>
          <w:szCs w:val="24"/>
          <w:lang w:eastAsia="en-AU"/>
        </w:rPr>
        <w:t xml:space="preserve"> 5-10cm upward at an approximate </w:t>
      </w:r>
      <w:proofErr w:type="gramStart"/>
      <w:r>
        <w:rPr>
          <w:rFonts w:asciiTheme="minorHAnsi" w:hAnsiTheme="minorHAnsi" w:cstheme="minorHAnsi"/>
          <w:szCs w:val="24"/>
          <w:lang w:eastAsia="en-AU"/>
        </w:rPr>
        <w:t>30 degree</w:t>
      </w:r>
      <w:proofErr w:type="gramEnd"/>
      <w:r>
        <w:rPr>
          <w:rFonts w:asciiTheme="minorHAnsi" w:hAnsiTheme="minorHAnsi" w:cstheme="minorHAnsi"/>
          <w:szCs w:val="24"/>
          <w:lang w:eastAsia="en-AU"/>
        </w:rPr>
        <w:t xml:space="preserve"> angle</w:t>
      </w:r>
      <w:r w:rsidRPr="00885B01">
        <w:rPr>
          <w:rFonts w:asciiTheme="minorHAnsi" w:hAnsiTheme="minorHAnsi" w:cstheme="minorHAnsi"/>
          <w:szCs w:val="24"/>
          <w:lang w:eastAsia="en-AU"/>
        </w:rPr>
        <w:t xml:space="preserve">. </w:t>
      </w:r>
    </w:p>
    <w:p w14:paraId="6CDCF11A" w14:textId="77777777" w:rsidR="005F5BA2"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If there is an obvious urine flow, advance 2.5</w:t>
      </w:r>
      <w:r>
        <w:rPr>
          <w:rFonts w:asciiTheme="minorHAnsi" w:hAnsiTheme="minorHAnsi" w:cstheme="minorHAnsi"/>
          <w:szCs w:val="24"/>
          <w:lang w:eastAsia="en-AU"/>
        </w:rPr>
        <w:t>-5</w:t>
      </w:r>
      <w:r w:rsidRPr="00885B01">
        <w:rPr>
          <w:rFonts w:asciiTheme="minorHAnsi" w:hAnsiTheme="minorHAnsi" w:cstheme="minorHAnsi"/>
          <w:szCs w:val="24"/>
          <w:lang w:eastAsia="en-AU"/>
        </w:rPr>
        <w:t>cm further into the</w:t>
      </w:r>
      <w:r>
        <w:rPr>
          <w:rFonts w:asciiTheme="minorHAnsi" w:hAnsiTheme="minorHAnsi" w:cstheme="minorHAnsi"/>
          <w:szCs w:val="24"/>
          <w:lang w:eastAsia="en-AU"/>
        </w:rPr>
        <w:t xml:space="preserve"> urethra</w:t>
      </w:r>
      <w:r w:rsidRPr="00885B01">
        <w:rPr>
          <w:rFonts w:asciiTheme="minorHAnsi" w:hAnsiTheme="minorHAnsi" w:cstheme="minorHAnsi"/>
          <w:szCs w:val="24"/>
          <w:lang w:eastAsia="en-AU"/>
        </w:rPr>
        <w:t xml:space="preserve">.  </w:t>
      </w:r>
    </w:p>
    <w:p w14:paraId="731A75DE"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If the catheter is incorrectly placed into the vagina, leave it insitu until the subsequent catheter is placed correctly. Ensure to use a new catheter for subsequent attempt.</w:t>
      </w:r>
    </w:p>
    <w:p w14:paraId="5928B690" w14:textId="77777777" w:rsidR="005F5BA2"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Ensure that the catheter is held steady prior to and during inflation of balloon to ensure balloon portion is in the bladder and to avoid inadvertent balloon inflation whilst in urethra </w:t>
      </w:r>
      <w:bookmarkStart w:id="37" w:name="_Hlk96015002"/>
    </w:p>
    <w:bookmarkEnd w:id="37"/>
    <w:p w14:paraId="09F0A854" w14:textId="77777777" w:rsidR="005F5BA2" w:rsidRPr="00885B01" w:rsidRDefault="005F5BA2" w:rsidP="005F5BA2">
      <w:pPr>
        <w:numPr>
          <w:ilvl w:val="0"/>
          <w:numId w:val="6"/>
        </w:numPr>
        <w:rPr>
          <w:rFonts w:asciiTheme="minorHAnsi" w:hAnsiTheme="minorHAnsi" w:cstheme="minorHAnsi"/>
          <w:szCs w:val="24"/>
          <w:lang w:eastAsia="en-AU"/>
        </w:rPr>
      </w:pPr>
      <w:r w:rsidRPr="00885B01">
        <w:rPr>
          <w:rFonts w:asciiTheme="minorHAnsi" w:hAnsiTheme="minorHAnsi" w:cstheme="minorHAnsi"/>
          <w:szCs w:val="24"/>
          <w:lang w:eastAsia="en-AU"/>
        </w:rPr>
        <w:t>Inflate the balloon with the required amount of sterile water (see balloon hub for volume).</w:t>
      </w:r>
      <w:r>
        <w:rPr>
          <w:rFonts w:asciiTheme="minorHAnsi" w:hAnsiTheme="minorHAnsi" w:cstheme="minorHAnsi"/>
          <w:szCs w:val="24"/>
          <w:lang w:eastAsia="en-AU"/>
        </w:rPr>
        <w:t xml:space="preserve"> If the patient experiences pain on inflation of balloon stop and reassess placement of catheter.</w:t>
      </w:r>
      <w:r w:rsidRPr="00885B01">
        <w:rPr>
          <w:rFonts w:asciiTheme="minorHAnsi" w:hAnsiTheme="minorHAnsi" w:cstheme="minorHAnsi"/>
          <w:szCs w:val="24"/>
          <w:lang w:eastAsia="en-AU"/>
        </w:rPr>
        <w:t xml:space="preserve"> </w:t>
      </w:r>
      <w:r>
        <w:rPr>
          <w:rFonts w:asciiTheme="minorHAnsi" w:hAnsiTheme="minorHAnsi" w:cstheme="minorHAnsi"/>
          <w:szCs w:val="24"/>
          <w:lang w:eastAsia="en-AU"/>
        </w:rPr>
        <w:t>Gently withdraw the catheter until resistance is met.</w:t>
      </w:r>
    </w:p>
    <w:p w14:paraId="70765536" w14:textId="77777777" w:rsidR="005F5BA2" w:rsidRPr="001E718A"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Collect sterile urine specimen or perform urinalysis if required. </w:t>
      </w:r>
      <w:r>
        <w:rPr>
          <w:rFonts w:asciiTheme="minorHAnsi" w:hAnsiTheme="minorHAnsi" w:cstheme="minorHAnsi"/>
          <w:szCs w:val="24"/>
          <w:lang w:eastAsia="en-AU"/>
        </w:rPr>
        <w:t xml:space="preserve">Refer to </w:t>
      </w:r>
      <w:r>
        <w:rPr>
          <w:rFonts w:asciiTheme="minorHAnsi" w:hAnsiTheme="minorHAnsi" w:cstheme="minorHAnsi"/>
          <w:i/>
          <w:iCs/>
          <w:szCs w:val="24"/>
          <w:lang w:eastAsia="en-AU"/>
        </w:rPr>
        <w:t>Urine Specimen Management Procedure.</w:t>
      </w:r>
    </w:p>
    <w:p w14:paraId="06AFE963" w14:textId="77777777" w:rsidR="005F5BA2" w:rsidRPr="001E718A" w:rsidRDefault="005F5BA2" w:rsidP="005F5BA2">
      <w:pPr>
        <w:numPr>
          <w:ilvl w:val="0"/>
          <w:numId w:val="6"/>
        </w:numPr>
        <w:ind w:left="426" w:hanging="426"/>
        <w:rPr>
          <w:rFonts w:asciiTheme="minorHAnsi" w:hAnsiTheme="minorHAnsi" w:cstheme="minorHAnsi"/>
          <w:szCs w:val="24"/>
          <w:lang w:eastAsia="en-AU"/>
        </w:rPr>
      </w:pPr>
      <w:r w:rsidRPr="001E718A">
        <w:rPr>
          <w:rFonts w:asciiTheme="minorHAnsi" w:hAnsiTheme="minorHAnsi" w:cstheme="minorHAnsi"/>
          <w:szCs w:val="24"/>
          <w:lang w:eastAsia="en-AU"/>
        </w:rPr>
        <w:t xml:space="preserve">Remove the protective cap from the urinary drainage bag, seal outlet tube and attach to the catheter on the fenestrated drape. </w:t>
      </w:r>
    </w:p>
    <w:p w14:paraId="25993CAE" w14:textId="77777777"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Remove tray, drape and procedural pad and discard</w:t>
      </w:r>
    </w:p>
    <w:p w14:paraId="02B99E28" w14:textId="77777777" w:rsidR="005F5BA2"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Secure catheter to inner thigh avoiding tension on the catheter. Position drainage bag securely ensuring it is below the height of the bladder and not on the floor.</w:t>
      </w:r>
    </w:p>
    <w:p w14:paraId="25F507D3" w14:textId="77777777" w:rsidR="005F5BA2" w:rsidRDefault="005F5BA2" w:rsidP="005F5BA2">
      <w:pPr>
        <w:pStyle w:val="ListParagraph"/>
        <w:numPr>
          <w:ilvl w:val="0"/>
          <w:numId w:val="6"/>
        </w:numPr>
        <w:rPr>
          <w:rFonts w:asciiTheme="minorHAnsi" w:hAnsiTheme="minorHAnsi" w:cstheme="minorHAnsi"/>
          <w:szCs w:val="24"/>
          <w:lang w:eastAsia="en-AU"/>
        </w:rPr>
      </w:pPr>
      <w:r w:rsidRPr="00367421">
        <w:rPr>
          <w:rFonts w:asciiTheme="minorHAnsi" w:hAnsiTheme="minorHAnsi" w:cstheme="minorHAnsi"/>
          <w:szCs w:val="24"/>
          <w:lang w:eastAsia="en-AU"/>
        </w:rPr>
        <w:t xml:space="preserve">Drain 600mL only </w:t>
      </w:r>
      <w:r>
        <w:rPr>
          <w:rFonts w:asciiTheme="minorHAnsi" w:hAnsiTheme="minorHAnsi" w:cstheme="minorHAnsi"/>
          <w:szCs w:val="24"/>
          <w:lang w:eastAsia="en-AU"/>
        </w:rPr>
        <w:t xml:space="preserve">(adults) </w:t>
      </w:r>
      <w:r w:rsidRPr="00367421">
        <w:rPr>
          <w:rFonts w:asciiTheme="minorHAnsi" w:hAnsiTheme="minorHAnsi" w:cstheme="minorHAnsi"/>
          <w:szCs w:val="24"/>
          <w:lang w:eastAsia="en-AU"/>
        </w:rPr>
        <w:t>then clamp the catheter for one (1) hour.</w:t>
      </w:r>
      <w:r>
        <w:rPr>
          <w:rFonts w:asciiTheme="minorHAnsi" w:hAnsiTheme="minorHAnsi" w:cstheme="minorHAnsi"/>
          <w:szCs w:val="24"/>
          <w:lang w:eastAsia="en-AU"/>
        </w:rPr>
        <w:t xml:space="preserve"> For paediatrics, discuss initial amount of urine to drain with treating team.</w:t>
      </w:r>
      <w:r w:rsidRPr="00367421">
        <w:rPr>
          <w:rFonts w:asciiTheme="minorHAnsi" w:hAnsiTheme="minorHAnsi" w:cstheme="minorHAnsi"/>
          <w:szCs w:val="24"/>
          <w:lang w:eastAsia="en-AU"/>
        </w:rPr>
        <w:t xml:space="preserve"> </w:t>
      </w:r>
    </w:p>
    <w:p w14:paraId="4439F256" w14:textId="77777777" w:rsidR="005F5BA2" w:rsidRDefault="005F5BA2" w:rsidP="005F5BA2">
      <w:pPr>
        <w:pStyle w:val="ListParagraph"/>
        <w:ind w:left="360"/>
        <w:rPr>
          <w:rFonts w:asciiTheme="minorHAnsi" w:hAnsiTheme="minorHAnsi" w:cstheme="minorHAnsi"/>
          <w:szCs w:val="24"/>
          <w:lang w:eastAsia="en-AU"/>
        </w:rPr>
      </w:pPr>
      <w:r w:rsidRPr="00BB3D66">
        <w:rPr>
          <w:rFonts w:asciiTheme="minorHAnsi" w:hAnsiTheme="minorHAnsi" w:cstheme="minorHAnsi"/>
          <w:szCs w:val="24"/>
          <w:u w:val="single"/>
          <w:lang w:eastAsia="en-AU"/>
        </w:rPr>
        <w:t xml:space="preserve">COMMUNITY </w:t>
      </w:r>
      <w:proofErr w:type="gramStart"/>
      <w:r w:rsidRPr="00BB3D66">
        <w:rPr>
          <w:rFonts w:asciiTheme="minorHAnsi" w:hAnsiTheme="minorHAnsi" w:cstheme="minorHAnsi"/>
          <w:szCs w:val="24"/>
          <w:u w:val="single"/>
          <w:lang w:eastAsia="en-AU"/>
        </w:rPr>
        <w:t>SETTING</w:t>
      </w:r>
      <w:r w:rsidRPr="00367421">
        <w:rPr>
          <w:rFonts w:asciiTheme="minorHAnsi" w:hAnsiTheme="minorHAnsi" w:cstheme="minorHAnsi"/>
          <w:szCs w:val="24"/>
          <w:lang w:eastAsia="en-AU"/>
        </w:rPr>
        <w:t>:.</w:t>
      </w:r>
      <w:proofErr w:type="gramEnd"/>
      <w:r w:rsidRPr="00367421">
        <w:rPr>
          <w:rFonts w:asciiTheme="minorHAnsi" w:hAnsiTheme="minorHAnsi" w:cstheme="minorHAnsi"/>
          <w:szCs w:val="24"/>
          <w:lang w:eastAsia="en-AU"/>
        </w:rPr>
        <w:t xml:space="preserve"> Clamp with flip flow valve and check clinical observations. Arrange with patient a plan for review in 1 hour (e</w:t>
      </w:r>
      <w:r>
        <w:rPr>
          <w:rFonts w:asciiTheme="minorHAnsi" w:hAnsiTheme="minorHAnsi" w:cstheme="minorHAnsi"/>
          <w:szCs w:val="24"/>
          <w:lang w:eastAsia="en-AU"/>
        </w:rPr>
        <w:t>.</w:t>
      </w:r>
      <w:r w:rsidRPr="00367421">
        <w:rPr>
          <w:rFonts w:asciiTheme="minorHAnsi" w:hAnsiTheme="minorHAnsi" w:cstheme="minorHAnsi"/>
          <w:szCs w:val="24"/>
          <w:lang w:eastAsia="en-AU"/>
        </w:rPr>
        <w:t>g</w:t>
      </w:r>
      <w:r>
        <w:rPr>
          <w:rFonts w:asciiTheme="minorHAnsi" w:hAnsiTheme="minorHAnsi" w:cstheme="minorHAnsi"/>
          <w:szCs w:val="24"/>
          <w:lang w:eastAsia="en-AU"/>
        </w:rPr>
        <w:t>.</w:t>
      </w:r>
      <w:r w:rsidRPr="00367421">
        <w:rPr>
          <w:rFonts w:asciiTheme="minorHAnsi" w:hAnsiTheme="minorHAnsi" w:cstheme="minorHAnsi"/>
          <w:szCs w:val="24"/>
          <w:lang w:eastAsia="en-AU"/>
        </w:rPr>
        <w:t xml:space="preserve"> 2nd visit/phone call/ LINK visit)</w:t>
      </w:r>
    </w:p>
    <w:p w14:paraId="7E129F0F" w14:textId="77777777" w:rsidR="005F5BA2" w:rsidRPr="00933EC6" w:rsidRDefault="005F5BA2" w:rsidP="005F5BA2">
      <w:pPr>
        <w:pStyle w:val="ListParagraph"/>
        <w:numPr>
          <w:ilvl w:val="0"/>
          <w:numId w:val="6"/>
        </w:numPr>
        <w:rPr>
          <w:rFonts w:asciiTheme="minorHAnsi" w:hAnsiTheme="minorHAnsi" w:cstheme="minorHAnsi"/>
          <w:szCs w:val="24"/>
          <w:lang w:eastAsia="en-AU"/>
        </w:rPr>
      </w:pPr>
      <w:r w:rsidRPr="00933EC6">
        <w:rPr>
          <w:rFonts w:asciiTheme="minorHAnsi" w:hAnsiTheme="minorHAnsi" w:cstheme="minorHAnsi"/>
          <w:szCs w:val="24"/>
          <w:lang w:eastAsia="en-AU"/>
        </w:rPr>
        <w:t>For paediatrics, wash off the chlorhexidine to reduce skin irritation.</w:t>
      </w:r>
    </w:p>
    <w:p w14:paraId="2B6D1024"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Ensure the patient is comfortable</w:t>
      </w:r>
      <w:r>
        <w:rPr>
          <w:rFonts w:asciiTheme="minorHAnsi" w:hAnsiTheme="minorHAnsi" w:cstheme="minorHAnsi"/>
          <w:szCs w:val="24"/>
          <w:lang w:eastAsia="en-AU"/>
        </w:rPr>
        <w:t xml:space="preserve">. For paediatrics, place a clean nappy or underwear if the child wishes. </w:t>
      </w:r>
    </w:p>
    <w:p w14:paraId="1210FB24"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Pr>
          <w:rFonts w:asciiTheme="minorHAnsi" w:hAnsiTheme="minorHAnsi" w:cstheme="minorHAnsi"/>
          <w:szCs w:val="24"/>
          <w:lang w:eastAsia="en-AU"/>
        </w:rPr>
        <w:t>Educate the patient/parent on perineal care, refer to section 3.2</w:t>
      </w:r>
    </w:p>
    <w:p w14:paraId="307F4130" w14:textId="77777777" w:rsidR="005F5BA2" w:rsidRPr="00920E81" w:rsidRDefault="005F5BA2" w:rsidP="005F5BA2">
      <w:pPr>
        <w:numPr>
          <w:ilvl w:val="0"/>
          <w:numId w:val="6"/>
        </w:numPr>
        <w:contextualSpacing/>
        <w:rPr>
          <w:rFonts w:asciiTheme="minorHAnsi" w:hAnsiTheme="minorHAnsi" w:cs="Arial"/>
          <w:color w:val="000000" w:themeColor="text1"/>
          <w:szCs w:val="24"/>
        </w:rPr>
      </w:pPr>
      <w:r w:rsidRPr="00885B01">
        <w:rPr>
          <w:rFonts w:asciiTheme="minorHAnsi" w:hAnsiTheme="minorHAnsi"/>
          <w:color w:val="000000" w:themeColor="text1"/>
          <w:szCs w:val="24"/>
        </w:rPr>
        <w:t>Discard equipment into clinical waste receptacle</w:t>
      </w:r>
      <w:r>
        <w:rPr>
          <w:rFonts w:asciiTheme="minorHAnsi" w:hAnsiTheme="minorHAnsi"/>
          <w:color w:val="000000" w:themeColor="text1"/>
          <w:szCs w:val="24"/>
        </w:rPr>
        <w:t>, doff gloves and perform hand hygiene</w:t>
      </w:r>
    </w:p>
    <w:p w14:paraId="1CF48F41" w14:textId="77777777" w:rsidR="005F5BA2" w:rsidRPr="00D03A04" w:rsidRDefault="005F5BA2" w:rsidP="005F5BA2">
      <w:pPr>
        <w:numPr>
          <w:ilvl w:val="0"/>
          <w:numId w:val="6"/>
        </w:numPr>
        <w:contextualSpacing/>
        <w:rPr>
          <w:rFonts w:asciiTheme="minorHAnsi" w:hAnsiTheme="minorHAnsi" w:cs="Arial"/>
          <w:color w:val="000000" w:themeColor="text1"/>
          <w:szCs w:val="24"/>
        </w:rPr>
      </w:pPr>
      <w:r>
        <w:rPr>
          <w:rFonts w:asciiTheme="minorHAnsi" w:hAnsiTheme="minorHAnsi"/>
          <w:color w:val="000000" w:themeColor="text1"/>
          <w:szCs w:val="24"/>
        </w:rPr>
        <w:t>Remove PPE, perform hand hygiene</w:t>
      </w:r>
    </w:p>
    <w:p w14:paraId="6D2868A8" w14:textId="77777777" w:rsidR="005F5BA2" w:rsidRPr="00885B01" w:rsidRDefault="005F5BA2" w:rsidP="005F5BA2">
      <w:pPr>
        <w:numPr>
          <w:ilvl w:val="0"/>
          <w:numId w:val="6"/>
        </w:numPr>
        <w:contextualSpacing/>
        <w:rPr>
          <w:rFonts w:asciiTheme="minorHAnsi" w:hAnsiTheme="minorHAnsi" w:cs="Arial"/>
          <w:color w:val="000000" w:themeColor="text1"/>
          <w:szCs w:val="24"/>
        </w:rPr>
      </w:pPr>
      <w:r>
        <w:rPr>
          <w:rFonts w:asciiTheme="minorHAnsi" w:hAnsiTheme="minorHAnsi"/>
          <w:color w:val="000000" w:themeColor="text1"/>
          <w:szCs w:val="24"/>
        </w:rPr>
        <w:t>C</w:t>
      </w:r>
      <w:r w:rsidRPr="00885B01">
        <w:rPr>
          <w:rFonts w:asciiTheme="minorHAnsi" w:hAnsiTheme="minorHAnsi"/>
          <w:color w:val="000000" w:themeColor="text1"/>
          <w:szCs w:val="24"/>
        </w:rPr>
        <w:t xml:space="preserve">lean trolley </w:t>
      </w:r>
      <w:r>
        <w:rPr>
          <w:rFonts w:asciiTheme="minorHAnsi" w:hAnsiTheme="minorHAnsi"/>
          <w:color w:val="000000" w:themeColor="text1"/>
          <w:szCs w:val="24"/>
        </w:rPr>
        <w:t xml:space="preserve">and work surfaces </w:t>
      </w:r>
      <w:r w:rsidRPr="00885B01">
        <w:rPr>
          <w:rFonts w:asciiTheme="minorHAnsi" w:hAnsiTheme="minorHAnsi"/>
          <w:color w:val="000000" w:themeColor="text1"/>
          <w:szCs w:val="24"/>
        </w:rPr>
        <w:t>with detergent impregnated wipes</w:t>
      </w:r>
      <w:r>
        <w:rPr>
          <w:rFonts w:asciiTheme="minorHAnsi" w:hAnsiTheme="minorHAnsi"/>
          <w:color w:val="000000" w:themeColor="text1"/>
          <w:szCs w:val="24"/>
        </w:rPr>
        <w:t>, perform hand hygiene</w:t>
      </w:r>
      <w:r w:rsidRPr="00885B01">
        <w:rPr>
          <w:rFonts w:asciiTheme="minorHAnsi" w:hAnsiTheme="minorHAnsi"/>
          <w:color w:val="000000" w:themeColor="text1"/>
          <w:szCs w:val="24"/>
        </w:rPr>
        <w:t>.</w:t>
      </w:r>
    </w:p>
    <w:p w14:paraId="4243F023"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Record output, clarity, colour and odour on the patient's Fluid Balance Chart (FBC) and </w:t>
      </w:r>
      <w:r>
        <w:rPr>
          <w:rFonts w:asciiTheme="minorHAnsi" w:hAnsiTheme="minorHAnsi" w:cstheme="minorHAnsi"/>
          <w:szCs w:val="24"/>
          <w:lang w:eastAsia="en-AU"/>
        </w:rPr>
        <w:t xml:space="preserve">patient’s </w:t>
      </w:r>
      <w:r w:rsidRPr="00885B01">
        <w:rPr>
          <w:rFonts w:asciiTheme="minorHAnsi" w:hAnsiTheme="minorHAnsi" w:cstheme="minorHAnsi"/>
          <w:szCs w:val="24"/>
          <w:lang w:eastAsia="en-AU"/>
        </w:rPr>
        <w:t xml:space="preserve">clinical record. </w:t>
      </w:r>
    </w:p>
    <w:p w14:paraId="43605957"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1E718A">
        <w:rPr>
          <w:rFonts w:asciiTheme="minorHAnsi" w:hAnsiTheme="minorHAnsi" w:cstheme="minorHAnsi"/>
          <w:bCs/>
          <w:szCs w:val="24"/>
          <w:lang w:eastAsia="en-AU"/>
        </w:rPr>
        <w:t>Document catheter insertion in the patient’s clinical record</w:t>
      </w:r>
      <w:r>
        <w:rPr>
          <w:rFonts w:asciiTheme="minorHAnsi" w:hAnsiTheme="minorHAnsi" w:cstheme="minorHAnsi"/>
          <w:b/>
          <w:szCs w:val="24"/>
          <w:lang w:eastAsia="en-AU"/>
        </w:rPr>
        <w:t xml:space="preserve"> </w:t>
      </w:r>
      <w:r w:rsidRPr="001E718A">
        <w:rPr>
          <w:rFonts w:asciiTheme="minorHAnsi" w:hAnsiTheme="minorHAnsi" w:cstheme="minorHAnsi"/>
          <w:bCs/>
          <w:szCs w:val="24"/>
          <w:lang w:eastAsia="en-AU"/>
        </w:rPr>
        <w:t xml:space="preserve">in the Lines/Drains/Airway (LDA) section of the </w:t>
      </w:r>
      <w:r>
        <w:rPr>
          <w:rFonts w:asciiTheme="minorHAnsi" w:hAnsiTheme="minorHAnsi" w:cstheme="minorHAnsi"/>
          <w:bCs/>
          <w:szCs w:val="24"/>
          <w:lang w:eastAsia="en-AU"/>
        </w:rPr>
        <w:t>a</w:t>
      </w:r>
      <w:r w:rsidRPr="001E718A">
        <w:rPr>
          <w:rFonts w:asciiTheme="minorHAnsi" w:hAnsiTheme="minorHAnsi" w:cstheme="minorHAnsi"/>
          <w:bCs/>
          <w:szCs w:val="24"/>
          <w:lang w:eastAsia="en-AU"/>
        </w:rPr>
        <w:t>vatar</w:t>
      </w:r>
      <w:r>
        <w:rPr>
          <w:rFonts w:asciiTheme="minorHAnsi" w:hAnsiTheme="minorHAnsi" w:cstheme="minorHAnsi"/>
          <w:szCs w:val="24"/>
          <w:lang w:eastAsia="en-AU"/>
        </w:rPr>
        <w:t xml:space="preserve">. </w:t>
      </w:r>
      <w:proofErr w:type="spellStart"/>
      <w:r>
        <w:rPr>
          <w:rFonts w:asciiTheme="minorHAnsi" w:hAnsiTheme="minorHAnsi" w:cstheme="minorHAnsi"/>
          <w:szCs w:val="24"/>
          <w:lang w:eastAsia="en-AU"/>
        </w:rPr>
        <w:t>Documentaiton</w:t>
      </w:r>
      <w:proofErr w:type="spellEnd"/>
      <w:r>
        <w:rPr>
          <w:rFonts w:asciiTheme="minorHAnsi" w:hAnsiTheme="minorHAnsi" w:cstheme="minorHAnsi"/>
          <w:szCs w:val="24"/>
          <w:lang w:eastAsia="en-AU"/>
        </w:rPr>
        <w:t xml:space="preserve"> should include:</w:t>
      </w:r>
    </w:p>
    <w:p w14:paraId="62502449" w14:textId="77777777" w:rsidR="005F5BA2" w:rsidRPr="00885B01" w:rsidRDefault="005F5BA2" w:rsidP="005F5BA2">
      <w:pPr>
        <w:numPr>
          <w:ilvl w:val="1"/>
          <w:numId w:val="6"/>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lastRenderedPageBreak/>
        <w:t>Date and time of procedure</w:t>
      </w:r>
    </w:p>
    <w:p w14:paraId="378D01E0" w14:textId="77777777" w:rsidR="005F5BA2" w:rsidRPr="00885B01" w:rsidRDefault="005F5BA2" w:rsidP="005F5BA2">
      <w:pPr>
        <w:numPr>
          <w:ilvl w:val="1"/>
          <w:numId w:val="6"/>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 xml:space="preserve">Type and catheter size </w:t>
      </w:r>
    </w:p>
    <w:p w14:paraId="378DC3CB" w14:textId="77777777" w:rsidR="005F5BA2" w:rsidRPr="00885B01" w:rsidRDefault="005F5BA2" w:rsidP="005F5BA2">
      <w:pPr>
        <w:numPr>
          <w:ilvl w:val="1"/>
          <w:numId w:val="6"/>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 xml:space="preserve">Amount of water in the balloon </w:t>
      </w:r>
    </w:p>
    <w:p w14:paraId="549D1F48" w14:textId="77777777" w:rsidR="005F5BA2" w:rsidRPr="00885B01" w:rsidRDefault="005F5BA2" w:rsidP="005F5BA2">
      <w:pPr>
        <w:numPr>
          <w:ilvl w:val="1"/>
          <w:numId w:val="6"/>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Indication and scheduled date for removal or change</w:t>
      </w:r>
    </w:p>
    <w:p w14:paraId="2AC5F383" w14:textId="77777777" w:rsidR="005F5BA2" w:rsidRPr="00885B01" w:rsidRDefault="005F5BA2" w:rsidP="005F5BA2">
      <w:pPr>
        <w:numPr>
          <w:ilvl w:val="0"/>
          <w:numId w:val="6"/>
        </w:numPr>
        <w:ind w:left="426" w:hanging="426"/>
        <w:rPr>
          <w:rFonts w:asciiTheme="minorHAnsi" w:hAnsiTheme="minorHAnsi" w:cstheme="minorHAnsi"/>
          <w:szCs w:val="24"/>
          <w:lang w:eastAsia="en-AU"/>
        </w:rPr>
      </w:pPr>
      <w:r w:rsidRPr="00885B01">
        <w:rPr>
          <w:rFonts w:asciiTheme="minorHAnsi" w:hAnsiTheme="minorHAnsi" w:cstheme="minorHAnsi"/>
          <w:b/>
          <w:szCs w:val="24"/>
          <w:lang w:eastAsia="en-AU"/>
        </w:rPr>
        <w:t>Community specific</w:t>
      </w:r>
      <w:r w:rsidRPr="00885B01">
        <w:rPr>
          <w:rFonts w:asciiTheme="minorHAnsi" w:hAnsiTheme="minorHAnsi" w:cstheme="minorHAnsi"/>
          <w:szCs w:val="24"/>
          <w:lang w:eastAsia="en-AU"/>
        </w:rPr>
        <w:t xml:space="preserve">: Record the procedure </w:t>
      </w:r>
      <w:r>
        <w:rPr>
          <w:rFonts w:asciiTheme="minorHAnsi" w:hAnsiTheme="minorHAnsi" w:cstheme="minorHAnsi"/>
          <w:szCs w:val="24"/>
          <w:lang w:eastAsia="en-AU"/>
        </w:rPr>
        <w:t xml:space="preserve">in the patient’s clinical record.  If recording in hardcopy </w:t>
      </w:r>
      <w:r w:rsidRPr="00885B01">
        <w:rPr>
          <w:rFonts w:asciiTheme="minorHAnsi" w:hAnsiTheme="minorHAnsi" w:cstheme="minorHAnsi"/>
          <w:szCs w:val="24"/>
          <w:lang w:eastAsia="en-AU"/>
        </w:rPr>
        <w:t>us</w:t>
      </w:r>
      <w:r>
        <w:rPr>
          <w:rFonts w:asciiTheme="minorHAnsi" w:hAnsiTheme="minorHAnsi" w:cstheme="minorHAnsi"/>
          <w:szCs w:val="24"/>
          <w:lang w:eastAsia="en-AU"/>
        </w:rPr>
        <w:t>e</w:t>
      </w:r>
      <w:r w:rsidRPr="00885B01">
        <w:rPr>
          <w:rFonts w:asciiTheme="minorHAnsi" w:hAnsiTheme="minorHAnsi" w:cstheme="minorHAnsi"/>
          <w:szCs w:val="24"/>
          <w:lang w:eastAsia="en-AU"/>
        </w:rPr>
        <w:t xml:space="preserve"> the ‘</w:t>
      </w:r>
      <w:hyperlink r:id="rId16" w:history="1">
        <w:r w:rsidRPr="00885B01">
          <w:rPr>
            <w:rFonts w:asciiTheme="minorHAnsi" w:hAnsiTheme="minorHAnsi" w:cstheme="minorHAnsi"/>
            <w:szCs w:val="24"/>
            <w:lang w:eastAsia="en-AU"/>
          </w:rPr>
          <w:t>Urinary Catheter Management Chart</w:t>
        </w:r>
      </w:hyperlink>
      <w:r w:rsidRPr="00885B01">
        <w:rPr>
          <w:rFonts w:asciiTheme="minorHAnsi" w:hAnsiTheme="minorHAnsi" w:cstheme="minorHAnsi"/>
          <w:szCs w:val="24"/>
          <w:lang w:eastAsia="en-AU"/>
        </w:rPr>
        <w:t>’ form on the clinical forms register (form no.60535)</w:t>
      </w:r>
    </w:p>
    <w:p w14:paraId="071BA0B7" w14:textId="77777777" w:rsidR="005F5BA2" w:rsidRPr="00885B01" w:rsidRDefault="005F5BA2" w:rsidP="005F5BA2">
      <w:pPr>
        <w:rPr>
          <w:rFonts w:cs="Arial"/>
          <w:i/>
          <w:color w:val="0000FF"/>
          <w:szCs w:val="24"/>
          <w:u w:val="single"/>
        </w:rPr>
      </w:pPr>
    </w:p>
    <w:p w14:paraId="49F141D4" w14:textId="77777777" w:rsidR="005F5BA2" w:rsidRPr="000260A0" w:rsidRDefault="005F5BA2" w:rsidP="005F5BA2">
      <w:pPr>
        <w:rPr>
          <w:b/>
          <w:bCs/>
          <w:lang w:eastAsia="en-AU"/>
        </w:rPr>
      </w:pPr>
      <w:r>
        <w:rPr>
          <w:b/>
          <w:bCs/>
          <w:lang w:eastAsia="en-AU"/>
        </w:rPr>
        <w:t>3</w:t>
      </w:r>
      <w:r w:rsidRPr="000260A0">
        <w:rPr>
          <w:b/>
          <w:bCs/>
          <w:lang w:eastAsia="en-AU"/>
        </w:rPr>
        <w:t>.1.2 Insertion Procedure</w:t>
      </w:r>
      <w:r>
        <w:rPr>
          <w:b/>
          <w:bCs/>
          <w:lang w:eastAsia="en-AU"/>
        </w:rPr>
        <w:t xml:space="preserve"> for patients with a penis</w:t>
      </w:r>
    </w:p>
    <w:p w14:paraId="47774871"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A catheter introducer for the introduction of a catheter for </w:t>
      </w:r>
      <w:r>
        <w:rPr>
          <w:lang w:eastAsia="en-AU"/>
        </w:rPr>
        <w:t>a patient with a penis</w:t>
      </w:r>
      <w:r w:rsidRPr="00885B01">
        <w:rPr>
          <w:lang w:eastAsia="en-AU"/>
        </w:rPr>
        <w:t xml:space="preserve"> is only used by a medical officer</w:t>
      </w:r>
      <w:r>
        <w:rPr>
          <w:lang w:eastAsia="en-AU"/>
        </w:rPr>
        <w:t>/nurse practitioner/urology APN</w:t>
      </w:r>
      <w:r w:rsidRPr="00885B01">
        <w:rPr>
          <w:lang w:eastAsia="en-AU"/>
        </w:rPr>
        <w:t xml:space="preserve">. </w:t>
      </w:r>
    </w:p>
    <w:p w14:paraId="4622FC81"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In </w:t>
      </w:r>
      <w:r>
        <w:rPr>
          <w:lang w:eastAsia="en-AU"/>
        </w:rPr>
        <w:t>patients with a penis</w:t>
      </w:r>
      <w:r w:rsidRPr="00885B01">
        <w:rPr>
          <w:lang w:eastAsia="en-AU"/>
        </w:rPr>
        <w:t>:</w:t>
      </w:r>
    </w:p>
    <w:p w14:paraId="473DB874" w14:textId="77777777" w:rsidR="005F5BA2" w:rsidRPr="00885B01" w:rsidRDefault="005F5BA2" w:rsidP="005F5BA2">
      <w:pPr>
        <w:numPr>
          <w:ilvl w:val="0"/>
          <w:numId w:val="49"/>
        </w:numPr>
        <w:contextualSpacing/>
        <w:rPr>
          <w:lang w:eastAsia="en-AU"/>
        </w:rPr>
      </w:pPr>
      <w:r w:rsidRPr="00885B01">
        <w:rPr>
          <w:lang w:eastAsia="en-AU"/>
        </w:rPr>
        <w:t xml:space="preserve">Do not proceed if patient has an erection. </w:t>
      </w:r>
    </w:p>
    <w:p w14:paraId="25DA20F2" w14:textId="77777777" w:rsidR="005F5BA2" w:rsidRPr="00885B01" w:rsidRDefault="005F5BA2" w:rsidP="005F5BA2">
      <w:pPr>
        <w:numPr>
          <w:ilvl w:val="0"/>
          <w:numId w:val="49"/>
        </w:numPr>
        <w:contextualSpacing/>
        <w:rPr>
          <w:lang w:eastAsia="en-AU"/>
        </w:rPr>
      </w:pPr>
      <w:r w:rsidRPr="00885B01">
        <w:rPr>
          <w:lang w:eastAsia="en-AU"/>
        </w:rPr>
        <w:t xml:space="preserve">Slightly increase the traction on the penis and apply steady gentle pressure if resistance is felt at the external sphincter. Ask the patient to attempt to void to relax the sphincter.  </w:t>
      </w:r>
    </w:p>
    <w:p w14:paraId="3C2E9F7C" w14:textId="77777777" w:rsidR="005F5BA2" w:rsidRPr="00885B01" w:rsidRDefault="005F5BA2" w:rsidP="005F5BA2"/>
    <w:p w14:paraId="63A91B08" w14:textId="77777777" w:rsidR="005F5BA2"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The </w:t>
      </w:r>
      <w:r>
        <w:rPr>
          <w:rFonts w:asciiTheme="minorHAnsi" w:hAnsiTheme="minorHAnsi" w:cstheme="minorHAnsi"/>
          <w:szCs w:val="24"/>
          <w:lang w:eastAsia="en-AU"/>
        </w:rPr>
        <w:t>m</w:t>
      </w:r>
      <w:r w:rsidRPr="00885B01">
        <w:rPr>
          <w:rFonts w:asciiTheme="minorHAnsi" w:hAnsiTheme="minorHAnsi" w:cstheme="minorHAnsi"/>
          <w:szCs w:val="24"/>
          <w:lang w:eastAsia="en-AU"/>
        </w:rPr>
        <w:t xml:space="preserve">edical </w:t>
      </w:r>
      <w:r>
        <w:rPr>
          <w:rFonts w:asciiTheme="minorHAnsi" w:hAnsiTheme="minorHAnsi" w:cstheme="minorHAnsi"/>
          <w:szCs w:val="24"/>
          <w:lang w:eastAsia="en-AU"/>
        </w:rPr>
        <w:t>o</w:t>
      </w:r>
      <w:r w:rsidRPr="00885B01">
        <w:rPr>
          <w:rFonts w:asciiTheme="minorHAnsi" w:hAnsiTheme="minorHAnsi" w:cstheme="minorHAnsi"/>
          <w:szCs w:val="24"/>
          <w:lang w:eastAsia="en-AU"/>
        </w:rPr>
        <w:t>fficer</w:t>
      </w:r>
      <w:r>
        <w:rPr>
          <w:lang w:eastAsia="en-AU"/>
        </w:rPr>
        <w:t>/nurse practitioner/urology APN</w:t>
      </w:r>
      <w:r w:rsidRPr="00885B01">
        <w:rPr>
          <w:rFonts w:asciiTheme="minorHAnsi" w:hAnsiTheme="minorHAnsi" w:cstheme="minorHAnsi"/>
          <w:szCs w:val="24"/>
          <w:lang w:eastAsia="en-AU"/>
        </w:rPr>
        <w:t xml:space="preserve"> must document the order for catheter insertion and removal in the</w:t>
      </w:r>
      <w:r>
        <w:rPr>
          <w:rFonts w:asciiTheme="minorHAnsi" w:hAnsiTheme="minorHAnsi" w:cstheme="minorHAnsi"/>
          <w:szCs w:val="24"/>
          <w:lang w:eastAsia="en-AU"/>
        </w:rPr>
        <w:t xml:space="preserve"> patient’s</w:t>
      </w:r>
      <w:r w:rsidRPr="00885B01">
        <w:rPr>
          <w:rFonts w:asciiTheme="minorHAnsi" w:hAnsiTheme="minorHAnsi" w:cstheme="minorHAnsi"/>
          <w:szCs w:val="24"/>
          <w:lang w:eastAsia="en-AU"/>
        </w:rPr>
        <w:t xml:space="preserve"> clinical record.</w:t>
      </w:r>
    </w:p>
    <w:p w14:paraId="697EEA94" w14:textId="77777777" w:rsidR="005F5BA2" w:rsidRPr="00BB3D66" w:rsidRDefault="005F5BA2" w:rsidP="005F5BA2">
      <w:pPr>
        <w:numPr>
          <w:ilvl w:val="0"/>
          <w:numId w:val="8"/>
        </w:numPr>
        <w:ind w:left="426" w:hanging="426"/>
        <w:rPr>
          <w:rFonts w:asciiTheme="minorHAnsi" w:hAnsiTheme="minorHAnsi" w:cstheme="minorHAnsi"/>
          <w:szCs w:val="24"/>
          <w:lang w:eastAsia="en-AU"/>
        </w:rPr>
      </w:pPr>
      <w:r w:rsidRPr="00BB3D66">
        <w:rPr>
          <w:rFonts w:asciiTheme="minorHAnsi" w:hAnsiTheme="minorHAnsi" w:cstheme="minorHAnsi"/>
          <w:szCs w:val="24"/>
          <w:lang w:eastAsia="en-AU"/>
        </w:rPr>
        <w:t>Perform hand hygiene on entry to patient zone</w:t>
      </w:r>
    </w:p>
    <w:p w14:paraId="44FA2674" w14:textId="77777777" w:rsidR="005F5BA2" w:rsidRPr="00885B01"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Identify the patient and the patient’s allergies </w:t>
      </w:r>
      <w:r>
        <w:rPr>
          <w:rFonts w:asciiTheme="minorHAnsi" w:hAnsiTheme="minorHAnsi"/>
          <w:szCs w:val="24"/>
        </w:rPr>
        <w:t xml:space="preserve">as per </w:t>
      </w:r>
      <w:r w:rsidRPr="00B5460F">
        <w:rPr>
          <w:rFonts w:asciiTheme="minorHAnsi" w:hAnsiTheme="minorHAnsi"/>
          <w:i/>
          <w:iCs/>
          <w:szCs w:val="24"/>
        </w:rPr>
        <w:t>Patient Identification and Procedure Matching Procedure</w:t>
      </w:r>
      <w:r w:rsidRPr="00885B01">
        <w:rPr>
          <w:rFonts w:asciiTheme="minorHAnsi" w:hAnsiTheme="minorHAnsi" w:cstheme="minorHAnsi"/>
          <w:szCs w:val="24"/>
          <w:lang w:eastAsia="en-AU"/>
        </w:rPr>
        <w:t>.</w:t>
      </w:r>
    </w:p>
    <w:p w14:paraId="4BA1FF31" w14:textId="77777777" w:rsidR="005F5BA2"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Explain the purpose of the procedure. Obtain consent and provide privacy. </w:t>
      </w:r>
      <w:r w:rsidRPr="00BF32DF">
        <w:rPr>
          <w:rFonts w:asciiTheme="minorHAnsi" w:hAnsiTheme="minorHAnsi" w:cstheme="minorHAnsi"/>
          <w:szCs w:val="24"/>
          <w:lang w:eastAsia="en-AU"/>
        </w:rPr>
        <w:t>Do not expose or position the patient until set up is ready.</w:t>
      </w:r>
    </w:p>
    <w:p w14:paraId="20C7C67B" w14:textId="77777777" w:rsidR="005F5BA2" w:rsidRPr="001D6B80" w:rsidRDefault="005F5BA2" w:rsidP="005F5BA2">
      <w:pPr>
        <w:numPr>
          <w:ilvl w:val="0"/>
          <w:numId w:val="8"/>
        </w:numPr>
        <w:ind w:left="426" w:hanging="426"/>
        <w:rPr>
          <w:rFonts w:asciiTheme="minorHAnsi" w:hAnsiTheme="minorHAnsi" w:cstheme="minorHAnsi"/>
          <w:szCs w:val="24"/>
          <w:lang w:eastAsia="en-AU"/>
        </w:rPr>
      </w:pPr>
      <w:r w:rsidRPr="001D6B80">
        <w:rPr>
          <w:rFonts w:asciiTheme="minorHAnsi" w:hAnsiTheme="minorHAnsi" w:cstheme="minorHAnsi"/>
          <w:color w:val="000000"/>
          <w:szCs w:val="24"/>
        </w:rPr>
        <w:t xml:space="preserve">Clean the trolley and </w:t>
      </w:r>
      <w:proofErr w:type="gramStart"/>
      <w:r w:rsidRPr="001D6B80">
        <w:rPr>
          <w:rFonts w:asciiTheme="minorHAnsi" w:hAnsiTheme="minorHAnsi" w:cstheme="minorHAnsi"/>
          <w:color w:val="000000"/>
          <w:szCs w:val="24"/>
        </w:rPr>
        <w:t>work spaces</w:t>
      </w:r>
      <w:proofErr w:type="gramEnd"/>
      <w:r w:rsidRPr="001D6B80">
        <w:rPr>
          <w:rFonts w:asciiTheme="minorHAnsi" w:hAnsiTheme="minorHAnsi" w:cstheme="minorHAnsi"/>
          <w:color w:val="000000"/>
          <w:szCs w:val="24"/>
        </w:rPr>
        <w:t>. Perform hand hygiene. Gather equipment and PPE</w:t>
      </w:r>
    </w:p>
    <w:p w14:paraId="2B1621B2"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 xml:space="preserve">Ask the patient to remove their underwear or remove the patient’s underwear/nappy/incontinence pad. Paediatric </w:t>
      </w:r>
      <w:proofErr w:type="spellStart"/>
      <w:proofErr w:type="gramStart"/>
      <w:r>
        <w:rPr>
          <w:rFonts w:asciiTheme="minorHAnsi" w:hAnsiTheme="minorHAnsi" w:cstheme="minorHAnsi"/>
          <w:szCs w:val="24"/>
          <w:lang w:eastAsia="en-AU"/>
        </w:rPr>
        <w:t>patient’s</w:t>
      </w:r>
      <w:proofErr w:type="spellEnd"/>
      <w:proofErr w:type="gramEnd"/>
      <w:r>
        <w:rPr>
          <w:rFonts w:asciiTheme="minorHAnsi" w:hAnsiTheme="minorHAnsi" w:cstheme="minorHAnsi"/>
          <w:szCs w:val="24"/>
          <w:lang w:eastAsia="en-AU"/>
        </w:rPr>
        <w:t xml:space="preserve"> should be washed from lower abdomen to thighs with warm water and mild soap/wash (may be done by parent). It is recommended adult patients wash </w:t>
      </w:r>
      <w:proofErr w:type="spellStart"/>
      <w:r>
        <w:rPr>
          <w:rFonts w:asciiTheme="minorHAnsi" w:hAnsiTheme="minorHAnsi" w:cstheme="minorHAnsi"/>
          <w:szCs w:val="24"/>
          <w:lang w:eastAsia="en-AU"/>
        </w:rPr>
        <w:t>gential</w:t>
      </w:r>
      <w:proofErr w:type="spellEnd"/>
      <w:r>
        <w:rPr>
          <w:rFonts w:asciiTheme="minorHAnsi" w:hAnsiTheme="minorHAnsi" w:cstheme="minorHAnsi"/>
          <w:szCs w:val="24"/>
          <w:lang w:eastAsia="en-AU"/>
        </w:rPr>
        <w:t xml:space="preserve"> area with soapy water </w:t>
      </w:r>
    </w:p>
    <w:p w14:paraId="0B17684F"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Perform hand hygiene. Place bed/trolley at appropriate height for procedure. Place procedural pad underneath patient’s buttocks.</w:t>
      </w:r>
    </w:p>
    <w:p w14:paraId="1C094C7C"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Position the patient supine</w:t>
      </w:r>
    </w:p>
    <w:p w14:paraId="2BC7E3DA" w14:textId="77777777" w:rsidR="005F5BA2" w:rsidRDefault="005F5BA2" w:rsidP="005F5BA2">
      <w:pPr>
        <w:numPr>
          <w:ilvl w:val="0"/>
          <w:numId w:val="8"/>
        </w:numPr>
        <w:ind w:left="426" w:hanging="426"/>
        <w:rPr>
          <w:rFonts w:asciiTheme="minorHAnsi" w:hAnsiTheme="minorHAnsi" w:cstheme="minorHAnsi"/>
          <w:szCs w:val="24"/>
          <w:lang w:eastAsia="en-AU"/>
        </w:rPr>
      </w:pPr>
      <w:r w:rsidRPr="00BB3D66">
        <w:rPr>
          <w:rFonts w:asciiTheme="minorHAnsi" w:hAnsiTheme="minorHAnsi" w:cstheme="minorHAnsi"/>
          <w:szCs w:val="24"/>
          <w:lang w:eastAsia="en-AU"/>
        </w:rPr>
        <w:t>Perform hand hygiene and assemble the aseptic field, placing sterile equipment on to the field as required.</w:t>
      </w:r>
      <w:r w:rsidRPr="00B527E5">
        <w:rPr>
          <w:rFonts w:asciiTheme="minorHAnsi" w:hAnsiTheme="minorHAnsi" w:cstheme="minorHAnsi"/>
          <w:szCs w:val="24"/>
          <w:lang w:eastAsia="en-AU"/>
        </w:rPr>
        <w:t xml:space="preserve"> </w:t>
      </w:r>
    </w:p>
    <w:p w14:paraId="2E7CDB84" w14:textId="77777777" w:rsidR="005F5BA2" w:rsidRDefault="005F5BA2" w:rsidP="005F5BA2">
      <w:pPr>
        <w:numPr>
          <w:ilvl w:val="0"/>
          <w:numId w:val="8"/>
        </w:numPr>
        <w:ind w:left="426" w:hanging="426"/>
        <w:rPr>
          <w:rFonts w:asciiTheme="minorHAnsi" w:hAnsiTheme="minorHAnsi" w:cstheme="minorHAnsi"/>
          <w:szCs w:val="24"/>
          <w:lang w:eastAsia="en-AU"/>
        </w:rPr>
      </w:pPr>
      <w:r w:rsidRPr="00B527E5">
        <w:rPr>
          <w:rFonts w:asciiTheme="minorHAnsi" w:hAnsiTheme="minorHAnsi" w:cstheme="minorHAnsi"/>
          <w:szCs w:val="24"/>
          <w:lang w:eastAsia="en-AU"/>
        </w:rPr>
        <w:t>Open sterile gloves on to</w:t>
      </w:r>
      <w:r w:rsidRPr="00470835">
        <w:rPr>
          <w:rFonts w:asciiTheme="minorHAnsi" w:hAnsiTheme="minorHAnsi" w:cstheme="minorHAnsi"/>
          <w:szCs w:val="24"/>
          <w:lang w:eastAsia="en-AU"/>
        </w:rPr>
        <w:t xml:space="preserve"> a separate</w:t>
      </w:r>
      <w:r w:rsidRPr="00502220">
        <w:rPr>
          <w:rFonts w:asciiTheme="minorHAnsi" w:hAnsiTheme="minorHAnsi" w:cstheme="minorHAnsi"/>
          <w:szCs w:val="24"/>
          <w:lang w:eastAsia="en-AU"/>
        </w:rPr>
        <w:t xml:space="preserve"> cleaned surface</w:t>
      </w:r>
    </w:p>
    <w:p w14:paraId="06FE2F13"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Don PPE</w:t>
      </w:r>
    </w:p>
    <w:p w14:paraId="60609064" w14:textId="77777777" w:rsidR="005F5BA2" w:rsidRDefault="005F5BA2" w:rsidP="005F5BA2">
      <w:pPr>
        <w:numPr>
          <w:ilvl w:val="0"/>
          <w:numId w:val="8"/>
        </w:numPr>
        <w:ind w:left="426" w:hanging="426"/>
        <w:rPr>
          <w:rFonts w:asciiTheme="minorHAnsi" w:hAnsiTheme="minorHAnsi" w:cstheme="minorHAnsi"/>
          <w:szCs w:val="24"/>
          <w:lang w:eastAsia="en-AU"/>
        </w:rPr>
      </w:pPr>
      <w:r w:rsidRPr="005D48F6">
        <w:rPr>
          <w:rFonts w:asciiTheme="minorHAnsi" w:hAnsiTheme="minorHAnsi" w:cstheme="minorHAnsi"/>
          <w:szCs w:val="24"/>
          <w:lang w:eastAsia="en-AU"/>
        </w:rPr>
        <w:t xml:space="preserve">Perform hand hygiene for aseptic procedure and don sterile gloves </w:t>
      </w:r>
    </w:p>
    <w:p w14:paraId="739037C6" w14:textId="77777777" w:rsidR="005F5BA2" w:rsidRDefault="005F5BA2" w:rsidP="005F5BA2">
      <w:pPr>
        <w:numPr>
          <w:ilvl w:val="0"/>
          <w:numId w:val="8"/>
        </w:numPr>
        <w:ind w:left="426" w:hanging="426"/>
        <w:rPr>
          <w:rFonts w:asciiTheme="minorHAnsi" w:hAnsiTheme="minorHAnsi" w:cstheme="minorHAnsi"/>
          <w:szCs w:val="24"/>
          <w:lang w:eastAsia="en-AU"/>
        </w:rPr>
      </w:pPr>
      <w:r w:rsidRPr="00B06990">
        <w:rPr>
          <w:rFonts w:asciiTheme="minorHAnsi" w:hAnsiTheme="minorHAnsi" w:cstheme="minorHAnsi"/>
          <w:szCs w:val="24"/>
          <w:lang w:eastAsia="en-AU"/>
        </w:rPr>
        <w:t>Fill syringe with sterile water 5-10m</w:t>
      </w:r>
      <w:r>
        <w:rPr>
          <w:rFonts w:asciiTheme="minorHAnsi" w:hAnsiTheme="minorHAnsi" w:cstheme="minorHAnsi"/>
          <w:szCs w:val="24"/>
          <w:lang w:eastAsia="en-AU"/>
        </w:rPr>
        <w:t>L</w:t>
      </w:r>
      <w:r w:rsidRPr="00B06990">
        <w:rPr>
          <w:rFonts w:asciiTheme="minorHAnsi" w:hAnsiTheme="minorHAnsi" w:cstheme="minorHAnsi"/>
          <w:szCs w:val="24"/>
          <w:lang w:eastAsia="en-AU"/>
        </w:rPr>
        <w:t xml:space="preserve"> or as per catheter balloon requirement </w:t>
      </w:r>
    </w:p>
    <w:p w14:paraId="7EB892E6" w14:textId="77777777" w:rsidR="005F5BA2" w:rsidRDefault="005F5BA2" w:rsidP="005F5BA2">
      <w:pPr>
        <w:numPr>
          <w:ilvl w:val="0"/>
          <w:numId w:val="8"/>
        </w:numPr>
        <w:ind w:left="426" w:hanging="426"/>
        <w:rPr>
          <w:rFonts w:asciiTheme="minorHAnsi" w:hAnsiTheme="minorHAnsi" w:cstheme="minorHAnsi"/>
          <w:szCs w:val="24"/>
          <w:lang w:eastAsia="en-AU"/>
        </w:rPr>
      </w:pPr>
      <w:r w:rsidRPr="000B3503">
        <w:rPr>
          <w:rFonts w:asciiTheme="minorHAnsi" w:hAnsiTheme="minorHAnsi" w:cstheme="minorHAnsi"/>
          <w:szCs w:val="24"/>
          <w:lang w:eastAsia="en-AU"/>
        </w:rPr>
        <w:t>Remove the protective cover from the catheter</w:t>
      </w:r>
      <w:r w:rsidRPr="005629AE">
        <w:rPr>
          <w:rFonts w:asciiTheme="minorHAnsi" w:hAnsiTheme="minorHAnsi" w:cstheme="minorHAnsi"/>
          <w:szCs w:val="24"/>
          <w:lang w:eastAsia="en-AU"/>
        </w:rPr>
        <w:t xml:space="preserve"> ensuring to </w:t>
      </w:r>
      <w:proofErr w:type="gramStart"/>
      <w:r w:rsidRPr="005629AE">
        <w:rPr>
          <w:rFonts w:asciiTheme="minorHAnsi" w:hAnsiTheme="minorHAnsi" w:cstheme="minorHAnsi"/>
          <w:szCs w:val="24"/>
          <w:lang w:eastAsia="en-AU"/>
        </w:rPr>
        <w:t xml:space="preserve">maintain sterility </w:t>
      </w:r>
      <w:r w:rsidRPr="00EF5D0D">
        <w:rPr>
          <w:rFonts w:asciiTheme="minorHAnsi" w:hAnsiTheme="minorHAnsi" w:cstheme="minorHAnsi"/>
          <w:szCs w:val="24"/>
          <w:lang w:eastAsia="en-AU"/>
        </w:rPr>
        <w:t>of the catheter at all times</w:t>
      </w:r>
      <w:proofErr w:type="gramEnd"/>
      <w:r w:rsidRPr="00367421">
        <w:rPr>
          <w:rFonts w:asciiTheme="minorHAnsi" w:hAnsiTheme="minorHAnsi" w:cstheme="minorHAnsi"/>
          <w:szCs w:val="24"/>
          <w:lang w:eastAsia="en-AU"/>
        </w:rPr>
        <w:t>. Lubricate the tip of the catheter</w:t>
      </w:r>
      <w:r>
        <w:rPr>
          <w:rFonts w:asciiTheme="minorHAnsi" w:hAnsiTheme="minorHAnsi" w:cstheme="minorHAnsi"/>
          <w:szCs w:val="24"/>
          <w:lang w:eastAsia="en-AU"/>
        </w:rPr>
        <w:t xml:space="preserve"> for infants less than 1 year old</w:t>
      </w:r>
      <w:r w:rsidRPr="00367421">
        <w:rPr>
          <w:rFonts w:asciiTheme="minorHAnsi" w:hAnsiTheme="minorHAnsi" w:cstheme="minorHAnsi"/>
          <w:szCs w:val="24"/>
          <w:lang w:eastAsia="en-AU"/>
        </w:rPr>
        <w:t xml:space="preserve">. </w:t>
      </w:r>
    </w:p>
    <w:p w14:paraId="09E87805" w14:textId="77777777" w:rsidR="005F5BA2" w:rsidRDefault="005F5BA2" w:rsidP="005F5BA2">
      <w:pPr>
        <w:numPr>
          <w:ilvl w:val="0"/>
          <w:numId w:val="8"/>
        </w:numPr>
        <w:ind w:left="426" w:hanging="426"/>
        <w:rPr>
          <w:rFonts w:asciiTheme="minorHAnsi" w:hAnsiTheme="minorHAnsi" w:cstheme="minorHAnsi"/>
          <w:szCs w:val="24"/>
          <w:lang w:eastAsia="en-AU"/>
        </w:rPr>
      </w:pPr>
      <w:r w:rsidRPr="005629AE">
        <w:rPr>
          <w:rFonts w:asciiTheme="minorHAnsi" w:hAnsiTheme="minorHAnsi" w:cstheme="minorHAnsi"/>
          <w:szCs w:val="24"/>
          <w:lang w:eastAsia="en-AU"/>
        </w:rPr>
        <w:t xml:space="preserve">Place the catheter </w:t>
      </w:r>
      <w:proofErr w:type="gramStart"/>
      <w:r w:rsidRPr="005629AE">
        <w:rPr>
          <w:rFonts w:asciiTheme="minorHAnsi" w:hAnsiTheme="minorHAnsi" w:cstheme="minorHAnsi"/>
          <w:szCs w:val="24"/>
          <w:lang w:eastAsia="en-AU"/>
        </w:rPr>
        <w:t>in to</w:t>
      </w:r>
      <w:proofErr w:type="gramEnd"/>
      <w:r w:rsidRPr="005629AE">
        <w:rPr>
          <w:rFonts w:asciiTheme="minorHAnsi" w:hAnsiTheme="minorHAnsi" w:cstheme="minorHAnsi"/>
          <w:szCs w:val="24"/>
          <w:lang w:eastAsia="en-AU"/>
        </w:rPr>
        <w:t xml:space="preserve"> one of the trays.</w:t>
      </w:r>
      <w:r w:rsidRPr="00EF5D0D">
        <w:rPr>
          <w:rFonts w:asciiTheme="minorHAnsi" w:hAnsiTheme="minorHAnsi" w:cstheme="minorHAnsi"/>
          <w:szCs w:val="24"/>
          <w:lang w:eastAsia="en-AU"/>
        </w:rPr>
        <w:t xml:space="preserve"> This will be the drainage</w:t>
      </w:r>
      <w:r>
        <w:rPr>
          <w:rFonts w:asciiTheme="minorHAnsi" w:hAnsiTheme="minorHAnsi" w:cstheme="minorHAnsi"/>
          <w:szCs w:val="24"/>
          <w:lang w:eastAsia="en-AU"/>
        </w:rPr>
        <w:t>/insertion</w:t>
      </w:r>
      <w:r w:rsidRPr="00EF5D0D">
        <w:rPr>
          <w:rFonts w:asciiTheme="minorHAnsi" w:hAnsiTheme="minorHAnsi" w:cstheme="minorHAnsi"/>
          <w:szCs w:val="24"/>
          <w:lang w:eastAsia="en-AU"/>
        </w:rPr>
        <w:t xml:space="preserve"> tray. </w:t>
      </w:r>
    </w:p>
    <w:p w14:paraId="36511209" w14:textId="53E7CA0E" w:rsidR="005F5BA2" w:rsidRDefault="005F5BA2" w:rsidP="005F5BA2">
      <w:pPr>
        <w:numPr>
          <w:ilvl w:val="0"/>
          <w:numId w:val="8"/>
        </w:numPr>
        <w:ind w:left="426" w:hanging="426"/>
        <w:rPr>
          <w:rFonts w:asciiTheme="minorHAnsi" w:hAnsiTheme="minorHAnsi" w:cstheme="minorHAnsi"/>
          <w:szCs w:val="24"/>
          <w:lang w:eastAsia="en-AU"/>
        </w:rPr>
      </w:pPr>
      <w:r w:rsidRPr="005629AE">
        <w:rPr>
          <w:rFonts w:asciiTheme="minorHAnsi" w:hAnsiTheme="minorHAnsi" w:cstheme="minorHAnsi"/>
          <w:szCs w:val="24"/>
          <w:lang w:eastAsia="en-AU"/>
        </w:rPr>
        <w:t>In to the oth</w:t>
      </w:r>
      <w:r w:rsidRPr="00EF5D0D">
        <w:rPr>
          <w:rFonts w:asciiTheme="minorHAnsi" w:hAnsiTheme="minorHAnsi" w:cstheme="minorHAnsi"/>
          <w:szCs w:val="24"/>
          <w:lang w:eastAsia="en-AU"/>
        </w:rPr>
        <w:t>er tray (Cleaning</w:t>
      </w:r>
      <w:r>
        <w:rPr>
          <w:rFonts w:asciiTheme="minorHAnsi" w:hAnsiTheme="minorHAnsi" w:cstheme="minorHAnsi"/>
          <w:szCs w:val="24"/>
          <w:lang w:eastAsia="en-AU"/>
        </w:rPr>
        <w:t>/preparation</w:t>
      </w:r>
      <w:r w:rsidRPr="00EF5D0D">
        <w:rPr>
          <w:rFonts w:asciiTheme="minorHAnsi" w:hAnsiTheme="minorHAnsi" w:cstheme="minorHAnsi"/>
          <w:szCs w:val="24"/>
          <w:lang w:eastAsia="en-AU"/>
        </w:rPr>
        <w:t xml:space="preserve"> tray) </w:t>
      </w:r>
      <w:r>
        <w:rPr>
          <w:rFonts w:asciiTheme="minorHAnsi" w:hAnsiTheme="minorHAnsi" w:cstheme="minorHAnsi"/>
          <w:szCs w:val="24"/>
          <w:lang w:eastAsia="en-AU"/>
        </w:rPr>
        <w:t>soak cleaning gauze in</w:t>
      </w:r>
      <w:r w:rsidRPr="00A54797">
        <w:rPr>
          <w:rFonts w:asciiTheme="minorHAnsi" w:hAnsiTheme="minorHAnsi" w:cstheme="minorHAnsi"/>
          <w:szCs w:val="24"/>
          <w:lang w:eastAsia="en-AU"/>
        </w:rPr>
        <w:t xml:space="preserve"> </w:t>
      </w:r>
      <w:r w:rsidR="00D30440">
        <w:t>Chlorhexidine/Cetrimide 0.015</w:t>
      </w:r>
      <w:proofErr w:type="gramStart"/>
      <w:r w:rsidR="00D30440">
        <w:t>%  solution</w:t>
      </w:r>
      <w:proofErr w:type="gramEnd"/>
      <w:r w:rsidRPr="000D0EBF">
        <w:rPr>
          <w:rFonts w:asciiTheme="minorHAnsi" w:hAnsiTheme="minorHAnsi" w:cstheme="minorHAnsi"/>
          <w:szCs w:val="24"/>
          <w:lang w:eastAsia="en-AU"/>
        </w:rPr>
        <w:t xml:space="preserve"> (or </w:t>
      </w:r>
      <w:r w:rsidRPr="00CC15D7">
        <w:rPr>
          <w:rFonts w:asciiTheme="minorHAnsi" w:hAnsiTheme="minorHAnsi" w:cstheme="minorHAnsi"/>
          <w:szCs w:val="24"/>
          <w:lang w:eastAsia="en-AU"/>
        </w:rPr>
        <w:t>0.9% Sodium Chloride</w:t>
      </w:r>
      <w:r w:rsidRPr="00A04385">
        <w:rPr>
          <w:rFonts w:asciiTheme="minorHAnsi" w:hAnsiTheme="minorHAnsi" w:cstheme="minorHAnsi"/>
          <w:szCs w:val="24"/>
          <w:lang w:eastAsia="en-AU"/>
        </w:rPr>
        <w:t xml:space="preserve"> if clinically indicated</w:t>
      </w:r>
      <w:r>
        <w:rPr>
          <w:rFonts w:asciiTheme="minorHAnsi" w:hAnsiTheme="minorHAnsi" w:cstheme="minorHAnsi"/>
          <w:szCs w:val="24"/>
          <w:lang w:eastAsia="en-AU"/>
        </w:rPr>
        <w:t>)</w:t>
      </w:r>
      <w:r w:rsidRPr="00A66DD4">
        <w:rPr>
          <w:rFonts w:asciiTheme="minorHAnsi" w:hAnsiTheme="minorHAnsi" w:cstheme="minorHAnsi"/>
          <w:szCs w:val="24"/>
          <w:lang w:eastAsia="en-AU"/>
        </w:rPr>
        <w:t>.</w:t>
      </w:r>
    </w:p>
    <w:p w14:paraId="5F2DC247"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 xml:space="preserve">Attach nozzle to lignocaine syringe </w:t>
      </w:r>
    </w:p>
    <w:p w14:paraId="798303EB" w14:textId="77777777" w:rsidR="005F5BA2" w:rsidRDefault="005F5BA2" w:rsidP="005F5BA2">
      <w:pPr>
        <w:numPr>
          <w:ilvl w:val="0"/>
          <w:numId w:val="8"/>
        </w:numPr>
        <w:ind w:left="426" w:hanging="426"/>
        <w:rPr>
          <w:rFonts w:asciiTheme="minorHAnsi" w:hAnsiTheme="minorHAnsi" w:cstheme="minorHAnsi"/>
          <w:szCs w:val="24"/>
          <w:lang w:eastAsia="en-AU"/>
        </w:rPr>
      </w:pPr>
      <w:r w:rsidRPr="00654CDE">
        <w:rPr>
          <w:rFonts w:asciiTheme="minorHAnsi" w:hAnsiTheme="minorHAnsi" w:cstheme="minorHAnsi"/>
          <w:szCs w:val="24"/>
          <w:lang w:eastAsia="en-AU"/>
        </w:rPr>
        <w:lastRenderedPageBreak/>
        <w:t>Place cleaning tray between patient’s legs</w:t>
      </w:r>
    </w:p>
    <w:p w14:paraId="323A3E51" w14:textId="77777777" w:rsidR="005F5BA2" w:rsidRPr="00654CDE"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For paediatrics, clean from the penis outwards to the symphysis pubis, scrotum and inner thighs.</w:t>
      </w:r>
    </w:p>
    <w:p w14:paraId="7F756B49" w14:textId="77777777" w:rsidR="005F5BA2" w:rsidRDefault="005F5BA2" w:rsidP="005F5BA2">
      <w:pPr>
        <w:numPr>
          <w:ilvl w:val="0"/>
          <w:numId w:val="8"/>
        </w:numPr>
        <w:ind w:left="426" w:hanging="426"/>
        <w:rPr>
          <w:rFonts w:asciiTheme="minorHAnsi" w:hAnsiTheme="minorHAnsi" w:cstheme="minorHAnsi"/>
          <w:szCs w:val="24"/>
          <w:lang w:eastAsia="en-AU"/>
        </w:rPr>
      </w:pPr>
      <w:r w:rsidRPr="00B30F68">
        <w:rPr>
          <w:rFonts w:asciiTheme="minorHAnsi" w:hAnsiTheme="minorHAnsi" w:cstheme="minorHAnsi"/>
          <w:szCs w:val="24"/>
          <w:lang w:eastAsia="en-AU"/>
        </w:rPr>
        <w:t>Use non dominant hand to hold the penis</w:t>
      </w:r>
      <w:r>
        <w:rPr>
          <w:rFonts w:asciiTheme="minorHAnsi" w:hAnsiTheme="minorHAnsi" w:cstheme="minorHAnsi"/>
          <w:szCs w:val="24"/>
          <w:lang w:eastAsia="en-AU"/>
        </w:rPr>
        <w:t xml:space="preserve">. Gently retract foreskin if uncircumcised to reveal urethral opening. </w:t>
      </w:r>
      <w:r w:rsidRPr="000D0EBF">
        <w:rPr>
          <w:rFonts w:asciiTheme="minorHAnsi" w:hAnsiTheme="minorHAnsi" w:cstheme="minorHAnsi"/>
          <w:szCs w:val="24"/>
          <w:lang w:eastAsia="en-AU"/>
        </w:rPr>
        <w:t xml:space="preserve">Use dominant hand </w:t>
      </w:r>
      <w:r w:rsidRPr="00915623">
        <w:rPr>
          <w:rFonts w:asciiTheme="minorHAnsi" w:hAnsiTheme="minorHAnsi" w:cstheme="minorHAnsi"/>
          <w:szCs w:val="24"/>
          <w:lang w:eastAsia="en-AU"/>
        </w:rPr>
        <w:t>to clean the urethral meatu</w:t>
      </w:r>
      <w:r w:rsidRPr="00A04385">
        <w:rPr>
          <w:rFonts w:asciiTheme="minorHAnsi" w:hAnsiTheme="minorHAnsi" w:cstheme="minorHAnsi"/>
          <w:szCs w:val="24"/>
          <w:lang w:eastAsia="en-AU"/>
        </w:rPr>
        <w:t>s and glans penis</w:t>
      </w:r>
      <w:r>
        <w:rPr>
          <w:rFonts w:asciiTheme="minorHAnsi" w:hAnsiTheme="minorHAnsi" w:cstheme="minorHAnsi"/>
          <w:szCs w:val="24"/>
          <w:lang w:eastAsia="en-AU"/>
        </w:rPr>
        <w:t xml:space="preserve"> with a circular motion from the tip of the penis radiating outwards. For paediatrics, DO NOT forcefully retract the foreskin. In 60% of males the foreskin </w:t>
      </w:r>
      <w:proofErr w:type="gramStart"/>
      <w:r>
        <w:rPr>
          <w:rFonts w:asciiTheme="minorHAnsi" w:hAnsiTheme="minorHAnsi" w:cstheme="minorHAnsi"/>
          <w:szCs w:val="24"/>
          <w:lang w:eastAsia="en-AU"/>
        </w:rPr>
        <w:t>is able to</w:t>
      </w:r>
      <w:proofErr w:type="gramEnd"/>
      <w:r>
        <w:rPr>
          <w:rFonts w:asciiTheme="minorHAnsi" w:hAnsiTheme="minorHAnsi" w:cstheme="minorHAnsi"/>
          <w:szCs w:val="24"/>
          <w:lang w:eastAsia="en-AU"/>
        </w:rPr>
        <w:t xml:space="preserve"> be retracted by 6 years of age. If the urethral opening </w:t>
      </w:r>
      <w:proofErr w:type="spellStart"/>
      <w:r>
        <w:rPr>
          <w:rFonts w:asciiTheme="minorHAnsi" w:hAnsiTheme="minorHAnsi" w:cstheme="minorHAnsi"/>
          <w:szCs w:val="24"/>
          <w:lang w:eastAsia="en-AU"/>
        </w:rPr>
        <w:t>can not</w:t>
      </w:r>
      <w:proofErr w:type="spellEnd"/>
      <w:r>
        <w:rPr>
          <w:rFonts w:asciiTheme="minorHAnsi" w:hAnsiTheme="minorHAnsi" w:cstheme="minorHAnsi"/>
          <w:szCs w:val="24"/>
          <w:lang w:eastAsia="en-AU"/>
        </w:rPr>
        <w:t xml:space="preserve"> be visualised, discuss with treating team.</w:t>
      </w:r>
    </w:p>
    <w:p w14:paraId="56A1C2C2" w14:textId="77777777" w:rsidR="005F5BA2" w:rsidRDefault="005F5BA2" w:rsidP="005F5BA2">
      <w:pPr>
        <w:numPr>
          <w:ilvl w:val="0"/>
          <w:numId w:val="8"/>
        </w:numPr>
        <w:ind w:left="426" w:hanging="426"/>
        <w:rPr>
          <w:rFonts w:asciiTheme="minorHAnsi" w:hAnsiTheme="minorHAnsi" w:cstheme="minorHAnsi"/>
          <w:szCs w:val="24"/>
          <w:lang w:eastAsia="en-AU"/>
        </w:rPr>
      </w:pPr>
      <w:r w:rsidRPr="00541AF8">
        <w:rPr>
          <w:rFonts w:asciiTheme="minorHAnsi" w:hAnsiTheme="minorHAnsi" w:cstheme="minorHAnsi"/>
          <w:szCs w:val="24"/>
          <w:lang w:eastAsia="en-AU"/>
        </w:rPr>
        <w:t xml:space="preserve">On completion of cleaning, discard cleaning tray and doff gloves. </w:t>
      </w:r>
    </w:p>
    <w:p w14:paraId="16B97468"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Perform h</w:t>
      </w:r>
      <w:r w:rsidRPr="00C5544A">
        <w:rPr>
          <w:rFonts w:asciiTheme="minorHAnsi" w:hAnsiTheme="minorHAnsi" w:cstheme="minorHAnsi"/>
          <w:szCs w:val="24"/>
          <w:lang w:eastAsia="en-AU"/>
        </w:rPr>
        <w:t>and hygiene and open second pair of sterile gloves on to clean surface</w:t>
      </w:r>
    </w:p>
    <w:p w14:paraId="63B36AC8" w14:textId="77777777" w:rsidR="005F5BA2" w:rsidRPr="00DD3519" w:rsidRDefault="005F5BA2" w:rsidP="005F5BA2">
      <w:pPr>
        <w:numPr>
          <w:ilvl w:val="0"/>
          <w:numId w:val="8"/>
        </w:numPr>
        <w:ind w:left="426" w:hanging="426"/>
        <w:rPr>
          <w:b/>
          <w:bCs/>
        </w:rPr>
      </w:pPr>
      <w:r>
        <w:t xml:space="preserve">Following hand hygiene for aseptic procedure </w:t>
      </w:r>
      <w:r w:rsidRPr="00CD4082">
        <w:t xml:space="preserve">using either alcohol-based hand rub (note: for a minimum of </w:t>
      </w:r>
      <w:r w:rsidRPr="00713AAA">
        <w:rPr>
          <w:b/>
          <w:bCs/>
        </w:rPr>
        <w:t>30 seconds</w:t>
      </w:r>
      <w:r w:rsidRPr="00CD4082">
        <w:t>) or a procedural antimicrobial hand wash for one (1) minute.</w:t>
      </w:r>
      <w:r>
        <w:t xml:space="preserve"> Don new pair of sterile gloves</w:t>
      </w:r>
      <w:r w:rsidRPr="00DD3519">
        <w:rPr>
          <w:rFonts w:asciiTheme="minorHAnsi" w:hAnsiTheme="minorHAnsi" w:cstheme="minorHAnsi"/>
          <w:szCs w:val="24"/>
          <w:lang w:eastAsia="en-AU"/>
        </w:rPr>
        <w:t>.</w:t>
      </w:r>
    </w:p>
    <w:p w14:paraId="751472EA" w14:textId="77777777" w:rsidR="005F5BA2" w:rsidRPr="00BC6BC3" w:rsidRDefault="005F5BA2" w:rsidP="005F5BA2">
      <w:pPr>
        <w:pStyle w:val="ListParagraph"/>
        <w:numPr>
          <w:ilvl w:val="0"/>
          <w:numId w:val="8"/>
        </w:numPr>
        <w:ind w:left="426" w:hanging="426"/>
        <w:rPr>
          <w:rFonts w:asciiTheme="minorHAnsi" w:hAnsiTheme="minorHAnsi" w:cstheme="minorHAnsi"/>
          <w:szCs w:val="24"/>
          <w:lang w:eastAsia="en-AU"/>
        </w:rPr>
      </w:pPr>
      <w:r w:rsidRPr="003B5060">
        <w:rPr>
          <w:rFonts w:asciiTheme="minorHAnsi" w:hAnsiTheme="minorHAnsi" w:cstheme="minorHAnsi"/>
          <w:szCs w:val="24"/>
          <w:lang w:eastAsia="en-AU"/>
        </w:rPr>
        <w:t>Drape patient with fenestrated</w:t>
      </w:r>
      <w:r>
        <w:rPr>
          <w:rFonts w:asciiTheme="minorHAnsi" w:hAnsiTheme="minorHAnsi" w:cstheme="minorHAnsi"/>
          <w:szCs w:val="24"/>
          <w:lang w:eastAsia="en-AU"/>
        </w:rPr>
        <w:t xml:space="preserve"> drape (</w:t>
      </w:r>
      <w:r w:rsidRPr="003B5060">
        <w:rPr>
          <w:rFonts w:asciiTheme="minorHAnsi" w:hAnsiTheme="minorHAnsi" w:cstheme="minorHAnsi"/>
          <w:szCs w:val="24"/>
          <w:lang w:eastAsia="en-AU"/>
        </w:rPr>
        <w:t>sheet</w:t>
      </w:r>
      <w:r>
        <w:rPr>
          <w:rFonts w:asciiTheme="minorHAnsi" w:hAnsiTheme="minorHAnsi" w:cstheme="minorHAnsi"/>
          <w:szCs w:val="24"/>
          <w:lang w:eastAsia="en-AU"/>
        </w:rPr>
        <w:t>)</w:t>
      </w:r>
      <w:r w:rsidRPr="003B5060">
        <w:rPr>
          <w:rFonts w:asciiTheme="minorHAnsi" w:hAnsiTheme="minorHAnsi" w:cstheme="minorHAnsi"/>
          <w:szCs w:val="24"/>
          <w:lang w:eastAsia="en-AU"/>
        </w:rPr>
        <w:t xml:space="preserve"> to establish sterile area around the penis</w:t>
      </w:r>
      <w:r>
        <w:rPr>
          <w:rFonts w:asciiTheme="minorHAnsi" w:hAnsiTheme="minorHAnsi" w:cstheme="minorHAnsi"/>
          <w:szCs w:val="24"/>
          <w:lang w:eastAsia="en-AU"/>
        </w:rPr>
        <w:t>, ensuring the anus is covered</w:t>
      </w:r>
      <w:r w:rsidRPr="003B5060">
        <w:rPr>
          <w:rFonts w:asciiTheme="minorHAnsi" w:hAnsiTheme="minorHAnsi" w:cstheme="minorHAnsi"/>
          <w:szCs w:val="24"/>
          <w:lang w:eastAsia="en-AU"/>
        </w:rPr>
        <w:t>.</w:t>
      </w:r>
    </w:p>
    <w:p w14:paraId="2C89694E"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Use non dominant hand to hold penis</w:t>
      </w:r>
      <w:r w:rsidRPr="00B30F68">
        <w:rPr>
          <w:rFonts w:asciiTheme="minorHAnsi" w:hAnsiTheme="minorHAnsi" w:cstheme="minorHAnsi"/>
          <w:szCs w:val="24"/>
          <w:lang w:eastAsia="en-AU"/>
        </w:rPr>
        <w:t xml:space="preserve"> </w:t>
      </w:r>
      <w:r w:rsidRPr="0026460E">
        <w:rPr>
          <w:rFonts w:asciiTheme="minorHAnsi" w:hAnsiTheme="minorHAnsi" w:cstheme="minorHAnsi"/>
          <w:szCs w:val="24"/>
          <w:lang w:eastAsia="en-AU"/>
        </w:rPr>
        <w:t xml:space="preserve">at a right angle (90 degree) to the </w:t>
      </w:r>
      <w:proofErr w:type="spellStart"/>
      <w:proofErr w:type="gramStart"/>
      <w:r w:rsidRPr="0026460E">
        <w:rPr>
          <w:rFonts w:asciiTheme="minorHAnsi" w:hAnsiTheme="minorHAnsi" w:cstheme="minorHAnsi"/>
          <w:szCs w:val="24"/>
          <w:lang w:eastAsia="en-AU"/>
        </w:rPr>
        <w:t>body</w:t>
      </w:r>
      <w:r>
        <w:rPr>
          <w:rFonts w:asciiTheme="minorHAnsi" w:hAnsiTheme="minorHAnsi" w:cstheme="minorHAnsi"/>
          <w:szCs w:val="24"/>
          <w:lang w:eastAsia="en-AU"/>
        </w:rPr>
        <w:t>.Use</w:t>
      </w:r>
      <w:proofErr w:type="spellEnd"/>
      <w:proofErr w:type="gramEnd"/>
      <w:r>
        <w:rPr>
          <w:rFonts w:asciiTheme="minorHAnsi" w:hAnsiTheme="minorHAnsi" w:cstheme="minorHAnsi"/>
          <w:szCs w:val="24"/>
          <w:lang w:eastAsia="en-AU"/>
        </w:rPr>
        <w:t xml:space="preserve"> dominant hand to</w:t>
      </w:r>
      <w:r w:rsidRPr="0026460E">
        <w:rPr>
          <w:rFonts w:asciiTheme="minorHAnsi" w:hAnsiTheme="minorHAnsi" w:cstheme="minorHAnsi"/>
          <w:szCs w:val="24"/>
          <w:lang w:eastAsia="en-AU"/>
        </w:rPr>
        <w:t xml:space="preserve"> gently instil 2% Lignocaine gel into the urethra. Wait 3</w:t>
      </w:r>
      <w:r w:rsidRPr="00A3593A">
        <w:rPr>
          <w:rFonts w:asciiTheme="minorHAnsi" w:hAnsiTheme="minorHAnsi" w:cstheme="minorHAnsi"/>
          <w:szCs w:val="24"/>
          <w:lang w:eastAsia="en-AU"/>
        </w:rPr>
        <w:t>-5 minutes to allow anaesthetising of urethra.</w:t>
      </w:r>
    </w:p>
    <w:p w14:paraId="2E999733" w14:textId="77777777" w:rsidR="005F5BA2" w:rsidRPr="00BC6BC3" w:rsidRDefault="005F5BA2" w:rsidP="005F5BA2">
      <w:pPr>
        <w:numPr>
          <w:ilvl w:val="0"/>
          <w:numId w:val="8"/>
        </w:numPr>
        <w:ind w:left="426" w:hanging="426"/>
        <w:rPr>
          <w:rFonts w:asciiTheme="minorHAnsi" w:hAnsiTheme="minorHAnsi" w:cstheme="minorHAnsi"/>
          <w:szCs w:val="24"/>
          <w:lang w:eastAsia="en-AU"/>
        </w:rPr>
      </w:pPr>
      <w:r w:rsidRPr="00BC6BC3">
        <w:rPr>
          <w:rFonts w:asciiTheme="minorHAnsi" w:hAnsiTheme="minorHAnsi" w:cstheme="minorHAnsi"/>
          <w:szCs w:val="24"/>
          <w:lang w:eastAsia="en-AU"/>
        </w:rPr>
        <w:t xml:space="preserve">Use dominant hand to pick up catheter ensuring the </w:t>
      </w:r>
      <w:r>
        <w:rPr>
          <w:rFonts w:asciiTheme="minorHAnsi" w:hAnsiTheme="minorHAnsi" w:cstheme="minorHAnsi"/>
          <w:szCs w:val="24"/>
          <w:lang w:eastAsia="en-AU"/>
        </w:rPr>
        <w:t xml:space="preserve">drainage </w:t>
      </w:r>
      <w:r w:rsidRPr="00BC6BC3">
        <w:rPr>
          <w:rFonts w:asciiTheme="minorHAnsi" w:hAnsiTheme="minorHAnsi" w:cstheme="minorHAnsi"/>
          <w:szCs w:val="24"/>
          <w:lang w:eastAsia="en-AU"/>
        </w:rPr>
        <w:t>end is in the drainage</w:t>
      </w:r>
      <w:r>
        <w:rPr>
          <w:rFonts w:asciiTheme="minorHAnsi" w:hAnsiTheme="minorHAnsi" w:cstheme="minorHAnsi"/>
          <w:szCs w:val="24"/>
          <w:lang w:eastAsia="en-AU"/>
        </w:rPr>
        <w:t>/insertion</w:t>
      </w:r>
      <w:r w:rsidRPr="00BC6BC3">
        <w:rPr>
          <w:rFonts w:asciiTheme="minorHAnsi" w:hAnsiTheme="minorHAnsi" w:cstheme="minorHAnsi"/>
          <w:szCs w:val="24"/>
          <w:lang w:eastAsia="en-AU"/>
        </w:rPr>
        <w:t xml:space="preserve"> tray, Place tray on fenestrated drape between the patient’s legs</w:t>
      </w:r>
    </w:p>
    <w:p w14:paraId="554A4C67" w14:textId="77777777" w:rsidR="005F5BA2" w:rsidRPr="00885B01"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Holding penis at a </w:t>
      </w:r>
      <w:proofErr w:type="gramStart"/>
      <w:r w:rsidRPr="00885B01">
        <w:rPr>
          <w:rFonts w:asciiTheme="minorHAnsi" w:hAnsiTheme="minorHAnsi" w:cstheme="minorHAnsi"/>
          <w:szCs w:val="24"/>
          <w:lang w:eastAsia="en-AU"/>
        </w:rPr>
        <w:t>90 degree</w:t>
      </w:r>
      <w:proofErr w:type="gramEnd"/>
      <w:r w:rsidRPr="00885B01">
        <w:rPr>
          <w:rFonts w:asciiTheme="minorHAnsi" w:hAnsiTheme="minorHAnsi" w:cstheme="minorHAnsi"/>
          <w:szCs w:val="24"/>
          <w:lang w:eastAsia="en-AU"/>
        </w:rPr>
        <w:t xml:space="preserve"> angle, gently insert and advance catheter</w:t>
      </w:r>
      <w:r w:rsidRPr="00885B01">
        <w:rPr>
          <w:rFonts w:asciiTheme="minorHAnsi" w:hAnsiTheme="minorHAnsi" w:cstheme="minorHAnsi"/>
          <w:color w:val="FF0000"/>
          <w:szCs w:val="24"/>
          <w:lang w:eastAsia="en-AU"/>
        </w:rPr>
        <w:t xml:space="preserve"> </w:t>
      </w:r>
      <w:r w:rsidRPr="00885B01">
        <w:rPr>
          <w:rFonts w:asciiTheme="minorHAnsi" w:hAnsiTheme="minorHAnsi" w:cstheme="minorHAnsi"/>
          <w:szCs w:val="24"/>
          <w:lang w:eastAsia="en-AU"/>
        </w:rPr>
        <w:t xml:space="preserve">to the Y hub. </w:t>
      </w:r>
    </w:p>
    <w:p w14:paraId="1E61F332" w14:textId="77777777" w:rsidR="005F5BA2" w:rsidRPr="00885B01"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If resistance is felt at the bladder neck, lower the penis slightly</w:t>
      </w:r>
      <w:r>
        <w:rPr>
          <w:rFonts w:asciiTheme="minorHAnsi" w:hAnsiTheme="minorHAnsi" w:cstheme="minorHAnsi"/>
          <w:szCs w:val="24"/>
          <w:lang w:eastAsia="en-AU"/>
        </w:rPr>
        <w:t>, ask the patient to take a deep breath or cough and bear down, or gently rotate the catheter</w:t>
      </w:r>
      <w:r w:rsidRPr="00885B01">
        <w:rPr>
          <w:rFonts w:asciiTheme="minorHAnsi" w:hAnsiTheme="minorHAnsi" w:cstheme="minorHAnsi"/>
          <w:szCs w:val="24"/>
          <w:lang w:eastAsia="en-AU"/>
        </w:rPr>
        <w:t xml:space="preserve">. If resistance continues, withdraw catheter and insert more anaesthetic gel. Re-insert </w:t>
      </w:r>
      <w:r>
        <w:rPr>
          <w:rFonts w:asciiTheme="minorHAnsi" w:hAnsiTheme="minorHAnsi" w:cstheme="minorHAnsi"/>
          <w:szCs w:val="24"/>
          <w:lang w:eastAsia="en-AU"/>
        </w:rPr>
        <w:t xml:space="preserve">new </w:t>
      </w:r>
      <w:r w:rsidRPr="00885B01">
        <w:rPr>
          <w:rFonts w:asciiTheme="minorHAnsi" w:hAnsiTheme="minorHAnsi" w:cstheme="minorHAnsi"/>
          <w:szCs w:val="24"/>
          <w:lang w:eastAsia="en-AU"/>
        </w:rPr>
        <w:t>sterile catheter after a further three to five minutes. If further resistance is encountered, seek advice from</w:t>
      </w:r>
      <w:r>
        <w:rPr>
          <w:rFonts w:asciiTheme="minorHAnsi" w:hAnsiTheme="minorHAnsi" w:cstheme="minorHAnsi"/>
          <w:szCs w:val="24"/>
          <w:lang w:eastAsia="en-AU"/>
        </w:rPr>
        <w:t xml:space="preserve"> urology APN</w:t>
      </w:r>
      <w:r w:rsidRPr="00885B01">
        <w:rPr>
          <w:rFonts w:asciiTheme="minorHAnsi" w:hAnsiTheme="minorHAnsi" w:cstheme="minorHAnsi"/>
          <w:szCs w:val="24"/>
          <w:lang w:eastAsia="en-AU"/>
        </w:rPr>
        <w:t>, Continence CNC or Medical Officer.</w:t>
      </w:r>
    </w:p>
    <w:p w14:paraId="2EBB8E98" w14:textId="77777777" w:rsidR="005F5BA2"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Once at the Y hub i</w:t>
      </w:r>
      <w:r w:rsidRPr="00885B01">
        <w:rPr>
          <w:rFonts w:asciiTheme="minorHAnsi" w:hAnsiTheme="minorHAnsi" w:cstheme="minorHAnsi"/>
          <w:szCs w:val="24"/>
          <w:lang w:eastAsia="en-AU"/>
        </w:rPr>
        <w:t>f there is an obvious urine flow, inflate the balloon with the required volume as per manufacturer’s instructions.</w:t>
      </w:r>
      <w:r>
        <w:rPr>
          <w:rFonts w:asciiTheme="minorHAnsi" w:hAnsiTheme="minorHAnsi" w:cstheme="minorHAnsi"/>
          <w:szCs w:val="24"/>
          <w:lang w:eastAsia="en-AU"/>
        </w:rPr>
        <w:t xml:space="preserve"> If the patient experiences pain on inflation of the balloon stop inflation and reassess for correct placement of catheter. Gently withdraw the catheter until resistance is met.</w:t>
      </w:r>
    </w:p>
    <w:p w14:paraId="6C5A375B" w14:textId="77777777" w:rsidR="005F5BA2"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 xml:space="preserve">Collect sterile urine specimen or perform urinalysis if required. </w:t>
      </w:r>
      <w:r>
        <w:rPr>
          <w:rFonts w:asciiTheme="minorHAnsi" w:hAnsiTheme="minorHAnsi" w:cstheme="minorHAnsi"/>
          <w:szCs w:val="24"/>
          <w:lang w:eastAsia="en-AU"/>
        </w:rPr>
        <w:t xml:space="preserve">Refer to </w:t>
      </w:r>
      <w:r>
        <w:rPr>
          <w:rFonts w:asciiTheme="minorHAnsi" w:hAnsiTheme="minorHAnsi" w:cstheme="minorHAnsi"/>
          <w:i/>
          <w:iCs/>
          <w:szCs w:val="24"/>
          <w:lang w:eastAsia="en-AU"/>
        </w:rPr>
        <w:t>Urine Specimen Management Procedure</w:t>
      </w:r>
    </w:p>
    <w:p w14:paraId="5C0A8B9A" w14:textId="77777777" w:rsidR="005F5BA2" w:rsidRPr="00BC6BC3" w:rsidRDefault="005F5BA2" w:rsidP="005F5BA2">
      <w:pPr>
        <w:numPr>
          <w:ilvl w:val="0"/>
          <w:numId w:val="8"/>
        </w:numPr>
        <w:ind w:left="426" w:hanging="426"/>
        <w:rPr>
          <w:rFonts w:asciiTheme="minorHAnsi" w:hAnsiTheme="minorHAnsi" w:cstheme="minorHAnsi"/>
          <w:szCs w:val="24"/>
          <w:lang w:eastAsia="en-AU"/>
        </w:rPr>
      </w:pPr>
      <w:r w:rsidRPr="009855CF">
        <w:rPr>
          <w:rFonts w:asciiTheme="minorHAnsi" w:hAnsiTheme="minorHAnsi" w:cstheme="minorHAnsi"/>
          <w:szCs w:val="24"/>
          <w:lang w:eastAsia="en-AU"/>
        </w:rPr>
        <w:t>Where present, replace foreskin to natural position</w:t>
      </w:r>
      <w:r>
        <w:rPr>
          <w:rFonts w:asciiTheme="minorHAnsi" w:hAnsiTheme="minorHAnsi" w:cstheme="minorHAnsi"/>
          <w:szCs w:val="24"/>
          <w:lang w:eastAsia="en-AU"/>
        </w:rPr>
        <w:t>.</w:t>
      </w:r>
      <w:r w:rsidRPr="009855CF">
        <w:rPr>
          <w:rFonts w:asciiTheme="minorHAnsi" w:hAnsiTheme="minorHAnsi" w:cstheme="minorHAnsi"/>
          <w:szCs w:val="24"/>
          <w:lang w:eastAsia="en-AU"/>
        </w:rPr>
        <w:t xml:space="preserve"> </w:t>
      </w:r>
    </w:p>
    <w:p w14:paraId="1B9A825E" w14:textId="77777777" w:rsidR="005F5BA2" w:rsidRDefault="005F5BA2" w:rsidP="005F5BA2">
      <w:pPr>
        <w:numPr>
          <w:ilvl w:val="0"/>
          <w:numId w:val="8"/>
        </w:numPr>
        <w:ind w:left="426" w:hanging="426"/>
        <w:rPr>
          <w:rFonts w:asciiTheme="minorHAnsi" w:hAnsiTheme="minorHAnsi" w:cstheme="minorHAnsi"/>
          <w:szCs w:val="24"/>
          <w:lang w:eastAsia="en-AU"/>
        </w:rPr>
      </w:pPr>
      <w:r w:rsidRPr="00536AB7">
        <w:rPr>
          <w:rFonts w:asciiTheme="minorHAnsi" w:hAnsiTheme="minorHAnsi" w:cstheme="minorHAnsi"/>
          <w:szCs w:val="24"/>
          <w:lang w:eastAsia="en-AU"/>
        </w:rPr>
        <w:t xml:space="preserve">Remove the protective cap from the urinary drainage bag, seal outlet tube and attach to the catheter on the fenestrated </w:t>
      </w:r>
      <w:proofErr w:type="spellStart"/>
      <w:proofErr w:type="gramStart"/>
      <w:r w:rsidRPr="00536AB7">
        <w:rPr>
          <w:rFonts w:asciiTheme="minorHAnsi" w:hAnsiTheme="minorHAnsi" w:cstheme="minorHAnsi"/>
          <w:szCs w:val="24"/>
          <w:lang w:eastAsia="en-AU"/>
        </w:rPr>
        <w:t>drape</w:t>
      </w:r>
      <w:r>
        <w:rPr>
          <w:rFonts w:asciiTheme="minorHAnsi" w:hAnsiTheme="minorHAnsi" w:cstheme="minorHAnsi"/>
          <w:szCs w:val="24"/>
          <w:lang w:eastAsia="en-AU"/>
        </w:rPr>
        <w:t>.D</w:t>
      </w:r>
      <w:r w:rsidRPr="00536AB7">
        <w:rPr>
          <w:rFonts w:asciiTheme="minorHAnsi" w:hAnsiTheme="minorHAnsi" w:cstheme="minorHAnsi"/>
          <w:szCs w:val="24"/>
          <w:lang w:eastAsia="en-AU"/>
        </w:rPr>
        <w:t>rain</w:t>
      </w:r>
      <w:proofErr w:type="spellEnd"/>
      <w:proofErr w:type="gramEnd"/>
      <w:r w:rsidRPr="00536AB7">
        <w:rPr>
          <w:rFonts w:asciiTheme="minorHAnsi" w:hAnsiTheme="minorHAnsi" w:cstheme="minorHAnsi"/>
          <w:szCs w:val="24"/>
          <w:lang w:eastAsia="en-AU"/>
        </w:rPr>
        <w:t xml:space="preserve"> 600mL only </w:t>
      </w:r>
      <w:r>
        <w:rPr>
          <w:rFonts w:asciiTheme="minorHAnsi" w:hAnsiTheme="minorHAnsi" w:cstheme="minorHAnsi"/>
          <w:szCs w:val="24"/>
          <w:lang w:eastAsia="en-AU"/>
        </w:rPr>
        <w:t xml:space="preserve">(adults) </w:t>
      </w:r>
      <w:r w:rsidRPr="00536AB7">
        <w:rPr>
          <w:rFonts w:asciiTheme="minorHAnsi" w:hAnsiTheme="minorHAnsi" w:cstheme="minorHAnsi"/>
          <w:szCs w:val="24"/>
          <w:lang w:eastAsia="en-AU"/>
        </w:rPr>
        <w:t>then clamp urine drainage for an hour.</w:t>
      </w:r>
      <w:r>
        <w:rPr>
          <w:rFonts w:asciiTheme="minorHAnsi" w:hAnsiTheme="minorHAnsi" w:cstheme="minorHAnsi"/>
          <w:szCs w:val="24"/>
          <w:lang w:eastAsia="en-AU"/>
        </w:rPr>
        <w:t xml:space="preserve"> For paediatrics, </w:t>
      </w:r>
      <w:r w:rsidRPr="009855CF">
        <w:rPr>
          <w:rFonts w:asciiTheme="minorHAnsi" w:hAnsiTheme="minorHAnsi" w:cstheme="minorHAnsi"/>
          <w:szCs w:val="24"/>
          <w:lang w:eastAsia="en-AU"/>
        </w:rPr>
        <w:t>discuss initial amount of urine to drain with treating team</w:t>
      </w:r>
      <w:r>
        <w:rPr>
          <w:rFonts w:asciiTheme="minorHAnsi" w:hAnsiTheme="minorHAnsi" w:cstheme="minorHAnsi"/>
          <w:szCs w:val="24"/>
          <w:lang w:eastAsia="en-AU"/>
        </w:rPr>
        <w:t>.</w:t>
      </w:r>
      <w:r w:rsidRPr="00367421">
        <w:rPr>
          <w:rFonts w:asciiTheme="minorHAnsi" w:hAnsiTheme="minorHAnsi" w:cstheme="minorHAnsi"/>
          <w:szCs w:val="24"/>
          <w:lang w:eastAsia="en-AU"/>
        </w:rPr>
        <w:t xml:space="preserve"> </w:t>
      </w:r>
    </w:p>
    <w:p w14:paraId="11880773" w14:textId="77777777" w:rsidR="005F5BA2" w:rsidRDefault="005F5BA2" w:rsidP="005F5BA2">
      <w:pPr>
        <w:ind w:left="426"/>
        <w:rPr>
          <w:rFonts w:asciiTheme="minorHAnsi" w:hAnsiTheme="minorHAnsi" w:cstheme="minorHAnsi"/>
          <w:szCs w:val="24"/>
          <w:lang w:eastAsia="en-AU"/>
        </w:rPr>
      </w:pPr>
      <w:r w:rsidRPr="00BC6BC3">
        <w:rPr>
          <w:rFonts w:asciiTheme="minorHAnsi" w:hAnsiTheme="minorHAnsi" w:cstheme="minorHAnsi"/>
          <w:szCs w:val="24"/>
          <w:u w:val="single"/>
          <w:lang w:eastAsia="en-AU"/>
        </w:rPr>
        <w:t xml:space="preserve">COMMUNITY </w:t>
      </w:r>
      <w:proofErr w:type="gramStart"/>
      <w:r w:rsidRPr="00BC6BC3">
        <w:rPr>
          <w:rFonts w:asciiTheme="minorHAnsi" w:hAnsiTheme="minorHAnsi" w:cstheme="minorHAnsi"/>
          <w:szCs w:val="24"/>
          <w:u w:val="single"/>
          <w:lang w:eastAsia="en-AU"/>
        </w:rPr>
        <w:t>SETTING</w:t>
      </w:r>
      <w:r w:rsidRPr="00367421">
        <w:rPr>
          <w:rFonts w:asciiTheme="minorHAnsi" w:hAnsiTheme="minorHAnsi" w:cstheme="minorHAnsi"/>
          <w:szCs w:val="24"/>
          <w:lang w:eastAsia="en-AU"/>
        </w:rPr>
        <w:t>:.</w:t>
      </w:r>
      <w:proofErr w:type="gramEnd"/>
      <w:r w:rsidRPr="00367421">
        <w:rPr>
          <w:rFonts w:asciiTheme="minorHAnsi" w:hAnsiTheme="minorHAnsi" w:cstheme="minorHAnsi"/>
          <w:szCs w:val="24"/>
          <w:lang w:eastAsia="en-AU"/>
        </w:rPr>
        <w:t xml:space="preserve"> Clamp with flip flow valve and check clinical observations. Arrange with </w:t>
      </w:r>
      <w:r w:rsidRPr="004524F1">
        <w:rPr>
          <w:rFonts w:asciiTheme="minorHAnsi" w:hAnsiTheme="minorHAnsi" w:cstheme="minorHAnsi"/>
          <w:szCs w:val="24"/>
          <w:lang w:eastAsia="en-AU"/>
        </w:rPr>
        <w:t>patient</w:t>
      </w:r>
      <w:r w:rsidRPr="001B36CA">
        <w:rPr>
          <w:rFonts w:asciiTheme="minorHAnsi" w:hAnsiTheme="minorHAnsi" w:cstheme="minorHAnsi"/>
          <w:szCs w:val="24"/>
          <w:lang w:eastAsia="en-AU"/>
        </w:rPr>
        <w:t xml:space="preserve"> a plan for review in 1 hour (</w:t>
      </w:r>
      <w:proofErr w:type="spellStart"/>
      <w:r w:rsidRPr="001B36CA">
        <w:rPr>
          <w:rFonts w:asciiTheme="minorHAnsi" w:hAnsiTheme="minorHAnsi" w:cstheme="minorHAnsi"/>
          <w:szCs w:val="24"/>
          <w:lang w:eastAsia="en-AU"/>
        </w:rPr>
        <w:t>eg</w:t>
      </w:r>
      <w:proofErr w:type="spellEnd"/>
      <w:r w:rsidRPr="001B36CA">
        <w:rPr>
          <w:rFonts w:asciiTheme="minorHAnsi" w:hAnsiTheme="minorHAnsi" w:cstheme="minorHAnsi"/>
          <w:szCs w:val="24"/>
          <w:lang w:eastAsia="en-AU"/>
        </w:rPr>
        <w:t xml:space="preserve"> 2</w:t>
      </w:r>
      <w:r w:rsidRPr="00536AB7">
        <w:rPr>
          <w:rFonts w:asciiTheme="minorHAnsi" w:hAnsiTheme="minorHAnsi" w:cstheme="minorHAnsi"/>
          <w:szCs w:val="24"/>
          <w:vertAlign w:val="superscript"/>
          <w:lang w:eastAsia="en-AU"/>
        </w:rPr>
        <w:t>nd</w:t>
      </w:r>
      <w:r w:rsidRPr="00536AB7">
        <w:rPr>
          <w:rFonts w:asciiTheme="minorHAnsi" w:hAnsiTheme="minorHAnsi" w:cstheme="minorHAnsi"/>
          <w:szCs w:val="24"/>
          <w:lang w:eastAsia="en-AU"/>
        </w:rPr>
        <w:t xml:space="preserve"> visit/phone call/ LINK visit)</w:t>
      </w:r>
    </w:p>
    <w:p w14:paraId="2A927C34" w14:textId="77777777" w:rsidR="005F5BA2" w:rsidRDefault="005F5BA2" w:rsidP="005F5BA2">
      <w:pPr>
        <w:numPr>
          <w:ilvl w:val="0"/>
          <w:numId w:val="8"/>
        </w:numPr>
        <w:ind w:left="426" w:hanging="426"/>
        <w:rPr>
          <w:rFonts w:asciiTheme="minorHAnsi" w:hAnsiTheme="minorHAnsi" w:cstheme="minorHAnsi"/>
          <w:szCs w:val="24"/>
          <w:lang w:eastAsia="en-AU"/>
        </w:rPr>
      </w:pPr>
      <w:r w:rsidRPr="004524F1">
        <w:rPr>
          <w:rFonts w:asciiTheme="minorHAnsi" w:hAnsiTheme="minorHAnsi" w:cstheme="minorHAnsi"/>
          <w:szCs w:val="24"/>
          <w:lang w:eastAsia="en-AU"/>
        </w:rPr>
        <w:t xml:space="preserve">Remove tray, drape and procedural pad and discard </w:t>
      </w:r>
    </w:p>
    <w:p w14:paraId="50B39DEC" w14:textId="77777777" w:rsidR="005F5BA2" w:rsidRDefault="005F5BA2" w:rsidP="005F5BA2">
      <w:pPr>
        <w:numPr>
          <w:ilvl w:val="0"/>
          <w:numId w:val="8"/>
        </w:numPr>
        <w:ind w:left="426" w:hanging="426"/>
        <w:rPr>
          <w:rFonts w:asciiTheme="minorHAnsi" w:hAnsiTheme="minorHAnsi" w:cstheme="minorHAnsi"/>
          <w:szCs w:val="24"/>
          <w:lang w:eastAsia="en-AU"/>
        </w:rPr>
      </w:pPr>
      <w:r w:rsidRPr="004524F1">
        <w:rPr>
          <w:rFonts w:asciiTheme="minorHAnsi" w:hAnsiTheme="minorHAnsi" w:cstheme="minorHAnsi"/>
          <w:szCs w:val="24"/>
          <w:lang w:eastAsia="en-AU"/>
        </w:rPr>
        <w:t>Secure catheter</w:t>
      </w:r>
      <w:r>
        <w:rPr>
          <w:rFonts w:asciiTheme="minorHAnsi" w:hAnsiTheme="minorHAnsi" w:cstheme="minorHAnsi"/>
          <w:szCs w:val="24"/>
          <w:lang w:eastAsia="en-AU"/>
        </w:rPr>
        <w:t xml:space="preserve"> to patient’s thigh ensuring there is no tension on the catheter. For paediatrics, secure to groin or abdomen rather than the inner thigh, to reduce risk of urethral damage.</w:t>
      </w:r>
      <w:r w:rsidRPr="004524F1">
        <w:rPr>
          <w:rFonts w:asciiTheme="minorHAnsi" w:hAnsiTheme="minorHAnsi" w:cstheme="minorHAnsi"/>
          <w:szCs w:val="24"/>
          <w:lang w:eastAsia="en-AU"/>
        </w:rPr>
        <w:t xml:space="preserve"> Position drainage bag securely ensuring it is below the height of the bladder and not on the floor.</w:t>
      </w:r>
    </w:p>
    <w:p w14:paraId="15BE4812" w14:textId="77777777" w:rsidR="005F5BA2" w:rsidRPr="00BC6BC3"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lastRenderedPageBreak/>
        <w:t>For paediatrics, wash off the chlorhexidine to reduce skin irritation.</w:t>
      </w:r>
    </w:p>
    <w:p w14:paraId="3FDF8C24" w14:textId="77777777" w:rsidR="005F5BA2" w:rsidRPr="00D8411D" w:rsidRDefault="005F5BA2" w:rsidP="005F5BA2">
      <w:pPr>
        <w:pStyle w:val="ListParagraph"/>
        <w:numPr>
          <w:ilvl w:val="0"/>
          <w:numId w:val="8"/>
        </w:numPr>
        <w:ind w:left="426" w:hanging="426"/>
        <w:rPr>
          <w:rFonts w:asciiTheme="minorHAnsi" w:hAnsiTheme="minorHAnsi" w:cstheme="minorHAnsi"/>
          <w:szCs w:val="24"/>
          <w:lang w:eastAsia="en-AU"/>
        </w:rPr>
      </w:pPr>
      <w:r w:rsidRPr="00D8411D">
        <w:rPr>
          <w:rFonts w:asciiTheme="minorHAnsi" w:hAnsiTheme="minorHAnsi" w:cstheme="minorHAnsi"/>
          <w:szCs w:val="24"/>
          <w:lang w:eastAsia="en-AU"/>
        </w:rPr>
        <w:t xml:space="preserve">Ensure the patient is comfortable. For paediatrics, place a clean nappy or underwear if the child wishes. </w:t>
      </w:r>
    </w:p>
    <w:p w14:paraId="7E10245B" w14:textId="77777777" w:rsidR="005F5BA2"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Discard equipment into clinical waste receptacle</w:t>
      </w:r>
      <w:r>
        <w:rPr>
          <w:rFonts w:asciiTheme="minorHAnsi" w:hAnsiTheme="minorHAnsi"/>
          <w:color w:val="000000" w:themeColor="text1"/>
          <w:szCs w:val="24"/>
        </w:rPr>
        <w:t>, doff gloves and perform hand hygiene</w:t>
      </w:r>
      <w:r w:rsidRPr="00885B01">
        <w:rPr>
          <w:rFonts w:asciiTheme="minorHAnsi" w:hAnsiTheme="minorHAnsi" w:cstheme="minorHAnsi"/>
          <w:szCs w:val="24"/>
          <w:lang w:eastAsia="en-AU"/>
        </w:rPr>
        <w:t xml:space="preserve"> </w:t>
      </w:r>
    </w:p>
    <w:p w14:paraId="4C4FAABF" w14:textId="77777777" w:rsidR="005F5BA2" w:rsidRPr="00BC6BC3" w:rsidRDefault="005F5BA2" w:rsidP="005F5BA2">
      <w:pPr>
        <w:pStyle w:val="ListParagraph"/>
        <w:numPr>
          <w:ilvl w:val="0"/>
          <w:numId w:val="8"/>
        </w:numPr>
        <w:ind w:left="426" w:hanging="426"/>
        <w:rPr>
          <w:rFonts w:asciiTheme="minorHAnsi" w:hAnsiTheme="minorHAnsi" w:cstheme="minorHAnsi"/>
          <w:szCs w:val="24"/>
          <w:lang w:eastAsia="en-AU"/>
        </w:rPr>
      </w:pPr>
      <w:r w:rsidRPr="00DE2DCE">
        <w:rPr>
          <w:rFonts w:asciiTheme="minorHAnsi" w:hAnsiTheme="minorHAnsi" w:cstheme="minorHAnsi"/>
          <w:szCs w:val="24"/>
          <w:lang w:eastAsia="en-AU"/>
        </w:rPr>
        <w:t>Remove PPE, perform hand hygiene</w:t>
      </w:r>
      <w:r>
        <w:rPr>
          <w:rFonts w:asciiTheme="minorHAnsi" w:hAnsiTheme="minorHAnsi" w:cstheme="minorHAnsi"/>
          <w:szCs w:val="24"/>
          <w:lang w:eastAsia="en-AU"/>
        </w:rPr>
        <w:t xml:space="preserve"> </w:t>
      </w:r>
      <w:r w:rsidRPr="00BC6BC3">
        <w:rPr>
          <w:rFonts w:asciiTheme="minorHAnsi" w:hAnsiTheme="minorHAnsi" w:cstheme="minorHAnsi"/>
          <w:szCs w:val="24"/>
          <w:lang w:eastAsia="en-AU"/>
        </w:rPr>
        <w:t>and clean trolley with detergent impregnated wipes</w:t>
      </w:r>
      <w:r>
        <w:rPr>
          <w:rFonts w:asciiTheme="minorHAnsi" w:hAnsiTheme="minorHAnsi" w:cstheme="minorHAnsi"/>
          <w:szCs w:val="24"/>
          <w:lang w:eastAsia="en-AU"/>
        </w:rPr>
        <w:t>, perform hand hygiene</w:t>
      </w:r>
      <w:r w:rsidRPr="00BC6BC3">
        <w:rPr>
          <w:rFonts w:asciiTheme="minorHAnsi" w:hAnsiTheme="minorHAnsi" w:cstheme="minorHAnsi"/>
          <w:szCs w:val="24"/>
          <w:lang w:eastAsia="en-AU"/>
        </w:rPr>
        <w:t>.</w:t>
      </w:r>
    </w:p>
    <w:p w14:paraId="27564C9C" w14:textId="77777777" w:rsidR="005F5BA2" w:rsidRPr="00885B01" w:rsidRDefault="005F5BA2" w:rsidP="005F5BA2">
      <w:pPr>
        <w:numPr>
          <w:ilvl w:val="0"/>
          <w:numId w:val="8"/>
        </w:numPr>
        <w:ind w:left="426" w:hanging="426"/>
        <w:rPr>
          <w:rFonts w:asciiTheme="minorHAnsi" w:hAnsiTheme="minorHAnsi" w:cstheme="minorHAnsi"/>
          <w:szCs w:val="24"/>
          <w:lang w:eastAsia="en-AU"/>
        </w:rPr>
      </w:pPr>
      <w:r>
        <w:rPr>
          <w:rFonts w:asciiTheme="minorHAnsi" w:hAnsiTheme="minorHAnsi" w:cstheme="minorHAnsi"/>
          <w:szCs w:val="24"/>
          <w:lang w:eastAsia="en-AU"/>
        </w:rPr>
        <w:t>Educate patient/parent on penile care, refer to section 3.2</w:t>
      </w:r>
      <w:r>
        <w:rPr>
          <w:rFonts w:asciiTheme="minorHAnsi" w:hAnsiTheme="minorHAnsi" w:cstheme="minorHAnsi"/>
          <w:i/>
          <w:iCs/>
          <w:szCs w:val="24"/>
          <w:lang w:eastAsia="en-AU"/>
        </w:rPr>
        <w:t>.</w:t>
      </w:r>
    </w:p>
    <w:p w14:paraId="34C5D3BD" w14:textId="77777777" w:rsidR="005F5BA2" w:rsidRPr="00885B01"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Perform hand hygiene when leaving the patients environment as per the 5 moments of hand hygiene</w:t>
      </w:r>
    </w:p>
    <w:p w14:paraId="2458D60C" w14:textId="77777777" w:rsidR="005F5BA2" w:rsidRPr="00D42A58" w:rsidRDefault="005F5BA2" w:rsidP="005F5BA2">
      <w:pPr>
        <w:numPr>
          <w:ilvl w:val="0"/>
          <w:numId w:val="8"/>
        </w:numPr>
        <w:ind w:left="426" w:hanging="426"/>
        <w:rPr>
          <w:rFonts w:asciiTheme="minorHAnsi" w:hAnsiTheme="minorHAnsi" w:cstheme="minorHAnsi"/>
          <w:szCs w:val="24"/>
          <w:lang w:eastAsia="en-AU"/>
        </w:rPr>
      </w:pPr>
      <w:r w:rsidRPr="00D42A58">
        <w:rPr>
          <w:rFonts w:asciiTheme="minorHAnsi" w:hAnsiTheme="minorHAnsi" w:cstheme="minorHAnsi"/>
          <w:szCs w:val="24"/>
          <w:lang w:eastAsia="en-AU"/>
        </w:rPr>
        <w:t xml:space="preserve">Record output, clarity, colour and odour on the patient's FBC and clinical record </w:t>
      </w:r>
    </w:p>
    <w:p w14:paraId="7F1862C5" w14:textId="77777777" w:rsidR="005F5BA2" w:rsidRPr="00D42A58" w:rsidRDefault="005F5BA2" w:rsidP="005F5BA2">
      <w:pPr>
        <w:numPr>
          <w:ilvl w:val="0"/>
          <w:numId w:val="8"/>
        </w:numPr>
        <w:ind w:left="426" w:hanging="426"/>
        <w:rPr>
          <w:rFonts w:asciiTheme="minorHAnsi" w:hAnsiTheme="minorHAnsi" w:cstheme="minorHAnsi"/>
          <w:szCs w:val="24"/>
          <w:lang w:eastAsia="en-AU"/>
        </w:rPr>
      </w:pPr>
      <w:r w:rsidRPr="00885B01">
        <w:rPr>
          <w:rFonts w:asciiTheme="minorHAnsi" w:hAnsiTheme="minorHAnsi" w:cstheme="minorHAnsi"/>
          <w:szCs w:val="24"/>
          <w:lang w:eastAsia="en-AU"/>
        </w:rPr>
        <w:t>Record the procedure in the patient's clinical record</w:t>
      </w:r>
      <w:r w:rsidRPr="00E82C6D">
        <w:rPr>
          <w:rFonts w:asciiTheme="minorHAnsi" w:hAnsiTheme="minorHAnsi" w:cstheme="minorHAnsi"/>
          <w:bCs/>
          <w:szCs w:val="24"/>
          <w:lang w:eastAsia="en-AU"/>
        </w:rPr>
        <w:t xml:space="preserve"> </w:t>
      </w:r>
      <w:r w:rsidRPr="001E718A">
        <w:rPr>
          <w:rFonts w:asciiTheme="minorHAnsi" w:hAnsiTheme="minorHAnsi" w:cstheme="minorHAnsi"/>
          <w:bCs/>
          <w:szCs w:val="24"/>
          <w:lang w:eastAsia="en-AU"/>
        </w:rPr>
        <w:t xml:space="preserve">in the Lines/Drains/Airway (LDA) section of the </w:t>
      </w:r>
      <w:r>
        <w:rPr>
          <w:rFonts w:asciiTheme="minorHAnsi" w:hAnsiTheme="minorHAnsi" w:cstheme="minorHAnsi"/>
          <w:bCs/>
          <w:szCs w:val="24"/>
          <w:lang w:eastAsia="en-AU"/>
        </w:rPr>
        <w:t>a</w:t>
      </w:r>
      <w:r w:rsidRPr="001E718A">
        <w:rPr>
          <w:rFonts w:asciiTheme="minorHAnsi" w:hAnsiTheme="minorHAnsi" w:cstheme="minorHAnsi"/>
          <w:bCs/>
          <w:szCs w:val="24"/>
          <w:lang w:eastAsia="en-AU"/>
        </w:rPr>
        <w:t>vatar</w:t>
      </w:r>
      <w:r>
        <w:rPr>
          <w:rFonts w:asciiTheme="minorHAnsi" w:hAnsiTheme="minorHAnsi" w:cstheme="minorHAnsi"/>
          <w:szCs w:val="24"/>
          <w:lang w:eastAsia="en-AU"/>
        </w:rPr>
        <w:t>.  Documentation should include:</w:t>
      </w:r>
    </w:p>
    <w:p w14:paraId="65922CA8" w14:textId="77777777" w:rsidR="005F5BA2" w:rsidRPr="00885B01" w:rsidRDefault="005F5BA2" w:rsidP="005F5BA2">
      <w:pPr>
        <w:numPr>
          <w:ilvl w:val="1"/>
          <w:numId w:val="58"/>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Date and time of procedure</w:t>
      </w:r>
    </w:p>
    <w:p w14:paraId="33C80412" w14:textId="77777777" w:rsidR="005F5BA2" w:rsidRPr="00885B01" w:rsidRDefault="005F5BA2" w:rsidP="005F5BA2">
      <w:pPr>
        <w:numPr>
          <w:ilvl w:val="1"/>
          <w:numId w:val="58"/>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Type and catheter size</w:t>
      </w:r>
    </w:p>
    <w:p w14:paraId="1B50F49E" w14:textId="77777777" w:rsidR="005F5BA2" w:rsidRPr="00885B01" w:rsidRDefault="005F5BA2" w:rsidP="005F5BA2">
      <w:pPr>
        <w:numPr>
          <w:ilvl w:val="1"/>
          <w:numId w:val="58"/>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 xml:space="preserve">Amount of water in the balloon </w:t>
      </w:r>
    </w:p>
    <w:p w14:paraId="0BC50F38" w14:textId="77777777" w:rsidR="005F5BA2" w:rsidRPr="00885B01" w:rsidRDefault="005F5BA2" w:rsidP="005F5BA2">
      <w:pPr>
        <w:numPr>
          <w:ilvl w:val="1"/>
          <w:numId w:val="58"/>
        </w:numPr>
        <w:ind w:left="851" w:hanging="425"/>
        <w:rPr>
          <w:rFonts w:asciiTheme="minorHAnsi" w:hAnsiTheme="minorHAnsi" w:cstheme="minorHAnsi"/>
          <w:szCs w:val="24"/>
          <w:lang w:eastAsia="en-AU"/>
        </w:rPr>
      </w:pPr>
      <w:r w:rsidRPr="00885B01">
        <w:rPr>
          <w:rFonts w:asciiTheme="minorHAnsi" w:hAnsiTheme="minorHAnsi" w:cstheme="minorHAnsi"/>
          <w:szCs w:val="24"/>
          <w:lang w:eastAsia="en-AU"/>
        </w:rPr>
        <w:t>Indication and scheduled date for removal or change</w:t>
      </w:r>
    </w:p>
    <w:p w14:paraId="21E58534" w14:textId="77777777" w:rsidR="005F5BA2" w:rsidRPr="00885B01" w:rsidRDefault="005F5BA2" w:rsidP="005F5BA2">
      <w:pPr>
        <w:ind w:left="426"/>
        <w:contextualSpacing/>
        <w:rPr>
          <w:rFonts w:asciiTheme="minorHAnsi" w:hAnsiTheme="minorHAnsi" w:cstheme="minorHAnsi"/>
          <w:color w:val="000000"/>
          <w:szCs w:val="24"/>
        </w:rPr>
      </w:pPr>
      <w:r w:rsidRPr="00885B01">
        <w:rPr>
          <w:rFonts w:asciiTheme="minorHAnsi" w:hAnsiTheme="minorHAnsi" w:cstheme="minorHAnsi"/>
          <w:b/>
          <w:szCs w:val="24"/>
          <w:lang w:eastAsia="en-AU"/>
        </w:rPr>
        <w:t>Community specific</w:t>
      </w:r>
      <w:r w:rsidRPr="00E82C6D">
        <w:rPr>
          <w:rFonts w:asciiTheme="minorHAnsi" w:hAnsiTheme="minorHAnsi" w:cstheme="minorHAnsi"/>
          <w:szCs w:val="24"/>
          <w:lang w:eastAsia="en-AU"/>
        </w:rPr>
        <w:t xml:space="preserve"> </w:t>
      </w:r>
      <w:r w:rsidRPr="00885B01">
        <w:rPr>
          <w:rFonts w:asciiTheme="minorHAnsi" w:hAnsiTheme="minorHAnsi" w:cstheme="minorHAnsi"/>
          <w:szCs w:val="24"/>
          <w:lang w:eastAsia="en-AU"/>
        </w:rPr>
        <w:t xml:space="preserve">Record the procedure </w:t>
      </w:r>
      <w:r>
        <w:rPr>
          <w:rFonts w:asciiTheme="minorHAnsi" w:hAnsiTheme="minorHAnsi" w:cstheme="minorHAnsi"/>
          <w:szCs w:val="24"/>
          <w:lang w:eastAsia="en-AU"/>
        </w:rPr>
        <w:t xml:space="preserve">in the patient’s clinical record.  If recording in hardcopy </w:t>
      </w:r>
      <w:r w:rsidRPr="00885B01">
        <w:rPr>
          <w:rFonts w:asciiTheme="minorHAnsi" w:hAnsiTheme="minorHAnsi" w:cstheme="minorHAnsi"/>
          <w:szCs w:val="24"/>
          <w:lang w:eastAsia="en-AU"/>
        </w:rPr>
        <w:t>us</w:t>
      </w:r>
      <w:r>
        <w:rPr>
          <w:rFonts w:asciiTheme="minorHAnsi" w:hAnsiTheme="minorHAnsi" w:cstheme="minorHAnsi"/>
          <w:szCs w:val="24"/>
          <w:lang w:eastAsia="en-AU"/>
        </w:rPr>
        <w:t>e</w:t>
      </w:r>
      <w:r w:rsidRPr="00885B01">
        <w:rPr>
          <w:rFonts w:asciiTheme="minorHAnsi" w:hAnsiTheme="minorHAnsi" w:cstheme="minorHAnsi"/>
          <w:szCs w:val="24"/>
          <w:lang w:eastAsia="en-AU"/>
        </w:rPr>
        <w:t xml:space="preserve"> the </w:t>
      </w:r>
      <w:r w:rsidRPr="00885B01">
        <w:rPr>
          <w:rFonts w:asciiTheme="minorHAnsi" w:hAnsiTheme="minorHAnsi" w:cstheme="minorHAnsi"/>
          <w:i/>
          <w:color w:val="000000"/>
          <w:szCs w:val="24"/>
        </w:rPr>
        <w:t>‘</w:t>
      </w:r>
      <w:hyperlink r:id="rId17" w:history="1">
        <w:r w:rsidRPr="00885B01">
          <w:rPr>
            <w:rFonts w:asciiTheme="minorHAnsi" w:hAnsiTheme="minorHAnsi" w:cstheme="minorHAnsi"/>
            <w:i/>
            <w:color w:val="000000"/>
            <w:szCs w:val="24"/>
          </w:rPr>
          <w:t>Urinary Catheter Management Chart</w:t>
        </w:r>
      </w:hyperlink>
      <w:r w:rsidRPr="00885B01">
        <w:rPr>
          <w:rFonts w:asciiTheme="minorHAnsi" w:hAnsiTheme="minorHAnsi" w:cstheme="minorHAnsi"/>
          <w:color w:val="000000"/>
          <w:szCs w:val="24"/>
        </w:rPr>
        <w:t>’ form located on the clinical forms register (form no.60535)</w:t>
      </w:r>
    </w:p>
    <w:p w14:paraId="7D33D5A8" w14:textId="77777777" w:rsidR="005F5BA2" w:rsidRPr="00885B01" w:rsidRDefault="005F5BA2" w:rsidP="005F5BA2">
      <w:pPr>
        <w:rPr>
          <w:rFonts w:asciiTheme="minorHAnsi" w:hAnsiTheme="minorHAnsi" w:cstheme="minorHAnsi"/>
          <w:color w:val="000000" w:themeColor="text1"/>
          <w:szCs w:val="24"/>
          <w:lang w:eastAsia="en-AU"/>
        </w:rPr>
      </w:pPr>
    </w:p>
    <w:p w14:paraId="48988FF5" w14:textId="77777777" w:rsidR="005F5BA2" w:rsidRPr="000260A0" w:rsidRDefault="005F5BA2" w:rsidP="005F5BA2">
      <w:pPr>
        <w:rPr>
          <w:rFonts w:eastAsiaTheme="majorEastAsia"/>
          <w:b/>
          <w:bCs/>
        </w:rPr>
      </w:pPr>
      <w:bookmarkStart w:id="38" w:name="_Toc78549946"/>
      <w:r>
        <w:rPr>
          <w:rFonts w:eastAsiaTheme="majorEastAsia"/>
          <w:b/>
          <w:bCs/>
          <w:lang w:eastAsia="en-AU"/>
        </w:rPr>
        <w:t>3</w:t>
      </w:r>
      <w:r w:rsidRPr="000260A0">
        <w:rPr>
          <w:rFonts w:eastAsiaTheme="majorEastAsia"/>
          <w:b/>
          <w:bCs/>
          <w:lang w:eastAsia="en-AU"/>
        </w:rPr>
        <w:t>.2 Perineal/penile care</w:t>
      </w:r>
      <w:bookmarkEnd w:id="38"/>
      <w:r w:rsidRPr="000260A0">
        <w:rPr>
          <w:rFonts w:eastAsiaTheme="majorEastAsia"/>
          <w:b/>
          <w:bCs/>
        </w:rPr>
        <w:t xml:space="preserve"> </w:t>
      </w:r>
    </w:p>
    <w:p w14:paraId="1FD782A5"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Explain procedure to patient and ensure the patient’s privacy is maintained.</w:t>
      </w:r>
    </w:p>
    <w:p w14:paraId="29BBC936"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 xml:space="preserve">Ensure catheter is securely </w:t>
      </w:r>
      <w:proofErr w:type="gramStart"/>
      <w:r w:rsidRPr="00885B01">
        <w:rPr>
          <w:rFonts w:asciiTheme="minorHAnsi" w:hAnsiTheme="minorHAnsi" w:cstheme="minorHAnsi"/>
          <w:color w:val="000000" w:themeColor="text1"/>
          <w:szCs w:val="24"/>
          <w:lang w:eastAsia="en-AU"/>
        </w:rPr>
        <w:t>anchored at all times</w:t>
      </w:r>
      <w:proofErr w:type="gramEnd"/>
      <w:r w:rsidRPr="00885B01">
        <w:rPr>
          <w:rFonts w:asciiTheme="minorHAnsi" w:hAnsiTheme="minorHAnsi" w:cstheme="minorHAnsi"/>
          <w:color w:val="000000" w:themeColor="text1"/>
          <w:szCs w:val="24"/>
          <w:lang w:eastAsia="en-AU"/>
        </w:rPr>
        <w:t xml:space="preserve"> </w:t>
      </w:r>
      <w:r>
        <w:rPr>
          <w:rFonts w:asciiTheme="minorHAnsi" w:hAnsiTheme="minorHAnsi" w:cstheme="minorHAnsi"/>
          <w:color w:val="000000" w:themeColor="text1"/>
          <w:szCs w:val="24"/>
          <w:lang w:eastAsia="en-AU"/>
        </w:rPr>
        <w:t xml:space="preserve">with a stat lock device </w:t>
      </w:r>
      <w:r w:rsidRPr="00885B01">
        <w:rPr>
          <w:rFonts w:asciiTheme="minorHAnsi" w:hAnsiTheme="minorHAnsi" w:cstheme="minorHAnsi"/>
          <w:color w:val="000000" w:themeColor="text1"/>
          <w:szCs w:val="24"/>
          <w:lang w:eastAsia="en-AU"/>
        </w:rPr>
        <w:t>(See</w:t>
      </w:r>
      <w:r w:rsidRPr="00885B01">
        <w:rPr>
          <w:rFonts w:asciiTheme="minorHAnsi" w:hAnsiTheme="minorHAnsi" w:cstheme="minorHAnsi"/>
          <w:szCs w:val="24"/>
          <w:lang w:eastAsia="en-AU"/>
        </w:rPr>
        <w:t xml:space="preserve"> </w:t>
      </w:r>
      <w:hyperlink w:anchor="_Attachment_E:_Stat" w:history="1">
        <w:r w:rsidRPr="00885B01">
          <w:rPr>
            <w:rFonts w:asciiTheme="minorHAnsi" w:hAnsiTheme="minorHAnsi" w:cstheme="minorHAnsi"/>
            <w:szCs w:val="24"/>
            <w:lang w:eastAsia="en-AU"/>
          </w:rPr>
          <w:t xml:space="preserve">Attachment </w:t>
        </w:r>
      </w:hyperlink>
      <w:r>
        <w:rPr>
          <w:rFonts w:asciiTheme="minorHAnsi" w:hAnsiTheme="minorHAnsi" w:cstheme="minorHAnsi"/>
          <w:szCs w:val="24"/>
          <w:lang w:eastAsia="en-AU"/>
        </w:rPr>
        <w:t>C</w:t>
      </w:r>
      <w:r w:rsidRPr="00885B01">
        <w:rPr>
          <w:rFonts w:asciiTheme="minorHAnsi" w:hAnsiTheme="minorHAnsi" w:cstheme="minorHAnsi"/>
          <w:color w:val="000000" w:themeColor="text1"/>
          <w:szCs w:val="24"/>
          <w:lang w:eastAsia="en-AU"/>
        </w:rPr>
        <w:t>)</w:t>
      </w:r>
    </w:p>
    <w:p w14:paraId="2422EB38"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Routine perineal/ penile care is performed daily. The drainage bag must be kept below the patient’s waist to prevent reflux of urine back up the IDC.</w:t>
      </w:r>
    </w:p>
    <w:p w14:paraId="6AA68B93"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Perform hand hygiene</w:t>
      </w:r>
      <w:r w:rsidRPr="00885B01">
        <w:rPr>
          <w:rFonts w:asciiTheme="minorHAnsi" w:hAnsiTheme="minorHAnsi" w:cstheme="minorHAnsi"/>
          <w:color w:val="000000" w:themeColor="text1"/>
          <w:szCs w:val="24"/>
        </w:rPr>
        <w:t xml:space="preserve">.    </w:t>
      </w:r>
    </w:p>
    <w:p w14:paraId="12456424"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Have soap, wash cloth and basin ready prior to procedure.</w:t>
      </w:r>
    </w:p>
    <w:p w14:paraId="0B1F7579"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Clean the patient’s genitals from the cleanest area to the less clean area</w:t>
      </w:r>
      <w:r>
        <w:rPr>
          <w:rFonts w:asciiTheme="minorHAnsi" w:hAnsiTheme="minorHAnsi" w:cstheme="minorHAnsi"/>
          <w:color w:val="000000" w:themeColor="text1"/>
          <w:szCs w:val="24"/>
        </w:rPr>
        <w:t>, gently easing back the foreskin (if present, but not for infants or toddlers) for cleaning and replacing once finished.</w:t>
      </w:r>
    </w:p>
    <w:p w14:paraId="50EA65DE"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Discard equipment into the proper waste disposal. </w:t>
      </w:r>
    </w:p>
    <w:p w14:paraId="4B52D75B"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Encourage the patient to aim for a two to three litre fluid intake</w:t>
      </w:r>
      <w:r>
        <w:rPr>
          <w:rFonts w:asciiTheme="minorHAnsi" w:hAnsiTheme="minorHAnsi" w:cstheme="minorHAnsi"/>
          <w:color w:val="000000" w:themeColor="text1"/>
          <w:szCs w:val="24"/>
          <w:lang w:eastAsia="en-AU"/>
        </w:rPr>
        <w:t>, or as appropriate for paediatrics,</w:t>
      </w:r>
      <w:r w:rsidRPr="00885B01">
        <w:rPr>
          <w:rFonts w:asciiTheme="minorHAnsi" w:hAnsiTheme="minorHAnsi" w:cstheme="minorHAnsi"/>
          <w:color w:val="000000" w:themeColor="text1"/>
          <w:szCs w:val="24"/>
          <w:lang w:eastAsia="en-AU"/>
        </w:rPr>
        <w:t xml:space="preserve"> unless contraindicated</w:t>
      </w:r>
    </w:p>
    <w:p w14:paraId="441C9281"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 xml:space="preserve">Record urine </w:t>
      </w:r>
      <w:r w:rsidRPr="00885B01">
        <w:rPr>
          <w:rFonts w:asciiTheme="minorHAnsi" w:hAnsiTheme="minorHAnsi" w:cstheme="minorHAnsi"/>
          <w:color w:val="000000" w:themeColor="text1"/>
          <w:szCs w:val="24"/>
        </w:rPr>
        <w:t xml:space="preserve">output, including the clarity, colour and odour, and watch out for haematuria in patients with chronic urinary retention. </w:t>
      </w:r>
    </w:p>
    <w:p w14:paraId="172D2D8A"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Obtain a urine specimen and/or perform urinalysis if required from the clean catch at time of insertion. </w:t>
      </w:r>
      <w:r>
        <w:rPr>
          <w:rFonts w:asciiTheme="minorHAnsi" w:hAnsiTheme="minorHAnsi" w:cstheme="minorHAnsi"/>
          <w:color w:val="000000" w:themeColor="text1"/>
          <w:szCs w:val="24"/>
        </w:rPr>
        <w:t xml:space="preserve">Refer to </w:t>
      </w:r>
      <w:r>
        <w:rPr>
          <w:rFonts w:asciiTheme="minorHAnsi" w:hAnsiTheme="minorHAnsi" w:cstheme="minorHAnsi"/>
          <w:i/>
          <w:iCs/>
          <w:color w:val="000000" w:themeColor="text1"/>
          <w:szCs w:val="24"/>
        </w:rPr>
        <w:t>Urine Specimen Management Procedure.</w:t>
      </w:r>
    </w:p>
    <w:p w14:paraId="3B38D655" w14:textId="77777777" w:rsidR="005F5BA2" w:rsidRPr="00885B01" w:rsidRDefault="005F5BA2" w:rsidP="005F5BA2">
      <w:pPr>
        <w:numPr>
          <w:ilvl w:val="0"/>
          <w:numId w:val="9"/>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Adjust the </w:t>
      </w:r>
      <w:r>
        <w:rPr>
          <w:rFonts w:asciiTheme="minorHAnsi" w:hAnsiTheme="minorHAnsi" w:cstheme="minorHAnsi"/>
          <w:color w:val="000000" w:themeColor="text1"/>
          <w:szCs w:val="24"/>
        </w:rPr>
        <w:t>patient clinical record</w:t>
      </w:r>
      <w:r w:rsidRPr="00885B01">
        <w:rPr>
          <w:rFonts w:asciiTheme="minorHAnsi" w:hAnsiTheme="minorHAnsi" w:cstheme="minorHAnsi"/>
          <w:color w:val="000000" w:themeColor="text1"/>
          <w:szCs w:val="24"/>
        </w:rPr>
        <w:t xml:space="preserve"> to indicate IDC insitu and associated peri-toilets required for hygiene needs.</w:t>
      </w:r>
    </w:p>
    <w:p w14:paraId="0E83547F" w14:textId="77777777" w:rsidR="005F5BA2" w:rsidRPr="00885B01" w:rsidRDefault="005F5BA2" w:rsidP="005F5BA2">
      <w:pPr>
        <w:rPr>
          <w:rFonts w:asciiTheme="minorHAnsi" w:hAnsiTheme="minorHAnsi" w:cs="Arial"/>
          <w:color w:val="FF0000"/>
          <w:szCs w:val="24"/>
        </w:rPr>
      </w:pPr>
    </w:p>
    <w:p w14:paraId="5F4D48E7" w14:textId="77777777" w:rsidR="005F5BA2" w:rsidRPr="000260A0" w:rsidRDefault="005F5BA2" w:rsidP="005F5BA2">
      <w:pPr>
        <w:rPr>
          <w:rFonts w:eastAsiaTheme="majorEastAsia"/>
          <w:b/>
          <w:bCs/>
        </w:rPr>
      </w:pPr>
      <w:bookmarkStart w:id="39" w:name="_Toc440886562"/>
      <w:bookmarkStart w:id="40" w:name="_Toc78549947"/>
      <w:r>
        <w:rPr>
          <w:rFonts w:eastAsiaTheme="majorEastAsia"/>
          <w:b/>
          <w:bCs/>
        </w:rPr>
        <w:t>3</w:t>
      </w:r>
      <w:r w:rsidRPr="000260A0">
        <w:rPr>
          <w:rFonts w:eastAsiaTheme="majorEastAsia"/>
          <w:b/>
          <w:bCs/>
        </w:rPr>
        <w:t xml:space="preserve">.3 Urinary Drainage Bag Management: Inpatient </w:t>
      </w:r>
      <w:bookmarkEnd w:id="39"/>
      <w:r w:rsidRPr="000260A0">
        <w:rPr>
          <w:rFonts w:eastAsiaTheme="majorEastAsia"/>
          <w:b/>
          <w:bCs/>
        </w:rPr>
        <w:t>and Community</w:t>
      </w:r>
      <w:bookmarkEnd w:id="40"/>
    </w:p>
    <w:p w14:paraId="32F2ABAC"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Ensure that there are no dependent loops in the tubing to prevent stasis of the urine in the tubing.</w:t>
      </w:r>
    </w:p>
    <w:p w14:paraId="22B0B296"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The catheter and the tubing should not be disconnected unless </w:t>
      </w:r>
      <w:proofErr w:type="gramStart"/>
      <w:r w:rsidRPr="00885B01">
        <w:rPr>
          <w:lang w:eastAsia="en-AU"/>
        </w:rPr>
        <w:t>absolutely necessary</w:t>
      </w:r>
      <w:proofErr w:type="gramEnd"/>
      <w:r w:rsidRPr="00885B01">
        <w:rPr>
          <w:lang w:eastAsia="en-AU"/>
        </w:rPr>
        <w:t xml:space="preserve">. </w:t>
      </w:r>
    </w:p>
    <w:p w14:paraId="6FBFFACF" w14:textId="77777777" w:rsidR="005F5BA2" w:rsidRPr="00885B01" w:rsidRDefault="005F5BA2" w:rsidP="005F5BA2">
      <w:pPr>
        <w:numPr>
          <w:ilvl w:val="0"/>
          <w:numId w:val="1"/>
        </w:numPr>
        <w:tabs>
          <w:tab w:val="clear" w:pos="1080"/>
        </w:tabs>
        <w:ind w:left="426" w:hanging="426"/>
      </w:pPr>
      <w:r w:rsidRPr="00885B01">
        <w:lastRenderedPageBreak/>
        <w:t>Urinary drainage bags should be positioned below the level of the bladder to prevent harmful reflux of urine.</w:t>
      </w:r>
    </w:p>
    <w:p w14:paraId="3305BAA1" w14:textId="77777777" w:rsidR="005F5BA2" w:rsidRPr="00885B01" w:rsidRDefault="005F5BA2" w:rsidP="005F5BA2">
      <w:pPr>
        <w:numPr>
          <w:ilvl w:val="0"/>
          <w:numId w:val="1"/>
        </w:numPr>
        <w:tabs>
          <w:tab w:val="clear" w:pos="1080"/>
        </w:tabs>
        <w:ind w:left="426" w:hanging="426"/>
      </w:pPr>
      <w:r w:rsidRPr="00885B01">
        <w:t xml:space="preserve">Leg bags can be placed on the thigh or calf and secured to the leg using straps </w:t>
      </w:r>
      <w:r w:rsidRPr="00885B01">
        <w:br/>
        <w:t>provided, to prevent urethral trauma and damage to the bladder wall.</w:t>
      </w:r>
    </w:p>
    <w:p w14:paraId="7DD58DD3" w14:textId="77777777" w:rsidR="005F5BA2" w:rsidRPr="00885B01" w:rsidRDefault="005F5BA2" w:rsidP="005F5BA2">
      <w:pPr>
        <w:numPr>
          <w:ilvl w:val="0"/>
          <w:numId w:val="1"/>
        </w:numPr>
        <w:tabs>
          <w:tab w:val="clear" w:pos="1080"/>
        </w:tabs>
        <w:ind w:left="426" w:hanging="426"/>
      </w:pPr>
      <w:r w:rsidRPr="00885B01">
        <w:t>Urinary drainage bags should be emptied when half to two thirds full</w:t>
      </w:r>
      <w:r>
        <w:t xml:space="preserve"> and at least once per shift for inpatients</w:t>
      </w:r>
      <w:r w:rsidRPr="00885B01">
        <w:t>.</w:t>
      </w:r>
    </w:p>
    <w:p w14:paraId="04AEC19B" w14:textId="77777777" w:rsidR="005F5BA2" w:rsidRPr="00885B01" w:rsidRDefault="005F5BA2" w:rsidP="005F5BA2">
      <w:pPr>
        <w:numPr>
          <w:ilvl w:val="0"/>
          <w:numId w:val="1"/>
        </w:numPr>
        <w:tabs>
          <w:tab w:val="clear" w:pos="1080"/>
        </w:tabs>
        <w:ind w:left="426" w:hanging="426"/>
      </w:pPr>
      <w:r w:rsidRPr="00885B01">
        <w:t>Urinary drainage bags should be replaced as per manufacturer's recommendations; every seven days for regular bags or at the time of catheter change for long life leg bags.</w:t>
      </w:r>
    </w:p>
    <w:p w14:paraId="3F4604CA" w14:textId="77777777" w:rsidR="005F5BA2" w:rsidRPr="00885B01" w:rsidRDefault="005F5BA2" w:rsidP="005F5BA2">
      <w:pPr>
        <w:numPr>
          <w:ilvl w:val="0"/>
          <w:numId w:val="1"/>
        </w:numPr>
        <w:tabs>
          <w:tab w:val="clear" w:pos="1080"/>
        </w:tabs>
        <w:ind w:left="426" w:hanging="426"/>
      </w:pPr>
      <w:r w:rsidRPr="00885B01">
        <w:t>Leg bags are available in a range of capacities: 350mL, 500mL, and 750mL.</w:t>
      </w:r>
    </w:p>
    <w:p w14:paraId="7C329D09" w14:textId="77777777" w:rsidR="005F5BA2" w:rsidRPr="00885B01" w:rsidRDefault="005F5BA2" w:rsidP="005F5BA2">
      <w:pPr>
        <w:numPr>
          <w:ilvl w:val="0"/>
          <w:numId w:val="1"/>
        </w:numPr>
        <w:tabs>
          <w:tab w:val="clear" w:pos="1080"/>
        </w:tabs>
        <w:ind w:left="426" w:hanging="426"/>
      </w:pPr>
      <w:r w:rsidRPr="00885B01">
        <w:t>Tubing on leg bags is available in different lengths, (5cm to 40cm) and can be tailored to individual patient's requirements (adjustments can be made with extension tubing and connecting pieces).</w:t>
      </w:r>
    </w:p>
    <w:p w14:paraId="3CBF5270" w14:textId="77777777" w:rsidR="005F5BA2" w:rsidRPr="00885B01" w:rsidRDefault="005F5BA2" w:rsidP="005F5BA2">
      <w:pPr>
        <w:numPr>
          <w:ilvl w:val="0"/>
          <w:numId w:val="1"/>
        </w:numPr>
        <w:tabs>
          <w:tab w:val="clear" w:pos="1080"/>
        </w:tabs>
        <w:ind w:left="426" w:hanging="426"/>
      </w:pPr>
      <w:proofErr w:type="spellStart"/>
      <w:r w:rsidRPr="00885B01">
        <w:t>Statlock</w:t>
      </w:r>
      <w:proofErr w:type="spellEnd"/>
      <w:r w:rsidRPr="00885B01">
        <w:t xml:space="preserve"> </w:t>
      </w:r>
      <w:proofErr w:type="gramStart"/>
      <w:r w:rsidRPr="00885B01">
        <w:t>device</w:t>
      </w:r>
      <w:proofErr w:type="gramEnd"/>
      <w:r w:rsidRPr="00885B01">
        <w:t xml:space="preserve"> are used to secure catheter and must be changed every 7 days</w:t>
      </w:r>
      <w:r>
        <w:t xml:space="preserve"> (refer to Attachment C)</w:t>
      </w:r>
      <w:r w:rsidRPr="00885B01">
        <w:t>.</w:t>
      </w:r>
    </w:p>
    <w:p w14:paraId="12CA6962" w14:textId="77777777" w:rsidR="005F5BA2" w:rsidRDefault="005F5BA2" w:rsidP="005F5BA2">
      <w:pPr>
        <w:rPr>
          <w:lang w:eastAsia="en-AU"/>
        </w:rPr>
      </w:pPr>
    </w:p>
    <w:p w14:paraId="7A398E25" w14:textId="77777777" w:rsidR="005F5BA2" w:rsidRPr="00885B01" w:rsidRDefault="005F5BA2" w:rsidP="005F5BA2">
      <w:pPr>
        <w:rPr>
          <w:spacing w:val="-5"/>
          <w:lang w:eastAsia="en-AU"/>
        </w:rPr>
      </w:pPr>
      <w:r w:rsidRPr="00885B01">
        <w:rPr>
          <w:lang w:eastAsia="en-AU"/>
        </w:rPr>
        <w:t>Instructions for patient/carer regarding changing and cleaning of drainage bags/valves:</w:t>
      </w:r>
    </w:p>
    <w:p w14:paraId="0D0F0E77" w14:textId="77777777" w:rsidR="005F5BA2" w:rsidRPr="00885B01" w:rsidRDefault="005F5BA2" w:rsidP="005F5BA2">
      <w:pPr>
        <w:numPr>
          <w:ilvl w:val="0"/>
          <w:numId w:val="14"/>
        </w:numPr>
        <w:spacing w:after="36"/>
        <w:ind w:left="426" w:hanging="426"/>
        <w:contextualSpacing/>
        <w:rPr>
          <w:rFonts w:asciiTheme="minorHAnsi" w:hAnsiTheme="minorHAnsi" w:cstheme="minorHAnsi"/>
          <w:color w:val="000000" w:themeColor="text1"/>
          <w:spacing w:val="3"/>
          <w:szCs w:val="24"/>
        </w:rPr>
      </w:pPr>
      <w:r w:rsidRPr="00885B01">
        <w:rPr>
          <w:rFonts w:asciiTheme="minorHAnsi" w:hAnsiTheme="minorHAnsi" w:cstheme="minorHAnsi"/>
          <w:color w:val="000000" w:themeColor="text1"/>
          <w:spacing w:val="3"/>
          <w:szCs w:val="24"/>
        </w:rPr>
        <w:t>Attend hand hygiene before and after procedure.</w:t>
      </w:r>
    </w:p>
    <w:p w14:paraId="15AAA9CC" w14:textId="77777777" w:rsidR="005F5BA2" w:rsidRPr="00885B01" w:rsidRDefault="005F5BA2" w:rsidP="005F5BA2">
      <w:pPr>
        <w:numPr>
          <w:ilvl w:val="0"/>
          <w:numId w:val="14"/>
        </w:numPr>
        <w:spacing w:after="36"/>
        <w:ind w:left="426" w:hanging="426"/>
        <w:contextualSpacing/>
        <w:rPr>
          <w:rFonts w:asciiTheme="minorHAnsi" w:hAnsiTheme="minorHAnsi" w:cstheme="minorHAnsi"/>
          <w:color w:val="000000" w:themeColor="text1"/>
          <w:spacing w:val="3"/>
          <w:szCs w:val="24"/>
        </w:rPr>
      </w:pPr>
      <w:r w:rsidRPr="00885B01">
        <w:rPr>
          <w:rFonts w:asciiTheme="minorHAnsi" w:hAnsiTheme="minorHAnsi" w:cstheme="minorHAnsi"/>
          <w:color w:val="000000" w:themeColor="text1"/>
          <w:spacing w:val="3"/>
          <w:szCs w:val="24"/>
        </w:rPr>
        <w:t>Disconnect old bag/valve and connect new bag/valve to catheter avoid contamination of the connections.</w:t>
      </w:r>
    </w:p>
    <w:p w14:paraId="4F40C449" w14:textId="77777777" w:rsidR="005F5BA2" w:rsidRPr="00885B01" w:rsidRDefault="005F5BA2" w:rsidP="005F5BA2">
      <w:pPr>
        <w:ind w:left="720"/>
        <w:contextualSpacing/>
        <w:rPr>
          <w:rFonts w:asciiTheme="minorHAnsi" w:hAnsiTheme="minorHAnsi" w:cstheme="minorHAnsi"/>
          <w:color w:val="000000" w:themeColor="text1"/>
          <w:szCs w:val="24"/>
        </w:rPr>
      </w:pPr>
    </w:p>
    <w:p w14:paraId="02B701CF" w14:textId="77777777" w:rsidR="005F5BA2" w:rsidRPr="000260A0" w:rsidRDefault="005F5BA2" w:rsidP="005F5BA2">
      <w:pPr>
        <w:rPr>
          <w:b/>
          <w:bCs/>
          <w:lang w:eastAsia="en-AU"/>
        </w:rPr>
      </w:pPr>
      <w:r w:rsidRPr="000260A0">
        <w:rPr>
          <w:b/>
          <w:bCs/>
          <w:lang w:eastAsia="en-AU"/>
        </w:rPr>
        <w:t>Equipment</w:t>
      </w:r>
    </w:p>
    <w:p w14:paraId="41CD1B25"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Sterile urinary drainage bag </w:t>
      </w:r>
    </w:p>
    <w:p w14:paraId="74973614"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Alcohol swab </w:t>
      </w:r>
    </w:p>
    <w:p w14:paraId="680293BA"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Clamp </w:t>
      </w:r>
    </w:p>
    <w:p w14:paraId="45EA2727"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 xml:space="preserve">Foleys </w:t>
      </w:r>
      <w:proofErr w:type="spellStart"/>
      <w:r w:rsidRPr="00885B01">
        <w:rPr>
          <w:lang w:eastAsia="en-AU"/>
        </w:rPr>
        <w:t>Statlock</w:t>
      </w:r>
      <w:proofErr w:type="spellEnd"/>
      <w:r w:rsidRPr="00885B01">
        <w:rPr>
          <w:lang w:eastAsia="en-AU"/>
        </w:rPr>
        <w:t xml:space="preserve"> device </w:t>
      </w:r>
    </w:p>
    <w:p w14:paraId="42ECE22D"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Safety glasses or goggles</w:t>
      </w:r>
    </w:p>
    <w:p w14:paraId="14ADBE7A" w14:textId="77777777" w:rsidR="005F5BA2" w:rsidRPr="00885B01" w:rsidRDefault="005F5BA2" w:rsidP="005F5BA2">
      <w:pPr>
        <w:numPr>
          <w:ilvl w:val="0"/>
          <w:numId w:val="1"/>
        </w:numPr>
        <w:tabs>
          <w:tab w:val="clear" w:pos="1080"/>
        </w:tabs>
        <w:ind w:left="426" w:hanging="426"/>
        <w:rPr>
          <w:lang w:eastAsia="en-AU"/>
        </w:rPr>
      </w:pPr>
      <w:r w:rsidRPr="00885B01">
        <w:rPr>
          <w:lang w:eastAsia="en-AU"/>
        </w:rPr>
        <w:t>Clean gown and gloves</w:t>
      </w:r>
    </w:p>
    <w:p w14:paraId="687117E6" w14:textId="77777777" w:rsidR="005F5BA2" w:rsidRPr="00885B01" w:rsidRDefault="005F5BA2" w:rsidP="005F5BA2">
      <w:pPr>
        <w:outlineLvl w:val="3"/>
        <w:rPr>
          <w:rFonts w:asciiTheme="minorHAnsi" w:hAnsiTheme="minorHAnsi" w:cstheme="minorHAnsi"/>
          <w:bCs/>
          <w:color w:val="000000" w:themeColor="text1"/>
          <w:szCs w:val="24"/>
          <w:lang w:eastAsia="en-AU"/>
        </w:rPr>
      </w:pPr>
    </w:p>
    <w:p w14:paraId="55AEBAA1"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Explain procedure to patient, obtain consent and ensure that privacy is maintained.</w:t>
      </w:r>
    </w:p>
    <w:p w14:paraId="2B3A97CB"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lang w:eastAsia="en-AU"/>
        </w:rPr>
        <w:t>Prepare equipment and the patient.</w:t>
      </w:r>
    </w:p>
    <w:p w14:paraId="01DE1068"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Attend hand hygiene and don PPE.</w:t>
      </w:r>
    </w:p>
    <w:p w14:paraId="3F280819"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Ensure the drainage system is closed. </w:t>
      </w:r>
    </w:p>
    <w:p w14:paraId="7DCB8843"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Remove the protective cap from the drainage tube, clamp the catheter and clean the catheter tubing junction key parts with alcohol swab. </w:t>
      </w:r>
    </w:p>
    <w:p w14:paraId="043779BD"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Disconnect the catheter from the old tubing and connect the catheter to the new tubing without contaminating the end of the catheter.</w:t>
      </w:r>
    </w:p>
    <w:p w14:paraId="5F4603D3"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Unclamp the catheter and establish drainage by securing the tube. </w:t>
      </w:r>
    </w:p>
    <w:p w14:paraId="1C0DB063" w14:textId="77777777" w:rsidR="005F5BA2" w:rsidRPr="00885B01" w:rsidRDefault="005F5BA2" w:rsidP="005F5BA2">
      <w:pPr>
        <w:numPr>
          <w:ilvl w:val="0"/>
          <w:numId w:val="11"/>
        </w:numPr>
        <w:ind w:left="426" w:hanging="426"/>
        <w:rPr>
          <w:lang w:eastAsia="en-AU"/>
        </w:rPr>
      </w:pPr>
      <w:r w:rsidRPr="00885B01">
        <w:rPr>
          <w:rFonts w:asciiTheme="minorHAnsi" w:hAnsiTheme="minorHAnsi" w:cstheme="minorHAnsi"/>
          <w:color w:val="000000" w:themeColor="text1"/>
          <w:szCs w:val="24"/>
          <w:lang w:eastAsia="en-AU"/>
        </w:rPr>
        <w:t>Leave patient comfortable and maintain an appropriate level of the drainage bag.</w:t>
      </w:r>
    </w:p>
    <w:p w14:paraId="54348DAC" w14:textId="77777777" w:rsidR="005F5BA2" w:rsidRPr="00885B01" w:rsidRDefault="005F5BA2" w:rsidP="005F5BA2">
      <w:pPr>
        <w:numPr>
          <w:ilvl w:val="0"/>
          <w:numId w:val="11"/>
        </w:numPr>
        <w:ind w:left="426" w:hanging="426"/>
        <w:rPr>
          <w:lang w:eastAsia="en-AU"/>
        </w:rPr>
      </w:pPr>
      <w:r w:rsidRPr="00885B01">
        <w:rPr>
          <w:rFonts w:asciiTheme="minorHAnsi" w:hAnsiTheme="minorHAnsi" w:cstheme="minorHAnsi"/>
          <w:color w:val="000000" w:themeColor="text1"/>
          <w:szCs w:val="24"/>
          <w:lang w:eastAsia="en-AU"/>
        </w:rPr>
        <w:t>Discard equipment and perform hand hygiene.</w:t>
      </w:r>
    </w:p>
    <w:p w14:paraId="7F2BD2CD" w14:textId="77777777" w:rsidR="005F5BA2" w:rsidRPr="00885B01" w:rsidRDefault="005F5BA2" w:rsidP="005F5BA2">
      <w:pPr>
        <w:numPr>
          <w:ilvl w:val="0"/>
          <w:numId w:val="11"/>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Document the urinary bag change in the patient’s clinical record, FBC and Patient Accountability and Care Plan.</w:t>
      </w:r>
    </w:p>
    <w:p w14:paraId="4F430213" w14:textId="77777777" w:rsidR="005F5BA2" w:rsidRDefault="005F5BA2" w:rsidP="005F5BA2">
      <w:pPr>
        <w:rPr>
          <w:rFonts w:asciiTheme="minorHAnsi" w:hAnsiTheme="minorHAnsi" w:cstheme="minorHAnsi"/>
          <w:color w:val="000000" w:themeColor="text1"/>
          <w:szCs w:val="24"/>
        </w:rPr>
      </w:pPr>
    </w:p>
    <w:p w14:paraId="58B379A1" w14:textId="77777777" w:rsidR="005F5BA2" w:rsidRDefault="005F5BA2" w:rsidP="005F5BA2">
      <w:pPr>
        <w:rPr>
          <w:rFonts w:asciiTheme="minorHAnsi" w:hAnsiTheme="minorHAnsi" w:cstheme="minorHAnsi"/>
          <w:color w:val="000000" w:themeColor="text1"/>
          <w:szCs w:val="24"/>
        </w:rPr>
      </w:pPr>
    </w:p>
    <w:p w14:paraId="784DF073" w14:textId="77777777" w:rsidR="005F5BA2" w:rsidRPr="00885B01" w:rsidRDefault="005F5BA2" w:rsidP="005F5BA2">
      <w:pPr>
        <w:rPr>
          <w:rFonts w:asciiTheme="minorHAnsi" w:hAnsiTheme="minorHAnsi" w:cstheme="minorHAnsi"/>
          <w:color w:val="000000" w:themeColor="text1"/>
          <w:szCs w:val="24"/>
        </w:rPr>
      </w:pPr>
    </w:p>
    <w:p w14:paraId="610E593F" w14:textId="77777777" w:rsidR="005F5BA2" w:rsidRPr="000260A0" w:rsidRDefault="005F5BA2" w:rsidP="005F5BA2">
      <w:pPr>
        <w:rPr>
          <w:rFonts w:eastAsiaTheme="majorEastAsia"/>
          <w:b/>
          <w:bCs/>
        </w:rPr>
      </w:pPr>
      <w:bookmarkStart w:id="41" w:name="_Toc78549948"/>
      <w:r>
        <w:rPr>
          <w:rFonts w:eastAsiaTheme="majorEastAsia"/>
          <w:b/>
          <w:bCs/>
        </w:rPr>
        <w:t>3</w:t>
      </w:r>
      <w:r w:rsidRPr="000260A0">
        <w:rPr>
          <w:rFonts w:eastAsiaTheme="majorEastAsia"/>
          <w:b/>
          <w:bCs/>
        </w:rPr>
        <w:t>.4 Closed Drainage System</w:t>
      </w:r>
      <w:bookmarkEnd w:id="41"/>
    </w:p>
    <w:p w14:paraId="7E82AE42" w14:textId="77777777" w:rsidR="005F5BA2" w:rsidRPr="00885B01" w:rsidRDefault="005F5BA2" w:rsidP="005F5BA2">
      <w:pPr>
        <w:numPr>
          <w:ilvl w:val="0"/>
          <w:numId w:val="12"/>
        </w:numPr>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lastRenderedPageBreak/>
        <w:t>Closed link system is used to facilitate overnight drainage.</w:t>
      </w:r>
    </w:p>
    <w:p w14:paraId="76641B26" w14:textId="77777777" w:rsidR="005F5BA2" w:rsidRPr="00885B01" w:rsidRDefault="005F5BA2" w:rsidP="005F5BA2">
      <w:pPr>
        <w:numPr>
          <w:ilvl w:val="0"/>
          <w:numId w:val="12"/>
        </w:numPr>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Closed drainage systems are available in drainage bags with a </w:t>
      </w:r>
      <w:proofErr w:type="gramStart"/>
      <w:r w:rsidRPr="00885B01">
        <w:rPr>
          <w:rFonts w:asciiTheme="minorHAnsi" w:hAnsiTheme="minorHAnsi" w:cstheme="minorHAnsi"/>
          <w:color w:val="000000" w:themeColor="text1"/>
          <w:szCs w:val="24"/>
        </w:rPr>
        <w:t>two litre</w:t>
      </w:r>
      <w:proofErr w:type="gramEnd"/>
      <w:r w:rsidRPr="00885B01">
        <w:rPr>
          <w:rFonts w:asciiTheme="minorHAnsi" w:hAnsiTheme="minorHAnsi" w:cstheme="minorHAnsi"/>
          <w:color w:val="000000" w:themeColor="text1"/>
          <w:szCs w:val="24"/>
        </w:rPr>
        <w:t xml:space="preserve"> capacity and drainage bottles with a four litre capacity.</w:t>
      </w:r>
    </w:p>
    <w:p w14:paraId="797286B3" w14:textId="77777777" w:rsidR="005F5BA2" w:rsidRPr="00885B01" w:rsidRDefault="005F5BA2" w:rsidP="005F5BA2">
      <w:pPr>
        <w:numPr>
          <w:ilvl w:val="0"/>
          <w:numId w:val="12"/>
        </w:numPr>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Daily cleaning of the drainage system should be maintained to minimise bacterial growth. </w:t>
      </w:r>
    </w:p>
    <w:p w14:paraId="39A671A5" w14:textId="77777777" w:rsidR="005F5BA2" w:rsidRDefault="005F5BA2" w:rsidP="005F5BA2">
      <w:pPr>
        <w:ind w:left="426"/>
        <w:contextualSpacing/>
        <w:rPr>
          <w:rFonts w:asciiTheme="minorHAnsi" w:hAnsiTheme="minorHAnsi" w:cstheme="minorHAnsi"/>
          <w:color w:val="000000" w:themeColor="text1"/>
          <w:szCs w:val="24"/>
        </w:rPr>
      </w:pPr>
    </w:p>
    <w:p w14:paraId="4162A115" w14:textId="77777777" w:rsidR="005F5BA2" w:rsidRDefault="005F5BA2" w:rsidP="005F5BA2">
      <w:pPr>
        <w:rPr>
          <w:rFonts w:eastAsiaTheme="majorEastAsia"/>
          <w:b/>
          <w:bCs/>
        </w:rPr>
      </w:pPr>
      <w:r>
        <w:rPr>
          <w:rFonts w:eastAsiaTheme="majorEastAsia"/>
          <w:b/>
          <w:bCs/>
        </w:rPr>
        <w:t>3</w:t>
      </w:r>
      <w:r w:rsidRPr="00933EC6">
        <w:rPr>
          <w:rFonts w:eastAsiaTheme="majorEastAsia"/>
          <w:b/>
          <w:bCs/>
        </w:rPr>
        <w:t>.5 Open Catheter Drainage</w:t>
      </w:r>
      <w:r>
        <w:rPr>
          <w:rFonts w:eastAsiaTheme="majorEastAsia"/>
          <w:b/>
          <w:bCs/>
        </w:rPr>
        <w:t xml:space="preserve"> (Paediatrics)</w:t>
      </w:r>
    </w:p>
    <w:p w14:paraId="7FCA69CF" w14:textId="77777777" w:rsidR="005F5BA2" w:rsidRPr="00933EC6" w:rsidRDefault="005F5BA2" w:rsidP="005F5BA2">
      <w:pPr>
        <w:rPr>
          <w:lang w:eastAsia="en-AU"/>
        </w:rPr>
      </w:pPr>
      <w:r>
        <w:rPr>
          <w:lang w:eastAsia="en-AU"/>
        </w:rPr>
        <w:t xml:space="preserve">Infants who have undergone surgery on the genitourinary system may have their catheter draining into a nappy instead of a drainage bag. The </w:t>
      </w:r>
      <w:r w:rsidRPr="00933EC6">
        <w:rPr>
          <w:lang w:eastAsia="en-AU"/>
        </w:rPr>
        <w:t>Surgeon may ask for a single nappy or double nappy system. I</w:t>
      </w:r>
      <w:r>
        <w:rPr>
          <w:lang w:eastAsia="en-AU"/>
        </w:rPr>
        <w:t>n the</w:t>
      </w:r>
      <w:r w:rsidRPr="00933EC6">
        <w:rPr>
          <w:lang w:eastAsia="en-AU"/>
        </w:rPr>
        <w:t xml:space="preserve"> double nappy system</w:t>
      </w:r>
      <w:r>
        <w:rPr>
          <w:lang w:eastAsia="en-AU"/>
        </w:rPr>
        <w:t>,</w:t>
      </w:r>
      <w:r w:rsidRPr="00933EC6">
        <w:rPr>
          <w:lang w:eastAsia="en-AU"/>
        </w:rPr>
        <w:t xml:space="preserve"> the child is placed in two nappies, the first nappy is the child's appropriate </w:t>
      </w:r>
      <w:proofErr w:type="gramStart"/>
      <w:r w:rsidRPr="00933EC6">
        <w:rPr>
          <w:lang w:eastAsia="en-AU"/>
        </w:rPr>
        <w:t>size</w:t>
      </w:r>
      <w:proofErr w:type="gramEnd"/>
      <w:r w:rsidRPr="00933EC6">
        <w:rPr>
          <w:lang w:eastAsia="en-AU"/>
        </w:rPr>
        <w:t xml:space="preserve"> and the second overlapping nappy is one size larger. </w:t>
      </w:r>
      <w:r>
        <w:rPr>
          <w:lang w:eastAsia="en-AU"/>
        </w:rPr>
        <w:t xml:space="preserve">A hole in the first nappy may be made (and edged with tape) to allow the catheter to be brought through the hole to drain into the second nappy. </w:t>
      </w:r>
      <w:r w:rsidRPr="00933EC6">
        <w:rPr>
          <w:lang w:eastAsia="en-AU"/>
        </w:rPr>
        <w:t xml:space="preserve">The catheter must be checked regularly for tension on genitalia or kinks in the catheter. The second nappy </w:t>
      </w:r>
      <w:r>
        <w:rPr>
          <w:lang w:eastAsia="en-AU"/>
        </w:rPr>
        <w:t xml:space="preserve">may </w:t>
      </w:r>
      <w:r w:rsidRPr="00933EC6">
        <w:rPr>
          <w:lang w:eastAsia="en-AU"/>
        </w:rPr>
        <w:t>be</w:t>
      </w:r>
      <w:r>
        <w:rPr>
          <w:lang w:eastAsia="en-AU"/>
        </w:rPr>
        <w:t xml:space="preserve"> </w:t>
      </w:r>
      <w:r w:rsidRPr="00933EC6">
        <w:rPr>
          <w:lang w:eastAsia="en-AU"/>
        </w:rPr>
        <w:t>weighed for fluid balance as required. The nappy that collects the stool (the inner nappy in a double nappy system) needs to be checked regularly (2-3 hourly) to prevent contamination of</w:t>
      </w:r>
      <w:r>
        <w:rPr>
          <w:lang w:eastAsia="en-AU"/>
        </w:rPr>
        <w:t xml:space="preserve"> </w:t>
      </w:r>
      <w:r w:rsidRPr="00933EC6">
        <w:rPr>
          <w:lang w:eastAsia="en-AU"/>
        </w:rPr>
        <w:t>the catheter</w:t>
      </w:r>
      <w:r>
        <w:rPr>
          <w:lang w:eastAsia="en-AU"/>
        </w:rPr>
        <w:t xml:space="preserve"> or surgical site</w:t>
      </w:r>
      <w:r w:rsidRPr="00933EC6">
        <w:rPr>
          <w:lang w:eastAsia="en-AU"/>
        </w:rPr>
        <w:t xml:space="preserve">. Parents/carers should be educated and supported regarding nappy changes </w:t>
      </w:r>
      <w:r>
        <w:rPr>
          <w:lang w:eastAsia="en-AU"/>
        </w:rPr>
        <w:t>a</w:t>
      </w:r>
      <w:r w:rsidRPr="00933EC6">
        <w:rPr>
          <w:lang w:eastAsia="en-AU"/>
        </w:rPr>
        <w:t>nd how to manage cleanliness of the catheter</w:t>
      </w:r>
    </w:p>
    <w:p w14:paraId="134A1979" w14:textId="77777777" w:rsidR="005F5BA2" w:rsidRDefault="005F5BA2" w:rsidP="005F5BA2">
      <w:pPr>
        <w:rPr>
          <w:rFonts w:eastAsiaTheme="majorEastAsia"/>
          <w:b/>
          <w:bCs/>
        </w:rPr>
      </w:pPr>
      <w:bookmarkStart w:id="42" w:name="_Toc78549949"/>
    </w:p>
    <w:p w14:paraId="1CBFE065" w14:textId="77777777" w:rsidR="005F5BA2" w:rsidRPr="000260A0" w:rsidRDefault="005F5BA2" w:rsidP="005F5BA2">
      <w:pPr>
        <w:rPr>
          <w:rFonts w:eastAsiaTheme="majorEastAsia"/>
          <w:b/>
          <w:bCs/>
        </w:rPr>
      </w:pPr>
      <w:r>
        <w:rPr>
          <w:rFonts w:eastAsiaTheme="majorEastAsia"/>
          <w:b/>
          <w:bCs/>
        </w:rPr>
        <w:t>3</w:t>
      </w:r>
      <w:r w:rsidRPr="000260A0">
        <w:rPr>
          <w:rFonts w:eastAsiaTheme="majorEastAsia"/>
          <w:b/>
          <w:bCs/>
        </w:rPr>
        <w:t>.</w:t>
      </w:r>
      <w:r>
        <w:rPr>
          <w:rFonts w:eastAsiaTheme="majorEastAsia"/>
          <w:b/>
          <w:bCs/>
        </w:rPr>
        <w:t>6</w:t>
      </w:r>
      <w:r w:rsidRPr="000260A0">
        <w:rPr>
          <w:rFonts w:eastAsiaTheme="majorEastAsia"/>
          <w:b/>
          <w:bCs/>
        </w:rPr>
        <w:t xml:space="preserve"> Catheter Valve System</w:t>
      </w:r>
      <w:bookmarkEnd w:id="42"/>
    </w:p>
    <w:p w14:paraId="08104754" w14:textId="77777777" w:rsidR="005F5BA2" w:rsidRPr="00137B4E" w:rsidRDefault="005F5BA2" w:rsidP="005F5BA2">
      <w:pPr>
        <w:pBdr>
          <w:top w:val="single" w:sz="4" w:space="1" w:color="auto"/>
          <w:left w:val="single" w:sz="4" w:space="4" w:color="auto"/>
          <w:bottom w:val="single" w:sz="4" w:space="1" w:color="auto"/>
          <w:right w:val="single" w:sz="4" w:space="4" w:color="auto"/>
        </w:pBdr>
        <w:ind w:firstLine="142"/>
      </w:pPr>
      <w:r w:rsidRPr="00137B4E">
        <w:rPr>
          <w:b/>
          <w:bCs/>
        </w:rPr>
        <w:t>ALERT</w:t>
      </w:r>
      <w:r w:rsidRPr="00137B4E">
        <w:t>: Catheter valve systems or flip flow valves require initiation or approval for suitability of device from Urologist or Urology Registra</w:t>
      </w:r>
      <w:r>
        <w:t>r</w:t>
      </w:r>
      <w:r w:rsidRPr="00137B4E">
        <w:t xml:space="preserve"> or </w:t>
      </w:r>
      <w:r>
        <w:t xml:space="preserve">Urology </w:t>
      </w:r>
      <w:r w:rsidRPr="00137B4E">
        <w:t>APN or Continence CNC</w:t>
      </w:r>
      <w:r>
        <w:t>.</w:t>
      </w:r>
      <w:r w:rsidRPr="00137B4E">
        <w:t xml:space="preserve">  </w:t>
      </w:r>
      <w:r w:rsidRPr="00137B4E">
        <w:br/>
        <w:t>Nurses an</w:t>
      </w:r>
      <w:r>
        <w:t>d</w:t>
      </w:r>
      <w:r w:rsidRPr="00137B4E">
        <w:t xml:space="preserve"> patients cannot </w:t>
      </w:r>
      <w:proofErr w:type="spellStart"/>
      <w:r w:rsidRPr="00137B4E">
        <w:t>self initiate</w:t>
      </w:r>
      <w:proofErr w:type="spellEnd"/>
      <w:r w:rsidRPr="00137B4E">
        <w:t xml:space="preserve"> the use of catheter valve products without advice from Urology team</w:t>
      </w:r>
    </w:p>
    <w:p w14:paraId="738D23AD" w14:textId="77777777" w:rsidR="005F5BA2" w:rsidRDefault="005F5BA2" w:rsidP="005F5BA2">
      <w:pPr>
        <w:spacing w:after="36"/>
        <w:rPr>
          <w:rFonts w:asciiTheme="minorHAnsi" w:hAnsiTheme="minorHAnsi" w:cstheme="minorHAnsi"/>
          <w:color w:val="000000" w:themeColor="text1"/>
          <w:szCs w:val="24"/>
        </w:rPr>
      </w:pPr>
    </w:p>
    <w:p w14:paraId="089E8C9A" w14:textId="77777777" w:rsidR="005F5BA2" w:rsidRPr="00885B01" w:rsidRDefault="005F5BA2" w:rsidP="005F5BA2">
      <w:pPr>
        <w:numPr>
          <w:ilvl w:val="0"/>
          <w:numId w:val="1"/>
        </w:numPr>
        <w:tabs>
          <w:tab w:val="clear" w:pos="1080"/>
        </w:tabs>
        <w:ind w:left="426" w:hanging="426"/>
      </w:pPr>
      <w:r w:rsidRPr="00885B01">
        <w:t>A catheter valve may be used in place of a urinary drainage bag, allowing bladder filling and intermittent drainage (Urologist recommendation should be sought)</w:t>
      </w:r>
    </w:p>
    <w:p w14:paraId="4584A106" w14:textId="77777777" w:rsidR="005F5BA2" w:rsidRPr="00885B01" w:rsidRDefault="005F5BA2" w:rsidP="005F5BA2">
      <w:pPr>
        <w:numPr>
          <w:ilvl w:val="0"/>
          <w:numId w:val="1"/>
        </w:numPr>
        <w:tabs>
          <w:tab w:val="clear" w:pos="1080"/>
        </w:tabs>
        <w:ind w:left="426" w:hanging="426"/>
      </w:pPr>
      <w:r w:rsidRPr="00885B01">
        <w:t>Catheter valves are recommended as single use only items and should not be reused.</w:t>
      </w:r>
    </w:p>
    <w:p w14:paraId="0C223C0C" w14:textId="77777777" w:rsidR="005F5BA2" w:rsidRPr="000C490B" w:rsidRDefault="005F5BA2" w:rsidP="005F5BA2">
      <w:pPr>
        <w:numPr>
          <w:ilvl w:val="0"/>
          <w:numId w:val="1"/>
        </w:numPr>
        <w:tabs>
          <w:tab w:val="clear" w:pos="1080"/>
        </w:tabs>
        <w:ind w:left="426" w:hanging="426"/>
      </w:pPr>
      <w:r w:rsidRPr="00885B01">
        <w:rPr>
          <w:spacing w:val="-1"/>
        </w:rPr>
        <w:t xml:space="preserve">Catheter valves are inappropriate for </w:t>
      </w:r>
      <w:r>
        <w:rPr>
          <w:spacing w:val="-1"/>
        </w:rPr>
        <w:t>patient</w:t>
      </w:r>
      <w:r w:rsidRPr="00885B01">
        <w:rPr>
          <w:spacing w:val="-1"/>
        </w:rPr>
        <w:t xml:space="preserve">s with detrusor instability, lack </w:t>
      </w:r>
      <w:r w:rsidRPr="00885B01">
        <w:t>of bladder sensation</w:t>
      </w:r>
      <w:r>
        <w:t>, reduced manual dexterity</w:t>
      </w:r>
      <w:r w:rsidRPr="00885B01">
        <w:t xml:space="preserve"> or </w:t>
      </w:r>
      <w:r>
        <w:t>patient</w:t>
      </w:r>
      <w:r w:rsidRPr="00885B01">
        <w:t>s who are confused</w:t>
      </w:r>
      <w:r w:rsidRPr="00885B01">
        <w:rPr>
          <w:b/>
        </w:rPr>
        <w:t>.</w:t>
      </w:r>
    </w:p>
    <w:p w14:paraId="18665C2C" w14:textId="77777777" w:rsidR="005F5BA2" w:rsidRPr="00E80653" w:rsidRDefault="005F5BA2" w:rsidP="005F5BA2">
      <w:pPr>
        <w:pStyle w:val="ListBullet"/>
        <w:tabs>
          <w:tab w:val="num" w:pos="1080"/>
        </w:tabs>
        <w:ind w:left="1080" w:hanging="360"/>
      </w:pPr>
      <w:r w:rsidRPr="00E84958">
        <w:t xml:space="preserve">Community nurses should assess the </w:t>
      </w:r>
      <w:r>
        <w:t>patient</w:t>
      </w:r>
      <w:r w:rsidRPr="00E84958">
        <w:t xml:space="preserve">s ongoing suitability for catheter valve use. Including </w:t>
      </w:r>
      <w:proofErr w:type="gramStart"/>
      <w:r>
        <w:t>patient</w:t>
      </w:r>
      <w:r w:rsidRPr="00E84958">
        <w:t>s</w:t>
      </w:r>
      <w:proofErr w:type="gramEnd"/>
      <w:r w:rsidRPr="00E84958">
        <w:t xml:space="preserve"> memory to empty flip flow/ sensation of when bladder full, issues with IAD, leaking around catheter site and ability to operate the valve system. </w:t>
      </w:r>
      <w:r w:rsidRPr="00E80653">
        <w:t xml:space="preserve">If concerned </w:t>
      </w:r>
      <w:r>
        <w:t>about the patient</w:t>
      </w:r>
      <w:r w:rsidRPr="00E80653">
        <w:t xml:space="preserve"> please contact Urology team,</w:t>
      </w:r>
      <w:r>
        <w:t xml:space="preserve"> Urology APN,</w:t>
      </w:r>
      <w:r w:rsidRPr="00E80653">
        <w:t xml:space="preserve"> Community Nurse CDN or Continence CNC.  </w:t>
      </w:r>
    </w:p>
    <w:p w14:paraId="29EAC639" w14:textId="77777777" w:rsidR="005F5BA2" w:rsidRPr="00885B01" w:rsidRDefault="005F5BA2" w:rsidP="005F5BA2">
      <w:pPr>
        <w:spacing w:after="36"/>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Manufacturer's instruction regarding frequency of change should be observed. Bard catheter valves are changed weekly, Coloplast </w:t>
      </w:r>
      <w:proofErr w:type="spellStart"/>
      <w:r w:rsidRPr="00885B01">
        <w:rPr>
          <w:rFonts w:asciiTheme="minorHAnsi" w:hAnsiTheme="minorHAnsi" w:cstheme="minorHAnsi"/>
          <w:color w:val="000000" w:themeColor="text1"/>
          <w:szCs w:val="24"/>
        </w:rPr>
        <w:t>Simpla</w:t>
      </w:r>
      <w:proofErr w:type="spellEnd"/>
      <w:r w:rsidRPr="00885B01">
        <w:rPr>
          <w:rFonts w:asciiTheme="minorHAnsi" w:hAnsiTheme="minorHAnsi" w:cstheme="minorHAnsi"/>
          <w:color w:val="000000" w:themeColor="text1"/>
          <w:szCs w:val="24"/>
        </w:rPr>
        <w:t xml:space="preserve"> catheter valves are changed at the time of catheter change. For </w:t>
      </w:r>
      <w:r>
        <w:rPr>
          <w:rFonts w:asciiTheme="minorHAnsi" w:hAnsiTheme="minorHAnsi" w:cstheme="minorHAnsi"/>
          <w:color w:val="000000" w:themeColor="text1"/>
          <w:szCs w:val="24"/>
        </w:rPr>
        <w:t>patient</w:t>
      </w:r>
      <w:r w:rsidRPr="00885B01">
        <w:rPr>
          <w:rFonts w:asciiTheme="minorHAnsi" w:hAnsiTheme="minorHAnsi" w:cstheme="minorHAnsi"/>
          <w:color w:val="000000" w:themeColor="text1"/>
          <w:szCs w:val="24"/>
        </w:rPr>
        <w:t>s/ carers to use this system, they need to have:</w:t>
      </w:r>
    </w:p>
    <w:p w14:paraId="2EC34210" w14:textId="77777777" w:rsidR="005F5BA2" w:rsidRPr="00885B01" w:rsidRDefault="005F5BA2" w:rsidP="005F5BA2">
      <w:pPr>
        <w:numPr>
          <w:ilvl w:val="0"/>
          <w:numId w:val="13"/>
        </w:numPr>
        <w:spacing w:after="36"/>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The cognitive ability to learn strategies to prevent infection and complications</w:t>
      </w:r>
    </w:p>
    <w:p w14:paraId="13CA32FC" w14:textId="77777777" w:rsidR="005F5BA2" w:rsidRPr="00885B01" w:rsidRDefault="005F5BA2" w:rsidP="005F5BA2">
      <w:pPr>
        <w:numPr>
          <w:ilvl w:val="0"/>
          <w:numId w:val="13"/>
        </w:numPr>
        <w:spacing w:after="36"/>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 xml:space="preserve">An understanding of the principles associated with catheter management </w:t>
      </w:r>
    </w:p>
    <w:p w14:paraId="4F12B8D9" w14:textId="77777777" w:rsidR="005F5BA2" w:rsidRPr="00885B01" w:rsidRDefault="005F5BA2" w:rsidP="005F5BA2">
      <w:pPr>
        <w:numPr>
          <w:ilvl w:val="0"/>
          <w:numId w:val="13"/>
        </w:numPr>
        <w:spacing w:after="36"/>
        <w:ind w:left="426" w:hanging="426"/>
        <w:contextualSpacing/>
        <w:rPr>
          <w:rFonts w:asciiTheme="minorHAnsi" w:hAnsiTheme="minorHAnsi" w:cstheme="minorHAnsi"/>
          <w:color w:val="000000" w:themeColor="text1"/>
          <w:szCs w:val="24"/>
        </w:rPr>
      </w:pPr>
      <w:r w:rsidRPr="00885B01">
        <w:rPr>
          <w:rFonts w:asciiTheme="minorHAnsi" w:hAnsiTheme="minorHAnsi" w:cstheme="minorHAnsi"/>
          <w:color w:val="000000" w:themeColor="text1"/>
          <w:szCs w:val="24"/>
        </w:rPr>
        <w:t>The awareness of bladder sensation and recognition of bladder fullness, and manual dexterity to manipulate the outlet tap.</w:t>
      </w:r>
    </w:p>
    <w:p w14:paraId="1C4A4BBA" w14:textId="77777777" w:rsidR="005F5BA2" w:rsidRDefault="005F5BA2" w:rsidP="005F5BA2">
      <w:pPr>
        <w:outlineLvl w:val="2"/>
        <w:rPr>
          <w:rFonts w:asciiTheme="minorHAnsi" w:hAnsiTheme="minorHAnsi" w:cstheme="minorHAnsi"/>
          <w:b/>
          <w:bCs/>
          <w:szCs w:val="24"/>
          <w:lang w:eastAsia="en-AU"/>
        </w:rPr>
      </w:pPr>
    </w:p>
    <w:p w14:paraId="6947F1D0" w14:textId="77777777" w:rsidR="005F5BA2" w:rsidRPr="00584111" w:rsidRDefault="005F5BA2" w:rsidP="005F5BA2">
      <w:pPr>
        <w:rPr>
          <w:b/>
          <w:bCs/>
          <w:lang w:eastAsia="en-AU"/>
        </w:rPr>
      </w:pPr>
      <w:r w:rsidRPr="00584111">
        <w:rPr>
          <w:b/>
          <w:bCs/>
          <w:lang w:eastAsia="en-AU"/>
        </w:rPr>
        <w:t>Equipment</w:t>
      </w:r>
    </w:p>
    <w:p w14:paraId="0814B133"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lastRenderedPageBreak/>
        <w:t>Sterile urinary valve (</w:t>
      </w:r>
      <w:proofErr w:type="spellStart"/>
      <w:r w:rsidRPr="00E80653">
        <w:rPr>
          <w:lang w:eastAsia="en-AU"/>
        </w:rPr>
        <w:t>eg</w:t>
      </w:r>
      <w:proofErr w:type="spellEnd"/>
      <w:r w:rsidRPr="00E80653">
        <w:rPr>
          <w:lang w:eastAsia="en-AU"/>
        </w:rPr>
        <w:t xml:space="preserve"> Bard flip flow)  </w:t>
      </w:r>
    </w:p>
    <w:p w14:paraId="1CDEB5F0"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t xml:space="preserve">Alcohol swab </w:t>
      </w:r>
    </w:p>
    <w:p w14:paraId="26F68BCF"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t xml:space="preserve">Clamp </w:t>
      </w:r>
    </w:p>
    <w:p w14:paraId="5B5E52F3"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t xml:space="preserve">Foleys </w:t>
      </w:r>
      <w:proofErr w:type="spellStart"/>
      <w:r w:rsidRPr="00E80653">
        <w:rPr>
          <w:lang w:eastAsia="en-AU"/>
        </w:rPr>
        <w:t>Statlock</w:t>
      </w:r>
      <w:proofErr w:type="spellEnd"/>
      <w:r w:rsidRPr="00E80653">
        <w:rPr>
          <w:lang w:eastAsia="en-AU"/>
        </w:rPr>
        <w:t xml:space="preserve"> device </w:t>
      </w:r>
    </w:p>
    <w:p w14:paraId="4CA10A72"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t>Safety glasses or goggles</w:t>
      </w:r>
    </w:p>
    <w:p w14:paraId="591A8CE8" w14:textId="77777777" w:rsidR="005F5BA2" w:rsidRPr="00E80653" w:rsidRDefault="005F5BA2" w:rsidP="005F5BA2">
      <w:pPr>
        <w:numPr>
          <w:ilvl w:val="0"/>
          <w:numId w:val="1"/>
        </w:numPr>
        <w:tabs>
          <w:tab w:val="clear" w:pos="1080"/>
        </w:tabs>
        <w:ind w:left="426" w:hanging="426"/>
        <w:rPr>
          <w:lang w:eastAsia="en-AU"/>
        </w:rPr>
      </w:pPr>
      <w:r w:rsidRPr="00E80653">
        <w:rPr>
          <w:lang w:eastAsia="en-AU"/>
        </w:rPr>
        <w:t>Clean gown and gloves</w:t>
      </w:r>
    </w:p>
    <w:p w14:paraId="6A9C83C9" w14:textId="77777777" w:rsidR="005F5BA2" w:rsidRPr="00E80653" w:rsidRDefault="005F5BA2" w:rsidP="005F5BA2">
      <w:pPr>
        <w:outlineLvl w:val="3"/>
        <w:rPr>
          <w:rFonts w:asciiTheme="minorHAnsi" w:hAnsiTheme="minorHAnsi" w:cstheme="minorHAnsi"/>
          <w:bCs/>
          <w:color w:val="000000" w:themeColor="text1"/>
          <w:szCs w:val="24"/>
          <w:lang w:eastAsia="en-AU"/>
        </w:rPr>
      </w:pPr>
    </w:p>
    <w:p w14:paraId="11789841" w14:textId="77777777" w:rsidR="005F5BA2" w:rsidRPr="00E80653" w:rsidRDefault="005F5BA2" w:rsidP="005F5BA2">
      <w:pPr>
        <w:numPr>
          <w:ilvl w:val="0"/>
          <w:numId w:val="53"/>
        </w:numPr>
        <w:ind w:left="426" w:hanging="426"/>
        <w:contextualSpacing/>
        <w:rPr>
          <w:rFonts w:asciiTheme="minorHAnsi" w:hAnsiTheme="minorHAnsi" w:cstheme="minorHAnsi"/>
          <w:color w:val="000000" w:themeColor="text1"/>
          <w:szCs w:val="24"/>
        </w:rPr>
      </w:pPr>
      <w:r w:rsidRPr="00E80653">
        <w:rPr>
          <w:rFonts w:asciiTheme="minorHAnsi" w:hAnsiTheme="minorHAnsi" w:cstheme="minorHAnsi"/>
          <w:color w:val="000000" w:themeColor="text1"/>
          <w:szCs w:val="24"/>
        </w:rPr>
        <w:t>Explain procedure to patient, obtain consent and ensure that privacy is maintained.</w:t>
      </w:r>
    </w:p>
    <w:p w14:paraId="5A75AE1C" w14:textId="77777777" w:rsidR="005F5BA2" w:rsidRPr="00E80653" w:rsidRDefault="005F5BA2" w:rsidP="005F5BA2">
      <w:pPr>
        <w:numPr>
          <w:ilvl w:val="0"/>
          <w:numId w:val="53"/>
        </w:numPr>
        <w:ind w:left="426" w:hanging="426"/>
        <w:contextualSpacing/>
        <w:rPr>
          <w:rFonts w:asciiTheme="minorHAnsi" w:hAnsiTheme="minorHAnsi" w:cstheme="minorHAnsi"/>
          <w:color w:val="000000" w:themeColor="text1"/>
          <w:szCs w:val="24"/>
        </w:rPr>
      </w:pPr>
      <w:r w:rsidRPr="00E80653">
        <w:rPr>
          <w:rFonts w:asciiTheme="minorHAnsi" w:hAnsiTheme="minorHAnsi" w:cstheme="minorHAnsi"/>
          <w:color w:val="000000" w:themeColor="text1"/>
          <w:szCs w:val="24"/>
          <w:lang w:eastAsia="en-AU"/>
        </w:rPr>
        <w:t>Prepare equipment and the patient.</w:t>
      </w:r>
    </w:p>
    <w:p w14:paraId="6FA5405C" w14:textId="77777777" w:rsidR="005F5BA2" w:rsidRPr="00E80653" w:rsidRDefault="005F5BA2" w:rsidP="005F5BA2">
      <w:pPr>
        <w:numPr>
          <w:ilvl w:val="0"/>
          <w:numId w:val="53"/>
        </w:numPr>
        <w:ind w:left="426" w:hanging="426"/>
        <w:rPr>
          <w:rFonts w:asciiTheme="minorHAnsi" w:hAnsiTheme="minorHAnsi" w:cstheme="minorHAnsi"/>
          <w:color w:val="000000" w:themeColor="text1"/>
          <w:szCs w:val="24"/>
          <w:lang w:eastAsia="en-AU"/>
        </w:rPr>
      </w:pPr>
      <w:r w:rsidRPr="00E80653">
        <w:rPr>
          <w:rFonts w:asciiTheme="minorHAnsi" w:hAnsiTheme="minorHAnsi" w:cstheme="minorHAnsi"/>
          <w:color w:val="000000" w:themeColor="text1"/>
          <w:szCs w:val="24"/>
          <w:lang w:eastAsia="en-AU"/>
        </w:rPr>
        <w:t>Attend hand hygiene and don PPE.</w:t>
      </w:r>
    </w:p>
    <w:p w14:paraId="31A3019C" w14:textId="77777777" w:rsidR="005F5BA2" w:rsidRPr="00E80653" w:rsidRDefault="005F5BA2" w:rsidP="005F5BA2">
      <w:pPr>
        <w:numPr>
          <w:ilvl w:val="0"/>
          <w:numId w:val="53"/>
        </w:numPr>
        <w:ind w:left="426" w:hanging="426"/>
        <w:rPr>
          <w:rFonts w:asciiTheme="minorHAnsi" w:hAnsiTheme="minorHAnsi" w:cstheme="minorHAnsi"/>
          <w:color w:val="000000" w:themeColor="text1"/>
          <w:szCs w:val="24"/>
          <w:lang w:eastAsia="en-AU"/>
        </w:rPr>
      </w:pPr>
      <w:r w:rsidRPr="00E80653">
        <w:rPr>
          <w:rFonts w:asciiTheme="minorHAnsi" w:hAnsiTheme="minorHAnsi" w:cstheme="minorHAnsi"/>
          <w:color w:val="000000" w:themeColor="text1"/>
          <w:szCs w:val="24"/>
          <w:lang w:eastAsia="en-AU"/>
        </w:rPr>
        <w:t xml:space="preserve">Ensure the drainage system is closed. </w:t>
      </w:r>
    </w:p>
    <w:p w14:paraId="55817EA2" w14:textId="77777777" w:rsidR="005F5BA2" w:rsidRPr="00E80653" w:rsidRDefault="005F5BA2" w:rsidP="005F5BA2">
      <w:pPr>
        <w:numPr>
          <w:ilvl w:val="0"/>
          <w:numId w:val="53"/>
        </w:numPr>
        <w:ind w:left="426" w:hanging="426"/>
        <w:rPr>
          <w:rFonts w:asciiTheme="minorHAnsi" w:hAnsiTheme="minorHAnsi" w:cstheme="minorHAnsi"/>
          <w:color w:val="000000" w:themeColor="text1"/>
          <w:szCs w:val="24"/>
          <w:lang w:eastAsia="en-AU"/>
        </w:rPr>
      </w:pPr>
      <w:r w:rsidRPr="00E80653">
        <w:rPr>
          <w:rFonts w:asciiTheme="minorHAnsi" w:hAnsiTheme="minorHAnsi" w:cstheme="minorHAnsi"/>
          <w:color w:val="000000" w:themeColor="text1"/>
          <w:szCs w:val="24"/>
          <w:lang w:eastAsia="en-AU"/>
        </w:rPr>
        <w:t xml:space="preserve">Remove the protective cap from the flip flow valve, clamp the catheter and clean the catheter tubing junction key parts with alcohol swab. </w:t>
      </w:r>
    </w:p>
    <w:p w14:paraId="63E3F932" w14:textId="77777777" w:rsidR="005F5BA2" w:rsidRPr="00E80653" w:rsidRDefault="005F5BA2" w:rsidP="005F5BA2">
      <w:pPr>
        <w:numPr>
          <w:ilvl w:val="0"/>
          <w:numId w:val="53"/>
        </w:numPr>
        <w:ind w:left="426" w:hanging="426"/>
        <w:rPr>
          <w:rFonts w:asciiTheme="minorHAnsi" w:hAnsiTheme="minorHAnsi" w:cstheme="minorHAnsi"/>
          <w:color w:val="000000" w:themeColor="text1"/>
          <w:szCs w:val="24"/>
          <w:lang w:eastAsia="en-AU"/>
        </w:rPr>
      </w:pPr>
      <w:r w:rsidRPr="00E80653">
        <w:rPr>
          <w:rFonts w:asciiTheme="minorHAnsi" w:hAnsiTheme="minorHAnsi" w:cstheme="minorHAnsi"/>
          <w:color w:val="000000" w:themeColor="text1"/>
          <w:szCs w:val="24"/>
          <w:lang w:eastAsia="en-AU"/>
        </w:rPr>
        <w:t>Disconnect the valve from the old tubing and connect the catheter to the new tubing without contaminating the end of the catheter.</w:t>
      </w:r>
    </w:p>
    <w:p w14:paraId="3BDBE608" w14:textId="77777777" w:rsidR="005F5BA2" w:rsidRPr="00E80653" w:rsidRDefault="005F5BA2" w:rsidP="005F5BA2">
      <w:pPr>
        <w:numPr>
          <w:ilvl w:val="0"/>
          <w:numId w:val="53"/>
        </w:numPr>
        <w:ind w:left="426" w:hanging="426"/>
        <w:rPr>
          <w:rFonts w:asciiTheme="minorHAnsi" w:hAnsiTheme="minorHAnsi" w:cstheme="minorHAnsi"/>
          <w:color w:val="000000" w:themeColor="text1"/>
          <w:szCs w:val="24"/>
          <w:lang w:eastAsia="en-AU"/>
        </w:rPr>
      </w:pPr>
      <w:r w:rsidRPr="00E80653">
        <w:rPr>
          <w:rFonts w:asciiTheme="minorHAnsi" w:hAnsiTheme="minorHAnsi" w:cstheme="minorHAnsi"/>
          <w:color w:val="000000" w:themeColor="text1"/>
          <w:szCs w:val="24"/>
          <w:lang w:eastAsia="en-AU"/>
        </w:rPr>
        <w:t xml:space="preserve">Unclamp the catheter and establish drainage by securing the tube. </w:t>
      </w:r>
    </w:p>
    <w:p w14:paraId="7E1485D6" w14:textId="77777777" w:rsidR="005F5BA2" w:rsidRPr="00E80653" w:rsidRDefault="005F5BA2" w:rsidP="005F5BA2">
      <w:pPr>
        <w:numPr>
          <w:ilvl w:val="0"/>
          <w:numId w:val="53"/>
        </w:numPr>
        <w:ind w:left="426" w:hanging="426"/>
        <w:rPr>
          <w:lang w:eastAsia="en-AU"/>
        </w:rPr>
      </w:pPr>
      <w:r w:rsidRPr="00E80653">
        <w:rPr>
          <w:rFonts w:asciiTheme="minorHAnsi" w:hAnsiTheme="minorHAnsi" w:cstheme="minorHAnsi"/>
          <w:color w:val="000000" w:themeColor="text1"/>
          <w:szCs w:val="24"/>
          <w:lang w:eastAsia="en-AU"/>
        </w:rPr>
        <w:t>Leave patient comfortable and maintain an appropriate level of the drainage bag.</w:t>
      </w:r>
    </w:p>
    <w:p w14:paraId="745F6723" w14:textId="77777777" w:rsidR="005F5BA2" w:rsidRPr="00E80653" w:rsidRDefault="005F5BA2" w:rsidP="005F5BA2">
      <w:pPr>
        <w:numPr>
          <w:ilvl w:val="0"/>
          <w:numId w:val="53"/>
        </w:numPr>
        <w:ind w:left="426" w:hanging="426"/>
        <w:rPr>
          <w:lang w:eastAsia="en-AU"/>
        </w:rPr>
      </w:pPr>
      <w:r w:rsidRPr="00E80653">
        <w:rPr>
          <w:rFonts w:asciiTheme="minorHAnsi" w:hAnsiTheme="minorHAnsi" w:cstheme="minorHAnsi"/>
          <w:color w:val="000000" w:themeColor="text1"/>
          <w:szCs w:val="24"/>
          <w:lang w:eastAsia="en-AU"/>
        </w:rPr>
        <w:t>Discard equipment and perform hand hygiene.</w:t>
      </w:r>
    </w:p>
    <w:p w14:paraId="0B04A86C" w14:textId="77777777" w:rsidR="005F5BA2" w:rsidRPr="00AF4FF0" w:rsidRDefault="005F5BA2" w:rsidP="005F5BA2">
      <w:pPr>
        <w:numPr>
          <w:ilvl w:val="0"/>
          <w:numId w:val="53"/>
        </w:numPr>
        <w:ind w:left="426" w:hanging="426"/>
        <w:rPr>
          <w:rFonts w:asciiTheme="minorHAnsi" w:hAnsiTheme="minorHAnsi" w:cstheme="minorHAnsi"/>
          <w:color w:val="000000" w:themeColor="text1"/>
          <w:szCs w:val="24"/>
          <w:lang w:eastAsia="en-AU"/>
        </w:rPr>
      </w:pPr>
      <w:r w:rsidRPr="00684143">
        <w:rPr>
          <w:rFonts w:asciiTheme="minorHAnsi" w:hAnsiTheme="minorHAnsi" w:cstheme="minorHAnsi"/>
          <w:color w:val="000000" w:themeColor="text1"/>
          <w:szCs w:val="24"/>
          <w:lang w:eastAsia="en-AU"/>
        </w:rPr>
        <w:t xml:space="preserve">Document the urinary </w:t>
      </w:r>
      <w:r>
        <w:rPr>
          <w:rFonts w:asciiTheme="minorHAnsi" w:hAnsiTheme="minorHAnsi" w:cstheme="minorHAnsi"/>
          <w:color w:val="000000" w:themeColor="text1"/>
          <w:szCs w:val="24"/>
          <w:lang w:eastAsia="en-AU"/>
        </w:rPr>
        <w:t xml:space="preserve">valve </w:t>
      </w:r>
      <w:r w:rsidRPr="00684143">
        <w:rPr>
          <w:rFonts w:asciiTheme="minorHAnsi" w:hAnsiTheme="minorHAnsi" w:cstheme="minorHAnsi"/>
          <w:color w:val="000000" w:themeColor="text1"/>
          <w:szCs w:val="24"/>
          <w:lang w:eastAsia="en-AU"/>
        </w:rPr>
        <w:t>change in the patient’s clinical record</w:t>
      </w:r>
      <w:r>
        <w:rPr>
          <w:rFonts w:asciiTheme="minorHAnsi" w:hAnsiTheme="minorHAnsi" w:cstheme="minorHAnsi"/>
          <w:color w:val="000000" w:themeColor="text1"/>
          <w:szCs w:val="24"/>
          <w:lang w:eastAsia="en-AU"/>
        </w:rPr>
        <w:t xml:space="preserve"> </w:t>
      </w:r>
      <w:proofErr w:type="spellStart"/>
      <w:r>
        <w:rPr>
          <w:rFonts w:asciiTheme="minorHAnsi" w:hAnsiTheme="minorHAnsi" w:cstheme="minorHAnsi"/>
          <w:color w:val="000000" w:themeColor="text1"/>
          <w:szCs w:val="24"/>
          <w:lang w:eastAsia="en-AU"/>
        </w:rPr>
        <w:t>and</w:t>
      </w:r>
      <w:r w:rsidRPr="00684143">
        <w:rPr>
          <w:rFonts w:asciiTheme="minorHAnsi" w:hAnsiTheme="minorHAnsi" w:cstheme="minorHAnsi"/>
          <w:color w:val="000000" w:themeColor="text1"/>
          <w:szCs w:val="24"/>
          <w:lang w:eastAsia="en-AU"/>
        </w:rPr>
        <w:t>FBC</w:t>
      </w:r>
      <w:proofErr w:type="spellEnd"/>
      <w:r>
        <w:rPr>
          <w:rFonts w:asciiTheme="minorHAnsi" w:hAnsiTheme="minorHAnsi" w:cstheme="minorHAnsi"/>
          <w:color w:val="000000" w:themeColor="text1"/>
          <w:szCs w:val="24"/>
          <w:lang w:eastAsia="en-AU"/>
        </w:rPr>
        <w:t>.</w:t>
      </w:r>
      <w:r w:rsidRPr="00684143">
        <w:rPr>
          <w:rFonts w:asciiTheme="minorHAnsi" w:hAnsiTheme="minorHAnsi" w:cstheme="minorHAnsi"/>
          <w:color w:val="000000" w:themeColor="text1"/>
          <w:szCs w:val="24"/>
          <w:lang w:eastAsia="en-AU"/>
        </w:rPr>
        <w:t xml:space="preserve"> </w:t>
      </w:r>
    </w:p>
    <w:p w14:paraId="4CBDF0B4" w14:textId="77777777" w:rsidR="005F5BA2" w:rsidRPr="00885B01" w:rsidRDefault="005F5BA2" w:rsidP="005F5BA2">
      <w:pPr>
        <w:rPr>
          <w:rFonts w:asciiTheme="minorHAnsi" w:hAnsiTheme="minorHAnsi"/>
          <w:color w:val="FF0000"/>
          <w:szCs w:val="24"/>
        </w:rPr>
      </w:pPr>
    </w:p>
    <w:p w14:paraId="2DC80F72" w14:textId="77777777" w:rsidR="005F5BA2" w:rsidRPr="008E4CFD" w:rsidRDefault="005F5BA2" w:rsidP="005F5BA2">
      <w:pPr>
        <w:rPr>
          <w:rFonts w:eastAsiaTheme="majorEastAsia"/>
          <w:b/>
          <w:bCs/>
        </w:rPr>
      </w:pPr>
      <w:bookmarkStart w:id="43" w:name="_Toc440886564"/>
      <w:bookmarkStart w:id="44" w:name="_Toc78549950"/>
      <w:r>
        <w:rPr>
          <w:rFonts w:eastAsiaTheme="majorEastAsia"/>
          <w:b/>
          <w:bCs/>
        </w:rPr>
        <w:t>3</w:t>
      </w:r>
      <w:r w:rsidRPr="000260A0">
        <w:rPr>
          <w:rFonts w:eastAsiaTheme="majorEastAsia"/>
          <w:b/>
          <w:bCs/>
        </w:rPr>
        <w:t>.</w:t>
      </w:r>
      <w:r>
        <w:rPr>
          <w:rFonts w:eastAsiaTheme="majorEastAsia"/>
          <w:b/>
          <w:bCs/>
        </w:rPr>
        <w:t>7</w:t>
      </w:r>
      <w:r w:rsidRPr="000260A0">
        <w:rPr>
          <w:rFonts w:eastAsiaTheme="majorEastAsia"/>
          <w:b/>
          <w:bCs/>
        </w:rPr>
        <w:t xml:space="preserve"> Removal of Indwelling Urinary Catheter</w:t>
      </w:r>
      <w:bookmarkEnd w:id="43"/>
      <w:bookmarkEnd w:id="44"/>
    </w:p>
    <w:p w14:paraId="6F054B06" w14:textId="77777777" w:rsidR="005F5BA2" w:rsidRDefault="005F5BA2" w:rsidP="005F5BA2">
      <w:r>
        <w:t>Clinicians should follow any standing medical order for catheter removal. If no such medical order exists, a clinician should consider daily the following criteria to determine whether it is suitable to remove the catheter:</w:t>
      </w:r>
    </w:p>
    <w:p w14:paraId="391C1160" w14:textId="77777777" w:rsidR="005F5BA2" w:rsidRPr="00EE79C4" w:rsidRDefault="005F5BA2" w:rsidP="005F5BA2">
      <w:pPr>
        <w:pStyle w:val="ListBullet"/>
        <w:tabs>
          <w:tab w:val="num" w:pos="1080"/>
        </w:tabs>
        <w:ind w:left="1080" w:hanging="360"/>
      </w:pPr>
      <w:r>
        <w:t xml:space="preserve">Is there is a documented reason for the catheter to remain </w:t>
      </w:r>
      <w:r w:rsidRPr="002548D8">
        <w:rPr>
          <w:i/>
          <w:iCs/>
        </w:rPr>
        <w:t>in situ</w:t>
      </w:r>
      <w:r>
        <w:t xml:space="preserve">? </w:t>
      </w:r>
      <w:r w:rsidRPr="002548D8">
        <w:rPr>
          <w:lang w:val="en-US"/>
        </w:rPr>
        <w:t xml:space="preserve">∙ </w:t>
      </w:r>
    </w:p>
    <w:p w14:paraId="04D374CF" w14:textId="77777777" w:rsidR="005F5BA2" w:rsidRDefault="005F5BA2" w:rsidP="005F5BA2">
      <w:pPr>
        <w:pStyle w:val="ListBullet"/>
        <w:tabs>
          <w:tab w:val="num" w:pos="1080"/>
        </w:tabs>
        <w:ind w:left="1080" w:hanging="360"/>
      </w:pPr>
      <w:r>
        <w:t>Is there is any clinical indication for catheterisation still present?</w:t>
      </w:r>
    </w:p>
    <w:p w14:paraId="3F34D003" w14:textId="77777777" w:rsidR="005F5BA2" w:rsidRPr="000260A0" w:rsidRDefault="005F5BA2" w:rsidP="005F5BA2">
      <w:pPr>
        <w:rPr>
          <w:rFonts w:eastAsiaTheme="majorEastAsia"/>
          <w:b/>
          <w:bCs/>
        </w:rPr>
      </w:pPr>
    </w:p>
    <w:p w14:paraId="681CE060" w14:textId="77777777" w:rsidR="005F5BA2" w:rsidRPr="00885B01" w:rsidRDefault="005F5BA2" w:rsidP="005F5BA2">
      <w:pPr>
        <w:numPr>
          <w:ilvl w:val="0"/>
          <w:numId w:val="15"/>
        </w:numPr>
        <w:contextualSpacing/>
        <w:rPr>
          <w:lang w:eastAsia="en-AU"/>
        </w:rPr>
      </w:pPr>
      <w:r w:rsidRPr="00885B01">
        <w:rPr>
          <w:lang w:eastAsia="en-AU"/>
        </w:rPr>
        <w:t xml:space="preserve">Obtain treatment order from </w:t>
      </w:r>
      <w:r w:rsidRPr="00885B01">
        <w:rPr>
          <w:rFonts w:asciiTheme="minorHAnsi" w:hAnsiTheme="minorHAnsi" w:cstheme="minorHAnsi"/>
          <w:szCs w:val="24"/>
        </w:rPr>
        <w:t xml:space="preserve">appropriately qualified </w:t>
      </w:r>
      <w:r>
        <w:rPr>
          <w:rFonts w:asciiTheme="minorHAnsi" w:hAnsiTheme="minorHAnsi" w:cstheme="minorHAnsi"/>
          <w:szCs w:val="24"/>
        </w:rPr>
        <w:t>clinical</w:t>
      </w:r>
      <w:r w:rsidRPr="00885B01">
        <w:rPr>
          <w:rFonts w:asciiTheme="minorHAnsi" w:hAnsiTheme="minorHAnsi" w:cstheme="minorHAnsi"/>
          <w:szCs w:val="24"/>
        </w:rPr>
        <w:t xml:space="preserve"> staff member</w:t>
      </w:r>
      <w:r w:rsidRPr="00885B01">
        <w:rPr>
          <w:lang w:eastAsia="en-AU"/>
        </w:rPr>
        <w:t>, explain procedure to the patient and ensure privacy.</w:t>
      </w:r>
    </w:p>
    <w:p w14:paraId="36D8A22F" w14:textId="77777777" w:rsidR="005F5BA2" w:rsidRPr="00885B01" w:rsidRDefault="005F5BA2" w:rsidP="005F5BA2">
      <w:pPr>
        <w:numPr>
          <w:ilvl w:val="0"/>
          <w:numId w:val="15"/>
        </w:numPr>
        <w:contextualSpacing/>
        <w:rPr>
          <w:lang w:eastAsia="en-AU"/>
        </w:rPr>
      </w:pPr>
      <w:r w:rsidRPr="00885B01">
        <w:rPr>
          <w:lang w:eastAsia="en-AU"/>
        </w:rPr>
        <w:t xml:space="preserve">Patient identification and allergy band are checked </w:t>
      </w:r>
      <w:r>
        <w:rPr>
          <w:rFonts w:asciiTheme="minorHAnsi" w:hAnsiTheme="minorHAnsi"/>
          <w:szCs w:val="24"/>
        </w:rPr>
        <w:t xml:space="preserve">as per </w:t>
      </w:r>
      <w:r w:rsidRPr="00B5460F">
        <w:rPr>
          <w:rFonts w:asciiTheme="minorHAnsi" w:hAnsiTheme="minorHAnsi"/>
          <w:i/>
          <w:iCs/>
          <w:szCs w:val="24"/>
        </w:rPr>
        <w:t>Patient Identification and Procedure Matching Procedure</w:t>
      </w:r>
      <w:r w:rsidRPr="00885B01">
        <w:rPr>
          <w:lang w:eastAsia="en-AU"/>
        </w:rPr>
        <w:t xml:space="preserve">. </w:t>
      </w:r>
    </w:p>
    <w:p w14:paraId="2FD2C0B6" w14:textId="77777777" w:rsidR="005F5BA2" w:rsidRPr="00885B01" w:rsidRDefault="005F5BA2" w:rsidP="005F5BA2">
      <w:pPr>
        <w:numPr>
          <w:ilvl w:val="0"/>
          <w:numId w:val="15"/>
        </w:numPr>
        <w:contextualSpacing/>
        <w:rPr>
          <w:lang w:eastAsia="en-AU"/>
        </w:rPr>
      </w:pPr>
      <w:r w:rsidRPr="00885B01">
        <w:rPr>
          <w:lang w:eastAsia="en-AU"/>
        </w:rPr>
        <w:t>Prepare equipment and place patient in supine position.</w:t>
      </w:r>
    </w:p>
    <w:p w14:paraId="4337E593" w14:textId="77777777" w:rsidR="005F5BA2" w:rsidRPr="00885B01" w:rsidRDefault="005F5BA2" w:rsidP="005F5BA2">
      <w:pPr>
        <w:numPr>
          <w:ilvl w:val="0"/>
          <w:numId w:val="15"/>
        </w:numPr>
        <w:contextualSpacing/>
        <w:rPr>
          <w:lang w:eastAsia="en-AU"/>
        </w:rPr>
      </w:pPr>
      <w:r w:rsidRPr="00885B01">
        <w:rPr>
          <w:lang w:eastAsia="en-AU"/>
        </w:rPr>
        <w:t>Check balloon capacity in the patient’s clinical record</w:t>
      </w:r>
      <w:r>
        <w:rPr>
          <w:lang w:eastAsia="en-AU"/>
        </w:rPr>
        <w:t xml:space="preserve"> and catheter balloon port.</w:t>
      </w:r>
      <w:r w:rsidRPr="00885B01">
        <w:rPr>
          <w:lang w:eastAsia="en-AU"/>
        </w:rPr>
        <w:t xml:space="preserve"> </w:t>
      </w:r>
    </w:p>
    <w:p w14:paraId="526F21FA" w14:textId="77777777" w:rsidR="005F5BA2" w:rsidRPr="00885B01" w:rsidRDefault="005F5BA2" w:rsidP="005F5BA2">
      <w:pPr>
        <w:numPr>
          <w:ilvl w:val="0"/>
          <w:numId w:val="15"/>
        </w:numPr>
        <w:contextualSpacing/>
        <w:rPr>
          <w:lang w:eastAsia="en-AU"/>
        </w:rPr>
      </w:pPr>
      <w:r w:rsidRPr="00885B01">
        <w:rPr>
          <w:lang w:eastAsia="en-AU"/>
        </w:rPr>
        <w:t>Adhere to hand hygiene and don appropriate PPE.</w:t>
      </w:r>
    </w:p>
    <w:p w14:paraId="0C774B0A" w14:textId="77777777" w:rsidR="005F5BA2" w:rsidRDefault="005F5BA2" w:rsidP="005F5BA2">
      <w:pPr>
        <w:numPr>
          <w:ilvl w:val="0"/>
          <w:numId w:val="15"/>
        </w:numPr>
        <w:contextualSpacing/>
        <w:rPr>
          <w:lang w:eastAsia="en-AU"/>
        </w:rPr>
      </w:pPr>
      <w:r>
        <w:rPr>
          <w:lang w:eastAsia="en-AU"/>
        </w:rPr>
        <w:t>Remove underwear or nappy and place protective sheet under buttocks.</w:t>
      </w:r>
    </w:p>
    <w:p w14:paraId="57868297" w14:textId="77777777" w:rsidR="005F5BA2" w:rsidRPr="00885B01" w:rsidRDefault="005F5BA2" w:rsidP="005F5BA2">
      <w:pPr>
        <w:numPr>
          <w:ilvl w:val="0"/>
          <w:numId w:val="15"/>
        </w:numPr>
        <w:contextualSpacing/>
        <w:rPr>
          <w:lang w:eastAsia="en-AU"/>
        </w:rPr>
      </w:pPr>
      <w:r w:rsidRPr="00885B01">
        <w:rPr>
          <w:lang w:eastAsia="en-AU"/>
        </w:rPr>
        <w:t xml:space="preserve">Detach catheter from Foleys </w:t>
      </w:r>
      <w:proofErr w:type="spellStart"/>
      <w:r w:rsidRPr="00885B01">
        <w:rPr>
          <w:lang w:eastAsia="en-AU"/>
        </w:rPr>
        <w:t>Statlock</w:t>
      </w:r>
      <w:proofErr w:type="spellEnd"/>
      <w:r w:rsidRPr="00885B01">
        <w:rPr>
          <w:lang w:eastAsia="en-AU"/>
        </w:rPr>
        <w:t xml:space="preserve"> device, attach syringe to catheter balloon lumen and aspirate fluid slowly to deflate. </w:t>
      </w:r>
      <w:r>
        <w:rPr>
          <w:lang w:eastAsia="en-AU"/>
        </w:rPr>
        <w:t xml:space="preserve">For paediatrics, do not aspirate, allow the syringe to auto fill with the water for at least 30 seconds. This avoids the balloon ridging and causing pain on removal. </w:t>
      </w:r>
      <w:r w:rsidRPr="00885B01">
        <w:t>It is important to remember that the balloon must be deflated using a syringe to aspirate all the water to avoid trauma to the urethra on removal.  When removing the catheter, do not cut the balloon lumen</w:t>
      </w:r>
      <w:r>
        <w:t xml:space="preserve">. The volume of water should be </w:t>
      </w:r>
      <w:proofErr w:type="gramStart"/>
      <w:r>
        <w:t>similar to</w:t>
      </w:r>
      <w:proofErr w:type="gramEnd"/>
      <w:r>
        <w:t xml:space="preserve"> the amount on the balloon port or what has been documented in the clinical record. If there is no water or minimal water withdrawn there may be a blockage, discuss with the treating team before </w:t>
      </w:r>
      <w:proofErr w:type="spellStart"/>
      <w:r>
        <w:t>proceding</w:t>
      </w:r>
      <w:proofErr w:type="spellEnd"/>
      <w:r>
        <w:t>.</w:t>
      </w:r>
    </w:p>
    <w:p w14:paraId="5E4CD164" w14:textId="77777777" w:rsidR="005F5BA2" w:rsidRPr="00885B01" w:rsidRDefault="005F5BA2" w:rsidP="005F5BA2">
      <w:pPr>
        <w:numPr>
          <w:ilvl w:val="0"/>
          <w:numId w:val="15"/>
        </w:numPr>
        <w:contextualSpacing/>
        <w:rPr>
          <w:lang w:eastAsia="en-AU"/>
        </w:rPr>
      </w:pPr>
      <w:r w:rsidRPr="00885B01">
        <w:rPr>
          <w:lang w:eastAsia="en-AU"/>
        </w:rPr>
        <w:lastRenderedPageBreak/>
        <w:t xml:space="preserve">Inform patient to breathe slowly and gently pull the catheter out. </w:t>
      </w:r>
      <w:r>
        <w:rPr>
          <w:lang w:eastAsia="en-AU"/>
        </w:rPr>
        <w:t>If resistance is felt, stop the procedure and reassess.</w:t>
      </w:r>
    </w:p>
    <w:p w14:paraId="4409D0CE" w14:textId="77777777" w:rsidR="005F5BA2" w:rsidRPr="00885B01" w:rsidRDefault="005F5BA2" w:rsidP="005F5BA2">
      <w:pPr>
        <w:numPr>
          <w:ilvl w:val="0"/>
          <w:numId w:val="15"/>
        </w:numPr>
        <w:contextualSpacing/>
        <w:rPr>
          <w:lang w:eastAsia="en-AU"/>
        </w:rPr>
      </w:pPr>
      <w:r w:rsidRPr="00885B01">
        <w:rPr>
          <w:lang w:eastAsia="en-AU"/>
        </w:rPr>
        <w:t xml:space="preserve">Check catheter tip is intact, if not inform medical officer immediately. </w:t>
      </w:r>
    </w:p>
    <w:p w14:paraId="479C42C1" w14:textId="77777777" w:rsidR="005F5BA2" w:rsidRDefault="005F5BA2" w:rsidP="005F5BA2">
      <w:pPr>
        <w:numPr>
          <w:ilvl w:val="0"/>
          <w:numId w:val="15"/>
        </w:numPr>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Remove Foleys </w:t>
      </w:r>
      <w:proofErr w:type="spellStart"/>
      <w:r w:rsidRPr="00885B01">
        <w:rPr>
          <w:rFonts w:asciiTheme="minorHAnsi" w:hAnsiTheme="minorHAnsi" w:cstheme="minorHAnsi"/>
          <w:color w:val="000000" w:themeColor="text1"/>
          <w:szCs w:val="24"/>
          <w:lang w:eastAsia="en-AU"/>
        </w:rPr>
        <w:t>Statlock</w:t>
      </w:r>
      <w:proofErr w:type="spellEnd"/>
      <w:r w:rsidRPr="00885B01">
        <w:rPr>
          <w:rFonts w:asciiTheme="minorHAnsi" w:hAnsiTheme="minorHAnsi" w:cstheme="minorHAnsi"/>
          <w:color w:val="000000" w:themeColor="text1"/>
          <w:szCs w:val="24"/>
          <w:lang w:eastAsia="en-AU"/>
        </w:rPr>
        <w:t xml:space="preserve"> device from patient’s body with Alcohol swabs and clean skin area as required (See </w:t>
      </w:r>
      <w:r w:rsidRPr="00885B01">
        <w:rPr>
          <w:rFonts w:asciiTheme="minorHAnsi" w:hAnsiTheme="minorHAnsi" w:cstheme="minorHAnsi"/>
          <w:szCs w:val="24"/>
          <w:lang w:eastAsia="en-AU"/>
        </w:rPr>
        <w:t xml:space="preserve">Attachment </w:t>
      </w:r>
      <w:r>
        <w:rPr>
          <w:rFonts w:asciiTheme="minorHAnsi" w:hAnsiTheme="minorHAnsi" w:cstheme="minorHAnsi"/>
          <w:szCs w:val="24"/>
          <w:lang w:eastAsia="en-AU"/>
        </w:rPr>
        <w:t>C</w:t>
      </w:r>
      <w:r w:rsidRPr="00885B01">
        <w:rPr>
          <w:rFonts w:asciiTheme="minorHAnsi" w:hAnsiTheme="minorHAnsi" w:cstheme="minorHAnsi"/>
          <w:color w:val="000000" w:themeColor="text1"/>
          <w:szCs w:val="24"/>
          <w:lang w:eastAsia="en-AU"/>
        </w:rPr>
        <w:t>).</w:t>
      </w:r>
      <w:r>
        <w:rPr>
          <w:rFonts w:asciiTheme="minorHAnsi" w:hAnsiTheme="minorHAnsi" w:cstheme="minorHAnsi"/>
          <w:color w:val="000000" w:themeColor="text1"/>
          <w:szCs w:val="24"/>
          <w:lang w:eastAsia="en-AU"/>
        </w:rPr>
        <w:t xml:space="preserve"> Document any skin integrity issues from the </w:t>
      </w:r>
      <w:proofErr w:type="spellStart"/>
      <w:r>
        <w:rPr>
          <w:rFonts w:asciiTheme="minorHAnsi" w:hAnsiTheme="minorHAnsi" w:cstheme="minorHAnsi"/>
          <w:color w:val="000000" w:themeColor="text1"/>
          <w:szCs w:val="24"/>
          <w:lang w:eastAsia="en-AU"/>
        </w:rPr>
        <w:t>statlock</w:t>
      </w:r>
      <w:proofErr w:type="spellEnd"/>
      <w:r>
        <w:rPr>
          <w:rFonts w:asciiTheme="minorHAnsi" w:hAnsiTheme="minorHAnsi" w:cstheme="minorHAnsi"/>
          <w:color w:val="000000" w:themeColor="text1"/>
          <w:szCs w:val="24"/>
          <w:lang w:eastAsia="en-AU"/>
        </w:rPr>
        <w:t xml:space="preserve"> in the patient’s clinical record.</w:t>
      </w:r>
    </w:p>
    <w:p w14:paraId="50B9D0BC" w14:textId="77777777" w:rsidR="005F5BA2" w:rsidRPr="00E071A7" w:rsidRDefault="005F5BA2" w:rsidP="005F5BA2">
      <w:pPr>
        <w:pStyle w:val="ListParagraph"/>
        <w:numPr>
          <w:ilvl w:val="0"/>
          <w:numId w:val="15"/>
        </w:numPr>
        <w:rPr>
          <w:rFonts w:asciiTheme="minorHAnsi" w:hAnsiTheme="minorHAnsi" w:cstheme="minorHAnsi"/>
          <w:color w:val="000000" w:themeColor="text1"/>
          <w:szCs w:val="24"/>
          <w:lang w:eastAsia="en-AU"/>
        </w:rPr>
      </w:pPr>
      <w:r w:rsidRPr="00E071A7">
        <w:rPr>
          <w:rFonts w:asciiTheme="minorHAnsi" w:hAnsiTheme="minorHAnsi" w:cstheme="minorHAnsi"/>
          <w:color w:val="000000" w:themeColor="text1"/>
          <w:szCs w:val="24"/>
          <w:lang w:eastAsia="en-AU"/>
        </w:rPr>
        <w:t xml:space="preserve">Ensure the patient is comfortable. For paediatrics, place a clean nappy or underwear if the child wishes. </w:t>
      </w:r>
    </w:p>
    <w:p w14:paraId="0389A859" w14:textId="77777777" w:rsidR="005F5BA2" w:rsidRPr="00885B01" w:rsidRDefault="005F5BA2" w:rsidP="005F5BA2">
      <w:pPr>
        <w:numPr>
          <w:ilvl w:val="0"/>
          <w:numId w:val="15"/>
        </w:numPr>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Discard equipment and adhere to hand hygiene.</w:t>
      </w:r>
    </w:p>
    <w:p w14:paraId="530C0EF6" w14:textId="77777777" w:rsidR="005F5BA2" w:rsidRPr="00885B01" w:rsidRDefault="005F5BA2" w:rsidP="005F5BA2">
      <w:pPr>
        <w:numPr>
          <w:ilvl w:val="0"/>
          <w:numId w:val="15"/>
        </w:numPr>
        <w:contextualSpacing/>
        <w:rPr>
          <w:lang w:eastAsia="en-AU"/>
        </w:rPr>
      </w:pPr>
      <w:r w:rsidRPr="00885B01">
        <w:rPr>
          <w:rFonts w:asciiTheme="minorHAnsi" w:hAnsiTheme="minorHAnsi" w:cstheme="minorHAnsi"/>
          <w:color w:val="000000" w:themeColor="text1"/>
          <w:szCs w:val="24"/>
          <w:lang w:eastAsia="en-AU"/>
        </w:rPr>
        <w:t>Document procedure including patient response in the patient’s clinical record.</w:t>
      </w:r>
    </w:p>
    <w:p w14:paraId="10A6C8CA" w14:textId="77777777" w:rsidR="005F5BA2" w:rsidRPr="008E4CFD" w:rsidRDefault="005F5BA2" w:rsidP="005F5BA2">
      <w:pPr>
        <w:rPr>
          <w:lang w:eastAsia="en-AU"/>
        </w:rPr>
      </w:pPr>
    </w:p>
    <w:p w14:paraId="6971A38E" w14:textId="77777777" w:rsidR="005F5BA2" w:rsidRPr="00B5460F" w:rsidRDefault="005F5BA2" w:rsidP="005F5BA2">
      <w:pPr>
        <w:jc w:val="right"/>
        <w:rPr>
          <w:rFonts w:cs="Arial"/>
          <w:i/>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55D929AC" w14:textId="77777777" w:rsidTr="00A63ABB">
        <w:trPr>
          <w:cantSplit/>
          <w:trHeight w:val="285"/>
        </w:trPr>
        <w:tc>
          <w:tcPr>
            <w:tcW w:w="9158" w:type="dxa"/>
            <w:shd w:val="clear" w:color="auto" w:fill="A6A6A6" w:themeFill="background1" w:themeFillShade="A6"/>
          </w:tcPr>
          <w:p w14:paraId="479C64F0" w14:textId="77777777" w:rsidR="005F5BA2" w:rsidRPr="00885B01" w:rsidRDefault="005F5BA2" w:rsidP="00A63ABB">
            <w:pPr>
              <w:pStyle w:val="Heading1"/>
            </w:pPr>
            <w:bookmarkStart w:id="45" w:name="_Toc78549952"/>
            <w:bookmarkStart w:id="46" w:name="_Toc126056034"/>
            <w:r w:rsidRPr="00885B01">
              <w:t xml:space="preserve">Section </w:t>
            </w:r>
            <w:r>
              <w:t>4</w:t>
            </w:r>
            <w:r w:rsidRPr="00885B01">
              <w:t xml:space="preserve"> – Suprapubic Catheter Procedures for </w:t>
            </w:r>
            <w:r>
              <w:t xml:space="preserve">Adult </w:t>
            </w:r>
            <w:r w:rsidRPr="00885B01">
              <w:t>Patients</w:t>
            </w:r>
            <w:bookmarkEnd w:id="45"/>
            <w:r>
              <w:t xml:space="preserve"> (not Paediatrics)</w:t>
            </w:r>
            <w:bookmarkEnd w:id="46"/>
          </w:p>
        </w:tc>
      </w:tr>
    </w:tbl>
    <w:p w14:paraId="07208733" w14:textId="77777777" w:rsidR="005F5BA2" w:rsidRPr="00885B01" w:rsidRDefault="005F5BA2" w:rsidP="005F5BA2">
      <w:pPr>
        <w:keepNext/>
        <w:keepLines/>
        <w:outlineLvl w:val="1"/>
        <w:rPr>
          <w:rFonts w:eastAsiaTheme="majorEastAsia" w:cstheme="majorBidi"/>
          <w:b/>
          <w:bCs/>
          <w:szCs w:val="26"/>
        </w:rPr>
      </w:pPr>
    </w:p>
    <w:p w14:paraId="05EF6F98" w14:textId="77777777" w:rsidR="005F5BA2" w:rsidRPr="003F6C96" w:rsidRDefault="005F5BA2" w:rsidP="005F5BA2">
      <w:pPr>
        <w:rPr>
          <w:rFonts w:asciiTheme="minorHAnsi" w:hAnsiTheme="minorHAnsi" w:cs="Arial"/>
          <w:szCs w:val="24"/>
        </w:rPr>
      </w:pPr>
      <w:r w:rsidRPr="00885B01">
        <w:rPr>
          <w:rFonts w:asciiTheme="minorHAnsi" w:hAnsiTheme="minorHAnsi" w:cs="Arial"/>
          <w:szCs w:val="24"/>
        </w:rPr>
        <w:t xml:space="preserve">The first insertion of suprapubic catheter (SPC) is an invasive medical procedure where the catheter accesses the bladder directly through the abdomen. </w:t>
      </w:r>
    </w:p>
    <w:p w14:paraId="4D98D94F" w14:textId="77777777" w:rsidR="005F5BA2" w:rsidRDefault="005F5BA2" w:rsidP="005F5BA2">
      <w:pPr>
        <w:rPr>
          <w:rFonts w:asciiTheme="minorHAnsi" w:hAnsiTheme="minorHAnsi" w:cs="Arial"/>
          <w:b/>
          <w:szCs w:val="24"/>
        </w:rPr>
      </w:pPr>
    </w:p>
    <w:p w14:paraId="7BD58349" w14:textId="77777777" w:rsidR="005F5BA2" w:rsidRPr="00E315F2" w:rsidRDefault="005F5BA2" w:rsidP="005F5BA2">
      <w:pPr>
        <w:rPr>
          <w:rFonts w:asciiTheme="minorHAnsi" w:hAnsiTheme="minorHAnsi" w:cs="Arial"/>
          <w:bCs/>
          <w:szCs w:val="24"/>
        </w:rPr>
      </w:pPr>
      <w:r>
        <w:rPr>
          <w:rFonts w:asciiTheme="minorHAnsi" w:hAnsiTheme="minorHAnsi" w:cs="Arial"/>
          <w:bCs/>
          <w:szCs w:val="24"/>
        </w:rPr>
        <w:t>Medical Officers must be credentialled to perform insertion of an SPC, this procedure should be performed in a procedural room or single room.</w:t>
      </w:r>
    </w:p>
    <w:p w14:paraId="491A94AF" w14:textId="77777777" w:rsidR="005F5BA2" w:rsidRPr="00885B01" w:rsidRDefault="005F5BA2" w:rsidP="005F5BA2">
      <w:pPr>
        <w:rPr>
          <w:rFonts w:asciiTheme="minorHAnsi" w:hAnsiTheme="minorHAnsi" w:cs="Arial"/>
          <w:b/>
          <w:szCs w:val="24"/>
        </w:rPr>
      </w:pPr>
    </w:p>
    <w:p w14:paraId="1BC6DF82" w14:textId="77777777" w:rsidR="005F5BA2" w:rsidRPr="000260A0" w:rsidRDefault="005F5BA2" w:rsidP="005F5BA2">
      <w:pPr>
        <w:pBdr>
          <w:top w:val="single" w:sz="4" w:space="1" w:color="auto"/>
          <w:left w:val="single" w:sz="4" w:space="1" w:color="auto"/>
          <w:bottom w:val="single" w:sz="4" w:space="1" w:color="auto"/>
          <w:right w:val="single" w:sz="4" w:space="1" w:color="auto"/>
        </w:pBdr>
        <w:rPr>
          <w:rFonts w:eastAsiaTheme="majorEastAsia"/>
          <w:b/>
          <w:bCs/>
        </w:rPr>
      </w:pPr>
      <w:bookmarkStart w:id="47" w:name="_Toc78549953"/>
      <w:r w:rsidRPr="000260A0">
        <w:rPr>
          <w:rFonts w:eastAsiaTheme="majorEastAsia"/>
          <w:b/>
          <w:bCs/>
        </w:rPr>
        <w:t>Alert</w:t>
      </w:r>
      <w:bookmarkEnd w:id="47"/>
    </w:p>
    <w:p w14:paraId="37794137"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The patient will be required to have a full bladder for the initial insertion to reduce risk of perforation of the bowel. </w:t>
      </w:r>
    </w:p>
    <w:p w14:paraId="41C79D4B"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The insertion of SPC for gynaecology patients on the ward may be performed under ultrasound. </w:t>
      </w:r>
    </w:p>
    <w:p w14:paraId="21EA1692"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Once the SPC insertion site is healed, it does not require dressing. The site may be cleaned with warm soapy water. </w:t>
      </w:r>
      <w:proofErr w:type="spellStart"/>
      <w:r w:rsidRPr="00885B01">
        <w:t>Statlock</w:t>
      </w:r>
      <w:proofErr w:type="spellEnd"/>
      <w:r w:rsidRPr="00885B01">
        <w:t xml:space="preserve"> device must remain insitu to anchor the SPC to avoid dislodgement. </w:t>
      </w:r>
    </w:p>
    <w:p w14:paraId="2C70AE17"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 xml:space="preserve">Maintain a closed drainage system as much as possible to prevent infection. Avoid using talcum powder, creams or strongly scented soaps. </w:t>
      </w:r>
    </w:p>
    <w:p w14:paraId="79D37408" w14:textId="77777777" w:rsidR="005F5BA2" w:rsidRPr="00885B01" w:rsidRDefault="005F5BA2" w:rsidP="005F5BA2">
      <w:pPr>
        <w:ind w:left="426"/>
      </w:pPr>
    </w:p>
    <w:p w14:paraId="40174247" w14:textId="77777777" w:rsidR="005F5BA2" w:rsidRPr="000260A0" w:rsidRDefault="005F5BA2" w:rsidP="005F5BA2">
      <w:pPr>
        <w:rPr>
          <w:rFonts w:eastAsiaTheme="majorEastAsia"/>
          <w:b/>
          <w:bCs/>
        </w:rPr>
      </w:pPr>
      <w:bookmarkStart w:id="48" w:name="_Toc78549954"/>
      <w:r>
        <w:rPr>
          <w:rFonts w:eastAsiaTheme="majorEastAsia"/>
          <w:b/>
          <w:bCs/>
        </w:rPr>
        <w:t>4</w:t>
      </w:r>
      <w:r w:rsidRPr="000260A0">
        <w:rPr>
          <w:rFonts w:eastAsiaTheme="majorEastAsia"/>
          <w:b/>
          <w:bCs/>
        </w:rPr>
        <w:t>.1 Insertion</w:t>
      </w:r>
      <w:bookmarkEnd w:id="48"/>
    </w:p>
    <w:p w14:paraId="575682DF" w14:textId="77777777" w:rsidR="005F5BA2" w:rsidRPr="000260A0" w:rsidRDefault="005F5BA2" w:rsidP="005F5BA2">
      <w:pPr>
        <w:rPr>
          <w:rFonts w:eastAsiaTheme="majorEastAsia"/>
          <w:b/>
          <w:bCs/>
        </w:rPr>
      </w:pPr>
      <w:bookmarkStart w:id="49" w:name="_Toc78549955"/>
      <w:r w:rsidRPr="000260A0">
        <w:rPr>
          <w:rFonts w:eastAsiaTheme="majorEastAsia"/>
          <w:b/>
          <w:bCs/>
        </w:rPr>
        <w:t>Equipment</w:t>
      </w:r>
      <w:bookmarkEnd w:id="49"/>
    </w:p>
    <w:p w14:paraId="2CE78020" w14:textId="77777777" w:rsidR="005F5BA2" w:rsidRPr="00885B01" w:rsidRDefault="005F5BA2" w:rsidP="005F5BA2">
      <w:pPr>
        <w:numPr>
          <w:ilvl w:val="0"/>
          <w:numId w:val="1"/>
        </w:numPr>
        <w:tabs>
          <w:tab w:val="clear" w:pos="1080"/>
        </w:tabs>
        <w:ind w:left="426" w:hanging="426"/>
        <w:rPr>
          <w:i/>
        </w:rPr>
      </w:pPr>
      <w:bookmarkStart w:id="50" w:name="_Hlk121497348"/>
      <w:r w:rsidRPr="00885B01">
        <w:t>Basic dressing pack</w:t>
      </w:r>
    </w:p>
    <w:p w14:paraId="482B20AB" w14:textId="77777777" w:rsidR="005F5BA2" w:rsidRPr="00885B01" w:rsidRDefault="005F5BA2" w:rsidP="005F5BA2">
      <w:pPr>
        <w:numPr>
          <w:ilvl w:val="0"/>
          <w:numId w:val="1"/>
        </w:numPr>
        <w:tabs>
          <w:tab w:val="clear" w:pos="1080"/>
        </w:tabs>
        <w:ind w:left="426" w:hanging="426"/>
        <w:rPr>
          <w:i/>
        </w:rPr>
      </w:pPr>
      <w:r w:rsidRPr="00885B01">
        <w:t>Sterile dressing towels x two</w:t>
      </w:r>
    </w:p>
    <w:p w14:paraId="3991202E" w14:textId="77777777" w:rsidR="005F5BA2" w:rsidRPr="00885B01" w:rsidRDefault="005F5BA2" w:rsidP="005F5BA2">
      <w:pPr>
        <w:numPr>
          <w:ilvl w:val="0"/>
          <w:numId w:val="1"/>
        </w:numPr>
        <w:tabs>
          <w:tab w:val="clear" w:pos="1080"/>
        </w:tabs>
        <w:ind w:left="426" w:hanging="426"/>
        <w:rPr>
          <w:i/>
        </w:rPr>
      </w:pPr>
      <w:r w:rsidRPr="00885B01">
        <w:t>Sterile gown and gloves</w:t>
      </w:r>
    </w:p>
    <w:p w14:paraId="0F8C594F" w14:textId="77777777" w:rsidR="005F5BA2" w:rsidRPr="00885B01" w:rsidRDefault="005F5BA2" w:rsidP="005F5BA2">
      <w:pPr>
        <w:numPr>
          <w:ilvl w:val="0"/>
          <w:numId w:val="1"/>
        </w:numPr>
        <w:tabs>
          <w:tab w:val="clear" w:pos="1080"/>
        </w:tabs>
        <w:ind w:left="426" w:hanging="426"/>
        <w:rPr>
          <w:i/>
        </w:rPr>
      </w:pPr>
      <w:r w:rsidRPr="00885B01">
        <w:t>PPE</w:t>
      </w:r>
    </w:p>
    <w:p w14:paraId="164AE1F3" w14:textId="77777777" w:rsidR="005F5BA2" w:rsidRPr="00885B01" w:rsidRDefault="005F5BA2" w:rsidP="005F5BA2">
      <w:pPr>
        <w:numPr>
          <w:ilvl w:val="0"/>
          <w:numId w:val="1"/>
        </w:numPr>
        <w:tabs>
          <w:tab w:val="clear" w:pos="1080"/>
        </w:tabs>
        <w:ind w:left="426" w:hanging="426"/>
        <w:rPr>
          <w:i/>
        </w:rPr>
      </w:pPr>
      <w:r w:rsidRPr="00885B01">
        <w:t>Sterile water x 20 mL</w:t>
      </w:r>
    </w:p>
    <w:p w14:paraId="51CAEE3C" w14:textId="77777777" w:rsidR="005F5BA2" w:rsidRPr="00885B01" w:rsidRDefault="005F5BA2" w:rsidP="005F5BA2">
      <w:pPr>
        <w:numPr>
          <w:ilvl w:val="0"/>
          <w:numId w:val="1"/>
        </w:numPr>
        <w:tabs>
          <w:tab w:val="clear" w:pos="1080"/>
        </w:tabs>
        <w:ind w:left="426" w:hanging="426"/>
        <w:rPr>
          <w:i/>
        </w:rPr>
      </w:pPr>
      <w:r w:rsidRPr="00885B01">
        <w:t>10mL syringes x three</w:t>
      </w:r>
    </w:p>
    <w:p w14:paraId="71224E28" w14:textId="77777777" w:rsidR="005F5BA2" w:rsidRPr="00885B01" w:rsidRDefault="005F5BA2" w:rsidP="005F5BA2">
      <w:pPr>
        <w:numPr>
          <w:ilvl w:val="0"/>
          <w:numId w:val="1"/>
        </w:numPr>
        <w:tabs>
          <w:tab w:val="clear" w:pos="1080"/>
        </w:tabs>
        <w:ind w:left="426" w:hanging="426"/>
        <w:rPr>
          <w:i/>
        </w:rPr>
      </w:pPr>
      <w:r w:rsidRPr="00885B01">
        <w:t>21g needle</w:t>
      </w:r>
    </w:p>
    <w:p w14:paraId="4C1D56FB" w14:textId="77777777" w:rsidR="005F5BA2" w:rsidRPr="00885B01" w:rsidRDefault="005F5BA2" w:rsidP="005F5BA2">
      <w:pPr>
        <w:numPr>
          <w:ilvl w:val="0"/>
          <w:numId w:val="1"/>
        </w:numPr>
        <w:tabs>
          <w:tab w:val="clear" w:pos="1080"/>
        </w:tabs>
        <w:ind w:left="426" w:hanging="426"/>
        <w:rPr>
          <w:i/>
        </w:rPr>
      </w:pPr>
      <w:r w:rsidRPr="00885B01">
        <w:t>1% Lignocaine x10mL</w:t>
      </w:r>
    </w:p>
    <w:p w14:paraId="1C9EBE2B" w14:textId="77777777" w:rsidR="005F5BA2" w:rsidRPr="00885B01" w:rsidRDefault="005F5BA2" w:rsidP="005F5BA2">
      <w:pPr>
        <w:numPr>
          <w:ilvl w:val="0"/>
          <w:numId w:val="1"/>
        </w:numPr>
        <w:tabs>
          <w:tab w:val="clear" w:pos="1080"/>
        </w:tabs>
        <w:ind w:left="426" w:hanging="426"/>
        <w:rPr>
          <w:i/>
        </w:rPr>
      </w:pPr>
      <w:r w:rsidRPr="00885B01">
        <w:t>Drain sponge dressing</w:t>
      </w:r>
    </w:p>
    <w:p w14:paraId="10F22914" w14:textId="77777777" w:rsidR="005F5BA2" w:rsidRPr="00885B01" w:rsidRDefault="005F5BA2" w:rsidP="005F5BA2">
      <w:pPr>
        <w:numPr>
          <w:ilvl w:val="0"/>
          <w:numId w:val="1"/>
        </w:numPr>
        <w:tabs>
          <w:tab w:val="clear" w:pos="1080"/>
        </w:tabs>
        <w:ind w:left="426" w:hanging="426"/>
        <w:rPr>
          <w:i/>
        </w:rPr>
      </w:pPr>
      <w:r w:rsidRPr="00885B01">
        <w:lastRenderedPageBreak/>
        <w:t xml:space="preserve">Foleys </w:t>
      </w:r>
      <w:proofErr w:type="spellStart"/>
      <w:r w:rsidRPr="00885B01">
        <w:t>Statlock</w:t>
      </w:r>
      <w:proofErr w:type="spellEnd"/>
      <w:r w:rsidRPr="00885B01">
        <w:t xml:space="preserve"> device</w:t>
      </w:r>
    </w:p>
    <w:p w14:paraId="351E933F" w14:textId="77777777" w:rsidR="005F5BA2" w:rsidRPr="00885B01" w:rsidRDefault="005F5BA2" w:rsidP="005F5BA2">
      <w:pPr>
        <w:numPr>
          <w:ilvl w:val="0"/>
          <w:numId w:val="1"/>
        </w:numPr>
        <w:tabs>
          <w:tab w:val="clear" w:pos="1080"/>
        </w:tabs>
        <w:ind w:left="426" w:hanging="426"/>
        <w:rPr>
          <w:i/>
        </w:rPr>
      </w:pPr>
      <w:r w:rsidRPr="00885B01">
        <w:t>Suture material (as per medical officer’s preference)</w:t>
      </w:r>
    </w:p>
    <w:p w14:paraId="7103AD74" w14:textId="77777777" w:rsidR="005F5BA2" w:rsidRPr="00885B01" w:rsidRDefault="005F5BA2" w:rsidP="005F5BA2">
      <w:pPr>
        <w:numPr>
          <w:ilvl w:val="0"/>
          <w:numId w:val="1"/>
        </w:numPr>
        <w:tabs>
          <w:tab w:val="clear" w:pos="1080"/>
        </w:tabs>
        <w:ind w:left="426" w:hanging="426"/>
        <w:rPr>
          <w:i/>
        </w:rPr>
      </w:pPr>
      <w:r w:rsidRPr="00885B01">
        <w:t>Suture set</w:t>
      </w:r>
    </w:p>
    <w:p w14:paraId="3522259D" w14:textId="77777777" w:rsidR="005F5BA2" w:rsidRPr="00885B01" w:rsidRDefault="005F5BA2" w:rsidP="005F5BA2">
      <w:pPr>
        <w:numPr>
          <w:ilvl w:val="0"/>
          <w:numId w:val="1"/>
        </w:numPr>
        <w:tabs>
          <w:tab w:val="clear" w:pos="1080"/>
        </w:tabs>
        <w:ind w:left="426" w:hanging="426"/>
        <w:rPr>
          <w:i/>
        </w:rPr>
      </w:pPr>
      <w:r w:rsidRPr="00885B01">
        <w:t>Suprapubic catheter introduction kit available from the operating rooms</w:t>
      </w:r>
    </w:p>
    <w:p w14:paraId="7A09D638" w14:textId="77777777" w:rsidR="005F5BA2" w:rsidRPr="00885B01" w:rsidRDefault="005F5BA2" w:rsidP="005F5BA2">
      <w:pPr>
        <w:numPr>
          <w:ilvl w:val="0"/>
          <w:numId w:val="1"/>
        </w:numPr>
        <w:tabs>
          <w:tab w:val="clear" w:pos="1080"/>
        </w:tabs>
        <w:ind w:left="426" w:hanging="426"/>
        <w:rPr>
          <w:i/>
        </w:rPr>
      </w:pPr>
      <w:r w:rsidRPr="00885B01">
        <w:t>Sterile urinary drainage bag</w:t>
      </w:r>
    </w:p>
    <w:p w14:paraId="666C088B" w14:textId="77777777" w:rsidR="005F5BA2" w:rsidRPr="00885B01" w:rsidRDefault="005F5BA2" w:rsidP="005F5BA2">
      <w:pPr>
        <w:numPr>
          <w:ilvl w:val="0"/>
          <w:numId w:val="1"/>
        </w:numPr>
        <w:tabs>
          <w:tab w:val="clear" w:pos="1080"/>
        </w:tabs>
        <w:ind w:left="426" w:hanging="426"/>
        <w:rPr>
          <w:i/>
        </w:rPr>
      </w:pPr>
      <w:r w:rsidRPr="00885B01">
        <w:t>50mL bladder syringe</w:t>
      </w:r>
    </w:p>
    <w:p w14:paraId="5990B368" w14:textId="77777777" w:rsidR="005F5BA2" w:rsidRPr="00885B01" w:rsidRDefault="005F5BA2" w:rsidP="005F5BA2">
      <w:pPr>
        <w:numPr>
          <w:ilvl w:val="0"/>
          <w:numId w:val="1"/>
        </w:numPr>
        <w:tabs>
          <w:tab w:val="clear" w:pos="1080"/>
        </w:tabs>
        <w:ind w:left="426" w:hanging="426"/>
        <w:rPr>
          <w:i/>
        </w:rPr>
      </w:pPr>
      <w:r w:rsidRPr="00885B01">
        <w:t>500mL bottle 0.9% Sodium Chloride at room temperature</w:t>
      </w:r>
    </w:p>
    <w:p w14:paraId="1F3F80BD" w14:textId="77777777" w:rsidR="005F5BA2" w:rsidRPr="00885B01" w:rsidRDefault="005F5BA2" w:rsidP="005F5BA2">
      <w:pPr>
        <w:numPr>
          <w:ilvl w:val="0"/>
          <w:numId w:val="1"/>
        </w:numPr>
        <w:tabs>
          <w:tab w:val="clear" w:pos="1080"/>
        </w:tabs>
        <w:ind w:left="426" w:hanging="426"/>
        <w:rPr>
          <w:i/>
        </w:rPr>
      </w:pPr>
      <w:r w:rsidRPr="00885B01">
        <w:t>Chlorhexidine skin preparation</w:t>
      </w:r>
    </w:p>
    <w:p w14:paraId="623A91F9" w14:textId="77777777" w:rsidR="005F5BA2" w:rsidRPr="00885B01" w:rsidRDefault="005F5BA2" w:rsidP="005F5BA2">
      <w:pPr>
        <w:numPr>
          <w:ilvl w:val="0"/>
          <w:numId w:val="1"/>
        </w:numPr>
        <w:tabs>
          <w:tab w:val="clear" w:pos="1080"/>
        </w:tabs>
        <w:ind w:left="426" w:hanging="426"/>
        <w:rPr>
          <w:i/>
        </w:rPr>
      </w:pPr>
      <w:r w:rsidRPr="00885B01">
        <w:t>Adhesive tape of choice</w:t>
      </w:r>
    </w:p>
    <w:p w14:paraId="7BFEE9F3" w14:textId="77777777" w:rsidR="005F5BA2" w:rsidRPr="00885B01" w:rsidRDefault="005F5BA2" w:rsidP="005F5BA2">
      <w:pPr>
        <w:numPr>
          <w:ilvl w:val="0"/>
          <w:numId w:val="1"/>
        </w:numPr>
        <w:tabs>
          <w:tab w:val="clear" w:pos="1080"/>
        </w:tabs>
        <w:ind w:left="426" w:hanging="426"/>
        <w:rPr>
          <w:i/>
        </w:rPr>
      </w:pPr>
      <w:r w:rsidRPr="00885B01">
        <w:t>Safety goggles or shields</w:t>
      </w:r>
    </w:p>
    <w:p w14:paraId="7D621013"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 xml:space="preserve">Procedure </w:t>
      </w:r>
      <w:proofErr w:type="spellStart"/>
      <w:r w:rsidRPr="00885B01">
        <w:rPr>
          <w:rFonts w:asciiTheme="minorHAnsi" w:hAnsiTheme="minorHAnsi" w:cs="Arial"/>
          <w:szCs w:val="24"/>
        </w:rPr>
        <w:t>underpad</w:t>
      </w:r>
      <w:proofErr w:type="spellEnd"/>
    </w:p>
    <w:p w14:paraId="360FB266"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Clean gown</w:t>
      </w:r>
    </w:p>
    <w:p w14:paraId="133BB286"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Bladder Scanner</w:t>
      </w:r>
    </w:p>
    <w:bookmarkEnd w:id="50"/>
    <w:p w14:paraId="743C6C62" w14:textId="77777777" w:rsidR="005F5BA2" w:rsidRPr="00885B01" w:rsidRDefault="005F5BA2" w:rsidP="005F5BA2"/>
    <w:p w14:paraId="4D16E429" w14:textId="77777777" w:rsidR="005F5BA2" w:rsidRPr="00885B01" w:rsidRDefault="005F5BA2" w:rsidP="005F5BA2">
      <w:pPr>
        <w:rPr>
          <w:b/>
        </w:rPr>
      </w:pPr>
      <w:r w:rsidRPr="00885B01">
        <w:rPr>
          <w:b/>
        </w:rPr>
        <w:t>Procedure</w:t>
      </w:r>
    </w:p>
    <w:p w14:paraId="023BDCC7"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 xml:space="preserve">The medical officer must document the need </w:t>
      </w:r>
      <w:r>
        <w:rPr>
          <w:rFonts w:asciiTheme="minorHAnsi" w:hAnsiTheme="minorHAnsi"/>
          <w:szCs w:val="24"/>
        </w:rPr>
        <w:t>for</w:t>
      </w:r>
      <w:r w:rsidRPr="00885B01">
        <w:rPr>
          <w:rFonts w:asciiTheme="minorHAnsi" w:hAnsiTheme="minorHAnsi"/>
          <w:szCs w:val="24"/>
        </w:rPr>
        <w:t xml:space="preserve"> SPC insertion.</w:t>
      </w:r>
    </w:p>
    <w:p w14:paraId="4D9176A3"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 xml:space="preserve">Identify the patient and patients’ allergies </w:t>
      </w:r>
      <w:r>
        <w:rPr>
          <w:rFonts w:asciiTheme="minorHAnsi" w:hAnsiTheme="minorHAnsi"/>
          <w:szCs w:val="24"/>
        </w:rPr>
        <w:t xml:space="preserve">as per </w:t>
      </w:r>
      <w:r w:rsidRPr="00B5460F">
        <w:rPr>
          <w:rFonts w:asciiTheme="minorHAnsi" w:hAnsiTheme="minorHAnsi"/>
          <w:i/>
          <w:iCs/>
          <w:szCs w:val="24"/>
        </w:rPr>
        <w:t>Patient Identification and Procedure Matching Procedure</w:t>
      </w:r>
      <w:r w:rsidRPr="00885B01">
        <w:rPr>
          <w:rFonts w:asciiTheme="minorHAnsi" w:hAnsiTheme="minorHAnsi"/>
          <w:szCs w:val="24"/>
        </w:rPr>
        <w:t>.</w:t>
      </w:r>
    </w:p>
    <w:p w14:paraId="60813BD5"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 xml:space="preserve">Explain the purpose of the procedure, gain consent as per </w:t>
      </w:r>
      <w:r w:rsidRPr="00B5460F">
        <w:rPr>
          <w:rFonts w:asciiTheme="minorHAnsi" w:hAnsiTheme="minorHAnsi"/>
          <w:i/>
          <w:iCs/>
          <w:szCs w:val="24"/>
        </w:rPr>
        <w:t>Informed Consent (Clinical) Policy</w:t>
      </w:r>
      <w:r w:rsidRPr="00885B01">
        <w:rPr>
          <w:rFonts w:asciiTheme="minorHAnsi" w:hAnsiTheme="minorHAnsi"/>
          <w:szCs w:val="24"/>
        </w:rPr>
        <w:t>.</w:t>
      </w:r>
    </w:p>
    <w:p w14:paraId="58E14B72"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Ensure the patient’s privacy is maintained.</w:t>
      </w:r>
    </w:p>
    <w:p w14:paraId="561831EC"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 xml:space="preserve">Ensure the patient has adequate analgesic cover prior to procedure if required or requested.   </w:t>
      </w:r>
    </w:p>
    <w:p w14:paraId="79401EF2"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 xml:space="preserve">Assist patient into the supine position, placing procedure </w:t>
      </w:r>
      <w:proofErr w:type="spellStart"/>
      <w:r w:rsidRPr="00885B01">
        <w:rPr>
          <w:rFonts w:asciiTheme="minorHAnsi" w:hAnsiTheme="minorHAnsi" w:cs="Arial"/>
          <w:szCs w:val="24"/>
        </w:rPr>
        <w:t>underpad</w:t>
      </w:r>
      <w:proofErr w:type="spellEnd"/>
      <w:r w:rsidRPr="00885B01">
        <w:rPr>
          <w:rFonts w:asciiTheme="minorHAnsi" w:hAnsiTheme="minorHAnsi" w:cs="Arial"/>
          <w:szCs w:val="24"/>
        </w:rPr>
        <w:t xml:space="preserve"> beneath the patient’s buttocks.</w:t>
      </w:r>
    </w:p>
    <w:p w14:paraId="2BF01F8E"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Clean trolley and set up equipment on trolley at the patient’s bedside.</w:t>
      </w:r>
    </w:p>
    <w:p w14:paraId="35F744F5"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Don PPE and open sterile pack.</w:t>
      </w:r>
    </w:p>
    <w:p w14:paraId="6A1D3196"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Expose the patient’s suprapubic area.</w:t>
      </w:r>
    </w:p>
    <w:p w14:paraId="7D042560" w14:textId="77777777" w:rsidR="005F5BA2" w:rsidRPr="00885B01" w:rsidRDefault="005F5BA2" w:rsidP="005F5BA2">
      <w:pPr>
        <w:numPr>
          <w:ilvl w:val="0"/>
          <w:numId w:val="19"/>
        </w:numPr>
        <w:ind w:left="426" w:hanging="426"/>
        <w:rPr>
          <w:rFonts w:asciiTheme="minorHAnsi" w:hAnsiTheme="minorHAnsi"/>
          <w:szCs w:val="24"/>
        </w:rPr>
      </w:pPr>
      <w:r>
        <w:rPr>
          <w:rFonts w:asciiTheme="minorHAnsi" w:hAnsiTheme="minorHAnsi" w:cs="Arial"/>
          <w:szCs w:val="24"/>
        </w:rPr>
        <w:t>Perform</w:t>
      </w:r>
      <w:r w:rsidRPr="00885B01">
        <w:rPr>
          <w:rFonts w:asciiTheme="minorHAnsi" w:hAnsiTheme="minorHAnsi" w:cs="Arial"/>
          <w:szCs w:val="24"/>
        </w:rPr>
        <w:t xml:space="preserve"> hand hygiene.</w:t>
      </w:r>
    </w:p>
    <w:p w14:paraId="231AC492"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 xml:space="preserve">Open further equipment required and pour chlorhexidine skin preparation into sterile tray following the </w:t>
      </w:r>
      <w:r w:rsidRPr="00885B01">
        <w:rPr>
          <w:rFonts w:asciiTheme="minorHAnsi" w:hAnsiTheme="minorHAnsi" w:cs="Arial"/>
          <w:i/>
          <w:szCs w:val="24"/>
        </w:rPr>
        <w:t xml:space="preserve">Aseptic Technique Procedure </w:t>
      </w:r>
    </w:p>
    <w:p w14:paraId="54F3CFB5" w14:textId="77777777" w:rsidR="005F5BA2" w:rsidRPr="00885B01" w:rsidRDefault="005F5BA2" w:rsidP="005F5BA2">
      <w:pPr>
        <w:numPr>
          <w:ilvl w:val="0"/>
          <w:numId w:val="19"/>
        </w:numPr>
        <w:ind w:left="426" w:hanging="426"/>
        <w:rPr>
          <w:rFonts w:asciiTheme="minorHAnsi" w:hAnsiTheme="minorHAnsi"/>
          <w:szCs w:val="24"/>
        </w:rPr>
      </w:pPr>
      <w:proofErr w:type="gramStart"/>
      <w:r w:rsidRPr="00885B01">
        <w:rPr>
          <w:rFonts w:asciiTheme="minorHAnsi" w:hAnsiTheme="minorHAnsi" w:cs="Arial"/>
          <w:szCs w:val="24"/>
        </w:rPr>
        <w:t>Provide assistance to</w:t>
      </w:r>
      <w:proofErr w:type="gramEnd"/>
      <w:r w:rsidRPr="00885B01">
        <w:rPr>
          <w:rFonts w:asciiTheme="minorHAnsi" w:hAnsiTheme="minorHAnsi" w:cs="Arial"/>
          <w:szCs w:val="24"/>
        </w:rPr>
        <w:t xml:space="preserve"> the medical officer during the insertion of the SPC.</w:t>
      </w:r>
    </w:p>
    <w:p w14:paraId="28743536"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Once SPC inserted, attach the urinary drainage bag, ensuring drainage system is closed.</w:t>
      </w:r>
    </w:p>
    <w:p w14:paraId="0D2A2606"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Place drainage bag below the patient’s waist height.</w:t>
      </w:r>
    </w:p>
    <w:p w14:paraId="250159A5"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 xml:space="preserve">Ensure Foleys </w:t>
      </w:r>
      <w:proofErr w:type="spellStart"/>
      <w:r w:rsidRPr="00885B01">
        <w:rPr>
          <w:rFonts w:asciiTheme="minorHAnsi" w:hAnsiTheme="minorHAnsi" w:cs="Arial"/>
          <w:szCs w:val="24"/>
        </w:rPr>
        <w:t>Statlock</w:t>
      </w:r>
      <w:proofErr w:type="spellEnd"/>
      <w:r w:rsidRPr="00885B01">
        <w:rPr>
          <w:rFonts w:asciiTheme="minorHAnsi" w:hAnsiTheme="minorHAnsi" w:cs="Arial"/>
          <w:szCs w:val="24"/>
        </w:rPr>
        <w:t xml:space="preserve"> device is securely attached to the patient’s skin. </w:t>
      </w:r>
    </w:p>
    <w:p w14:paraId="3FD8E1E3"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 xml:space="preserve">Apply drain sponge around SPC and secure with tape. </w:t>
      </w:r>
    </w:p>
    <w:p w14:paraId="7E5E9E39" w14:textId="77777777" w:rsidR="005F5BA2" w:rsidRPr="00885B01" w:rsidRDefault="005F5BA2" w:rsidP="005F5BA2">
      <w:pPr>
        <w:numPr>
          <w:ilvl w:val="0"/>
          <w:numId w:val="19"/>
        </w:numPr>
        <w:ind w:left="426" w:hanging="426"/>
        <w:rPr>
          <w:rFonts w:asciiTheme="minorHAnsi" w:hAnsiTheme="minorHAnsi" w:cs="Arial"/>
          <w:szCs w:val="24"/>
        </w:rPr>
      </w:pPr>
      <w:r w:rsidRPr="00885B01">
        <w:rPr>
          <w:rFonts w:asciiTheme="minorHAnsi" w:hAnsiTheme="minorHAnsi" w:cs="Arial"/>
          <w:szCs w:val="24"/>
        </w:rPr>
        <w:t>Discard equipment into clinical waste receptacle and clean trolley with detergent impregnated wipes.</w:t>
      </w:r>
    </w:p>
    <w:p w14:paraId="0EE8EBF8"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szCs w:val="24"/>
        </w:rPr>
        <w:t>Ensure patient is comfortable with dressing and understands when the dressing change will be attended.</w:t>
      </w:r>
    </w:p>
    <w:p w14:paraId="18B134EE"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Arial"/>
          <w:szCs w:val="24"/>
        </w:rPr>
        <w:t xml:space="preserve">Record urine </w:t>
      </w:r>
      <w:r w:rsidRPr="00885B01">
        <w:rPr>
          <w:rFonts w:asciiTheme="minorHAnsi" w:hAnsiTheme="minorHAnsi" w:cstheme="minorHAnsi"/>
          <w:szCs w:val="24"/>
          <w:lang w:eastAsia="en-AU"/>
        </w:rPr>
        <w:t xml:space="preserve">output, clarity, colour and odour on the patient's FBC </w:t>
      </w:r>
    </w:p>
    <w:p w14:paraId="61484BE7" w14:textId="77777777" w:rsidR="005F5BA2" w:rsidRPr="00885B01" w:rsidRDefault="005F5BA2" w:rsidP="005F5BA2">
      <w:pPr>
        <w:numPr>
          <w:ilvl w:val="0"/>
          <w:numId w:val="19"/>
        </w:numPr>
        <w:ind w:left="426" w:hanging="426"/>
        <w:rPr>
          <w:rFonts w:asciiTheme="minorHAnsi" w:hAnsiTheme="minorHAnsi"/>
          <w:szCs w:val="24"/>
        </w:rPr>
      </w:pPr>
      <w:r w:rsidRPr="00885B01">
        <w:rPr>
          <w:rFonts w:asciiTheme="minorHAnsi" w:hAnsiTheme="minorHAnsi" w:cstheme="minorHAnsi"/>
          <w:szCs w:val="24"/>
          <w:lang w:eastAsia="en-AU"/>
        </w:rPr>
        <w:t xml:space="preserve">Record the procedure in the patient's clinical record using </w:t>
      </w:r>
      <w:r>
        <w:rPr>
          <w:rFonts w:asciiTheme="minorHAnsi" w:hAnsiTheme="minorHAnsi" w:cstheme="minorHAnsi"/>
          <w:szCs w:val="24"/>
          <w:lang w:eastAsia="en-AU"/>
        </w:rPr>
        <w:t>the Lines/Drains/Airway section of the avatar.  Information to be recorded include</w:t>
      </w:r>
      <w:r w:rsidRPr="00885B01">
        <w:rPr>
          <w:rFonts w:asciiTheme="minorHAnsi" w:hAnsiTheme="minorHAnsi" w:cs="Arial"/>
          <w:szCs w:val="24"/>
        </w:rPr>
        <w:t>:</w:t>
      </w:r>
    </w:p>
    <w:p w14:paraId="2D94B4A9" w14:textId="77777777" w:rsidR="005F5BA2" w:rsidRPr="00885B01" w:rsidRDefault="005F5BA2" w:rsidP="005F5BA2">
      <w:pPr>
        <w:numPr>
          <w:ilvl w:val="1"/>
          <w:numId w:val="19"/>
        </w:numPr>
        <w:ind w:left="851" w:hanging="425"/>
        <w:rPr>
          <w:rFonts w:asciiTheme="minorHAnsi" w:hAnsiTheme="minorHAnsi"/>
          <w:szCs w:val="24"/>
        </w:rPr>
      </w:pPr>
      <w:r w:rsidRPr="00885B01">
        <w:rPr>
          <w:rFonts w:asciiTheme="minorHAnsi" w:hAnsiTheme="minorHAnsi" w:cs="Arial"/>
          <w:szCs w:val="24"/>
        </w:rPr>
        <w:t>Date of SPC insertion</w:t>
      </w:r>
    </w:p>
    <w:p w14:paraId="3CE385C5" w14:textId="77777777" w:rsidR="005F5BA2" w:rsidRPr="00885B01" w:rsidRDefault="005F5BA2" w:rsidP="005F5BA2">
      <w:pPr>
        <w:numPr>
          <w:ilvl w:val="1"/>
          <w:numId w:val="19"/>
        </w:numPr>
        <w:ind w:left="851" w:hanging="425"/>
        <w:rPr>
          <w:rFonts w:asciiTheme="minorHAnsi" w:hAnsiTheme="minorHAnsi"/>
          <w:szCs w:val="24"/>
        </w:rPr>
      </w:pPr>
      <w:r w:rsidRPr="00885B01">
        <w:rPr>
          <w:rFonts w:asciiTheme="minorHAnsi" w:hAnsiTheme="minorHAnsi" w:cs="Arial"/>
          <w:szCs w:val="24"/>
        </w:rPr>
        <w:t>Type and size of catheter</w:t>
      </w:r>
    </w:p>
    <w:p w14:paraId="7F8FB041" w14:textId="77777777" w:rsidR="005F5BA2" w:rsidRPr="00885B01" w:rsidRDefault="005F5BA2" w:rsidP="005F5BA2">
      <w:pPr>
        <w:numPr>
          <w:ilvl w:val="1"/>
          <w:numId w:val="19"/>
        </w:numPr>
        <w:ind w:left="851" w:hanging="425"/>
        <w:rPr>
          <w:rFonts w:asciiTheme="minorHAnsi" w:hAnsiTheme="minorHAnsi"/>
          <w:szCs w:val="24"/>
        </w:rPr>
      </w:pPr>
      <w:r w:rsidRPr="00885B01">
        <w:rPr>
          <w:rFonts w:asciiTheme="minorHAnsi" w:hAnsiTheme="minorHAnsi" w:cs="Arial"/>
          <w:szCs w:val="24"/>
        </w:rPr>
        <w:lastRenderedPageBreak/>
        <w:t>Amount of water in the balloon</w:t>
      </w:r>
    </w:p>
    <w:p w14:paraId="466997B6" w14:textId="77777777" w:rsidR="005F5BA2" w:rsidRPr="00885B01" w:rsidRDefault="005F5BA2" w:rsidP="005F5BA2">
      <w:pPr>
        <w:numPr>
          <w:ilvl w:val="1"/>
          <w:numId w:val="19"/>
        </w:numPr>
        <w:ind w:left="851" w:hanging="425"/>
        <w:rPr>
          <w:rFonts w:asciiTheme="minorHAnsi" w:hAnsiTheme="minorHAnsi"/>
          <w:szCs w:val="24"/>
        </w:rPr>
      </w:pPr>
      <w:r w:rsidRPr="00885B01">
        <w:rPr>
          <w:rFonts w:asciiTheme="minorHAnsi" w:hAnsiTheme="minorHAnsi" w:cs="Arial"/>
          <w:szCs w:val="24"/>
        </w:rPr>
        <w:t>Amount of urine drained</w:t>
      </w:r>
    </w:p>
    <w:p w14:paraId="5BEE02BF" w14:textId="77777777" w:rsidR="005F5BA2" w:rsidRPr="00885B01" w:rsidRDefault="005F5BA2" w:rsidP="005F5BA2">
      <w:pPr>
        <w:numPr>
          <w:ilvl w:val="1"/>
          <w:numId w:val="19"/>
        </w:numPr>
        <w:ind w:left="851" w:hanging="425"/>
        <w:rPr>
          <w:rFonts w:asciiTheme="minorHAnsi" w:hAnsiTheme="minorHAnsi"/>
          <w:szCs w:val="24"/>
        </w:rPr>
      </w:pPr>
      <w:r w:rsidRPr="00885B01">
        <w:rPr>
          <w:rFonts w:asciiTheme="minorHAnsi" w:hAnsiTheme="minorHAnsi" w:cs="Arial"/>
          <w:szCs w:val="24"/>
        </w:rPr>
        <w:t>Patient’s response to the procedure.</w:t>
      </w:r>
    </w:p>
    <w:p w14:paraId="54EC4D3A" w14:textId="77777777" w:rsidR="005F5BA2" w:rsidRPr="00885B01" w:rsidRDefault="005F5BA2" w:rsidP="005F5BA2"/>
    <w:p w14:paraId="085B7CDF" w14:textId="77777777" w:rsidR="005F5BA2" w:rsidRDefault="005F5BA2" w:rsidP="005F5BA2">
      <w:pPr>
        <w:rPr>
          <w:rFonts w:eastAsiaTheme="majorEastAsia"/>
          <w:b/>
          <w:bCs/>
        </w:rPr>
      </w:pPr>
      <w:bookmarkStart w:id="51" w:name="_Toc78549956"/>
      <w:r>
        <w:rPr>
          <w:rFonts w:eastAsiaTheme="majorEastAsia"/>
          <w:b/>
          <w:bCs/>
        </w:rPr>
        <w:t>4</w:t>
      </w:r>
      <w:r w:rsidRPr="000260A0">
        <w:rPr>
          <w:rFonts w:eastAsiaTheme="majorEastAsia"/>
          <w:b/>
          <w:bCs/>
        </w:rPr>
        <w:t>.2 Dressing Change</w:t>
      </w:r>
      <w:bookmarkEnd w:id="51"/>
    </w:p>
    <w:p w14:paraId="38D21F79" w14:textId="77777777" w:rsidR="005F5BA2" w:rsidRPr="00F52306" w:rsidRDefault="005F5BA2" w:rsidP="005F5BA2">
      <w:pPr>
        <w:pBdr>
          <w:top w:val="single" w:sz="4" w:space="1" w:color="auto"/>
          <w:left w:val="single" w:sz="4" w:space="4" w:color="auto"/>
          <w:bottom w:val="single" w:sz="4" w:space="1" w:color="auto"/>
          <w:right w:val="single" w:sz="4" w:space="4" w:color="auto"/>
        </w:pBdr>
        <w:rPr>
          <w:rFonts w:eastAsiaTheme="majorEastAsia"/>
        </w:rPr>
      </w:pPr>
      <w:r>
        <w:rPr>
          <w:rFonts w:eastAsiaTheme="majorEastAsia"/>
          <w:b/>
          <w:bCs/>
        </w:rPr>
        <w:t>Note</w:t>
      </w:r>
      <w:r>
        <w:rPr>
          <w:rFonts w:eastAsiaTheme="majorEastAsia"/>
        </w:rPr>
        <w:t xml:space="preserve">: SPC site should only have dressing in situ for 24 to 48 hours unless exudate indicates a longer time frame.  Occlusive dressings are not appropriate in the community setting. </w:t>
      </w:r>
    </w:p>
    <w:p w14:paraId="700E4217" w14:textId="77777777" w:rsidR="005F5BA2" w:rsidRPr="000D7501" w:rsidRDefault="005F5BA2" w:rsidP="005F5BA2">
      <w:pPr>
        <w:rPr>
          <w:b/>
          <w:bCs/>
          <w:iCs/>
        </w:rPr>
      </w:pPr>
      <w:proofErr w:type="spellStart"/>
      <w:r>
        <w:rPr>
          <w:b/>
          <w:bCs/>
          <w:iCs/>
        </w:rPr>
        <w:t>Equipemnt</w:t>
      </w:r>
      <w:proofErr w:type="spellEnd"/>
    </w:p>
    <w:p w14:paraId="6E0A6417" w14:textId="77777777" w:rsidR="005F5BA2" w:rsidRPr="00885B01" w:rsidRDefault="005F5BA2" w:rsidP="005F5BA2">
      <w:pPr>
        <w:numPr>
          <w:ilvl w:val="0"/>
          <w:numId w:val="1"/>
        </w:numPr>
        <w:tabs>
          <w:tab w:val="clear" w:pos="1080"/>
        </w:tabs>
        <w:ind w:left="426" w:hanging="426"/>
        <w:rPr>
          <w:i/>
        </w:rPr>
      </w:pPr>
      <w:r w:rsidRPr="00885B01">
        <w:t>Basic dressing pack</w:t>
      </w:r>
    </w:p>
    <w:p w14:paraId="1FAEAA63" w14:textId="77777777" w:rsidR="005F5BA2" w:rsidRPr="00885B01" w:rsidRDefault="005F5BA2" w:rsidP="005F5BA2">
      <w:pPr>
        <w:numPr>
          <w:ilvl w:val="0"/>
          <w:numId w:val="1"/>
        </w:numPr>
        <w:tabs>
          <w:tab w:val="clear" w:pos="1080"/>
        </w:tabs>
        <w:ind w:left="426" w:hanging="426"/>
        <w:rPr>
          <w:i/>
        </w:rPr>
      </w:pPr>
      <w:r>
        <w:t>clean</w:t>
      </w:r>
      <w:r w:rsidRPr="00885B01">
        <w:t xml:space="preserve"> gloves</w:t>
      </w:r>
      <w:r>
        <w:t xml:space="preserve"> x2</w:t>
      </w:r>
    </w:p>
    <w:p w14:paraId="0ACB5E53" w14:textId="77777777" w:rsidR="005F5BA2" w:rsidRPr="00885B01" w:rsidRDefault="005F5BA2" w:rsidP="005F5BA2">
      <w:pPr>
        <w:numPr>
          <w:ilvl w:val="0"/>
          <w:numId w:val="1"/>
        </w:numPr>
        <w:tabs>
          <w:tab w:val="clear" w:pos="1080"/>
        </w:tabs>
        <w:ind w:left="426" w:hanging="426"/>
        <w:rPr>
          <w:i/>
        </w:rPr>
      </w:pPr>
      <w:r w:rsidRPr="00885B01">
        <w:t>PPE</w:t>
      </w:r>
    </w:p>
    <w:p w14:paraId="36EE5F22" w14:textId="77777777" w:rsidR="005F5BA2" w:rsidRPr="00885B01" w:rsidRDefault="005F5BA2" w:rsidP="005F5BA2">
      <w:pPr>
        <w:numPr>
          <w:ilvl w:val="0"/>
          <w:numId w:val="1"/>
        </w:numPr>
        <w:tabs>
          <w:tab w:val="clear" w:pos="1080"/>
        </w:tabs>
        <w:ind w:left="426" w:hanging="426"/>
        <w:rPr>
          <w:i/>
        </w:rPr>
      </w:pPr>
      <w:r>
        <w:t>Sodium chloride</w:t>
      </w:r>
      <w:r w:rsidRPr="00885B01">
        <w:t xml:space="preserve"> x 20 mL</w:t>
      </w:r>
    </w:p>
    <w:p w14:paraId="71C4720A" w14:textId="77777777" w:rsidR="005F5BA2" w:rsidRPr="00885B01" w:rsidRDefault="005F5BA2" w:rsidP="005F5BA2">
      <w:pPr>
        <w:numPr>
          <w:ilvl w:val="0"/>
          <w:numId w:val="1"/>
        </w:numPr>
        <w:tabs>
          <w:tab w:val="clear" w:pos="1080"/>
        </w:tabs>
        <w:ind w:left="426" w:hanging="426"/>
        <w:rPr>
          <w:i/>
        </w:rPr>
      </w:pPr>
      <w:r w:rsidRPr="00885B01">
        <w:t>Drain sponge dressing</w:t>
      </w:r>
    </w:p>
    <w:p w14:paraId="1857EFE8" w14:textId="77777777" w:rsidR="005F5BA2" w:rsidRPr="00885B01" w:rsidRDefault="005F5BA2" w:rsidP="005F5BA2">
      <w:pPr>
        <w:numPr>
          <w:ilvl w:val="0"/>
          <w:numId w:val="1"/>
        </w:numPr>
        <w:tabs>
          <w:tab w:val="clear" w:pos="1080"/>
        </w:tabs>
        <w:ind w:left="426" w:hanging="426"/>
        <w:rPr>
          <w:i/>
        </w:rPr>
      </w:pPr>
      <w:r>
        <w:t>Wound cleansing solution</w:t>
      </w:r>
    </w:p>
    <w:p w14:paraId="009B5DF1" w14:textId="77777777" w:rsidR="005F5BA2" w:rsidRPr="00885B01" w:rsidRDefault="005F5BA2" w:rsidP="005F5BA2">
      <w:pPr>
        <w:numPr>
          <w:ilvl w:val="0"/>
          <w:numId w:val="1"/>
        </w:numPr>
        <w:tabs>
          <w:tab w:val="clear" w:pos="1080"/>
        </w:tabs>
        <w:ind w:left="426" w:hanging="426"/>
        <w:rPr>
          <w:i/>
        </w:rPr>
      </w:pPr>
      <w:r w:rsidRPr="00885B01">
        <w:t>Adhesive tape of choice</w:t>
      </w:r>
    </w:p>
    <w:p w14:paraId="636FA50A"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 xml:space="preserve">Procedure </w:t>
      </w:r>
      <w:proofErr w:type="spellStart"/>
      <w:r w:rsidRPr="00885B01">
        <w:rPr>
          <w:rFonts w:asciiTheme="minorHAnsi" w:hAnsiTheme="minorHAnsi" w:cs="Arial"/>
          <w:szCs w:val="24"/>
        </w:rPr>
        <w:t>underpad</w:t>
      </w:r>
      <w:proofErr w:type="spellEnd"/>
    </w:p>
    <w:p w14:paraId="4D1B5D34" w14:textId="77777777" w:rsidR="005F5BA2" w:rsidRPr="000260A0" w:rsidRDefault="005F5BA2" w:rsidP="005F5BA2">
      <w:pPr>
        <w:rPr>
          <w:rFonts w:eastAsiaTheme="majorEastAsia"/>
          <w:b/>
          <w:bCs/>
        </w:rPr>
      </w:pPr>
    </w:p>
    <w:p w14:paraId="2DD380C3"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 xml:space="preserve">Identify the patient and patients’ allergies </w:t>
      </w:r>
      <w:r>
        <w:rPr>
          <w:rFonts w:asciiTheme="minorHAnsi" w:hAnsiTheme="minorHAnsi"/>
          <w:szCs w:val="24"/>
        </w:rPr>
        <w:t xml:space="preserve">as per </w:t>
      </w:r>
      <w:r w:rsidRPr="00B5460F">
        <w:rPr>
          <w:rFonts w:asciiTheme="minorHAnsi" w:hAnsiTheme="minorHAnsi"/>
          <w:i/>
          <w:iCs/>
          <w:szCs w:val="24"/>
        </w:rPr>
        <w:t>Patient Identification and Procedure Matching Procedure.</w:t>
      </w:r>
    </w:p>
    <w:p w14:paraId="25FF8FC2"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 xml:space="preserve">Explain the purpose of the procedure, gain consent as per </w:t>
      </w:r>
      <w:r>
        <w:rPr>
          <w:rFonts w:asciiTheme="minorHAnsi" w:hAnsiTheme="minorHAnsi"/>
          <w:i/>
          <w:iCs/>
          <w:szCs w:val="24"/>
        </w:rPr>
        <w:t xml:space="preserve">Informed </w:t>
      </w:r>
      <w:r w:rsidRPr="00885B01">
        <w:rPr>
          <w:rFonts w:asciiTheme="minorHAnsi" w:hAnsiTheme="minorHAnsi"/>
          <w:i/>
          <w:szCs w:val="24"/>
        </w:rPr>
        <w:t xml:space="preserve">Consent </w:t>
      </w:r>
      <w:r>
        <w:rPr>
          <w:rFonts w:asciiTheme="minorHAnsi" w:hAnsiTheme="minorHAnsi"/>
          <w:i/>
          <w:szCs w:val="24"/>
        </w:rPr>
        <w:t>(Clinical)</w:t>
      </w:r>
      <w:r w:rsidRPr="00885B01">
        <w:rPr>
          <w:rFonts w:asciiTheme="minorHAnsi" w:hAnsiTheme="minorHAnsi"/>
          <w:i/>
          <w:szCs w:val="24"/>
        </w:rPr>
        <w:t xml:space="preserve"> Policy</w:t>
      </w:r>
      <w:r w:rsidRPr="00885B01">
        <w:rPr>
          <w:rFonts w:asciiTheme="minorHAnsi" w:hAnsiTheme="minorHAnsi"/>
          <w:szCs w:val="24"/>
        </w:rPr>
        <w:t xml:space="preserve"> </w:t>
      </w:r>
    </w:p>
    <w:p w14:paraId="583AD3ED"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Ensure the patient’s privacy is maintained.</w:t>
      </w:r>
    </w:p>
    <w:p w14:paraId="63E10BC1"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Clean trolley and set up equipment on trolley at the patient’s bedside.</w:t>
      </w:r>
    </w:p>
    <w:p w14:paraId="4B8CD117"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Don PPE and open sterile pack.</w:t>
      </w:r>
    </w:p>
    <w:p w14:paraId="743E415C"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Open the basic pack and pour sodium chloride 0.9% on the tray</w:t>
      </w:r>
    </w:p>
    <w:p w14:paraId="135E56BE"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Don clean gloves and expose SPC site</w:t>
      </w:r>
    </w:p>
    <w:p w14:paraId="2532754A"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Remove and discard the soiled dressing into the clinical waste receptacle.</w:t>
      </w:r>
    </w:p>
    <w:p w14:paraId="1BCA6F8D"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 xml:space="preserve">Inspect the SPC site for clinical signs of infection and healing; notify </w:t>
      </w:r>
      <w:proofErr w:type="gramStart"/>
      <w:r w:rsidRPr="00885B01">
        <w:rPr>
          <w:rFonts w:asciiTheme="minorHAnsi" w:hAnsiTheme="minorHAnsi"/>
          <w:szCs w:val="24"/>
        </w:rPr>
        <w:t>Medical</w:t>
      </w:r>
      <w:proofErr w:type="gramEnd"/>
      <w:r w:rsidRPr="00885B01">
        <w:rPr>
          <w:rFonts w:asciiTheme="minorHAnsi" w:hAnsiTheme="minorHAnsi"/>
          <w:szCs w:val="24"/>
        </w:rPr>
        <w:t xml:space="preserve"> officer if required. </w:t>
      </w:r>
    </w:p>
    <w:p w14:paraId="40263BA1"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Discard gloves.</w:t>
      </w:r>
    </w:p>
    <w:p w14:paraId="15CA6D4D" w14:textId="77777777" w:rsidR="005F5BA2" w:rsidRPr="00885B01" w:rsidRDefault="005F5BA2" w:rsidP="005F5BA2">
      <w:pPr>
        <w:numPr>
          <w:ilvl w:val="0"/>
          <w:numId w:val="18"/>
        </w:numPr>
        <w:rPr>
          <w:rFonts w:asciiTheme="minorHAnsi" w:hAnsiTheme="minorHAnsi" w:cs="Arial"/>
          <w:szCs w:val="24"/>
        </w:rPr>
      </w:pPr>
      <w:r>
        <w:rPr>
          <w:rFonts w:asciiTheme="minorHAnsi" w:hAnsiTheme="minorHAnsi"/>
          <w:szCs w:val="24"/>
        </w:rPr>
        <w:t>Perform</w:t>
      </w:r>
      <w:r w:rsidRPr="00885B01">
        <w:rPr>
          <w:rFonts w:asciiTheme="minorHAnsi" w:hAnsiTheme="minorHAnsi"/>
          <w:szCs w:val="24"/>
        </w:rPr>
        <w:t xml:space="preserve"> hand</w:t>
      </w:r>
      <w:r w:rsidRPr="00885B01">
        <w:rPr>
          <w:rFonts w:asciiTheme="minorHAnsi" w:hAnsiTheme="minorHAnsi" w:cs="Arial"/>
          <w:szCs w:val="24"/>
        </w:rPr>
        <w:t xml:space="preserve"> hygiene and don clean gloves as per </w:t>
      </w:r>
      <w:r w:rsidRPr="00B5460F">
        <w:rPr>
          <w:rFonts w:asciiTheme="minorHAnsi" w:hAnsiTheme="minorHAnsi" w:cs="Arial"/>
          <w:i/>
          <w:iCs/>
          <w:szCs w:val="24"/>
        </w:rPr>
        <w:t>Aseptic Technique Procedure</w:t>
      </w:r>
      <w:r w:rsidRPr="00885B01">
        <w:rPr>
          <w:rFonts w:asciiTheme="minorHAnsi" w:hAnsiTheme="minorHAnsi" w:cs="Arial"/>
          <w:szCs w:val="24"/>
        </w:rPr>
        <w:t>.</w:t>
      </w:r>
    </w:p>
    <w:p w14:paraId="11CFE656"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 xml:space="preserve">Use wound cleansing solutions at body temperature. Irrigate with </w:t>
      </w:r>
      <w:r>
        <w:rPr>
          <w:rFonts w:asciiTheme="minorHAnsi" w:hAnsiTheme="minorHAnsi"/>
          <w:szCs w:val="24"/>
        </w:rPr>
        <w:t xml:space="preserve">0.9% </w:t>
      </w:r>
      <w:r w:rsidRPr="00885B01">
        <w:rPr>
          <w:rFonts w:asciiTheme="minorHAnsi" w:hAnsiTheme="minorHAnsi"/>
          <w:szCs w:val="24"/>
        </w:rPr>
        <w:t>sodium chloride solution to remove debris and contaminants</w:t>
      </w:r>
    </w:p>
    <w:p w14:paraId="6FC43008"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 xml:space="preserve">Swab the site gently in a single direction and let area dry </w:t>
      </w:r>
    </w:p>
    <w:p w14:paraId="547384FD"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Ensure the site is dry before applying new dressing</w:t>
      </w:r>
    </w:p>
    <w:p w14:paraId="6EC1AEE8"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Apply new dressing and secure with adhesive tape or bandages</w:t>
      </w:r>
    </w:p>
    <w:p w14:paraId="175FE1AF" w14:textId="77777777" w:rsidR="005F5BA2" w:rsidRPr="00885B01" w:rsidRDefault="005F5BA2" w:rsidP="005F5BA2">
      <w:pPr>
        <w:numPr>
          <w:ilvl w:val="0"/>
          <w:numId w:val="18"/>
        </w:numPr>
        <w:rPr>
          <w:rFonts w:asciiTheme="minorHAnsi" w:hAnsiTheme="minorHAnsi"/>
          <w:szCs w:val="24"/>
        </w:rPr>
      </w:pPr>
      <w:proofErr w:type="spellStart"/>
      <w:r w:rsidRPr="00885B01">
        <w:rPr>
          <w:rFonts w:asciiTheme="minorHAnsi" w:hAnsiTheme="minorHAnsi"/>
          <w:szCs w:val="24"/>
        </w:rPr>
        <w:t>Statlock</w:t>
      </w:r>
      <w:proofErr w:type="spellEnd"/>
      <w:r w:rsidRPr="00885B01">
        <w:rPr>
          <w:rFonts w:asciiTheme="minorHAnsi" w:hAnsiTheme="minorHAnsi"/>
          <w:szCs w:val="24"/>
        </w:rPr>
        <w:t xml:space="preserve"> device must remain insitu to anchor the SPC to the body to avoid dislodgement</w:t>
      </w:r>
    </w:p>
    <w:p w14:paraId="5461C386"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Discard equipment into clinical waste receptacle and clean trolley</w:t>
      </w:r>
    </w:p>
    <w:p w14:paraId="4596DA6C"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Ensure patient is comfortable with new dressing change and understands when the next dressing change will be attended</w:t>
      </w:r>
    </w:p>
    <w:p w14:paraId="47464CE8" w14:textId="77777777" w:rsidR="005F5BA2" w:rsidRPr="00885B01" w:rsidRDefault="005F5BA2" w:rsidP="005F5BA2">
      <w:pPr>
        <w:numPr>
          <w:ilvl w:val="0"/>
          <w:numId w:val="18"/>
        </w:numPr>
        <w:rPr>
          <w:rFonts w:asciiTheme="minorHAnsi" w:hAnsiTheme="minorHAnsi"/>
          <w:szCs w:val="24"/>
        </w:rPr>
      </w:pPr>
      <w:r w:rsidRPr="00885B01">
        <w:rPr>
          <w:rFonts w:asciiTheme="minorHAnsi" w:hAnsiTheme="minorHAnsi"/>
          <w:szCs w:val="24"/>
        </w:rPr>
        <w:t>Change dressing or appliances as frequently as required to effectively remove excessive exudate or infected material</w:t>
      </w:r>
    </w:p>
    <w:p w14:paraId="6F013ACB" w14:textId="77777777" w:rsidR="005F5BA2" w:rsidRPr="00885B01" w:rsidRDefault="005F5BA2" w:rsidP="005F5BA2">
      <w:pPr>
        <w:numPr>
          <w:ilvl w:val="0"/>
          <w:numId w:val="18"/>
        </w:numPr>
        <w:rPr>
          <w:rFonts w:asciiTheme="minorHAnsi" w:hAnsiTheme="minorHAnsi" w:cs="Arial"/>
          <w:b/>
          <w:szCs w:val="24"/>
        </w:rPr>
      </w:pPr>
      <w:r w:rsidRPr="00885B01">
        <w:rPr>
          <w:rFonts w:asciiTheme="minorHAnsi" w:hAnsiTheme="minorHAnsi"/>
          <w:szCs w:val="24"/>
        </w:rPr>
        <w:t>Document in the patient’s clinical record and wound care chart:</w:t>
      </w:r>
    </w:p>
    <w:p w14:paraId="1D3967C6" w14:textId="77777777" w:rsidR="005F5BA2" w:rsidRPr="00885B01" w:rsidRDefault="005F5BA2" w:rsidP="005F5BA2">
      <w:pPr>
        <w:numPr>
          <w:ilvl w:val="0"/>
          <w:numId w:val="21"/>
        </w:numPr>
        <w:rPr>
          <w:rFonts w:asciiTheme="minorHAnsi" w:hAnsiTheme="minorHAnsi" w:cs="Arial"/>
          <w:b/>
          <w:szCs w:val="24"/>
        </w:rPr>
      </w:pPr>
      <w:r w:rsidRPr="00885B01">
        <w:rPr>
          <w:rFonts w:asciiTheme="minorHAnsi" w:hAnsiTheme="minorHAnsi" w:cs="Arial"/>
          <w:szCs w:val="24"/>
        </w:rPr>
        <w:t>A description of the wound</w:t>
      </w:r>
    </w:p>
    <w:p w14:paraId="3E4ECB4E" w14:textId="77777777" w:rsidR="005F5BA2" w:rsidRPr="00885B01" w:rsidRDefault="005F5BA2" w:rsidP="005F5BA2">
      <w:pPr>
        <w:numPr>
          <w:ilvl w:val="0"/>
          <w:numId w:val="21"/>
        </w:numPr>
        <w:rPr>
          <w:rFonts w:asciiTheme="minorHAnsi" w:hAnsiTheme="minorHAnsi" w:cs="Arial"/>
          <w:b/>
          <w:szCs w:val="24"/>
        </w:rPr>
      </w:pPr>
      <w:r w:rsidRPr="00885B01">
        <w:rPr>
          <w:rFonts w:asciiTheme="minorHAnsi" w:hAnsiTheme="minorHAnsi" w:cs="Arial"/>
          <w:szCs w:val="24"/>
        </w:rPr>
        <w:t>Type of dressing applied</w:t>
      </w:r>
    </w:p>
    <w:p w14:paraId="6FDA47E6" w14:textId="77777777" w:rsidR="005F5BA2" w:rsidRPr="00885B01" w:rsidRDefault="005F5BA2" w:rsidP="005F5BA2">
      <w:pPr>
        <w:numPr>
          <w:ilvl w:val="0"/>
          <w:numId w:val="21"/>
        </w:numPr>
        <w:rPr>
          <w:rFonts w:asciiTheme="minorHAnsi" w:hAnsiTheme="minorHAnsi" w:cs="Arial"/>
          <w:b/>
          <w:szCs w:val="24"/>
        </w:rPr>
      </w:pPr>
      <w:r w:rsidRPr="00885B01">
        <w:rPr>
          <w:rFonts w:asciiTheme="minorHAnsi" w:hAnsiTheme="minorHAnsi" w:cs="Arial"/>
          <w:szCs w:val="24"/>
        </w:rPr>
        <w:lastRenderedPageBreak/>
        <w:t>Any change of dressing</w:t>
      </w:r>
    </w:p>
    <w:p w14:paraId="24053738" w14:textId="77777777" w:rsidR="005F5BA2" w:rsidRPr="00885B01" w:rsidRDefault="005F5BA2" w:rsidP="005F5BA2">
      <w:pPr>
        <w:numPr>
          <w:ilvl w:val="0"/>
          <w:numId w:val="21"/>
        </w:numPr>
        <w:rPr>
          <w:rFonts w:asciiTheme="minorHAnsi" w:hAnsiTheme="minorHAnsi" w:cs="Arial"/>
          <w:b/>
          <w:szCs w:val="24"/>
        </w:rPr>
      </w:pPr>
      <w:r w:rsidRPr="00885B01">
        <w:rPr>
          <w:rFonts w:asciiTheme="minorHAnsi" w:hAnsiTheme="minorHAnsi" w:cs="Arial"/>
          <w:szCs w:val="24"/>
        </w:rPr>
        <w:t>The reason for the change</w:t>
      </w:r>
    </w:p>
    <w:p w14:paraId="77243223" w14:textId="77777777" w:rsidR="005F5BA2" w:rsidRPr="00885B01" w:rsidRDefault="005F5BA2" w:rsidP="005F5BA2">
      <w:pPr>
        <w:ind w:left="786"/>
        <w:rPr>
          <w:rFonts w:asciiTheme="minorHAnsi" w:hAnsiTheme="minorHAnsi" w:cs="Arial"/>
          <w:b/>
          <w:szCs w:val="24"/>
        </w:rPr>
      </w:pPr>
    </w:p>
    <w:p w14:paraId="42A45DE7" w14:textId="77777777" w:rsidR="005F5BA2" w:rsidRPr="000260A0" w:rsidRDefault="005F5BA2" w:rsidP="005F5BA2">
      <w:pPr>
        <w:rPr>
          <w:rFonts w:eastAsiaTheme="majorEastAsia"/>
          <w:b/>
          <w:bCs/>
        </w:rPr>
      </w:pPr>
      <w:bookmarkStart w:id="52" w:name="_Toc440886554"/>
      <w:bookmarkStart w:id="53" w:name="_Toc78549957"/>
      <w:r>
        <w:rPr>
          <w:rFonts w:eastAsiaTheme="majorEastAsia"/>
          <w:b/>
          <w:bCs/>
        </w:rPr>
        <w:t>4</w:t>
      </w:r>
      <w:r w:rsidRPr="000260A0">
        <w:rPr>
          <w:rFonts w:eastAsiaTheme="majorEastAsia"/>
          <w:b/>
          <w:bCs/>
        </w:rPr>
        <w:t>.3 Changing Suprapubic Catheter: Inpatient</w:t>
      </w:r>
      <w:bookmarkEnd w:id="52"/>
      <w:bookmarkEnd w:id="53"/>
    </w:p>
    <w:p w14:paraId="36B3440E" w14:textId="77777777" w:rsidR="005F5BA2" w:rsidRPr="00885B01" w:rsidRDefault="005F5BA2" w:rsidP="005F5BA2">
      <w:pPr>
        <w:rPr>
          <w:rFonts w:asciiTheme="minorHAnsi" w:hAnsiTheme="minorHAnsi" w:cs="Arial"/>
          <w:color w:val="000000" w:themeColor="text1"/>
          <w:szCs w:val="24"/>
        </w:rPr>
      </w:pPr>
      <w:r w:rsidRPr="00885B01">
        <w:rPr>
          <w:rFonts w:asciiTheme="minorHAnsi" w:hAnsiTheme="minorHAnsi" w:cs="Arial"/>
          <w:color w:val="000000" w:themeColor="text1"/>
          <w:szCs w:val="24"/>
        </w:rPr>
        <w:t>SPC should be changed four to six weeks post initial insertion. Medical Officers or</w:t>
      </w:r>
      <w:r w:rsidRPr="00885B01">
        <w:rPr>
          <w:rFonts w:asciiTheme="minorHAnsi" w:hAnsiTheme="minorHAnsi"/>
          <w:color w:val="000000" w:themeColor="text1"/>
          <w:szCs w:val="24"/>
        </w:rPr>
        <w:t xml:space="preserve"> </w:t>
      </w:r>
      <w:r>
        <w:rPr>
          <w:rFonts w:asciiTheme="minorHAnsi" w:hAnsiTheme="minorHAnsi"/>
          <w:color w:val="000000" w:themeColor="text1"/>
          <w:szCs w:val="24"/>
        </w:rPr>
        <w:t xml:space="preserve">credentialed </w:t>
      </w:r>
      <w:r w:rsidRPr="00885B01">
        <w:rPr>
          <w:rFonts w:asciiTheme="minorHAnsi" w:hAnsiTheme="minorHAnsi"/>
          <w:color w:val="000000" w:themeColor="text1"/>
          <w:szCs w:val="24"/>
        </w:rPr>
        <w:t xml:space="preserve">Nurses may perform suprapubic catheter changes, where the catheter is a balloon catheter (Foley) or a </w:t>
      </w:r>
      <w:r w:rsidRPr="00885B01">
        <w:rPr>
          <w:rFonts w:asciiTheme="minorHAnsi" w:hAnsiTheme="minorHAnsi"/>
          <w:iCs/>
          <w:color w:val="000000" w:themeColor="text1"/>
          <w:szCs w:val="24"/>
        </w:rPr>
        <w:t>Bonanno</w:t>
      </w:r>
      <w:r w:rsidRPr="00885B01">
        <w:rPr>
          <w:rFonts w:asciiTheme="minorHAnsi" w:hAnsiTheme="minorHAnsi"/>
          <w:color w:val="000000" w:themeColor="text1"/>
          <w:szCs w:val="24"/>
        </w:rPr>
        <w:t xml:space="preserve"> (Pigtail)</w:t>
      </w:r>
      <w:r w:rsidRPr="00885B01">
        <w:rPr>
          <w:rFonts w:asciiTheme="minorHAnsi" w:hAnsiTheme="minorHAnsi" w:cs="Arial"/>
          <w:color w:val="000000" w:themeColor="text1"/>
          <w:szCs w:val="24"/>
        </w:rPr>
        <w:t xml:space="preserve"> utilising aseptic technique unless otherwise specified by the Urologist.</w:t>
      </w:r>
    </w:p>
    <w:p w14:paraId="16469E76" w14:textId="77777777" w:rsidR="005F5BA2" w:rsidRPr="00885B01" w:rsidRDefault="005F5BA2" w:rsidP="005F5BA2">
      <w:pPr>
        <w:rPr>
          <w:rFonts w:asciiTheme="minorHAnsi" w:hAnsiTheme="minorHAnsi" w:cs="Arial"/>
          <w:color w:val="000000" w:themeColor="text1"/>
          <w:szCs w:val="24"/>
        </w:rPr>
      </w:pPr>
    </w:p>
    <w:p w14:paraId="2E39D262" w14:textId="77777777" w:rsidR="005F5BA2" w:rsidRPr="00885B01" w:rsidRDefault="005F5BA2" w:rsidP="005F5BA2">
      <w:pPr>
        <w:rPr>
          <w:rFonts w:asciiTheme="minorHAnsi" w:hAnsiTheme="minorHAnsi"/>
          <w:color w:val="000000" w:themeColor="text1"/>
          <w:szCs w:val="24"/>
        </w:rPr>
      </w:pPr>
      <w:r w:rsidRPr="00885B01">
        <w:rPr>
          <w:rFonts w:asciiTheme="minorHAnsi" w:hAnsiTheme="minorHAnsi"/>
          <w:color w:val="000000" w:themeColor="text1"/>
          <w:szCs w:val="24"/>
        </w:rPr>
        <w:t>In cases of symptomatic urinary tract infection</w:t>
      </w:r>
      <w:r>
        <w:rPr>
          <w:rFonts w:asciiTheme="minorHAnsi" w:hAnsiTheme="minorHAnsi"/>
          <w:color w:val="000000" w:themeColor="text1"/>
          <w:szCs w:val="24"/>
        </w:rPr>
        <w:t xml:space="preserve"> (UTI) </w:t>
      </w:r>
      <w:r w:rsidRPr="00885B01">
        <w:rPr>
          <w:rFonts w:asciiTheme="minorHAnsi" w:hAnsiTheme="minorHAnsi"/>
          <w:color w:val="000000" w:themeColor="text1"/>
          <w:szCs w:val="24"/>
        </w:rPr>
        <w:t>is suspected and patient is not on antimicrobial therapy, consider the need for change of SPC before clarification of infection status. If change is still required, consult the medical team for immediate treatment ensuring a mid-stream urine is obtained once the new catheter is inserted.</w:t>
      </w:r>
    </w:p>
    <w:p w14:paraId="7B48D84F" w14:textId="77777777" w:rsidR="005F5BA2" w:rsidRPr="00885B01" w:rsidRDefault="005F5BA2" w:rsidP="005F5BA2">
      <w:pPr>
        <w:rPr>
          <w:rFonts w:asciiTheme="minorHAnsi" w:hAnsiTheme="minorHAnsi" w:cs="Arial"/>
          <w:color w:val="FF0000"/>
          <w:szCs w:val="24"/>
        </w:rPr>
      </w:pPr>
    </w:p>
    <w:p w14:paraId="349F3F51" w14:textId="77777777" w:rsidR="005F5BA2" w:rsidRPr="000260A0" w:rsidRDefault="005F5BA2" w:rsidP="005F5BA2">
      <w:pPr>
        <w:pBdr>
          <w:top w:val="single" w:sz="4" w:space="1" w:color="auto"/>
          <w:left w:val="single" w:sz="4" w:space="4" w:color="auto"/>
          <w:bottom w:val="single" w:sz="4" w:space="1" w:color="auto"/>
          <w:right w:val="single" w:sz="4" w:space="4" w:color="auto"/>
        </w:pBdr>
        <w:rPr>
          <w:b/>
          <w:bCs/>
          <w:lang w:eastAsia="en-AU"/>
        </w:rPr>
      </w:pPr>
      <w:r w:rsidRPr="000260A0">
        <w:rPr>
          <w:b/>
          <w:bCs/>
          <w:lang w:eastAsia="en-AU"/>
        </w:rPr>
        <w:t>Note:</w:t>
      </w:r>
    </w:p>
    <w:p w14:paraId="5C4CE090"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Latex SPC’s must be changed every two weeks and Silastic SPC’s must be changed every six weeks. </w:t>
      </w:r>
      <w:r>
        <w:t>First change of a new SPC is to be performed by Urology APN in outpatient’s clinic.</w:t>
      </w:r>
    </w:p>
    <w:p w14:paraId="0C4FE1DC"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The patient’s SPC is to be clamped for 30 to 60 minutes prior to SPC change to ensure bladder volume for easier palpation. </w:t>
      </w:r>
    </w:p>
    <w:p w14:paraId="6F987DD3"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Clamping of SPC is not recommended for patients with spinal cord injury at or above T6 or patients at risk with Autonomic Dysreflexia.</w:t>
      </w:r>
    </w:p>
    <w:p w14:paraId="481FFDBD"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Changing of a SPC requires 2 staff members</w:t>
      </w:r>
      <w:r>
        <w:t>. 1 staff member performs the procedure and the other removes the used catheter.</w:t>
      </w:r>
    </w:p>
    <w:p w14:paraId="0E561FB1" w14:textId="77777777" w:rsidR="005F5BA2" w:rsidRPr="00885B01" w:rsidRDefault="005F5BA2" w:rsidP="005F5BA2">
      <w:pPr>
        <w:jc w:val="both"/>
        <w:rPr>
          <w:rFonts w:asciiTheme="minorHAnsi" w:hAnsiTheme="minorHAnsi" w:cs="Arial"/>
          <w:color w:val="FF0000"/>
          <w:szCs w:val="24"/>
        </w:rPr>
      </w:pPr>
    </w:p>
    <w:p w14:paraId="190A8F96" w14:textId="77777777" w:rsidR="005F5BA2" w:rsidRDefault="005F5BA2" w:rsidP="005F5BA2">
      <w:pPr>
        <w:rPr>
          <w:b/>
          <w:bCs/>
          <w:lang w:eastAsia="en-AU"/>
        </w:rPr>
      </w:pPr>
      <w:r>
        <w:rPr>
          <w:b/>
          <w:bCs/>
          <w:lang w:eastAsia="en-AU"/>
        </w:rPr>
        <w:t>Equipment</w:t>
      </w:r>
    </w:p>
    <w:p w14:paraId="45332F81" w14:textId="77777777" w:rsidR="005F5BA2" w:rsidRPr="00885B01" w:rsidRDefault="005F5BA2" w:rsidP="005F5BA2">
      <w:pPr>
        <w:numPr>
          <w:ilvl w:val="0"/>
          <w:numId w:val="1"/>
        </w:numPr>
        <w:tabs>
          <w:tab w:val="clear" w:pos="1080"/>
        </w:tabs>
        <w:ind w:left="426" w:hanging="426"/>
        <w:rPr>
          <w:i/>
        </w:rPr>
      </w:pPr>
      <w:r w:rsidRPr="00885B01">
        <w:t>Basic dressing pack</w:t>
      </w:r>
    </w:p>
    <w:p w14:paraId="57B242AD" w14:textId="77777777" w:rsidR="005F5BA2" w:rsidRPr="00885B01" w:rsidRDefault="005F5BA2" w:rsidP="005F5BA2">
      <w:pPr>
        <w:numPr>
          <w:ilvl w:val="0"/>
          <w:numId w:val="1"/>
        </w:numPr>
        <w:tabs>
          <w:tab w:val="clear" w:pos="1080"/>
        </w:tabs>
        <w:ind w:left="426" w:hanging="426"/>
        <w:rPr>
          <w:i/>
        </w:rPr>
      </w:pPr>
      <w:r w:rsidRPr="00885B01">
        <w:t>Sterile dressing towels x two</w:t>
      </w:r>
      <w:r>
        <w:t>/sterile drape</w:t>
      </w:r>
    </w:p>
    <w:p w14:paraId="6CB4C661" w14:textId="77777777" w:rsidR="005F5BA2" w:rsidRPr="00885B01" w:rsidRDefault="005F5BA2" w:rsidP="005F5BA2">
      <w:pPr>
        <w:numPr>
          <w:ilvl w:val="0"/>
          <w:numId w:val="1"/>
        </w:numPr>
        <w:tabs>
          <w:tab w:val="clear" w:pos="1080"/>
        </w:tabs>
        <w:ind w:left="426" w:hanging="426"/>
        <w:rPr>
          <w:i/>
        </w:rPr>
      </w:pPr>
      <w:r w:rsidRPr="00885B01">
        <w:t>Sterile gloves</w:t>
      </w:r>
    </w:p>
    <w:p w14:paraId="6E2B67C7" w14:textId="77777777" w:rsidR="005F5BA2" w:rsidRPr="00885B01" w:rsidRDefault="005F5BA2" w:rsidP="005F5BA2">
      <w:pPr>
        <w:numPr>
          <w:ilvl w:val="0"/>
          <w:numId w:val="1"/>
        </w:numPr>
        <w:tabs>
          <w:tab w:val="clear" w:pos="1080"/>
        </w:tabs>
        <w:ind w:left="426" w:hanging="426"/>
        <w:rPr>
          <w:i/>
        </w:rPr>
      </w:pPr>
      <w:r w:rsidRPr="00885B01">
        <w:t>PPE</w:t>
      </w:r>
    </w:p>
    <w:p w14:paraId="123936E8" w14:textId="77777777" w:rsidR="005F5BA2" w:rsidRPr="00885B01" w:rsidRDefault="005F5BA2" w:rsidP="005F5BA2">
      <w:pPr>
        <w:numPr>
          <w:ilvl w:val="0"/>
          <w:numId w:val="1"/>
        </w:numPr>
        <w:tabs>
          <w:tab w:val="clear" w:pos="1080"/>
        </w:tabs>
        <w:ind w:left="426" w:hanging="426"/>
        <w:rPr>
          <w:i/>
        </w:rPr>
      </w:pPr>
      <w:r w:rsidRPr="00885B01">
        <w:t>Sterile water x 20 mL</w:t>
      </w:r>
    </w:p>
    <w:p w14:paraId="37FC0E44" w14:textId="77777777" w:rsidR="005F5BA2" w:rsidRPr="00885B01" w:rsidRDefault="005F5BA2" w:rsidP="005F5BA2">
      <w:pPr>
        <w:numPr>
          <w:ilvl w:val="0"/>
          <w:numId w:val="1"/>
        </w:numPr>
        <w:tabs>
          <w:tab w:val="clear" w:pos="1080"/>
        </w:tabs>
        <w:ind w:left="426" w:hanging="426"/>
        <w:rPr>
          <w:i/>
        </w:rPr>
      </w:pPr>
      <w:r w:rsidRPr="00885B01">
        <w:t>10mL syringe</w:t>
      </w:r>
    </w:p>
    <w:p w14:paraId="5BBC1214" w14:textId="77777777" w:rsidR="005F5BA2" w:rsidRPr="00885B01" w:rsidRDefault="005F5BA2" w:rsidP="005F5BA2">
      <w:pPr>
        <w:numPr>
          <w:ilvl w:val="0"/>
          <w:numId w:val="1"/>
        </w:numPr>
        <w:tabs>
          <w:tab w:val="clear" w:pos="1080"/>
        </w:tabs>
        <w:ind w:left="426" w:hanging="426"/>
        <w:rPr>
          <w:i/>
        </w:rPr>
      </w:pPr>
      <w:r w:rsidRPr="00885B01">
        <w:t>Drain sponge dressing</w:t>
      </w:r>
      <w:r>
        <w:t xml:space="preserve"> (if required)</w:t>
      </w:r>
    </w:p>
    <w:p w14:paraId="590E7F20" w14:textId="77777777" w:rsidR="005F5BA2" w:rsidRPr="00885B01" w:rsidRDefault="005F5BA2" w:rsidP="005F5BA2">
      <w:pPr>
        <w:numPr>
          <w:ilvl w:val="0"/>
          <w:numId w:val="1"/>
        </w:numPr>
        <w:tabs>
          <w:tab w:val="clear" w:pos="1080"/>
        </w:tabs>
        <w:ind w:left="426" w:hanging="426"/>
        <w:rPr>
          <w:i/>
        </w:rPr>
      </w:pPr>
      <w:r w:rsidRPr="00885B01">
        <w:t xml:space="preserve">Foleys </w:t>
      </w:r>
      <w:proofErr w:type="spellStart"/>
      <w:r w:rsidRPr="00885B01">
        <w:t>Statlock</w:t>
      </w:r>
      <w:proofErr w:type="spellEnd"/>
      <w:r w:rsidRPr="00885B01">
        <w:t xml:space="preserve"> device</w:t>
      </w:r>
      <w:r>
        <w:t xml:space="preserve"> </w:t>
      </w:r>
    </w:p>
    <w:p w14:paraId="1C2FE41D" w14:textId="77777777" w:rsidR="005F5BA2" w:rsidRPr="00885B01" w:rsidRDefault="005F5BA2" w:rsidP="005F5BA2">
      <w:pPr>
        <w:numPr>
          <w:ilvl w:val="0"/>
          <w:numId w:val="1"/>
        </w:numPr>
        <w:tabs>
          <w:tab w:val="clear" w:pos="1080"/>
        </w:tabs>
        <w:ind w:left="426" w:hanging="426"/>
        <w:rPr>
          <w:i/>
        </w:rPr>
      </w:pPr>
      <w:r w:rsidRPr="00885B01">
        <w:t xml:space="preserve">Suprapubic catheter </w:t>
      </w:r>
    </w:p>
    <w:p w14:paraId="744EFF2E" w14:textId="77777777" w:rsidR="005F5BA2" w:rsidRPr="00885B01" w:rsidRDefault="005F5BA2" w:rsidP="005F5BA2">
      <w:pPr>
        <w:numPr>
          <w:ilvl w:val="0"/>
          <w:numId w:val="1"/>
        </w:numPr>
        <w:tabs>
          <w:tab w:val="clear" w:pos="1080"/>
        </w:tabs>
        <w:ind w:left="426" w:hanging="426"/>
        <w:rPr>
          <w:i/>
        </w:rPr>
      </w:pPr>
      <w:r w:rsidRPr="00885B01">
        <w:t>Sterile urinary drainage bag</w:t>
      </w:r>
    </w:p>
    <w:p w14:paraId="15A06EF7" w14:textId="77777777" w:rsidR="005F5BA2" w:rsidRPr="00885B01" w:rsidRDefault="005F5BA2" w:rsidP="005F5BA2">
      <w:pPr>
        <w:numPr>
          <w:ilvl w:val="0"/>
          <w:numId w:val="1"/>
        </w:numPr>
        <w:tabs>
          <w:tab w:val="clear" w:pos="1080"/>
        </w:tabs>
        <w:ind w:left="426" w:hanging="426"/>
        <w:rPr>
          <w:i/>
        </w:rPr>
      </w:pPr>
      <w:r>
        <w:t>20</w:t>
      </w:r>
      <w:r w:rsidRPr="00885B01">
        <w:t xml:space="preserve">mL 0.9% Sodium Chloride </w:t>
      </w:r>
    </w:p>
    <w:p w14:paraId="46CDB8E5" w14:textId="77777777" w:rsidR="005F5BA2" w:rsidRPr="00885B01" w:rsidRDefault="005F5BA2" w:rsidP="005F5BA2">
      <w:pPr>
        <w:numPr>
          <w:ilvl w:val="0"/>
          <w:numId w:val="1"/>
        </w:numPr>
        <w:tabs>
          <w:tab w:val="clear" w:pos="1080"/>
        </w:tabs>
        <w:ind w:left="426" w:hanging="426"/>
        <w:rPr>
          <w:i/>
        </w:rPr>
      </w:pPr>
      <w:r w:rsidRPr="00885B01">
        <w:t>Chlorhexidine skin preparation</w:t>
      </w:r>
    </w:p>
    <w:p w14:paraId="5D3B07C0" w14:textId="77777777" w:rsidR="005F5BA2" w:rsidRPr="00885B01" w:rsidRDefault="005F5BA2" w:rsidP="005F5BA2">
      <w:pPr>
        <w:numPr>
          <w:ilvl w:val="0"/>
          <w:numId w:val="1"/>
        </w:numPr>
        <w:tabs>
          <w:tab w:val="clear" w:pos="1080"/>
        </w:tabs>
        <w:ind w:left="426" w:hanging="426"/>
        <w:rPr>
          <w:i/>
        </w:rPr>
      </w:pPr>
      <w:r w:rsidRPr="00885B01">
        <w:t>Adhesive tape of choice</w:t>
      </w:r>
    </w:p>
    <w:p w14:paraId="3CA5336E"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 xml:space="preserve">Procedure </w:t>
      </w:r>
      <w:proofErr w:type="spellStart"/>
      <w:r w:rsidRPr="00885B01">
        <w:rPr>
          <w:rFonts w:asciiTheme="minorHAnsi" w:hAnsiTheme="minorHAnsi" w:cs="Arial"/>
          <w:szCs w:val="24"/>
        </w:rPr>
        <w:t>underpad</w:t>
      </w:r>
      <w:proofErr w:type="spellEnd"/>
    </w:p>
    <w:p w14:paraId="28B2E545" w14:textId="77777777" w:rsidR="005F5BA2" w:rsidRDefault="005F5BA2" w:rsidP="005F5BA2">
      <w:pPr>
        <w:rPr>
          <w:b/>
          <w:bCs/>
          <w:lang w:eastAsia="en-AU"/>
        </w:rPr>
      </w:pPr>
    </w:p>
    <w:p w14:paraId="72124787" w14:textId="77777777" w:rsidR="005F5BA2" w:rsidRPr="000260A0" w:rsidRDefault="005F5BA2" w:rsidP="005F5BA2">
      <w:pPr>
        <w:rPr>
          <w:b/>
          <w:bCs/>
          <w:lang w:eastAsia="en-AU"/>
        </w:rPr>
      </w:pPr>
      <w:r w:rsidRPr="008A1152">
        <w:rPr>
          <w:b/>
          <w:bCs/>
          <w:lang w:eastAsia="en-AU"/>
        </w:rPr>
        <w:t>Procedure</w:t>
      </w:r>
    </w:p>
    <w:p w14:paraId="424F007A"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Attend steps 1 to 7 of SPC Dressing procedure.</w:t>
      </w:r>
    </w:p>
    <w:p w14:paraId="6BD21AAA"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Don sterile gloves.</w:t>
      </w:r>
    </w:p>
    <w:p w14:paraId="7655DD7F"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lastRenderedPageBreak/>
        <w:t>Sterile catheter is placed in the sterile kidney dish.</w:t>
      </w:r>
    </w:p>
    <w:p w14:paraId="571F4726"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Swab around catheter site with </w:t>
      </w:r>
      <w:r>
        <w:rPr>
          <w:rFonts w:asciiTheme="minorHAnsi" w:hAnsiTheme="minorHAnsi" w:cs="Arial"/>
          <w:color w:val="000000" w:themeColor="text1"/>
          <w:szCs w:val="24"/>
        </w:rPr>
        <w:t xml:space="preserve">chlorhexidine </w:t>
      </w:r>
      <w:r w:rsidRPr="00885B01">
        <w:rPr>
          <w:rFonts w:asciiTheme="minorHAnsi" w:hAnsiTheme="minorHAnsi" w:cs="Arial"/>
          <w:color w:val="000000" w:themeColor="text1"/>
          <w:szCs w:val="24"/>
        </w:rPr>
        <w:t>and gauze swab.</w:t>
      </w:r>
    </w:p>
    <w:p w14:paraId="65F959F0"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Place sterile towels</w:t>
      </w:r>
      <w:r>
        <w:rPr>
          <w:rFonts w:asciiTheme="minorHAnsi" w:hAnsiTheme="minorHAnsi" w:cs="Arial"/>
          <w:color w:val="000000" w:themeColor="text1"/>
          <w:szCs w:val="24"/>
        </w:rPr>
        <w:t>/drape</w:t>
      </w:r>
      <w:r w:rsidRPr="00885B01">
        <w:rPr>
          <w:rFonts w:asciiTheme="minorHAnsi" w:hAnsiTheme="minorHAnsi" w:cs="Arial"/>
          <w:color w:val="000000" w:themeColor="text1"/>
          <w:szCs w:val="24"/>
        </w:rPr>
        <w:t xml:space="preserve"> around SPC site.</w:t>
      </w:r>
    </w:p>
    <w:p w14:paraId="29FC43ED"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Second person to withdraw fluid using 20mL syringe from catheter balloon insitu.</w:t>
      </w:r>
    </w:p>
    <w:p w14:paraId="4DC6989D"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Catheter is then gently withdrawn; gentle rotation of the catheter may assist in removal</w:t>
      </w:r>
    </w:p>
    <w:p w14:paraId="56D99DBE"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Discard into clinical waste receptacle.</w:t>
      </w:r>
    </w:p>
    <w:p w14:paraId="758572A3"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Swab fistula site with 0.9% Sodium Chloride and gauze swab.</w:t>
      </w:r>
    </w:p>
    <w:p w14:paraId="1B8BD7A5"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Catheter is inserted through the fistula at a </w:t>
      </w:r>
      <w:proofErr w:type="gramStart"/>
      <w:r w:rsidRPr="00885B01">
        <w:rPr>
          <w:rFonts w:asciiTheme="minorHAnsi" w:hAnsiTheme="minorHAnsi" w:cs="Arial"/>
          <w:color w:val="000000" w:themeColor="text1"/>
          <w:szCs w:val="24"/>
        </w:rPr>
        <w:t>90 degree</w:t>
      </w:r>
      <w:proofErr w:type="gramEnd"/>
      <w:r w:rsidRPr="00885B01">
        <w:rPr>
          <w:rFonts w:asciiTheme="minorHAnsi" w:hAnsiTheme="minorHAnsi" w:cs="Arial"/>
          <w:color w:val="000000" w:themeColor="text1"/>
          <w:szCs w:val="24"/>
        </w:rPr>
        <w:t xml:space="preserve"> angle to the abdominal wall.</w:t>
      </w:r>
    </w:p>
    <w:p w14:paraId="5EDC954E"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Insert the catheter approximately 8 to 10cm or until there is an obvious backflow of urine.</w:t>
      </w:r>
    </w:p>
    <w:p w14:paraId="4F58AC4C" w14:textId="77777777" w:rsidR="005F5BA2"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Inflate the balloon with the sterile water and 10mL syringe following manufacturer’s instructions (5 to 10mL).</w:t>
      </w:r>
    </w:p>
    <w:p w14:paraId="17D6CD15"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Pr>
          <w:rFonts w:asciiTheme="minorHAnsi" w:hAnsiTheme="minorHAnsi" w:cs="Arial"/>
          <w:color w:val="000000" w:themeColor="text1"/>
          <w:szCs w:val="24"/>
        </w:rPr>
        <w:t>If a clean catch of urine is required for testing, collect specimen</w:t>
      </w:r>
    </w:p>
    <w:p w14:paraId="26866091"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Connect the drainage bag to the catheter ensuring closed system.</w:t>
      </w:r>
    </w:p>
    <w:p w14:paraId="0C336E86"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Apply drainage tube dressing if required and secure the catheter to the abdomen with Foleys </w:t>
      </w:r>
      <w:proofErr w:type="spellStart"/>
      <w:r w:rsidRPr="00885B01">
        <w:rPr>
          <w:rFonts w:asciiTheme="minorHAnsi" w:hAnsiTheme="minorHAnsi" w:cs="Arial"/>
          <w:color w:val="000000" w:themeColor="text1"/>
          <w:szCs w:val="24"/>
        </w:rPr>
        <w:t>Statlock</w:t>
      </w:r>
      <w:proofErr w:type="spellEnd"/>
      <w:r w:rsidRPr="00885B01">
        <w:rPr>
          <w:rFonts w:asciiTheme="minorHAnsi" w:hAnsiTheme="minorHAnsi" w:cs="Arial"/>
          <w:color w:val="000000" w:themeColor="text1"/>
          <w:szCs w:val="24"/>
        </w:rPr>
        <w:t xml:space="preserve"> device.</w:t>
      </w:r>
    </w:p>
    <w:p w14:paraId="2C23C7F9" w14:textId="77777777" w:rsidR="005F5BA2" w:rsidRPr="00885B01" w:rsidRDefault="005F5BA2" w:rsidP="005F5BA2">
      <w:pPr>
        <w:numPr>
          <w:ilvl w:val="0"/>
          <w:numId w:val="20"/>
        </w:numPr>
        <w:rPr>
          <w:rFonts w:asciiTheme="minorHAnsi" w:hAnsiTheme="minorHAnsi" w:cs="Arial"/>
          <w:color w:val="000000" w:themeColor="text1"/>
          <w:szCs w:val="24"/>
        </w:rPr>
      </w:pPr>
      <w:r w:rsidRPr="00885B01">
        <w:rPr>
          <w:rFonts w:asciiTheme="minorHAnsi" w:hAnsiTheme="minorHAnsi"/>
          <w:color w:val="000000" w:themeColor="text1"/>
          <w:szCs w:val="24"/>
        </w:rPr>
        <w:t>Discard equipment into clinical waste receptacle and clean trolley with detergent impregnated wipes.</w:t>
      </w:r>
    </w:p>
    <w:p w14:paraId="73BB6542"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olor w:val="000000" w:themeColor="text1"/>
          <w:szCs w:val="24"/>
        </w:rPr>
        <w:t xml:space="preserve">Patient education should be done including the next due SPC change and to report any significant changes in the site. </w:t>
      </w:r>
    </w:p>
    <w:p w14:paraId="772891F4" w14:textId="77777777" w:rsidR="005F5BA2" w:rsidRPr="00885B01" w:rsidRDefault="005F5BA2" w:rsidP="005F5BA2">
      <w:pPr>
        <w:numPr>
          <w:ilvl w:val="0"/>
          <w:numId w:val="20"/>
        </w:numPr>
        <w:ind w:left="426" w:hanging="426"/>
        <w:jc w:val="both"/>
        <w:rPr>
          <w:rFonts w:asciiTheme="minorHAnsi" w:hAnsiTheme="minorHAnsi" w:cs="Arial"/>
          <w:color w:val="000000" w:themeColor="text1"/>
          <w:szCs w:val="24"/>
        </w:rPr>
      </w:pPr>
      <w:r w:rsidRPr="00885B01">
        <w:rPr>
          <w:rFonts w:asciiTheme="minorHAnsi" w:hAnsiTheme="minorHAnsi" w:cstheme="minorHAnsi"/>
          <w:szCs w:val="24"/>
          <w:lang w:eastAsia="en-AU"/>
        </w:rPr>
        <w:t xml:space="preserve">Record the procedure in the patient's clinical record </w:t>
      </w:r>
      <w:r>
        <w:rPr>
          <w:rFonts w:asciiTheme="minorHAnsi" w:hAnsiTheme="minorHAnsi" w:cstheme="minorHAnsi"/>
          <w:szCs w:val="24"/>
          <w:lang w:eastAsia="en-AU"/>
        </w:rPr>
        <w:t>including</w:t>
      </w:r>
      <w:r w:rsidRPr="00885B01">
        <w:rPr>
          <w:rFonts w:asciiTheme="minorHAnsi" w:hAnsiTheme="minorHAnsi" w:cs="Arial"/>
          <w:color w:val="000000" w:themeColor="text1"/>
          <w:szCs w:val="24"/>
        </w:rPr>
        <w:t>:</w:t>
      </w:r>
    </w:p>
    <w:p w14:paraId="6A743CF1" w14:textId="77777777" w:rsidR="005F5BA2" w:rsidRPr="00885B01" w:rsidRDefault="005F5BA2" w:rsidP="005F5BA2">
      <w:pPr>
        <w:numPr>
          <w:ilvl w:val="1"/>
          <w:numId w:val="20"/>
        </w:numPr>
        <w:ind w:left="851" w:hanging="425"/>
        <w:jc w:val="both"/>
        <w:rPr>
          <w:rFonts w:asciiTheme="minorHAnsi" w:hAnsiTheme="minorHAnsi" w:cs="Arial"/>
          <w:color w:val="000000" w:themeColor="text1"/>
          <w:szCs w:val="24"/>
        </w:rPr>
      </w:pPr>
      <w:r w:rsidRPr="00885B01">
        <w:rPr>
          <w:rFonts w:asciiTheme="minorHAnsi" w:hAnsiTheme="minorHAnsi" w:cs="Arial"/>
          <w:color w:val="000000" w:themeColor="text1"/>
          <w:szCs w:val="24"/>
        </w:rPr>
        <w:t>Date of SPC change</w:t>
      </w:r>
    </w:p>
    <w:p w14:paraId="0852DAC5" w14:textId="77777777" w:rsidR="005F5BA2" w:rsidRPr="00885B01" w:rsidRDefault="005F5BA2" w:rsidP="005F5BA2">
      <w:pPr>
        <w:numPr>
          <w:ilvl w:val="1"/>
          <w:numId w:val="20"/>
        </w:numPr>
        <w:ind w:left="851" w:hanging="425"/>
        <w:jc w:val="both"/>
        <w:rPr>
          <w:rFonts w:asciiTheme="minorHAnsi" w:hAnsiTheme="minorHAnsi" w:cs="Arial"/>
          <w:color w:val="000000" w:themeColor="text1"/>
          <w:szCs w:val="24"/>
        </w:rPr>
      </w:pPr>
      <w:r w:rsidRPr="00885B01">
        <w:rPr>
          <w:rFonts w:asciiTheme="minorHAnsi" w:hAnsiTheme="minorHAnsi" w:cs="Arial"/>
          <w:color w:val="000000" w:themeColor="text1"/>
          <w:szCs w:val="24"/>
        </w:rPr>
        <w:t>Type of catheter and size</w:t>
      </w:r>
    </w:p>
    <w:p w14:paraId="6D9F7CA6" w14:textId="77777777" w:rsidR="005F5BA2" w:rsidRPr="00885B01" w:rsidRDefault="005F5BA2" w:rsidP="005F5BA2">
      <w:pPr>
        <w:numPr>
          <w:ilvl w:val="1"/>
          <w:numId w:val="20"/>
        </w:numPr>
        <w:ind w:left="851" w:hanging="425"/>
        <w:jc w:val="both"/>
        <w:rPr>
          <w:rFonts w:asciiTheme="minorHAnsi" w:hAnsiTheme="minorHAnsi" w:cs="Arial"/>
          <w:color w:val="000000" w:themeColor="text1"/>
          <w:szCs w:val="24"/>
        </w:rPr>
      </w:pPr>
      <w:r w:rsidRPr="00885B01">
        <w:rPr>
          <w:rFonts w:asciiTheme="minorHAnsi" w:hAnsiTheme="minorHAnsi" w:cs="Arial"/>
          <w:color w:val="000000" w:themeColor="text1"/>
          <w:szCs w:val="24"/>
        </w:rPr>
        <w:t>The amount of water in the balloon</w:t>
      </w:r>
    </w:p>
    <w:p w14:paraId="1A7DD847" w14:textId="77777777" w:rsidR="005F5BA2" w:rsidRPr="00885B01" w:rsidRDefault="005F5BA2" w:rsidP="005F5BA2">
      <w:pPr>
        <w:numPr>
          <w:ilvl w:val="1"/>
          <w:numId w:val="20"/>
        </w:numPr>
        <w:ind w:left="851" w:hanging="425"/>
        <w:jc w:val="both"/>
        <w:rPr>
          <w:rFonts w:asciiTheme="minorHAnsi" w:hAnsiTheme="minorHAnsi" w:cs="Arial"/>
          <w:color w:val="000000" w:themeColor="text1"/>
          <w:szCs w:val="24"/>
        </w:rPr>
      </w:pPr>
      <w:r w:rsidRPr="00885B01">
        <w:rPr>
          <w:rFonts w:asciiTheme="minorHAnsi" w:hAnsiTheme="minorHAnsi" w:cs="Arial"/>
          <w:color w:val="000000" w:themeColor="text1"/>
          <w:szCs w:val="24"/>
        </w:rPr>
        <w:t>The condition of the fistula</w:t>
      </w:r>
    </w:p>
    <w:p w14:paraId="68DEEBE4" w14:textId="77777777" w:rsidR="005F5BA2" w:rsidRPr="00885B01" w:rsidRDefault="005F5BA2" w:rsidP="005F5BA2">
      <w:pPr>
        <w:numPr>
          <w:ilvl w:val="1"/>
          <w:numId w:val="20"/>
        </w:numPr>
        <w:ind w:left="851" w:hanging="425"/>
        <w:jc w:val="both"/>
        <w:rPr>
          <w:rFonts w:asciiTheme="minorHAnsi" w:hAnsiTheme="minorHAnsi" w:cs="Arial"/>
          <w:color w:val="000000" w:themeColor="text1"/>
          <w:szCs w:val="24"/>
        </w:rPr>
      </w:pPr>
      <w:r w:rsidRPr="00885B01">
        <w:rPr>
          <w:rFonts w:asciiTheme="minorHAnsi" w:hAnsiTheme="minorHAnsi" w:cs="Arial"/>
          <w:color w:val="000000" w:themeColor="text1"/>
          <w:szCs w:val="24"/>
        </w:rPr>
        <w:t>The patient’s response to the procedure.</w:t>
      </w:r>
    </w:p>
    <w:p w14:paraId="4B0C6A56" w14:textId="77777777" w:rsidR="005F5BA2" w:rsidRPr="00885B01" w:rsidRDefault="005F5BA2" w:rsidP="005F5BA2"/>
    <w:p w14:paraId="36583D49" w14:textId="77777777" w:rsidR="005F5BA2" w:rsidRPr="000260A0" w:rsidRDefault="005F5BA2" w:rsidP="005F5BA2">
      <w:pPr>
        <w:rPr>
          <w:rFonts w:eastAsiaTheme="majorEastAsia"/>
          <w:b/>
          <w:bCs/>
        </w:rPr>
      </w:pPr>
      <w:bookmarkStart w:id="54" w:name="_Toc440886555"/>
      <w:bookmarkStart w:id="55" w:name="_Toc78549958"/>
      <w:r>
        <w:rPr>
          <w:rFonts w:eastAsiaTheme="majorEastAsia"/>
          <w:b/>
          <w:bCs/>
        </w:rPr>
        <w:t>4</w:t>
      </w:r>
      <w:r w:rsidRPr="000260A0">
        <w:rPr>
          <w:rFonts w:eastAsiaTheme="majorEastAsia"/>
          <w:b/>
          <w:bCs/>
        </w:rPr>
        <w:t>.4 Removal Suprapubic Catheter</w:t>
      </w:r>
      <w:bookmarkEnd w:id="54"/>
      <w:bookmarkEnd w:id="55"/>
    </w:p>
    <w:p w14:paraId="7233DD67" w14:textId="77777777" w:rsidR="005F5BA2" w:rsidRPr="00885B01" w:rsidRDefault="005F5BA2" w:rsidP="005F5BA2">
      <w:pPr>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Prior to the removal of the SPC ascertain if the patient can void by clamping the catheter for </w:t>
      </w:r>
      <w:r w:rsidRPr="00885B01">
        <w:rPr>
          <w:rFonts w:asciiTheme="minorHAnsi" w:hAnsiTheme="minorHAnsi" w:cs="Arial"/>
          <w:b/>
          <w:color w:val="000000" w:themeColor="text1"/>
          <w:szCs w:val="24"/>
        </w:rPr>
        <w:t>two hours</w:t>
      </w:r>
      <w:r w:rsidRPr="00885B01">
        <w:rPr>
          <w:rFonts w:asciiTheme="minorHAnsi" w:hAnsiTheme="minorHAnsi" w:cs="Arial"/>
          <w:color w:val="000000" w:themeColor="text1"/>
          <w:szCs w:val="24"/>
        </w:rPr>
        <w:t xml:space="preserve"> prior to the removal procedure. Check the urine residual using a bladder scanner. The tip of the SPC is sent to pathology for analysis following removal when ordered by a Medical Officer.</w:t>
      </w:r>
    </w:p>
    <w:p w14:paraId="4AC1A7FC" w14:textId="77777777" w:rsidR="005F5BA2" w:rsidRPr="00885B01" w:rsidRDefault="005F5BA2" w:rsidP="005F5BA2"/>
    <w:p w14:paraId="02565A39" w14:textId="77777777" w:rsidR="005F5BA2" w:rsidRPr="00885B01" w:rsidRDefault="005F5BA2" w:rsidP="005F5BA2">
      <w:pPr>
        <w:pBdr>
          <w:top w:val="single" w:sz="4" w:space="1" w:color="auto"/>
          <w:left w:val="single" w:sz="4" w:space="1" w:color="auto"/>
          <w:bottom w:val="single" w:sz="4" w:space="1" w:color="auto"/>
          <w:right w:val="single" w:sz="4" w:space="1" w:color="auto"/>
        </w:pBdr>
        <w:rPr>
          <w:rFonts w:asciiTheme="minorHAnsi" w:hAnsiTheme="minorHAnsi" w:cs="Arial"/>
          <w:b/>
          <w:color w:val="000000" w:themeColor="text1"/>
          <w:szCs w:val="24"/>
        </w:rPr>
      </w:pPr>
      <w:proofErr w:type="spellStart"/>
      <w:proofErr w:type="gramStart"/>
      <w:r w:rsidRPr="00885B01">
        <w:rPr>
          <w:rFonts w:cstheme="minorHAnsi"/>
          <w:b/>
          <w:bCs/>
          <w:lang w:eastAsia="en-AU"/>
        </w:rPr>
        <w:t>Note:</w:t>
      </w:r>
      <w:r w:rsidRPr="00885B01">
        <w:rPr>
          <w:rFonts w:asciiTheme="minorHAnsi" w:hAnsiTheme="minorHAnsi"/>
          <w:color w:val="000000" w:themeColor="text1"/>
          <w:szCs w:val="24"/>
        </w:rPr>
        <w:t>It</w:t>
      </w:r>
      <w:proofErr w:type="spellEnd"/>
      <w:proofErr w:type="gramEnd"/>
      <w:r w:rsidRPr="00885B01">
        <w:rPr>
          <w:rFonts w:asciiTheme="minorHAnsi" w:hAnsiTheme="minorHAnsi"/>
          <w:color w:val="000000" w:themeColor="text1"/>
          <w:szCs w:val="24"/>
        </w:rPr>
        <w:t xml:space="preserve"> is not unusual for a small amount of leakage at the fistula site on removal of SPC. Regularly change the dry dressing and reassure the patient that this may continue for a few days, however, no medical intervention is required.</w:t>
      </w:r>
    </w:p>
    <w:p w14:paraId="45CFF0DB" w14:textId="77777777" w:rsidR="005F5BA2" w:rsidRDefault="005F5BA2" w:rsidP="005F5BA2">
      <w:pPr>
        <w:jc w:val="both"/>
        <w:rPr>
          <w:rFonts w:asciiTheme="minorHAnsi" w:hAnsiTheme="minorHAnsi" w:cs="Arial"/>
          <w:b/>
          <w:color w:val="000000" w:themeColor="text1"/>
          <w:szCs w:val="24"/>
        </w:rPr>
      </w:pPr>
      <w:r>
        <w:rPr>
          <w:rFonts w:asciiTheme="minorHAnsi" w:hAnsiTheme="minorHAnsi" w:cs="Arial"/>
          <w:b/>
          <w:color w:val="000000" w:themeColor="text1"/>
          <w:szCs w:val="24"/>
        </w:rPr>
        <w:t>Equipment</w:t>
      </w:r>
    </w:p>
    <w:p w14:paraId="5557EB95" w14:textId="77777777" w:rsidR="005F5BA2" w:rsidRPr="008A1152" w:rsidRDefault="005F5BA2" w:rsidP="005F5BA2">
      <w:pPr>
        <w:numPr>
          <w:ilvl w:val="0"/>
          <w:numId w:val="1"/>
        </w:numPr>
        <w:tabs>
          <w:tab w:val="clear" w:pos="1080"/>
        </w:tabs>
        <w:ind w:left="426" w:hanging="426"/>
        <w:rPr>
          <w:i/>
        </w:rPr>
      </w:pPr>
      <w:r w:rsidRPr="00885B01">
        <w:t>Basic dressing pack</w:t>
      </w:r>
    </w:p>
    <w:p w14:paraId="28F5A4CC" w14:textId="77777777" w:rsidR="005F5BA2" w:rsidRPr="00885B01" w:rsidRDefault="005F5BA2" w:rsidP="005F5BA2">
      <w:pPr>
        <w:numPr>
          <w:ilvl w:val="0"/>
          <w:numId w:val="1"/>
        </w:numPr>
        <w:tabs>
          <w:tab w:val="clear" w:pos="1080"/>
        </w:tabs>
        <w:ind w:left="426" w:hanging="426"/>
        <w:rPr>
          <w:i/>
        </w:rPr>
      </w:pPr>
      <w:r w:rsidRPr="00885B01">
        <w:t>PPE</w:t>
      </w:r>
    </w:p>
    <w:p w14:paraId="72BFEEA3" w14:textId="77777777" w:rsidR="005F5BA2" w:rsidRPr="008A1152" w:rsidRDefault="005F5BA2" w:rsidP="005F5BA2">
      <w:pPr>
        <w:numPr>
          <w:ilvl w:val="0"/>
          <w:numId w:val="1"/>
        </w:numPr>
        <w:tabs>
          <w:tab w:val="clear" w:pos="1080"/>
        </w:tabs>
        <w:ind w:left="426" w:hanging="426"/>
        <w:rPr>
          <w:i/>
        </w:rPr>
      </w:pPr>
      <w:r>
        <w:t>0.9% sodium chloride</w:t>
      </w:r>
      <w:r w:rsidRPr="00885B01">
        <w:t xml:space="preserve"> x </w:t>
      </w:r>
      <w:r>
        <w:t>1</w:t>
      </w:r>
      <w:r w:rsidRPr="00885B01">
        <w:t>0 mL</w:t>
      </w:r>
    </w:p>
    <w:p w14:paraId="4832DCD3" w14:textId="77777777" w:rsidR="005F5BA2" w:rsidRPr="001A716E" w:rsidRDefault="005F5BA2" w:rsidP="005F5BA2">
      <w:pPr>
        <w:numPr>
          <w:ilvl w:val="0"/>
          <w:numId w:val="1"/>
        </w:numPr>
        <w:tabs>
          <w:tab w:val="clear" w:pos="1080"/>
        </w:tabs>
        <w:ind w:left="426" w:hanging="426"/>
        <w:rPr>
          <w:i/>
        </w:rPr>
      </w:pPr>
      <w:r>
        <w:t>Syringe to deflate balloon</w:t>
      </w:r>
    </w:p>
    <w:p w14:paraId="624E5CFF" w14:textId="77777777" w:rsidR="005F5BA2" w:rsidRPr="001A716E" w:rsidRDefault="005F5BA2" w:rsidP="005F5BA2">
      <w:pPr>
        <w:numPr>
          <w:ilvl w:val="0"/>
          <w:numId w:val="1"/>
        </w:numPr>
        <w:tabs>
          <w:tab w:val="clear" w:pos="1080"/>
        </w:tabs>
        <w:ind w:left="426" w:hanging="426"/>
        <w:rPr>
          <w:i/>
        </w:rPr>
      </w:pPr>
      <w:r>
        <w:t>Suture cutter if required</w:t>
      </w:r>
    </w:p>
    <w:p w14:paraId="73529460" w14:textId="77777777" w:rsidR="005F5BA2" w:rsidRPr="00885B01" w:rsidRDefault="005F5BA2" w:rsidP="005F5BA2">
      <w:pPr>
        <w:numPr>
          <w:ilvl w:val="0"/>
          <w:numId w:val="1"/>
        </w:numPr>
        <w:tabs>
          <w:tab w:val="clear" w:pos="1080"/>
        </w:tabs>
        <w:ind w:left="426" w:hanging="426"/>
        <w:rPr>
          <w:i/>
        </w:rPr>
      </w:pPr>
      <w:r>
        <w:t>Sterile scissors</w:t>
      </w:r>
    </w:p>
    <w:p w14:paraId="42131CBD" w14:textId="77777777" w:rsidR="005F5BA2" w:rsidRPr="00885B01" w:rsidRDefault="005F5BA2" w:rsidP="005F5BA2">
      <w:pPr>
        <w:numPr>
          <w:ilvl w:val="0"/>
          <w:numId w:val="1"/>
        </w:numPr>
        <w:tabs>
          <w:tab w:val="clear" w:pos="1080"/>
        </w:tabs>
        <w:ind w:left="426" w:hanging="426"/>
        <w:rPr>
          <w:i/>
        </w:rPr>
      </w:pPr>
      <w:r>
        <w:t>Skin cleansing solution</w:t>
      </w:r>
    </w:p>
    <w:p w14:paraId="72424DDB" w14:textId="77777777" w:rsidR="005F5BA2" w:rsidRPr="001A716E" w:rsidRDefault="005F5BA2" w:rsidP="005F5BA2">
      <w:pPr>
        <w:numPr>
          <w:ilvl w:val="0"/>
          <w:numId w:val="17"/>
        </w:numPr>
        <w:tabs>
          <w:tab w:val="clear" w:pos="360"/>
        </w:tabs>
        <w:ind w:left="426" w:hanging="426"/>
        <w:rPr>
          <w:rFonts w:asciiTheme="minorHAnsi" w:hAnsiTheme="minorHAnsi" w:cs="Arial"/>
          <w:i/>
          <w:szCs w:val="24"/>
        </w:rPr>
      </w:pPr>
      <w:r w:rsidRPr="00885B01">
        <w:rPr>
          <w:rFonts w:asciiTheme="minorHAnsi" w:hAnsiTheme="minorHAnsi" w:cs="Arial"/>
          <w:szCs w:val="24"/>
        </w:rPr>
        <w:t xml:space="preserve">Procedure </w:t>
      </w:r>
      <w:proofErr w:type="spellStart"/>
      <w:r w:rsidRPr="00885B01">
        <w:rPr>
          <w:rFonts w:asciiTheme="minorHAnsi" w:hAnsiTheme="minorHAnsi" w:cs="Arial"/>
          <w:szCs w:val="24"/>
        </w:rPr>
        <w:t>underpad</w:t>
      </w:r>
      <w:proofErr w:type="spellEnd"/>
    </w:p>
    <w:p w14:paraId="74B1CA89" w14:textId="77777777" w:rsidR="005F5BA2" w:rsidRPr="001A716E" w:rsidRDefault="005F5BA2" w:rsidP="005F5BA2">
      <w:pPr>
        <w:numPr>
          <w:ilvl w:val="0"/>
          <w:numId w:val="17"/>
        </w:numPr>
        <w:tabs>
          <w:tab w:val="clear" w:pos="360"/>
        </w:tabs>
        <w:ind w:left="426" w:hanging="426"/>
        <w:rPr>
          <w:rFonts w:asciiTheme="minorHAnsi" w:hAnsiTheme="minorHAnsi" w:cs="Arial"/>
          <w:i/>
          <w:szCs w:val="24"/>
        </w:rPr>
      </w:pPr>
      <w:r>
        <w:rPr>
          <w:rFonts w:asciiTheme="minorHAnsi" w:hAnsiTheme="minorHAnsi" w:cs="Arial"/>
          <w:szCs w:val="24"/>
        </w:rPr>
        <w:t>Dressing</w:t>
      </w:r>
    </w:p>
    <w:p w14:paraId="63B3CCE6" w14:textId="77777777" w:rsidR="005F5BA2" w:rsidRPr="00885B01" w:rsidRDefault="005F5BA2" w:rsidP="005F5BA2">
      <w:pPr>
        <w:numPr>
          <w:ilvl w:val="0"/>
          <w:numId w:val="17"/>
        </w:numPr>
        <w:tabs>
          <w:tab w:val="clear" w:pos="360"/>
        </w:tabs>
        <w:ind w:left="426" w:hanging="426"/>
        <w:rPr>
          <w:rFonts w:asciiTheme="minorHAnsi" w:hAnsiTheme="minorHAnsi" w:cs="Arial"/>
          <w:i/>
          <w:szCs w:val="24"/>
        </w:rPr>
      </w:pPr>
      <w:r>
        <w:rPr>
          <w:rFonts w:asciiTheme="minorHAnsi" w:hAnsiTheme="minorHAnsi" w:cs="Arial"/>
          <w:szCs w:val="24"/>
        </w:rPr>
        <w:lastRenderedPageBreak/>
        <w:t>Adhesive tape of choice</w:t>
      </w:r>
    </w:p>
    <w:p w14:paraId="03C87963" w14:textId="77777777" w:rsidR="005F5BA2" w:rsidRPr="00885B01" w:rsidRDefault="005F5BA2" w:rsidP="005F5BA2">
      <w:pPr>
        <w:jc w:val="both"/>
        <w:rPr>
          <w:rFonts w:asciiTheme="minorHAnsi" w:hAnsiTheme="minorHAnsi" w:cs="Arial"/>
          <w:b/>
          <w:color w:val="000000" w:themeColor="text1"/>
          <w:szCs w:val="24"/>
        </w:rPr>
      </w:pPr>
    </w:p>
    <w:p w14:paraId="3CE578AC" w14:textId="77777777" w:rsidR="005F5BA2" w:rsidRPr="000260A0" w:rsidRDefault="005F5BA2" w:rsidP="005F5BA2">
      <w:pPr>
        <w:rPr>
          <w:b/>
          <w:bCs/>
          <w:lang w:eastAsia="en-AU"/>
        </w:rPr>
      </w:pPr>
      <w:r w:rsidRPr="000260A0">
        <w:rPr>
          <w:b/>
          <w:bCs/>
          <w:lang w:eastAsia="en-AU"/>
        </w:rPr>
        <w:t>Procedure</w:t>
      </w:r>
    </w:p>
    <w:p w14:paraId="4A5330AE"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Attend steps 1-5 of SPC Dressing Change</w:t>
      </w:r>
    </w:p>
    <w:p w14:paraId="747F6703"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Don sterile gloves</w:t>
      </w:r>
    </w:p>
    <w:p w14:paraId="569FDC31"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Remove the suture (if present) holding the catheter in place</w:t>
      </w:r>
    </w:p>
    <w:p w14:paraId="4DCF389D"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If the SPC has a balloon, deflate using the relevant size syringe</w:t>
      </w:r>
    </w:p>
    <w:p w14:paraId="21BBBFB2"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Gently withdraw the catheter in a steady continuous motion</w:t>
      </w:r>
    </w:p>
    <w:p w14:paraId="3AB5CF47"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Using sterile scissors cut the tip off the catheter into a sterile specimen jar and send to pathology for analysis if </w:t>
      </w:r>
      <w:proofErr w:type="gramStart"/>
      <w:r w:rsidRPr="00885B01">
        <w:rPr>
          <w:rFonts w:asciiTheme="minorHAnsi" w:hAnsiTheme="minorHAnsi" w:cs="Arial"/>
          <w:color w:val="000000" w:themeColor="text1"/>
          <w:szCs w:val="24"/>
        </w:rPr>
        <w:t xml:space="preserve">required </w:t>
      </w:r>
      <w:r>
        <w:rPr>
          <w:rFonts w:asciiTheme="minorHAnsi" w:hAnsiTheme="minorHAnsi" w:cs="Arial"/>
          <w:color w:val="000000" w:themeColor="text1"/>
          <w:szCs w:val="24"/>
        </w:rPr>
        <w:t>,</w:t>
      </w:r>
      <w:proofErr w:type="gramEnd"/>
      <w:r>
        <w:rPr>
          <w:rFonts w:asciiTheme="minorHAnsi" w:hAnsiTheme="minorHAnsi" w:cs="Arial"/>
          <w:color w:val="000000" w:themeColor="text1"/>
          <w:szCs w:val="24"/>
        </w:rPr>
        <w:t xml:space="preserve"> refers to </w:t>
      </w:r>
      <w:r>
        <w:rPr>
          <w:rFonts w:asciiTheme="minorHAnsi" w:hAnsiTheme="minorHAnsi" w:cs="Arial"/>
          <w:i/>
          <w:iCs/>
          <w:color w:val="000000" w:themeColor="text1"/>
          <w:szCs w:val="24"/>
        </w:rPr>
        <w:t>Pathology Specimen Handling Procedure</w:t>
      </w:r>
    </w:p>
    <w:p w14:paraId="6BDDB8CC"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 xml:space="preserve">Use cleansing solutions at body temperature to clean the wound and irrigate the area with </w:t>
      </w:r>
      <w:r>
        <w:rPr>
          <w:rFonts w:asciiTheme="minorHAnsi" w:hAnsiTheme="minorHAnsi"/>
          <w:color w:val="000000" w:themeColor="text1"/>
          <w:szCs w:val="24"/>
        </w:rPr>
        <w:t xml:space="preserve">0.9% </w:t>
      </w:r>
      <w:r w:rsidRPr="00885B01">
        <w:rPr>
          <w:rFonts w:asciiTheme="minorHAnsi" w:hAnsiTheme="minorHAnsi"/>
          <w:color w:val="000000" w:themeColor="text1"/>
          <w:szCs w:val="24"/>
        </w:rPr>
        <w:t>sodium chloride solution, to remove debris and contaminates</w:t>
      </w:r>
    </w:p>
    <w:p w14:paraId="34075A6E"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 xml:space="preserve">Swab gently in one direction and allow site to dry before applying new dressing. </w:t>
      </w:r>
    </w:p>
    <w:p w14:paraId="1924EC3B"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Apply new dressing and secure with adhesive tape or bandage</w:t>
      </w:r>
    </w:p>
    <w:p w14:paraId="388744BD"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Discard equipment into clinical waste receptacle and clean trolley with detergent impregnated wipes</w:t>
      </w:r>
    </w:p>
    <w:p w14:paraId="3864CE11"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Ensure patient is comfortable with dressing and understands when the next dressing change will be attended</w:t>
      </w:r>
    </w:p>
    <w:p w14:paraId="0E423FFD" w14:textId="77777777" w:rsidR="005F5BA2" w:rsidRPr="00885B01" w:rsidRDefault="005F5BA2" w:rsidP="005F5BA2">
      <w:pPr>
        <w:numPr>
          <w:ilvl w:val="0"/>
          <w:numId w:val="16"/>
        </w:numPr>
        <w:ind w:left="426" w:hanging="426"/>
        <w:rPr>
          <w:rFonts w:asciiTheme="minorHAnsi" w:hAnsiTheme="minorHAnsi" w:cs="Arial"/>
          <w:color w:val="000000" w:themeColor="text1"/>
          <w:szCs w:val="24"/>
        </w:rPr>
      </w:pPr>
      <w:r w:rsidRPr="00885B01">
        <w:rPr>
          <w:rFonts w:asciiTheme="minorHAnsi" w:hAnsiTheme="minorHAnsi"/>
          <w:color w:val="000000" w:themeColor="text1"/>
          <w:szCs w:val="24"/>
        </w:rPr>
        <w:t>Document</w:t>
      </w:r>
      <w:r>
        <w:rPr>
          <w:rFonts w:asciiTheme="minorHAnsi" w:hAnsiTheme="minorHAnsi"/>
          <w:color w:val="000000" w:themeColor="text1"/>
          <w:szCs w:val="24"/>
        </w:rPr>
        <w:t xml:space="preserve"> procedure</w:t>
      </w:r>
      <w:r w:rsidRPr="00885B01">
        <w:rPr>
          <w:rFonts w:asciiTheme="minorHAnsi" w:hAnsiTheme="minorHAnsi"/>
          <w:color w:val="000000" w:themeColor="text1"/>
          <w:szCs w:val="24"/>
        </w:rPr>
        <w:t xml:space="preserve"> in</w:t>
      </w:r>
      <w:r>
        <w:rPr>
          <w:rFonts w:asciiTheme="minorHAnsi" w:hAnsiTheme="minorHAnsi"/>
          <w:color w:val="000000" w:themeColor="text1"/>
          <w:szCs w:val="24"/>
        </w:rPr>
        <w:t xml:space="preserve"> </w:t>
      </w:r>
      <w:r w:rsidRPr="00885B01">
        <w:rPr>
          <w:rFonts w:asciiTheme="minorHAnsi" w:hAnsiTheme="minorHAnsi"/>
          <w:color w:val="000000" w:themeColor="text1"/>
          <w:szCs w:val="24"/>
        </w:rPr>
        <w:t>patient’s clinical record</w:t>
      </w:r>
      <w:r>
        <w:rPr>
          <w:rFonts w:asciiTheme="minorHAnsi" w:hAnsiTheme="minorHAnsi"/>
          <w:color w:val="000000" w:themeColor="text1"/>
          <w:szCs w:val="24"/>
        </w:rPr>
        <w:t xml:space="preserve"> including</w:t>
      </w:r>
      <w:r w:rsidRPr="00885B01">
        <w:rPr>
          <w:rFonts w:asciiTheme="minorHAnsi" w:hAnsiTheme="minorHAnsi"/>
          <w:color w:val="000000" w:themeColor="text1"/>
          <w:szCs w:val="24"/>
        </w:rPr>
        <w:t>:</w:t>
      </w:r>
    </w:p>
    <w:p w14:paraId="1E9D9046" w14:textId="77777777" w:rsidR="005F5BA2" w:rsidRPr="00885B01" w:rsidRDefault="005F5BA2" w:rsidP="005F5BA2">
      <w:pPr>
        <w:numPr>
          <w:ilvl w:val="1"/>
          <w:numId w:val="7"/>
        </w:numPr>
        <w:ind w:left="851" w:hanging="425"/>
        <w:rPr>
          <w:rFonts w:asciiTheme="minorHAnsi" w:hAnsiTheme="minorHAnsi" w:cs="Arial"/>
          <w:color w:val="000000" w:themeColor="text1"/>
          <w:szCs w:val="24"/>
        </w:rPr>
      </w:pPr>
      <w:r w:rsidRPr="00885B01">
        <w:rPr>
          <w:rFonts w:asciiTheme="minorHAnsi" w:hAnsiTheme="minorHAnsi" w:cs="Arial"/>
          <w:color w:val="000000" w:themeColor="text1"/>
          <w:szCs w:val="24"/>
        </w:rPr>
        <w:t>Date and time of the SPC removed</w:t>
      </w:r>
    </w:p>
    <w:p w14:paraId="1DB48C39" w14:textId="77777777" w:rsidR="005F5BA2" w:rsidRPr="00885B01" w:rsidRDefault="005F5BA2" w:rsidP="005F5BA2">
      <w:pPr>
        <w:numPr>
          <w:ilvl w:val="1"/>
          <w:numId w:val="7"/>
        </w:numPr>
        <w:ind w:left="851" w:hanging="425"/>
        <w:rPr>
          <w:rFonts w:asciiTheme="minorHAnsi" w:hAnsiTheme="minorHAnsi" w:cs="Arial"/>
          <w:color w:val="000000" w:themeColor="text1"/>
          <w:szCs w:val="24"/>
        </w:rPr>
      </w:pPr>
      <w:r w:rsidRPr="00885B01">
        <w:rPr>
          <w:rFonts w:asciiTheme="minorHAnsi" w:hAnsiTheme="minorHAnsi" w:cs="Arial"/>
          <w:color w:val="000000" w:themeColor="text1"/>
          <w:szCs w:val="24"/>
        </w:rPr>
        <w:t xml:space="preserve">Condition of </w:t>
      </w:r>
      <w:r>
        <w:rPr>
          <w:rFonts w:asciiTheme="minorHAnsi" w:hAnsiTheme="minorHAnsi" w:cs="Arial"/>
          <w:color w:val="000000" w:themeColor="text1"/>
          <w:szCs w:val="24"/>
        </w:rPr>
        <w:t>stoma or insertion site</w:t>
      </w:r>
    </w:p>
    <w:p w14:paraId="3274226D" w14:textId="77777777" w:rsidR="005F5BA2" w:rsidRPr="00885B01" w:rsidRDefault="005F5BA2" w:rsidP="005F5BA2">
      <w:pPr>
        <w:numPr>
          <w:ilvl w:val="1"/>
          <w:numId w:val="7"/>
        </w:numPr>
        <w:ind w:left="851" w:hanging="425"/>
        <w:rPr>
          <w:rFonts w:asciiTheme="minorHAnsi" w:hAnsiTheme="minorHAnsi" w:cs="Arial"/>
          <w:color w:val="000000" w:themeColor="text1"/>
          <w:szCs w:val="24"/>
        </w:rPr>
      </w:pPr>
      <w:r w:rsidRPr="00885B01">
        <w:rPr>
          <w:rFonts w:asciiTheme="minorHAnsi" w:hAnsiTheme="minorHAnsi" w:cs="Arial"/>
          <w:color w:val="000000" w:themeColor="text1"/>
          <w:szCs w:val="24"/>
        </w:rPr>
        <w:t>If the catheter tip is sent for Microscopy, culture and sensitivity (MC&amp;S)</w:t>
      </w:r>
    </w:p>
    <w:p w14:paraId="2C598086" w14:textId="77777777" w:rsidR="005F5BA2" w:rsidRPr="00885B01" w:rsidRDefault="005F5BA2" w:rsidP="005F5BA2">
      <w:pPr>
        <w:numPr>
          <w:ilvl w:val="1"/>
          <w:numId w:val="7"/>
        </w:numPr>
        <w:ind w:left="851" w:hanging="425"/>
        <w:rPr>
          <w:rFonts w:asciiTheme="minorHAnsi" w:hAnsiTheme="minorHAnsi" w:cs="Arial"/>
          <w:color w:val="000000" w:themeColor="text1"/>
          <w:szCs w:val="24"/>
        </w:rPr>
      </w:pPr>
      <w:r w:rsidRPr="00885B01">
        <w:rPr>
          <w:rFonts w:asciiTheme="minorHAnsi" w:hAnsiTheme="minorHAnsi" w:cs="Arial"/>
          <w:color w:val="000000" w:themeColor="text1"/>
          <w:szCs w:val="24"/>
        </w:rPr>
        <w:t>Patient’s reaction to the procedure.</w:t>
      </w:r>
    </w:p>
    <w:p w14:paraId="00A44EC1" w14:textId="77777777" w:rsidR="005F5BA2" w:rsidRPr="00885B01" w:rsidRDefault="005F5BA2" w:rsidP="005F5BA2">
      <w:pPr>
        <w:keepNext/>
        <w:keepLines/>
        <w:outlineLvl w:val="1"/>
        <w:rPr>
          <w:rFonts w:eastAsiaTheme="majorEastAsia" w:cstheme="majorBidi"/>
          <w:b/>
          <w:bCs/>
          <w:szCs w:val="26"/>
        </w:rPr>
      </w:pPr>
      <w:bookmarkStart w:id="56" w:name="_Toc440886556"/>
    </w:p>
    <w:p w14:paraId="3A6DECD3" w14:textId="77777777" w:rsidR="005F5BA2" w:rsidRPr="000260A0" w:rsidRDefault="005F5BA2" w:rsidP="005F5BA2">
      <w:pPr>
        <w:rPr>
          <w:rFonts w:eastAsiaTheme="majorEastAsia"/>
          <w:b/>
          <w:bCs/>
        </w:rPr>
      </w:pPr>
      <w:bookmarkStart w:id="57" w:name="_Toc78549959"/>
      <w:r>
        <w:rPr>
          <w:rFonts w:eastAsiaTheme="majorEastAsia"/>
          <w:b/>
          <w:bCs/>
        </w:rPr>
        <w:t>4</w:t>
      </w:r>
      <w:r w:rsidRPr="000260A0">
        <w:rPr>
          <w:rFonts w:eastAsiaTheme="majorEastAsia"/>
          <w:b/>
          <w:bCs/>
        </w:rPr>
        <w:t>.5 Management of Supra Pubic Catheter: Community Based Patient</w:t>
      </w:r>
      <w:bookmarkEnd w:id="56"/>
      <w:bookmarkEnd w:id="57"/>
    </w:p>
    <w:p w14:paraId="262322A9" w14:textId="77777777" w:rsidR="005F5BA2" w:rsidRPr="000260A0" w:rsidRDefault="005F5BA2" w:rsidP="005F5BA2">
      <w:pPr>
        <w:rPr>
          <w:rFonts w:asciiTheme="minorHAnsi" w:hAnsiTheme="minorHAnsi" w:cstheme="minorHAnsi"/>
          <w:b/>
          <w:bCs/>
          <w:szCs w:val="24"/>
          <w:lang w:eastAsia="en-AU"/>
        </w:rPr>
      </w:pPr>
      <w:r w:rsidRPr="000260A0">
        <w:rPr>
          <w:rFonts w:asciiTheme="minorHAnsi" w:hAnsiTheme="minorHAnsi" w:cstheme="minorHAnsi"/>
          <w:b/>
          <w:bCs/>
          <w:szCs w:val="24"/>
          <w:lang w:eastAsia="en-AU"/>
        </w:rPr>
        <w:t>General Information</w:t>
      </w:r>
    </w:p>
    <w:p w14:paraId="2CF581B1" w14:textId="77777777" w:rsidR="005F5BA2" w:rsidRPr="00885B01" w:rsidRDefault="005F5BA2" w:rsidP="005F5BA2">
      <w:pPr>
        <w:numPr>
          <w:ilvl w:val="0"/>
          <w:numId w:val="1"/>
        </w:numPr>
        <w:tabs>
          <w:tab w:val="clear" w:pos="1080"/>
        </w:tabs>
        <w:ind w:left="426" w:hanging="426"/>
      </w:pPr>
      <w:r w:rsidRPr="00885B01">
        <w:t>Following initial insertion, the tract will take 10 days to four weeks to become established.  If the catheter becomes blocked or dislodged within this initial phase, expert medical advice should be sought as soon as possible. The patient should return to the treating hospital for management.</w:t>
      </w:r>
    </w:p>
    <w:p w14:paraId="617D240A" w14:textId="77777777" w:rsidR="005F5BA2" w:rsidRPr="00885B01" w:rsidRDefault="005F5BA2" w:rsidP="005F5BA2">
      <w:pPr>
        <w:numPr>
          <w:ilvl w:val="0"/>
          <w:numId w:val="1"/>
        </w:numPr>
        <w:tabs>
          <w:tab w:val="clear" w:pos="1080"/>
        </w:tabs>
        <w:ind w:left="426" w:hanging="426"/>
      </w:pPr>
      <w:r w:rsidRPr="00885B01">
        <w:t xml:space="preserve">Prior to first change of a suprapubic catheter </w:t>
      </w:r>
      <w:r>
        <w:t xml:space="preserve">a medical officer must document the management of the SPC in the patient’s clinical record.  If required in hardcopy the medical officer completes </w:t>
      </w:r>
      <w:r w:rsidRPr="00885B01">
        <w:t>the</w:t>
      </w:r>
      <w:r w:rsidRPr="00885B01">
        <w:rPr>
          <w:i/>
        </w:rPr>
        <w:t xml:space="preserve"> ‘</w:t>
      </w:r>
      <w:hyperlink r:id="rId18" w:history="1">
        <w:r w:rsidRPr="00885B01">
          <w:rPr>
            <w:i/>
          </w:rPr>
          <w:t>Medical Officer’s Orders for Urinary Catheter Management</w:t>
        </w:r>
      </w:hyperlink>
      <w:r w:rsidRPr="00885B01">
        <w:rPr>
          <w:i/>
        </w:rPr>
        <w:t>’</w:t>
      </w:r>
      <w:r w:rsidRPr="00885B01">
        <w:t xml:space="preserve"> form on the clinical forms register (form no. 40950).    </w:t>
      </w:r>
    </w:p>
    <w:p w14:paraId="18DC6B14" w14:textId="77777777" w:rsidR="005F5BA2" w:rsidRPr="00885B01" w:rsidRDefault="005F5BA2" w:rsidP="005F5BA2">
      <w:pPr>
        <w:numPr>
          <w:ilvl w:val="0"/>
          <w:numId w:val="1"/>
        </w:numPr>
        <w:tabs>
          <w:tab w:val="clear" w:pos="1080"/>
        </w:tabs>
        <w:ind w:left="426" w:hanging="426"/>
      </w:pPr>
      <w:r w:rsidRPr="00885B01">
        <w:t xml:space="preserve">Community nurses may perform the first and subsequent suprapubic catheter changes, where the catheter is a balloon catheter (Foley) and NOT a </w:t>
      </w:r>
      <w:r w:rsidRPr="00885B01">
        <w:rPr>
          <w:iCs/>
        </w:rPr>
        <w:t>Bonanno</w:t>
      </w:r>
      <w:r w:rsidRPr="00885B01">
        <w:t xml:space="preserve"> (Pigtail).</w:t>
      </w:r>
    </w:p>
    <w:p w14:paraId="5B0490C4" w14:textId="77777777" w:rsidR="005F5BA2" w:rsidRPr="00885B01" w:rsidRDefault="005F5BA2" w:rsidP="005F5BA2">
      <w:pPr>
        <w:numPr>
          <w:ilvl w:val="0"/>
          <w:numId w:val="1"/>
        </w:numPr>
        <w:tabs>
          <w:tab w:val="clear" w:pos="1080"/>
        </w:tabs>
        <w:ind w:left="426" w:hanging="426"/>
      </w:pPr>
      <w:r w:rsidRPr="00885B01">
        <w:t xml:space="preserve">First change of suprapubic catheters can be performed in the ambulatory clinic or in the </w:t>
      </w:r>
      <w:r>
        <w:t>patient</w:t>
      </w:r>
      <w:r w:rsidRPr="00885B01">
        <w:t xml:space="preserve">’s own home unless otherwise documented by specialist or GP. </w:t>
      </w:r>
    </w:p>
    <w:p w14:paraId="59329960" w14:textId="77777777" w:rsidR="005F5BA2" w:rsidRPr="00885B01" w:rsidRDefault="005F5BA2" w:rsidP="005F5BA2">
      <w:pPr>
        <w:numPr>
          <w:ilvl w:val="0"/>
          <w:numId w:val="1"/>
        </w:numPr>
        <w:tabs>
          <w:tab w:val="clear" w:pos="1080"/>
        </w:tabs>
        <w:ind w:left="426" w:hanging="426"/>
      </w:pPr>
      <w:r w:rsidRPr="00885B01">
        <w:t>The size of the catheter should be no smaller than 16Fr in adults with a 10mL balloon.</w:t>
      </w:r>
    </w:p>
    <w:p w14:paraId="0532E07B" w14:textId="77777777" w:rsidR="005F5BA2" w:rsidRPr="00885B01" w:rsidRDefault="005F5BA2" w:rsidP="005F5BA2">
      <w:pPr>
        <w:numPr>
          <w:ilvl w:val="0"/>
          <w:numId w:val="1"/>
        </w:numPr>
        <w:tabs>
          <w:tab w:val="clear" w:pos="1080"/>
        </w:tabs>
        <w:ind w:left="426" w:hanging="426"/>
      </w:pPr>
      <w:r w:rsidRPr="00885B01">
        <w:t>Ensure patient has had adequate fluid intake prior to procedure.</w:t>
      </w:r>
    </w:p>
    <w:p w14:paraId="0BDA71AE" w14:textId="77777777" w:rsidR="005F5BA2" w:rsidRPr="00885B01" w:rsidRDefault="005F5BA2" w:rsidP="005F5BA2">
      <w:pPr>
        <w:numPr>
          <w:ilvl w:val="0"/>
          <w:numId w:val="1"/>
        </w:numPr>
        <w:tabs>
          <w:tab w:val="clear" w:pos="1080"/>
        </w:tabs>
        <w:ind w:left="426" w:hanging="426"/>
      </w:pPr>
      <w:r w:rsidRPr="00885B01">
        <w:t>Catheters should not be clamped prior to removal.</w:t>
      </w:r>
    </w:p>
    <w:p w14:paraId="5647CD04" w14:textId="77777777" w:rsidR="005F5BA2" w:rsidRPr="00885B01" w:rsidRDefault="005F5BA2" w:rsidP="005F5BA2">
      <w:pPr>
        <w:numPr>
          <w:ilvl w:val="0"/>
          <w:numId w:val="1"/>
        </w:numPr>
        <w:tabs>
          <w:tab w:val="clear" w:pos="1080"/>
        </w:tabs>
        <w:ind w:left="426" w:hanging="426"/>
      </w:pPr>
      <w:r w:rsidRPr="00885B01">
        <w:t>Always endeavour to re-insert same size catheter where possible.</w:t>
      </w:r>
    </w:p>
    <w:p w14:paraId="1B91041F" w14:textId="77777777" w:rsidR="005F5BA2" w:rsidRPr="00885B01" w:rsidRDefault="005F5BA2" w:rsidP="005F5BA2">
      <w:pPr>
        <w:numPr>
          <w:ilvl w:val="0"/>
          <w:numId w:val="1"/>
        </w:numPr>
        <w:tabs>
          <w:tab w:val="clear" w:pos="1080"/>
        </w:tabs>
        <w:ind w:left="426" w:hanging="426"/>
      </w:pPr>
      <w:r w:rsidRPr="00885B01">
        <w:t xml:space="preserve">If unable to re-insert a catheter, insert a </w:t>
      </w:r>
      <w:proofErr w:type="spellStart"/>
      <w:r w:rsidRPr="00885B01">
        <w:t>Nelaton</w:t>
      </w:r>
      <w:proofErr w:type="spellEnd"/>
      <w:r w:rsidRPr="00885B01">
        <w:t xml:space="preserve"> catheter to keep stoma open and arrange prompt transport to treating hospital for catheter reinsertion.</w:t>
      </w:r>
    </w:p>
    <w:p w14:paraId="2557E1CB" w14:textId="77777777" w:rsidR="005F5BA2" w:rsidRPr="00885B01" w:rsidRDefault="005F5BA2" w:rsidP="005F5BA2">
      <w:pPr>
        <w:numPr>
          <w:ilvl w:val="0"/>
          <w:numId w:val="1"/>
        </w:numPr>
        <w:tabs>
          <w:tab w:val="clear" w:pos="1080"/>
        </w:tabs>
        <w:ind w:left="426" w:hanging="426"/>
      </w:pPr>
      <w:r w:rsidRPr="00885B01">
        <w:lastRenderedPageBreak/>
        <w:t xml:space="preserve">Urinary catheters need to be changed at intervals that meet each </w:t>
      </w:r>
      <w:r>
        <w:t>patient</w:t>
      </w:r>
      <w:r w:rsidRPr="00885B01">
        <w:t xml:space="preserve">’s specific needs and comply with manufacturers’ recommendations (usually 6 to 12 weeks).  Careful evaluation of each catheter change will enable the nurse to establish each patient’s individual catheter change routine.  Use </w:t>
      </w:r>
      <w:r>
        <w:t xml:space="preserve">information in the patient’s clinical record or on the hardcopy </w:t>
      </w:r>
      <w:r w:rsidRPr="00885B01">
        <w:rPr>
          <w:i/>
        </w:rPr>
        <w:t>Urinary Catheter Management Chart</w:t>
      </w:r>
      <w:r w:rsidRPr="00885B01">
        <w:t xml:space="preserve"> on the clinical forms register (form no: 60535) to assist with this process. </w:t>
      </w:r>
    </w:p>
    <w:p w14:paraId="377DFBFE" w14:textId="77777777" w:rsidR="005F5BA2" w:rsidRPr="00885B01" w:rsidRDefault="005F5BA2" w:rsidP="005F5BA2">
      <w:pPr>
        <w:numPr>
          <w:ilvl w:val="0"/>
          <w:numId w:val="1"/>
        </w:numPr>
        <w:tabs>
          <w:tab w:val="clear" w:pos="1080"/>
        </w:tabs>
        <w:ind w:left="426" w:hanging="426"/>
      </w:pPr>
      <w:r w:rsidRPr="00885B01">
        <w:t>Stabilising the catheter to the abdomen as well as to the upper thigh with a securement device is vital to reduce adverse events such as dislodgement, tissue trauma, hyper-granulation, inflammation and infection.</w:t>
      </w:r>
    </w:p>
    <w:p w14:paraId="7739118B" w14:textId="77777777" w:rsidR="005F5BA2" w:rsidRPr="00885B01" w:rsidRDefault="005F5BA2" w:rsidP="005F5BA2">
      <w:pPr>
        <w:numPr>
          <w:ilvl w:val="0"/>
          <w:numId w:val="1"/>
        </w:numPr>
        <w:tabs>
          <w:tab w:val="clear" w:pos="1080"/>
        </w:tabs>
        <w:ind w:left="426" w:hanging="426"/>
      </w:pPr>
      <w:r w:rsidRPr="00885B01">
        <w:t>SPC stoma sites do not routinely require a dressing after the first 24</w:t>
      </w:r>
      <w:r>
        <w:t xml:space="preserve"> - 48</w:t>
      </w:r>
      <w:r w:rsidRPr="00885B01">
        <w:t xml:space="preserve"> hours of initial insertion. If the site has a discharge a temporary sterile gauze dressing should be applied. </w:t>
      </w:r>
    </w:p>
    <w:p w14:paraId="6362EC44" w14:textId="77777777" w:rsidR="005F5BA2" w:rsidRPr="00885B01" w:rsidRDefault="005F5BA2" w:rsidP="005F5BA2">
      <w:pPr>
        <w:numPr>
          <w:ilvl w:val="0"/>
          <w:numId w:val="1"/>
        </w:numPr>
        <w:tabs>
          <w:tab w:val="clear" w:pos="1080"/>
        </w:tabs>
        <w:ind w:left="426" w:hanging="426"/>
      </w:pPr>
      <w:r w:rsidRPr="00885B01">
        <w:t xml:space="preserve">Ensure the patient is informed of the procedure should the catheter become dislodged and that contact numbers are in place for Community Nursing team leader, the LINK after hours service and the treating hospital.    </w:t>
      </w:r>
    </w:p>
    <w:p w14:paraId="650EE6C2" w14:textId="77777777" w:rsidR="005F5BA2" w:rsidRPr="00885B01" w:rsidRDefault="005F5BA2" w:rsidP="005F5BA2">
      <w:pPr>
        <w:numPr>
          <w:ilvl w:val="0"/>
          <w:numId w:val="1"/>
        </w:numPr>
        <w:tabs>
          <w:tab w:val="clear" w:pos="1080"/>
        </w:tabs>
        <w:ind w:left="426" w:hanging="426"/>
      </w:pPr>
      <w:r w:rsidRPr="00885B01">
        <w:t xml:space="preserve">Where difficulties are experienced or anticipated seek medical assistance. </w:t>
      </w:r>
    </w:p>
    <w:p w14:paraId="07B79C90" w14:textId="77777777" w:rsidR="005F5BA2" w:rsidRPr="00885B01" w:rsidRDefault="005F5BA2" w:rsidP="005F5BA2">
      <w:pPr>
        <w:numPr>
          <w:ilvl w:val="0"/>
          <w:numId w:val="1"/>
        </w:numPr>
        <w:tabs>
          <w:tab w:val="clear" w:pos="1080"/>
        </w:tabs>
        <w:ind w:left="426" w:hanging="426"/>
      </w:pPr>
      <w:r w:rsidRPr="00885B01">
        <w:t xml:space="preserve">Where a catheter is required to be removed permanently, medical orders should be obtained from the treating doctor and documented in the patient’s </w:t>
      </w:r>
      <w:r>
        <w:t>clinical record</w:t>
      </w:r>
      <w:r w:rsidRPr="00885B01">
        <w:t>.</w:t>
      </w:r>
    </w:p>
    <w:p w14:paraId="29FDEBFF" w14:textId="77777777" w:rsidR="005F5BA2" w:rsidRPr="00885B01" w:rsidRDefault="005F5BA2" w:rsidP="005F5BA2">
      <w:pPr>
        <w:numPr>
          <w:ilvl w:val="0"/>
          <w:numId w:val="1"/>
        </w:numPr>
        <w:tabs>
          <w:tab w:val="clear" w:pos="1080"/>
        </w:tabs>
        <w:ind w:left="426" w:hanging="426"/>
      </w:pPr>
      <w:r w:rsidRPr="00885B01">
        <w:t xml:space="preserve">Medical Officer’s Orders for Urinary Catheter Management should be reviewed every 3 years.      </w:t>
      </w:r>
    </w:p>
    <w:p w14:paraId="0D536B82" w14:textId="77777777" w:rsidR="005F5BA2" w:rsidRPr="00885B01" w:rsidRDefault="005F5BA2" w:rsidP="005F5BA2">
      <w:pPr>
        <w:numPr>
          <w:ilvl w:val="0"/>
          <w:numId w:val="1"/>
        </w:numPr>
        <w:tabs>
          <w:tab w:val="clear" w:pos="1080"/>
        </w:tabs>
        <w:ind w:left="426" w:hanging="426"/>
      </w:pPr>
      <w:r w:rsidRPr="00885B01">
        <w:t>If the Supra pubic catheter becomes dislodged</w:t>
      </w:r>
      <w:r>
        <w:t xml:space="preserve"> an attempt to </w:t>
      </w:r>
      <w:r w:rsidRPr="00885B01">
        <w:t>replace</w:t>
      </w:r>
      <w:r>
        <w:t xml:space="preserve"> it should occur</w:t>
      </w:r>
      <w:r w:rsidRPr="00885B01">
        <w:t xml:space="preserve"> within 30 - 45 minutes to prevent the stoma closing over. </w:t>
      </w:r>
    </w:p>
    <w:p w14:paraId="545013D8" w14:textId="77777777" w:rsidR="005F5BA2" w:rsidRPr="00885B01" w:rsidRDefault="005F5BA2" w:rsidP="005F5BA2">
      <w:pPr>
        <w:outlineLvl w:val="2"/>
        <w:rPr>
          <w:rFonts w:asciiTheme="minorHAnsi" w:hAnsiTheme="minorHAnsi" w:cstheme="minorHAnsi"/>
          <w:bCs/>
          <w:i/>
          <w:szCs w:val="24"/>
          <w:lang w:eastAsia="en-AU"/>
        </w:rPr>
      </w:pPr>
    </w:p>
    <w:p w14:paraId="1F163976" w14:textId="77777777" w:rsidR="005F5BA2" w:rsidRPr="000260A0" w:rsidRDefault="005F5BA2" w:rsidP="005F5BA2">
      <w:pPr>
        <w:pBdr>
          <w:top w:val="single" w:sz="4" w:space="1" w:color="auto"/>
          <w:left w:val="single" w:sz="4" w:space="4" w:color="auto"/>
          <w:bottom w:val="single" w:sz="4" w:space="1" w:color="auto"/>
          <w:right w:val="single" w:sz="4" w:space="4" w:color="auto"/>
        </w:pBdr>
        <w:rPr>
          <w:u w:val="single"/>
          <w:lang w:eastAsia="en-AU"/>
        </w:rPr>
      </w:pPr>
      <w:r w:rsidRPr="000260A0">
        <w:rPr>
          <w:u w:val="single"/>
          <w:lang w:eastAsia="en-AU"/>
        </w:rPr>
        <w:t>Patient with spinal lesions at or above T6</w:t>
      </w:r>
    </w:p>
    <w:p w14:paraId="32A71E3D" w14:textId="77777777" w:rsidR="005F5BA2" w:rsidRDefault="005F5BA2" w:rsidP="005F5BA2">
      <w:pPr>
        <w:pBdr>
          <w:top w:val="single" w:sz="4" w:space="1" w:color="auto"/>
          <w:left w:val="single" w:sz="4" w:space="4" w:color="auto"/>
          <w:bottom w:val="single" w:sz="4" w:space="1" w:color="auto"/>
          <w:right w:val="single" w:sz="4" w:space="4" w:color="auto"/>
        </w:pBdr>
        <w:rPr>
          <w:rFonts w:asciiTheme="minorHAnsi" w:hAnsiTheme="minorHAnsi"/>
          <w:iCs/>
          <w:color w:val="000000" w:themeColor="text1"/>
          <w:szCs w:val="24"/>
        </w:rPr>
      </w:pPr>
      <w:r w:rsidRPr="00885B01">
        <w:rPr>
          <w:rFonts w:asciiTheme="minorHAnsi" w:hAnsiTheme="minorHAnsi"/>
          <w:color w:val="000000" w:themeColor="text1"/>
          <w:szCs w:val="24"/>
        </w:rPr>
        <w:t>Patients with spinal lesions above T6 require monitoring for Autonomic Dysreflexia (</w:t>
      </w:r>
      <w:r w:rsidRPr="00885B01">
        <w:rPr>
          <w:rFonts w:asciiTheme="minorHAnsi" w:hAnsiTheme="minorHAnsi"/>
          <w:iCs/>
          <w:color w:val="000000" w:themeColor="text1"/>
          <w:szCs w:val="24"/>
        </w:rPr>
        <w:t xml:space="preserve">do not clamp catheter prior to change). </w:t>
      </w:r>
    </w:p>
    <w:p w14:paraId="503FD0BE" w14:textId="77777777" w:rsidR="005F5BA2" w:rsidRDefault="005F5BA2" w:rsidP="005F5BA2">
      <w:pPr>
        <w:pBdr>
          <w:top w:val="single" w:sz="4" w:space="1" w:color="auto"/>
          <w:left w:val="single" w:sz="4" w:space="4" w:color="auto"/>
          <w:bottom w:val="single" w:sz="4" w:space="1" w:color="auto"/>
          <w:right w:val="single" w:sz="4" w:space="4" w:color="auto"/>
        </w:pBdr>
        <w:rPr>
          <w:rFonts w:asciiTheme="minorHAnsi" w:hAnsiTheme="minorHAnsi"/>
          <w:iCs/>
          <w:color w:val="000000" w:themeColor="text1"/>
          <w:szCs w:val="24"/>
        </w:rPr>
      </w:pPr>
    </w:p>
    <w:p w14:paraId="3B37E6E9" w14:textId="77777777" w:rsidR="005F5BA2" w:rsidRPr="00885B01" w:rsidRDefault="005F5BA2" w:rsidP="005F5BA2">
      <w:pPr>
        <w:pBdr>
          <w:top w:val="single" w:sz="4" w:space="1" w:color="auto"/>
          <w:left w:val="single" w:sz="4" w:space="4" w:color="auto"/>
          <w:bottom w:val="single" w:sz="4" w:space="1" w:color="auto"/>
          <w:right w:val="single" w:sz="4" w:space="4" w:color="auto"/>
        </w:pBdr>
        <w:rPr>
          <w:rFonts w:asciiTheme="minorHAnsi" w:hAnsiTheme="minorHAnsi"/>
          <w:iCs/>
          <w:color w:val="000000" w:themeColor="text1"/>
          <w:szCs w:val="24"/>
        </w:rPr>
      </w:pPr>
      <w:r w:rsidRPr="00885B01">
        <w:rPr>
          <w:rFonts w:asciiTheme="minorHAnsi" w:hAnsiTheme="minorHAnsi"/>
          <w:color w:val="000000" w:themeColor="text1"/>
          <w:szCs w:val="24"/>
        </w:rPr>
        <w:t xml:space="preserve">The following conditions do not preclude </w:t>
      </w:r>
      <w:proofErr w:type="gramStart"/>
      <w:r w:rsidRPr="00885B01">
        <w:rPr>
          <w:rFonts w:asciiTheme="minorHAnsi" w:hAnsiTheme="minorHAnsi"/>
          <w:color w:val="000000" w:themeColor="text1"/>
          <w:szCs w:val="24"/>
        </w:rPr>
        <w:t>catheterisation</w:t>
      </w:r>
      <w:proofErr w:type="gramEnd"/>
      <w:r w:rsidRPr="00885B01">
        <w:rPr>
          <w:rFonts w:asciiTheme="minorHAnsi" w:hAnsiTheme="minorHAnsi"/>
          <w:color w:val="000000" w:themeColor="text1"/>
          <w:szCs w:val="24"/>
        </w:rPr>
        <w:t xml:space="preserve"> but extra care should be taken when: </w:t>
      </w:r>
    </w:p>
    <w:p w14:paraId="6AA242F9" w14:textId="77777777" w:rsidR="005F5BA2" w:rsidRPr="00885B01" w:rsidRDefault="005F5BA2" w:rsidP="005F5BA2">
      <w:pPr>
        <w:numPr>
          <w:ilvl w:val="0"/>
          <w:numId w:val="22"/>
        </w:numPr>
        <w:pBdr>
          <w:top w:val="single" w:sz="4" w:space="1" w:color="auto"/>
          <w:left w:val="single" w:sz="4" w:space="4" w:color="auto"/>
          <w:bottom w:val="single" w:sz="4" w:space="1" w:color="auto"/>
          <w:right w:val="single" w:sz="4" w:space="4" w:color="auto"/>
        </w:pBdr>
        <w:ind w:left="426" w:hanging="426"/>
        <w:contextualSpacing/>
        <w:rPr>
          <w:rFonts w:asciiTheme="minorHAnsi" w:hAnsiTheme="minorHAnsi"/>
          <w:iCs/>
          <w:color w:val="000000" w:themeColor="text1"/>
          <w:szCs w:val="24"/>
        </w:rPr>
      </w:pPr>
      <w:r w:rsidRPr="00885B01">
        <w:rPr>
          <w:rFonts w:asciiTheme="minorHAnsi" w:hAnsiTheme="minorHAnsi"/>
          <w:color w:val="000000" w:themeColor="text1"/>
          <w:szCs w:val="24"/>
        </w:rPr>
        <w:t xml:space="preserve">The </w:t>
      </w:r>
      <w:r>
        <w:rPr>
          <w:rFonts w:asciiTheme="minorHAnsi" w:hAnsiTheme="minorHAnsi"/>
          <w:color w:val="000000" w:themeColor="text1"/>
          <w:szCs w:val="24"/>
        </w:rPr>
        <w:t>patient</w:t>
      </w:r>
      <w:r w:rsidRPr="00885B01">
        <w:rPr>
          <w:rFonts w:asciiTheme="minorHAnsi" w:hAnsiTheme="minorHAnsi"/>
          <w:color w:val="000000" w:themeColor="text1"/>
          <w:szCs w:val="24"/>
        </w:rPr>
        <w:t xml:space="preserve"> is taking high dose anticoagulants as these increases the risk of haemorrhage.</w:t>
      </w:r>
    </w:p>
    <w:p w14:paraId="6DF02B7D" w14:textId="77777777" w:rsidR="005F5BA2" w:rsidRPr="00885B01" w:rsidRDefault="005F5BA2" w:rsidP="005F5BA2">
      <w:pPr>
        <w:numPr>
          <w:ilvl w:val="0"/>
          <w:numId w:val="22"/>
        </w:numPr>
        <w:pBdr>
          <w:top w:val="single" w:sz="4" w:space="1" w:color="auto"/>
          <w:left w:val="single" w:sz="4" w:space="4" w:color="auto"/>
          <w:bottom w:val="single" w:sz="4" w:space="1" w:color="auto"/>
          <w:right w:val="single" w:sz="4" w:space="4" w:color="auto"/>
        </w:pBdr>
        <w:ind w:left="426" w:hanging="426"/>
        <w:contextualSpacing/>
        <w:rPr>
          <w:rFonts w:asciiTheme="minorHAnsi" w:hAnsiTheme="minorHAnsi"/>
          <w:iCs/>
          <w:color w:val="000000" w:themeColor="text1"/>
          <w:szCs w:val="24"/>
        </w:rPr>
      </w:pPr>
      <w:r w:rsidRPr="00885B01">
        <w:rPr>
          <w:rFonts w:asciiTheme="minorHAnsi" w:hAnsiTheme="minorHAnsi"/>
          <w:bCs/>
          <w:color w:val="000000" w:themeColor="text1"/>
          <w:szCs w:val="24"/>
        </w:rPr>
        <w:t>There is a history of recent surgery, cancer or radiotherapy to the lower urinary tract.</w:t>
      </w:r>
    </w:p>
    <w:p w14:paraId="31C13CDE" w14:textId="77777777" w:rsidR="005F5BA2" w:rsidRPr="00885B01" w:rsidRDefault="005F5BA2" w:rsidP="005F5BA2">
      <w:pPr>
        <w:pBdr>
          <w:top w:val="single" w:sz="4" w:space="1" w:color="auto"/>
          <w:left w:val="single" w:sz="4" w:space="4" w:color="auto"/>
          <w:bottom w:val="single" w:sz="4" w:space="1" w:color="auto"/>
          <w:right w:val="single" w:sz="4" w:space="4" w:color="auto"/>
        </w:pBdr>
        <w:rPr>
          <w:rFonts w:asciiTheme="minorHAnsi" w:hAnsiTheme="minorHAnsi"/>
          <w:color w:val="000000" w:themeColor="text1"/>
          <w:szCs w:val="24"/>
        </w:rPr>
      </w:pPr>
    </w:p>
    <w:p w14:paraId="5D48DE33" w14:textId="77777777" w:rsidR="005F5BA2" w:rsidRPr="00885B01" w:rsidRDefault="005F5BA2" w:rsidP="005F5BA2">
      <w:pPr>
        <w:pBdr>
          <w:top w:val="single" w:sz="4" w:space="1" w:color="auto"/>
          <w:left w:val="single" w:sz="4" w:space="4" w:color="auto"/>
          <w:bottom w:val="single" w:sz="4" w:space="1" w:color="auto"/>
          <w:right w:val="single" w:sz="4" w:space="4" w:color="auto"/>
        </w:pBdr>
        <w:rPr>
          <w:rFonts w:asciiTheme="minorHAnsi" w:hAnsiTheme="minorHAnsi"/>
          <w:iCs/>
          <w:color w:val="000000" w:themeColor="text1"/>
          <w:szCs w:val="24"/>
        </w:rPr>
      </w:pPr>
      <w:r w:rsidRPr="00885B01">
        <w:rPr>
          <w:rFonts w:asciiTheme="minorHAnsi" w:hAnsiTheme="minorHAnsi"/>
          <w:color w:val="000000" w:themeColor="text1"/>
          <w:szCs w:val="24"/>
        </w:rPr>
        <w:t>Consult with medical officer if in doubt.</w:t>
      </w:r>
    </w:p>
    <w:p w14:paraId="4F81244A" w14:textId="77777777" w:rsidR="005F5BA2" w:rsidRPr="00885B01" w:rsidRDefault="005F5BA2" w:rsidP="005F5BA2">
      <w:pPr>
        <w:pBdr>
          <w:top w:val="single" w:sz="4" w:space="1" w:color="auto"/>
          <w:left w:val="single" w:sz="4" w:space="4" w:color="auto"/>
          <w:bottom w:val="single" w:sz="4" w:space="1" w:color="auto"/>
          <w:right w:val="single" w:sz="4" w:space="4" w:color="auto"/>
        </w:pBdr>
        <w:rPr>
          <w:rFonts w:asciiTheme="minorHAnsi" w:hAnsiTheme="minorHAnsi"/>
          <w:color w:val="FF0000"/>
          <w:szCs w:val="24"/>
        </w:rPr>
      </w:pPr>
    </w:p>
    <w:p w14:paraId="285A1BF4" w14:textId="77777777" w:rsidR="005F5BA2" w:rsidRPr="00885B01" w:rsidRDefault="005F5BA2" w:rsidP="005F5BA2">
      <w:pPr>
        <w:ind w:left="29"/>
        <w:rPr>
          <w:b/>
          <w:szCs w:val="24"/>
        </w:rPr>
      </w:pPr>
      <w:r w:rsidRPr="00885B01">
        <w:rPr>
          <w:b/>
          <w:szCs w:val="24"/>
        </w:rPr>
        <w:t>Equipment:</w:t>
      </w:r>
    </w:p>
    <w:p w14:paraId="23EF16CA" w14:textId="77777777" w:rsidR="005F5BA2" w:rsidRPr="00885B01" w:rsidRDefault="005F5BA2" w:rsidP="005F5BA2">
      <w:pPr>
        <w:numPr>
          <w:ilvl w:val="0"/>
          <w:numId w:val="37"/>
        </w:numPr>
        <w:ind w:left="426" w:hanging="426"/>
        <w:contextualSpacing/>
        <w:rPr>
          <w:szCs w:val="24"/>
        </w:rPr>
      </w:pPr>
      <w:r w:rsidRPr="00885B01">
        <w:rPr>
          <w:szCs w:val="24"/>
        </w:rPr>
        <w:t>Sterile catheter pack</w:t>
      </w:r>
    </w:p>
    <w:p w14:paraId="264A113C" w14:textId="77777777" w:rsidR="005F5BA2" w:rsidRPr="00885B01" w:rsidRDefault="005F5BA2" w:rsidP="005F5BA2">
      <w:pPr>
        <w:numPr>
          <w:ilvl w:val="0"/>
          <w:numId w:val="37"/>
        </w:numPr>
        <w:ind w:left="426" w:hanging="426"/>
        <w:contextualSpacing/>
        <w:rPr>
          <w:szCs w:val="24"/>
        </w:rPr>
      </w:pPr>
      <w:r w:rsidRPr="00885B01">
        <w:rPr>
          <w:szCs w:val="24"/>
        </w:rPr>
        <w:t>10mL of sterile water to inflate the balloon</w:t>
      </w:r>
    </w:p>
    <w:p w14:paraId="0283FA13" w14:textId="77777777" w:rsidR="005F5BA2" w:rsidRPr="00885B01" w:rsidRDefault="005F5BA2" w:rsidP="005F5BA2">
      <w:pPr>
        <w:numPr>
          <w:ilvl w:val="0"/>
          <w:numId w:val="37"/>
        </w:numPr>
        <w:ind w:left="426" w:hanging="426"/>
        <w:contextualSpacing/>
        <w:rPr>
          <w:szCs w:val="24"/>
        </w:rPr>
      </w:pPr>
      <w:r w:rsidRPr="00885B01">
        <w:rPr>
          <w:szCs w:val="24"/>
        </w:rPr>
        <w:t>Urinary catheter to meet patient’s specific needs (size 16 or above)</w:t>
      </w:r>
    </w:p>
    <w:p w14:paraId="1C1D6520" w14:textId="77777777" w:rsidR="005F5BA2" w:rsidRPr="00885B01" w:rsidRDefault="005F5BA2" w:rsidP="005F5BA2">
      <w:pPr>
        <w:numPr>
          <w:ilvl w:val="0"/>
          <w:numId w:val="37"/>
        </w:numPr>
        <w:ind w:left="426" w:hanging="426"/>
        <w:contextualSpacing/>
        <w:rPr>
          <w:szCs w:val="24"/>
        </w:rPr>
      </w:pPr>
      <w:r w:rsidRPr="00885B01">
        <w:rPr>
          <w:szCs w:val="24"/>
        </w:rPr>
        <w:t xml:space="preserve">Sterile </w:t>
      </w:r>
      <w:r>
        <w:rPr>
          <w:szCs w:val="24"/>
        </w:rPr>
        <w:t>0.9% sodium chloride</w:t>
      </w:r>
      <w:r w:rsidRPr="00885B01">
        <w:rPr>
          <w:szCs w:val="24"/>
        </w:rPr>
        <w:t xml:space="preserve"> (cleansing solution) </w:t>
      </w:r>
    </w:p>
    <w:p w14:paraId="2EBD3546" w14:textId="77777777" w:rsidR="005F5BA2" w:rsidRPr="00885B01" w:rsidRDefault="005F5BA2" w:rsidP="005F5BA2">
      <w:pPr>
        <w:numPr>
          <w:ilvl w:val="0"/>
          <w:numId w:val="37"/>
        </w:numPr>
        <w:ind w:left="426" w:hanging="426"/>
        <w:contextualSpacing/>
        <w:rPr>
          <w:szCs w:val="24"/>
        </w:rPr>
      </w:pPr>
      <w:r w:rsidRPr="00885B01">
        <w:rPr>
          <w:szCs w:val="24"/>
        </w:rPr>
        <w:t xml:space="preserve">Sterile gloves  </w:t>
      </w:r>
    </w:p>
    <w:p w14:paraId="2BB19533" w14:textId="77777777" w:rsidR="005F5BA2" w:rsidRPr="00885B01" w:rsidRDefault="005F5BA2" w:rsidP="005F5BA2">
      <w:pPr>
        <w:numPr>
          <w:ilvl w:val="0"/>
          <w:numId w:val="37"/>
        </w:numPr>
        <w:ind w:left="426" w:hanging="426"/>
        <w:contextualSpacing/>
        <w:rPr>
          <w:szCs w:val="24"/>
        </w:rPr>
      </w:pPr>
      <w:r w:rsidRPr="00885B01">
        <w:rPr>
          <w:szCs w:val="24"/>
        </w:rPr>
        <w:t>Non-sterile gloves</w:t>
      </w:r>
    </w:p>
    <w:p w14:paraId="56B5860A" w14:textId="77777777" w:rsidR="005F5BA2" w:rsidRPr="00885B01" w:rsidRDefault="005F5BA2" w:rsidP="005F5BA2">
      <w:pPr>
        <w:numPr>
          <w:ilvl w:val="0"/>
          <w:numId w:val="37"/>
        </w:numPr>
        <w:ind w:left="426" w:hanging="426"/>
        <w:contextualSpacing/>
        <w:rPr>
          <w:szCs w:val="24"/>
        </w:rPr>
      </w:pPr>
      <w:r w:rsidRPr="00885B01">
        <w:rPr>
          <w:szCs w:val="24"/>
        </w:rPr>
        <w:t xml:space="preserve">Water soluble lubricating gel. (Lignocaine 2% gel for patient with SCI and/ or bladder spasms) </w:t>
      </w:r>
    </w:p>
    <w:p w14:paraId="0CE41689" w14:textId="77777777" w:rsidR="005F5BA2" w:rsidRPr="00885B01" w:rsidRDefault="005F5BA2" w:rsidP="005F5BA2">
      <w:pPr>
        <w:numPr>
          <w:ilvl w:val="0"/>
          <w:numId w:val="37"/>
        </w:numPr>
        <w:ind w:left="426" w:hanging="426"/>
        <w:contextualSpacing/>
        <w:rPr>
          <w:szCs w:val="24"/>
        </w:rPr>
      </w:pPr>
      <w:r w:rsidRPr="00885B01">
        <w:rPr>
          <w:szCs w:val="24"/>
        </w:rPr>
        <w:lastRenderedPageBreak/>
        <w:t>2 x 10 m</w:t>
      </w:r>
      <w:r>
        <w:rPr>
          <w:szCs w:val="24"/>
        </w:rPr>
        <w:t>L</w:t>
      </w:r>
      <w:r w:rsidRPr="00885B01">
        <w:rPr>
          <w:szCs w:val="24"/>
        </w:rPr>
        <w:t xml:space="preserve"> syringe</w:t>
      </w:r>
    </w:p>
    <w:p w14:paraId="254144A3" w14:textId="77777777" w:rsidR="005F5BA2" w:rsidRPr="00885B01" w:rsidRDefault="005F5BA2" w:rsidP="005F5BA2">
      <w:pPr>
        <w:numPr>
          <w:ilvl w:val="0"/>
          <w:numId w:val="37"/>
        </w:numPr>
        <w:ind w:left="426" w:hanging="426"/>
        <w:contextualSpacing/>
        <w:rPr>
          <w:szCs w:val="24"/>
        </w:rPr>
      </w:pPr>
      <w:r w:rsidRPr="00885B01">
        <w:rPr>
          <w:szCs w:val="24"/>
        </w:rPr>
        <w:t>Drainage equipment to meet patient’s specific needs</w:t>
      </w:r>
    </w:p>
    <w:p w14:paraId="53F2E3E6" w14:textId="77777777" w:rsidR="005F5BA2" w:rsidRPr="00885B01" w:rsidRDefault="005F5BA2" w:rsidP="005F5BA2">
      <w:pPr>
        <w:numPr>
          <w:ilvl w:val="0"/>
          <w:numId w:val="37"/>
        </w:numPr>
        <w:ind w:left="426" w:hanging="426"/>
        <w:contextualSpacing/>
        <w:rPr>
          <w:szCs w:val="24"/>
        </w:rPr>
      </w:pPr>
      <w:r w:rsidRPr="00885B01">
        <w:rPr>
          <w:szCs w:val="24"/>
        </w:rPr>
        <w:t>Safety goggles</w:t>
      </w:r>
    </w:p>
    <w:p w14:paraId="281DE1B9" w14:textId="77777777" w:rsidR="005F5BA2" w:rsidRPr="00885B01" w:rsidRDefault="005F5BA2" w:rsidP="005F5BA2">
      <w:pPr>
        <w:numPr>
          <w:ilvl w:val="0"/>
          <w:numId w:val="37"/>
        </w:numPr>
        <w:ind w:left="426" w:hanging="426"/>
        <w:contextualSpacing/>
        <w:rPr>
          <w:szCs w:val="24"/>
        </w:rPr>
      </w:pPr>
      <w:r w:rsidRPr="00885B01">
        <w:rPr>
          <w:szCs w:val="24"/>
        </w:rPr>
        <w:t>Disposable Gown</w:t>
      </w:r>
    </w:p>
    <w:p w14:paraId="1D6930A7" w14:textId="77777777" w:rsidR="005F5BA2" w:rsidRPr="00885B01" w:rsidRDefault="005F5BA2" w:rsidP="005F5BA2">
      <w:pPr>
        <w:numPr>
          <w:ilvl w:val="0"/>
          <w:numId w:val="37"/>
        </w:numPr>
        <w:ind w:left="426" w:hanging="426"/>
        <w:contextualSpacing/>
        <w:rPr>
          <w:szCs w:val="24"/>
        </w:rPr>
      </w:pPr>
      <w:r w:rsidRPr="00885B01">
        <w:rPr>
          <w:szCs w:val="24"/>
        </w:rPr>
        <w:t>Antimicrobial hand gel</w:t>
      </w:r>
      <w:r w:rsidRPr="00885B01">
        <w:rPr>
          <w:szCs w:val="24"/>
        </w:rPr>
        <w:tab/>
      </w:r>
    </w:p>
    <w:p w14:paraId="677C4437" w14:textId="77777777" w:rsidR="005F5BA2" w:rsidRDefault="005F5BA2" w:rsidP="005F5BA2">
      <w:pPr>
        <w:numPr>
          <w:ilvl w:val="0"/>
          <w:numId w:val="37"/>
        </w:numPr>
        <w:ind w:left="426" w:hanging="426"/>
        <w:contextualSpacing/>
        <w:rPr>
          <w:szCs w:val="24"/>
        </w:rPr>
      </w:pPr>
      <w:r w:rsidRPr="00885B01">
        <w:rPr>
          <w:szCs w:val="24"/>
        </w:rPr>
        <w:t>Small sterile dry dressing may be required</w:t>
      </w:r>
    </w:p>
    <w:p w14:paraId="2551F21C" w14:textId="77777777" w:rsidR="005F5BA2" w:rsidRPr="00885B01" w:rsidRDefault="005F5BA2" w:rsidP="005F5BA2">
      <w:pPr>
        <w:contextualSpacing/>
        <w:rPr>
          <w:szCs w:val="24"/>
        </w:rPr>
      </w:pPr>
    </w:p>
    <w:p w14:paraId="53C1E6E0" w14:textId="77777777" w:rsidR="005F5BA2" w:rsidRPr="00885B01" w:rsidRDefault="005F5BA2" w:rsidP="005F5BA2">
      <w:pPr>
        <w:rPr>
          <w:b/>
        </w:rPr>
      </w:pPr>
      <w:r w:rsidRPr="00885B01">
        <w:rPr>
          <w:b/>
        </w:rPr>
        <w:t>Procedure:</w:t>
      </w:r>
    </w:p>
    <w:p w14:paraId="50C2FCE3" w14:textId="77777777" w:rsidR="005F5BA2" w:rsidRPr="00885B01" w:rsidRDefault="005F5BA2" w:rsidP="005F5BA2">
      <w:pPr>
        <w:numPr>
          <w:ilvl w:val="0"/>
          <w:numId w:val="38"/>
        </w:numPr>
        <w:ind w:left="426" w:hanging="426"/>
        <w:contextualSpacing/>
        <w:rPr>
          <w:szCs w:val="24"/>
        </w:rPr>
      </w:pPr>
      <w:r w:rsidRPr="00885B01">
        <w:rPr>
          <w:szCs w:val="24"/>
        </w:rPr>
        <w:t xml:space="preserve">Read medical order, identify correct </w:t>
      </w:r>
      <w:r>
        <w:rPr>
          <w:szCs w:val="24"/>
        </w:rPr>
        <w:t>patient</w:t>
      </w:r>
      <w:r w:rsidRPr="00885B01">
        <w:rPr>
          <w:szCs w:val="24"/>
        </w:rPr>
        <w:t xml:space="preserve"> for catheter removal and re-insertion, explain procedure and obtain consent from patient</w:t>
      </w:r>
    </w:p>
    <w:p w14:paraId="636C5E50" w14:textId="77777777" w:rsidR="005F5BA2" w:rsidRPr="00885B01" w:rsidRDefault="005F5BA2" w:rsidP="005F5BA2">
      <w:pPr>
        <w:numPr>
          <w:ilvl w:val="0"/>
          <w:numId w:val="38"/>
        </w:numPr>
        <w:ind w:left="426" w:hanging="426"/>
        <w:contextualSpacing/>
        <w:rPr>
          <w:szCs w:val="24"/>
        </w:rPr>
      </w:pPr>
      <w:r w:rsidRPr="00885B01">
        <w:rPr>
          <w:szCs w:val="24"/>
        </w:rPr>
        <w:t>Position patient appropriately for their comfort, condition and delivery of care: clinic/home</w:t>
      </w:r>
    </w:p>
    <w:p w14:paraId="4F6B18B3" w14:textId="77777777" w:rsidR="005F5BA2" w:rsidRPr="00885B01" w:rsidRDefault="005F5BA2" w:rsidP="005F5BA2">
      <w:pPr>
        <w:numPr>
          <w:ilvl w:val="0"/>
          <w:numId w:val="38"/>
        </w:numPr>
        <w:ind w:left="426" w:hanging="426"/>
        <w:contextualSpacing/>
        <w:rPr>
          <w:szCs w:val="24"/>
        </w:rPr>
      </w:pPr>
      <w:r w:rsidRPr="00885B01">
        <w:rPr>
          <w:rFonts w:asciiTheme="minorHAnsi" w:hAnsiTheme="minorHAnsi" w:cstheme="minorHAnsi"/>
          <w:szCs w:val="24"/>
          <w:lang w:eastAsia="en-AU"/>
        </w:rPr>
        <w:t xml:space="preserve">Attend to hand hygiene and </w:t>
      </w:r>
      <w:r>
        <w:rPr>
          <w:rFonts w:asciiTheme="minorHAnsi" w:hAnsiTheme="minorHAnsi" w:cstheme="minorHAnsi"/>
          <w:szCs w:val="24"/>
          <w:lang w:eastAsia="en-AU"/>
        </w:rPr>
        <w:t xml:space="preserve">don </w:t>
      </w:r>
      <w:r w:rsidRPr="00885B01">
        <w:rPr>
          <w:rFonts w:asciiTheme="minorHAnsi" w:hAnsiTheme="minorHAnsi" w:cstheme="minorHAnsi"/>
          <w:szCs w:val="24"/>
          <w:lang w:eastAsia="en-AU"/>
        </w:rPr>
        <w:t xml:space="preserve">non-sterile gloves and </w:t>
      </w:r>
      <w:r w:rsidRPr="00885B01">
        <w:rPr>
          <w:szCs w:val="24"/>
        </w:rPr>
        <w:t xml:space="preserve">safety eyewear and gown. </w:t>
      </w:r>
    </w:p>
    <w:p w14:paraId="5A9F6B9C" w14:textId="77777777" w:rsidR="005F5BA2" w:rsidRPr="00885B01" w:rsidRDefault="005F5BA2" w:rsidP="005F5BA2">
      <w:pPr>
        <w:numPr>
          <w:ilvl w:val="0"/>
          <w:numId w:val="38"/>
        </w:numPr>
        <w:ind w:left="426" w:hanging="426"/>
        <w:contextualSpacing/>
        <w:rPr>
          <w:szCs w:val="24"/>
        </w:rPr>
      </w:pPr>
      <w:r w:rsidRPr="00885B01">
        <w:rPr>
          <w:szCs w:val="24"/>
        </w:rPr>
        <w:t xml:space="preserve">Deflate balloon, do not remove catheter (allow balloon to </w:t>
      </w:r>
      <w:r>
        <w:rPr>
          <w:szCs w:val="24"/>
        </w:rPr>
        <w:t xml:space="preserve">passively </w:t>
      </w:r>
      <w:r w:rsidRPr="00885B01">
        <w:rPr>
          <w:szCs w:val="24"/>
        </w:rPr>
        <w:t>deflate without drawing back on syringe to prevent balloon distortion)</w:t>
      </w:r>
    </w:p>
    <w:p w14:paraId="30F01EAF" w14:textId="77777777" w:rsidR="005F5BA2" w:rsidRPr="00885B01" w:rsidRDefault="005F5BA2" w:rsidP="005F5BA2">
      <w:pPr>
        <w:numPr>
          <w:ilvl w:val="0"/>
          <w:numId w:val="38"/>
        </w:numPr>
        <w:ind w:left="426" w:hanging="426"/>
        <w:contextualSpacing/>
        <w:rPr>
          <w:szCs w:val="24"/>
        </w:rPr>
      </w:pPr>
      <w:r w:rsidRPr="00885B01">
        <w:rPr>
          <w:szCs w:val="24"/>
        </w:rPr>
        <w:t>Hand hygiene and don sterile gloves.  Drape with sterile towel.</w:t>
      </w:r>
    </w:p>
    <w:p w14:paraId="06D5DF58" w14:textId="77777777" w:rsidR="005F5BA2" w:rsidRPr="00885B01" w:rsidRDefault="005F5BA2" w:rsidP="005F5BA2">
      <w:pPr>
        <w:numPr>
          <w:ilvl w:val="0"/>
          <w:numId w:val="38"/>
        </w:numPr>
        <w:ind w:left="426" w:hanging="426"/>
        <w:contextualSpacing/>
        <w:rPr>
          <w:szCs w:val="24"/>
        </w:rPr>
      </w:pPr>
      <w:r w:rsidRPr="00885B01">
        <w:rPr>
          <w:szCs w:val="24"/>
        </w:rPr>
        <w:t>Lubricate tip of catheter. (Lignocaine 2% gel for patient with SCI and/ or history of bladder spasms)</w:t>
      </w:r>
    </w:p>
    <w:p w14:paraId="55E5D62F" w14:textId="77777777" w:rsidR="005F5BA2" w:rsidRPr="00885B01" w:rsidRDefault="005F5BA2" w:rsidP="005F5BA2">
      <w:pPr>
        <w:numPr>
          <w:ilvl w:val="0"/>
          <w:numId w:val="38"/>
        </w:numPr>
        <w:ind w:left="426" w:hanging="426"/>
        <w:contextualSpacing/>
        <w:rPr>
          <w:szCs w:val="24"/>
        </w:rPr>
      </w:pPr>
      <w:r w:rsidRPr="00885B01">
        <w:rPr>
          <w:szCs w:val="24"/>
        </w:rPr>
        <w:t xml:space="preserve">Clean around catheter insitu with </w:t>
      </w:r>
      <w:r w:rsidRPr="00885B01">
        <w:rPr>
          <w:rFonts w:asciiTheme="minorHAnsi" w:hAnsiTheme="minorHAnsi" w:cstheme="minorHAnsi"/>
          <w:szCs w:val="24"/>
          <w:lang w:eastAsia="en-AU"/>
        </w:rPr>
        <w:t xml:space="preserve">sterile </w:t>
      </w:r>
      <w:r>
        <w:rPr>
          <w:rFonts w:asciiTheme="minorHAnsi" w:hAnsiTheme="minorHAnsi" w:cstheme="minorHAnsi"/>
          <w:szCs w:val="24"/>
          <w:lang w:eastAsia="en-AU"/>
        </w:rPr>
        <w:t>0.9% sodium chloride</w:t>
      </w:r>
    </w:p>
    <w:p w14:paraId="6D56B126" w14:textId="77777777" w:rsidR="005F5BA2" w:rsidRPr="00885B01" w:rsidRDefault="005F5BA2" w:rsidP="005F5BA2">
      <w:pPr>
        <w:numPr>
          <w:ilvl w:val="0"/>
          <w:numId w:val="38"/>
        </w:numPr>
        <w:ind w:left="426" w:hanging="426"/>
        <w:contextualSpacing/>
        <w:rPr>
          <w:szCs w:val="24"/>
        </w:rPr>
      </w:pPr>
      <w:r w:rsidRPr="00885B01">
        <w:rPr>
          <w:szCs w:val="24"/>
        </w:rPr>
        <w:t>Place sterile fenestrated drape over area</w:t>
      </w:r>
    </w:p>
    <w:p w14:paraId="31D6E41C" w14:textId="77777777" w:rsidR="005F5BA2" w:rsidRPr="00885B01" w:rsidRDefault="005F5BA2" w:rsidP="005F5BA2">
      <w:pPr>
        <w:numPr>
          <w:ilvl w:val="0"/>
          <w:numId w:val="38"/>
        </w:numPr>
        <w:ind w:left="426" w:hanging="426"/>
        <w:contextualSpacing/>
        <w:rPr>
          <w:szCs w:val="24"/>
        </w:rPr>
      </w:pPr>
      <w:r w:rsidRPr="00885B01">
        <w:rPr>
          <w:szCs w:val="24"/>
        </w:rPr>
        <w:t xml:space="preserve">Grasp the catheter with </w:t>
      </w:r>
      <w:proofErr w:type="spellStart"/>
      <w:r w:rsidRPr="00885B01">
        <w:rPr>
          <w:szCs w:val="24"/>
        </w:rPr>
        <w:t>non dominant</w:t>
      </w:r>
      <w:proofErr w:type="spellEnd"/>
      <w:r w:rsidRPr="00885B01">
        <w:rPr>
          <w:szCs w:val="24"/>
        </w:rPr>
        <w:t xml:space="preserve"> hand under the drape and remove catheter from bladder. </w:t>
      </w:r>
    </w:p>
    <w:p w14:paraId="1BF9CFD4" w14:textId="77777777" w:rsidR="005F5BA2" w:rsidRPr="00885B01" w:rsidRDefault="005F5BA2" w:rsidP="005F5BA2">
      <w:pPr>
        <w:rPr>
          <w:szCs w:val="24"/>
        </w:rPr>
      </w:pPr>
    </w:p>
    <w:p w14:paraId="59A6C0B2" w14:textId="77777777" w:rsidR="005F5BA2" w:rsidRPr="00885B01" w:rsidRDefault="005F5BA2" w:rsidP="005F5BA2">
      <w:pPr>
        <w:pBdr>
          <w:top w:val="single" w:sz="4" w:space="1" w:color="auto"/>
          <w:left w:val="single" w:sz="4" w:space="4" w:color="auto"/>
          <w:bottom w:val="single" w:sz="4" w:space="1" w:color="auto"/>
          <w:right w:val="single" w:sz="4" w:space="4" w:color="auto"/>
        </w:pBdr>
        <w:rPr>
          <w:szCs w:val="24"/>
        </w:rPr>
      </w:pPr>
      <w:r w:rsidRPr="00885B01">
        <w:rPr>
          <w:b/>
          <w:szCs w:val="24"/>
        </w:rPr>
        <w:t>Note:</w:t>
      </w:r>
      <w:r w:rsidRPr="00885B01">
        <w:rPr>
          <w:szCs w:val="24"/>
        </w:rPr>
        <w:t xml:space="preserve"> </w:t>
      </w:r>
    </w:p>
    <w:p w14:paraId="6D3B4DD8" w14:textId="77777777" w:rsidR="005F5BA2" w:rsidRPr="00885B01" w:rsidRDefault="005F5BA2" w:rsidP="005F5BA2">
      <w:pPr>
        <w:pBdr>
          <w:top w:val="single" w:sz="4" w:space="1" w:color="auto"/>
          <w:left w:val="single" w:sz="4" w:space="4" w:color="auto"/>
          <w:bottom w:val="single" w:sz="4" w:space="1" w:color="auto"/>
          <w:right w:val="single" w:sz="4" w:space="4" w:color="auto"/>
        </w:pBdr>
        <w:rPr>
          <w:szCs w:val="24"/>
        </w:rPr>
      </w:pPr>
      <w:r w:rsidRPr="00885B01">
        <w:rPr>
          <w:szCs w:val="24"/>
        </w:rPr>
        <w:t>Position, angle and length of the catheter from the stoma exit to the catheter hub</w:t>
      </w:r>
    </w:p>
    <w:p w14:paraId="172647DD" w14:textId="77777777" w:rsidR="005F5BA2" w:rsidRPr="00885B01" w:rsidRDefault="005F5BA2" w:rsidP="005F5BA2">
      <w:pPr>
        <w:numPr>
          <w:ilvl w:val="0"/>
          <w:numId w:val="38"/>
        </w:numPr>
        <w:ind w:left="426" w:hanging="426"/>
        <w:contextualSpacing/>
        <w:rPr>
          <w:szCs w:val="24"/>
        </w:rPr>
      </w:pPr>
      <w:r w:rsidRPr="00885B01">
        <w:rPr>
          <w:szCs w:val="24"/>
        </w:rPr>
        <w:t>Insert new catheter immediately using your dominant hand at the angle and length of catheter previously removed</w:t>
      </w:r>
    </w:p>
    <w:p w14:paraId="329FAE72" w14:textId="77777777" w:rsidR="005F5BA2" w:rsidRPr="00885B01" w:rsidRDefault="005F5BA2" w:rsidP="005F5BA2">
      <w:pPr>
        <w:numPr>
          <w:ilvl w:val="0"/>
          <w:numId w:val="38"/>
        </w:numPr>
        <w:ind w:left="426" w:hanging="426"/>
        <w:contextualSpacing/>
        <w:rPr>
          <w:szCs w:val="24"/>
        </w:rPr>
      </w:pPr>
      <w:r w:rsidRPr="00885B01">
        <w:rPr>
          <w:szCs w:val="24"/>
        </w:rPr>
        <w:t xml:space="preserve">Advance the catheter into the tract a further 3 cm to prevent the catheter tip irritating the bladder wall. </w:t>
      </w:r>
    </w:p>
    <w:p w14:paraId="32F417FE" w14:textId="77777777" w:rsidR="005F5BA2" w:rsidRPr="00885B01" w:rsidRDefault="005F5BA2" w:rsidP="005F5BA2">
      <w:pPr>
        <w:numPr>
          <w:ilvl w:val="0"/>
          <w:numId w:val="38"/>
        </w:numPr>
        <w:ind w:left="426" w:hanging="426"/>
        <w:contextualSpacing/>
        <w:rPr>
          <w:szCs w:val="24"/>
        </w:rPr>
      </w:pPr>
      <w:r w:rsidRPr="00885B01">
        <w:rPr>
          <w:szCs w:val="24"/>
        </w:rPr>
        <w:t xml:space="preserve">If no urine drains gently apply pressure over the symphysis pubis area. If no result, follow </w:t>
      </w:r>
      <w:r>
        <w:rPr>
          <w:szCs w:val="24"/>
        </w:rPr>
        <w:t>Attachment E</w:t>
      </w:r>
      <w:r w:rsidRPr="00885B01">
        <w:rPr>
          <w:szCs w:val="24"/>
        </w:rPr>
        <w:t xml:space="preserve"> Troubleshooting guide for urinary catheters – No Drainage After Catheter Insertion</w:t>
      </w:r>
      <w:r>
        <w:rPr>
          <w:szCs w:val="24"/>
        </w:rPr>
        <w:t>.  For community patients d</w:t>
      </w:r>
      <w:r w:rsidRPr="002D7AEE">
        <w:rPr>
          <w:szCs w:val="24"/>
        </w:rPr>
        <w:t xml:space="preserve">o not leave the patients house until Urine drains or if ACC </w:t>
      </w:r>
      <w:r>
        <w:rPr>
          <w:szCs w:val="24"/>
        </w:rPr>
        <w:t>patient</w:t>
      </w:r>
      <w:r w:rsidRPr="006D12D4">
        <w:rPr>
          <w:szCs w:val="24"/>
        </w:rPr>
        <w:t xml:space="preserve">, </w:t>
      </w:r>
      <w:r>
        <w:rPr>
          <w:szCs w:val="24"/>
        </w:rPr>
        <w:t>patient</w:t>
      </w:r>
      <w:r w:rsidRPr="002D7AEE">
        <w:rPr>
          <w:szCs w:val="24"/>
        </w:rPr>
        <w:t xml:space="preserve"> should not leave health centre until urine is draining</w:t>
      </w:r>
      <w:r>
        <w:rPr>
          <w:b/>
          <w:bCs/>
          <w:szCs w:val="24"/>
        </w:rPr>
        <w:t>.</w:t>
      </w:r>
    </w:p>
    <w:p w14:paraId="5949372D" w14:textId="77777777" w:rsidR="005F5BA2" w:rsidRPr="00885B01" w:rsidRDefault="005F5BA2" w:rsidP="005F5BA2">
      <w:pPr>
        <w:numPr>
          <w:ilvl w:val="0"/>
          <w:numId w:val="38"/>
        </w:numPr>
        <w:ind w:left="426" w:hanging="426"/>
        <w:contextualSpacing/>
        <w:rPr>
          <w:szCs w:val="24"/>
        </w:rPr>
      </w:pPr>
      <w:r w:rsidRPr="00885B01">
        <w:rPr>
          <w:szCs w:val="24"/>
        </w:rPr>
        <w:t>Once urine drains, slowly inflate balloon with required volume of sterile water (according to manufacturer’s instructions), check patient for any ongoing discomfort or pain</w:t>
      </w:r>
    </w:p>
    <w:p w14:paraId="68D69342" w14:textId="77777777" w:rsidR="005F5BA2" w:rsidRPr="00885B01" w:rsidRDefault="005F5BA2" w:rsidP="005F5BA2">
      <w:pPr>
        <w:numPr>
          <w:ilvl w:val="0"/>
          <w:numId w:val="38"/>
        </w:numPr>
        <w:ind w:left="426" w:hanging="426"/>
        <w:contextualSpacing/>
        <w:rPr>
          <w:szCs w:val="24"/>
        </w:rPr>
      </w:pPr>
      <w:r w:rsidRPr="00885B01">
        <w:rPr>
          <w:szCs w:val="24"/>
        </w:rPr>
        <w:t>Withdraw the catheter slightly and attach sterile drainage bag</w:t>
      </w:r>
    </w:p>
    <w:p w14:paraId="0ADC49FC" w14:textId="77777777" w:rsidR="005F5BA2" w:rsidRPr="00885B01" w:rsidRDefault="005F5BA2" w:rsidP="005F5BA2">
      <w:pPr>
        <w:numPr>
          <w:ilvl w:val="0"/>
          <w:numId w:val="38"/>
        </w:numPr>
        <w:ind w:left="426" w:hanging="426"/>
        <w:contextualSpacing/>
        <w:rPr>
          <w:szCs w:val="24"/>
        </w:rPr>
      </w:pPr>
      <w:r w:rsidRPr="00885B01">
        <w:rPr>
          <w:szCs w:val="24"/>
        </w:rPr>
        <w:t>Secure catheter to patient’s top of the thigh with securement device then secure the drainage bag to the leg with leg straps. Discard equipment and attend hand hygiene</w:t>
      </w:r>
    </w:p>
    <w:p w14:paraId="400EF774" w14:textId="77777777" w:rsidR="005F5BA2" w:rsidRPr="00885B01" w:rsidRDefault="005F5BA2" w:rsidP="005F5BA2">
      <w:pPr>
        <w:numPr>
          <w:ilvl w:val="0"/>
          <w:numId w:val="38"/>
        </w:numPr>
        <w:ind w:left="426" w:hanging="426"/>
        <w:contextualSpacing/>
        <w:rPr>
          <w:szCs w:val="24"/>
        </w:rPr>
      </w:pPr>
      <w:r w:rsidRPr="00885B01">
        <w:rPr>
          <w:szCs w:val="24"/>
        </w:rPr>
        <w:t xml:space="preserve">Document the procedure in the </w:t>
      </w:r>
      <w:r>
        <w:rPr>
          <w:szCs w:val="24"/>
        </w:rPr>
        <w:t>patient</w:t>
      </w:r>
      <w:r w:rsidRPr="00885B01">
        <w:rPr>
          <w:szCs w:val="24"/>
        </w:rPr>
        <w:t xml:space="preserve">’s clinical and </w:t>
      </w:r>
      <w:r>
        <w:rPr>
          <w:szCs w:val="24"/>
        </w:rPr>
        <w:t xml:space="preserve">if using hardcopy file </w:t>
      </w:r>
      <w:r w:rsidRPr="00885B01">
        <w:rPr>
          <w:szCs w:val="24"/>
        </w:rPr>
        <w:t>on</w:t>
      </w:r>
      <w:r>
        <w:rPr>
          <w:szCs w:val="24"/>
        </w:rPr>
        <w:t xml:space="preserve"> the</w:t>
      </w:r>
      <w:r w:rsidRPr="00885B01">
        <w:rPr>
          <w:szCs w:val="24"/>
        </w:rPr>
        <w:t xml:space="preserve"> </w:t>
      </w:r>
      <w:r w:rsidRPr="00432D7C">
        <w:rPr>
          <w:i/>
          <w:iCs/>
          <w:szCs w:val="24"/>
        </w:rPr>
        <w:t>Urinary Catheter Management Form</w:t>
      </w:r>
      <w:r w:rsidRPr="00885B01">
        <w:rPr>
          <w:szCs w:val="24"/>
        </w:rPr>
        <w:t xml:space="preserve">  </w:t>
      </w:r>
    </w:p>
    <w:p w14:paraId="1937EBBE" w14:textId="77777777" w:rsidR="005F5BA2" w:rsidRPr="00885B01" w:rsidRDefault="005F5BA2" w:rsidP="005F5BA2">
      <w:pPr>
        <w:rPr>
          <w:rFonts w:asciiTheme="minorHAnsi" w:hAnsiTheme="minorHAnsi"/>
          <w:szCs w:val="24"/>
        </w:rPr>
      </w:pPr>
    </w:p>
    <w:p w14:paraId="115BA042" w14:textId="77777777" w:rsidR="005F5BA2" w:rsidRPr="000260A0" w:rsidRDefault="005F5BA2" w:rsidP="005F5BA2">
      <w:pPr>
        <w:rPr>
          <w:u w:val="single"/>
          <w:lang w:eastAsia="en-AU"/>
        </w:rPr>
      </w:pPr>
      <w:r w:rsidRPr="000260A0">
        <w:rPr>
          <w:u w:val="single"/>
          <w:lang w:eastAsia="en-AU"/>
        </w:rPr>
        <w:t>Care of the Suprapubic Catheter:</w:t>
      </w:r>
    </w:p>
    <w:p w14:paraId="031FBB5A"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See Troubleshooting guide for urinary catheters (</w:t>
      </w:r>
      <w:r w:rsidRPr="00885B01">
        <w:rPr>
          <w:rFonts w:asciiTheme="minorHAnsi" w:hAnsiTheme="minorHAnsi"/>
          <w:szCs w:val="24"/>
        </w:rPr>
        <w:t>Attachment</w:t>
      </w:r>
      <w:r>
        <w:rPr>
          <w:rFonts w:asciiTheme="minorHAnsi" w:hAnsiTheme="minorHAnsi"/>
          <w:szCs w:val="24"/>
        </w:rPr>
        <w:t xml:space="preserve"> D</w:t>
      </w:r>
      <w:r w:rsidRPr="00885B01">
        <w:rPr>
          <w:rFonts w:asciiTheme="minorHAnsi" w:hAnsiTheme="minorHAnsi"/>
          <w:color w:val="000000" w:themeColor="text1"/>
          <w:szCs w:val="24"/>
        </w:rPr>
        <w:t>)</w:t>
      </w:r>
    </w:p>
    <w:p w14:paraId="73632816"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lastRenderedPageBreak/>
        <w:t xml:space="preserve">The </w:t>
      </w:r>
      <w:r>
        <w:rPr>
          <w:rFonts w:asciiTheme="minorHAnsi" w:hAnsiTheme="minorHAnsi"/>
          <w:color w:val="000000" w:themeColor="text1"/>
          <w:szCs w:val="24"/>
        </w:rPr>
        <w:t xml:space="preserve">SPC </w:t>
      </w:r>
      <w:r w:rsidRPr="00885B01">
        <w:rPr>
          <w:rFonts w:asciiTheme="minorHAnsi" w:hAnsiTheme="minorHAnsi"/>
          <w:color w:val="000000" w:themeColor="text1"/>
          <w:szCs w:val="24"/>
        </w:rPr>
        <w:t xml:space="preserve">emerges at a right angle to the abdomen and needs to be supported in this position </w:t>
      </w:r>
    </w:p>
    <w:p w14:paraId="3E05BD45"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It is not necessary to rotate the catheter at the insertion site between catheter changes</w:t>
      </w:r>
    </w:p>
    <w:p w14:paraId="7D3AD269"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Observe the SPC site for signs of infection and/ or over granulation</w:t>
      </w:r>
    </w:p>
    <w:p w14:paraId="54A6F7E2"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Dressings should not be routinely used. If a dressing is required, it must be sterile and applied using an aseptic technique</w:t>
      </w:r>
    </w:p>
    <w:p w14:paraId="24808F1E"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Hygiene is important and once healed the site should be washed with warm soapy water, preferably twice daily. Cleaning should be directed away from the insertion site</w:t>
      </w:r>
    </w:p>
    <w:p w14:paraId="72FF2898"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Talcum powder, creams and strongly perfumed soaps should be avoided.</w:t>
      </w:r>
    </w:p>
    <w:p w14:paraId="41C53FFC"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Patients should be made aware of the importance of hand washing both before and after handling the catheter drainage system</w:t>
      </w:r>
    </w:p>
    <w:p w14:paraId="47348E9F" w14:textId="77777777" w:rsidR="005F5BA2" w:rsidRPr="00885B01" w:rsidRDefault="005F5BA2" w:rsidP="005F5BA2">
      <w:pPr>
        <w:rPr>
          <w:rFonts w:asciiTheme="minorHAnsi" w:hAnsiTheme="minorHAnsi" w:cs="Arial"/>
          <w:color w:val="000000" w:themeColor="text1"/>
          <w:szCs w:val="24"/>
        </w:rPr>
      </w:pPr>
    </w:p>
    <w:p w14:paraId="46504F11" w14:textId="77777777" w:rsidR="005F5BA2" w:rsidRPr="000260A0" w:rsidRDefault="005F5BA2" w:rsidP="005F5BA2">
      <w:pPr>
        <w:rPr>
          <w:u w:val="single"/>
          <w:lang w:eastAsia="en-AU"/>
        </w:rPr>
      </w:pPr>
      <w:r w:rsidRPr="000260A0">
        <w:rPr>
          <w:u w:val="single"/>
          <w:lang w:eastAsia="en-AU"/>
        </w:rPr>
        <w:t xml:space="preserve">Supply of catheter equipment: </w:t>
      </w:r>
    </w:p>
    <w:p w14:paraId="11F608D5" w14:textId="77777777" w:rsidR="005F5BA2" w:rsidRPr="00885B01" w:rsidRDefault="005F5BA2" w:rsidP="005F5BA2">
      <w:pPr>
        <w:numPr>
          <w:ilvl w:val="0"/>
          <w:numId w:val="10"/>
        </w:numPr>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 xml:space="preserve">The treating nurse will educate the </w:t>
      </w:r>
      <w:r>
        <w:rPr>
          <w:rFonts w:asciiTheme="minorHAnsi" w:hAnsiTheme="minorHAnsi"/>
          <w:color w:val="000000" w:themeColor="text1"/>
          <w:szCs w:val="24"/>
        </w:rPr>
        <w:t>patient</w:t>
      </w:r>
      <w:r w:rsidRPr="00885B01">
        <w:rPr>
          <w:rFonts w:asciiTheme="minorHAnsi" w:hAnsiTheme="minorHAnsi"/>
          <w:color w:val="000000" w:themeColor="text1"/>
          <w:szCs w:val="24"/>
        </w:rPr>
        <w:t xml:space="preserve"> on how to access the necessary supplies. (See </w:t>
      </w:r>
      <w:r>
        <w:rPr>
          <w:rFonts w:asciiTheme="minorHAnsi" w:hAnsiTheme="minorHAnsi"/>
          <w:color w:val="000000" w:themeColor="text1"/>
          <w:szCs w:val="24"/>
        </w:rPr>
        <w:t>Attachment B)</w:t>
      </w:r>
    </w:p>
    <w:p w14:paraId="26BD9C10" w14:textId="77777777" w:rsidR="005F5BA2" w:rsidRPr="00885B01" w:rsidRDefault="005F5BA2" w:rsidP="005F5BA2"/>
    <w:p w14:paraId="5318CCA1" w14:textId="77777777" w:rsidR="005F5BA2" w:rsidRPr="00885B01" w:rsidRDefault="005F5BA2" w:rsidP="005F5BA2">
      <w:pPr>
        <w:jc w:val="right"/>
        <w:rPr>
          <w:rFonts w:cs="Arial"/>
          <w:i/>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39199F43" w14:textId="77777777" w:rsidTr="00A63ABB">
        <w:trPr>
          <w:cantSplit/>
          <w:trHeight w:val="285"/>
        </w:trPr>
        <w:tc>
          <w:tcPr>
            <w:tcW w:w="9158" w:type="dxa"/>
            <w:shd w:val="clear" w:color="auto" w:fill="A6A6A6" w:themeFill="background1" w:themeFillShade="A6"/>
          </w:tcPr>
          <w:p w14:paraId="796F2CE1" w14:textId="77777777" w:rsidR="005F5BA2" w:rsidRPr="00885B01" w:rsidRDefault="005F5BA2" w:rsidP="00A63ABB">
            <w:pPr>
              <w:pStyle w:val="Heading1"/>
            </w:pPr>
            <w:bookmarkStart w:id="58" w:name="_Toc78549960"/>
            <w:bookmarkStart w:id="59" w:name="_Toc126056035"/>
            <w:r w:rsidRPr="00885B01">
              <w:t xml:space="preserve">Section </w:t>
            </w:r>
            <w:r>
              <w:t>5</w:t>
            </w:r>
            <w:r w:rsidRPr="00885B01">
              <w:t xml:space="preserve"> – Intermittent </w:t>
            </w:r>
            <w:r>
              <w:t xml:space="preserve">Urinary </w:t>
            </w:r>
            <w:r w:rsidRPr="00885B01">
              <w:t>Catheterisation in the Adult</w:t>
            </w:r>
            <w:r>
              <w:t xml:space="preserve"> or Paediatric</w:t>
            </w:r>
            <w:r w:rsidRPr="00885B01">
              <w:t xml:space="preserve"> Inpatient</w:t>
            </w:r>
            <w:bookmarkEnd w:id="58"/>
            <w:bookmarkEnd w:id="59"/>
          </w:p>
        </w:tc>
      </w:tr>
    </w:tbl>
    <w:p w14:paraId="26FF99FE" w14:textId="77777777" w:rsidR="005F5BA2" w:rsidRPr="00885B01" w:rsidRDefault="005F5BA2" w:rsidP="005F5BA2">
      <w:pPr>
        <w:keepNext/>
        <w:keepLines/>
        <w:outlineLvl w:val="1"/>
        <w:rPr>
          <w:rFonts w:eastAsiaTheme="majorEastAsia" w:cstheme="majorBidi"/>
          <w:b/>
          <w:bCs/>
          <w:szCs w:val="26"/>
        </w:rPr>
      </w:pPr>
    </w:p>
    <w:p w14:paraId="36C37825" w14:textId="77777777" w:rsidR="005F5BA2" w:rsidRPr="00885B01" w:rsidRDefault="005F5BA2" w:rsidP="005F5BA2">
      <w:pPr>
        <w:autoSpaceDE w:val="0"/>
        <w:autoSpaceDN w:val="0"/>
        <w:adjustRightInd w:val="0"/>
        <w:rPr>
          <w:rFonts w:asciiTheme="minorHAnsi" w:eastAsiaTheme="minorHAnsi" w:hAnsiTheme="minorHAnsi" w:cs="Arial"/>
          <w:color w:val="000000" w:themeColor="text1"/>
          <w:szCs w:val="24"/>
        </w:rPr>
      </w:pPr>
      <w:r w:rsidRPr="00885B01">
        <w:rPr>
          <w:rFonts w:asciiTheme="minorHAnsi" w:eastAsiaTheme="minorHAnsi" w:hAnsiTheme="minorHAnsi" w:cs="Arial"/>
          <w:color w:val="000000" w:themeColor="text1"/>
          <w:szCs w:val="24"/>
        </w:rPr>
        <w:t>Intermittent ‘in/out’ catheterisation should be considered when a urinary catheter is required to be inserted and removed immediately after the completion of drainage. Intermittent ‘in/out’ catheterisation is appropriate for the alleviation of urinary retention or obstruction (e.g. neurogenic bladder) or for certain investigations (e.g. collection of a catheter urine specimen).</w:t>
      </w:r>
    </w:p>
    <w:p w14:paraId="03E4F93D" w14:textId="77777777" w:rsidR="005F5BA2" w:rsidRPr="00885B01" w:rsidRDefault="005F5BA2" w:rsidP="005F5BA2">
      <w:pPr>
        <w:jc w:val="both"/>
        <w:rPr>
          <w:rFonts w:asciiTheme="minorHAnsi" w:hAnsiTheme="minorHAnsi" w:cstheme="minorHAnsi"/>
          <w:b/>
          <w:color w:val="000000" w:themeColor="text1"/>
          <w:szCs w:val="24"/>
        </w:rPr>
      </w:pPr>
    </w:p>
    <w:p w14:paraId="023A4BD1" w14:textId="77777777" w:rsidR="005F5BA2" w:rsidRPr="000260A0" w:rsidRDefault="005F5BA2" w:rsidP="005F5BA2">
      <w:pPr>
        <w:pBdr>
          <w:top w:val="single" w:sz="4" w:space="1" w:color="auto"/>
          <w:left w:val="single" w:sz="4" w:space="1" w:color="auto"/>
          <w:bottom w:val="single" w:sz="4" w:space="1" w:color="auto"/>
          <w:right w:val="single" w:sz="4" w:space="1" w:color="auto"/>
        </w:pBdr>
        <w:rPr>
          <w:rFonts w:eastAsiaTheme="majorEastAsia"/>
          <w:b/>
          <w:bCs/>
        </w:rPr>
      </w:pPr>
      <w:bookmarkStart w:id="60" w:name="_Toc78549961"/>
      <w:r w:rsidRPr="000260A0">
        <w:rPr>
          <w:rFonts w:eastAsiaTheme="majorEastAsia"/>
          <w:b/>
          <w:bCs/>
        </w:rPr>
        <w:t>Alert</w:t>
      </w:r>
      <w:bookmarkEnd w:id="60"/>
    </w:p>
    <w:p w14:paraId="117B3C50"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pPr>
      <w:r w:rsidRPr="00885B01">
        <w:t>Specific Spinal Cord considerations: Do not clamp the catheter for patients who ha</w:t>
      </w:r>
      <w:r>
        <w:t>ve</w:t>
      </w:r>
      <w:r w:rsidRPr="00885B01">
        <w:t xml:space="preserve"> spinal cord injury at or above T6. Ascertain if patient is on anticoagulants prior to procedure. Seek medical advice for patients with artificial heart valves. Be cautious in inflating the catheter balloon and monitor for haematoma, haemorrhage, rupture or necrosis.  </w:t>
      </w:r>
    </w:p>
    <w:p w14:paraId="3FC5830F"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rFonts w:asciiTheme="minorHAnsi" w:eastAsiaTheme="minorHAnsi" w:hAnsiTheme="minorHAnsi" w:cs="Arial"/>
          <w:color w:val="000000"/>
          <w:szCs w:val="24"/>
        </w:rPr>
      </w:pPr>
      <w:r w:rsidRPr="00885B01">
        <w:rPr>
          <w:rFonts w:eastAsiaTheme="minorHAnsi" w:cs="Arial"/>
          <w:color w:val="000000"/>
        </w:rPr>
        <w:t>Repeated intermittent catheterisation may be undertaken, however repeated insertions may increase the risk of trauma to the insertion site and urethra and may</w:t>
      </w:r>
      <w:r w:rsidRPr="00885B01">
        <w:rPr>
          <w:rFonts w:asciiTheme="minorHAnsi" w:eastAsiaTheme="minorHAnsi" w:hAnsiTheme="minorHAnsi" w:cs="Arial"/>
          <w:color w:val="000000"/>
          <w:szCs w:val="24"/>
        </w:rPr>
        <w:t xml:space="preserve"> increase the risk of introducing microorganisms into the bladder. Ensure that the catheter is well lubricated to minimise insertion trauma.</w:t>
      </w:r>
    </w:p>
    <w:p w14:paraId="1741B78F" w14:textId="77777777" w:rsidR="005F5BA2" w:rsidRPr="00885B01" w:rsidRDefault="005F5BA2" w:rsidP="005F5BA2">
      <w:pPr>
        <w:numPr>
          <w:ilvl w:val="0"/>
          <w:numId w:val="1"/>
        </w:numPr>
        <w:pBdr>
          <w:top w:val="single" w:sz="4" w:space="1" w:color="auto"/>
          <w:left w:val="single" w:sz="4" w:space="1" w:color="auto"/>
          <w:bottom w:val="single" w:sz="4" w:space="1" w:color="auto"/>
          <w:right w:val="single" w:sz="4" w:space="1" w:color="auto"/>
        </w:pBdr>
        <w:tabs>
          <w:tab w:val="clear" w:pos="1080"/>
        </w:tabs>
        <w:ind w:left="426" w:hanging="426"/>
        <w:rPr>
          <w:rFonts w:asciiTheme="minorHAnsi" w:eastAsiaTheme="minorHAnsi" w:hAnsiTheme="minorHAnsi" w:cs="Arial"/>
          <w:color w:val="000000"/>
          <w:szCs w:val="24"/>
        </w:rPr>
      </w:pPr>
      <w:r w:rsidRPr="00885B01">
        <w:rPr>
          <w:rFonts w:asciiTheme="minorHAnsi" w:eastAsiaTheme="minorHAnsi" w:hAnsiTheme="minorHAnsi" w:cs="Arial"/>
          <w:szCs w:val="24"/>
        </w:rPr>
        <w:t xml:space="preserve">Intermittent catheterisation </w:t>
      </w:r>
      <w:r>
        <w:rPr>
          <w:rFonts w:asciiTheme="minorHAnsi" w:eastAsiaTheme="minorHAnsi" w:hAnsiTheme="minorHAnsi" w:cs="Arial"/>
          <w:szCs w:val="24"/>
        </w:rPr>
        <w:t xml:space="preserve">is </w:t>
      </w:r>
      <w:r w:rsidRPr="00885B01">
        <w:rPr>
          <w:rFonts w:asciiTheme="minorHAnsi" w:eastAsiaTheme="minorHAnsi" w:hAnsiTheme="minorHAnsi" w:cs="Arial"/>
          <w:szCs w:val="24"/>
        </w:rPr>
        <w:t>an aseptic procedure and is different to clean intermittent ‘in/out’ self-catheterisation</w:t>
      </w:r>
      <w:r>
        <w:rPr>
          <w:rFonts w:asciiTheme="minorHAnsi" w:eastAsiaTheme="minorHAnsi" w:hAnsiTheme="minorHAnsi" w:cs="Arial"/>
          <w:szCs w:val="24"/>
        </w:rPr>
        <w:t xml:space="preserve"> as this is performed by CHS staff.</w:t>
      </w:r>
    </w:p>
    <w:p w14:paraId="4F2BAC02" w14:textId="77777777" w:rsidR="005F5BA2" w:rsidRPr="00885B01" w:rsidRDefault="005F5BA2" w:rsidP="005F5BA2">
      <w:pPr>
        <w:jc w:val="both"/>
        <w:rPr>
          <w:rFonts w:asciiTheme="minorHAnsi" w:hAnsiTheme="minorHAnsi" w:cstheme="minorHAnsi"/>
          <w:b/>
          <w:color w:val="000000" w:themeColor="text1"/>
          <w:szCs w:val="24"/>
        </w:rPr>
      </w:pPr>
    </w:p>
    <w:p w14:paraId="5972B85E" w14:textId="77777777" w:rsidR="005F5BA2" w:rsidRPr="000260A0" w:rsidRDefault="005F5BA2" w:rsidP="005F5BA2">
      <w:pPr>
        <w:rPr>
          <w:rFonts w:eastAsiaTheme="majorEastAsia"/>
          <w:b/>
          <w:bCs/>
        </w:rPr>
      </w:pPr>
      <w:bookmarkStart w:id="61" w:name="_Toc78549962"/>
      <w:r w:rsidRPr="000260A0">
        <w:rPr>
          <w:rFonts w:eastAsiaTheme="majorEastAsia"/>
          <w:b/>
          <w:bCs/>
        </w:rPr>
        <w:t>Equipment</w:t>
      </w:r>
      <w:bookmarkEnd w:id="61"/>
    </w:p>
    <w:p w14:paraId="2117E0B7"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Disposable catheter pack </w:t>
      </w:r>
    </w:p>
    <w:p w14:paraId="2C149BE8"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Short term </w:t>
      </w:r>
      <w:proofErr w:type="spellStart"/>
      <w:r w:rsidRPr="00885B01">
        <w:rPr>
          <w:rFonts w:asciiTheme="minorHAnsi" w:hAnsiTheme="minorHAnsi" w:cstheme="minorHAnsi"/>
          <w:color w:val="000000" w:themeColor="text1"/>
          <w:szCs w:val="24"/>
          <w:lang w:eastAsia="en-AU"/>
        </w:rPr>
        <w:t>Nelaton</w:t>
      </w:r>
      <w:proofErr w:type="spellEnd"/>
      <w:r w:rsidRPr="00885B01">
        <w:rPr>
          <w:rFonts w:asciiTheme="minorHAnsi" w:hAnsiTheme="minorHAnsi" w:cstheme="minorHAnsi"/>
          <w:color w:val="000000" w:themeColor="text1"/>
          <w:szCs w:val="24"/>
          <w:lang w:eastAsia="en-AU"/>
        </w:rPr>
        <w:t xml:space="preserve"> catheter of correct size (</w:t>
      </w:r>
      <w:r>
        <w:rPr>
          <w:rFonts w:asciiTheme="minorHAnsi" w:hAnsiTheme="minorHAnsi" w:cstheme="minorHAnsi"/>
          <w:color w:val="000000" w:themeColor="text1"/>
          <w:szCs w:val="24"/>
          <w:lang w:eastAsia="en-AU"/>
        </w:rPr>
        <w:t>short</w:t>
      </w:r>
      <w:r w:rsidRPr="00885B01">
        <w:rPr>
          <w:rFonts w:asciiTheme="minorHAnsi" w:hAnsiTheme="minorHAnsi" w:cstheme="minorHAnsi"/>
          <w:color w:val="000000" w:themeColor="text1"/>
          <w:szCs w:val="24"/>
          <w:lang w:eastAsia="en-AU"/>
        </w:rPr>
        <w:t xml:space="preserve"> 12-14 Fr/</w:t>
      </w:r>
      <w:r>
        <w:rPr>
          <w:rFonts w:asciiTheme="minorHAnsi" w:hAnsiTheme="minorHAnsi" w:cstheme="minorHAnsi"/>
          <w:color w:val="000000" w:themeColor="text1"/>
          <w:szCs w:val="24"/>
          <w:lang w:eastAsia="en-AU"/>
        </w:rPr>
        <w:t>long</w:t>
      </w:r>
      <w:r w:rsidRPr="00885B01">
        <w:rPr>
          <w:rFonts w:asciiTheme="minorHAnsi" w:hAnsiTheme="minorHAnsi" w:cstheme="minorHAnsi"/>
          <w:color w:val="000000" w:themeColor="text1"/>
          <w:szCs w:val="24"/>
          <w:lang w:eastAsia="en-AU"/>
        </w:rPr>
        <w:t xml:space="preserve"> 14-16Fr</w:t>
      </w:r>
      <w:r>
        <w:rPr>
          <w:rFonts w:asciiTheme="minorHAnsi" w:hAnsiTheme="minorHAnsi" w:cstheme="minorHAnsi"/>
          <w:color w:val="000000" w:themeColor="text1"/>
          <w:szCs w:val="24"/>
          <w:lang w:eastAsia="en-AU"/>
        </w:rPr>
        <w:t>, or as per Attachment G for Paediatrics</w:t>
      </w:r>
      <w:r w:rsidRPr="00885B01">
        <w:rPr>
          <w:rFonts w:asciiTheme="minorHAnsi" w:hAnsiTheme="minorHAnsi" w:cstheme="minorHAnsi"/>
          <w:color w:val="000000" w:themeColor="text1"/>
          <w:szCs w:val="24"/>
          <w:lang w:eastAsia="en-AU"/>
        </w:rPr>
        <w:t>) i.e. smallest size suitable</w:t>
      </w:r>
    </w:p>
    <w:p w14:paraId="2DADDB70" w14:textId="34FE75A0" w:rsidR="005F5BA2" w:rsidRPr="00885B01" w:rsidRDefault="00F8628E" w:rsidP="005F5BA2">
      <w:pPr>
        <w:numPr>
          <w:ilvl w:val="0"/>
          <w:numId w:val="5"/>
        </w:numPr>
        <w:tabs>
          <w:tab w:val="num" w:pos="426"/>
        </w:tabs>
        <w:ind w:left="426" w:hanging="426"/>
        <w:rPr>
          <w:rFonts w:asciiTheme="minorHAnsi" w:hAnsiTheme="minorHAnsi" w:cstheme="minorHAnsi"/>
          <w:color w:val="000000" w:themeColor="text1"/>
          <w:szCs w:val="24"/>
          <w:lang w:eastAsia="en-AU"/>
        </w:rPr>
      </w:pPr>
      <w:r>
        <w:lastRenderedPageBreak/>
        <w:t>Chlorhexidine/Cetrimide 0.015</w:t>
      </w:r>
      <w:proofErr w:type="gramStart"/>
      <w:r>
        <w:t>%  2</w:t>
      </w:r>
      <w:proofErr w:type="gramEnd"/>
      <w:r>
        <w:t>x30ml (PICS Code 80089)</w:t>
      </w:r>
      <w:r>
        <w:t xml:space="preserve"> </w:t>
      </w:r>
      <w:r w:rsidR="005F5BA2">
        <w:rPr>
          <w:rFonts w:asciiTheme="minorHAnsi" w:hAnsiTheme="minorHAnsi" w:cstheme="minorHAnsi"/>
          <w:color w:val="000000" w:themeColor="text1"/>
          <w:szCs w:val="24"/>
          <w:lang w:eastAsia="en-AU"/>
        </w:rPr>
        <w:t>or 0</w:t>
      </w:r>
      <w:r w:rsidR="005F5BA2" w:rsidRPr="00885B01">
        <w:rPr>
          <w:rFonts w:asciiTheme="minorHAnsi" w:hAnsiTheme="minorHAnsi" w:cstheme="minorHAnsi"/>
          <w:color w:val="000000" w:themeColor="text1"/>
          <w:szCs w:val="24"/>
          <w:lang w:eastAsia="en-AU"/>
        </w:rPr>
        <w:t xml:space="preserve">.9% Sodium Chloride 60mL </w:t>
      </w:r>
    </w:p>
    <w:p w14:paraId="01C82E75"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Lubricant sachet </w:t>
      </w:r>
    </w:p>
    <w:p w14:paraId="77AAFF04"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Measuring jug </w:t>
      </w:r>
    </w:p>
    <w:p w14:paraId="7606255A"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Procedural under pad</w:t>
      </w:r>
    </w:p>
    <w:p w14:paraId="64D3EA00"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Clean gown </w:t>
      </w:r>
    </w:p>
    <w:p w14:paraId="30C4E907"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Sterile gloves </w:t>
      </w:r>
    </w:p>
    <w:p w14:paraId="0D2C8205"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PPE</w:t>
      </w:r>
    </w:p>
    <w:p w14:paraId="7F84B070" w14:textId="77777777" w:rsidR="005F5BA2" w:rsidRPr="00885B01" w:rsidRDefault="005F5BA2" w:rsidP="005F5BA2">
      <w:pPr>
        <w:numPr>
          <w:ilvl w:val="0"/>
          <w:numId w:val="5"/>
        </w:numPr>
        <w:tabs>
          <w:tab w:val="num" w:pos="426"/>
        </w:tabs>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Sterile specimen jar, if required. </w:t>
      </w:r>
    </w:p>
    <w:p w14:paraId="2071A27D" w14:textId="77777777" w:rsidR="005F5BA2" w:rsidRPr="00885B01" w:rsidRDefault="005F5BA2" w:rsidP="005F5BA2">
      <w:pPr>
        <w:rPr>
          <w:rFonts w:asciiTheme="minorHAnsi" w:hAnsiTheme="minorHAnsi" w:cstheme="minorHAnsi"/>
          <w:b/>
          <w:color w:val="000000" w:themeColor="text1"/>
          <w:szCs w:val="24"/>
          <w:lang w:eastAsia="en-AU"/>
        </w:rPr>
      </w:pPr>
    </w:p>
    <w:p w14:paraId="42735B2B" w14:textId="77777777" w:rsidR="005F5BA2" w:rsidRPr="000260A0" w:rsidRDefault="005F5BA2" w:rsidP="005F5BA2">
      <w:pPr>
        <w:rPr>
          <w:rFonts w:eastAsiaTheme="majorEastAsia"/>
          <w:b/>
          <w:bCs/>
          <w:lang w:eastAsia="en-AU"/>
        </w:rPr>
      </w:pPr>
      <w:bookmarkStart w:id="62" w:name="_Toc78549963"/>
      <w:r w:rsidRPr="000260A0">
        <w:rPr>
          <w:rFonts w:eastAsiaTheme="majorEastAsia"/>
          <w:b/>
          <w:bCs/>
          <w:lang w:eastAsia="en-AU"/>
        </w:rPr>
        <w:t>Procedure</w:t>
      </w:r>
      <w:bookmarkEnd w:id="62"/>
    </w:p>
    <w:p w14:paraId="5E7D5E94"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Follow the insertion procedure as noted for either </w:t>
      </w:r>
      <w:r>
        <w:rPr>
          <w:rFonts w:asciiTheme="minorHAnsi" w:hAnsiTheme="minorHAnsi" w:cstheme="minorHAnsi"/>
          <w:color w:val="000000" w:themeColor="text1"/>
          <w:szCs w:val="24"/>
          <w:lang w:eastAsia="en-AU"/>
        </w:rPr>
        <w:t>patients with a vulva or penis</w:t>
      </w:r>
      <w:r w:rsidRPr="00885B01">
        <w:rPr>
          <w:rFonts w:asciiTheme="minorHAnsi" w:hAnsiTheme="minorHAnsi" w:cstheme="minorHAnsi"/>
          <w:color w:val="000000" w:themeColor="text1"/>
          <w:szCs w:val="24"/>
          <w:lang w:eastAsia="en-AU"/>
        </w:rPr>
        <w:t xml:space="preserve"> catheterisation, however, you do not require anchoring device, urinary drainage bag or syringe and water for injection.</w:t>
      </w:r>
    </w:p>
    <w:p w14:paraId="0AA24B6E"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If there is an obvious urine flow, hold the catheter in place until the urine ceases to flow.  Withdraw the catheter gently until urine recommences flowing.  Once urine flow ceases gently withdraw catheter completely.</w:t>
      </w:r>
    </w:p>
    <w:p w14:paraId="0F347183"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Leave the patient comfortable and lower the height of the bed.</w:t>
      </w:r>
    </w:p>
    <w:p w14:paraId="69F36B0E"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Discard equipment and perform hand hygiene.</w:t>
      </w:r>
    </w:p>
    <w:p w14:paraId="3A5EE854"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Document findings and record the procedure in the patient's clinical record: </w:t>
      </w:r>
    </w:p>
    <w:p w14:paraId="6603BC19" w14:textId="77777777" w:rsidR="005F5BA2" w:rsidRPr="00885B01" w:rsidRDefault="005F5BA2" w:rsidP="005F5BA2">
      <w:pPr>
        <w:numPr>
          <w:ilvl w:val="1"/>
          <w:numId w:val="23"/>
        </w:numPr>
        <w:ind w:left="851" w:hanging="425"/>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Date and time of procedure</w:t>
      </w:r>
    </w:p>
    <w:p w14:paraId="38540644" w14:textId="77777777" w:rsidR="005F5BA2" w:rsidRPr="00885B01" w:rsidRDefault="005F5BA2" w:rsidP="005F5BA2">
      <w:pPr>
        <w:numPr>
          <w:ilvl w:val="1"/>
          <w:numId w:val="23"/>
        </w:numPr>
        <w:ind w:left="851" w:hanging="425"/>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 xml:space="preserve">Type and catheter size </w:t>
      </w:r>
    </w:p>
    <w:p w14:paraId="0A8129DC" w14:textId="77777777" w:rsidR="005F5BA2" w:rsidRPr="00885B01" w:rsidRDefault="005F5BA2" w:rsidP="005F5BA2">
      <w:pPr>
        <w:numPr>
          <w:ilvl w:val="1"/>
          <w:numId w:val="23"/>
        </w:numPr>
        <w:ind w:left="851" w:hanging="425"/>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Reason for insertion</w:t>
      </w:r>
    </w:p>
    <w:p w14:paraId="182F9785" w14:textId="77777777" w:rsidR="005F5BA2" w:rsidRPr="00885B01" w:rsidRDefault="005F5BA2" w:rsidP="005F5BA2">
      <w:pPr>
        <w:numPr>
          <w:ilvl w:val="0"/>
          <w:numId w:val="23"/>
        </w:numPr>
        <w:ind w:left="426" w:hanging="426"/>
        <w:rPr>
          <w:rFonts w:asciiTheme="minorHAnsi" w:hAnsiTheme="minorHAnsi" w:cstheme="minorHAnsi"/>
          <w:color w:val="000000" w:themeColor="text1"/>
          <w:szCs w:val="24"/>
          <w:lang w:eastAsia="en-AU"/>
        </w:rPr>
      </w:pPr>
      <w:r w:rsidRPr="00885B01">
        <w:rPr>
          <w:rFonts w:asciiTheme="minorHAnsi" w:hAnsiTheme="minorHAnsi" w:cstheme="minorHAnsi"/>
          <w:color w:val="000000" w:themeColor="text1"/>
          <w:szCs w:val="24"/>
          <w:lang w:eastAsia="en-AU"/>
        </w:rPr>
        <w:t>Perform urinalysis of obtained specimen if necessary.</w:t>
      </w:r>
    </w:p>
    <w:p w14:paraId="74D47E70" w14:textId="77777777" w:rsidR="005F5BA2" w:rsidRPr="00885B01" w:rsidRDefault="005F5BA2" w:rsidP="005F5BA2"/>
    <w:p w14:paraId="17038693" w14:textId="77777777" w:rsidR="005F5BA2" w:rsidRPr="00885B01" w:rsidRDefault="005F5BA2" w:rsidP="005F5BA2">
      <w:pPr>
        <w:jc w:val="right"/>
        <w:rPr>
          <w:rFonts w:cs="Arial"/>
          <w:b/>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47B22807" w14:textId="77777777" w:rsidTr="00A63ABB">
        <w:trPr>
          <w:cantSplit/>
          <w:trHeight w:val="285"/>
        </w:trPr>
        <w:tc>
          <w:tcPr>
            <w:tcW w:w="9158" w:type="dxa"/>
            <w:shd w:val="clear" w:color="auto" w:fill="A6A6A6" w:themeFill="background1" w:themeFillShade="A6"/>
          </w:tcPr>
          <w:p w14:paraId="7D4E80DA" w14:textId="77777777" w:rsidR="005F5BA2" w:rsidRPr="00885B01" w:rsidRDefault="005F5BA2" w:rsidP="00A63ABB">
            <w:pPr>
              <w:pStyle w:val="Heading1"/>
            </w:pPr>
            <w:bookmarkStart w:id="63" w:name="_Toc78549964"/>
            <w:bookmarkStart w:id="64" w:name="_Toc126056036"/>
            <w:r w:rsidRPr="00885B01">
              <w:t xml:space="preserve">Section </w:t>
            </w:r>
            <w:r>
              <w:t>6</w:t>
            </w:r>
            <w:r w:rsidRPr="00885B01">
              <w:t xml:space="preserve"> – Clean Intermittent</w:t>
            </w:r>
            <w:r>
              <w:t xml:space="preserve"> Urinary</w:t>
            </w:r>
            <w:r w:rsidRPr="00885B01">
              <w:t xml:space="preserve"> Catheterisation: Self Catheterisation</w:t>
            </w:r>
            <w:bookmarkEnd w:id="63"/>
            <w:bookmarkEnd w:id="64"/>
          </w:p>
        </w:tc>
      </w:tr>
    </w:tbl>
    <w:p w14:paraId="18B65FB3" w14:textId="77777777" w:rsidR="005F5BA2" w:rsidRPr="00885B01" w:rsidRDefault="005F5BA2" w:rsidP="005F5BA2">
      <w:pPr>
        <w:keepNext/>
        <w:keepLines/>
        <w:outlineLvl w:val="1"/>
        <w:rPr>
          <w:rFonts w:eastAsiaTheme="majorEastAsia" w:cstheme="majorBidi"/>
          <w:b/>
          <w:bCs/>
          <w:szCs w:val="26"/>
        </w:rPr>
      </w:pPr>
    </w:p>
    <w:p w14:paraId="278210A0" w14:textId="77777777" w:rsidR="005F5BA2" w:rsidRPr="00885B01" w:rsidRDefault="005F5BA2" w:rsidP="005F5BA2">
      <w:pPr>
        <w:rPr>
          <w:rFonts w:asciiTheme="minorHAnsi" w:hAnsiTheme="minorHAnsi"/>
          <w:color w:val="000000" w:themeColor="text1"/>
          <w:szCs w:val="24"/>
        </w:rPr>
      </w:pPr>
      <w:r w:rsidRPr="00885B01">
        <w:rPr>
          <w:rFonts w:asciiTheme="minorHAnsi" w:hAnsiTheme="minorHAnsi"/>
          <w:color w:val="000000" w:themeColor="text1"/>
          <w:szCs w:val="24"/>
        </w:rPr>
        <w:t xml:space="preserve">Registered Nurses who educate </w:t>
      </w:r>
      <w:r>
        <w:rPr>
          <w:rFonts w:asciiTheme="minorHAnsi" w:hAnsiTheme="minorHAnsi"/>
          <w:color w:val="000000" w:themeColor="text1"/>
          <w:szCs w:val="24"/>
        </w:rPr>
        <w:t>patient</w:t>
      </w:r>
      <w:r w:rsidRPr="00885B01">
        <w:rPr>
          <w:rFonts w:asciiTheme="minorHAnsi" w:hAnsiTheme="minorHAnsi"/>
          <w:color w:val="000000" w:themeColor="text1"/>
          <w:szCs w:val="24"/>
        </w:rPr>
        <w:t xml:space="preserve">s in the procedure for Clean Intermittent </w:t>
      </w:r>
      <w:r>
        <w:rPr>
          <w:rFonts w:asciiTheme="minorHAnsi" w:hAnsiTheme="minorHAnsi"/>
          <w:color w:val="000000" w:themeColor="text1"/>
          <w:szCs w:val="24"/>
        </w:rPr>
        <w:t xml:space="preserve">Self </w:t>
      </w:r>
      <w:r w:rsidRPr="00885B01">
        <w:rPr>
          <w:rFonts w:asciiTheme="minorHAnsi" w:hAnsiTheme="minorHAnsi"/>
          <w:color w:val="000000" w:themeColor="text1"/>
          <w:szCs w:val="24"/>
        </w:rPr>
        <w:t>Catheterisation (CI</w:t>
      </w:r>
      <w:r>
        <w:rPr>
          <w:rFonts w:asciiTheme="minorHAnsi" w:hAnsiTheme="minorHAnsi"/>
          <w:color w:val="000000" w:themeColor="text1"/>
          <w:szCs w:val="24"/>
        </w:rPr>
        <w:t>S</w:t>
      </w:r>
      <w:r w:rsidRPr="00885B01">
        <w:rPr>
          <w:rFonts w:asciiTheme="minorHAnsi" w:hAnsiTheme="minorHAnsi"/>
          <w:color w:val="000000" w:themeColor="text1"/>
          <w:szCs w:val="24"/>
        </w:rPr>
        <w:t xml:space="preserve">C) must have current theoretical knowledge and be </w:t>
      </w:r>
      <w:r>
        <w:rPr>
          <w:rFonts w:asciiTheme="minorHAnsi" w:hAnsiTheme="minorHAnsi"/>
          <w:color w:val="000000" w:themeColor="text1"/>
          <w:szCs w:val="24"/>
        </w:rPr>
        <w:t xml:space="preserve">credentialed </w:t>
      </w:r>
      <w:r w:rsidRPr="00885B01">
        <w:rPr>
          <w:rFonts w:asciiTheme="minorHAnsi" w:hAnsiTheme="minorHAnsi"/>
          <w:color w:val="000000" w:themeColor="text1"/>
          <w:szCs w:val="24"/>
        </w:rPr>
        <w:t>in the procedure. A student nurse may undertake the procedure under the direct supervision of a c</w:t>
      </w:r>
      <w:r>
        <w:rPr>
          <w:rFonts w:asciiTheme="minorHAnsi" w:hAnsiTheme="minorHAnsi"/>
          <w:color w:val="000000" w:themeColor="text1"/>
          <w:szCs w:val="24"/>
        </w:rPr>
        <w:t>redentialed</w:t>
      </w:r>
      <w:r w:rsidRPr="00885B01">
        <w:rPr>
          <w:rFonts w:asciiTheme="minorHAnsi" w:hAnsiTheme="minorHAnsi"/>
          <w:color w:val="000000" w:themeColor="text1"/>
          <w:szCs w:val="24"/>
        </w:rPr>
        <w:t xml:space="preserve"> clinician.</w:t>
      </w:r>
    </w:p>
    <w:p w14:paraId="43C47F40" w14:textId="77777777" w:rsidR="005F5BA2" w:rsidRPr="00885B01" w:rsidRDefault="005F5BA2" w:rsidP="005F5BA2">
      <w:pPr>
        <w:ind w:left="426"/>
        <w:rPr>
          <w:rFonts w:asciiTheme="minorHAnsi" w:hAnsiTheme="minorHAnsi"/>
          <w:color w:val="000000" w:themeColor="text1"/>
          <w:szCs w:val="24"/>
        </w:rPr>
      </w:pPr>
    </w:p>
    <w:p w14:paraId="64528BC5" w14:textId="77777777" w:rsidR="005F5BA2" w:rsidRPr="000260A0" w:rsidRDefault="005F5BA2" w:rsidP="005F5BA2">
      <w:pPr>
        <w:rPr>
          <w:rFonts w:eastAsiaTheme="majorEastAsia" w:cs="Arial"/>
          <w:b/>
          <w:bCs/>
        </w:rPr>
      </w:pPr>
      <w:bookmarkStart w:id="65" w:name="_Toc78549965"/>
      <w:r w:rsidRPr="000260A0">
        <w:rPr>
          <w:rFonts w:eastAsiaTheme="majorEastAsia"/>
          <w:b/>
          <w:bCs/>
        </w:rPr>
        <w:t>Equipment</w:t>
      </w:r>
      <w:bookmarkEnd w:id="65"/>
    </w:p>
    <w:p w14:paraId="4DC8F662"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proofErr w:type="gramStart"/>
      <w:r w:rsidRPr="00885B01">
        <w:rPr>
          <w:rFonts w:asciiTheme="minorHAnsi" w:hAnsiTheme="minorHAnsi"/>
          <w:bCs/>
          <w:color w:val="000000" w:themeColor="text1"/>
          <w:szCs w:val="24"/>
        </w:rPr>
        <w:t>Intermittent (</w:t>
      </w:r>
      <w:proofErr w:type="spellStart"/>
      <w:r w:rsidRPr="00885B01">
        <w:rPr>
          <w:rFonts w:asciiTheme="minorHAnsi" w:hAnsiTheme="minorHAnsi"/>
          <w:bCs/>
          <w:color w:val="000000" w:themeColor="text1"/>
          <w:szCs w:val="24"/>
        </w:rPr>
        <w:t>Nelaton</w:t>
      </w:r>
      <w:proofErr w:type="spellEnd"/>
      <w:r w:rsidRPr="00885B01">
        <w:rPr>
          <w:rFonts w:asciiTheme="minorHAnsi" w:hAnsiTheme="minorHAnsi"/>
          <w:bCs/>
          <w:color w:val="000000" w:themeColor="text1"/>
          <w:szCs w:val="24"/>
        </w:rPr>
        <w:t>) catheter,</w:t>
      </w:r>
      <w:proofErr w:type="gramEnd"/>
      <w:r w:rsidRPr="00885B01">
        <w:rPr>
          <w:rFonts w:asciiTheme="minorHAnsi" w:hAnsiTheme="minorHAnsi"/>
          <w:bCs/>
          <w:color w:val="000000" w:themeColor="text1"/>
          <w:szCs w:val="24"/>
        </w:rPr>
        <w:t xml:space="preserve"> recommended sizes 8 to 10Fr children, 12 to 1</w:t>
      </w:r>
      <w:r>
        <w:rPr>
          <w:rFonts w:asciiTheme="minorHAnsi" w:hAnsiTheme="minorHAnsi"/>
          <w:bCs/>
          <w:color w:val="000000" w:themeColor="text1"/>
          <w:szCs w:val="24"/>
        </w:rPr>
        <w:t>6</w:t>
      </w:r>
      <w:r w:rsidRPr="00885B01">
        <w:rPr>
          <w:rFonts w:asciiTheme="minorHAnsi" w:hAnsiTheme="minorHAnsi"/>
          <w:bCs/>
          <w:color w:val="000000" w:themeColor="text1"/>
          <w:szCs w:val="24"/>
        </w:rPr>
        <w:t xml:space="preserve">Fr adults. </w:t>
      </w:r>
      <w:r>
        <w:rPr>
          <w:rFonts w:asciiTheme="minorHAnsi" w:hAnsiTheme="minorHAnsi"/>
          <w:bCs/>
          <w:color w:val="000000" w:themeColor="text1"/>
          <w:szCs w:val="24"/>
        </w:rPr>
        <w:t>Patient with a penis</w:t>
      </w:r>
      <w:r w:rsidRPr="00885B01">
        <w:rPr>
          <w:rFonts w:asciiTheme="minorHAnsi" w:hAnsiTheme="minorHAnsi"/>
          <w:bCs/>
          <w:color w:val="000000" w:themeColor="text1"/>
          <w:szCs w:val="24"/>
        </w:rPr>
        <w:t xml:space="preserve"> 400mm length and </w:t>
      </w:r>
      <w:r>
        <w:rPr>
          <w:rFonts w:asciiTheme="minorHAnsi" w:hAnsiTheme="minorHAnsi"/>
          <w:bCs/>
          <w:color w:val="000000" w:themeColor="text1"/>
          <w:szCs w:val="24"/>
        </w:rPr>
        <w:t>patient with a vulva</w:t>
      </w:r>
      <w:r w:rsidRPr="00885B01">
        <w:rPr>
          <w:rFonts w:asciiTheme="minorHAnsi" w:hAnsiTheme="minorHAnsi"/>
          <w:bCs/>
          <w:color w:val="000000" w:themeColor="text1"/>
          <w:szCs w:val="24"/>
        </w:rPr>
        <w:t xml:space="preserve"> 160mm length</w:t>
      </w:r>
    </w:p>
    <w:p w14:paraId="31A0E412"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t>Warm water and a clean face washer (or moist towelettes)</w:t>
      </w:r>
    </w:p>
    <w:p w14:paraId="045A518C"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t>Water soluble lubricant or anaesthetic gel</w:t>
      </w:r>
    </w:p>
    <w:p w14:paraId="17F71485"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t>Container to collect and measure urine (e.g. measuring jug, kidney dish, slipper pan)</w:t>
      </w:r>
    </w:p>
    <w:p w14:paraId="7CDAEFAE"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t>Appropriate light source</w:t>
      </w:r>
    </w:p>
    <w:p w14:paraId="7629DD58"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proofErr w:type="gramStart"/>
      <w:r w:rsidRPr="00885B01">
        <w:rPr>
          <w:rFonts w:asciiTheme="minorHAnsi" w:hAnsiTheme="minorHAnsi"/>
          <w:bCs/>
          <w:color w:val="000000" w:themeColor="text1"/>
          <w:szCs w:val="24"/>
        </w:rPr>
        <w:t>Hand held</w:t>
      </w:r>
      <w:proofErr w:type="gramEnd"/>
      <w:r w:rsidRPr="00885B01">
        <w:rPr>
          <w:rFonts w:asciiTheme="minorHAnsi" w:hAnsiTheme="minorHAnsi"/>
          <w:bCs/>
          <w:color w:val="000000" w:themeColor="text1"/>
          <w:szCs w:val="24"/>
        </w:rPr>
        <w:t xml:space="preserve"> mirror</w:t>
      </w:r>
      <w:r>
        <w:rPr>
          <w:rFonts w:asciiTheme="minorHAnsi" w:hAnsiTheme="minorHAnsi"/>
          <w:bCs/>
          <w:color w:val="000000" w:themeColor="text1"/>
          <w:szCs w:val="24"/>
        </w:rPr>
        <w:t xml:space="preserve"> (ideally a mirror on a stand that can be </w:t>
      </w:r>
      <w:proofErr w:type="spellStart"/>
      <w:r>
        <w:rPr>
          <w:rFonts w:asciiTheme="minorHAnsi" w:hAnsiTheme="minorHAnsi"/>
          <w:bCs/>
          <w:color w:val="000000" w:themeColor="text1"/>
          <w:szCs w:val="24"/>
        </w:rPr>
        <w:t>pre positioned</w:t>
      </w:r>
      <w:proofErr w:type="spellEnd"/>
      <w:r w:rsidRPr="00885B01">
        <w:rPr>
          <w:rFonts w:asciiTheme="minorHAnsi" w:hAnsiTheme="minorHAnsi"/>
          <w:bCs/>
          <w:color w:val="000000" w:themeColor="text1"/>
          <w:szCs w:val="24"/>
        </w:rPr>
        <w:t xml:space="preserve"> for </w:t>
      </w:r>
      <w:r>
        <w:rPr>
          <w:rFonts w:asciiTheme="minorHAnsi" w:hAnsiTheme="minorHAnsi"/>
          <w:bCs/>
          <w:color w:val="000000" w:themeColor="text1"/>
          <w:szCs w:val="24"/>
        </w:rPr>
        <w:t>patients with a vulva</w:t>
      </w:r>
      <w:r w:rsidRPr="00885B01">
        <w:rPr>
          <w:rFonts w:asciiTheme="minorHAnsi" w:hAnsiTheme="minorHAnsi"/>
          <w:bCs/>
          <w:color w:val="000000" w:themeColor="text1"/>
          <w:szCs w:val="24"/>
        </w:rPr>
        <w:t xml:space="preserve"> (initial use only)</w:t>
      </w:r>
    </w:p>
    <w:p w14:paraId="3F1D71FA"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t>Cotton tip (initial use only)</w:t>
      </w:r>
    </w:p>
    <w:p w14:paraId="67AA6B25" w14:textId="77777777" w:rsidR="005F5BA2" w:rsidRPr="00885B01" w:rsidRDefault="005F5BA2" w:rsidP="005F5BA2">
      <w:pPr>
        <w:numPr>
          <w:ilvl w:val="0"/>
          <w:numId w:val="24"/>
        </w:numPr>
        <w:tabs>
          <w:tab w:val="num" w:pos="426"/>
        </w:tabs>
        <w:ind w:left="426" w:hanging="426"/>
        <w:rPr>
          <w:rFonts w:asciiTheme="minorHAnsi" w:hAnsiTheme="minorHAnsi" w:cs="Arial"/>
          <w:b/>
          <w:color w:val="000000" w:themeColor="text1"/>
          <w:szCs w:val="24"/>
        </w:rPr>
      </w:pPr>
      <w:r w:rsidRPr="00885B01">
        <w:rPr>
          <w:rFonts w:asciiTheme="minorHAnsi" w:hAnsiTheme="minorHAnsi"/>
          <w:bCs/>
          <w:color w:val="000000" w:themeColor="text1"/>
          <w:szCs w:val="24"/>
        </w:rPr>
        <w:lastRenderedPageBreak/>
        <w:t>Protective sheet (initial use only)</w:t>
      </w:r>
    </w:p>
    <w:p w14:paraId="0FDD56CA" w14:textId="77777777" w:rsidR="005F5BA2" w:rsidRPr="00885B01" w:rsidRDefault="005F5BA2" w:rsidP="005F5BA2">
      <w:pPr>
        <w:rPr>
          <w:rFonts w:asciiTheme="minorHAnsi" w:hAnsiTheme="minorHAnsi"/>
          <w:bCs/>
          <w:szCs w:val="24"/>
        </w:rPr>
      </w:pPr>
    </w:p>
    <w:p w14:paraId="39574FE3" w14:textId="77777777" w:rsidR="005F5BA2" w:rsidRPr="000260A0" w:rsidRDefault="005F5BA2" w:rsidP="005F5BA2">
      <w:pPr>
        <w:rPr>
          <w:rFonts w:eastAsiaTheme="majorEastAsia"/>
          <w:b/>
          <w:bCs/>
        </w:rPr>
      </w:pPr>
      <w:bookmarkStart w:id="66" w:name="_Toc78549966"/>
      <w:r w:rsidRPr="000260A0">
        <w:rPr>
          <w:rFonts w:eastAsiaTheme="majorEastAsia"/>
          <w:b/>
          <w:bCs/>
        </w:rPr>
        <w:t>Procedure</w:t>
      </w:r>
      <w:bookmarkEnd w:id="66"/>
    </w:p>
    <w:p w14:paraId="65A07C66"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A Medical Officer or Nurse Practitioner must order intermittent catheterisation</w:t>
      </w:r>
    </w:p>
    <w:p w14:paraId="58D13317"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The patient’s ability to perform catheterisation and adhere to a schedule is essential to the success of the CI</w:t>
      </w:r>
      <w:r>
        <w:rPr>
          <w:rFonts w:asciiTheme="minorHAnsi" w:hAnsiTheme="minorHAnsi"/>
          <w:color w:val="000000" w:themeColor="text1"/>
          <w:szCs w:val="24"/>
        </w:rPr>
        <w:t>S</w:t>
      </w:r>
      <w:r w:rsidRPr="00885B01">
        <w:rPr>
          <w:rFonts w:asciiTheme="minorHAnsi" w:hAnsiTheme="minorHAnsi"/>
          <w:color w:val="000000" w:themeColor="text1"/>
          <w:szCs w:val="24"/>
        </w:rPr>
        <w:t>C program. They must have adequate hand dexterity, mobility and cognition to learn the procedure and understand the principles of management. Age is not a barrier to learning self-catheterisation where the above points are noted</w:t>
      </w:r>
    </w:p>
    <w:p w14:paraId="6CA1D19E"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Nurses must utilise a clean technique when teaching and performing intermittent catheterisation</w:t>
      </w:r>
    </w:p>
    <w:p w14:paraId="16F3998E"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 xml:space="preserve">Both nurse and patient must comply with hand hygiene before and after the procedure. </w:t>
      </w:r>
    </w:p>
    <w:p w14:paraId="1A569981"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Utilise clean working surfaces for the procedure</w:t>
      </w:r>
    </w:p>
    <w:p w14:paraId="074BB731" w14:textId="77777777" w:rsidR="005F5BA2" w:rsidRPr="00885B01" w:rsidRDefault="005F5BA2" w:rsidP="005F5BA2">
      <w:pPr>
        <w:numPr>
          <w:ilvl w:val="0"/>
          <w:numId w:val="26"/>
        </w:numPr>
        <w:rPr>
          <w:rFonts w:asciiTheme="minorHAnsi" w:hAnsiTheme="minorHAnsi" w:cs="Arial"/>
          <w:color w:val="000000" w:themeColor="text1"/>
          <w:szCs w:val="24"/>
        </w:rPr>
      </w:pPr>
      <w:r w:rsidRPr="00885B01">
        <w:rPr>
          <w:rFonts w:asciiTheme="minorHAnsi" w:hAnsiTheme="minorHAnsi"/>
          <w:color w:val="000000" w:themeColor="text1"/>
          <w:szCs w:val="24"/>
        </w:rPr>
        <w:t>Patient should be placed in comfortably sitting position.</w:t>
      </w:r>
    </w:p>
    <w:p w14:paraId="7EBF97A8" w14:textId="77777777" w:rsidR="005F5BA2" w:rsidRPr="00885B01" w:rsidRDefault="005F5BA2" w:rsidP="005F5BA2">
      <w:pPr>
        <w:ind w:left="360"/>
        <w:rPr>
          <w:rFonts w:asciiTheme="minorHAnsi" w:hAnsiTheme="minorHAnsi" w:cs="Arial"/>
          <w:b/>
          <w:color w:val="000000" w:themeColor="text1"/>
          <w:szCs w:val="24"/>
        </w:rPr>
      </w:pPr>
      <w:r>
        <w:rPr>
          <w:rFonts w:asciiTheme="minorHAnsi" w:hAnsiTheme="minorHAnsi"/>
          <w:b/>
          <w:color w:val="000000" w:themeColor="text1"/>
          <w:szCs w:val="24"/>
        </w:rPr>
        <w:t>Patient with a vulva</w:t>
      </w:r>
      <w:r w:rsidRPr="00885B01">
        <w:rPr>
          <w:rFonts w:asciiTheme="minorHAnsi" w:hAnsiTheme="minorHAnsi"/>
          <w:b/>
          <w:color w:val="000000" w:themeColor="text1"/>
          <w:szCs w:val="24"/>
        </w:rPr>
        <w:t>:</w:t>
      </w:r>
    </w:p>
    <w:p w14:paraId="172A0577" w14:textId="77777777" w:rsidR="005F5BA2" w:rsidRPr="00885B01" w:rsidRDefault="005F5BA2" w:rsidP="005F5BA2">
      <w:pPr>
        <w:numPr>
          <w:ilvl w:val="0"/>
          <w:numId w:val="24"/>
        </w:numPr>
        <w:rPr>
          <w:rFonts w:asciiTheme="minorHAnsi" w:hAnsiTheme="minorHAnsi"/>
          <w:bCs/>
          <w:color w:val="000000" w:themeColor="text1"/>
          <w:szCs w:val="24"/>
        </w:rPr>
      </w:pPr>
      <w:r w:rsidRPr="00885B01">
        <w:rPr>
          <w:rFonts w:asciiTheme="minorHAnsi" w:hAnsiTheme="minorHAnsi"/>
          <w:color w:val="000000" w:themeColor="text1"/>
          <w:szCs w:val="24"/>
        </w:rPr>
        <w:t>Instruct patient to separate the labia majora with the non-dominant hand to expose the urethral opening, and with the dominant hand, wash this area with warm water or moist towelettes.  Start at the top and work downwards</w:t>
      </w:r>
    </w:p>
    <w:p w14:paraId="42205C67" w14:textId="77777777" w:rsidR="005F5BA2" w:rsidRPr="00885B01" w:rsidRDefault="005F5BA2" w:rsidP="005F5BA2">
      <w:pPr>
        <w:numPr>
          <w:ilvl w:val="0"/>
          <w:numId w:val="24"/>
        </w:numPr>
        <w:rPr>
          <w:rFonts w:asciiTheme="minorHAnsi" w:hAnsiTheme="minorHAnsi"/>
          <w:bCs/>
          <w:color w:val="000000" w:themeColor="text1"/>
          <w:szCs w:val="24"/>
        </w:rPr>
      </w:pPr>
      <w:r w:rsidRPr="00885B01">
        <w:rPr>
          <w:rFonts w:asciiTheme="minorHAnsi" w:hAnsiTheme="minorHAnsi"/>
          <w:color w:val="000000" w:themeColor="text1"/>
          <w:szCs w:val="24"/>
        </w:rPr>
        <w:t>With the labia still separated by the non-dominant hand, using the first and third fingers, the nurse uses the cotton bud and mirror to point out the anatomy of the clitoris, urethral opening and the vagina</w:t>
      </w:r>
    </w:p>
    <w:p w14:paraId="6E85C1C4" w14:textId="77777777" w:rsidR="005F5BA2" w:rsidRPr="00885B01" w:rsidRDefault="005F5BA2" w:rsidP="005F5BA2">
      <w:pPr>
        <w:numPr>
          <w:ilvl w:val="0"/>
          <w:numId w:val="24"/>
        </w:numPr>
        <w:rPr>
          <w:rFonts w:asciiTheme="minorHAnsi" w:hAnsiTheme="minorHAnsi"/>
          <w:bCs/>
          <w:color w:val="000000" w:themeColor="text1"/>
          <w:szCs w:val="24"/>
        </w:rPr>
      </w:pPr>
      <w:r w:rsidRPr="00885B01">
        <w:rPr>
          <w:rFonts w:asciiTheme="minorHAnsi" w:hAnsiTheme="minorHAnsi"/>
          <w:color w:val="000000" w:themeColor="text1"/>
          <w:szCs w:val="24"/>
        </w:rPr>
        <w:t xml:space="preserve">Patient then palpates the urethra with the second finger (feels like a small hole or donut) and leaves it over the urethral meatus.  The </w:t>
      </w:r>
      <w:r>
        <w:rPr>
          <w:rFonts w:asciiTheme="minorHAnsi" w:hAnsiTheme="minorHAnsi"/>
          <w:color w:val="000000" w:themeColor="text1"/>
          <w:szCs w:val="24"/>
        </w:rPr>
        <w:t>patient</w:t>
      </w:r>
      <w:r w:rsidRPr="00885B01">
        <w:rPr>
          <w:rFonts w:asciiTheme="minorHAnsi" w:hAnsiTheme="minorHAnsi"/>
          <w:color w:val="000000" w:themeColor="text1"/>
          <w:szCs w:val="24"/>
        </w:rPr>
        <w:t xml:space="preserve"> then takes the catheter in the dominant hand, holding it two to three cm away from the tip, and gently inserts into the urethra, sliding it under the palpating finger in a gentle upwards and backwards motion.</w:t>
      </w:r>
    </w:p>
    <w:p w14:paraId="1C67810E" w14:textId="77777777" w:rsidR="005F5BA2" w:rsidRPr="00885B01" w:rsidRDefault="005F5BA2" w:rsidP="005F5BA2">
      <w:pPr>
        <w:ind w:left="360"/>
        <w:rPr>
          <w:rFonts w:asciiTheme="minorHAnsi" w:hAnsiTheme="minorHAnsi" w:cs="Arial"/>
          <w:b/>
          <w:color w:val="000000" w:themeColor="text1"/>
          <w:szCs w:val="24"/>
        </w:rPr>
      </w:pPr>
      <w:r>
        <w:rPr>
          <w:rFonts w:asciiTheme="minorHAnsi" w:hAnsiTheme="minorHAnsi" w:cs="Arial"/>
          <w:b/>
          <w:color w:val="000000" w:themeColor="text1"/>
          <w:szCs w:val="24"/>
        </w:rPr>
        <w:t>Patient with a penis</w:t>
      </w:r>
      <w:r w:rsidRPr="00885B01">
        <w:rPr>
          <w:rFonts w:asciiTheme="minorHAnsi" w:hAnsiTheme="minorHAnsi" w:cs="Arial"/>
          <w:b/>
          <w:color w:val="000000" w:themeColor="text1"/>
          <w:szCs w:val="24"/>
        </w:rPr>
        <w:t>:</w:t>
      </w:r>
    </w:p>
    <w:p w14:paraId="49CEAB82" w14:textId="77777777" w:rsidR="005F5BA2" w:rsidRPr="00885B01" w:rsidRDefault="005F5BA2" w:rsidP="005F5BA2">
      <w:pPr>
        <w:numPr>
          <w:ilvl w:val="0"/>
          <w:numId w:val="25"/>
        </w:numPr>
        <w:rPr>
          <w:rFonts w:asciiTheme="minorHAnsi" w:hAnsiTheme="minorHAnsi"/>
          <w:bCs/>
          <w:color w:val="000000" w:themeColor="text1"/>
          <w:szCs w:val="24"/>
        </w:rPr>
      </w:pPr>
      <w:r w:rsidRPr="00885B01">
        <w:rPr>
          <w:rFonts w:asciiTheme="minorHAnsi" w:hAnsiTheme="minorHAnsi"/>
          <w:color w:val="000000" w:themeColor="text1"/>
          <w:szCs w:val="24"/>
        </w:rPr>
        <w:t>Instruct patient to grasp the penis at the sides (so as not to compress the urethra) with the non-dominant hand</w:t>
      </w:r>
    </w:p>
    <w:p w14:paraId="189687A0" w14:textId="77777777" w:rsidR="005F5BA2" w:rsidRPr="00885B01" w:rsidRDefault="005F5BA2" w:rsidP="005F5BA2">
      <w:pPr>
        <w:numPr>
          <w:ilvl w:val="0"/>
          <w:numId w:val="25"/>
        </w:numPr>
        <w:rPr>
          <w:rFonts w:cs="Arial"/>
          <w:i/>
          <w:szCs w:val="24"/>
        </w:rPr>
      </w:pPr>
      <w:r w:rsidRPr="00885B01">
        <w:rPr>
          <w:rFonts w:asciiTheme="minorHAnsi" w:hAnsiTheme="minorHAnsi"/>
          <w:color w:val="000000" w:themeColor="text1"/>
          <w:szCs w:val="24"/>
        </w:rPr>
        <w:t>If the patient is not circumcised, instruct to gently retract foreskin</w:t>
      </w:r>
    </w:p>
    <w:p w14:paraId="61DDC018" w14:textId="77777777" w:rsidR="005F5BA2" w:rsidRPr="00885B01" w:rsidRDefault="005F5BA2" w:rsidP="005F5BA2">
      <w:pPr>
        <w:numPr>
          <w:ilvl w:val="0"/>
          <w:numId w:val="25"/>
        </w:numPr>
        <w:rPr>
          <w:rFonts w:cs="Arial"/>
          <w:i/>
          <w:szCs w:val="24"/>
        </w:rPr>
      </w:pPr>
      <w:r w:rsidRPr="00885B01">
        <w:rPr>
          <w:rFonts w:asciiTheme="minorHAnsi" w:hAnsiTheme="minorHAnsi"/>
          <w:color w:val="000000" w:themeColor="text1"/>
          <w:szCs w:val="24"/>
        </w:rPr>
        <w:t>Wash the end of the penis gently with a clean sponge or moist towelettes</w:t>
      </w:r>
    </w:p>
    <w:p w14:paraId="131F30B0" w14:textId="77777777" w:rsidR="005F5BA2" w:rsidRPr="00885B01" w:rsidRDefault="005F5BA2" w:rsidP="005F5BA2">
      <w:pPr>
        <w:numPr>
          <w:ilvl w:val="0"/>
          <w:numId w:val="25"/>
        </w:numPr>
        <w:rPr>
          <w:rFonts w:cs="Arial"/>
          <w:i/>
          <w:szCs w:val="24"/>
        </w:rPr>
      </w:pPr>
      <w:r w:rsidRPr="00885B01">
        <w:rPr>
          <w:rFonts w:cs="Arial"/>
          <w:szCs w:val="24"/>
        </w:rPr>
        <w:t>Hold the penis upright at 45/90</w:t>
      </w:r>
      <w:r w:rsidRPr="00885B01">
        <w:rPr>
          <w:rFonts w:cs="Arial"/>
          <w:szCs w:val="24"/>
          <w:vertAlign w:val="superscript"/>
        </w:rPr>
        <w:t>o</w:t>
      </w:r>
      <w:r w:rsidRPr="00885B01">
        <w:rPr>
          <w:rFonts w:cs="Arial"/>
          <w:szCs w:val="24"/>
        </w:rPr>
        <w:t xml:space="preserve"> angle from abdomen, grasp the </w:t>
      </w:r>
      <w:proofErr w:type="gramStart"/>
      <w:r w:rsidRPr="00885B01">
        <w:rPr>
          <w:rFonts w:cs="Arial"/>
          <w:szCs w:val="24"/>
        </w:rPr>
        <w:t>catheter</w:t>
      </w:r>
      <w:proofErr w:type="gramEnd"/>
      <w:r w:rsidRPr="00885B01">
        <w:rPr>
          <w:rFonts w:cs="Arial"/>
          <w:szCs w:val="24"/>
        </w:rPr>
        <w:t xml:space="preserve"> about 7 cm from the tip and gently insert the catheter into the urethra until urine starts to flow.</w:t>
      </w:r>
    </w:p>
    <w:p w14:paraId="2E9B8CDB"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Allow urine to drain into container and apply gentle pressure over the suprapubic area when flow ceases.  This will ensure the patient’s bladder is empty</w:t>
      </w:r>
    </w:p>
    <w:p w14:paraId="20777AE3"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Gently withdraw the catheter</w:t>
      </w:r>
    </w:p>
    <w:p w14:paraId="22B21B53"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Measure amount and consistency of urine</w:t>
      </w:r>
    </w:p>
    <w:p w14:paraId="25CF1639"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Document the procedure</w:t>
      </w:r>
    </w:p>
    <w:p w14:paraId="14943EBC"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Patient education will include anatomy and function of the urinary system, infection control, fluid balance, bowel management and the management of complications.</w:t>
      </w:r>
    </w:p>
    <w:p w14:paraId="1637645A" w14:textId="77777777" w:rsidR="005F5BA2" w:rsidRPr="00885B01" w:rsidRDefault="005F5BA2" w:rsidP="005F5BA2">
      <w:pPr>
        <w:numPr>
          <w:ilvl w:val="0"/>
          <w:numId w:val="26"/>
        </w:numPr>
        <w:tabs>
          <w:tab w:val="num" w:pos="426"/>
        </w:tabs>
        <w:rPr>
          <w:rFonts w:asciiTheme="minorHAnsi" w:hAnsiTheme="minorHAnsi"/>
          <w:color w:val="000000" w:themeColor="text1"/>
          <w:szCs w:val="24"/>
        </w:rPr>
      </w:pPr>
      <w:r w:rsidRPr="00885B01">
        <w:rPr>
          <w:rFonts w:asciiTheme="minorHAnsi" w:hAnsiTheme="minorHAnsi"/>
          <w:color w:val="000000" w:themeColor="text1"/>
          <w:szCs w:val="24"/>
        </w:rPr>
        <w:t xml:space="preserve">Once the technique is mastered, the patient may work towards performing the procedure without a mirror and in any position that suits the </w:t>
      </w:r>
      <w:r>
        <w:rPr>
          <w:rFonts w:asciiTheme="minorHAnsi" w:hAnsiTheme="minorHAnsi"/>
          <w:color w:val="000000" w:themeColor="text1"/>
          <w:szCs w:val="24"/>
        </w:rPr>
        <w:t>patient</w:t>
      </w:r>
      <w:r w:rsidRPr="00885B01">
        <w:rPr>
          <w:rFonts w:asciiTheme="minorHAnsi" w:hAnsiTheme="minorHAnsi"/>
          <w:color w:val="000000" w:themeColor="text1"/>
          <w:szCs w:val="24"/>
        </w:rPr>
        <w:t xml:space="preserve">.  Assistance in determining this routine may be obtained from </w:t>
      </w:r>
      <w:r>
        <w:rPr>
          <w:rFonts w:asciiTheme="minorHAnsi" w:hAnsiTheme="minorHAnsi"/>
          <w:color w:val="000000" w:themeColor="text1"/>
          <w:szCs w:val="24"/>
        </w:rPr>
        <w:t xml:space="preserve">Urology APN, </w:t>
      </w:r>
      <w:r w:rsidRPr="00885B01">
        <w:rPr>
          <w:rFonts w:asciiTheme="minorHAnsi" w:hAnsiTheme="minorHAnsi"/>
          <w:color w:val="000000" w:themeColor="text1"/>
          <w:szCs w:val="24"/>
        </w:rPr>
        <w:t>Continence Advisors, Continence CNC, Medical Officer or Urologist.</w:t>
      </w:r>
    </w:p>
    <w:p w14:paraId="6611910F" w14:textId="77777777" w:rsidR="005F5BA2" w:rsidRDefault="005F5BA2" w:rsidP="005F5BA2">
      <w:pPr>
        <w:rPr>
          <w:rFonts w:cs="Arial"/>
          <w:b/>
          <w:szCs w:val="24"/>
        </w:rPr>
      </w:pPr>
    </w:p>
    <w:p w14:paraId="4AF6C769" w14:textId="77777777" w:rsidR="005F5BA2" w:rsidRDefault="005F5BA2" w:rsidP="005F5BA2">
      <w:pPr>
        <w:rPr>
          <w:rFonts w:cs="Arial"/>
          <w:b/>
          <w:szCs w:val="24"/>
        </w:rPr>
      </w:pPr>
    </w:p>
    <w:p w14:paraId="784CF49D" w14:textId="77777777" w:rsidR="005F5BA2" w:rsidRPr="00885B01" w:rsidRDefault="005F5BA2" w:rsidP="005F5BA2">
      <w:pPr>
        <w:rPr>
          <w:rFonts w:cs="Arial"/>
          <w:b/>
          <w:szCs w:val="24"/>
        </w:rPr>
      </w:pPr>
    </w:p>
    <w:p w14:paraId="3B511356" w14:textId="77777777" w:rsidR="005F5BA2" w:rsidRPr="000260A0" w:rsidRDefault="005F5BA2" w:rsidP="005F5BA2">
      <w:pPr>
        <w:rPr>
          <w:rFonts w:eastAsiaTheme="majorEastAsia"/>
          <w:b/>
          <w:bCs/>
        </w:rPr>
      </w:pPr>
      <w:bookmarkStart w:id="67" w:name="_Toc78549967"/>
      <w:r w:rsidRPr="000260A0">
        <w:rPr>
          <w:rFonts w:eastAsiaTheme="majorEastAsia"/>
          <w:b/>
          <w:bCs/>
        </w:rPr>
        <w:t>Catheter types</w:t>
      </w:r>
      <w:bookmarkEnd w:id="67"/>
    </w:p>
    <w:p w14:paraId="305F9E17" w14:textId="77777777" w:rsidR="005F5BA2" w:rsidRPr="00885B01" w:rsidRDefault="005F5BA2" w:rsidP="005F5BA2">
      <w:pPr>
        <w:numPr>
          <w:ilvl w:val="0"/>
          <w:numId w:val="27"/>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Catheters for self-catheterisation do not require a retention balloon and comprise of a plastic (PVC) tube with two eyes at the tip and a funnel at the other end</w:t>
      </w:r>
    </w:p>
    <w:p w14:paraId="5F4095A5" w14:textId="77777777" w:rsidR="005F5BA2" w:rsidRPr="00885B01" w:rsidRDefault="005F5BA2" w:rsidP="005F5BA2">
      <w:pPr>
        <w:numPr>
          <w:ilvl w:val="0"/>
          <w:numId w:val="27"/>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Generally, the types of PVC catheters used are either coated or non-coated catheters</w:t>
      </w:r>
    </w:p>
    <w:p w14:paraId="4BB9CB1C" w14:textId="77777777" w:rsidR="005F5BA2" w:rsidRPr="00885B01" w:rsidRDefault="005F5BA2" w:rsidP="005F5BA2">
      <w:pPr>
        <w:numPr>
          <w:ilvl w:val="0"/>
          <w:numId w:val="27"/>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Uncoated catheters require separate lubrication to enter the urethra easily and prevent soreness and discomfort.  Most of these catheters are single use only, though the ‘CLINY’ brand can be cleaned and reused</w:t>
      </w:r>
    </w:p>
    <w:p w14:paraId="31B1C7CA" w14:textId="77777777" w:rsidR="005F5BA2" w:rsidRPr="00885B01" w:rsidRDefault="005F5BA2" w:rsidP="005F5BA2">
      <w:pPr>
        <w:numPr>
          <w:ilvl w:val="0"/>
          <w:numId w:val="27"/>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Coated catheters feature a special coating that means lubrication is not required for insertion, check manufacturers’ instructions as may need water to activate lubricant They are generally well tolerated and more comfortable than non-coated catheters, but also more expensive and single use only</w:t>
      </w:r>
    </w:p>
    <w:p w14:paraId="0C4A6954" w14:textId="77777777" w:rsidR="005F5BA2" w:rsidRPr="00885B01" w:rsidRDefault="005F5BA2" w:rsidP="005F5BA2">
      <w:pPr>
        <w:numPr>
          <w:ilvl w:val="0"/>
          <w:numId w:val="27"/>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 xml:space="preserve">Catheters are available in paediatric, </w:t>
      </w:r>
      <w:r>
        <w:rPr>
          <w:rFonts w:asciiTheme="minorHAnsi" w:hAnsiTheme="minorHAnsi"/>
          <w:color w:val="000000" w:themeColor="text1"/>
          <w:szCs w:val="24"/>
        </w:rPr>
        <w:t>short</w:t>
      </w:r>
      <w:r w:rsidRPr="00885B01">
        <w:rPr>
          <w:rFonts w:asciiTheme="minorHAnsi" w:hAnsiTheme="minorHAnsi"/>
          <w:color w:val="000000" w:themeColor="text1"/>
          <w:szCs w:val="24"/>
        </w:rPr>
        <w:t xml:space="preserve"> and </w:t>
      </w:r>
      <w:r>
        <w:rPr>
          <w:rFonts w:asciiTheme="minorHAnsi" w:hAnsiTheme="minorHAnsi"/>
          <w:color w:val="000000" w:themeColor="text1"/>
          <w:szCs w:val="24"/>
        </w:rPr>
        <w:t>long</w:t>
      </w:r>
      <w:r w:rsidRPr="00885B01">
        <w:rPr>
          <w:rFonts w:asciiTheme="minorHAnsi" w:hAnsiTheme="minorHAnsi"/>
          <w:color w:val="000000" w:themeColor="text1"/>
          <w:szCs w:val="24"/>
        </w:rPr>
        <w:t xml:space="preserve"> lengths.</w:t>
      </w:r>
    </w:p>
    <w:p w14:paraId="1DB75FEF" w14:textId="77777777" w:rsidR="005F5BA2" w:rsidRPr="00885B01" w:rsidRDefault="005F5BA2" w:rsidP="005F5BA2">
      <w:pPr>
        <w:rPr>
          <w:rFonts w:asciiTheme="minorHAnsi" w:hAnsiTheme="minorHAnsi"/>
          <w:color w:val="000000" w:themeColor="text1"/>
          <w:szCs w:val="24"/>
        </w:rPr>
      </w:pPr>
    </w:p>
    <w:p w14:paraId="1EE811F1" w14:textId="77777777" w:rsidR="005F5BA2" w:rsidRPr="000260A0" w:rsidRDefault="005F5BA2" w:rsidP="005F5BA2">
      <w:pPr>
        <w:rPr>
          <w:rFonts w:eastAsiaTheme="majorEastAsia"/>
          <w:b/>
          <w:bCs/>
        </w:rPr>
      </w:pPr>
      <w:bookmarkStart w:id="68" w:name="_Toc78549968"/>
      <w:r w:rsidRPr="000260A0">
        <w:rPr>
          <w:rFonts w:eastAsiaTheme="majorEastAsia"/>
          <w:b/>
          <w:bCs/>
        </w:rPr>
        <w:t>Catheter supplies</w:t>
      </w:r>
      <w:bookmarkEnd w:id="68"/>
    </w:p>
    <w:p w14:paraId="48051448" w14:textId="77777777" w:rsidR="005F5BA2" w:rsidRPr="00885B01" w:rsidRDefault="005F5BA2" w:rsidP="005F5BA2">
      <w:pPr>
        <w:rPr>
          <w:rFonts w:asciiTheme="minorHAnsi" w:hAnsiTheme="minorHAnsi"/>
          <w:color w:val="000000" w:themeColor="text1"/>
          <w:szCs w:val="24"/>
        </w:rPr>
      </w:pPr>
      <w:r w:rsidRPr="00885B01">
        <w:rPr>
          <w:rFonts w:asciiTheme="minorHAnsi" w:hAnsiTheme="minorHAnsi"/>
          <w:color w:val="000000" w:themeColor="text1"/>
          <w:szCs w:val="24"/>
        </w:rPr>
        <w:t>Catheters can be obtained via:</w:t>
      </w:r>
    </w:p>
    <w:p w14:paraId="05E7DDCF" w14:textId="77777777" w:rsidR="005F5BA2" w:rsidRPr="00885B01" w:rsidRDefault="005F5BA2" w:rsidP="005F5BA2">
      <w:pPr>
        <w:numPr>
          <w:ilvl w:val="0"/>
          <w:numId w:val="28"/>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 xml:space="preserve">Continence Aids Payment Scheme (CAPS)  </w:t>
      </w:r>
    </w:p>
    <w:p w14:paraId="2B3504E6" w14:textId="77777777" w:rsidR="005F5BA2" w:rsidRPr="00885B01" w:rsidRDefault="005F5BA2" w:rsidP="005F5BA2">
      <w:pPr>
        <w:numPr>
          <w:ilvl w:val="0"/>
          <w:numId w:val="1"/>
        </w:numPr>
        <w:tabs>
          <w:tab w:val="clear" w:pos="1080"/>
        </w:tabs>
        <w:ind w:left="426" w:hanging="426"/>
        <w:rPr>
          <w:rFonts w:cs="Arial"/>
        </w:rPr>
      </w:pPr>
      <w:r w:rsidRPr="00885B01">
        <w:t>ACT Equipment Scheme (ACTES)</w:t>
      </w:r>
    </w:p>
    <w:p w14:paraId="2C09B5F6" w14:textId="77777777" w:rsidR="005F5BA2" w:rsidRPr="00885B01" w:rsidRDefault="005F5BA2" w:rsidP="005F5BA2">
      <w:pPr>
        <w:numPr>
          <w:ilvl w:val="0"/>
          <w:numId w:val="28"/>
        </w:numPr>
        <w:tabs>
          <w:tab w:val="num" w:pos="426"/>
        </w:tabs>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Department of Veteran Affairs Rehabilitation Appliance Program (RAP)</w:t>
      </w:r>
    </w:p>
    <w:p w14:paraId="0B966002" w14:textId="77777777" w:rsidR="005F5BA2" w:rsidRPr="00885B01" w:rsidRDefault="005F5BA2" w:rsidP="005F5BA2">
      <w:pPr>
        <w:numPr>
          <w:ilvl w:val="0"/>
          <w:numId w:val="28"/>
        </w:numPr>
        <w:tabs>
          <w:tab w:val="num" w:pos="426"/>
        </w:tabs>
        <w:ind w:left="426" w:hanging="426"/>
        <w:contextualSpacing/>
        <w:rPr>
          <w:rFonts w:asciiTheme="minorHAnsi" w:hAnsiTheme="minorHAnsi"/>
          <w:color w:val="000000" w:themeColor="text1"/>
          <w:szCs w:val="24"/>
        </w:rPr>
      </w:pPr>
      <w:r w:rsidRPr="00885B01">
        <w:rPr>
          <w:rFonts w:asciiTheme="minorHAnsi" w:hAnsiTheme="minorHAnsi"/>
          <w:color w:val="000000" w:themeColor="text1"/>
          <w:szCs w:val="24"/>
        </w:rPr>
        <w:t>Medical and Surgical wholesalers</w:t>
      </w:r>
    </w:p>
    <w:p w14:paraId="22EDE4B3" w14:textId="77777777" w:rsidR="005F5BA2" w:rsidRPr="00885B01" w:rsidRDefault="005F5BA2" w:rsidP="005F5BA2">
      <w:pPr>
        <w:numPr>
          <w:ilvl w:val="0"/>
          <w:numId w:val="28"/>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Some pharmacies</w:t>
      </w:r>
    </w:p>
    <w:p w14:paraId="1B6B74CE" w14:textId="77777777" w:rsidR="005F5BA2" w:rsidRPr="00885B01" w:rsidRDefault="005F5BA2" w:rsidP="005F5BA2">
      <w:pPr>
        <w:rPr>
          <w:rFonts w:asciiTheme="minorHAnsi" w:hAnsiTheme="minorHAnsi"/>
          <w:b/>
          <w:color w:val="000000" w:themeColor="text1"/>
          <w:szCs w:val="24"/>
        </w:rPr>
      </w:pPr>
    </w:p>
    <w:p w14:paraId="046CCB25" w14:textId="77777777" w:rsidR="005F5BA2" w:rsidRPr="000260A0" w:rsidRDefault="005F5BA2" w:rsidP="005F5BA2">
      <w:pPr>
        <w:rPr>
          <w:rFonts w:eastAsiaTheme="majorEastAsia"/>
          <w:b/>
          <w:bCs/>
        </w:rPr>
      </w:pPr>
      <w:bookmarkStart w:id="69" w:name="_Toc78549969"/>
      <w:r w:rsidRPr="000260A0">
        <w:rPr>
          <w:rFonts w:eastAsiaTheme="majorEastAsia"/>
          <w:b/>
          <w:bCs/>
        </w:rPr>
        <w:t>Catheter care</w:t>
      </w:r>
      <w:bookmarkEnd w:id="69"/>
    </w:p>
    <w:p w14:paraId="5CBA08C8" w14:textId="77777777" w:rsidR="005F5BA2" w:rsidRPr="00885B01" w:rsidRDefault="005F5BA2" w:rsidP="005F5BA2">
      <w:pPr>
        <w:numPr>
          <w:ilvl w:val="0"/>
          <w:numId w:val="28"/>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 xml:space="preserve">Catheters should be used according to manufacturer’s instructions, as many catheters are labelled for ‘single use only’. The symbol for single use only is </w:t>
      </w:r>
      <w:r w:rsidRPr="00885B01">
        <w:rPr>
          <w:rFonts w:asciiTheme="minorHAnsi" w:hAnsiTheme="minorHAnsi"/>
          <w:noProof/>
          <w:color w:val="000000" w:themeColor="text1"/>
          <w:szCs w:val="24"/>
          <w:lang w:eastAsia="en-AU"/>
        </w:rPr>
        <w:drawing>
          <wp:inline distT="0" distB="0" distL="0" distR="0" wp14:anchorId="67A0F26F" wp14:editId="24817813">
            <wp:extent cx="220980" cy="219752"/>
            <wp:effectExtent l="1905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srcRect/>
                    <a:stretch>
                      <a:fillRect/>
                    </a:stretch>
                  </pic:blipFill>
                  <pic:spPr bwMode="auto">
                    <a:xfrm>
                      <a:off x="0" y="0"/>
                      <a:ext cx="222535" cy="221298"/>
                    </a:xfrm>
                    <a:prstGeom prst="rect">
                      <a:avLst/>
                    </a:prstGeom>
                    <a:noFill/>
                    <a:ln w="9525">
                      <a:noFill/>
                      <a:miter lim="800000"/>
                      <a:headEnd/>
                      <a:tailEnd/>
                    </a:ln>
                  </pic:spPr>
                </pic:pic>
              </a:graphicData>
            </a:graphic>
          </wp:inline>
        </w:drawing>
      </w:r>
    </w:p>
    <w:p w14:paraId="67EFBF4A" w14:textId="77777777" w:rsidR="005F5BA2" w:rsidRPr="00885B01" w:rsidRDefault="005F5BA2" w:rsidP="005F5BA2">
      <w:pPr>
        <w:numPr>
          <w:ilvl w:val="0"/>
          <w:numId w:val="28"/>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Where catheters are labelled single use only, CHS is obliged to recommend that a new sterile catheter, in a sealed package within the use by date, be used for each catheterisation</w:t>
      </w:r>
    </w:p>
    <w:p w14:paraId="738A6387" w14:textId="77777777" w:rsidR="005F5BA2" w:rsidRPr="00885B01" w:rsidRDefault="005F5BA2" w:rsidP="005F5BA2">
      <w:pPr>
        <w:numPr>
          <w:ilvl w:val="0"/>
          <w:numId w:val="28"/>
        </w:numPr>
        <w:tabs>
          <w:tab w:val="num" w:pos="426"/>
        </w:tabs>
        <w:ind w:left="426" w:hanging="426"/>
        <w:rPr>
          <w:rFonts w:asciiTheme="minorHAnsi" w:hAnsiTheme="minorHAnsi"/>
          <w:color w:val="000000" w:themeColor="text1"/>
          <w:szCs w:val="24"/>
        </w:rPr>
      </w:pPr>
      <w:r w:rsidRPr="00885B01">
        <w:rPr>
          <w:rFonts w:asciiTheme="minorHAnsi" w:hAnsiTheme="minorHAnsi"/>
          <w:color w:val="000000" w:themeColor="text1"/>
          <w:szCs w:val="24"/>
        </w:rPr>
        <w:t>Catheters that are not labelled ‘single use only’ see manufacturers’ guidelines for instructions regarding cleaning and reuse.</w:t>
      </w:r>
    </w:p>
    <w:p w14:paraId="1F193698" w14:textId="77777777" w:rsidR="005F5BA2" w:rsidRPr="00885B01" w:rsidRDefault="005F5BA2" w:rsidP="005F5BA2">
      <w:pPr>
        <w:rPr>
          <w:rFonts w:cs="Arial"/>
          <w:b/>
          <w:szCs w:val="24"/>
        </w:rPr>
      </w:pPr>
    </w:p>
    <w:p w14:paraId="25502522" w14:textId="77777777" w:rsidR="005F5BA2" w:rsidRPr="00885B01" w:rsidRDefault="005F5BA2" w:rsidP="005F5BA2">
      <w:pPr>
        <w:jc w:val="right"/>
        <w:rPr>
          <w:rFonts w:cs="Arial"/>
          <w:b/>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2C6A047C" w14:textId="77777777" w:rsidTr="00A63ABB">
        <w:trPr>
          <w:cantSplit/>
          <w:trHeight w:val="285"/>
        </w:trPr>
        <w:tc>
          <w:tcPr>
            <w:tcW w:w="9158" w:type="dxa"/>
            <w:shd w:val="clear" w:color="auto" w:fill="A6A6A6" w:themeFill="background1" w:themeFillShade="A6"/>
          </w:tcPr>
          <w:p w14:paraId="0EAD60DF" w14:textId="77777777" w:rsidR="005F5BA2" w:rsidRPr="00885B01" w:rsidRDefault="005F5BA2" w:rsidP="00A63ABB">
            <w:pPr>
              <w:pStyle w:val="Heading1"/>
            </w:pPr>
            <w:bookmarkStart w:id="70" w:name="_Toc78549970"/>
            <w:bookmarkStart w:id="71" w:name="_Toc126056037"/>
            <w:r w:rsidRPr="00885B01">
              <w:t xml:space="preserve">Section </w:t>
            </w:r>
            <w:r>
              <w:t>7</w:t>
            </w:r>
            <w:r w:rsidRPr="00885B01">
              <w:t xml:space="preserve"> – </w:t>
            </w:r>
            <w:r>
              <w:t xml:space="preserve">Urinary </w:t>
            </w:r>
            <w:r w:rsidRPr="00885B01">
              <w:t>Catheter Flushing for Adult patient</w:t>
            </w:r>
            <w:bookmarkEnd w:id="70"/>
            <w:bookmarkEnd w:id="71"/>
          </w:p>
        </w:tc>
      </w:tr>
    </w:tbl>
    <w:p w14:paraId="7A3AC8BC" w14:textId="77777777" w:rsidR="005F5BA2" w:rsidRPr="00885B01" w:rsidRDefault="005F5BA2" w:rsidP="005F5BA2">
      <w:pPr>
        <w:keepNext/>
        <w:keepLines/>
        <w:outlineLvl w:val="1"/>
        <w:rPr>
          <w:rFonts w:eastAsiaTheme="majorEastAsia" w:cstheme="majorBidi"/>
          <w:b/>
          <w:bCs/>
          <w:szCs w:val="26"/>
        </w:rPr>
      </w:pPr>
    </w:p>
    <w:p w14:paraId="3C33BD46" w14:textId="77777777" w:rsidR="005F5BA2" w:rsidRPr="00885B01" w:rsidRDefault="005F5BA2" w:rsidP="005F5BA2">
      <w:pPr>
        <w:autoSpaceDE w:val="0"/>
        <w:autoSpaceDN w:val="0"/>
        <w:adjustRightInd w:val="0"/>
        <w:rPr>
          <w:rFonts w:asciiTheme="minorHAnsi" w:hAnsiTheme="minorHAnsi" w:cs="Calibri"/>
          <w:b/>
          <w:color w:val="000000" w:themeColor="text1"/>
          <w:szCs w:val="24"/>
        </w:rPr>
      </w:pPr>
      <w:r>
        <w:rPr>
          <w:rFonts w:asciiTheme="minorHAnsi" w:hAnsiTheme="minorHAnsi" w:cs="Calibri"/>
          <w:color w:val="000000" w:themeColor="text1"/>
          <w:szCs w:val="24"/>
        </w:rPr>
        <w:t>Urinary c</w:t>
      </w:r>
      <w:r w:rsidRPr="00885B01">
        <w:rPr>
          <w:rFonts w:asciiTheme="minorHAnsi" w:hAnsiTheme="minorHAnsi" w:cs="Calibri"/>
          <w:color w:val="000000" w:themeColor="text1"/>
          <w:szCs w:val="24"/>
        </w:rPr>
        <w:t xml:space="preserve">atheter flushing is a prescribed procedure using a small amount of fluid to maintain patency of a catheter. This procedure requires aseptic technique as the breakage to the close urinary drainage system can be a </w:t>
      </w:r>
      <w:proofErr w:type="gramStart"/>
      <w:r w:rsidRPr="00885B01">
        <w:rPr>
          <w:rFonts w:asciiTheme="minorHAnsi" w:hAnsiTheme="minorHAnsi" w:cs="Calibri"/>
          <w:color w:val="000000" w:themeColor="text1"/>
          <w:szCs w:val="24"/>
        </w:rPr>
        <w:t>high risk</w:t>
      </w:r>
      <w:proofErr w:type="gramEnd"/>
      <w:r w:rsidRPr="00885B01">
        <w:rPr>
          <w:rFonts w:asciiTheme="minorHAnsi" w:hAnsiTheme="minorHAnsi" w:cs="Calibri"/>
          <w:color w:val="000000" w:themeColor="text1"/>
          <w:szCs w:val="24"/>
        </w:rPr>
        <w:t xml:space="preserve"> factor in the development of UTI.</w:t>
      </w:r>
      <w:r w:rsidRPr="00885B01">
        <w:rPr>
          <w:rFonts w:asciiTheme="minorHAnsi" w:hAnsiTheme="minorHAnsi" w:cs="Calibri"/>
          <w:b/>
          <w:color w:val="000000" w:themeColor="text1"/>
          <w:szCs w:val="24"/>
        </w:rPr>
        <w:t xml:space="preserve"> </w:t>
      </w:r>
    </w:p>
    <w:p w14:paraId="27F0EC57" w14:textId="77777777" w:rsidR="005F5BA2" w:rsidRPr="00885B01" w:rsidRDefault="005F5BA2" w:rsidP="005F5BA2">
      <w:pPr>
        <w:autoSpaceDE w:val="0"/>
        <w:autoSpaceDN w:val="0"/>
        <w:adjustRightInd w:val="0"/>
        <w:rPr>
          <w:rFonts w:asciiTheme="minorHAnsi" w:hAnsiTheme="minorHAnsi" w:cs="Calibri"/>
          <w:b/>
          <w:color w:val="000000" w:themeColor="text1"/>
          <w:szCs w:val="24"/>
        </w:rPr>
      </w:pPr>
    </w:p>
    <w:p w14:paraId="60A78B23" w14:textId="77777777" w:rsidR="005F5BA2" w:rsidRPr="00885B01" w:rsidRDefault="005F5BA2" w:rsidP="005F5BA2">
      <w:pPr>
        <w:autoSpaceDE w:val="0"/>
        <w:autoSpaceDN w:val="0"/>
        <w:adjustRightInd w:val="0"/>
        <w:rPr>
          <w:rFonts w:asciiTheme="minorHAnsi" w:hAnsiTheme="minorHAnsi" w:cs="Calibri"/>
          <w:b/>
          <w:color w:val="000000" w:themeColor="text1"/>
          <w:szCs w:val="24"/>
        </w:rPr>
      </w:pPr>
      <w:r w:rsidRPr="00885B01">
        <w:rPr>
          <w:rFonts w:asciiTheme="minorHAnsi" w:hAnsiTheme="minorHAnsi" w:cs="Calibri"/>
          <w:b/>
          <w:color w:val="000000" w:themeColor="text1"/>
          <w:szCs w:val="24"/>
        </w:rPr>
        <w:t xml:space="preserve">Treatment order should be obtained from the medical </w:t>
      </w:r>
      <w:r>
        <w:rPr>
          <w:rFonts w:asciiTheme="minorHAnsi" w:hAnsiTheme="minorHAnsi" w:cs="Calibri"/>
          <w:b/>
          <w:color w:val="000000" w:themeColor="text1"/>
          <w:szCs w:val="24"/>
        </w:rPr>
        <w:t>officer</w:t>
      </w:r>
      <w:r w:rsidRPr="00885B01">
        <w:rPr>
          <w:rFonts w:asciiTheme="minorHAnsi" w:hAnsiTheme="minorHAnsi" w:cs="Calibri"/>
          <w:b/>
          <w:color w:val="000000" w:themeColor="text1"/>
          <w:szCs w:val="24"/>
        </w:rPr>
        <w:t xml:space="preserve"> and requires the following equipment</w:t>
      </w:r>
    </w:p>
    <w:p w14:paraId="1691AD23" w14:textId="77777777" w:rsidR="005F5BA2" w:rsidRPr="00885B01" w:rsidRDefault="005F5BA2" w:rsidP="005F5BA2">
      <w:pPr>
        <w:numPr>
          <w:ilvl w:val="0"/>
          <w:numId w:val="1"/>
        </w:numPr>
        <w:tabs>
          <w:tab w:val="clear" w:pos="1080"/>
        </w:tabs>
        <w:ind w:left="426" w:hanging="426"/>
      </w:pPr>
      <w:r w:rsidRPr="00885B01">
        <w:t>Sodium chloride 0.9% solution</w:t>
      </w:r>
    </w:p>
    <w:p w14:paraId="6DABCF02" w14:textId="77777777" w:rsidR="005F5BA2" w:rsidRPr="00885B01" w:rsidRDefault="005F5BA2" w:rsidP="005F5BA2">
      <w:pPr>
        <w:numPr>
          <w:ilvl w:val="0"/>
          <w:numId w:val="1"/>
        </w:numPr>
        <w:tabs>
          <w:tab w:val="clear" w:pos="1080"/>
        </w:tabs>
        <w:ind w:left="426" w:hanging="426"/>
      </w:pPr>
      <w:r w:rsidRPr="00885B01">
        <w:t>Maximum of two consecutive flushes of 20mL each</w:t>
      </w:r>
    </w:p>
    <w:p w14:paraId="733181E0" w14:textId="77777777" w:rsidR="005F5BA2" w:rsidRPr="00885B01" w:rsidRDefault="005F5BA2" w:rsidP="005F5BA2">
      <w:pPr>
        <w:numPr>
          <w:ilvl w:val="0"/>
          <w:numId w:val="1"/>
        </w:numPr>
        <w:tabs>
          <w:tab w:val="clear" w:pos="1080"/>
        </w:tabs>
        <w:ind w:left="426" w:hanging="426"/>
      </w:pPr>
      <w:r w:rsidRPr="00885B01">
        <w:t>Management of catheter if unable to flush</w:t>
      </w:r>
    </w:p>
    <w:p w14:paraId="4D505BD8" w14:textId="77777777" w:rsidR="005F5BA2" w:rsidRPr="00885B01" w:rsidRDefault="005F5BA2" w:rsidP="005F5BA2">
      <w:pPr>
        <w:numPr>
          <w:ilvl w:val="0"/>
          <w:numId w:val="1"/>
        </w:numPr>
        <w:tabs>
          <w:tab w:val="clear" w:pos="1080"/>
        </w:tabs>
        <w:ind w:left="426" w:hanging="426"/>
      </w:pPr>
      <w:r w:rsidRPr="00885B01">
        <w:lastRenderedPageBreak/>
        <w:t>Review date of treatment/blockage</w:t>
      </w:r>
    </w:p>
    <w:p w14:paraId="1EE055D9" w14:textId="77777777" w:rsidR="005F5BA2" w:rsidRPr="00885B01" w:rsidRDefault="005F5BA2" w:rsidP="005F5BA2">
      <w:pPr>
        <w:jc w:val="both"/>
        <w:rPr>
          <w:rFonts w:asciiTheme="minorHAnsi" w:hAnsiTheme="minorHAnsi" w:cs="Calibri"/>
          <w:b/>
          <w:color w:val="000000" w:themeColor="text1"/>
          <w:szCs w:val="24"/>
        </w:rPr>
      </w:pPr>
    </w:p>
    <w:p w14:paraId="1F4A1A49" w14:textId="77777777" w:rsidR="005F5BA2" w:rsidRPr="00885B01" w:rsidRDefault="005F5BA2" w:rsidP="005F5BA2">
      <w:pPr>
        <w:pBdr>
          <w:top w:val="single" w:sz="4" w:space="1" w:color="auto"/>
          <w:left w:val="single" w:sz="4" w:space="4" w:color="auto"/>
          <w:bottom w:val="single" w:sz="4" w:space="1" w:color="auto"/>
          <w:right w:val="single" w:sz="4" w:space="4" w:color="auto"/>
        </w:pBdr>
        <w:jc w:val="both"/>
        <w:rPr>
          <w:rFonts w:asciiTheme="minorHAnsi" w:hAnsiTheme="minorHAnsi" w:cs="Calibri"/>
          <w:b/>
          <w:color w:val="000000" w:themeColor="text1"/>
          <w:szCs w:val="24"/>
        </w:rPr>
      </w:pPr>
      <w:r w:rsidRPr="00885B01">
        <w:rPr>
          <w:rFonts w:asciiTheme="minorHAnsi" w:hAnsiTheme="minorHAnsi" w:cs="Calibri"/>
          <w:b/>
          <w:color w:val="000000" w:themeColor="text1"/>
          <w:szCs w:val="24"/>
        </w:rPr>
        <w:t>Alerts</w:t>
      </w:r>
    </w:p>
    <w:p w14:paraId="78DF1BB0"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Urology team should be informed of the blocked catheter.</w:t>
      </w:r>
    </w:p>
    <w:p w14:paraId="22361F7B"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Catheter that is blocked for &gt;2 hours may require flushing. </w:t>
      </w:r>
    </w:p>
    <w:p w14:paraId="116284EF"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Catheter that remains obstructed after a flush and catheters that remain patent only when flushed </w:t>
      </w:r>
      <w:r w:rsidRPr="00885B01">
        <w:rPr>
          <w:b/>
        </w:rPr>
        <w:t>should be</w:t>
      </w:r>
      <w:r w:rsidRPr="00885B01">
        <w:t xml:space="preserve"> replaced.</w:t>
      </w:r>
    </w:p>
    <w:p w14:paraId="0B9270BC"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Catheter flush is not considered safe practice on patients who have undergone renal transplant or open bladder surgery. </w:t>
      </w:r>
    </w:p>
    <w:p w14:paraId="0BFBA0B6" w14:textId="77777777" w:rsidR="005F5BA2" w:rsidRPr="00885B01" w:rsidRDefault="005F5BA2" w:rsidP="005F5BA2">
      <w:pPr>
        <w:rPr>
          <w:rFonts w:asciiTheme="minorHAnsi" w:hAnsiTheme="minorHAnsi"/>
          <w:b/>
          <w:color w:val="000000" w:themeColor="text1"/>
          <w:szCs w:val="24"/>
        </w:rPr>
      </w:pPr>
    </w:p>
    <w:p w14:paraId="4F511360" w14:textId="77777777" w:rsidR="005F5BA2" w:rsidRPr="000260A0" w:rsidRDefault="005F5BA2" w:rsidP="005F5BA2">
      <w:pPr>
        <w:rPr>
          <w:rFonts w:eastAsiaTheme="majorEastAsia"/>
          <w:b/>
          <w:bCs/>
        </w:rPr>
      </w:pPr>
      <w:bookmarkStart w:id="72" w:name="_Toc78549971"/>
      <w:r w:rsidRPr="000260A0">
        <w:rPr>
          <w:rFonts w:eastAsiaTheme="majorEastAsia"/>
          <w:b/>
          <w:bCs/>
        </w:rPr>
        <w:t>Equipment</w:t>
      </w:r>
      <w:bookmarkEnd w:id="72"/>
    </w:p>
    <w:p w14:paraId="7461189F"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sidRPr="00885B01">
        <w:rPr>
          <w:rFonts w:asciiTheme="minorHAnsi" w:hAnsiTheme="minorHAnsi"/>
          <w:color w:val="000000" w:themeColor="text1"/>
          <w:szCs w:val="24"/>
          <w:lang w:eastAsia="en-AU"/>
        </w:rPr>
        <w:t>PPE and sterile gloves</w:t>
      </w:r>
    </w:p>
    <w:p w14:paraId="4BFA884B"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rPr>
        <w:t>d</w:t>
      </w:r>
      <w:r w:rsidRPr="00885B01">
        <w:rPr>
          <w:rFonts w:asciiTheme="minorHAnsi" w:hAnsiTheme="minorHAnsi"/>
          <w:color w:val="000000" w:themeColor="text1"/>
          <w:szCs w:val="24"/>
        </w:rPr>
        <w:t>isposable catheter pack</w:t>
      </w:r>
    </w:p>
    <w:p w14:paraId="654B7AE3"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rPr>
        <w:t>2x 6</w:t>
      </w:r>
      <w:r w:rsidRPr="00885B01">
        <w:rPr>
          <w:rFonts w:asciiTheme="minorHAnsi" w:hAnsiTheme="minorHAnsi"/>
          <w:color w:val="000000" w:themeColor="text1"/>
          <w:szCs w:val="24"/>
        </w:rPr>
        <w:t>0mL catheter tip syringe (to ensure low pressure on the catheter)</w:t>
      </w:r>
    </w:p>
    <w:p w14:paraId="1BB647E9"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lang w:eastAsia="en-AU"/>
        </w:rPr>
        <w:t>procedural under pad</w:t>
      </w:r>
    </w:p>
    <w:p w14:paraId="3AF16945"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rPr>
        <w:t>o</w:t>
      </w:r>
      <w:r w:rsidRPr="00885B01">
        <w:rPr>
          <w:rFonts w:asciiTheme="minorHAnsi" w:hAnsiTheme="minorHAnsi"/>
          <w:color w:val="000000" w:themeColor="text1"/>
          <w:szCs w:val="24"/>
        </w:rPr>
        <w:t>ne pair sterile gloves</w:t>
      </w:r>
    </w:p>
    <w:p w14:paraId="5A605BAC" w14:textId="77777777" w:rsidR="005F5BA2" w:rsidRPr="002D7AEE"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rPr>
        <w:t>three</w:t>
      </w:r>
      <w:r w:rsidRPr="00885B01">
        <w:rPr>
          <w:rFonts w:asciiTheme="minorHAnsi" w:hAnsiTheme="minorHAnsi"/>
          <w:color w:val="000000" w:themeColor="text1"/>
          <w:szCs w:val="24"/>
        </w:rPr>
        <w:t xml:space="preserve"> alcohol </w:t>
      </w:r>
      <w:proofErr w:type="gramStart"/>
      <w:r w:rsidRPr="00885B01">
        <w:rPr>
          <w:rFonts w:asciiTheme="minorHAnsi" w:hAnsiTheme="minorHAnsi"/>
          <w:color w:val="000000" w:themeColor="text1"/>
          <w:szCs w:val="24"/>
        </w:rPr>
        <w:t>wipe</w:t>
      </w:r>
      <w:proofErr w:type="gramEnd"/>
    </w:p>
    <w:p w14:paraId="3DA9CCFF"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Pr>
          <w:rFonts w:asciiTheme="minorHAnsi" w:hAnsiTheme="minorHAnsi"/>
          <w:color w:val="000000" w:themeColor="text1"/>
          <w:szCs w:val="24"/>
        </w:rPr>
        <w:t>sterile leg bag</w:t>
      </w:r>
    </w:p>
    <w:p w14:paraId="362A219D" w14:textId="77777777" w:rsidR="005F5BA2" w:rsidRPr="00885B01" w:rsidRDefault="005F5BA2" w:rsidP="005F5BA2">
      <w:pPr>
        <w:numPr>
          <w:ilvl w:val="0"/>
          <w:numId w:val="1"/>
        </w:numPr>
        <w:tabs>
          <w:tab w:val="clear" w:pos="1080"/>
          <w:tab w:val="num" w:pos="426"/>
        </w:tabs>
        <w:ind w:left="426" w:hanging="426"/>
        <w:rPr>
          <w:rFonts w:asciiTheme="minorHAnsi" w:hAnsiTheme="minorHAnsi"/>
          <w:i/>
          <w:color w:val="000000" w:themeColor="text1"/>
          <w:szCs w:val="24"/>
        </w:rPr>
      </w:pPr>
      <w:r w:rsidRPr="00885B01">
        <w:rPr>
          <w:rFonts w:asciiTheme="minorHAnsi" w:hAnsiTheme="minorHAnsi"/>
          <w:color w:val="000000" w:themeColor="text1"/>
          <w:szCs w:val="24"/>
        </w:rPr>
        <w:t>Sodium Chloride</w:t>
      </w:r>
      <w:r w:rsidRPr="00885B01">
        <w:rPr>
          <w:rFonts w:asciiTheme="minorHAnsi" w:hAnsiTheme="minorHAnsi"/>
          <w:snapToGrid w:val="0"/>
          <w:color w:val="000000" w:themeColor="text1"/>
          <w:szCs w:val="24"/>
          <w:lang w:val="en-US"/>
        </w:rPr>
        <w:t xml:space="preserve"> 0.9% </w:t>
      </w:r>
      <w:r>
        <w:rPr>
          <w:rFonts w:asciiTheme="minorHAnsi" w:hAnsiTheme="minorHAnsi"/>
          <w:snapToGrid w:val="0"/>
          <w:color w:val="000000" w:themeColor="text1"/>
          <w:szCs w:val="24"/>
          <w:lang w:val="en-US"/>
        </w:rPr>
        <w:t xml:space="preserve">irrigation </w:t>
      </w:r>
      <w:r w:rsidRPr="00885B01">
        <w:rPr>
          <w:rFonts w:asciiTheme="minorHAnsi" w:hAnsiTheme="minorHAnsi"/>
          <w:snapToGrid w:val="0"/>
          <w:color w:val="000000" w:themeColor="text1"/>
          <w:szCs w:val="24"/>
          <w:lang w:val="en-US"/>
        </w:rPr>
        <w:t>solution at body temperature</w:t>
      </w:r>
      <w:r w:rsidRPr="00885B01">
        <w:rPr>
          <w:rFonts w:asciiTheme="minorHAnsi" w:hAnsiTheme="minorHAnsi"/>
          <w:color w:val="000000" w:themeColor="text1"/>
          <w:szCs w:val="24"/>
        </w:rPr>
        <w:t xml:space="preserve"> (never use cold solution to flush catheter as it can induce a bladder spasm) </w:t>
      </w:r>
    </w:p>
    <w:p w14:paraId="095848C0" w14:textId="77777777" w:rsidR="005F5BA2" w:rsidRPr="00885B01" w:rsidRDefault="005F5BA2" w:rsidP="005F5BA2">
      <w:pPr>
        <w:keepNext/>
        <w:keepLines/>
        <w:outlineLvl w:val="1"/>
        <w:rPr>
          <w:rFonts w:eastAsiaTheme="majorEastAsia" w:cstheme="majorBidi"/>
          <w:b/>
          <w:bCs/>
          <w:szCs w:val="26"/>
        </w:rPr>
      </w:pPr>
    </w:p>
    <w:p w14:paraId="1AEB9085" w14:textId="77777777" w:rsidR="005F5BA2" w:rsidRPr="000260A0" w:rsidRDefault="005F5BA2" w:rsidP="005F5BA2">
      <w:pPr>
        <w:rPr>
          <w:rFonts w:eastAsiaTheme="majorEastAsia"/>
          <w:b/>
          <w:bCs/>
          <w:color w:val="FF0000"/>
        </w:rPr>
      </w:pPr>
      <w:bookmarkStart w:id="73" w:name="_Toc78549972"/>
      <w:r w:rsidRPr="000260A0">
        <w:rPr>
          <w:rFonts w:eastAsiaTheme="majorEastAsia"/>
          <w:b/>
          <w:bCs/>
        </w:rPr>
        <w:t>Procedure</w:t>
      </w:r>
      <w:bookmarkEnd w:id="73"/>
    </w:p>
    <w:p w14:paraId="5A13FC95"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rPr>
        <w:t xml:space="preserve">Treatment order and informed consent should be obtained before the procedure. </w:t>
      </w:r>
    </w:p>
    <w:p w14:paraId="4BCDB7CB"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Prepare sterile setup, place 0.9% Sodium Chloride</w:t>
      </w:r>
      <w:r w:rsidRPr="00885B01">
        <w:rPr>
          <w:rFonts w:asciiTheme="minorHAnsi" w:hAnsiTheme="minorHAnsi" w:cs="Calibri"/>
          <w:b/>
          <w:color w:val="000000" w:themeColor="text1"/>
          <w:szCs w:val="24"/>
          <w:lang w:eastAsia="en-AU"/>
        </w:rPr>
        <w:t xml:space="preserve"> </w:t>
      </w:r>
      <w:r w:rsidRPr="00885B01">
        <w:rPr>
          <w:rFonts w:asciiTheme="minorHAnsi" w:hAnsiTheme="minorHAnsi" w:cs="Calibri"/>
          <w:color w:val="000000" w:themeColor="text1"/>
          <w:szCs w:val="24"/>
          <w:lang w:eastAsia="en-AU"/>
        </w:rPr>
        <w:t xml:space="preserve">in catheter tray and draw up the required amount using a </w:t>
      </w:r>
      <w:proofErr w:type="gramStart"/>
      <w:r>
        <w:rPr>
          <w:rFonts w:asciiTheme="minorHAnsi" w:hAnsiTheme="minorHAnsi" w:cs="Calibri"/>
          <w:color w:val="000000" w:themeColor="text1"/>
          <w:szCs w:val="24"/>
          <w:lang w:eastAsia="en-AU"/>
        </w:rPr>
        <w:t>2 x</w:t>
      </w:r>
      <w:proofErr w:type="gramEnd"/>
      <w:r>
        <w:rPr>
          <w:rFonts w:asciiTheme="minorHAnsi" w:hAnsiTheme="minorHAnsi" w:cs="Calibri"/>
          <w:color w:val="000000" w:themeColor="text1"/>
          <w:szCs w:val="24"/>
          <w:lang w:eastAsia="en-AU"/>
        </w:rPr>
        <w:t xml:space="preserve"> </w:t>
      </w:r>
      <w:r w:rsidRPr="00885B01">
        <w:rPr>
          <w:rFonts w:asciiTheme="minorHAnsi" w:hAnsiTheme="minorHAnsi" w:cs="Calibri"/>
          <w:color w:val="000000" w:themeColor="text1"/>
          <w:szCs w:val="24"/>
          <w:lang w:eastAsia="en-AU"/>
        </w:rPr>
        <w:t xml:space="preserve">sterile </w:t>
      </w:r>
      <w:r>
        <w:rPr>
          <w:rFonts w:asciiTheme="minorHAnsi" w:hAnsiTheme="minorHAnsi" w:cs="Calibri"/>
          <w:color w:val="000000" w:themeColor="text1"/>
          <w:szCs w:val="24"/>
          <w:lang w:eastAsia="en-AU"/>
        </w:rPr>
        <w:t>6</w:t>
      </w:r>
      <w:r w:rsidRPr="00885B01">
        <w:rPr>
          <w:rFonts w:asciiTheme="minorHAnsi" w:hAnsiTheme="minorHAnsi" w:cs="Calibri"/>
          <w:color w:val="000000" w:themeColor="text1"/>
          <w:szCs w:val="24"/>
          <w:lang w:eastAsia="en-AU"/>
        </w:rPr>
        <w:t>0 mL catheter tip syringe</w:t>
      </w:r>
    </w:p>
    <w:p w14:paraId="2E10D484"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 xml:space="preserve">Place </w:t>
      </w:r>
      <w:r>
        <w:rPr>
          <w:rFonts w:asciiTheme="minorHAnsi" w:hAnsiTheme="minorHAnsi" w:cs="Calibri"/>
          <w:color w:val="000000" w:themeColor="text1"/>
          <w:szCs w:val="24"/>
          <w:lang w:eastAsia="en-AU"/>
        </w:rPr>
        <w:t>procedural pad</w:t>
      </w:r>
      <w:r w:rsidRPr="00885B01">
        <w:rPr>
          <w:rFonts w:asciiTheme="minorHAnsi" w:hAnsiTheme="minorHAnsi" w:cs="Calibri"/>
          <w:color w:val="000000" w:themeColor="text1"/>
          <w:szCs w:val="24"/>
          <w:lang w:eastAsia="en-AU"/>
        </w:rPr>
        <w:t xml:space="preserve"> under the catheter and drainage bag connection</w:t>
      </w:r>
    </w:p>
    <w:p w14:paraId="56B5A9C3"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Don PPE and sterile gloves</w:t>
      </w:r>
    </w:p>
    <w:p w14:paraId="123E8791"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Place sterile towel under site where urinary catheter and drainage bag are attached</w:t>
      </w:r>
    </w:p>
    <w:p w14:paraId="03E38478"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Clean catheter and drainage bag connection with alcohol wipe</w:t>
      </w:r>
      <w:r w:rsidRPr="00885B01">
        <w:rPr>
          <w:rFonts w:asciiTheme="minorHAnsi" w:hAnsiTheme="minorHAnsi" w:cs="Calibri"/>
          <w:color w:val="000000" w:themeColor="text1"/>
          <w:szCs w:val="24"/>
        </w:rPr>
        <w:t xml:space="preserve"> (allow to air dry</w:t>
      </w:r>
      <w:r w:rsidRPr="00885B01">
        <w:rPr>
          <w:rFonts w:asciiTheme="minorHAnsi" w:hAnsiTheme="minorHAnsi" w:cs="Calibri"/>
          <w:color w:val="000000" w:themeColor="text1"/>
          <w:szCs w:val="24"/>
          <w:lang w:eastAsia="en-AU"/>
        </w:rPr>
        <w:t xml:space="preserve">) </w:t>
      </w:r>
    </w:p>
    <w:p w14:paraId="4A5DAB50"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 xml:space="preserve">Disconnect and </w:t>
      </w:r>
      <w:r>
        <w:rPr>
          <w:rFonts w:asciiTheme="minorHAnsi" w:hAnsiTheme="minorHAnsi" w:cs="Calibri"/>
          <w:color w:val="000000" w:themeColor="text1"/>
          <w:szCs w:val="24"/>
          <w:lang w:eastAsia="en-AU"/>
        </w:rPr>
        <w:t xml:space="preserve">place the drainage bag in the waste </w:t>
      </w:r>
      <w:proofErr w:type="gramStart"/>
      <w:r>
        <w:rPr>
          <w:rFonts w:asciiTheme="minorHAnsi" w:hAnsiTheme="minorHAnsi" w:cs="Calibri"/>
          <w:color w:val="000000" w:themeColor="text1"/>
          <w:szCs w:val="24"/>
          <w:lang w:eastAsia="en-AU"/>
        </w:rPr>
        <w:t xml:space="preserve">receptacle </w:t>
      </w:r>
      <w:r w:rsidRPr="00885B01">
        <w:rPr>
          <w:rFonts w:asciiTheme="minorHAnsi" w:hAnsiTheme="minorHAnsi" w:cs="Calibri"/>
          <w:color w:val="000000" w:themeColor="text1"/>
          <w:szCs w:val="24"/>
          <w:lang w:eastAsia="en-AU"/>
        </w:rPr>
        <w:t>.</w:t>
      </w:r>
      <w:proofErr w:type="gramEnd"/>
      <w:r w:rsidRPr="00885B01">
        <w:rPr>
          <w:rFonts w:asciiTheme="minorHAnsi" w:hAnsiTheme="minorHAnsi" w:cs="Calibri"/>
          <w:color w:val="000000" w:themeColor="text1"/>
          <w:szCs w:val="24"/>
          <w:lang w:eastAsia="en-AU"/>
        </w:rPr>
        <w:t xml:space="preserve"> </w:t>
      </w:r>
    </w:p>
    <w:p w14:paraId="0681ECFD"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rPr>
        <w:t xml:space="preserve">Carefully insert the syringe and flush it with 20mL Sodium Chloride 0.9% to evacuate the debris. </w:t>
      </w:r>
    </w:p>
    <w:p w14:paraId="416D5FFB"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rPr>
        <w:t>Pinch the end of the tubing and carefully pull to remove the catheter tip syringe</w:t>
      </w:r>
    </w:p>
    <w:p w14:paraId="1C07F142" w14:textId="77777777" w:rsidR="005F5BA2" w:rsidRPr="00684143" w:rsidRDefault="005F5BA2" w:rsidP="005F5BA2">
      <w:pPr>
        <w:numPr>
          <w:ilvl w:val="0"/>
          <w:numId w:val="29"/>
        </w:numPr>
        <w:tabs>
          <w:tab w:val="clear" w:pos="720"/>
          <w:tab w:val="num" w:pos="426"/>
        </w:tabs>
        <w:ind w:left="426" w:hanging="426"/>
        <w:rPr>
          <w:rFonts w:asciiTheme="minorHAnsi" w:hAnsiTheme="minorHAnsi" w:cs="Calibri"/>
          <w:color w:val="000000" w:themeColor="text1"/>
          <w:szCs w:val="24"/>
        </w:rPr>
      </w:pPr>
      <w:r>
        <w:rPr>
          <w:rFonts w:asciiTheme="minorHAnsi" w:hAnsiTheme="minorHAnsi" w:cs="Calibri"/>
          <w:color w:val="000000" w:themeColor="text1"/>
          <w:szCs w:val="24"/>
        </w:rPr>
        <w:t xml:space="preserve">Evaluate effectiveness of flush. If unsuccessful repeat with second 20ml flush as per medical orders </w:t>
      </w:r>
    </w:p>
    <w:p w14:paraId="77BF38FB"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Pr>
          <w:rFonts w:asciiTheme="minorHAnsi" w:hAnsiTheme="minorHAnsi" w:cs="Calibri"/>
          <w:color w:val="000000" w:themeColor="text1"/>
          <w:szCs w:val="24"/>
          <w:lang w:eastAsia="en-AU"/>
        </w:rPr>
        <w:t>C</w:t>
      </w:r>
      <w:r w:rsidRPr="00885B01">
        <w:rPr>
          <w:rFonts w:asciiTheme="minorHAnsi" w:hAnsiTheme="minorHAnsi" w:cs="Calibri"/>
          <w:color w:val="000000" w:themeColor="text1"/>
          <w:szCs w:val="24"/>
          <w:lang w:eastAsia="en-AU"/>
        </w:rPr>
        <w:t>onnect and secure catheter to drainage bag without contaminating either connection</w:t>
      </w:r>
    </w:p>
    <w:p w14:paraId="7DF9E460" w14:textId="77777777" w:rsidR="005F5BA2" w:rsidRPr="00885B01" w:rsidRDefault="005F5BA2" w:rsidP="005F5BA2">
      <w:pPr>
        <w:numPr>
          <w:ilvl w:val="0"/>
          <w:numId w:val="29"/>
        </w:numPr>
        <w:tabs>
          <w:tab w:val="num" w:pos="426"/>
        </w:tabs>
        <w:ind w:left="426" w:hanging="426"/>
        <w:rPr>
          <w:rFonts w:asciiTheme="minorHAnsi" w:hAnsiTheme="minorHAnsi" w:cs="Calibri"/>
          <w:color w:val="000000" w:themeColor="text1"/>
          <w:szCs w:val="24"/>
        </w:rPr>
      </w:pPr>
      <w:r w:rsidRPr="00885B01">
        <w:rPr>
          <w:rFonts w:asciiTheme="minorHAnsi" w:hAnsiTheme="minorHAnsi" w:cs="Calibri"/>
          <w:color w:val="000000" w:themeColor="text1"/>
          <w:szCs w:val="24"/>
          <w:lang w:eastAsia="en-AU"/>
        </w:rPr>
        <w:t xml:space="preserve">Evaluate outcome and document in the patient’s clinical record. </w:t>
      </w:r>
    </w:p>
    <w:p w14:paraId="76BB25FE" w14:textId="77777777" w:rsidR="005F5BA2" w:rsidRPr="00885B01" w:rsidRDefault="005F5BA2" w:rsidP="005F5BA2"/>
    <w:p w14:paraId="04AD6981" w14:textId="77777777" w:rsidR="005F5BA2" w:rsidRDefault="005F5BA2" w:rsidP="005F5BA2">
      <w:pPr>
        <w:jc w:val="right"/>
        <w:rPr>
          <w:rFonts w:cs="Arial"/>
          <w:i/>
          <w:szCs w:val="24"/>
        </w:rPr>
      </w:pPr>
      <w:hyperlink w:anchor="Contents" w:history="1">
        <w:r w:rsidRPr="00885B01">
          <w:rPr>
            <w:rFonts w:cs="Arial"/>
            <w:i/>
            <w:color w:val="0000FF"/>
            <w:szCs w:val="24"/>
            <w:u w:val="single"/>
          </w:rPr>
          <w:t>Back to Table of Contents</w:t>
        </w:r>
      </w:hyperlink>
      <w:r w:rsidRPr="00885B01">
        <w:rPr>
          <w:rFonts w:cs="Arial"/>
          <w:i/>
          <w:szCs w:val="24"/>
        </w:rPr>
        <w:t xml:space="preserve"> </w:t>
      </w:r>
    </w:p>
    <w:p w14:paraId="0BB52074" w14:textId="77777777" w:rsidR="005F5BA2" w:rsidRPr="00885B01" w:rsidRDefault="005F5BA2" w:rsidP="005F5BA2">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39283BFD" w14:textId="77777777" w:rsidTr="00A63ABB">
        <w:trPr>
          <w:cantSplit/>
          <w:trHeight w:val="285"/>
        </w:trPr>
        <w:tc>
          <w:tcPr>
            <w:tcW w:w="9158" w:type="dxa"/>
            <w:shd w:val="clear" w:color="auto" w:fill="A6A6A6" w:themeFill="background1" w:themeFillShade="A6"/>
          </w:tcPr>
          <w:p w14:paraId="3EAACA86" w14:textId="77777777" w:rsidR="005F5BA2" w:rsidRPr="00885B01" w:rsidRDefault="005F5BA2" w:rsidP="00A63ABB">
            <w:pPr>
              <w:pStyle w:val="Heading1"/>
            </w:pPr>
            <w:bookmarkStart w:id="74" w:name="_Toc126056038"/>
            <w:bookmarkStart w:id="75" w:name="_Toc78549973"/>
            <w:r w:rsidRPr="00885B01">
              <w:lastRenderedPageBreak/>
              <w:t xml:space="preserve">Section </w:t>
            </w:r>
            <w:r>
              <w:t>8</w:t>
            </w:r>
            <w:r w:rsidRPr="00885B01">
              <w:t xml:space="preserve"> </w:t>
            </w:r>
            <w:proofErr w:type="gramStart"/>
            <w:r w:rsidRPr="00885B01">
              <w:t>–  Uro</w:t>
            </w:r>
            <w:proofErr w:type="gramEnd"/>
            <w:r w:rsidRPr="00885B01">
              <w:t>-Tainer Catheter Maintenance Solutions (CMS) in the Neurogenic or Suspected Neurogenic Bladder</w:t>
            </w:r>
            <w:bookmarkEnd w:id="74"/>
            <w:r w:rsidRPr="00885B01">
              <w:t xml:space="preserve"> </w:t>
            </w:r>
            <w:bookmarkEnd w:id="75"/>
          </w:p>
        </w:tc>
      </w:tr>
    </w:tbl>
    <w:p w14:paraId="5792336C" w14:textId="77777777" w:rsidR="005F5BA2" w:rsidRPr="00885B01" w:rsidRDefault="005F5BA2" w:rsidP="005F5BA2">
      <w:pPr>
        <w:rPr>
          <w:rFonts w:asciiTheme="minorHAnsi" w:hAnsiTheme="minorHAnsi" w:cstheme="minorHAnsi"/>
          <w:color w:val="000000"/>
          <w:szCs w:val="24"/>
          <w:lang w:eastAsia="en-AU"/>
        </w:rPr>
      </w:pPr>
    </w:p>
    <w:p w14:paraId="1ECBA043" w14:textId="77777777" w:rsidR="005F5BA2" w:rsidRPr="00885B01" w:rsidRDefault="005F5BA2" w:rsidP="005F5BA2">
      <w:pPr>
        <w:spacing w:after="100" w:afterAutospacing="1"/>
        <w:rPr>
          <w:rFonts w:asciiTheme="minorHAnsi" w:hAnsiTheme="minorHAnsi" w:cstheme="minorHAnsi"/>
          <w:color w:val="000000"/>
          <w:szCs w:val="24"/>
          <w:lang w:eastAsia="en-AU"/>
        </w:rPr>
      </w:pPr>
      <w:r w:rsidRPr="00885B01">
        <w:rPr>
          <w:rFonts w:asciiTheme="minorHAnsi" w:hAnsiTheme="minorHAnsi" w:cstheme="minorHAnsi"/>
          <w:color w:val="000000"/>
          <w:szCs w:val="24"/>
          <w:lang w:eastAsia="en-AU"/>
        </w:rPr>
        <w:t xml:space="preserve">Catheter maintenance solutions </w:t>
      </w:r>
      <w:r w:rsidRPr="00885B01">
        <w:rPr>
          <w:rFonts w:asciiTheme="minorHAnsi" w:hAnsiTheme="minorHAnsi" w:cstheme="minorHAnsi"/>
          <w:szCs w:val="24"/>
          <w:lang w:eastAsia="en-AU"/>
        </w:rPr>
        <w:t xml:space="preserve">(Braun Suby- G, Solution R, </w:t>
      </w:r>
      <w:r>
        <w:rPr>
          <w:rFonts w:asciiTheme="minorHAnsi" w:hAnsiTheme="minorHAnsi" w:cstheme="minorHAnsi"/>
          <w:szCs w:val="24"/>
          <w:lang w:eastAsia="en-AU"/>
        </w:rPr>
        <w:t>0.9% sodium chloride</w:t>
      </w:r>
      <w:r w:rsidRPr="00885B01">
        <w:rPr>
          <w:rFonts w:asciiTheme="minorHAnsi" w:hAnsiTheme="minorHAnsi" w:cstheme="minorHAnsi"/>
          <w:szCs w:val="24"/>
          <w:lang w:eastAsia="en-AU"/>
        </w:rPr>
        <w:t xml:space="preserve"> and </w:t>
      </w:r>
      <w:proofErr w:type="spellStart"/>
      <w:r w:rsidRPr="00885B01">
        <w:rPr>
          <w:rFonts w:asciiTheme="minorHAnsi" w:hAnsiTheme="minorHAnsi" w:cstheme="minorHAnsi"/>
          <w:szCs w:val="24"/>
          <w:lang w:eastAsia="en-AU"/>
        </w:rPr>
        <w:t>Polyhexamethylene</w:t>
      </w:r>
      <w:proofErr w:type="spellEnd"/>
      <w:r w:rsidRPr="00885B01">
        <w:rPr>
          <w:rFonts w:asciiTheme="minorHAnsi" w:hAnsiTheme="minorHAnsi" w:cstheme="minorHAnsi"/>
          <w:szCs w:val="24"/>
          <w:lang w:eastAsia="en-AU"/>
        </w:rPr>
        <w:t xml:space="preserve"> biguanide hydrochloride (PHMB)) are a </w:t>
      </w:r>
      <w:r w:rsidRPr="00885B01">
        <w:rPr>
          <w:rFonts w:asciiTheme="minorHAnsi" w:hAnsiTheme="minorHAnsi" w:cstheme="minorHAnsi"/>
          <w:color w:val="000000"/>
          <w:szCs w:val="24"/>
          <w:lang w:eastAsia="en-AU"/>
        </w:rPr>
        <w:t>prescribed procedure using a small amount of fluid instilled into the bladder</w:t>
      </w:r>
      <w:r>
        <w:rPr>
          <w:rFonts w:asciiTheme="minorHAnsi" w:hAnsiTheme="minorHAnsi" w:cstheme="minorHAnsi"/>
          <w:color w:val="000000"/>
          <w:szCs w:val="24"/>
          <w:lang w:eastAsia="en-AU"/>
        </w:rPr>
        <w:t xml:space="preserve"> via the catheter</w:t>
      </w:r>
      <w:r w:rsidRPr="00885B01">
        <w:rPr>
          <w:rFonts w:asciiTheme="minorHAnsi" w:hAnsiTheme="minorHAnsi" w:cstheme="minorHAnsi"/>
          <w:color w:val="000000"/>
          <w:szCs w:val="24"/>
          <w:lang w:eastAsia="en-AU"/>
        </w:rPr>
        <w:t xml:space="preserve"> to maintain the </w:t>
      </w:r>
      <w:proofErr w:type="gramStart"/>
      <w:r w:rsidRPr="00885B01">
        <w:rPr>
          <w:rFonts w:asciiTheme="minorHAnsi" w:hAnsiTheme="minorHAnsi" w:cstheme="minorHAnsi"/>
          <w:color w:val="000000"/>
          <w:szCs w:val="24"/>
          <w:lang w:eastAsia="en-AU"/>
        </w:rPr>
        <w:t>patency .</w:t>
      </w:r>
      <w:proofErr w:type="gramEnd"/>
      <w:r w:rsidRPr="00885B01">
        <w:rPr>
          <w:rFonts w:asciiTheme="minorHAnsi" w:hAnsiTheme="minorHAnsi" w:cstheme="minorHAnsi"/>
          <w:color w:val="000000"/>
          <w:szCs w:val="24"/>
          <w:lang w:eastAsia="en-AU"/>
        </w:rPr>
        <w:t xml:space="preserve"> This procedure requires aseptic technique as the breakage to the closed urinary drainage system can be a high-risk factor for the development of UTI. Each Uro-Tainer product is a single use system. The Uro-Tainer products are designed to prevent catheter scale, </w:t>
      </w:r>
      <w:proofErr w:type="gramStart"/>
      <w:r w:rsidRPr="00885B01">
        <w:rPr>
          <w:rFonts w:asciiTheme="minorHAnsi" w:hAnsiTheme="minorHAnsi" w:cstheme="minorHAnsi"/>
          <w:color w:val="000000"/>
          <w:szCs w:val="24"/>
          <w:lang w:eastAsia="en-AU"/>
        </w:rPr>
        <w:t>calcification</w:t>
      </w:r>
      <w:r>
        <w:rPr>
          <w:rFonts w:asciiTheme="minorHAnsi" w:hAnsiTheme="minorHAnsi" w:cstheme="minorHAnsi"/>
          <w:color w:val="000000"/>
          <w:szCs w:val="24"/>
          <w:lang w:eastAsia="en-AU"/>
        </w:rPr>
        <w:t>,</w:t>
      </w:r>
      <w:r w:rsidRPr="00885B01">
        <w:rPr>
          <w:rFonts w:asciiTheme="minorHAnsi" w:hAnsiTheme="minorHAnsi" w:cstheme="minorHAnsi"/>
          <w:color w:val="000000"/>
          <w:szCs w:val="24"/>
          <w:lang w:eastAsia="en-AU"/>
        </w:rPr>
        <w:t xml:space="preserve"> </w:t>
      </w:r>
      <w:r>
        <w:rPr>
          <w:rFonts w:asciiTheme="minorHAnsi" w:hAnsiTheme="minorHAnsi" w:cstheme="minorHAnsi"/>
          <w:color w:val="000000"/>
          <w:szCs w:val="24"/>
          <w:lang w:eastAsia="en-AU"/>
        </w:rPr>
        <w:t xml:space="preserve"> </w:t>
      </w:r>
      <w:r w:rsidRPr="00885B01">
        <w:rPr>
          <w:rFonts w:asciiTheme="minorHAnsi" w:hAnsiTheme="minorHAnsi" w:cstheme="minorHAnsi"/>
          <w:color w:val="000000"/>
          <w:szCs w:val="24"/>
          <w:lang w:eastAsia="en-AU"/>
        </w:rPr>
        <w:t>blockage</w:t>
      </w:r>
      <w:proofErr w:type="gramEnd"/>
      <w:r w:rsidRPr="00885B01">
        <w:rPr>
          <w:rFonts w:asciiTheme="minorHAnsi" w:hAnsiTheme="minorHAnsi" w:cstheme="minorHAnsi"/>
          <w:color w:val="000000"/>
          <w:szCs w:val="24"/>
          <w:lang w:eastAsia="en-AU"/>
        </w:rPr>
        <w:t xml:space="preserve"> from debris</w:t>
      </w:r>
      <w:r>
        <w:rPr>
          <w:rFonts w:asciiTheme="minorHAnsi" w:hAnsiTheme="minorHAnsi" w:cstheme="minorHAnsi"/>
          <w:color w:val="000000"/>
          <w:szCs w:val="24"/>
          <w:lang w:eastAsia="en-AU"/>
        </w:rPr>
        <w:t>/mucus/tissue waster and reduce trauma on removal</w:t>
      </w:r>
      <w:r w:rsidRPr="00885B01">
        <w:rPr>
          <w:rFonts w:asciiTheme="minorHAnsi" w:hAnsiTheme="minorHAnsi" w:cstheme="minorHAnsi"/>
          <w:color w:val="000000"/>
          <w:szCs w:val="24"/>
          <w:lang w:eastAsia="en-AU"/>
        </w:rPr>
        <w:t>.</w:t>
      </w:r>
    </w:p>
    <w:p w14:paraId="04CFDEA5" w14:textId="77777777" w:rsidR="005F5BA2" w:rsidRPr="00885B01" w:rsidRDefault="005F5BA2" w:rsidP="005F5BA2">
      <w:pPr>
        <w:rPr>
          <w:rFonts w:asciiTheme="minorHAnsi" w:hAnsiTheme="minorHAnsi" w:cstheme="minorHAnsi"/>
          <w:color w:val="000000"/>
          <w:szCs w:val="24"/>
          <w:lang w:eastAsia="en-AU"/>
        </w:rPr>
      </w:pPr>
      <w:r w:rsidRPr="00885B01">
        <w:rPr>
          <w:rFonts w:asciiTheme="minorHAnsi" w:hAnsiTheme="minorHAnsi" w:cstheme="minorHAnsi"/>
          <w:color w:val="000000"/>
          <w:szCs w:val="24"/>
          <w:lang w:eastAsia="en-AU"/>
        </w:rPr>
        <w:t xml:space="preserve">Treatment orders should be obtained from a medical </w:t>
      </w:r>
      <w:r>
        <w:rPr>
          <w:rFonts w:asciiTheme="minorHAnsi" w:hAnsiTheme="minorHAnsi" w:cstheme="minorHAnsi"/>
          <w:color w:val="000000"/>
          <w:szCs w:val="24"/>
          <w:lang w:eastAsia="en-AU"/>
        </w:rPr>
        <w:t>officer</w:t>
      </w:r>
      <w:r w:rsidRPr="00885B01">
        <w:rPr>
          <w:rFonts w:asciiTheme="minorHAnsi" w:hAnsiTheme="minorHAnsi" w:cstheme="minorHAnsi"/>
          <w:color w:val="000000"/>
          <w:szCs w:val="24"/>
          <w:lang w:eastAsia="en-AU"/>
        </w:rPr>
        <w:t xml:space="preserve"> for </w:t>
      </w:r>
      <w:r w:rsidRPr="00885B01">
        <w:rPr>
          <w:rFonts w:asciiTheme="minorHAnsi" w:hAnsiTheme="minorHAnsi" w:cstheme="minorHAnsi"/>
          <w:b/>
          <w:bCs/>
          <w:color w:val="000000"/>
          <w:szCs w:val="24"/>
          <w:lang w:eastAsia="en-AU"/>
        </w:rPr>
        <w:t>one</w:t>
      </w:r>
      <w:r w:rsidRPr="00885B01">
        <w:rPr>
          <w:rFonts w:asciiTheme="minorHAnsi" w:hAnsiTheme="minorHAnsi" w:cstheme="minorHAnsi"/>
          <w:color w:val="000000"/>
          <w:szCs w:val="24"/>
          <w:lang w:eastAsia="en-AU"/>
        </w:rPr>
        <w:t xml:space="preserve"> of the following solutions:</w:t>
      </w:r>
    </w:p>
    <w:p w14:paraId="359D0B2D" w14:textId="77777777" w:rsidR="005F5BA2" w:rsidRPr="00885B01" w:rsidRDefault="005F5BA2" w:rsidP="005F5BA2">
      <w:pPr>
        <w:numPr>
          <w:ilvl w:val="0"/>
          <w:numId w:val="1"/>
        </w:numPr>
        <w:tabs>
          <w:tab w:val="clear" w:pos="1080"/>
        </w:tabs>
        <w:ind w:left="426" w:hanging="426"/>
        <w:rPr>
          <w:rFonts w:asciiTheme="minorHAnsi" w:hAnsiTheme="minorHAnsi" w:cstheme="minorHAnsi"/>
          <w:color w:val="000000"/>
        </w:rPr>
      </w:pPr>
      <w:r w:rsidRPr="00CD7A84">
        <w:rPr>
          <w:rFonts w:asciiTheme="minorHAnsi" w:hAnsiTheme="minorHAnsi" w:cstheme="minorHAnsi"/>
          <w:b/>
          <w:bCs/>
        </w:rPr>
        <w:t>Uro-Tainer®</w:t>
      </w:r>
      <w:r w:rsidRPr="00EB4612">
        <w:rPr>
          <w:b/>
          <w:bCs/>
        </w:rPr>
        <w:t xml:space="preserve"> </w:t>
      </w:r>
      <w:r w:rsidRPr="00CD7A84">
        <w:rPr>
          <w:b/>
          <w:bCs/>
        </w:rPr>
        <w:t xml:space="preserve">Suby G </w:t>
      </w:r>
      <w:r w:rsidRPr="00885B01">
        <w:rPr>
          <w:b/>
          <w:bCs/>
        </w:rPr>
        <w:t xml:space="preserve">Citric </w:t>
      </w:r>
      <w:proofErr w:type="gramStart"/>
      <w:r w:rsidRPr="00885B01">
        <w:rPr>
          <w:b/>
          <w:bCs/>
        </w:rPr>
        <w:t xml:space="preserve">Acid </w:t>
      </w:r>
      <w:r w:rsidRPr="00885B01">
        <w:t xml:space="preserve"> 100</w:t>
      </w:r>
      <w:proofErr w:type="gramEnd"/>
      <w:r w:rsidRPr="00885B01">
        <w:t>m</w:t>
      </w:r>
      <w:r>
        <w:t>L</w:t>
      </w:r>
      <w:r w:rsidRPr="00885B01">
        <w:t xml:space="preserve"> or 2x30m</w:t>
      </w:r>
      <w:r>
        <w:t>L</w:t>
      </w:r>
      <w:r w:rsidRPr="00885B01">
        <w:t xml:space="preserve"> (PICS CODE 144651) </w:t>
      </w:r>
    </w:p>
    <w:p w14:paraId="64C28FC4" w14:textId="77777777" w:rsidR="005F5BA2" w:rsidRPr="00885B01" w:rsidRDefault="005F5BA2" w:rsidP="005F5BA2">
      <w:pPr>
        <w:numPr>
          <w:ilvl w:val="0"/>
          <w:numId w:val="1"/>
        </w:numPr>
        <w:tabs>
          <w:tab w:val="clear" w:pos="1080"/>
        </w:tabs>
        <w:ind w:left="426" w:hanging="426"/>
        <w:rPr>
          <w:rFonts w:asciiTheme="minorHAnsi" w:hAnsiTheme="minorHAnsi" w:cstheme="minorHAnsi"/>
          <w:color w:val="000000"/>
        </w:rPr>
      </w:pPr>
      <w:r w:rsidRPr="00CD7A84">
        <w:rPr>
          <w:rFonts w:asciiTheme="minorHAnsi" w:hAnsiTheme="minorHAnsi" w:cstheme="minorHAnsi"/>
          <w:b/>
          <w:bCs/>
        </w:rPr>
        <w:t>Uro-Tainer®</w:t>
      </w:r>
      <w:r w:rsidRPr="00EB4612">
        <w:rPr>
          <w:rFonts w:asciiTheme="minorHAnsi" w:hAnsiTheme="minorHAnsi" w:cstheme="minorHAnsi"/>
          <w:b/>
          <w:bCs/>
          <w:color w:val="000000"/>
        </w:rPr>
        <w:t xml:space="preserve"> </w:t>
      </w:r>
      <w:proofErr w:type="spellStart"/>
      <w:r w:rsidRPr="00CD7A84">
        <w:rPr>
          <w:rFonts w:asciiTheme="minorHAnsi" w:hAnsiTheme="minorHAnsi" w:cstheme="minorHAnsi"/>
          <w:b/>
          <w:bCs/>
          <w:color w:val="000000"/>
        </w:rPr>
        <w:t>Solut</w:t>
      </w:r>
      <w:r>
        <w:rPr>
          <w:rFonts w:asciiTheme="minorHAnsi" w:hAnsiTheme="minorHAnsi" w:cstheme="minorHAnsi"/>
          <w:b/>
          <w:bCs/>
          <w:color w:val="000000"/>
        </w:rPr>
        <w:t>io</w:t>
      </w:r>
      <w:proofErr w:type="spellEnd"/>
      <w:r w:rsidRPr="00CD7A84">
        <w:rPr>
          <w:rFonts w:asciiTheme="minorHAnsi" w:hAnsiTheme="minorHAnsi" w:cstheme="minorHAnsi"/>
          <w:b/>
          <w:bCs/>
          <w:color w:val="000000"/>
        </w:rPr>
        <w:t xml:space="preserve"> R </w:t>
      </w:r>
      <w:r w:rsidRPr="00885B01">
        <w:rPr>
          <w:rFonts w:asciiTheme="minorHAnsi" w:hAnsiTheme="minorHAnsi" w:cstheme="minorHAnsi"/>
          <w:b/>
          <w:bCs/>
          <w:color w:val="000000"/>
        </w:rPr>
        <w:t xml:space="preserve">Citric </w:t>
      </w:r>
      <w:proofErr w:type="gramStart"/>
      <w:r w:rsidRPr="00885B01">
        <w:rPr>
          <w:rFonts w:asciiTheme="minorHAnsi" w:hAnsiTheme="minorHAnsi" w:cstheme="minorHAnsi"/>
          <w:b/>
          <w:bCs/>
          <w:color w:val="000000"/>
        </w:rPr>
        <w:t xml:space="preserve">Acid </w:t>
      </w:r>
      <w:r w:rsidRPr="00885B01">
        <w:rPr>
          <w:rFonts w:asciiTheme="minorHAnsi" w:hAnsiTheme="minorHAnsi" w:cstheme="minorHAnsi"/>
          <w:color w:val="000000"/>
        </w:rPr>
        <w:t xml:space="preserve"> 100</w:t>
      </w:r>
      <w:proofErr w:type="gramEnd"/>
      <w:r w:rsidRPr="00885B01">
        <w:rPr>
          <w:rFonts w:asciiTheme="minorHAnsi" w:hAnsiTheme="minorHAnsi" w:cstheme="minorHAnsi"/>
          <w:color w:val="000000"/>
        </w:rPr>
        <w:t>m</w:t>
      </w:r>
      <w:r>
        <w:rPr>
          <w:rFonts w:asciiTheme="minorHAnsi" w:hAnsiTheme="minorHAnsi" w:cstheme="minorHAnsi"/>
          <w:color w:val="000000"/>
        </w:rPr>
        <w:t>L</w:t>
      </w:r>
      <w:r w:rsidRPr="00885B01">
        <w:rPr>
          <w:rFonts w:asciiTheme="minorHAnsi" w:hAnsiTheme="minorHAnsi" w:cstheme="minorHAnsi"/>
          <w:color w:val="000000"/>
        </w:rPr>
        <w:t xml:space="preserve"> or 2x30m</w:t>
      </w:r>
      <w:r>
        <w:rPr>
          <w:rFonts w:asciiTheme="minorHAnsi" w:hAnsiTheme="minorHAnsi" w:cstheme="minorHAnsi"/>
          <w:color w:val="000000"/>
        </w:rPr>
        <w:t>L</w:t>
      </w:r>
      <w:r w:rsidRPr="00885B01">
        <w:rPr>
          <w:rFonts w:asciiTheme="minorHAnsi" w:hAnsiTheme="minorHAnsi" w:cstheme="minorHAnsi"/>
          <w:color w:val="000000"/>
        </w:rPr>
        <w:t xml:space="preserve"> (PICS CODE 144652) </w:t>
      </w:r>
    </w:p>
    <w:p w14:paraId="17124AEA" w14:textId="77777777" w:rsidR="005F5BA2" w:rsidRPr="00885B01" w:rsidRDefault="005F5BA2" w:rsidP="005F5BA2">
      <w:pPr>
        <w:numPr>
          <w:ilvl w:val="0"/>
          <w:numId w:val="1"/>
        </w:numPr>
        <w:tabs>
          <w:tab w:val="clear" w:pos="1080"/>
        </w:tabs>
        <w:ind w:left="426" w:hanging="426"/>
        <w:rPr>
          <w:rFonts w:asciiTheme="minorHAnsi" w:hAnsiTheme="minorHAnsi" w:cstheme="minorHAnsi"/>
        </w:rPr>
      </w:pPr>
      <w:r w:rsidRPr="00CD7A84">
        <w:rPr>
          <w:rFonts w:asciiTheme="minorHAnsi" w:hAnsiTheme="minorHAnsi" w:cstheme="minorHAnsi"/>
          <w:b/>
          <w:bCs/>
        </w:rPr>
        <w:t>Uro-Tainer®</w:t>
      </w:r>
      <w:r>
        <w:rPr>
          <w:rFonts w:asciiTheme="minorHAnsi" w:hAnsiTheme="minorHAnsi" w:cstheme="minorHAnsi"/>
          <w:b/>
          <w:bCs/>
        </w:rPr>
        <w:t xml:space="preserve"> </w:t>
      </w:r>
      <w:r w:rsidRPr="00885B01">
        <w:rPr>
          <w:rFonts w:asciiTheme="minorHAnsi" w:hAnsiTheme="minorHAnsi" w:cstheme="minorHAnsi"/>
          <w:b/>
          <w:bCs/>
          <w:color w:val="000000"/>
        </w:rPr>
        <w:t xml:space="preserve">PHMB </w:t>
      </w:r>
      <w:proofErr w:type="spellStart"/>
      <w:r w:rsidRPr="00885B01">
        <w:rPr>
          <w:rFonts w:asciiTheme="minorHAnsi" w:hAnsiTheme="minorHAnsi" w:cstheme="minorHAnsi"/>
          <w:b/>
          <w:bCs/>
          <w:color w:val="000000"/>
        </w:rPr>
        <w:t>Polihexanide</w:t>
      </w:r>
      <w:proofErr w:type="spellEnd"/>
      <w:r w:rsidRPr="00885B01">
        <w:rPr>
          <w:rFonts w:asciiTheme="minorHAnsi" w:hAnsiTheme="minorHAnsi" w:cstheme="minorHAnsi"/>
          <w:color w:val="000000"/>
        </w:rPr>
        <w:t xml:space="preserve"> 0.02</w:t>
      </w:r>
      <w:proofErr w:type="gramStart"/>
      <w:r w:rsidRPr="00885B01">
        <w:rPr>
          <w:rFonts w:asciiTheme="minorHAnsi" w:hAnsiTheme="minorHAnsi" w:cstheme="minorHAnsi"/>
          <w:color w:val="000000"/>
        </w:rPr>
        <w:t>%  100</w:t>
      </w:r>
      <w:proofErr w:type="gramEnd"/>
      <w:r w:rsidRPr="00885B01">
        <w:rPr>
          <w:rFonts w:asciiTheme="minorHAnsi" w:hAnsiTheme="minorHAnsi" w:cstheme="minorHAnsi"/>
          <w:color w:val="000000"/>
        </w:rPr>
        <w:t>m</w:t>
      </w:r>
      <w:r>
        <w:rPr>
          <w:rFonts w:asciiTheme="minorHAnsi" w:hAnsiTheme="minorHAnsi" w:cstheme="minorHAnsi"/>
          <w:color w:val="000000"/>
        </w:rPr>
        <w:t>L</w:t>
      </w:r>
      <w:r w:rsidRPr="00885B01">
        <w:rPr>
          <w:rFonts w:asciiTheme="minorHAnsi" w:hAnsiTheme="minorHAnsi" w:cstheme="minorHAnsi"/>
          <w:color w:val="000000"/>
        </w:rPr>
        <w:t xml:space="preserve"> (PHMB Requires Urology review and authorisation) </w:t>
      </w:r>
    </w:p>
    <w:p w14:paraId="33D0BE63" w14:textId="77777777" w:rsidR="005F5BA2" w:rsidRPr="00885B01" w:rsidRDefault="005F5BA2" w:rsidP="005F5BA2">
      <w:pPr>
        <w:numPr>
          <w:ilvl w:val="0"/>
          <w:numId w:val="1"/>
        </w:numPr>
        <w:tabs>
          <w:tab w:val="clear" w:pos="1080"/>
        </w:tabs>
        <w:ind w:left="426" w:hanging="426"/>
        <w:rPr>
          <w:rFonts w:asciiTheme="minorHAnsi" w:hAnsiTheme="minorHAnsi" w:cstheme="minorHAnsi"/>
        </w:rPr>
      </w:pPr>
      <w:r w:rsidRPr="00885B01">
        <w:rPr>
          <w:rFonts w:asciiTheme="minorHAnsi" w:hAnsiTheme="minorHAnsi" w:cstheme="minorHAnsi"/>
          <w:b/>
          <w:bCs/>
        </w:rPr>
        <w:t>Uro-Tainer®</w:t>
      </w:r>
      <w:r w:rsidRPr="00885B01">
        <w:rPr>
          <w:rFonts w:asciiTheme="minorHAnsi" w:hAnsiTheme="minorHAnsi" w:cstheme="minorHAnsi"/>
        </w:rPr>
        <w:t xml:space="preserve"> NaCl 0.9% CE 50m</w:t>
      </w:r>
      <w:r>
        <w:rPr>
          <w:rFonts w:asciiTheme="minorHAnsi" w:hAnsiTheme="minorHAnsi" w:cstheme="minorHAnsi"/>
        </w:rPr>
        <w:t>L</w:t>
      </w:r>
      <w:r w:rsidRPr="00885B01">
        <w:rPr>
          <w:rFonts w:asciiTheme="minorHAnsi" w:hAnsiTheme="minorHAnsi" w:cstheme="minorHAnsi"/>
        </w:rPr>
        <w:t xml:space="preserve"> or 100m</w:t>
      </w:r>
      <w:r>
        <w:rPr>
          <w:rFonts w:asciiTheme="minorHAnsi" w:hAnsiTheme="minorHAnsi" w:cstheme="minorHAnsi"/>
        </w:rPr>
        <w:t>L</w:t>
      </w:r>
      <w:r w:rsidRPr="00885B01">
        <w:rPr>
          <w:rFonts w:asciiTheme="minorHAnsi" w:hAnsiTheme="minorHAnsi" w:cstheme="minorHAnsi"/>
        </w:rPr>
        <w:t xml:space="preserve"> (PICS CODE 144650). </w:t>
      </w:r>
    </w:p>
    <w:p w14:paraId="6A24AB76" w14:textId="77777777" w:rsidR="005F5BA2" w:rsidRPr="00885B01" w:rsidRDefault="005F5BA2" w:rsidP="005F5BA2">
      <w:pPr>
        <w:rPr>
          <w:rFonts w:asciiTheme="minorHAnsi" w:hAnsiTheme="minorHAnsi" w:cstheme="minorHAnsi"/>
          <w:b/>
          <w:bCs/>
          <w:color w:val="000000"/>
          <w:szCs w:val="24"/>
          <w:lang w:eastAsia="en-AU"/>
        </w:rPr>
      </w:pPr>
    </w:p>
    <w:p w14:paraId="1BD2C35B" w14:textId="77777777" w:rsidR="005F5BA2" w:rsidRPr="00885B01" w:rsidRDefault="005F5BA2" w:rsidP="005F5BA2">
      <w:pPr>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t xml:space="preserve">Indications </w:t>
      </w:r>
    </w:p>
    <w:p w14:paraId="7F9D4CB3" w14:textId="77777777" w:rsidR="005F5BA2" w:rsidRPr="00885B01" w:rsidRDefault="005F5BA2" w:rsidP="005F5BA2">
      <w:pPr>
        <w:numPr>
          <w:ilvl w:val="0"/>
          <w:numId w:val="1"/>
        </w:numPr>
        <w:tabs>
          <w:tab w:val="clear" w:pos="1080"/>
        </w:tabs>
        <w:ind w:left="426" w:hanging="426"/>
      </w:pPr>
      <w:r w:rsidRPr="00885B01">
        <w:t xml:space="preserve">frequent catheter blockages (&gt;2 blockages within </w:t>
      </w:r>
      <w:proofErr w:type="gramStart"/>
      <w:r w:rsidRPr="00885B01">
        <w:t>28 day</w:t>
      </w:r>
      <w:proofErr w:type="gramEnd"/>
      <w:r w:rsidRPr="00885B01">
        <w:t xml:space="preserve"> period) </w:t>
      </w:r>
    </w:p>
    <w:p w14:paraId="50947CA4" w14:textId="77777777" w:rsidR="005F5BA2" w:rsidRPr="00885B01" w:rsidRDefault="005F5BA2" w:rsidP="005F5BA2">
      <w:pPr>
        <w:numPr>
          <w:ilvl w:val="0"/>
          <w:numId w:val="1"/>
        </w:numPr>
        <w:tabs>
          <w:tab w:val="clear" w:pos="1080"/>
        </w:tabs>
        <w:ind w:left="426" w:hanging="426"/>
      </w:pPr>
      <w:r w:rsidRPr="00885B01">
        <w:t>frequent symptomatic UTI</w:t>
      </w:r>
    </w:p>
    <w:p w14:paraId="6B7E851B" w14:textId="77777777" w:rsidR="005F5BA2" w:rsidRPr="00885B01" w:rsidRDefault="005F5BA2" w:rsidP="005F5BA2">
      <w:pPr>
        <w:numPr>
          <w:ilvl w:val="0"/>
          <w:numId w:val="1"/>
        </w:numPr>
        <w:tabs>
          <w:tab w:val="clear" w:pos="1080"/>
        </w:tabs>
        <w:ind w:left="426" w:hanging="426"/>
        <w:rPr>
          <w:b/>
          <w:bCs/>
        </w:rPr>
      </w:pPr>
      <w:r w:rsidRPr="00885B01">
        <w:t>excessive sediment/encrustation/crystals identified</w:t>
      </w:r>
      <w:r>
        <w:t xml:space="preserve"> in catheter or suspected in catheter tip</w:t>
      </w:r>
      <w:r w:rsidRPr="00885B01">
        <w:t xml:space="preserve">. </w:t>
      </w:r>
    </w:p>
    <w:p w14:paraId="6FC53B5E" w14:textId="77777777" w:rsidR="005F5BA2" w:rsidRPr="00885B01" w:rsidRDefault="005F5BA2" w:rsidP="005F5BA2">
      <w:pPr>
        <w:rPr>
          <w:rFonts w:asciiTheme="minorHAnsi" w:hAnsiTheme="minorHAnsi" w:cstheme="minorHAnsi"/>
          <w:b/>
          <w:bCs/>
          <w:color w:val="000000"/>
          <w:szCs w:val="24"/>
          <w:lang w:eastAsia="en-AU"/>
        </w:rPr>
      </w:pPr>
    </w:p>
    <w:p w14:paraId="7C8367FA" w14:textId="77777777" w:rsidR="005F5BA2" w:rsidRPr="00885B01" w:rsidRDefault="005F5BA2" w:rsidP="005F5BA2">
      <w:pPr>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t>Contradictions</w:t>
      </w:r>
    </w:p>
    <w:p w14:paraId="5838D223" w14:textId="77777777" w:rsidR="005F5BA2" w:rsidRPr="00885B01" w:rsidRDefault="005F5BA2" w:rsidP="005F5BA2">
      <w:pPr>
        <w:numPr>
          <w:ilvl w:val="0"/>
          <w:numId w:val="1"/>
        </w:numPr>
        <w:tabs>
          <w:tab w:val="clear" w:pos="1080"/>
        </w:tabs>
        <w:ind w:left="426" w:hanging="426"/>
      </w:pPr>
      <w:r w:rsidRPr="00885B01">
        <w:t xml:space="preserve">recent renal surgery </w:t>
      </w:r>
    </w:p>
    <w:p w14:paraId="16E26D59" w14:textId="77777777" w:rsidR="005F5BA2" w:rsidRPr="00885B01" w:rsidRDefault="005F5BA2" w:rsidP="005F5BA2">
      <w:pPr>
        <w:numPr>
          <w:ilvl w:val="0"/>
          <w:numId w:val="1"/>
        </w:numPr>
        <w:tabs>
          <w:tab w:val="clear" w:pos="1080"/>
        </w:tabs>
        <w:ind w:left="426" w:hanging="426"/>
      </w:pPr>
      <w:r w:rsidRPr="00885B01">
        <w:t xml:space="preserve">recent bladder surgery </w:t>
      </w:r>
    </w:p>
    <w:p w14:paraId="0789A0A3" w14:textId="77777777" w:rsidR="005F5BA2" w:rsidRPr="00885B01" w:rsidRDefault="005F5BA2" w:rsidP="005F5BA2">
      <w:pPr>
        <w:numPr>
          <w:ilvl w:val="0"/>
          <w:numId w:val="1"/>
        </w:numPr>
        <w:tabs>
          <w:tab w:val="clear" w:pos="1080"/>
        </w:tabs>
        <w:ind w:left="426" w:hanging="426"/>
      </w:pPr>
      <w:r w:rsidRPr="00885B01">
        <w:t xml:space="preserve">known cystitis or other </w:t>
      </w:r>
      <w:proofErr w:type="spellStart"/>
      <w:r w:rsidRPr="00885B01">
        <w:t>uro</w:t>
      </w:r>
      <w:proofErr w:type="spellEnd"/>
      <w:r w:rsidRPr="00885B01">
        <w:t>-genital conditions that can produce frank haematuria</w:t>
      </w:r>
    </w:p>
    <w:p w14:paraId="45E4549F" w14:textId="77777777" w:rsidR="005F5BA2" w:rsidRPr="00885B01" w:rsidRDefault="005F5BA2" w:rsidP="005F5BA2">
      <w:pPr>
        <w:numPr>
          <w:ilvl w:val="0"/>
          <w:numId w:val="1"/>
        </w:numPr>
        <w:tabs>
          <w:tab w:val="clear" w:pos="1080"/>
        </w:tabs>
        <w:ind w:left="426" w:hanging="426"/>
      </w:pPr>
      <w:r w:rsidRPr="00885B01">
        <w:t>known UTI with sensitivities - unmanaged</w:t>
      </w:r>
    </w:p>
    <w:p w14:paraId="638F3592" w14:textId="77777777" w:rsidR="005F5BA2" w:rsidRPr="00885B01" w:rsidRDefault="005F5BA2" w:rsidP="005F5BA2">
      <w:pPr>
        <w:numPr>
          <w:ilvl w:val="0"/>
          <w:numId w:val="1"/>
        </w:numPr>
        <w:tabs>
          <w:tab w:val="clear" w:pos="1080"/>
        </w:tabs>
        <w:ind w:left="426" w:hanging="426"/>
      </w:pPr>
      <w:r w:rsidRPr="00885B01">
        <w:t>bowel and/or constipation symptoms – unmanaged.</w:t>
      </w:r>
      <w:r w:rsidRPr="00885B01">
        <w:rPr>
          <w:b/>
          <w:bCs/>
        </w:rPr>
        <w:t xml:space="preserve"> </w:t>
      </w:r>
    </w:p>
    <w:p w14:paraId="08070BC4" w14:textId="77777777" w:rsidR="005F5BA2" w:rsidRPr="00885B01" w:rsidRDefault="005F5BA2" w:rsidP="005F5BA2">
      <w:pPr>
        <w:rPr>
          <w:rFonts w:asciiTheme="minorHAnsi" w:hAnsiTheme="minorHAnsi" w:cstheme="minorHAnsi"/>
          <w:b/>
          <w:bCs/>
          <w:color w:val="000000"/>
          <w:szCs w:val="24"/>
          <w:lang w:eastAsia="en-AU"/>
        </w:rPr>
      </w:pPr>
    </w:p>
    <w:p w14:paraId="115B1CFF" w14:textId="77777777" w:rsidR="005F5BA2" w:rsidRPr="00885B01" w:rsidRDefault="005F5BA2" w:rsidP="005F5BA2">
      <w:pPr>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t>Considerations before starting</w:t>
      </w:r>
    </w:p>
    <w:p w14:paraId="6F741E5A" w14:textId="77777777" w:rsidR="005F5BA2" w:rsidRPr="00885B01" w:rsidRDefault="005F5BA2" w:rsidP="005F5BA2">
      <w:pPr>
        <w:numPr>
          <w:ilvl w:val="0"/>
          <w:numId w:val="1"/>
        </w:numPr>
        <w:tabs>
          <w:tab w:val="clear" w:pos="1080"/>
        </w:tabs>
        <w:ind w:left="426" w:hanging="426"/>
      </w:pPr>
      <w:r w:rsidRPr="00885B01">
        <w:t xml:space="preserve">recent urine Microscopy, Culture and Sensitivity (MC&amp;S) to rule out bacterial colonisation (within last 28 days) </w:t>
      </w:r>
    </w:p>
    <w:p w14:paraId="54BD59FB" w14:textId="77777777" w:rsidR="005F5BA2" w:rsidRPr="00885B01" w:rsidRDefault="005F5BA2" w:rsidP="005F5BA2">
      <w:pPr>
        <w:numPr>
          <w:ilvl w:val="0"/>
          <w:numId w:val="1"/>
        </w:numPr>
        <w:tabs>
          <w:tab w:val="clear" w:pos="1080"/>
        </w:tabs>
        <w:ind w:left="426" w:hanging="426"/>
        <w:rPr>
          <w:b/>
          <w:bCs/>
        </w:rPr>
      </w:pPr>
      <w:r w:rsidRPr="00885B01">
        <w:t xml:space="preserve">altered pH &gt;6.8 </w:t>
      </w:r>
    </w:p>
    <w:p w14:paraId="7F31D29D" w14:textId="77777777" w:rsidR="005F5BA2" w:rsidRPr="00885B01" w:rsidRDefault="005F5BA2" w:rsidP="005F5BA2">
      <w:pPr>
        <w:numPr>
          <w:ilvl w:val="0"/>
          <w:numId w:val="1"/>
        </w:numPr>
        <w:tabs>
          <w:tab w:val="clear" w:pos="1080"/>
        </w:tabs>
        <w:ind w:left="426" w:hanging="426"/>
        <w:rPr>
          <w:b/>
          <w:bCs/>
        </w:rPr>
      </w:pPr>
      <w:r w:rsidRPr="00885B01">
        <w:t xml:space="preserve">renal ultrasound in last 12 months. </w:t>
      </w:r>
    </w:p>
    <w:p w14:paraId="3569C879" w14:textId="77777777" w:rsidR="005F5BA2" w:rsidRPr="00885B01" w:rsidRDefault="005F5BA2" w:rsidP="005F5BA2">
      <w:pPr>
        <w:spacing w:before="100" w:beforeAutospacing="1"/>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t xml:space="preserve">Monitoring </w:t>
      </w:r>
    </w:p>
    <w:p w14:paraId="363C921D" w14:textId="77777777" w:rsidR="005F5BA2" w:rsidRPr="00885B01" w:rsidRDefault="005F5BA2" w:rsidP="005F5BA2">
      <w:pPr>
        <w:rPr>
          <w:rFonts w:asciiTheme="minorHAnsi" w:hAnsiTheme="minorHAnsi" w:cstheme="minorHAnsi"/>
          <w:color w:val="000000"/>
          <w:szCs w:val="24"/>
          <w:lang w:eastAsia="en-AU"/>
        </w:rPr>
      </w:pPr>
      <w:r w:rsidRPr="00885B01">
        <w:rPr>
          <w:rFonts w:asciiTheme="minorHAnsi" w:hAnsiTheme="minorHAnsi" w:cstheme="minorHAnsi"/>
          <w:color w:val="000000"/>
          <w:szCs w:val="24"/>
          <w:lang w:eastAsia="en-AU"/>
        </w:rPr>
        <w:t xml:space="preserve">Suby G and Solution R </w:t>
      </w:r>
      <w:r>
        <w:rPr>
          <w:rFonts w:asciiTheme="minorHAnsi" w:hAnsiTheme="minorHAnsi" w:cstheme="minorHAnsi"/>
          <w:color w:val="000000"/>
        </w:rPr>
        <w:t>catheter maintenance solutions</w:t>
      </w:r>
      <w:r w:rsidRPr="00885B01" w:rsidDel="00D42B3D">
        <w:rPr>
          <w:rFonts w:asciiTheme="minorHAnsi" w:hAnsiTheme="minorHAnsi" w:cstheme="minorHAnsi"/>
          <w:color w:val="000000"/>
          <w:szCs w:val="24"/>
          <w:lang w:eastAsia="en-AU"/>
        </w:rPr>
        <w:t xml:space="preserve"> </w:t>
      </w:r>
      <w:r w:rsidRPr="00885B01">
        <w:rPr>
          <w:rFonts w:asciiTheme="minorHAnsi" w:hAnsiTheme="minorHAnsi" w:cstheme="minorHAnsi"/>
          <w:color w:val="000000"/>
          <w:szCs w:val="24"/>
          <w:lang w:eastAsia="en-AU"/>
        </w:rPr>
        <w:t>products require pH monitoring to be completed by nursing staff on a regular basis. The rate of pH monitoring is as per the frequency of administration. See below guide regarding pH monitoring frequency when administering Suby G or Solution R. See quick reference guide at Attachment</w:t>
      </w:r>
      <w:r>
        <w:rPr>
          <w:rFonts w:asciiTheme="minorHAnsi" w:hAnsiTheme="minorHAnsi" w:cstheme="minorHAnsi"/>
          <w:color w:val="000000"/>
          <w:szCs w:val="24"/>
          <w:lang w:eastAsia="en-AU"/>
        </w:rPr>
        <w:t xml:space="preserve"> G</w:t>
      </w:r>
      <w:r w:rsidRPr="00885B01">
        <w:rPr>
          <w:rFonts w:asciiTheme="minorHAnsi" w:hAnsiTheme="minorHAnsi" w:cstheme="minorHAnsi"/>
          <w:color w:val="000000"/>
          <w:szCs w:val="24"/>
          <w:lang w:eastAsia="en-AU"/>
        </w:rPr>
        <w:t>.</w:t>
      </w:r>
    </w:p>
    <w:p w14:paraId="4CBE394D" w14:textId="77777777" w:rsidR="005F5BA2" w:rsidRPr="00885B01" w:rsidRDefault="005F5BA2" w:rsidP="005F5BA2">
      <w:pPr>
        <w:numPr>
          <w:ilvl w:val="0"/>
          <w:numId w:val="1"/>
        </w:numPr>
        <w:tabs>
          <w:tab w:val="clear" w:pos="1080"/>
        </w:tabs>
        <w:ind w:left="426" w:hanging="426"/>
      </w:pPr>
      <w:r w:rsidRPr="00885B01">
        <w:rPr>
          <w:u w:val="single"/>
        </w:rPr>
        <w:lastRenderedPageBreak/>
        <w:t xml:space="preserve">Administration of </w:t>
      </w:r>
      <w:r w:rsidRPr="00CD7A84">
        <w:rPr>
          <w:rFonts w:asciiTheme="minorHAnsi" w:hAnsiTheme="minorHAnsi" w:cstheme="minorHAnsi"/>
          <w:b/>
          <w:bCs/>
        </w:rPr>
        <w:t>Uro-Tainer®</w:t>
      </w:r>
      <w:r w:rsidRPr="00EB4612">
        <w:rPr>
          <w:b/>
          <w:bCs/>
        </w:rPr>
        <w:t xml:space="preserve"> </w:t>
      </w:r>
      <w:r w:rsidRPr="00CD7A84">
        <w:rPr>
          <w:b/>
          <w:bCs/>
        </w:rPr>
        <w:t xml:space="preserve">Suby G Citric Acid </w:t>
      </w:r>
      <w:r w:rsidRPr="00661AF8">
        <w:rPr>
          <w:b/>
          <w:bCs/>
        </w:rPr>
        <w:t>3.23g</w:t>
      </w:r>
      <w:r>
        <w:rPr>
          <w:b/>
          <w:bCs/>
        </w:rPr>
        <w:t xml:space="preserve"> / </w:t>
      </w:r>
      <w:r w:rsidRPr="00CD7A84">
        <w:rPr>
          <w:rFonts w:asciiTheme="minorHAnsi" w:hAnsiTheme="minorHAnsi" w:cstheme="minorHAnsi"/>
          <w:b/>
          <w:bCs/>
        </w:rPr>
        <w:t>Uro-Tainer®</w:t>
      </w:r>
      <w:r w:rsidRPr="00EB4612">
        <w:rPr>
          <w:b/>
          <w:bCs/>
        </w:rPr>
        <w:t xml:space="preserve"> </w:t>
      </w:r>
      <w:proofErr w:type="spellStart"/>
      <w:r w:rsidRPr="00CD7A84">
        <w:rPr>
          <w:b/>
          <w:bCs/>
        </w:rPr>
        <w:t>S</w:t>
      </w:r>
      <w:r>
        <w:rPr>
          <w:b/>
          <w:bCs/>
        </w:rPr>
        <w:t>olutio</w:t>
      </w:r>
      <w:proofErr w:type="spellEnd"/>
      <w:r w:rsidRPr="00CD7A84">
        <w:rPr>
          <w:b/>
          <w:bCs/>
        </w:rPr>
        <w:t xml:space="preserve"> </w:t>
      </w:r>
      <w:r>
        <w:rPr>
          <w:b/>
          <w:bCs/>
        </w:rPr>
        <w:t>R</w:t>
      </w:r>
      <w:r w:rsidRPr="00CD7A84">
        <w:rPr>
          <w:b/>
          <w:bCs/>
        </w:rPr>
        <w:t xml:space="preserve"> Citric Acid </w:t>
      </w:r>
      <w:r>
        <w:rPr>
          <w:b/>
          <w:bCs/>
        </w:rPr>
        <w:t>6</w:t>
      </w:r>
      <w:r w:rsidRPr="00661AF8">
        <w:rPr>
          <w:b/>
          <w:bCs/>
        </w:rPr>
        <w:t>g</w:t>
      </w:r>
      <w:r w:rsidRPr="009A599D">
        <w:rPr>
          <w:u w:val="single"/>
        </w:rPr>
        <w:t xml:space="preserve"> </w:t>
      </w:r>
      <w:r w:rsidRPr="00885B01">
        <w:rPr>
          <w:u w:val="single"/>
        </w:rPr>
        <w:t xml:space="preserve">x 3 times a week </w:t>
      </w:r>
      <w:r w:rsidRPr="00885B01">
        <w:t xml:space="preserve">– WEEKLY pH check - urine to be collected as per Step 8 </w:t>
      </w:r>
      <w:r>
        <w:t xml:space="preserve">below </w:t>
      </w:r>
      <w:r w:rsidRPr="00885B01">
        <w:t xml:space="preserve">and tested/recorded </w:t>
      </w:r>
      <w:r w:rsidRPr="00885B01">
        <w:rPr>
          <w:i/>
          <w:iCs/>
        </w:rPr>
        <w:t>post</w:t>
      </w:r>
      <w:r w:rsidRPr="00885B01">
        <w:t xml:space="preserve"> procedure</w:t>
      </w:r>
    </w:p>
    <w:p w14:paraId="38A925DA" w14:textId="77777777" w:rsidR="005F5BA2" w:rsidRPr="00885B01" w:rsidRDefault="005F5BA2" w:rsidP="005F5BA2">
      <w:pPr>
        <w:numPr>
          <w:ilvl w:val="0"/>
          <w:numId w:val="1"/>
        </w:numPr>
        <w:tabs>
          <w:tab w:val="clear" w:pos="1080"/>
        </w:tabs>
        <w:ind w:left="426" w:hanging="426"/>
        <w:rPr>
          <w:u w:val="single"/>
        </w:rPr>
      </w:pPr>
      <w:r w:rsidRPr="00885B01">
        <w:rPr>
          <w:u w:val="single"/>
        </w:rPr>
        <w:t xml:space="preserve">Administration of Braun Uro-Tainer Suby G/Solution R x 2 times a week </w:t>
      </w:r>
      <w:r w:rsidRPr="00885B01">
        <w:t xml:space="preserve">– once a FORTNIGHT pH check – urine to be collected as per Step </w:t>
      </w:r>
      <w:r>
        <w:t>8</w:t>
      </w:r>
      <w:r w:rsidRPr="00885B01">
        <w:t xml:space="preserve"> </w:t>
      </w:r>
      <w:r>
        <w:t>below</w:t>
      </w:r>
      <w:r w:rsidRPr="00885B01">
        <w:t xml:space="preserve"> and tested/recorded </w:t>
      </w:r>
      <w:r w:rsidRPr="00885B01">
        <w:rPr>
          <w:i/>
          <w:iCs/>
        </w:rPr>
        <w:t>post</w:t>
      </w:r>
      <w:r w:rsidRPr="00885B01">
        <w:t xml:space="preserve"> procedure </w:t>
      </w:r>
    </w:p>
    <w:p w14:paraId="4C1DDEBB" w14:textId="77777777" w:rsidR="005F5BA2" w:rsidRPr="00885B01" w:rsidRDefault="005F5BA2" w:rsidP="005F5BA2">
      <w:pPr>
        <w:numPr>
          <w:ilvl w:val="0"/>
          <w:numId w:val="1"/>
        </w:numPr>
        <w:tabs>
          <w:tab w:val="clear" w:pos="1080"/>
        </w:tabs>
        <w:ind w:left="426" w:hanging="426"/>
      </w:pPr>
      <w:r w:rsidRPr="00885B01">
        <w:rPr>
          <w:u w:val="single"/>
        </w:rPr>
        <w:t xml:space="preserve">Administration of </w:t>
      </w:r>
      <w:r>
        <w:rPr>
          <w:u w:val="single"/>
        </w:rPr>
        <w:t>catheter maintenance solution</w:t>
      </w:r>
      <w:r w:rsidRPr="00885B01">
        <w:rPr>
          <w:u w:val="single"/>
        </w:rPr>
        <w:t xml:space="preserve"> once a week </w:t>
      </w:r>
      <w:r w:rsidRPr="00885B01">
        <w:t xml:space="preserve">– once a MONTH pH check – urine to be collected as per Step </w:t>
      </w:r>
      <w:r>
        <w:t>8 below</w:t>
      </w:r>
      <w:r w:rsidRPr="00885B01">
        <w:t xml:space="preserve"> and tested/recorded </w:t>
      </w:r>
      <w:r w:rsidRPr="00885B01">
        <w:rPr>
          <w:i/>
          <w:iCs/>
        </w:rPr>
        <w:t>prior</w:t>
      </w:r>
      <w:r w:rsidRPr="00885B01">
        <w:t xml:space="preserve"> to the administration of the instillation. </w:t>
      </w:r>
    </w:p>
    <w:p w14:paraId="30F6912A" w14:textId="77777777" w:rsidR="005F5BA2" w:rsidRPr="00D42B3D" w:rsidRDefault="005F5BA2" w:rsidP="005F5BA2">
      <w:pPr>
        <w:spacing w:before="100" w:beforeAutospacing="1" w:after="100" w:afterAutospacing="1"/>
        <w:rPr>
          <w:rFonts w:asciiTheme="minorHAnsi" w:hAnsiTheme="minorHAnsi" w:cstheme="minorHAnsi"/>
          <w:color w:val="000000"/>
          <w:szCs w:val="24"/>
          <w:lang w:eastAsia="en-AU"/>
        </w:rPr>
      </w:pPr>
      <w:r w:rsidRPr="00885B01">
        <w:rPr>
          <w:rFonts w:asciiTheme="minorHAnsi" w:hAnsiTheme="minorHAnsi" w:cstheme="minorHAnsi"/>
          <w:color w:val="000000"/>
          <w:szCs w:val="24"/>
          <w:lang w:eastAsia="en-AU"/>
        </w:rPr>
        <w:t xml:space="preserve">Nursing staff are to review catheter occlusions monthly and manage as per </w:t>
      </w:r>
      <w:r>
        <w:rPr>
          <w:rFonts w:asciiTheme="minorHAnsi" w:hAnsiTheme="minorHAnsi" w:cstheme="minorHAnsi"/>
          <w:color w:val="000000"/>
          <w:szCs w:val="24"/>
          <w:lang w:eastAsia="en-AU"/>
        </w:rPr>
        <w:t>information in the patient’s clinical record or f</w:t>
      </w:r>
      <w:r w:rsidRPr="00885B01">
        <w:rPr>
          <w:rFonts w:asciiTheme="minorHAnsi" w:hAnsiTheme="minorHAnsi" w:cstheme="minorHAnsi"/>
          <w:color w:val="000000"/>
          <w:szCs w:val="24"/>
          <w:lang w:eastAsia="en-AU"/>
        </w:rPr>
        <w:t xml:space="preserve">low chart </w:t>
      </w:r>
      <w:r>
        <w:rPr>
          <w:rFonts w:asciiTheme="minorHAnsi" w:hAnsiTheme="minorHAnsi" w:cstheme="minorHAnsi"/>
          <w:color w:val="000000"/>
          <w:szCs w:val="24"/>
          <w:lang w:eastAsia="en-AU"/>
        </w:rPr>
        <w:t xml:space="preserve">on </w:t>
      </w:r>
      <w:r w:rsidRPr="00885B01">
        <w:rPr>
          <w:rFonts w:asciiTheme="minorHAnsi" w:hAnsiTheme="minorHAnsi" w:cstheme="minorHAnsi"/>
          <w:color w:val="000000"/>
          <w:szCs w:val="24"/>
          <w:lang w:eastAsia="en-AU"/>
        </w:rPr>
        <w:t>page 2 of the Bladder Instil</w:t>
      </w:r>
      <w:r>
        <w:rPr>
          <w:rFonts w:asciiTheme="minorHAnsi" w:hAnsiTheme="minorHAnsi" w:cstheme="minorHAnsi"/>
          <w:color w:val="000000"/>
          <w:szCs w:val="24"/>
          <w:lang w:eastAsia="en-AU"/>
        </w:rPr>
        <w:t xml:space="preserve"> (Braun Uro-Tainer)</w:t>
      </w:r>
      <w:r w:rsidRPr="00885B01">
        <w:rPr>
          <w:rFonts w:asciiTheme="minorHAnsi" w:hAnsiTheme="minorHAnsi" w:cstheme="minorHAnsi"/>
          <w:color w:val="000000"/>
          <w:szCs w:val="24"/>
          <w:lang w:eastAsia="en-AU"/>
        </w:rPr>
        <w:t xml:space="preserve"> Record of Administration</w:t>
      </w:r>
      <w:r>
        <w:rPr>
          <w:rFonts w:asciiTheme="minorHAnsi" w:hAnsiTheme="minorHAnsi" w:cstheme="minorHAnsi"/>
          <w:color w:val="000000"/>
          <w:szCs w:val="24"/>
          <w:lang w:eastAsia="en-AU"/>
        </w:rPr>
        <w:t xml:space="preserve"> Chart (Form: 36968).</w:t>
      </w:r>
    </w:p>
    <w:p w14:paraId="7E2BBAF1" w14:textId="77777777" w:rsidR="005F5BA2" w:rsidRPr="00885B01" w:rsidRDefault="005F5BA2" w:rsidP="005F5BA2">
      <w:pPr>
        <w:pBdr>
          <w:top w:val="single" w:sz="4" w:space="1" w:color="auto"/>
          <w:left w:val="single" w:sz="4" w:space="4" w:color="auto"/>
          <w:bottom w:val="single" w:sz="4" w:space="1" w:color="auto"/>
          <w:right w:val="single" w:sz="4" w:space="4" w:color="auto"/>
        </w:pBdr>
        <w:rPr>
          <w:b/>
          <w:bCs/>
        </w:rPr>
      </w:pPr>
      <w:r w:rsidRPr="00885B01">
        <w:rPr>
          <w:b/>
          <w:bCs/>
        </w:rPr>
        <w:t xml:space="preserve">Alert: </w:t>
      </w:r>
    </w:p>
    <w:p w14:paraId="6EAFA2B7" w14:textId="77777777" w:rsidR="005F5BA2" w:rsidRPr="00885B01" w:rsidRDefault="005F5BA2" w:rsidP="005F5BA2">
      <w:pPr>
        <w:pBdr>
          <w:top w:val="single" w:sz="4" w:space="1" w:color="auto"/>
          <w:left w:val="single" w:sz="4" w:space="4" w:color="auto"/>
          <w:bottom w:val="single" w:sz="4" w:space="1" w:color="auto"/>
          <w:right w:val="single" w:sz="4" w:space="4" w:color="auto"/>
        </w:pBdr>
        <w:rPr>
          <w:b/>
          <w:bCs/>
        </w:rPr>
      </w:pPr>
      <w:r w:rsidRPr="00885B01">
        <w:rPr>
          <w:b/>
          <w:bCs/>
        </w:rPr>
        <w:t xml:space="preserve"> Instillation of </w:t>
      </w:r>
      <w:proofErr w:type="gramStart"/>
      <w:r w:rsidRPr="00885B01">
        <w:rPr>
          <w:b/>
          <w:bCs/>
        </w:rPr>
        <w:t>B.BRAUN</w:t>
      </w:r>
      <w:proofErr w:type="gramEnd"/>
      <w:r w:rsidRPr="00885B01">
        <w:rPr>
          <w:b/>
          <w:bCs/>
        </w:rPr>
        <w:t xml:space="preserve"> Uro-Tainer Catheter Maintenance Solutions </w:t>
      </w:r>
    </w:p>
    <w:p w14:paraId="6302275C"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Nursing staff are to ensure a review with the relevant CNC (Continence CNC – community or Ward CNC) is completed prior to the first administration of a catheter </w:t>
      </w:r>
      <w:r>
        <w:t>maintenance solution</w:t>
      </w:r>
      <w:r w:rsidRPr="00885B01">
        <w:t xml:space="preserve">. </w:t>
      </w:r>
    </w:p>
    <w:p w14:paraId="64ACEF61"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b/>
          <w:bCs/>
          <w:szCs w:val="24"/>
        </w:rPr>
        <w:t>AUTONOMIC DYSREFLEXIA (AD) – Catheter maintenance solutions must be used with caution in this patient group.</w:t>
      </w:r>
      <w:r w:rsidRPr="00885B01">
        <w:rPr>
          <w:szCs w:val="24"/>
        </w:rPr>
        <w:br/>
        <w:t>Please review the</w:t>
      </w:r>
      <w:r w:rsidRPr="00885B01">
        <w:rPr>
          <w:i/>
          <w:iCs/>
          <w:szCs w:val="24"/>
        </w:rPr>
        <w:t xml:space="preserve"> </w:t>
      </w:r>
      <w:r w:rsidRPr="00885B01">
        <w:rPr>
          <w:i/>
          <w:iCs/>
        </w:rPr>
        <w:t>Autonomic Dysreflexia Procedure</w:t>
      </w:r>
      <w:r w:rsidRPr="00885B01">
        <w:rPr>
          <w:szCs w:val="24"/>
        </w:rPr>
        <w:t xml:space="preserve"> and treatment algorithm. Patients with spinal cord injury have the potential for AD if the bladder becomes distended. When irrigating a catheter of a </w:t>
      </w:r>
      <w:r>
        <w:rPr>
          <w:szCs w:val="24"/>
        </w:rPr>
        <w:t>patient</w:t>
      </w:r>
      <w:r w:rsidRPr="00885B01">
        <w:rPr>
          <w:szCs w:val="24"/>
        </w:rPr>
        <w:t xml:space="preserve"> who has a spinal injury, monitor for the signs of AD during the procedure. If symptoms of AD are present or </w:t>
      </w:r>
      <w:r>
        <w:rPr>
          <w:szCs w:val="24"/>
        </w:rPr>
        <w:t>patient</w:t>
      </w:r>
      <w:r w:rsidRPr="00885B01">
        <w:rPr>
          <w:szCs w:val="24"/>
        </w:rPr>
        <w:t>/staff are concerned, release the clamp on the irrigation system and allow the bladder to drain. Follow the</w:t>
      </w:r>
      <w:r w:rsidRPr="00885B01">
        <w:rPr>
          <w:i/>
          <w:iCs/>
          <w:szCs w:val="24"/>
        </w:rPr>
        <w:t xml:space="preserve"> Autonomic Dysreflexia Procedure</w:t>
      </w:r>
      <w:r w:rsidRPr="00885B01">
        <w:rPr>
          <w:szCs w:val="24"/>
        </w:rPr>
        <w:t xml:space="preserve"> for AD and alert the CNC. </w:t>
      </w:r>
    </w:p>
    <w:p w14:paraId="596838D9"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szCs w:val="24"/>
        </w:rPr>
        <w:t>Catheter maintenance solutions must flow in via gravity. A small gentle squeeze may be given to start the flow of the solution.</w:t>
      </w:r>
    </w:p>
    <w:p w14:paraId="0E59CA28"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szCs w:val="24"/>
        </w:rPr>
        <w:t xml:space="preserve">If the Uro-Tainer solution will not flow after a gentle squeeze a catheter change may be required. See Attachment </w:t>
      </w:r>
      <w:r>
        <w:rPr>
          <w:szCs w:val="24"/>
        </w:rPr>
        <w:t>D</w:t>
      </w:r>
      <w:r w:rsidRPr="00885B01">
        <w:rPr>
          <w:szCs w:val="24"/>
        </w:rPr>
        <w:t>: Troubleshooting guide for urinary catheters.</w:t>
      </w:r>
    </w:p>
    <w:p w14:paraId="25AD1489"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szCs w:val="24"/>
        </w:rPr>
        <w:t xml:space="preserve">All catheter </w:t>
      </w:r>
      <w:r>
        <w:rPr>
          <w:szCs w:val="24"/>
        </w:rPr>
        <w:t>maintenance</w:t>
      </w:r>
      <w:r w:rsidRPr="00885B01">
        <w:rPr>
          <w:szCs w:val="24"/>
        </w:rPr>
        <w:t xml:space="preserve"> solutions are different and have their own indications for use. </w:t>
      </w:r>
    </w:p>
    <w:p w14:paraId="7BF9817D"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szCs w:val="24"/>
        </w:rPr>
        <w:t xml:space="preserve">Catheters that remain obstructed after the use of a </w:t>
      </w:r>
      <w:r>
        <w:rPr>
          <w:szCs w:val="24"/>
        </w:rPr>
        <w:t>catheter maintenance</w:t>
      </w:r>
      <w:r w:rsidRPr="00885B01">
        <w:rPr>
          <w:szCs w:val="24"/>
        </w:rPr>
        <w:t xml:space="preserve"> solution should be replaced. </w:t>
      </w:r>
    </w:p>
    <w:p w14:paraId="2DE9A1AE"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sidRPr="00885B01">
        <w:rPr>
          <w:szCs w:val="24"/>
        </w:rPr>
        <w:t xml:space="preserve">A catheter </w:t>
      </w:r>
      <w:r>
        <w:rPr>
          <w:szCs w:val="24"/>
        </w:rPr>
        <w:t>maintenance solution</w:t>
      </w:r>
      <w:r w:rsidRPr="00885B01">
        <w:rPr>
          <w:szCs w:val="24"/>
        </w:rPr>
        <w:t xml:space="preserve"> is not considered safe practice on patients who have undergone renal transplant or </w:t>
      </w:r>
      <w:r>
        <w:rPr>
          <w:szCs w:val="24"/>
        </w:rPr>
        <w:t xml:space="preserve">recent </w:t>
      </w:r>
      <w:r w:rsidRPr="00885B01">
        <w:rPr>
          <w:szCs w:val="24"/>
        </w:rPr>
        <w:t xml:space="preserve">bladder surgery. </w:t>
      </w:r>
    </w:p>
    <w:p w14:paraId="76EC610E" w14:textId="77777777" w:rsidR="005F5BA2" w:rsidRPr="002D7AEE"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Pr>
          <w:color w:val="000000"/>
          <w:szCs w:val="24"/>
        </w:rPr>
        <w:t>Catheter maintenance</w:t>
      </w:r>
      <w:r w:rsidRPr="00885B01">
        <w:rPr>
          <w:color w:val="000000"/>
          <w:szCs w:val="24"/>
        </w:rPr>
        <w:t xml:space="preserve"> products are not suitable in cases of cystitis or other </w:t>
      </w:r>
      <w:proofErr w:type="spellStart"/>
      <w:r w:rsidRPr="00885B01">
        <w:rPr>
          <w:color w:val="000000"/>
          <w:szCs w:val="24"/>
        </w:rPr>
        <w:t>uro</w:t>
      </w:r>
      <w:proofErr w:type="spellEnd"/>
      <w:r w:rsidRPr="00885B01">
        <w:rPr>
          <w:color w:val="000000"/>
          <w:szCs w:val="24"/>
        </w:rPr>
        <w:t>-genital conditions that can produce frank haematuria.</w:t>
      </w:r>
    </w:p>
    <w:p w14:paraId="655455E9"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rPr>
          <w:szCs w:val="24"/>
        </w:rPr>
      </w:pPr>
      <w:r>
        <w:rPr>
          <w:szCs w:val="24"/>
        </w:rPr>
        <w:t>The administration of a catheter maintenance</w:t>
      </w:r>
      <w:r w:rsidRPr="009A599D">
        <w:rPr>
          <w:szCs w:val="24"/>
        </w:rPr>
        <w:t xml:space="preserve"> solution</w:t>
      </w:r>
      <w:r>
        <w:rPr>
          <w:szCs w:val="24"/>
        </w:rPr>
        <w:t xml:space="preserve"> may, for some patients experience slight irritation. If these events occur, please liaise with the prescriber/CNC and consider a less concentrated/reduced frequency of administration or supplement with a Na Cl solution</w:t>
      </w:r>
    </w:p>
    <w:p w14:paraId="6F70C759" w14:textId="77777777" w:rsidR="005F5BA2" w:rsidRDefault="005F5BA2" w:rsidP="005F5BA2">
      <w:pPr>
        <w:spacing w:before="100" w:beforeAutospacing="1"/>
        <w:rPr>
          <w:rFonts w:asciiTheme="minorHAnsi" w:hAnsiTheme="minorHAnsi" w:cstheme="minorHAnsi"/>
          <w:b/>
          <w:bCs/>
          <w:color w:val="000000"/>
          <w:szCs w:val="24"/>
          <w:lang w:eastAsia="en-AU"/>
        </w:rPr>
      </w:pPr>
    </w:p>
    <w:p w14:paraId="549C9D43" w14:textId="77777777" w:rsidR="005F5BA2" w:rsidRPr="00885B01" w:rsidRDefault="005F5BA2" w:rsidP="005F5BA2">
      <w:pPr>
        <w:spacing w:before="100" w:beforeAutospacing="1"/>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lastRenderedPageBreak/>
        <w:t xml:space="preserve">Equipment </w:t>
      </w:r>
    </w:p>
    <w:p w14:paraId="1749FDF7" w14:textId="77777777" w:rsidR="005F5BA2" w:rsidRPr="00885B01" w:rsidRDefault="005F5BA2" w:rsidP="005F5BA2">
      <w:pPr>
        <w:numPr>
          <w:ilvl w:val="0"/>
          <w:numId w:val="1"/>
        </w:numPr>
        <w:tabs>
          <w:tab w:val="clear" w:pos="1080"/>
        </w:tabs>
        <w:ind w:left="426" w:hanging="426"/>
      </w:pPr>
      <w:r w:rsidRPr="00885B01">
        <w:t xml:space="preserve">PPE including goggles, gown and sterile gloves </w:t>
      </w:r>
    </w:p>
    <w:p w14:paraId="0CA0B26B" w14:textId="77777777" w:rsidR="005F5BA2" w:rsidRPr="00885B01" w:rsidRDefault="005F5BA2" w:rsidP="005F5BA2">
      <w:pPr>
        <w:numPr>
          <w:ilvl w:val="0"/>
          <w:numId w:val="1"/>
        </w:numPr>
        <w:tabs>
          <w:tab w:val="clear" w:pos="1080"/>
        </w:tabs>
        <w:ind w:left="426" w:hanging="426"/>
      </w:pPr>
      <w:r>
        <w:t>Catheter maintenance solution</w:t>
      </w:r>
      <w:r w:rsidRPr="00885B01">
        <w:t xml:space="preserve"> in sterile packaging at body temperature (never use cold solution to flush catheter as it can induce a bladder spasm)  </w:t>
      </w:r>
    </w:p>
    <w:p w14:paraId="0BE96381" w14:textId="77777777" w:rsidR="005F5BA2" w:rsidRPr="00885B01" w:rsidRDefault="005F5BA2" w:rsidP="005F5BA2">
      <w:pPr>
        <w:numPr>
          <w:ilvl w:val="0"/>
          <w:numId w:val="1"/>
        </w:numPr>
        <w:tabs>
          <w:tab w:val="clear" w:pos="1080"/>
        </w:tabs>
        <w:ind w:left="426" w:hanging="426"/>
      </w:pPr>
      <w:r w:rsidRPr="00885B01">
        <w:t>Dressing pack</w:t>
      </w:r>
    </w:p>
    <w:p w14:paraId="139AFAEC" w14:textId="77777777" w:rsidR="005F5BA2" w:rsidRPr="00885B01" w:rsidRDefault="005F5BA2" w:rsidP="005F5BA2">
      <w:pPr>
        <w:numPr>
          <w:ilvl w:val="0"/>
          <w:numId w:val="1"/>
        </w:numPr>
        <w:tabs>
          <w:tab w:val="clear" w:pos="1080"/>
        </w:tabs>
        <w:ind w:left="426" w:hanging="426"/>
      </w:pPr>
      <w:r w:rsidRPr="00885B01">
        <w:t>Procedural under pad</w:t>
      </w:r>
    </w:p>
    <w:p w14:paraId="3B98E5E8" w14:textId="77777777" w:rsidR="005F5BA2" w:rsidRPr="00885B01" w:rsidRDefault="005F5BA2" w:rsidP="005F5BA2">
      <w:pPr>
        <w:numPr>
          <w:ilvl w:val="0"/>
          <w:numId w:val="1"/>
        </w:numPr>
        <w:tabs>
          <w:tab w:val="clear" w:pos="1080"/>
        </w:tabs>
        <w:ind w:left="426" w:hanging="426"/>
        <w:rPr>
          <w:szCs w:val="24"/>
          <w:lang w:eastAsia="en-AU"/>
        </w:rPr>
      </w:pPr>
      <w:r w:rsidRPr="00885B01">
        <w:rPr>
          <w:szCs w:val="24"/>
          <w:lang w:eastAsia="en-AU"/>
        </w:rPr>
        <w:t xml:space="preserve">Chlorhexidine 2% alcohol 70% swabs, x2 as required </w:t>
      </w:r>
    </w:p>
    <w:p w14:paraId="73B8DBA1" w14:textId="77777777" w:rsidR="005F5BA2" w:rsidRPr="00885B01" w:rsidRDefault="005F5BA2" w:rsidP="005F5BA2">
      <w:pPr>
        <w:numPr>
          <w:ilvl w:val="0"/>
          <w:numId w:val="1"/>
        </w:numPr>
        <w:tabs>
          <w:tab w:val="clear" w:pos="1080"/>
        </w:tabs>
        <w:ind w:left="426" w:hanging="426"/>
      </w:pPr>
      <w:r w:rsidRPr="00885B01">
        <w:t>Sterile Leg bag / Urine drainage bag</w:t>
      </w:r>
    </w:p>
    <w:p w14:paraId="15CEB457" w14:textId="77777777" w:rsidR="005F5BA2" w:rsidRPr="00885B01" w:rsidRDefault="005F5BA2" w:rsidP="005F5BA2">
      <w:pPr>
        <w:numPr>
          <w:ilvl w:val="0"/>
          <w:numId w:val="1"/>
        </w:numPr>
        <w:tabs>
          <w:tab w:val="clear" w:pos="1080"/>
        </w:tabs>
        <w:ind w:left="426" w:hanging="426"/>
      </w:pPr>
      <w:r w:rsidRPr="00885B01">
        <w:t>Dressing trolley (clean surface for community patients)</w:t>
      </w:r>
    </w:p>
    <w:p w14:paraId="35E92308" w14:textId="77777777" w:rsidR="005F5BA2" w:rsidRPr="00885B01" w:rsidRDefault="005F5BA2" w:rsidP="005F5BA2">
      <w:pPr>
        <w:numPr>
          <w:ilvl w:val="0"/>
          <w:numId w:val="1"/>
        </w:numPr>
        <w:tabs>
          <w:tab w:val="clear" w:pos="1080"/>
        </w:tabs>
        <w:ind w:left="426" w:hanging="426"/>
      </w:pPr>
      <w:r w:rsidRPr="00885B01">
        <w:t>Sterile urine container (when applicable – see monitoring)</w:t>
      </w:r>
    </w:p>
    <w:p w14:paraId="4BF1B0F0" w14:textId="77777777" w:rsidR="005F5BA2" w:rsidRDefault="005F5BA2" w:rsidP="005F5BA2">
      <w:pPr>
        <w:numPr>
          <w:ilvl w:val="0"/>
          <w:numId w:val="1"/>
        </w:numPr>
        <w:tabs>
          <w:tab w:val="clear" w:pos="1080"/>
        </w:tabs>
        <w:ind w:left="426" w:hanging="426"/>
      </w:pPr>
      <w:r w:rsidRPr="00885B01">
        <w:t xml:space="preserve">pH strips / urinalysis strips (when applicable – see monitoring). </w:t>
      </w:r>
    </w:p>
    <w:p w14:paraId="121DC886" w14:textId="77777777" w:rsidR="005F5BA2" w:rsidRPr="0019036E" w:rsidRDefault="005F5BA2" w:rsidP="005F5BA2"/>
    <w:p w14:paraId="1BA26E49" w14:textId="77777777" w:rsidR="005F5BA2" w:rsidRPr="00885B01" w:rsidRDefault="005F5BA2" w:rsidP="005F5BA2">
      <w:pPr>
        <w:rPr>
          <w:rFonts w:asciiTheme="minorHAnsi" w:hAnsiTheme="minorHAnsi" w:cstheme="minorHAnsi"/>
          <w:b/>
          <w:bCs/>
          <w:color w:val="000000"/>
          <w:szCs w:val="24"/>
          <w:lang w:eastAsia="en-AU"/>
        </w:rPr>
      </w:pPr>
      <w:r w:rsidRPr="00885B01">
        <w:rPr>
          <w:rFonts w:asciiTheme="minorHAnsi" w:hAnsiTheme="minorHAnsi" w:cstheme="minorHAnsi"/>
          <w:b/>
          <w:bCs/>
          <w:color w:val="000000"/>
          <w:szCs w:val="24"/>
          <w:lang w:eastAsia="en-AU"/>
        </w:rPr>
        <w:t xml:space="preserve">Procedure </w:t>
      </w:r>
    </w:p>
    <w:p w14:paraId="416DA370" w14:textId="77777777" w:rsidR="005F5BA2" w:rsidRPr="00BE5DA7" w:rsidRDefault="005F5BA2" w:rsidP="005F5BA2">
      <w:pPr>
        <w:numPr>
          <w:ilvl w:val="0"/>
          <w:numId w:val="47"/>
        </w:numPr>
        <w:ind w:left="426" w:hanging="426"/>
        <w:contextualSpacing/>
        <w:rPr>
          <w:rFonts w:asciiTheme="minorHAnsi" w:hAnsiTheme="minorHAnsi" w:cstheme="minorHAnsi"/>
          <w:szCs w:val="24"/>
        </w:rPr>
      </w:pPr>
      <w:r w:rsidRPr="00BE5DA7">
        <w:rPr>
          <w:rFonts w:asciiTheme="minorHAnsi" w:hAnsiTheme="minorHAnsi" w:cstheme="minorHAnsi"/>
          <w:szCs w:val="24"/>
        </w:rPr>
        <w:t xml:space="preserve">Ensure there is a current medical order for </w:t>
      </w:r>
      <w:r w:rsidRPr="00BE5DA7">
        <w:rPr>
          <w:szCs w:val="24"/>
        </w:rPr>
        <w:t xml:space="preserve">catheter maintenance solution </w:t>
      </w:r>
      <w:r w:rsidRPr="00BE5DA7">
        <w:rPr>
          <w:rFonts w:asciiTheme="minorHAnsi" w:hAnsiTheme="minorHAnsi" w:cstheme="minorHAnsi"/>
          <w:szCs w:val="24"/>
        </w:rPr>
        <w:t xml:space="preserve">(Braun Uro-Tainer </w:t>
      </w:r>
      <w:r w:rsidRPr="00BE5DA7">
        <w:rPr>
          <w:szCs w:val="24"/>
        </w:rPr>
        <w:t xml:space="preserve">catheter maintenance solution </w:t>
      </w:r>
      <w:r w:rsidRPr="00BE5DA7">
        <w:rPr>
          <w:rFonts w:asciiTheme="minorHAnsi" w:hAnsiTheme="minorHAnsi" w:cstheme="minorHAnsi"/>
          <w:szCs w:val="24"/>
        </w:rPr>
        <w:t xml:space="preserve">products require a new order and review every 6 months). For each review, medical officers will review the information about urinary catheter management in the </w:t>
      </w:r>
      <w:proofErr w:type="spellStart"/>
      <w:r w:rsidRPr="00BE5DA7">
        <w:rPr>
          <w:rFonts w:asciiTheme="minorHAnsi" w:hAnsiTheme="minorHAnsi" w:cstheme="minorHAnsi"/>
          <w:szCs w:val="24"/>
        </w:rPr>
        <w:t>patinet’s</w:t>
      </w:r>
      <w:proofErr w:type="spellEnd"/>
      <w:r w:rsidRPr="00BE5DA7">
        <w:rPr>
          <w:rFonts w:asciiTheme="minorHAnsi" w:hAnsiTheme="minorHAnsi" w:cstheme="minorHAnsi"/>
          <w:szCs w:val="24"/>
        </w:rPr>
        <w:t xml:space="preserve"> </w:t>
      </w:r>
      <w:proofErr w:type="spellStart"/>
      <w:r w:rsidRPr="00BE5DA7">
        <w:rPr>
          <w:rFonts w:asciiTheme="minorHAnsi" w:hAnsiTheme="minorHAnsi" w:cstheme="minorHAnsi"/>
          <w:szCs w:val="24"/>
        </w:rPr>
        <w:t>clincal</w:t>
      </w:r>
      <w:proofErr w:type="spellEnd"/>
      <w:r w:rsidRPr="00BE5DA7">
        <w:rPr>
          <w:rFonts w:asciiTheme="minorHAnsi" w:hAnsiTheme="minorHAnsi" w:cstheme="minorHAnsi"/>
          <w:szCs w:val="24"/>
        </w:rPr>
        <w:t xml:space="preserve"> record or if recorded in hardcopy nursing staff to provide medical officer with the following:</w:t>
      </w:r>
    </w:p>
    <w:p w14:paraId="2623CD04" w14:textId="77777777" w:rsidR="005F5BA2" w:rsidRPr="00885B01" w:rsidRDefault="005F5BA2" w:rsidP="005F5BA2">
      <w:pPr>
        <w:numPr>
          <w:ilvl w:val="0"/>
          <w:numId w:val="50"/>
        </w:numPr>
        <w:contextualSpacing/>
      </w:pPr>
      <w:r w:rsidRPr="00885B01">
        <w:t>Bladder Instil Management Order Form (</w:t>
      </w:r>
      <w:r>
        <w:t>Form: 36967</w:t>
      </w:r>
      <w:r w:rsidRPr="00885B01">
        <w:t xml:space="preserve">) and </w:t>
      </w:r>
      <w:r>
        <w:t xml:space="preserve">Flow chart on page 2 of Bladder </w:t>
      </w:r>
      <w:proofErr w:type="spellStart"/>
      <w:r>
        <w:t>Instill</w:t>
      </w:r>
      <w:proofErr w:type="spellEnd"/>
      <w:r>
        <w:t xml:space="preserve"> (</w:t>
      </w:r>
      <w:r w:rsidRPr="00885B01">
        <w:t>BRAUN Uro-</w:t>
      </w:r>
      <w:proofErr w:type="spellStart"/>
      <w:r w:rsidRPr="00885B01">
        <w:t>Tainer</w:t>
      </w:r>
      <w:r>
        <w:t>s</w:t>
      </w:r>
      <w:proofErr w:type="spellEnd"/>
      <w:r>
        <w:t>)</w:t>
      </w:r>
      <w:r w:rsidRPr="00885B01">
        <w:t xml:space="preserve"> </w:t>
      </w:r>
      <w:r>
        <w:t>Record of Administration (Form 36968)</w:t>
      </w:r>
      <w:r w:rsidRPr="00885B01">
        <w:t xml:space="preserve">. </w:t>
      </w:r>
    </w:p>
    <w:p w14:paraId="467CD750" w14:textId="77777777" w:rsidR="005F5BA2" w:rsidRPr="00885B01" w:rsidRDefault="005F5BA2" w:rsidP="005F5BA2">
      <w:pPr>
        <w:numPr>
          <w:ilvl w:val="0"/>
          <w:numId w:val="50"/>
        </w:numPr>
        <w:contextualSpacing/>
      </w:pPr>
      <w:r w:rsidRPr="00885B01">
        <w:t xml:space="preserve">Copy of previous MO order. </w:t>
      </w:r>
    </w:p>
    <w:p w14:paraId="3E5CEF21" w14:textId="77777777" w:rsidR="005F5BA2" w:rsidRPr="00885B01" w:rsidRDefault="005F5BA2" w:rsidP="005F5BA2">
      <w:pPr>
        <w:numPr>
          <w:ilvl w:val="0"/>
          <w:numId w:val="50"/>
        </w:numPr>
        <w:contextualSpacing/>
      </w:pPr>
      <w:r w:rsidRPr="00885B01">
        <w:t xml:space="preserve">Copy of previous Bladder </w:t>
      </w:r>
      <w:proofErr w:type="spellStart"/>
      <w:r w:rsidRPr="00885B01">
        <w:t>Instill</w:t>
      </w:r>
      <w:proofErr w:type="spellEnd"/>
      <w:r>
        <w:t xml:space="preserve"> (Braun Uro-Tainer)</w:t>
      </w:r>
      <w:r w:rsidRPr="00885B01">
        <w:t xml:space="preserve"> Record of Administration form </w:t>
      </w:r>
      <w:r>
        <w:t xml:space="preserve">(Form: </w:t>
      </w:r>
      <w:proofErr w:type="gramStart"/>
      <w:r>
        <w:t>36968)</w:t>
      </w:r>
      <w:r w:rsidRPr="00885B01">
        <w:t>(</w:t>
      </w:r>
      <w:proofErr w:type="gramEnd"/>
      <w:r w:rsidRPr="00885B01">
        <w:t xml:space="preserve">which includes time instilled, catheter changes/blockages and pH record). </w:t>
      </w:r>
    </w:p>
    <w:p w14:paraId="0E4EA161"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Nursing staff to ensure procedure to be included in patients </w:t>
      </w:r>
      <w:r>
        <w:rPr>
          <w:rFonts w:asciiTheme="minorHAnsi" w:hAnsiTheme="minorHAnsi" w:cstheme="minorHAnsi"/>
          <w:szCs w:val="24"/>
        </w:rPr>
        <w:t>clinical record</w:t>
      </w:r>
      <w:r w:rsidRPr="00885B01">
        <w:rPr>
          <w:rFonts w:asciiTheme="minorHAnsi" w:hAnsiTheme="minorHAnsi" w:cstheme="minorHAnsi"/>
          <w:szCs w:val="24"/>
        </w:rPr>
        <w:t xml:space="preserve"> and informed consent should be obtained before the procedure.  </w:t>
      </w:r>
      <w:r>
        <w:rPr>
          <w:rFonts w:asciiTheme="minorHAnsi" w:hAnsiTheme="minorHAnsi" w:cstheme="minorHAnsi"/>
          <w:szCs w:val="24"/>
        </w:rPr>
        <w:t xml:space="preserve">Patient identification to be confirmed as per </w:t>
      </w:r>
      <w:r w:rsidRPr="002D7AEE">
        <w:rPr>
          <w:rFonts w:asciiTheme="minorHAnsi" w:hAnsiTheme="minorHAnsi" w:cstheme="minorHAnsi"/>
          <w:i/>
          <w:iCs/>
          <w:szCs w:val="24"/>
        </w:rPr>
        <w:t>Patient Identif</w:t>
      </w:r>
      <w:r>
        <w:rPr>
          <w:rFonts w:asciiTheme="minorHAnsi" w:hAnsiTheme="minorHAnsi" w:cstheme="minorHAnsi"/>
          <w:i/>
          <w:iCs/>
          <w:szCs w:val="24"/>
        </w:rPr>
        <w:t>i</w:t>
      </w:r>
      <w:r w:rsidRPr="002D7AEE">
        <w:rPr>
          <w:rFonts w:asciiTheme="minorHAnsi" w:hAnsiTheme="minorHAnsi" w:cstheme="minorHAnsi"/>
          <w:i/>
          <w:iCs/>
          <w:szCs w:val="24"/>
        </w:rPr>
        <w:t xml:space="preserve">cation and Procedure Matching </w:t>
      </w:r>
      <w:proofErr w:type="spellStart"/>
      <w:r w:rsidRPr="002D7AEE">
        <w:rPr>
          <w:rFonts w:asciiTheme="minorHAnsi" w:hAnsiTheme="minorHAnsi" w:cstheme="minorHAnsi"/>
          <w:i/>
          <w:iCs/>
          <w:szCs w:val="24"/>
        </w:rPr>
        <w:t>Proccedure</w:t>
      </w:r>
      <w:proofErr w:type="spellEnd"/>
      <w:r>
        <w:rPr>
          <w:rFonts w:asciiTheme="minorHAnsi" w:hAnsiTheme="minorHAnsi" w:cstheme="minorHAnsi"/>
          <w:szCs w:val="24"/>
        </w:rPr>
        <w:t>.</w:t>
      </w:r>
      <w:r w:rsidRPr="00885B01">
        <w:rPr>
          <w:rFonts w:asciiTheme="minorHAnsi" w:hAnsiTheme="minorHAnsi" w:cstheme="minorHAnsi"/>
          <w:szCs w:val="24"/>
        </w:rPr>
        <w:br/>
        <w:t xml:space="preserve">If NDIS patient – please email </w:t>
      </w:r>
      <w:r>
        <w:rPr>
          <w:rFonts w:asciiTheme="minorHAnsi" w:hAnsiTheme="minorHAnsi" w:cstheme="minorHAnsi"/>
          <w:szCs w:val="24"/>
        </w:rPr>
        <w:t>the</w:t>
      </w:r>
      <w:r w:rsidRPr="00885B01">
        <w:rPr>
          <w:rFonts w:asciiTheme="minorHAnsi" w:hAnsiTheme="minorHAnsi" w:cstheme="minorHAnsi"/>
          <w:szCs w:val="24"/>
        </w:rPr>
        <w:t xml:space="preserve"> Canberra Health Services RACS NDIS </w:t>
      </w:r>
      <w:r>
        <w:rPr>
          <w:rFonts w:asciiTheme="minorHAnsi" w:hAnsiTheme="minorHAnsi" w:cstheme="minorHAnsi"/>
          <w:szCs w:val="24"/>
        </w:rPr>
        <w:t xml:space="preserve">team </w:t>
      </w:r>
      <w:r w:rsidRPr="00885B01">
        <w:rPr>
          <w:rFonts w:asciiTheme="minorHAnsi" w:hAnsiTheme="minorHAnsi" w:cstheme="minorHAnsi"/>
          <w:szCs w:val="24"/>
        </w:rPr>
        <w:t xml:space="preserve">on </w:t>
      </w:r>
      <w:hyperlink r:id="rId20" w:history="1">
        <w:r w:rsidRPr="00885B01">
          <w:t>CHS.RACSNDIS@act.gov.au</w:t>
        </w:r>
      </w:hyperlink>
      <w:r w:rsidRPr="00885B01">
        <w:rPr>
          <w:rFonts w:asciiTheme="minorHAnsi" w:hAnsiTheme="minorHAnsi" w:cstheme="minorHAnsi"/>
          <w:szCs w:val="24"/>
        </w:rPr>
        <w:t xml:space="preserve"> to notify the</w:t>
      </w:r>
      <w:r>
        <w:rPr>
          <w:rFonts w:asciiTheme="minorHAnsi" w:hAnsiTheme="minorHAnsi" w:cstheme="minorHAnsi"/>
          <w:szCs w:val="24"/>
        </w:rPr>
        <w:t>m of the</w:t>
      </w:r>
      <w:r w:rsidRPr="00885B01">
        <w:rPr>
          <w:rFonts w:asciiTheme="minorHAnsi" w:hAnsiTheme="minorHAnsi" w:cstheme="minorHAnsi"/>
          <w:szCs w:val="24"/>
        </w:rPr>
        <w:t xml:space="preserve"> need to increase community nursing service.</w:t>
      </w:r>
    </w:p>
    <w:p w14:paraId="7991B84A"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Attend hand hygiene - place procedural under pad under the catheter and drainage bag connection.</w:t>
      </w:r>
    </w:p>
    <w:p w14:paraId="6657D59C"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Attend hand hygiene - prepare sterile setup, placing </w:t>
      </w:r>
      <w:r>
        <w:rPr>
          <w:szCs w:val="24"/>
        </w:rPr>
        <w:t xml:space="preserve">catheter </w:t>
      </w:r>
      <w:proofErr w:type="gramStart"/>
      <w:r>
        <w:rPr>
          <w:szCs w:val="24"/>
        </w:rPr>
        <w:t xml:space="preserve">maintenance </w:t>
      </w:r>
      <w:r w:rsidRPr="009A599D">
        <w:rPr>
          <w:szCs w:val="24"/>
        </w:rPr>
        <w:t xml:space="preserve"> solution</w:t>
      </w:r>
      <w:proofErr w:type="gramEnd"/>
      <w:r w:rsidRPr="00885B01">
        <w:rPr>
          <w:rFonts w:asciiTheme="minorHAnsi" w:hAnsiTheme="minorHAnsi" w:cstheme="minorHAnsi"/>
          <w:szCs w:val="24"/>
        </w:rPr>
        <w:t>, Chlorhexidine 2% alcohol 70% swabs, sterile leg urinary leg bag in dressing pack tray (urinary container and pH strips if required).</w:t>
      </w:r>
    </w:p>
    <w:p w14:paraId="52AA9CB5"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Don PPE and sterile gloves. </w:t>
      </w:r>
    </w:p>
    <w:p w14:paraId="764AC031"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Use sterile gauze to lift the catheter tubing and place the sterile towel from dressing pack under catheter / drainage bag connection site.</w:t>
      </w:r>
    </w:p>
    <w:p w14:paraId="2CBBFBFB"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Using sterile gauze, disconnect the catheter and discard the urine drainage bag into a waste receptacle. Pinch the end of the catheter tubing about an inch from the end to stop leakage. </w:t>
      </w:r>
    </w:p>
    <w:p w14:paraId="42BEA07A"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Collect clean catch urine sample to check pH post procedure</w:t>
      </w:r>
      <w:r>
        <w:rPr>
          <w:rFonts w:asciiTheme="minorHAnsi" w:hAnsiTheme="minorHAnsi" w:cstheme="minorHAnsi"/>
          <w:szCs w:val="24"/>
        </w:rPr>
        <w:t>,</w:t>
      </w:r>
      <w:r w:rsidRPr="00885B01">
        <w:rPr>
          <w:rFonts w:asciiTheme="minorHAnsi" w:hAnsiTheme="minorHAnsi" w:cstheme="minorHAnsi"/>
          <w:szCs w:val="24"/>
        </w:rPr>
        <w:t xml:space="preserve"> </w:t>
      </w:r>
      <w:r>
        <w:rPr>
          <w:rFonts w:asciiTheme="minorHAnsi" w:hAnsiTheme="minorHAnsi" w:cstheme="minorHAnsi"/>
          <w:szCs w:val="24"/>
        </w:rPr>
        <w:t xml:space="preserve">refer to </w:t>
      </w:r>
      <w:r>
        <w:rPr>
          <w:rFonts w:asciiTheme="minorHAnsi" w:hAnsiTheme="minorHAnsi" w:cstheme="minorHAnsi"/>
          <w:i/>
          <w:iCs/>
          <w:szCs w:val="24"/>
        </w:rPr>
        <w:t>Urine Specimen Management</w:t>
      </w:r>
      <w:r w:rsidRPr="00885B01">
        <w:rPr>
          <w:rFonts w:asciiTheme="minorHAnsi" w:hAnsiTheme="minorHAnsi" w:cstheme="minorHAnsi"/>
          <w:szCs w:val="24"/>
        </w:rPr>
        <w:t>.</w:t>
      </w:r>
    </w:p>
    <w:p w14:paraId="261F4F6C"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Clean catheter neck and connection site with Chlorhexidine 2% alcohol 70% swabs (allow to air dry). </w:t>
      </w:r>
    </w:p>
    <w:p w14:paraId="1A36B9AE"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lastRenderedPageBreak/>
        <w:t xml:space="preserve">Using aseptic non touch technique, insert the Braun </w:t>
      </w:r>
      <w:proofErr w:type="spellStart"/>
      <w:r>
        <w:rPr>
          <w:rFonts w:asciiTheme="minorHAnsi" w:hAnsiTheme="minorHAnsi" w:cstheme="minorHAnsi"/>
          <w:szCs w:val="24"/>
        </w:rPr>
        <w:t>uro</w:t>
      </w:r>
      <w:r w:rsidRPr="00885B01">
        <w:rPr>
          <w:rFonts w:asciiTheme="minorHAnsi" w:hAnsiTheme="minorHAnsi" w:cstheme="minorHAnsi"/>
          <w:szCs w:val="24"/>
        </w:rPr>
        <w:t>tainer</w:t>
      </w:r>
      <w:proofErr w:type="spellEnd"/>
      <w:r w:rsidRPr="00885B01">
        <w:rPr>
          <w:rFonts w:asciiTheme="minorHAnsi" w:hAnsiTheme="minorHAnsi" w:cstheme="minorHAnsi"/>
          <w:szCs w:val="24"/>
        </w:rPr>
        <w:t xml:space="preserve"> into the end of the catheter neck.</w:t>
      </w:r>
    </w:p>
    <w:p w14:paraId="407DFAB7"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Holding the Uro-Tainer above the level of the bladder, release the clamp and allow the fluid to drain into the </w:t>
      </w:r>
      <w:r>
        <w:rPr>
          <w:rFonts w:asciiTheme="minorHAnsi" w:hAnsiTheme="minorHAnsi" w:cstheme="minorHAnsi"/>
          <w:szCs w:val="24"/>
        </w:rPr>
        <w:t>catheter</w:t>
      </w:r>
      <w:r w:rsidRPr="00885B01">
        <w:rPr>
          <w:rFonts w:asciiTheme="minorHAnsi" w:hAnsiTheme="minorHAnsi" w:cstheme="minorHAnsi"/>
          <w:szCs w:val="24"/>
        </w:rPr>
        <w:t xml:space="preserve"> by gravity. Do not use force (See Alert). Once the fluid in the container has drained into the </w:t>
      </w:r>
      <w:r>
        <w:rPr>
          <w:rFonts w:asciiTheme="minorHAnsi" w:hAnsiTheme="minorHAnsi" w:cstheme="minorHAnsi"/>
          <w:szCs w:val="24"/>
        </w:rPr>
        <w:t>catheter</w:t>
      </w:r>
      <w:r w:rsidRPr="00885B01">
        <w:rPr>
          <w:rFonts w:asciiTheme="minorHAnsi" w:hAnsiTheme="minorHAnsi" w:cstheme="minorHAnsi"/>
          <w:szCs w:val="24"/>
        </w:rPr>
        <w:t xml:space="preserve"> and the container is empty close the clamp. Monitor for Autonomic Dysreflexia if applicable to </w:t>
      </w:r>
      <w:r>
        <w:rPr>
          <w:rFonts w:asciiTheme="minorHAnsi" w:hAnsiTheme="minorHAnsi" w:cstheme="minorHAnsi"/>
          <w:szCs w:val="24"/>
        </w:rPr>
        <w:t>patient</w:t>
      </w:r>
      <w:r w:rsidRPr="00885B01">
        <w:rPr>
          <w:rFonts w:asciiTheme="minorHAnsi" w:hAnsiTheme="minorHAnsi" w:cstheme="minorHAnsi"/>
          <w:szCs w:val="24"/>
        </w:rPr>
        <w:t xml:space="preserve"> – as per </w:t>
      </w:r>
      <w:r w:rsidRPr="00432D7C">
        <w:rPr>
          <w:rFonts w:asciiTheme="minorHAnsi" w:hAnsiTheme="minorHAnsi" w:cstheme="minorHAnsi"/>
          <w:i/>
          <w:iCs/>
          <w:szCs w:val="24"/>
        </w:rPr>
        <w:t>Autonomic Dysreflexia Procedure</w:t>
      </w:r>
      <w:r w:rsidRPr="00885B01">
        <w:rPr>
          <w:rFonts w:asciiTheme="minorHAnsi" w:hAnsiTheme="minorHAnsi" w:cstheme="minorHAnsi"/>
          <w:szCs w:val="24"/>
        </w:rPr>
        <w:t xml:space="preserve">. </w:t>
      </w:r>
    </w:p>
    <w:p w14:paraId="3C08024B"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Suby G / Solution R Uro-Tainer solutions should be left in the </w:t>
      </w:r>
      <w:r>
        <w:rPr>
          <w:rFonts w:asciiTheme="minorHAnsi" w:hAnsiTheme="minorHAnsi" w:cstheme="minorHAnsi"/>
          <w:szCs w:val="24"/>
        </w:rPr>
        <w:t>catheter</w:t>
      </w:r>
      <w:r w:rsidRPr="00885B01">
        <w:rPr>
          <w:rFonts w:asciiTheme="minorHAnsi" w:hAnsiTheme="minorHAnsi" w:cstheme="minorHAnsi"/>
          <w:szCs w:val="24"/>
        </w:rPr>
        <w:t xml:space="preserve"> for 5-10mins. PHMB (</w:t>
      </w:r>
      <w:proofErr w:type="spellStart"/>
      <w:r w:rsidRPr="00885B01">
        <w:rPr>
          <w:rFonts w:asciiTheme="minorHAnsi" w:hAnsiTheme="minorHAnsi" w:cstheme="minorHAnsi"/>
          <w:szCs w:val="24"/>
        </w:rPr>
        <w:t>Polihexanide</w:t>
      </w:r>
      <w:proofErr w:type="spellEnd"/>
      <w:r w:rsidRPr="00885B01">
        <w:rPr>
          <w:rFonts w:asciiTheme="minorHAnsi" w:hAnsiTheme="minorHAnsi" w:cstheme="minorHAnsi"/>
          <w:szCs w:val="24"/>
        </w:rPr>
        <w:t xml:space="preserve">) or </w:t>
      </w:r>
      <w:r>
        <w:rPr>
          <w:rFonts w:asciiTheme="minorHAnsi" w:hAnsiTheme="minorHAnsi" w:cstheme="minorHAnsi"/>
          <w:szCs w:val="24"/>
        </w:rPr>
        <w:t>0.9% sodium chloride</w:t>
      </w:r>
      <w:r w:rsidRPr="00885B01">
        <w:rPr>
          <w:rFonts w:asciiTheme="minorHAnsi" w:hAnsiTheme="minorHAnsi" w:cstheme="minorHAnsi"/>
          <w:szCs w:val="24"/>
        </w:rPr>
        <w:t xml:space="preserve"> products do not need to be left in the bladder if they are indicated for mechanical rinsing.</w:t>
      </w:r>
    </w:p>
    <w:p w14:paraId="1A4CB97C"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Place empty Uro-Tainer below the level of the bladder while connected to the catheter. Open the clamp and let the fluid drain into the Uro-Tainer via gravity. Once fluid has stopped draining, clamp the tube.</w:t>
      </w:r>
    </w:p>
    <w:p w14:paraId="0C749368"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If using a TWIN SOLUTION – Repeat step 10 for the second half of the container.</w:t>
      </w:r>
    </w:p>
    <w:p w14:paraId="6F47A996"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Clean catheter and Uro-Tainer connection with Chlorhexidine 2% alcohol 70% swabs (allow to air dry). </w:t>
      </w:r>
    </w:p>
    <w:p w14:paraId="2B41D129"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Using aseptic non touch technique, pinch the end of the tubing and disconnect the Uro-Tainer. Discard the Uro-Tainer into a waste receptacle.     </w:t>
      </w:r>
    </w:p>
    <w:p w14:paraId="1701DA81"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Reconnect and secure catheter to a new sterile drainage bag without contaminating either connection.</w:t>
      </w:r>
    </w:p>
    <w:p w14:paraId="3D283AB7"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Wash hands and discard equipment into appropriate waste receptacle.</w:t>
      </w:r>
    </w:p>
    <w:p w14:paraId="4B614CA1" w14:textId="77777777" w:rsidR="005F5BA2" w:rsidRPr="00885B01" w:rsidRDefault="005F5BA2" w:rsidP="005F5BA2">
      <w:pPr>
        <w:numPr>
          <w:ilvl w:val="0"/>
          <w:numId w:val="47"/>
        </w:numPr>
        <w:ind w:left="426" w:hanging="426"/>
        <w:contextualSpacing/>
        <w:rPr>
          <w:rFonts w:asciiTheme="minorHAnsi" w:hAnsiTheme="minorHAnsi" w:cstheme="minorHAnsi"/>
          <w:szCs w:val="24"/>
        </w:rPr>
      </w:pPr>
      <w:r w:rsidRPr="00885B01">
        <w:rPr>
          <w:rFonts w:asciiTheme="minorHAnsi" w:hAnsiTheme="minorHAnsi" w:cstheme="minorHAnsi"/>
          <w:szCs w:val="24"/>
        </w:rPr>
        <w:t xml:space="preserve">Assess outcome, and document in the patient’s clinical record. The assessment should include: </w:t>
      </w:r>
    </w:p>
    <w:p w14:paraId="6EC5A7A2" w14:textId="77777777" w:rsidR="005F5BA2" w:rsidRPr="00885B01" w:rsidRDefault="005F5BA2" w:rsidP="005F5BA2">
      <w:pPr>
        <w:numPr>
          <w:ilvl w:val="1"/>
          <w:numId w:val="47"/>
        </w:numPr>
        <w:ind w:left="851" w:hanging="425"/>
        <w:contextualSpacing/>
        <w:rPr>
          <w:rFonts w:asciiTheme="minorHAnsi" w:hAnsiTheme="minorHAnsi" w:cstheme="minorHAnsi"/>
          <w:color w:val="000000"/>
          <w:szCs w:val="24"/>
        </w:rPr>
      </w:pPr>
      <w:r w:rsidRPr="00885B01">
        <w:rPr>
          <w:rFonts w:asciiTheme="minorHAnsi" w:hAnsiTheme="minorHAnsi" w:cstheme="minorHAnsi"/>
          <w:color w:val="000000"/>
        </w:rPr>
        <w:t>Current Medical Officer’s orders appropriate as a management (discuss with CNC if needed)</w:t>
      </w:r>
    </w:p>
    <w:p w14:paraId="2FBCE851" w14:textId="77777777" w:rsidR="005F5BA2" w:rsidRPr="00885B01" w:rsidRDefault="005F5BA2" w:rsidP="005F5BA2">
      <w:pPr>
        <w:numPr>
          <w:ilvl w:val="1"/>
          <w:numId w:val="47"/>
        </w:numPr>
        <w:ind w:left="851" w:hanging="425"/>
        <w:contextualSpacing/>
        <w:rPr>
          <w:rFonts w:asciiTheme="minorHAnsi" w:hAnsiTheme="minorHAnsi" w:cstheme="minorHAnsi"/>
          <w:color w:val="000000"/>
          <w:szCs w:val="24"/>
        </w:rPr>
      </w:pPr>
      <w:r w:rsidRPr="00885B01">
        <w:rPr>
          <w:rFonts w:asciiTheme="minorHAnsi" w:hAnsiTheme="minorHAnsi" w:cstheme="minorHAnsi"/>
          <w:color w:val="000000"/>
        </w:rPr>
        <w:t xml:space="preserve">Contacting Medical Officer to request new orders (see step 1 regarding information regarding information required to be provided to Medical Officer. </w:t>
      </w:r>
      <w:r w:rsidRPr="00885B01">
        <w:rPr>
          <w:rFonts w:asciiTheme="minorHAnsi" w:hAnsiTheme="minorHAnsi" w:cstheme="minorHAnsi"/>
          <w:color w:val="000000"/>
        </w:rPr>
        <w:br/>
      </w:r>
    </w:p>
    <w:p w14:paraId="7D2925A4" w14:textId="77777777" w:rsidR="005F5BA2" w:rsidRPr="00885B01" w:rsidRDefault="005F5BA2" w:rsidP="005F5BA2">
      <w:pPr>
        <w:jc w:val="right"/>
        <w:rPr>
          <w:rFonts w:cs="Arial"/>
          <w:b/>
          <w:szCs w:val="24"/>
        </w:rPr>
      </w:pPr>
      <w:hyperlink w:anchor="Contents" w:history="1">
        <w:r w:rsidRPr="00885B01">
          <w:rPr>
            <w:rFonts w:cs="Arial"/>
            <w:i/>
            <w:color w:val="0000FF"/>
            <w:szCs w:val="24"/>
            <w:u w:val="single"/>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4D089567" w14:textId="77777777" w:rsidTr="00A63ABB">
        <w:trPr>
          <w:cantSplit/>
          <w:trHeight w:val="285"/>
        </w:trPr>
        <w:tc>
          <w:tcPr>
            <w:tcW w:w="9158" w:type="dxa"/>
            <w:shd w:val="clear" w:color="auto" w:fill="A6A6A6" w:themeFill="background1" w:themeFillShade="A6"/>
          </w:tcPr>
          <w:p w14:paraId="2E9609F4" w14:textId="77777777" w:rsidR="005F5BA2" w:rsidRPr="00885B01" w:rsidRDefault="005F5BA2" w:rsidP="00A63ABB">
            <w:pPr>
              <w:pStyle w:val="Heading1"/>
            </w:pPr>
            <w:bookmarkStart w:id="76" w:name="_Toc78549974"/>
            <w:bookmarkStart w:id="77" w:name="_Toc126056039"/>
            <w:r w:rsidRPr="00885B01">
              <w:t xml:space="preserve">Section </w:t>
            </w:r>
            <w:r>
              <w:t>9</w:t>
            </w:r>
            <w:r w:rsidRPr="00885B01">
              <w:t xml:space="preserve"> – Trial of Void</w:t>
            </w:r>
            <w:bookmarkEnd w:id="76"/>
            <w:bookmarkEnd w:id="77"/>
          </w:p>
        </w:tc>
      </w:tr>
    </w:tbl>
    <w:p w14:paraId="5D58805C" w14:textId="77777777" w:rsidR="005F5BA2" w:rsidRDefault="005F5BA2" w:rsidP="005F5BA2">
      <w:pPr>
        <w:rPr>
          <w:rFonts w:asciiTheme="minorHAnsi" w:hAnsiTheme="minorHAnsi" w:cstheme="minorHAnsi"/>
          <w:szCs w:val="24"/>
        </w:rPr>
      </w:pPr>
    </w:p>
    <w:p w14:paraId="27413180" w14:textId="77777777" w:rsidR="005F5BA2" w:rsidRDefault="005F5BA2" w:rsidP="005F5BA2">
      <w:pPr>
        <w:rPr>
          <w:rFonts w:asciiTheme="minorHAnsi" w:hAnsiTheme="minorHAnsi" w:cstheme="minorHAnsi"/>
          <w:szCs w:val="24"/>
        </w:rPr>
      </w:pPr>
      <w:r w:rsidRPr="00885B01">
        <w:rPr>
          <w:rFonts w:asciiTheme="minorHAnsi" w:hAnsiTheme="minorHAnsi" w:cstheme="minorHAnsi"/>
          <w:szCs w:val="24"/>
        </w:rPr>
        <w:t xml:space="preserve">The aim of a </w:t>
      </w:r>
      <w:r w:rsidRPr="00137B4E">
        <w:rPr>
          <w:rFonts w:asciiTheme="minorHAnsi" w:hAnsiTheme="minorHAnsi" w:cstheme="minorHAnsi"/>
          <w:iCs/>
          <w:szCs w:val="24"/>
        </w:rPr>
        <w:t>trial of void</w:t>
      </w:r>
      <w:r>
        <w:rPr>
          <w:rFonts w:asciiTheme="minorHAnsi" w:hAnsiTheme="minorHAnsi" w:cstheme="minorHAnsi"/>
          <w:iCs/>
          <w:szCs w:val="24"/>
        </w:rPr>
        <w:t xml:space="preserve"> (TOV)</w:t>
      </w:r>
      <w:r w:rsidRPr="00885B01">
        <w:rPr>
          <w:rFonts w:asciiTheme="minorHAnsi" w:hAnsiTheme="minorHAnsi" w:cstheme="minorHAnsi"/>
          <w:szCs w:val="24"/>
        </w:rPr>
        <w:t xml:space="preserve"> is to determine the ability of the patient to </w:t>
      </w:r>
      <w:r>
        <w:rPr>
          <w:rFonts w:asciiTheme="minorHAnsi" w:hAnsiTheme="minorHAnsi" w:cstheme="minorHAnsi"/>
          <w:szCs w:val="24"/>
        </w:rPr>
        <w:t xml:space="preserve">empty their bladder </w:t>
      </w:r>
      <w:r w:rsidRPr="00885B01">
        <w:rPr>
          <w:rFonts w:asciiTheme="minorHAnsi" w:hAnsiTheme="minorHAnsi" w:cstheme="minorHAnsi"/>
          <w:szCs w:val="24"/>
        </w:rPr>
        <w:t xml:space="preserve">spontaneously </w:t>
      </w:r>
      <w:r>
        <w:rPr>
          <w:rFonts w:asciiTheme="minorHAnsi" w:hAnsiTheme="minorHAnsi" w:cstheme="minorHAnsi"/>
          <w:szCs w:val="24"/>
        </w:rPr>
        <w:t xml:space="preserve">of urine </w:t>
      </w:r>
      <w:r w:rsidRPr="00885B01">
        <w:rPr>
          <w:rFonts w:asciiTheme="minorHAnsi" w:hAnsiTheme="minorHAnsi" w:cstheme="minorHAnsi"/>
          <w:szCs w:val="24"/>
        </w:rPr>
        <w:t xml:space="preserve">with a ‘safe’ residual volume, if any, remaining in the bladder. </w:t>
      </w:r>
    </w:p>
    <w:p w14:paraId="0B14BA71" w14:textId="77777777" w:rsidR="005F5BA2" w:rsidRDefault="005F5BA2" w:rsidP="005F5BA2">
      <w:pPr>
        <w:rPr>
          <w:rFonts w:asciiTheme="minorHAnsi" w:hAnsiTheme="minorHAnsi" w:cstheme="minorHAnsi"/>
          <w:szCs w:val="24"/>
        </w:rPr>
      </w:pPr>
      <w:r>
        <w:t>Refer to</w:t>
      </w:r>
      <w:r w:rsidRPr="00885B01">
        <w:t xml:space="preserve"> </w:t>
      </w:r>
      <w:r w:rsidRPr="00885B01">
        <w:rPr>
          <w:i/>
        </w:rPr>
        <w:t xml:space="preserve">Continence Assessment and Management Procedure </w:t>
      </w:r>
      <w:r w:rsidRPr="00885B01">
        <w:t>for information on Bladder Scan</w:t>
      </w:r>
      <w:r>
        <w:t>.</w:t>
      </w:r>
    </w:p>
    <w:p w14:paraId="35414AB5" w14:textId="77777777" w:rsidR="005F5BA2" w:rsidRDefault="005F5BA2" w:rsidP="005F5BA2">
      <w:pPr>
        <w:keepNext/>
        <w:keepLines/>
        <w:outlineLvl w:val="1"/>
        <w:rPr>
          <w:rFonts w:eastAsiaTheme="majorEastAsia" w:cstheme="majorBidi"/>
          <w:b/>
          <w:bCs/>
          <w:szCs w:val="26"/>
        </w:rPr>
      </w:pPr>
    </w:p>
    <w:p w14:paraId="24DBCA70" w14:textId="77777777" w:rsidR="005F5BA2" w:rsidRPr="005F12C6" w:rsidRDefault="005F5BA2" w:rsidP="005F5BA2">
      <w:pPr>
        <w:rPr>
          <w:rFonts w:eastAsiaTheme="majorEastAsia"/>
        </w:rPr>
      </w:pPr>
      <w:r>
        <w:rPr>
          <w:rFonts w:eastAsiaTheme="majorEastAsia"/>
        </w:rPr>
        <w:t xml:space="preserve">If the TOV </w:t>
      </w:r>
      <w:proofErr w:type="gramStart"/>
      <w:r>
        <w:rPr>
          <w:rFonts w:eastAsiaTheme="majorEastAsia"/>
        </w:rPr>
        <w:t>fails</w:t>
      </w:r>
      <w:proofErr w:type="gramEnd"/>
      <w:r>
        <w:rPr>
          <w:rFonts w:eastAsiaTheme="majorEastAsia"/>
        </w:rPr>
        <w:t xml:space="preserve"> the patient is generally catheterised again.  The clinical staff member who ordered the TOV will advise the course of action for the patient. </w:t>
      </w:r>
    </w:p>
    <w:p w14:paraId="1EF1E582" w14:textId="77777777" w:rsidR="005F5BA2" w:rsidRDefault="005F5BA2" w:rsidP="005F5BA2">
      <w:pPr>
        <w:keepNext/>
        <w:keepLines/>
        <w:outlineLvl w:val="1"/>
        <w:rPr>
          <w:rFonts w:eastAsiaTheme="majorEastAsia" w:cstheme="majorBidi"/>
          <w:b/>
          <w:bCs/>
          <w:szCs w:val="26"/>
        </w:rPr>
      </w:pPr>
    </w:p>
    <w:p w14:paraId="40FE7642" w14:textId="77777777" w:rsidR="005F5BA2" w:rsidRPr="0019036E" w:rsidRDefault="005F5BA2" w:rsidP="005F5BA2">
      <w:pPr>
        <w:rPr>
          <w:rFonts w:eastAsiaTheme="majorEastAsia"/>
          <w:b/>
          <w:bCs/>
        </w:rPr>
      </w:pPr>
      <w:r w:rsidRPr="0019036E">
        <w:rPr>
          <w:rFonts w:eastAsiaTheme="majorEastAsia"/>
          <w:b/>
          <w:bCs/>
        </w:rPr>
        <w:t>9.1 Trial of Void for inpatients</w:t>
      </w:r>
    </w:p>
    <w:p w14:paraId="7D0B8722" w14:textId="77777777" w:rsidR="005F5BA2" w:rsidRPr="00DE0B15" w:rsidRDefault="005F5BA2" w:rsidP="005F5BA2">
      <w:pPr>
        <w:rPr>
          <w:rFonts w:asciiTheme="minorHAnsi" w:hAnsiTheme="minorHAnsi" w:cstheme="minorHAnsi"/>
          <w:i/>
          <w:iCs/>
          <w:szCs w:val="24"/>
        </w:rPr>
      </w:pPr>
      <w:bookmarkStart w:id="78" w:name="_Hlk121400318"/>
      <w:r>
        <w:rPr>
          <w:rFonts w:asciiTheme="minorHAnsi" w:hAnsiTheme="minorHAnsi" w:cstheme="minorHAnsi"/>
          <w:szCs w:val="24"/>
        </w:rPr>
        <w:t xml:space="preserve">The following TOV procedure is only suitable for adult inpatients. Maternity and Gynaecology inpatient TOV procedure is outlined in </w:t>
      </w:r>
      <w:r>
        <w:rPr>
          <w:rFonts w:asciiTheme="minorHAnsi" w:hAnsiTheme="minorHAnsi" w:cstheme="minorHAnsi"/>
          <w:i/>
          <w:iCs/>
          <w:szCs w:val="24"/>
        </w:rPr>
        <w:t>Bladder Distention Injury Prevention – Maternity and Gynaecology Guideline.</w:t>
      </w:r>
    </w:p>
    <w:p w14:paraId="3E4C164B" w14:textId="77777777" w:rsidR="005F5BA2" w:rsidRDefault="005F5BA2" w:rsidP="005F5BA2">
      <w:pPr>
        <w:rPr>
          <w:rFonts w:asciiTheme="minorHAnsi" w:hAnsiTheme="minorHAnsi" w:cstheme="minorHAnsi"/>
          <w:szCs w:val="24"/>
        </w:rPr>
      </w:pPr>
    </w:p>
    <w:p w14:paraId="0800074D" w14:textId="77777777" w:rsidR="005F5BA2" w:rsidRDefault="005F5BA2" w:rsidP="005F5BA2">
      <w:pPr>
        <w:rPr>
          <w:rFonts w:asciiTheme="minorHAnsi" w:hAnsiTheme="minorHAnsi" w:cstheme="minorHAnsi"/>
          <w:szCs w:val="24"/>
        </w:rPr>
      </w:pPr>
      <w:r>
        <w:rPr>
          <w:rFonts w:asciiTheme="minorHAnsi" w:hAnsiTheme="minorHAnsi" w:cstheme="minorHAnsi"/>
          <w:szCs w:val="24"/>
        </w:rPr>
        <w:t xml:space="preserve">TOV </w:t>
      </w:r>
      <w:r w:rsidRPr="00885B01">
        <w:rPr>
          <w:rFonts w:asciiTheme="minorHAnsi" w:hAnsiTheme="minorHAnsi" w:cstheme="minorHAnsi"/>
          <w:szCs w:val="24"/>
        </w:rPr>
        <w:t xml:space="preserve">is not to be commenced until the patient has been reviewed by an appropriately qualified Medical or Nursing staff member. </w:t>
      </w:r>
      <w:r>
        <w:rPr>
          <w:rFonts w:asciiTheme="minorHAnsi" w:hAnsiTheme="minorHAnsi" w:cstheme="minorHAnsi"/>
          <w:szCs w:val="24"/>
        </w:rPr>
        <w:t>TOV can be performed by Medical Officer, Nurse, Midwife or nursing/medical student under direct supervision.</w:t>
      </w:r>
    </w:p>
    <w:p w14:paraId="0424D677" w14:textId="77777777" w:rsidR="005F5BA2" w:rsidRPr="00885B01" w:rsidRDefault="005F5BA2" w:rsidP="005F5BA2">
      <w:pPr>
        <w:rPr>
          <w:rFonts w:asciiTheme="minorHAnsi" w:hAnsiTheme="minorHAnsi" w:cstheme="minorHAnsi"/>
          <w:szCs w:val="24"/>
        </w:rPr>
      </w:pPr>
      <w:r w:rsidRPr="00885B01">
        <w:rPr>
          <w:rFonts w:asciiTheme="minorHAnsi" w:hAnsiTheme="minorHAnsi" w:cstheme="minorHAnsi"/>
          <w:szCs w:val="24"/>
        </w:rPr>
        <w:t xml:space="preserve">During the period of the </w:t>
      </w:r>
      <w:proofErr w:type="gramStart"/>
      <w:r w:rsidRPr="00885B01">
        <w:rPr>
          <w:rFonts w:asciiTheme="minorHAnsi" w:hAnsiTheme="minorHAnsi" w:cstheme="minorHAnsi"/>
          <w:szCs w:val="24"/>
        </w:rPr>
        <w:t>trial</w:t>
      </w:r>
      <w:proofErr w:type="gramEnd"/>
      <w:r w:rsidRPr="00885B01">
        <w:rPr>
          <w:rFonts w:asciiTheme="minorHAnsi" w:hAnsiTheme="minorHAnsi" w:cstheme="minorHAnsi"/>
          <w:szCs w:val="24"/>
        </w:rPr>
        <w:t xml:space="preserve"> it is essential that the patient’s bladder and upper renal tracts be protected by ongoing assessment and accurate documentation of fluid input and output. </w:t>
      </w:r>
    </w:p>
    <w:bookmarkEnd w:id="78"/>
    <w:p w14:paraId="14443D45" w14:textId="77777777" w:rsidR="005F5BA2" w:rsidRDefault="005F5BA2" w:rsidP="005F5BA2">
      <w:pPr>
        <w:keepNext/>
        <w:keepLines/>
        <w:outlineLvl w:val="1"/>
        <w:rPr>
          <w:rFonts w:eastAsiaTheme="majorEastAsia" w:cstheme="majorBidi"/>
          <w:b/>
          <w:bCs/>
          <w:szCs w:val="26"/>
        </w:rPr>
      </w:pPr>
    </w:p>
    <w:p w14:paraId="18EF2FB9" w14:textId="77777777" w:rsidR="005F5BA2" w:rsidRPr="00DE0B15" w:rsidRDefault="005F5BA2" w:rsidP="005F5BA2">
      <w:pPr>
        <w:rPr>
          <w:b/>
          <w:bCs/>
          <w:lang w:eastAsia="en-AU"/>
        </w:rPr>
      </w:pPr>
      <w:r>
        <w:rPr>
          <w:b/>
          <w:bCs/>
          <w:lang w:eastAsia="en-AU"/>
        </w:rPr>
        <w:t>9.1.1 TOV for inpatient with urethral catheter</w:t>
      </w:r>
    </w:p>
    <w:p w14:paraId="2B0693C4" w14:textId="77777777" w:rsidR="005F5BA2" w:rsidRDefault="005F5BA2" w:rsidP="005F5BA2">
      <w:pPr>
        <w:rPr>
          <w:b/>
          <w:lang w:eastAsia="en-AU"/>
        </w:rPr>
      </w:pPr>
    </w:p>
    <w:p w14:paraId="365F8B96" w14:textId="77777777" w:rsidR="005F5BA2" w:rsidRPr="00F52306" w:rsidRDefault="005F5BA2" w:rsidP="005F5BA2">
      <w:pPr>
        <w:rPr>
          <w:b/>
          <w:bCs/>
          <w:lang w:eastAsia="en-AU"/>
        </w:rPr>
      </w:pPr>
      <w:r w:rsidRPr="00F52306">
        <w:rPr>
          <w:b/>
          <w:bCs/>
          <w:lang w:eastAsia="en-AU"/>
        </w:rPr>
        <w:t>Equipment</w:t>
      </w:r>
    </w:p>
    <w:p w14:paraId="0A7ADAFA" w14:textId="77777777" w:rsidR="005F5BA2" w:rsidRDefault="005F5BA2" w:rsidP="005F5BA2">
      <w:pPr>
        <w:pStyle w:val="ListBullet"/>
        <w:tabs>
          <w:tab w:val="num" w:pos="1080"/>
        </w:tabs>
        <w:ind w:left="1080" w:hanging="360"/>
        <w:rPr>
          <w:lang w:eastAsia="en-AU"/>
        </w:rPr>
      </w:pPr>
      <w:r>
        <w:rPr>
          <w:lang w:eastAsia="en-AU"/>
        </w:rPr>
        <w:t>PPE – protective eyewear, plastic apron and gloves</w:t>
      </w:r>
    </w:p>
    <w:p w14:paraId="262F685D" w14:textId="77777777" w:rsidR="005F5BA2" w:rsidRDefault="005F5BA2" w:rsidP="005F5BA2">
      <w:pPr>
        <w:pStyle w:val="ListBullet"/>
        <w:tabs>
          <w:tab w:val="num" w:pos="1080"/>
        </w:tabs>
        <w:ind w:left="1080" w:hanging="360"/>
        <w:rPr>
          <w:lang w:eastAsia="en-AU"/>
        </w:rPr>
      </w:pPr>
      <w:r>
        <w:rPr>
          <w:lang w:eastAsia="en-AU"/>
        </w:rPr>
        <w:t>10mL sterile syringe</w:t>
      </w:r>
    </w:p>
    <w:p w14:paraId="03C36C77" w14:textId="77777777" w:rsidR="005F5BA2" w:rsidRDefault="005F5BA2" w:rsidP="005F5BA2">
      <w:pPr>
        <w:pStyle w:val="ListBullet"/>
        <w:tabs>
          <w:tab w:val="num" w:pos="1080"/>
        </w:tabs>
        <w:ind w:left="1080" w:hanging="360"/>
        <w:rPr>
          <w:lang w:eastAsia="en-AU"/>
        </w:rPr>
      </w:pPr>
      <w:r>
        <w:rPr>
          <w:lang w:eastAsia="en-AU"/>
        </w:rPr>
        <w:t>Clinical waste bag</w:t>
      </w:r>
    </w:p>
    <w:p w14:paraId="7B24B8F0" w14:textId="77777777" w:rsidR="005F5BA2" w:rsidRDefault="005F5BA2" w:rsidP="005F5BA2">
      <w:pPr>
        <w:pStyle w:val="ListBullet"/>
        <w:tabs>
          <w:tab w:val="num" w:pos="1080"/>
        </w:tabs>
        <w:ind w:left="1080" w:hanging="360"/>
        <w:rPr>
          <w:lang w:eastAsia="en-AU"/>
        </w:rPr>
      </w:pPr>
      <w:r>
        <w:rPr>
          <w:lang w:eastAsia="en-AU"/>
        </w:rPr>
        <w:t>Measuring jug</w:t>
      </w:r>
    </w:p>
    <w:p w14:paraId="4AD7D9BB" w14:textId="77777777" w:rsidR="005F5BA2" w:rsidRDefault="005F5BA2" w:rsidP="005F5BA2">
      <w:pPr>
        <w:pStyle w:val="ListBullet"/>
        <w:tabs>
          <w:tab w:val="num" w:pos="1080"/>
        </w:tabs>
        <w:ind w:left="1080" w:hanging="360"/>
        <w:rPr>
          <w:lang w:eastAsia="en-AU"/>
        </w:rPr>
      </w:pPr>
      <w:r>
        <w:rPr>
          <w:lang w:eastAsia="en-AU"/>
        </w:rPr>
        <w:t>Bladder scanner</w:t>
      </w:r>
    </w:p>
    <w:p w14:paraId="55C8AF3A" w14:textId="77777777" w:rsidR="005F5BA2" w:rsidRDefault="005F5BA2" w:rsidP="005F5BA2">
      <w:pPr>
        <w:pStyle w:val="ListBullet"/>
        <w:tabs>
          <w:tab w:val="num" w:pos="1080"/>
        </w:tabs>
        <w:ind w:left="1080" w:hanging="360"/>
        <w:rPr>
          <w:lang w:eastAsia="en-AU"/>
        </w:rPr>
      </w:pPr>
      <w:r>
        <w:rPr>
          <w:lang w:eastAsia="en-AU"/>
        </w:rPr>
        <w:t>Catheterisation equipment on standby</w:t>
      </w:r>
    </w:p>
    <w:p w14:paraId="0EF72B2D" w14:textId="77777777" w:rsidR="005F5BA2" w:rsidRDefault="005F5BA2" w:rsidP="005F5BA2">
      <w:pPr>
        <w:rPr>
          <w:lang w:eastAsia="en-AU"/>
        </w:rPr>
      </w:pPr>
    </w:p>
    <w:p w14:paraId="3B400E6D" w14:textId="77777777" w:rsidR="005F5BA2" w:rsidRPr="00F52306" w:rsidRDefault="005F5BA2" w:rsidP="005F5BA2">
      <w:pPr>
        <w:rPr>
          <w:b/>
          <w:bCs/>
          <w:lang w:eastAsia="en-AU"/>
        </w:rPr>
      </w:pPr>
      <w:r w:rsidRPr="00F52306">
        <w:rPr>
          <w:b/>
          <w:bCs/>
          <w:lang w:eastAsia="en-AU"/>
        </w:rPr>
        <w:t>Procedure:</w:t>
      </w:r>
    </w:p>
    <w:p w14:paraId="23764477" w14:textId="77777777" w:rsidR="005F5BA2" w:rsidRDefault="005F5BA2" w:rsidP="005F5BA2">
      <w:pPr>
        <w:pStyle w:val="ListParagraph"/>
        <w:numPr>
          <w:ilvl w:val="0"/>
          <w:numId w:val="64"/>
        </w:numPr>
        <w:ind w:left="426" w:hanging="426"/>
        <w:rPr>
          <w:lang w:eastAsia="en-AU"/>
        </w:rPr>
      </w:pPr>
      <w:r>
        <w:rPr>
          <w:lang w:eastAsia="en-AU"/>
        </w:rPr>
        <w:t>Time the removal of the patient’s IDC at an appropriate time, preferably before midday so that the majority of the TOV process occurs within daytime hours.</w:t>
      </w:r>
    </w:p>
    <w:p w14:paraId="0B2D4D0B" w14:textId="77777777" w:rsidR="005F5BA2" w:rsidRDefault="005F5BA2" w:rsidP="005F5BA2">
      <w:pPr>
        <w:pStyle w:val="ListParagraph"/>
        <w:numPr>
          <w:ilvl w:val="0"/>
          <w:numId w:val="64"/>
        </w:numPr>
        <w:ind w:left="426" w:hanging="426"/>
        <w:rPr>
          <w:lang w:eastAsia="en-AU"/>
        </w:rPr>
      </w:pPr>
      <w:r>
        <w:rPr>
          <w:lang w:eastAsia="en-AU"/>
        </w:rPr>
        <w:t>Perform hand hygiene in accordance with the five moments of hand hygiene.</w:t>
      </w:r>
    </w:p>
    <w:p w14:paraId="63F1613B" w14:textId="77777777" w:rsidR="005F5BA2" w:rsidRDefault="005F5BA2" w:rsidP="005F5BA2">
      <w:pPr>
        <w:pStyle w:val="ListParagraph"/>
        <w:numPr>
          <w:ilvl w:val="0"/>
          <w:numId w:val="64"/>
        </w:numPr>
        <w:ind w:left="426" w:hanging="426"/>
        <w:rPr>
          <w:lang w:eastAsia="en-AU"/>
        </w:rPr>
      </w:pPr>
      <w:r>
        <w:rPr>
          <w:lang w:eastAsia="en-AU"/>
        </w:rPr>
        <w:t>Verify patients’ identity and confirm procedure once identifying the order for TOV</w:t>
      </w:r>
    </w:p>
    <w:p w14:paraId="3E2C0427" w14:textId="77777777" w:rsidR="005F5BA2" w:rsidRDefault="005F5BA2" w:rsidP="005F5BA2">
      <w:pPr>
        <w:pStyle w:val="ListParagraph"/>
        <w:numPr>
          <w:ilvl w:val="0"/>
          <w:numId w:val="64"/>
        </w:numPr>
        <w:ind w:left="426" w:hanging="426"/>
        <w:rPr>
          <w:lang w:eastAsia="en-AU"/>
        </w:rPr>
      </w:pPr>
      <w:r>
        <w:rPr>
          <w:lang w:eastAsia="en-AU"/>
        </w:rPr>
        <w:t>Explain the procedure to the patient and /or carer and obtain consent</w:t>
      </w:r>
    </w:p>
    <w:p w14:paraId="39A81F57" w14:textId="77777777" w:rsidR="005F5BA2" w:rsidRDefault="005F5BA2" w:rsidP="005F5BA2">
      <w:pPr>
        <w:pStyle w:val="ListParagraph"/>
        <w:numPr>
          <w:ilvl w:val="0"/>
          <w:numId w:val="64"/>
        </w:numPr>
        <w:ind w:left="426" w:hanging="426"/>
        <w:rPr>
          <w:lang w:eastAsia="en-AU"/>
        </w:rPr>
      </w:pPr>
      <w:r>
        <w:rPr>
          <w:lang w:eastAsia="en-AU"/>
        </w:rPr>
        <w:t>Perform Hand hygiene</w:t>
      </w:r>
    </w:p>
    <w:p w14:paraId="01C717EA" w14:textId="77777777" w:rsidR="005F5BA2" w:rsidRDefault="005F5BA2" w:rsidP="005F5BA2">
      <w:pPr>
        <w:pStyle w:val="ListParagraph"/>
        <w:numPr>
          <w:ilvl w:val="0"/>
          <w:numId w:val="64"/>
        </w:numPr>
        <w:ind w:left="426" w:hanging="426"/>
        <w:rPr>
          <w:lang w:eastAsia="en-AU"/>
        </w:rPr>
      </w:pPr>
      <w:r>
        <w:rPr>
          <w:lang w:eastAsia="en-AU"/>
        </w:rPr>
        <w:t>Apply PPE</w:t>
      </w:r>
    </w:p>
    <w:p w14:paraId="4DED0E2D" w14:textId="77777777" w:rsidR="005F5BA2" w:rsidRDefault="005F5BA2" w:rsidP="005F5BA2">
      <w:pPr>
        <w:pStyle w:val="ListParagraph"/>
        <w:numPr>
          <w:ilvl w:val="0"/>
          <w:numId w:val="64"/>
        </w:numPr>
        <w:ind w:left="426" w:hanging="426"/>
        <w:rPr>
          <w:lang w:eastAsia="en-AU"/>
        </w:rPr>
      </w:pPr>
      <w:r>
        <w:rPr>
          <w:lang w:eastAsia="en-AU"/>
        </w:rPr>
        <w:t xml:space="preserve">Deflate catheter balloon and gently remove urinary catheter.  </w:t>
      </w:r>
    </w:p>
    <w:p w14:paraId="1A45A799" w14:textId="77777777" w:rsidR="005F5BA2" w:rsidRDefault="005F5BA2" w:rsidP="005F5BA2">
      <w:pPr>
        <w:pStyle w:val="ListParagraph"/>
        <w:numPr>
          <w:ilvl w:val="0"/>
          <w:numId w:val="64"/>
        </w:numPr>
        <w:ind w:left="426" w:hanging="426"/>
        <w:rPr>
          <w:lang w:eastAsia="en-AU"/>
        </w:rPr>
      </w:pPr>
      <w:r>
        <w:rPr>
          <w:lang w:eastAsia="en-AU"/>
        </w:rPr>
        <w:t xml:space="preserve">Document the time of urinary catheter removal and any associated issues along with the amount of urine in the urine bag on the fluid balance chart in the patient’s clinical record.  </w:t>
      </w:r>
    </w:p>
    <w:p w14:paraId="7D3B5B7D" w14:textId="77777777" w:rsidR="005F5BA2" w:rsidRDefault="005F5BA2" w:rsidP="005F5BA2">
      <w:pPr>
        <w:pStyle w:val="ListParagraph"/>
        <w:numPr>
          <w:ilvl w:val="0"/>
          <w:numId w:val="64"/>
        </w:numPr>
        <w:ind w:left="426" w:hanging="426"/>
        <w:rPr>
          <w:lang w:eastAsia="en-AU"/>
        </w:rPr>
      </w:pPr>
      <w:r>
        <w:rPr>
          <w:lang w:eastAsia="en-AU"/>
        </w:rPr>
        <w:t>Advise the patient to maintain a fluid intake of 250mL per hr (unless contraindicated by a fluid restriction) and record intake on fluid balance chart.</w:t>
      </w:r>
    </w:p>
    <w:p w14:paraId="6931D27A" w14:textId="77777777" w:rsidR="005F5BA2" w:rsidRDefault="005F5BA2" w:rsidP="005F5BA2">
      <w:pPr>
        <w:pStyle w:val="ListParagraph"/>
        <w:numPr>
          <w:ilvl w:val="0"/>
          <w:numId w:val="64"/>
        </w:numPr>
        <w:ind w:left="426" w:hanging="426"/>
        <w:rPr>
          <w:lang w:eastAsia="en-AU"/>
        </w:rPr>
      </w:pPr>
      <w:r>
        <w:rPr>
          <w:lang w:eastAsia="en-AU"/>
        </w:rPr>
        <w:t>Advise the patient to void without straining when they have the urge or desire to void using either a bed pan or urinal bottle.</w:t>
      </w:r>
    </w:p>
    <w:p w14:paraId="37648D21" w14:textId="77777777" w:rsidR="005F5BA2" w:rsidRDefault="005F5BA2" w:rsidP="005F5BA2">
      <w:pPr>
        <w:pStyle w:val="ListParagraph"/>
        <w:numPr>
          <w:ilvl w:val="0"/>
          <w:numId w:val="64"/>
        </w:numPr>
        <w:ind w:left="426" w:hanging="426"/>
        <w:rPr>
          <w:lang w:eastAsia="en-AU"/>
        </w:rPr>
      </w:pPr>
      <w:r>
        <w:rPr>
          <w:lang w:eastAsia="en-AU"/>
        </w:rPr>
        <w:t>Measure and record each individual voided volume on fluid balance chart.</w:t>
      </w:r>
    </w:p>
    <w:p w14:paraId="2786F9AA" w14:textId="77777777" w:rsidR="005F5BA2" w:rsidRDefault="005F5BA2" w:rsidP="005F5BA2">
      <w:pPr>
        <w:pStyle w:val="ListParagraph"/>
        <w:numPr>
          <w:ilvl w:val="0"/>
          <w:numId w:val="64"/>
        </w:numPr>
        <w:ind w:left="426" w:hanging="426"/>
        <w:rPr>
          <w:lang w:eastAsia="en-AU"/>
        </w:rPr>
      </w:pPr>
      <w:r>
        <w:rPr>
          <w:lang w:eastAsia="en-AU"/>
        </w:rPr>
        <w:t>Scan the patient’s bladder using a bed side scanner immediately following the void and record post void residual (PVR)</w:t>
      </w:r>
      <w:r w:rsidDel="00C832A2">
        <w:rPr>
          <w:lang w:eastAsia="en-AU"/>
        </w:rPr>
        <w:t xml:space="preserve"> </w:t>
      </w:r>
      <w:r>
        <w:rPr>
          <w:lang w:eastAsia="en-AU"/>
        </w:rPr>
        <w:t>on the fluid balance chart.</w:t>
      </w:r>
    </w:p>
    <w:p w14:paraId="0024BDF6" w14:textId="77777777" w:rsidR="005F5BA2" w:rsidRDefault="005F5BA2" w:rsidP="005F5BA2">
      <w:pPr>
        <w:pStyle w:val="ListParagraph"/>
        <w:numPr>
          <w:ilvl w:val="0"/>
          <w:numId w:val="64"/>
        </w:numPr>
        <w:ind w:left="426" w:hanging="426"/>
        <w:rPr>
          <w:lang w:eastAsia="en-AU"/>
        </w:rPr>
      </w:pPr>
      <w:r>
        <w:rPr>
          <w:lang w:eastAsia="en-AU"/>
        </w:rPr>
        <w:t>If the patient has not voided for 4-6 hours and has no desire to void, then scan their bladder to assess.</w:t>
      </w:r>
    </w:p>
    <w:p w14:paraId="1C98399F" w14:textId="77777777" w:rsidR="005F5BA2" w:rsidRDefault="005F5BA2" w:rsidP="005F5BA2">
      <w:pPr>
        <w:pStyle w:val="ListParagraph"/>
        <w:numPr>
          <w:ilvl w:val="0"/>
          <w:numId w:val="64"/>
        </w:numPr>
        <w:ind w:left="426" w:hanging="426"/>
        <w:rPr>
          <w:lang w:eastAsia="en-AU"/>
        </w:rPr>
      </w:pPr>
      <w:r>
        <w:rPr>
          <w:lang w:eastAsia="en-AU"/>
        </w:rPr>
        <w:t>It is advisable to have the void and PVR information for at least three voids.</w:t>
      </w:r>
    </w:p>
    <w:p w14:paraId="16E74588" w14:textId="77777777" w:rsidR="005F5BA2" w:rsidRDefault="005F5BA2" w:rsidP="005F5BA2">
      <w:pPr>
        <w:pStyle w:val="ListParagraph"/>
        <w:numPr>
          <w:ilvl w:val="0"/>
          <w:numId w:val="64"/>
        </w:numPr>
        <w:ind w:left="426" w:hanging="426"/>
        <w:rPr>
          <w:lang w:eastAsia="en-AU"/>
        </w:rPr>
      </w:pPr>
      <w:r>
        <w:rPr>
          <w:lang w:eastAsia="en-AU"/>
        </w:rPr>
        <w:t>Report the result to the relevant medical officer or specialist nurse.</w:t>
      </w:r>
    </w:p>
    <w:p w14:paraId="4163402F" w14:textId="77777777" w:rsidR="005F5BA2" w:rsidRDefault="005F5BA2" w:rsidP="005F5BA2">
      <w:pPr>
        <w:spacing w:after="200" w:line="276" w:lineRule="auto"/>
        <w:rPr>
          <w:rFonts w:eastAsiaTheme="majorEastAsia" w:cstheme="majorBidi"/>
          <w:b/>
          <w:bCs/>
          <w:szCs w:val="26"/>
        </w:rPr>
      </w:pPr>
      <w:r>
        <w:rPr>
          <w:rFonts w:eastAsiaTheme="majorEastAsia" w:cstheme="majorBidi"/>
          <w:b/>
          <w:bCs/>
          <w:szCs w:val="26"/>
        </w:rPr>
        <w:br w:type="page"/>
      </w:r>
    </w:p>
    <w:p w14:paraId="17A21362" w14:textId="77777777" w:rsidR="005F5BA2" w:rsidRDefault="005F5BA2" w:rsidP="005F5BA2">
      <w:pPr>
        <w:rPr>
          <w:b/>
          <w:bCs/>
        </w:rPr>
      </w:pPr>
      <w:r>
        <w:rPr>
          <w:b/>
          <w:bCs/>
        </w:rPr>
        <w:lastRenderedPageBreak/>
        <w:t xml:space="preserve">9.1.2 </w:t>
      </w:r>
      <w:r w:rsidRPr="00032C5A">
        <w:rPr>
          <w:b/>
          <w:bCs/>
        </w:rPr>
        <w:t>T</w:t>
      </w:r>
      <w:r>
        <w:rPr>
          <w:b/>
          <w:bCs/>
        </w:rPr>
        <w:t>O</w:t>
      </w:r>
      <w:r w:rsidRPr="00032C5A">
        <w:rPr>
          <w:b/>
          <w:bCs/>
        </w:rPr>
        <w:t>V for inpatient with Suprapubic catheter</w:t>
      </w:r>
    </w:p>
    <w:p w14:paraId="3FCE54F1" w14:textId="77777777" w:rsidR="005F5BA2" w:rsidRPr="00032C5A" w:rsidRDefault="005F5BA2" w:rsidP="005F5BA2">
      <w:pPr>
        <w:rPr>
          <w:b/>
          <w:bCs/>
        </w:rPr>
      </w:pPr>
    </w:p>
    <w:p w14:paraId="699D802F" w14:textId="77777777" w:rsidR="005F5BA2" w:rsidRPr="00F52306" w:rsidRDefault="005F5BA2" w:rsidP="005F5BA2">
      <w:pPr>
        <w:rPr>
          <w:b/>
          <w:bCs/>
        </w:rPr>
      </w:pPr>
      <w:r w:rsidRPr="00F52306">
        <w:rPr>
          <w:b/>
          <w:bCs/>
        </w:rPr>
        <w:t>Equipment</w:t>
      </w:r>
    </w:p>
    <w:p w14:paraId="5A4B74B9" w14:textId="77777777" w:rsidR="005F5BA2" w:rsidRDefault="005F5BA2" w:rsidP="005F5BA2">
      <w:pPr>
        <w:pStyle w:val="ListBullet"/>
        <w:tabs>
          <w:tab w:val="num" w:pos="1080"/>
        </w:tabs>
        <w:ind w:left="1080" w:hanging="360"/>
      </w:pPr>
      <w:r>
        <w:t>PPE – protective eyewear, plastic apron and gloves</w:t>
      </w:r>
    </w:p>
    <w:p w14:paraId="1BC9BB65" w14:textId="77777777" w:rsidR="005F5BA2" w:rsidRDefault="005F5BA2" w:rsidP="005F5BA2">
      <w:pPr>
        <w:pStyle w:val="ListBullet"/>
        <w:tabs>
          <w:tab w:val="num" w:pos="1080"/>
        </w:tabs>
        <w:ind w:left="1080" w:hanging="360"/>
      </w:pPr>
      <w:r>
        <w:t>Clinical waste bag</w:t>
      </w:r>
    </w:p>
    <w:p w14:paraId="2526D188" w14:textId="77777777" w:rsidR="005F5BA2" w:rsidRDefault="005F5BA2" w:rsidP="005F5BA2">
      <w:pPr>
        <w:pStyle w:val="ListBullet"/>
        <w:tabs>
          <w:tab w:val="num" w:pos="1080"/>
        </w:tabs>
        <w:ind w:left="1080" w:hanging="360"/>
      </w:pPr>
      <w:r>
        <w:t>Measuring jug</w:t>
      </w:r>
    </w:p>
    <w:p w14:paraId="5D411EF4" w14:textId="77777777" w:rsidR="005F5BA2" w:rsidRDefault="005F5BA2" w:rsidP="005F5BA2">
      <w:pPr>
        <w:pStyle w:val="ListBullet"/>
        <w:tabs>
          <w:tab w:val="num" w:pos="1080"/>
        </w:tabs>
        <w:ind w:left="1080" w:hanging="360"/>
      </w:pPr>
      <w:r>
        <w:t xml:space="preserve">Catheter valve </w:t>
      </w:r>
      <w:r w:rsidRPr="00032C5A">
        <w:rPr>
          <w:color w:val="000000" w:themeColor="text1"/>
        </w:rPr>
        <w:t>Flip Flo Valve</w:t>
      </w:r>
    </w:p>
    <w:p w14:paraId="264D5A99" w14:textId="77777777" w:rsidR="005F5BA2" w:rsidRDefault="005F5BA2" w:rsidP="005F5BA2">
      <w:pPr>
        <w:pStyle w:val="ListBullet"/>
        <w:tabs>
          <w:tab w:val="num" w:pos="1080"/>
        </w:tabs>
        <w:ind w:left="1080" w:hanging="360"/>
      </w:pPr>
      <w:r>
        <w:t xml:space="preserve">Alcohol prep pads </w:t>
      </w:r>
    </w:p>
    <w:p w14:paraId="00995EE7" w14:textId="77777777" w:rsidR="005F5BA2" w:rsidRDefault="005F5BA2" w:rsidP="005F5BA2"/>
    <w:p w14:paraId="16DA63B1" w14:textId="77777777" w:rsidR="005F5BA2" w:rsidRPr="00F52306" w:rsidRDefault="005F5BA2" w:rsidP="005F5BA2">
      <w:pPr>
        <w:rPr>
          <w:b/>
          <w:bCs/>
        </w:rPr>
      </w:pPr>
      <w:r w:rsidRPr="00F52306">
        <w:rPr>
          <w:b/>
          <w:bCs/>
        </w:rPr>
        <w:t>Procedure</w:t>
      </w:r>
    </w:p>
    <w:p w14:paraId="532F3160" w14:textId="77777777" w:rsidR="005F5BA2" w:rsidRDefault="005F5BA2" w:rsidP="005F5BA2">
      <w:pPr>
        <w:pStyle w:val="ListParagraph"/>
        <w:numPr>
          <w:ilvl w:val="0"/>
          <w:numId w:val="66"/>
        </w:numPr>
        <w:spacing w:after="160" w:line="259" w:lineRule="auto"/>
        <w:ind w:left="426" w:hanging="426"/>
      </w:pPr>
      <w:r>
        <w:rPr>
          <w:lang w:eastAsia="en-AU"/>
        </w:rPr>
        <w:t>Time the removal of the patient’s drainage bag at an appropriate time, preferrable before midday so that the majority of the TOV process occurs within daytime hours</w:t>
      </w:r>
      <w:r>
        <w:t xml:space="preserve"> </w:t>
      </w:r>
    </w:p>
    <w:p w14:paraId="54861E6E" w14:textId="77777777" w:rsidR="005F5BA2" w:rsidRDefault="005F5BA2" w:rsidP="005F5BA2">
      <w:pPr>
        <w:pStyle w:val="ListParagraph"/>
        <w:numPr>
          <w:ilvl w:val="0"/>
          <w:numId w:val="66"/>
        </w:numPr>
        <w:spacing w:after="160" w:line="259" w:lineRule="auto"/>
        <w:ind w:left="426" w:hanging="426"/>
      </w:pPr>
      <w:r>
        <w:t>Perform hand hygiene in accordance with the five moments of hand hygiene.</w:t>
      </w:r>
    </w:p>
    <w:p w14:paraId="384A4F5B" w14:textId="77777777" w:rsidR="005F5BA2" w:rsidRDefault="005F5BA2" w:rsidP="005F5BA2">
      <w:pPr>
        <w:pStyle w:val="ListParagraph"/>
        <w:numPr>
          <w:ilvl w:val="0"/>
          <w:numId w:val="66"/>
        </w:numPr>
        <w:spacing w:after="160" w:line="259" w:lineRule="auto"/>
        <w:ind w:left="426" w:hanging="426"/>
      </w:pPr>
      <w:r>
        <w:t>Verify patients’ identity and confirm procedure once identifying the order for TOV</w:t>
      </w:r>
    </w:p>
    <w:p w14:paraId="15D33765" w14:textId="77777777" w:rsidR="005F5BA2" w:rsidRDefault="005F5BA2" w:rsidP="005F5BA2">
      <w:pPr>
        <w:pStyle w:val="ListParagraph"/>
        <w:numPr>
          <w:ilvl w:val="0"/>
          <w:numId w:val="66"/>
        </w:numPr>
        <w:spacing w:after="160" w:line="259" w:lineRule="auto"/>
        <w:ind w:left="426" w:hanging="426"/>
      </w:pPr>
      <w:r>
        <w:t>Explain the procedure to the patient and /or carer and obtain consent</w:t>
      </w:r>
    </w:p>
    <w:p w14:paraId="6300CF4B" w14:textId="77777777" w:rsidR="005F5BA2" w:rsidRDefault="005F5BA2" w:rsidP="005F5BA2">
      <w:pPr>
        <w:pStyle w:val="ListParagraph"/>
        <w:numPr>
          <w:ilvl w:val="0"/>
          <w:numId w:val="66"/>
        </w:numPr>
        <w:spacing w:after="160" w:line="259" w:lineRule="auto"/>
        <w:ind w:left="426" w:hanging="426"/>
      </w:pPr>
      <w:r>
        <w:t>Perform Hand hygiene</w:t>
      </w:r>
    </w:p>
    <w:p w14:paraId="311D5387" w14:textId="77777777" w:rsidR="005F5BA2" w:rsidRDefault="005F5BA2" w:rsidP="005F5BA2">
      <w:pPr>
        <w:pStyle w:val="ListParagraph"/>
        <w:numPr>
          <w:ilvl w:val="0"/>
          <w:numId w:val="66"/>
        </w:numPr>
        <w:spacing w:after="160" w:line="259" w:lineRule="auto"/>
        <w:ind w:left="426" w:hanging="426"/>
      </w:pPr>
      <w:r>
        <w:t>Apply PPE</w:t>
      </w:r>
    </w:p>
    <w:p w14:paraId="4D1A2F5E" w14:textId="77777777" w:rsidR="005F5BA2" w:rsidRDefault="005F5BA2" w:rsidP="005F5BA2">
      <w:pPr>
        <w:pStyle w:val="ListParagraph"/>
        <w:numPr>
          <w:ilvl w:val="0"/>
          <w:numId w:val="66"/>
        </w:numPr>
        <w:spacing w:after="160" w:line="259" w:lineRule="auto"/>
        <w:ind w:left="426" w:hanging="426"/>
      </w:pPr>
      <w:r>
        <w:t>Remove the drainage bag and after cleaning the catheter end with an alcohol wipe insert the catheter valve. (if catheter valve already present it should remain closed)</w:t>
      </w:r>
    </w:p>
    <w:p w14:paraId="00981460" w14:textId="77777777" w:rsidR="005F5BA2" w:rsidRDefault="005F5BA2" w:rsidP="005F5BA2">
      <w:pPr>
        <w:pStyle w:val="ListParagraph"/>
        <w:numPr>
          <w:ilvl w:val="0"/>
          <w:numId w:val="66"/>
        </w:numPr>
        <w:spacing w:after="160" w:line="259" w:lineRule="auto"/>
        <w:ind w:left="426" w:hanging="426"/>
      </w:pPr>
      <w:r>
        <w:t xml:space="preserve">Document the time of drainage bag removal on the fluid balance chart.  </w:t>
      </w:r>
    </w:p>
    <w:p w14:paraId="65525794" w14:textId="77777777" w:rsidR="005F5BA2" w:rsidRDefault="005F5BA2" w:rsidP="005F5BA2">
      <w:pPr>
        <w:pStyle w:val="ListParagraph"/>
        <w:numPr>
          <w:ilvl w:val="0"/>
          <w:numId w:val="66"/>
        </w:numPr>
        <w:spacing w:after="160" w:line="259" w:lineRule="auto"/>
        <w:ind w:left="426" w:hanging="426"/>
      </w:pPr>
      <w:r>
        <w:t>Advise the patient to maintain a fluid intake of 250mL per hr (unless contraindicated by a fluid restriction) and record intake on fluid balance chart.</w:t>
      </w:r>
    </w:p>
    <w:p w14:paraId="22F6A528" w14:textId="77777777" w:rsidR="005F5BA2" w:rsidRDefault="005F5BA2" w:rsidP="005F5BA2">
      <w:pPr>
        <w:pStyle w:val="ListParagraph"/>
        <w:numPr>
          <w:ilvl w:val="0"/>
          <w:numId w:val="66"/>
        </w:numPr>
        <w:spacing w:after="160" w:line="259" w:lineRule="auto"/>
        <w:ind w:left="426" w:hanging="426"/>
      </w:pPr>
      <w:r>
        <w:t>Advise the patient to void without straining when they have the urge or desire to void using either a bed pan or urinal bottle.</w:t>
      </w:r>
    </w:p>
    <w:p w14:paraId="6B2AAD0C" w14:textId="77777777" w:rsidR="005F5BA2" w:rsidRDefault="005F5BA2" w:rsidP="005F5BA2">
      <w:pPr>
        <w:pStyle w:val="ListParagraph"/>
        <w:numPr>
          <w:ilvl w:val="0"/>
          <w:numId w:val="66"/>
        </w:numPr>
        <w:spacing w:after="160" w:line="259" w:lineRule="auto"/>
        <w:ind w:left="426" w:hanging="426"/>
      </w:pPr>
      <w:r>
        <w:t>Measure and record each individual voided volume on fluid balance chart.</w:t>
      </w:r>
    </w:p>
    <w:p w14:paraId="5F3D8411" w14:textId="77777777" w:rsidR="005F5BA2" w:rsidRDefault="005F5BA2" w:rsidP="005F5BA2">
      <w:pPr>
        <w:pStyle w:val="ListParagraph"/>
        <w:numPr>
          <w:ilvl w:val="0"/>
          <w:numId w:val="66"/>
        </w:numPr>
        <w:spacing w:after="160" w:line="259" w:lineRule="auto"/>
        <w:ind w:left="426" w:hanging="426"/>
      </w:pPr>
      <w:r>
        <w:t>Following each urethral void, drain any residual urine via the SPC into a measuring jug and record post void residual (PVR) on the fluid balance chart</w:t>
      </w:r>
    </w:p>
    <w:p w14:paraId="560070CB" w14:textId="77777777" w:rsidR="005F5BA2" w:rsidRDefault="005F5BA2" w:rsidP="005F5BA2">
      <w:pPr>
        <w:pStyle w:val="ListParagraph"/>
        <w:numPr>
          <w:ilvl w:val="0"/>
          <w:numId w:val="66"/>
        </w:numPr>
        <w:spacing w:after="160" w:line="259" w:lineRule="auto"/>
        <w:ind w:left="426" w:hanging="426"/>
      </w:pPr>
      <w:r>
        <w:t>If the patient has not voided for 4-6 hours and has no desire to void or they experience discomfort, release the volve and document the volume.</w:t>
      </w:r>
    </w:p>
    <w:p w14:paraId="69F3F5CF" w14:textId="77777777" w:rsidR="005F5BA2" w:rsidRDefault="005F5BA2" w:rsidP="005F5BA2">
      <w:pPr>
        <w:pStyle w:val="ListParagraph"/>
        <w:numPr>
          <w:ilvl w:val="0"/>
          <w:numId w:val="66"/>
        </w:numPr>
        <w:spacing w:after="160" w:line="259" w:lineRule="auto"/>
        <w:ind w:left="426" w:hanging="426"/>
      </w:pPr>
      <w:r>
        <w:t>It is advisable to have the void and PVR information for at least three voids.</w:t>
      </w:r>
    </w:p>
    <w:p w14:paraId="4F29ECC7" w14:textId="77777777" w:rsidR="005F5BA2" w:rsidRDefault="005F5BA2" w:rsidP="005F5BA2">
      <w:pPr>
        <w:pStyle w:val="ListParagraph"/>
        <w:numPr>
          <w:ilvl w:val="0"/>
          <w:numId w:val="66"/>
        </w:numPr>
        <w:spacing w:after="160" w:line="259" w:lineRule="auto"/>
        <w:ind w:left="426" w:hanging="426"/>
      </w:pPr>
      <w:r>
        <w:t>Report the result to the relevant medical officer or specialist nurse</w:t>
      </w:r>
    </w:p>
    <w:p w14:paraId="166D5B52" w14:textId="77777777" w:rsidR="005F5BA2" w:rsidRDefault="005F5BA2" w:rsidP="005F5BA2">
      <w:pPr>
        <w:keepNext/>
        <w:keepLines/>
        <w:outlineLvl w:val="1"/>
        <w:rPr>
          <w:rFonts w:eastAsiaTheme="majorEastAsia" w:cstheme="majorBidi"/>
          <w:b/>
          <w:bCs/>
          <w:szCs w:val="26"/>
        </w:rPr>
      </w:pPr>
    </w:p>
    <w:p w14:paraId="7C552823" w14:textId="77777777" w:rsidR="005F5BA2" w:rsidRPr="0019036E" w:rsidRDefault="005F5BA2" w:rsidP="005F5BA2">
      <w:pPr>
        <w:rPr>
          <w:rFonts w:eastAsiaTheme="majorEastAsia"/>
          <w:b/>
          <w:bCs/>
        </w:rPr>
      </w:pPr>
      <w:r w:rsidRPr="0019036E">
        <w:rPr>
          <w:rFonts w:eastAsiaTheme="majorEastAsia"/>
          <w:b/>
          <w:bCs/>
        </w:rPr>
        <w:t>9.2 TOV in Community setting</w:t>
      </w:r>
    </w:p>
    <w:p w14:paraId="69F1AE43" w14:textId="77777777" w:rsidR="005F5BA2" w:rsidRPr="00885B01" w:rsidRDefault="005F5BA2" w:rsidP="005F5BA2">
      <w:pPr>
        <w:rPr>
          <w:rFonts w:asciiTheme="minorHAnsi" w:hAnsiTheme="minorHAnsi" w:cs="Calibri"/>
          <w:color w:val="000000" w:themeColor="text1"/>
          <w:szCs w:val="24"/>
        </w:rPr>
      </w:pPr>
      <w:r w:rsidRPr="00885B01">
        <w:t xml:space="preserve"> </w:t>
      </w:r>
    </w:p>
    <w:p w14:paraId="77B741BD" w14:textId="77777777" w:rsidR="005F5BA2" w:rsidRPr="000260A0" w:rsidRDefault="005F5BA2" w:rsidP="005F5BA2">
      <w:pPr>
        <w:pBdr>
          <w:top w:val="single" w:sz="4" w:space="1" w:color="auto"/>
          <w:left w:val="single" w:sz="4" w:space="4" w:color="auto"/>
          <w:bottom w:val="single" w:sz="4" w:space="1" w:color="auto"/>
          <w:right w:val="single" w:sz="4" w:space="4" w:color="auto"/>
        </w:pBdr>
        <w:rPr>
          <w:rFonts w:eastAsiaTheme="majorEastAsia"/>
          <w:b/>
          <w:bCs/>
        </w:rPr>
      </w:pPr>
      <w:bookmarkStart w:id="79" w:name="_Toc78549975"/>
      <w:r w:rsidRPr="000260A0">
        <w:rPr>
          <w:rFonts w:eastAsiaTheme="majorEastAsia"/>
          <w:b/>
          <w:bCs/>
        </w:rPr>
        <w:t>Note</w:t>
      </w:r>
      <w:bookmarkEnd w:id="79"/>
    </w:p>
    <w:p w14:paraId="4C61E419"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Constipation in past 24 hours should be corrected before catheter removal.</w:t>
      </w:r>
    </w:p>
    <w:p w14:paraId="62787769"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Obtain history that can affect the ability to void (e.g. medications)</w:t>
      </w:r>
    </w:p>
    <w:p w14:paraId="4289D94D"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Discuss with senior clinicians regarding any conditions that may affect catheter removal (e.g. immunological diseases, bleeding tendency, UTI, congestive cardiac diseases, etc.)</w:t>
      </w:r>
    </w:p>
    <w:p w14:paraId="3D6236DD" w14:textId="77777777" w:rsidR="005F5BA2" w:rsidRPr="00885B01" w:rsidRDefault="005F5BA2" w:rsidP="005F5BA2">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Medical authorisation is required prior to TOV  </w:t>
      </w:r>
    </w:p>
    <w:p w14:paraId="2D9B0CA5" w14:textId="58C30BFA" w:rsidR="005D3860" w:rsidRDefault="005F5BA2" w:rsidP="005D3860">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rsidRPr="00885B01">
        <w:t xml:space="preserve">Medical Officer should also assess the patients prior to TOV and complete </w:t>
      </w:r>
      <w:r>
        <w:t xml:space="preserve">an order for urinary catheter management in the patient’s clinical record or if required in hardcopy </w:t>
      </w:r>
      <w:r>
        <w:lastRenderedPageBreak/>
        <w:t xml:space="preserve">on the </w:t>
      </w:r>
      <w:r w:rsidRPr="00432D7C">
        <w:rPr>
          <w:i/>
          <w:iCs/>
        </w:rPr>
        <w:t>Urinary Catheter Management form</w:t>
      </w:r>
      <w:r w:rsidRPr="00885B01">
        <w:t xml:space="preserve"> (available from the Clinical Records Forms Register). </w:t>
      </w:r>
    </w:p>
    <w:p w14:paraId="5E95A2FF" w14:textId="3040E105" w:rsidR="005D3860" w:rsidRPr="00885B01" w:rsidRDefault="005D3860" w:rsidP="005D3860">
      <w:pPr>
        <w:numPr>
          <w:ilvl w:val="0"/>
          <w:numId w:val="1"/>
        </w:numPr>
        <w:pBdr>
          <w:top w:val="single" w:sz="4" w:space="1" w:color="auto"/>
          <w:left w:val="single" w:sz="4" w:space="4" w:color="auto"/>
          <w:bottom w:val="single" w:sz="4" w:space="1" w:color="auto"/>
          <w:right w:val="single" w:sz="4" w:space="4" w:color="auto"/>
        </w:pBdr>
        <w:tabs>
          <w:tab w:val="clear" w:pos="1080"/>
        </w:tabs>
        <w:ind w:left="426" w:hanging="426"/>
      </w:pPr>
      <w:r>
        <w:t xml:space="preserve">A maximum of 3 Trial of voids can be performed in the community setting or ordered by the GP within a 6month period. Any additional trial of voids </w:t>
      </w:r>
      <w:proofErr w:type="gramStart"/>
      <w:r>
        <w:t>require</w:t>
      </w:r>
      <w:proofErr w:type="gramEnd"/>
      <w:r>
        <w:t xml:space="preserve"> Urology input before proceeding to trial of void in the community setting. The Advanced Practice Nurse - Trial of void clinic could also be considered for these patients.  </w:t>
      </w:r>
    </w:p>
    <w:p w14:paraId="4BEDF707" w14:textId="77777777" w:rsidR="005F5BA2" w:rsidRDefault="005F5BA2" w:rsidP="005F5BA2">
      <w:pPr>
        <w:rPr>
          <w:b/>
          <w:bCs/>
        </w:rPr>
      </w:pPr>
    </w:p>
    <w:p w14:paraId="032AB278" w14:textId="77777777" w:rsidR="005F5BA2" w:rsidRDefault="005F5BA2" w:rsidP="005F5BA2">
      <w:pPr>
        <w:spacing w:line="276" w:lineRule="auto"/>
      </w:pPr>
      <w:r w:rsidRPr="00F30C66">
        <w:t xml:space="preserve">A referral to community nursing should be attended </w:t>
      </w:r>
      <w:r>
        <w:t xml:space="preserve">prior to the patient going home from the admitted ward </w:t>
      </w:r>
      <w:r w:rsidRPr="00F30C66">
        <w:t>for</w:t>
      </w:r>
      <w:r>
        <w:rPr>
          <w:b/>
        </w:rPr>
        <w:t xml:space="preserve"> </w:t>
      </w:r>
      <w:r w:rsidRPr="00107D21">
        <w:t>ongoing</w:t>
      </w:r>
      <w:r w:rsidRPr="007A41B7">
        <w:t xml:space="preserve"> support and education for catheter care by community nurse</w:t>
      </w:r>
      <w:r>
        <w:t xml:space="preserve">s if the </w:t>
      </w:r>
      <w:r w:rsidRPr="007A41B7">
        <w:t>patient is discharged home with a catheter</w:t>
      </w:r>
      <w:r>
        <w:t xml:space="preserve"> insitu</w:t>
      </w:r>
      <w:r w:rsidRPr="007A41B7">
        <w:t>.</w:t>
      </w:r>
    </w:p>
    <w:p w14:paraId="180D60CA" w14:textId="77777777" w:rsidR="005F5BA2" w:rsidRPr="007A41B7" w:rsidRDefault="005F5BA2" w:rsidP="005F5BA2">
      <w:pPr>
        <w:tabs>
          <w:tab w:val="left" w:pos="860"/>
        </w:tabs>
        <w:spacing w:before="11" w:line="276" w:lineRule="auto"/>
        <w:ind w:right="246"/>
      </w:pPr>
      <w:r w:rsidRPr="007A41B7">
        <w:t xml:space="preserve">Liaise with </w:t>
      </w:r>
      <w:r>
        <w:t xml:space="preserve">the relevant Community Health Centre </w:t>
      </w:r>
      <w:r w:rsidRPr="007A41B7">
        <w:t>if the patient</w:t>
      </w:r>
      <w:r>
        <w:t>’s</w:t>
      </w:r>
      <w:r w:rsidRPr="007A41B7">
        <w:t xml:space="preserve"> trial of void was successful and catheter care is no longer required.</w:t>
      </w:r>
    </w:p>
    <w:p w14:paraId="5446EBE4" w14:textId="77777777" w:rsidR="005F5BA2" w:rsidRDefault="005F5BA2" w:rsidP="005F5BA2">
      <w:pPr>
        <w:spacing w:line="276" w:lineRule="auto"/>
      </w:pPr>
      <w:r>
        <w:t>When referring patients to Community Nursing ensure that you include the medical officer’s orders form for management of the urinary catheter which provides:</w:t>
      </w:r>
    </w:p>
    <w:p w14:paraId="3FD477C0" w14:textId="77777777" w:rsidR="005F5BA2" w:rsidRDefault="005F5BA2" w:rsidP="005F5BA2">
      <w:pPr>
        <w:pStyle w:val="ListBullet"/>
      </w:pPr>
      <w:r>
        <w:t xml:space="preserve"> IDC Type</w:t>
      </w:r>
    </w:p>
    <w:p w14:paraId="5502C622" w14:textId="77777777" w:rsidR="005F5BA2" w:rsidRDefault="005F5BA2" w:rsidP="005F5BA2">
      <w:pPr>
        <w:pStyle w:val="ListBullet"/>
      </w:pPr>
      <w:r>
        <w:t xml:space="preserve"> IDC gauge size</w:t>
      </w:r>
    </w:p>
    <w:p w14:paraId="6677E7D5" w14:textId="77777777" w:rsidR="005F5BA2" w:rsidRDefault="005F5BA2" w:rsidP="005F5BA2">
      <w:pPr>
        <w:pStyle w:val="ListBullet"/>
      </w:pPr>
      <w:r>
        <w:t xml:space="preserve">Volume of water in balloon </w:t>
      </w:r>
    </w:p>
    <w:p w14:paraId="2105BC49" w14:textId="77777777" w:rsidR="005F5BA2" w:rsidRDefault="005F5BA2" w:rsidP="005F5BA2">
      <w:pPr>
        <w:pStyle w:val="ListBullet"/>
      </w:pPr>
      <w:r>
        <w:t>IDC location</w:t>
      </w:r>
    </w:p>
    <w:p w14:paraId="7414F131" w14:textId="77777777" w:rsidR="005F5BA2" w:rsidRDefault="005F5BA2" w:rsidP="005F5BA2">
      <w:pPr>
        <w:pStyle w:val="ListBullet"/>
      </w:pPr>
      <w:r>
        <w:t>Reason for IDC insertion</w:t>
      </w:r>
    </w:p>
    <w:p w14:paraId="6275D93D" w14:textId="77777777" w:rsidR="005F5BA2" w:rsidRPr="007A41B7" w:rsidRDefault="005F5BA2" w:rsidP="005F5BA2">
      <w:pPr>
        <w:pStyle w:val="ListBullet"/>
      </w:pPr>
      <w:r>
        <w:t>Scheduled date for removal or change</w:t>
      </w:r>
    </w:p>
    <w:p w14:paraId="5E1BDD7D" w14:textId="77777777" w:rsidR="005F5BA2" w:rsidRDefault="005F5BA2" w:rsidP="005F5BA2">
      <w:pPr>
        <w:rPr>
          <w:b/>
          <w:bCs/>
        </w:rPr>
      </w:pPr>
    </w:p>
    <w:p w14:paraId="6E0CE690" w14:textId="77777777" w:rsidR="005F5BA2" w:rsidRPr="00F52306" w:rsidRDefault="005F5BA2" w:rsidP="005F5BA2">
      <w:pPr>
        <w:rPr>
          <w:b/>
          <w:bCs/>
        </w:rPr>
      </w:pPr>
      <w:r w:rsidRPr="00F52306">
        <w:rPr>
          <w:b/>
          <w:bCs/>
        </w:rPr>
        <w:t>Equipment</w:t>
      </w:r>
    </w:p>
    <w:p w14:paraId="7FF62090" w14:textId="77777777" w:rsidR="005F5BA2" w:rsidRDefault="005F5BA2" w:rsidP="005F5BA2">
      <w:pPr>
        <w:pStyle w:val="ListBullet"/>
      </w:pPr>
      <w:r>
        <w:t>PPE – protective eyewear, plastic apron and gloves</w:t>
      </w:r>
    </w:p>
    <w:p w14:paraId="204C3711" w14:textId="77777777" w:rsidR="005F5BA2" w:rsidRDefault="005F5BA2" w:rsidP="005F5BA2">
      <w:pPr>
        <w:pStyle w:val="ListBullet"/>
      </w:pPr>
      <w:r>
        <w:t>Clinical waste bag</w:t>
      </w:r>
    </w:p>
    <w:p w14:paraId="26E9394E" w14:textId="77777777" w:rsidR="005F5BA2" w:rsidRDefault="005F5BA2" w:rsidP="005F5BA2">
      <w:pPr>
        <w:pStyle w:val="ListBullet"/>
      </w:pPr>
      <w:r>
        <w:t>Measuring jug</w:t>
      </w:r>
    </w:p>
    <w:p w14:paraId="5C482CAB" w14:textId="77777777" w:rsidR="005F5BA2" w:rsidRDefault="005F5BA2" w:rsidP="005F5BA2">
      <w:pPr>
        <w:pStyle w:val="ListBullet"/>
      </w:pPr>
      <w:r>
        <w:t xml:space="preserve">Catheter valve </w:t>
      </w:r>
      <w:r w:rsidRPr="008D7E22">
        <w:t>Flip Flo Valve</w:t>
      </w:r>
    </w:p>
    <w:p w14:paraId="57E672F6" w14:textId="77777777" w:rsidR="005F5BA2" w:rsidRDefault="005F5BA2" w:rsidP="005F5BA2">
      <w:pPr>
        <w:pStyle w:val="ListBullet"/>
      </w:pPr>
      <w:r>
        <w:t xml:space="preserve">Alcohol prep pads </w:t>
      </w:r>
    </w:p>
    <w:p w14:paraId="3ED53536" w14:textId="77777777" w:rsidR="005F5BA2" w:rsidRPr="00885B01" w:rsidRDefault="005F5BA2" w:rsidP="005F5BA2">
      <w:pPr>
        <w:outlineLvl w:val="0"/>
        <w:rPr>
          <w:rFonts w:asciiTheme="minorHAnsi" w:hAnsiTheme="minorHAnsi" w:cs="Calibri"/>
          <w:color w:val="000000" w:themeColor="text1"/>
          <w:szCs w:val="24"/>
        </w:rPr>
      </w:pPr>
    </w:p>
    <w:p w14:paraId="14673D66" w14:textId="77777777" w:rsidR="005F5BA2" w:rsidRPr="000260A0" w:rsidRDefault="005F5BA2" w:rsidP="005F5BA2">
      <w:pPr>
        <w:rPr>
          <w:rFonts w:eastAsiaTheme="majorEastAsia"/>
          <w:b/>
          <w:bCs/>
        </w:rPr>
      </w:pPr>
      <w:bookmarkStart w:id="80" w:name="_Toc78549976"/>
      <w:r>
        <w:rPr>
          <w:rFonts w:eastAsiaTheme="majorEastAsia"/>
          <w:b/>
          <w:bCs/>
        </w:rPr>
        <w:t xml:space="preserve">Procedure </w:t>
      </w:r>
      <w:r w:rsidRPr="000260A0">
        <w:rPr>
          <w:rFonts w:eastAsiaTheme="majorEastAsia"/>
          <w:b/>
          <w:bCs/>
        </w:rPr>
        <w:t>(SPC and IDC Pathway)</w:t>
      </w:r>
      <w:bookmarkEnd w:id="80"/>
    </w:p>
    <w:p w14:paraId="57AB314B" w14:textId="77777777" w:rsidR="005F5BA2" w:rsidRDefault="005F5BA2" w:rsidP="005F5BA2">
      <w:pPr>
        <w:pStyle w:val="ListParagraph"/>
        <w:numPr>
          <w:ilvl w:val="0"/>
          <w:numId w:val="51"/>
        </w:numPr>
      </w:pPr>
      <w:r w:rsidRPr="00885B01">
        <w:t>Treatment order</w:t>
      </w:r>
      <w:r>
        <w:t xml:space="preserve"> from medical officer in the patient’s clinical record</w:t>
      </w:r>
      <w:r w:rsidRPr="00885B01">
        <w:t xml:space="preserve"> </w:t>
      </w:r>
      <w:r>
        <w:t>must be reviewed prior to procedure</w:t>
      </w:r>
    </w:p>
    <w:p w14:paraId="5D8EEFC6" w14:textId="77777777" w:rsidR="005F5BA2" w:rsidRPr="00885B01" w:rsidRDefault="005F5BA2" w:rsidP="005F5BA2">
      <w:pPr>
        <w:pStyle w:val="ListParagraph"/>
        <w:numPr>
          <w:ilvl w:val="0"/>
          <w:numId w:val="51"/>
        </w:numPr>
      </w:pPr>
      <w:r>
        <w:t>Gain inf</w:t>
      </w:r>
      <w:r w:rsidRPr="00885B01">
        <w:t>ormed consent</w:t>
      </w:r>
      <w:r>
        <w:t xml:space="preserve"> from the patient</w:t>
      </w:r>
      <w:r w:rsidRPr="00885B01">
        <w:t xml:space="preserve"> </w:t>
      </w:r>
    </w:p>
    <w:p w14:paraId="4F915D7D" w14:textId="77777777" w:rsidR="005F5BA2" w:rsidRPr="00885B01" w:rsidRDefault="005F5BA2" w:rsidP="005F5BA2">
      <w:pPr>
        <w:pStyle w:val="ListParagraph"/>
        <w:numPr>
          <w:ilvl w:val="0"/>
          <w:numId w:val="51"/>
        </w:numPr>
      </w:pPr>
      <w:r w:rsidRPr="00885B01">
        <w:t xml:space="preserve">IDC: Removal of catheter is normally between 6:00am (LINK team) </w:t>
      </w:r>
      <w:r>
        <w:t>and</w:t>
      </w:r>
      <w:r w:rsidRPr="00885B01">
        <w:t xml:space="preserve"> 8:00 to 8:30am (community nurse)</w:t>
      </w:r>
    </w:p>
    <w:p w14:paraId="16BC6718" w14:textId="77777777" w:rsidR="005F5BA2" w:rsidRPr="00885B01" w:rsidRDefault="005F5BA2" w:rsidP="005F5BA2">
      <w:pPr>
        <w:pStyle w:val="ListParagraph"/>
        <w:numPr>
          <w:ilvl w:val="0"/>
          <w:numId w:val="51"/>
        </w:numPr>
      </w:pPr>
      <w:r w:rsidRPr="00885B01">
        <w:t>SPC: If catheter is on free drainage</w:t>
      </w:r>
      <w:r>
        <w:t xml:space="preserve"> </w:t>
      </w:r>
      <w:r w:rsidRPr="00885B01">
        <w:t>-</w:t>
      </w:r>
      <w:r>
        <w:t xml:space="preserve"> </w:t>
      </w:r>
      <w:r w:rsidRPr="00885B01">
        <w:t>disconnect the drainage bag and insert catheter valve into the catheter.</w:t>
      </w:r>
    </w:p>
    <w:p w14:paraId="54CBBFA9" w14:textId="77777777" w:rsidR="005F5BA2" w:rsidRPr="00885B01" w:rsidRDefault="005F5BA2" w:rsidP="005F5BA2">
      <w:pPr>
        <w:pStyle w:val="ListParagraph"/>
        <w:numPr>
          <w:ilvl w:val="0"/>
          <w:numId w:val="51"/>
        </w:numPr>
      </w:pPr>
      <w:r w:rsidRPr="00885B01">
        <w:t>Advise patient to maintain fluid intake of 200-250mL per hour unless contraindicated.</w:t>
      </w:r>
    </w:p>
    <w:p w14:paraId="27849C39" w14:textId="77777777" w:rsidR="005F5BA2" w:rsidRPr="00885B01" w:rsidRDefault="005F5BA2" w:rsidP="005F5BA2">
      <w:pPr>
        <w:pStyle w:val="ListParagraph"/>
        <w:numPr>
          <w:ilvl w:val="0"/>
          <w:numId w:val="51"/>
        </w:numPr>
      </w:pPr>
      <w:r w:rsidRPr="00885B01">
        <w:t xml:space="preserve">If the patient feels the urge to void, instruct patient to void through urethra, and measure and record the amount of output. </w:t>
      </w:r>
    </w:p>
    <w:p w14:paraId="256A0AC7" w14:textId="77777777" w:rsidR="005F5BA2" w:rsidRPr="00885B01" w:rsidRDefault="005F5BA2" w:rsidP="005F5BA2">
      <w:pPr>
        <w:pStyle w:val="ListParagraph"/>
        <w:numPr>
          <w:ilvl w:val="0"/>
          <w:numId w:val="51"/>
        </w:numPr>
      </w:pPr>
      <w:r w:rsidRPr="00885B01">
        <w:t>Perform bladder scan 4-5 hours after removal of catheter. Follow medical officer’s instructions as outlined in the Medical Officer’s orders</w:t>
      </w:r>
      <w:r>
        <w:t xml:space="preserve"> in the patient clinical record or in hardcopy on</w:t>
      </w:r>
      <w:r w:rsidRPr="00885B01">
        <w:t xml:space="preserve"> </w:t>
      </w:r>
      <w:r w:rsidRPr="00432D7C">
        <w:rPr>
          <w:i/>
          <w:iCs/>
        </w:rPr>
        <w:t>Urinary Catheter Management form</w:t>
      </w:r>
      <w:r>
        <w:t>.</w:t>
      </w:r>
    </w:p>
    <w:p w14:paraId="702C467D" w14:textId="77777777" w:rsidR="005F5BA2" w:rsidRPr="00885B01" w:rsidRDefault="005F5BA2" w:rsidP="005F5BA2">
      <w:pPr>
        <w:pStyle w:val="ListParagraph"/>
        <w:numPr>
          <w:ilvl w:val="0"/>
          <w:numId w:val="51"/>
        </w:numPr>
      </w:pPr>
      <w:r w:rsidRPr="00885B01">
        <w:lastRenderedPageBreak/>
        <w:t>Discard equipment into proper receptacle bins.</w:t>
      </w:r>
    </w:p>
    <w:p w14:paraId="6D990D36" w14:textId="77777777" w:rsidR="005F5BA2" w:rsidRPr="008D7E22" w:rsidRDefault="005F5BA2" w:rsidP="005F5BA2">
      <w:pPr>
        <w:pStyle w:val="ListParagraph"/>
        <w:numPr>
          <w:ilvl w:val="0"/>
          <w:numId w:val="51"/>
        </w:numPr>
        <w:rPr>
          <w:rFonts w:cs="Arial"/>
          <w:i/>
        </w:rPr>
      </w:pPr>
      <w:r w:rsidRPr="00885B01">
        <w:t xml:space="preserve">Document procedure in </w:t>
      </w:r>
      <w:r>
        <w:t>patient</w:t>
      </w:r>
      <w:r w:rsidRPr="00885B01">
        <w:t>’s clinical record.</w:t>
      </w:r>
    </w:p>
    <w:p w14:paraId="239CCEB9" w14:textId="77777777" w:rsidR="005F5BA2" w:rsidRDefault="005F5BA2" w:rsidP="005F5BA2">
      <w:pPr>
        <w:ind w:left="360"/>
        <w:rPr>
          <w:rFonts w:cs="Arial"/>
          <w:i/>
        </w:rPr>
      </w:pPr>
    </w:p>
    <w:p w14:paraId="51B35DA8" w14:textId="77777777" w:rsidR="005F5BA2" w:rsidRDefault="005F5BA2" w:rsidP="005F5BA2">
      <w:pPr>
        <w:tabs>
          <w:tab w:val="left" w:pos="860"/>
        </w:tabs>
        <w:spacing w:before="16" w:line="292" w:lineRule="auto"/>
        <w:ind w:right="897"/>
        <w:rPr>
          <w:b/>
        </w:rPr>
      </w:pPr>
      <w:r w:rsidRPr="00F76FB7">
        <w:rPr>
          <w:b/>
        </w:rPr>
        <w:t>Interpretation of outcome of TOV</w:t>
      </w:r>
    </w:p>
    <w:p w14:paraId="691CD6B0" w14:textId="77777777" w:rsidR="005F5BA2" w:rsidRDefault="005F5BA2" w:rsidP="005F5BA2">
      <w:pPr>
        <w:tabs>
          <w:tab w:val="left" w:pos="860"/>
        </w:tabs>
        <w:spacing w:before="16" w:line="292" w:lineRule="auto"/>
        <w:ind w:right="897"/>
        <w:rPr>
          <w:b/>
        </w:rPr>
      </w:pPr>
      <w:r>
        <w:rPr>
          <w:b/>
        </w:rPr>
        <w:t xml:space="preserve">Guidelines </w:t>
      </w:r>
    </w:p>
    <w:p w14:paraId="126503EB" w14:textId="77777777" w:rsidR="005F5BA2" w:rsidRDefault="005F5BA2" w:rsidP="005F5BA2">
      <w:pPr>
        <w:pStyle w:val="ListBullet"/>
      </w:pPr>
      <w:r w:rsidRPr="00F76FB7">
        <w:t>The success of a TOV will also</w:t>
      </w:r>
      <w:r>
        <w:t xml:space="preserve"> be determined by the patient’s symptoms, such as frequency, nocturia and the functional bladder capacity.</w:t>
      </w:r>
    </w:p>
    <w:p w14:paraId="48540A04" w14:textId="77777777" w:rsidR="005F5BA2" w:rsidRDefault="005F5BA2" w:rsidP="005F5BA2">
      <w:pPr>
        <w:pStyle w:val="ListBullet"/>
      </w:pPr>
      <w:r>
        <w:t>The significance of a post void residual is variable and requires individual patient assessment. As a guide, a post void residual of one third to one half of the voided volume (up to approximately 300mls) can be often acceptable.</w:t>
      </w:r>
    </w:p>
    <w:p w14:paraId="5B110568" w14:textId="77777777" w:rsidR="005F5BA2" w:rsidRDefault="005F5BA2" w:rsidP="005F5BA2">
      <w:pPr>
        <w:pStyle w:val="ListBullet"/>
      </w:pPr>
      <w:r>
        <w:t xml:space="preserve">If the patient </w:t>
      </w:r>
      <w:proofErr w:type="gramStart"/>
      <w:r>
        <w:t>fails</w:t>
      </w:r>
      <w:proofErr w:type="gramEnd"/>
      <w:r>
        <w:t xml:space="preserve"> the TOV then the option of intermittent self-catheterisation may be explored or the urethral catheter reinserted.</w:t>
      </w:r>
    </w:p>
    <w:p w14:paraId="37094B56" w14:textId="77777777" w:rsidR="005F5BA2" w:rsidRDefault="005F5BA2" w:rsidP="005F5BA2">
      <w:pPr>
        <w:tabs>
          <w:tab w:val="left" w:pos="860"/>
        </w:tabs>
        <w:spacing w:before="16" w:line="292" w:lineRule="auto"/>
        <w:ind w:right="897"/>
        <w:rPr>
          <w:b/>
        </w:rPr>
      </w:pPr>
    </w:p>
    <w:p w14:paraId="7A9BF2F0" w14:textId="77777777" w:rsidR="005F5BA2" w:rsidRDefault="005F5BA2" w:rsidP="005F5BA2">
      <w:pPr>
        <w:tabs>
          <w:tab w:val="left" w:pos="860"/>
        </w:tabs>
        <w:spacing w:before="16" w:line="292" w:lineRule="auto"/>
        <w:ind w:right="897"/>
        <w:rPr>
          <w:b/>
        </w:rPr>
      </w:pPr>
      <w:r>
        <w:rPr>
          <w:b/>
        </w:rPr>
        <w:t>Successful Trial of Void</w:t>
      </w:r>
    </w:p>
    <w:p w14:paraId="4BC3D314" w14:textId="77777777" w:rsidR="005F5BA2" w:rsidRPr="00FD2934" w:rsidRDefault="005F5BA2" w:rsidP="005F5BA2">
      <w:pPr>
        <w:pStyle w:val="ListBullet"/>
      </w:pPr>
      <w:r w:rsidRPr="00FD2934">
        <w:t>Complete bladder emptying with no or minimal post void residual over three consecutive voids.</w:t>
      </w:r>
    </w:p>
    <w:p w14:paraId="328583B4" w14:textId="77777777" w:rsidR="005F5BA2" w:rsidRDefault="005F5BA2" w:rsidP="005F5BA2">
      <w:pPr>
        <w:tabs>
          <w:tab w:val="left" w:pos="860"/>
        </w:tabs>
        <w:spacing w:before="16" w:line="292" w:lineRule="auto"/>
        <w:ind w:right="897"/>
        <w:rPr>
          <w:b/>
        </w:rPr>
      </w:pPr>
    </w:p>
    <w:p w14:paraId="471A5746" w14:textId="77777777" w:rsidR="005F5BA2" w:rsidRDefault="005F5BA2" w:rsidP="005F5BA2">
      <w:pPr>
        <w:tabs>
          <w:tab w:val="left" w:pos="860"/>
        </w:tabs>
        <w:spacing w:before="16" w:line="292" w:lineRule="auto"/>
        <w:ind w:right="897"/>
        <w:rPr>
          <w:b/>
        </w:rPr>
      </w:pPr>
      <w:r>
        <w:rPr>
          <w:b/>
        </w:rPr>
        <w:t>Unsuccessful Trial of Void</w:t>
      </w:r>
    </w:p>
    <w:p w14:paraId="5892EBD3" w14:textId="77777777" w:rsidR="005F5BA2" w:rsidRPr="00FD2934" w:rsidRDefault="005F5BA2" w:rsidP="005F5BA2">
      <w:pPr>
        <w:pStyle w:val="ListBullet"/>
      </w:pPr>
      <w:r w:rsidRPr="00FD2934">
        <w:t>Patient unable to initiate any urethral void</w:t>
      </w:r>
    </w:p>
    <w:p w14:paraId="176DDDDD" w14:textId="77777777" w:rsidR="005F5BA2" w:rsidRDefault="005F5BA2" w:rsidP="005F5BA2">
      <w:pPr>
        <w:pStyle w:val="ListBullet"/>
      </w:pPr>
      <w:r w:rsidRPr="00FD2934">
        <w:t>Small volumes with high residuals post void.</w:t>
      </w:r>
    </w:p>
    <w:p w14:paraId="6CE52373" w14:textId="77777777" w:rsidR="005F5BA2" w:rsidRDefault="005F5BA2" w:rsidP="005F5BA2">
      <w:pPr>
        <w:pStyle w:val="ListBullet"/>
        <w:numPr>
          <w:ilvl w:val="0"/>
          <w:numId w:val="0"/>
        </w:numPr>
      </w:pPr>
    </w:p>
    <w:p w14:paraId="2D8DED83" w14:textId="77777777" w:rsidR="005F5BA2" w:rsidRPr="007A41B7" w:rsidRDefault="005F5BA2" w:rsidP="005F5BA2">
      <w:pPr>
        <w:tabs>
          <w:tab w:val="left" w:pos="860"/>
        </w:tabs>
        <w:spacing w:before="29" w:line="294" w:lineRule="auto"/>
        <w:ind w:right="530"/>
      </w:pPr>
      <w:r w:rsidRPr="007A41B7">
        <w:t>Patient must be provided with a clear treatment plan on referral by the referring Urology or</w:t>
      </w:r>
      <w:r>
        <w:t xml:space="preserve"> O&amp;G Team </w:t>
      </w:r>
      <w:r w:rsidRPr="007A41B7">
        <w:t>with desired outcome for discharge</w:t>
      </w:r>
      <w:r>
        <w:t>. Advise the patient to maintain a fluid intake of 250mls/hour capped at 1200mls over four to six hours (unless contraindicated).</w:t>
      </w:r>
    </w:p>
    <w:p w14:paraId="38DD8272" w14:textId="77777777" w:rsidR="005F5BA2" w:rsidRPr="007A41B7" w:rsidRDefault="005F5BA2" w:rsidP="005F5BA2">
      <w:pPr>
        <w:pStyle w:val="ListBullet"/>
      </w:pPr>
      <w:r w:rsidRPr="007A41B7">
        <w:t>Patient will be reviewed by the HITH Medical Team on admission and discharge</w:t>
      </w:r>
    </w:p>
    <w:p w14:paraId="24E230AC" w14:textId="77777777" w:rsidR="005F5BA2" w:rsidRDefault="005F5BA2" w:rsidP="005F5BA2">
      <w:pPr>
        <w:pStyle w:val="ListBullet"/>
      </w:pPr>
      <w:r w:rsidRPr="007A41B7">
        <w:t>All voids must have a residual volume less than 1</w:t>
      </w:r>
      <w:r>
        <w:t>5</w:t>
      </w:r>
      <w:r w:rsidRPr="007A41B7">
        <w:t>0mls to be considered an acceptable outcome for discharge</w:t>
      </w:r>
    </w:p>
    <w:p w14:paraId="1472077C" w14:textId="77777777" w:rsidR="005F5BA2" w:rsidRPr="007A41B7" w:rsidRDefault="005F5BA2" w:rsidP="005F5BA2">
      <w:pPr>
        <w:pStyle w:val="ListBullet"/>
      </w:pPr>
      <w:r w:rsidRPr="007A41B7">
        <w:t>The</w:t>
      </w:r>
      <w:r>
        <w:t xml:space="preserve"> relevant </w:t>
      </w:r>
      <w:r w:rsidRPr="007A41B7">
        <w:t>Urology</w:t>
      </w:r>
      <w:r>
        <w:t xml:space="preserve"> or O&amp;G </w:t>
      </w:r>
      <w:r w:rsidRPr="007A41B7">
        <w:t xml:space="preserve">Registrar will be contacted in a timely manner if there are any concerns re the </w:t>
      </w:r>
      <w:r>
        <w:t>progress</w:t>
      </w:r>
      <w:r w:rsidRPr="007A41B7">
        <w:t xml:space="preserve"> of the trial of void</w:t>
      </w:r>
    </w:p>
    <w:p w14:paraId="7595E115" w14:textId="77777777" w:rsidR="005F5BA2" w:rsidRPr="007A41B7" w:rsidRDefault="005F5BA2" w:rsidP="005F5BA2">
      <w:pPr>
        <w:pStyle w:val="ListBullet"/>
      </w:pPr>
      <w:r>
        <w:t>If TOV</w:t>
      </w:r>
      <w:r w:rsidRPr="007A41B7">
        <w:t xml:space="preserve"> is NOT </w:t>
      </w:r>
      <w:proofErr w:type="gramStart"/>
      <w:r w:rsidRPr="007A41B7">
        <w:t>SUCCESSFUL</w:t>
      </w:r>
      <w:proofErr w:type="gramEnd"/>
      <w:r w:rsidRPr="007A41B7">
        <w:t xml:space="preserve"> a suitable urinary catheter will be reinserted in liaison with the </w:t>
      </w:r>
      <w:r>
        <w:t>relevant treating Registrar</w:t>
      </w:r>
      <w:r w:rsidRPr="007A41B7">
        <w:t xml:space="preserve">.  Instructions re repeat trial of void will be arranged in consultation with the Registrar and the patient. A new booking will be made </w:t>
      </w:r>
      <w:r>
        <w:t>at</w:t>
      </w:r>
      <w:r w:rsidRPr="007A41B7">
        <w:t xml:space="preserve"> the HITH clinic</w:t>
      </w:r>
    </w:p>
    <w:p w14:paraId="11E8D5F2" w14:textId="77777777" w:rsidR="005F5BA2" w:rsidRPr="007A41B7" w:rsidRDefault="005F5BA2" w:rsidP="005F5BA2">
      <w:pPr>
        <w:pStyle w:val="ListBullet"/>
      </w:pPr>
      <w:r w:rsidRPr="007A41B7">
        <w:t>If the patient TOV is unsuccessful and a repeat TOV is NOT planned, a urology appointment will be made with the treating specialist as per the Urology Registrar</w:t>
      </w:r>
    </w:p>
    <w:p w14:paraId="2C646D5F" w14:textId="77777777" w:rsidR="005F5BA2" w:rsidRDefault="005F5BA2" w:rsidP="005F5BA2">
      <w:pPr>
        <w:pStyle w:val="ListBullet"/>
      </w:pPr>
      <w:r>
        <w:t>If TOV</w:t>
      </w:r>
      <w:r w:rsidRPr="007A41B7">
        <w:t xml:space="preserve"> is </w:t>
      </w:r>
      <w:proofErr w:type="gramStart"/>
      <w:r w:rsidRPr="007A41B7">
        <w:t>SUCCESSFUL</w:t>
      </w:r>
      <w:proofErr w:type="gramEnd"/>
      <w:r w:rsidRPr="007A41B7">
        <w:t xml:space="preserve"> the urology registrar will approve discharge and arrange an appropriate follow up plan</w:t>
      </w:r>
    </w:p>
    <w:p w14:paraId="23C4A1CA" w14:textId="77777777" w:rsidR="005F5BA2" w:rsidRDefault="005F5BA2" w:rsidP="005F5BA2">
      <w:pPr>
        <w:pStyle w:val="ListBullet"/>
      </w:pPr>
      <w:r>
        <w:t>A maximum total bladder capacity should not exceed 600mls (voided volume + residual).</w:t>
      </w:r>
    </w:p>
    <w:p w14:paraId="497F98C6" w14:textId="77777777" w:rsidR="005F5BA2" w:rsidRPr="00FD2934" w:rsidRDefault="005F5BA2" w:rsidP="005F5BA2">
      <w:pPr>
        <w:pStyle w:val="ListBullet"/>
        <w:numPr>
          <w:ilvl w:val="0"/>
          <w:numId w:val="0"/>
        </w:numPr>
      </w:pPr>
    </w:p>
    <w:p w14:paraId="3F14CE54" w14:textId="77777777" w:rsidR="005F5BA2" w:rsidRPr="008D7E22" w:rsidRDefault="005F5BA2" w:rsidP="005F5BA2">
      <w:pPr>
        <w:ind w:left="360"/>
        <w:rPr>
          <w:rFonts w:cs="Arial"/>
          <w:i/>
        </w:rPr>
      </w:pPr>
    </w:p>
    <w:p w14:paraId="1C3C43A9" w14:textId="77777777" w:rsidR="005F5BA2" w:rsidRDefault="005F5BA2" w:rsidP="005F5BA2">
      <w:pPr>
        <w:pStyle w:val="ListParagraph"/>
        <w:jc w:val="right"/>
      </w:pPr>
    </w:p>
    <w:p w14:paraId="4EFC6763" w14:textId="77777777" w:rsidR="005F5BA2" w:rsidRPr="00B27DE1" w:rsidRDefault="005F5BA2" w:rsidP="005F5BA2">
      <w:pPr>
        <w:pStyle w:val="ListParagraph"/>
        <w:jc w:val="right"/>
        <w:rPr>
          <w:rFonts w:cs="Arial"/>
          <w:i/>
          <w:szCs w:val="24"/>
        </w:rPr>
      </w:pPr>
      <w:hyperlink w:anchor="Contents" w:history="1">
        <w:r w:rsidRPr="00B27DE1">
          <w:rPr>
            <w:rStyle w:val="Hyperlink"/>
            <w:rFonts w:cs="Arial"/>
            <w:i/>
            <w:szCs w:val="24"/>
          </w:rPr>
          <w:t>Back to Table of Contents</w:t>
        </w:r>
      </w:hyperlink>
      <w:r w:rsidRPr="00B27DE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885B01" w14:paraId="44976C14" w14:textId="77777777" w:rsidTr="00A63ABB">
        <w:trPr>
          <w:cantSplit/>
          <w:trHeight w:val="285"/>
        </w:trPr>
        <w:tc>
          <w:tcPr>
            <w:tcW w:w="9158" w:type="dxa"/>
            <w:shd w:val="clear" w:color="auto" w:fill="A6A6A6" w:themeFill="background1" w:themeFillShade="A6"/>
          </w:tcPr>
          <w:p w14:paraId="44171542" w14:textId="77777777" w:rsidR="005F5BA2" w:rsidRPr="00885B01" w:rsidRDefault="005F5BA2" w:rsidP="00A63ABB">
            <w:pPr>
              <w:pStyle w:val="Heading1"/>
            </w:pPr>
            <w:bookmarkStart w:id="81" w:name="_Toc126056040"/>
            <w:r w:rsidRPr="00885B01">
              <w:t xml:space="preserve">Section </w:t>
            </w:r>
            <w:r>
              <w:t>10</w:t>
            </w:r>
            <w:r w:rsidRPr="00885B01">
              <w:t xml:space="preserve"> – </w:t>
            </w:r>
            <w:r>
              <w:t>Palliative or End of Life Care for Patients with a Urinary Catheter</w:t>
            </w:r>
            <w:bookmarkEnd w:id="81"/>
          </w:p>
        </w:tc>
      </w:tr>
    </w:tbl>
    <w:p w14:paraId="001A12B6" w14:textId="77777777" w:rsidR="005F5BA2" w:rsidRDefault="005F5BA2" w:rsidP="005F5BA2">
      <w:pPr>
        <w:rPr>
          <w:rFonts w:eastAsiaTheme="minorEastAsia"/>
        </w:rPr>
      </w:pPr>
    </w:p>
    <w:p w14:paraId="034C829F" w14:textId="77777777" w:rsidR="005F5BA2" w:rsidRDefault="005F5BA2" w:rsidP="005F5BA2">
      <w:pPr>
        <w:rPr>
          <w:rFonts w:eastAsiaTheme="minorEastAsia"/>
        </w:rPr>
      </w:pPr>
      <w:r>
        <w:rPr>
          <w:rFonts w:eastAsiaTheme="minorEastAsia"/>
        </w:rPr>
        <w:t>Patients receiving end of life care can be in the hospital or in the community setting.</w:t>
      </w:r>
    </w:p>
    <w:p w14:paraId="293BD193" w14:textId="77777777" w:rsidR="005F5BA2" w:rsidRDefault="005F5BA2" w:rsidP="005F5BA2">
      <w:pPr>
        <w:rPr>
          <w:rFonts w:eastAsiaTheme="minorEastAsia"/>
        </w:rPr>
      </w:pPr>
    </w:p>
    <w:p w14:paraId="76E3C503" w14:textId="77777777" w:rsidR="005F5BA2" w:rsidRDefault="005F5BA2" w:rsidP="005F5BA2">
      <w:pPr>
        <w:rPr>
          <w:rFonts w:eastAsiaTheme="minorEastAsia"/>
        </w:rPr>
      </w:pPr>
      <w:r>
        <w:rPr>
          <w:rFonts w:eastAsiaTheme="minorEastAsia"/>
        </w:rPr>
        <w:t>Continence management in end-of-life care includes:</w:t>
      </w:r>
    </w:p>
    <w:p w14:paraId="1B09EF21" w14:textId="77777777" w:rsidR="005F5BA2" w:rsidRDefault="005F5BA2" w:rsidP="005F5BA2">
      <w:pPr>
        <w:pStyle w:val="ListParagraph"/>
        <w:numPr>
          <w:ilvl w:val="0"/>
          <w:numId w:val="54"/>
        </w:numPr>
        <w:rPr>
          <w:rFonts w:eastAsiaTheme="minorEastAsia"/>
        </w:rPr>
      </w:pPr>
      <w:r w:rsidRPr="00B27DE1">
        <w:rPr>
          <w:rFonts w:eastAsiaTheme="minorEastAsia"/>
        </w:rPr>
        <w:t xml:space="preserve">providing the </w:t>
      </w:r>
      <w:r>
        <w:rPr>
          <w:rFonts w:eastAsiaTheme="minorEastAsia"/>
        </w:rPr>
        <w:t>patient</w:t>
      </w:r>
      <w:r w:rsidRPr="00B27DE1">
        <w:rPr>
          <w:rFonts w:eastAsiaTheme="minorEastAsia"/>
        </w:rPr>
        <w:t xml:space="preserve"> with options regarding continence management </w:t>
      </w:r>
    </w:p>
    <w:p w14:paraId="67277790" w14:textId="77777777" w:rsidR="005F5BA2" w:rsidRDefault="005F5BA2" w:rsidP="005F5BA2">
      <w:pPr>
        <w:pStyle w:val="ListParagraph"/>
        <w:numPr>
          <w:ilvl w:val="0"/>
          <w:numId w:val="54"/>
        </w:numPr>
        <w:rPr>
          <w:rFonts w:eastAsiaTheme="minorEastAsia"/>
        </w:rPr>
      </w:pPr>
      <w:r w:rsidRPr="00B27DE1">
        <w:rPr>
          <w:rFonts w:eastAsiaTheme="minorEastAsia"/>
        </w:rPr>
        <w:t xml:space="preserve">identification of patient specific bladder and bowel management strategies. </w:t>
      </w:r>
    </w:p>
    <w:p w14:paraId="7022C074" w14:textId="77777777" w:rsidR="005F5BA2" w:rsidRDefault="005F5BA2" w:rsidP="005F5BA2">
      <w:pPr>
        <w:rPr>
          <w:rFonts w:eastAsiaTheme="minorEastAsia"/>
        </w:rPr>
      </w:pPr>
      <w:r w:rsidRPr="00584111">
        <w:rPr>
          <w:rFonts w:eastAsiaTheme="minorEastAsia"/>
        </w:rPr>
        <w:t xml:space="preserve">Key documentation such as advance care plans, catheter management orders, and ‘not for resuscitation orders’ (NFR) should be included to identify </w:t>
      </w:r>
      <w:r>
        <w:rPr>
          <w:rFonts w:eastAsiaTheme="minorEastAsia"/>
        </w:rPr>
        <w:t>patient</w:t>
      </w:r>
      <w:r w:rsidRPr="00584111">
        <w:rPr>
          <w:rFonts w:eastAsiaTheme="minorEastAsia"/>
        </w:rPr>
        <w:t xml:space="preserve"> treatment options.</w:t>
      </w:r>
    </w:p>
    <w:p w14:paraId="003E06A0" w14:textId="77777777" w:rsidR="005F5BA2" w:rsidRPr="00584111" w:rsidRDefault="005F5BA2" w:rsidP="005F5BA2">
      <w:pPr>
        <w:rPr>
          <w:rFonts w:eastAsiaTheme="minorEastAsia"/>
        </w:rPr>
      </w:pPr>
    </w:p>
    <w:p w14:paraId="6690CB90" w14:textId="77777777" w:rsidR="005F5BA2" w:rsidRDefault="005F5BA2" w:rsidP="005F5BA2">
      <w:pPr>
        <w:pBdr>
          <w:top w:val="single" w:sz="4" w:space="1" w:color="auto"/>
          <w:left w:val="single" w:sz="4" w:space="4" w:color="auto"/>
          <w:bottom w:val="single" w:sz="4" w:space="1" w:color="auto"/>
          <w:right w:val="single" w:sz="4" w:space="4" w:color="auto"/>
        </w:pBdr>
        <w:rPr>
          <w:rFonts w:eastAsiaTheme="minorEastAsia"/>
        </w:rPr>
      </w:pPr>
      <w:r w:rsidRPr="00F36FC1">
        <w:rPr>
          <w:rFonts w:eastAsiaTheme="minorEastAsia"/>
          <w:b/>
          <w:bCs/>
        </w:rPr>
        <w:t>Alert</w:t>
      </w:r>
      <w:r>
        <w:rPr>
          <w:rFonts w:eastAsiaTheme="minorEastAsia"/>
        </w:rPr>
        <w:t xml:space="preserve"> - Consider including/discussing or referring to the Palliative Care CNC / Clare Holland House/</w:t>
      </w:r>
      <w:proofErr w:type="spellStart"/>
      <w:r>
        <w:rPr>
          <w:rFonts w:eastAsiaTheme="minorEastAsia"/>
        </w:rPr>
        <w:t>Clinicical</w:t>
      </w:r>
      <w:proofErr w:type="spellEnd"/>
      <w:r>
        <w:rPr>
          <w:rFonts w:eastAsiaTheme="minorEastAsia"/>
        </w:rPr>
        <w:t xml:space="preserve"> Development Nurse as part of the clinical decision-making process regarding the patient.  </w:t>
      </w:r>
    </w:p>
    <w:p w14:paraId="5BDE504B" w14:textId="77777777" w:rsidR="005F5BA2" w:rsidRDefault="005F5BA2" w:rsidP="005F5BA2">
      <w:pPr>
        <w:rPr>
          <w:rFonts w:eastAsiaTheme="minorEastAsia"/>
        </w:rPr>
      </w:pPr>
    </w:p>
    <w:p w14:paraId="7ABB3492" w14:textId="77777777" w:rsidR="005F5BA2" w:rsidRDefault="005F5BA2" w:rsidP="005F5BA2">
      <w:pPr>
        <w:rPr>
          <w:rFonts w:eastAsiaTheme="minorEastAsia"/>
        </w:rPr>
      </w:pPr>
      <w:r w:rsidRPr="00E84958">
        <w:rPr>
          <w:rFonts w:eastAsiaTheme="minorEastAsia"/>
          <w:b/>
          <w:bCs/>
        </w:rPr>
        <w:t xml:space="preserve">Changing </w:t>
      </w:r>
      <w:r>
        <w:rPr>
          <w:rFonts w:eastAsiaTheme="minorEastAsia"/>
          <w:b/>
          <w:bCs/>
        </w:rPr>
        <w:t xml:space="preserve">a urinary catheter in </w:t>
      </w:r>
      <w:proofErr w:type="gramStart"/>
      <w:r w:rsidRPr="00E84958">
        <w:rPr>
          <w:rFonts w:eastAsiaTheme="minorEastAsia"/>
          <w:b/>
          <w:bCs/>
        </w:rPr>
        <w:t>end of life</w:t>
      </w:r>
      <w:proofErr w:type="gramEnd"/>
      <w:r>
        <w:rPr>
          <w:rFonts w:eastAsiaTheme="minorEastAsia"/>
          <w:b/>
          <w:bCs/>
        </w:rPr>
        <w:t xml:space="preserve"> care</w:t>
      </w:r>
      <w:r w:rsidRPr="00E84958">
        <w:rPr>
          <w:rFonts w:eastAsiaTheme="minorEastAsia"/>
          <w:b/>
          <w:bCs/>
        </w:rPr>
        <w:t>.</w:t>
      </w:r>
      <w:r>
        <w:rPr>
          <w:rFonts w:eastAsiaTheme="minorEastAsia"/>
        </w:rPr>
        <w:t xml:space="preserve"> </w:t>
      </w:r>
    </w:p>
    <w:p w14:paraId="7ADCB162" w14:textId="77777777" w:rsidR="005F5BA2" w:rsidRDefault="005F5BA2" w:rsidP="005F5BA2">
      <w:pPr>
        <w:rPr>
          <w:rFonts w:eastAsiaTheme="minorEastAsia"/>
        </w:rPr>
      </w:pPr>
      <w:r>
        <w:rPr>
          <w:rFonts w:eastAsiaTheme="minorEastAsia"/>
        </w:rPr>
        <w:t>Nursing staff need to consider the patient’s:</w:t>
      </w:r>
    </w:p>
    <w:p w14:paraId="7F8DEF9D" w14:textId="77777777" w:rsidR="005F5BA2" w:rsidRDefault="005F5BA2" w:rsidP="005F5BA2">
      <w:pPr>
        <w:pStyle w:val="ListParagraph"/>
        <w:numPr>
          <w:ilvl w:val="0"/>
          <w:numId w:val="55"/>
        </w:numPr>
        <w:rPr>
          <w:rFonts w:eastAsiaTheme="minorEastAsia"/>
        </w:rPr>
      </w:pPr>
      <w:r w:rsidRPr="00584111">
        <w:rPr>
          <w:rFonts w:eastAsiaTheme="minorEastAsia"/>
        </w:rPr>
        <w:t xml:space="preserve">level of consciousness </w:t>
      </w:r>
    </w:p>
    <w:p w14:paraId="032E5359" w14:textId="77777777" w:rsidR="005F5BA2" w:rsidRDefault="005F5BA2" w:rsidP="005F5BA2">
      <w:pPr>
        <w:pStyle w:val="ListParagraph"/>
        <w:numPr>
          <w:ilvl w:val="0"/>
          <w:numId w:val="55"/>
        </w:numPr>
        <w:rPr>
          <w:rFonts w:eastAsiaTheme="minorEastAsia"/>
        </w:rPr>
      </w:pPr>
      <w:r>
        <w:rPr>
          <w:rFonts w:eastAsiaTheme="minorEastAsia"/>
        </w:rPr>
        <w:t xml:space="preserve">level of </w:t>
      </w:r>
      <w:r w:rsidRPr="00584111">
        <w:rPr>
          <w:rFonts w:eastAsiaTheme="minorEastAsia"/>
        </w:rPr>
        <w:t xml:space="preserve">pain </w:t>
      </w:r>
    </w:p>
    <w:p w14:paraId="234033CF" w14:textId="77777777" w:rsidR="005F5BA2" w:rsidRDefault="005F5BA2" w:rsidP="005F5BA2">
      <w:pPr>
        <w:pStyle w:val="ListParagraph"/>
        <w:numPr>
          <w:ilvl w:val="0"/>
          <w:numId w:val="55"/>
        </w:numPr>
        <w:rPr>
          <w:rFonts w:eastAsiaTheme="minorEastAsia"/>
        </w:rPr>
      </w:pPr>
      <w:r w:rsidRPr="00584111">
        <w:rPr>
          <w:rFonts w:eastAsiaTheme="minorEastAsia"/>
        </w:rPr>
        <w:t xml:space="preserve">fluid and food intake in previous 24hrs </w:t>
      </w:r>
    </w:p>
    <w:p w14:paraId="711041B3" w14:textId="77777777" w:rsidR="005F5BA2" w:rsidRDefault="005F5BA2" w:rsidP="005F5BA2">
      <w:pPr>
        <w:pStyle w:val="ListParagraph"/>
        <w:numPr>
          <w:ilvl w:val="0"/>
          <w:numId w:val="55"/>
        </w:numPr>
        <w:rPr>
          <w:rFonts w:eastAsiaTheme="minorEastAsia"/>
        </w:rPr>
      </w:pPr>
      <w:r w:rsidRPr="00584111">
        <w:rPr>
          <w:rFonts w:eastAsiaTheme="minorEastAsia"/>
        </w:rPr>
        <w:t xml:space="preserve">comfort requirements. </w:t>
      </w:r>
    </w:p>
    <w:p w14:paraId="17B55509" w14:textId="77777777" w:rsidR="005F5BA2" w:rsidRPr="00584111" w:rsidRDefault="005F5BA2" w:rsidP="005F5BA2">
      <w:pPr>
        <w:rPr>
          <w:rFonts w:eastAsiaTheme="minorEastAsia"/>
        </w:rPr>
      </w:pPr>
      <w:r w:rsidRPr="00584111">
        <w:rPr>
          <w:rFonts w:eastAsiaTheme="minorEastAsia"/>
        </w:rPr>
        <w:t xml:space="preserve">Changing a urinary catheter at end of life may cause additional discomfort and distress for the </w:t>
      </w:r>
      <w:r>
        <w:rPr>
          <w:rFonts w:eastAsiaTheme="minorEastAsia"/>
        </w:rPr>
        <w:t>patient</w:t>
      </w:r>
      <w:r w:rsidRPr="00584111">
        <w:rPr>
          <w:rFonts w:eastAsiaTheme="minorEastAsia"/>
        </w:rPr>
        <w:t xml:space="preserve"> and family. If a catheter change was not identified as suitable for the</w:t>
      </w:r>
      <w:r>
        <w:rPr>
          <w:rFonts w:eastAsiaTheme="minorEastAsia"/>
        </w:rPr>
        <w:t xml:space="preserve"> above</w:t>
      </w:r>
      <w:r w:rsidRPr="00584111">
        <w:rPr>
          <w:rFonts w:eastAsiaTheme="minorEastAsia"/>
        </w:rPr>
        <w:t xml:space="preserve"> reasons, document the </w:t>
      </w:r>
      <w:r>
        <w:rPr>
          <w:rFonts w:eastAsiaTheme="minorEastAsia"/>
        </w:rPr>
        <w:t xml:space="preserve">reason for the </w:t>
      </w:r>
      <w:r w:rsidRPr="00584111">
        <w:rPr>
          <w:rFonts w:eastAsiaTheme="minorEastAsia"/>
        </w:rPr>
        <w:t xml:space="preserve">decision to not change the catheter in the </w:t>
      </w:r>
      <w:proofErr w:type="gramStart"/>
      <w:r w:rsidRPr="00584111">
        <w:rPr>
          <w:rFonts w:eastAsiaTheme="minorEastAsia"/>
        </w:rPr>
        <w:t>patients</w:t>
      </w:r>
      <w:proofErr w:type="gramEnd"/>
      <w:r w:rsidRPr="00584111">
        <w:rPr>
          <w:rFonts w:eastAsiaTheme="minorEastAsia"/>
        </w:rPr>
        <w:t xml:space="preserve"> </w:t>
      </w:r>
      <w:r>
        <w:rPr>
          <w:rFonts w:eastAsiaTheme="minorEastAsia"/>
        </w:rPr>
        <w:t>clinical record</w:t>
      </w:r>
      <w:r w:rsidRPr="00584111">
        <w:rPr>
          <w:rFonts w:eastAsiaTheme="minorEastAsia"/>
        </w:rPr>
        <w:t xml:space="preserve"> and notify the </w:t>
      </w:r>
      <w:r>
        <w:rPr>
          <w:rFonts w:eastAsiaTheme="minorEastAsia"/>
        </w:rPr>
        <w:t xml:space="preserve">treating </w:t>
      </w:r>
      <w:r w:rsidRPr="00584111">
        <w:rPr>
          <w:rFonts w:eastAsiaTheme="minorEastAsia"/>
        </w:rPr>
        <w:t xml:space="preserve">medical officer. </w:t>
      </w:r>
    </w:p>
    <w:p w14:paraId="228BE80E" w14:textId="77777777" w:rsidR="005F5BA2" w:rsidRDefault="005F5BA2" w:rsidP="005F5BA2">
      <w:pPr>
        <w:rPr>
          <w:rFonts w:eastAsiaTheme="minorEastAsia"/>
        </w:rPr>
      </w:pPr>
    </w:p>
    <w:p w14:paraId="6C5213E3" w14:textId="77777777" w:rsidR="005F5BA2" w:rsidRDefault="005F5BA2" w:rsidP="005F5BA2">
      <w:pPr>
        <w:rPr>
          <w:rFonts w:eastAsiaTheme="minorEastAsia"/>
        </w:rPr>
      </w:pPr>
      <w:r>
        <w:rPr>
          <w:rFonts w:eastAsiaTheme="minorEastAsia"/>
        </w:rPr>
        <w:t>Before the collection of a urine sample consider key documents (as above), patient wishes for antibiotics and hospitalisation, suitability for transport, level of consciousness / swallow / nausea, side effects from antibiotics.</w:t>
      </w:r>
    </w:p>
    <w:p w14:paraId="23D1CB26" w14:textId="77777777" w:rsidR="005F5BA2" w:rsidRDefault="005F5BA2" w:rsidP="005F5BA2">
      <w:pPr>
        <w:rPr>
          <w:rFonts w:eastAsiaTheme="minorEastAsia"/>
        </w:rPr>
      </w:pPr>
    </w:p>
    <w:p w14:paraId="426B48FF" w14:textId="77777777" w:rsidR="005F5BA2" w:rsidRDefault="005F5BA2" w:rsidP="005F5BA2">
      <w:pPr>
        <w:rPr>
          <w:rFonts w:eastAsiaTheme="minorEastAsia"/>
        </w:rPr>
      </w:pPr>
      <w:r>
        <w:rPr>
          <w:rFonts w:eastAsiaTheme="minorEastAsia"/>
        </w:rPr>
        <w:t xml:space="preserve">Considerations to optimise catheter management: </w:t>
      </w:r>
    </w:p>
    <w:p w14:paraId="28DC3076" w14:textId="77777777" w:rsidR="005F5BA2" w:rsidRPr="00584111" w:rsidRDefault="005F5BA2" w:rsidP="005F5BA2">
      <w:pPr>
        <w:pStyle w:val="ListBullet"/>
        <w:tabs>
          <w:tab w:val="num" w:pos="1080"/>
        </w:tabs>
        <w:ind w:left="1080" w:hanging="360"/>
        <w:rPr>
          <w:rFonts w:eastAsiaTheme="minorEastAsia"/>
        </w:rPr>
      </w:pPr>
      <w:r w:rsidRPr="00584111">
        <w:rPr>
          <w:rFonts w:eastAsiaTheme="minorEastAsia"/>
        </w:rPr>
        <w:t xml:space="preserve">Open </w:t>
      </w:r>
      <w:r>
        <w:rPr>
          <w:rFonts w:eastAsiaTheme="minorEastAsia"/>
        </w:rPr>
        <w:t>end</w:t>
      </w:r>
      <w:r w:rsidRPr="00584111">
        <w:rPr>
          <w:rFonts w:eastAsiaTheme="minorEastAsia"/>
        </w:rPr>
        <w:t xml:space="preserve"> catheter </w:t>
      </w:r>
    </w:p>
    <w:p w14:paraId="223BDFD5" w14:textId="77777777" w:rsidR="005F5BA2" w:rsidRPr="00584111" w:rsidRDefault="005F5BA2" w:rsidP="005F5BA2">
      <w:pPr>
        <w:pStyle w:val="ListBullet"/>
        <w:tabs>
          <w:tab w:val="num" w:pos="1080"/>
        </w:tabs>
        <w:ind w:left="1080" w:hanging="360"/>
        <w:rPr>
          <w:rFonts w:eastAsiaTheme="minorEastAsia"/>
        </w:rPr>
      </w:pPr>
      <w:r w:rsidRPr="00584111">
        <w:rPr>
          <w:rFonts w:eastAsiaTheme="minorEastAsia"/>
        </w:rPr>
        <w:t>Consider size of catheter</w:t>
      </w:r>
      <w:r>
        <w:rPr>
          <w:rFonts w:eastAsiaTheme="minorEastAsia"/>
        </w:rPr>
        <w:t>.</w:t>
      </w:r>
      <w:r w:rsidRPr="00584111">
        <w:rPr>
          <w:rFonts w:eastAsiaTheme="minorEastAsia"/>
        </w:rPr>
        <w:t xml:space="preserve"> If blockages or sediment has been a concern, consider in consultation with family and </w:t>
      </w:r>
      <w:proofErr w:type="gramStart"/>
      <w:r w:rsidRPr="00584111">
        <w:rPr>
          <w:rFonts w:eastAsiaTheme="minorEastAsia"/>
        </w:rPr>
        <w:t>Medical</w:t>
      </w:r>
      <w:proofErr w:type="gramEnd"/>
      <w:r w:rsidRPr="00584111">
        <w:rPr>
          <w:rFonts w:eastAsiaTheme="minorEastAsia"/>
        </w:rPr>
        <w:t xml:space="preserve"> officer increasing the size of catheter to i</w:t>
      </w:r>
      <w:r w:rsidRPr="00EB3720">
        <w:rPr>
          <w:rFonts w:eastAsiaTheme="minorEastAsia"/>
        </w:rPr>
        <w:t>mprove drainage</w:t>
      </w:r>
      <w:r w:rsidRPr="00584111">
        <w:rPr>
          <w:rFonts w:eastAsiaTheme="minorEastAsia"/>
        </w:rPr>
        <w:t xml:space="preserve">. Balance of discomfort of blockages vs discomfort related to large size catheter </w:t>
      </w:r>
    </w:p>
    <w:p w14:paraId="6E06B45C" w14:textId="77777777" w:rsidR="005F5BA2" w:rsidRPr="00584111" w:rsidRDefault="005F5BA2" w:rsidP="005F5BA2">
      <w:pPr>
        <w:pStyle w:val="ListBullet"/>
        <w:tabs>
          <w:tab w:val="num" w:pos="1080"/>
        </w:tabs>
        <w:ind w:left="1080" w:hanging="360"/>
        <w:rPr>
          <w:rFonts w:eastAsiaTheme="minorEastAsia"/>
        </w:rPr>
      </w:pPr>
      <w:r w:rsidRPr="00432D7C">
        <w:rPr>
          <w:rFonts w:eastAsiaTheme="minorEastAsia"/>
        </w:rPr>
        <w:t xml:space="preserve">Optimise bowel function and have a PRN plan </w:t>
      </w:r>
      <w:r w:rsidRPr="00584111">
        <w:rPr>
          <w:rFonts w:eastAsiaTheme="minorEastAsia"/>
        </w:rPr>
        <w:t>management of constipation</w:t>
      </w:r>
    </w:p>
    <w:p w14:paraId="1242204A" w14:textId="77777777" w:rsidR="005F5BA2" w:rsidRPr="00420FF5" w:rsidRDefault="005F5BA2" w:rsidP="005F5BA2">
      <w:pPr>
        <w:pStyle w:val="ListBullet"/>
        <w:tabs>
          <w:tab w:val="num" w:pos="1080"/>
        </w:tabs>
        <w:ind w:left="1080" w:hanging="360"/>
        <w:rPr>
          <w:rFonts w:eastAsiaTheme="minorEastAsia"/>
        </w:rPr>
      </w:pPr>
      <w:r w:rsidRPr="00420FF5">
        <w:rPr>
          <w:rFonts w:eastAsiaTheme="minorEastAsia"/>
        </w:rPr>
        <w:t xml:space="preserve">Frequency of planned change should be evaluated against best practice guidelines for urinary catheter management, manufacturers life span of product and rate of </w:t>
      </w:r>
      <w:r>
        <w:rPr>
          <w:rFonts w:eastAsiaTheme="minorEastAsia"/>
        </w:rPr>
        <w:t>patient</w:t>
      </w:r>
      <w:r w:rsidRPr="00420FF5">
        <w:rPr>
          <w:rFonts w:eastAsiaTheme="minorEastAsia"/>
        </w:rPr>
        <w:t xml:space="preserve"> blockages/issues/concerns. </w:t>
      </w:r>
    </w:p>
    <w:p w14:paraId="0DDD7BE5" w14:textId="77777777" w:rsidR="005F5BA2" w:rsidRDefault="005F5BA2" w:rsidP="005F5BA2">
      <w:pPr>
        <w:pStyle w:val="ListBullet"/>
        <w:tabs>
          <w:tab w:val="num" w:pos="1080"/>
        </w:tabs>
        <w:ind w:left="1080" w:hanging="360"/>
        <w:rPr>
          <w:rFonts w:eastAsiaTheme="minorEastAsia"/>
        </w:rPr>
      </w:pPr>
      <w:r>
        <w:rPr>
          <w:rFonts w:eastAsiaTheme="minorEastAsia"/>
        </w:rPr>
        <w:t>If in the community:</w:t>
      </w:r>
    </w:p>
    <w:p w14:paraId="04E6BED6" w14:textId="77777777" w:rsidR="005F5BA2" w:rsidRPr="00EB3720" w:rsidRDefault="005F5BA2" w:rsidP="005F5BA2">
      <w:pPr>
        <w:pStyle w:val="ListBullet"/>
        <w:tabs>
          <w:tab w:val="num" w:pos="1080"/>
        </w:tabs>
        <w:ind w:left="852" w:hanging="360"/>
        <w:rPr>
          <w:rFonts w:eastAsiaTheme="minorEastAsia"/>
        </w:rPr>
      </w:pPr>
      <w:r>
        <w:rPr>
          <w:rFonts w:eastAsiaTheme="minorEastAsia"/>
        </w:rPr>
        <w:lastRenderedPageBreak/>
        <w:t>U</w:t>
      </w:r>
      <w:r w:rsidRPr="00584111">
        <w:rPr>
          <w:rFonts w:eastAsiaTheme="minorEastAsia"/>
        </w:rPr>
        <w:t xml:space="preserve">se of overnight bag (rather </w:t>
      </w:r>
      <w:proofErr w:type="spellStart"/>
      <w:proofErr w:type="gramStart"/>
      <w:r w:rsidRPr="00584111">
        <w:rPr>
          <w:rFonts w:eastAsiaTheme="minorEastAsia"/>
        </w:rPr>
        <w:t>then</w:t>
      </w:r>
      <w:proofErr w:type="spellEnd"/>
      <w:proofErr w:type="gramEnd"/>
      <w:r w:rsidRPr="00584111">
        <w:rPr>
          <w:rFonts w:eastAsiaTheme="minorEastAsia"/>
        </w:rPr>
        <w:t xml:space="preserve"> leg bag) if </w:t>
      </w:r>
      <w:r>
        <w:rPr>
          <w:rFonts w:eastAsiaTheme="minorEastAsia"/>
        </w:rPr>
        <w:t>patient</w:t>
      </w:r>
      <w:r w:rsidRPr="00EB3720">
        <w:rPr>
          <w:rFonts w:eastAsiaTheme="minorEastAsia"/>
        </w:rPr>
        <w:t xml:space="preserve"> is in bed and has limited mobility. </w:t>
      </w:r>
    </w:p>
    <w:p w14:paraId="2333C587" w14:textId="77777777" w:rsidR="005F5BA2" w:rsidRPr="00584111" w:rsidRDefault="005F5BA2" w:rsidP="005F5BA2">
      <w:pPr>
        <w:pStyle w:val="ListBullet"/>
        <w:tabs>
          <w:tab w:val="num" w:pos="1080"/>
        </w:tabs>
        <w:ind w:left="852" w:hanging="360"/>
        <w:rPr>
          <w:rFonts w:eastAsiaTheme="minorEastAsia"/>
        </w:rPr>
      </w:pPr>
      <w:r w:rsidRPr="00584111">
        <w:rPr>
          <w:rFonts w:eastAsiaTheme="minorEastAsia"/>
        </w:rPr>
        <w:t xml:space="preserve">Education and </w:t>
      </w:r>
      <w:proofErr w:type="spellStart"/>
      <w:r w:rsidRPr="00584111">
        <w:rPr>
          <w:rFonts w:eastAsiaTheme="minorEastAsia"/>
        </w:rPr>
        <w:t>advi</w:t>
      </w:r>
      <w:r>
        <w:rPr>
          <w:rFonts w:eastAsiaTheme="minorEastAsia"/>
        </w:rPr>
        <w:t>s</w:t>
      </w:r>
      <w:r w:rsidRPr="00584111">
        <w:rPr>
          <w:rFonts w:eastAsiaTheme="minorEastAsia"/>
        </w:rPr>
        <w:t>e</w:t>
      </w:r>
      <w:proofErr w:type="spellEnd"/>
      <w:r w:rsidRPr="00584111">
        <w:rPr>
          <w:rFonts w:eastAsiaTheme="minorEastAsia"/>
        </w:rPr>
        <w:t xml:space="preserve"> regarding peri care, noting </w:t>
      </w:r>
      <w:r>
        <w:rPr>
          <w:rFonts w:eastAsiaTheme="minorEastAsia"/>
        </w:rPr>
        <w:t>patient</w:t>
      </w:r>
      <w:r w:rsidRPr="00EB3720">
        <w:rPr>
          <w:rFonts w:eastAsiaTheme="minorEastAsia"/>
        </w:rPr>
        <w:t xml:space="preserve"> may have limited mobility, showering less</w:t>
      </w:r>
      <w:r w:rsidRPr="00584111">
        <w:rPr>
          <w:rFonts w:eastAsiaTheme="minorEastAsia"/>
        </w:rPr>
        <w:t xml:space="preserve"> should be included as part of community nursing education/support for the patient and family</w:t>
      </w:r>
      <w:r>
        <w:rPr>
          <w:rFonts w:eastAsiaTheme="minorEastAsia"/>
        </w:rPr>
        <w:t>.</w:t>
      </w:r>
    </w:p>
    <w:p w14:paraId="142D7ED9" w14:textId="77777777" w:rsidR="005F5BA2" w:rsidRPr="00885B01" w:rsidRDefault="005F5BA2" w:rsidP="005F5BA2">
      <w:pPr>
        <w:rPr>
          <w:szCs w:val="24"/>
        </w:rPr>
      </w:pPr>
    </w:p>
    <w:p w14:paraId="30680427" w14:textId="77777777" w:rsidR="005F5BA2" w:rsidRPr="00885B01" w:rsidRDefault="005F5BA2" w:rsidP="005F5BA2">
      <w:pPr>
        <w:jc w:val="right"/>
        <w:rPr>
          <w:rFonts w:cs="Arial"/>
          <w:i/>
          <w:szCs w:val="24"/>
        </w:rPr>
      </w:pPr>
      <w:hyperlink w:anchor="Contents" w:history="1">
        <w:r w:rsidRPr="00590902">
          <w:rPr>
            <w:rStyle w:val="Hyperlink"/>
            <w:rFonts w:cs="Arial"/>
            <w:i/>
            <w:szCs w:val="24"/>
          </w:rPr>
          <w:t>Back to Table of Contents</w:t>
        </w:r>
      </w:hyperlink>
      <w:r>
        <w:rPr>
          <w:rFonts w:cs="Arial"/>
          <w:i/>
          <w:szCs w:val="24"/>
        </w:rPr>
        <w:t xml:space="preserve"> </w:t>
      </w:r>
    </w:p>
    <w:p w14:paraId="21742449" w14:textId="77777777" w:rsidR="005F5BA2" w:rsidRDefault="005F5BA2" w:rsidP="005F5BA2">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57405AF5" w14:textId="77777777" w:rsidTr="00A63ABB">
        <w:trPr>
          <w:cantSplit/>
          <w:trHeight w:val="285"/>
        </w:trPr>
        <w:tc>
          <w:tcPr>
            <w:tcW w:w="9158" w:type="dxa"/>
            <w:shd w:val="clear" w:color="auto" w:fill="A6A6A6" w:themeFill="background1" w:themeFillShade="A6"/>
          </w:tcPr>
          <w:p w14:paraId="7FA0CF5F" w14:textId="77777777" w:rsidR="005F5BA2" w:rsidRPr="00CD1C0E" w:rsidRDefault="005F5BA2" w:rsidP="00A63ABB">
            <w:pPr>
              <w:pStyle w:val="Heading1"/>
              <w:tabs>
                <w:tab w:val="left" w:pos="1953"/>
              </w:tabs>
            </w:pPr>
            <w:bookmarkStart w:id="82" w:name="_Toc126056041"/>
            <w:r>
              <w:t>Evaluation</w:t>
            </w:r>
            <w:bookmarkEnd w:id="82"/>
            <w:r>
              <w:t xml:space="preserve"> </w:t>
            </w:r>
            <w:r>
              <w:tab/>
            </w:r>
          </w:p>
        </w:tc>
      </w:tr>
    </w:tbl>
    <w:p w14:paraId="5AEE5520" w14:textId="77777777" w:rsidR="005F5BA2" w:rsidRDefault="005F5BA2" w:rsidP="005F5BA2">
      <w:pPr>
        <w:pStyle w:val="Default"/>
        <w:rPr>
          <w:rFonts w:ascii="Calibri" w:hAnsi="Calibri" w:cs="Arial"/>
          <w:i/>
          <w:color w:val="auto"/>
          <w:lang w:eastAsia="en-US"/>
        </w:rPr>
      </w:pPr>
    </w:p>
    <w:p w14:paraId="04448A97" w14:textId="77777777" w:rsidR="005F5BA2" w:rsidRPr="00845445" w:rsidRDefault="005F5BA2" w:rsidP="005F5BA2">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54856DCA" w14:textId="77777777" w:rsidR="005F5BA2" w:rsidRDefault="005F5BA2" w:rsidP="005F5BA2">
      <w:pPr>
        <w:pStyle w:val="Default"/>
        <w:rPr>
          <w:rFonts w:ascii="Calibri" w:hAnsi="Calibri" w:cs="Arial"/>
          <w:iCs/>
          <w:color w:val="auto"/>
          <w:lang w:eastAsia="en-US"/>
        </w:rPr>
      </w:pPr>
      <w:r>
        <w:rPr>
          <w:rFonts w:ascii="Calibri" w:hAnsi="Calibri" w:cs="Arial"/>
          <w:iCs/>
          <w:color w:val="auto"/>
          <w:lang w:eastAsia="en-US"/>
        </w:rPr>
        <w:t>Patients under the care of CHS requiring a urinary catheter are managed as per this procedure.</w:t>
      </w:r>
    </w:p>
    <w:p w14:paraId="1DD1BB4C" w14:textId="77777777" w:rsidR="005F5BA2" w:rsidRPr="00885B01" w:rsidRDefault="005F5BA2" w:rsidP="005F5BA2">
      <w:pPr>
        <w:pStyle w:val="Default"/>
        <w:rPr>
          <w:rFonts w:ascii="Calibri" w:hAnsi="Calibri" w:cs="Arial"/>
          <w:iCs/>
          <w:color w:val="auto"/>
          <w:lang w:eastAsia="en-US"/>
        </w:rPr>
      </w:pPr>
    </w:p>
    <w:p w14:paraId="120B0F14" w14:textId="77777777" w:rsidR="005F5BA2" w:rsidRPr="00845445" w:rsidRDefault="005F5BA2" w:rsidP="005F5BA2">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4D4E3C25" w14:textId="77777777" w:rsidR="005F5BA2" w:rsidRDefault="005F5BA2" w:rsidP="005F5BA2">
      <w:pPr>
        <w:pStyle w:val="ListBullet"/>
        <w:tabs>
          <w:tab w:val="num" w:pos="1080"/>
        </w:tabs>
        <w:ind w:left="1080" w:hanging="360"/>
      </w:pPr>
      <w:r>
        <w:t xml:space="preserve">Annual review of clinical incidents related to urinary catheters </w:t>
      </w:r>
    </w:p>
    <w:p w14:paraId="4D663507" w14:textId="77777777" w:rsidR="005F5BA2" w:rsidRDefault="005F5BA2" w:rsidP="005F5BA2">
      <w:pPr>
        <w:pStyle w:val="ListBullet"/>
        <w:tabs>
          <w:tab w:val="num" w:pos="1080"/>
        </w:tabs>
        <w:ind w:left="1080" w:hanging="360"/>
      </w:pPr>
      <w:r>
        <w:t>Annual review of consumer feedback about urinary catheter management.</w:t>
      </w:r>
    </w:p>
    <w:p w14:paraId="650D225C" w14:textId="77777777" w:rsidR="005F5BA2" w:rsidRDefault="005F5BA2" w:rsidP="005F5BA2">
      <w:pPr>
        <w:pStyle w:val="ListBullet"/>
        <w:numPr>
          <w:ilvl w:val="0"/>
          <w:numId w:val="0"/>
        </w:numPr>
      </w:pPr>
    </w:p>
    <w:p w14:paraId="43EC14F0" w14:textId="77777777" w:rsidR="005F5BA2" w:rsidRPr="00253F5A" w:rsidRDefault="005F5BA2" w:rsidP="005F5BA2">
      <w:pPr>
        <w:jc w:val="right"/>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470092EE" w14:textId="77777777" w:rsidTr="00A63ABB">
        <w:trPr>
          <w:cantSplit/>
          <w:trHeight w:val="285"/>
        </w:trPr>
        <w:tc>
          <w:tcPr>
            <w:tcW w:w="9158" w:type="dxa"/>
            <w:shd w:val="clear" w:color="auto" w:fill="A6A6A6" w:themeFill="background1" w:themeFillShade="A6"/>
          </w:tcPr>
          <w:p w14:paraId="52EC1C25" w14:textId="77777777" w:rsidR="005F5BA2" w:rsidRPr="00CD1C0E" w:rsidRDefault="005F5BA2" w:rsidP="00A63ABB">
            <w:pPr>
              <w:pStyle w:val="Heading1"/>
            </w:pPr>
            <w:bookmarkStart w:id="83" w:name="_Toc389473287"/>
            <w:bookmarkStart w:id="84" w:name="_Toc126056042"/>
            <w:r>
              <w:t>Related Policies, Procedures</w:t>
            </w:r>
            <w:bookmarkEnd w:id="83"/>
            <w:r>
              <w:t>, Guidelines and Legislation</w:t>
            </w:r>
            <w:bookmarkEnd w:id="84"/>
          </w:p>
        </w:tc>
      </w:tr>
    </w:tbl>
    <w:p w14:paraId="7C1185FB" w14:textId="77777777" w:rsidR="005F5BA2" w:rsidRDefault="005F5BA2" w:rsidP="005F5BA2">
      <w:pPr>
        <w:pStyle w:val="Heading2"/>
      </w:pPr>
    </w:p>
    <w:p w14:paraId="474DE000" w14:textId="77777777" w:rsidR="005F5BA2" w:rsidRPr="00201FB6" w:rsidRDefault="005F5BA2" w:rsidP="005F5BA2">
      <w:pPr>
        <w:rPr>
          <w:b/>
        </w:rPr>
      </w:pPr>
      <w:r w:rsidRPr="00201FB6">
        <w:rPr>
          <w:b/>
        </w:rPr>
        <w:t>Policies</w:t>
      </w:r>
    </w:p>
    <w:p w14:paraId="1197368C" w14:textId="77777777" w:rsidR="005F5BA2" w:rsidRDefault="005F5BA2" w:rsidP="005F5BA2">
      <w:pPr>
        <w:numPr>
          <w:ilvl w:val="0"/>
          <w:numId w:val="2"/>
        </w:numPr>
        <w:ind w:left="360"/>
        <w:rPr>
          <w:rFonts w:cs="Arial"/>
          <w:szCs w:val="24"/>
        </w:rPr>
      </w:pPr>
      <w:r>
        <w:rPr>
          <w:rFonts w:cs="Arial"/>
          <w:szCs w:val="24"/>
        </w:rPr>
        <w:t>Informed Consent (Clinical)</w:t>
      </w:r>
    </w:p>
    <w:p w14:paraId="71144477" w14:textId="77777777" w:rsidR="005F5BA2" w:rsidRDefault="005F5BA2" w:rsidP="005F5BA2">
      <w:pPr>
        <w:numPr>
          <w:ilvl w:val="0"/>
          <w:numId w:val="2"/>
        </w:numPr>
        <w:ind w:left="360"/>
        <w:rPr>
          <w:rFonts w:cs="Arial"/>
          <w:szCs w:val="24"/>
        </w:rPr>
      </w:pPr>
      <w:r>
        <w:rPr>
          <w:rFonts w:cs="Arial"/>
          <w:szCs w:val="24"/>
        </w:rPr>
        <w:t>Waste Management Plan</w:t>
      </w:r>
    </w:p>
    <w:p w14:paraId="31937E7F" w14:textId="77777777" w:rsidR="005F5BA2" w:rsidRPr="000A7335" w:rsidRDefault="005F5BA2" w:rsidP="005F5BA2">
      <w:pPr>
        <w:numPr>
          <w:ilvl w:val="0"/>
          <w:numId w:val="2"/>
        </w:numPr>
        <w:ind w:left="360"/>
        <w:rPr>
          <w:rFonts w:cs="Arial"/>
          <w:szCs w:val="24"/>
        </w:rPr>
      </w:pPr>
      <w:r>
        <w:rPr>
          <w:rFonts w:cs="Arial"/>
          <w:szCs w:val="24"/>
        </w:rPr>
        <w:t>Medication Handling</w:t>
      </w:r>
    </w:p>
    <w:p w14:paraId="02688BF5" w14:textId="77777777" w:rsidR="005F5BA2" w:rsidRPr="000A7335" w:rsidRDefault="005F5BA2" w:rsidP="005F5BA2">
      <w:pPr>
        <w:rPr>
          <w:rFonts w:cs="Arial"/>
          <w:szCs w:val="24"/>
        </w:rPr>
      </w:pPr>
    </w:p>
    <w:p w14:paraId="7FCDE3DB" w14:textId="77777777" w:rsidR="005F5BA2" w:rsidRPr="00201FB6" w:rsidRDefault="005F5BA2" w:rsidP="005F5BA2">
      <w:pPr>
        <w:rPr>
          <w:b/>
        </w:rPr>
      </w:pPr>
      <w:r w:rsidRPr="00201FB6">
        <w:rPr>
          <w:b/>
        </w:rPr>
        <w:t>Procedures</w:t>
      </w:r>
    </w:p>
    <w:p w14:paraId="18AB4F0F" w14:textId="77777777" w:rsidR="005F5BA2" w:rsidRPr="001F2A9B" w:rsidRDefault="005F5BA2" w:rsidP="005F5BA2">
      <w:pPr>
        <w:numPr>
          <w:ilvl w:val="0"/>
          <w:numId w:val="2"/>
        </w:numPr>
        <w:ind w:left="360"/>
        <w:rPr>
          <w:rFonts w:cs="Arial"/>
          <w:szCs w:val="24"/>
        </w:rPr>
      </w:pPr>
      <w:r>
        <w:rPr>
          <w:rFonts w:cs="Arial"/>
          <w:szCs w:val="24"/>
        </w:rPr>
        <w:t>Infection Prevention and Control</w:t>
      </w:r>
      <w:r w:rsidRPr="001F2A9B">
        <w:rPr>
          <w:rFonts w:cs="Arial"/>
          <w:szCs w:val="24"/>
        </w:rPr>
        <w:t xml:space="preserve"> </w:t>
      </w:r>
    </w:p>
    <w:p w14:paraId="7F04BEA6" w14:textId="77777777" w:rsidR="005F5BA2" w:rsidRDefault="005F5BA2" w:rsidP="005F5BA2">
      <w:pPr>
        <w:pStyle w:val="ListParagraph"/>
        <w:numPr>
          <w:ilvl w:val="0"/>
          <w:numId w:val="2"/>
        </w:numPr>
        <w:ind w:left="360"/>
        <w:rPr>
          <w:rFonts w:cs="Arial"/>
          <w:szCs w:val="24"/>
        </w:rPr>
      </w:pPr>
      <w:r w:rsidRPr="001F2A9B">
        <w:rPr>
          <w:rFonts w:cs="Arial"/>
          <w:szCs w:val="24"/>
        </w:rPr>
        <w:t xml:space="preserve">Patient Identification and Procedure Matching </w:t>
      </w:r>
    </w:p>
    <w:p w14:paraId="7412DC17" w14:textId="77777777" w:rsidR="005F5BA2" w:rsidRDefault="005F5BA2" w:rsidP="005F5BA2">
      <w:pPr>
        <w:pStyle w:val="ListParagraph"/>
        <w:numPr>
          <w:ilvl w:val="0"/>
          <w:numId w:val="2"/>
        </w:numPr>
        <w:ind w:left="360"/>
        <w:rPr>
          <w:rFonts w:cs="Arial"/>
          <w:szCs w:val="24"/>
        </w:rPr>
      </w:pPr>
      <w:r>
        <w:rPr>
          <w:rFonts w:cs="Arial"/>
          <w:szCs w:val="24"/>
        </w:rPr>
        <w:t>Aseptic Technique</w:t>
      </w:r>
    </w:p>
    <w:p w14:paraId="12924CE1" w14:textId="77777777" w:rsidR="005F5BA2" w:rsidRDefault="005F5BA2" w:rsidP="005F5BA2">
      <w:pPr>
        <w:pStyle w:val="ListParagraph"/>
        <w:numPr>
          <w:ilvl w:val="0"/>
          <w:numId w:val="2"/>
        </w:numPr>
        <w:ind w:left="360"/>
        <w:rPr>
          <w:rFonts w:cs="Arial"/>
          <w:szCs w:val="24"/>
        </w:rPr>
      </w:pPr>
      <w:r>
        <w:rPr>
          <w:rFonts w:cs="Arial"/>
          <w:szCs w:val="24"/>
        </w:rPr>
        <w:t>Wound Prevention and Management</w:t>
      </w:r>
    </w:p>
    <w:p w14:paraId="119C0438" w14:textId="77777777" w:rsidR="005F5BA2" w:rsidRDefault="005F5BA2" w:rsidP="005F5BA2">
      <w:pPr>
        <w:pStyle w:val="ListParagraph"/>
        <w:numPr>
          <w:ilvl w:val="0"/>
          <w:numId w:val="2"/>
        </w:numPr>
        <w:ind w:left="360"/>
        <w:rPr>
          <w:rFonts w:cs="Arial"/>
          <w:szCs w:val="24"/>
        </w:rPr>
      </w:pPr>
      <w:r>
        <w:rPr>
          <w:rFonts w:cs="Arial"/>
          <w:szCs w:val="24"/>
        </w:rPr>
        <w:t>Clinical Handover</w:t>
      </w:r>
    </w:p>
    <w:p w14:paraId="295A9FD4" w14:textId="77777777" w:rsidR="005F5BA2" w:rsidRDefault="005F5BA2" w:rsidP="005F5BA2">
      <w:pPr>
        <w:pStyle w:val="ListParagraph"/>
        <w:numPr>
          <w:ilvl w:val="0"/>
          <w:numId w:val="2"/>
        </w:numPr>
        <w:ind w:left="360"/>
        <w:rPr>
          <w:rFonts w:cs="Arial"/>
          <w:szCs w:val="24"/>
        </w:rPr>
      </w:pPr>
      <w:r>
        <w:rPr>
          <w:rFonts w:cs="Arial"/>
          <w:szCs w:val="24"/>
        </w:rPr>
        <w:t>Vital Signs and Early Warning Score</w:t>
      </w:r>
    </w:p>
    <w:p w14:paraId="14B2466F" w14:textId="77777777" w:rsidR="005F5BA2" w:rsidRDefault="005F5BA2" w:rsidP="005F5BA2">
      <w:pPr>
        <w:pStyle w:val="ListParagraph"/>
        <w:numPr>
          <w:ilvl w:val="0"/>
          <w:numId w:val="2"/>
        </w:numPr>
        <w:ind w:left="360"/>
        <w:rPr>
          <w:rFonts w:cs="Arial"/>
          <w:szCs w:val="24"/>
        </w:rPr>
      </w:pPr>
      <w:r>
        <w:rPr>
          <w:rFonts w:cs="Arial"/>
          <w:szCs w:val="24"/>
        </w:rPr>
        <w:t>Post Operative Handover and Observations – Adult Patient (First 24 hours)</w:t>
      </w:r>
    </w:p>
    <w:p w14:paraId="1644CF91" w14:textId="77777777" w:rsidR="005F5BA2" w:rsidRDefault="005F5BA2" w:rsidP="005F5BA2">
      <w:pPr>
        <w:pStyle w:val="ListParagraph"/>
        <w:numPr>
          <w:ilvl w:val="0"/>
          <w:numId w:val="2"/>
        </w:numPr>
        <w:ind w:left="360"/>
        <w:rPr>
          <w:rFonts w:cs="Arial"/>
          <w:szCs w:val="24"/>
        </w:rPr>
      </w:pPr>
      <w:r>
        <w:rPr>
          <w:rFonts w:cs="Arial"/>
          <w:szCs w:val="24"/>
        </w:rPr>
        <w:t>Cytotoxic Precautions and Epirubicin Installation Management of the Adult Patient in the Perioperative Unit</w:t>
      </w:r>
    </w:p>
    <w:p w14:paraId="68DBACD7" w14:textId="77777777" w:rsidR="005F5BA2" w:rsidRDefault="005F5BA2" w:rsidP="005F5BA2">
      <w:pPr>
        <w:pStyle w:val="ListParagraph"/>
        <w:numPr>
          <w:ilvl w:val="0"/>
          <w:numId w:val="2"/>
        </w:numPr>
        <w:ind w:left="360"/>
        <w:rPr>
          <w:rFonts w:cs="Arial"/>
          <w:szCs w:val="24"/>
        </w:rPr>
      </w:pPr>
      <w:r>
        <w:rPr>
          <w:rFonts w:cs="Arial"/>
          <w:szCs w:val="24"/>
        </w:rPr>
        <w:t>Chemotherapy Care of the Adult patient (</w:t>
      </w:r>
      <w:proofErr w:type="spellStart"/>
      <w:r>
        <w:rPr>
          <w:rFonts w:cs="Arial"/>
          <w:szCs w:val="24"/>
        </w:rPr>
        <w:t>eviQ</w:t>
      </w:r>
      <w:proofErr w:type="spellEnd"/>
      <w:r>
        <w:rPr>
          <w:rFonts w:cs="Arial"/>
          <w:szCs w:val="24"/>
        </w:rPr>
        <w:t>)</w:t>
      </w:r>
    </w:p>
    <w:p w14:paraId="4E8292AA" w14:textId="77777777" w:rsidR="005F5BA2" w:rsidRDefault="005F5BA2" w:rsidP="005F5BA2">
      <w:pPr>
        <w:pStyle w:val="ListParagraph"/>
        <w:numPr>
          <w:ilvl w:val="0"/>
          <w:numId w:val="2"/>
        </w:numPr>
        <w:ind w:left="360"/>
        <w:rPr>
          <w:rFonts w:cs="Arial"/>
          <w:szCs w:val="24"/>
        </w:rPr>
      </w:pPr>
      <w:r>
        <w:rPr>
          <w:rFonts w:cs="Arial"/>
          <w:szCs w:val="24"/>
        </w:rPr>
        <w:t>Nephrectomy, Percutaneous Nephrolithotomy and Trans Urethral Prostatectomy (TURP) Bladder Irrigation for adults</w:t>
      </w:r>
    </w:p>
    <w:p w14:paraId="02416671" w14:textId="77777777" w:rsidR="005F5BA2" w:rsidRDefault="005F5BA2" w:rsidP="005F5BA2">
      <w:pPr>
        <w:pStyle w:val="ListParagraph"/>
        <w:numPr>
          <w:ilvl w:val="0"/>
          <w:numId w:val="2"/>
        </w:numPr>
        <w:ind w:left="360"/>
        <w:rPr>
          <w:rFonts w:cs="Arial"/>
          <w:szCs w:val="24"/>
        </w:rPr>
      </w:pPr>
      <w:r>
        <w:rPr>
          <w:rFonts w:cs="Arial"/>
          <w:szCs w:val="24"/>
        </w:rPr>
        <w:t>Urine Specimen Management</w:t>
      </w:r>
    </w:p>
    <w:p w14:paraId="2203B8FF" w14:textId="77777777" w:rsidR="005F5BA2" w:rsidRDefault="005F5BA2" w:rsidP="005F5BA2">
      <w:pPr>
        <w:pStyle w:val="ListParagraph"/>
        <w:numPr>
          <w:ilvl w:val="0"/>
          <w:numId w:val="2"/>
        </w:numPr>
        <w:ind w:left="360"/>
        <w:rPr>
          <w:rFonts w:cs="Arial"/>
          <w:szCs w:val="24"/>
        </w:rPr>
      </w:pPr>
      <w:r>
        <w:rPr>
          <w:rFonts w:cs="Arial"/>
          <w:szCs w:val="24"/>
        </w:rPr>
        <w:t>Advanced Care Planning (Adults)</w:t>
      </w:r>
    </w:p>
    <w:p w14:paraId="03DCCE1B" w14:textId="77777777" w:rsidR="005F5BA2" w:rsidRDefault="005F5BA2" w:rsidP="005F5BA2">
      <w:pPr>
        <w:pStyle w:val="ListParagraph"/>
        <w:numPr>
          <w:ilvl w:val="0"/>
          <w:numId w:val="2"/>
        </w:numPr>
        <w:ind w:left="360"/>
        <w:rPr>
          <w:rFonts w:cs="Arial"/>
          <w:szCs w:val="24"/>
        </w:rPr>
      </w:pPr>
      <w:r>
        <w:rPr>
          <w:rFonts w:cs="Arial"/>
          <w:szCs w:val="24"/>
        </w:rPr>
        <w:t>Goals of Patient Care Plan (Adult and Paediatric not neonates)</w:t>
      </w:r>
    </w:p>
    <w:p w14:paraId="48DBA685" w14:textId="77777777" w:rsidR="005F5BA2" w:rsidRPr="00432D7C" w:rsidRDefault="005F5BA2" w:rsidP="005F5BA2">
      <w:pPr>
        <w:pStyle w:val="ListParagraph"/>
        <w:numPr>
          <w:ilvl w:val="0"/>
          <w:numId w:val="2"/>
        </w:numPr>
        <w:ind w:left="360"/>
        <w:rPr>
          <w:rFonts w:cs="Arial"/>
          <w:iCs/>
          <w:szCs w:val="24"/>
        </w:rPr>
      </w:pPr>
      <w:r w:rsidRPr="00EB3720">
        <w:rPr>
          <w:rFonts w:asciiTheme="minorHAnsi" w:hAnsiTheme="minorHAnsi" w:cstheme="minorHAnsi"/>
          <w:iCs/>
          <w:color w:val="000000"/>
          <w:szCs w:val="24"/>
        </w:rPr>
        <w:t>Autonomic Dysreflexia Procedure</w:t>
      </w:r>
    </w:p>
    <w:p w14:paraId="2D900573" w14:textId="77777777" w:rsidR="005F5BA2" w:rsidRPr="001E0F3E" w:rsidRDefault="005F5BA2" w:rsidP="005F5BA2">
      <w:pPr>
        <w:pStyle w:val="ListParagraph"/>
        <w:numPr>
          <w:ilvl w:val="0"/>
          <w:numId w:val="2"/>
        </w:numPr>
        <w:ind w:left="360"/>
        <w:rPr>
          <w:rFonts w:cs="Arial"/>
          <w:iCs/>
          <w:szCs w:val="24"/>
        </w:rPr>
      </w:pPr>
      <w:r w:rsidRPr="00432D7C">
        <w:rPr>
          <w:iCs/>
        </w:rPr>
        <w:lastRenderedPageBreak/>
        <w:t>Continence Assessment and Management Procedure</w:t>
      </w:r>
    </w:p>
    <w:p w14:paraId="092DCB0C" w14:textId="77777777" w:rsidR="005F5BA2" w:rsidRPr="00432D7C" w:rsidRDefault="005F5BA2" w:rsidP="005F5BA2">
      <w:pPr>
        <w:pStyle w:val="ListParagraph"/>
        <w:numPr>
          <w:ilvl w:val="0"/>
          <w:numId w:val="2"/>
        </w:numPr>
        <w:ind w:left="360"/>
        <w:rPr>
          <w:rFonts w:cs="Arial"/>
          <w:iCs/>
          <w:szCs w:val="24"/>
        </w:rPr>
      </w:pPr>
      <w:r>
        <w:rPr>
          <w:iCs/>
        </w:rPr>
        <w:t>Intimate Body Care and/or Examination of Patients/Clients by Health Care Workers</w:t>
      </w:r>
    </w:p>
    <w:p w14:paraId="3CD33CAA" w14:textId="77777777" w:rsidR="005F5BA2" w:rsidRPr="000A7335" w:rsidRDefault="005F5BA2" w:rsidP="005F5BA2">
      <w:pPr>
        <w:ind w:left="360"/>
        <w:rPr>
          <w:rFonts w:cs="Arial"/>
          <w:szCs w:val="24"/>
        </w:rPr>
      </w:pPr>
    </w:p>
    <w:p w14:paraId="0ECB0D2B" w14:textId="77777777" w:rsidR="005F5BA2" w:rsidRPr="00201FB6" w:rsidRDefault="005F5BA2" w:rsidP="005F5BA2">
      <w:pPr>
        <w:rPr>
          <w:b/>
        </w:rPr>
      </w:pPr>
      <w:r w:rsidRPr="00201FB6">
        <w:rPr>
          <w:b/>
        </w:rPr>
        <w:t xml:space="preserve">Guidelines </w:t>
      </w:r>
    </w:p>
    <w:p w14:paraId="1EC4E212" w14:textId="77777777" w:rsidR="005F5BA2" w:rsidRDefault="005F5BA2" w:rsidP="005F5BA2">
      <w:pPr>
        <w:numPr>
          <w:ilvl w:val="0"/>
          <w:numId w:val="2"/>
        </w:numPr>
        <w:ind w:left="360"/>
        <w:rPr>
          <w:rFonts w:cs="Arial"/>
          <w:szCs w:val="24"/>
        </w:rPr>
      </w:pPr>
      <w:r w:rsidRPr="000A7335">
        <w:rPr>
          <w:rFonts w:cs="Arial"/>
          <w:szCs w:val="24"/>
        </w:rPr>
        <w:t xml:space="preserve">Fasting Guidelines </w:t>
      </w:r>
      <w:r>
        <w:rPr>
          <w:rFonts w:cs="Arial"/>
          <w:szCs w:val="24"/>
        </w:rPr>
        <w:t>for Patients requiring Sedation or Anaesthesia</w:t>
      </w:r>
    </w:p>
    <w:p w14:paraId="02218FE7" w14:textId="77777777" w:rsidR="005F5BA2" w:rsidRPr="000A7335" w:rsidRDefault="005F5BA2" w:rsidP="005F5BA2">
      <w:pPr>
        <w:numPr>
          <w:ilvl w:val="0"/>
          <w:numId w:val="2"/>
        </w:numPr>
        <w:ind w:left="360"/>
        <w:rPr>
          <w:rFonts w:cs="Arial"/>
          <w:szCs w:val="24"/>
        </w:rPr>
      </w:pPr>
      <w:r>
        <w:rPr>
          <w:rFonts w:cs="Arial"/>
          <w:szCs w:val="24"/>
        </w:rPr>
        <w:t>Bladder Distension Injury Prevention – Maternity and Gynaecology</w:t>
      </w:r>
    </w:p>
    <w:p w14:paraId="5C9A4FB5" w14:textId="77777777" w:rsidR="005F5BA2" w:rsidRPr="000A7335" w:rsidRDefault="005F5BA2" w:rsidP="005F5BA2"/>
    <w:p w14:paraId="26F0B4D7" w14:textId="77777777" w:rsidR="005F5BA2" w:rsidRPr="00201FB6" w:rsidRDefault="005F5BA2" w:rsidP="005F5BA2">
      <w:pPr>
        <w:rPr>
          <w:b/>
        </w:rPr>
      </w:pPr>
      <w:r w:rsidRPr="00201FB6">
        <w:rPr>
          <w:b/>
        </w:rPr>
        <w:t>Legislation</w:t>
      </w:r>
    </w:p>
    <w:p w14:paraId="7B565DAA" w14:textId="77777777" w:rsidR="005F5BA2" w:rsidRPr="000A7335" w:rsidRDefault="005F5BA2" w:rsidP="005F5BA2">
      <w:pPr>
        <w:numPr>
          <w:ilvl w:val="0"/>
          <w:numId w:val="2"/>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3B54407D" w14:textId="77777777" w:rsidR="005F5BA2" w:rsidRPr="000A7335" w:rsidRDefault="005F5BA2" w:rsidP="005F5BA2">
      <w:pPr>
        <w:numPr>
          <w:ilvl w:val="0"/>
          <w:numId w:val="2"/>
        </w:numPr>
        <w:ind w:left="360"/>
        <w:rPr>
          <w:rFonts w:cs="Arial"/>
          <w:szCs w:val="24"/>
        </w:rPr>
      </w:pPr>
      <w:r w:rsidRPr="001F2A9B">
        <w:rPr>
          <w:rFonts w:cs="Arial"/>
          <w:i/>
          <w:szCs w:val="24"/>
        </w:rPr>
        <w:t>Human Rights Act</w:t>
      </w:r>
      <w:r w:rsidRPr="000A7335">
        <w:rPr>
          <w:rFonts w:cs="Arial"/>
          <w:szCs w:val="24"/>
        </w:rPr>
        <w:t xml:space="preserve"> 2004</w:t>
      </w:r>
    </w:p>
    <w:p w14:paraId="2A3ACD75" w14:textId="77777777" w:rsidR="005F5BA2" w:rsidRDefault="005F5BA2" w:rsidP="005F5BA2">
      <w:pPr>
        <w:numPr>
          <w:ilvl w:val="0"/>
          <w:numId w:val="2"/>
        </w:numPr>
        <w:ind w:left="360"/>
        <w:rPr>
          <w:rFonts w:cs="Arial"/>
          <w:szCs w:val="24"/>
        </w:rPr>
      </w:pPr>
      <w:r w:rsidRPr="001F2A9B">
        <w:rPr>
          <w:rFonts w:cs="Arial"/>
          <w:i/>
          <w:szCs w:val="24"/>
        </w:rPr>
        <w:t>Work Health and Safety Act</w:t>
      </w:r>
      <w:r w:rsidRPr="000A7335">
        <w:rPr>
          <w:rFonts w:cs="Arial"/>
          <w:szCs w:val="24"/>
        </w:rPr>
        <w:t xml:space="preserve"> 2011</w:t>
      </w:r>
    </w:p>
    <w:p w14:paraId="2CE8D760" w14:textId="77777777" w:rsidR="005F5BA2" w:rsidRPr="00A964CD" w:rsidRDefault="005F5BA2" w:rsidP="005F5BA2">
      <w:pPr>
        <w:numPr>
          <w:ilvl w:val="0"/>
          <w:numId w:val="2"/>
        </w:numPr>
        <w:ind w:left="360"/>
        <w:rPr>
          <w:rFonts w:cs="Arial"/>
          <w:iCs/>
          <w:szCs w:val="24"/>
        </w:rPr>
      </w:pPr>
      <w:r>
        <w:rPr>
          <w:rFonts w:cs="Arial"/>
          <w:i/>
          <w:szCs w:val="24"/>
        </w:rPr>
        <w:t xml:space="preserve">Health Practitioner Regulation National Law (ACT) Act </w:t>
      </w:r>
      <w:r w:rsidRPr="00A964CD">
        <w:rPr>
          <w:rFonts w:cs="Arial"/>
          <w:iCs/>
          <w:szCs w:val="24"/>
        </w:rPr>
        <w:t>2010</w:t>
      </w:r>
    </w:p>
    <w:p w14:paraId="7B9B377E" w14:textId="77777777" w:rsidR="005F5BA2" w:rsidRPr="00A964CD" w:rsidRDefault="005F5BA2" w:rsidP="005F5BA2">
      <w:pPr>
        <w:numPr>
          <w:ilvl w:val="0"/>
          <w:numId w:val="2"/>
        </w:numPr>
        <w:ind w:left="360"/>
        <w:rPr>
          <w:rFonts w:cs="Arial"/>
          <w:szCs w:val="24"/>
        </w:rPr>
      </w:pPr>
      <w:r>
        <w:rPr>
          <w:rFonts w:cs="Arial"/>
          <w:i/>
          <w:szCs w:val="24"/>
        </w:rPr>
        <w:t xml:space="preserve">Guardianship and Management of Property Act </w:t>
      </w:r>
      <w:r w:rsidRPr="00A964CD">
        <w:rPr>
          <w:rFonts w:cs="Arial"/>
          <w:iCs/>
          <w:szCs w:val="24"/>
        </w:rPr>
        <w:t>1991</w:t>
      </w:r>
    </w:p>
    <w:p w14:paraId="0CACD0C4" w14:textId="77777777" w:rsidR="005F5BA2" w:rsidRPr="00A964CD" w:rsidRDefault="005F5BA2" w:rsidP="005F5BA2">
      <w:pPr>
        <w:numPr>
          <w:ilvl w:val="0"/>
          <w:numId w:val="2"/>
        </w:numPr>
        <w:ind w:left="360"/>
        <w:rPr>
          <w:rFonts w:cs="Arial"/>
          <w:szCs w:val="24"/>
        </w:rPr>
      </w:pPr>
      <w:r>
        <w:rPr>
          <w:rFonts w:cs="Arial"/>
          <w:i/>
          <w:szCs w:val="24"/>
        </w:rPr>
        <w:t xml:space="preserve">Medicinal Treatment (Health Directions) Act </w:t>
      </w:r>
      <w:r w:rsidRPr="00A964CD">
        <w:rPr>
          <w:rFonts w:cs="Arial"/>
          <w:iCs/>
          <w:szCs w:val="24"/>
        </w:rPr>
        <w:t>2006</w:t>
      </w:r>
    </w:p>
    <w:p w14:paraId="5CD1A992" w14:textId="77777777" w:rsidR="005F5BA2" w:rsidRPr="000A7335" w:rsidRDefault="005F5BA2" w:rsidP="005F5BA2">
      <w:pPr>
        <w:numPr>
          <w:ilvl w:val="0"/>
          <w:numId w:val="2"/>
        </w:numPr>
        <w:ind w:left="360"/>
        <w:rPr>
          <w:rFonts w:cs="Arial"/>
          <w:szCs w:val="24"/>
        </w:rPr>
      </w:pPr>
      <w:r>
        <w:rPr>
          <w:rFonts w:cs="Arial"/>
          <w:i/>
          <w:szCs w:val="24"/>
        </w:rPr>
        <w:t xml:space="preserve">Powers of Attorney Act </w:t>
      </w:r>
      <w:r w:rsidRPr="00A964CD">
        <w:rPr>
          <w:rFonts w:cs="Arial"/>
          <w:iCs/>
          <w:szCs w:val="24"/>
        </w:rPr>
        <w:t>2006</w:t>
      </w:r>
    </w:p>
    <w:p w14:paraId="726332FB" w14:textId="77777777" w:rsidR="005F5BA2" w:rsidRDefault="005F5BA2" w:rsidP="005F5BA2">
      <w:pPr>
        <w:rPr>
          <w:rFonts w:cs="Arial"/>
          <w:i/>
          <w:szCs w:val="24"/>
        </w:rPr>
      </w:pPr>
    </w:p>
    <w:p w14:paraId="62A7CB6E" w14:textId="77777777" w:rsidR="005F5BA2" w:rsidRDefault="005F5BA2" w:rsidP="005F5BA2">
      <w:pPr>
        <w:rPr>
          <w:rFonts w:cs="Arial"/>
          <w:b/>
          <w:bCs/>
          <w:iCs/>
          <w:szCs w:val="24"/>
        </w:rPr>
      </w:pPr>
      <w:r>
        <w:rPr>
          <w:rFonts w:cs="Arial"/>
          <w:b/>
          <w:bCs/>
          <w:iCs/>
          <w:szCs w:val="24"/>
        </w:rPr>
        <w:t>Other</w:t>
      </w:r>
    </w:p>
    <w:p w14:paraId="5A342BBA" w14:textId="77777777" w:rsidR="005F5BA2" w:rsidRDefault="005F5BA2" w:rsidP="005F5BA2">
      <w:pPr>
        <w:pStyle w:val="ListBullet"/>
        <w:tabs>
          <w:tab w:val="num" w:pos="1080"/>
        </w:tabs>
        <w:ind w:left="1080" w:hanging="360"/>
      </w:pPr>
      <w:r>
        <w:t>Australian Charter of Health Care Rights</w:t>
      </w:r>
    </w:p>
    <w:p w14:paraId="1E7E6693" w14:textId="77777777" w:rsidR="005F5BA2" w:rsidRPr="00FF56DD" w:rsidRDefault="005F5BA2" w:rsidP="005F5BA2">
      <w:pPr>
        <w:rPr>
          <w:rFonts w:cs="Arial"/>
          <w:i/>
          <w:szCs w:val="24"/>
        </w:rPr>
      </w:pPr>
    </w:p>
    <w:p w14:paraId="7231CD5F" w14:textId="77777777" w:rsidR="005F5BA2" w:rsidRDefault="005F5BA2" w:rsidP="005F5BA2">
      <w:pPr>
        <w:pStyle w:val="ListParagraph"/>
        <w:jc w:val="right"/>
        <w:rPr>
          <w:szCs w:val="24"/>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5D99341F" w14:textId="77777777" w:rsidTr="00A63ABB">
        <w:trPr>
          <w:cantSplit/>
          <w:trHeight w:val="285"/>
        </w:trPr>
        <w:tc>
          <w:tcPr>
            <w:tcW w:w="9158" w:type="dxa"/>
            <w:shd w:val="clear" w:color="auto" w:fill="A6A6A6" w:themeFill="background1" w:themeFillShade="A6"/>
          </w:tcPr>
          <w:p w14:paraId="7BA0A9A6" w14:textId="77777777" w:rsidR="005F5BA2" w:rsidRPr="00CD1C0E" w:rsidRDefault="005F5BA2" w:rsidP="00A63ABB">
            <w:pPr>
              <w:pStyle w:val="Heading1"/>
            </w:pPr>
            <w:bookmarkStart w:id="85" w:name="_Toc389473288"/>
            <w:bookmarkStart w:id="86" w:name="_Toc126056043"/>
            <w:r>
              <w:t>References</w:t>
            </w:r>
            <w:bookmarkEnd w:id="85"/>
            <w:bookmarkEnd w:id="86"/>
          </w:p>
        </w:tc>
      </w:tr>
    </w:tbl>
    <w:p w14:paraId="59717BFA" w14:textId="77777777" w:rsidR="005F5BA2" w:rsidRPr="00DE4E25" w:rsidRDefault="005F5BA2" w:rsidP="005F5BA2">
      <w:pPr>
        <w:rPr>
          <w:rFonts w:asciiTheme="majorHAnsi" w:hAnsiTheme="majorHAnsi" w:cstheme="majorHAnsi"/>
          <w:szCs w:val="24"/>
        </w:rPr>
      </w:pPr>
      <w:bookmarkStart w:id="87" w:name="_Toc389131245"/>
    </w:p>
    <w:bookmarkEnd w:id="87"/>
    <w:p w14:paraId="71AE032E" w14:textId="77777777" w:rsidR="005F5BA2" w:rsidRDefault="005F5BA2" w:rsidP="005F5BA2">
      <w:pPr>
        <w:pStyle w:val="ListParagraph"/>
        <w:numPr>
          <w:ilvl w:val="0"/>
          <w:numId w:val="48"/>
        </w:numPr>
        <w:ind w:left="360"/>
        <w:rPr>
          <w:rFonts w:cs="Calibri"/>
        </w:rPr>
      </w:pPr>
      <w:r>
        <w:rPr>
          <w:rFonts w:cs="Calibri"/>
        </w:rPr>
        <w:t xml:space="preserve">Bard StatLock® Universal Plus Stabilization Device. </w:t>
      </w:r>
      <w:hyperlink r:id="rId21" w:history="1">
        <w:r>
          <w:rPr>
            <w:rStyle w:val="Hyperlink"/>
            <w:rFonts w:asciiTheme="minorHAnsi" w:hAnsiTheme="minorHAnsi" w:cs="Calibri"/>
            <w:color w:val="000000" w:themeColor="text1"/>
            <w:szCs w:val="24"/>
          </w:rPr>
          <w:t>https://www.bardaccess.com/statlock-other-universal-plus.php</w:t>
        </w:r>
      </w:hyperlink>
      <w:r>
        <w:rPr>
          <w:rFonts w:cs="Calibri"/>
        </w:rPr>
        <w:t xml:space="preserve"> Accessed 13 November 2013.</w:t>
      </w:r>
    </w:p>
    <w:p w14:paraId="3BBCE1FD" w14:textId="77777777" w:rsidR="005F5BA2" w:rsidRDefault="005F5BA2" w:rsidP="005F5BA2">
      <w:pPr>
        <w:pStyle w:val="ListParagraph"/>
        <w:numPr>
          <w:ilvl w:val="0"/>
          <w:numId w:val="48"/>
        </w:numPr>
        <w:ind w:left="360"/>
        <w:rPr>
          <w:rFonts w:cs="Calibri"/>
        </w:rPr>
      </w:pPr>
      <w:r>
        <w:rPr>
          <w:rFonts w:cs="Calibri"/>
        </w:rPr>
        <w:t>NSW Agency for Clinical Innovation.  ACI Urology Network – Nursing. Nursing Management of Patients with Nephrostomy Tubes. Guidelines and Patient Information Templates. 2012.</w:t>
      </w:r>
    </w:p>
    <w:p w14:paraId="58367E80" w14:textId="77777777" w:rsidR="005F5BA2" w:rsidRDefault="005F5BA2" w:rsidP="005F5BA2">
      <w:pPr>
        <w:pStyle w:val="ListParagraph"/>
        <w:numPr>
          <w:ilvl w:val="0"/>
          <w:numId w:val="48"/>
        </w:numPr>
        <w:ind w:left="360"/>
        <w:rPr>
          <w:rFonts w:cs="Calibri"/>
        </w:rPr>
      </w:pPr>
      <w:r>
        <w:rPr>
          <w:rFonts w:cs="Calibri"/>
        </w:rPr>
        <w:t xml:space="preserve">Siddiq M and </w:t>
      </w:r>
      <w:proofErr w:type="spellStart"/>
      <w:r>
        <w:rPr>
          <w:rFonts w:cs="Calibri"/>
        </w:rPr>
        <w:t>Darouiche</w:t>
      </w:r>
      <w:proofErr w:type="spellEnd"/>
      <w:r>
        <w:rPr>
          <w:rFonts w:cs="Calibri"/>
        </w:rPr>
        <w:t xml:space="preserve"> R. Infectious complications associated with percutaneous nephrostomy catheters: Do we know enough? International Journal of Artificial Organs. 2012;35(10):898-907.</w:t>
      </w:r>
    </w:p>
    <w:p w14:paraId="3D9FDB4D" w14:textId="77777777" w:rsidR="005F5BA2" w:rsidRDefault="005F5BA2" w:rsidP="005F5BA2">
      <w:pPr>
        <w:pStyle w:val="ListParagraph"/>
        <w:numPr>
          <w:ilvl w:val="0"/>
          <w:numId w:val="48"/>
        </w:numPr>
        <w:ind w:left="360"/>
        <w:rPr>
          <w:i/>
        </w:rPr>
      </w:pPr>
      <w:proofErr w:type="spellStart"/>
      <w:proofErr w:type="gramStart"/>
      <w:r>
        <w:rPr>
          <w:rFonts w:cs="Arial"/>
        </w:rPr>
        <w:t>Ramakrishnan,K</w:t>
      </w:r>
      <w:proofErr w:type="spellEnd"/>
      <w:r>
        <w:rPr>
          <w:rFonts w:cs="Arial"/>
        </w:rPr>
        <w:t>.</w:t>
      </w:r>
      <w:proofErr w:type="gramEnd"/>
      <w:r>
        <w:rPr>
          <w:rFonts w:cs="Arial"/>
        </w:rPr>
        <w:t>, Cameron, I., (2013) Management of the Neurogenic Bladder for Adults with Spinal Cord Injuries. ACI State Spinal Cord Injury Service.</w:t>
      </w:r>
    </w:p>
    <w:p w14:paraId="38ACFAE8" w14:textId="77777777" w:rsidR="005F5BA2" w:rsidRDefault="005F5BA2" w:rsidP="005F5BA2">
      <w:pPr>
        <w:pStyle w:val="ListParagraph"/>
        <w:numPr>
          <w:ilvl w:val="0"/>
          <w:numId w:val="48"/>
        </w:numPr>
        <w:ind w:left="360"/>
        <w:rPr>
          <w:rFonts w:asciiTheme="minorHAnsi" w:hAnsiTheme="minorHAnsi" w:cstheme="minorHAnsi"/>
          <w:szCs w:val="24"/>
        </w:rPr>
      </w:pPr>
      <w:r>
        <w:rPr>
          <w:rFonts w:asciiTheme="minorHAnsi" w:hAnsiTheme="minorHAnsi" w:cstheme="minorHAnsi"/>
          <w:szCs w:val="24"/>
        </w:rPr>
        <w:t>Powell, Charles R., Translational Andrology and Urology (2016) Feb 5(1) 12-21. Not all neurogenic bladders are the same: A Proposal for new neurogenic bladder classification system.</w:t>
      </w:r>
    </w:p>
    <w:p w14:paraId="5F225944" w14:textId="77777777" w:rsidR="005F5BA2" w:rsidRDefault="005F5BA2" w:rsidP="005F5BA2">
      <w:pPr>
        <w:pStyle w:val="ListParagraph"/>
        <w:numPr>
          <w:ilvl w:val="0"/>
          <w:numId w:val="48"/>
        </w:numPr>
        <w:ind w:left="360"/>
        <w:rPr>
          <w:rFonts w:asciiTheme="minorHAnsi" w:hAnsiTheme="minorHAnsi" w:cstheme="minorHAnsi"/>
          <w:szCs w:val="24"/>
        </w:rPr>
      </w:pPr>
      <w:proofErr w:type="spellStart"/>
      <w:r>
        <w:rPr>
          <w:rFonts w:asciiTheme="minorHAnsi" w:hAnsiTheme="minorHAnsi" w:cstheme="minorHAnsi"/>
          <w:szCs w:val="24"/>
        </w:rPr>
        <w:t>Dorsher</w:t>
      </w:r>
      <w:proofErr w:type="spellEnd"/>
      <w:r>
        <w:rPr>
          <w:rFonts w:asciiTheme="minorHAnsi" w:hAnsiTheme="minorHAnsi" w:cstheme="minorHAnsi"/>
          <w:szCs w:val="24"/>
        </w:rPr>
        <w:t>, Peter T. and McIntosh, Peter M., Neurogenic Bladder. Published online 2012 Feb 8, Advances in Urology 816274</w:t>
      </w:r>
    </w:p>
    <w:p w14:paraId="43C76E61" w14:textId="77777777" w:rsidR="005F5BA2" w:rsidRDefault="005F5BA2" w:rsidP="005F5BA2">
      <w:pPr>
        <w:pStyle w:val="ListParagraph"/>
        <w:numPr>
          <w:ilvl w:val="0"/>
          <w:numId w:val="48"/>
        </w:numPr>
        <w:ind w:left="360"/>
        <w:rPr>
          <w:rFonts w:asciiTheme="minorHAnsi" w:hAnsiTheme="minorHAnsi" w:cstheme="minorHAnsi"/>
          <w:szCs w:val="24"/>
        </w:rPr>
      </w:pPr>
      <w:r>
        <w:rPr>
          <w:rFonts w:asciiTheme="minorHAnsi" w:hAnsiTheme="minorHAnsi" w:cstheme="minorHAnsi"/>
          <w:szCs w:val="24"/>
        </w:rPr>
        <w:t xml:space="preserve">Royal Rehab – The rehabilitation &amp; Disability support network (2014). Competency Assessment – administered a catheter maintenance solution. </w:t>
      </w:r>
    </w:p>
    <w:p w14:paraId="54E24F8F" w14:textId="77777777" w:rsidR="005F5BA2" w:rsidRDefault="005F5BA2" w:rsidP="005F5BA2">
      <w:pPr>
        <w:pStyle w:val="ListParagraph"/>
        <w:numPr>
          <w:ilvl w:val="0"/>
          <w:numId w:val="48"/>
        </w:numPr>
        <w:ind w:left="360"/>
        <w:rPr>
          <w:rFonts w:asciiTheme="minorHAnsi" w:hAnsiTheme="minorHAnsi" w:cstheme="minorHAnsi"/>
          <w:szCs w:val="24"/>
        </w:rPr>
      </w:pPr>
      <w:r>
        <w:rPr>
          <w:rFonts w:asciiTheme="minorHAnsi" w:eastAsiaTheme="minorHAnsi" w:hAnsiTheme="minorHAnsi" w:cstheme="minorHAnsi"/>
          <w:color w:val="000000"/>
          <w:szCs w:val="24"/>
        </w:rPr>
        <w:t xml:space="preserve">B. Braun Australia PTY, LTD (2013) Uro-Tainer Catheter Maintenance Guide to the right management plan. </w:t>
      </w:r>
    </w:p>
    <w:p w14:paraId="0913165E" w14:textId="77777777" w:rsidR="005F5BA2" w:rsidRPr="00AE4BA6" w:rsidRDefault="005F5BA2" w:rsidP="005F5BA2">
      <w:pPr>
        <w:pStyle w:val="ListParagraph"/>
        <w:numPr>
          <w:ilvl w:val="0"/>
          <w:numId w:val="48"/>
        </w:numPr>
        <w:ind w:left="360"/>
        <w:rPr>
          <w:rFonts w:asciiTheme="minorHAnsi" w:hAnsiTheme="minorHAnsi" w:cstheme="minorHAnsi"/>
          <w:szCs w:val="24"/>
        </w:rPr>
      </w:pPr>
      <w:r>
        <w:rPr>
          <w:rFonts w:asciiTheme="minorHAnsi" w:eastAsiaTheme="minorHAnsi" w:hAnsiTheme="minorHAnsi" w:cstheme="minorHAnsi"/>
          <w:color w:val="000000"/>
          <w:szCs w:val="24"/>
        </w:rPr>
        <w:lastRenderedPageBreak/>
        <w:t>NSW Health Central Coast Local Health District. Catheter maintenance irrigation (community).</w:t>
      </w:r>
      <w:r>
        <w:rPr>
          <w:rFonts w:asciiTheme="minorHAnsi" w:eastAsiaTheme="minorHAnsi" w:hAnsiTheme="minorHAnsi" w:cstheme="minorHAnsi"/>
          <w:i/>
          <w:iCs/>
          <w:color w:val="000000"/>
          <w:szCs w:val="24"/>
        </w:rPr>
        <w:t xml:space="preserve"> </w:t>
      </w:r>
      <w:r>
        <w:rPr>
          <w:rFonts w:asciiTheme="minorHAnsi" w:eastAsiaTheme="minorHAnsi" w:hAnsiTheme="minorHAnsi" w:cstheme="minorHAnsi"/>
          <w:color w:val="000000"/>
          <w:szCs w:val="24"/>
        </w:rPr>
        <w:t>2015</w:t>
      </w:r>
    </w:p>
    <w:p w14:paraId="3C4DB977" w14:textId="77777777" w:rsidR="005F5BA2" w:rsidRPr="009A5567" w:rsidRDefault="005F5BA2" w:rsidP="005F5BA2">
      <w:pPr>
        <w:pStyle w:val="ListParagraph"/>
        <w:numPr>
          <w:ilvl w:val="0"/>
          <w:numId w:val="48"/>
        </w:numPr>
        <w:ind w:left="360"/>
        <w:rPr>
          <w:rFonts w:asciiTheme="minorHAnsi" w:hAnsiTheme="minorHAnsi" w:cstheme="minorHAnsi"/>
          <w:szCs w:val="24"/>
        </w:rPr>
      </w:pPr>
      <w:r>
        <w:rPr>
          <w:rFonts w:asciiTheme="minorHAnsi" w:eastAsiaTheme="minorHAnsi" w:hAnsiTheme="minorHAnsi" w:cstheme="minorHAnsi"/>
          <w:color w:val="000000"/>
          <w:szCs w:val="24"/>
        </w:rPr>
        <w:t xml:space="preserve">Sydney Children’s Hospital Network. Catheters (Urinary) Management Procedure. 2021. Available: </w:t>
      </w:r>
      <w:hyperlink r:id="rId22" w:history="1">
        <w:r w:rsidRPr="00B33148">
          <w:rPr>
            <w:rStyle w:val="Hyperlink"/>
            <w:rFonts w:asciiTheme="minorHAnsi" w:eastAsiaTheme="minorHAnsi" w:hAnsiTheme="minorHAnsi" w:cstheme="minorHAnsi"/>
            <w:szCs w:val="24"/>
          </w:rPr>
          <w:t>https://www.schn.health.nsw.gov.au/_policies/pdf/2016-9035.pdf</w:t>
        </w:r>
      </w:hyperlink>
    </w:p>
    <w:p w14:paraId="0CD0CF3E" w14:textId="77777777" w:rsidR="005F5BA2" w:rsidRPr="00DE4E25" w:rsidRDefault="005F5BA2" w:rsidP="005F5BA2">
      <w:pPr>
        <w:jc w:val="right"/>
        <w:rPr>
          <w:szCs w:val="24"/>
        </w:rPr>
      </w:pPr>
    </w:p>
    <w:p w14:paraId="41AB3C2A" w14:textId="77777777" w:rsidR="005F5BA2" w:rsidRDefault="005F5BA2" w:rsidP="005F5BA2">
      <w:pPr>
        <w:jc w:val="right"/>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0F1F60" w14:paraId="0666A796" w14:textId="77777777" w:rsidTr="00A63ABB">
        <w:trPr>
          <w:cantSplit/>
          <w:trHeight w:val="285"/>
        </w:trPr>
        <w:tc>
          <w:tcPr>
            <w:tcW w:w="9158" w:type="dxa"/>
            <w:shd w:val="clear" w:color="auto" w:fill="A6A6A6" w:themeFill="background1" w:themeFillShade="A6"/>
          </w:tcPr>
          <w:p w14:paraId="612FEB67" w14:textId="77777777" w:rsidR="005F5BA2" w:rsidRPr="000F1F60" w:rsidRDefault="005F5BA2" w:rsidP="00A63ABB">
            <w:pPr>
              <w:pStyle w:val="Heading1"/>
            </w:pPr>
            <w:bookmarkStart w:id="88" w:name="_Toc126056044"/>
            <w:r>
              <w:t>Definition of Terms</w:t>
            </w:r>
            <w:bookmarkEnd w:id="88"/>
            <w:r>
              <w:t xml:space="preserve"> </w:t>
            </w:r>
          </w:p>
        </w:tc>
      </w:tr>
    </w:tbl>
    <w:p w14:paraId="2B37DED0" w14:textId="77777777" w:rsidR="005F5BA2" w:rsidRDefault="005F5BA2" w:rsidP="005F5BA2">
      <w:pPr>
        <w:rPr>
          <w:rFonts w:cs="Arial"/>
          <w:szCs w:val="24"/>
        </w:rPr>
      </w:pPr>
    </w:p>
    <w:tbl>
      <w:tblPr>
        <w:tblStyle w:val="TableGrid"/>
        <w:tblW w:w="90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6462"/>
      </w:tblGrid>
      <w:tr w:rsidR="005F5BA2" w:rsidRPr="00DE0D78" w14:paraId="456EA842" w14:textId="77777777" w:rsidTr="00A63ABB">
        <w:trPr>
          <w:tblHeader/>
        </w:trPr>
        <w:tc>
          <w:tcPr>
            <w:tcW w:w="2610" w:type="dxa"/>
            <w:shd w:val="clear" w:color="auto" w:fill="auto"/>
          </w:tcPr>
          <w:p w14:paraId="196BA9AE" w14:textId="77777777" w:rsidR="005F5BA2" w:rsidRPr="00DE0D78" w:rsidRDefault="005F5BA2" w:rsidP="00A63ABB">
            <w:pPr>
              <w:autoSpaceDE w:val="0"/>
              <w:autoSpaceDN w:val="0"/>
              <w:adjustRightInd w:val="0"/>
              <w:rPr>
                <w:rFonts w:asciiTheme="minorHAnsi" w:eastAsiaTheme="minorHAnsi" w:hAnsiTheme="minorHAnsi" w:cs="Arial"/>
                <w:b/>
                <w:color w:val="000000"/>
                <w:szCs w:val="24"/>
              </w:rPr>
            </w:pPr>
            <w:r w:rsidRPr="00DE0D78">
              <w:rPr>
                <w:rFonts w:asciiTheme="minorHAnsi" w:eastAsiaTheme="minorHAnsi" w:hAnsiTheme="minorHAnsi" w:cs="Arial"/>
                <w:b/>
                <w:color w:val="000000"/>
                <w:szCs w:val="24"/>
              </w:rPr>
              <w:t>Term</w:t>
            </w:r>
          </w:p>
        </w:tc>
        <w:tc>
          <w:tcPr>
            <w:tcW w:w="6462" w:type="dxa"/>
            <w:shd w:val="clear" w:color="auto" w:fill="auto"/>
          </w:tcPr>
          <w:p w14:paraId="52594310" w14:textId="77777777" w:rsidR="005F5BA2" w:rsidRPr="00DE0D78" w:rsidRDefault="005F5BA2" w:rsidP="00A63ABB">
            <w:pPr>
              <w:autoSpaceDE w:val="0"/>
              <w:autoSpaceDN w:val="0"/>
              <w:adjustRightInd w:val="0"/>
              <w:rPr>
                <w:rFonts w:asciiTheme="minorHAnsi" w:eastAsiaTheme="minorHAnsi" w:hAnsiTheme="minorHAnsi" w:cs="Arial"/>
                <w:b/>
                <w:color w:val="000000"/>
                <w:szCs w:val="24"/>
              </w:rPr>
            </w:pPr>
            <w:r w:rsidRPr="00DE0D78">
              <w:rPr>
                <w:rFonts w:asciiTheme="minorHAnsi" w:eastAsiaTheme="minorHAnsi" w:hAnsiTheme="minorHAnsi" w:cs="Arial"/>
                <w:b/>
                <w:color w:val="000000"/>
                <w:szCs w:val="24"/>
              </w:rPr>
              <w:t>Definition</w:t>
            </w:r>
          </w:p>
        </w:tc>
      </w:tr>
      <w:tr w:rsidR="005F5BA2" w:rsidRPr="00684143" w14:paraId="344031C1" w14:textId="77777777" w:rsidTr="00A63ABB">
        <w:tc>
          <w:tcPr>
            <w:tcW w:w="2610" w:type="dxa"/>
            <w:shd w:val="clear" w:color="auto" w:fill="auto"/>
          </w:tcPr>
          <w:p w14:paraId="4139D7F3" w14:textId="77777777" w:rsidR="005F5BA2" w:rsidRPr="00524CF6" w:rsidRDefault="005F5BA2" w:rsidP="00A63ABB">
            <w:pPr>
              <w:autoSpaceDE w:val="0"/>
              <w:autoSpaceDN w:val="0"/>
              <w:adjustRightInd w:val="0"/>
              <w:rPr>
                <w:rFonts w:asciiTheme="minorHAnsi" w:eastAsiaTheme="minorHAnsi" w:hAnsiTheme="minorHAnsi" w:cs="Arial"/>
                <w:color w:val="000000"/>
                <w:szCs w:val="24"/>
              </w:rPr>
            </w:pPr>
            <w:r w:rsidRPr="00CE0169">
              <w:rPr>
                <w:rFonts w:cs="Arial"/>
                <w:szCs w:val="24"/>
              </w:rPr>
              <w:t>Anticholinergic</w:t>
            </w:r>
          </w:p>
        </w:tc>
        <w:tc>
          <w:tcPr>
            <w:tcW w:w="6462" w:type="dxa"/>
            <w:shd w:val="clear" w:color="auto" w:fill="auto"/>
          </w:tcPr>
          <w:p w14:paraId="631E554D" w14:textId="77777777" w:rsidR="005F5BA2" w:rsidRPr="00CE0169" w:rsidRDefault="005F5BA2" w:rsidP="00A63ABB">
            <w:pPr>
              <w:spacing w:before="100" w:beforeAutospacing="1" w:after="100" w:afterAutospacing="1"/>
              <w:jc w:val="both"/>
              <w:rPr>
                <w:rFonts w:asciiTheme="minorHAnsi" w:hAnsiTheme="minorHAnsi"/>
                <w:szCs w:val="24"/>
              </w:rPr>
            </w:pPr>
            <w:r w:rsidRPr="00CE0169">
              <w:rPr>
                <w:rFonts w:asciiTheme="minorHAnsi" w:hAnsiTheme="minorHAnsi"/>
                <w:szCs w:val="24"/>
              </w:rPr>
              <w:t xml:space="preserve">An </w:t>
            </w:r>
            <w:r w:rsidRPr="00CE0169">
              <w:rPr>
                <w:rFonts w:asciiTheme="minorHAnsi" w:hAnsiTheme="minorHAnsi"/>
                <w:bCs/>
                <w:szCs w:val="24"/>
              </w:rPr>
              <w:t>anticholinergic</w:t>
            </w:r>
            <w:r w:rsidRPr="00CE0169">
              <w:rPr>
                <w:rFonts w:asciiTheme="minorHAnsi" w:hAnsiTheme="minorHAnsi"/>
                <w:szCs w:val="24"/>
              </w:rPr>
              <w:t xml:space="preserve"> agent is a substance that blocks the </w:t>
            </w:r>
            <w:hyperlink r:id="rId23" w:tooltip="Neurotransmitter" w:history="1">
              <w:r w:rsidRPr="00CE0169">
                <w:rPr>
                  <w:rFonts w:asciiTheme="minorHAnsi" w:hAnsiTheme="minorHAnsi"/>
                  <w:szCs w:val="24"/>
                </w:rPr>
                <w:t>neurotransmitter</w:t>
              </w:r>
            </w:hyperlink>
            <w:r w:rsidRPr="00CE0169">
              <w:rPr>
                <w:rFonts w:asciiTheme="minorHAnsi" w:hAnsiTheme="minorHAnsi"/>
                <w:szCs w:val="24"/>
              </w:rPr>
              <w:t xml:space="preserve"> </w:t>
            </w:r>
            <w:hyperlink r:id="rId24" w:tooltip="Acetylcholine" w:history="1">
              <w:r w:rsidRPr="00CE0169">
                <w:rPr>
                  <w:rFonts w:asciiTheme="minorHAnsi" w:hAnsiTheme="minorHAnsi"/>
                  <w:szCs w:val="24"/>
                </w:rPr>
                <w:t>acetylcholine</w:t>
              </w:r>
            </w:hyperlink>
            <w:r w:rsidRPr="00CE0169">
              <w:rPr>
                <w:rFonts w:asciiTheme="minorHAnsi" w:hAnsiTheme="minorHAnsi"/>
                <w:szCs w:val="24"/>
              </w:rPr>
              <w:t xml:space="preserve"> in the </w:t>
            </w:r>
            <w:hyperlink r:id="rId25" w:tooltip="Central nervous system" w:history="1">
              <w:r w:rsidRPr="00CE0169">
                <w:rPr>
                  <w:rFonts w:asciiTheme="minorHAnsi" w:hAnsiTheme="minorHAnsi"/>
                  <w:szCs w:val="24"/>
                </w:rPr>
                <w:t>central</w:t>
              </w:r>
            </w:hyperlink>
            <w:r w:rsidRPr="00CE0169">
              <w:rPr>
                <w:rFonts w:asciiTheme="minorHAnsi" w:hAnsiTheme="minorHAnsi"/>
                <w:szCs w:val="24"/>
              </w:rPr>
              <w:t xml:space="preserve"> and the </w:t>
            </w:r>
            <w:hyperlink r:id="rId26" w:tooltip="Peripheral nervous system" w:history="1">
              <w:r w:rsidRPr="00CE0169">
                <w:rPr>
                  <w:rFonts w:asciiTheme="minorHAnsi" w:hAnsiTheme="minorHAnsi"/>
                  <w:szCs w:val="24"/>
                </w:rPr>
                <w:t>peripheral nervous system</w:t>
              </w:r>
            </w:hyperlink>
            <w:r w:rsidRPr="00CE0169">
              <w:rPr>
                <w:rFonts w:asciiTheme="minorHAnsi" w:hAnsiTheme="minorHAnsi"/>
                <w:szCs w:val="24"/>
              </w:rPr>
              <w:t xml:space="preserve">. Anticholinergics inhibit </w:t>
            </w:r>
            <w:hyperlink r:id="rId27" w:tooltip="Parasympathetic" w:history="1">
              <w:r w:rsidRPr="00CE0169">
                <w:rPr>
                  <w:rFonts w:asciiTheme="minorHAnsi" w:hAnsiTheme="minorHAnsi"/>
                  <w:szCs w:val="24"/>
                </w:rPr>
                <w:t>parasympathetic</w:t>
              </w:r>
            </w:hyperlink>
            <w:r w:rsidRPr="00CE0169">
              <w:rPr>
                <w:rFonts w:asciiTheme="minorHAnsi" w:hAnsiTheme="minorHAnsi"/>
                <w:szCs w:val="24"/>
              </w:rPr>
              <w:t xml:space="preserve"> nerve impulses by selectively blocking the binding of the neurotransmitter acetylcholine to its receptor in </w:t>
            </w:r>
            <w:hyperlink r:id="rId28" w:tooltip="Nerve cell" w:history="1">
              <w:r w:rsidRPr="00CE0169">
                <w:rPr>
                  <w:rFonts w:asciiTheme="minorHAnsi" w:hAnsiTheme="minorHAnsi"/>
                  <w:szCs w:val="24"/>
                </w:rPr>
                <w:t>nerve cells</w:t>
              </w:r>
            </w:hyperlink>
            <w:r w:rsidRPr="00CE0169">
              <w:rPr>
                <w:rFonts w:asciiTheme="minorHAnsi" w:hAnsiTheme="minorHAnsi"/>
                <w:szCs w:val="24"/>
              </w:rPr>
              <w:t xml:space="preserve">. The </w:t>
            </w:r>
            <w:hyperlink r:id="rId29" w:tooltip="Nerve fiber" w:history="1">
              <w:r w:rsidRPr="00CE0169">
                <w:rPr>
                  <w:rFonts w:asciiTheme="minorHAnsi" w:hAnsiTheme="minorHAnsi"/>
                  <w:szCs w:val="24"/>
                </w:rPr>
                <w:t>nerve fibres</w:t>
              </w:r>
            </w:hyperlink>
            <w:r w:rsidRPr="00CE0169">
              <w:rPr>
                <w:rFonts w:asciiTheme="minorHAnsi" w:hAnsiTheme="minorHAnsi"/>
                <w:szCs w:val="24"/>
              </w:rPr>
              <w:t xml:space="preserve"> of the parasympathetic system are responsible for the </w:t>
            </w:r>
            <w:hyperlink r:id="rId30" w:tooltip="Involuntary motion" w:history="1">
              <w:r w:rsidRPr="00CE0169">
                <w:rPr>
                  <w:rFonts w:asciiTheme="minorHAnsi" w:hAnsiTheme="minorHAnsi"/>
                  <w:szCs w:val="24"/>
                </w:rPr>
                <w:t>involuntary movement</w:t>
              </w:r>
            </w:hyperlink>
            <w:r w:rsidRPr="00CE0169">
              <w:rPr>
                <w:rFonts w:asciiTheme="minorHAnsi" w:hAnsiTheme="minorHAnsi"/>
                <w:szCs w:val="24"/>
              </w:rPr>
              <w:t xml:space="preserve"> of smooth muscles present in the </w:t>
            </w:r>
            <w:hyperlink r:id="rId31" w:tooltip="Gastrointestinal tract" w:history="1">
              <w:r w:rsidRPr="00CE0169">
                <w:rPr>
                  <w:rFonts w:asciiTheme="minorHAnsi" w:hAnsiTheme="minorHAnsi"/>
                  <w:szCs w:val="24"/>
                </w:rPr>
                <w:t>gastrointestinal tract</w:t>
              </w:r>
            </w:hyperlink>
            <w:r w:rsidRPr="00CE0169">
              <w:rPr>
                <w:rFonts w:asciiTheme="minorHAnsi" w:hAnsiTheme="minorHAnsi"/>
                <w:szCs w:val="24"/>
              </w:rPr>
              <w:t xml:space="preserve">, </w:t>
            </w:r>
            <w:hyperlink r:id="rId32" w:tooltip="Urinary tract" w:history="1">
              <w:r w:rsidRPr="00CE0169">
                <w:rPr>
                  <w:rFonts w:asciiTheme="minorHAnsi" w:hAnsiTheme="minorHAnsi"/>
                  <w:szCs w:val="24"/>
                </w:rPr>
                <w:t>urinary tract</w:t>
              </w:r>
            </w:hyperlink>
            <w:r w:rsidRPr="00CE0169">
              <w:rPr>
                <w:rFonts w:asciiTheme="minorHAnsi" w:hAnsiTheme="minorHAnsi"/>
                <w:szCs w:val="24"/>
              </w:rPr>
              <w:t xml:space="preserve">, </w:t>
            </w:r>
            <w:hyperlink r:id="rId33" w:tooltip="Lungs" w:history="1">
              <w:r w:rsidRPr="00CE0169">
                <w:rPr>
                  <w:rFonts w:asciiTheme="minorHAnsi" w:hAnsiTheme="minorHAnsi"/>
                  <w:szCs w:val="24"/>
                </w:rPr>
                <w:t>lungs</w:t>
              </w:r>
            </w:hyperlink>
            <w:r w:rsidRPr="00CE0169">
              <w:rPr>
                <w:rFonts w:asciiTheme="minorHAnsi" w:hAnsiTheme="minorHAnsi"/>
                <w:szCs w:val="24"/>
              </w:rPr>
              <w:t xml:space="preserve">, etc. Anticholinergics are divided into three categories in accordance with their specific targets in the central and/or peripheral nervous system: </w:t>
            </w:r>
            <w:hyperlink r:id="rId34" w:tooltip="Antimuscarinic" w:history="1">
              <w:r w:rsidRPr="00CE0169">
                <w:rPr>
                  <w:rFonts w:asciiTheme="minorHAnsi" w:hAnsiTheme="minorHAnsi"/>
                  <w:szCs w:val="24"/>
                </w:rPr>
                <w:t>antimuscarinic</w:t>
              </w:r>
            </w:hyperlink>
            <w:r w:rsidRPr="00CE0169">
              <w:rPr>
                <w:rFonts w:asciiTheme="minorHAnsi" w:hAnsiTheme="minorHAnsi"/>
                <w:szCs w:val="24"/>
              </w:rPr>
              <w:t xml:space="preserve"> agents, </w:t>
            </w:r>
            <w:hyperlink r:id="rId35" w:tooltip="Ganglionic blockers" w:history="1">
              <w:r w:rsidRPr="00CE0169">
                <w:rPr>
                  <w:rFonts w:asciiTheme="minorHAnsi" w:hAnsiTheme="minorHAnsi"/>
                  <w:szCs w:val="24"/>
                </w:rPr>
                <w:t>ganglionic blockers</w:t>
              </w:r>
            </w:hyperlink>
            <w:r w:rsidRPr="00CE0169">
              <w:rPr>
                <w:rFonts w:asciiTheme="minorHAnsi" w:hAnsiTheme="minorHAnsi"/>
                <w:szCs w:val="24"/>
              </w:rPr>
              <w:t xml:space="preserve">, and </w:t>
            </w:r>
            <w:hyperlink r:id="rId36" w:tooltip="Neuromuscular-blocking drug" w:history="1">
              <w:r w:rsidRPr="00CE0169">
                <w:rPr>
                  <w:rFonts w:asciiTheme="minorHAnsi" w:hAnsiTheme="minorHAnsi"/>
                  <w:szCs w:val="24"/>
                </w:rPr>
                <w:t>neuromuscular blockers</w:t>
              </w:r>
            </w:hyperlink>
            <w:r w:rsidRPr="00CE0169">
              <w:rPr>
                <w:rFonts w:asciiTheme="minorHAnsi" w:hAnsiTheme="minorHAnsi"/>
                <w:szCs w:val="24"/>
              </w:rPr>
              <w:t>.</w:t>
            </w:r>
          </w:p>
          <w:p w14:paraId="1DBB4484"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p>
        </w:tc>
      </w:tr>
      <w:tr w:rsidR="005F5BA2" w:rsidRPr="00684143" w14:paraId="2663CF09" w14:textId="77777777" w:rsidTr="00A63ABB">
        <w:tc>
          <w:tcPr>
            <w:tcW w:w="2610" w:type="dxa"/>
            <w:shd w:val="clear" w:color="auto" w:fill="auto"/>
          </w:tcPr>
          <w:p w14:paraId="1DC17CA0"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Autonomic dysreflexia</w:t>
            </w:r>
          </w:p>
        </w:tc>
        <w:tc>
          <w:tcPr>
            <w:tcW w:w="6462" w:type="dxa"/>
            <w:shd w:val="clear" w:color="auto" w:fill="auto"/>
          </w:tcPr>
          <w:p w14:paraId="22D6D2DB"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Autonomic dysreflexia is a sudden and severe rise in blood pressure resulting from overactivity of an isolated sympathetic nervous system below the lesion, triggered by a nocicept</w:t>
            </w:r>
            <w:r>
              <w:rPr>
                <w:rFonts w:asciiTheme="minorHAnsi" w:eastAsiaTheme="minorHAnsi" w:hAnsiTheme="minorHAnsi" w:cs="Arial"/>
                <w:color w:val="000000"/>
                <w:szCs w:val="24"/>
              </w:rPr>
              <w:t xml:space="preserve">ive stimulus that can result in </w:t>
            </w:r>
            <w:r w:rsidRPr="00684143">
              <w:rPr>
                <w:rFonts w:asciiTheme="minorHAnsi" w:eastAsiaTheme="minorHAnsi" w:hAnsiTheme="minorHAnsi" w:cs="Arial"/>
                <w:color w:val="000000"/>
                <w:szCs w:val="24"/>
              </w:rPr>
              <w:t xml:space="preserve">intracranial haemorrhage, fits, </w:t>
            </w:r>
            <w:r>
              <w:rPr>
                <w:rFonts w:asciiTheme="minorHAnsi" w:eastAsiaTheme="minorHAnsi" w:hAnsiTheme="minorHAnsi" w:cs="Arial"/>
                <w:color w:val="000000"/>
                <w:szCs w:val="24"/>
              </w:rPr>
              <w:t>a</w:t>
            </w:r>
            <w:r w:rsidRPr="00684143">
              <w:rPr>
                <w:rFonts w:asciiTheme="minorHAnsi" w:eastAsiaTheme="minorHAnsi" w:hAnsiTheme="minorHAnsi" w:cs="Arial"/>
                <w:color w:val="000000"/>
                <w:szCs w:val="24"/>
              </w:rPr>
              <w:t>rrhythmias, hypertensive encephalopathy</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and even death</w:t>
            </w:r>
          </w:p>
        </w:tc>
      </w:tr>
      <w:tr w:rsidR="005F5BA2" w:rsidRPr="00524CF6" w14:paraId="204A4EC7" w14:textId="77777777" w:rsidTr="00A63ABB">
        <w:tc>
          <w:tcPr>
            <w:tcW w:w="2610" w:type="dxa"/>
            <w:shd w:val="clear" w:color="auto" w:fill="auto"/>
          </w:tcPr>
          <w:p w14:paraId="5E0A5DF1"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Bladder Capacity</w:t>
            </w:r>
          </w:p>
        </w:tc>
        <w:tc>
          <w:tcPr>
            <w:tcW w:w="6462" w:type="dxa"/>
            <w:shd w:val="clear" w:color="auto" w:fill="auto"/>
          </w:tcPr>
          <w:p w14:paraId="4EC2BFF1" w14:textId="77777777" w:rsidR="005F5BA2" w:rsidRPr="00524CF6" w:rsidRDefault="005F5BA2" w:rsidP="00A63ABB">
            <w:pPr>
              <w:autoSpaceDE w:val="0"/>
              <w:autoSpaceDN w:val="0"/>
              <w:adjustRightInd w:val="0"/>
              <w:rPr>
                <w:rFonts w:asciiTheme="minorHAnsi" w:eastAsiaTheme="minorHAnsi" w:hAnsiTheme="minorHAnsi" w:cs="Arial"/>
                <w:color w:val="000000"/>
                <w:szCs w:val="24"/>
              </w:rPr>
            </w:pPr>
            <w:r w:rsidRPr="00CE0169">
              <w:rPr>
                <w:rFonts w:asciiTheme="minorHAnsi" w:hAnsiTheme="minorHAnsi"/>
                <w:szCs w:val="24"/>
              </w:rPr>
              <w:t xml:space="preserve">Functional bladder capacity is defined as the volume of urine accumulated in the bladder prior to voluntary micturition.  </w:t>
            </w:r>
            <w:proofErr w:type="spellStart"/>
            <w:r w:rsidRPr="00CE0169">
              <w:rPr>
                <w:rFonts w:asciiTheme="minorHAnsi" w:hAnsiTheme="minorHAnsi"/>
                <w:szCs w:val="24"/>
              </w:rPr>
              <w:t>Cystometric</w:t>
            </w:r>
            <w:proofErr w:type="spellEnd"/>
            <w:r w:rsidRPr="00CE0169">
              <w:rPr>
                <w:rFonts w:asciiTheme="minorHAnsi" w:hAnsiTheme="minorHAnsi"/>
                <w:szCs w:val="24"/>
              </w:rPr>
              <w:t xml:space="preserve"> capacity is defined as intravesical volume at the end of the filling CMG.</w:t>
            </w:r>
          </w:p>
        </w:tc>
      </w:tr>
      <w:tr w:rsidR="005F5BA2" w:rsidRPr="00524CF6" w14:paraId="3F769020" w14:textId="77777777" w:rsidTr="00A63ABB">
        <w:tc>
          <w:tcPr>
            <w:tcW w:w="2610" w:type="dxa"/>
            <w:shd w:val="clear" w:color="auto" w:fill="auto"/>
          </w:tcPr>
          <w:p w14:paraId="5DBCF40B"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Bladder Compliance</w:t>
            </w:r>
          </w:p>
        </w:tc>
        <w:tc>
          <w:tcPr>
            <w:tcW w:w="6462" w:type="dxa"/>
            <w:shd w:val="clear" w:color="auto" w:fill="auto"/>
          </w:tcPr>
          <w:p w14:paraId="34EB3C56" w14:textId="77777777" w:rsidR="005F5BA2" w:rsidRPr="00524CF6" w:rsidRDefault="005F5BA2" w:rsidP="00A63ABB">
            <w:pPr>
              <w:autoSpaceDE w:val="0"/>
              <w:autoSpaceDN w:val="0"/>
              <w:adjustRightInd w:val="0"/>
              <w:rPr>
                <w:rFonts w:asciiTheme="minorHAnsi" w:eastAsiaTheme="minorHAnsi" w:hAnsiTheme="minorHAnsi" w:cs="Arial"/>
                <w:color w:val="000000"/>
                <w:szCs w:val="24"/>
              </w:rPr>
            </w:pPr>
            <w:r w:rsidRPr="00CE0169">
              <w:rPr>
                <w:rFonts w:asciiTheme="minorHAnsi" w:hAnsiTheme="minorHAnsi" w:cs="Arial"/>
                <w:szCs w:val="24"/>
              </w:rPr>
              <w:t>Bladder compliance is defined as the relationship between change in bladder volume and change in detrusor pressure (DV/DP).</w:t>
            </w:r>
          </w:p>
        </w:tc>
      </w:tr>
      <w:tr w:rsidR="005F5BA2" w:rsidRPr="00684143" w14:paraId="5CEAC412" w14:textId="77777777" w:rsidTr="00A63ABB">
        <w:tc>
          <w:tcPr>
            <w:tcW w:w="2610" w:type="dxa"/>
            <w:shd w:val="clear" w:color="auto" w:fill="auto"/>
          </w:tcPr>
          <w:p w14:paraId="4283F025"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BPH</w:t>
            </w:r>
          </w:p>
        </w:tc>
        <w:tc>
          <w:tcPr>
            <w:tcW w:w="6462" w:type="dxa"/>
            <w:shd w:val="clear" w:color="auto" w:fill="auto"/>
          </w:tcPr>
          <w:p w14:paraId="5AA09115"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802B0B">
              <w:rPr>
                <w:rFonts w:cs="Arial"/>
                <w:color w:val="000000" w:themeColor="text1"/>
                <w:szCs w:val="24"/>
              </w:rPr>
              <w:t>B</w:t>
            </w:r>
            <w:r>
              <w:rPr>
                <w:rFonts w:cs="Arial"/>
                <w:color w:val="000000" w:themeColor="text1"/>
                <w:szCs w:val="24"/>
              </w:rPr>
              <w:t>enign Prostatic Hypertrophy</w:t>
            </w:r>
          </w:p>
        </w:tc>
      </w:tr>
      <w:tr w:rsidR="005F5BA2" w:rsidRPr="00684143" w14:paraId="534F09D1" w14:textId="77777777" w:rsidTr="00A63ABB">
        <w:tc>
          <w:tcPr>
            <w:tcW w:w="2610" w:type="dxa"/>
            <w:shd w:val="clear" w:color="auto" w:fill="auto"/>
          </w:tcPr>
          <w:p w14:paraId="3570C08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CAUTI</w:t>
            </w:r>
          </w:p>
        </w:tc>
        <w:tc>
          <w:tcPr>
            <w:tcW w:w="6462" w:type="dxa"/>
            <w:shd w:val="clear" w:color="auto" w:fill="auto"/>
          </w:tcPr>
          <w:p w14:paraId="4196DAA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Catheter-asso</w:t>
            </w:r>
            <w:r>
              <w:rPr>
                <w:rFonts w:asciiTheme="minorHAnsi" w:eastAsiaTheme="minorHAnsi" w:hAnsiTheme="minorHAnsi" w:cs="Arial"/>
                <w:color w:val="000000"/>
                <w:szCs w:val="24"/>
              </w:rPr>
              <w:t>ciated urinary tract infections</w:t>
            </w:r>
          </w:p>
        </w:tc>
      </w:tr>
      <w:tr w:rsidR="005F5BA2" w:rsidRPr="00684143" w14:paraId="17BFD09F" w14:textId="77777777" w:rsidTr="00A63ABB">
        <w:tc>
          <w:tcPr>
            <w:tcW w:w="2610" w:type="dxa"/>
            <w:shd w:val="clear" w:color="auto" w:fill="auto"/>
          </w:tcPr>
          <w:p w14:paraId="1A3865E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CBI</w:t>
            </w:r>
          </w:p>
        </w:tc>
        <w:tc>
          <w:tcPr>
            <w:tcW w:w="6462" w:type="dxa"/>
            <w:shd w:val="clear" w:color="auto" w:fill="auto"/>
          </w:tcPr>
          <w:p w14:paraId="00AA13A2"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Continuous Bladder Irrigation</w:t>
            </w:r>
          </w:p>
        </w:tc>
      </w:tr>
      <w:tr w:rsidR="005F5BA2" w:rsidRPr="00684143" w14:paraId="7F71A12B" w14:textId="77777777" w:rsidTr="00A63ABB">
        <w:tc>
          <w:tcPr>
            <w:tcW w:w="2610" w:type="dxa"/>
            <w:shd w:val="clear" w:color="auto" w:fill="auto"/>
          </w:tcPr>
          <w:p w14:paraId="34B32208"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Clinical indication</w:t>
            </w:r>
          </w:p>
        </w:tc>
        <w:tc>
          <w:tcPr>
            <w:tcW w:w="6462" w:type="dxa"/>
            <w:shd w:val="clear" w:color="auto" w:fill="auto"/>
          </w:tcPr>
          <w:p w14:paraId="572D49B6"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 xml:space="preserve">Rationale to justify a </w:t>
            </w:r>
            <w:r>
              <w:rPr>
                <w:rFonts w:asciiTheme="minorHAnsi" w:eastAsiaTheme="minorHAnsi" w:hAnsiTheme="minorHAnsi" w:cs="Arial"/>
                <w:color w:val="000000"/>
                <w:szCs w:val="24"/>
              </w:rPr>
              <w:t>clinical procedure or treatment</w:t>
            </w:r>
          </w:p>
        </w:tc>
      </w:tr>
      <w:tr w:rsidR="005F5BA2" w:rsidRPr="00684143" w14:paraId="5ECEFED5" w14:textId="77777777" w:rsidTr="00A63ABB">
        <w:tc>
          <w:tcPr>
            <w:tcW w:w="2610" w:type="dxa"/>
            <w:shd w:val="clear" w:color="auto" w:fill="auto"/>
          </w:tcPr>
          <w:p w14:paraId="4540F33F"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Closed system</w:t>
            </w:r>
          </w:p>
        </w:tc>
        <w:tc>
          <w:tcPr>
            <w:tcW w:w="6462" w:type="dxa"/>
            <w:shd w:val="clear" w:color="auto" w:fill="auto"/>
          </w:tcPr>
          <w:p w14:paraId="67C07ED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A closed urinary drainage system consists of a catheter inserted into the</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urinary bladder and connected via tubing to a drainage bag. The catheter</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is retained in the bladder by an inflated balloon</w:t>
            </w:r>
            <w:r>
              <w:rPr>
                <w:rFonts w:asciiTheme="minorHAnsi" w:eastAsiaTheme="minorHAnsi" w:hAnsiTheme="minorHAnsi" w:cs="Arial"/>
                <w:color w:val="000000"/>
                <w:szCs w:val="24"/>
              </w:rPr>
              <w:t>.</w:t>
            </w:r>
            <w:r w:rsidRPr="00684143">
              <w:rPr>
                <w:rFonts w:asciiTheme="minorHAnsi" w:eastAsiaTheme="minorHAnsi" w:hAnsiTheme="minorHAnsi" w:cs="Arial"/>
                <w:color w:val="000000"/>
                <w:szCs w:val="24"/>
              </w:rPr>
              <w:t xml:space="preserve"> </w:t>
            </w:r>
          </w:p>
        </w:tc>
      </w:tr>
      <w:tr w:rsidR="005F5BA2" w:rsidRPr="00684143" w14:paraId="4D191C90" w14:textId="77777777" w:rsidTr="00A63ABB">
        <w:tc>
          <w:tcPr>
            <w:tcW w:w="2610" w:type="dxa"/>
            <w:shd w:val="clear" w:color="auto" w:fill="auto"/>
          </w:tcPr>
          <w:p w14:paraId="46130D7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lastRenderedPageBreak/>
              <w:t>Credentialing</w:t>
            </w:r>
          </w:p>
        </w:tc>
        <w:tc>
          <w:tcPr>
            <w:tcW w:w="6462" w:type="dxa"/>
            <w:shd w:val="clear" w:color="auto" w:fill="auto"/>
          </w:tcPr>
          <w:p w14:paraId="63F87122"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A process used to verify the qualifications and experience of primarily</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 xml:space="preserve">medical </w:t>
            </w:r>
            <w:r>
              <w:rPr>
                <w:rFonts w:asciiTheme="minorHAnsi" w:eastAsiaTheme="minorHAnsi" w:hAnsiTheme="minorHAnsi" w:cs="Arial"/>
                <w:color w:val="000000"/>
                <w:szCs w:val="24"/>
              </w:rPr>
              <w:t>officer</w:t>
            </w:r>
            <w:r w:rsidRPr="00684143">
              <w:rPr>
                <w:rFonts w:asciiTheme="minorHAnsi" w:eastAsiaTheme="minorHAnsi" w:hAnsiTheme="minorHAnsi" w:cs="Arial"/>
                <w:color w:val="000000"/>
                <w:szCs w:val="24"/>
              </w:rPr>
              <w:t>s to determine their ability to provide safe, high</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quality health care services within a specific health care setting</w:t>
            </w:r>
            <w:r>
              <w:rPr>
                <w:rFonts w:asciiTheme="minorHAnsi" w:eastAsiaTheme="minorHAnsi" w:hAnsiTheme="minorHAnsi" w:cs="Arial"/>
                <w:color w:val="000000"/>
                <w:szCs w:val="24"/>
              </w:rPr>
              <w:t>.</w:t>
            </w:r>
          </w:p>
        </w:tc>
      </w:tr>
      <w:tr w:rsidR="005F5BA2" w:rsidRPr="00684143" w14:paraId="0D464F0C" w14:textId="77777777" w:rsidTr="00A63ABB">
        <w:tc>
          <w:tcPr>
            <w:tcW w:w="2610" w:type="dxa"/>
            <w:shd w:val="clear" w:color="auto" w:fill="auto"/>
          </w:tcPr>
          <w:p w14:paraId="576999C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CSU</w:t>
            </w:r>
          </w:p>
        </w:tc>
        <w:tc>
          <w:tcPr>
            <w:tcW w:w="6462" w:type="dxa"/>
            <w:shd w:val="clear" w:color="auto" w:fill="auto"/>
          </w:tcPr>
          <w:p w14:paraId="093D3C7D"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Catheter specimen of urine</w:t>
            </w:r>
          </w:p>
        </w:tc>
      </w:tr>
      <w:tr w:rsidR="005F5BA2" w:rsidRPr="00684143" w14:paraId="1AD70095" w14:textId="77777777" w:rsidTr="00A63ABB">
        <w:tc>
          <w:tcPr>
            <w:tcW w:w="2610" w:type="dxa"/>
            <w:shd w:val="clear" w:color="auto" w:fill="auto"/>
          </w:tcPr>
          <w:p w14:paraId="5D532559"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Fr</w:t>
            </w:r>
          </w:p>
        </w:tc>
        <w:tc>
          <w:tcPr>
            <w:tcW w:w="6462" w:type="dxa"/>
            <w:shd w:val="clear" w:color="auto" w:fill="auto"/>
          </w:tcPr>
          <w:p w14:paraId="59CCA4B1"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French gauge</w:t>
            </w:r>
          </w:p>
        </w:tc>
      </w:tr>
      <w:tr w:rsidR="005F5BA2" w:rsidRPr="00684143" w14:paraId="584421F6" w14:textId="77777777" w:rsidTr="00A63ABB">
        <w:tc>
          <w:tcPr>
            <w:tcW w:w="2610" w:type="dxa"/>
            <w:shd w:val="clear" w:color="auto" w:fill="auto"/>
          </w:tcPr>
          <w:p w14:paraId="453E0548"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IDC</w:t>
            </w:r>
          </w:p>
        </w:tc>
        <w:tc>
          <w:tcPr>
            <w:tcW w:w="6462" w:type="dxa"/>
            <w:shd w:val="clear" w:color="auto" w:fill="auto"/>
          </w:tcPr>
          <w:p w14:paraId="775D7AFD"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Indwelling catheter. Also known as indw</w:t>
            </w:r>
            <w:r>
              <w:rPr>
                <w:rFonts w:asciiTheme="minorHAnsi" w:eastAsiaTheme="minorHAnsi" w:hAnsiTheme="minorHAnsi" w:cs="Arial"/>
                <w:color w:val="000000"/>
                <w:szCs w:val="24"/>
              </w:rPr>
              <w:t>elling urinary catheter or IUC.</w:t>
            </w:r>
          </w:p>
        </w:tc>
      </w:tr>
      <w:tr w:rsidR="005F5BA2" w:rsidRPr="00684143" w14:paraId="6BAC11FF" w14:textId="77777777" w:rsidTr="00A63ABB">
        <w:tc>
          <w:tcPr>
            <w:tcW w:w="2610" w:type="dxa"/>
            <w:shd w:val="clear" w:color="auto" w:fill="auto"/>
          </w:tcPr>
          <w:p w14:paraId="48D7C37E"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In / out catheterisation</w:t>
            </w:r>
          </w:p>
          <w:p w14:paraId="18738C8C"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p>
        </w:tc>
        <w:tc>
          <w:tcPr>
            <w:tcW w:w="6462" w:type="dxa"/>
            <w:shd w:val="clear" w:color="auto" w:fill="auto"/>
          </w:tcPr>
          <w:p w14:paraId="23E38D2F"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Also known as intermittent. Involves brief insertio</w:t>
            </w:r>
            <w:r>
              <w:rPr>
                <w:rFonts w:asciiTheme="minorHAnsi" w:eastAsiaTheme="minorHAnsi" w:hAnsiTheme="minorHAnsi" w:cs="Arial"/>
                <w:color w:val="000000"/>
                <w:szCs w:val="24"/>
              </w:rPr>
              <w:t xml:space="preserve">n of a non-balloon </w:t>
            </w:r>
            <w:r w:rsidRPr="00684143">
              <w:rPr>
                <w:rFonts w:asciiTheme="minorHAnsi" w:eastAsiaTheme="minorHAnsi" w:hAnsiTheme="minorHAnsi" w:cs="Arial"/>
                <w:color w:val="000000"/>
                <w:szCs w:val="24"/>
              </w:rPr>
              <w:t>urethral catheter into the bladder through the urethra to drain urine.</w:t>
            </w:r>
            <w:r>
              <w:rPr>
                <w:rFonts w:asciiTheme="minorHAnsi" w:eastAsiaTheme="minorHAnsi" w:hAnsiTheme="minorHAnsi" w:cs="Arial"/>
                <w:color w:val="000000"/>
                <w:szCs w:val="24"/>
              </w:rPr>
              <w:t xml:space="preserve"> </w:t>
            </w:r>
            <w:r w:rsidRPr="00684143">
              <w:rPr>
                <w:rFonts w:asciiTheme="minorHAnsi" w:eastAsiaTheme="minorHAnsi" w:hAnsiTheme="minorHAnsi" w:cs="Arial"/>
                <w:color w:val="000000"/>
                <w:szCs w:val="24"/>
              </w:rPr>
              <w:t>May b</w:t>
            </w:r>
            <w:r>
              <w:rPr>
                <w:rFonts w:asciiTheme="minorHAnsi" w:eastAsiaTheme="minorHAnsi" w:hAnsiTheme="minorHAnsi" w:cs="Arial"/>
                <w:color w:val="000000"/>
                <w:szCs w:val="24"/>
              </w:rPr>
              <w:t>e on once- off or at intervals.</w:t>
            </w:r>
          </w:p>
        </w:tc>
      </w:tr>
      <w:tr w:rsidR="005F5BA2" w:rsidRPr="00684143" w14:paraId="7B63B0CC" w14:textId="77777777" w:rsidTr="00A63ABB">
        <w:tc>
          <w:tcPr>
            <w:tcW w:w="2610" w:type="dxa"/>
            <w:shd w:val="clear" w:color="auto" w:fill="auto"/>
          </w:tcPr>
          <w:p w14:paraId="433B603E"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MSU</w:t>
            </w:r>
          </w:p>
        </w:tc>
        <w:tc>
          <w:tcPr>
            <w:tcW w:w="6462" w:type="dxa"/>
            <w:shd w:val="clear" w:color="auto" w:fill="auto"/>
          </w:tcPr>
          <w:p w14:paraId="57E8070F"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proofErr w:type="spellStart"/>
            <w:r>
              <w:rPr>
                <w:rFonts w:asciiTheme="minorHAnsi" w:eastAsiaTheme="minorHAnsi" w:hAnsiTheme="minorHAnsi" w:cs="Arial"/>
                <w:color w:val="000000"/>
                <w:szCs w:val="24"/>
              </w:rPr>
              <w:t>Mid stream</w:t>
            </w:r>
            <w:proofErr w:type="spellEnd"/>
            <w:r>
              <w:rPr>
                <w:rFonts w:asciiTheme="minorHAnsi" w:eastAsiaTheme="minorHAnsi" w:hAnsiTheme="minorHAnsi" w:cs="Arial"/>
                <w:color w:val="000000"/>
                <w:szCs w:val="24"/>
              </w:rPr>
              <w:t xml:space="preserve"> urine</w:t>
            </w:r>
          </w:p>
        </w:tc>
      </w:tr>
      <w:tr w:rsidR="005F5BA2" w14:paraId="1F4272C8" w14:textId="77777777" w:rsidTr="00A63ABB">
        <w:tc>
          <w:tcPr>
            <w:tcW w:w="2610" w:type="dxa"/>
            <w:shd w:val="clear" w:color="auto" w:fill="auto"/>
          </w:tcPr>
          <w:p w14:paraId="3A8286F5"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Neurogenic Bladder</w:t>
            </w:r>
          </w:p>
        </w:tc>
        <w:tc>
          <w:tcPr>
            <w:tcW w:w="6462" w:type="dxa"/>
            <w:shd w:val="clear" w:color="auto" w:fill="auto"/>
          </w:tcPr>
          <w:p w14:paraId="3C8040CB" w14:textId="77777777" w:rsidR="005F5BA2" w:rsidRDefault="005F5BA2" w:rsidP="00A63ABB">
            <w:pPr>
              <w:spacing w:before="100" w:beforeAutospacing="1" w:after="100" w:afterAutospacing="1"/>
              <w:jc w:val="both"/>
              <w:rPr>
                <w:rFonts w:asciiTheme="minorHAnsi" w:eastAsiaTheme="minorHAnsi" w:hAnsiTheme="minorHAnsi" w:cs="Arial"/>
                <w:color w:val="000000"/>
                <w:szCs w:val="24"/>
              </w:rPr>
            </w:pPr>
            <w:r w:rsidRPr="00CE0169">
              <w:rPr>
                <w:rFonts w:asciiTheme="minorHAnsi" w:hAnsiTheme="minorHAnsi"/>
                <w:szCs w:val="24"/>
              </w:rPr>
              <w:t xml:space="preserve">Neurogenic bladder is a term applied to a malfunctioning urinary bladder due to neurologic dysfunction or insult emanating from internal or external trauma, disease, or injury. </w:t>
            </w:r>
          </w:p>
        </w:tc>
      </w:tr>
      <w:tr w:rsidR="005F5BA2" w:rsidRPr="00684143" w14:paraId="51A664A2" w14:textId="77777777" w:rsidTr="00A63ABB">
        <w:tc>
          <w:tcPr>
            <w:tcW w:w="2610" w:type="dxa"/>
            <w:shd w:val="clear" w:color="auto" w:fill="auto"/>
          </w:tcPr>
          <w:p w14:paraId="533A1DA0"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NSQHS</w:t>
            </w:r>
          </w:p>
        </w:tc>
        <w:tc>
          <w:tcPr>
            <w:tcW w:w="6462" w:type="dxa"/>
            <w:shd w:val="clear" w:color="auto" w:fill="auto"/>
          </w:tcPr>
          <w:p w14:paraId="778F5B16"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National Safety and Q</w:t>
            </w:r>
            <w:r>
              <w:rPr>
                <w:rFonts w:asciiTheme="minorHAnsi" w:eastAsiaTheme="minorHAnsi" w:hAnsiTheme="minorHAnsi" w:cs="Arial"/>
                <w:color w:val="000000"/>
                <w:szCs w:val="24"/>
              </w:rPr>
              <w:t>uality Health Service Standards</w:t>
            </w:r>
          </w:p>
        </w:tc>
      </w:tr>
      <w:tr w:rsidR="005F5BA2" w:rsidRPr="00684143" w14:paraId="75B7F703" w14:textId="77777777" w:rsidTr="00A63ABB">
        <w:tc>
          <w:tcPr>
            <w:tcW w:w="2610" w:type="dxa"/>
            <w:shd w:val="clear" w:color="auto" w:fill="auto"/>
          </w:tcPr>
          <w:p w14:paraId="776F8E9D"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PCA</w:t>
            </w:r>
          </w:p>
        </w:tc>
        <w:tc>
          <w:tcPr>
            <w:tcW w:w="6462" w:type="dxa"/>
            <w:shd w:val="clear" w:color="auto" w:fill="auto"/>
          </w:tcPr>
          <w:p w14:paraId="0DBF0F3B"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Patient Controlled Analgesia</w:t>
            </w:r>
          </w:p>
        </w:tc>
      </w:tr>
      <w:tr w:rsidR="005F5BA2" w:rsidRPr="00684143" w14:paraId="64C7263C" w14:textId="77777777" w:rsidTr="00A63ABB">
        <w:tc>
          <w:tcPr>
            <w:tcW w:w="2610" w:type="dxa"/>
            <w:shd w:val="clear" w:color="auto" w:fill="auto"/>
          </w:tcPr>
          <w:p w14:paraId="2D8C313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PHO</w:t>
            </w:r>
          </w:p>
        </w:tc>
        <w:tc>
          <w:tcPr>
            <w:tcW w:w="6462" w:type="dxa"/>
            <w:shd w:val="clear" w:color="auto" w:fill="auto"/>
          </w:tcPr>
          <w:p w14:paraId="7648E005"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Public Health Organisation(s). This term re</w:t>
            </w:r>
            <w:r>
              <w:rPr>
                <w:rFonts w:asciiTheme="minorHAnsi" w:eastAsiaTheme="minorHAnsi" w:hAnsiTheme="minorHAnsi" w:cs="Arial"/>
                <w:color w:val="000000"/>
                <w:szCs w:val="24"/>
              </w:rPr>
              <w:t xml:space="preserve">fers to Local Health Districts, </w:t>
            </w:r>
            <w:r w:rsidRPr="00684143">
              <w:rPr>
                <w:rFonts w:asciiTheme="minorHAnsi" w:eastAsiaTheme="minorHAnsi" w:hAnsiTheme="minorHAnsi" w:cs="Arial"/>
                <w:color w:val="000000"/>
                <w:szCs w:val="24"/>
              </w:rPr>
              <w:t>statutory health corporations or an af</w:t>
            </w:r>
            <w:r>
              <w:rPr>
                <w:rFonts w:asciiTheme="minorHAnsi" w:eastAsiaTheme="minorHAnsi" w:hAnsiTheme="minorHAnsi" w:cs="Arial"/>
                <w:color w:val="000000"/>
                <w:szCs w:val="24"/>
              </w:rPr>
              <w:t xml:space="preserve">filiated health organisation in </w:t>
            </w:r>
            <w:r w:rsidRPr="00684143">
              <w:rPr>
                <w:rFonts w:asciiTheme="minorHAnsi" w:eastAsiaTheme="minorHAnsi" w:hAnsiTheme="minorHAnsi" w:cs="Arial"/>
                <w:color w:val="000000"/>
                <w:szCs w:val="24"/>
              </w:rPr>
              <w:t>response of its recognised establishme</w:t>
            </w:r>
            <w:r>
              <w:rPr>
                <w:rFonts w:asciiTheme="minorHAnsi" w:eastAsiaTheme="minorHAnsi" w:hAnsiTheme="minorHAnsi" w:cs="Arial"/>
                <w:color w:val="000000"/>
                <w:szCs w:val="24"/>
              </w:rPr>
              <w:t xml:space="preserve">nts and recognised services, as </w:t>
            </w:r>
            <w:r w:rsidRPr="00684143">
              <w:rPr>
                <w:rFonts w:asciiTheme="minorHAnsi" w:eastAsiaTheme="minorHAnsi" w:hAnsiTheme="minorHAnsi" w:cs="Arial"/>
                <w:color w:val="000000"/>
                <w:szCs w:val="24"/>
              </w:rPr>
              <w:t xml:space="preserve">defined in the </w:t>
            </w:r>
            <w:r w:rsidRPr="00684143">
              <w:rPr>
                <w:rFonts w:asciiTheme="minorHAnsi" w:eastAsiaTheme="minorHAnsi" w:hAnsiTheme="minorHAnsi" w:cs="Arial"/>
                <w:i/>
                <w:iCs/>
                <w:color w:val="000000"/>
                <w:szCs w:val="24"/>
              </w:rPr>
              <w:t>Health Services Act 1997</w:t>
            </w:r>
            <w:r>
              <w:rPr>
                <w:rFonts w:asciiTheme="minorHAnsi" w:eastAsiaTheme="minorHAnsi" w:hAnsiTheme="minorHAnsi" w:cs="Arial"/>
                <w:color w:val="000000"/>
                <w:szCs w:val="24"/>
              </w:rPr>
              <w:t>.</w:t>
            </w:r>
          </w:p>
        </w:tc>
      </w:tr>
      <w:tr w:rsidR="005F5BA2" w:rsidRPr="00684143" w14:paraId="6D7E984E" w14:textId="77777777" w:rsidTr="00A63ABB">
        <w:tc>
          <w:tcPr>
            <w:tcW w:w="2610" w:type="dxa"/>
            <w:shd w:val="clear" w:color="auto" w:fill="auto"/>
          </w:tcPr>
          <w:p w14:paraId="4712C6E7"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PPE</w:t>
            </w:r>
          </w:p>
        </w:tc>
        <w:tc>
          <w:tcPr>
            <w:tcW w:w="6462" w:type="dxa"/>
            <w:shd w:val="clear" w:color="auto" w:fill="auto"/>
          </w:tcPr>
          <w:p w14:paraId="36657678"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Personal protective equipme</w:t>
            </w:r>
            <w:r>
              <w:rPr>
                <w:rFonts w:asciiTheme="minorHAnsi" w:eastAsiaTheme="minorHAnsi" w:hAnsiTheme="minorHAnsi" w:cs="Arial"/>
                <w:color w:val="000000"/>
                <w:szCs w:val="24"/>
              </w:rPr>
              <w:t>nt</w:t>
            </w:r>
          </w:p>
        </w:tc>
      </w:tr>
      <w:tr w:rsidR="005F5BA2" w:rsidRPr="00524CF6" w14:paraId="64690B5D" w14:textId="77777777" w:rsidTr="00A63ABB">
        <w:tc>
          <w:tcPr>
            <w:tcW w:w="2610" w:type="dxa"/>
            <w:shd w:val="clear" w:color="auto" w:fill="auto"/>
          </w:tcPr>
          <w:p w14:paraId="2CA5E9D0"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Residual Bladder Volume</w:t>
            </w:r>
          </w:p>
        </w:tc>
        <w:tc>
          <w:tcPr>
            <w:tcW w:w="6462" w:type="dxa"/>
            <w:shd w:val="clear" w:color="auto" w:fill="auto"/>
          </w:tcPr>
          <w:p w14:paraId="7407A59A" w14:textId="77777777" w:rsidR="005F5BA2" w:rsidRPr="00524CF6" w:rsidRDefault="005F5BA2" w:rsidP="00A63ABB">
            <w:pPr>
              <w:autoSpaceDE w:val="0"/>
              <w:autoSpaceDN w:val="0"/>
              <w:adjustRightInd w:val="0"/>
              <w:rPr>
                <w:rFonts w:asciiTheme="minorHAnsi" w:eastAsiaTheme="minorHAnsi" w:hAnsiTheme="minorHAnsi" w:cs="Arial"/>
                <w:color w:val="000000"/>
                <w:szCs w:val="24"/>
              </w:rPr>
            </w:pPr>
            <w:r>
              <w:rPr>
                <w:rFonts w:asciiTheme="minorHAnsi" w:hAnsiTheme="minorHAnsi"/>
                <w:szCs w:val="24"/>
              </w:rPr>
              <w:t>T</w:t>
            </w:r>
            <w:r w:rsidRPr="00CE0169">
              <w:rPr>
                <w:rFonts w:asciiTheme="minorHAnsi" w:hAnsiTheme="minorHAnsi"/>
                <w:szCs w:val="24"/>
              </w:rPr>
              <w:t>he amount of urine remaining in the bladder after voiding.  This is assessed by ultrasonography or bladder scanning</w:t>
            </w:r>
          </w:p>
        </w:tc>
      </w:tr>
      <w:tr w:rsidR="005F5BA2" w:rsidRPr="00684143" w14:paraId="3B883B97" w14:textId="77777777" w:rsidTr="00A63ABB">
        <w:tc>
          <w:tcPr>
            <w:tcW w:w="2610" w:type="dxa"/>
            <w:shd w:val="clear" w:color="auto" w:fill="auto"/>
          </w:tcPr>
          <w:p w14:paraId="2CE5E9E5"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Short term indwelling</w:t>
            </w:r>
          </w:p>
          <w:p w14:paraId="0B4ABA61"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catheterisation</w:t>
            </w:r>
          </w:p>
          <w:p w14:paraId="4CDCD9F4"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p>
        </w:tc>
        <w:tc>
          <w:tcPr>
            <w:tcW w:w="6462" w:type="dxa"/>
            <w:shd w:val="clear" w:color="auto" w:fill="auto"/>
          </w:tcPr>
          <w:p w14:paraId="4FA240C1"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For the purposes of this guideline, short term indwelling catheterisation is</w:t>
            </w:r>
          </w:p>
          <w:p w14:paraId="1E9B0129"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 xml:space="preserve">considered to be </w:t>
            </w:r>
            <w:r w:rsidRPr="00684143">
              <w:rPr>
                <w:rFonts w:asciiTheme="minorHAnsi" w:eastAsia="ArialMT" w:hAnsiTheme="minorHAnsi" w:cs="ArialMT"/>
                <w:color w:val="000000"/>
                <w:szCs w:val="24"/>
              </w:rPr>
              <w:t xml:space="preserve">≤ </w:t>
            </w:r>
            <w:r w:rsidRPr="00684143">
              <w:rPr>
                <w:rFonts w:asciiTheme="minorHAnsi" w:eastAsiaTheme="minorHAnsi" w:hAnsiTheme="minorHAnsi" w:cs="Arial"/>
                <w:color w:val="000000"/>
                <w:szCs w:val="24"/>
              </w:rPr>
              <w:t>14 days</w:t>
            </w:r>
          </w:p>
        </w:tc>
      </w:tr>
      <w:tr w:rsidR="005F5BA2" w:rsidRPr="00684143" w14:paraId="6C937F48" w14:textId="77777777" w:rsidTr="00A63ABB">
        <w:tc>
          <w:tcPr>
            <w:tcW w:w="2610" w:type="dxa"/>
            <w:shd w:val="clear" w:color="auto" w:fill="auto"/>
          </w:tcPr>
          <w:p w14:paraId="7462E472"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SPC</w:t>
            </w:r>
          </w:p>
        </w:tc>
        <w:tc>
          <w:tcPr>
            <w:tcW w:w="6462" w:type="dxa"/>
            <w:shd w:val="clear" w:color="auto" w:fill="auto"/>
          </w:tcPr>
          <w:p w14:paraId="10E2EC64"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Pr>
                <w:rFonts w:asciiTheme="minorHAnsi" w:eastAsiaTheme="minorHAnsi" w:hAnsiTheme="minorHAnsi" w:cs="Arial"/>
                <w:color w:val="000000"/>
                <w:szCs w:val="24"/>
              </w:rPr>
              <w:t>Suprapubic catheter</w:t>
            </w:r>
          </w:p>
        </w:tc>
      </w:tr>
      <w:tr w:rsidR="005F5BA2" w:rsidRPr="00684143" w14:paraId="7D987B28" w14:textId="77777777" w:rsidTr="00A63ABB">
        <w:tc>
          <w:tcPr>
            <w:tcW w:w="2610" w:type="dxa"/>
            <w:shd w:val="clear" w:color="auto" w:fill="auto"/>
          </w:tcPr>
          <w:p w14:paraId="7186EDE1"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UTI</w:t>
            </w:r>
          </w:p>
        </w:tc>
        <w:tc>
          <w:tcPr>
            <w:tcW w:w="6462" w:type="dxa"/>
            <w:shd w:val="clear" w:color="auto" w:fill="auto"/>
          </w:tcPr>
          <w:p w14:paraId="6060D356" w14:textId="77777777" w:rsidR="005F5BA2" w:rsidRPr="00684143" w:rsidRDefault="005F5BA2" w:rsidP="00A63ABB">
            <w:pPr>
              <w:autoSpaceDE w:val="0"/>
              <w:autoSpaceDN w:val="0"/>
              <w:adjustRightInd w:val="0"/>
              <w:rPr>
                <w:rFonts w:asciiTheme="minorHAnsi" w:eastAsiaTheme="minorHAnsi" w:hAnsiTheme="minorHAnsi" w:cs="Arial"/>
                <w:color w:val="000000"/>
                <w:szCs w:val="24"/>
              </w:rPr>
            </w:pPr>
            <w:r w:rsidRPr="00684143">
              <w:rPr>
                <w:rFonts w:asciiTheme="minorHAnsi" w:eastAsiaTheme="minorHAnsi" w:hAnsiTheme="minorHAnsi" w:cs="Arial"/>
                <w:color w:val="000000"/>
                <w:szCs w:val="24"/>
              </w:rPr>
              <w:t>Urinary tract infection</w:t>
            </w:r>
          </w:p>
        </w:tc>
      </w:tr>
    </w:tbl>
    <w:p w14:paraId="5DB9A378" w14:textId="77777777" w:rsidR="005F5BA2" w:rsidRDefault="005F5BA2" w:rsidP="005F5BA2">
      <w:pPr>
        <w:rPr>
          <w:rFonts w:cs="Arial"/>
          <w:szCs w:val="24"/>
        </w:rPr>
      </w:pPr>
    </w:p>
    <w:p w14:paraId="35C108D6" w14:textId="77777777" w:rsidR="005F5BA2" w:rsidRDefault="005F5BA2" w:rsidP="005F5BA2">
      <w:pPr>
        <w:jc w:val="right"/>
        <w:rPr>
          <w:rFonts w:cs="Calibri,Bold"/>
          <w:bCs/>
          <w:i/>
          <w:szCs w:val="24"/>
          <w:lang w:eastAsia="en-AU"/>
        </w:rPr>
      </w:pPr>
      <w:hyperlink w:anchor="Contents" w:history="1">
        <w:r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CD1C0E" w14:paraId="55326846" w14:textId="77777777" w:rsidTr="00A63ABB">
        <w:trPr>
          <w:cantSplit/>
          <w:trHeight w:val="285"/>
        </w:trPr>
        <w:tc>
          <w:tcPr>
            <w:tcW w:w="9158" w:type="dxa"/>
            <w:shd w:val="clear" w:color="auto" w:fill="A6A6A6" w:themeFill="background1" w:themeFillShade="A6"/>
          </w:tcPr>
          <w:p w14:paraId="497CD634" w14:textId="77777777" w:rsidR="005F5BA2" w:rsidRPr="00CD1C0E" w:rsidRDefault="005F5BA2" w:rsidP="00A63ABB">
            <w:pPr>
              <w:pStyle w:val="Heading1"/>
            </w:pPr>
            <w:bookmarkStart w:id="89" w:name="_Toc389473290"/>
            <w:bookmarkStart w:id="90" w:name="_Toc126056045"/>
            <w:r>
              <w:t>Search Terms</w:t>
            </w:r>
            <w:bookmarkEnd w:id="89"/>
            <w:bookmarkEnd w:id="90"/>
            <w:r>
              <w:t xml:space="preserve"> </w:t>
            </w:r>
          </w:p>
        </w:tc>
      </w:tr>
    </w:tbl>
    <w:p w14:paraId="09D7280A" w14:textId="77777777" w:rsidR="005F5BA2" w:rsidRDefault="005F5BA2" w:rsidP="005F5BA2">
      <w:pPr>
        <w:rPr>
          <w:rFonts w:cs="Calibri,Bold"/>
          <w:bCs/>
          <w:i/>
          <w:szCs w:val="24"/>
          <w:lang w:eastAsia="en-AU"/>
        </w:rPr>
      </w:pPr>
    </w:p>
    <w:p w14:paraId="1E27BC9C" w14:textId="77777777" w:rsidR="005F5BA2" w:rsidRPr="005E74A2" w:rsidRDefault="005F5BA2" w:rsidP="005F5BA2">
      <w:pPr>
        <w:rPr>
          <w:rFonts w:cs="Arial"/>
          <w:sz w:val="22"/>
          <w:szCs w:val="22"/>
        </w:rPr>
      </w:pPr>
      <w:r w:rsidRPr="0008729F">
        <w:rPr>
          <w:rFonts w:cs="Arial"/>
          <w:color w:val="000000" w:themeColor="text1"/>
          <w:szCs w:val="24"/>
        </w:rPr>
        <w:t>Urology, catheter, urine, urinary reservoirs, neo-bladder, indwelling catheter, suprapubic, catheterisation, void, Urinary drainage bag, IDC, SPC</w:t>
      </w:r>
      <w:r w:rsidRPr="00524CF6">
        <w:rPr>
          <w:rFonts w:cs="Arial"/>
          <w:color w:val="000000" w:themeColor="text1"/>
          <w:szCs w:val="24"/>
        </w:rPr>
        <w:t>,</w:t>
      </w:r>
      <w:r w:rsidRPr="00CE0169">
        <w:rPr>
          <w:rFonts w:cs="Arial"/>
          <w:szCs w:val="24"/>
        </w:rPr>
        <w:t xml:space="preserve"> Neurogenic dysfunction,</w:t>
      </w:r>
      <w:r>
        <w:rPr>
          <w:rFonts w:cs="Arial"/>
          <w:szCs w:val="24"/>
        </w:rPr>
        <w:t xml:space="preserve"> Neurogenic bladder,</w:t>
      </w:r>
      <w:r w:rsidRPr="00CE0169">
        <w:rPr>
          <w:rFonts w:cs="Arial"/>
          <w:szCs w:val="24"/>
        </w:rPr>
        <w:t xml:space="preserve"> </w:t>
      </w:r>
      <w:r>
        <w:rPr>
          <w:rFonts w:cs="Arial"/>
          <w:szCs w:val="24"/>
        </w:rPr>
        <w:t xml:space="preserve">Trial of void, Autonomic Dysreflexia, </w:t>
      </w:r>
      <w:r w:rsidRPr="00CE0169">
        <w:rPr>
          <w:rFonts w:cs="Arial"/>
          <w:szCs w:val="24"/>
        </w:rPr>
        <w:t>Bladder compliance, Bladder capacity, Residual Volume, Anticholinergic, Fluid balance</w:t>
      </w:r>
      <w:r>
        <w:rPr>
          <w:rFonts w:cs="Arial"/>
          <w:szCs w:val="24"/>
        </w:rPr>
        <w:t>.</w:t>
      </w:r>
    </w:p>
    <w:p w14:paraId="757B7041" w14:textId="77777777" w:rsidR="005F5BA2" w:rsidRPr="00AC7025" w:rsidRDefault="005F5BA2" w:rsidP="005F5BA2">
      <w:pPr>
        <w:jc w:val="right"/>
        <w:rPr>
          <w:rFonts w:cs="Calibri,Bold"/>
          <w:bCs/>
          <w:i/>
          <w:szCs w:val="24"/>
          <w:lang w:eastAsia="en-AU"/>
        </w:rPr>
      </w:pPr>
      <w:hyperlink w:anchor="Contents" w:history="1">
        <w:r w:rsidRPr="00590902">
          <w:rPr>
            <w:rStyle w:val="Hyperlink"/>
            <w:rFonts w:cs="Arial"/>
            <w:i/>
            <w:szCs w:val="24"/>
          </w:rPr>
          <w:t>Back to Table of Contents</w:t>
        </w:r>
      </w:hyperlink>
      <w:bookmarkStart w:id="9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5F5BA2" w:rsidRPr="000F1F60" w14:paraId="412C0747" w14:textId="77777777" w:rsidTr="00A63ABB">
        <w:trPr>
          <w:cantSplit/>
          <w:trHeight w:val="285"/>
        </w:trPr>
        <w:tc>
          <w:tcPr>
            <w:tcW w:w="9158" w:type="dxa"/>
            <w:shd w:val="clear" w:color="auto" w:fill="A6A6A6" w:themeFill="background1" w:themeFillShade="A6"/>
          </w:tcPr>
          <w:p w14:paraId="1B8E67AD" w14:textId="77777777" w:rsidR="005F5BA2" w:rsidRPr="000F1F60" w:rsidRDefault="005F5BA2" w:rsidP="00A63ABB">
            <w:pPr>
              <w:pStyle w:val="Heading1"/>
            </w:pPr>
            <w:bookmarkStart w:id="92" w:name="_Toc126056046"/>
            <w:r>
              <w:t>Attachments</w:t>
            </w:r>
            <w:bookmarkEnd w:id="92"/>
          </w:p>
        </w:tc>
      </w:tr>
      <w:bookmarkEnd w:id="91"/>
    </w:tbl>
    <w:p w14:paraId="512007CF" w14:textId="77777777" w:rsidR="005F5BA2" w:rsidRDefault="005F5BA2" w:rsidP="005F5BA2">
      <w:pPr>
        <w:rPr>
          <w:rFonts w:cs="Arial"/>
          <w:i/>
          <w:szCs w:val="24"/>
        </w:rPr>
      </w:pPr>
    </w:p>
    <w:p w14:paraId="54D861F2" w14:textId="77777777" w:rsidR="005F5BA2" w:rsidRDefault="005F5BA2" w:rsidP="005F5BA2">
      <w:pPr>
        <w:rPr>
          <w:rFonts w:cs="Arial"/>
          <w:szCs w:val="24"/>
        </w:rPr>
      </w:pPr>
      <w:r w:rsidRPr="0008729F">
        <w:rPr>
          <w:color w:val="000000" w:themeColor="text1"/>
          <w:lang w:eastAsia="en-AU"/>
        </w:rPr>
        <w:t xml:space="preserve">Attachment </w:t>
      </w:r>
      <w:r>
        <w:rPr>
          <w:color w:val="000000" w:themeColor="text1"/>
          <w:lang w:eastAsia="en-AU"/>
        </w:rPr>
        <w:t>A</w:t>
      </w:r>
      <w:r>
        <w:rPr>
          <w:rFonts w:cs="Arial"/>
          <w:color w:val="000000" w:themeColor="text1"/>
        </w:rPr>
        <w:t>: Catheter selection</w:t>
      </w:r>
    </w:p>
    <w:p w14:paraId="0C326146" w14:textId="77777777" w:rsidR="005F5BA2" w:rsidRPr="0008729F" w:rsidRDefault="005F5BA2" w:rsidP="005F5BA2">
      <w:pPr>
        <w:rPr>
          <w:rFonts w:cs="Arial"/>
          <w:color w:val="000000" w:themeColor="text1"/>
        </w:rPr>
      </w:pPr>
      <w:r w:rsidRPr="0008729F">
        <w:rPr>
          <w:color w:val="000000" w:themeColor="text1"/>
          <w:lang w:eastAsia="en-AU"/>
        </w:rPr>
        <w:lastRenderedPageBreak/>
        <w:t xml:space="preserve">Attachment </w:t>
      </w:r>
      <w:r>
        <w:rPr>
          <w:color w:val="000000" w:themeColor="text1"/>
          <w:lang w:eastAsia="en-AU"/>
        </w:rPr>
        <w:t>B</w:t>
      </w:r>
      <w:r w:rsidRPr="0008729F">
        <w:rPr>
          <w:rFonts w:cs="Arial"/>
          <w:color w:val="000000" w:themeColor="text1"/>
        </w:rPr>
        <w:t>: Source of information and/ or suppliers for urinary catheter equipment</w:t>
      </w:r>
    </w:p>
    <w:p w14:paraId="03CA848A" w14:textId="77777777" w:rsidR="005F5BA2" w:rsidRPr="0008729F" w:rsidRDefault="005F5BA2" w:rsidP="005F5BA2">
      <w:pPr>
        <w:rPr>
          <w:color w:val="000000" w:themeColor="text1"/>
          <w:lang w:eastAsia="en-AU"/>
        </w:rPr>
      </w:pPr>
      <w:r w:rsidRPr="0008729F">
        <w:rPr>
          <w:color w:val="000000" w:themeColor="text1"/>
          <w:lang w:eastAsia="en-AU"/>
        </w:rPr>
        <w:t xml:space="preserve">Attachment </w:t>
      </w:r>
      <w:r>
        <w:rPr>
          <w:color w:val="000000" w:themeColor="text1"/>
          <w:lang w:eastAsia="en-AU"/>
        </w:rPr>
        <w:t>C</w:t>
      </w:r>
      <w:r w:rsidRPr="0008729F">
        <w:rPr>
          <w:color w:val="000000" w:themeColor="text1"/>
          <w:lang w:eastAsia="en-AU"/>
        </w:rPr>
        <w:t>: Stat Lock – Foley Stabilisation Device</w:t>
      </w:r>
    </w:p>
    <w:p w14:paraId="0B4B47E6" w14:textId="77777777" w:rsidR="005F5BA2" w:rsidRPr="0008729F" w:rsidRDefault="005F5BA2" w:rsidP="005F5BA2">
      <w:pPr>
        <w:rPr>
          <w:rFonts w:cs="Arial"/>
          <w:color w:val="000000" w:themeColor="text1"/>
        </w:rPr>
      </w:pPr>
      <w:r w:rsidRPr="0008729F">
        <w:rPr>
          <w:color w:val="000000" w:themeColor="text1"/>
          <w:lang w:eastAsia="en-AU"/>
        </w:rPr>
        <w:t xml:space="preserve">Attachment </w:t>
      </w:r>
      <w:r>
        <w:rPr>
          <w:color w:val="000000" w:themeColor="text1"/>
          <w:lang w:eastAsia="en-AU"/>
        </w:rPr>
        <w:t>D</w:t>
      </w:r>
      <w:r w:rsidRPr="0008729F">
        <w:rPr>
          <w:rFonts w:cs="Arial"/>
          <w:color w:val="000000" w:themeColor="text1"/>
        </w:rPr>
        <w:t>: Troubleshooting guide for urinary catheters</w:t>
      </w:r>
    </w:p>
    <w:p w14:paraId="62120B02" w14:textId="77777777" w:rsidR="005F5BA2" w:rsidRDefault="005F5BA2" w:rsidP="005F5BA2">
      <w:pPr>
        <w:rPr>
          <w:rStyle w:val="Heading2Char"/>
          <w:b w:val="0"/>
          <w:bCs w:val="0"/>
        </w:rPr>
      </w:pPr>
      <w:r w:rsidRPr="00887402">
        <w:rPr>
          <w:rFonts w:eastAsiaTheme="minorEastAsia"/>
        </w:rPr>
        <w:t xml:space="preserve">Attachment </w:t>
      </w:r>
      <w:r>
        <w:rPr>
          <w:rFonts w:eastAsiaTheme="minorEastAsia"/>
        </w:rPr>
        <w:t>E</w:t>
      </w:r>
      <w:r w:rsidRPr="00887402">
        <w:rPr>
          <w:rFonts w:eastAsiaTheme="minorEastAsia"/>
        </w:rPr>
        <w:t xml:space="preserve">: </w:t>
      </w:r>
      <w:r w:rsidRPr="002E4721">
        <w:rPr>
          <w:rStyle w:val="Heading2Char"/>
          <w:b w:val="0"/>
          <w:bCs w:val="0"/>
        </w:rPr>
        <w:t>Quick reference pH monitoring guide (Administration of Solution R and Suby G)</w:t>
      </w:r>
    </w:p>
    <w:p w14:paraId="693D3E5D" w14:textId="77777777" w:rsidR="005F5BA2" w:rsidRDefault="005F5BA2" w:rsidP="005F5BA2">
      <w:pPr>
        <w:rPr>
          <w:rFonts w:eastAsiaTheme="minorEastAsia"/>
        </w:rPr>
      </w:pPr>
      <w:r w:rsidRPr="008202E7">
        <w:rPr>
          <w:rFonts w:eastAsiaTheme="minorEastAsia"/>
        </w:rPr>
        <w:t>Attachment F: Paediatric catheter size selection</w:t>
      </w:r>
    </w:p>
    <w:p w14:paraId="6D8E728A" w14:textId="77777777" w:rsidR="005F5BA2" w:rsidRDefault="005F5BA2" w:rsidP="005F5BA2">
      <w:pPr>
        <w:rPr>
          <w:rFonts w:cs="Arial"/>
          <w:szCs w:val="24"/>
        </w:rPr>
      </w:pPr>
    </w:p>
    <w:p w14:paraId="0CCD0289" w14:textId="77777777" w:rsidR="005F5BA2" w:rsidRPr="008202D3" w:rsidRDefault="005F5BA2" w:rsidP="005F5BA2">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2FE6F28D" w14:textId="77777777" w:rsidR="005F5BA2" w:rsidRPr="008202D3" w:rsidRDefault="005F5BA2" w:rsidP="005F5BA2">
      <w:pPr>
        <w:rPr>
          <w:rFonts w:cs="Arial"/>
          <w:i/>
          <w:iCs/>
          <w:sz w:val="20"/>
        </w:rPr>
      </w:pPr>
    </w:p>
    <w:p w14:paraId="49F3C837" w14:textId="77777777" w:rsidR="005F5BA2" w:rsidRPr="008202D3" w:rsidRDefault="005F5BA2" w:rsidP="005F5BA2">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5F5BA2" w:rsidRPr="008202D3" w14:paraId="4F7425D6" w14:textId="77777777" w:rsidTr="00A63ABB">
        <w:tc>
          <w:tcPr>
            <w:tcW w:w="2265" w:type="dxa"/>
          </w:tcPr>
          <w:p w14:paraId="2854BA47" w14:textId="77777777" w:rsidR="005F5BA2" w:rsidRPr="008202D3" w:rsidRDefault="005F5BA2" w:rsidP="00A63ABB">
            <w:pPr>
              <w:rPr>
                <w:i/>
                <w:sz w:val="20"/>
              </w:rPr>
            </w:pPr>
            <w:r w:rsidRPr="008202D3">
              <w:rPr>
                <w:i/>
                <w:sz w:val="20"/>
              </w:rPr>
              <w:t>Date Amended</w:t>
            </w:r>
          </w:p>
        </w:tc>
        <w:tc>
          <w:tcPr>
            <w:tcW w:w="2265" w:type="dxa"/>
          </w:tcPr>
          <w:p w14:paraId="557AF688" w14:textId="77777777" w:rsidR="005F5BA2" w:rsidRPr="008202D3" w:rsidRDefault="005F5BA2" w:rsidP="00A63ABB">
            <w:pPr>
              <w:rPr>
                <w:i/>
                <w:sz w:val="20"/>
              </w:rPr>
            </w:pPr>
            <w:r w:rsidRPr="008202D3">
              <w:rPr>
                <w:i/>
                <w:sz w:val="20"/>
              </w:rPr>
              <w:t>Section Amended</w:t>
            </w:r>
          </w:p>
        </w:tc>
        <w:tc>
          <w:tcPr>
            <w:tcW w:w="2265" w:type="dxa"/>
          </w:tcPr>
          <w:p w14:paraId="695096D8" w14:textId="77777777" w:rsidR="005F5BA2" w:rsidRPr="008202D3" w:rsidRDefault="005F5BA2" w:rsidP="00A63ABB">
            <w:pPr>
              <w:rPr>
                <w:i/>
                <w:sz w:val="20"/>
              </w:rPr>
            </w:pPr>
            <w:r w:rsidRPr="008202D3">
              <w:rPr>
                <w:i/>
                <w:sz w:val="20"/>
              </w:rPr>
              <w:t>Divisional Approval</w:t>
            </w:r>
          </w:p>
        </w:tc>
        <w:tc>
          <w:tcPr>
            <w:tcW w:w="2265" w:type="dxa"/>
          </w:tcPr>
          <w:p w14:paraId="53B7DBB2" w14:textId="77777777" w:rsidR="005F5BA2" w:rsidRPr="008202D3" w:rsidRDefault="005F5BA2" w:rsidP="00A63ABB">
            <w:pPr>
              <w:rPr>
                <w:i/>
                <w:sz w:val="20"/>
              </w:rPr>
            </w:pPr>
            <w:r w:rsidRPr="008202D3">
              <w:rPr>
                <w:i/>
                <w:sz w:val="20"/>
              </w:rPr>
              <w:t xml:space="preserve">Final Approval </w:t>
            </w:r>
          </w:p>
        </w:tc>
      </w:tr>
      <w:tr w:rsidR="005F5BA2" w:rsidRPr="008202D3" w14:paraId="31619309" w14:textId="77777777" w:rsidTr="00A63ABB">
        <w:tc>
          <w:tcPr>
            <w:tcW w:w="2265" w:type="dxa"/>
          </w:tcPr>
          <w:p w14:paraId="35DC6B58" w14:textId="77777777" w:rsidR="005F5BA2" w:rsidRPr="008202D3" w:rsidRDefault="005F5BA2" w:rsidP="00A63ABB">
            <w:pPr>
              <w:rPr>
                <w:i/>
                <w:sz w:val="20"/>
              </w:rPr>
            </w:pPr>
            <w:r>
              <w:rPr>
                <w:i/>
                <w:sz w:val="20"/>
              </w:rPr>
              <w:t>31/01/2023</w:t>
            </w:r>
          </w:p>
        </w:tc>
        <w:tc>
          <w:tcPr>
            <w:tcW w:w="2265" w:type="dxa"/>
          </w:tcPr>
          <w:p w14:paraId="640ED852" w14:textId="77777777" w:rsidR="005F5BA2" w:rsidRPr="008202D3" w:rsidRDefault="005F5BA2" w:rsidP="00A63ABB">
            <w:pPr>
              <w:rPr>
                <w:i/>
                <w:sz w:val="20"/>
              </w:rPr>
            </w:pPr>
            <w:r>
              <w:rPr>
                <w:i/>
                <w:sz w:val="20"/>
              </w:rPr>
              <w:t>New Document</w:t>
            </w:r>
          </w:p>
        </w:tc>
        <w:tc>
          <w:tcPr>
            <w:tcW w:w="2265" w:type="dxa"/>
          </w:tcPr>
          <w:p w14:paraId="288DBB53" w14:textId="77777777" w:rsidR="005F5BA2" w:rsidRPr="008202D3" w:rsidRDefault="005F5BA2" w:rsidP="00A63ABB">
            <w:pPr>
              <w:rPr>
                <w:i/>
                <w:sz w:val="20"/>
              </w:rPr>
            </w:pPr>
            <w:r>
              <w:rPr>
                <w:i/>
                <w:sz w:val="20"/>
              </w:rPr>
              <w:t>Lisa Gilmore, Executive Director Surgery</w:t>
            </w:r>
          </w:p>
        </w:tc>
        <w:tc>
          <w:tcPr>
            <w:tcW w:w="2265" w:type="dxa"/>
          </w:tcPr>
          <w:p w14:paraId="60582A74" w14:textId="77777777" w:rsidR="005F5BA2" w:rsidRPr="008202D3" w:rsidRDefault="005F5BA2" w:rsidP="00A63ABB">
            <w:pPr>
              <w:rPr>
                <w:i/>
                <w:sz w:val="20"/>
              </w:rPr>
            </w:pPr>
            <w:r>
              <w:rPr>
                <w:i/>
                <w:sz w:val="20"/>
              </w:rPr>
              <w:t>CHS Policy Committee</w:t>
            </w:r>
          </w:p>
        </w:tc>
      </w:tr>
      <w:tr w:rsidR="005F5BA2" w:rsidRPr="008202D3" w14:paraId="00FB5B17" w14:textId="77777777" w:rsidTr="00A63ABB">
        <w:tc>
          <w:tcPr>
            <w:tcW w:w="2265" w:type="dxa"/>
          </w:tcPr>
          <w:p w14:paraId="07529385" w14:textId="77777777" w:rsidR="005F5BA2" w:rsidRPr="008202D3" w:rsidRDefault="005F5BA2" w:rsidP="00A63ABB">
            <w:pPr>
              <w:rPr>
                <w:i/>
                <w:sz w:val="20"/>
              </w:rPr>
            </w:pPr>
            <w:r>
              <w:rPr>
                <w:i/>
                <w:sz w:val="20"/>
              </w:rPr>
              <w:t>04/07/2023</w:t>
            </w:r>
          </w:p>
        </w:tc>
        <w:tc>
          <w:tcPr>
            <w:tcW w:w="2265" w:type="dxa"/>
          </w:tcPr>
          <w:p w14:paraId="05F2013A" w14:textId="77777777" w:rsidR="005F5BA2" w:rsidRPr="008202D3" w:rsidRDefault="005F5BA2" w:rsidP="00A63ABB">
            <w:pPr>
              <w:rPr>
                <w:i/>
                <w:sz w:val="20"/>
              </w:rPr>
            </w:pPr>
            <w:r>
              <w:rPr>
                <w:i/>
                <w:sz w:val="20"/>
              </w:rPr>
              <w:t>Amendment to include Enrolled Nurses in the Community Care Program</w:t>
            </w:r>
          </w:p>
        </w:tc>
        <w:tc>
          <w:tcPr>
            <w:tcW w:w="2265" w:type="dxa"/>
          </w:tcPr>
          <w:p w14:paraId="3025D27B" w14:textId="77777777" w:rsidR="005F5BA2" w:rsidRPr="008202D3" w:rsidRDefault="005F5BA2" w:rsidP="00A63ABB">
            <w:pPr>
              <w:rPr>
                <w:i/>
                <w:sz w:val="20"/>
              </w:rPr>
            </w:pPr>
            <w:r>
              <w:rPr>
                <w:i/>
                <w:sz w:val="20"/>
              </w:rPr>
              <w:t xml:space="preserve">Emma Fox, Executive Officer of Surgery </w:t>
            </w:r>
          </w:p>
        </w:tc>
        <w:tc>
          <w:tcPr>
            <w:tcW w:w="2265" w:type="dxa"/>
          </w:tcPr>
          <w:p w14:paraId="36088C4E" w14:textId="77777777" w:rsidR="005F5BA2" w:rsidRPr="008202D3" w:rsidRDefault="005F5BA2" w:rsidP="00A63ABB">
            <w:pPr>
              <w:rPr>
                <w:i/>
                <w:sz w:val="20"/>
              </w:rPr>
            </w:pPr>
            <w:r>
              <w:rPr>
                <w:i/>
                <w:sz w:val="20"/>
              </w:rPr>
              <w:t>CHS Policy Team</w:t>
            </w:r>
          </w:p>
        </w:tc>
      </w:tr>
      <w:tr w:rsidR="00D85192" w:rsidRPr="008202D3" w14:paraId="66DF1C26" w14:textId="77777777" w:rsidTr="00A63ABB">
        <w:tc>
          <w:tcPr>
            <w:tcW w:w="2265" w:type="dxa"/>
          </w:tcPr>
          <w:p w14:paraId="4AD23E52" w14:textId="274683B3" w:rsidR="00D85192" w:rsidRDefault="00D85192" w:rsidP="00A63ABB">
            <w:pPr>
              <w:rPr>
                <w:i/>
                <w:sz w:val="20"/>
              </w:rPr>
            </w:pPr>
            <w:r>
              <w:rPr>
                <w:i/>
                <w:sz w:val="20"/>
              </w:rPr>
              <w:t xml:space="preserve">16/05/2025 </w:t>
            </w:r>
          </w:p>
        </w:tc>
        <w:tc>
          <w:tcPr>
            <w:tcW w:w="2265" w:type="dxa"/>
          </w:tcPr>
          <w:p w14:paraId="7EADB2B1" w14:textId="2AB8292F" w:rsidR="00D85192" w:rsidRDefault="00D85192" w:rsidP="00A63ABB">
            <w:pPr>
              <w:rPr>
                <w:i/>
                <w:sz w:val="20"/>
              </w:rPr>
            </w:pPr>
            <w:r>
              <w:rPr>
                <w:i/>
                <w:sz w:val="20"/>
              </w:rPr>
              <w:t xml:space="preserve">Amendments made to </w:t>
            </w:r>
            <w:r w:rsidR="00F53561">
              <w:rPr>
                <w:i/>
                <w:sz w:val="20"/>
              </w:rPr>
              <w:t xml:space="preserve">replace </w:t>
            </w:r>
            <w:r w:rsidR="00D233E2" w:rsidRPr="00D233E2">
              <w:rPr>
                <w:i/>
                <w:sz w:val="20"/>
              </w:rPr>
              <w:t>0.1% chlorhexidine</w:t>
            </w:r>
            <w:r w:rsidR="00D233E2">
              <w:rPr>
                <w:i/>
                <w:sz w:val="20"/>
              </w:rPr>
              <w:t xml:space="preserve"> with </w:t>
            </w:r>
            <w:r w:rsidR="005D386B" w:rsidRPr="005D386B">
              <w:rPr>
                <w:i/>
                <w:sz w:val="20"/>
              </w:rPr>
              <w:t>Chlorhexidine/Cetrimide 0.015</w:t>
            </w:r>
            <w:proofErr w:type="gramStart"/>
            <w:r w:rsidR="005D386B" w:rsidRPr="005D386B">
              <w:rPr>
                <w:i/>
                <w:sz w:val="20"/>
              </w:rPr>
              <w:t>%  solution</w:t>
            </w:r>
            <w:proofErr w:type="gramEnd"/>
            <w:r w:rsidR="00E9530D">
              <w:rPr>
                <w:i/>
                <w:sz w:val="20"/>
              </w:rPr>
              <w:t xml:space="preserve"> in Section </w:t>
            </w:r>
            <w:r w:rsidR="00DE79FB">
              <w:rPr>
                <w:i/>
                <w:sz w:val="20"/>
              </w:rPr>
              <w:t>3</w:t>
            </w:r>
            <w:r w:rsidR="00FE1B85">
              <w:rPr>
                <w:i/>
                <w:sz w:val="20"/>
              </w:rPr>
              <w:t xml:space="preserve"> and</w:t>
            </w:r>
            <w:r w:rsidR="00DE79FB">
              <w:rPr>
                <w:i/>
                <w:sz w:val="20"/>
              </w:rPr>
              <w:t xml:space="preserve"> </w:t>
            </w:r>
            <w:r w:rsidR="00E9530D">
              <w:rPr>
                <w:i/>
                <w:sz w:val="20"/>
              </w:rPr>
              <w:t>5</w:t>
            </w:r>
            <w:r w:rsidR="00FE1B85">
              <w:rPr>
                <w:i/>
                <w:sz w:val="20"/>
              </w:rPr>
              <w:t xml:space="preserve"> </w:t>
            </w:r>
            <w:r w:rsidR="00BC22BF">
              <w:rPr>
                <w:i/>
                <w:sz w:val="20"/>
              </w:rPr>
              <w:t>and Trial of Void note added to Notes section in Section 9.</w:t>
            </w:r>
          </w:p>
        </w:tc>
        <w:tc>
          <w:tcPr>
            <w:tcW w:w="2265" w:type="dxa"/>
          </w:tcPr>
          <w:p w14:paraId="68AD2782" w14:textId="27808FD5" w:rsidR="00D85192" w:rsidRDefault="00BC22BF" w:rsidP="00A63ABB">
            <w:pPr>
              <w:rPr>
                <w:i/>
                <w:sz w:val="20"/>
              </w:rPr>
            </w:pPr>
            <w:r>
              <w:rPr>
                <w:i/>
                <w:sz w:val="20"/>
              </w:rPr>
              <w:t>Deborah Plant, ED of Surgery</w:t>
            </w:r>
          </w:p>
        </w:tc>
        <w:tc>
          <w:tcPr>
            <w:tcW w:w="2265" w:type="dxa"/>
          </w:tcPr>
          <w:p w14:paraId="55D1A621" w14:textId="4243DA65" w:rsidR="00D85192" w:rsidRDefault="00BC22BF" w:rsidP="00A63ABB">
            <w:pPr>
              <w:rPr>
                <w:i/>
                <w:sz w:val="20"/>
              </w:rPr>
            </w:pPr>
            <w:r>
              <w:rPr>
                <w:i/>
                <w:sz w:val="20"/>
              </w:rPr>
              <w:t>CHS Policy Team</w:t>
            </w:r>
          </w:p>
        </w:tc>
      </w:tr>
    </w:tbl>
    <w:p w14:paraId="45E23129" w14:textId="77777777" w:rsidR="005F5BA2" w:rsidRPr="008202D3" w:rsidRDefault="005F5BA2" w:rsidP="005F5BA2">
      <w:pPr>
        <w:rPr>
          <w:rFonts w:cs="Arial"/>
          <w:sz w:val="20"/>
        </w:rPr>
      </w:pPr>
    </w:p>
    <w:p w14:paraId="1184C764" w14:textId="77777777" w:rsidR="005F5BA2" w:rsidRPr="008202D3" w:rsidRDefault="005F5BA2" w:rsidP="005F5BA2">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5F5BA2" w:rsidRPr="008202D3" w14:paraId="51AF33C8" w14:textId="77777777" w:rsidTr="00A63ABB">
        <w:tc>
          <w:tcPr>
            <w:tcW w:w="2122" w:type="dxa"/>
          </w:tcPr>
          <w:p w14:paraId="2DE20FEF" w14:textId="77777777" w:rsidR="005F5BA2" w:rsidRPr="008202D3" w:rsidRDefault="005F5BA2" w:rsidP="00A63ABB">
            <w:pPr>
              <w:rPr>
                <w:i/>
                <w:sz w:val="20"/>
              </w:rPr>
            </w:pPr>
            <w:r w:rsidRPr="008202D3">
              <w:rPr>
                <w:i/>
                <w:sz w:val="20"/>
              </w:rPr>
              <w:t>Document Number</w:t>
            </w:r>
          </w:p>
        </w:tc>
        <w:tc>
          <w:tcPr>
            <w:tcW w:w="6938" w:type="dxa"/>
          </w:tcPr>
          <w:p w14:paraId="548A1E09" w14:textId="77777777" w:rsidR="005F5BA2" w:rsidRPr="008202D3" w:rsidRDefault="005F5BA2" w:rsidP="00A63ABB">
            <w:pPr>
              <w:rPr>
                <w:i/>
                <w:sz w:val="20"/>
              </w:rPr>
            </w:pPr>
            <w:r w:rsidRPr="008202D3">
              <w:rPr>
                <w:i/>
                <w:sz w:val="20"/>
              </w:rPr>
              <w:t>Document Name</w:t>
            </w:r>
          </w:p>
        </w:tc>
      </w:tr>
      <w:tr w:rsidR="005F5BA2" w:rsidRPr="008202D3" w14:paraId="526A2155" w14:textId="77777777" w:rsidTr="00A63ABB">
        <w:tc>
          <w:tcPr>
            <w:tcW w:w="2122" w:type="dxa"/>
          </w:tcPr>
          <w:p w14:paraId="49626ACE" w14:textId="77777777" w:rsidR="005F5BA2" w:rsidRPr="008202D3" w:rsidRDefault="005F5BA2" w:rsidP="00A63ABB">
            <w:pPr>
              <w:rPr>
                <w:i/>
                <w:sz w:val="20"/>
              </w:rPr>
            </w:pPr>
            <w:r>
              <w:rPr>
                <w:i/>
                <w:sz w:val="20"/>
              </w:rPr>
              <w:t>CHS19/044</w:t>
            </w:r>
          </w:p>
        </w:tc>
        <w:tc>
          <w:tcPr>
            <w:tcW w:w="6938" w:type="dxa"/>
          </w:tcPr>
          <w:p w14:paraId="5FA830EF" w14:textId="77777777" w:rsidR="005F5BA2" w:rsidRPr="008202D3" w:rsidRDefault="005F5BA2" w:rsidP="00A63ABB">
            <w:pPr>
              <w:rPr>
                <w:i/>
                <w:sz w:val="20"/>
              </w:rPr>
            </w:pPr>
            <w:r w:rsidRPr="00E47FBE">
              <w:rPr>
                <w:i/>
                <w:sz w:val="20"/>
              </w:rPr>
              <w:t>Catheter Insertion and Management for Adults</w:t>
            </w:r>
            <w:r>
              <w:rPr>
                <w:i/>
                <w:sz w:val="20"/>
              </w:rPr>
              <w:t xml:space="preserve"> Clinical Procedure</w:t>
            </w:r>
          </w:p>
        </w:tc>
      </w:tr>
      <w:tr w:rsidR="005F5BA2" w:rsidRPr="008202D3" w14:paraId="6EBA72F7" w14:textId="77777777" w:rsidTr="00A63ABB">
        <w:tc>
          <w:tcPr>
            <w:tcW w:w="2122" w:type="dxa"/>
          </w:tcPr>
          <w:p w14:paraId="4C8D91EB" w14:textId="77777777" w:rsidR="005F5BA2" w:rsidRPr="008202D3" w:rsidRDefault="005F5BA2" w:rsidP="00A63ABB">
            <w:pPr>
              <w:rPr>
                <w:i/>
                <w:sz w:val="20"/>
              </w:rPr>
            </w:pPr>
          </w:p>
        </w:tc>
        <w:tc>
          <w:tcPr>
            <w:tcW w:w="6938" w:type="dxa"/>
          </w:tcPr>
          <w:p w14:paraId="6E23CE9E" w14:textId="77777777" w:rsidR="005F5BA2" w:rsidRPr="008202D3" w:rsidRDefault="005F5BA2" w:rsidP="00A63ABB">
            <w:pPr>
              <w:rPr>
                <w:i/>
                <w:sz w:val="20"/>
              </w:rPr>
            </w:pPr>
          </w:p>
        </w:tc>
      </w:tr>
    </w:tbl>
    <w:p w14:paraId="01D95968" w14:textId="77777777" w:rsidR="005F5BA2" w:rsidRPr="00010E74" w:rsidRDefault="005F5BA2" w:rsidP="005F5BA2">
      <w:pPr>
        <w:rPr>
          <w:i/>
          <w:sz w:val="20"/>
          <w:szCs w:val="24"/>
        </w:rPr>
      </w:pPr>
    </w:p>
    <w:p w14:paraId="0A479F03" w14:textId="77777777" w:rsidR="005F5BA2" w:rsidRDefault="005F5BA2" w:rsidP="005F5BA2">
      <w:pPr>
        <w:spacing w:after="200" w:line="276" w:lineRule="auto"/>
        <w:rPr>
          <w:rFonts w:cs="Arial"/>
          <w:szCs w:val="24"/>
        </w:rPr>
      </w:pPr>
      <w:r>
        <w:rPr>
          <w:rFonts w:cs="Arial"/>
          <w:szCs w:val="24"/>
        </w:rPr>
        <w:br w:type="page"/>
      </w:r>
    </w:p>
    <w:p w14:paraId="78ABDA5B" w14:textId="77777777" w:rsidR="005F5BA2" w:rsidRPr="00A964CD" w:rsidRDefault="005F5BA2" w:rsidP="005F5BA2">
      <w:pPr>
        <w:pStyle w:val="Heading2"/>
      </w:pPr>
      <w:bookmarkStart w:id="93" w:name="_Toc440886582"/>
      <w:bookmarkStart w:id="94" w:name="_Toc78549983"/>
      <w:bookmarkStart w:id="95" w:name="_Toc126056047"/>
      <w:r w:rsidRPr="00A964CD">
        <w:lastRenderedPageBreak/>
        <w:t xml:space="preserve">Attachment A: </w:t>
      </w:r>
      <w:r>
        <w:t xml:space="preserve">Urinary </w:t>
      </w:r>
      <w:r w:rsidRPr="00A964CD">
        <w:t>Catheter selection</w:t>
      </w:r>
      <w:bookmarkEnd w:id="93"/>
      <w:bookmarkEnd w:id="94"/>
      <w:bookmarkEnd w:id="95"/>
    </w:p>
    <w:p w14:paraId="73E4C297" w14:textId="77777777" w:rsidR="005F5BA2" w:rsidRPr="00A964CD" w:rsidRDefault="005F5BA2" w:rsidP="005F5BA2">
      <w:pPr>
        <w:rPr>
          <w:i/>
          <w:sz w:val="2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7"/>
        <w:gridCol w:w="1975"/>
        <w:gridCol w:w="2511"/>
        <w:gridCol w:w="1967"/>
      </w:tblGrid>
      <w:tr w:rsidR="005F5BA2" w:rsidRPr="00A964CD" w14:paraId="04EA6A39" w14:textId="77777777" w:rsidTr="00A63ABB">
        <w:trPr>
          <w:jc w:val="center"/>
        </w:trPr>
        <w:tc>
          <w:tcPr>
            <w:tcW w:w="2620" w:type="dxa"/>
            <w:shd w:val="clear" w:color="auto" w:fill="E0E0E0"/>
          </w:tcPr>
          <w:p w14:paraId="2A0A215A" w14:textId="77777777" w:rsidR="005F5BA2" w:rsidRPr="00A964CD" w:rsidRDefault="005F5BA2" w:rsidP="00A63ABB">
            <w:pPr>
              <w:rPr>
                <w:rFonts w:asciiTheme="minorHAnsi" w:hAnsiTheme="minorHAnsi"/>
                <w:b/>
                <w:bCs/>
                <w:sz w:val="22"/>
                <w:szCs w:val="22"/>
              </w:rPr>
            </w:pPr>
            <w:bookmarkStart w:id="96" w:name="_Hlk122092924"/>
            <w:r w:rsidRPr="00A964CD">
              <w:rPr>
                <w:rFonts w:asciiTheme="minorHAnsi" w:hAnsiTheme="minorHAnsi"/>
                <w:b/>
                <w:bCs/>
                <w:sz w:val="22"/>
                <w:szCs w:val="22"/>
              </w:rPr>
              <w:t>Catheter Materials</w:t>
            </w:r>
          </w:p>
        </w:tc>
        <w:tc>
          <w:tcPr>
            <w:tcW w:w="2002" w:type="dxa"/>
            <w:shd w:val="clear" w:color="auto" w:fill="E0E0E0"/>
          </w:tcPr>
          <w:p w14:paraId="61AE5555" w14:textId="77777777" w:rsidR="005F5BA2" w:rsidRPr="00A964CD" w:rsidRDefault="005F5BA2" w:rsidP="00A63ABB">
            <w:pPr>
              <w:rPr>
                <w:rFonts w:asciiTheme="minorHAnsi" w:hAnsiTheme="minorHAnsi"/>
                <w:b/>
                <w:bCs/>
                <w:sz w:val="22"/>
                <w:szCs w:val="22"/>
              </w:rPr>
            </w:pPr>
            <w:r w:rsidRPr="00A964CD">
              <w:rPr>
                <w:rFonts w:asciiTheme="minorHAnsi" w:hAnsiTheme="minorHAnsi"/>
                <w:b/>
                <w:bCs/>
                <w:sz w:val="22"/>
                <w:szCs w:val="22"/>
              </w:rPr>
              <w:t>Recommended Usage</w:t>
            </w:r>
          </w:p>
        </w:tc>
        <w:tc>
          <w:tcPr>
            <w:tcW w:w="2524" w:type="dxa"/>
            <w:shd w:val="clear" w:color="auto" w:fill="E0E0E0"/>
          </w:tcPr>
          <w:p w14:paraId="780C7D56" w14:textId="77777777" w:rsidR="005F5BA2" w:rsidRPr="00A964CD" w:rsidRDefault="005F5BA2" w:rsidP="00A63ABB">
            <w:pPr>
              <w:rPr>
                <w:rFonts w:asciiTheme="minorHAnsi" w:hAnsiTheme="minorHAnsi"/>
                <w:b/>
                <w:bCs/>
                <w:sz w:val="22"/>
                <w:szCs w:val="22"/>
              </w:rPr>
            </w:pPr>
            <w:r w:rsidRPr="00A964CD">
              <w:rPr>
                <w:rFonts w:asciiTheme="minorHAnsi" w:hAnsiTheme="minorHAnsi"/>
                <w:b/>
                <w:bCs/>
                <w:sz w:val="22"/>
                <w:szCs w:val="22"/>
              </w:rPr>
              <w:t>Advantages</w:t>
            </w:r>
          </w:p>
        </w:tc>
        <w:tc>
          <w:tcPr>
            <w:tcW w:w="1995" w:type="dxa"/>
            <w:shd w:val="clear" w:color="auto" w:fill="E0E0E0"/>
          </w:tcPr>
          <w:p w14:paraId="123135D2" w14:textId="77777777" w:rsidR="005F5BA2" w:rsidRPr="00A964CD" w:rsidRDefault="005F5BA2" w:rsidP="00A63ABB">
            <w:pPr>
              <w:rPr>
                <w:rFonts w:asciiTheme="minorHAnsi" w:hAnsiTheme="minorHAnsi"/>
                <w:b/>
                <w:bCs/>
                <w:sz w:val="22"/>
                <w:szCs w:val="22"/>
              </w:rPr>
            </w:pPr>
            <w:r w:rsidRPr="00A964CD">
              <w:rPr>
                <w:rFonts w:asciiTheme="minorHAnsi" w:hAnsiTheme="minorHAnsi"/>
                <w:b/>
                <w:bCs/>
                <w:sz w:val="22"/>
                <w:szCs w:val="22"/>
              </w:rPr>
              <w:t>Disadvantages</w:t>
            </w:r>
          </w:p>
        </w:tc>
      </w:tr>
      <w:tr w:rsidR="005F5BA2" w:rsidRPr="00A964CD" w14:paraId="4C6D7DF4" w14:textId="77777777" w:rsidTr="00A63ABB">
        <w:trPr>
          <w:jc w:val="center"/>
        </w:trPr>
        <w:tc>
          <w:tcPr>
            <w:tcW w:w="2620" w:type="dxa"/>
          </w:tcPr>
          <w:p w14:paraId="2FF9B146" w14:textId="77777777" w:rsidR="005F5BA2" w:rsidRPr="00A964CD" w:rsidRDefault="005F5BA2" w:rsidP="00A63ABB">
            <w:pPr>
              <w:rPr>
                <w:rFonts w:asciiTheme="minorHAnsi" w:hAnsiTheme="minorHAnsi"/>
                <w:sz w:val="22"/>
                <w:szCs w:val="22"/>
                <w:lang w:val="fr-FR"/>
              </w:rPr>
            </w:pPr>
            <w:proofErr w:type="spellStart"/>
            <w:r w:rsidRPr="00A964CD">
              <w:rPr>
                <w:rFonts w:asciiTheme="minorHAnsi" w:hAnsiTheme="minorHAnsi"/>
                <w:b/>
                <w:bCs/>
                <w:sz w:val="22"/>
                <w:szCs w:val="22"/>
                <w:lang w:val="fr-FR"/>
              </w:rPr>
              <w:t>Polyvinyl</w:t>
            </w:r>
            <w:proofErr w:type="spellEnd"/>
            <w:r w:rsidRPr="00A964CD">
              <w:rPr>
                <w:rFonts w:asciiTheme="minorHAnsi" w:hAnsiTheme="minorHAnsi"/>
                <w:b/>
                <w:bCs/>
                <w:sz w:val="22"/>
                <w:szCs w:val="22"/>
                <w:lang w:val="fr-FR"/>
              </w:rPr>
              <w:t xml:space="preserve"> Chloride</w:t>
            </w:r>
            <w:r w:rsidRPr="00A964CD">
              <w:rPr>
                <w:rFonts w:asciiTheme="minorHAnsi" w:hAnsiTheme="minorHAnsi"/>
                <w:sz w:val="22"/>
                <w:szCs w:val="22"/>
                <w:lang w:val="fr-FR"/>
              </w:rPr>
              <w:t xml:space="preserve"> (PVC)</w:t>
            </w:r>
          </w:p>
          <w:p w14:paraId="1912967C" w14:textId="77777777" w:rsidR="005F5BA2" w:rsidRPr="00A964CD" w:rsidRDefault="005F5BA2" w:rsidP="00A63ABB">
            <w:pPr>
              <w:rPr>
                <w:rFonts w:asciiTheme="minorHAnsi" w:hAnsiTheme="minorHAnsi"/>
                <w:sz w:val="22"/>
                <w:szCs w:val="22"/>
                <w:lang w:val="fr-FR"/>
              </w:rPr>
            </w:pPr>
          </w:p>
          <w:p w14:paraId="7923D488" w14:textId="77777777" w:rsidR="005F5BA2" w:rsidRPr="00A964CD" w:rsidRDefault="005F5BA2" w:rsidP="00A63ABB">
            <w:pPr>
              <w:rPr>
                <w:rFonts w:asciiTheme="minorHAnsi" w:hAnsiTheme="minorHAnsi"/>
                <w:sz w:val="22"/>
                <w:szCs w:val="22"/>
                <w:lang w:val="fr-FR"/>
              </w:rPr>
            </w:pPr>
          </w:p>
          <w:p w14:paraId="6E9D5C2A" w14:textId="77777777" w:rsidR="005F5BA2" w:rsidRPr="00A964CD" w:rsidRDefault="005F5BA2" w:rsidP="00A63ABB">
            <w:pPr>
              <w:rPr>
                <w:rFonts w:asciiTheme="minorHAnsi" w:hAnsiTheme="minorHAnsi"/>
                <w:sz w:val="22"/>
                <w:szCs w:val="22"/>
                <w:lang w:val="fr-FR"/>
              </w:rPr>
            </w:pPr>
          </w:p>
          <w:p w14:paraId="25E5B3B7" w14:textId="77777777" w:rsidR="005F5BA2" w:rsidRPr="00A964CD" w:rsidRDefault="005F5BA2" w:rsidP="00A63ABB">
            <w:pPr>
              <w:rPr>
                <w:rFonts w:asciiTheme="minorHAnsi" w:hAnsiTheme="minorHAnsi"/>
                <w:sz w:val="22"/>
                <w:szCs w:val="22"/>
                <w:lang w:val="fr-FR"/>
              </w:rPr>
            </w:pPr>
            <w:r w:rsidRPr="00A964CD">
              <w:rPr>
                <w:rFonts w:asciiTheme="minorHAnsi" w:hAnsiTheme="minorHAnsi"/>
                <w:sz w:val="22"/>
                <w:szCs w:val="22"/>
                <w:lang w:val="fr-FR"/>
              </w:rPr>
              <w:t xml:space="preserve">PVC non </w:t>
            </w:r>
            <w:proofErr w:type="spellStart"/>
            <w:r w:rsidRPr="00A964CD">
              <w:rPr>
                <w:rFonts w:asciiTheme="minorHAnsi" w:hAnsiTheme="minorHAnsi"/>
                <w:sz w:val="22"/>
                <w:szCs w:val="22"/>
                <w:lang w:val="fr-FR"/>
              </w:rPr>
              <w:t>balloon</w:t>
            </w:r>
            <w:proofErr w:type="spellEnd"/>
          </w:p>
        </w:tc>
        <w:tc>
          <w:tcPr>
            <w:tcW w:w="2002" w:type="dxa"/>
          </w:tcPr>
          <w:p w14:paraId="782C4214"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Short term use only, maximum 7 days</w:t>
            </w:r>
          </w:p>
          <w:p w14:paraId="54EFE7DC" w14:textId="77777777" w:rsidR="005F5BA2" w:rsidRPr="00A964CD" w:rsidRDefault="005F5BA2" w:rsidP="00A63ABB">
            <w:pPr>
              <w:rPr>
                <w:rFonts w:asciiTheme="minorHAnsi" w:hAnsiTheme="minorHAnsi"/>
                <w:sz w:val="22"/>
                <w:szCs w:val="22"/>
              </w:rPr>
            </w:pPr>
          </w:p>
          <w:p w14:paraId="129EC0A9"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Intermittent catheterisation</w:t>
            </w:r>
          </w:p>
        </w:tc>
        <w:tc>
          <w:tcPr>
            <w:tcW w:w="2524" w:type="dxa"/>
          </w:tcPr>
          <w:p w14:paraId="6F51CFC9"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Large internal diameter allows good drainage postoperatively</w:t>
            </w:r>
          </w:p>
        </w:tc>
        <w:tc>
          <w:tcPr>
            <w:tcW w:w="1995" w:type="dxa"/>
          </w:tcPr>
          <w:p w14:paraId="309D3B4C"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Uncomfortable for long-term use</w:t>
            </w:r>
          </w:p>
          <w:p w14:paraId="1AF88E08"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Rigid and inflexible</w:t>
            </w:r>
          </w:p>
        </w:tc>
      </w:tr>
      <w:tr w:rsidR="005F5BA2" w:rsidRPr="00A964CD" w14:paraId="76E31F08" w14:textId="77777777" w:rsidTr="00A63ABB">
        <w:trPr>
          <w:jc w:val="center"/>
        </w:trPr>
        <w:tc>
          <w:tcPr>
            <w:tcW w:w="2620" w:type="dxa"/>
          </w:tcPr>
          <w:p w14:paraId="1F85EA8F" w14:textId="77777777" w:rsidR="005F5BA2" w:rsidRPr="00A964CD" w:rsidRDefault="005F5BA2" w:rsidP="00A63ABB">
            <w:pPr>
              <w:rPr>
                <w:rFonts w:asciiTheme="minorHAnsi" w:hAnsiTheme="minorHAnsi"/>
                <w:b/>
                <w:bCs/>
                <w:sz w:val="22"/>
                <w:szCs w:val="22"/>
              </w:rPr>
            </w:pPr>
            <w:r w:rsidRPr="00A964CD">
              <w:rPr>
                <w:rFonts w:asciiTheme="minorHAnsi" w:hAnsiTheme="minorHAnsi"/>
                <w:b/>
                <w:bCs/>
                <w:sz w:val="22"/>
                <w:szCs w:val="22"/>
              </w:rPr>
              <w:t>Polytetrafluoroethylene (PTFE) or Teflon coated with latex core</w:t>
            </w:r>
          </w:p>
        </w:tc>
        <w:tc>
          <w:tcPr>
            <w:tcW w:w="2002" w:type="dxa"/>
          </w:tcPr>
          <w:p w14:paraId="6F843F85"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Short term, up to 28 days</w:t>
            </w:r>
          </w:p>
        </w:tc>
        <w:tc>
          <w:tcPr>
            <w:tcW w:w="2524" w:type="dxa"/>
          </w:tcPr>
          <w:p w14:paraId="3F85CDC6"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Smoother on external surfaces for insertion – reduces tissue damage</w:t>
            </w:r>
          </w:p>
          <w:p w14:paraId="0B33F388"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More resistant to encrustation</w:t>
            </w:r>
          </w:p>
        </w:tc>
        <w:tc>
          <w:tcPr>
            <w:tcW w:w="1995" w:type="dxa"/>
          </w:tcPr>
          <w:p w14:paraId="631270A3"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If left in situ for too long Teflon coating may wear thin</w:t>
            </w:r>
          </w:p>
          <w:p w14:paraId="5577FAF3"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Unsuitable for </w:t>
            </w:r>
            <w:r>
              <w:rPr>
                <w:rFonts w:asciiTheme="minorHAnsi" w:hAnsiTheme="minorHAnsi"/>
                <w:sz w:val="22"/>
                <w:szCs w:val="22"/>
              </w:rPr>
              <w:t>patient</w:t>
            </w:r>
            <w:r w:rsidRPr="00A964CD">
              <w:rPr>
                <w:rFonts w:asciiTheme="minorHAnsi" w:hAnsiTheme="minorHAnsi"/>
                <w:sz w:val="22"/>
                <w:szCs w:val="22"/>
              </w:rPr>
              <w:t>s allergic to latex</w:t>
            </w:r>
          </w:p>
        </w:tc>
      </w:tr>
      <w:tr w:rsidR="005F5BA2" w:rsidRPr="00A964CD" w14:paraId="06815926" w14:textId="77777777" w:rsidTr="00A63ABB">
        <w:trPr>
          <w:jc w:val="center"/>
        </w:trPr>
        <w:tc>
          <w:tcPr>
            <w:tcW w:w="2620" w:type="dxa"/>
          </w:tcPr>
          <w:p w14:paraId="022A5F2F" w14:textId="77777777" w:rsidR="005F5BA2" w:rsidRPr="00A964CD" w:rsidRDefault="005F5BA2" w:rsidP="00A63ABB">
            <w:pPr>
              <w:rPr>
                <w:rFonts w:asciiTheme="minorHAnsi" w:hAnsiTheme="minorHAnsi"/>
                <w:b/>
                <w:bCs/>
                <w:sz w:val="22"/>
                <w:szCs w:val="22"/>
              </w:rPr>
            </w:pPr>
            <w:r w:rsidRPr="00A964CD">
              <w:rPr>
                <w:rFonts w:asciiTheme="minorHAnsi" w:hAnsiTheme="minorHAnsi"/>
                <w:b/>
                <w:bCs/>
                <w:sz w:val="22"/>
                <w:szCs w:val="22"/>
              </w:rPr>
              <w:t xml:space="preserve">Silver-alloy coated </w:t>
            </w:r>
          </w:p>
        </w:tc>
        <w:tc>
          <w:tcPr>
            <w:tcW w:w="2002" w:type="dxa"/>
          </w:tcPr>
          <w:p w14:paraId="2E92497E"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Catheter expected to be in situ for up to 14 days</w:t>
            </w:r>
          </w:p>
        </w:tc>
        <w:tc>
          <w:tcPr>
            <w:tcW w:w="2524" w:type="dxa"/>
          </w:tcPr>
          <w:p w14:paraId="3D1A4230"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Protective against bacteriuria when used for 5days </w:t>
            </w:r>
          </w:p>
        </w:tc>
        <w:tc>
          <w:tcPr>
            <w:tcW w:w="1995" w:type="dxa"/>
          </w:tcPr>
          <w:p w14:paraId="336A0CFF"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Not so effective at 14 days - not proven for long term effectiveness</w:t>
            </w:r>
          </w:p>
        </w:tc>
      </w:tr>
      <w:tr w:rsidR="005F5BA2" w:rsidRPr="00A964CD" w14:paraId="27C15576" w14:textId="77777777" w:rsidTr="00A63ABB">
        <w:trPr>
          <w:jc w:val="center"/>
        </w:trPr>
        <w:tc>
          <w:tcPr>
            <w:tcW w:w="2620" w:type="dxa"/>
          </w:tcPr>
          <w:p w14:paraId="2B45B75C" w14:textId="77777777" w:rsidR="005F5BA2" w:rsidRPr="008D7E22" w:rsidRDefault="005F5BA2" w:rsidP="00A63ABB">
            <w:pPr>
              <w:rPr>
                <w:rFonts w:asciiTheme="minorHAnsi" w:hAnsiTheme="minorHAnsi"/>
                <w:i/>
                <w:sz w:val="22"/>
                <w:szCs w:val="22"/>
                <w:lang w:val="it-IT"/>
              </w:rPr>
            </w:pPr>
            <w:r w:rsidRPr="008D7E22">
              <w:rPr>
                <w:rFonts w:asciiTheme="minorHAnsi" w:hAnsiTheme="minorHAnsi"/>
                <w:sz w:val="22"/>
                <w:szCs w:val="22"/>
                <w:lang w:val="it-IT"/>
              </w:rPr>
              <w:t>Silicone</w:t>
            </w:r>
          </w:p>
          <w:p w14:paraId="2C9812E0" w14:textId="77777777" w:rsidR="005F5BA2" w:rsidRPr="008D7E22" w:rsidRDefault="005F5BA2" w:rsidP="00A63ABB">
            <w:pPr>
              <w:keepNext/>
              <w:keepLines/>
              <w:outlineLvl w:val="6"/>
              <w:rPr>
                <w:rFonts w:asciiTheme="minorHAnsi" w:eastAsiaTheme="majorEastAsia" w:hAnsiTheme="minorHAnsi" w:cstheme="majorBidi"/>
                <w:sz w:val="22"/>
                <w:szCs w:val="22"/>
                <w:lang w:val="it-IT"/>
              </w:rPr>
            </w:pPr>
            <w:r w:rsidRPr="008D7E22">
              <w:rPr>
                <w:rFonts w:asciiTheme="minorHAnsi" w:eastAsiaTheme="majorEastAsia" w:hAnsiTheme="minorHAnsi" w:cstheme="majorBidi"/>
                <w:iCs/>
                <w:sz w:val="22"/>
                <w:szCs w:val="22"/>
                <w:lang w:val="it-IT"/>
              </w:rPr>
              <w:t>All silicone BARD</w:t>
            </w:r>
          </w:p>
          <w:p w14:paraId="6118D5AB" w14:textId="77777777" w:rsidR="005F5BA2" w:rsidRPr="008D7E22" w:rsidRDefault="005F5BA2" w:rsidP="00A63ABB">
            <w:pPr>
              <w:rPr>
                <w:rFonts w:asciiTheme="minorHAnsi" w:hAnsiTheme="minorHAnsi"/>
                <w:sz w:val="22"/>
                <w:szCs w:val="22"/>
                <w:lang w:val="it-IT"/>
              </w:rPr>
            </w:pPr>
            <w:r w:rsidRPr="008D7E22">
              <w:rPr>
                <w:rFonts w:asciiTheme="minorHAnsi" w:hAnsiTheme="minorHAnsi"/>
                <w:sz w:val="22"/>
                <w:szCs w:val="22"/>
                <w:lang w:val="it-IT"/>
              </w:rPr>
              <w:t>All silicone CLINY</w:t>
            </w:r>
          </w:p>
          <w:p w14:paraId="10C9E71A" w14:textId="77777777" w:rsidR="005F5BA2" w:rsidRPr="008D7E22" w:rsidRDefault="005F5BA2" w:rsidP="00A63ABB">
            <w:pPr>
              <w:rPr>
                <w:rFonts w:asciiTheme="minorHAnsi" w:hAnsiTheme="minorHAnsi"/>
                <w:sz w:val="22"/>
                <w:szCs w:val="22"/>
                <w:lang w:val="it-IT"/>
              </w:rPr>
            </w:pPr>
          </w:p>
        </w:tc>
        <w:tc>
          <w:tcPr>
            <w:tcW w:w="2002" w:type="dxa"/>
          </w:tcPr>
          <w:p w14:paraId="2CB38C17"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Long term up to 12 weeks</w:t>
            </w:r>
          </w:p>
        </w:tc>
        <w:tc>
          <w:tcPr>
            <w:tcW w:w="2524" w:type="dxa"/>
          </w:tcPr>
          <w:p w14:paraId="7F12184E"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Wide lumen for drainage. Suitable for </w:t>
            </w:r>
            <w:r>
              <w:rPr>
                <w:rFonts w:asciiTheme="minorHAnsi" w:hAnsiTheme="minorHAnsi"/>
                <w:sz w:val="22"/>
                <w:szCs w:val="22"/>
              </w:rPr>
              <w:t>patient</w:t>
            </w:r>
            <w:r w:rsidRPr="00A964CD">
              <w:rPr>
                <w:rFonts w:asciiTheme="minorHAnsi" w:hAnsiTheme="minorHAnsi"/>
                <w:sz w:val="22"/>
                <w:szCs w:val="22"/>
              </w:rPr>
              <w:t>s with latex allergy</w:t>
            </w:r>
          </w:p>
        </w:tc>
        <w:tc>
          <w:tcPr>
            <w:tcW w:w="1995" w:type="dxa"/>
          </w:tcPr>
          <w:p w14:paraId="743B7340"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‘Cuffing’ of balloon can occur on deflation and can be more difficult to remove </w:t>
            </w:r>
            <w:proofErr w:type="spellStart"/>
            <w:r w:rsidRPr="00A964CD">
              <w:rPr>
                <w:rFonts w:asciiTheme="minorHAnsi" w:hAnsiTheme="minorHAnsi"/>
                <w:sz w:val="22"/>
                <w:szCs w:val="22"/>
              </w:rPr>
              <w:t>suprapubically</w:t>
            </w:r>
            <w:proofErr w:type="spellEnd"/>
          </w:p>
        </w:tc>
      </w:tr>
      <w:tr w:rsidR="005F5BA2" w:rsidRPr="00A964CD" w14:paraId="62AE6A4D" w14:textId="77777777" w:rsidTr="00A63ABB">
        <w:trPr>
          <w:trHeight w:val="812"/>
          <w:jc w:val="center"/>
        </w:trPr>
        <w:tc>
          <w:tcPr>
            <w:tcW w:w="2620" w:type="dxa"/>
          </w:tcPr>
          <w:p w14:paraId="3EF86968" w14:textId="77777777" w:rsidR="005F5BA2" w:rsidRPr="00A964CD" w:rsidRDefault="005F5BA2" w:rsidP="00A63ABB">
            <w:pPr>
              <w:rPr>
                <w:rFonts w:asciiTheme="minorHAnsi" w:hAnsiTheme="minorHAnsi"/>
                <w:b/>
                <w:i/>
                <w:sz w:val="22"/>
                <w:szCs w:val="22"/>
              </w:rPr>
            </w:pPr>
            <w:proofErr w:type="spellStart"/>
            <w:r w:rsidRPr="00A964CD">
              <w:rPr>
                <w:rFonts w:asciiTheme="minorHAnsi" w:hAnsiTheme="minorHAnsi"/>
                <w:sz w:val="22"/>
                <w:szCs w:val="22"/>
              </w:rPr>
              <w:t>Releen</w:t>
            </w:r>
            <w:proofErr w:type="spellEnd"/>
            <w:r w:rsidRPr="00A964CD">
              <w:rPr>
                <w:rFonts w:asciiTheme="minorHAnsi" w:hAnsiTheme="minorHAnsi"/>
                <w:sz w:val="22"/>
                <w:szCs w:val="22"/>
              </w:rPr>
              <w:t xml:space="preserve"> 100% Silicone</w:t>
            </w:r>
          </w:p>
          <w:p w14:paraId="5AF096F1" w14:textId="77777777" w:rsidR="005F5BA2" w:rsidRPr="00A964CD" w:rsidRDefault="005F5BA2" w:rsidP="00A63ABB">
            <w:pPr>
              <w:rPr>
                <w:rFonts w:asciiTheme="minorHAnsi" w:hAnsiTheme="minorHAnsi"/>
                <w:sz w:val="22"/>
                <w:szCs w:val="22"/>
              </w:rPr>
            </w:pPr>
          </w:p>
        </w:tc>
        <w:tc>
          <w:tcPr>
            <w:tcW w:w="2002" w:type="dxa"/>
          </w:tcPr>
          <w:p w14:paraId="5ADB856C"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Long term up to 12 weeks</w:t>
            </w:r>
          </w:p>
        </w:tc>
        <w:tc>
          <w:tcPr>
            <w:tcW w:w="2524" w:type="dxa"/>
          </w:tcPr>
          <w:p w14:paraId="329A7353"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Reduced urethritis/inflammation of urethra. </w:t>
            </w:r>
          </w:p>
          <w:p w14:paraId="6A4710FD"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Wide lumen – reduced encrustation. Integrated balloon – less ridging</w:t>
            </w:r>
          </w:p>
        </w:tc>
        <w:tc>
          <w:tcPr>
            <w:tcW w:w="1995" w:type="dxa"/>
          </w:tcPr>
          <w:p w14:paraId="4363B1F2" w14:textId="77777777" w:rsidR="005F5BA2" w:rsidRPr="00A964CD" w:rsidRDefault="005F5BA2" w:rsidP="00A63ABB">
            <w:pPr>
              <w:rPr>
                <w:rFonts w:asciiTheme="minorHAnsi" w:hAnsiTheme="minorHAnsi"/>
                <w:sz w:val="22"/>
                <w:szCs w:val="22"/>
              </w:rPr>
            </w:pPr>
          </w:p>
        </w:tc>
      </w:tr>
      <w:tr w:rsidR="005F5BA2" w:rsidRPr="00A964CD" w14:paraId="41F077D2" w14:textId="77777777" w:rsidTr="00A63ABB">
        <w:trPr>
          <w:jc w:val="center"/>
        </w:trPr>
        <w:tc>
          <w:tcPr>
            <w:tcW w:w="2620" w:type="dxa"/>
          </w:tcPr>
          <w:p w14:paraId="5831008F"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Hydrogel coated latex</w:t>
            </w:r>
          </w:p>
          <w:p w14:paraId="6AEF6010" w14:textId="77777777" w:rsidR="005F5BA2" w:rsidRPr="00A964CD" w:rsidRDefault="005F5BA2" w:rsidP="00A63ABB">
            <w:pPr>
              <w:rPr>
                <w:rFonts w:asciiTheme="minorHAnsi" w:hAnsiTheme="minorHAnsi"/>
                <w:sz w:val="22"/>
                <w:szCs w:val="22"/>
              </w:rPr>
            </w:pPr>
            <w:proofErr w:type="spellStart"/>
            <w:r w:rsidRPr="00A964CD">
              <w:rPr>
                <w:rFonts w:asciiTheme="minorHAnsi" w:hAnsiTheme="minorHAnsi"/>
                <w:sz w:val="22"/>
                <w:szCs w:val="22"/>
              </w:rPr>
              <w:t>Biocath</w:t>
            </w:r>
            <w:proofErr w:type="spellEnd"/>
            <w:r w:rsidRPr="00A964CD">
              <w:rPr>
                <w:rFonts w:asciiTheme="minorHAnsi" w:hAnsiTheme="minorHAnsi"/>
                <w:sz w:val="22"/>
                <w:szCs w:val="22"/>
              </w:rPr>
              <w:t>® Foley Catheter</w:t>
            </w:r>
          </w:p>
        </w:tc>
        <w:tc>
          <w:tcPr>
            <w:tcW w:w="2002" w:type="dxa"/>
          </w:tcPr>
          <w:p w14:paraId="7C453826"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Long term </w:t>
            </w:r>
            <w:proofErr w:type="gramStart"/>
            <w:r w:rsidRPr="00A964CD">
              <w:rPr>
                <w:rFonts w:asciiTheme="minorHAnsi" w:hAnsiTheme="minorHAnsi"/>
                <w:sz w:val="22"/>
                <w:szCs w:val="22"/>
              </w:rPr>
              <w:t>use</w:t>
            </w:r>
            <w:proofErr w:type="gramEnd"/>
            <w:r w:rsidRPr="00A964CD">
              <w:rPr>
                <w:rFonts w:asciiTheme="minorHAnsi" w:hAnsiTheme="minorHAnsi"/>
                <w:sz w:val="22"/>
                <w:szCs w:val="22"/>
              </w:rPr>
              <w:t xml:space="preserve"> up to 12 weeks</w:t>
            </w:r>
          </w:p>
        </w:tc>
        <w:tc>
          <w:tcPr>
            <w:tcW w:w="2524" w:type="dxa"/>
          </w:tcPr>
          <w:p w14:paraId="06881134"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More compatible with body tissue, less trauma.  May resist colonisation of bacteria and reduce infection</w:t>
            </w:r>
          </w:p>
        </w:tc>
        <w:tc>
          <w:tcPr>
            <w:tcW w:w="1995" w:type="dxa"/>
          </w:tcPr>
          <w:p w14:paraId="2D08B40F"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Does contain latex – unsuitable for </w:t>
            </w:r>
            <w:r>
              <w:rPr>
                <w:rFonts w:asciiTheme="minorHAnsi" w:hAnsiTheme="minorHAnsi"/>
                <w:sz w:val="22"/>
                <w:szCs w:val="22"/>
              </w:rPr>
              <w:t>patient</w:t>
            </w:r>
            <w:r w:rsidRPr="00A964CD">
              <w:rPr>
                <w:rFonts w:asciiTheme="minorHAnsi" w:hAnsiTheme="minorHAnsi"/>
                <w:sz w:val="22"/>
                <w:szCs w:val="22"/>
              </w:rPr>
              <w:t>s allergic to latex</w:t>
            </w:r>
          </w:p>
        </w:tc>
      </w:tr>
      <w:tr w:rsidR="005F5BA2" w:rsidRPr="00A964CD" w14:paraId="52253657" w14:textId="77777777" w:rsidTr="00A63ABB">
        <w:trPr>
          <w:jc w:val="center"/>
        </w:trPr>
        <w:tc>
          <w:tcPr>
            <w:tcW w:w="2620" w:type="dxa"/>
          </w:tcPr>
          <w:p w14:paraId="41317AFF" w14:textId="77777777" w:rsidR="005F5BA2" w:rsidRPr="00A964CD" w:rsidRDefault="005F5BA2" w:rsidP="00A63ABB">
            <w:pPr>
              <w:rPr>
                <w:rFonts w:asciiTheme="minorHAnsi" w:hAnsiTheme="minorHAnsi"/>
                <w:sz w:val="22"/>
                <w:szCs w:val="22"/>
              </w:rPr>
            </w:pPr>
            <w:r w:rsidRPr="00A964CD">
              <w:rPr>
                <w:rFonts w:asciiTheme="minorHAnsi" w:hAnsiTheme="minorHAnsi"/>
                <w:b/>
                <w:bCs/>
                <w:sz w:val="22"/>
                <w:szCs w:val="22"/>
              </w:rPr>
              <w:t xml:space="preserve">Silicone elastomer-coated latex </w:t>
            </w:r>
            <w:r w:rsidRPr="00A964CD">
              <w:rPr>
                <w:rFonts w:asciiTheme="minorHAnsi" w:hAnsiTheme="minorHAnsi"/>
                <w:sz w:val="22"/>
                <w:szCs w:val="22"/>
              </w:rPr>
              <w:t>(silicone bonding to outer and inner surfaces)</w:t>
            </w:r>
          </w:p>
        </w:tc>
        <w:tc>
          <w:tcPr>
            <w:tcW w:w="2002" w:type="dxa"/>
          </w:tcPr>
          <w:p w14:paraId="22485BF6"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Long term </w:t>
            </w:r>
            <w:proofErr w:type="gramStart"/>
            <w:r w:rsidRPr="00A964CD">
              <w:rPr>
                <w:rFonts w:asciiTheme="minorHAnsi" w:hAnsiTheme="minorHAnsi"/>
                <w:sz w:val="22"/>
                <w:szCs w:val="22"/>
              </w:rPr>
              <w:t>use</w:t>
            </w:r>
            <w:proofErr w:type="gramEnd"/>
            <w:r w:rsidRPr="00A964CD">
              <w:rPr>
                <w:rFonts w:asciiTheme="minorHAnsi" w:hAnsiTheme="minorHAnsi"/>
                <w:sz w:val="22"/>
                <w:szCs w:val="22"/>
              </w:rPr>
              <w:t xml:space="preserve"> up to 12 weeks</w:t>
            </w:r>
          </w:p>
        </w:tc>
        <w:tc>
          <w:tcPr>
            <w:tcW w:w="2524" w:type="dxa"/>
          </w:tcPr>
          <w:p w14:paraId="4CFC9F3E"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May help to reduce potential for encrustation</w:t>
            </w:r>
          </w:p>
        </w:tc>
        <w:tc>
          <w:tcPr>
            <w:tcW w:w="1995" w:type="dxa"/>
          </w:tcPr>
          <w:p w14:paraId="1275F42E"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Unsuitable for </w:t>
            </w:r>
            <w:r>
              <w:rPr>
                <w:rFonts w:asciiTheme="minorHAnsi" w:hAnsiTheme="minorHAnsi"/>
                <w:sz w:val="22"/>
                <w:szCs w:val="22"/>
              </w:rPr>
              <w:t>patient</w:t>
            </w:r>
            <w:r w:rsidRPr="00A964CD">
              <w:rPr>
                <w:rFonts w:asciiTheme="minorHAnsi" w:hAnsiTheme="minorHAnsi"/>
                <w:sz w:val="22"/>
                <w:szCs w:val="22"/>
              </w:rPr>
              <w:t>s allergic to latex</w:t>
            </w:r>
          </w:p>
        </w:tc>
      </w:tr>
      <w:tr w:rsidR="005F5BA2" w:rsidRPr="00A964CD" w14:paraId="7A46AD16" w14:textId="77777777" w:rsidTr="00A63ABB">
        <w:trPr>
          <w:jc w:val="center"/>
        </w:trPr>
        <w:tc>
          <w:tcPr>
            <w:tcW w:w="2620" w:type="dxa"/>
          </w:tcPr>
          <w:p w14:paraId="78A29932" w14:textId="77777777" w:rsidR="005F5BA2" w:rsidRPr="008D7E22" w:rsidRDefault="005F5BA2" w:rsidP="00A63ABB">
            <w:pPr>
              <w:rPr>
                <w:rFonts w:asciiTheme="minorHAnsi" w:hAnsiTheme="minorHAnsi"/>
                <w:b/>
                <w:bCs/>
                <w:sz w:val="22"/>
                <w:szCs w:val="22"/>
                <w:lang w:val="it-IT"/>
              </w:rPr>
            </w:pPr>
            <w:r w:rsidRPr="008D7E22">
              <w:rPr>
                <w:rFonts w:asciiTheme="minorHAnsi" w:hAnsiTheme="minorHAnsi"/>
                <w:b/>
                <w:bCs/>
                <w:sz w:val="22"/>
                <w:szCs w:val="22"/>
                <w:lang w:val="it-IT"/>
              </w:rPr>
              <w:t>Hydrogel coated silicone</w:t>
            </w:r>
          </w:p>
          <w:p w14:paraId="10DBFB18" w14:textId="77777777" w:rsidR="005F5BA2" w:rsidRPr="008D7E22" w:rsidRDefault="005F5BA2" w:rsidP="00A63ABB">
            <w:pPr>
              <w:rPr>
                <w:rFonts w:asciiTheme="minorHAnsi" w:hAnsiTheme="minorHAnsi"/>
                <w:sz w:val="22"/>
                <w:szCs w:val="22"/>
                <w:lang w:val="it-IT"/>
              </w:rPr>
            </w:pPr>
            <w:r w:rsidRPr="008D7E22">
              <w:rPr>
                <w:rFonts w:asciiTheme="minorHAnsi" w:hAnsiTheme="minorHAnsi"/>
                <w:sz w:val="22"/>
                <w:szCs w:val="22"/>
                <w:lang w:val="it-IT"/>
              </w:rPr>
              <w:t>Lubri-sil™ (BARD)</w:t>
            </w:r>
          </w:p>
        </w:tc>
        <w:tc>
          <w:tcPr>
            <w:tcW w:w="2002" w:type="dxa"/>
          </w:tcPr>
          <w:p w14:paraId="623C78CC"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Long term </w:t>
            </w:r>
            <w:proofErr w:type="gramStart"/>
            <w:r w:rsidRPr="00A964CD">
              <w:rPr>
                <w:rFonts w:asciiTheme="minorHAnsi" w:hAnsiTheme="minorHAnsi"/>
                <w:sz w:val="22"/>
                <w:szCs w:val="22"/>
              </w:rPr>
              <w:t>use</w:t>
            </w:r>
            <w:proofErr w:type="gramEnd"/>
            <w:r w:rsidRPr="00A964CD">
              <w:rPr>
                <w:rFonts w:asciiTheme="minorHAnsi" w:hAnsiTheme="minorHAnsi"/>
                <w:sz w:val="22"/>
                <w:szCs w:val="22"/>
              </w:rPr>
              <w:t xml:space="preserve"> up to 12 weeks</w:t>
            </w:r>
          </w:p>
        </w:tc>
        <w:tc>
          <w:tcPr>
            <w:tcW w:w="2524" w:type="dxa"/>
          </w:tcPr>
          <w:p w14:paraId="44F302F9"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Suitable for </w:t>
            </w:r>
            <w:r>
              <w:rPr>
                <w:rFonts w:asciiTheme="minorHAnsi" w:hAnsiTheme="minorHAnsi"/>
                <w:sz w:val="22"/>
                <w:szCs w:val="22"/>
              </w:rPr>
              <w:t>patient</w:t>
            </w:r>
            <w:r w:rsidRPr="00A964CD">
              <w:rPr>
                <w:rFonts w:asciiTheme="minorHAnsi" w:hAnsiTheme="minorHAnsi"/>
                <w:sz w:val="22"/>
                <w:szCs w:val="22"/>
              </w:rPr>
              <w:t>s with latex allergy</w:t>
            </w:r>
          </w:p>
        </w:tc>
        <w:tc>
          <w:tcPr>
            <w:tcW w:w="1995" w:type="dxa"/>
          </w:tcPr>
          <w:p w14:paraId="39C5F4A2" w14:textId="77777777" w:rsidR="005F5BA2" w:rsidRPr="00A964CD" w:rsidRDefault="005F5BA2" w:rsidP="00A63ABB">
            <w:pPr>
              <w:rPr>
                <w:rFonts w:asciiTheme="minorHAnsi" w:hAnsiTheme="minorHAnsi"/>
                <w:sz w:val="22"/>
                <w:szCs w:val="22"/>
              </w:rPr>
            </w:pPr>
            <w:r w:rsidRPr="00A964CD">
              <w:rPr>
                <w:rFonts w:asciiTheme="minorHAnsi" w:hAnsiTheme="minorHAnsi"/>
                <w:sz w:val="22"/>
                <w:szCs w:val="22"/>
              </w:rPr>
              <w:t xml:space="preserve">Rigid; may be uncomfortable for </w:t>
            </w:r>
            <w:r>
              <w:rPr>
                <w:rFonts w:asciiTheme="minorHAnsi" w:hAnsiTheme="minorHAnsi"/>
                <w:sz w:val="22"/>
                <w:szCs w:val="22"/>
              </w:rPr>
              <w:t>patient</w:t>
            </w:r>
            <w:r w:rsidRPr="00A964CD">
              <w:rPr>
                <w:rFonts w:asciiTheme="minorHAnsi" w:hAnsiTheme="minorHAnsi"/>
                <w:sz w:val="22"/>
                <w:szCs w:val="22"/>
              </w:rPr>
              <w:t>s</w:t>
            </w:r>
          </w:p>
        </w:tc>
      </w:tr>
      <w:bookmarkEnd w:id="96"/>
    </w:tbl>
    <w:p w14:paraId="046B14B7" w14:textId="77777777" w:rsidR="005F5BA2" w:rsidRDefault="005F5BA2" w:rsidP="005F5BA2">
      <w:pPr>
        <w:rPr>
          <w:i/>
          <w:sz w:val="20"/>
          <w:szCs w:val="24"/>
        </w:rPr>
      </w:pPr>
    </w:p>
    <w:p w14:paraId="1B065D5D" w14:textId="77777777" w:rsidR="005F5BA2" w:rsidRDefault="005F5BA2" w:rsidP="005F5BA2">
      <w:pPr>
        <w:spacing w:after="200" w:line="276" w:lineRule="auto"/>
        <w:rPr>
          <w:i/>
          <w:sz w:val="20"/>
          <w:szCs w:val="24"/>
        </w:rPr>
      </w:pPr>
      <w:r>
        <w:rPr>
          <w:i/>
          <w:sz w:val="20"/>
          <w:szCs w:val="24"/>
        </w:rPr>
        <w:br w:type="page"/>
      </w:r>
    </w:p>
    <w:p w14:paraId="5E388B0E" w14:textId="77777777" w:rsidR="005F5BA2" w:rsidRPr="00B30251" w:rsidRDefault="005F5BA2" w:rsidP="005F5BA2">
      <w:pPr>
        <w:pStyle w:val="Heading2"/>
      </w:pPr>
      <w:bookmarkStart w:id="97" w:name="_Toc78549985"/>
      <w:bookmarkStart w:id="98" w:name="_Toc126056048"/>
      <w:r>
        <w:lastRenderedPageBreak/>
        <w:t xml:space="preserve">Attachment B: </w:t>
      </w:r>
      <w:r w:rsidRPr="00B30251">
        <w:t>Source of information and/or suppliers for urinary catheter equipment</w:t>
      </w:r>
      <w:bookmarkEnd w:id="97"/>
      <w:bookmarkEnd w:id="98"/>
    </w:p>
    <w:p w14:paraId="3A3B82DC" w14:textId="77777777" w:rsidR="005F5BA2" w:rsidRPr="005A592E" w:rsidRDefault="005F5BA2" w:rsidP="005F5BA2">
      <w:pPr>
        <w:spacing w:line="276" w:lineRule="auto"/>
        <w:rPr>
          <w:rFonts w:asciiTheme="minorHAnsi" w:eastAsiaTheme="minorHAnsi" w:hAnsiTheme="minorHAnsi" w:cstheme="minorBidi"/>
          <w:sz w:val="22"/>
          <w:szCs w:val="22"/>
        </w:rPr>
      </w:pPr>
      <w:r w:rsidRPr="005A592E">
        <w:rPr>
          <w:rFonts w:asciiTheme="minorHAnsi" w:eastAsiaTheme="minorHAnsi" w:hAnsiTheme="minorHAnsi" w:cstheme="minorBidi"/>
          <w:sz w:val="36"/>
          <w:szCs w:val="36"/>
        </w:rPr>
        <w:t xml:space="preserve">Funding schemes (pending eligibility) </w:t>
      </w:r>
    </w:p>
    <w:tbl>
      <w:tblPr>
        <w:tblStyle w:val="TableGrid1"/>
        <w:tblW w:w="10920" w:type="dxa"/>
        <w:tblInd w:w="-714" w:type="dxa"/>
        <w:tblLook w:val="04A0" w:firstRow="1" w:lastRow="0" w:firstColumn="1" w:lastColumn="0" w:noHBand="0" w:noVBand="1"/>
      </w:tblPr>
      <w:tblGrid>
        <w:gridCol w:w="1230"/>
        <w:gridCol w:w="1230"/>
        <w:gridCol w:w="3045"/>
        <w:gridCol w:w="5415"/>
      </w:tblGrid>
      <w:tr w:rsidR="005F5BA2" w:rsidRPr="005A592E" w14:paraId="6C99743E" w14:textId="77777777" w:rsidTr="00A63ABB">
        <w:trPr>
          <w:trHeight w:val="330"/>
        </w:trPr>
        <w:tc>
          <w:tcPr>
            <w:tcW w:w="109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1818058B"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b/>
                <w:szCs w:val="24"/>
                <w:lang w:val="en-US"/>
              </w:rPr>
              <w:t>Continence /Catheter EQUIPMENT SCHEMES</w:t>
            </w:r>
          </w:p>
        </w:tc>
      </w:tr>
      <w:tr w:rsidR="005F5BA2" w:rsidRPr="005A592E" w14:paraId="1339CF65" w14:textId="77777777" w:rsidTr="00A63ABB">
        <w:trPr>
          <w:trHeight w:val="1408"/>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D6B0E" w14:textId="77777777" w:rsidR="005F5BA2" w:rsidRPr="005A592E" w:rsidRDefault="005F5BA2" w:rsidP="00A63ABB">
            <w:pPr>
              <w:rPr>
                <w:rFonts w:asciiTheme="minorHAnsi" w:eastAsiaTheme="minorHAnsi" w:hAnsiTheme="minorHAnsi" w:cstheme="minorHAnsi"/>
                <w:b/>
                <w:sz w:val="20"/>
                <w:lang w:val="en-US"/>
              </w:rPr>
            </w:pPr>
            <w:r w:rsidRPr="005A592E">
              <w:rPr>
                <w:rFonts w:asciiTheme="minorHAnsi" w:eastAsiaTheme="minorHAnsi" w:hAnsiTheme="minorHAnsi" w:cstheme="minorHAnsi"/>
                <w:b/>
                <w:sz w:val="20"/>
                <w:lang w:val="en-US"/>
              </w:rPr>
              <w:t>Department of Veterans Affairs (DVA)</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0CDBA"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1800 555 457</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14A02" w14:textId="77777777" w:rsidR="005F5BA2" w:rsidRPr="005A592E" w:rsidRDefault="005F5BA2" w:rsidP="00A63ABB">
            <w:pPr>
              <w:rPr>
                <w:rFonts w:asciiTheme="minorHAnsi" w:eastAsiaTheme="minorHAnsi" w:hAnsiTheme="minorHAnsi" w:cstheme="minorHAnsi"/>
                <w:sz w:val="20"/>
                <w:lang w:val="en-US"/>
              </w:rPr>
            </w:pPr>
            <w:hyperlink r:id="rId37" w:history="1">
              <w:r w:rsidRPr="005A592E">
                <w:rPr>
                  <w:rFonts w:asciiTheme="minorHAnsi" w:eastAsiaTheme="minorHAnsi" w:hAnsiTheme="minorHAnsi" w:cstheme="minorHAnsi"/>
                  <w:color w:val="4EBCC3"/>
                  <w:sz w:val="20"/>
                  <w:u w:val="single"/>
                  <w:shd w:val="clear" w:color="auto" w:fill="FFFFFF"/>
                </w:rPr>
                <w:t>RAPGeneralEnquiries@dva.gov.au</w:t>
              </w:r>
            </w:hyperlink>
            <w:r w:rsidRPr="005A592E">
              <w:rPr>
                <w:rFonts w:asciiTheme="minorHAnsi" w:eastAsiaTheme="minorHAnsi" w:hAnsiTheme="minorHAnsi" w:cstheme="minorHAnsi"/>
                <w:color w:val="343A40"/>
                <w:sz w:val="20"/>
                <w:shd w:val="clear" w:color="auto" w:fill="FFFFFF"/>
              </w:rPr>
              <w:t> </w:t>
            </w:r>
          </w:p>
        </w:tc>
        <w:tc>
          <w:tcPr>
            <w:tcW w:w="5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12F14" w14:textId="77777777" w:rsidR="005F5BA2" w:rsidRPr="005A592E" w:rsidRDefault="005F5BA2" w:rsidP="00A63ABB">
            <w:pPr>
              <w:rPr>
                <w:rFonts w:asciiTheme="minorHAnsi" w:eastAsiaTheme="minorHAnsi" w:hAnsiTheme="minorHAnsi" w:cstheme="minorHAnsi"/>
                <w:sz w:val="20"/>
              </w:rPr>
            </w:pPr>
            <w:hyperlink r:id="rId38" w:history="1">
              <w:r w:rsidRPr="005A592E">
                <w:rPr>
                  <w:rStyle w:val="Hyperlink"/>
                  <w:rFonts w:asciiTheme="minorHAnsi" w:eastAsiaTheme="minorHAnsi" w:hAnsiTheme="minorHAnsi" w:cstheme="minorHAnsi"/>
                  <w:sz w:val="20"/>
                </w:rPr>
                <w:t>https://www.dva.gov.au/providers/rehabilitation-appliances-program-rap/rap-national-guidelines/continence-products</w:t>
              </w:r>
            </w:hyperlink>
          </w:p>
          <w:p w14:paraId="2EE7F1F3"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Supplies may be obtained through Independence Solutions or Intouch Direct</w:t>
            </w:r>
          </w:p>
        </w:tc>
      </w:tr>
      <w:tr w:rsidR="005F5BA2" w:rsidRPr="005A592E" w14:paraId="041990B4" w14:textId="77777777" w:rsidTr="00A63ABB">
        <w:trPr>
          <w:trHeight w:val="852"/>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6208C" w14:textId="77777777" w:rsidR="005F5BA2" w:rsidRPr="005A592E" w:rsidRDefault="005F5BA2" w:rsidP="00A63ABB">
            <w:pPr>
              <w:rPr>
                <w:rFonts w:asciiTheme="minorHAnsi" w:eastAsiaTheme="minorHAnsi" w:hAnsiTheme="minorHAnsi" w:cstheme="minorHAnsi"/>
                <w:b/>
                <w:sz w:val="20"/>
                <w:lang w:val="en-US"/>
              </w:rPr>
            </w:pPr>
            <w:r w:rsidRPr="005A592E">
              <w:rPr>
                <w:rFonts w:asciiTheme="minorHAnsi" w:eastAsiaTheme="minorHAnsi" w:hAnsiTheme="minorHAnsi" w:cstheme="minorHAnsi"/>
                <w:b/>
                <w:sz w:val="20"/>
                <w:lang w:val="en-US"/>
              </w:rPr>
              <w:t xml:space="preserve">NDIS </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B5FF1"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1800800110</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C8C85"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Continence inclusion in care plan/not eligible for CAPS</w:t>
            </w:r>
          </w:p>
        </w:tc>
        <w:tc>
          <w:tcPr>
            <w:tcW w:w="5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7C0B3" w14:textId="77777777" w:rsidR="005F5BA2" w:rsidRPr="005A592E" w:rsidRDefault="005F5BA2" w:rsidP="00A63ABB">
            <w:pPr>
              <w:rPr>
                <w:rFonts w:asciiTheme="minorHAnsi" w:eastAsiaTheme="minorHAnsi" w:hAnsiTheme="minorHAnsi" w:cstheme="minorHAnsi"/>
                <w:sz w:val="20"/>
              </w:rPr>
            </w:pPr>
            <w:hyperlink r:id="rId39" w:history="1">
              <w:r w:rsidRPr="005A592E">
                <w:rPr>
                  <w:rFonts w:asciiTheme="minorHAnsi" w:eastAsiaTheme="minorHAnsi" w:hAnsiTheme="minorHAnsi" w:cstheme="minorHAnsi"/>
                  <w:color w:val="0000FF" w:themeColor="hyperlink"/>
                  <w:sz w:val="20"/>
                  <w:u w:val="single"/>
                </w:rPr>
                <w:t>www.ndis.gov.au</w:t>
              </w:r>
            </w:hyperlink>
          </w:p>
          <w:p w14:paraId="5EA892EE" w14:textId="77777777" w:rsidR="005F5BA2" w:rsidRPr="005A592E" w:rsidRDefault="005F5BA2" w:rsidP="00A63ABB">
            <w:pPr>
              <w:rPr>
                <w:rFonts w:asciiTheme="minorHAnsi" w:eastAsiaTheme="minorHAnsi" w:hAnsiTheme="minorHAnsi" w:cstheme="minorHAnsi"/>
                <w:sz w:val="20"/>
              </w:rPr>
            </w:pPr>
            <w:r w:rsidRPr="005A592E">
              <w:rPr>
                <w:rFonts w:asciiTheme="minorHAnsi" w:eastAsiaTheme="minorHAnsi" w:hAnsiTheme="minorHAnsi" w:cstheme="minorHAnsi"/>
                <w:sz w:val="20"/>
              </w:rPr>
              <w:t xml:space="preserve">Encourage to contact Local area coordinator – </w:t>
            </w:r>
            <w:proofErr w:type="spellStart"/>
            <w:r w:rsidRPr="005A592E">
              <w:rPr>
                <w:rFonts w:asciiTheme="minorHAnsi" w:eastAsiaTheme="minorHAnsi" w:hAnsiTheme="minorHAnsi" w:cstheme="minorHAnsi"/>
                <w:sz w:val="20"/>
              </w:rPr>
              <w:t>Ferros</w:t>
            </w:r>
            <w:proofErr w:type="spellEnd"/>
            <w:r w:rsidRPr="005A592E">
              <w:rPr>
                <w:rFonts w:asciiTheme="minorHAnsi" w:eastAsiaTheme="minorHAnsi" w:hAnsiTheme="minorHAnsi" w:cstheme="minorHAnsi"/>
                <w:sz w:val="20"/>
              </w:rPr>
              <w:t xml:space="preserve"> Care 1300 090 256 </w:t>
            </w:r>
            <w:hyperlink r:id="rId40" w:history="1">
              <w:r w:rsidRPr="005A592E">
                <w:rPr>
                  <w:rFonts w:asciiTheme="minorHAnsi" w:eastAsiaTheme="minorHAnsi" w:hAnsiTheme="minorHAnsi" w:cstheme="minorHAnsi"/>
                  <w:color w:val="0000FF" w:themeColor="hyperlink"/>
                  <w:sz w:val="20"/>
                  <w:u w:val="single"/>
                </w:rPr>
                <w:t>https://www.feroscare.com.au/</w:t>
              </w:r>
            </w:hyperlink>
            <w:r w:rsidRPr="005A592E">
              <w:rPr>
                <w:rFonts w:asciiTheme="minorHAnsi" w:eastAsiaTheme="minorHAnsi" w:hAnsiTheme="minorHAnsi" w:cstheme="minorHAnsi"/>
                <w:sz w:val="20"/>
              </w:rPr>
              <w:t xml:space="preserve"> </w:t>
            </w:r>
          </w:p>
        </w:tc>
      </w:tr>
      <w:tr w:rsidR="005F5BA2" w:rsidRPr="005A592E" w14:paraId="028982B6" w14:textId="77777777" w:rsidTr="00A63ABB">
        <w:trPr>
          <w:trHeight w:val="1408"/>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0ED81" w14:textId="77777777" w:rsidR="005F5BA2" w:rsidRPr="005A592E" w:rsidRDefault="005F5BA2" w:rsidP="00A63ABB">
            <w:pPr>
              <w:rPr>
                <w:rFonts w:asciiTheme="minorHAnsi" w:eastAsiaTheme="minorHAnsi" w:hAnsiTheme="minorHAnsi" w:cstheme="minorHAnsi"/>
                <w:b/>
                <w:sz w:val="20"/>
                <w:lang w:val="en-US"/>
              </w:rPr>
            </w:pPr>
            <w:r w:rsidRPr="005A592E">
              <w:rPr>
                <w:rFonts w:asciiTheme="minorHAnsi" w:eastAsiaTheme="minorHAnsi" w:hAnsiTheme="minorHAnsi" w:cstheme="minorHAnsi"/>
                <w:b/>
                <w:sz w:val="20"/>
                <w:lang w:val="en-US"/>
              </w:rPr>
              <w:t>CAPS (Continence Aids Payment Scheme)</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45CD5"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1800239309</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A3198"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rPr>
              <w:t>Services Australia Continence Aids Payment Scheme</w:t>
            </w:r>
            <w:r w:rsidRPr="005A592E">
              <w:rPr>
                <w:rFonts w:asciiTheme="minorHAnsi" w:eastAsiaTheme="minorHAnsi" w:hAnsiTheme="minorHAnsi" w:cstheme="minorHAnsi"/>
                <w:sz w:val="20"/>
              </w:rPr>
              <w:br/>
              <w:t>Medicare Services GPO Box 9822 Sydney NSW 2001</w:t>
            </w:r>
          </w:p>
        </w:tc>
        <w:tc>
          <w:tcPr>
            <w:tcW w:w="5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D625F" w14:textId="77777777" w:rsidR="005F5BA2" w:rsidRPr="005A592E" w:rsidRDefault="005F5BA2" w:rsidP="00A63ABB">
            <w:pPr>
              <w:rPr>
                <w:rFonts w:asciiTheme="minorHAnsi" w:eastAsiaTheme="minorHAnsi" w:hAnsiTheme="minorHAnsi" w:cstheme="minorHAnsi"/>
                <w:sz w:val="20"/>
              </w:rPr>
            </w:pPr>
            <w:hyperlink r:id="rId41" w:history="1">
              <w:r w:rsidRPr="005A592E">
                <w:rPr>
                  <w:rFonts w:asciiTheme="minorHAnsi" w:eastAsiaTheme="minorHAnsi" w:hAnsiTheme="minorHAnsi" w:cstheme="minorHAnsi"/>
                  <w:color w:val="0000FF" w:themeColor="hyperlink"/>
                  <w:sz w:val="20"/>
                  <w:u w:val="single"/>
                </w:rPr>
                <w:t>https://www.health.gov.au/resources/publications/continence-aids-payment-scheme-application-guidelines-and-application-form</w:t>
              </w:r>
            </w:hyperlink>
          </w:p>
          <w:p w14:paraId="3FA39B4C" w14:textId="77777777" w:rsidR="005F5BA2" w:rsidRPr="005A592E" w:rsidRDefault="005F5BA2" w:rsidP="00A63ABB">
            <w:pPr>
              <w:rPr>
                <w:rFonts w:asciiTheme="minorHAnsi" w:eastAsiaTheme="minorHAnsi" w:hAnsiTheme="minorHAnsi" w:cstheme="minorHAnsi"/>
                <w:sz w:val="20"/>
              </w:rPr>
            </w:pPr>
          </w:p>
        </w:tc>
      </w:tr>
      <w:tr w:rsidR="005F5BA2" w:rsidRPr="005A592E" w14:paraId="7AFCA61D" w14:textId="77777777" w:rsidTr="00A63ABB">
        <w:trPr>
          <w:trHeight w:val="1130"/>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83A42" w14:textId="77777777" w:rsidR="005F5BA2" w:rsidRPr="005A592E" w:rsidRDefault="005F5BA2" w:rsidP="00A63ABB">
            <w:pPr>
              <w:rPr>
                <w:rFonts w:asciiTheme="minorHAnsi" w:eastAsiaTheme="minorHAnsi" w:hAnsiTheme="minorHAnsi" w:cstheme="minorHAnsi"/>
                <w:b/>
                <w:sz w:val="20"/>
                <w:lang w:val="en-US"/>
              </w:rPr>
            </w:pPr>
            <w:r w:rsidRPr="005A592E">
              <w:rPr>
                <w:rFonts w:asciiTheme="minorHAnsi" w:eastAsiaTheme="minorHAnsi" w:hAnsiTheme="minorHAnsi" w:cstheme="minorHAnsi"/>
                <w:b/>
                <w:sz w:val="20"/>
                <w:lang w:val="en-US"/>
              </w:rPr>
              <w:t>ACTES</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FF461"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02 5124 1076</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2E7D"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color w:val="2E74B5"/>
                <w:sz w:val="20"/>
              </w:rPr>
              <w:t>PO Box 11 Woden 2606</w:t>
            </w:r>
          </w:p>
        </w:tc>
        <w:tc>
          <w:tcPr>
            <w:tcW w:w="5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757EA" w14:textId="77777777" w:rsidR="005F5BA2" w:rsidRPr="005A592E" w:rsidRDefault="005F5BA2" w:rsidP="00A63ABB">
            <w:pPr>
              <w:rPr>
                <w:rFonts w:asciiTheme="minorHAnsi" w:eastAsiaTheme="minorHAnsi" w:hAnsiTheme="minorHAnsi" w:cstheme="minorHAnsi"/>
                <w:sz w:val="20"/>
              </w:rPr>
            </w:pPr>
            <w:r w:rsidRPr="005A592E">
              <w:rPr>
                <w:rFonts w:asciiTheme="minorHAnsi" w:eastAsiaTheme="minorHAnsi" w:hAnsiTheme="minorHAnsi" w:cstheme="minorHAnsi"/>
                <w:sz w:val="20"/>
              </w:rPr>
              <w:t xml:space="preserve">** NEEDS </w:t>
            </w:r>
            <w:proofErr w:type="gramStart"/>
            <w:r w:rsidRPr="005A592E">
              <w:rPr>
                <w:rFonts w:asciiTheme="minorHAnsi" w:eastAsiaTheme="minorHAnsi" w:hAnsiTheme="minorHAnsi" w:cstheme="minorHAnsi"/>
                <w:sz w:val="20"/>
              </w:rPr>
              <w:t>all of</w:t>
            </w:r>
            <w:proofErr w:type="gramEnd"/>
            <w:r w:rsidRPr="005A592E">
              <w:rPr>
                <w:rFonts w:asciiTheme="minorHAnsi" w:eastAsiaTheme="minorHAnsi" w:hAnsiTheme="minorHAnsi" w:cstheme="minorHAnsi"/>
                <w:sz w:val="20"/>
              </w:rPr>
              <w:t xml:space="preserve"> the below requirements ** </w:t>
            </w:r>
            <w:r w:rsidRPr="005A592E">
              <w:rPr>
                <w:rFonts w:asciiTheme="minorHAnsi" w:eastAsiaTheme="minorHAnsi" w:hAnsiTheme="minorHAnsi" w:cstheme="minorHAnsi"/>
                <w:sz w:val="20"/>
              </w:rPr>
              <w:br/>
              <w:t xml:space="preserve">1. </w:t>
            </w:r>
            <w:r>
              <w:rPr>
                <w:rFonts w:asciiTheme="minorHAnsi" w:eastAsiaTheme="minorHAnsi" w:hAnsiTheme="minorHAnsi" w:cstheme="minorHAnsi"/>
                <w:sz w:val="20"/>
              </w:rPr>
              <w:t>H</w:t>
            </w:r>
            <w:r w:rsidRPr="005A592E">
              <w:rPr>
                <w:rFonts w:asciiTheme="minorHAnsi" w:eastAsiaTheme="minorHAnsi" w:hAnsiTheme="minorHAnsi" w:cstheme="minorHAnsi"/>
                <w:sz w:val="20"/>
              </w:rPr>
              <w:t xml:space="preserve">ealth </w:t>
            </w:r>
            <w:r>
              <w:rPr>
                <w:rFonts w:asciiTheme="minorHAnsi" w:eastAsiaTheme="minorHAnsi" w:hAnsiTheme="minorHAnsi" w:cstheme="minorHAnsi"/>
                <w:sz w:val="20"/>
              </w:rPr>
              <w:t>C</w:t>
            </w:r>
            <w:r w:rsidRPr="005A592E">
              <w:rPr>
                <w:rFonts w:asciiTheme="minorHAnsi" w:eastAsiaTheme="minorHAnsi" w:hAnsiTheme="minorHAnsi" w:cstheme="minorHAnsi"/>
                <w:sz w:val="20"/>
              </w:rPr>
              <w:t xml:space="preserve">are </w:t>
            </w:r>
            <w:r>
              <w:rPr>
                <w:rFonts w:asciiTheme="minorHAnsi" w:eastAsiaTheme="minorHAnsi" w:hAnsiTheme="minorHAnsi" w:cstheme="minorHAnsi"/>
                <w:sz w:val="20"/>
              </w:rPr>
              <w:t>C</w:t>
            </w:r>
            <w:r w:rsidRPr="005A592E">
              <w:rPr>
                <w:rFonts w:asciiTheme="minorHAnsi" w:eastAsiaTheme="minorHAnsi" w:hAnsiTheme="minorHAnsi" w:cstheme="minorHAnsi"/>
                <w:sz w:val="20"/>
              </w:rPr>
              <w:t xml:space="preserve">ard or </w:t>
            </w:r>
            <w:r>
              <w:rPr>
                <w:rFonts w:asciiTheme="minorHAnsi" w:eastAsiaTheme="minorHAnsi" w:hAnsiTheme="minorHAnsi" w:cstheme="minorHAnsi"/>
                <w:sz w:val="20"/>
              </w:rPr>
              <w:t>P</w:t>
            </w:r>
            <w:r w:rsidRPr="005A592E">
              <w:rPr>
                <w:rFonts w:asciiTheme="minorHAnsi" w:eastAsiaTheme="minorHAnsi" w:hAnsiTheme="minorHAnsi" w:cstheme="minorHAnsi"/>
                <w:sz w:val="20"/>
              </w:rPr>
              <w:t xml:space="preserve">ension </w:t>
            </w:r>
            <w:r>
              <w:rPr>
                <w:rFonts w:asciiTheme="minorHAnsi" w:eastAsiaTheme="minorHAnsi" w:hAnsiTheme="minorHAnsi" w:cstheme="minorHAnsi"/>
                <w:sz w:val="20"/>
              </w:rPr>
              <w:t>C</w:t>
            </w:r>
            <w:r w:rsidRPr="005A592E">
              <w:rPr>
                <w:rFonts w:asciiTheme="minorHAnsi" w:eastAsiaTheme="minorHAnsi" w:hAnsiTheme="minorHAnsi" w:cstheme="minorHAnsi"/>
                <w:sz w:val="20"/>
              </w:rPr>
              <w:t xml:space="preserve">ard </w:t>
            </w:r>
          </w:p>
          <w:p w14:paraId="5D847210"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rPr>
              <w:t xml:space="preserve">2. CAPS in place </w:t>
            </w:r>
            <w:r w:rsidRPr="005A592E">
              <w:rPr>
                <w:rFonts w:asciiTheme="minorHAnsi" w:eastAsiaTheme="minorHAnsi" w:hAnsiTheme="minorHAnsi" w:cstheme="minorHAnsi"/>
                <w:sz w:val="20"/>
              </w:rPr>
              <w:br/>
              <w:t xml:space="preserve">3. Recent continence assessment identifying permanent, irreversible and </w:t>
            </w:r>
            <w:proofErr w:type="spellStart"/>
            <w:r w:rsidRPr="005A592E">
              <w:rPr>
                <w:rFonts w:asciiTheme="minorHAnsi" w:eastAsiaTheme="minorHAnsi" w:hAnsiTheme="minorHAnsi" w:cstheme="minorHAnsi"/>
                <w:sz w:val="20"/>
              </w:rPr>
              <w:t>sereve</w:t>
            </w:r>
            <w:proofErr w:type="spellEnd"/>
            <w:r w:rsidRPr="005A592E">
              <w:rPr>
                <w:rFonts w:asciiTheme="minorHAnsi" w:eastAsiaTheme="minorHAnsi" w:hAnsiTheme="minorHAnsi" w:cstheme="minorHAnsi"/>
                <w:sz w:val="20"/>
              </w:rPr>
              <w:t xml:space="preserve"> incontinence</w:t>
            </w:r>
            <w:r w:rsidRPr="005A592E">
              <w:rPr>
                <w:rFonts w:asciiTheme="minorHAnsi" w:eastAsiaTheme="minorHAnsi" w:hAnsiTheme="minorHAnsi" w:cstheme="minorHAnsi"/>
                <w:sz w:val="20"/>
              </w:rPr>
              <w:br/>
            </w:r>
            <w:hyperlink r:id="rId42" w:history="1">
              <w:r w:rsidRPr="005A592E">
                <w:rPr>
                  <w:rFonts w:asciiTheme="minorHAnsi" w:eastAsiaTheme="minorHAnsi" w:hAnsiTheme="minorHAnsi" w:cstheme="minorHAnsi"/>
                  <w:color w:val="0000FF" w:themeColor="hyperlink"/>
                  <w:sz w:val="20"/>
                  <w:u w:val="single"/>
                  <w:lang w:val="en-US"/>
                </w:rPr>
                <w:t>actes@act.gov.au</w:t>
              </w:r>
            </w:hyperlink>
          </w:p>
          <w:p w14:paraId="3D18C9A5" w14:textId="77777777" w:rsidR="005F5BA2" w:rsidRPr="005A592E" w:rsidRDefault="005F5BA2" w:rsidP="00A63ABB">
            <w:pPr>
              <w:rPr>
                <w:rFonts w:asciiTheme="minorHAnsi" w:eastAsiaTheme="minorHAnsi" w:hAnsiTheme="minorHAnsi" w:cstheme="minorHAnsi"/>
                <w:sz w:val="20"/>
                <w:lang w:val="en-US"/>
              </w:rPr>
            </w:pPr>
          </w:p>
        </w:tc>
      </w:tr>
      <w:tr w:rsidR="005F5BA2" w:rsidRPr="005A592E" w14:paraId="30788B40" w14:textId="77777777" w:rsidTr="00A63ABB">
        <w:trPr>
          <w:trHeight w:val="539"/>
        </w:trPr>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DAB4F" w14:textId="77777777" w:rsidR="005F5BA2" w:rsidRPr="005A592E" w:rsidRDefault="005F5BA2" w:rsidP="00A63ABB">
            <w:pPr>
              <w:rPr>
                <w:rFonts w:asciiTheme="minorHAnsi" w:eastAsiaTheme="minorHAnsi" w:hAnsiTheme="minorHAnsi" w:cstheme="minorHAnsi"/>
                <w:b/>
                <w:sz w:val="20"/>
                <w:lang w:val="en-US"/>
              </w:rPr>
            </w:pPr>
            <w:r w:rsidRPr="005A592E">
              <w:rPr>
                <w:rFonts w:asciiTheme="minorHAnsi" w:eastAsiaTheme="minorHAnsi" w:hAnsiTheme="minorHAnsi" w:cstheme="minorHAnsi"/>
                <w:b/>
                <w:sz w:val="20"/>
                <w:lang w:val="en-US"/>
              </w:rPr>
              <w:t>My Aged Care (MAC)</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1CA71"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1800200422</w:t>
            </w:r>
          </w:p>
        </w:tc>
        <w:tc>
          <w:tcPr>
            <w:tcW w:w="30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03B9A"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Level 2-4 packages supply continence aids</w:t>
            </w:r>
          </w:p>
        </w:tc>
        <w:tc>
          <w:tcPr>
            <w:tcW w:w="5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B41D0"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sz w:val="20"/>
                <w:lang w:val="en-US"/>
              </w:rPr>
              <w:t>www.myagedcare.gov.au</w:t>
            </w:r>
          </w:p>
        </w:tc>
      </w:tr>
    </w:tbl>
    <w:p w14:paraId="1B82E30E" w14:textId="77777777" w:rsidR="005F5BA2" w:rsidRPr="005A592E" w:rsidRDefault="005F5BA2" w:rsidP="005F5BA2">
      <w:pPr>
        <w:spacing w:line="276" w:lineRule="auto"/>
        <w:rPr>
          <w:rFonts w:asciiTheme="minorHAnsi" w:eastAsiaTheme="minorHAnsi" w:hAnsiTheme="minorHAnsi" w:cstheme="minorBidi"/>
          <w:sz w:val="36"/>
          <w:szCs w:val="36"/>
        </w:rPr>
      </w:pPr>
      <w:r w:rsidRPr="005A592E">
        <w:rPr>
          <w:rFonts w:asciiTheme="minorHAnsi" w:eastAsiaTheme="minorHAnsi" w:hAnsiTheme="minorHAnsi" w:cstheme="minorBidi"/>
          <w:sz w:val="36"/>
          <w:szCs w:val="36"/>
        </w:rPr>
        <w:t>Canberra Based companies/ suppliers</w:t>
      </w:r>
    </w:p>
    <w:tbl>
      <w:tblPr>
        <w:tblStyle w:val="TableGrid1"/>
        <w:tblW w:w="10910" w:type="dxa"/>
        <w:tblInd w:w="-714" w:type="dxa"/>
        <w:tblLook w:val="04A0" w:firstRow="1" w:lastRow="0" w:firstColumn="1" w:lastColumn="0" w:noHBand="0" w:noVBand="1"/>
      </w:tblPr>
      <w:tblGrid>
        <w:gridCol w:w="2494"/>
        <w:gridCol w:w="1665"/>
        <w:gridCol w:w="1932"/>
        <w:gridCol w:w="4819"/>
      </w:tblGrid>
      <w:tr w:rsidR="005F5BA2" w:rsidRPr="005A592E" w14:paraId="41E7EADC"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074D6189"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COMPANY</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3EA38941"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PHONE NO</w:t>
            </w:r>
          </w:p>
        </w:tc>
        <w:tc>
          <w:tcPr>
            <w:tcW w:w="1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22D55D34"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Address</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6E655E84"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WEB ADDRESS</w:t>
            </w:r>
          </w:p>
        </w:tc>
      </w:tr>
      <w:tr w:rsidR="005F5BA2" w:rsidRPr="005A592E" w14:paraId="08C18B0A"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9CBF7"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Leef </w:t>
            </w:r>
            <w:proofErr w:type="spellStart"/>
            <w:r w:rsidRPr="005A592E">
              <w:rPr>
                <w:rFonts w:asciiTheme="minorHAnsi" w:eastAsiaTheme="minorHAnsi" w:hAnsiTheme="minorHAnsi" w:cstheme="minorBidi"/>
                <w:b/>
                <w:sz w:val="20"/>
                <w:lang w:val="en-US"/>
              </w:rPr>
              <w:t>Fyshwick</w:t>
            </w:r>
            <w:proofErr w:type="spellEnd"/>
            <w:r w:rsidRPr="005A592E">
              <w:rPr>
                <w:rFonts w:asciiTheme="minorHAnsi" w:eastAsiaTheme="minorHAnsi" w:hAnsiTheme="minorHAnsi" w:cstheme="minorBidi"/>
                <w:b/>
                <w:sz w:val="20"/>
                <w:lang w:val="en-US"/>
              </w:rPr>
              <w:t xml:space="preserve"> </w:t>
            </w:r>
          </w:p>
          <w:p w14:paraId="5382BEF6"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(formally known as mobility matters) </w:t>
            </w:r>
          </w:p>
          <w:p w14:paraId="59E4C380"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sz w:val="20"/>
                <w:lang w:val="en-US"/>
              </w:rPr>
              <w:t>Continence pads and catheter supplies</w:t>
            </w:r>
          </w:p>
          <w:p w14:paraId="382CE110" w14:textId="77777777" w:rsidR="005F5BA2" w:rsidRPr="005A592E" w:rsidRDefault="005F5BA2" w:rsidP="00A63ABB">
            <w:pPr>
              <w:rPr>
                <w:rFonts w:asciiTheme="minorHAnsi" w:eastAsiaTheme="minorHAnsi" w:hAnsiTheme="minorHAnsi" w:cstheme="minorBidi"/>
                <w:b/>
                <w:sz w:val="20"/>
                <w:lang w:val="en-US"/>
              </w:rPr>
            </w:pP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CC2FB4E"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02 6280 7244</w:t>
            </w:r>
          </w:p>
        </w:tc>
        <w:tc>
          <w:tcPr>
            <w:tcW w:w="1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FA6AB"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color w:val="000000"/>
                <w:sz w:val="20"/>
                <w:shd w:val="clear" w:color="auto" w:fill="FFFFFF"/>
              </w:rPr>
              <w:t>21-23 Townsville St</w:t>
            </w:r>
            <w:r w:rsidRPr="005A592E">
              <w:rPr>
                <w:rFonts w:asciiTheme="minorHAnsi" w:eastAsiaTheme="minorHAnsi" w:hAnsiTheme="minorHAnsi" w:cstheme="minorHAnsi"/>
                <w:color w:val="000000"/>
                <w:sz w:val="20"/>
              </w:rPr>
              <w:br/>
            </w:r>
            <w:r w:rsidRPr="005A592E">
              <w:rPr>
                <w:rFonts w:asciiTheme="minorHAnsi" w:eastAsiaTheme="minorHAnsi" w:hAnsiTheme="minorHAnsi" w:cstheme="minorHAnsi"/>
                <w:color w:val="000000"/>
                <w:sz w:val="20"/>
                <w:shd w:val="clear" w:color="auto" w:fill="FFFFFF"/>
              </w:rPr>
              <w:t>Fyshwick ACT  2609</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9C4F6" w14:textId="77777777" w:rsidR="005F5BA2" w:rsidRPr="005A592E" w:rsidRDefault="005F5BA2" w:rsidP="00A63ABB">
            <w:pPr>
              <w:rPr>
                <w:rFonts w:asciiTheme="minorHAnsi" w:eastAsiaTheme="minorHAnsi" w:hAnsiTheme="minorHAnsi" w:cstheme="minorBidi"/>
                <w:sz w:val="20"/>
                <w:lang w:val="en-US"/>
              </w:rPr>
            </w:pPr>
            <w:hyperlink r:id="rId43" w:history="1">
              <w:r w:rsidRPr="005A592E">
                <w:rPr>
                  <w:rFonts w:asciiTheme="minorHAnsi" w:eastAsiaTheme="minorHAnsi" w:hAnsiTheme="minorHAnsi" w:cstheme="minorBidi"/>
                  <w:color w:val="0000FF" w:themeColor="hyperlink"/>
                  <w:sz w:val="20"/>
                  <w:u w:val="single"/>
                  <w:lang w:val="en-US"/>
                </w:rPr>
                <w:t>https://leef.com.au/product-category/continence</w:t>
              </w:r>
            </w:hyperlink>
          </w:p>
          <w:p w14:paraId="61A5FF36" w14:textId="77777777" w:rsidR="005F5BA2" w:rsidRPr="005A592E" w:rsidRDefault="005F5BA2" w:rsidP="00A63ABB">
            <w:pPr>
              <w:rPr>
                <w:rFonts w:asciiTheme="minorHAnsi" w:eastAsiaTheme="minorHAnsi" w:hAnsiTheme="minorHAnsi" w:cstheme="minorBidi"/>
                <w:sz w:val="20"/>
                <w:lang w:val="en-US"/>
              </w:rPr>
            </w:pPr>
          </w:p>
          <w:p w14:paraId="383C9F8C" w14:textId="77777777" w:rsidR="005F5BA2" w:rsidRPr="005A592E" w:rsidRDefault="005F5BA2" w:rsidP="00A63ABB">
            <w:pPr>
              <w:rPr>
                <w:rFonts w:asciiTheme="minorHAnsi" w:eastAsiaTheme="minorHAnsi" w:hAnsiTheme="minorHAnsi" w:cstheme="minorBidi"/>
                <w:sz w:val="20"/>
                <w:lang w:val="en-US"/>
              </w:rPr>
            </w:pPr>
          </w:p>
        </w:tc>
      </w:tr>
      <w:tr w:rsidR="005F5BA2" w:rsidRPr="005A592E" w14:paraId="234A2093"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FB58F"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Capital Rehabilitation supplies </w:t>
            </w:r>
            <w:r w:rsidRPr="005A592E">
              <w:rPr>
                <w:rFonts w:asciiTheme="minorHAnsi" w:eastAsiaTheme="minorHAnsi" w:hAnsiTheme="minorHAnsi" w:cstheme="minorBidi"/>
                <w:b/>
                <w:sz w:val="20"/>
                <w:lang w:val="en-US"/>
              </w:rPr>
              <w:br/>
              <w:t>(also known as Capital Medical Supplies)</w:t>
            </w:r>
            <w:r w:rsidRPr="005A592E">
              <w:rPr>
                <w:rFonts w:asciiTheme="minorHAnsi" w:eastAsiaTheme="minorHAnsi" w:hAnsiTheme="minorHAnsi" w:cstheme="minorBidi"/>
                <w:sz w:val="20"/>
                <w:lang w:val="en-US"/>
              </w:rPr>
              <w:t xml:space="preserve"> Continence pads and catheter supplies</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4E7E6"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02 6174 4813 </w:t>
            </w:r>
          </w:p>
        </w:tc>
        <w:tc>
          <w:tcPr>
            <w:tcW w:w="1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A117D3" w14:textId="77777777" w:rsidR="005F5BA2" w:rsidRPr="005A592E" w:rsidRDefault="005F5BA2" w:rsidP="00A63ABB">
            <w:pPr>
              <w:rPr>
                <w:rFonts w:asciiTheme="minorHAnsi" w:eastAsiaTheme="minorHAnsi" w:hAnsiTheme="minorHAnsi" w:cstheme="minorHAnsi"/>
                <w:color w:val="000000"/>
                <w:sz w:val="20"/>
                <w:shd w:val="clear" w:color="auto" w:fill="FFFFFF"/>
              </w:rPr>
            </w:pPr>
            <w:r w:rsidRPr="005A592E">
              <w:rPr>
                <w:rFonts w:asciiTheme="minorHAnsi" w:eastAsiaTheme="minorHAnsi" w:hAnsiTheme="minorHAnsi" w:cstheme="minorHAnsi"/>
                <w:sz w:val="20"/>
                <w:lang w:val="en-US"/>
              </w:rPr>
              <w:t>Unit 3 /66 Heffernan St, Mitchell ACT 2914</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BFF79"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https://capitalrehabilitationsupplies.com.au/product-category/catheter-urine-bags/</w:t>
            </w:r>
          </w:p>
          <w:p w14:paraId="6724AEAE" w14:textId="77777777" w:rsidR="005F5BA2" w:rsidRPr="005A592E" w:rsidRDefault="005F5BA2" w:rsidP="00A63ABB">
            <w:pPr>
              <w:rPr>
                <w:rFonts w:asciiTheme="minorHAnsi" w:eastAsiaTheme="minorHAnsi" w:hAnsiTheme="minorHAnsi" w:cstheme="minorBidi"/>
                <w:sz w:val="20"/>
                <w:lang w:val="en-US"/>
              </w:rPr>
            </w:pPr>
            <w:hyperlink r:id="rId44" w:history="1">
              <w:r w:rsidRPr="005A592E">
                <w:rPr>
                  <w:rFonts w:asciiTheme="minorHAnsi" w:eastAsiaTheme="minorHAnsi" w:hAnsiTheme="minorHAnsi" w:cstheme="minorBidi"/>
                  <w:color w:val="0000FF" w:themeColor="hyperlink"/>
                  <w:sz w:val="20"/>
                  <w:u w:val="single"/>
                  <w:lang w:val="en-US"/>
                </w:rPr>
                <w:t>https://capitalrehabilitationsupplies.com.au/product-category/incontinence/</w:t>
              </w:r>
            </w:hyperlink>
          </w:p>
          <w:p w14:paraId="054E2E5E" w14:textId="77777777" w:rsidR="005F5BA2" w:rsidRPr="005A592E" w:rsidRDefault="005F5BA2" w:rsidP="00A63ABB">
            <w:pPr>
              <w:rPr>
                <w:rFonts w:asciiTheme="minorHAnsi" w:eastAsiaTheme="minorHAnsi" w:hAnsiTheme="minorHAnsi" w:cstheme="minorBidi"/>
                <w:sz w:val="20"/>
                <w:lang w:val="en-US"/>
              </w:rPr>
            </w:pPr>
          </w:p>
          <w:p w14:paraId="235587DE" w14:textId="77777777" w:rsidR="005F5BA2" w:rsidRPr="005A592E" w:rsidRDefault="005F5BA2" w:rsidP="00A63ABB">
            <w:pPr>
              <w:rPr>
                <w:rFonts w:asciiTheme="minorHAnsi" w:eastAsiaTheme="minorHAnsi" w:hAnsiTheme="minorHAnsi" w:cstheme="minorBidi"/>
                <w:sz w:val="20"/>
                <w:lang w:val="en-US"/>
              </w:rPr>
            </w:pPr>
          </w:p>
        </w:tc>
      </w:tr>
      <w:tr w:rsidR="005F5BA2" w:rsidRPr="005A592E" w14:paraId="47F43D3D"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06178" w14:textId="77777777" w:rsidR="005F5BA2" w:rsidRPr="005A592E" w:rsidRDefault="005F5BA2" w:rsidP="00A63ABB">
            <w:pPr>
              <w:rPr>
                <w:rFonts w:asciiTheme="minorHAnsi" w:eastAsiaTheme="minorHAnsi" w:hAnsiTheme="minorHAnsi" w:cstheme="minorBidi"/>
                <w:b/>
                <w:sz w:val="20"/>
                <w:lang w:val="en-US"/>
              </w:rPr>
            </w:pPr>
            <w:proofErr w:type="spellStart"/>
            <w:proofErr w:type="gramStart"/>
            <w:r w:rsidRPr="005A592E">
              <w:rPr>
                <w:rFonts w:asciiTheme="minorHAnsi" w:eastAsiaTheme="minorHAnsi" w:hAnsiTheme="minorHAnsi" w:cstheme="minorBidi"/>
                <w:b/>
                <w:sz w:val="20"/>
                <w:lang w:val="en-US"/>
              </w:rPr>
              <w:t>Mens</w:t>
            </w:r>
            <w:proofErr w:type="spellEnd"/>
            <w:proofErr w:type="gramEnd"/>
            <w:r w:rsidRPr="005A592E">
              <w:rPr>
                <w:rFonts w:asciiTheme="minorHAnsi" w:eastAsiaTheme="minorHAnsi" w:hAnsiTheme="minorHAnsi" w:cstheme="minorBidi"/>
                <w:b/>
                <w:sz w:val="20"/>
                <w:lang w:val="en-US"/>
              </w:rPr>
              <w:t xml:space="preserve"> health down Under</w:t>
            </w:r>
          </w:p>
          <w:p w14:paraId="6E383007" w14:textId="77777777" w:rsidR="005F5BA2" w:rsidRPr="005A592E" w:rsidRDefault="005F5BA2" w:rsidP="00A63ABB">
            <w:pPr>
              <w:rPr>
                <w:rFonts w:asciiTheme="minorHAnsi" w:eastAsiaTheme="minorHAnsi" w:hAnsiTheme="minorHAnsi" w:cstheme="minorBidi"/>
                <w:bCs/>
                <w:sz w:val="20"/>
                <w:lang w:val="en-US"/>
              </w:rPr>
            </w:pPr>
            <w:r w:rsidRPr="005A592E">
              <w:rPr>
                <w:rFonts w:asciiTheme="minorHAnsi" w:eastAsiaTheme="minorHAnsi" w:hAnsiTheme="minorHAnsi" w:cstheme="minorBidi"/>
                <w:bCs/>
                <w:sz w:val="20"/>
                <w:lang w:val="en-US"/>
              </w:rPr>
              <w:t>Continence pads, penil</w:t>
            </w:r>
            <w:r>
              <w:rPr>
                <w:rFonts w:asciiTheme="minorHAnsi" w:eastAsiaTheme="minorHAnsi" w:hAnsiTheme="minorHAnsi" w:cstheme="minorBidi"/>
                <w:bCs/>
                <w:sz w:val="20"/>
                <w:lang w:val="en-US"/>
              </w:rPr>
              <w:t>e</w:t>
            </w:r>
            <w:r w:rsidRPr="005A592E">
              <w:rPr>
                <w:rFonts w:asciiTheme="minorHAnsi" w:eastAsiaTheme="minorHAnsi" w:hAnsiTheme="minorHAnsi" w:cstheme="minorBidi"/>
                <w:bCs/>
                <w:sz w:val="20"/>
                <w:lang w:val="en-US"/>
              </w:rPr>
              <w:t xml:space="preserve"> clamps and penial rehab </w:t>
            </w:r>
          </w:p>
        </w:tc>
        <w:tc>
          <w:tcPr>
            <w:tcW w:w="1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976B0F"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1300 00643</w:t>
            </w:r>
          </w:p>
        </w:tc>
        <w:tc>
          <w:tcPr>
            <w:tcW w:w="1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31BA7" w14:textId="77777777" w:rsidR="005F5BA2" w:rsidRPr="005A592E" w:rsidRDefault="005F5BA2" w:rsidP="00A63ABB">
            <w:pPr>
              <w:rPr>
                <w:rFonts w:asciiTheme="minorHAnsi" w:eastAsiaTheme="minorHAnsi" w:hAnsiTheme="minorHAnsi" w:cstheme="minorHAnsi"/>
                <w:sz w:val="20"/>
                <w:lang w:val="en-US"/>
              </w:rPr>
            </w:pPr>
            <w:r w:rsidRPr="005A592E">
              <w:rPr>
                <w:rFonts w:asciiTheme="minorHAnsi" w:eastAsiaTheme="minorHAnsi" w:hAnsiTheme="minorHAnsi" w:cstheme="minorHAnsi"/>
                <w:color w:val="5E5E5E"/>
                <w:sz w:val="20"/>
                <w:bdr w:val="none" w:sz="0" w:space="0" w:color="auto" w:frame="1"/>
                <w:shd w:val="clear" w:color="auto" w:fill="FFFFFF"/>
              </w:rPr>
              <w:t>Suite B3 Canberra Specialist Centre161 Strickland Cres DEAKINACT</w:t>
            </w:r>
            <w:r w:rsidRPr="005A592E">
              <w:rPr>
                <w:rFonts w:asciiTheme="minorHAnsi" w:eastAsiaTheme="minorHAnsi" w:hAnsiTheme="minorHAnsi" w:cstheme="minorHAnsi"/>
                <w:color w:val="5E5E5E"/>
                <w:sz w:val="20"/>
                <w:shd w:val="clear" w:color="auto" w:fill="FFFFFF"/>
              </w:rPr>
              <w:t> </w:t>
            </w:r>
            <w:r w:rsidRPr="005A592E">
              <w:rPr>
                <w:rFonts w:asciiTheme="minorHAnsi" w:eastAsiaTheme="minorHAnsi" w:hAnsiTheme="minorHAnsi" w:cstheme="minorHAnsi"/>
                <w:color w:val="5E5E5E"/>
                <w:sz w:val="20"/>
                <w:shd w:val="clear" w:color="auto" w:fill="FFFFFF"/>
              </w:rPr>
              <w:br/>
            </w:r>
            <w:r w:rsidRPr="005A592E">
              <w:rPr>
                <w:rFonts w:asciiTheme="minorHAnsi" w:eastAsiaTheme="minorHAnsi" w:hAnsiTheme="minorHAnsi" w:cstheme="minorHAnsi"/>
                <w:color w:val="5E5E5E"/>
                <w:sz w:val="20"/>
                <w:bdr w:val="none" w:sz="0" w:space="0" w:color="auto" w:frame="1"/>
                <w:shd w:val="clear" w:color="auto" w:fill="FFFFFF"/>
              </w:rPr>
              <w:t>2600</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8C397"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https://menshealthdownunder.com.au/</w:t>
            </w:r>
            <w:r w:rsidRPr="005A592E">
              <w:rPr>
                <w:rFonts w:asciiTheme="minorHAnsi" w:eastAsiaTheme="minorHAnsi" w:hAnsiTheme="minorHAnsi" w:cstheme="minorBidi"/>
                <w:sz w:val="20"/>
                <w:lang w:val="en-US"/>
              </w:rPr>
              <w:br/>
            </w:r>
            <w:hyperlink r:id="rId45" w:history="1">
              <w:r w:rsidRPr="005A592E">
                <w:rPr>
                  <w:rFonts w:asciiTheme="minorHAnsi" w:eastAsiaTheme="minorHAnsi" w:hAnsiTheme="minorHAnsi" w:cstheme="minorBidi"/>
                  <w:color w:val="0000FF" w:themeColor="hyperlink"/>
                  <w:sz w:val="20"/>
                  <w:u w:val="single"/>
                  <w:lang w:val="en-US"/>
                </w:rPr>
                <w:t>admin@menshealthdownunder.com.au</w:t>
              </w:r>
            </w:hyperlink>
            <w:r w:rsidRPr="005A592E">
              <w:rPr>
                <w:rFonts w:asciiTheme="minorHAnsi" w:eastAsiaTheme="minorHAnsi" w:hAnsiTheme="minorHAnsi" w:cstheme="minorBidi"/>
                <w:sz w:val="20"/>
                <w:lang w:val="en-US"/>
              </w:rPr>
              <w:t xml:space="preserve"> </w:t>
            </w:r>
          </w:p>
        </w:tc>
      </w:tr>
      <w:tr w:rsidR="005F5BA2" w:rsidRPr="005A592E" w14:paraId="471A5CB9" w14:textId="77777777" w:rsidTr="00A63ABB">
        <w:tc>
          <w:tcPr>
            <w:tcW w:w="109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2EA3"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Local Supermarkets (Woolworths, Coles, IGA </w:t>
            </w:r>
            <w:proofErr w:type="spellStart"/>
            <w:r w:rsidRPr="005A592E">
              <w:rPr>
                <w:rFonts w:asciiTheme="minorHAnsi" w:eastAsiaTheme="minorHAnsi" w:hAnsiTheme="minorHAnsi" w:cstheme="minorBidi"/>
                <w:b/>
                <w:sz w:val="20"/>
                <w:lang w:val="en-US"/>
              </w:rPr>
              <w:t>etc</w:t>
            </w:r>
            <w:proofErr w:type="spellEnd"/>
            <w:r w:rsidRPr="005A592E">
              <w:rPr>
                <w:rFonts w:asciiTheme="minorHAnsi" w:eastAsiaTheme="minorHAnsi" w:hAnsiTheme="minorHAnsi" w:cstheme="minorBidi"/>
                <w:b/>
                <w:sz w:val="20"/>
                <w:lang w:val="en-US"/>
              </w:rPr>
              <w:t xml:space="preserve">) </w:t>
            </w:r>
          </w:p>
          <w:p w14:paraId="09B02F7C"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Continence pads  </w:t>
            </w:r>
          </w:p>
        </w:tc>
      </w:tr>
      <w:tr w:rsidR="005F5BA2" w:rsidRPr="005A592E" w14:paraId="3D68B876" w14:textId="77777777" w:rsidTr="00A63ABB">
        <w:tc>
          <w:tcPr>
            <w:tcW w:w="109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3F348"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Local Chemists (Chemist warehouse / Capital chemist / Priceline / </w:t>
            </w:r>
            <w:proofErr w:type="spellStart"/>
            <w:r w:rsidRPr="005A592E">
              <w:rPr>
                <w:rFonts w:asciiTheme="minorHAnsi" w:eastAsiaTheme="minorHAnsi" w:hAnsiTheme="minorHAnsi" w:cstheme="minorBidi"/>
                <w:b/>
                <w:sz w:val="20"/>
                <w:lang w:val="en-US"/>
              </w:rPr>
              <w:t>Amcal</w:t>
            </w:r>
            <w:proofErr w:type="spellEnd"/>
            <w:r w:rsidRPr="005A592E">
              <w:rPr>
                <w:rFonts w:asciiTheme="minorHAnsi" w:eastAsiaTheme="minorHAnsi" w:hAnsiTheme="minorHAnsi" w:cstheme="minorBidi"/>
                <w:b/>
                <w:sz w:val="20"/>
                <w:lang w:val="en-US"/>
              </w:rPr>
              <w:t xml:space="preserve">/ Terry white </w:t>
            </w:r>
            <w:proofErr w:type="spellStart"/>
            <w:r w:rsidRPr="005A592E">
              <w:rPr>
                <w:rFonts w:asciiTheme="minorHAnsi" w:eastAsiaTheme="minorHAnsi" w:hAnsiTheme="minorHAnsi" w:cstheme="minorBidi"/>
                <w:b/>
                <w:sz w:val="20"/>
                <w:lang w:val="en-US"/>
              </w:rPr>
              <w:t>etc</w:t>
            </w:r>
            <w:proofErr w:type="spellEnd"/>
            <w:r w:rsidRPr="005A592E">
              <w:rPr>
                <w:rFonts w:asciiTheme="minorHAnsi" w:eastAsiaTheme="minorHAnsi" w:hAnsiTheme="minorHAnsi" w:cstheme="minorBidi"/>
                <w:b/>
                <w:sz w:val="20"/>
                <w:lang w:val="en-US"/>
              </w:rPr>
              <w:t xml:space="preserve">) </w:t>
            </w:r>
          </w:p>
          <w:p w14:paraId="6A78F555"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bCs/>
                <w:sz w:val="20"/>
                <w:lang w:val="en-US"/>
              </w:rPr>
              <w:t xml:space="preserve">Continence pads </w:t>
            </w:r>
          </w:p>
        </w:tc>
      </w:tr>
    </w:tbl>
    <w:p w14:paraId="757966FF" w14:textId="77777777" w:rsidR="005F5BA2" w:rsidRPr="005A592E" w:rsidRDefault="005F5BA2" w:rsidP="005F5BA2">
      <w:pPr>
        <w:spacing w:after="200" w:line="276" w:lineRule="auto"/>
        <w:rPr>
          <w:rFonts w:asciiTheme="minorHAnsi" w:eastAsiaTheme="minorHAnsi" w:hAnsiTheme="minorHAnsi" w:cstheme="minorBidi"/>
          <w:sz w:val="22"/>
          <w:szCs w:val="22"/>
        </w:rPr>
      </w:pPr>
    </w:p>
    <w:p w14:paraId="4D714690" w14:textId="77777777" w:rsidR="005F5BA2" w:rsidRPr="005A592E" w:rsidRDefault="005F5BA2" w:rsidP="005F5BA2">
      <w:pPr>
        <w:pBdr>
          <w:bottom w:val="single" w:sz="12" w:space="1" w:color="auto"/>
        </w:pBdr>
        <w:spacing w:line="276" w:lineRule="auto"/>
        <w:rPr>
          <w:rFonts w:asciiTheme="minorHAnsi" w:eastAsiaTheme="minorHAnsi" w:hAnsiTheme="minorHAnsi" w:cstheme="minorBidi"/>
          <w:b/>
          <w:sz w:val="40"/>
          <w:szCs w:val="40"/>
          <w:lang w:val="en-US"/>
        </w:rPr>
      </w:pPr>
      <w:r w:rsidRPr="005A592E">
        <w:rPr>
          <w:rFonts w:asciiTheme="minorHAnsi" w:eastAsiaTheme="minorHAnsi" w:hAnsiTheme="minorHAnsi" w:cstheme="minorBidi"/>
          <w:b/>
          <w:sz w:val="40"/>
          <w:szCs w:val="40"/>
          <w:lang w:val="en-US"/>
        </w:rPr>
        <w:lastRenderedPageBreak/>
        <w:t xml:space="preserve">Continence Suppliers Information </w:t>
      </w:r>
    </w:p>
    <w:p w14:paraId="0DACDAF5" w14:textId="77777777" w:rsidR="005F5BA2" w:rsidRPr="005A592E" w:rsidRDefault="005F5BA2" w:rsidP="005F5BA2">
      <w:pPr>
        <w:spacing w:line="276" w:lineRule="auto"/>
        <w:rPr>
          <w:rFonts w:asciiTheme="minorHAnsi" w:eastAsiaTheme="minorHAnsi" w:hAnsiTheme="minorHAnsi" w:cstheme="minorBidi"/>
          <w:sz w:val="22"/>
          <w:szCs w:val="22"/>
        </w:rPr>
      </w:pPr>
      <w:r w:rsidRPr="005A592E">
        <w:rPr>
          <w:rFonts w:asciiTheme="minorHAnsi" w:eastAsiaTheme="minorHAnsi" w:hAnsiTheme="minorHAnsi" w:cstheme="minorBidi"/>
          <w:sz w:val="36"/>
          <w:szCs w:val="36"/>
        </w:rPr>
        <w:t xml:space="preserve">Interstate or Online suppliers  </w:t>
      </w:r>
    </w:p>
    <w:tbl>
      <w:tblPr>
        <w:tblStyle w:val="TableGrid1"/>
        <w:tblW w:w="0" w:type="auto"/>
        <w:tblLook w:val="04A0" w:firstRow="1" w:lastRow="0" w:firstColumn="1" w:lastColumn="0" w:noHBand="0" w:noVBand="1"/>
      </w:tblPr>
      <w:tblGrid>
        <w:gridCol w:w="2344"/>
        <w:gridCol w:w="2039"/>
        <w:gridCol w:w="4677"/>
      </w:tblGrid>
      <w:tr w:rsidR="005F5BA2" w:rsidRPr="005A592E" w14:paraId="2D5A45A3"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3B5897E9"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COMPANY</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50C8943E"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PHONE NO</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39EBFD1E"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WEB ADDRESS</w:t>
            </w:r>
          </w:p>
        </w:tc>
      </w:tr>
      <w:tr w:rsidR="005F5BA2" w:rsidRPr="005A592E" w14:paraId="1445446D"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E3A9B"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Independence Australia</w:t>
            </w:r>
          </w:p>
          <w:p w14:paraId="378B3595"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6 Holker Street </w:t>
            </w:r>
          </w:p>
          <w:p w14:paraId="729376E8"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Newington </w:t>
            </w:r>
          </w:p>
          <w:p w14:paraId="1E45A40F"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NSW 2127</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39E0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1300 788 855</w:t>
            </w:r>
          </w:p>
          <w:p w14:paraId="35C15BF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Fax; 1300788811</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0DC6E" w14:textId="77777777" w:rsidR="005F5BA2" w:rsidRPr="005A592E" w:rsidRDefault="005F5BA2" w:rsidP="00A63ABB">
            <w:pPr>
              <w:rPr>
                <w:rFonts w:asciiTheme="minorHAnsi" w:eastAsiaTheme="minorHAnsi" w:hAnsiTheme="minorHAnsi" w:cstheme="minorBidi"/>
                <w:sz w:val="20"/>
                <w:lang w:val="en-US"/>
              </w:rPr>
            </w:pPr>
            <w:hyperlink r:id="rId46" w:history="1">
              <w:r w:rsidRPr="005A592E">
                <w:rPr>
                  <w:rFonts w:asciiTheme="minorHAnsi" w:eastAsiaTheme="minorHAnsi" w:hAnsiTheme="minorHAnsi" w:cstheme="minorBidi"/>
                  <w:color w:val="0000FF" w:themeColor="hyperlink"/>
                  <w:sz w:val="20"/>
                  <w:u w:val="single"/>
                  <w:lang w:val="en-US"/>
                </w:rPr>
                <w:t>www.independanceaustralia.com.au</w:t>
              </w:r>
            </w:hyperlink>
            <w:r w:rsidRPr="005A592E">
              <w:rPr>
                <w:rFonts w:asciiTheme="minorHAnsi" w:eastAsiaTheme="minorHAnsi" w:hAnsiTheme="minorHAnsi" w:cstheme="minorBidi"/>
                <w:sz w:val="20"/>
                <w:lang w:val="en-US"/>
              </w:rPr>
              <w:t>a has online &amp; hard copy Products Catalogue</w:t>
            </w:r>
          </w:p>
        </w:tc>
      </w:tr>
      <w:tr w:rsidR="005F5BA2" w:rsidRPr="005A592E" w14:paraId="4B644AAC"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EC29E" w14:textId="77777777" w:rsidR="005F5BA2" w:rsidRPr="005A592E" w:rsidRDefault="005F5BA2" w:rsidP="00A63ABB">
            <w:pPr>
              <w:rPr>
                <w:rFonts w:asciiTheme="minorHAnsi" w:eastAsiaTheme="minorHAnsi" w:hAnsiTheme="minorHAnsi" w:cstheme="minorBidi"/>
                <w:b/>
                <w:szCs w:val="24"/>
                <w:lang w:val="en-US"/>
              </w:rPr>
            </w:pPr>
            <w:proofErr w:type="spellStart"/>
            <w:r w:rsidRPr="005A592E">
              <w:rPr>
                <w:rFonts w:asciiTheme="minorHAnsi" w:eastAsiaTheme="minorHAnsi" w:hAnsiTheme="minorHAnsi" w:cstheme="minorBidi"/>
                <w:b/>
                <w:szCs w:val="24"/>
                <w:lang w:val="en-US"/>
              </w:rPr>
              <w:t>Brightsky</w:t>
            </w:r>
            <w:proofErr w:type="spellEnd"/>
            <w:r w:rsidRPr="005A592E">
              <w:rPr>
                <w:rFonts w:asciiTheme="minorHAnsi" w:eastAsiaTheme="minorHAnsi" w:hAnsiTheme="minorHAnsi" w:cstheme="minorBidi"/>
                <w:b/>
                <w:szCs w:val="24"/>
                <w:lang w:val="en-US"/>
              </w:rPr>
              <w:t xml:space="preserve"> </w:t>
            </w:r>
          </w:p>
          <w:p w14:paraId="0E5D0A02" w14:textId="77777777" w:rsidR="005F5BA2" w:rsidRPr="005A592E" w:rsidRDefault="005F5BA2" w:rsidP="00A63ABB">
            <w:pPr>
              <w:rPr>
                <w:rFonts w:asciiTheme="minorHAnsi" w:eastAsiaTheme="minorHAnsi" w:hAnsiTheme="minorHAnsi" w:cstheme="minorBidi"/>
                <w:b/>
                <w:szCs w:val="24"/>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5A3B4"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1300886601</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5F3FA" w14:textId="77777777" w:rsidR="005F5BA2" w:rsidRPr="005A592E" w:rsidRDefault="005F5BA2" w:rsidP="00A63ABB">
            <w:pPr>
              <w:rPr>
                <w:rFonts w:asciiTheme="minorHAnsi" w:eastAsiaTheme="minorHAnsi" w:hAnsiTheme="minorHAnsi" w:cstheme="minorBidi"/>
                <w:sz w:val="22"/>
                <w:szCs w:val="22"/>
              </w:rPr>
            </w:pPr>
            <w:hyperlink r:id="rId47" w:history="1">
              <w:r w:rsidRPr="005A592E">
                <w:rPr>
                  <w:rFonts w:asciiTheme="minorHAnsi" w:eastAsiaTheme="minorHAnsi" w:hAnsiTheme="minorHAnsi" w:cstheme="minorBidi"/>
                  <w:color w:val="0000FF" w:themeColor="hyperlink"/>
                  <w:sz w:val="22"/>
                  <w:szCs w:val="22"/>
                  <w:u w:val="single"/>
                </w:rPr>
                <w:t>www.brightsky.com.au</w:t>
              </w:r>
            </w:hyperlink>
          </w:p>
          <w:p w14:paraId="2A1D9184" w14:textId="77777777" w:rsidR="005F5BA2" w:rsidRPr="005A592E" w:rsidRDefault="005F5BA2" w:rsidP="00A63ABB">
            <w:pPr>
              <w:rPr>
                <w:rFonts w:asciiTheme="minorHAnsi" w:eastAsiaTheme="minorHAnsi" w:hAnsiTheme="minorHAnsi" w:cstheme="minorBidi"/>
                <w:sz w:val="22"/>
                <w:szCs w:val="22"/>
              </w:rPr>
            </w:pPr>
            <w:r w:rsidRPr="005A592E">
              <w:rPr>
                <w:rFonts w:asciiTheme="minorHAnsi" w:eastAsiaTheme="minorHAnsi" w:hAnsiTheme="minorHAnsi" w:cstheme="minorBidi"/>
                <w:sz w:val="22"/>
                <w:szCs w:val="22"/>
              </w:rPr>
              <w:t>catalogue available</w:t>
            </w:r>
          </w:p>
        </w:tc>
      </w:tr>
      <w:tr w:rsidR="005F5BA2" w:rsidRPr="005A592E" w14:paraId="5E179B15"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17A87" w14:textId="77777777" w:rsidR="005F5BA2" w:rsidRPr="005A592E" w:rsidRDefault="005F5BA2" w:rsidP="00A63ABB">
            <w:pPr>
              <w:rPr>
                <w:rFonts w:asciiTheme="minorHAnsi" w:eastAsiaTheme="minorHAnsi" w:hAnsiTheme="minorHAnsi" w:cstheme="minorBidi"/>
                <w:b/>
                <w:szCs w:val="24"/>
                <w:lang w:val="en-US"/>
              </w:rPr>
            </w:pPr>
            <w:proofErr w:type="spellStart"/>
            <w:r w:rsidRPr="005A592E">
              <w:rPr>
                <w:rFonts w:asciiTheme="minorHAnsi" w:eastAsiaTheme="minorHAnsi" w:hAnsiTheme="minorHAnsi" w:cstheme="minorBidi"/>
                <w:b/>
                <w:szCs w:val="24"/>
                <w:lang w:val="en-US"/>
              </w:rPr>
              <w:t>Conticare</w:t>
            </w:r>
            <w:proofErr w:type="spellEnd"/>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68947"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03 8506 4644</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D2269" w14:textId="77777777" w:rsidR="005F5BA2" w:rsidRPr="005A592E" w:rsidRDefault="005F5BA2" w:rsidP="00A63ABB">
            <w:pPr>
              <w:rPr>
                <w:rFonts w:asciiTheme="minorHAnsi" w:eastAsiaTheme="minorHAnsi" w:hAnsiTheme="minorHAnsi" w:cstheme="minorBidi"/>
                <w:sz w:val="22"/>
                <w:szCs w:val="22"/>
              </w:rPr>
            </w:pPr>
            <w:hyperlink r:id="rId48" w:history="1">
              <w:r w:rsidRPr="005A592E">
                <w:rPr>
                  <w:rFonts w:asciiTheme="minorHAnsi" w:eastAsiaTheme="minorHAnsi" w:hAnsiTheme="minorHAnsi" w:cstheme="minorBidi"/>
                  <w:color w:val="0000FF" w:themeColor="hyperlink"/>
                  <w:sz w:val="22"/>
                  <w:szCs w:val="22"/>
                  <w:u w:val="single"/>
                </w:rPr>
                <w:t>https://www.conticare.com.au/</w:t>
              </w:r>
            </w:hyperlink>
          </w:p>
          <w:p w14:paraId="633E0A22" w14:textId="77777777" w:rsidR="005F5BA2" w:rsidRPr="005A592E" w:rsidRDefault="005F5BA2" w:rsidP="00A63ABB">
            <w:pPr>
              <w:rPr>
                <w:rFonts w:asciiTheme="minorHAnsi" w:eastAsiaTheme="minorHAnsi" w:hAnsiTheme="minorHAnsi" w:cstheme="minorBidi"/>
                <w:sz w:val="22"/>
                <w:szCs w:val="22"/>
              </w:rPr>
            </w:pPr>
            <w:hyperlink r:id="rId49" w:history="1">
              <w:r w:rsidRPr="005A592E">
                <w:rPr>
                  <w:rFonts w:ascii="Arial" w:eastAsiaTheme="minorHAnsi" w:hAnsi="Arial" w:cs="Arial"/>
                  <w:sz w:val="21"/>
                  <w:szCs w:val="21"/>
                  <w:shd w:val="clear" w:color="auto" w:fill="FFFFFF"/>
                </w:rPr>
                <w:t>hello@conticare.com.au</w:t>
              </w:r>
            </w:hyperlink>
          </w:p>
        </w:tc>
      </w:tr>
      <w:tr w:rsidR="005F5BA2" w:rsidRPr="005A592E" w14:paraId="79122DC2"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56193"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 w:val="22"/>
                <w:szCs w:val="22"/>
                <w:lang w:val="en-US"/>
              </w:rPr>
              <w:t>PARALOGIC</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D224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1300727222</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93B36" w14:textId="77777777" w:rsidR="005F5BA2" w:rsidRPr="005A592E" w:rsidRDefault="005F5BA2" w:rsidP="00A63ABB">
            <w:pPr>
              <w:rPr>
                <w:rFonts w:asciiTheme="minorHAnsi" w:eastAsiaTheme="minorHAnsi" w:hAnsiTheme="minorHAnsi" w:cstheme="minorBidi"/>
                <w:sz w:val="22"/>
                <w:szCs w:val="22"/>
              </w:rPr>
            </w:pPr>
            <w:hyperlink r:id="rId50" w:history="1">
              <w:r w:rsidRPr="005A592E">
                <w:rPr>
                  <w:rFonts w:asciiTheme="minorHAnsi" w:eastAsiaTheme="minorHAnsi" w:hAnsiTheme="minorHAnsi" w:cstheme="minorBidi"/>
                  <w:color w:val="0000FF" w:themeColor="hyperlink"/>
                  <w:sz w:val="22"/>
                  <w:szCs w:val="22"/>
                  <w:u w:val="single"/>
                </w:rPr>
                <w:t>www.paralogic.com.au</w:t>
              </w:r>
            </w:hyperlink>
          </w:p>
          <w:p w14:paraId="06A167A7" w14:textId="77777777" w:rsidR="005F5BA2" w:rsidRPr="005A592E" w:rsidRDefault="005F5BA2" w:rsidP="00A63ABB">
            <w:pPr>
              <w:rPr>
                <w:rFonts w:asciiTheme="minorHAnsi" w:eastAsiaTheme="minorHAnsi" w:hAnsiTheme="minorHAnsi" w:cstheme="minorBidi"/>
                <w:sz w:val="22"/>
                <w:szCs w:val="22"/>
              </w:rPr>
            </w:pPr>
            <w:r w:rsidRPr="005A592E">
              <w:rPr>
                <w:rFonts w:asciiTheme="minorHAnsi" w:eastAsiaTheme="minorHAnsi" w:hAnsiTheme="minorHAnsi" w:cstheme="minorBidi"/>
                <w:sz w:val="22"/>
                <w:szCs w:val="22"/>
              </w:rPr>
              <w:t>orders@paralogic.com.au</w:t>
            </w:r>
          </w:p>
        </w:tc>
      </w:tr>
      <w:tr w:rsidR="005F5BA2" w:rsidRPr="005A592E" w14:paraId="5CBDAE3B"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25F3E" w14:textId="77777777" w:rsidR="005F5BA2" w:rsidRPr="005A592E" w:rsidRDefault="005F5BA2" w:rsidP="00A63ABB">
            <w:pPr>
              <w:rPr>
                <w:rFonts w:asciiTheme="minorHAnsi" w:eastAsiaTheme="minorHAnsi" w:hAnsiTheme="minorHAnsi" w:cstheme="minorBidi"/>
                <w:b/>
                <w:sz w:val="22"/>
                <w:szCs w:val="22"/>
                <w:lang w:val="en-US"/>
              </w:rPr>
            </w:pPr>
            <w:r w:rsidRPr="005A592E">
              <w:rPr>
                <w:rFonts w:asciiTheme="minorHAnsi" w:eastAsiaTheme="minorHAnsi" w:hAnsiTheme="minorHAnsi" w:cstheme="minorBidi"/>
                <w:b/>
                <w:sz w:val="22"/>
                <w:szCs w:val="22"/>
                <w:lang w:val="en-US"/>
              </w:rPr>
              <w:t xml:space="preserve">Intouch Direct </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996D" w14:textId="77777777" w:rsidR="005F5BA2" w:rsidRPr="005A592E" w:rsidRDefault="005F5BA2" w:rsidP="00A63ABB">
            <w:pPr>
              <w:rPr>
                <w:rFonts w:asciiTheme="minorHAnsi" w:eastAsiaTheme="minorHAnsi" w:hAnsiTheme="minorHAnsi" w:cstheme="minorBidi"/>
                <w:sz w:val="20"/>
                <w:lang w:val="en-US"/>
              </w:rPr>
            </w:pPr>
            <w:hyperlink r:id="rId51" w:history="1">
              <w:r w:rsidRPr="005A592E">
                <w:rPr>
                  <w:rFonts w:ascii="Helvetica" w:eastAsiaTheme="minorHAnsi" w:hAnsi="Helvetica" w:cstheme="minorBidi"/>
                  <w:color w:val="115488"/>
                  <w:sz w:val="21"/>
                  <w:szCs w:val="21"/>
                  <w:shd w:val="clear" w:color="auto" w:fill="FFFFFF"/>
                </w:rPr>
                <w:t>1300 134 260</w:t>
              </w:r>
            </w:hyperlink>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6C483" w14:textId="77777777" w:rsidR="005F5BA2" w:rsidRPr="005A592E" w:rsidRDefault="005F5BA2" w:rsidP="00A63ABB">
            <w:pPr>
              <w:rPr>
                <w:rFonts w:asciiTheme="minorHAnsi" w:eastAsiaTheme="minorHAnsi" w:hAnsiTheme="minorHAnsi" w:cstheme="minorBidi"/>
                <w:sz w:val="22"/>
                <w:szCs w:val="22"/>
              </w:rPr>
            </w:pPr>
            <w:hyperlink r:id="rId52" w:tgtFrame="_blank" w:history="1">
              <w:r w:rsidRPr="005A592E">
                <w:rPr>
                  <w:rFonts w:ascii="Helvetica" w:eastAsiaTheme="minorHAnsi" w:hAnsi="Helvetica" w:cstheme="minorBidi"/>
                  <w:color w:val="115488"/>
                  <w:sz w:val="21"/>
                  <w:szCs w:val="21"/>
                  <w:shd w:val="clear" w:color="auto" w:fill="FFFFFF"/>
                </w:rPr>
                <w:t>www.intouchdirect.com.au</w:t>
              </w:r>
            </w:hyperlink>
          </w:p>
        </w:tc>
      </w:tr>
      <w:tr w:rsidR="005F5BA2" w:rsidRPr="005A592E" w14:paraId="1872613B"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1E2B3" w14:textId="77777777" w:rsidR="005F5BA2" w:rsidRPr="005A592E" w:rsidRDefault="005F5BA2" w:rsidP="00A63ABB">
            <w:pPr>
              <w:rPr>
                <w:rFonts w:asciiTheme="minorHAnsi" w:eastAsiaTheme="minorHAnsi" w:hAnsiTheme="minorHAnsi" w:cstheme="minorBidi"/>
                <w:b/>
                <w:sz w:val="22"/>
                <w:szCs w:val="22"/>
                <w:lang w:val="en-US"/>
              </w:rPr>
            </w:pPr>
            <w:r w:rsidRPr="005A592E">
              <w:rPr>
                <w:rFonts w:asciiTheme="minorHAnsi" w:eastAsiaTheme="minorHAnsi" w:hAnsiTheme="minorHAnsi" w:cstheme="minorBidi"/>
                <w:b/>
                <w:sz w:val="22"/>
                <w:szCs w:val="22"/>
                <w:lang w:val="en-US"/>
              </w:rPr>
              <w:t xml:space="preserve">Profile Medical Devices PTY LTD </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2E1FD"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02 80682357</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49594" w14:textId="77777777" w:rsidR="005F5BA2" w:rsidRPr="005A592E" w:rsidRDefault="005F5BA2" w:rsidP="00A63ABB">
            <w:pPr>
              <w:rPr>
                <w:rFonts w:asciiTheme="minorHAnsi" w:eastAsiaTheme="minorHAnsi" w:hAnsiTheme="minorHAnsi" w:cstheme="minorBidi"/>
                <w:color w:val="0000FF" w:themeColor="hyperlink"/>
                <w:sz w:val="22"/>
                <w:szCs w:val="22"/>
                <w:u w:val="single"/>
              </w:rPr>
            </w:pPr>
            <w:hyperlink r:id="rId53" w:history="1">
              <w:r w:rsidRPr="005A592E">
                <w:rPr>
                  <w:rFonts w:asciiTheme="minorHAnsi" w:eastAsiaTheme="minorHAnsi" w:hAnsiTheme="minorHAnsi" w:cstheme="minorBidi"/>
                  <w:color w:val="0000FF" w:themeColor="hyperlink"/>
                  <w:sz w:val="22"/>
                  <w:szCs w:val="22"/>
                  <w:u w:val="single"/>
                </w:rPr>
                <w:t>sales@profilemedical.com</w:t>
              </w:r>
            </w:hyperlink>
          </w:p>
          <w:p w14:paraId="337B3378" w14:textId="77777777" w:rsidR="005F5BA2" w:rsidRPr="005A592E" w:rsidRDefault="005F5BA2" w:rsidP="00A63ABB">
            <w:pPr>
              <w:rPr>
                <w:rFonts w:asciiTheme="minorHAnsi" w:eastAsiaTheme="minorHAnsi" w:hAnsiTheme="minorHAnsi" w:cstheme="minorBidi"/>
                <w:color w:val="0000FF" w:themeColor="hyperlink"/>
                <w:sz w:val="22"/>
                <w:szCs w:val="22"/>
                <w:u w:val="single"/>
              </w:rPr>
            </w:pPr>
            <w:r w:rsidRPr="005A592E">
              <w:rPr>
                <w:rFonts w:asciiTheme="minorHAnsi" w:eastAsiaTheme="minorHAnsi" w:hAnsiTheme="minorHAnsi" w:cstheme="minorBidi"/>
                <w:color w:val="0000FF" w:themeColor="hyperlink"/>
                <w:sz w:val="22"/>
                <w:szCs w:val="22"/>
                <w:u w:val="single"/>
              </w:rPr>
              <w:t>www.profilemedical.com</w:t>
            </w:r>
          </w:p>
        </w:tc>
      </w:tr>
      <w:tr w:rsidR="005F5BA2" w:rsidRPr="005A592E" w14:paraId="29488C08" w14:textId="77777777" w:rsidTr="00A63ABB">
        <w:tc>
          <w:tcPr>
            <w:tcW w:w="99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8D7B7" w14:textId="77777777" w:rsidR="005F5BA2" w:rsidRPr="005A592E" w:rsidRDefault="005F5BA2" w:rsidP="00A63ABB">
            <w:pPr>
              <w:rPr>
                <w:rFonts w:asciiTheme="minorHAnsi" w:eastAsiaTheme="minorHAnsi" w:hAnsiTheme="minorHAnsi" w:cstheme="minorBidi"/>
                <w:sz w:val="22"/>
                <w:szCs w:val="22"/>
              </w:rPr>
            </w:pPr>
          </w:p>
        </w:tc>
      </w:tr>
      <w:tr w:rsidR="005F5BA2" w:rsidRPr="005A592E" w14:paraId="3C3F9940"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0CED2"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BBRAUN (CONTACT FOR SAMPLE) </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25CE"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1800 251 705</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62FAC"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www.bbraun.com.au</w:t>
            </w:r>
          </w:p>
        </w:tc>
      </w:tr>
      <w:tr w:rsidR="005F5BA2" w:rsidRPr="005A592E" w14:paraId="65524657"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6F5D4"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rPr>
              <w:t>Cello</w:t>
            </w:r>
            <w:r w:rsidRPr="005A592E">
              <w:rPr>
                <w:rFonts w:asciiTheme="minorHAnsi" w:eastAsiaTheme="minorHAnsi" w:hAnsiTheme="minorHAnsi" w:cstheme="minorBidi"/>
                <w:b/>
                <w:sz w:val="20"/>
                <w:lang w:val="en-US"/>
              </w:rPr>
              <w:t xml:space="preserve"> </w:t>
            </w:r>
            <w:proofErr w:type="gramStart"/>
            <w:r w:rsidRPr="005A592E">
              <w:rPr>
                <w:rFonts w:asciiTheme="minorHAnsi" w:eastAsiaTheme="minorHAnsi" w:hAnsiTheme="minorHAnsi" w:cstheme="minorBidi"/>
                <w:b/>
                <w:sz w:val="20"/>
                <w:lang w:val="en-US"/>
              </w:rPr>
              <w:t>Paper  (</w:t>
            </w:r>
            <w:proofErr w:type="gramEnd"/>
            <w:r w:rsidRPr="005A592E">
              <w:rPr>
                <w:rFonts w:asciiTheme="minorHAnsi" w:eastAsiaTheme="minorHAnsi" w:hAnsiTheme="minorHAnsi" w:cstheme="minorBidi"/>
                <w:b/>
                <w:sz w:val="20"/>
                <w:lang w:val="en-US"/>
              </w:rPr>
              <w:t>CONTACT FOR SAMPLE)</w:t>
            </w:r>
          </w:p>
          <w:p w14:paraId="2D71AE18"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Will supply samples &amp; sell </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08DBB"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02 9754 6666</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A35EB" w14:textId="77777777" w:rsidR="005F5BA2" w:rsidRPr="005A592E" w:rsidRDefault="005F5BA2" w:rsidP="00A63ABB">
            <w:pPr>
              <w:rPr>
                <w:rFonts w:asciiTheme="minorHAnsi" w:eastAsiaTheme="minorHAnsi" w:hAnsiTheme="minorHAnsi" w:cstheme="minorBidi"/>
                <w:sz w:val="20"/>
                <w:lang w:val="en-US"/>
              </w:rPr>
            </w:pPr>
            <w:hyperlink r:id="rId54" w:history="1">
              <w:r w:rsidRPr="005A592E">
                <w:rPr>
                  <w:rFonts w:asciiTheme="minorHAnsi" w:eastAsiaTheme="minorHAnsi" w:hAnsiTheme="minorHAnsi" w:cstheme="minorBidi"/>
                  <w:color w:val="0000FF" w:themeColor="hyperlink"/>
                  <w:sz w:val="20"/>
                  <w:u w:val="single"/>
                  <w:lang w:val="en-US"/>
                </w:rPr>
                <w:t>www.cello.com.au</w:t>
              </w:r>
            </w:hyperlink>
          </w:p>
          <w:p w14:paraId="64B3634B"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sales@cello.com.au</w:t>
            </w:r>
          </w:p>
          <w:p w14:paraId="50F515CD"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(Also have a hard copy Product Catalogue)</w:t>
            </w:r>
          </w:p>
        </w:tc>
      </w:tr>
      <w:tr w:rsidR="005F5BA2" w:rsidRPr="005A592E" w14:paraId="7911A56F"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174E3" w14:textId="77777777" w:rsidR="005F5BA2" w:rsidRPr="005A592E" w:rsidRDefault="005F5BA2" w:rsidP="00A63ABB">
            <w:pPr>
              <w:rPr>
                <w:rFonts w:asciiTheme="minorHAnsi" w:eastAsiaTheme="minorHAnsi" w:hAnsiTheme="minorHAnsi" w:cstheme="minorBidi"/>
                <w:b/>
                <w:sz w:val="20"/>
                <w:lang w:val="en-US"/>
              </w:rPr>
            </w:pPr>
            <w:proofErr w:type="gramStart"/>
            <w:r w:rsidRPr="005A592E">
              <w:rPr>
                <w:rFonts w:asciiTheme="minorHAnsi" w:eastAsiaTheme="minorHAnsi" w:hAnsiTheme="minorHAnsi" w:cstheme="minorBidi"/>
                <w:b/>
                <w:sz w:val="20"/>
                <w:lang w:val="en-US"/>
              </w:rPr>
              <w:t>Coloplast  (</w:t>
            </w:r>
            <w:proofErr w:type="gramEnd"/>
            <w:r w:rsidRPr="005A592E">
              <w:rPr>
                <w:rFonts w:asciiTheme="minorHAnsi" w:eastAsiaTheme="minorHAnsi" w:hAnsiTheme="minorHAnsi" w:cstheme="minorBidi"/>
                <w:b/>
                <w:sz w:val="20"/>
                <w:lang w:val="en-US"/>
              </w:rPr>
              <w:t>CONTACT FOR SAMPLE)</w:t>
            </w:r>
          </w:p>
          <w:p w14:paraId="55CDF6EA" w14:textId="77777777" w:rsidR="005F5BA2" w:rsidRPr="005A592E" w:rsidRDefault="005F5BA2" w:rsidP="00A63ABB">
            <w:pPr>
              <w:rPr>
                <w:rFonts w:asciiTheme="minorHAnsi" w:eastAsiaTheme="minorHAnsi" w:hAnsiTheme="minorHAnsi" w:cstheme="minorBidi"/>
                <w:sz w:val="20"/>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64FA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1800 653 317</w:t>
            </w:r>
          </w:p>
          <w:p w14:paraId="10AB12BD"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Continence Specific Number</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984E" w14:textId="77777777" w:rsidR="005F5BA2" w:rsidRPr="005A592E" w:rsidRDefault="005F5BA2" w:rsidP="00A63ABB">
            <w:pPr>
              <w:rPr>
                <w:rFonts w:asciiTheme="minorHAnsi" w:eastAsiaTheme="minorHAnsi" w:hAnsiTheme="minorHAnsi" w:cstheme="minorBidi"/>
                <w:sz w:val="20"/>
              </w:rPr>
            </w:pPr>
            <w:hyperlink r:id="rId55" w:history="1">
              <w:r w:rsidRPr="005A592E">
                <w:rPr>
                  <w:rFonts w:asciiTheme="minorHAnsi" w:eastAsiaTheme="minorHAnsi" w:hAnsiTheme="minorHAnsi" w:cstheme="minorBidi"/>
                  <w:color w:val="0000FF" w:themeColor="hyperlink"/>
                  <w:sz w:val="20"/>
                  <w:u w:val="single"/>
                  <w:lang w:val="en-US"/>
                </w:rPr>
                <w:t>http://www.coloplast.com.au/</w:t>
              </w:r>
            </w:hyperlink>
          </w:p>
          <w:p w14:paraId="61B1B24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au.care@coloplast.com</w:t>
            </w:r>
          </w:p>
        </w:tc>
      </w:tr>
      <w:tr w:rsidR="005F5BA2" w:rsidRPr="005A592E" w14:paraId="7771BE2B"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48A63"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Confidence club</w:t>
            </w:r>
            <w:proofErr w:type="gramStart"/>
            <w:r w:rsidRPr="005A592E">
              <w:rPr>
                <w:rFonts w:asciiTheme="minorHAnsi" w:eastAsiaTheme="minorHAnsi" w:hAnsiTheme="minorHAnsi" w:cstheme="minorBidi"/>
                <w:b/>
                <w:sz w:val="20"/>
                <w:lang w:val="en-US"/>
              </w:rPr>
              <w:t xml:space="preserve">   (</w:t>
            </w:r>
            <w:proofErr w:type="gramEnd"/>
            <w:r w:rsidRPr="005A592E">
              <w:rPr>
                <w:rFonts w:asciiTheme="minorHAnsi" w:eastAsiaTheme="minorHAnsi" w:hAnsiTheme="minorHAnsi" w:cstheme="minorBidi"/>
                <w:b/>
                <w:sz w:val="20"/>
                <w:lang w:val="en-US"/>
              </w:rPr>
              <w:t>CONTACT FOR SAMPLE)</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DC392"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1800 861199</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47614" w14:textId="77777777" w:rsidR="005F5BA2" w:rsidRPr="005A592E" w:rsidRDefault="005F5BA2" w:rsidP="00A63ABB">
            <w:pPr>
              <w:rPr>
                <w:rFonts w:asciiTheme="minorHAnsi" w:eastAsiaTheme="minorHAnsi" w:hAnsiTheme="minorHAnsi" w:cstheme="minorBidi"/>
                <w:sz w:val="22"/>
                <w:szCs w:val="22"/>
              </w:rPr>
            </w:pPr>
            <w:r w:rsidRPr="005A592E">
              <w:rPr>
                <w:rFonts w:asciiTheme="minorHAnsi" w:eastAsiaTheme="minorHAnsi" w:hAnsiTheme="minorHAnsi" w:cstheme="minorBidi"/>
                <w:sz w:val="22"/>
                <w:szCs w:val="22"/>
              </w:rPr>
              <w:t>http://confidenceclub.com.au</w:t>
            </w:r>
          </w:p>
          <w:p w14:paraId="3AB2C664" w14:textId="77777777" w:rsidR="005F5BA2" w:rsidRPr="005A592E" w:rsidRDefault="005F5BA2" w:rsidP="00A63ABB">
            <w:pPr>
              <w:rPr>
                <w:rFonts w:asciiTheme="minorHAnsi" w:eastAsiaTheme="minorHAnsi" w:hAnsiTheme="minorHAnsi" w:cstheme="minorBidi"/>
                <w:sz w:val="22"/>
                <w:szCs w:val="22"/>
              </w:rPr>
            </w:pPr>
            <w:r w:rsidRPr="005A592E">
              <w:rPr>
                <w:rFonts w:asciiTheme="minorHAnsi" w:eastAsiaTheme="minorHAnsi" w:hAnsiTheme="minorHAnsi" w:cstheme="minorBidi"/>
                <w:sz w:val="22"/>
                <w:szCs w:val="22"/>
              </w:rPr>
              <w:t>hello@confidenceclub.com.au</w:t>
            </w:r>
          </w:p>
        </w:tc>
      </w:tr>
      <w:tr w:rsidR="005F5BA2" w:rsidRPr="005A592E" w14:paraId="0A6EC2D4"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981A3"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Conni</w:t>
            </w:r>
          </w:p>
          <w:p w14:paraId="590F3A88" w14:textId="77777777" w:rsidR="005F5BA2" w:rsidRPr="005A592E" w:rsidRDefault="005F5BA2" w:rsidP="00A63ABB">
            <w:pPr>
              <w:rPr>
                <w:rFonts w:asciiTheme="minorHAnsi" w:eastAsiaTheme="minorHAnsi" w:hAnsiTheme="minorHAnsi" w:cstheme="minorBidi"/>
                <w:sz w:val="20"/>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557F6"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1300 721 710</w:t>
            </w:r>
          </w:p>
          <w:p w14:paraId="574C4910" w14:textId="77777777" w:rsidR="005F5BA2" w:rsidRPr="005A592E" w:rsidRDefault="005F5BA2" w:rsidP="00A63ABB">
            <w:pPr>
              <w:rPr>
                <w:rFonts w:asciiTheme="minorHAnsi" w:eastAsiaTheme="minorHAnsi" w:hAnsiTheme="minorHAnsi" w:cstheme="minorBidi"/>
                <w:sz w:val="20"/>
                <w:lang w:val="en-US"/>
              </w:rPr>
            </w:pP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BDCB5" w14:textId="77777777" w:rsidR="005F5BA2" w:rsidRPr="005A592E" w:rsidRDefault="005F5BA2" w:rsidP="00A63ABB">
            <w:pPr>
              <w:rPr>
                <w:rFonts w:asciiTheme="minorHAnsi" w:eastAsiaTheme="minorHAnsi" w:hAnsiTheme="minorHAnsi" w:cstheme="minorBidi"/>
                <w:sz w:val="20"/>
                <w:lang w:val="en-US"/>
              </w:rPr>
            </w:pPr>
            <w:hyperlink r:id="rId56" w:history="1">
              <w:r w:rsidRPr="005A592E">
                <w:rPr>
                  <w:rFonts w:asciiTheme="minorHAnsi" w:eastAsiaTheme="minorHAnsi" w:hAnsiTheme="minorHAnsi" w:cstheme="minorBidi"/>
                  <w:color w:val="0000FF" w:themeColor="hyperlink"/>
                  <w:sz w:val="20"/>
                  <w:u w:val="single"/>
                  <w:lang w:val="en-US"/>
                </w:rPr>
                <w:t>www.coni.com.au</w:t>
              </w:r>
            </w:hyperlink>
          </w:p>
        </w:tc>
      </w:tr>
      <w:tr w:rsidR="005F5BA2" w:rsidRPr="005A592E" w14:paraId="6298DE22"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505E6" w14:textId="77777777" w:rsidR="005F5BA2" w:rsidRPr="005A592E" w:rsidRDefault="005F5BA2" w:rsidP="00A63ABB">
            <w:pPr>
              <w:rPr>
                <w:rFonts w:asciiTheme="minorHAnsi" w:eastAsiaTheme="minorHAnsi" w:hAnsiTheme="minorHAnsi" w:cstheme="minorBidi"/>
                <w:b/>
                <w:sz w:val="20"/>
                <w:lang w:val="en-US"/>
              </w:rPr>
            </w:pPr>
            <w:proofErr w:type="gramStart"/>
            <w:r w:rsidRPr="005A592E">
              <w:rPr>
                <w:rFonts w:asciiTheme="minorHAnsi" w:eastAsiaTheme="minorHAnsi" w:hAnsiTheme="minorHAnsi" w:cstheme="minorBidi"/>
                <w:b/>
                <w:sz w:val="20"/>
                <w:lang w:val="en-US"/>
              </w:rPr>
              <w:t>Depend</w:t>
            </w:r>
            <w:proofErr w:type="gramEnd"/>
            <w:r w:rsidRPr="005A592E">
              <w:rPr>
                <w:rFonts w:asciiTheme="minorHAnsi" w:eastAsiaTheme="minorHAnsi" w:hAnsiTheme="minorHAnsi" w:cstheme="minorBidi"/>
                <w:b/>
                <w:sz w:val="20"/>
                <w:lang w:val="en-US"/>
              </w:rPr>
              <w:t xml:space="preserve"> Continence </w:t>
            </w:r>
          </w:p>
          <w:p w14:paraId="4B301BF3"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Aids/Kimberley Clarke  </w:t>
            </w:r>
            <w:r w:rsidRPr="005A592E">
              <w:rPr>
                <w:rFonts w:asciiTheme="minorHAnsi" w:eastAsiaTheme="minorHAnsi" w:hAnsiTheme="minorHAnsi" w:cstheme="minorBidi"/>
                <w:b/>
                <w:sz w:val="20"/>
                <w:lang w:val="en-US"/>
              </w:rPr>
              <w:br/>
              <w:t>(CONTACT FOR SAMPLE)</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D197D"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1800 931 627 </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78C93" w14:textId="77777777" w:rsidR="005F5BA2" w:rsidRPr="005A592E" w:rsidRDefault="005F5BA2" w:rsidP="00A63ABB">
            <w:pPr>
              <w:rPr>
                <w:rFonts w:asciiTheme="minorHAnsi" w:eastAsiaTheme="minorHAnsi" w:hAnsiTheme="minorHAnsi" w:cstheme="minorBidi"/>
                <w:sz w:val="20"/>
                <w:lang w:val="en-US"/>
              </w:rPr>
            </w:pPr>
            <w:hyperlink r:id="rId57" w:history="1">
              <w:r w:rsidRPr="005A592E">
                <w:rPr>
                  <w:rFonts w:asciiTheme="minorHAnsi" w:eastAsiaTheme="minorHAnsi" w:hAnsiTheme="minorHAnsi" w:cstheme="minorBidi"/>
                  <w:color w:val="0000FF" w:themeColor="hyperlink"/>
                  <w:sz w:val="20"/>
                  <w:u w:val="single"/>
                  <w:lang w:val="en-US"/>
                </w:rPr>
                <w:t>www.depend.com.au</w:t>
              </w:r>
            </w:hyperlink>
            <w:proofErr w:type="gramStart"/>
            <w:r w:rsidRPr="005A592E">
              <w:rPr>
                <w:rFonts w:asciiTheme="minorHAnsi" w:eastAsiaTheme="minorHAnsi" w:hAnsiTheme="minorHAnsi" w:cstheme="minorBidi"/>
                <w:sz w:val="20"/>
                <w:lang w:val="en-US"/>
              </w:rPr>
              <w:t xml:space="preserve">   (</w:t>
            </w:r>
            <w:proofErr w:type="gramEnd"/>
            <w:r w:rsidRPr="005A592E">
              <w:rPr>
                <w:rFonts w:asciiTheme="minorHAnsi" w:eastAsiaTheme="minorHAnsi" w:hAnsiTheme="minorHAnsi" w:cstheme="minorBidi"/>
                <w:sz w:val="20"/>
                <w:lang w:val="en-US"/>
              </w:rPr>
              <w:t>Free Sample email address)</w:t>
            </w:r>
          </w:p>
        </w:tc>
      </w:tr>
      <w:tr w:rsidR="005F5BA2" w:rsidRPr="005A592E" w14:paraId="627F1A11"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EAC93"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 xml:space="preserve">Hartmann / </w:t>
            </w:r>
            <w:proofErr w:type="spellStart"/>
            <w:proofErr w:type="gramStart"/>
            <w:r w:rsidRPr="005A592E">
              <w:rPr>
                <w:rFonts w:asciiTheme="minorHAnsi" w:eastAsiaTheme="minorHAnsi" w:hAnsiTheme="minorHAnsi" w:cstheme="minorBidi"/>
                <w:b/>
                <w:sz w:val="20"/>
                <w:lang w:val="en-US"/>
              </w:rPr>
              <w:t>Molicare</w:t>
            </w:r>
            <w:proofErr w:type="spellEnd"/>
            <w:r w:rsidRPr="005A592E">
              <w:rPr>
                <w:rFonts w:asciiTheme="minorHAnsi" w:eastAsiaTheme="minorHAnsi" w:hAnsiTheme="minorHAnsi" w:cstheme="minorBidi"/>
                <w:b/>
                <w:sz w:val="20"/>
                <w:lang w:val="en-US"/>
              </w:rPr>
              <w:t xml:space="preserve">  (</w:t>
            </w:r>
            <w:proofErr w:type="gramEnd"/>
            <w:r w:rsidRPr="005A592E">
              <w:rPr>
                <w:rFonts w:asciiTheme="minorHAnsi" w:eastAsiaTheme="minorHAnsi" w:hAnsiTheme="minorHAnsi" w:cstheme="minorBidi"/>
                <w:b/>
                <w:sz w:val="20"/>
                <w:lang w:val="en-US"/>
              </w:rPr>
              <w:t>CONTACT FOR SAMPLE)</w:t>
            </w:r>
          </w:p>
          <w:p w14:paraId="057F3E4D" w14:textId="77777777" w:rsidR="005F5BA2" w:rsidRPr="005A592E" w:rsidRDefault="005F5BA2" w:rsidP="00A63ABB">
            <w:pPr>
              <w:rPr>
                <w:rFonts w:asciiTheme="minorHAnsi" w:eastAsiaTheme="minorHAnsi" w:hAnsiTheme="minorHAnsi" w:cstheme="minorBidi"/>
                <w:sz w:val="20"/>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BA9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1800 805 839</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4B3B7" w14:textId="77777777" w:rsidR="005F5BA2" w:rsidRPr="005A592E" w:rsidRDefault="005F5BA2" w:rsidP="00A63ABB">
            <w:pPr>
              <w:rPr>
                <w:rFonts w:asciiTheme="minorHAnsi" w:eastAsiaTheme="minorHAnsi" w:hAnsiTheme="minorHAnsi" w:cstheme="minorBidi"/>
                <w:sz w:val="20"/>
              </w:rPr>
            </w:pPr>
            <w:r w:rsidRPr="005A592E">
              <w:rPr>
                <w:rFonts w:asciiTheme="minorHAnsi" w:eastAsiaTheme="minorHAnsi" w:hAnsiTheme="minorHAnsi" w:cstheme="minorBidi"/>
                <w:sz w:val="20"/>
                <w:lang w:val="en-US"/>
              </w:rPr>
              <w:t>hartmann.com.au</w:t>
            </w:r>
            <w:r w:rsidRPr="005A592E">
              <w:rPr>
                <w:rFonts w:asciiTheme="minorHAnsi" w:eastAsiaTheme="minorHAnsi" w:hAnsiTheme="minorHAnsi" w:cstheme="minorBidi"/>
                <w:sz w:val="20"/>
                <w:lang w:val="en-US"/>
              </w:rPr>
              <w:br/>
            </w:r>
            <w:r w:rsidRPr="005A592E">
              <w:rPr>
                <w:rFonts w:asciiTheme="minorHAnsi" w:eastAsiaTheme="minorHAnsi" w:hAnsiTheme="minorHAnsi" w:cstheme="minorBidi"/>
                <w:sz w:val="20"/>
              </w:rPr>
              <w:t>https://molicare.com.au/</w:t>
            </w:r>
          </w:p>
        </w:tc>
      </w:tr>
      <w:tr w:rsidR="005F5BA2" w:rsidRPr="005A592E" w14:paraId="613FAB79"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7ECEC"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b/>
                <w:sz w:val="20"/>
                <w:lang w:val="en-US"/>
              </w:rPr>
              <w:t>Hollister (CONTACT FOR SAMPLE)</w:t>
            </w:r>
          </w:p>
          <w:p w14:paraId="4DE8DF0B" w14:textId="77777777" w:rsidR="005F5BA2" w:rsidRPr="005A592E" w:rsidRDefault="005F5BA2" w:rsidP="00A63ABB">
            <w:pPr>
              <w:rPr>
                <w:rFonts w:asciiTheme="minorHAnsi" w:eastAsiaTheme="minorHAnsi" w:hAnsiTheme="minorHAnsi" w:cstheme="minorBidi"/>
                <w:sz w:val="20"/>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18382"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1800 880 851 </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EFC41"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www.hollister.com.au</w:t>
            </w:r>
          </w:p>
          <w:p w14:paraId="787FFDFC"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(Also have Product brochures)</w:t>
            </w:r>
          </w:p>
        </w:tc>
      </w:tr>
      <w:tr w:rsidR="005F5BA2" w:rsidRPr="005A592E" w14:paraId="180A1612"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235C5"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b/>
                <w:sz w:val="20"/>
                <w:lang w:val="en-US"/>
              </w:rPr>
              <w:t xml:space="preserve">Night N Day Comfort </w:t>
            </w:r>
          </w:p>
          <w:p w14:paraId="03F5A73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(Supplier of reusable/washable products/swimmers)</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D1BB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02 9531 2011</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BEA95"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Nightnday.com.au</w:t>
            </w:r>
          </w:p>
          <w:p w14:paraId="11232017" w14:textId="77777777" w:rsidR="005F5BA2" w:rsidRPr="005A592E" w:rsidRDefault="005F5BA2" w:rsidP="00A63ABB">
            <w:pPr>
              <w:rPr>
                <w:rFonts w:asciiTheme="minorHAnsi" w:eastAsiaTheme="minorHAnsi" w:hAnsiTheme="minorHAnsi" w:cstheme="minorBidi"/>
                <w:sz w:val="20"/>
                <w:lang w:val="en-US"/>
              </w:rPr>
            </w:pPr>
          </w:p>
          <w:p w14:paraId="0B92C13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gday@nightnday.com.au</w:t>
            </w:r>
          </w:p>
        </w:tc>
      </w:tr>
      <w:tr w:rsidR="005F5BA2" w:rsidRPr="005A592E" w14:paraId="428AC057"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D7CE4" w14:textId="77777777" w:rsidR="005F5BA2" w:rsidRPr="005A592E" w:rsidRDefault="005F5BA2" w:rsidP="00A63ABB">
            <w:pPr>
              <w:rPr>
                <w:rFonts w:asciiTheme="minorHAnsi" w:eastAsiaTheme="minorHAnsi" w:hAnsiTheme="minorHAnsi" w:cstheme="minorBidi"/>
                <w:sz w:val="20"/>
                <w:lang w:val="en-US"/>
              </w:rPr>
            </w:pPr>
            <w:proofErr w:type="gramStart"/>
            <w:r w:rsidRPr="005A592E">
              <w:rPr>
                <w:rFonts w:asciiTheme="minorHAnsi" w:eastAsiaTheme="minorHAnsi" w:hAnsiTheme="minorHAnsi" w:cstheme="minorBidi"/>
                <w:b/>
                <w:sz w:val="20"/>
                <w:lang w:val="en-US"/>
              </w:rPr>
              <w:t>BUNZL  (</w:t>
            </w:r>
            <w:proofErr w:type="spellStart"/>
            <w:proofErr w:type="gramEnd"/>
            <w:r w:rsidRPr="005A592E">
              <w:rPr>
                <w:rFonts w:asciiTheme="minorHAnsi" w:eastAsiaTheme="minorHAnsi" w:hAnsiTheme="minorHAnsi" w:cstheme="minorBidi"/>
                <w:b/>
                <w:sz w:val="20"/>
                <w:lang w:val="en-US"/>
              </w:rPr>
              <w:t>abena</w:t>
            </w:r>
            <w:proofErr w:type="spellEnd"/>
            <w:r w:rsidRPr="005A592E">
              <w:rPr>
                <w:rFonts w:asciiTheme="minorHAnsi" w:eastAsiaTheme="minorHAnsi" w:hAnsiTheme="minorHAnsi" w:cstheme="minorBidi"/>
                <w:b/>
                <w:sz w:val="20"/>
                <w:lang w:val="en-US"/>
              </w:rPr>
              <w:t>/abri) (CONTACT FOR SAMPLE)</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D143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02 9737 2020</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C5BB7" w14:textId="77777777" w:rsidR="005F5BA2" w:rsidRPr="005A592E" w:rsidRDefault="005F5BA2" w:rsidP="00A63ABB">
            <w:pPr>
              <w:rPr>
                <w:rFonts w:asciiTheme="minorHAnsi" w:eastAsiaTheme="minorHAnsi" w:hAnsiTheme="minorHAnsi" w:cstheme="minorBidi"/>
                <w:sz w:val="22"/>
                <w:szCs w:val="22"/>
              </w:rPr>
            </w:pPr>
            <w:hyperlink r:id="rId58" w:history="1">
              <w:r w:rsidRPr="005A592E">
                <w:rPr>
                  <w:rFonts w:asciiTheme="minorHAnsi" w:eastAsiaTheme="minorHAnsi" w:hAnsiTheme="minorHAnsi" w:cstheme="minorBidi"/>
                  <w:color w:val="0000FF" w:themeColor="hyperlink"/>
                  <w:sz w:val="22"/>
                  <w:szCs w:val="22"/>
                  <w:u w:val="single"/>
                </w:rPr>
                <w:t>abena@bunzl.com.au</w:t>
              </w:r>
            </w:hyperlink>
          </w:p>
          <w:p w14:paraId="60875312" w14:textId="77777777" w:rsidR="005F5BA2" w:rsidRPr="005A592E" w:rsidRDefault="005F5BA2" w:rsidP="00A63ABB">
            <w:pPr>
              <w:rPr>
                <w:rFonts w:asciiTheme="minorHAnsi" w:eastAsiaTheme="minorHAnsi" w:hAnsiTheme="minorHAnsi" w:cstheme="minorBidi"/>
                <w:sz w:val="20"/>
                <w:lang w:val="en-US"/>
              </w:rPr>
            </w:pPr>
            <w:hyperlink r:id="rId59" w:history="1">
              <w:r w:rsidRPr="005A592E">
                <w:rPr>
                  <w:rFonts w:asciiTheme="minorHAnsi" w:eastAsiaTheme="minorHAnsi" w:hAnsiTheme="minorHAnsi" w:cstheme="minorBidi"/>
                  <w:color w:val="0000FF" w:themeColor="hyperlink"/>
                  <w:sz w:val="22"/>
                  <w:szCs w:val="22"/>
                  <w:u w:val="single"/>
                </w:rPr>
                <w:t>www.bunzl.com.au</w:t>
              </w:r>
            </w:hyperlink>
          </w:p>
        </w:tc>
      </w:tr>
      <w:tr w:rsidR="005F5BA2" w:rsidRPr="005A592E" w14:paraId="07883785" w14:textId="77777777" w:rsidTr="00A63ABB">
        <w:tc>
          <w:tcPr>
            <w:tcW w:w="2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1AB89" w14:textId="77777777" w:rsidR="005F5BA2" w:rsidRPr="005A592E" w:rsidRDefault="005F5BA2" w:rsidP="00A63ABB">
            <w:pPr>
              <w:rPr>
                <w:rFonts w:asciiTheme="minorHAnsi" w:eastAsiaTheme="minorHAnsi" w:hAnsiTheme="minorHAnsi" w:cstheme="minorBidi"/>
                <w:b/>
                <w:sz w:val="20"/>
                <w:lang w:val="en-US"/>
              </w:rPr>
            </w:pPr>
            <w:proofErr w:type="gramStart"/>
            <w:r w:rsidRPr="005A592E">
              <w:rPr>
                <w:rFonts w:asciiTheme="minorHAnsi" w:eastAsiaTheme="minorHAnsi" w:hAnsiTheme="minorHAnsi" w:cstheme="minorBidi"/>
                <w:b/>
                <w:sz w:val="20"/>
                <w:lang w:val="en-US"/>
              </w:rPr>
              <w:t>Tena  (</w:t>
            </w:r>
            <w:proofErr w:type="gramEnd"/>
            <w:r w:rsidRPr="005A592E">
              <w:rPr>
                <w:rFonts w:asciiTheme="minorHAnsi" w:eastAsiaTheme="minorHAnsi" w:hAnsiTheme="minorHAnsi" w:cstheme="minorBidi"/>
                <w:b/>
                <w:sz w:val="20"/>
                <w:lang w:val="en-US"/>
              </w:rPr>
              <w:t>CONTACT FOR SAMPLE)</w:t>
            </w:r>
          </w:p>
          <w:p w14:paraId="3B1E901F" w14:textId="77777777" w:rsidR="005F5BA2" w:rsidRPr="005A592E" w:rsidRDefault="005F5BA2" w:rsidP="00A63ABB">
            <w:pPr>
              <w:rPr>
                <w:rFonts w:asciiTheme="minorHAnsi" w:eastAsiaTheme="minorHAnsi" w:hAnsiTheme="minorHAnsi" w:cstheme="minorBidi"/>
                <w:sz w:val="20"/>
                <w:lang w:val="en-US"/>
              </w:rPr>
            </w:pP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BB793"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1800 623 347</w:t>
            </w:r>
          </w:p>
        </w:tc>
        <w:tc>
          <w:tcPr>
            <w:tcW w:w="5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E52B9" w14:textId="77777777" w:rsidR="005F5BA2" w:rsidRPr="005A592E" w:rsidRDefault="005F5BA2" w:rsidP="00A63ABB">
            <w:pPr>
              <w:rPr>
                <w:rFonts w:asciiTheme="minorHAnsi" w:eastAsiaTheme="minorHAnsi" w:hAnsiTheme="minorHAnsi" w:cstheme="minorBidi"/>
                <w:sz w:val="20"/>
                <w:lang w:val="en-US"/>
              </w:rPr>
            </w:pPr>
            <w:hyperlink r:id="rId60" w:history="1">
              <w:r w:rsidRPr="005A592E">
                <w:rPr>
                  <w:rFonts w:asciiTheme="minorHAnsi" w:eastAsiaTheme="minorHAnsi" w:hAnsiTheme="minorHAnsi" w:cstheme="minorBidi"/>
                  <w:color w:val="0000FF" w:themeColor="hyperlink"/>
                  <w:sz w:val="20"/>
                  <w:u w:val="single"/>
                  <w:lang w:val="en-US"/>
                </w:rPr>
                <w:t>www.tena.com.au</w:t>
              </w:r>
            </w:hyperlink>
          </w:p>
          <w:p w14:paraId="4D88789F"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samples online</w:t>
            </w:r>
          </w:p>
        </w:tc>
      </w:tr>
    </w:tbl>
    <w:p w14:paraId="0FC68EEF" w14:textId="77777777" w:rsidR="005F5BA2" w:rsidRPr="005A592E" w:rsidRDefault="005F5BA2" w:rsidP="005F5BA2">
      <w:pPr>
        <w:spacing w:line="276" w:lineRule="auto"/>
        <w:rPr>
          <w:rFonts w:asciiTheme="minorHAnsi" w:eastAsiaTheme="minorHAnsi" w:hAnsiTheme="minorHAnsi" w:cstheme="minorBidi"/>
          <w:sz w:val="22"/>
          <w:szCs w:val="22"/>
          <w:lang w:val="en-US"/>
        </w:rPr>
      </w:pPr>
    </w:p>
    <w:tbl>
      <w:tblPr>
        <w:tblStyle w:val="TableGrid1"/>
        <w:tblW w:w="0" w:type="auto"/>
        <w:tblLook w:val="04A0" w:firstRow="1" w:lastRow="0" w:firstColumn="1" w:lastColumn="0" w:noHBand="0" w:noVBand="1"/>
      </w:tblPr>
      <w:tblGrid>
        <w:gridCol w:w="2126"/>
        <w:gridCol w:w="1846"/>
        <w:gridCol w:w="2020"/>
        <w:gridCol w:w="3068"/>
      </w:tblGrid>
      <w:tr w:rsidR="005F5BA2" w:rsidRPr="005A592E" w14:paraId="1C1A017E" w14:textId="77777777" w:rsidTr="00A63ABB">
        <w:tc>
          <w:tcPr>
            <w:tcW w:w="1045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hideMark/>
          </w:tcPr>
          <w:p w14:paraId="4F662158" w14:textId="77777777" w:rsidR="005F5BA2" w:rsidRPr="005A592E" w:rsidRDefault="005F5BA2" w:rsidP="00A63ABB">
            <w:pPr>
              <w:rPr>
                <w:rFonts w:asciiTheme="minorHAnsi" w:eastAsiaTheme="minorHAnsi" w:hAnsiTheme="minorHAnsi" w:cstheme="minorBidi"/>
                <w:b/>
                <w:szCs w:val="24"/>
                <w:lang w:val="en-US"/>
              </w:rPr>
            </w:pPr>
            <w:r w:rsidRPr="005A592E">
              <w:rPr>
                <w:rFonts w:asciiTheme="minorHAnsi" w:eastAsiaTheme="minorHAnsi" w:hAnsiTheme="minorHAnsi" w:cstheme="minorBidi"/>
                <w:b/>
                <w:szCs w:val="24"/>
                <w:lang w:val="en-US"/>
              </w:rPr>
              <w:t>OTHER CONTACTS</w:t>
            </w:r>
          </w:p>
        </w:tc>
      </w:tr>
      <w:tr w:rsidR="005F5BA2" w:rsidRPr="005A592E" w14:paraId="3D5AF8F6" w14:textId="77777777" w:rsidTr="00A63ABB">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7EE0E"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National Continence Help Line</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45A2A"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1800 330 066</w:t>
            </w:r>
          </w:p>
          <w:p w14:paraId="1E73D740"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8am – 8pm</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56B7E" w14:textId="77777777" w:rsidR="005F5BA2" w:rsidRPr="005A592E" w:rsidRDefault="005F5BA2" w:rsidP="00A63ABB">
            <w:pPr>
              <w:rPr>
                <w:rFonts w:asciiTheme="minorHAnsi" w:eastAsiaTheme="minorHAnsi" w:hAnsiTheme="minorHAnsi" w:cstheme="minorBidi"/>
                <w:sz w:val="20"/>
                <w:lang w:val="en-US"/>
              </w:rPr>
            </w:pP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9B849" w14:textId="77777777" w:rsidR="005F5BA2" w:rsidRPr="005A592E" w:rsidRDefault="005F5BA2" w:rsidP="00A63ABB">
            <w:pPr>
              <w:rPr>
                <w:rFonts w:asciiTheme="minorHAnsi" w:eastAsiaTheme="minorHAnsi" w:hAnsiTheme="minorHAnsi" w:cstheme="minorBidi"/>
                <w:color w:val="0000FF" w:themeColor="hyperlink"/>
                <w:sz w:val="20"/>
                <w:u w:val="single"/>
                <w:lang w:val="en-US"/>
              </w:rPr>
            </w:pPr>
            <w:hyperlink r:id="rId61" w:history="1">
              <w:r w:rsidRPr="005A592E">
                <w:rPr>
                  <w:rFonts w:asciiTheme="minorHAnsi" w:eastAsiaTheme="minorHAnsi" w:hAnsiTheme="minorHAnsi" w:cstheme="minorBidi"/>
                  <w:color w:val="0000FF" w:themeColor="hyperlink"/>
                  <w:sz w:val="20"/>
                  <w:u w:val="single"/>
                  <w:lang w:val="en-US"/>
                </w:rPr>
                <w:t>www.continence.org.au</w:t>
              </w:r>
            </w:hyperlink>
          </w:p>
          <w:p w14:paraId="6AAF977E" w14:textId="77777777" w:rsidR="005F5BA2" w:rsidRPr="005A592E" w:rsidRDefault="005F5BA2" w:rsidP="00A63ABB">
            <w:pPr>
              <w:rPr>
                <w:rFonts w:asciiTheme="minorHAnsi" w:eastAsiaTheme="minorHAnsi" w:hAnsiTheme="minorHAnsi" w:cstheme="minorBidi"/>
                <w:color w:val="0000FF" w:themeColor="hyperlink"/>
                <w:sz w:val="20"/>
                <w:u w:val="single"/>
                <w:lang w:val="en-US"/>
              </w:rPr>
            </w:pPr>
            <w:r w:rsidRPr="005A592E">
              <w:rPr>
                <w:rFonts w:asciiTheme="minorHAnsi" w:eastAsiaTheme="minorHAnsi" w:hAnsiTheme="minorHAnsi" w:cstheme="minorBidi"/>
                <w:color w:val="0000FF" w:themeColor="hyperlink"/>
                <w:sz w:val="20"/>
                <w:u w:val="single"/>
                <w:lang w:val="en-US"/>
              </w:rPr>
              <w:t>bladderbowel.gov.au</w:t>
            </w:r>
          </w:p>
          <w:p w14:paraId="6D53A7D8"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color w:val="0000FF" w:themeColor="hyperlink"/>
                <w:sz w:val="20"/>
                <w:u w:val="single"/>
                <w:lang w:val="en-US"/>
              </w:rPr>
              <w:lastRenderedPageBreak/>
              <w:t>pelvicfloorfirst.org.au</w:t>
            </w:r>
          </w:p>
        </w:tc>
      </w:tr>
      <w:tr w:rsidR="005F5BA2" w:rsidRPr="005A592E" w14:paraId="3391F11B" w14:textId="77777777" w:rsidTr="00A63ABB">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DD9FE"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lastRenderedPageBreak/>
              <w:t>Central Health intake (CHI)</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0E34E"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02 5124 9977 </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CEEBE"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 xml:space="preserve">LOCAL COMMUNITY NURSING TEAM </w:t>
            </w: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FCCD6" w14:textId="77777777" w:rsidR="005F5BA2" w:rsidRPr="005A592E" w:rsidRDefault="005F5BA2" w:rsidP="00A63ABB">
            <w:pPr>
              <w:rPr>
                <w:rFonts w:asciiTheme="minorHAnsi" w:eastAsiaTheme="minorHAnsi" w:hAnsiTheme="minorHAnsi" w:cstheme="minorBidi"/>
                <w:sz w:val="22"/>
                <w:szCs w:val="22"/>
              </w:rPr>
            </w:pPr>
          </w:p>
        </w:tc>
      </w:tr>
      <w:tr w:rsidR="005F5BA2" w:rsidRPr="005A592E" w14:paraId="7F48AA18" w14:textId="77777777" w:rsidTr="00A63ABB">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B579A" w14:textId="77777777" w:rsidR="005F5BA2" w:rsidRPr="005A592E" w:rsidRDefault="005F5BA2" w:rsidP="00A63ABB">
            <w:pPr>
              <w:rPr>
                <w:rFonts w:asciiTheme="minorHAnsi" w:eastAsiaTheme="minorHAnsi" w:hAnsiTheme="minorHAnsi" w:cstheme="minorBidi"/>
                <w:b/>
                <w:sz w:val="20"/>
                <w:lang w:val="en-US"/>
              </w:rPr>
            </w:pPr>
            <w:r w:rsidRPr="005A592E">
              <w:rPr>
                <w:rFonts w:asciiTheme="minorHAnsi" w:eastAsiaTheme="minorHAnsi" w:hAnsiTheme="minorHAnsi" w:cstheme="minorBidi"/>
                <w:b/>
                <w:sz w:val="20"/>
                <w:lang w:val="en-US"/>
              </w:rPr>
              <w:t>Australian</w:t>
            </w:r>
            <w:r>
              <w:rPr>
                <w:rFonts w:asciiTheme="minorHAnsi" w:eastAsiaTheme="minorHAnsi" w:hAnsiTheme="minorHAnsi" w:cstheme="minorBidi"/>
                <w:b/>
                <w:sz w:val="20"/>
                <w:lang w:val="en-US"/>
              </w:rPr>
              <w:t xml:space="preserve"> </w:t>
            </w:r>
            <w:proofErr w:type="spellStart"/>
            <w:r>
              <w:rPr>
                <w:rFonts w:asciiTheme="minorHAnsi" w:eastAsiaTheme="minorHAnsi" w:hAnsiTheme="minorHAnsi" w:cstheme="minorBidi"/>
                <w:b/>
                <w:sz w:val="20"/>
                <w:lang w:val="en-US"/>
              </w:rPr>
              <w:t>Physiotheapy</w:t>
            </w:r>
            <w:proofErr w:type="spellEnd"/>
            <w:r>
              <w:rPr>
                <w:rFonts w:asciiTheme="minorHAnsi" w:eastAsiaTheme="minorHAnsi" w:hAnsiTheme="minorHAnsi" w:cstheme="minorBidi"/>
                <w:b/>
                <w:sz w:val="20"/>
                <w:lang w:val="en-US"/>
              </w:rPr>
              <w:t xml:space="preserve"> Association </w:t>
            </w:r>
            <w:proofErr w:type="gramStart"/>
            <w:r>
              <w:rPr>
                <w:rFonts w:asciiTheme="minorHAnsi" w:eastAsiaTheme="minorHAnsi" w:hAnsiTheme="minorHAnsi" w:cstheme="minorBidi"/>
                <w:b/>
                <w:sz w:val="20"/>
                <w:lang w:val="en-US"/>
              </w:rPr>
              <w:t xml:space="preserve">- </w:t>
            </w:r>
            <w:r w:rsidRPr="005A592E">
              <w:rPr>
                <w:rFonts w:asciiTheme="minorHAnsi" w:eastAsiaTheme="minorHAnsi" w:hAnsiTheme="minorHAnsi" w:cstheme="minorBidi"/>
                <w:b/>
                <w:sz w:val="20"/>
                <w:lang w:val="en-US"/>
              </w:rPr>
              <w:t xml:space="preserve"> continence</w:t>
            </w:r>
            <w:proofErr w:type="gramEnd"/>
            <w:r w:rsidRPr="005A592E">
              <w:rPr>
                <w:rFonts w:asciiTheme="minorHAnsi" w:eastAsiaTheme="minorHAnsi" w:hAnsiTheme="minorHAnsi" w:cstheme="minorBidi"/>
                <w:b/>
                <w:sz w:val="20"/>
                <w:lang w:val="en-US"/>
              </w:rPr>
              <w:t xml:space="preserve"> physio </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C6AA9" w14:textId="77777777" w:rsidR="005F5BA2" w:rsidRPr="005A592E" w:rsidRDefault="005F5BA2" w:rsidP="00A63ABB">
            <w:pPr>
              <w:rPr>
                <w:rFonts w:asciiTheme="minorHAnsi" w:eastAsiaTheme="minorHAnsi" w:hAnsiTheme="minorHAnsi" w:cstheme="minorBidi"/>
                <w:sz w:val="20"/>
                <w:lang w:val="en-US"/>
              </w:rPr>
            </w:pPr>
            <w:r w:rsidRPr="005A592E">
              <w:rPr>
                <w:rFonts w:ascii="Roboto" w:eastAsiaTheme="minorHAnsi" w:hAnsi="Roboto" w:cstheme="minorBidi"/>
                <w:color w:val="333333"/>
                <w:sz w:val="21"/>
                <w:szCs w:val="21"/>
              </w:rPr>
              <w:t>1300 306 622</w:t>
            </w:r>
          </w:p>
        </w:tc>
        <w:tc>
          <w:tcPr>
            <w:tcW w:w="2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4CCAE" w14:textId="77777777" w:rsidR="005F5BA2" w:rsidRPr="005A592E" w:rsidRDefault="005F5BA2" w:rsidP="00A63ABB">
            <w:pPr>
              <w:rPr>
                <w:rFonts w:asciiTheme="minorHAnsi" w:eastAsiaTheme="minorHAnsi" w:hAnsiTheme="minorHAnsi" w:cstheme="minorBidi"/>
                <w:sz w:val="20"/>
                <w:lang w:val="en-US"/>
              </w:rPr>
            </w:pPr>
          </w:p>
        </w:tc>
        <w:tc>
          <w:tcPr>
            <w:tcW w:w="33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D1B2E" w14:textId="77777777" w:rsidR="005F5BA2" w:rsidRPr="005A592E" w:rsidRDefault="005F5BA2" w:rsidP="00A63ABB">
            <w:pPr>
              <w:rPr>
                <w:rFonts w:asciiTheme="minorHAnsi" w:eastAsiaTheme="minorHAnsi" w:hAnsiTheme="minorHAnsi" w:cstheme="minorBidi"/>
                <w:sz w:val="20"/>
                <w:lang w:val="en-US"/>
              </w:rPr>
            </w:pPr>
            <w:r w:rsidRPr="005A592E">
              <w:rPr>
                <w:rFonts w:asciiTheme="minorHAnsi" w:eastAsiaTheme="minorHAnsi" w:hAnsiTheme="minorHAnsi" w:cstheme="minorBidi"/>
                <w:sz w:val="20"/>
                <w:lang w:val="en-US"/>
              </w:rPr>
              <w:t>https://australian.physio/</w:t>
            </w:r>
          </w:p>
        </w:tc>
      </w:tr>
    </w:tbl>
    <w:p w14:paraId="21B25AA0" w14:textId="77777777" w:rsidR="005F5BA2" w:rsidRDefault="005F5BA2" w:rsidP="005F5BA2">
      <w:pPr>
        <w:spacing w:line="276" w:lineRule="auto"/>
        <w:rPr>
          <w:lang w:eastAsia="en-AU"/>
        </w:rPr>
      </w:pPr>
      <w:r w:rsidRPr="005A592E">
        <w:rPr>
          <w:rFonts w:asciiTheme="minorHAnsi" w:eastAsiaTheme="minorHAnsi" w:hAnsiTheme="minorHAnsi" w:cstheme="minorBidi"/>
          <w:b/>
          <w:sz w:val="22"/>
          <w:szCs w:val="22"/>
          <w:lang w:val="en-US"/>
        </w:rPr>
        <w:t xml:space="preserve">  </w:t>
      </w:r>
    </w:p>
    <w:p w14:paraId="524B61FF" w14:textId="77777777" w:rsidR="005F5BA2" w:rsidRDefault="005F5BA2" w:rsidP="005F5BA2">
      <w:pPr>
        <w:spacing w:after="200" w:line="276" w:lineRule="auto"/>
        <w:rPr>
          <w:rFonts w:eastAsiaTheme="majorEastAsia" w:cstheme="majorBidi"/>
          <w:b/>
          <w:bCs/>
          <w:szCs w:val="26"/>
          <w:lang w:eastAsia="en-AU"/>
        </w:rPr>
      </w:pPr>
      <w:r>
        <w:rPr>
          <w:lang w:eastAsia="en-AU"/>
        </w:rPr>
        <w:br w:type="page"/>
      </w:r>
    </w:p>
    <w:p w14:paraId="30FB647B" w14:textId="77777777" w:rsidR="005F5BA2" w:rsidRDefault="005F5BA2" w:rsidP="005F5BA2">
      <w:pPr>
        <w:pStyle w:val="Heading2"/>
        <w:rPr>
          <w:lang w:eastAsia="en-AU"/>
        </w:rPr>
      </w:pPr>
      <w:bookmarkStart w:id="99" w:name="_Attachment_E:_Stat"/>
      <w:bookmarkStart w:id="100" w:name="_Toc78549987"/>
      <w:bookmarkStart w:id="101" w:name="_Toc126056049"/>
      <w:bookmarkEnd w:id="99"/>
      <w:r>
        <w:rPr>
          <w:lang w:eastAsia="en-AU"/>
        </w:rPr>
        <w:lastRenderedPageBreak/>
        <w:t>Attachment C: Stat Lock – Foley Stabilisation Device</w:t>
      </w:r>
      <w:bookmarkEnd w:id="100"/>
      <w:bookmarkEnd w:id="101"/>
    </w:p>
    <w:p w14:paraId="374A8B4A" w14:textId="77777777" w:rsidR="005F5BA2" w:rsidRDefault="005F5BA2" w:rsidP="005F5BA2">
      <w:pPr>
        <w:rPr>
          <w:rFonts w:asciiTheme="minorHAnsi" w:hAnsiTheme="minorHAnsi" w:cstheme="minorHAnsi"/>
          <w:szCs w:val="24"/>
          <w:lang w:eastAsia="en-AU"/>
        </w:rPr>
      </w:pPr>
      <w:r>
        <w:rPr>
          <w:rFonts w:asciiTheme="minorHAnsi" w:hAnsiTheme="minorHAnsi" w:cstheme="minorHAnsi"/>
          <w:noProof/>
          <w:szCs w:val="24"/>
          <w:lang w:eastAsia="en-AU"/>
        </w:rPr>
        <w:drawing>
          <wp:inline distT="0" distB="0" distL="0" distR="0" wp14:anchorId="15E82C06" wp14:editId="06EDA1B9">
            <wp:extent cx="4893363" cy="75819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4898853" cy="7590406"/>
                    </a:xfrm>
                    <a:prstGeom prst="rect">
                      <a:avLst/>
                    </a:prstGeom>
                    <a:noFill/>
                    <a:ln w="9525">
                      <a:noFill/>
                      <a:miter lim="800000"/>
                      <a:headEnd/>
                      <a:tailEnd/>
                    </a:ln>
                  </pic:spPr>
                </pic:pic>
              </a:graphicData>
            </a:graphic>
          </wp:inline>
        </w:drawing>
      </w:r>
    </w:p>
    <w:p w14:paraId="41CE7019" w14:textId="77777777" w:rsidR="005F5BA2" w:rsidRDefault="005F5BA2" w:rsidP="005F5BA2">
      <w:pPr>
        <w:spacing w:after="200" w:line="276" w:lineRule="auto"/>
        <w:rPr>
          <w:rFonts w:asciiTheme="minorHAnsi" w:hAnsiTheme="minorHAnsi" w:cstheme="minorHAnsi"/>
          <w:szCs w:val="24"/>
          <w:lang w:eastAsia="en-AU"/>
        </w:rPr>
      </w:pPr>
      <w:r>
        <w:rPr>
          <w:rFonts w:asciiTheme="minorHAnsi" w:hAnsiTheme="minorHAnsi" w:cstheme="minorHAnsi"/>
          <w:szCs w:val="24"/>
          <w:lang w:eastAsia="en-AU"/>
        </w:rPr>
        <w:br w:type="page"/>
      </w:r>
    </w:p>
    <w:p w14:paraId="27AF3D3C" w14:textId="77777777" w:rsidR="005F5BA2" w:rsidRDefault="005F5BA2" w:rsidP="005F5BA2">
      <w:pPr>
        <w:pStyle w:val="Heading2"/>
      </w:pPr>
      <w:bookmarkStart w:id="102" w:name="_Toc440886580"/>
      <w:bookmarkStart w:id="103" w:name="_Toc78549988"/>
      <w:bookmarkStart w:id="104" w:name="_Toc126056050"/>
      <w:r>
        <w:lastRenderedPageBreak/>
        <w:t xml:space="preserve">Attachment D: </w:t>
      </w:r>
      <w:r w:rsidRPr="00B30251">
        <w:t>Troubleshooting guide for urinary catheters</w:t>
      </w:r>
      <w:bookmarkEnd w:id="102"/>
      <w:bookmarkEnd w:id="103"/>
      <w:bookmarkEnd w:id="104"/>
    </w:p>
    <w:p w14:paraId="08CCEB96" w14:textId="77777777" w:rsidR="005F5BA2" w:rsidRDefault="005F5BA2" w:rsidP="005F5BA2">
      <w:pPr>
        <w:rPr>
          <w:rFonts w:cs="Arial"/>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843"/>
        <w:gridCol w:w="4819"/>
      </w:tblGrid>
      <w:tr w:rsidR="005F5BA2" w:rsidRPr="00F30EE5" w14:paraId="35952894" w14:textId="77777777" w:rsidTr="00A63ABB">
        <w:trPr>
          <w:cantSplit/>
          <w:tblHeader/>
        </w:trPr>
        <w:tc>
          <w:tcPr>
            <w:tcW w:w="9067" w:type="dxa"/>
            <w:gridSpan w:val="3"/>
            <w:shd w:val="clear" w:color="auto" w:fill="A6A6A6"/>
          </w:tcPr>
          <w:p w14:paraId="3876833A" w14:textId="77777777" w:rsidR="005F5BA2" w:rsidRPr="00F30EE5" w:rsidRDefault="005F5BA2" w:rsidP="00A63ABB">
            <w:pPr>
              <w:jc w:val="center"/>
              <w:rPr>
                <w:rFonts w:asciiTheme="minorHAnsi" w:hAnsiTheme="minorHAnsi"/>
                <w:b/>
                <w:sz w:val="22"/>
                <w:szCs w:val="22"/>
              </w:rPr>
            </w:pPr>
            <w:r w:rsidRPr="00F30EE5">
              <w:rPr>
                <w:rFonts w:asciiTheme="minorHAnsi" w:hAnsiTheme="minorHAnsi"/>
                <w:b/>
                <w:sz w:val="22"/>
                <w:szCs w:val="22"/>
              </w:rPr>
              <w:t>Troubleshooting guide for urinary catheters</w:t>
            </w:r>
          </w:p>
        </w:tc>
      </w:tr>
      <w:tr w:rsidR="005F5BA2" w:rsidRPr="00F30EE5" w14:paraId="37449CC3" w14:textId="77777777" w:rsidTr="00A63ABB">
        <w:trPr>
          <w:tblHeader/>
        </w:trPr>
        <w:tc>
          <w:tcPr>
            <w:tcW w:w="2405" w:type="dxa"/>
            <w:shd w:val="clear" w:color="auto" w:fill="A6A6A6"/>
          </w:tcPr>
          <w:p w14:paraId="36428DCF"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Problem</w:t>
            </w:r>
          </w:p>
        </w:tc>
        <w:tc>
          <w:tcPr>
            <w:tcW w:w="1843" w:type="dxa"/>
            <w:shd w:val="clear" w:color="auto" w:fill="A6A6A6"/>
          </w:tcPr>
          <w:p w14:paraId="32470216"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Possible Cause</w:t>
            </w:r>
          </w:p>
        </w:tc>
        <w:tc>
          <w:tcPr>
            <w:tcW w:w="4819" w:type="dxa"/>
            <w:shd w:val="clear" w:color="auto" w:fill="A6A6A6"/>
            <w:vAlign w:val="bottom"/>
          </w:tcPr>
          <w:p w14:paraId="6927CF32" w14:textId="77777777" w:rsidR="005F5BA2" w:rsidRPr="00F30EE5" w:rsidRDefault="005F5BA2" w:rsidP="00A63ABB">
            <w:pPr>
              <w:rPr>
                <w:rFonts w:asciiTheme="minorHAnsi" w:hAnsiTheme="minorHAnsi"/>
                <w:b/>
                <w:sz w:val="22"/>
                <w:szCs w:val="22"/>
              </w:rPr>
            </w:pPr>
            <w:r w:rsidRPr="00F30EE5">
              <w:rPr>
                <w:rFonts w:asciiTheme="minorHAnsi" w:hAnsiTheme="minorHAnsi"/>
                <w:b/>
                <w:bCs/>
                <w:sz w:val="22"/>
                <w:szCs w:val="22"/>
              </w:rPr>
              <w:t>What to do</w:t>
            </w:r>
          </w:p>
        </w:tc>
      </w:tr>
      <w:tr w:rsidR="005F5BA2" w:rsidRPr="00F30EE5" w14:paraId="203F51C2" w14:textId="77777777" w:rsidTr="00A63ABB">
        <w:trPr>
          <w:cantSplit/>
          <w:trHeight w:val="112"/>
        </w:trPr>
        <w:tc>
          <w:tcPr>
            <w:tcW w:w="2405" w:type="dxa"/>
            <w:vMerge w:val="restart"/>
          </w:tcPr>
          <w:p w14:paraId="5E3EB862"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Catheter Leakage</w:t>
            </w:r>
          </w:p>
          <w:p w14:paraId="273475BF"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(Bypassing)</w:t>
            </w:r>
          </w:p>
        </w:tc>
        <w:tc>
          <w:tcPr>
            <w:tcW w:w="1843" w:type="dxa"/>
          </w:tcPr>
          <w:p w14:paraId="2295FAAD"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Check Plumbing</w:t>
            </w:r>
          </w:p>
        </w:tc>
        <w:tc>
          <w:tcPr>
            <w:tcW w:w="4819" w:type="dxa"/>
          </w:tcPr>
          <w:p w14:paraId="6EBE93F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Is the catheter or tubing kinking - check bag and/or valve connections, check line and connection of tubing. Use catheter securing device.</w:t>
            </w:r>
          </w:p>
        </w:tc>
      </w:tr>
      <w:tr w:rsidR="005F5BA2" w:rsidRPr="00F30EE5" w14:paraId="05B2690B" w14:textId="77777777" w:rsidTr="00A63ABB">
        <w:trPr>
          <w:cantSplit/>
          <w:trHeight w:val="112"/>
        </w:trPr>
        <w:tc>
          <w:tcPr>
            <w:tcW w:w="2405" w:type="dxa"/>
            <w:vMerge/>
          </w:tcPr>
          <w:p w14:paraId="38305006" w14:textId="77777777" w:rsidR="005F5BA2" w:rsidRPr="00F30EE5" w:rsidRDefault="005F5BA2" w:rsidP="00A63ABB">
            <w:pPr>
              <w:rPr>
                <w:rFonts w:asciiTheme="minorHAnsi" w:hAnsiTheme="minorHAnsi"/>
                <w:b/>
                <w:bCs/>
                <w:sz w:val="22"/>
                <w:szCs w:val="22"/>
              </w:rPr>
            </w:pPr>
          </w:p>
        </w:tc>
        <w:tc>
          <w:tcPr>
            <w:tcW w:w="1843" w:type="dxa"/>
          </w:tcPr>
          <w:p w14:paraId="307ADA2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Faecal Impaction / Constipation</w:t>
            </w:r>
          </w:p>
        </w:tc>
        <w:tc>
          <w:tcPr>
            <w:tcW w:w="4819" w:type="dxa"/>
          </w:tcPr>
          <w:p w14:paraId="740F300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Assess, alleviate and prevent by review of bowel management.</w:t>
            </w:r>
          </w:p>
        </w:tc>
      </w:tr>
      <w:tr w:rsidR="005F5BA2" w:rsidRPr="00F30EE5" w14:paraId="3F78B34C" w14:textId="77777777" w:rsidTr="00A63ABB">
        <w:trPr>
          <w:cantSplit/>
          <w:trHeight w:val="112"/>
        </w:trPr>
        <w:tc>
          <w:tcPr>
            <w:tcW w:w="2405" w:type="dxa"/>
            <w:vMerge/>
          </w:tcPr>
          <w:p w14:paraId="28747F13" w14:textId="77777777" w:rsidR="005F5BA2" w:rsidRPr="00F30EE5" w:rsidRDefault="005F5BA2" w:rsidP="00A63ABB">
            <w:pPr>
              <w:rPr>
                <w:rFonts w:asciiTheme="minorHAnsi" w:hAnsiTheme="minorHAnsi"/>
                <w:b/>
                <w:bCs/>
                <w:sz w:val="22"/>
                <w:szCs w:val="22"/>
              </w:rPr>
            </w:pPr>
          </w:p>
        </w:tc>
        <w:tc>
          <w:tcPr>
            <w:tcW w:w="1843" w:type="dxa"/>
          </w:tcPr>
          <w:p w14:paraId="183BB899"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Catheter too large</w:t>
            </w:r>
          </w:p>
        </w:tc>
        <w:tc>
          <w:tcPr>
            <w:tcW w:w="4819" w:type="dxa"/>
          </w:tcPr>
          <w:p w14:paraId="46257E01" w14:textId="77777777" w:rsidR="005F5BA2" w:rsidRPr="00F30EE5" w:rsidRDefault="005F5BA2" w:rsidP="00A63ABB">
            <w:pPr>
              <w:tabs>
                <w:tab w:val="left" w:pos="0"/>
              </w:tabs>
              <w:rPr>
                <w:rFonts w:asciiTheme="minorHAnsi" w:hAnsiTheme="minorHAnsi"/>
                <w:sz w:val="22"/>
                <w:szCs w:val="22"/>
              </w:rPr>
            </w:pPr>
            <w:r w:rsidRPr="00F30EE5">
              <w:rPr>
                <w:rFonts w:asciiTheme="minorHAnsi" w:hAnsiTheme="minorHAnsi"/>
                <w:sz w:val="22"/>
                <w:szCs w:val="22"/>
              </w:rPr>
              <w:t>A urethral catheter that is greater than 18Fg may need to be gradually downsized.</w:t>
            </w:r>
          </w:p>
          <w:p w14:paraId="275FBD96" w14:textId="77777777" w:rsidR="005F5BA2" w:rsidRPr="00F30EE5" w:rsidRDefault="005F5BA2" w:rsidP="00A63ABB">
            <w:pPr>
              <w:pStyle w:val="ListParagraph"/>
              <w:numPr>
                <w:ilvl w:val="0"/>
                <w:numId w:val="30"/>
              </w:numPr>
              <w:rPr>
                <w:rFonts w:asciiTheme="minorHAnsi" w:hAnsiTheme="minorHAnsi"/>
                <w:sz w:val="22"/>
                <w:szCs w:val="22"/>
              </w:rPr>
            </w:pPr>
            <w:r>
              <w:rPr>
                <w:rFonts w:asciiTheme="minorHAnsi" w:hAnsiTheme="minorHAnsi"/>
                <w:sz w:val="22"/>
                <w:szCs w:val="22"/>
              </w:rPr>
              <w:t>Short</w:t>
            </w:r>
            <w:r w:rsidRPr="00F30EE5">
              <w:rPr>
                <w:rFonts w:asciiTheme="minorHAnsi" w:hAnsiTheme="minorHAnsi"/>
                <w:sz w:val="22"/>
                <w:szCs w:val="22"/>
              </w:rPr>
              <w:t xml:space="preserve"> IDC:  12 -14Fg/10</w:t>
            </w:r>
            <w:r>
              <w:rPr>
                <w:rFonts w:asciiTheme="minorHAnsi" w:hAnsiTheme="minorHAnsi"/>
                <w:sz w:val="22"/>
                <w:szCs w:val="22"/>
              </w:rPr>
              <w:t>mL</w:t>
            </w:r>
            <w:r w:rsidRPr="00F30EE5">
              <w:rPr>
                <w:rFonts w:asciiTheme="minorHAnsi" w:hAnsiTheme="minorHAnsi"/>
                <w:sz w:val="22"/>
                <w:szCs w:val="22"/>
              </w:rPr>
              <w:t xml:space="preserve"> balloon</w:t>
            </w:r>
          </w:p>
          <w:p w14:paraId="1EF8F970" w14:textId="77777777" w:rsidR="005F5BA2" w:rsidRPr="00F30EE5" w:rsidRDefault="005F5BA2" w:rsidP="00A63ABB">
            <w:pPr>
              <w:pStyle w:val="ListParagraph"/>
              <w:numPr>
                <w:ilvl w:val="0"/>
                <w:numId w:val="30"/>
              </w:numPr>
              <w:rPr>
                <w:rFonts w:asciiTheme="minorHAnsi" w:hAnsiTheme="minorHAnsi"/>
                <w:sz w:val="22"/>
                <w:szCs w:val="22"/>
              </w:rPr>
            </w:pPr>
            <w:r>
              <w:rPr>
                <w:rFonts w:asciiTheme="minorHAnsi" w:hAnsiTheme="minorHAnsi"/>
                <w:sz w:val="22"/>
                <w:szCs w:val="22"/>
              </w:rPr>
              <w:t>Long</w:t>
            </w:r>
            <w:r w:rsidRPr="00F30EE5">
              <w:rPr>
                <w:rFonts w:asciiTheme="minorHAnsi" w:hAnsiTheme="minorHAnsi"/>
                <w:sz w:val="22"/>
                <w:szCs w:val="22"/>
              </w:rPr>
              <w:t xml:space="preserve"> IDC:        14- 16Fg /10</w:t>
            </w:r>
            <w:r>
              <w:rPr>
                <w:rFonts w:asciiTheme="minorHAnsi" w:hAnsiTheme="minorHAnsi"/>
                <w:sz w:val="22"/>
                <w:szCs w:val="22"/>
              </w:rPr>
              <w:t>mL</w:t>
            </w:r>
            <w:r w:rsidRPr="00F30EE5">
              <w:rPr>
                <w:rFonts w:asciiTheme="minorHAnsi" w:hAnsiTheme="minorHAnsi"/>
                <w:sz w:val="22"/>
                <w:szCs w:val="22"/>
              </w:rPr>
              <w:t xml:space="preserve"> balloon</w:t>
            </w:r>
          </w:p>
          <w:p w14:paraId="5085FE46" w14:textId="77777777" w:rsidR="005F5BA2" w:rsidRPr="00F30EE5" w:rsidRDefault="005F5BA2" w:rsidP="00A63ABB">
            <w:pPr>
              <w:pStyle w:val="ListParagraph"/>
              <w:numPr>
                <w:ilvl w:val="0"/>
                <w:numId w:val="30"/>
              </w:numPr>
              <w:rPr>
                <w:rFonts w:asciiTheme="minorHAnsi" w:hAnsiTheme="minorHAnsi"/>
                <w:sz w:val="22"/>
                <w:szCs w:val="22"/>
              </w:rPr>
            </w:pPr>
            <w:r w:rsidRPr="00F30EE5">
              <w:rPr>
                <w:rFonts w:asciiTheme="minorHAnsi" w:hAnsiTheme="minorHAnsi"/>
                <w:sz w:val="22"/>
                <w:szCs w:val="22"/>
              </w:rPr>
              <w:t xml:space="preserve">SPC:                 16 -18  </w:t>
            </w:r>
          </w:p>
        </w:tc>
      </w:tr>
      <w:tr w:rsidR="005F5BA2" w:rsidRPr="00F30EE5" w14:paraId="58EACD83" w14:textId="77777777" w:rsidTr="00A63ABB">
        <w:trPr>
          <w:cantSplit/>
          <w:trHeight w:val="112"/>
        </w:trPr>
        <w:tc>
          <w:tcPr>
            <w:tcW w:w="2405" w:type="dxa"/>
            <w:vMerge/>
          </w:tcPr>
          <w:p w14:paraId="14834BB8" w14:textId="77777777" w:rsidR="005F5BA2" w:rsidRPr="00F30EE5" w:rsidRDefault="005F5BA2" w:rsidP="00A63ABB">
            <w:pPr>
              <w:rPr>
                <w:rFonts w:asciiTheme="minorHAnsi" w:hAnsiTheme="minorHAnsi"/>
                <w:b/>
                <w:bCs/>
                <w:sz w:val="22"/>
                <w:szCs w:val="22"/>
              </w:rPr>
            </w:pPr>
          </w:p>
        </w:tc>
        <w:tc>
          <w:tcPr>
            <w:tcW w:w="1843" w:type="dxa"/>
          </w:tcPr>
          <w:p w14:paraId="0BFC94E8"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Balloon too large</w:t>
            </w:r>
          </w:p>
        </w:tc>
        <w:tc>
          <w:tcPr>
            <w:tcW w:w="4819" w:type="dxa"/>
          </w:tcPr>
          <w:p w14:paraId="73E9518F" w14:textId="77777777" w:rsidR="005F5BA2" w:rsidRPr="00F30EE5" w:rsidRDefault="005F5BA2" w:rsidP="00A63ABB">
            <w:pPr>
              <w:pStyle w:val="Header"/>
              <w:tabs>
                <w:tab w:val="clear" w:pos="4153"/>
                <w:tab w:val="clear" w:pos="8306"/>
              </w:tabs>
              <w:rPr>
                <w:rFonts w:asciiTheme="minorHAnsi" w:hAnsiTheme="minorHAnsi"/>
                <w:sz w:val="22"/>
                <w:szCs w:val="22"/>
              </w:rPr>
            </w:pPr>
            <w:r w:rsidRPr="00F30EE5">
              <w:rPr>
                <w:rFonts w:asciiTheme="minorHAnsi" w:hAnsiTheme="minorHAnsi"/>
                <w:sz w:val="22"/>
                <w:szCs w:val="22"/>
              </w:rPr>
              <w:t>A 5-10</w:t>
            </w:r>
            <w:r>
              <w:rPr>
                <w:rFonts w:asciiTheme="minorHAnsi" w:hAnsiTheme="minorHAnsi"/>
                <w:sz w:val="22"/>
                <w:szCs w:val="22"/>
              </w:rPr>
              <w:t>mL</w:t>
            </w:r>
            <w:r w:rsidRPr="00F30EE5">
              <w:rPr>
                <w:rFonts w:asciiTheme="minorHAnsi" w:hAnsiTheme="minorHAnsi"/>
                <w:sz w:val="22"/>
                <w:szCs w:val="22"/>
              </w:rPr>
              <w:t xml:space="preserve"> balloon is advised. Authorisation from a Urologist is required for long-term use of a catheter with a 30 </w:t>
            </w:r>
            <w:r>
              <w:rPr>
                <w:rFonts w:asciiTheme="minorHAnsi" w:hAnsiTheme="minorHAnsi"/>
                <w:sz w:val="22"/>
                <w:szCs w:val="22"/>
              </w:rPr>
              <w:t>mL</w:t>
            </w:r>
            <w:r w:rsidRPr="00F30EE5">
              <w:rPr>
                <w:rFonts w:asciiTheme="minorHAnsi" w:hAnsiTheme="minorHAnsi"/>
                <w:sz w:val="22"/>
                <w:szCs w:val="22"/>
              </w:rPr>
              <w:t xml:space="preserve"> balloon, given it may contribute to bladder neck erosion.</w:t>
            </w:r>
          </w:p>
        </w:tc>
      </w:tr>
      <w:tr w:rsidR="005F5BA2" w:rsidRPr="00F30EE5" w14:paraId="23911D96" w14:textId="77777777" w:rsidTr="00A63ABB">
        <w:trPr>
          <w:cantSplit/>
          <w:trHeight w:val="112"/>
        </w:trPr>
        <w:tc>
          <w:tcPr>
            <w:tcW w:w="2405" w:type="dxa"/>
            <w:vMerge/>
          </w:tcPr>
          <w:p w14:paraId="42DB1074" w14:textId="77777777" w:rsidR="005F5BA2" w:rsidRPr="00F30EE5" w:rsidRDefault="005F5BA2" w:rsidP="00A63ABB">
            <w:pPr>
              <w:rPr>
                <w:rFonts w:asciiTheme="minorHAnsi" w:hAnsiTheme="minorHAnsi"/>
                <w:b/>
                <w:bCs/>
                <w:sz w:val="22"/>
                <w:szCs w:val="22"/>
              </w:rPr>
            </w:pPr>
          </w:p>
        </w:tc>
        <w:tc>
          <w:tcPr>
            <w:tcW w:w="1843" w:type="dxa"/>
          </w:tcPr>
          <w:p w14:paraId="6913014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Catheter blockage</w:t>
            </w:r>
          </w:p>
        </w:tc>
        <w:tc>
          <w:tcPr>
            <w:tcW w:w="4819" w:type="dxa"/>
          </w:tcPr>
          <w:p w14:paraId="1924605A" w14:textId="77777777" w:rsidR="005F5BA2" w:rsidRPr="00F30EE5" w:rsidRDefault="005F5BA2" w:rsidP="00A63ABB">
            <w:pPr>
              <w:rPr>
                <w:rFonts w:asciiTheme="minorHAnsi" w:hAnsiTheme="minorHAnsi"/>
                <w:b/>
                <w:bCs/>
                <w:sz w:val="22"/>
                <w:szCs w:val="22"/>
              </w:rPr>
            </w:pPr>
            <w:r w:rsidRPr="00F30EE5">
              <w:rPr>
                <w:rFonts w:asciiTheme="minorHAnsi" w:hAnsiTheme="minorHAnsi" w:cs="Calibri"/>
                <w:sz w:val="22"/>
                <w:szCs w:val="22"/>
              </w:rPr>
              <w:t>If a catheter is blocked and has been insitu for &gt;2 weeks, it may be replaced and</w:t>
            </w:r>
            <w:r w:rsidRPr="00F30EE5">
              <w:rPr>
                <w:rFonts w:asciiTheme="minorHAnsi" w:hAnsiTheme="minorHAnsi"/>
                <w:sz w:val="22"/>
                <w:szCs w:val="22"/>
              </w:rPr>
              <w:t xml:space="preserve"> documented on </w:t>
            </w:r>
            <w:r w:rsidRPr="00F30EE5">
              <w:rPr>
                <w:rFonts w:asciiTheme="minorHAnsi" w:hAnsiTheme="minorHAnsi"/>
                <w:i/>
                <w:iCs/>
                <w:sz w:val="22"/>
                <w:szCs w:val="22"/>
              </w:rPr>
              <w:t>Urinary Catheter Management Chart</w:t>
            </w:r>
            <w:r w:rsidRPr="00F30EE5">
              <w:rPr>
                <w:rFonts w:asciiTheme="minorHAnsi" w:hAnsiTheme="minorHAnsi"/>
                <w:sz w:val="22"/>
                <w:szCs w:val="22"/>
              </w:rPr>
              <w:t>. Determine the blocking agent and consult with Medical Officer re indications for antibiotic therapy or refer for a urological review.</w:t>
            </w:r>
            <w:r w:rsidRPr="00F30EE5">
              <w:rPr>
                <w:rFonts w:asciiTheme="minorHAnsi" w:hAnsiTheme="minorHAnsi"/>
                <w:b/>
                <w:bCs/>
                <w:sz w:val="22"/>
                <w:szCs w:val="22"/>
              </w:rPr>
              <w:t xml:space="preserve"> </w:t>
            </w:r>
          </w:p>
        </w:tc>
      </w:tr>
      <w:tr w:rsidR="005F5BA2" w:rsidRPr="00F30EE5" w14:paraId="653ACDAB" w14:textId="77777777" w:rsidTr="00A63ABB">
        <w:trPr>
          <w:cantSplit/>
        </w:trPr>
        <w:tc>
          <w:tcPr>
            <w:tcW w:w="2405" w:type="dxa"/>
            <w:vMerge/>
          </w:tcPr>
          <w:p w14:paraId="1128C283" w14:textId="77777777" w:rsidR="005F5BA2" w:rsidRPr="00F30EE5" w:rsidRDefault="005F5BA2" w:rsidP="00A63ABB">
            <w:pPr>
              <w:rPr>
                <w:rFonts w:asciiTheme="minorHAnsi" w:hAnsiTheme="minorHAnsi"/>
                <w:sz w:val="22"/>
                <w:szCs w:val="22"/>
              </w:rPr>
            </w:pPr>
          </w:p>
        </w:tc>
        <w:tc>
          <w:tcPr>
            <w:tcW w:w="1843" w:type="dxa"/>
          </w:tcPr>
          <w:p w14:paraId="63BAC5D9"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spasm</w:t>
            </w:r>
          </w:p>
        </w:tc>
        <w:tc>
          <w:tcPr>
            <w:tcW w:w="4819" w:type="dxa"/>
          </w:tcPr>
          <w:p w14:paraId="0F4500C2"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See </w:t>
            </w:r>
            <w:r w:rsidRPr="00F30EE5">
              <w:rPr>
                <w:rFonts w:asciiTheme="minorHAnsi" w:hAnsiTheme="minorHAnsi"/>
                <w:b/>
                <w:sz w:val="22"/>
                <w:szCs w:val="22"/>
              </w:rPr>
              <w:t>Bladder Spasm</w:t>
            </w:r>
          </w:p>
        </w:tc>
      </w:tr>
      <w:tr w:rsidR="005F5BA2" w:rsidRPr="00F30EE5" w14:paraId="2E2BBDE9" w14:textId="77777777" w:rsidTr="00A63ABB">
        <w:trPr>
          <w:cantSplit/>
          <w:trHeight w:val="288"/>
        </w:trPr>
        <w:tc>
          <w:tcPr>
            <w:tcW w:w="2405" w:type="dxa"/>
            <w:vMerge w:val="restart"/>
          </w:tcPr>
          <w:p w14:paraId="1BF105FF"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Bladder Pain</w:t>
            </w:r>
          </w:p>
        </w:tc>
        <w:tc>
          <w:tcPr>
            <w:tcW w:w="1843" w:type="dxa"/>
            <w:tcBorders>
              <w:bottom w:val="single" w:sz="4" w:space="0" w:color="auto"/>
            </w:tcBorders>
          </w:tcPr>
          <w:p w14:paraId="087FB832"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spasm</w:t>
            </w:r>
          </w:p>
        </w:tc>
        <w:tc>
          <w:tcPr>
            <w:tcW w:w="4819" w:type="dxa"/>
            <w:tcBorders>
              <w:bottom w:val="single" w:sz="4" w:space="0" w:color="auto"/>
            </w:tcBorders>
          </w:tcPr>
          <w:p w14:paraId="26C9FE41"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Consider concentrated urine – increase fluids </w:t>
            </w:r>
          </w:p>
        </w:tc>
      </w:tr>
      <w:tr w:rsidR="005F5BA2" w:rsidRPr="00F30EE5" w14:paraId="5A3B980D" w14:textId="77777777" w:rsidTr="00A63ABB">
        <w:trPr>
          <w:cantSplit/>
          <w:trHeight w:val="288"/>
        </w:trPr>
        <w:tc>
          <w:tcPr>
            <w:tcW w:w="2405" w:type="dxa"/>
            <w:vMerge/>
          </w:tcPr>
          <w:p w14:paraId="5F215342" w14:textId="77777777" w:rsidR="005F5BA2" w:rsidRPr="00F30EE5" w:rsidRDefault="005F5BA2" w:rsidP="00A63ABB">
            <w:pPr>
              <w:rPr>
                <w:rFonts w:asciiTheme="minorHAnsi" w:hAnsiTheme="minorHAnsi"/>
                <w:sz w:val="22"/>
                <w:szCs w:val="22"/>
              </w:rPr>
            </w:pPr>
          </w:p>
        </w:tc>
        <w:tc>
          <w:tcPr>
            <w:tcW w:w="1843" w:type="dxa"/>
            <w:tcBorders>
              <w:bottom w:val="single" w:sz="4" w:space="0" w:color="auto"/>
            </w:tcBorders>
          </w:tcPr>
          <w:p w14:paraId="1C83ECFC"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Distension</w:t>
            </w:r>
          </w:p>
        </w:tc>
        <w:tc>
          <w:tcPr>
            <w:tcW w:w="4819" w:type="dxa"/>
            <w:tcBorders>
              <w:bottom w:val="single" w:sz="4" w:space="0" w:color="auto"/>
            </w:tcBorders>
          </w:tcPr>
          <w:p w14:paraId="0C274981"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Assess and action as per </w:t>
            </w:r>
            <w:r w:rsidRPr="00F30EE5">
              <w:rPr>
                <w:rFonts w:asciiTheme="minorHAnsi" w:hAnsiTheme="minorHAnsi"/>
                <w:b/>
                <w:bCs/>
                <w:sz w:val="22"/>
                <w:szCs w:val="22"/>
              </w:rPr>
              <w:t>No Urine Draining</w:t>
            </w:r>
          </w:p>
        </w:tc>
      </w:tr>
      <w:tr w:rsidR="005F5BA2" w:rsidRPr="00F30EE5" w14:paraId="7309017D" w14:textId="77777777" w:rsidTr="00A63ABB">
        <w:trPr>
          <w:cantSplit/>
          <w:trHeight w:val="288"/>
        </w:trPr>
        <w:tc>
          <w:tcPr>
            <w:tcW w:w="2405" w:type="dxa"/>
            <w:vMerge/>
          </w:tcPr>
          <w:p w14:paraId="3B4521C9" w14:textId="77777777" w:rsidR="005F5BA2" w:rsidRPr="00F30EE5" w:rsidRDefault="005F5BA2" w:rsidP="00A63ABB">
            <w:pPr>
              <w:rPr>
                <w:rFonts w:asciiTheme="minorHAnsi" w:hAnsiTheme="minorHAnsi"/>
                <w:sz w:val="22"/>
                <w:szCs w:val="22"/>
              </w:rPr>
            </w:pPr>
          </w:p>
        </w:tc>
        <w:tc>
          <w:tcPr>
            <w:tcW w:w="1843" w:type="dxa"/>
            <w:tcBorders>
              <w:bottom w:val="single" w:sz="4" w:space="0" w:color="auto"/>
            </w:tcBorders>
          </w:tcPr>
          <w:p w14:paraId="662DE78C" w14:textId="77777777" w:rsidR="005F5BA2" w:rsidRPr="00F30EE5" w:rsidRDefault="005F5BA2" w:rsidP="00A63ABB">
            <w:pPr>
              <w:ind w:right="-108"/>
              <w:rPr>
                <w:rFonts w:asciiTheme="minorHAnsi" w:hAnsiTheme="minorHAnsi"/>
                <w:sz w:val="22"/>
                <w:szCs w:val="22"/>
              </w:rPr>
            </w:pPr>
            <w:r w:rsidRPr="00F30EE5">
              <w:rPr>
                <w:rFonts w:asciiTheme="minorHAnsi" w:hAnsiTheme="minorHAnsi"/>
                <w:sz w:val="22"/>
                <w:szCs w:val="22"/>
              </w:rPr>
              <w:t>Traction on Catheter</w:t>
            </w:r>
          </w:p>
        </w:tc>
        <w:tc>
          <w:tcPr>
            <w:tcW w:w="4819" w:type="dxa"/>
            <w:tcBorders>
              <w:bottom w:val="single" w:sz="4" w:space="0" w:color="auto"/>
            </w:tcBorders>
          </w:tcPr>
          <w:p w14:paraId="0A18C34C"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Secure with tape or strap</w:t>
            </w:r>
          </w:p>
        </w:tc>
      </w:tr>
      <w:tr w:rsidR="005F5BA2" w:rsidRPr="00F30EE5" w14:paraId="2329D71F" w14:textId="77777777" w:rsidTr="00A63ABB">
        <w:trPr>
          <w:cantSplit/>
          <w:trHeight w:val="288"/>
        </w:trPr>
        <w:tc>
          <w:tcPr>
            <w:tcW w:w="2405" w:type="dxa"/>
            <w:vMerge/>
          </w:tcPr>
          <w:p w14:paraId="3B8B122B" w14:textId="77777777" w:rsidR="005F5BA2" w:rsidRPr="00F30EE5" w:rsidRDefault="005F5BA2" w:rsidP="00A63ABB">
            <w:pPr>
              <w:rPr>
                <w:rFonts w:asciiTheme="minorHAnsi" w:hAnsiTheme="minorHAnsi"/>
                <w:sz w:val="22"/>
                <w:szCs w:val="22"/>
              </w:rPr>
            </w:pPr>
          </w:p>
        </w:tc>
        <w:tc>
          <w:tcPr>
            <w:tcW w:w="1843" w:type="dxa"/>
            <w:tcBorders>
              <w:bottom w:val="single" w:sz="4" w:space="0" w:color="auto"/>
            </w:tcBorders>
          </w:tcPr>
          <w:p w14:paraId="6144DBE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infection - Symptomatic</w:t>
            </w:r>
          </w:p>
        </w:tc>
        <w:tc>
          <w:tcPr>
            <w:tcW w:w="4819" w:type="dxa"/>
            <w:tcBorders>
              <w:bottom w:val="single" w:sz="4" w:space="0" w:color="auto"/>
            </w:tcBorders>
          </w:tcPr>
          <w:p w14:paraId="29B5166B"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See </w:t>
            </w:r>
            <w:r w:rsidRPr="00F30EE5">
              <w:rPr>
                <w:rFonts w:asciiTheme="minorHAnsi" w:hAnsiTheme="minorHAnsi"/>
                <w:b/>
                <w:bCs/>
                <w:sz w:val="22"/>
                <w:szCs w:val="22"/>
              </w:rPr>
              <w:t>Infection</w:t>
            </w:r>
          </w:p>
        </w:tc>
      </w:tr>
      <w:tr w:rsidR="005F5BA2" w:rsidRPr="00F30EE5" w14:paraId="6AB93178" w14:textId="77777777" w:rsidTr="00A63ABB">
        <w:trPr>
          <w:cantSplit/>
          <w:trHeight w:val="288"/>
        </w:trPr>
        <w:tc>
          <w:tcPr>
            <w:tcW w:w="2405" w:type="dxa"/>
            <w:vMerge/>
            <w:tcBorders>
              <w:bottom w:val="single" w:sz="4" w:space="0" w:color="auto"/>
            </w:tcBorders>
          </w:tcPr>
          <w:p w14:paraId="172E8858" w14:textId="77777777" w:rsidR="005F5BA2" w:rsidRPr="00F30EE5" w:rsidRDefault="005F5BA2" w:rsidP="00A63ABB">
            <w:pPr>
              <w:rPr>
                <w:rFonts w:asciiTheme="minorHAnsi" w:hAnsiTheme="minorHAnsi"/>
                <w:sz w:val="22"/>
                <w:szCs w:val="22"/>
              </w:rPr>
            </w:pPr>
          </w:p>
        </w:tc>
        <w:tc>
          <w:tcPr>
            <w:tcW w:w="1843" w:type="dxa"/>
            <w:tcBorders>
              <w:bottom w:val="single" w:sz="4" w:space="0" w:color="auto"/>
            </w:tcBorders>
          </w:tcPr>
          <w:p w14:paraId="6F3167C4"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Balloon too large or Catheter too large</w:t>
            </w:r>
          </w:p>
        </w:tc>
        <w:tc>
          <w:tcPr>
            <w:tcW w:w="4819" w:type="dxa"/>
            <w:tcBorders>
              <w:bottom w:val="single" w:sz="4" w:space="0" w:color="auto"/>
            </w:tcBorders>
          </w:tcPr>
          <w:p w14:paraId="5566B53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5-10 </w:t>
            </w:r>
            <w:r>
              <w:rPr>
                <w:rFonts w:asciiTheme="minorHAnsi" w:hAnsiTheme="minorHAnsi"/>
                <w:sz w:val="22"/>
                <w:szCs w:val="22"/>
              </w:rPr>
              <w:t>mL</w:t>
            </w:r>
            <w:r w:rsidRPr="00F30EE5">
              <w:rPr>
                <w:rFonts w:asciiTheme="minorHAnsi" w:hAnsiTheme="minorHAnsi"/>
                <w:sz w:val="22"/>
                <w:szCs w:val="22"/>
              </w:rPr>
              <w:t xml:space="preserve"> balloon advised (as per manufacturer’s recommendations </w:t>
            </w:r>
          </w:p>
          <w:p w14:paraId="60424E0D"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IDC – less than 18Fg advised</w:t>
            </w:r>
          </w:p>
        </w:tc>
      </w:tr>
      <w:tr w:rsidR="005F5BA2" w:rsidRPr="00F30EE5" w14:paraId="7F68E0B0" w14:textId="77777777" w:rsidTr="00A63ABB">
        <w:trPr>
          <w:cantSplit/>
          <w:trHeight w:val="164"/>
        </w:trPr>
        <w:tc>
          <w:tcPr>
            <w:tcW w:w="2405" w:type="dxa"/>
            <w:vMerge w:val="restart"/>
          </w:tcPr>
          <w:p w14:paraId="5DABC63F"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Bladder Spasm (Cramps)</w:t>
            </w:r>
          </w:p>
        </w:tc>
        <w:tc>
          <w:tcPr>
            <w:tcW w:w="1843" w:type="dxa"/>
          </w:tcPr>
          <w:p w14:paraId="21E1502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Traction on catheter with movement</w:t>
            </w:r>
          </w:p>
        </w:tc>
        <w:tc>
          <w:tcPr>
            <w:tcW w:w="4819" w:type="dxa"/>
          </w:tcPr>
          <w:p w14:paraId="5BCDC0C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Ensure catheter is not under tension. Recommend use of catheter strap.</w:t>
            </w:r>
          </w:p>
        </w:tc>
      </w:tr>
      <w:tr w:rsidR="005F5BA2" w:rsidRPr="00F30EE5" w14:paraId="1432EC85" w14:textId="77777777" w:rsidTr="00A63ABB">
        <w:trPr>
          <w:cantSplit/>
          <w:trHeight w:val="164"/>
        </w:trPr>
        <w:tc>
          <w:tcPr>
            <w:tcW w:w="2405" w:type="dxa"/>
            <w:vMerge/>
          </w:tcPr>
          <w:p w14:paraId="7580B6B2" w14:textId="77777777" w:rsidR="005F5BA2" w:rsidRPr="00F30EE5" w:rsidRDefault="005F5BA2" w:rsidP="00A63ABB">
            <w:pPr>
              <w:rPr>
                <w:rFonts w:asciiTheme="minorHAnsi" w:hAnsiTheme="minorHAnsi"/>
                <w:b/>
                <w:bCs/>
                <w:sz w:val="22"/>
                <w:szCs w:val="22"/>
              </w:rPr>
            </w:pPr>
          </w:p>
        </w:tc>
        <w:tc>
          <w:tcPr>
            <w:tcW w:w="1843" w:type="dxa"/>
          </w:tcPr>
          <w:p w14:paraId="65EDC71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Faecal Impaction / Constipation</w:t>
            </w:r>
          </w:p>
        </w:tc>
        <w:tc>
          <w:tcPr>
            <w:tcW w:w="4819" w:type="dxa"/>
          </w:tcPr>
          <w:p w14:paraId="6DFCBEDC" w14:textId="77777777" w:rsidR="005F5BA2" w:rsidRPr="00F30EE5" w:rsidRDefault="005F5BA2" w:rsidP="00A63ABB">
            <w:pPr>
              <w:ind w:left="-57"/>
              <w:rPr>
                <w:rFonts w:asciiTheme="minorHAnsi" w:hAnsiTheme="minorHAnsi"/>
                <w:sz w:val="22"/>
                <w:szCs w:val="22"/>
              </w:rPr>
            </w:pPr>
            <w:r w:rsidRPr="00F30EE5">
              <w:rPr>
                <w:rFonts w:asciiTheme="minorHAnsi" w:hAnsiTheme="minorHAnsi"/>
                <w:sz w:val="22"/>
                <w:szCs w:val="22"/>
              </w:rPr>
              <w:t xml:space="preserve"> Allevi</w:t>
            </w:r>
            <w:r>
              <w:rPr>
                <w:rFonts w:asciiTheme="minorHAnsi" w:hAnsiTheme="minorHAnsi"/>
                <w:sz w:val="22"/>
                <w:szCs w:val="22"/>
              </w:rPr>
              <w:t xml:space="preserve">ate and prevent. Review bowel </w:t>
            </w:r>
            <w:r w:rsidRPr="00F30EE5">
              <w:rPr>
                <w:rFonts w:asciiTheme="minorHAnsi" w:hAnsiTheme="minorHAnsi"/>
                <w:sz w:val="22"/>
                <w:szCs w:val="22"/>
              </w:rPr>
              <w:t>management.</w:t>
            </w:r>
          </w:p>
        </w:tc>
      </w:tr>
      <w:tr w:rsidR="005F5BA2" w:rsidRPr="00F30EE5" w14:paraId="608EFE92" w14:textId="77777777" w:rsidTr="00A63ABB">
        <w:trPr>
          <w:cantSplit/>
          <w:trHeight w:val="164"/>
        </w:trPr>
        <w:tc>
          <w:tcPr>
            <w:tcW w:w="2405" w:type="dxa"/>
            <w:vMerge/>
          </w:tcPr>
          <w:p w14:paraId="00A861B1" w14:textId="77777777" w:rsidR="005F5BA2" w:rsidRPr="00F30EE5" w:rsidRDefault="005F5BA2" w:rsidP="00A63ABB">
            <w:pPr>
              <w:rPr>
                <w:rFonts w:asciiTheme="minorHAnsi" w:hAnsiTheme="minorHAnsi"/>
                <w:b/>
                <w:bCs/>
                <w:sz w:val="22"/>
                <w:szCs w:val="22"/>
              </w:rPr>
            </w:pPr>
          </w:p>
        </w:tc>
        <w:tc>
          <w:tcPr>
            <w:tcW w:w="1843" w:type="dxa"/>
          </w:tcPr>
          <w:p w14:paraId="56B87FB1"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infection</w:t>
            </w:r>
          </w:p>
        </w:tc>
        <w:tc>
          <w:tcPr>
            <w:tcW w:w="4819" w:type="dxa"/>
          </w:tcPr>
          <w:p w14:paraId="7F07929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See </w:t>
            </w:r>
            <w:r w:rsidRPr="00F30EE5">
              <w:rPr>
                <w:rFonts w:asciiTheme="minorHAnsi" w:hAnsiTheme="minorHAnsi"/>
                <w:b/>
                <w:sz w:val="22"/>
                <w:szCs w:val="22"/>
              </w:rPr>
              <w:t>Infection</w:t>
            </w:r>
          </w:p>
        </w:tc>
      </w:tr>
      <w:tr w:rsidR="005F5BA2" w:rsidRPr="00F30EE5" w14:paraId="7DCDABB7" w14:textId="77777777" w:rsidTr="00A63ABB">
        <w:trPr>
          <w:cantSplit/>
          <w:trHeight w:val="164"/>
        </w:trPr>
        <w:tc>
          <w:tcPr>
            <w:tcW w:w="2405" w:type="dxa"/>
            <w:vMerge/>
          </w:tcPr>
          <w:p w14:paraId="68C919E7" w14:textId="77777777" w:rsidR="005F5BA2" w:rsidRPr="00F30EE5" w:rsidRDefault="005F5BA2" w:rsidP="00A63ABB">
            <w:pPr>
              <w:rPr>
                <w:rFonts w:asciiTheme="minorHAnsi" w:hAnsiTheme="minorHAnsi"/>
                <w:b/>
                <w:bCs/>
                <w:sz w:val="22"/>
                <w:szCs w:val="22"/>
              </w:rPr>
            </w:pPr>
          </w:p>
        </w:tc>
        <w:tc>
          <w:tcPr>
            <w:tcW w:w="1843" w:type="dxa"/>
          </w:tcPr>
          <w:p w14:paraId="05F39E38"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Overactive bladder</w:t>
            </w:r>
          </w:p>
        </w:tc>
        <w:tc>
          <w:tcPr>
            <w:tcW w:w="4819" w:type="dxa"/>
          </w:tcPr>
          <w:p w14:paraId="6E09820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Discuss use of anticholinergic medication with Medical Officer. Consider use of topical oestrogen for urethritis in </w:t>
            </w:r>
            <w:r>
              <w:rPr>
                <w:rFonts w:asciiTheme="minorHAnsi" w:hAnsiTheme="minorHAnsi"/>
                <w:sz w:val="22"/>
                <w:szCs w:val="22"/>
              </w:rPr>
              <w:t xml:space="preserve">patient with a </w:t>
            </w:r>
            <w:proofErr w:type="gramStart"/>
            <w:r>
              <w:rPr>
                <w:rFonts w:asciiTheme="minorHAnsi" w:hAnsiTheme="minorHAnsi"/>
                <w:sz w:val="22"/>
                <w:szCs w:val="22"/>
              </w:rPr>
              <w:t>vulva</w:t>
            </w:r>
            <w:r w:rsidRPr="00F30EE5">
              <w:rPr>
                <w:rFonts w:asciiTheme="minorHAnsi" w:hAnsiTheme="minorHAnsi"/>
                <w:sz w:val="22"/>
                <w:szCs w:val="22"/>
              </w:rPr>
              <w:t>s</w:t>
            </w:r>
            <w:proofErr w:type="gramEnd"/>
          </w:p>
        </w:tc>
      </w:tr>
      <w:tr w:rsidR="005F5BA2" w:rsidRPr="00F30EE5" w14:paraId="56855579" w14:textId="77777777" w:rsidTr="00A63ABB">
        <w:trPr>
          <w:cantSplit/>
          <w:trHeight w:val="164"/>
        </w:trPr>
        <w:tc>
          <w:tcPr>
            <w:tcW w:w="2405" w:type="dxa"/>
            <w:vMerge/>
          </w:tcPr>
          <w:p w14:paraId="56418AC8" w14:textId="77777777" w:rsidR="005F5BA2" w:rsidRPr="00F30EE5" w:rsidRDefault="005F5BA2" w:rsidP="00A63ABB">
            <w:pPr>
              <w:rPr>
                <w:rFonts w:asciiTheme="minorHAnsi" w:hAnsiTheme="minorHAnsi"/>
                <w:b/>
                <w:bCs/>
                <w:sz w:val="22"/>
                <w:szCs w:val="22"/>
              </w:rPr>
            </w:pPr>
          </w:p>
        </w:tc>
        <w:tc>
          <w:tcPr>
            <w:tcW w:w="1843" w:type="dxa"/>
          </w:tcPr>
          <w:p w14:paraId="2B760BE0"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New Catheter in situ</w:t>
            </w:r>
          </w:p>
        </w:tc>
        <w:tc>
          <w:tcPr>
            <w:tcW w:w="4819" w:type="dxa"/>
          </w:tcPr>
          <w:p w14:paraId="6AB25575"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Spasms should settle within 24-48 </w:t>
            </w:r>
            <w:proofErr w:type="gramStart"/>
            <w:r w:rsidRPr="00F30EE5">
              <w:rPr>
                <w:rFonts w:asciiTheme="minorHAnsi" w:hAnsiTheme="minorHAnsi"/>
                <w:sz w:val="22"/>
                <w:szCs w:val="22"/>
              </w:rPr>
              <w:t>hours,</w:t>
            </w:r>
            <w:proofErr w:type="gramEnd"/>
            <w:r w:rsidRPr="00F30EE5">
              <w:rPr>
                <w:rFonts w:asciiTheme="minorHAnsi" w:hAnsiTheme="minorHAnsi"/>
                <w:sz w:val="22"/>
                <w:szCs w:val="22"/>
              </w:rPr>
              <w:t xml:space="preserve"> reassure patient they should resolve.</w:t>
            </w:r>
          </w:p>
        </w:tc>
      </w:tr>
      <w:tr w:rsidR="005F5BA2" w:rsidRPr="00F30EE5" w14:paraId="7C4448D6" w14:textId="77777777" w:rsidTr="00A63ABB">
        <w:trPr>
          <w:cantSplit/>
          <w:trHeight w:val="94"/>
        </w:trPr>
        <w:tc>
          <w:tcPr>
            <w:tcW w:w="2405" w:type="dxa"/>
            <w:vMerge w:val="restart"/>
          </w:tcPr>
          <w:p w14:paraId="542CF958" w14:textId="77777777" w:rsidR="005F5BA2" w:rsidRPr="00F30EE5" w:rsidRDefault="005F5BA2" w:rsidP="00A63ABB">
            <w:pPr>
              <w:rPr>
                <w:rFonts w:asciiTheme="minorHAnsi" w:hAnsiTheme="minorHAnsi"/>
                <w:b/>
                <w:i/>
                <w:sz w:val="22"/>
                <w:szCs w:val="22"/>
              </w:rPr>
            </w:pPr>
            <w:r w:rsidRPr="00F30EE5">
              <w:rPr>
                <w:rFonts w:asciiTheme="minorHAnsi" w:hAnsiTheme="minorHAnsi"/>
                <w:b/>
                <w:sz w:val="22"/>
                <w:szCs w:val="22"/>
              </w:rPr>
              <w:lastRenderedPageBreak/>
              <w:t>Bleeding</w:t>
            </w:r>
          </w:p>
        </w:tc>
        <w:tc>
          <w:tcPr>
            <w:tcW w:w="1843" w:type="dxa"/>
          </w:tcPr>
          <w:p w14:paraId="5C667E82"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Trauma</w:t>
            </w:r>
          </w:p>
        </w:tc>
        <w:tc>
          <w:tcPr>
            <w:tcW w:w="4819" w:type="dxa"/>
          </w:tcPr>
          <w:p w14:paraId="63101D6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Ensure catheter is not under tension, check securement devices. Some </w:t>
            </w:r>
            <w:r>
              <w:rPr>
                <w:rFonts w:asciiTheme="minorHAnsi" w:hAnsiTheme="minorHAnsi"/>
                <w:sz w:val="22"/>
                <w:szCs w:val="22"/>
              </w:rPr>
              <w:t>patient</w:t>
            </w:r>
            <w:r w:rsidRPr="00F30EE5">
              <w:rPr>
                <w:rFonts w:asciiTheme="minorHAnsi" w:hAnsiTheme="minorHAnsi"/>
                <w:sz w:val="22"/>
                <w:szCs w:val="22"/>
              </w:rPr>
              <w:t>s may experience a small amount of bleeding following SPC change.</w:t>
            </w:r>
          </w:p>
        </w:tc>
      </w:tr>
      <w:tr w:rsidR="005F5BA2" w:rsidRPr="00F30EE5" w14:paraId="621599D7" w14:textId="77777777" w:rsidTr="00A63ABB">
        <w:trPr>
          <w:cantSplit/>
          <w:trHeight w:val="93"/>
        </w:trPr>
        <w:tc>
          <w:tcPr>
            <w:tcW w:w="2405" w:type="dxa"/>
            <w:vMerge/>
          </w:tcPr>
          <w:p w14:paraId="62AB2CD5" w14:textId="77777777" w:rsidR="005F5BA2" w:rsidRPr="00F30EE5" w:rsidRDefault="005F5BA2" w:rsidP="00A63ABB">
            <w:pPr>
              <w:rPr>
                <w:rFonts w:asciiTheme="minorHAnsi" w:hAnsiTheme="minorHAnsi"/>
                <w:sz w:val="22"/>
                <w:szCs w:val="22"/>
              </w:rPr>
            </w:pPr>
          </w:p>
        </w:tc>
        <w:tc>
          <w:tcPr>
            <w:tcW w:w="1843" w:type="dxa"/>
          </w:tcPr>
          <w:p w14:paraId="5BE3C13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Infection</w:t>
            </w:r>
          </w:p>
        </w:tc>
        <w:tc>
          <w:tcPr>
            <w:tcW w:w="4819" w:type="dxa"/>
          </w:tcPr>
          <w:p w14:paraId="4B785304"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See </w:t>
            </w:r>
            <w:r w:rsidRPr="00F30EE5">
              <w:rPr>
                <w:rFonts w:asciiTheme="minorHAnsi" w:hAnsiTheme="minorHAnsi"/>
                <w:b/>
                <w:bCs/>
                <w:sz w:val="22"/>
                <w:szCs w:val="22"/>
              </w:rPr>
              <w:t>Infection</w:t>
            </w:r>
          </w:p>
        </w:tc>
      </w:tr>
      <w:tr w:rsidR="005F5BA2" w:rsidRPr="00F30EE5" w14:paraId="34294696" w14:textId="77777777" w:rsidTr="00A63ABB">
        <w:trPr>
          <w:cantSplit/>
          <w:trHeight w:val="93"/>
        </w:trPr>
        <w:tc>
          <w:tcPr>
            <w:tcW w:w="2405" w:type="dxa"/>
            <w:vMerge/>
          </w:tcPr>
          <w:p w14:paraId="71BBC1B1" w14:textId="77777777" w:rsidR="005F5BA2" w:rsidRPr="00F30EE5" w:rsidRDefault="005F5BA2" w:rsidP="00A63ABB">
            <w:pPr>
              <w:rPr>
                <w:rFonts w:asciiTheme="minorHAnsi" w:hAnsiTheme="minorHAnsi"/>
                <w:sz w:val="22"/>
                <w:szCs w:val="22"/>
              </w:rPr>
            </w:pPr>
          </w:p>
        </w:tc>
        <w:tc>
          <w:tcPr>
            <w:tcW w:w="1843" w:type="dxa"/>
          </w:tcPr>
          <w:p w14:paraId="4B02956B"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Persistent Haematuria</w:t>
            </w:r>
          </w:p>
        </w:tc>
        <w:tc>
          <w:tcPr>
            <w:tcW w:w="4819" w:type="dxa"/>
          </w:tcPr>
          <w:p w14:paraId="3D2AF5EC"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Urgent referral to medical officer / Urological consult</w:t>
            </w:r>
          </w:p>
        </w:tc>
      </w:tr>
      <w:tr w:rsidR="005F5BA2" w:rsidRPr="00F30EE5" w14:paraId="471BF5B6" w14:textId="77777777" w:rsidTr="00A63ABB">
        <w:trPr>
          <w:cantSplit/>
          <w:trHeight w:val="164"/>
        </w:trPr>
        <w:tc>
          <w:tcPr>
            <w:tcW w:w="2405" w:type="dxa"/>
            <w:vMerge w:val="restart"/>
          </w:tcPr>
          <w:p w14:paraId="2E85B8E4" w14:textId="77777777" w:rsidR="005F5BA2" w:rsidRPr="00F30EE5" w:rsidRDefault="005F5BA2" w:rsidP="00A63ABB">
            <w:pPr>
              <w:rPr>
                <w:rFonts w:asciiTheme="minorHAnsi" w:hAnsiTheme="minorHAnsi"/>
                <w:sz w:val="22"/>
                <w:szCs w:val="22"/>
              </w:rPr>
            </w:pPr>
            <w:r w:rsidRPr="00F30EE5">
              <w:rPr>
                <w:rFonts w:asciiTheme="minorHAnsi" w:hAnsiTheme="minorHAnsi"/>
                <w:b/>
                <w:bCs/>
                <w:sz w:val="22"/>
                <w:szCs w:val="22"/>
              </w:rPr>
              <w:t>No Urine Draining</w:t>
            </w:r>
            <w:r w:rsidRPr="00F30EE5">
              <w:rPr>
                <w:rFonts w:asciiTheme="minorHAnsi" w:hAnsiTheme="minorHAnsi"/>
                <w:sz w:val="22"/>
                <w:szCs w:val="22"/>
              </w:rPr>
              <w:t xml:space="preserve"> +/- urinary leakage</w:t>
            </w:r>
          </w:p>
        </w:tc>
        <w:tc>
          <w:tcPr>
            <w:tcW w:w="1843" w:type="dxa"/>
          </w:tcPr>
          <w:p w14:paraId="5B12D8D8"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Kinked tubing</w:t>
            </w:r>
          </w:p>
        </w:tc>
        <w:tc>
          <w:tcPr>
            <w:tcW w:w="4819" w:type="dxa"/>
          </w:tcPr>
          <w:p w14:paraId="7D15C46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Check for correct lie and connection of tubing</w:t>
            </w:r>
          </w:p>
        </w:tc>
      </w:tr>
      <w:tr w:rsidR="005F5BA2" w:rsidRPr="00F30EE5" w14:paraId="4E42DD79" w14:textId="77777777" w:rsidTr="00A63ABB">
        <w:trPr>
          <w:cantSplit/>
          <w:trHeight w:val="164"/>
        </w:trPr>
        <w:tc>
          <w:tcPr>
            <w:tcW w:w="2405" w:type="dxa"/>
            <w:vMerge/>
          </w:tcPr>
          <w:p w14:paraId="16AE28C0" w14:textId="77777777" w:rsidR="005F5BA2" w:rsidRPr="00F30EE5" w:rsidRDefault="005F5BA2" w:rsidP="00A63ABB">
            <w:pPr>
              <w:rPr>
                <w:rFonts w:asciiTheme="minorHAnsi" w:hAnsiTheme="minorHAnsi"/>
                <w:b/>
                <w:bCs/>
                <w:sz w:val="22"/>
                <w:szCs w:val="22"/>
              </w:rPr>
            </w:pPr>
          </w:p>
        </w:tc>
        <w:tc>
          <w:tcPr>
            <w:tcW w:w="1843" w:type="dxa"/>
          </w:tcPr>
          <w:p w14:paraId="325E1B3A"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Low fluid intake</w:t>
            </w:r>
          </w:p>
        </w:tc>
        <w:tc>
          <w:tcPr>
            <w:tcW w:w="4819" w:type="dxa"/>
          </w:tcPr>
          <w:p w14:paraId="5F4752DD"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Recommend fluid intake of between 2-3 litres daily unless otherwise stated by Medical Officer.</w:t>
            </w:r>
          </w:p>
        </w:tc>
      </w:tr>
      <w:tr w:rsidR="005F5BA2" w:rsidRPr="00F30EE5" w14:paraId="28487C40" w14:textId="77777777" w:rsidTr="00A63ABB">
        <w:trPr>
          <w:cantSplit/>
          <w:trHeight w:val="164"/>
        </w:trPr>
        <w:tc>
          <w:tcPr>
            <w:tcW w:w="2405" w:type="dxa"/>
            <w:vMerge/>
          </w:tcPr>
          <w:p w14:paraId="76374817" w14:textId="77777777" w:rsidR="005F5BA2" w:rsidRPr="00F30EE5" w:rsidRDefault="005F5BA2" w:rsidP="00A63ABB">
            <w:pPr>
              <w:rPr>
                <w:rFonts w:asciiTheme="minorHAnsi" w:hAnsiTheme="minorHAnsi"/>
                <w:b/>
                <w:bCs/>
                <w:sz w:val="22"/>
                <w:szCs w:val="22"/>
              </w:rPr>
            </w:pPr>
          </w:p>
        </w:tc>
        <w:tc>
          <w:tcPr>
            <w:tcW w:w="1843" w:type="dxa"/>
          </w:tcPr>
          <w:p w14:paraId="41D5921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Faecal Impaction / Constipation</w:t>
            </w:r>
          </w:p>
        </w:tc>
        <w:tc>
          <w:tcPr>
            <w:tcW w:w="4819" w:type="dxa"/>
          </w:tcPr>
          <w:p w14:paraId="39526063"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Assess, alleviate and prevent by review of bowel management.</w:t>
            </w:r>
          </w:p>
        </w:tc>
      </w:tr>
      <w:tr w:rsidR="005F5BA2" w:rsidRPr="00F30EE5" w14:paraId="243204A6" w14:textId="77777777" w:rsidTr="00A63ABB">
        <w:trPr>
          <w:cantSplit/>
          <w:trHeight w:val="164"/>
        </w:trPr>
        <w:tc>
          <w:tcPr>
            <w:tcW w:w="2405" w:type="dxa"/>
            <w:vMerge/>
          </w:tcPr>
          <w:p w14:paraId="7FD36542" w14:textId="77777777" w:rsidR="005F5BA2" w:rsidRPr="00F30EE5" w:rsidRDefault="005F5BA2" w:rsidP="00A63ABB">
            <w:pPr>
              <w:rPr>
                <w:rFonts w:asciiTheme="minorHAnsi" w:hAnsiTheme="minorHAnsi"/>
                <w:b/>
                <w:bCs/>
                <w:sz w:val="22"/>
                <w:szCs w:val="22"/>
              </w:rPr>
            </w:pPr>
          </w:p>
        </w:tc>
        <w:tc>
          <w:tcPr>
            <w:tcW w:w="1843" w:type="dxa"/>
          </w:tcPr>
          <w:p w14:paraId="6BE0962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Drainage bag above bladder level</w:t>
            </w:r>
          </w:p>
        </w:tc>
        <w:tc>
          <w:tcPr>
            <w:tcW w:w="4819" w:type="dxa"/>
          </w:tcPr>
          <w:p w14:paraId="21ED35B4"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Lower </w:t>
            </w:r>
            <w:proofErr w:type="gramStart"/>
            <w:r w:rsidRPr="00F30EE5">
              <w:rPr>
                <w:rFonts w:asciiTheme="minorHAnsi" w:hAnsiTheme="minorHAnsi"/>
                <w:sz w:val="22"/>
                <w:szCs w:val="22"/>
              </w:rPr>
              <w:t>bag</w:t>
            </w:r>
            <w:proofErr w:type="gramEnd"/>
            <w:r w:rsidRPr="00F30EE5">
              <w:rPr>
                <w:rFonts w:asciiTheme="minorHAnsi" w:hAnsiTheme="minorHAnsi"/>
                <w:sz w:val="22"/>
                <w:szCs w:val="22"/>
              </w:rPr>
              <w:t xml:space="preserve"> ensure bag is below bladder level to assist gravity. </w:t>
            </w:r>
          </w:p>
        </w:tc>
      </w:tr>
      <w:tr w:rsidR="005F5BA2" w:rsidRPr="00F30EE5" w14:paraId="57EFDFDC" w14:textId="77777777" w:rsidTr="00A63ABB">
        <w:trPr>
          <w:cantSplit/>
          <w:trHeight w:val="164"/>
        </w:trPr>
        <w:tc>
          <w:tcPr>
            <w:tcW w:w="2405" w:type="dxa"/>
            <w:vMerge/>
          </w:tcPr>
          <w:p w14:paraId="2DE90802" w14:textId="77777777" w:rsidR="005F5BA2" w:rsidRPr="00F30EE5" w:rsidRDefault="005F5BA2" w:rsidP="00A63ABB">
            <w:pPr>
              <w:rPr>
                <w:rFonts w:asciiTheme="minorHAnsi" w:hAnsiTheme="minorHAnsi"/>
                <w:b/>
                <w:bCs/>
                <w:sz w:val="22"/>
                <w:szCs w:val="22"/>
              </w:rPr>
            </w:pPr>
          </w:p>
        </w:tc>
        <w:tc>
          <w:tcPr>
            <w:tcW w:w="1843" w:type="dxa"/>
          </w:tcPr>
          <w:p w14:paraId="5FE4F4F0"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Catheter is blocked with mucous or debris</w:t>
            </w:r>
          </w:p>
        </w:tc>
        <w:tc>
          <w:tcPr>
            <w:tcW w:w="4819" w:type="dxa"/>
          </w:tcPr>
          <w:p w14:paraId="6D958E93" w14:textId="77777777" w:rsidR="005F5BA2" w:rsidRPr="00F30EE5" w:rsidRDefault="005F5BA2" w:rsidP="00A63ABB">
            <w:pPr>
              <w:rPr>
                <w:rFonts w:asciiTheme="minorHAnsi" w:hAnsiTheme="minorHAnsi" w:cs="Calibri"/>
                <w:sz w:val="22"/>
                <w:szCs w:val="22"/>
              </w:rPr>
            </w:pPr>
            <w:r w:rsidRPr="00F30EE5">
              <w:rPr>
                <w:rFonts w:asciiTheme="minorHAnsi" w:hAnsiTheme="minorHAnsi" w:cs="Calibri"/>
                <w:sz w:val="22"/>
                <w:szCs w:val="22"/>
              </w:rPr>
              <w:t xml:space="preserve">If a catheter is blocked and has been insitu for &gt;2 weeks, it may be changed. </w:t>
            </w:r>
            <w:r w:rsidRPr="00F30EE5">
              <w:rPr>
                <w:rFonts w:asciiTheme="minorHAnsi" w:hAnsiTheme="minorHAnsi"/>
                <w:sz w:val="22"/>
                <w:szCs w:val="22"/>
              </w:rPr>
              <w:t xml:space="preserve"> </w:t>
            </w:r>
          </w:p>
          <w:p w14:paraId="1D8B931E" w14:textId="77777777" w:rsidR="005F5BA2" w:rsidRPr="00F30EE5" w:rsidRDefault="005F5BA2" w:rsidP="00A63ABB">
            <w:pPr>
              <w:autoSpaceDE w:val="0"/>
              <w:autoSpaceDN w:val="0"/>
              <w:adjustRightInd w:val="0"/>
              <w:rPr>
                <w:rFonts w:asciiTheme="minorHAnsi" w:hAnsiTheme="minorHAnsi" w:cs="Calibri"/>
                <w:b/>
                <w:sz w:val="22"/>
                <w:szCs w:val="22"/>
              </w:rPr>
            </w:pPr>
            <w:r w:rsidRPr="00F30EE5">
              <w:rPr>
                <w:rFonts w:asciiTheme="minorHAnsi" w:hAnsiTheme="minorHAnsi" w:cs="Calibri"/>
                <w:b/>
                <w:sz w:val="22"/>
                <w:szCs w:val="22"/>
              </w:rPr>
              <w:t>Catheter Flush:</w:t>
            </w:r>
          </w:p>
          <w:p w14:paraId="0E97A72A" w14:textId="77777777" w:rsidR="005F5BA2" w:rsidRPr="00F30EE5" w:rsidRDefault="005F5BA2" w:rsidP="00A63ABB">
            <w:pPr>
              <w:numPr>
                <w:ilvl w:val="0"/>
                <w:numId w:val="31"/>
              </w:numPr>
              <w:autoSpaceDE w:val="0"/>
              <w:autoSpaceDN w:val="0"/>
              <w:adjustRightInd w:val="0"/>
              <w:rPr>
                <w:rFonts w:asciiTheme="minorHAnsi" w:hAnsiTheme="minorHAnsi" w:cs="Calibri"/>
                <w:sz w:val="22"/>
                <w:szCs w:val="22"/>
              </w:rPr>
            </w:pPr>
            <w:r w:rsidRPr="00F30EE5">
              <w:rPr>
                <w:rFonts w:asciiTheme="minorHAnsi" w:hAnsiTheme="minorHAnsi" w:cs="Calibri"/>
                <w:snapToGrid w:val="0"/>
                <w:color w:val="000000"/>
                <w:sz w:val="22"/>
                <w:szCs w:val="22"/>
                <w:lang w:val="en-US"/>
              </w:rPr>
              <w:t xml:space="preserve">may be indicated if a </w:t>
            </w:r>
            <w:r>
              <w:rPr>
                <w:rFonts w:asciiTheme="minorHAnsi" w:hAnsiTheme="minorHAnsi" w:cs="Calibri"/>
                <w:snapToGrid w:val="0"/>
                <w:color w:val="000000"/>
                <w:sz w:val="22"/>
                <w:szCs w:val="22"/>
                <w:lang w:val="en-US"/>
              </w:rPr>
              <w:t>patient</w:t>
            </w:r>
            <w:r w:rsidRPr="00F30EE5">
              <w:rPr>
                <w:rFonts w:asciiTheme="minorHAnsi" w:hAnsiTheme="minorHAnsi" w:cs="Calibri"/>
                <w:snapToGrid w:val="0"/>
                <w:color w:val="000000"/>
                <w:sz w:val="22"/>
                <w:szCs w:val="22"/>
                <w:lang w:val="en-US"/>
              </w:rPr>
              <w:t xml:space="preserve"> has a history of blocked catheter</w:t>
            </w:r>
          </w:p>
          <w:p w14:paraId="6AF4B1C0" w14:textId="77777777" w:rsidR="005F5BA2" w:rsidRPr="00F30EE5" w:rsidRDefault="005F5BA2" w:rsidP="00A63ABB">
            <w:pPr>
              <w:numPr>
                <w:ilvl w:val="0"/>
                <w:numId w:val="31"/>
              </w:numPr>
              <w:autoSpaceDE w:val="0"/>
              <w:autoSpaceDN w:val="0"/>
              <w:adjustRightInd w:val="0"/>
              <w:rPr>
                <w:rFonts w:asciiTheme="minorHAnsi" w:hAnsiTheme="minorHAnsi" w:cs="Calibri"/>
                <w:sz w:val="22"/>
                <w:szCs w:val="22"/>
              </w:rPr>
            </w:pPr>
            <w:r w:rsidRPr="00F30EE5">
              <w:rPr>
                <w:rFonts w:asciiTheme="minorHAnsi" w:hAnsiTheme="minorHAnsi" w:cs="Calibri"/>
                <w:sz w:val="22"/>
                <w:szCs w:val="22"/>
              </w:rPr>
              <w:t xml:space="preserve">is prescribed by a medical </w:t>
            </w:r>
            <w:r>
              <w:rPr>
                <w:rFonts w:asciiTheme="minorHAnsi" w:hAnsiTheme="minorHAnsi" w:cs="Calibri"/>
                <w:sz w:val="22"/>
                <w:szCs w:val="22"/>
              </w:rPr>
              <w:t>officer</w:t>
            </w:r>
            <w:r w:rsidRPr="00F30EE5">
              <w:rPr>
                <w:rFonts w:asciiTheme="minorHAnsi" w:hAnsiTheme="minorHAnsi" w:cs="Calibri"/>
                <w:sz w:val="22"/>
                <w:szCs w:val="22"/>
              </w:rPr>
              <w:t xml:space="preserve"> and requires a treatment order </w:t>
            </w:r>
          </w:p>
          <w:p w14:paraId="4853F521" w14:textId="77777777" w:rsidR="005F5BA2" w:rsidRPr="00F30EE5" w:rsidRDefault="005F5BA2" w:rsidP="00A63ABB">
            <w:pPr>
              <w:numPr>
                <w:ilvl w:val="0"/>
                <w:numId w:val="31"/>
              </w:numPr>
              <w:autoSpaceDE w:val="0"/>
              <w:autoSpaceDN w:val="0"/>
              <w:adjustRightInd w:val="0"/>
              <w:rPr>
                <w:rFonts w:asciiTheme="minorHAnsi" w:hAnsiTheme="minorHAnsi" w:cs="Calibri"/>
                <w:sz w:val="22"/>
                <w:szCs w:val="22"/>
              </w:rPr>
            </w:pPr>
            <w:r w:rsidRPr="00F30EE5">
              <w:rPr>
                <w:rFonts w:asciiTheme="minorHAnsi" w:hAnsiTheme="minorHAnsi" w:cs="Calibri"/>
                <w:snapToGrid w:val="0"/>
                <w:color w:val="000000"/>
                <w:sz w:val="22"/>
                <w:szCs w:val="22"/>
                <w:lang w:val="en-US"/>
              </w:rPr>
              <w:t xml:space="preserve">is a </w:t>
            </w:r>
            <w:proofErr w:type="gramStart"/>
            <w:r w:rsidRPr="00F30EE5">
              <w:rPr>
                <w:rFonts w:asciiTheme="minorHAnsi" w:hAnsiTheme="minorHAnsi" w:cs="Calibri"/>
                <w:snapToGrid w:val="0"/>
                <w:color w:val="000000"/>
                <w:sz w:val="22"/>
                <w:szCs w:val="22"/>
                <w:lang w:val="en-US"/>
              </w:rPr>
              <w:t>short term</w:t>
            </w:r>
            <w:proofErr w:type="gramEnd"/>
            <w:r w:rsidRPr="00F30EE5">
              <w:rPr>
                <w:rFonts w:asciiTheme="minorHAnsi" w:hAnsiTheme="minorHAnsi" w:cs="Calibri"/>
                <w:snapToGrid w:val="0"/>
                <w:color w:val="000000"/>
                <w:sz w:val="22"/>
                <w:szCs w:val="22"/>
                <w:lang w:val="en-US"/>
              </w:rPr>
              <w:t xml:space="preserve"> management option only and the cause of the blockage should be investigated. A Urology review must be in place. </w:t>
            </w:r>
            <w:r>
              <w:rPr>
                <w:rFonts w:asciiTheme="minorHAnsi" w:hAnsiTheme="minorHAnsi" w:cs="Calibri"/>
                <w:snapToGrid w:val="0"/>
                <w:color w:val="000000"/>
                <w:sz w:val="22"/>
                <w:szCs w:val="22"/>
                <w:lang w:val="en-US"/>
              </w:rPr>
              <w:t xml:space="preserve"> Refer to Section 6.</w:t>
            </w:r>
          </w:p>
        </w:tc>
      </w:tr>
      <w:tr w:rsidR="005F5BA2" w:rsidRPr="00F30EE5" w14:paraId="56A56328" w14:textId="77777777" w:rsidTr="00A63ABB">
        <w:tc>
          <w:tcPr>
            <w:tcW w:w="2405" w:type="dxa"/>
          </w:tcPr>
          <w:p w14:paraId="286BD1D7"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No Drainage of Urine After Several Hours</w:t>
            </w:r>
          </w:p>
        </w:tc>
        <w:tc>
          <w:tcPr>
            <w:tcW w:w="1843" w:type="dxa"/>
          </w:tcPr>
          <w:p w14:paraId="4B5DF38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Check as above.</w:t>
            </w:r>
          </w:p>
        </w:tc>
        <w:tc>
          <w:tcPr>
            <w:tcW w:w="4819" w:type="dxa"/>
          </w:tcPr>
          <w:p w14:paraId="6E556F3E" w14:textId="77777777" w:rsidR="005F5BA2" w:rsidRPr="00F30EE5" w:rsidRDefault="005F5BA2" w:rsidP="00A63ABB">
            <w:pPr>
              <w:pStyle w:val="ListParagraph"/>
              <w:numPr>
                <w:ilvl w:val="0"/>
                <w:numId w:val="32"/>
              </w:numPr>
              <w:rPr>
                <w:rFonts w:asciiTheme="minorHAnsi" w:hAnsiTheme="minorHAnsi"/>
                <w:sz w:val="22"/>
                <w:szCs w:val="22"/>
              </w:rPr>
            </w:pPr>
            <w:r w:rsidRPr="00F30EE5">
              <w:rPr>
                <w:rFonts w:asciiTheme="minorHAnsi" w:hAnsiTheme="minorHAnsi"/>
                <w:sz w:val="22"/>
                <w:szCs w:val="22"/>
              </w:rPr>
              <w:t>Check for palpable bladder i.e. blocked catheter. Check the catheter position in the bladder by deflating the balloon and slightly rotate and push catheter in.</w:t>
            </w:r>
          </w:p>
          <w:p w14:paraId="5E998380" w14:textId="77777777" w:rsidR="005F5BA2" w:rsidRPr="00F30EE5" w:rsidRDefault="005F5BA2" w:rsidP="00A63ABB">
            <w:pPr>
              <w:pStyle w:val="ListParagraph"/>
              <w:numPr>
                <w:ilvl w:val="0"/>
                <w:numId w:val="32"/>
              </w:numPr>
              <w:rPr>
                <w:rFonts w:asciiTheme="minorHAnsi" w:hAnsiTheme="minorHAnsi"/>
                <w:b/>
                <w:bCs/>
                <w:sz w:val="22"/>
                <w:szCs w:val="22"/>
              </w:rPr>
            </w:pPr>
            <w:r w:rsidRPr="00F30EE5">
              <w:rPr>
                <w:rFonts w:asciiTheme="minorHAnsi" w:hAnsiTheme="minorHAnsi"/>
                <w:sz w:val="22"/>
                <w:szCs w:val="22"/>
              </w:rPr>
              <w:t>Check for sediment and document characteristics.</w:t>
            </w:r>
          </w:p>
          <w:p w14:paraId="4256A795" w14:textId="77777777" w:rsidR="005F5BA2" w:rsidRPr="00F30EE5" w:rsidRDefault="005F5BA2" w:rsidP="00A63ABB">
            <w:pPr>
              <w:pStyle w:val="ListParagraph"/>
              <w:numPr>
                <w:ilvl w:val="0"/>
                <w:numId w:val="32"/>
              </w:numPr>
              <w:rPr>
                <w:rFonts w:asciiTheme="minorHAnsi" w:hAnsiTheme="minorHAnsi"/>
                <w:sz w:val="22"/>
                <w:szCs w:val="22"/>
              </w:rPr>
            </w:pPr>
            <w:r w:rsidRPr="00F30EE5">
              <w:rPr>
                <w:rFonts w:asciiTheme="minorHAnsi" w:hAnsiTheme="minorHAnsi"/>
                <w:b/>
                <w:sz w:val="22"/>
                <w:szCs w:val="22"/>
              </w:rPr>
              <w:t>R</w:t>
            </w:r>
            <w:r w:rsidRPr="00F30EE5">
              <w:rPr>
                <w:rFonts w:asciiTheme="minorHAnsi" w:hAnsiTheme="minorHAnsi"/>
                <w:b/>
                <w:bCs/>
                <w:sz w:val="22"/>
                <w:szCs w:val="22"/>
              </w:rPr>
              <w:t>eplace catheter.</w:t>
            </w:r>
          </w:p>
          <w:p w14:paraId="1167D00E" w14:textId="77777777" w:rsidR="005F5BA2" w:rsidRPr="00F30EE5" w:rsidRDefault="005F5BA2" w:rsidP="00A63ABB">
            <w:pPr>
              <w:pStyle w:val="ListParagraph"/>
              <w:numPr>
                <w:ilvl w:val="0"/>
                <w:numId w:val="32"/>
              </w:numPr>
              <w:rPr>
                <w:rFonts w:asciiTheme="minorHAnsi" w:hAnsiTheme="minorHAnsi"/>
                <w:sz w:val="22"/>
                <w:szCs w:val="22"/>
              </w:rPr>
            </w:pPr>
            <w:r w:rsidRPr="00F30EE5">
              <w:rPr>
                <w:rFonts w:asciiTheme="minorHAnsi" w:hAnsiTheme="minorHAnsi"/>
                <w:sz w:val="22"/>
                <w:szCs w:val="22"/>
              </w:rPr>
              <w:t xml:space="preserve">If </w:t>
            </w:r>
            <w:r w:rsidRPr="00F30EE5">
              <w:rPr>
                <w:rFonts w:asciiTheme="minorHAnsi" w:hAnsiTheme="minorHAnsi"/>
                <w:b/>
                <w:bCs/>
                <w:sz w:val="22"/>
                <w:szCs w:val="22"/>
              </w:rPr>
              <w:t xml:space="preserve">anuria </w:t>
            </w:r>
            <w:r w:rsidRPr="00F30EE5">
              <w:rPr>
                <w:rFonts w:asciiTheme="minorHAnsi" w:hAnsiTheme="minorHAnsi"/>
                <w:sz w:val="22"/>
                <w:szCs w:val="22"/>
              </w:rPr>
              <w:t>is identified (urinary output of less than 100-250</w:t>
            </w:r>
            <w:r>
              <w:rPr>
                <w:rFonts w:asciiTheme="minorHAnsi" w:hAnsiTheme="minorHAnsi"/>
                <w:sz w:val="22"/>
                <w:szCs w:val="22"/>
              </w:rPr>
              <w:t>mL</w:t>
            </w:r>
            <w:r w:rsidRPr="00F30EE5">
              <w:rPr>
                <w:rFonts w:asciiTheme="minorHAnsi" w:hAnsiTheme="minorHAnsi"/>
                <w:sz w:val="22"/>
                <w:szCs w:val="22"/>
              </w:rPr>
              <w:t xml:space="preserve"> in 24 hours), immediately </w:t>
            </w:r>
            <w:r w:rsidRPr="00F30EE5">
              <w:rPr>
                <w:rFonts w:asciiTheme="minorHAnsi" w:hAnsiTheme="minorHAnsi"/>
                <w:b/>
                <w:bCs/>
                <w:sz w:val="22"/>
                <w:szCs w:val="22"/>
              </w:rPr>
              <w:t xml:space="preserve">refer </w:t>
            </w:r>
            <w:r>
              <w:rPr>
                <w:rFonts w:asciiTheme="minorHAnsi" w:hAnsiTheme="minorHAnsi"/>
                <w:b/>
                <w:bCs/>
                <w:sz w:val="22"/>
                <w:szCs w:val="22"/>
              </w:rPr>
              <w:t>patient</w:t>
            </w:r>
            <w:r w:rsidRPr="00F30EE5">
              <w:rPr>
                <w:rFonts w:asciiTheme="minorHAnsi" w:hAnsiTheme="minorHAnsi"/>
                <w:b/>
                <w:bCs/>
                <w:sz w:val="22"/>
                <w:szCs w:val="22"/>
              </w:rPr>
              <w:t xml:space="preserve"> to nearest local hospital emergency department.</w:t>
            </w:r>
          </w:p>
        </w:tc>
      </w:tr>
      <w:tr w:rsidR="005F5BA2" w:rsidRPr="00F30EE5" w14:paraId="2274A674" w14:textId="77777777" w:rsidTr="00A63ABB">
        <w:tc>
          <w:tcPr>
            <w:tcW w:w="2405" w:type="dxa"/>
          </w:tcPr>
          <w:p w14:paraId="21D9C69B" w14:textId="77777777" w:rsidR="005F5BA2" w:rsidRPr="00F30EE5" w:rsidRDefault="005F5BA2" w:rsidP="00A63ABB">
            <w:pPr>
              <w:rPr>
                <w:rFonts w:asciiTheme="minorHAnsi" w:hAnsiTheme="minorHAnsi"/>
                <w:b/>
                <w:i/>
                <w:sz w:val="22"/>
                <w:szCs w:val="22"/>
              </w:rPr>
            </w:pPr>
            <w:r w:rsidRPr="00F30EE5">
              <w:rPr>
                <w:rFonts w:asciiTheme="minorHAnsi" w:hAnsiTheme="minorHAnsi"/>
                <w:b/>
                <w:sz w:val="22"/>
                <w:szCs w:val="22"/>
              </w:rPr>
              <w:t>Infection</w:t>
            </w:r>
          </w:p>
        </w:tc>
        <w:tc>
          <w:tcPr>
            <w:tcW w:w="1843" w:type="dxa"/>
          </w:tcPr>
          <w:p w14:paraId="3AA4F051" w14:textId="77777777" w:rsidR="005F5BA2" w:rsidRPr="00F30EE5" w:rsidRDefault="005F5BA2" w:rsidP="00A63ABB">
            <w:pPr>
              <w:rPr>
                <w:rFonts w:asciiTheme="minorHAnsi" w:hAnsiTheme="minorHAnsi"/>
                <w:sz w:val="22"/>
                <w:szCs w:val="22"/>
              </w:rPr>
            </w:pPr>
          </w:p>
          <w:p w14:paraId="64A41C41" w14:textId="77777777" w:rsidR="005F5BA2" w:rsidRPr="00F30EE5" w:rsidRDefault="005F5BA2" w:rsidP="00A63ABB">
            <w:pPr>
              <w:rPr>
                <w:rFonts w:asciiTheme="minorHAnsi" w:hAnsiTheme="minorHAnsi"/>
                <w:sz w:val="22"/>
                <w:szCs w:val="22"/>
              </w:rPr>
            </w:pPr>
          </w:p>
        </w:tc>
        <w:tc>
          <w:tcPr>
            <w:tcW w:w="4819" w:type="dxa"/>
          </w:tcPr>
          <w:p w14:paraId="06DCD8BC" w14:textId="77777777" w:rsidR="005F5BA2" w:rsidRPr="00F30EE5" w:rsidRDefault="005F5BA2" w:rsidP="00A63ABB">
            <w:pPr>
              <w:pStyle w:val="ListParagraph"/>
              <w:numPr>
                <w:ilvl w:val="0"/>
                <w:numId w:val="33"/>
              </w:numPr>
              <w:rPr>
                <w:rFonts w:asciiTheme="minorHAnsi" w:hAnsiTheme="minorHAnsi"/>
                <w:sz w:val="22"/>
                <w:szCs w:val="22"/>
              </w:rPr>
            </w:pPr>
            <w:r w:rsidRPr="00F30EE5">
              <w:rPr>
                <w:rFonts w:asciiTheme="minorHAnsi" w:hAnsiTheme="minorHAnsi"/>
                <w:sz w:val="22"/>
                <w:szCs w:val="22"/>
              </w:rPr>
              <w:t>Review catheter management; ensure closed link system is being maintained.</w:t>
            </w:r>
          </w:p>
          <w:p w14:paraId="61736615" w14:textId="77777777" w:rsidR="005F5BA2" w:rsidRPr="00F30EE5" w:rsidRDefault="005F5BA2" w:rsidP="00A63ABB">
            <w:pPr>
              <w:pStyle w:val="ListParagraph"/>
              <w:numPr>
                <w:ilvl w:val="0"/>
                <w:numId w:val="33"/>
              </w:numPr>
              <w:rPr>
                <w:rFonts w:asciiTheme="minorHAnsi" w:hAnsiTheme="minorHAnsi"/>
                <w:sz w:val="22"/>
                <w:szCs w:val="22"/>
              </w:rPr>
            </w:pPr>
            <w:r>
              <w:rPr>
                <w:rFonts w:asciiTheme="minorHAnsi" w:hAnsiTheme="minorHAnsi"/>
                <w:sz w:val="22"/>
                <w:szCs w:val="22"/>
              </w:rPr>
              <w:t>Patient</w:t>
            </w:r>
            <w:r w:rsidRPr="00F30EE5">
              <w:rPr>
                <w:rFonts w:asciiTheme="minorHAnsi" w:hAnsiTheme="minorHAnsi"/>
                <w:sz w:val="22"/>
                <w:szCs w:val="22"/>
              </w:rPr>
              <w:t>s with symptomatic catheter related infection should be treated as per local prescribing procedure or the latest version of the Therapeutic Guidelines: Antibiotic if not available</w:t>
            </w:r>
          </w:p>
          <w:p w14:paraId="23201FE7" w14:textId="77777777" w:rsidR="005F5BA2" w:rsidRPr="00F30EE5" w:rsidRDefault="005F5BA2" w:rsidP="00A63ABB">
            <w:pPr>
              <w:pStyle w:val="ListParagraph"/>
              <w:numPr>
                <w:ilvl w:val="0"/>
                <w:numId w:val="33"/>
              </w:numPr>
              <w:rPr>
                <w:rFonts w:asciiTheme="minorHAnsi" w:hAnsiTheme="minorHAnsi"/>
                <w:sz w:val="22"/>
                <w:szCs w:val="22"/>
              </w:rPr>
            </w:pPr>
            <w:r w:rsidRPr="00F30EE5">
              <w:rPr>
                <w:rFonts w:asciiTheme="minorHAnsi" w:hAnsiTheme="minorHAnsi"/>
                <w:sz w:val="22"/>
                <w:szCs w:val="22"/>
              </w:rPr>
              <w:lastRenderedPageBreak/>
              <w:t>Concerns regarding persistent infective symptoms should be referred to a Medical Officer.</w:t>
            </w:r>
          </w:p>
        </w:tc>
      </w:tr>
      <w:tr w:rsidR="005F5BA2" w:rsidRPr="00F30EE5" w14:paraId="4F900267" w14:textId="77777777" w:rsidTr="00A63ABB">
        <w:trPr>
          <w:cantSplit/>
          <w:trHeight w:val="1240"/>
        </w:trPr>
        <w:tc>
          <w:tcPr>
            <w:tcW w:w="2405" w:type="dxa"/>
            <w:vMerge w:val="restart"/>
          </w:tcPr>
          <w:p w14:paraId="70227931"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lastRenderedPageBreak/>
              <w:t>Pain and Discomfort Around the Catheter, Bleeding, Itching and Soreness</w:t>
            </w:r>
          </w:p>
        </w:tc>
        <w:tc>
          <w:tcPr>
            <w:tcW w:w="1843" w:type="dxa"/>
          </w:tcPr>
          <w:p w14:paraId="759050D2"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Bladder and/or urethral irritation</w:t>
            </w:r>
          </w:p>
        </w:tc>
        <w:tc>
          <w:tcPr>
            <w:tcW w:w="4819" w:type="dxa"/>
          </w:tcPr>
          <w:p w14:paraId="3C798A97"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 xml:space="preserve">Alleviate urethral traction trauma and potential for pressure necrosis; secure catheter with catheter retaining strap. </w:t>
            </w:r>
          </w:p>
          <w:p w14:paraId="1DC697E7"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Liaise with Medical Officer.</w:t>
            </w:r>
          </w:p>
          <w:p w14:paraId="66BE329C"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See INFECTION</w:t>
            </w:r>
          </w:p>
          <w:p w14:paraId="29A885A2"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 xml:space="preserve">Discuss with medical officer possible use of   </w:t>
            </w:r>
          </w:p>
          <w:p w14:paraId="411B4E1A" w14:textId="77777777" w:rsidR="005F5BA2" w:rsidRPr="00F30EE5" w:rsidRDefault="005F5BA2" w:rsidP="00A63ABB">
            <w:pPr>
              <w:pStyle w:val="ListParagraph"/>
              <w:numPr>
                <w:ilvl w:val="0"/>
                <w:numId w:val="34"/>
              </w:numPr>
              <w:rPr>
                <w:rFonts w:asciiTheme="minorHAnsi" w:hAnsiTheme="minorHAnsi"/>
                <w:sz w:val="22"/>
                <w:szCs w:val="22"/>
              </w:rPr>
            </w:pPr>
            <w:r>
              <w:rPr>
                <w:rFonts w:asciiTheme="minorHAnsi" w:hAnsiTheme="minorHAnsi"/>
                <w:sz w:val="22"/>
                <w:szCs w:val="22"/>
              </w:rPr>
              <w:t>T</w:t>
            </w:r>
            <w:r w:rsidRPr="00F30EE5">
              <w:rPr>
                <w:rFonts w:asciiTheme="minorHAnsi" w:hAnsiTheme="minorHAnsi"/>
                <w:sz w:val="22"/>
                <w:szCs w:val="22"/>
              </w:rPr>
              <w:t>opical oestrogen for urethritis (in post-menopausal women) with Medical Officer.</w:t>
            </w:r>
          </w:p>
        </w:tc>
      </w:tr>
      <w:tr w:rsidR="005F5BA2" w:rsidRPr="00F30EE5" w14:paraId="2CD20D4F" w14:textId="77777777" w:rsidTr="00A63ABB">
        <w:trPr>
          <w:cantSplit/>
          <w:trHeight w:val="620"/>
        </w:trPr>
        <w:tc>
          <w:tcPr>
            <w:tcW w:w="2405" w:type="dxa"/>
            <w:vMerge/>
          </w:tcPr>
          <w:p w14:paraId="62B903C8" w14:textId="77777777" w:rsidR="005F5BA2" w:rsidRPr="00F30EE5" w:rsidRDefault="005F5BA2" w:rsidP="00A63ABB">
            <w:pPr>
              <w:rPr>
                <w:rFonts w:asciiTheme="minorHAnsi" w:hAnsiTheme="minorHAnsi"/>
                <w:b/>
                <w:bCs/>
                <w:sz w:val="22"/>
                <w:szCs w:val="22"/>
              </w:rPr>
            </w:pPr>
          </w:p>
        </w:tc>
        <w:tc>
          <w:tcPr>
            <w:tcW w:w="1843" w:type="dxa"/>
          </w:tcPr>
          <w:p w14:paraId="6ED2EBB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Allergy to catheter material</w:t>
            </w:r>
          </w:p>
        </w:tc>
        <w:tc>
          <w:tcPr>
            <w:tcW w:w="4819" w:type="dxa"/>
          </w:tcPr>
          <w:p w14:paraId="2CAABAE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Change catheter type</w:t>
            </w:r>
          </w:p>
        </w:tc>
      </w:tr>
      <w:tr w:rsidR="005F5BA2" w:rsidRPr="00F30EE5" w14:paraId="7EBCB33A" w14:textId="77777777" w:rsidTr="00A63ABB">
        <w:trPr>
          <w:cantSplit/>
          <w:trHeight w:val="310"/>
        </w:trPr>
        <w:tc>
          <w:tcPr>
            <w:tcW w:w="2405" w:type="dxa"/>
            <w:vMerge/>
          </w:tcPr>
          <w:p w14:paraId="1155692B" w14:textId="77777777" w:rsidR="005F5BA2" w:rsidRPr="00F30EE5" w:rsidRDefault="005F5BA2" w:rsidP="00A63ABB">
            <w:pPr>
              <w:rPr>
                <w:rFonts w:asciiTheme="minorHAnsi" w:hAnsiTheme="minorHAnsi"/>
                <w:b/>
                <w:bCs/>
                <w:sz w:val="22"/>
                <w:szCs w:val="22"/>
              </w:rPr>
            </w:pPr>
          </w:p>
        </w:tc>
        <w:tc>
          <w:tcPr>
            <w:tcW w:w="1843" w:type="dxa"/>
          </w:tcPr>
          <w:p w14:paraId="14B04574"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Hyper granulation of supra pubic site due to pulling or tension.</w:t>
            </w:r>
          </w:p>
        </w:tc>
        <w:tc>
          <w:tcPr>
            <w:tcW w:w="4819" w:type="dxa"/>
          </w:tcPr>
          <w:p w14:paraId="49653AC6"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Prevent catheter traction and alternate the side the catheter is taped to on a weekly basis.</w:t>
            </w:r>
          </w:p>
          <w:p w14:paraId="4B8C8A48"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 xml:space="preserve">Keep stoma clean and dry. </w:t>
            </w:r>
          </w:p>
          <w:p w14:paraId="69A1C984" w14:textId="77777777" w:rsidR="005F5BA2" w:rsidRPr="00F30EE5" w:rsidRDefault="005F5BA2" w:rsidP="00A63ABB">
            <w:pPr>
              <w:pStyle w:val="ListParagraph"/>
              <w:numPr>
                <w:ilvl w:val="0"/>
                <w:numId w:val="34"/>
              </w:numPr>
              <w:rPr>
                <w:rFonts w:asciiTheme="minorHAnsi" w:hAnsiTheme="minorHAnsi"/>
                <w:sz w:val="22"/>
                <w:szCs w:val="22"/>
              </w:rPr>
            </w:pPr>
            <w:r w:rsidRPr="00F30EE5">
              <w:rPr>
                <w:rFonts w:asciiTheme="minorHAnsi" w:hAnsiTheme="minorHAnsi"/>
                <w:sz w:val="22"/>
                <w:szCs w:val="22"/>
              </w:rPr>
              <w:t xml:space="preserve">Silver nitrate treatment may be required (See </w:t>
            </w:r>
            <w:r w:rsidRPr="005E74A2">
              <w:rPr>
                <w:rFonts w:asciiTheme="minorHAnsi" w:hAnsiTheme="minorHAnsi"/>
                <w:i/>
                <w:iCs/>
                <w:sz w:val="22"/>
                <w:szCs w:val="22"/>
              </w:rPr>
              <w:t>Wound Prevention and Management Procedure</w:t>
            </w:r>
            <w:r w:rsidRPr="00F30EE5">
              <w:rPr>
                <w:rFonts w:asciiTheme="minorHAnsi" w:hAnsiTheme="minorHAnsi"/>
                <w:sz w:val="22"/>
                <w:szCs w:val="22"/>
              </w:rPr>
              <w:t>).</w:t>
            </w:r>
          </w:p>
        </w:tc>
      </w:tr>
      <w:tr w:rsidR="005F5BA2" w:rsidRPr="00F30EE5" w14:paraId="129FCEAF" w14:textId="77777777" w:rsidTr="00A63ABB">
        <w:trPr>
          <w:cantSplit/>
          <w:trHeight w:val="310"/>
        </w:trPr>
        <w:tc>
          <w:tcPr>
            <w:tcW w:w="2405" w:type="dxa"/>
            <w:vMerge/>
          </w:tcPr>
          <w:p w14:paraId="2834B5F4" w14:textId="77777777" w:rsidR="005F5BA2" w:rsidRPr="00F30EE5" w:rsidRDefault="005F5BA2" w:rsidP="00A63ABB">
            <w:pPr>
              <w:rPr>
                <w:rFonts w:asciiTheme="minorHAnsi" w:hAnsiTheme="minorHAnsi"/>
                <w:b/>
                <w:bCs/>
                <w:sz w:val="22"/>
                <w:szCs w:val="22"/>
              </w:rPr>
            </w:pPr>
          </w:p>
        </w:tc>
        <w:tc>
          <w:tcPr>
            <w:tcW w:w="1843" w:type="dxa"/>
          </w:tcPr>
          <w:p w14:paraId="09350B1D"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Infection of stoma</w:t>
            </w:r>
          </w:p>
        </w:tc>
        <w:tc>
          <w:tcPr>
            <w:tcW w:w="4819" w:type="dxa"/>
          </w:tcPr>
          <w:p w14:paraId="52F81739"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Arrange for wound swab, treat as required (See </w:t>
            </w:r>
            <w:r w:rsidRPr="005E74A2">
              <w:rPr>
                <w:rFonts w:asciiTheme="minorHAnsi" w:hAnsiTheme="minorHAnsi"/>
                <w:i/>
                <w:iCs/>
                <w:sz w:val="22"/>
                <w:szCs w:val="22"/>
              </w:rPr>
              <w:t xml:space="preserve">Wound Prevention and Management </w:t>
            </w:r>
            <w:proofErr w:type="gramStart"/>
            <w:r w:rsidRPr="005E74A2">
              <w:rPr>
                <w:rFonts w:asciiTheme="minorHAnsi" w:hAnsiTheme="minorHAnsi"/>
                <w:i/>
                <w:iCs/>
                <w:sz w:val="22"/>
                <w:szCs w:val="22"/>
              </w:rPr>
              <w:t>Procedure</w:t>
            </w:r>
            <w:r>
              <w:rPr>
                <w:rFonts w:asciiTheme="minorHAnsi" w:hAnsiTheme="minorHAnsi"/>
                <w:sz w:val="22"/>
                <w:szCs w:val="22"/>
              </w:rPr>
              <w:t xml:space="preserve"> </w:t>
            </w:r>
            <w:r w:rsidRPr="00F30EE5">
              <w:rPr>
                <w:rFonts w:asciiTheme="minorHAnsi" w:hAnsiTheme="minorHAnsi"/>
                <w:sz w:val="22"/>
                <w:szCs w:val="22"/>
              </w:rPr>
              <w:t>)</w:t>
            </w:r>
            <w:proofErr w:type="gramEnd"/>
          </w:p>
        </w:tc>
      </w:tr>
      <w:tr w:rsidR="005F5BA2" w:rsidRPr="00F30EE5" w14:paraId="19858A5C" w14:textId="77777777" w:rsidTr="00A63ABB">
        <w:trPr>
          <w:cantSplit/>
          <w:trHeight w:val="310"/>
        </w:trPr>
        <w:tc>
          <w:tcPr>
            <w:tcW w:w="2405" w:type="dxa"/>
          </w:tcPr>
          <w:p w14:paraId="17C8D569"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Catheter Falls Out</w:t>
            </w:r>
          </w:p>
        </w:tc>
        <w:tc>
          <w:tcPr>
            <w:tcW w:w="1843" w:type="dxa"/>
          </w:tcPr>
          <w:p w14:paraId="0EAFDBB7"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Catheter balloon deflates prematurely Balloon faulty</w:t>
            </w:r>
          </w:p>
          <w:p w14:paraId="0B8CA24C"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Balloon intact</w:t>
            </w:r>
            <w:r>
              <w:t xml:space="preserve"> </w:t>
            </w:r>
            <w:r w:rsidRPr="00B77929">
              <w:rPr>
                <w:rFonts w:asciiTheme="minorHAnsi" w:hAnsiTheme="minorHAnsi"/>
                <w:sz w:val="22"/>
                <w:szCs w:val="22"/>
              </w:rPr>
              <w:t>Anchor inadequate, or trauma at transfer</w:t>
            </w:r>
          </w:p>
        </w:tc>
        <w:tc>
          <w:tcPr>
            <w:tcW w:w="4819" w:type="dxa"/>
          </w:tcPr>
          <w:p w14:paraId="2D3AF489" w14:textId="77777777" w:rsidR="005F5BA2" w:rsidRPr="00F30EE5" w:rsidRDefault="005F5BA2" w:rsidP="00A63ABB">
            <w:pPr>
              <w:pStyle w:val="ListParagraph"/>
              <w:numPr>
                <w:ilvl w:val="0"/>
                <w:numId w:val="35"/>
              </w:numPr>
              <w:rPr>
                <w:rFonts w:asciiTheme="minorHAnsi" w:hAnsiTheme="minorHAnsi"/>
                <w:sz w:val="22"/>
                <w:szCs w:val="22"/>
              </w:rPr>
            </w:pPr>
            <w:r w:rsidRPr="00F30EE5">
              <w:rPr>
                <w:rFonts w:asciiTheme="minorHAnsi" w:hAnsiTheme="minorHAnsi"/>
                <w:sz w:val="22"/>
                <w:szCs w:val="22"/>
              </w:rPr>
              <w:t xml:space="preserve">Insert new catheter. </w:t>
            </w:r>
            <w:r>
              <w:rPr>
                <w:rFonts w:asciiTheme="minorHAnsi" w:hAnsiTheme="minorHAnsi"/>
                <w:sz w:val="22"/>
                <w:szCs w:val="22"/>
              </w:rPr>
              <w:t xml:space="preserve">A </w:t>
            </w:r>
            <w:proofErr w:type="spellStart"/>
            <w:r w:rsidRPr="00F30EE5">
              <w:rPr>
                <w:rFonts w:asciiTheme="minorHAnsi" w:hAnsiTheme="minorHAnsi"/>
                <w:sz w:val="22"/>
                <w:szCs w:val="22"/>
              </w:rPr>
              <w:t>Nelaton</w:t>
            </w:r>
            <w:proofErr w:type="spellEnd"/>
            <w:r w:rsidRPr="00F30EE5">
              <w:rPr>
                <w:rFonts w:asciiTheme="minorHAnsi" w:hAnsiTheme="minorHAnsi"/>
                <w:sz w:val="22"/>
                <w:szCs w:val="22"/>
              </w:rPr>
              <w:t xml:space="preserve"> catheter </w:t>
            </w:r>
            <w:r>
              <w:rPr>
                <w:rFonts w:asciiTheme="minorHAnsi" w:hAnsiTheme="minorHAnsi"/>
                <w:sz w:val="22"/>
                <w:szCs w:val="22"/>
              </w:rPr>
              <w:t xml:space="preserve">can be used </w:t>
            </w:r>
            <w:r w:rsidRPr="00F30EE5">
              <w:rPr>
                <w:rFonts w:asciiTheme="minorHAnsi" w:hAnsiTheme="minorHAnsi"/>
                <w:sz w:val="22"/>
                <w:szCs w:val="22"/>
              </w:rPr>
              <w:t xml:space="preserve">to keep site </w:t>
            </w:r>
            <w:r>
              <w:rPr>
                <w:rFonts w:asciiTheme="minorHAnsi" w:hAnsiTheme="minorHAnsi"/>
                <w:sz w:val="22"/>
                <w:szCs w:val="22"/>
              </w:rPr>
              <w:t xml:space="preserve">(Stoma) </w:t>
            </w:r>
            <w:r w:rsidRPr="00F30EE5">
              <w:rPr>
                <w:rFonts w:asciiTheme="minorHAnsi" w:hAnsiTheme="minorHAnsi"/>
                <w:sz w:val="22"/>
                <w:szCs w:val="22"/>
              </w:rPr>
              <w:t>open until Foleys available</w:t>
            </w:r>
          </w:p>
          <w:p w14:paraId="49C3E4B7" w14:textId="77777777" w:rsidR="005F5BA2" w:rsidRPr="00F30EE5" w:rsidRDefault="005F5BA2" w:rsidP="00A63ABB">
            <w:pPr>
              <w:pStyle w:val="ListParagraph"/>
              <w:numPr>
                <w:ilvl w:val="0"/>
                <w:numId w:val="35"/>
              </w:numPr>
              <w:rPr>
                <w:rFonts w:asciiTheme="minorHAnsi" w:hAnsiTheme="minorHAnsi"/>
                <w:sz w:val="22"/>
                <w:szCs w:val="22"/>
              </w:rPr>
            </w:pPr>
            <w:r w:rsidRPr="00F30EE5">
              <w:rPr>
                <w:rFonts w:asciiTheme="minorHAnsi" w:hAnsiTheme="minorHAnsi"/>
                <w:sz w:val="22"/>
                <w:szCs w:val="22"/>
              </w:rPr>
              <w:t>Check bal</w:t>
            </w:r>
            <w:r>
              <w:rPr>
                <w:rFonts w:asciiTheme="minorHAnsi" w:hAnsiTheme="minorHAnsi"/>
                <w:sz w:val="22"/>
                <w:szCs w:val="22"/>
              </w:rPr>
              <w:t xml:space="preserve">loon of dislodged catheter for </w:t>
            </w:r>
            <w:r w:rsidRPr="00F30EE5">
              <w:rPr>
                <w:rFonts w:asciiTheme="minorHAnsi" w:hAnsiTheme="minorHAnsi"/>
                <w:sz w:val="22"/>
                <w:szCs w:val="22"/>
              </w:rPr>
              <w:t xml:space="preserve">faults.  </w:t>
            </w:r>
          </w:p>
          <w:p w14:paraId="7B2A1C1D" w14:textId="77777777" w:rsidR="005F5BA2" w:rsidRPr="00B77929" w:rsidRDefault="005F5BA2" w:rsidP="00A63ABB">
            <w:pPr>
              <w:ind w:left="34"/>
              <w:rPr>
                <w:rFonts w:asciiTheme="minorHAnsi" w:hAnsiTheme="minorHAnsi"/>
                <w:sz w:val="22"/>
                <w:szCs w:val="22"/>
              </w:rPr>
            </w:pPr>
          </w:p>
        </w:tc>
      </w:tr>
      <w:tr w:rsidR="005F5BA2" w:rsidRPr="00F30EE5" w14:paraId="54957127" w14:textId="77777777" w:rsidTr="00A63ABB">
        <w:trPr>
          <w:cantSplit/>
          <w:trHeight w:val="550"/>
        </w:trPr>
        <w:tc>
          <w:tcPr>
            <w:tcW w:w="2405" w:type="dxa"/>
            <w:vMerge w:val="restart"/>
          </w:tcPr>
          <w:p w14:paraId="3319AEC9"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Urine is Cloudy, Offensive Smelling</w:t>
            </w:r>
          </w:p>
        </w:tc>
        <w:tc>
          <w:tcPr>
            <w:tcW w:w="1843" w:type="dxa"/>
          </w:tcPr>
          <w:p w14:paraId="7B5313C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Infection</w:t>
            </w:r>
          </w:p>
        </w:tc>
        <w:tc>
          <w:tcPr>
            <w:tcW w:w="4819" w:type="dxa"/>
          </w:tcPr>
          <w:p w14:paraId="3D2BCE48"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 xml:space="preserve">See </w:t>
            </w:r>
            <w:r w:rsidRPr="00F30EE5">
              <w:rPr>
                <w:rFonts w:asciiTheme="minorHAnsi" w:hAnsiTheme="minorHAnsi"/>
                <w:b/>
                <w:bCs/>
                <w:sz w:val="22"/>
                <w:szCs w:val="22"/>
              </w:rPr>
              <w:t>Infection</w:t>
            </w:r>
          </w:p>
        </w:tc>
      </w:tr>
      <w:tr w:rsidR="005F5BA2" w:rsidRPr="00F30EE5" w14:paraId="6BAF3B56" w14:textId="77777777" w:rsidTr="00A63ABB">
        <w:trPr>
          <w:cantSplit/>
          <w:trHeight w:val="550"/>
        </w:trPr>
        <w:tc>
          <w:tcPr>
            <w:tcW w:w="2405" w:type="dxa"/>
            <w:vMerge/>
          </w:tcPr>
          <w:p w14:paraId="0422CC93" w14:textId="77777777" w:rsidR="005F5BA2" w:rsidRPr="00F30EE5" w:rsidRDefault="005F5BA2" w:rsidP="00A63ABB">
            <w:pPr>
              <w:rPr>
                <w:rFonts w:asciiTheme="minorHAnsi" w:hAnsiTheme="minorHAnsi"/>
                <w:b/>
                <w:bCs/>
                <w:sz w:val="22"/>
                <w:szCs w:val="22"/>
              </w:rPr>
            </w:pPr>
          </w:p>
        </w:tc>
        <w:tc>
          <w:tcPr>
            <w:tcW w:w="1843" w:type="dxa"/>
          </w:tcPr>
          <w:p w14:paraId="460EC9FE"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Low fluid intake</w:t>
            </w:r>
          </w:p>
        </w:tc>
        <w:tc>
          <w:tcPr>
            <w:tcW w:w="4819" w:type="dxa"/>
          </w:tcPr>
          <w:p w14:paraId="4067DDA8" w14:textId="77777777" w:rsidR="005F5BA2" w:rsidRPr="00F30EE5" w:rsidRDefault="005F5BA2" w:rsidP="00A63ABB">
            <w:pPr>
              <w:rPr>
                <w:rFonts w:asciiTheme="minorHAnsi" w:hAnsiTheme="minorHAnsi"/>
                <w:sz w:val="22"/>
                <w:szCs w:val="22"/>
              </w:rPr>
            </w:pPr>
            <w:r w:rsidRPr="00F30EE5">
              <w:rPr>
                <w:rFonts w:asciiTheme="minorHAnsi" w:hAnsiTheme="minorHAnsi"/>
                <w:sz w:val="22"/>
                <w:szCs w:val="22"/>
              </w:rPr>
              <w:t>Recommend fluid intake: 2-3 litres daily unless otherwise stated by Medical Officer.</w:t>
            </w:r>
          </w:p>
        </w:tc>
      </w:tr>
      <w:tr w:rsidR="005F5BA2" w:rsidRPr="00F30EE5" w14:paraId="177C5AB4" w14:textId="77777777" w:rsidTr="00A63ABB">
        <w:trPr>
          <w:cantSplit/>
          <w:trHeight w:val="3957"/>
        </w:trPr>
        <w:tc>
          <w:tcPr>
            <w:tcW w:w="2405" w:type="dxa"/>
          </w:tcPr>
          <w:p w14:paraId="3C84531F"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lastRenderedPageBreak/>
              <w:t xml:space="preserve">Difficult Removal </w:t>
            </w:r>
          </w:p>
        </w:tc>
        <w:tc>
          <w:tcPr>
            <w:tcW w:w="1843" w:type="dxa"/>
          </w:tcPr>
          <w:p w14:paraId="3B758FEC" w14:textId="77777777" w:rsidR="005F5BA2" w:rsidRPr="00F30EE5" w:rsidRDefault="005F5BA2" w:rsidP="00A63ABB">
            <w:pPr>
              <w:rPr>
                <w:rFonts w:asciiTheme="minorHAnsi" w:hAnsiTheme="minorHAnsi"/>
                <w:sz w:val="22"/>
                <w:szCs w:val="22"/>
              </w:rPr>
            </w:pPr>
            <w:r w:rsidRPr="00F30EE5">
              <w:rPr>
                <w:rFonts w:asciiTheme="minorHAnsi" w:hAnsiTheme="minorHAnsi"/>
                <w:b/>
                <w:bCs/>
                <w:sz w:val="22"/>
                <w:szCs w:val="22"/>
              </w:rPr>
              <w:t>Ridging of deflated balloon or hysteresis’</w:t>
            </w:r>
          </w:p>
        </w:tc>
        <w:tc>
          <w:tcPr>
            <w:tcW w:w="4819" w:type="dxa"/>
          </w:tcPr>
          <w:p w14:paraId="281F2B66"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Allow balloon to spontaneous deflate </w:t>
            </w:r>
          </w:p>
          <w:p w14:paraId="4ED0B9A7"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Select appropriate catheter materials: all-silicone catheters </w:t>
            </w:r>
            <w:proofErr w:type="gramStart"/>
            <w:r w:rsidRPr="00F30EE5">
              <w:rPr>
                <w:rFonts w:asciiTheme="minorHAnsi" w:hAnsiTheme="minorHAnsi"/>
                <w:sz w:val="22"/>
                <w:szCs w:val="22"/>
              </w:rPr>
              <w:t>have a tendency to</w:t>
            </w:r>
            <w:proofErr w:type="gramEnd"/>
            <w:r w:rsidRPr="00F30EE5">
              <w:rPr>
                <w:rFonts w:asciiTheme="minorHAnsi" w:hAnsiTheme="minorHAnsi"/>
                <w:sz w:val="22"/>
                <w:szCs w:val="22"/>
              </w:rPr>
              <w:t xml:space="preserve"> cuff, consider all-silicone catheter with integrated balloon (</w:t>
            </w:r>
            <w:proofErr w:type="spellStart"/>
            <w:r w:rsidRPr="00F30EE5">
              <w:rPr>
                <w:rFonts w:asciiTheme="minorHAnsi" w:hAnsiTheme="minorHAnsi"/>
                <w:sz w:val="22"/>
                <w:szCs w:val="22"/>
              </w:rPr>
              <w:t>Releen</w:t>
            </w:r>
            <w:proofErr w:type="spellEnd"/>
            <w:r w:rsidRPr="00F30EE5">
              <w:rPr>
                <w:rFonts w:asciiTheme="minorHAnsi" w:hAnsiTheme="minorHAnsi"/>
                <w:sz w:val="22"/>
                <w:szCs w:val="22"/>
              </w:rPr>
              <w:t xml:space="preserve"> In-Line Foley catheter or hydrogel coated catheter (Bard </w:t>
            </w:r>
            <w:proofErr w:type="spellStart"/>
            <w:r w:rsidRPr="00F30EE5">
              <w:rPr>
                <w:rFonts w:asciiTheme="minorHAnsi" w:hAnsiTheme="minorHAnsi"/>
                <w:sz w:val="22"/>
                <w:szCs w:val="22"/>
              </w:rPr>
              <w:t>Biocath</w:t>
            </w:r>
            <w:proofErr w:type="spellEnd"/>
            <w:r w:rsidRPr="00F30EE5">
              <w:rPr>
                <w:rFonts w:asciiTheme="minorHAnsi" w:hAnsiTheme="minorHAnsi"/>
                <w:sz w:val="22"/>
                <w:szCs w:val="22"/>
              </w:rPr>
              <w:t>).</w:t>
            </w:r>
            <w:r w:rsidRPr="00F30EE5" w:rsidDel="0070461E">
              <w:rPr>
                <w:rFonts w:asciiTheme="minorHAnsi" w:hAnsiTheme="minorHAnsi"/>
                <w:sz w:val="22"/>
                <w:szCs w:val="22"/>
              </w:rPr>
              <w:t xml:space="preserve"> </w:t>
            </w:r>
            <w:r w:rsidRPr="00F30EE5">
              <w:rPr>
                <w:rFonts w:asciiTheme="minorHAnsi" w:hAnsiTheme="minorHAnsi"/>
                <w:sz w:val="22"/>
                <w:szCs w:val="22"/>
              </w:rPr>
              <w:t xml:space="preserve">Consider latex allergy status of </w:t>
            </w:r>
            <w:r>
              <w:rPr>
                <w:rFonts w:asciiTheme="minorHAnsi" w:hAnsiTheme="minorHAnsi"/>
                <w:sz w:val="22"/>
                <w:szCs w:val="22"/>
              </w:rPr>
              <w:t>patient</w:t>
            </w:r>
            <w:r w:rsidRPr="00F30EE5">
              <w:rPr>
                <w:rFonts w:asciiTheme="minorHAnsi" w:hAnsiTheme="minorHAnsi"/>
                <w:sz w:val="22"/>
                <w:szCs w:val="22"/>
              </w:rPr>
              <w:t xml:space="preserve">s. </w:t>
            </w:r>
          </w:p>
          <w:p w14:paraId="386F0E17"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Where cuffing is suspected, consider instilling 1</w:t>
            </w:r>
            <w:r>
              <w:rPr>
                <w:rFonts w:asciiTheme="minorHAnsi" w:hAnsiTheme="minorHAnsi"/>
                <w:sz w:val="22"/>
                <w:szCs w:val="22"/>
              </w:rPr>
              <w:t>mL</w:t>
            </w:r>
            <w:r w:rsidRPr="00F30EE5">
              <w:rPr>
                <w:rFonts w:asciiTheme="minorHAnsi" w:hAnsiTheme="minorHAnsi"/>
                <w:sz w:val="22"/>
                <w:szCs w:val="22"/>
              </w:rPr>
              <w:t xml:space="preserve"> of sterile water back into the balloon (after complete deflation). Consider the use of anaesthetic gel prior to the removal of the catheter. </w:t>
            </w:r>
          </w:p>
        </w:tc>
      </w:tr>
      <w:tr w:rsidR="005F5BA2" w:rsidRPr="00F30EE5" w14:paraId="0F98E492" w14:textId="77777777" w:rsidTr="00A63ABB">
        <w:trPr>
          <w:cantSplit/>
          <w:trHeight w:val="2127"/>
        </w:trPr>
        <w:tc>
          <w:tcPr>
            <w:tcW w:w="2405" w:type="dxa"/>
          </w:tcPr>
          <w:p w14:paraId="18B076C5"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Difficult Removal</w:t>
            </w:r>
          </w:p>
        </w:tc>
        <w:tc>
          <w:tcPr>
            <w:tcW w:w="1843" w:type="dxa"/>
          </w:tcPr>
          <w:p w14:paraId="44C93311" w14:textId="77777777" w:rsidR="005F5BA2" w:rsidRPr="00F30EE5" w:rsidRDefault="005F5BA2" w:rsidP="00A63ABB">
            <w:pPr>
              <w:rPr>
                <w:rFonts w:asciiTheme="minorHAnsi" w:hAnsiTheme="minorHAnsi"/>
                <w:b/>
                <w:sz w:val="22"/>
                <w:szCs w:val="22"/>
              </w:rPr>
            </w:pPr>
            <w:r w:rsidRPr="00F30EE5">
              <w:rPr>
                <w:rFonts w:asciiTheme="minorHAnsi" w:hAnsiTheme="minorHAnsi"/>
                <w:b/>
                <w:sz w:val="22"/>
                <w:szCs w:val="22"/>
              </w:rPr>
              <w:t xml:space="preserve">Bladder Spasm </w:t>
            </w:r>
          </w:p>
          <w:p w14:paraId="75B8E24C" w14:textId="77777777" w:rsidR="005F5BA2" w:rsidRPr="00F30EE5" w:rsidRDefault="005F5BA2" w:rsidP="00A63ABB">
            <w:pPr>
              <w:rPr>
                <w:rFonts w:asciiTheme="minorHAnsi" w:hAnsiTheme="minorHAnsi"/>
                <w:sz w:val="22"/>
                <w:szCs w:val="22"/>
              </w:rPr>
            </w:pPr>
          </w:p>
          <w:p w14:paraId="50CE769E" w14:textId="77777777" w:rsidR="005F5BA2" w:rsidRPr="00F30EE5" w:rsidRDefault="005F5BA2" w:rsidP="00A63ABB">
            <w:pPr>
              <w:rPr>
                <w:rFonts w:asciiTheme="minorHAnsi" w:hAnsiTheme="minorHAnsi"/>
                <w:sz w:val="22"/>
                <w:szCs w:val="22"/>
              </w:rPr>
            </w:pPr>
          </w:p>
          <w:p w14:paraId="1BA972BA" w14:textId="77777777" w:rsidR="005F5BA2" w:rsidRPr="00F30EE5" w:rsidRDefault="005F5BA2" w:rsidP="00A63ABB">
            <w:pPr>
              <w:rPr>
                <w:rFonts w:asciiTheme="minorHAnsi" w:hAnsiTheme="minorHAnsi"/>
                <w:sz w:val="22"/>
                <w:szCs w:val="22"/>
              </w:rPr>
            </w:pPr>
          </w:p>
          <w:p w14:paraId="4EA30F8E" w14:textId="77777777" w:rsidR="005F5BA2" w:rsidRPr="00F30EE5" w:rsidRDefault="005F5BA2" w:rsidP="00A63ABB">
            <w:pPr>
              <w:rPr>
                <w:rFonts w:asciiTheme="minorHAnsi" w:hAnsiTheme="minorHAnsi"/>
                <w:sz w:val="22"/>
                <w:szCs w:val="22"/>
              </w:rPr>
            </w:pPr>
          </w:p>
          <w:p w14:paraId="60988716" w14:textId="77777777" w:rsidR="005F5BA2" w:rsidRPr="00F30EE5" w:rsidRDefault="005F5BA2" w:rsidP="00A63ABB">
            <w:pPr>
              <w:rPr>
                <w:rFonts w:asciiTheme="minorHAnsi" w:hAnsiTheme="minorHAnsi"/>
                <w:sz w:val="22"/>
                <w:szCs w:val="22"/>
              </w:rPr>
            </w:pPr>
          </w:p>
          <w:p w14:paraId="5683424A" w14:textId="77777777" w:rsidR="005F5BA2" w:rsidRPr="00F30EE5" w:rsidRDefault="005F5BA2" w:rsidP="00A63ABB">
            <w:pPr>
              <w:rPr>
                <w:rFonts w:asciiTheme="minorHAnsi" w:hAnsiTheme="minorHAnsi"/>
                <w:sz w:val="22"/>
                <w:szCs w:val="22"/>
              </w:rPr>
            </w:pPr>
            <w:r w:rsidRPr="00F30EE5">
              <w:rPr>
                <w:rFonts w:asciiTheme="minorHAnsi" w:hAnsiTheme="minorHAnsi"/>
                <w:b/>
                <w:sz w:val="22"/>
                <w:szCs w:val="22"/>
              </w:rPr>
              <w:t>Anxiety</w:t>
            </w:r>
            <w:r w:rsidRPr="00F30EE5">
              <w:rPr>
                <w:rFonts w:asciiTheme="minorHAnsi" w:hAnsiTheme="minorHAnsi"/>
                <w:sz w:val="22"/>
                <w:szCs w:val="22"/>
              </w:rPr>
              <w:t xml:space="preserve"> </w:t>
            </w:r>
          </w:p>
        </w:tc>
        <w:tc>
          <w:tcPr>
            <w:tcW w:w="4819" w:type="dxa"/>
          </w:tcPr>
          <w:p w14:paraId="0492EEEC"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Apply lubricate to stoma site.</w:t>
            </w:r>
          </w:p>
          <w:p w14:paraId="13E485A4"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A fair degree of pull may be required, holding the catheter close to stoma, apply consistent firm pressure whilst supporting the abdomen with the non-dominant hand until the catheter releases.</w:t>
            </w:r>
          </w:p>
          <w:p w14:paraId="40E79701"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Encourage relaxation, allay anxiety </w:t>
            </w:r>
          </w:p>
        </w:tc>
      </w:tr>
      <w:tr w:rsidR="005F5BA2" w:rsidRPr="00F30EE5" w14:paraId="6F0B32BE" w14:textId="77777777" w:rsidTr="00A63ABB">
        <w:trPr>
          <w:cantSplit/>
        </w:trPr>
        <w:tc>
          <w:tcPr>
            <w:tcW w:w="2405" w:type="dxa"/>
            <w:vMerge w:val="restart"/>
          </w:tcPr>
          <w:p w14:paraId="77857B65"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Unable to Insert SPC</w:t>
            </w:r>
          </w:p>
        </w:tc>
        <w:tc>
          <w:tcPr>
            <w:tcW w:w="1843" w:type="dxa"/>
          </w:tcPr>
          <w:p w14:paraId="56DBC109"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Spasm of tract/bladder</w:t>
            </w:r>
          </w:p>
        </w:tc>
        <w:tc>
          <w:tcPr>
            <w:tcW w:w="4819" w:type="dxa"/>
          </w:tcPr>
          <w:p w14:paraId="47894D1C" w14:textId="77777777" w:rsidR="005F5BA2" w:rsidRPr="00F30EE5" w:rsidRDefault="005F5BA2" w:rsidP="00A63ABB">
            <w:pPr>
              <w:pStyle w:val="ListParagraph"/>
              <w:numPr>
                <w:ilvl w:val="0"/>
                <w:numId w:val="36"/>
              </w:numPr>
              <w:rPr>
                <w:rFonts w:asciiTheme="minorHAnsi" w:hAnsiTheme="minorHAnsi"/>
                <w:sz w:val="22"/>
                <w:szCs w:val="22"/>
              </w:rPr>
            </w:pPr>
            <w:r>
              <w:rPr>
                <w:rFonts w:asciiTheme="minorHAnsi" w:hAnsiTheme="minorHAnsi"/>
                <w:sz w:val="22"/>
                <w:szCs w:val="22"/>
              </w:rPr>
              <w:t>Apply anaesthetic gel</w:t>
            </w:r>
            <w:r w:rsidRPr="00F30EE5">
              <w:rPr>
                <w:rFonts w:asciiTheme="minorHAnsi" w:hAnsiTheme="minorHAnsi"/>
                <w:sz w:val="22"/>
                <w:szCs w:val="22"/>
              </w:rPr>
              <w:t xml:space="preserve"> (Lignocaine 2%) to stoma site.</w:t>
            </w:r>
          </w:p>
          <w:p w14:paraId="79601903"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Place catheter in stoma, apply firm constant pressure to catheter whilst waiting release of spasm. Insert </w:t>
            </w:r>
            <w:proofErr w:type="spellStart"/>
            <w:r w:rsidRPr="00F30EE5">
              <w:rPr>
                <w:rFonts w:asciiTheme="minorHAnsi" w:hAnsiTheme="minorHAnsi"/>
                <w:sz w:val="22"/>
                <w:szCs w:val="22"/>
              </w:rPr>
              <w:t>Nelaton</w:t>
            </w:r>
            <w:proofErr w:type="spellEnd"/>
            <w:r w:rsidRPr="00F30EE5">
              <w:rPr>
                <w:rFonts w:asciiTheme="minorHAnsi" w:hAnsiTheme="minorHAnsi"/>
                <w:sz w:val="22"/>
                <w:szCs w:val="22"/>
              </w:rPr>
              <w:t xml:space="preserve"> intermittent catheter to maintain tract, then remove and quickly insert usual catheter, or try smaller size Foley catheter.</w:t>
            </w:r>
          </w:p>
          <w:p w14:paraId="76AC933B"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 Report to medical </w:t>
            </w:r>
            <w:r>
              <w:rPr>
                <w:rFonts w:asciiTheme="minorHAnsi" w:hAnsiTheme="minorHAnsi"/>
                <w:sz w:val="22"/>
                <w:szCs w:val="22"/>
              </w:rPr>
              <w:t>officer</w:t>
            </w:r>
            <w:r w:rsidRPr="00F30EE5">
              <w:rPr>
                <w:rFonts w:asciiTheme="minorHAnsi" w:hAnsiTheme="minorHAnsi"/>
                <w:sz w:val="22"/>
                <w:szCs w:val="22"/>
              </w:rPr>
              <w:t>, antispasmodic/muscle relaxant therapy may be required.</w:t>
            </w:r>
          </w:p>
          <w:p w14:paraId="5599241C"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Where unsuccessful, send patient to hospital within 30 to 45 minutes for management. </w:t>
            </w:r>
          </w:p>
        </w:tc>
      </w:tr>
      <w:tr w:rsidR="005F5BA2" w:rsidRPr="00F30EE5" w14:paraId="053CF866" w14:textId="77777777" w:rsidTr="00A63ABB">
        <w:trPr>
          <w:cantSplit/>
        </w:trPr>
        <w:tc>
          <w:tcPr>
            <w:tcW w:w="2405" w:type="dxa"/>
            <w:vMerge/>
          </w:tcPr>
          <w:p w14:paraId="1BA6846F" w14:textId="77777777" w:rsidR="005F5BA2" w:rsidRPr="00F30EE5" w:rsidRDefault="005F5BA2" w:rsidP="00A63ABB">
            <w:pPr>
              <w:rPr>
                <w:rFonts w:asciiTheme="minorHAnsi" w:hAnsiTheme="minorHAnsi"/>
                <w:b/>
                <w:bCs/>
                <w:sz w:val="22"/>
                <w:szCs w:val="22"/>
              </w:rPr>
            </w:pPr>
          </w:p>
        </w:tc>
        <w:tc>
          <w:tcPr>
            <w:tcW w:w="1843" w:type="dxa"/>
          </w:tcPr>
          <w:p w14:paraId="5E334EE5"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Not following tract</w:t>
            </w:r>
          </w:p>
        </w:tc>
        <w:tc>
          <w:tcPr>
            <w:tcW w:w="4819" w:type="dxa"/>
          </w:tcPr>
          <w:p w14:paraId="71668659"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Re-attempt at correct angle.  Always observe the angle of tract during catheter removal.</w:t>
            </w:r>
          </w:p>
        </w:tc>
      </w:tr>
      <w:tr w:rsidR="005F5BA2" w:rsidRPr="00F30EE5" w14:paraId="1A36445D" w14:textId="77777777" w:rsidTr="00A63ABB">
        <w:trPr>
          <w:cantSplit/>
        </w:trPr>
        <w:tc>
          <w:tcPr>
            <w:tcW w:w="2405" w:type="dxa"/>
          </w:tcPr>
          <w:p w14:paraId="0F122278"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No Drainage After Catheter Insertion</w:t>
            </w:r>
          </w:p>
        </w:tc>
        <w:tc>
          <w:tcPr>
            <w:tcW w:w="1843" w:type="dxa"/>
          </w:tcPr>
          <w:p w14:paraId="45C11F06"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Catheter /balloon not in bladder</w:t>
            </w:r>
          </w:p>
        </w:tc>
        <w:tc>
          <w:tcPr>
            <w:tcW w:w="4819" w:type="dxa"/>
          </w:tcPr>
          <w:p w14:paraId="1CD00352"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 Advance catheter a little further. Once in the bladder SPC should not be advanced more than 10 cm in total.</w:t>
            </w:r>
          </w:p>
          <w:p w14:paraId="731C27F8"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Check/consider the tip of catheter is not located in the urethra.</w:t>
            </w:r>
          </w:p>
        </w:tc>
      </w:tr>
      <w:tr w:rsidR="005F5BA2" w:rsidRPr="00F30EE5" w14:paraId="60FFBCBD" w14:textId="77777777" w:rsidTr="00A63ABB">
        <w:trPr>
          <w:cantSplit/>
        </w:trPr>
        <w:tc>
          <w:tcPr>
            <w:tcW w:w="2405" w:type="dxa"/>
          </w:tcPr>
          <w:p w14:paraId="2EE97396" w14:textId="77777777" w:rsidR="005F5BA2" w:rsidRPr="00F30EE5" w:rsidRDefault="005F5BA2" w:rsidP="00A63ABB">
            <w:pPr>
              <w:rPr>
                <w:rFonts w:asciiTheme="minorHAnsi" w:hAnsiTheme="minorHAnsi"/>
                <w:b/>
                <w:sz w:val="22"/>
                <w:szCs w:val="22"/>
              </w:rPr>
            </w:pPr>
            <w:r w:rsidRPr="00F30EE5">
              <w:rPr>
                <w:rFonts w:asciiTheme="minorHAnsi" w:hAnsiTheme="minorHAnsi"/>
                <w:b/>
                <w:sz w:val="22"/>
                <w:szCs w:val="22"/>
              </w:rPr>
              <w:t>No Urine in Bladder</w:t>
            </w:r>
          </w:p>
        </w:tc>
        <w:tc>
          <w:tcPr>
            <w:tcW w:w="1843" w:type="dxa"/>
          </w:tcPr>
          <w:p w14:paraId="4D040620" w14:textId="77777777" w:rsidR="005F5BA2" w:rsidRPr="00F30EE5" w:rsidRDefault="005F5BA2" w:rsidP="00A63ABB">
            <w:pPr>
              <w:rPr>
                <w:rFonts w:asciiTheme="minorHAnsi" w:hAnsiTheme="minorHAnsi"/>
                <w:b/>
                <w:bCs/>
                <w:sz w:val="22"/>
                <w:szCs w:val="22"/>
              </w:rPr>
            </w:pPr>
            <w:r w:rsidRPr="00F30EE5">
              <w:rPr>
                <w:rFonts w:asciiTheme="minorHAnsi" w:hAnsiTheme="minorHAnsi"/>
                <w:b/>
                <w:bCs/>
                <w:sz w:val="22"/>
                <w:szCs w:val="22"/>
              </w:rPr>
              <w:t xml:space="preserve">Dehydration </w:t>
            </w:r>
          </w:p>
        </w:tc>
        <w:tc>
          <w:tcPr>
            <w:tcW w:w="4819" w:type="dxa"/>
          </w:tcPr>
          <w:p w14:paraId="2E6BE227"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 Give extra fluids.  </w:t>
            </w:r>
          </w:p>
          <w:p w14:paraId="7BCFB48D"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 Ensure drainage before inflating balloon.  </w:t>
            </w:r>
          </w:p>
          <w:p w14:paraId="6A4E82E0" w14:textId="77777777" w:rsidR="005F5BA2" w:rsidRPr="00F30EE5" w:rsidRDefault="005F5BA2" w:rsidP="00A63ABB">
            <w:pPr>
              <w:pStyle w:val="ListParagraph"/>
              <w:numPr>
                <w:ilvl w:val="0"/>
                <w:numId w:val="36"/>
              </w:numPr>
              <w:rPr>
                <w:rFonts w:asciiTheme="minorHAnsi" w:hAnsiTheme="minorHAnsi"/>
                <w:sz w:val="22"/>
                <w:szCs w:val="22"/>
              </w:rPr>
            </w:pPr>
            <w:r w:rsidRPr="00F30EE5">
              <w:rPr>
                <w:rFonts w:asciiTheme="minorHAnsi" w:hAnsiTheme="minorHAnsi"/>
                <w:sz w:val="22"/>
                <w:szCs w:val="22"/>
              </w:rPr>
              <w:t xml:space="preserve"> Advise increased fluids prior to planned catheterisation.</w:t>
            </w:r>
          </w:p>
        </w:tc>
      </w:tr>
    </w:tbl>
    <w:p w14:paraId="4DF8980B" w14:textId="77777777" w:rsidR="005F5BA2" w:rsidRDefault="005F5BA2" w:rsidP="005F5BA2">
      <w:pPr>
        <w:rPr>
          <w:rStyle w:val="Heading2Char"/>
        </w:rPr>
      </w:pPr>
      <w:bookmarkStart w:id="105" w:name="_Toc78549989"/>
      <w:bookmarkStart w:id="106" w:name="_Toc126056051"/>
      <w:r w:rsidRPr="00887402">
        <w:rPr>
          <w:rStyle w:val="Heading2Char"/>
        </w:rPr>
        <w:lastRenderedPageBreak/>
        <w:t xml:space="preserve">Attachment </w:t>
      </w:r>
      <w:r>
        <w:rPr>
          <w:rStyle w:val="Heading2Char"/>
        </w:rPr>
        <w:t>E</w:t>
      </w:r>
      <w:r w:rsidRPr="00887402">
        <w:rPr>
          <w:rStyle w:val="Heading2Char"/>
        </w:rPr>
        <w:t>: Quick reference pH monitoring guide (Administration of Solution R and Suby G)</w:t>
      </w:r>
      <w:bookmarkEnd w:id="105"/>
      <w:bookmarkEnd w:id="106"/>
    </w:p>
    <w:p w14:paraId="54EDC1BA" w14:textId="77777777" w:rsidR="005F5BA2" w:rsidRDefault="005F5BA2" w:rsidP="005F5BA2">
      <w:r>
        <w:t xml:space="preserve">See Section 8 - </w:t>
      </w:r>
      <w:r w:rsidRPr="00885B01">
        <w:t xml:space="preserve">Uro-Tainer Catheter Maintenance Solutions (CMS) in the Neurogenic or Suspected Neurogenic Bladder </w:t>
      </w:r>
    </w:p>
    <w:p w14:paraId="402DCD58" w14:textId="77777777" w:rsidR="005F5BA2" w:rsidRPr="00B30251" w:rsidRDefault="005F5BA2" w:rsidP="005F5BA2">
      <w:pPr>
        <w:rPr>
          <w:rFonts w:asciiTheme="minorHAnsi" w:hAnsiTheme="minorHAnsi" w:cstheme="minorHAnsi"/>
          <w:szCs w:val="24"/>
          <w:lang w:eastAsia="en-AU"/>
        </w:rPr>
      </w:pPr>
    </w:p>
    <w:p w14:paraId="382B7B77" w14:textId="77777777" w:rsidR="005F5BA2" w:rsidRDefault="005F5BA2" w:rsidP="005F5BA2">
      <w:pPr>
        <w:rPr>
          <w:i/>
          <w:sz w:val="20"/>
          <w:szCs w:val="24"/>
        </w:rPr>
      </w:pPr>
    </w:p>
    <w:tbl>
      <w:tblPr>
        <w:tblStyle w:val="TableGrid"/>
        <w:tblW w:w="8372" w:type="dxa"/>
        <w:tblLook w:val="04A0" w:firstRow="1" w:lastRow="0" w:firstColumn="1" w:lastColumn="0" w:noHBand="0" w:noVBand="1"/>
      </w:tblPr>
      <w:tblGrid>
        <w:gridCol w:w="4390"/>
        <w:gridCol w:w="3982"/>
      </w:tblGrid>
      <w:tr w:rsidR="005F5BA2" w:rsidRPr="00887402" w14:paraId="2E9ECDD9" w14:textId="77777777" w:rsidTr="00A63ABB">
        <w:trPr>
          <w:trHeight w:val="535"/>
        </w:trPr>
        <w:tc>
          <w:tcPr>
            <w:tcW w:w="4390" w:type="dxa"/>
          </w:tcPr>
          <w:p w14:paraId="772C5D8B" w14:textId="77777777" w:rsidR="005F5BA2" w:rsidRPr="00887402" w:rsidRDefault="005F5BA2" w:rsidP="00A63ABB">
            <w:pPr>
              <w:rPr>
                <w:b/>
                <w:bCs/>
              </w:rPr>
            </w:pPr>
            <w:r w:rsidRPr="00887402">
              <w:rPr>
                <w:b/>
                <w:bCs/>
              </w:rPr>
              <w:t xml:space="preserve">Frequency of Administration </w:t>
            </w:r>
          </w:p>
        </w:tc>
        <w:tc>
          <w:tcPr>
            <w:tcW w:w="3982" w:type="dxa"/>
          </w:tcPr>
          <w:p w14:paraId="7C0D8B1D" w14:textId="77777777" w:rsidR="005F5BA2" w:rsidRPr="00887402" w:rsidRDefault="005F5BA2" w:rsidP="00A63ABB">
            <w:pPr>
              <w:rPr>
                <w:b/>
                <w:bCs/>
              </w:rPr>
            </w:pPr>
            <w:r w:rsidRPr="00887402">
              <w:rPr>
                <w:b/>
                <w:bCs/>
              </w:rPr>
              <w:t xml:space="preserve">Frequency of Monitoring </w:t>
            </w:r>
          </w:p>
        </w:tc>
      </w:tr>
      <w:tr w:rsidR="005F5BA2" w14:paraId="3F87296B" w14:textId="77777777" w:rsidTr="00A63ABB">
        <w:trPr>
          <w:trHeight w:val="535"/>
        </w:trPr>
        <w:tc>
          <w:tcPr>
            <w:tcW w:w="4390" w:type="dxa"/>
          </w:tcPr>
          <w:p w14:paraId="1D4BD07B" w14:textId="77777777" w:rsidR="005F5BA2" w:rsidRDefault="005F5BA2" w:rsidP="00A63ABB">
            <w:r>
              <w:t xml:space="preserve">Three times a week </w:t>
            </w:r>
            <w:r>
              <w:br/>
              <w:t>E.g. Monday / Wednesday / Friday</w:t>
            </w:r>
          </w:p>
        </w:tc>
        <w:tc>
          <w:tcPr>
            <w:tcW w:w="3982" w:type="dxa"/>
          </w:tcPr>
          <w:p w14:paraId="0089BF93" w14:textId="77777777" w:rsidR="005F5BA2" w:rsidRDefault="005F5BA2" w:rsidP="00A63ABB">
            <w:r>
              <w:t xml:space="preserve">Weekly </w:t>
            </w:r>
            <w:r>
              <w:br/>
              <w:t>E.g. every Monday</w:t>
            </w:r>
          </w:p>
        </w:tc>
      </w:tr>
      <w:tr w:rsidR="005F5BA2" w14:paraId="5D74E8CA" w14:textId="77777777" w:rsidTr="00A63ABB">
        <w:trPr>
          <w:trHeight w:val="503"/>
        </w:trPr>
        <w:tc>
          <w:tcPr>
            <w:tcW w:w="4390" w:type="dxa"/>
          </w:tcPr>
          <w:p w14:paraId="3F4CBE7F" w14:textId="77777777" w:rsidR="005F5BA2" w:rsidRDefault="005F5BA2" w:rsidP="00A63ABB">
            <w:r>
              <w:t xml:space="preserve">Twice a week </w:t>
            </w:r>
          </w:p>
          <w:p w14:paraId="7E34DE28" w14:textId="77777777" w:rsidR="005F5BA2" w:rsidRDefault="005F5BA2" w:rsidP="00A63ABB">
            <w:r>
              <w:t>E.g. Tuesday / Friday</w:t>
            </w:r>
          </w:p>
        </w:tc>
        <w:tc>
          <w:tcPr>
            <w:tcW w:w="3982" w:type="dxa"/>
          </w:tcPr>
          <w:p w14:paraId="4D3BA46F" w14:textId="77777777" w:rsidR="005F5BA2" w:rsidRDefault="005F5BA2" w:rsidP="00A63ABB">
            <w:r>
              <w:t xml:space="preserve">Fortnightly </w:t>
            </w:r>
          </w:p>
          <w:p w14:paraId="04201291" w14:textId="77777777" w:rsidR="005F5BA2" w:rsidRDefault="005F5BA2" w:rsidP="00A63ABB">
            <w:r>
              <w:t xml:space="preserve">E.g. every second Tuesday </w:t>
            </w:r>
          </w:p>
        </w:tc>
      </w:tr>
      <w:tr w:rsidR="005F5BA2" w14:paraId="6080C14A" w14:textId="77777777" w:rsidTr="00A63ABB">
        <w:trPr>
          <w:trHeight w:val="535"/>
        </w:trPr>
        <w:tc>
          <w:tcPr>
            <w:tcW w:w="4390" w:type="dxa"/>
          </w:tcPr>
          <w:p w14:paraId="69137C59" w14:textId="77777777" w:rsidR="005F5BA2" w:rsidRDefault="005F5BA2" w:rsidP="00A63ABB">
            <w:r>
              <w:t xml:space="preserve">Once a week </w:t>
            </w:r>
          </w:p>
          <w:p w14:paraId="2B9662E9" w14:textId="77777777" w:rsidR="005F5BA2" w:rsidRDefault="005F5BA2" w:rsidP="00A63ABB">
            <w:r>
              <w:t xml:space="preserve">E.g. Tuesday </w:t>
            </w:r>
          </w:p>
        </w:tc>
        <w:tc>
          <w:tcPr>
            <w:tcW w:w="3982" w:type="dxa"/>
          </w:tcPr>
          <w:p w14:paraId="435D52CB" w14:textId="77777777" w:rsidR="005F5BA2" w:rsidRDefault="005F5BA2" w:rsidP="00A63ABB">
            <w:r>
              <w:t xml:space="preserve">Monthly </w:t>
            </w:r>
          </w:p>
          <w:p w14:paraId="6E3E20E4" w14:textId="77777777" w:rsidR="005F5BA2" w:rsidRDefault="005F5BA2" w:rsidP="00A63ABB">
            <w:r>
              <w:t xml:space="preserve">E.g. first Tuesday of the Month </w:t>
            </w:r>
          </w:p>
        </w:tc>
      </w:tr>
    </w:tbl>
    <w:p w14:paraId="46841477" w14:textId="77777777" w:rsidR="005F5BA2" w:rsidRDefault="005F5BA2" w:rsidP="005F5BA2">
      <w:pPr>
        <w:rPr>
          <w:i/>
          <w:sz w:val="20"/>
          <w:szCs w:val="24"/>
        </w:rPr>
      </w:pPr>
    </w:p>
    <w:p w14:paraId="5411F83D" w14:textId="77777777" w:rsidR="005F5BA2" w:rsidRDefault="005F5BA2" w:rsidP="005F5BA2">
      <w:pPr>
        <w:spacing w:after="200" w:line="276" w:lineRule="auto"/>
        <w:rPr>
          <w:i/>
          <w:sz w:val="20"/>
          <w:szCs w:val="24"/>
        </w:rPr>
      </w:pPr>
      <w:r>
        <w:rPr>
          <w:i/>
          <w:sz w:val="20"/>
          <w:szCs w:val="24"/>
        </w:rPr>
        <w:br w:type="page"/>
      </w:r>
    </w:p>
    <w:p w14:paraId="506D2249" w14:textId="77777777" w:rsidR="005F5BA2" w:rsidRDefault="005F5BA2" w:rsidP="005F5BA2">
      <w:pPr>
        <w:spacing w:after="200" w:line="276" w:lineRule="auto"/>
        <w:rPr>
          <w:rStyle w:val="Heading2Char"/>
        </w:rPr>
      </w:pPr>
      <w:bookmarkStart w:id="107" w:name="_Toc126056052"/>
      <w:r w:rsidRPr="00887402">
        <w:rPr>
          <w:rStyle w:val="Heading2Char"/>
        </w:rPr>
        <w:lastRenderedPageBreak/>
        <w:t xml:space="preserve">Attachment </w:t>
      </w:r>
      <w:r>
        <w:rPr>
          <w:rStyle w:val="Heading2Char"/>
        </w:rPr>
        <w:t>F</w:t>
      </w:r>
      <w:r w:rsidRPr="00887402">
        <w:rPr>
          <w:rStyle w:val="Heading2Char"/>
        </w:rPr>
        <w:t>:</w:t>
      </w:r>
      <w:r>
        <w:rPr>
          <w:rStyle w:val="Heading2Char"/>
        </w:rPr>
        <w:t xml:space="preserve"> Paediatric catheter size selection guideline</w:t>
      </w:r>
      <w:bookmarkEnd w:id="107"/>
    </w:p>
    <w:tbl>
      <w:tblPr>
        <w:tblStyle w:val="TableGrid"/>
        <w:tblW w:w="0" w:type="auto"/>
        <w:tblLook w:val="04A0" w:firstRow="1" w:lastRow="0" w:firstColumn="1" w:lastColumn="0" w:noHBand="0" w:noVBand="1"/>
      </w:tblPr>
      <w:tblGrid>
        <w:gridCol w:w="2287"/>
        <w:gridCol w:w="2368"/>
        <w:gridCol w:w="2351"/>
        <w:gridCol w:w="2054"/>
      </w:tblGrid>
      <w:tr w:rsidR="005F5BA2" w14:paraId="44042FA9" w14:textId="77777777" w:rsidTr="00A63ABB">
        <w:tc>
          <w:tcPr>
            <w:tcW w:w="2287" w:type="dxa"/>
          </w:tcPr>
          <w:p w14:paraId="05C93A77" w14:textId="77777777" w:rsidR="005F5BA2" w:rsidRPr="00BF32DF" w:rsidRDefault="005F5BA2" w:rsidP="00A63ABB">
            <w:pPr>
              <w:spacing w:after="200" w:line="276" w:lineRule="auto"/>
              <w:rPr>
                <w:b/>
                <w:bCs/>
                <w:iCs/>
                <w:szCs w:val="24"/>
              </w:rPr>
            </w:pPr>
            <w:r w:rsidRPr="00BF32DF">
              <w:rPr>
                <w:b/>
                <w:bCs/>
                <w:iCs/>
                <w:szCs w:val="24"/>
              </w:rPr>
              <w:t>Age</w:t>
            </w:r>
            <w:r>
              <w:rPr>
                <w:b/>
                <w:bCs/>
                <w:iCs/>
                <w:szCs w:val="24"/>
              </w:rPr>
              <w:t xml:space="preserve"> (years)</w:t>
            </w:r>
          </w:p>
        </w:tc>
        <w:tc>
          <w:tcPr>
            <w:tcW w:w="2368" w:type="dxa"/>
          </w:tcPr>
          <w:p w14:paraId="13D4A8F2" w14:textId="77777777" w:rsidR="005F5BA2" w:rsidRPr="00BF32DF" w:rsidRDefault="005F5BA2" w:rsidP="00A63ABB">
            <w:pPr>
              <w:spacing w:after="200" w:line="276" w:lineRule="auto"/>
              <w:rPr>
                <w:b/>
                <w:bCs/>
                <w:iCs/>
                <w:szCs w:val="24"/>
              </w:rPr>
            </w:pPr>
            <w:r w:rsidRPr="00BF32DF">
              <w:rPr>
                <w:b/>
                <w:bCs/>
                <w:iCs/>
                <w:szCs w:val="24"/>
              </w:rPr>
              <w:t>Weight (approx.)</w:t>
            </w:r>
          </w:p>
        </w:tc>
        <w:tc>
          <w:tcPr>
            <w:tcW w:w="2351" w:type="dxa"/>
          </w:tcPr>
          <w:p w14:paraId="60620ADA" w14:textId="77777777" w:rsidR="005F5BA2" w:rsidRPr="00BF32DF" w:rsidRDefault="005F5BA2" w:rsidP="00A63ABB">
            <w:pPr>
              <w:spacing w:after="200" w:line="276" w:lineRule="auto"/>
              <w:rPr>
                <w:b/>
                <w:bCs/>
                <w:iCs/>
                <w:szCs w:val="24"/>
              </w:rPr>
            </w:pPr>
            <w:r w:rsidRPr="00BF32DF">
              <w:rPr>
                <w:b/>
                <w:bCs/>
                <w:iCs/>
                <w:szCs w:val="24"/>
              </w:rPr>
              <w:t>Catheter</w:t>
            </w:r>
            <w:r>
              <w:rPr>
                <w:b/>
                <w:bCs/>
                <w:iCs/>
                <w:szCs w:val="24"/>
              </w:rPr>
              <w:t xml:space="preserve"> Size </w:t>
            </w:r>
          </w:p>
        </w:tc>
        <w:tc>
          <w:tcPr>
            <w:tcW w:w="2054" w:type="dxa"/>
          </w:tcPr>
          <w:p w14:paraId="2C473D37" w14:textId="77777777" w:rsidR="005F5BA2" w:rsidRPr="00A444D3" w:rsidRDefault="005F5BA2" w:rsidP="00A63ABB">
            <w:pPr>
              <w:spacing w:after="200" w:line="276" w:lineRule="auto"/>
              <w:rPr>
                <w:b/>
                <w:bCs/>
                <w:iCs/>
                <w:szCs w:val="24"/>
              </w:rPr>
            </w:pPr>
            <w:r>
              <w:rPr>
                <w:b/>
                <w:bCs/>
                <w:iCs/>
                <w:szCs w:val="24"/>
              </w:rPr>
              <w:t>Dose for lignocaine 2% gel</w:t>
            </w:r>
          </w:p>
        </w:tc>
      </w:tr>
      <w:tr w:rsidR="005F5BA2" w14:paraId="122855D9" w14:textId="77777777" w:rsidTr="00A63ABB">
        <w:tc>
          <w:tcPr>
            <w:tcW w:w="2287" w:type="dxa"/>
          </w:tcPr>
          <w:p w14:paraId="6FA54793" w14:textId="77777777" w:rsidR="005F5BA2" w:rsidRPr="00BF32DF" w:rsidRDefault="005F5BA2" w:rsidP="00A63ABB">
            <w:pPr>
              <w:spacing w:after="200" w:line="276" w:lineRule="auto"/>
              <w:rPr>
                <w:iCs/>
                <w:szCs w:val="24"/>
              </w:rPr>
            </w:pPr>
            <w:r w:rsidRPr="00BF32DF">
              <w:rPr>
                <w:iCs/>
                <w:szCs w:val="24"/>
              </w:rPr>
              <w:t>0-1</w:t>
            </w:r>
          </w:p>
        </w:tc>
        <w:tc>
          <w:tcPr>
            <w:tcW w:w="2368" w:type="dxa"/>
          </w:tcPr>
          <w:p w14:paraId="32B7C2CC" w14:textId="77777777" w:rsidR="005F5BA2" w:rsidRPr="00BF32DF" w:rsidRDefault="005F5BA2" w:rsidP="00A63ABB">
            <w:pPr>
              <w:spacing w:after="200" w:line="276" w:lineRule="auto"/>
              <w:rPr>
                <w:iCs/>
                <w:szCs w:val="24"/>
              </w:rPr>
            </w:pPr>
            <w:r>
              <w:rPr>
                <w:iCs/>
                <w:szCs w:val="24"/>
              </w:rPr>
              <w:t>3.5-7kg</w:t>
            </w:r>
          </w:p>
        </w:tc>
        <w:tc>
          <w:tcPr>
            <w:tcW w:w="2351" w:type="dxa"/>
          </w:tcPr>
          <w:p w14:paraId="4EB8D145" w14:textId="77777777" w:rsidR="005F5BA2" w:rsidRPr="00BF32DF" w:rsidRDefault="005F5BA2" w:rsidP="00A63ABB">
            <w:pPr>
              <w:spacing w:after="200" w:line="276" w:lineRule="auto"/>
              <w:rPr>
                <w:iCs/>
                <w:szCs w:val="24"/>
              </w:rPr>
            </w:pPr>
            <w:r>
              <w:rPr>
                <w:iCs/>
                <w:szCs w:val="24"/>
              </w:rPr>
              <w:t>6 Fr</w:t>
            </w:r>
          </w:p>
        </w:tc>
        <w:tc>
          <w:tcPr>
            <w:tcW w:w="2054" w:type="dxa"/>
          </w:tcPr>
          <w:p w14:paraId="234110A5" w14:textId="77777777" w:rsidR="005F5BA2" w:rsidRDefault="005F5BA2" w:rsidP="00A63ABB">
            <w:pPr>
              <w:spacing w:after="200" w:line="276" w:lineRule="auto"/>
              <w:rPr>
                <w:iCs/>
                <w:szCs w:val="24"/>
              </w:rPr>
            </w:pPr>
            <w:r>
              <w:rPr>
                <w:iCs/>
                <w:szCs w:val="24"/>
              </w:rPr>
              <w:t>Not suitable</w:t>
            </w:r>
          </w:p>
        </w:tc>
      </w:tr>
      <w:tr w:rsidR="005F5BA2" w14:paraId="55AA98A3" w14:textId="77777777" w:rsidTr="00A63ABB">
        <w:tc>
          <w:tcPr>
            <w:tcW w:w="2287" w:type="dxa"/>
          </w:tcPr>
          <w:p w14:paraId="30721962" w14:textId="77777777" w:rsidR="005F5BA2" w:rsidRPr="00BF32DF" w:rsidRDefault="005F5BA2" w:rsidP="00A63ABB">
            <w:pPr>
              <w:spacing w:after="200" w:line="276" w:lineRule="auto"/>
              <w:rPr>
                <w:iCs/>
                <w:szCs w:val="24"/>
              </w:rPr>
            </w:pPr>
            <w:r>
              <w:rPr>
                <w:iCs/>
                <w:szCs w:val="24"/>
              </w:rPr>
              <w:t>1</w:t>
            </w:r>
          </w:p>
        </w:tc>
        <w:tc>
          <w:tcPr>
            <w:tcW w:w="2368" w:type="dxa"/>
          </w:tcPr>
          <w:p w14:paraId="24449D3E" w14:textId="77777777" w:rsidR="005F5BA2" w:rsidRPr="00BF32DF" w:rsidRDefault="005F5BA2" w:rsidP="00A63ABB">
            <w:pPr>
              <w:spacing w:after="200" w:line="276" w:lineRule="auto"/>
              <w:rPr>
                <w:iCs/>
                <w:szCs w:val="24"/>
              </w:rPr>
            </w:pPr>
            <w:r>
              <w:rPr>
                <w:iCs/>
                <w:szCs w:val="24"/>
              </w:rPr>
              <w:t>10kg</w:t>
            </w:r>
          </w:p>
        </w:tc>
        <w:tc>
          <w:tcPr>
            <w:tcW w:w="2351" w:type="dxa"/>
          </w:tcPr>
          <w:p w14:paraId="775128CA" w14:textId="77777777" w:rsidR="005F5BA2" w:rsidRPr="00BF32DF" w:rsidRDefault="005F5BA2" w:rsidP="00A63ABB">
            <w:pPr>
              <w:spacing w:after="200" w:line="276" w:lineRule="auto"/>
              <w:rPr>
                <w:iCs/>
                <w:szCs w:val="24"/>
              </w:rPr>
            </w:pPr>
            <w:r>
              <w:rPr>
                <w:iCs/>
                <w:szCs w:val="24"/>
              </w:rPr>
              <w:t>6-8 Fr</w:t>
            </w:r>
          </w:p>
        </w:tc>
        <w:tc>
          <w:tcPr>
            <w:tcW w:w="2054" w:type="dxa"/>
          </w:tcPr>
          <w:p w14:paraId="7F96C258" w14:textId="77777777" w:rsidR="005F5BA2" w:rsidRDefault="005F5BA2" w:rsidP="00A63ABB">
            <w:pPr>
              <w:spacing w:after="200" w:line="276" w:lineRule="auto"/>
              <w:rPr>
                <w:iCs/>
                <w:szCs w:val="24"/>
              </w:rPr>
            </w:pPr>
            <w:r>
              <w:rPr>
                <w:iCs/>
                <w:szCs w:val="24"/>
              </w:rPr>
              <w:t>1.5-2mL</w:t>
            </w:r>
          </w:p>
        </w:tc>
      </w:tr>
      <w:tr w:rsidR="005F5BA2" w14:paraId="30637F01" w14:textId="77777777" w:rsidTr="00A63ABB">
        <w:tc>
          <w:tcPr>
            <w:tcW w:w="2287" w:type="dxa"/>
          </w:tcPr>
          <w:p w14:paraId="0CAE89FF" w14:textId="77777777" w:rsidR="005F5BA2" w:rsidRPr="00BF32DF" w:rsidRDefault="005F5BA2" w:rsidP="00A63ABB">
            <w:pPr>
              <w:spacing w:after="200" w:line="276" w:lineRule="auto"/>
              <w:rPr>
                <w:iCs/>
                <w:szCs w:val="24"/>
              </w:rPr>
            </w:pPr>
            <w:r>
              <w:rPr>
                <w:iCs/>
                <w:szCs w:val="24"/>
              </w:rPr>
              <w:t>2</w:t>
            </w:r>
          </w:p>
        </w:tc>
        <w:tc>
          <w:tcPr>
            <w:tcW w:w="2368" w:type="dxa"/>
          </w:tcPr>
          <w:p w14:paraId="1EF0BAE1" w14:textId="77777777" w:rsidR="005F5BA2" w:rsidRPr="00BF32DF" w:rsidRDefault="005F5BA2" w:rsidP="00A63ABB">
            <w:pPr>
              <w:spacing w:after="200" w:line="276" w:lineRule="auto"/>
              <w:rPr>
                <w:iCs/>
                <w:szCs w:val="24"/>
              </w:rPr>
            </w:pPr>
            <w:r>
              <w:rPr>
                <w:iCs/>
                <w:szCs w:val="24"/>
              </w:rPr>
              <w:t>12kg</w:t>
            </w:r>
          </w:p>
        </w:tc>
        <w:tc>
          <w:tcPr>
            <w:tcW w:w="2351" w:type="dxa"/>
          </w:tcPr>
          <w:p w14:paraId="143E08E8" w14:textId="77777777" w:rsidR="005F5BA2" w:rsidRPr="00BF32DF" w:rsidRDefault="005F5BA2" w:rsidP="00A63ABB">
            <w:pPr>
              <w:spacing w:after="200" w:line="276" w:lineRule="auto"/>
              <w:rPr>
                <w:iCs/>
                <w:szCs w:val="24"/>
              </w:rPr>
            </w:pPr>
            <w:r>
              <w:rPr>
                <w:iCs/>
                <w:szCs w:val="24"/>
              </w:rPr>
              <w:t>8 Fr</w:t>
            </w:r>
          </w:p>
        </w:tc>
        <w:tc>
          <w:tcPr>
            <w:tcW w:w="2054" w:type="dxa"/>
          </w:tcPr>
          <w:p w14:paraId="2AE8647B" w14:textId="77777777" w:rsidR="005F5BA2" w:rsidRDefault="005F5BA2" w:rsidP="00A63ABB">
            <w:pPr>
              <w:spacing w:after="200" w:line="276" w:lineRule="auto"/>
              <w:rPr>
                <w:iCs/>
                <w:szCs w:val="24"/>
              </w:rPr>
            </w:pPr>
            <w:r>
              <w:rPr>
                <w:iCs/>
                <w:szCs w:val="24"/>
              </w:rPr>
              <w:t>2-3mL</w:t>
            </w:r>
          </w:p>
        </w:tc>
      </w:tr>
      <w:tr w:rsidR="005F5BA2" w14:paraId="3A7DB5D0" w14:textId="77777777" w:rsidTr="00A63ABB">
        <w:tc>
          <w:tcPr>
            <w:tcW w:w="2287" w:type="dxa"/>
          </w:tcPr>
          <w:p w14:paraId="740C054E" w14:textId="77777777" w:rsidR="005F5BA2" w:rsidRPr="00BF32DF" w:rsidRDefault="005F5BA2" w:rsidP="00A63ABB">
            <w:pPr>
              <w:spacing w:after="200" w:line="276" w:lineRule="auto"/>
              <w:rPr>
                <w:iCs/>
                <w:szCs w:val="24"/>
              </w:rPr>
            </w:pPr>
            <w:r>
              <w:rPr>
                <w:iCs/>
                <w:szCs w:val="24"/>
              </w:rPr>
              <w:t>3-4</w:t>
            </w:r>
          </w:p>
        </w:tc>
        <w:tc>
          <w:tcPr>
            <w:tcW w:w="2368" w:type="dxa"/>
          </w:tcPr>
          <w:p w14:paraId="0C34672B" w14:textId="77777777" w:rsidR="005F5BA2" w:rsidRPr="00BF32DF" w:rsidRDefault="005F5BA2" w:rsidP="00A63ABB">
            <w:pPr>
              <w:spacing w:after="200" w:line="276" w:lineRule="auto"/>
              <w:rPr>
                <w:iCs/>
                <w:szCs w:val="24"/>
              </w:rPr>
            </w:pPr>
            <w:r>
              <w:rPr>
                <w:iCs/>
                <w:szCs w:val="24"/>
              </w:rPr>
              <w:t>14kg</w:t>
            </w:r>
          </w:p>
        </w:tc>
        <w:tc>
          <w:tcPr>
            <w:tcW w:w="2351" w:type="dxa"/>
          </w:tcPr>
          <w:p w14:paraId="51668A67" w14:textId="77777777" w:rsidR="005F5BA2" w:rsidRPr="00BF32DF" w:rsidRDefault="005F5BA2" w:rsidP="00A63ABB">
            <w:pPr>
              <w:spacing w:after="200" w:line="276" w:lineRule="auto"/>
              <w:rPr>
                <w:iCs/>
                <w:szCs w:val="24"/>
              </w:rPr>
            </w:pPr>
            <w:r>
              <w:rPr>
                <w:iCs/>
                <w:szCs w:val="24"/>
              </w:rPr>
              <w:t>8-10 Fr</w:t>
            </w:r>
          </w:p>
        </w:tc>
        <w:tc>
          <w:tcPr>
            <w:tcW w:w="2054" w:type="dxa"/>
          </w:tcPr>
          <w:p w14:paraId="65D86A95" w14:textId="77777777" w:rsidR="005F5BA2" w:rsidRDefault="005F5BA2" w:rsidP="00A63ABB">
            <w:pPr>
              <w:spacing w:after="200" w:line="276" w:lineRule="auto"/>
              <w:rPr>
                <w:iCs/>
                <w:szCs w:val="24"/>
              </w:rPr>
            </w:pPr>
            <w:r>
              <w:rPr>
                <w:iCs/>
                <w:szCs w:val="24"/>
              </w:rPr>
              <w:t>2.5-3.5mL</w:t>
            </w:r>
          </w:p>
        </w:tc>
      </w:tr>
      <w:tr w:rsidR="005F5BA2" w14:paraId="72AA604C" w14:textId="77777777" w:rsidTr="00A63ABB">
        <w:tc>
          <w:tcPr>
            <w:tcW w:w="2287" w:type="dxa"/>
          </w:tcPr>
          <w:p w14:paraId="03B4C4AF" w14:textId="77777777" w:rsidR="005F5BA2" w:rsidRPr="00BF32DF" w:rsidRDefault="005F5BA2" w:rsidP="00A63ABB">
            <w:pPr>
              <w:spacing w:after="200" w:line="276" w:lineRule="auto"/>
              <w:rPr>
                <w:iCs/>
                <w:szCs w:val="24"/>
              </w:rPr>
            </w:pPr>
            <w:r>
              <w:rPr>
                <w:iCs/>
                <w:szCs w:val="24"/>
              </w:rPr>
              <w:t>5-6</w:t>
            </w:r>
          </w:p>
        </w:tc>
        <w:tc>
          <w:tcPr>
            <w:tcW w:w="2368" w:type="dxa"/>
          </w:tcPr>
          <w:p w14:paraId="48EA1210" w14:textId="77777777" w:rsidR="005F5BA2" w:rsidRPr="00BF32DF" w:rsidRDefault="005F5BA2" w:rsidP="00A63ABB">
            <w:pPr>
              <w:spacing w:after="200" w:line="276" w:lineRule="auto"/>
              <w:rPr>
                <w:iCs/>
                <w:szCs w:val="24"/>
              </w:rPr>
            </w:pPr>
            <w:r>
              <w:rPr>
                <w:iCs/>
                <w:szCs w:val="24"/>
              </w:rPr>
              <w:t>18-21kg</w:t>
            </w:r>
          </w:p>
        </w:tc>
        <w:tc>
          <w:tcPr>
            <w:tcW w:w="2351" w:type="dxa"/>
          </w:tcPr>
          <w:p w14:paraId="56C3DB42" w14:textId="77777777" w:rsidR="005F5BA2" w:rsidRPr="00BF32DF" w:rsidRDefault="005F5BA2" w:rsidP="00A63ABB">
            <w:pPr>
              <w:spacing w:after="200" w:line="276" w:lineRule="auto"/>
              <w:rPr>
                <w:iCs/>
                <w:szCs w:val="24"/>
              </w:rPr>
            </w:pPr>
            <w:r>
              <w:rPr>
                <w:iCs/>
                <w:szCs w:val="24"/>
              </w:rPr>
              <w:t>10 Fr</w:t>
            </w:r>
          </w:p>
        </w:tc>
        <w:tc>
          <w:tcPr>
            <w:tcW w:w="2054" w:type="dxa"/>
          </w:tcPr>
          <w:p w14:paraId="32BF5EF3" w14:textId="77777777" w:rsidR="005F5BA2" w:rsidRDefault="005F5BA2" w:rsidP="00A63ABB">
            <w:pPr>
              <w:spacing w:after="200" w:line="276" w:lineRule="auto"/>
              <w:rPr>
                <w:iCs/>
                <w:szCs w:val="24"/>
              </w:rPr>
            </w:pPr>
            <w:r>
              <w:rPr>
                <w:iCs/>
                <w:szCs w:val="24"/>
              </w:rPr>
              <w:t>3-4mL</w:t>
            </w:r>
          </w:p>
        </w:tc>
      </w:tr>
      <w:tr w:rsidR="005F5BA2" w14:paraId="606A653D" w14:textId="77777777" w:rsidTr="00A63ABB">
        <w:tc>
          <w:tcPr>
            <w:tcW w:w="2287" w:type="dxa"/>
          </w:tcPr>
          <w:p w14:paraId="0D3D4384" w14:textId="77777777" w:rsidR="005F5BA2" w:rsidRPr="00BF32DF" w:rsidRDefault="005F5BA2" w:rsidP="00A63ABB">
            <w:pPr>
              <w:spacing w:after="200" w:line="276" w:lineRule="auto"/>
              <w:rPr>
                <w:iCs/>
                <w:szCs w:val="24"/>
              </w:rPr>
            </w:pPr>
            <w:r>
              <w:rPr>
                <w:iCs/>
                <w:szCs w:val="24"/>
              </w:rPr>
              <w:t>7-8</w:t>
            </w:r>
          </w:p>
        </w:tc>
        <w:tc>
          <w:tcPr>
            <w:tcW w:w="2368" w:type="dxa"/>
          </w:tcPr>
          <w:p w14:paraId="0253D4D5" w14:textId="77777777" w:rsidR="005F5BA2" w:rsidRPr="00BF32DF" w:rsidRDefault="005F5BA2" w:rsidP="00A63ABB">
            <w:pPr>
              <w:spacing w:after="200" w:line="276" w:lineRule="auto"/>
              <w:rPr>
                <w:iCs/>
                <w:szCs w:val="24"/>
              </w:rPr>
            </w:pPr>
            <w:r>
              <w:rPr>
                <w:iCs/>
                <w:szCs w:val="24"/>
              </w:rPr>
              <w:t>27kg</w:t>
            </w:r>
          </w:p>
        </w:tc>
        <w:tc>
          <w:tcPr>
            <w:tcW w:w="2351" w:type="dxa"/>
          </w:tcPr>
          <w:p w14:paraId="6518937E" w14:textId="77777777" w:rsidR="005F5BA2" w:rsidRPr="00BF32DF" w:rsidRDefault="005F5BA2" w:rsidP="00A63ABB">
            <w:pPr>
              <w:spacing w:after="200" w:line="276" w:lineRule="auto"/>
              <w:rPr>
                <w:iCs/>
                <w:szCs w:val="24"/>
              </w:rPr>
            </w:pPr>
            <w:r>
              <w:rPr>
                <w:iCs/>
                <w:szCs w:val="24"/>
              </w:rPr>
              <w:t>10-12 Fr</w:t>
            </w:r>
          </w:p>
        </w:tc>
        <w:tc>
          <w:tcPr>
            <w:tcW w:w="2054" w:type="dxa"/>
          </w:tcPr>
          <w:p w14:paraId="7ADF37BE" w14:textId="77777777" w:rsidR="005F5BA2" w:rsidRDefault="005F5BA2" w:rsidP="00A63ABB">
            <w:pPr>
              <w:spacing w:after="200" w:line="276" w:lineRule="auto"/>
              <w:rPr>
                <w:iCs/>
                <w:szCs w:val="24"/>
              </w:rPr>
            </w:pPr>
            <w:r>
              <w:rPr>
                <w:iCs/>
                <w:szCs w:val="24"/>
              </w:rPr>
              <w:t>5-6mL</w:t>
            </w:r>
          </w:p>
        </w:tc>
      </w:tr>
      <w:tr w:rsidR="005F5BA2" w14:paraId="59F98C90" w14:textId="77777777" w:rsidTr="00A63ABB">
        <w:tc>
          <w:tcPr>
            <w:tcW w:w="2287" w:type="dxa"/>
          </w:tcPr>
          <w:p w14:paraId="6CBAC0AE" w14:textId="77777777" w:rsidR="005F5BA2" w:rsidRPr="00BF32DF" w:rsidRDefault="005F5BA2" w:rsidP="00A63ABB">
            <w:pPr>
              <w:spacing w:after="200" w:line="276" w:lineRule="auto"/>
              <w:rPr>
                <w:iCs/>
                <w:szCs w:val="24"/>
              </w:rPr>
            </w:pPr>
            <w:r>
              <w:rPr>
                <w:iCs/>
                <w:szCs w:val="24"/>
              </w:rPr>
              <w:t>9-&lt;12</w:t>
            </w:r>
          </w:p>
        </w:tc>
        <w:tc>
          <w:tcPr>
            <w:tcW w:w="2368" w:type="dxa"/>
          </w:tcPr>
          <w:p w14:paraId="537EC626" w14:textId="77777777" w:rsidR="005F5BA2" w:rsidRPr="00BF32DF" w:rsidRDefault="005F5BA2" w:rsidP="00A63ABB">
            <w:pPr>
              <w:spacing w:after="200" w:line="276" w:lineRule="auto"/>
              <w:rPr>
                <w:iCs/>
                <w:szCs w:val="24"/>
              </w:rPr>
            </w:pPr>
            <w:r>
              <w:rPr>
                <w:iCs/>
                <w:szCs w:val="24"/>
              </w:rPr>
              <w:t>28kg+</w:t>
            </w:r>
          </w:p>
        </w:tc>
        <w:tc>
          <w:tcPr>
            <w:tcW w:w="2351" w:type="dxa"/>
          </w:tcPr>
          <w:p w14:paraId="41849238" w14:textId="77777777" w:rsidR="005F5BA2" w:rsidRPr="00BF32DF" w:rsidRDefault="005F5BA2" w:rsidP="00A63ABB">
            <w:pPr>
              <w:spacing w:after="200" w:line="276" w:lineRule="auto"/>
              <w:rPr>
                <w:iCs/>
                <w:szCs w:val="24"/>
              </w:rPr>
            </w:pPr>
            <w:r>
              <w:rPr>
                <w:iCs/>
                <w:szCs w:val="24"/>
              </w:rPr>
              <w:t>12-14 Fr</w:t>
            </w:r>
          </w:p>
        </w:tc>
        <w:tc>
          <w:tcPr>
            <w:tcW w:w="2054" w:type="dxa"/>
          </w:tcPr>
          <w:p w14:paraId="15EA5632" w14:textId="77777777" w:rsidR="005F5BA2" w:rsidRDefault="005F5BA2" w:rsidP="00A63ABB">
            <w:pPr>
              <w:spacing w:after="200" w:line="276" w:lineRule="auto"/>
              <w:rPr>
                <w:iCs/>
                <w:szCs w:val="24"/>
              </w:rPr>
            </w:pPr>
            <w:r>
              <w:rPr>
                <w:iCs/>
                <w:szCs w:val="24"/>
              </w:rPr>
              <w:t>Max 10mL</w:t>
            </w:r>
          </w:p>
        </w:tc>
      </w:tr>
    </w:tbl>
    <w:p w14:paraId="55924654" w14:textId="77777777" w:rsidR="005F5BA2" w:rsidRPr="006013BC" w:rsidRDefault="005F5BA2" w:rsidP="005F5BA2">
      <w:pPr>
        <w:spacing w:after="200" w:line="276" w:lineRule="auto"/>
        <w:rPr>
          <w:i/>
          <w:sz w:val="20"/>
          <w:szCs w:val="24"/>
        </w:rPr>
      </w:pPr>
    </w:p>
    <w:p w14:paraId="7D8A826F" w14:textId="77777777" w:rsidR="006013BC" w:rsidRPr="006013BC" w:rsidRDefault="006013BC" w:rsidP="005F5BA2">
      <w:pPr>
        <w:rPr>
          <w:i/>
          <w:sz w:val="20"/>
          <w:szCs w:val="24"/>
        </w:rPr>
      </w:pPr>
    </w:p>
    <w:sectPr w:rsidR="006013BC" w:rsidRPr="006013BC" w:rsidSect="004213C3">
      <w:headerReference w:type="even" r:id="rId63"/>
      <w:headerReference w:type="default" r:id="rId64"/>
      <w:footerReference w:type="default" r:id="rId65"/>
      <w:headerReference w:type="first" r:id="rId6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1FF4" w14:textId="77777777" w:rsidR="00537587" w:rsidRDefault="00537587" w:rsidP="00F66CB0">
      <w:r>
        <w:separator/>
      </w:r>
    </w:p>
  </w:endnote>
  <w:endnote w:type="continuationSeparator" w:id="0">
    <w:p w14:paraId="190B7AD6" w14:textId="77777777" w:rsidR="00537587" w:rsidRDefault="00537587" w:rsidP="00F66CB0">
      <w:r>
        <w:continuationSeparator/>
      </w:r>
    </w:p>
  </w:endnote>
  <w:endnote w:type="continuationNotice" w:id="1">
    <w:p w14:paraId="4C5A6699" w14:textId="77777777" w:rsidR="00537587" w:rsidRDefault="005375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60A12D33" w:rsidR="00E90708" w:rsidRPr="00542EE6" w:rsidRDefault="00E47FBE" w:rsidP="004213C3">
          <w:pPr>
            <w:pStyle w:val="Footer"/>
            <w:rPr>
              <w:rFonts w:cs="Arial"/>
              <w:b/>
              <w:bCs/>
              <w:sz w:val="20"/>
            </w:rPr>
          </w:pPr>
          <w:r>
            <w:rPr>
              <w:b/>
              <w:sz w:val="20"/>
            </w:rPr>
            <w:t>CHS23</w:t>
          </w:r>
          <w:r w:rsidR="00E90708">
            <w:rPr>
              <w:b/>
              <w:sz w:val="20"/>
            </w:rPr>
            <w:t>/</w:t>
          </w:r>
          <w:r>
            <w:rPr>
              <w:b/>
              <w:sz w:val="20"/>
            </w:rPr>
            <w:t>040</w:t>
          </w:r>
        </w:p>
      </w:tc>
      <w:tc>
        <w:tcPr>
          <w:tcW w:w="965" w:type="dxa"/>
        </w:tcPr>
        <w:p w14:paraId="2F51A916" w14:textId="4A158EDF" w:rsidR="00E90708" w:rsidRPr="00B3752F" w:rsidRDefault="00E47FBE" w:rsidP="004213C3">
          <w:pPr>
            <w:pStyle w:val="Footer"/>
            <w:rPr>
              <w:rFonts w:cs="Arial"/>
              <w:b/>
              <w:bCs/>
              <w:sz w:val="20"/>
            </w:rPr>
          </w:pPr>
          <w:r>
            <w:rPr>
              <w:rFonts w:cs="Arial"/>
              <w:b/>
              <w:bCs/>
              <w:sz w:val="20"/>
            </w:rPr>
            <w:t>1</w:t>
          </w:r>
        </w:p>
      </w:tc>
      <w:tc>
        <w:tcPr>
          <w:tcW w:w="1552" w:type="dxa"/>
        </w:tcPr>
        <w:p w14:paraId="2F51A917" w14:textId="4781A169" w:rsidR="00E90708" w:rsidRPr="00B3752F" w:rsidRDefault="00E47FBE" w:rsidP="004213C3">
          <w:pPr>
            <w:pStyle w:val="Footer"/>
            <w:rPr>
              <w:rFonts w:cs="Arial"/>
              <w:b/>
              <w:bCs/>
              <w:sz w:val="20"/>
            </w:rPr>
          </w:pPr>
          <w:r>
            <w:rPr>
              <w:rFonts w:cs="Arial"/>
              <w:b/>
              <w:bCs/>
              <w:sz w:val="20"/>
            </w:rPr>
            <w:t>31/01/2023</w:t>
          </w:r>
        </w:p>
      </w:tc>
      <w:tc>
        <w:tcPr>
          <w:tcW w:w="1456" w:type="dxa"/>
        </w:tcPr>
        <w:p w14:paraId="2F51A918" w14:textId="00EF3269" w:rsidR="00E90708" w:rsidRPr="00B3752F" w:rsidRDefault="00E47FBE" w:rsidP="004213C3">
          <w:pPr>
            <w:pStyle w:val="Footer"/>
            <w:rPr>
              <w:rFonts w:cs="Arial"/>
              <w:b/>
              <w:bCs/>
              <w:sz w:val="20"/>
            </w:rPr>
          </w:pPr>
          <w:r>
            <w:rPr>
              <w:rFonts w:cs="Arial"/>
              <w:b/>
              <w:bCs/>
              <w:sz w:val="20"/>
            </w:rPr>
            <w:t>01/02/2026</w:t>
          </w:r>
        </w:p>
      </w:tc>
      <w:tc>
        <w:tcPr>
          <w:tcW w:w="1746" w:type="dxa"/>
        </w:tcPr>
        <w:p w14:paraId="2F51A919" w14:textId="1E4B96EE" w:rsidR="00E90708" w:rsidRPr="00B3752F" w:rsidRDefault="00E47FBE" w:rsidP="004213C3">
          <w:pPr>
            <w:pStyle w:val="Footer"/>
            <w:rPr>
              <w:rFonts w:cs="Arial"/>
              <w:b/>
              <w:bCs/>
              <w:sz w:val="20"/>
            </w:rPr>
          </w:pPr>
          <w:r>
            <w:rPr>
              <w:rFonts w:cs="Arial"/>
              <w:b/>
              <w:bCs/>
              <w:sz w:val="20"/>
            </w:rPr>
            <w:t>Surgery</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9F0D89">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9208" w14:textId="77777777" w:rsidR="00537587" w:rsidRDefault="00537587" w:rsidP="00F66CB0">
      <w:r>
        <w:separator/>
      </w:r>
    </w:p>
  </w:footnote>
  <w:footnote w:type="continuationSeparator" w:id="0">
    <w:p w14:paraId="1A03D8B4" w14:textId="77777777" w:rsidR="00537587" w:rsidRDefault="00537587" w:rsidP="00F66CB0">
      <w:r>
        <w:continuationSeparator/>
      </w:r>
    </w:p>
  </w:footnote>
  <w:footnote w:type="continuationNotice" w:id="1">
    <w:p w14:paraId="4AEF040A" w14:textId="77777777" w:rsidR="00537587" w:rsidRDefault="005375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7783" w14:textId="19985CFB" w:rsidR="00366924" w:rsidRDefault="00240B31">
    <w:pPr>
      <w:pStyle w:val="Header"/>
    </w:pPr>
    <w:r>
      <w:rPr>
        <w:noProof/>
      </w:rPr>
      <mc:AlternateContent>
        <mc:Choice Requires="wps">
          <w:drawing>
            <wp:anchor distT="0" distB="0" distL="0" distR="0" simplePos="0" relativeHeight="251658241" behindDoc="0" locked="0" layoutInCell="1" allowOverlap="1" wp14:anchorId="0533CD5F" wp14:editId="14029F87">
              <wp:simplePos x="635" y="635"/>
              <wp:positionH relativeFrom="column">
                <wp:align>center</wp:align>
              </wp:positionH>
              <wp:positionV relativeFrom="paragraph">
                <wp:posOffset>635</wp:posOffset>
              </wp:positionV>
              <wp:extent cx="443865" cy="443865"/>
              <wp:effectExtent l="0" t="0" r="13970" b="4445"/>
              <wp:wrapSquare wrapText="bothSides"/>
              <wp:docPr id="4"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8D01F" w14:textId="3834EEF5" w:rsidR="00240B31" w:rsidRPr="00240B31" w:rsidRDefault="00240B31">
                          <w:pPr>
                            <w:rPr>
                              <w:rFonts w:eastAsia="Calibri" w:cs="Calibri"/>
                              <w:color w:val="A80000"/>
                              <w:szCs w:val="24"/>
                            </w:rPr>
                          </w:pPr>
                          <w:r w:rsidRPr="00240B31">
                            <w:rPr>
                              <w:rFonts w:eastAsia="Calibri" w:cs="Calibri"/>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533CD5F" id="_x0000_t202" coordsize="21600,21600" o:spt="202" path="m,l,21600r21600,l21600,xe">
              <v:stroke joinstyle="miter"/>
              <v:path gradientshapeok="t" o:connecttype="rect"/>
            </v:shapetype>
            <v:shape id="Text Box 4" o:spid="_x0000_s1026" type="#_x0000_t202" alt="UN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658D01F" w14:textId="3834EEF5" w:rsidR="00240B31" w:rsidRPr="00240B31" w:rsidRDefault="00240B31">
                    <w:pPr>
                      <w:rPr>
                        <w:rFonts w:eastAsia="Calibri" w:cs="Calibri"/>
                        <w:color w:val="A80000"/>
                        <w:szCs w:val="24"/>
                      </w:rPr>
                    </w:pPr>
                    <w:r w:rsidRPr="00240B31">
                      <w:rPr>
                        <w:rFonts w:eastAsia="Calibri" w:cs="Calibri"/>
                        <w:color w:val="A80000"/>
                        <w:szCs w:val="24"/>
                      </w:rPr>
                      <w:t>UNOFFICIAL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1CC80FD7" w:rsidR="00E90708" w:rsidRDefault="00200D04" w:rsidP="0074223E">
          <w:pPr>
            <w:pStyle w:val="Header"/>
            <w:rPr>
              <w:sz w:val="20"/>
            </w:rPr>
          </w:pPr>
          <w:r>
            <w:rPr>
              <w:noProof/>
              <w:sz w:val="20"/>
            </w:rPr>
            <w:drawing>
              <wp:inline distT="0" distB="0" distL="0" distR="0" wp14:anchorId="5330CC0D" wp14:editId="421468C6">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69FC82C" w:rsidR="00E90708" w:rsidRDefault="00E90708">
          <w:pPr>
            <w:pStyle w:val="Header"/>
            <w:tabs>
              <w:tab w:val="left" w:pos="720"/>
            </w:tabs>
            <w:jc w:val="right"/>
            <w:rPr>
              <w:sz w:val="20"/>
            </w:rPr>
          </w:pPr>
          <w:bookmarkStart w:id="108" w:name="_top"/>
          <w:bookmarkEnd w:id="108"/>
          <w:r>
            <w:rPr>
              <w:sz w:val="20"/>
            </w:rPr>
            <w:t>CHS</w:t>
          </w:r>
          <w:r w:rsidR="00E47FBE">
            <w:rPr>
              <w:sz w:val="20"/>
            </w:rPr>
            <w:t>23/040</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E906" w14:textId="7B319B57" w:rsidR="00366924" w:rsidRDefault="00240B31">
    <w:pPr>
      <w:pStyle w:val="Header"/>
    </w:pPr>
    <w:r>
      <w:rPr>
        <w:noProof/>
      </w:rPr>
      <mc:AlternateContent>
        <mc:Choice Requires="wps">
          <w:drawing>
            <wp:anchor distT="0" distB="0" distL="0" distR="0" simplePos="0" relativeHeight="251658240" behindDoc="0" locked="0" layoutInCell="1" allowOverlap="1" wp14:anchorId="392155F6" wp14:editId="670834DF">
              <wp:simplePos x="635" y="635"/>
              <wp:positionH relativeFrom="column">
                <wp:align>center</wp:align>
              </wp:positionH>
              <wp:positionV relativeFrom="paragraph">
                <wp:posOffset>635</wp:posOffset>
              </wp:positionV>
              <wp:extent cx="443865" cy="443865"/>
              <wp:effectExtent l="0" t="0" r="13970" b="4445"/>
              <wp:wrapSquare wrapText="bothSides"/>
              <wp:docPr id="3"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C531D4" w14:textId="201570E1" w:rsidR="00240B31" w:rsidRPr="00240B31" w:rsidRDefault="00240B31">
                          <w:pPr>
                            <w:rPr>
                              <w:rFonts w:eastAsia="Calibri" w:cs="Calibri"/>
                              <w:color w:val="A80000"/>
                              <w:szCs w:val="24"/>
                            </w:rPr>
                          </w:pPr>
                          <w:r w:rsidRPr="00240B31">
                            <w:rPr>
                              <w:rFonts w:eastAsia="Calibri" w:cs="Calibri"/>
                              <w:color w:val="A80000"/>
                              <w:szCs w:val="24"/>
                            </w:rPr>
                            <w:t>UNOFFICIAL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2155F6" id="_x0000_t202" coordsize="21600,21600" o:spt="202" path="m,l,21600r21600,l21600,xe">
              <v:stroke joinstyle="miter"/>
              <v:path gradientshapeok="t" o:connecttype="rect"/>
            </v:shapetype>
            <v:shape id="Text Box 3" o:spid="_x0000_s1027" type="#_x0000_t202" alt="UN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8C531D4" w14:textId="201570E1" w:rsidR="00240B31" w:rsidRPr="00240B31" w:rsidRDefault="00240B31">
                    <w:pPr>
                      <w:rPr>
                        <w:rFonts w:eastAsia="Calibri" w:cs="Calibri"/>
                        <w:color w:val="A80000"/>
                        <w:szCs w:val="24"/>
                      </w:rPr>
                    </w:pPr>
                    <w:r w:rsidRPr="00240B31">
                      <w:rPr>
                        <w:rFonts w:eastAsia="Calibri" w:cs="Calibri"/>
                        <w:color w:val="A80000"/>
                        <w:szCs w:val="24"/>
                      </w:rPr>
                      <w:t>UNOFFICIAL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6A42BB"/>
    <w:multiLevelType w:val="hybridMultilevel"/>
    <w:tmpl w:val="A2B0D5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403FC4"/>
    <w:multiLevelType w:val="hybridMultilevel"/>
    <w:tmpl w:val="0BBA6318"/>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 w15:restartNumberingAfterBreak="0">
    <w:nsid w:val="054310FF"/>
    <w:multiLevelType w:val="hybridMultilevel"/>
    <w:tmpl w:val="6518AD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5E242D"/>
    <w:multiLevelType w:val="singleLevel"/>
    <w:tmpl w:val="0C090001"/>
    <w:lvl w:ilvl="0">
      <w:start w:val="1"/>
      <w:numFmt w:val="bullet"/>
      <w:lvlText w:val=""/>
      <w:lvlJc w:val="left"/>
      <w:pPr>
        <w:ind w:left="720" w:hanging="360"/>
      </w:pPr>
      <w:rPr>
        <w:rFonts w:ascii="Symbol" w:hAnsi="Symbol" w:hint="default"/>
      </w:rPr>
    </w:lvl>
  </w:abstractNum>
  <w:abstractNum w:abstractNumId="5" w15:restartNumberingAfterBreak="0">
    <w:nsid w:val="0B7A7C97"/>
    <w:multiLevelType w:val="hybridMultilevel"/>
    <w:tmpl w:val="0EBCC544"/>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6" w15:restartNumberingAfterBreak="0">
    <w:nsid w:val="0D01058A"/>
    <w:multiLevelType w:val="hybridMultilevel"/>
    <w:tmpl w:val="176A8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4063BF"/>
    <w:multiLevelType w:val="hybridMultilevel"/>
    <w:tmpl w:val="A5A4FE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DE125E"/>
    <w:multiLevelType w:val="hybridMultilevel"/>
    <w:tmpl w:val="9B465E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804270"/>
    <w:multiLevelType w:val="hybridMultilevel"/>
    <w:tmpl w:val="1778B8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B21A6E"/>
    <w:multiLevelType w:val="hybridMultilevel"/>
    <w:tmpl w:val="BB4616B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1D07514A"/>
    <w:multiLevelType w:val="hybridMultilevel"/>
    <w:tmpl w:val="0A34DB6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24D77647"/>
    <w:multiLevelType w:val="hybridMultilevel"/>
    <w:tmpl w:val="CA3AABA0"/>
    <w:lvl w:ilvl="0" w:tplc="0C090003">
      <w:start w:val="1"/>
      <w:numFmt w:val="bullet"/>
      <w:lvlText w:val="o"/>
      <w:lvlJc w:val="left"/>
      <w:pPr>
        <w:tabs>
          <w:tab w:val="num" w:pos="786"/>
        </w:tabs>
        <w:ind w:left="786" w:hanging="360"/>
      </w:pPr>
      <w:rPr>
        <w:rFonts w:ascii="Courier New" w:hAnsi="Courier New" w:cs="Courier New" w:hint="default"/>
        <w:b w:val="0"/>
        <w:i w:val="0"/>
        <w:sz w:val="24"/>
      </w:rPr>
    </w:lvl>
    <w:lvl w:ilvl="1" w:tplc="0C090019" w:tentative="1">
      <w:start w:val="1"/>
      <w:numFmt w:val="lowerLetter"/>
      <w:lvlText w:val="%2."/>
      <w:lvlJc w:val="left"/>
      <w:pPr>
        <w:tabs>
          <w:tab w:val="num" w:pos="1866"/>
        </w:tabs>
        <w:ind w:left="1866" w:hanging="360"/>
      </w:pPr>
    </w:lvl>
    <w:lvl w:ilvl="2" w:tplc="0C09001B" w:tentative="1">
      <w:start w:val="1"/>
      <w:numFmt w:val="lowerRoman"/>
      <w:lvlText w:val="%3."/>
      <w:lvlJc w:val="right"/>
      <w:pPr>
        <w:tabs>
          <w:tab w:val="num" w:pos="2586"/>
        </w:tabs>
        <w:ind w:left="2586" w:hanging="180"/>
      </w:pPr>
    </w:lvl>
    <w:lvl w:ilvl="3" w:tplc="0C09000F" w:tentative="1">
      <w:start w:val="1"/>
      <w:numFmt w:val="decimal"/>
      <w:lvlText w:val="%4."/>
      <w:lvlJc w:val="left"/>
      <w:pPr>
        <w:tabs>
          <w:tab w:val="num" w:pos="3306"/>
        </w:tabs>
        <w:ind w:left="3306" w:hanging="360"/>
      </w:pPr>
    </w:lvl>
    <w:lvl w:ilvl="4" w:tplc="0C090019" w:tentative="1">
      <w:start w:val="1"/>
      <w:numFmt w:val="lowerLetter"/>
      <w:lvlText w:val="%5."/>
      <w:lvlJc w:val="left"/>
      <w:pPr>
        <w:tabs>
          <w:tab w:val="num" w:pos="4026"/>
        </w:tabs>
        <w:ind w:left="4026" w:hanging="360"/>
      </w:pPr>
    </w:lvl>
    <w:lvl w:ilvl="5" w:tplc="0C09001B" w:tentative="1">
      <w:start w:val="1"/>
      <w:numFmt w:val="lowerRoman"/>
      <w:lvlText w:val="%6."/>
      <w:lvlJc w:val="right"/>
      <w:pPr>
        <w:tabs>
          <w:tab w:val="num" w:pos="4746"/>
        </w:tabs>
        <w:ind w:left="4746" w:hanging="180"/>
      </w:pPr>
    </w:lvl>
    <w:lvl w:ilvl="6" w:tplc="0C09000F" w:tentative="1">
      <w:start w:val="1"/>
      <w:numFmt w:val="decimal"/>
      <w:lvlText w:val="%7."/>
      <w:lvlJc w:val="left"/>
      <w:pPr>
        <w:tabs>
          <w:tab w:val="num" w:pos="5466"/>
        </w:tabs>
        <w:ind w:left="5466" w:hanging="360"/>
      </w:pPr>
    </w:lvl>
    <w:lvl w:ilvl="7" w:tplc="0C090019" w:tentative="1">
      <w:start w:val="1"/>
      <w:numFmt w:val="lowerLetter"/>
      <w:lvlText w:val="%8."/>
      <w:lvlJc w:val="left"/>
      <w:pPr>
        <w:tabs>
          <w:tab w:val="num" w:pos="6186"/>
        </w:tabs>
        <w:ind w:left="6186" w:hanging="360"/>
      </w:pPr>
    </w:lvl>
    <w:lvl w:ilvl="8" w:tplc="0C09001B" w:tentative="1">
      <w:start w:val="1"/>
      <w:numFmt w:val="lowerRoman"/>
      <w:lvlText w:val="%9."/>
      <w:lvlJc w:val="right"/>
      <w:pPr>
        <w:tabs>
          <w:tab w:val="num" w:pos="6906"/>
        </w:tabs>
        <w:ind w:left="6906" w:hanging="180"/>
      </w:pPr>
    </w:lvl>
  </w:abstractNum>
  <w:abstractNum w:abstractNumId="13" w15:restartNumberingAfterBreak="0">
    <w:nsid w:val="291842AB"/>
    <w:multiLevelType w:val="hybridMultilevel"/>
    <w:tmpl w:val="AC2475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B964ECB"/>
    <w:multiLevelType w:val="hybridMultilevel"/>
    <w:tmpl w:val="0FF8E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2552B5"/>
    <w:multiLevelType w:val="hybridMultilevel"/>
    <w:tmpl w:val="8520B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D681A41"/>
    <w:multiLevelType w:val="multilevel"/>
    <w:tmpl w:val="08BEAC6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2232" w:hanging="792"/>
      </w:pPr>
      <w:rPr>
        <w:rFonts w:ascii="Symbol" w:hAnsi="Symbol" w:hint="default"/>
        <w:color w:val="auto"/>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7" w15:restartNumberingAfterBreak="0">
    <w:nsid w:val="2E331E23"/>
    <w:multiLevelType w:val="hybridMultilevel"/>
    <w:tmpl w:val="A1141040"/>
    <w:lvl w:ilvl="0" w:tplc="0374EACC">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6C6E2E"/>
    <w:multiLevelType w:val="hybridMultilevel"/>
    <w:tmpl w:val="62A250C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730E35"/>
    <w:multiLevelType w:val="hybridMultilevel"/>
    <w:tmpl w:val="61206F8C"/>
    <w:lvl w:ilvl="0" w:tplc="EA72BBCC">
      <w:start w:val="1"/>
      <w:numFmt w:val="decimal"/>
      <w:lvlText w:val="%1."/>
      <w:lvlJc w:val="left"/>
      <w:pPr>
        <w:ind w:left="720" w:hanging="360"/>
      </w:pPr>
      <w:rPr>
        <w:rFonts w:hint="default"/>
        <w:b w: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DF0F86"/>
    <w:multiLevelType w:val="hybridMultilevel"/>
    <w:tmpl w:val="69823754"/>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1D63DF"/>
    <w:multiLevelType w:val="hybridMultilevel"/>
    <w:tmpl w:val="B860D3FC"/>
    <w:lvl w:ilvl="0" w:tplc="44D4DE2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11F2483"/>
    <w:multiLevelType w:val="hybridMultilevel"/>
    <w:tmpl w:val="F27033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59250C8"/>
    <w:multiLevelType w:val="hybridMultilevel"/>
    <w:tmpl w:val="B8DE918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4" w15:restartNumberingAfterBreak="0">
    <w:nsid w:val="373B23DB"/>
    <w:multiLevelType w:val="hybridMultilevel"/>
    <w:tmpl w:val="89BC99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37531824"/>
    <w:multiLevelType w:val="hybridMultilevel"/>
    <w:tmpl w:val="A106E5A2"/>
    <w:lvl w:ilvl="0" w:tplc="0374EACC">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2E7575"/>
    <w:multiLevelType w:val="hybridMultilevel"/>
    <w:tmpl w:val="D19CF2D4"/>
    <w:lvl w:ilvl="0" w:tplc="96886650">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8747557"/>
    <w:multiLevelType w:val="hybridMultilevel"/>
    <w:tmpl w:val="42F6321E"/>
    <w:lvl w:ilvl="0" w:tplc="0E52D1AC">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827EEF"/>
    <w:multiLevelType w:val="hybridMultilevel"/>
    <w:tmpl w:val="8F4CD9DE"/>
    <w:lvl w:ilvl="0" w:tplc="948AD87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A343D6"/>
    <w:multiLevelType w:val="hybridMultilevel"/>
    <w:tmpl w:val="39E0C1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3D29F2"/>
    <w:multiLevelType w:val="hybridMultilevel"/>
    <w:tmpl w:val="68F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56638E"/>
    <w:multiLevelType w:val="hybridMultilevel"/>
    <w:tmpl w:val="036CAF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D7861DC"/>
    <w:multiLevelType w:val="hybridMultilevel"/>
    <w:tmpl w:val="26F00B42"/>
    <w:lvl w:ilvl="0" w:tplc="0C090001">
      <w:start w:val="1"/>
      <w:numFmt w:val="bullet"/>
      <w:lvlText w:val=""/>
      <w:lvlJc w:val="left"/>
      <w:pPr>
        <w:ind w:left="394" w:hanging="360"/>
      </w:pPr>
      <w:rPr>
        <w:rFonts w:ascii="Symbol" w:hAnsi="Symbo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33" w15:restartNumberingAfterBreak="0">
    <w:nsid w:val="3F4912B3"/>
    <w:multiLevelType w:val="hybridMultilevel"/>
    <w:tmpl w:val="43EAEAAA"/>
    <w:lvl w:ilvl="0" w:tplc="B7D052AE">
      <w:start w:val="1"/>
      <w:numFmt w:val="bullet"/>
      <w:lvlText w:val=""/>
      <w:lvlJc w:val="left"/>
      <w:pPr>
        <w:tabs>
          <w:tab w:val="num" w:pos="720"/>
        </w:tabs>
        <w:ind w:left="700" w:hanging="34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FCE1612"/>
    <w:multiLevelType w:val="hybridMultilevel"/>
    <w:tmpl w:val="255C95EE"/>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18968B2"/>
    <w:multiLevelType w:val="hybridMultilevel"/>
    <w:tmpl w:val="A4A031AA"/>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6" w15:restartNumberingAfterBreak="0">
    <w:nsid w:val="41A9358C"/>
    <w:multiLevelType w:val="hybridMultilevel"/>
    <w:tmpl w:val="8C7A9CC0"/>
    <w:lvl w:ilvl="0" w:tplc="9CC22AE8">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1CB4021"/>
    <w:multiLevelType w:val="hybridMultilevel"/>
    <w:tmpl w:val="F922464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2087F70"/>
    <w:multiLevelType w:val="hybridMultilevel"/>
    <w:tmpl w:val="6994E818"/>
    <w:lvl w:ilvl="0" w:tplc="8FBA679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3426EF4"/>
    <w:multiLevelType w:val="multilevel"/>
    <w:tmpl w:val="34342890"/>
    <w:lvl w:ilvl="0">
      <w:start w:val="1"/>
      <w:numFmt w:val="bullet"/>
      <w:lvlText w:val=""/>
      <w:lvlJc w:val="left"/>
      <w:pPr>
        <w:tabs>
          <w:tab w:val="num" w:pos="360"/>
        </w:tabs>
        <w:ind w:left="360" w:hanging="360"/>
      </w:pPr>
      <w:rPr>
        <w:rFonts w:ascii="Symbol" w:hAnsi="Symbol" w:hint="default"/>
        <w:sz w:val="24"/>
        <w:szCs w:val="24"/>
      </w:rPr>
    </w:lvl>
    <w:lvl w:ilvl="1">
      <w:start w:val="2"/>
      <w:numFmt w:val="decimal"/>
      <w:lvlText w:val="%2."/>
      <w:lvlJc w:val="left"/>
      <w:pPr>
        <w:ind w:left="1080" w:hanging="360"/>
      </w:pPr>
      <w:rPr>
        <w:rFonts w:hint="default"/>
        <w:color w:val="00000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46F32940"/>
    <w:multiLevelType w:val="hybridMultilevel"/>
    <w:tmpl w:val="5400D76A"/>
    <w:lvl w:ilvl="0" w:tplc="0C090001">
      <w:start w:val="1"/>
      <w:numFmt w:val="bullet"/>
      <w:lvlText w:val=""/>
      <w:lvlJc w:val="left"/>
      <w:pPr>
        <w:ind w:left="360" w:hanging="360"/>
      </w:pPr>
      <w:rPr>
        <w:rFonts w:ascii="Symbol" w:hAnsi="Symbol" w:hint="default"/>
        <w:color w:val="000000"/>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41" w15:restartNumberingAfterBreak="0">
    <w:nsid w:val="47375871"/>
    <w:multiLevelType w:val="hybridMultilevel"/>
    <w:tmpl w:val="E7DEAC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83E2EA9"/>
    <w:multiLevelType w:val="hybridMultilevel"/>
    <w:tmpl w:val="1302B0C0"/>
    <w:lvl w:ilvl="0" w:tplc="0C09000F">
      <w:start w:val="1"/>
      <w:numFmt w:val="decimal"/>
      <w:lvlText w:val="%1."/>
      <w:lvlJc w:val="left"/>
      <w:pPr>
        <w:tabs>
          <w:tab w:val="num" w:pos="360"/>
        </w:tabs>
        <w:ind w:left="360" w:hanging="360"/>
      </w:pPr>
      <w:rPr>
        <w:rFonts w:hint="default"/>
        <w:b w:val="0"/>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48540C07"/>
    <w:multiLevelType w:val="multilevel"/>
    <w:tmpl w:val="27D2048E"/>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2232" w:hanging="792"/>
      </w:pPr>
      <w:rPr>
        <w:rFonts w:ascii="Symbol" w:hAnsi="Symbol" w:hint="default"/>
        <w:color w:val="auto"/>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4" w15:restartNumberingAfterBreak="0">
    <w:nsid w:val="495A4C62"/>
    <w:multiLevelType w:val="hybridMultilevel"/>
    <w:tmpl w:val="02D4C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9D53735"/>
    <w:multiLevelType w:val="hybridMultilevel"/>
    <w:tmpl w:val="45B47B7A"/>
    <w:lvl w:ilvl="0" w:tplc="8FBA679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B6234E6"/>
    <w:multiLevelType w:val="hybridMultilevel"/>
    <w:tmpl w:val="242ABC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7" w15:restartNumberingAfterBreak="0">
    <w:nsid w:val="4E10044B"/>
    <w:multiLevelType w:val="hybridMultilevel"/>
    <w:tmpl w:val="DB4C7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FDC79DB"/>
    <w:multiLevelType w:val="hybridMultilevel"/>
    <w:tmpl w:val="4058B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31462E2"/>
    <w:multiLevelType w:val="hybridMultilevel"/>
    <w:tmpl w:val="A5D66E26"/>
    <w:lvl w:ilvl="0" w:tplc="294CD13C">
      <w:start w:val="1"/>
      <w:numFmt w:val="decimal"/>
      <w:lvlText w:val="%1."/>
      <w:lvlJc w:val="left"/>
      <w:pPr>
        <w:tabs>
          <w:tab w:val="num" w:pos="720"/>
        </w:tabs>
        <w:ind w:left="720" w:hanging="360"/>
      </w:pPr>
      <w:rPr>
        <w:rFonts w:cs="Times New Roman" w:hint="default"/>
        <w:b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43E2000"/>
    <w:multiLevelType w:val="hybridMultilevel"/>
    <w:tmpl w:val="9C34007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1" w15:restartNumberingAfterBreak="0">
    <w:nsid w:val="548A74B0"/>
    <w:multiLevelType w:val="hybridMultilevel"/>
    <w:tmpl w:val="F36C0D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5351716"/>
    <w:multiLevelType w:val="hybridMultilevel"/>
    <w:tmpl w:val="D3FC0F78"/>
    <w:lvl w:ilvl="0" w:tplc="0374EACC">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5EB6BD8"/>
    <w:multiLevelType w:val="multilevel"/>
    <w:tmpl w:val="5B7055D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54" w15:restartNumberingAfterBreak="0">
    <w:nsid w:val="56EB4198"/>
    <w:multiLevelType w:val="hybridMultilevel"/>
    <w:tmpl w:val="45CC3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DBD6039"/>
    <w:multiLevelType w:val="hybridMultilevel"/>
    <w:tmpl w:val="7B505110"/>
    <w:lvl w:ilvl="0" w:tplc="0374EACC">
      <w:numFmt w:val="bullet"/>
      <w:lvlText w:val="-"/>
      <w:lvlJc w:val="left"/>
      <w:pPr>
        <w:ind w:left="1080" w:hanging="360"/>
      </w:pPr>
      <w:rPr>
        <w:rFonts w:ascii="Times New Roman" w:hAnsi="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61B406F7"/>
    <w:multiLevelType w:val="hybridMultilevel"/>
    <w:tmpl w:val="B27A6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DF63C2B"/>
    <w:multiLevelType w:val="hybridMultilevel"/>
    <w:tmpl w:val="83FE4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EC55B7A"/>
    <w:multiLevelType w:val="hybridMultilevel"/>
    <w:tmpl w:val="62387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F7C3FC6"/>
    <w:multiLevelType w:val="multilevel"/>
    <w:tmpl w:val="27D2048E"/>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2232" w:hanging="792"/>
      </w:pPr>
      <w:rPr>
        <w:rFonts w:ascii="Symbol" w:hAnsi="Symbol" w:hint="default"/>
        <w:color w:val="auto"/>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0" w15:restartNumberingAfterBreak="0">
    <w:nsid w:val="704C589F"/>
    <w:multiLevelType w:val="multilevel"/>
    <w:tmpl w:val="4D369B34"/>
    <w:lvl w:ilvl="0">
      <w:start w:val="1"/>
      <w:numFmt w:val="decimal"/>
      <w:lvlText w:val="%1."/>
      <w:lvlJc w:val="left"/>
      <w:pPr>
        <w:ind w:left="360" w:hanging="360"/>
      </w:pPr>
      <w:rPr>
        <w:rFonts w:hint="default"/>
        <w:color w:val="auto"/>
        <w:sz w:val="24"/>
        <w:szCs w:val="24"/>
      </w:rPr>
    </w:lvl>
    <w:lvl w:ilvl="1">
      <w:start w:val="1"/>
      <w:numFmt w:val="bullet"/>
      <w:lvlText w:val="o"/>
      <w:lvlJc w:val="left"/>
      <w:pPr>
        <w:ind w:left="792" w:hanging="432"/>
      </w:pPr>
      <w:rPr>
        <w:rFonts w:ascii="Courier New" w:hAnsi="Courier New" w:cs="Courier New" w:hint="default"/>
        <w:sz w:val="24"/>
        <w:szCs w:val="24"/>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2232" w:hanging="792"/>
      </w:pPr>
      <w:rPr>
        <w:rFonts w:ascii="Symbol" w:hAnsi="Symbol" w:hint="default"/>
        <w:color w:val="auto"/>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1" w15:restartNumberingAfterBreak="0">
    <w:nsid w:val="7135567C"/>
    <w:multiLevelType w:val="hybridMultilevel"/>
    <w:tmpl w:val="19308C10"/>
    <w:lvl w:ilvl="0" w:tplc="0374EACC">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1E707B7"/>
    <w:multiLevelType w:val="multilevel"/>
    <w:tmpl w:val="63C85D20"/>
    <w:lvl w:ilvl="0">
      <w:start w:val="1"/>
      <w:numFmt w:val="decimal"/>
      <w:lvlText w:val="%1."/>
      <w:lvlJc w:val="left"/>
      <w:pPr>
        <w:ind w:left="360" w:hanging="360"/>
      </w:pPr>
      <w:rPr>
        <w:rFonts w:hint="default"/>
        <w:sz w:val="24"/>
        <w:szCs w:val="24"/>
      </w:rPr>
    </w:lvl>
    <w:lvl w:ilvl="1">
      <w:start w:val="1"/>
      <w:numFmt w:val="bullet"/>
      <w:lvlText w:val="o"/>
      <w:lvlJc w:val="left"/>
      <w:pPr>
        <w:ind w:left="792" w:hanging="432"/>
      </w:pPr>
      <w:rPr>
        <w:rFonts w:ascii="Courier New" w:hAnsi="Courier New" w:cs="Courier New" w:hint="default"/>
        <w:sz w:val="24"/>
        <w:szCs w:val="24"/>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bullet"/>
      <w:lvlText w:val=""/>
      <w:lvlJc w:val="left"/>
      <w:pPr>
        <w:ind w:left="2232" w:hanging="792"/>
      </w:pPr>
      <w:rPr>
        <w:rFonts w:ascii="Symbol" w:hAnsi="Symbol" w:hint="default"/>
        <w:color w:val="auto"/>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63" w15:restartNumberingAfterBreak="0">
    <w:nsid w:val="73514700"/>
    <w:multiLevelType w:val="hybridMultilevel"/>
    <w:tmpl w:val="CFCEC6B4"/>
    <w:lvl w:ilvl="0" w:tplc="06903F12">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738B786F"/>
    <w:multiLevelType w:val="hybridMultilevel"/>
    <w:tmpl w:val="42A2CE4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76C41CB"/>
    <w:multiLevelType w:val="hybridMultilevel"/>
    <w:tmpl w:val="9BB84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91D210C"/>
    <w:multiLevelType w:val="hybridMultilevel"/>
    <w:tmpl w:val="F7868478"/>
    <w:lvl w:ilvl="0" w:tplc="0374EACC">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DAA2D5B"/>
    <w:multiLevelType w:val="hybridMultilevel"/>
    <w:tmpl w:val="56FA2E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7E572C04"/>
    <w:multiLevelType w:val="hybridMultilevel"/>
    <w:tmpl w:val="9648D9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F1646C8"/>
    <w:multiLevelType w:val="hybridMultilevel"/>
    <w:tmpl w:val="D9A407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1049003">
    <w:abstractNumId w:val="0"/>
  </w:num>
  <w:num w:numId="2" w16cid:durableId="545028823">
    <w:abstractNumId w:val="67"/>
  </w:num>
  <w:num w:numId="3" w16cid:durableId="1321344039">
    <w:abstractNumId w:val="59"/>
  </w:num>
  <w:num w:numId="4" w16cid:durableId="1021708042">
    <w:abstractNumId w:val="60"/>
  </w:num>
  <w:num w:numId="5" w16cid:durableId="1810635468">
    <w:abstractNumId w:val="39"/>
  </w:num>
  <w:num w:numId="6" w16cid:durableId="902065329">
    <w:abstractNumId w:val="34"/>
  </w:num>
  <w:num w:numId="7" w16cid:durableId="1277978127">
    <w:abstractNumId w:val="65"/>
  </w:num>
  <w:num w:numId="8" w16cid:durableId="1942758612">
    <w:abstractNumId w:val="27"/>
  </w:num>
  <w:num w:numId="9" w16cid:durableId="595676595">
    <w:abstractNumId w:val="16"/>
  </w:num>
  <w:num w:numId="10" w16cid:durableId="267198490">
    <w:abstractNumId w:val="9"/>
  </w:num>
  <w:num w:numId="11" w16cid:durableId="1049647120">
    <w:abstractNumId w:val="53"/>
  </w:num>
  <w:num w:numId="12" w16cid:durableId="2005162813">
    <w:abstractNumId w:val="58"/>
  </w:num>
  <w:num w:numId="13" w16cid:durableId="1880193388">
    <w:abstractNumId w:val="44"/>
  </w:num>
  <w:num w:numId="14" w16cid:durableId="985815265">
    <w:abstractNumId w:val="14"/>
  </w:num>
  <w:num w:numId="15" w16cid:durableId="2025551391">
    <w:abstractNumId w:val="13"/>
  </w:num>
  <w:num w:numId="16" w16cid:durableId="1247111344">
    <w:abstractNumId w:val="19"/>
  </w:num>
  <w:num w:numId="17" w16cid:durableId="1605921946">
    <w:abstractNumId w:val="37"/>
  </w:num>
  <w:num w:numId="18" w16cid:durableId="316230929">
    <w:abstractNumId w:val="42"/>
  </w:num>
  <w:num w:numId="19" w16cid:durableId="1990939985">
    <w:abstractNumId w:val="18"/>
  </w:num>
  <w:num w:numId="20" w16cid:durableId="1990086998">
    <w:abstractNumId w:val="62"/>
  </w:num>
  <w:num w:numId="21" w16cid:durableId="372582593">
    <w:abstractNumId w:val="12"/>
  </w:num>
  <w:num w:numId="22" w16cid:durableId="2126386719">
    <w:abstractNumId w:val="47"/>
  </w:num>
  <w:num w:numId="23" w16cid:durableId="581719111">
    <w:abstractNumId w:val="69"/>
  </w:num>
  <w:num w:numId="24" w16cid:durableId="353387692">
    <w:abstractNumId w:val="26"/>
  </w:num>
  <w:num w:numId="25" w16cid:durableId="1946765737">
    <w:abstractNumId w:val="6"/>
  </w:num>
  <w:num w:numId="26" w16cid:durableId="329722937">
    <w:abstractNumId w:val="48"/>
  </w:num>
  <w:num w:numId="27" w16cid:durableId="294219532">
    <w:abstractNumId w:val="33"/>
  </w:num>
  <w:num w:numId="28" w16cid:durableId="288629920">
    <w:abstractNumId w:val="63"/>
  </w:num>
  <w:num w:numId="29" w16cid:durableId="1363896977">
    <w:abstractNumId w:val="49"/>
  </w:num>
  <w:num w:numId="30" w16cid:durableId="1080950868">
    <w:abstractNumId w:val="68"/>
  </w:num>
  <w:num w:numId="31" w16cid:durableId="1401975650">
    <w:abstractNumId w:val="20"/>
  </w:num>
  <w:num w:numId="32" w16cid:durableId="503251633">
    <w:abstractNumId w:val="31"/>
  </w:num>
  <w:num w:numId="33" w16cid:durableId="653071717">
    <w:abstractNumId w:val="5"/>
  </w:num>
  <w:num w:numId="34" w16cid:durableId="432095463">
    <w:abstractNumId w:val="2"/>
  </w:num>
  <w:num w:numId="35" w16cid:durableId="11421844">
    <w:abstractNumId w:val="32"/>
  </w:num>
  <w:num w:numId="36" w16cid:durableId="1745638198">
    <w:abstractNumId w:val="40"/>
  </w:num>
  <w:num w:numId="37" w16cid:durableId="676731630">
    <w:abstractNumId w:val="24"/>
  </w:num>
  <w:num w:numId="38" w16cid:durableId="1306812125">
    <w:abstractNumId w:val="51"/>
  </w:num>
  <w:num w:numId="39" w16cid:durableId="1730497359">
    <w:abstractNumId w:val="4"/>
  </w:num>
  <w:num w:numId="40" w16cid:durableId="484055924">
    <w:abstractNumId w:val="22"/>
  </w:num>
  <w:num w:numId="41" w16cid:durableId="1834759647">
    <w:abstractNumId w:val="52"/>
  </w:num>
  <w:num w:numId="42" w16cid:durableId="2054453150">
    <w:abstractNumId w:val="17"/>
  </w:num>
  <w:num w:numId="43" w16cid:durableId="510069025">
    <w:abstractNumId w:val="66"/>
  </w:num>
  <w:num w:numId="44" w16cid:durableId="27951015">
    <w:abstractNumId w:val="25"/>
  </w:num>
  <w:num w:numId="45" w16cid:durableId="975766403">
    <w:abstractNumId w:val="61"/>
  </w:num>
  <w:num w:numId="46" w16cid:durableId="245849928">
    <w:abstractNumId w:val="15"/>
  </w:num>
  <w:num w:numId="47" w16cid:durableId="1201866752">
    <w:abstractNumId w:val="21"/>
  </w:num>
  <w:num w:numId="48" w16cid:durableId="10260545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86300181">
    <w:abstractNumId w:val="23"/>
  </w:num>
  <w:num w:numId="50" w16cid:durableId="1675767496">
    <w:abstractNumId w:val="35"/>
  </w:num>
  <w:num w:numId="51" w16cid:durableId="1459449845">
    <w:abstractNumId w:val="1"/>
  </w:num>
  <w:num w:numId="52" w16cid:durableId="1303585681">
    <w:abstractNumId w:val="36"/>
  </w:num>
  <w:num w:numId="53" w16cid:durableId="1121876876">
    <w:abstractNumId w:val="70"/>
  </w:num>
  <w:num w:numId="54" w16cid:durableId="222451671">
    <w:abstractNumId w:val="46"/>
  </w:num>
  <w:num w:numId="55" w16cid:durableId="77025477">
    <w:abstractNumId w:val="50"/>
  </w:num>
  <w:num w:numId="56" w16cid:durableId="1611625209">
    <w:abstractNumId w:val="55"/>
  </w:num>
  <w:num w:numId="57" w16cid:durableId="621614309">
    <w:abstractNumId w:val="7"/>
  </w:num>
  <w:num w:numId="58" w16cid:durableId="162938551">
    <w:abstractNumId w:val="64"/>
  </w:num>
  <w:num w:numId="59" w16cid:durableId="2129006119">
    <w:abstractNumId w:val="29"/>
  </w:num>
  <w:num w:numId="60" w16cid:durableId="472020355">
    <w:abstractNumId w:val="8"/>
  </w:num>
  <w:num w:numId="61" w16cid:durableId="569771341">
    <w:abstractNumId w:val="43"/>
  </w:num>
  <w:num w:numId="62" w16cid:durableId="100880251">
    <w:abstractNumId w:val="54"/>
  </w:num>
  <w:num w:numId="63" w16cid:durableId="749622188">
    <w:abstractNumId w:val="38"/>
  </w:num>
  <w:num w:numId="64" w16cid:durableId="2047364863">
    <w:abstractNumId w:val="45"/>
  </w:num>
  <w:num w:numId="65" w16cid:durableId="882791453">
    <w:abstractNumId w:val="30"/>
  </w:num>
  <w:num w:numId="66" w16cid:durableId="510726405">
    <w:abstractNumId w:val="41"/>
  </w:num>
  <w:num w:numId="67" w16cid:durableId="880628528">
    <w:abstractNumId w:val="28"/>
  </w:num>
  <w:num w:numId="68" w16cid:durableId="900793861">
    <w:abstractNumId w:val="56"/>
  </w:num>
  <w:num w:numId="69" w16cid:durableId="1506939478">
    <w:abstractNumId w:val="10"/>
  </w:num>
  <w:num w:numId="70" w16cid:durableId="692265007">
    <w:abstractNumId w:val="57"/>
  </w:num>
  <w:num w:numId="71" w16cid:durableId="1188832641">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EA0"/>
    <w:rsid w:val="00007830"/>
    <w:rsid w:val="00010CEA"/>
    <w:rsid w:val="00010F8B"/>
    <w:rsid w:val="000121C3"/>
    <w:rsid w:val="00012769"/>
    <w:rsid w:val="00015B90"/>
    <w:rsid w:val="0001607A"/>
    <w:rsid w:val="00021805"/>
    <w:rsid w:val="00025ADB"/>
    <w:rsid w:val="000260A0"/>
    <w:rsid w:val="00031F77"/>
    <w:rsid w:val="00032C5A"/>
    <w:rsid w:val="00033A82"/>
    <w:rsid w:val="000344A4"/>
    <w:rsid w:val="00034D69"/>
    <w:rsid w:val="00035481"/>
    <w:rsid w:val="00035783"/>
    <w:rsid w:val="00036F81"/>
    <w:rsid w:val="00052563"/>
    <w:rsid w:val="00055AFF"/>
    <w:rsid w:val="00062528"/>
    <w:rsid w:val="0006540A"/>
    <w:rsid w:val="000705C2"/>
    <w:rsid w:val="000719B6"/>
    <w:rsid w:val="000777FE"/>
    <w:rsid w:val="000836A8"/>
    <w:rsid w:val="0008735D"/>
    <w:rsid w:val="00091AC9"/>
    <w:rsid w:val="00095ECD"/>
    <w:rsid w:val="000A15BD"/>
    <w:rsid w:val="000A7335"/>
    <w:rsid w:val="000A7421"/>
    <w:rsid w:val="000B1620"/>
    <w:rsid w:val="000B3503"/>
    <w:rsid w:val="000B5C8C"/>
    <w:rsid w:val="000B6D5D"/>
    <w:rsid w:val="000B71ED"/>
    <w:rsid w:val="000B74CB"/>
    <w:rsid w:val="000C490B"/>
    <w:rsid w:val="000C4EE7"/>
    <w:rsid w:val="000C59E2"/>
    <w:rsid w:val="000C7B2D"/>
    <w:rsid w:val="000D0EBF"/>
    <w:rsid w:val="000D7501"/>
    <w:rsid w:val="000E102C"/>
    <w:rsid w:val="000E45EC"/>
    <w:rsid w:val="000F1E5A"/>
    <w:rsid w:val="000F2314"/>
    <w:rsid w:val="000F296B"/>
    <w:rsid w:val="000F7B7E"/>
    <w:rsid w:val="00103EEA"/>
    <w:rsid w:val="001062C5"/>
    <w:rsid w:val="001115D7"/>
    <w:rsid w:val="00116CAE"/>
    <w:rsid w:val="001270A9"/>
    <w:rsid w:val="00137B4E"/>
    <w:rsid w:val="00137B5D"/>
    <w:rsid w:val="00147513"/>
    <w:rsid w:val="00147B4E"/>
    <w:rsid w:val="00153FB5"/>
    <w:rsid w:val="00162201"/>
    <w:rsid w:val="00166F9A"/>
    <w:rsid w:val="001859ED"/>
    <w:rsid w:val="001865DE"/>
    <w:rsid w:val="001868E7"/>
    <w:rsid w:val="0019036E"/>
    <w:rsid w:val="00191109"/>
    <w:rsid w:val="00191235"/>
    <w:rsid w:val="001926F4"/>
    <w:rsid w:val="00193F01"/>
    <w:rsid w:val="001959B9"/>
    <w:rsid w:val="00196748"/>
    <w:rsid w:val="001A0053"/>
    <w:rsid w:val="001A1425"/>
    <w:rsid w:val="001A5626"/>
    <w:rsid w:val="001A5771"/>
    <w:rsid w:val="001A5CE1"/>
    <w:rsid w:val="001A60EA"/>
    <w:rsid w:val="001A716E"/>
    <w:rsid w:val="001A72A8"/>
    <w:rsid w:val="001B2465"/>
    <w:rsid w:val="001B30A6"/>
    <w:rsid w:val="001B30C0"/>
    <w:rsid w:val="001B3435"/>
    <w:rsid w:val="001B36CA"/>
    <w:rsid w:val="001C2581"/>
    <w:rsid w:val="001C377B"/>
    <w:rsid w:val="001C5A49"/>
    <w:rsid w:val="001D57A0"/>
    <w:rsid w:val="001D6B80"/>
    <w:rsid w:val="001E0F3E"/>
    <w:rsid w:val="001E265A"/>
    <w:rsid w:val="001E718A"/>
    <w:rsid w:val="001F2A9B"/>
    <w:rsid w:val="001F6D2D"/>
    <w:rsid w:val="001F752C"/>
    <w:rsid w:val="00200D04"/>
    <w:rsid w:val="00201FB6"/>
    <w:rsid w:val="00205689"/>
    <w:rsid w:val="00205FC2"/>
    <w:rsid w:val="00213859"/>
    <w:rsid w:val="00220934"/>
    <w:rsid w:val="00225BA1"/>
    <w:rsid w:val="0023050E"/>
    <w:rsid w:val="00231F81"/>
    <w:rsid w:val="0023356A"/>
    <w:rsid w:val="002353FE"/>
    <w:rsid w:val="002360F0"/>
    <w:rsid w:val="002405CF"/>
    <w:rsid w:val="00240B31"/>
    <w:rsid w:val="00240B97"/>
    <w:rsid w:val="00240FDA"/>
    <w:rsid w:val="00244A60"/>
    <w:rsid w:val="00245BCB"/>
    <w:rsid w:val="00246446"/>
    <w:rsid w:val="00250EB7"/>
    <w:rsid w:val="00251164"/>
    <w:rsid w:val="0025382D"/>
    <w:rsid w:val="00254348"/>
    <w:rsid w:val="00256AE1"/>
    <w:rsid w:val="00260C61"/>
    <w:rsid w:val="00262C04"/>
    <w:rsid w:val="00263709"/>
    <w:rsid w:val="00263BA6"/>
    <w:rsid w:val="00264332"/>
    <w:rsid w:val="0026460E"/>
    <w:rsid w:val="00265C40"/>
    <w:rsid w:val="0027264D"/>
    <w:rsid w:val="0027364B"/>
    <w:rsid w:val="00283446"/>
    <w:rsid w:val="00285D38"/>
    <w:rsid w:val="00286718"/>
    <w:rsid w:val="002872B2"/>
    <w:rsid w:val="00292F06"/>
    <w:rsid w:val="00293260"/>
    <w:rsid w:val="00293E43"/>
    <w:rsid w:val="00297773"/>
    <w:rsid w:val="002A233E"/>
    <w:rsid w:val="002A3DE7"/>
    <w:rsid w:val="002A404F"/>
    <w:rsid w:val="002A54BD"/>
    <w:rsid w:val="002A6E4E"/>
    <w:rsid w:val="002B14D6"/>
    <w:rsid w:val="002B59BD"/>
    <w:rsid w:val="002B5F43"/>
    <w:rsid w:val="002C5C78"/>
    <w:rsid w:val="002C671A"/>
    <w:rsid w:val="002C7021"/>
    <w:rsid w:val="002C7310"/>
    <w:rsid w:val="002D4333"/>
    <w:rsid w:val="002D61BF"/>
    <w:rsid w:val="002D7AEE"/>
    <w:rsid w:val="002D7F47"/>
    <w:rsid w:val="002E0354"/>
    <w:rsid w:val="002E678C"/>
    <w:rsid w:val="002E710E"/>
    <w:rsid w:val="002F3E1B"/>
    <w:rsid w:val="002F7785"/>
    <w:rsid w:val="002F7E24"/>
    <w:rsid w:val="00302E5A"/>
    <w:rsid w:val="003062C5"/>
    <w:rsid w:val="00311BE3"/>
    <w:rsid w:val="00313707"/>
    <w:rsid w:val="003158ED"/>
    <w:rsid w:val="0032100B"/>
    <w:rsid w:val="00321D38"/>
    <w:rsid w:val="00322127"/>
    <w:rsid w:val="0032270B"/>
    <w:rsid w:val="00322FF2"/>
    <w:rsid w:val="0032504E"/>
    <w:rsid w:val="00326035"/>
    <w:rsid w:val="0032631D"/>
    <w:rsid w:val="00337E7C"/>
    <w:rsid w:val="003401AA"/>
    <w:rsid w:val="00341740"/>
    <w:rsid w:val="00341F0F"/>
    <w:rsid w:val="003444BD"/>
    <w:rsid w:val="0034501E"/>
    <w:rsid w:val="003457CA"/>
    <w:rsid w:val="0034610F"/>
    <w:rsid w:val="003504CC"/>
    <w:rsid w:val="00351CD9"/>
    <w:rsid w:val="00353CBB"/>
    <w:rsid w:val="003542AE"/>
    <w:rsid w:val="00361387"/>
    <w:rsid w:val="00363D8F"/>
    <w:rsid w:val="00363DAE"/>
    <w:rsid w:val="00365BB7"/>
    <w:rsid w:val="00366924"/>
    <w:rsid w:val="00367421"/>
    <w:rsid w:val="00367C58"/>
    <w:rsid w:val="00374357"/>
    <w:rsid w:val="00374477"/>
    <w:rsid w:val="00376A6D"/>
    <w:rsid w:val="00380B98"/>
    <w:rsid w:val="003873E4"/>
    <w:rsid w:val="00395E36"/>
    <w:rsid w:val="00396023"/>
    <w:rsid w:val="003A158D"/>
    <w:rsid w:val="003A33EC"/>
    <w:rsid w:val="003A48F0"/>
    <w:rsid w:val="003A7107"/>
    <w:rsid w:val="003B11E8"/>
    <w:rsid w:val="003B2FA0"/>
    <w:rsid w:val="003B5060"/>
    <w:rsid w:val="003C1BAE"/>
    <w:rsid w:val="003C204E"/>
    <w:rsid w:val="003C4BB5"/>
    <w:rsid w:val="003D751D"/>
    <w:rsid w:val="003E0CDB"/>
    <w:rsid w:val="003E0D7F"/>
    <w:rsid w:val="003E155A"/>
    <w:rsid w:val="003E4CC0"/>
    <w:rsid w:val="003F3526"/>
    <w:rsid w:val="003F3D8F"/>
    <w:rsid w:val="003F6C96"/>
    <w:rsid w:val="00400B44"/>
    <w:rsid w:val="00402EF0"/>
    <w:rsid w:val="004078E4"/>
    <w:rsid w:val="00410409"/>
    <w:rsid w:val="004118A5"/>
    <w:rsid w:val="00412CED"/>
    <w:rsid w:val="00416751"/>
    <w:rsid w:val="004167A7"/>
    <w:rsid w:val="00420F9E"/>
    <w:rsid w:val="004213C3"/>
    <w:rsid w:val="00421C38"/>
    <w:rsid w:val="004227F4"/>
    <w:rsid w:val="0042413C"/>
    <w:rsid w:val="0042465F"/>
    <w:rsid w:val="00427139"/>
    <w:rsid w:val="00431A1C"/>
    <w:rsid w:val="00432D7C"/>
    <w:rsid w:val="004358E9"/>
    <w:rsid w:val="00443681"/>
    <w:rsid w:val="00444C5B"/>
    <w:rsid w:val="0045014E"/>
    <w:rsid w:val="00450DA5"/>
    <w:rsid w:val="004524F1"/>
    <w:rsid w:val="004537B3"/>
    <w:rsid w:val="00470835"/>
    <w:rsid w:val="0048050C"/>
    <w:rsid w:val="00485229"/>
    <w:rsid w:val="00487DD5"/>
    <w:rsid w:val="00491E75"/>
    <w:rsid w:val="004931AC"/>
    <w:rsid w:val="00493605"/>
    <w:rsid w:val="004947A7"/>
    <w:rsid w:val="004A2E02"/>
    <w:rsid w:val="004B17CF"/>
    <w:rsid w:val="004B7C43"/>
    <w:rsid w:val="004C2B20"/>
    <w:rsid w:val="004C5C94"/>
    <w:rsid w:val="004C7561"/>
    <w:rsid w:val="004D1A4C"/>
    <w:rsid w:val="004D21EC"/>
    <w:rsid w:val="004D5116"/>
    <w:rsid w:val="004D6932"/>
    <w:rsid w:val="004D71B4"/>
    <w:rsid w:val="004E25C6"/>
    <w:rsid w:val="004E28AD"/>
    <w:rsid w:val="004E608A"/>
    <w:rsid w:val="004E634D"/>
    <w:rsid w:val="004E6D89"/>
    <w:rsid w:val="004E7ADE"/>
    <w:rsid w:val="004F0F49"/>
    <w:rsid w:val="004F1B37"/>
    <w:rsid w:val="004F1D05"/>
    <w:rsid w:val="004F2008"/>
    <w:rsid w:val="004F3C67"/>
    <w:rsid w:val="004F3D4F"/>
    <w:rsid w:val="00502220"/>
    <w:rsid w:val="00504EE7"/>
    <w:rsid w:val="00505B5D"/>
    <w:rsid w:val="005067CA"/>
    <w:rsid w:val="0052443C"/>
    <w:rsid w:val="0052498F"/>
    <w:rsid w:val="0052775E"/>
    <w:rsid w:val="0053402C"/>
    <w:rsid w:val="00534B18"/>
    <w:rsid w:val="00535A30"/>
    <w:rsid w:val="00536AB7"/>
    <w:rsid w:val="00536F07"/>
    <w:rsid w:val="00537587"/>
    <w:rsid w:val="00540BB1"/>
    <w:rsid w:val="005416F0"/>
    <w:rsid w:val="00541AF8"/>
    <w:rsid w:val="00542514"/>
    <w:rsid w:val="005465ED"/>
    <w:rsid w:val="00546AED"/>
    <w:rsid w:val="00550D80"/>
    <w:rsid w:val="005512EF"/>
    <w:rsid w:val="00553CC0"/>
    <w:rsid w:val="0055686F"/>
    <w:rsid w:val="005621E4"/>
    <w:rsid w:val="005629AE"/>
    <w:rsid w:val="00564A91"/>
    <w:rsid w:val="0056720F"/>
    <w:rsid w:val="005705E8"/>
    <w:rsid w:val="00572217"/>
    <w:rsid w:val="00573358"/>
    <w:rsid w:val="00584111"/>
    <w:rsid w:val="00590902"/>
    <w:rsid w:val="00592A14"/>
    <w:rsid w:val="00593073"/>
    <w:rsid w:val="00594C59"/>
    <w:rsid w:val="00596505"/>
    <w:rsid w:val="00596756"/>
    <w:rsid w:val="00596FD7"/>
    <w:rsid w:val="00597247"/>
    <w:rsid w:val="005A1951"/>
    <w:rsid w:val="005A3625"/>
    <w:rsid w:val="005A592E"/>
    <w:rsid w:val="005B3A6B"/>
    <w:rsid w:val="005B4738"/>
    <w:rsid w:val="005C0E1A"/>
    <w:rsid w:val="005C212D"/>
    <w:rsid w:val="005C3008"/>
    <w:rsid w:val="005C379B"/>
    <w:rsid w:val="005C3CB0"/>
    <w:rsid w:val="005D08F5"/>
    <w:rsid w:val="005D3860"/>
    <w:rsid w:val="005D386B"/>
    <w:rsid w:val="005D48F6"/>
    <w:rsid w:val="005D573B"/>
    <w:rsid w:val="005E1140"/>
    <w:rsid w:val="005E2748"/>
    <w:rsid w:val="005E74A2"/>
    <w:rsid w:val="005F12C6"/>
    <w:rsid w:val="005F167E"/>
    <w:rsid w:val="005F1D97"/>
    <w:rsid w:val="005F2A3E"/>
    <w:rsid w:val="005F3214"/>
    <w:rsid w:val="005F5BA2"/>
    <w:rsid w:val="005F6720"/>
    <w:rsid w:val="006011A0"/>
    <w:rsid w:val="006013BC"/>
    <w:rsid w:val="00606C43"/>
    <w:rsid w:val="006078B4"/>
    <w:rsid w:val="00612231"/>
    <w:rsid w:val="0061254B"/>
    <w:rsid w:val="00616223"/>
    <w:rsid w:val="006222FB"/>
    <w:rsid w:val="00625BFC"/>
    <w:rsid w:val="00627CD4"/>
    <w:rsid w:val="006302DC"/>
    <w:rsid w:val="00631F50"/>
    <w:rsid w:val="00634F2F"/>
    <w:rsid w:val="00635EB1"/>
    <w:rsid w:val="006402D6"/>
    <w:rsid w:val="006473BB"/>
    <w:rsid w:val="00652747"/>
    <w:rsid w:val="0065402E"/>
    <w:rsid w:val="006547B8"/>
    <w:rsid w:val="00654CDE"/>
    <w:rsid w:val="0066495D"/>
    <w:rsid w:val="0066505F"/>
    <w:rsid w:val="006653DC"/>
    <w:rsid w:val="0066723B"/>
    <w:rsid w:val="00671357"/>
    <w:rsid w:val="006804E8"/>
    <w:rsid w:val="0068263E"/>
    <w:rsid w:val="006846F6"/>
    <w:rsid w:val="00684917"/>
    <w:rsid w:val="00684D12"/>
    <w:rsid w:val="0068545B"/>
    <w:rsid w:val="006855C5"/>
    <w:rsid w:val="00690ABB"/>
    <w:rsid w:val="00691974"/>
    <w:rsid w:val="00693185"/>
    <w:rsid w:val="00695EB6"/>
    <w:rsid w:val="006A3388"/>
    <w:rsid w:val="006A3770"/>
    <w:rsid w:val="006A3A8E"/>
    <w:rsid w:val="006A4D46"/>
    <w:rsid w:val="006A6024"/>
    <w:rsid w:val="006B44F2"/>
    <w:rsid w:val="006B4DAE"/>
    <w:rsid w:val="006C02B5"/>
    <w:rsid w:val="006C31FF"/>
    <w:rsid w:val="006C5531"/>
    <w:rsid w:val="006C56A2"/>
    <w:rsid w:val="006C6256"/>
    <w:rsid w:val="006C6B6C"/>
    <w:rsid w:val="006C704D"/>
    <w:rsid w:val="006D0CB4"/>
    <w:rsid w:val="006D12D4"/>
    <w:rsid w:val="006D31A2"/>
    <w:rsid w:val="006D62AB"/>
    <w:rsid w:val="006E5A0A"/>
    <w:rsid w:val="006E7026"/>
    <w:rsid w:val="006F2181"/>
    <w:rsid w:val="006F261F"/>
    <w:rsid w:val="006F2981"/>
    <w:rsid w:val="006F2FB0"/>
    <w:rsid w:val="006F468E"/>
    <w:rsid w:val="006F6583"/>
    <w:rsid w:val="007009CB"/>
    <w:rsid w:val="007027F4"/>
    <w:rsid w:val="0070331D"/>
    <w:rsid w:val="007052B1"/>
    <w:rsid w:val="00711BF4"/>
    <w:rsid w:val="00713A2E"/>
    <w:rsid w:val="00713B39"/>
    <w:rsid w:val="00715EB2"/>
    <w:rsid w:val="007161A1"/>
    <w:rsid w:val="00721DD8"/>
    <w:rsid w:val="00730466"/>
    <w:rsid w:val="00733E00"/>
    <w:rsid w:val="00736C88"/>
    <w:rsid w:val="00740096"/>
    <w:rsid w:val="00741B43"/>
    <w:rsid w:val="00741F52"/>
    <w:rsid w:val="0074223E"/>
    <w:rsid w:val="00742A39"/>
    <w:rsid w:val="00744CFA"/>
    <w:rsid w:val="00746A08"/>
    <w:rsid w:val="00752617"/>
    <w:rsid w:val="007543AC"/>
    <w:rsid w:val="00755AB8"/>
    <w:rsid w:val="00755D73"/>
    <w:rsid w:val="00756537"/>
    <w:rsid w:val="00756A2B"/>
    <w:rsid w:val="00760030"/>
    <w:rsid w:val="00774A78"/>
    <w:rsid w:val="007843CB"/>
    <w:rsid w:val="007852FD"/>
    <w:rsid w:val="007918A4"/>
    <w:rsid w:val="007979A7"/>
    <w:rsid w:val="007A0EBC"/>
    <w:rsid w:val="007A111C"/>
    <w:rsid w:val="007A1A21"/>
    <w:rsid w:val="007A650D"/>
    <w:rsid w:val="007A72AB"/>
    <w:rsid w:val="007B27F1"/>
    <w:rsid w:val="007B4ABB"/>
    <w:rsid w:val="007B6904"/>
    <w:rsid w:val="007B7628"/>
    <w:rsid w:val="007C36E4"/>
    <w:rsid w:val="007C6832"/>
    <w:rsid w:val="007D0FAE"/>
    <w:rsid w:val="007D3652"/>
    <w:rsid w:val="007D6586"/>
    <w:rsid w:val="007D7A22"/>
    <w:rsid w:val="007E02CB"/>
    <w:rsid w:val="007E0EEA"/>
    <w:rsid w:val="007E6CA4"/>
    <w:rsid w:val="007E78C2"/>
    <w:rsid w:val="007E7CAB"/>
    <w:rsid w:val="007F1702"/>
    <w:rsid w:val="007F424D"/>
    <w:rsid w:val="007F621D"/>
    <w:rsid w:val="007F6C84"/>
    <w:rsid w:val="00800D4D"/>
    <w:rsid w:val="00801D49"/>
    <w:rsid w:val="008058B7"/>
    <w:rsid w:val="0080612B"/>
    <w:rsid w:val="008126A2"/>
    <w:rsid w:val="008127D2"/>
    <w:rsid w:val="00812BDD"/>
    <w:rsid w:val="00814A0B"/>
    <w:rsid w:val="008159AF"/>
    <w:rsid w:val="00816782"/>
    <w:rsid w:val="008202E7"/>
    <w:rsid w:val="0082141D"/>
    <w:rsid w:val="00822148"/>
    <w:rsid w:val="00824C00"/>
    <w:rsid w:val="00827F24"/>
    <w:rsid w:val="00831EEB"/>
    <w:rsid w:val="008343DA"/>
    <w:rsid w:val="00837A68"/>
    <w:rsid w:val="00841B72"/>
    <w:rsid w:val="00845445"/>
    <w:rsid w:val="00846A49"/>
    <w:rsid w:val="00847685"/>
    <w:rsid w:val="00855DA8"/>
    <w:rsid w:val="00856546"/>
    <w:rsid w:val="00857A5B"/>
    <w:rsid w:val="008608E1"/>
    <w:rsid w:val="00861FA6"/>
    <w:rsid w:val="00863B2C"/>
    <w:rsid w:val="00865724"/>
    <w:rsid w:val="008679FB"/>
    <w:rsid w:val="008712AF"/>
    <w:rsid w:val="00885B01"/>
    <w:rsid w:val="00886077"/>
    <w:rsid w:val="00886399"/>
    <w:rsid w:val="00886885"/>
    <w:rsid w:val="00896D32"/>
    <w:rsid w:val="008974CA"/>
    <w:rsid w:val="00897733"/>
    <w:rsid w:val="008A1152"/>
    <w:rsid w:val="008A2B46"/>
    <w:rsid w:val="008A3F4C"/>
    <w:rsid w:val="008A531C"/>
    <w:rsid w:val="008A5614"/>
    <w:rsid w:val="008A7049"/>
    <w:rsid w:val="008B639F"/>
    <w:rsid w:val="008C0F74"/>
    <w:rsid w:val="008C6B23"/>
    <w:rsid w:val="008D2C2E"/>
    <w:rsid w:val="008D387A"/>
    <w:rsid w:val="008D5628"/>
    <w:rsid w:val="008D6E90"/>
    <w:rsid w:val="008E1867"/>
    <w:rsid w:val="008E1F7F"/>
    <w:rsid w:val="008E4CFD"/>
    <w:rsid w:val="008E76EB"/>
    <w:rsid w:val="008F00E8"/>
    <w:rsid w:val="008F25DA"/>
    <w:rsid w:val="008F46A7"/>
    <w:rsid w:val="008F60AA"/>
    <w:rsid w:val="008F6352"/>
    <w:rsid w:val="00905068"/>
    <w:rsid w:val="00906142"/>
    <w:rsid w:val="0090695C"/>
    <w:rsid w:val="009134C5"/>
    <w:rsid w:val="00915623"/>
    <w:rsid w:val="00920E81"/>
    <w:rsid w:val="009210D0"/>
    <w:rsid w:val="00924502"/>
    <w:rsid w:val="009245F5"/>
    <w:rsid w:val="0092505F"/>
    <w:rsid w:val="0092698C"/>
    <w:rsid w:val="009305F4"/>
    <w:rsid w:val="00931B93"/>
    <w:rsid w:val="0093230C"/>
    <w:rsid w:val="00933EC6"/>
    <w:rsid w:val="00933EED"/>
    <w:rsid w:val="00935A9F"/>
    <w:rsid w:val="00935C2F"/>
    <w:rsid w:val="00940CDE"/>
    <w:rsid w:val="009425A2"/>
    <w:rsid w:val="00942F25"/>
    <w:rsid w:val="00943BA7"/>
    <w:rsid w:val="009461F0"/>
    <w:rsid w:val="00946F24"/>
    <w:rsid w:val="009501A8"/>
    <w:rsid w:val="009547D4"/>
    <w:rsid w:val="009555BA"/>
    <w:rsid w:val="00955DB4"/>
    <w:rsid w:val="00962B6F"/>
    <w:rsid w:val="00962C46"/>
    <w:rsid w:val="009661AF"/>
    <w:rsid w:val="009716DB"/>
    <w:rsid w:val="00971941"/>
    <w:rsid w:val="00971CB9"/>
    <w:rsid w:val="009750B8"/>
    <w:rsid w:val="00976A8E"/>
    <w:rsid w:val="00977108"/>
    <w:rsid w:val="0097742A"/>
    <w:rsid w:val="0097744F"/>
    <w:rsid w:val="00980EED"/>
    <w:rsid w:val="00982754"/>
    <w:rsid w:val="009855CF"/>
    <w:rsid w:val="00985925"/>
    <w:rsid w:val="00990EB6"/>
    <w:rsid w:val="00991670"/>
    <w:rsid w:val="009931ED"/>
    <w:rsid w:val="009953A5"/>
    <w:rsid w:val="00997D31"/>
    <w:rsid w:val="009A2ECE"/>
    <w:rsid w:val="009A3E7C"/>
    <w:rsid w:val="009A4FD2"/>
    <w:rsid w:val="009A5567"/>
    <w:rsid w:val="009A751B"/>
    <w:rsid w:val="009B05B4"/>
    <w:rsid w:val="009B1620"/>
    <w:rsid w:val="009B38A4"/>
    <w:rsid w:val="009B44B4"/>
    <w:rsid w:val="009B5073"/>
    <w:rsid w:val="009B5243"/>
    <w:rsid w:val="009B52D1"/>
    <w:rsid w:val="009B5DAD"/>
    <w:rsid w:val="009B6C8C"/>
    <w:rsid w:val="009C0FCA"/>
    <w:rsid w:val="009C3963"/>
    <w:rsid w:val="009C418B"/>
    <w:rsid w:val="009C582C"/>
    <w:rsid w:val="009D323C"/>
    <w:rsid w:val="009D66A9"/>
    <w:rsid w:val="009E6F3F"/>
    <w:rsid w:val="009E70F4"/>
    <w:rsid w:val="009E7E25"/>
    <w:rsid w:val="009E7F93"/>
    <w:rsid w:val="009F0D89"/>
    <w:rsid w:val="00A00176"/>
    <w:rsid w:val="00A0032A"/>
    <w:rsid w:val="00A04385"/>
    <w:rsid w:val="00A1099F"/>
    <w:rsid w:val="00A11EC6"/>
    <w:rsid w:val="00A177B3"/>
    <w:rsid w:val="00A23EB5"/>
    <w:rsid w:val="00A251EC"/>
    <w:rsid w:val="00A34D92"/>
    <w:rsid w:val="00A35300"/>
    <w:rsid w:val="00A3593A"/>
    <w:rsid w:val="00A35E2D"/>
    <w:rsid w:val="00A4068D"/>
    <w:rsid w:val="00A41FBD"/>
    <w:rsid w:val="00A42D8F"/>
    <w:rsid w:val="00A444D3"/>
    <w:rsid w:val="00A467F5"/>
    <w:rsid w:val="00A4760B"/>
    <w:rsid w:val="00A47882"/>
    <w:rsid w:val="00A50E6E"/>
    <w:rsid w:val="00A54797"/>
    <w:rsid w:val="00A54CB3"/>
    <w:rsid w:val="00A54EB7"/>
    <w:rsid w:val="00A55344"/>
    <w:rsid w:val="00A57720"/>
    <w:rsid w:val="00A624E9"/>
    <w:rsid w:val="00A62CCA"/>
    <w:rsid w:val="00A6659D"/>
    <w:rsid w:val="00A66DD4"/>
    <w:rsid w:val="00A71968"/>
    <w:rsid w:val="00A72E53"/>
    <w:rsid w:val="00A74B8A"/>
    <w:rsid w:val="00A81668"/>
    <w:rsid w:val="00A846F0"/>
    <w:rsid w:val="00A847E7"/>
    <w:rsid w:val="00A85F61"/>
    <w:rsid w:val="00A86DB3"/>
    <w:rsid w:val="00A92E4F"/>
    <w:rsid w:val="00A930A7"/>
    <w:rsid w:val="00A94E87"/>
    <w:rsid w:val="00A964CD"/>
    <w:rsid w:val="00A966E7"/>
    <w:rsid w:val="00AA25DC"/>
    <w:rsid w:val="00AA2F25"/>
    <w:rsid w:val="00AA4B17"/>
    <w:rsid w:val="00AA53C7"/>
    <w:rsid w:val="00AA5FCC"/>
    <w:rsid w:val="00AA6407"/>
    <w:rsid w:val="00AA70B2"/>
    <w:rsid w:val="00AB0D11"/>
    <w:rsid w:val="00AB14CD"/>
    <w:rsid w:val="00AB23FD"/>
    <w:rsid w:val="00AB50DD"/>
    <w:rsid w:val="00AB7EA4"/>
    <w:rsid w:val="00AC0954"/>
    <w:rsid w:val="00AC7025"/>
    <w:rsid w:val="00AD0DAE"/>
    <w:rsid w:val="00AD1897"/>
    <w:rsid w:val="00AD196F"/>
    <w:rsid w:val="00AD2143"/>
    <w:rsid w:val="00AD3CCE"/>
    <w:rsid w:val="00AD59CF"/>
    <w:rsid w:val="00AE27FD"/>
    <w:rsid w:val="00AE42A3"/>
    <w:rsid w:val="00AE4BA6"/>
    <w:rsid w:val="00AE76BD"/>
    <w:rsid w:val="00AF1230"/>
    <w:rsid w:val="00B010E7"/>
    <w:rsid w:val="00B0143E"/>
    <w:rsid w:val="00B03C45"/>
    <w:rsid w:val="00B0682A"/>
    <w:rsid w:val="00B06990"/>
    <w:rsid w:val="00B07A46"/>
    <w:rsid w:val="00B07DCE"/>
    <w:rsid w:val="00B12123"/>
    <w:rsid w:val="00B13EC5"/>
    <w:rsid w:val="00B1585A"/>
    <w:rsid w:val="00B17214"/>
    <w:rsid w:val="00B175A1"/>
    <w:rsid w:val="00B177BC"/>
    <w:rsid w:val="00B21043"/>
    <w:rsid w:val="00B223B7"/>
    <w:rsid w:val="00B26E42"/>
    <w:rsid w:val="00B2730E"/>
    <w:rsid w:val="00B27DE1"/>
    <w:rsid w:val="00B30F68"/>
    <w:rsid w:val="00B4124D"/>
    <w:rsid w:val="00B42EA0"/>
    <w:rsid w:val="00B44CAC"/>
    <w:rsid w:val="00B477CD"/>
    <w:rsid w:val="00B527E5"/>
    <w:rsid w:val="00B53E37"/>
    <w:rsid w:val="00B5460F"/>
    <w:rsid w:val="00B573D6"/>
    <w:rsid w:val="00B601A5"/>
    <w:rsid w:val="00B609E3"/>
    <w:rsid w:val="00B61DE8"/>
    <w:rsid w:val="00B64E8F"/>
    <w:rsid w:val="00B67BFB"/>
    <w:rsid w:val="00B726BB"/>
    <w:rsid w:val="00B73E65"/>
    <w:rsid w:val="00B75670"/>
    <w:rsid w:val="00B806D2"/>
    <w:rsid w:val="00B81455"/>
    <w:rsid w:val="00B81B65"/>
    <w:rsid w:val="00B826E1"/>
    <w:rsid w:val="00B83B60"/>
    <w:rsid w:val="00B940EE"/>
    <w:rsid w:val="00B9627F"/>
    <w:rsid w:val="00BA2415"/>
    <w:rsid w:val="00BA4DB2"/>
    <w:rsid w:val="00BA4F95"/>
    <w:rsid w:val="00BB33F9"/>
    <w:rsid w:val="00BB3D66"/>
    <w:rsid w:val="00BB5219"/>
    <w:rsid w:val="00BB61C8"/>
    <w:rsid w:val="00BC121F"/>
    <w:rsid w:val="00BC1F3C"/>
    <w:rsid w:val="00BC22BF"/>
    <w:rsid w:val="00BC25EA"/>
    <w:rsid w:val="00BC3CE6"/>
    <w:rsid w:val="00BC3D82"/>
    <w:rsid w:val="00BC6BC3"/>
    <w:rsid w:val="00BD3A08"/>
    <w:rsid w:val="00BD4061"/>
    <w:rsid w:val="00BE0BBE"/>
    <w:rsid w:val="00BE218A"/>
    <w:rsid w:val="00BE47E1"/>
    <w:rsid w:val="00BE5AE2"/>
    <w:rsid w:val="00BE5DA7"/>
    <w:rsid w:val="00BE5E41"/>
    <w:rsid w:val="00BE710C"/>
    <w:rsid w:val="00BF078E"/>
    <w:rsid w:val="00BF1880"/>
    <w:rsid w:val="00BF32DF"/>
    <w:rsid w:val="00C07062"/>
    <w:rsid w:val="00C10FB4"/>
    <w:rsid w:val="00C121C2"/>
    <w:rsid w:val="00C14B06"/>
    <w:rsid w:val="00C15B63"/>
    <w:rsid w:val="00C24EDC"/>
    <w:rsid w:val="00C25A76"/>
    <w:rsid w:val="00C27DE6"/>
    <w:rsid w:val="00C30CF8"/>
    <w:rsid w:val="00C31EB3"/>
    <w:rsid w:val="00C32206"/>
    <w:rsid w:val="00C32755"/>
    <w:rsid w:val="00C33D6A"/>
    <w:rsid w:val="00C35CA6"/>
    <w:rsid w:val="00C361D7"/>
    <w:rsid w:val="00C422C8"/>
    <w:rsid w:val="00C45884"/>
    <w:rsid w:val="00C45C67"/>
    <w:rsid w:val="00C461ED"/>
    <w:rsid w:val="00C47091"/>
    <w:rsid w:val="00C47507"/>
    <w:rsid w:val="00C52099"/>
    <w:rsid w:val="00C523FF"/>
    <w:rsid w:val="00C542C6"/>
    <w:rsid w:val="00C5544A"/>
    <w:rsid w:val="00C574F4"/>
    <w:rsid w:val="00C639B3"/>
    <w:rsid w:val="00C6528E"/>
    <w:rsid w:val="00C659B0"/>
    <w:rsid w:val="00C71C3C"/>
    <w:rsid w:val="00C7284A"/>
    <w:rsid w:val="00C74064"/>
    <w:rsid w:val="00C75E47"/>
    <w:rsid w:val="00C76998"/>
    <w:rsid w:val="00C832A2"/>
    <w:rsid w:val="00C83B66"/>
    <w:rsid w:val="00C842F4"/>
    <w:rsid w:val="00C84A0B"/>
    <w:rsid w:val="00C84E74"/>
    <w:rsid w:val="00C85296"/>
    <w:rsid w:val="00C859BC"/>
    <w:rsid w:val="00C8717A"/>
    <w:rsid w:val="00C91ACC"/>
    <w:rsid w:val="00C93E83"/>
    <w:rsid w:val="00C95ACB"/>
    <w:rsid w:val="00C95E97"/>
    <w:rsid w:val="00CA3189"/>
    <w:rsid w:val="00CA593D"/>
    <w:rsid w:val="00CB3B1B"/>
    <w:rsid w:val="00CB3B49"/>
    <w:rsid w:val="00CB5888"/>
    <w:rsid w:val="00CB7C36"/>
    <w:rsid w:val="00CC15D7"/>
    <w:rsid w:val="00CC531A"/>
    <w:rsid w:val="00CC5D11"/>
    <w:rsid w:val="00CD1505"/>
    <w:rsid w:val="00CD4082"/>
    <w:rsid w:val="00CD56EB"/>
    <w:rsid w:val="00CD6ADA"/>
    <w:rsid w:val="00CE5EC9"/>
    <w:rsid w:val="00CF00EB"/>
    <w:rsid w:val="00CF0519"/>
    <w:rsid w:val="00CF0B80"/>
    <w:rsid w:val="00CF30B1"/>
    <w:rsid w:val="00CF7ABB"/>
    <w:rsid w:val="00D003CC"/>
    <w:rsid w:val="00D01D21"/>
    <w:rsid w:val="00D02E6F"/>
    <w:rsid w:val="00D03A04"/>
    <w:rsid w:val="00D05998"/>
    <w:rsid w:val="00D0770D"/>
    <w:rsid w:val="00D112B0"/>
    <w:rsid w:val="00D14EEC"/>
    <w:rsid w:val="00D21780"/>
    <w:rsid w:val="00D23346"/>
    <w:rsid w:val="00D233E2"/>
    <w:rsid w:val="00D243B8"/>
    <w:rsid w:val="00D24507"/>
    <w:rsid w:val="00D2586D"/>
    <w:rsid w:val="00D30440"/>
    <w:rsid w:val="00D320FA"/>
    <w:rsid w:val="00D34794"/>
    <w:rsid w:val="00D4013E"/>
    <w:rsid w:val="00D40889"/>
    <w:rsid w:val="00D42A58"/>
    <w:rsid w:val="00D42B3D"/>
    <w:rsid w:val="00D4502D"/>
    <w:rsid w:val="00D50B99"/>
    <w:rsid w:val="00D5151F"/>
    <w:rsid w:val="00D51536"/>
    <w:rsid w:val="00D52984"/>
    <w:rsid w:val="00D530CE"/>
    <w:rsid w:val="00D53E3C"/>
    <w:rsid w:val="00D65AE0"/>
    <w:rsid w:val="00D67393"/>
    <w:rsid w:val="00D705BC"/>
    <w:rsid w:val="00D77950"/>
    <w:rsid w:val="00D8411D"/>
    <w:rsid w:val="00D85192"/>
    <w:rsid w:val="00D85BEB"/>
    <w:rsid w:val="00D862A2"/>
    <w:rsid w:val="00D86EDE"/>
    <w:rsid w:val="00D87D07"/>
    <w:rsid w:val="00D90C17"/>
    <w:rsid w:val="00D949E6"/>
    <w:rsid w:val="00DA319A"/>
    <w:rsid w:val="00DA4E8C"/>
    <w:rsid w:val="00DA559D"/>
    <w:rsid w:val="00DA753B"/>
    <w:rsid w:val="00DA76C2"/>
    <w:rsid w:val="00DB0E1D"/>
    <w:rsid w:val="00DC255D"/>
    <w:rsid w:val="00DC283E"/>
    <w:rsid w:val="00DC3762"/>
    <w:rsid w:val="00DC5C47"/>
    <w:rsid w:val="00DD1040"/>
    <w:rsid w:val="00DD1EE5"/>
    <w:rsid w:val="00DD2313"/>
    <w:rsid w:val="00DD2417"/>
    <w:rsid w:val="00DD3519"/>
    <w:rsid w:val="00DD48B7"/>
    <w:rsid w:val="00DD616A"/>
    <w:rsid w:val="00DE0465"/>
    <w:rsid w:val="00DE0B15"/>
    <w:rsid w:val="00DE2DCE"/>
    <w:rsid w:val="00DE4E25"/>
    <w:rsid w:val="00DE79FB"/>
    <w:rsid w:val="00DF0534"/>
    <w:rsid w:val="00DF1AF1"/>
    <w:rsid w:val="00DF20B4"/>
    <w:rsid w:val="00DF2954"/>
    <w:rsid w:val="00DF4FCA"/>
    <w:rsid w:val="00E01112"/>
    <w:rsid w:val="00E01FE4"/>
    <w:rsid w:val="00E0218E"/>
    <w:rsid w:val="00E049ED"/>
    <w:rsid w:val="00E071A7"/>
    <w:rsid w:val="00E1137B"/>
    <w:rsid w:val="00E14CB0"/>
    <w:rsid w:val="00E241C0"/>
    <w:rsid w:val="00E263D8"/>
    <w:rsid w:val="00E315F2"/>
    <w:rsid w:val="00E31707"/>
    <w:rsid w:val="00E31E87"/>
    <w:rsid w:val="00E3498B"/>
    <w:rsid w:val="00E34BBB"/>
    <w:rsid w:val="00E34E6D"/>
    <w:rsid w:val="00E362FD"/>
    <w:rsid w:val="00E36FA0"/>
    <w:rsid w:val="00E37CD4"/>
    <w:rsid w:val="00E41D96"/>
    <w:rsid w:val="00E469C5"/>
    <w:rsid w:val="00E47FBE"/>
    <w:rsid w:val="00E515AA"/>
    <w:rsid w:val="00E519C0"/>
    <w:rsid w:val="00E57848"/>
    <w:rsid w:val="00E57D41"/>
    <w:rsid w:val="00E63F12"/>
    <w:rsid w:val="00E67B05"/>
    <w:rsid w:val="00E70A99"/>
    <w:rsid w:val="00E73459"/>
    <w:rsid w:val="00E73751"/>
    <w:rsid w:val="00E750BF"/>
    <w:rsid w:val="00E75445"/>
    <w:rsid w:val="00E75554"/>
    <w:rsid w:val="00E75BBA"/>
    <w:rsid w:val="00E80653"/>
    <w:rsid w:val="00E821FA"/>
    <w:rsid w:val="00E82C6D"/>
    <w:rsid w:val="00E83FE3"/>
    <w:rsid w:val="00E84908"/>
    <w:rsid w:val="00E90708"/>
    <w:rsid w:val="00E90B08"/>
    <w:rsid w:val="00E9206F"/>
    <w:rsid w:val="00E938B0"/>
    <w:rsid w:val="00E9530D"/>
    <w:rsid w:val="00EA047B"/>
    <w:rsid w:val="00EA0704"/>
    <w:rsid w:val="00EA6460"/>
    <w:rsid w:val="00EA73FA"/>
    <w:rsid w:val="00EB1DCC"/>
    <w:rsid w:val="00EB1F90"/>
    <w:rsid w:val="00EB3720"/>
    <w:rsid w:val="00EC1B98"/>
    <w:rsid w:val="00EC2A7F"/>
    <w:rsid w:val="00EC34A3"/>
    <w:rsid w:val="00EC3F69"/>
    <w:rsid w:val="00EC51F8"/>
    <w:rsid w:val="00EC53BF"/>
    <w:rsid w:val="00ED207B"/>
    <w:rsid w:val="00ED21C3"/>
    <w:rsid w:val="00ED256C"/>
    <w:rsid w:val="00ED388C"/>
    <w:rsid w:val="00ED46C3"/>
    <w:rsid w:val="00ED4F56"/>
    <w:rsid w:val="00ED7A5A"/>
    <w:rsid w:val="00EE50F3"/>
    <w:rsid w:val="00EE5751"/>
    <w:rsid w:val="00EE75DA"/>
    <w:rsid w:val="00EF02B0"/>
    <w:rsid w:val="00EF13A4"/>
    <w:rsid w:val="00EF2667"/>
    <w:rsid w:val="00EF5D0D"/>
    <w:rsid w:val="00EF71EE"/>
    <w:rsid w:val="00F01B61"/>
    <w:rsid w:val="00F01CE3"/>
    <w:rsid w:val="00F06FDE"/>
    <w:rsid w:val="00F11338"/>
    <w:rsid w:val="00F1219A"/>
    <w:rsid w:val="00F13AE5"/>
    <w:rsid w:val="00F149FD"/>
    <w:rsid w:val="00F14EC1"/>
    <w:rsid w:val="00F27F46"/>
    <w:rsid w:val="00F3429B"/>
    <w:rsid w:val="00F34A8A"/>
    <w:rsid w:val="00F36ED2"/>
    <w:rsid w:val="00F36FC1"/>
    <w:rsid w:val="00F40156"/>
    <w:rsid w:val="00F4262F"/>
    <w:rsid w:val="00F446B2"/>
    <w:rsid w:val="00F47CC5"/>
    <w:rsid w:val="00F52306"/>
    <w:rsid w:val="00F53561"/>
    <w:rsid w:val="00F535D8"/>
    <w:rsid w:val="00F53719"/>
    <w:rsid w:val="00F57291"/>
    <w:rsid w:val="00F63375"/>
    <w:rsid w:val="00F64736"/>
    <w:rsid w:val="00F66CB0"/>
    <w:rsid w:val="00F72BF9"/>
    <w:rsid w:val="00F73725"/>
    <w:rsid w:val="00F73E41"/>
    <w:rsid w:val="00F76596"/>
    <w:rsid w:val="00F76C89"/>
    <w:rsid w:val="00F803D4"/>
    <w:rsid w:val="00F820F3"/>
    <w:rsid w:val="00F825B2"/>
    <w:rsid w:val="00F829C8"/>
    <w:rsid w:val="00F8448D"/>
    <w:rsid w:val="00F85DAF"/>
    <w:rsid w:val="00F8628E"/>
    <w:rsid w:val="00F86DB0"/>
    <w:rsid w:val="00F902E1"/>
    <w:rsid w:val="00F9158A"/>
    <w:rsid w:val="00F94BBA"/>
    <w:rsid w:val="00F95781"/>
    <w:rsid w:val="00FA29B8"/>
    <w:rsid w:val="00FA4756"/>
    <w:rsid w:val="00FA5C4E"/>
    <w:rsid w:val="00FB6B8A"/>
    <w:rsid w:val="00FC0EF1"/>
    <w:rsid w:val="00FC6187"/>
    <w:rsid w:val="00FC6A2A"/>
    <w:rsid w:val="00FC7CBC"/>
    <w:rsid w:val="00FD0550"/>
    <w:rsid w:val="00FD0F55"/>
    <w:rsid w:val="00FD38F9"/>
    <w:rsid w:val="00FD3D92"/>
    <w:rsid w:val="00FE1B85"/>
    <w:rsid w:val="00FF1997"/>
    <w:rsid w:val="00FF35C1"/>
    <w:rsid w:val="00FF3FD7"/>
    <w:rsid w:val="00FF470A"/>
    <w:rsid w:val="00FF56DD"/>
    <w:rsid w:val="00FF71DA"/>
    <w:rsid w:val="1D213A23"/>
    <w:rsid w:val="6EB121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8D10099-8BFA-4A9C-B3E4-D22EFE42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18A"/>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rsid w:val="00885B0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885B0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Heading4Char">
    <w:name w:val="Heading 4 Char"/>
    <w:basedOn w:val="DefaultParagraphFont"/>
    <w:link w:val="Heading4"/>
    <w:uiPriority w:val="9"/>
    <w:semiHidden/>
    <w:rsid w:val="00885B01"/>
    <w:rPr>
      <w:rFonts w:asciiTheme="majorHAnsi" w:eastAsiaTheme="majorEastAsia" w:hAnsiTheme="majorHAnsi" w:cstheme="majorBidi"/>
      <w:i/>
      <w:iCs/>
      <w:color w:val="365F91" w:themeColor="accent1" w:themeShade="BF"/>
      <w:sz w:val="24"/>
      <w:szCs w:val="20"/>
    </w:rPr>
  </w:style>
  <w:style w:type="character" w:customStyle="1" w:styleId="Heading7Char">
    <w:name w:val="Heading 7 Char"/>
    <w:basedOn w:val="DefaultParagraphFont"/>
    <w:link w:val="Heading7"/>
    <w:uiPriority w:val="9"/>
    <w:semiHidden/>
    <w:rsid w:val="00885B01"/>
    <w:rPr>
      <w:rFonts w:asciiTheme="majorHAnsi" w:eastAsiaTheme="majorEastAsia" w:hAnsiTheme="majorHAnsi" w:cstheme="majorBidi"/>
      <w:i/>
      <w:iCs/>
      <w:color w:val="243F60" w:themeColor="accent1" w:themeShade="7F"/>
      <w:sz w:val="24"/>
      <w:szCs w:val="20"/>
    </w:rPr>
  </w:style>
  <w:style w:type="character" w:styleId="Strong">
    <w:name w:val="Strong"/>
    <w:basedOn w:val="DefaultParagraphFont"/>
    <w:uiPriority w:val="22"/>
    <w:rsid w:val="00885B01"/>
    <w:rPr>
      <w:b/>
      <w:bCs/>
    </w:rPr>
  </w:style>
  <w:style w:type="paragraph" w:styleId="NormalWeb">
    <w:name w:val="Normal (Web)"/>
    <w:basedOn w:val="Normal"/>
    <w:uiPriority w:val="99"/>
    <w:rsid w:val="00885B01"/>
    <w:pPr>
      <w:spacing w:before="100" w:beforeAutospacing="1" w:after="100" w:afterAutospacing="1"/>
    </w:pPr>
    <w:rPr>
      <w:rFonts w:ascii="Times New Roman" w:hAnsi="Times New Roman"/>
      <w:szCs w:val="24"/>
      <w:lang w:eastAsia="en-AU"/>
    </w:rPr>
  </w:style>
  <w:style w:type="paragraph" w:styleId="FootnoteText">
    <w:name w:val="footnote text"/>
    <w:basedOn w:val="Normal"/>
    <w:link w:val="FootnoteTextChar"/>
    <w:rsid w:val="00885B01"/>
    <w:rPr>
      <w:rFonts w:ascii="Arial" w:hAnsi="Arial"/>
      <w:spacing w:val="-2"/>
      <w:sz w:val="20"/>
      <w:lang w:val="en-US" w:eastAsia="en-AU"/>
    </w:rPr>
  </w:style>
  <w:style w:type="character" w:customStyle="1" w:styleId="FootnoteTextChar">
    <w:name w:val="Footnote Text Char"/>
    <w:basedOn w:val="DefaultParagraphFont"/>
    <w:link w:val="FootnoteText"/>
    <w:rsid w:val="00885B01"/>
    <w:rPr>
      <w:rFonts w:ascii="Arial" w:eastAsia="Times New Roman" w:hAnsi="Arial" w:cs="Times New Roman"/>
      <w:spacing w:val="-2"/>
      <w:sz w:val="20"/>
      <w:szCs w:val="20"/>
      <w:lang w:val="en-US" w:eastAsia="en-AU"/>
    </w:rPr>
  </w:style>
  <w:style w:type="paragraph" w:styleId="TOC3">
    <w:name w:val="toc 3"/>
    <w:basedOn w:val="Normal"/>
    <w:next w:val="Normal"/>
    <w:autoRedefine/>
    <w:uiPriority w:val="39"/>
    <w:unhideWhenUsed/>
    <w:rsid w:val="00885B01"/>
    <w:pPr>
      <w:spacing w:after="100"/>
      <w:ind w:left="480"/>
    </w:pPr>
  </w:style>
  <w:style w:type="paragraph" w:styleId="TOC4">
    <w:name w:val="toc 4"/>
    <w:basedOn w:val="Normal"/>
    <w:next w:val="Normal"/>
    <w:autoRedefine/>
    <w:uiPriority w:val="39"/>
    <w:unhideWhenUsed/>
    <w:rsid w:val="00885B01"/>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885B01"/>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885B01"/>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885B01"/>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885B01"/>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885B01"/>
    <w:pPr>
      <w:spacing w:after="100" w:line="259" w:lineRule="auto"/>
      <w:ind w:left="1760"/>
    </w:pPr>
    <w:rPr>
      <w:rFonts w:asciiTheme="minorHAnsi" w:eastAsiaTheme="minorEastAsia" w:hAnsiTheme="minorHAnsi" w:cstheme="minorBidi"/>
      <w:sz w:val="22"/>
      <w:szCs w:val="22"/>
      <w:lang w:eastAsia="en-AU"/>
    </w:rPr>
  </w:style>
  <w:style w:type="paragraph" w:styleId="Revision">
    <w:name w:val="Revision"/>
    <w:hidden/>
    <w:uiPriority w:val="99"/>
    <w:semiHidden/>
    <w:rsid w:val="00885B01"/>
    <w:pPr>
      <w:spacing w:after="0" w:line="240" w:lineRule="auto"/>
    </w:pPr>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885B01"/>
    <w:rPr>
      <w:color w:val="605E5C"/>
      <w:shd w:val="clear" w:color="auto" w:fill="E1DFDD"/>
    </w:rPr>
  </w:style>
  <w:style w:type="character" w:styleId="UnresolvedMention">
    <w:name w:val="Unresolved Mention"/>
    <w:basedOn w:val="DefaultParagraphFont"/>
    <w:uiPriority w:val="99"/>
    <w:unhideWhenUsed/>
    <w:rsid w:val="00885B01"/>
    <w:rPr>
      <w:color w:val="605E5C"/>
      <w:shd w:val="clear" w:color="auto" w:fill="E1DFDD"/>
    </w:rPr>
  </w:style>
  <w:style w:type="table" w:customStyle="1" w:styleId="TableGrid1">
    <w:name w:val="Table Grid1"/>
    <w:basedOn w:val="TableNormal"/>
    <w:next w:val="TableGrid"/>
    <w:uiPriority w:val="59"/>
    <w:rsid w:val="005A59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F64736"/>
    <w:rPr>
      <w:color w:val="2B579A"/>
      <w:shd w:val="clear" w:color="auto" w:fill="E1DFDD"/>
    </w:rPr>
  </w:style>
  <w:style w:type="character" w:customStyle="1" w:styleId="UnresolvedMention2">
    <w:name w:val="Unresolved Mention2"/>
    <w:basedOn w:val="DefaultParagraphFont"/>
    <w:uiPriority w:val="99"/>
    <w:unhideWhenUsed/>
    <w:rsid w:val="005F5BA2"/>
    <w:rPr>
      <w:color w:val="605E5C"/>
      <w:shd w:val="clear" w:color="auto" w:fill="E1DFDD"/>
    </w:rPr>
  </w:style>
  <w:style w:type="character" w:customStyle="1" w:styleId="Mention1">
    <w:name w:val="Mention1"/>
    <w:basedOn w:val="DefaultParagraphFont"/>
    <w:uiPriority w:val="99"/>
    <w:unhideWhenUsed/>
    <w:rsid w:val="005F5BA2"/>
    <w:rPr>
      <w:color w:val="2B579A"/>
      <w:shd w:val="clear" w:color="auto" w:fill="E1DFDD"/>
    </w:rPr>
  </w:style>
  <w:style w:type="character" w:customStyle="1" w:styleId="ListParagraphChar">
    <w:name w:val="List Paragraph Char"/>
    <w:basedOn w:val="DefaultParagraphFont"/>
    <w:link w:val="ListParagraph"/>
    <w:uiPriority w:val="34"/>
    <w:rsid w:val="005F5BA2"/>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383091199">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Peripheral_nervous_system" TargetMode="External"/><Relationship Id="rId21" Type="http://schemas.openxmlformats.org/officeDocument/2006/relationships/hyperlink" Target="https://www.bardaccess.com/statlock-other-universal-plus.php" TargetMode="External"/><Relationship Id="rId34" Type="http://schemas.openxmlformats.org/officeDocument/2006/relationships/hyperlink" Target="https://en.wikipedia.org/wiki/Antimuscarinic" TargetMode="External"/><Relationship Id="rId42" Type="http://schemas.openxmlformats.org/officeDocument/2006/relationships/hyperlink" Target="mailto:actes@act.gov.au" TargetMode="External"/><Relationship Id="rId47" Type="http://schemas.openxmlformats.org/officeDocument/2006/relationships/hyperlink" Target="http://www.brightsky.com.au" TargetMode="External"/><Relationship Id="rId50" Type="http://schemas.openxmlformats.org/officeDocument/2006/relationships/hyperlink" Target="http://www.paralogic.com.au" TargetMode="External"/><Relationship Id="rId55" Type="http://schemas.openxmlformats.org/officeDocument/2006/relationships/hyperlink" Target="http://www.coloplast.com.au/" TargetMode="External"/><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inhealth/acthmr/Clinical%20Record%20Forms%20NEW/Urinary%20Catheter%20Management%20Chart.pdf" TargetMode="External"/><Relationship Id="rId29" Type="http://schemas.openxmlformats.org/officeDocument/2006/relationships/hyperlink" Target="https://en.wikipedia.org/wiki/Nerve_fiber" TargetMode="External"/><Relationship Id="rId11" Type="http://schemas.openxmlformats.org/officeDocument/2006/relationships/hyperlink" Target="https://actgovernment.sharepoint.com/sites/Intranet-CHS/SitePages/Assessment-tools.aspx" TargetMode="External"/><Relationship Id="rId24" Type="http://schemas.openxmlformats.org/officeDocument/2006/relationships/hyperlink" Target="https://en.wikipedia.org/wiki/Acetylcholine" TargetMode="External"/><Relationship Id="rId32" Type="http://schemas.openxmlformats.org/officeDocument/2006/relationships/hyperlink" Target="https://en.wikipedia.org/wiki/Urinary_tract" TargetMode="External"/><Relationship Id="rId37" Type="http://schemas.openxmlformats.org/officeDocument/2006/relationships/hyperlink" Target="mailto:RAPGeneralEnquiries@dva.gov.au" TargetMode="External"/><Relationship Id="rId40" Type="http://schemas.openxmlformats.org/officeDocument/2006/relationships/hyperlink" Target="https://www.feroscare.com.au/" TargetMode="External"/><Relationship Id="rId45" Type="http://schemas.openxmlformats.org/officeDocument/2006/relationships/hyperlink" Target="mailto:admin@menshealthdownunder.com.au" TargetMode="External"/><Relationship Id="rId53" Type="http://schemas.openxmlformats.org/officeDocument/2006/relationships/hyperlink" Target="mailto:sales@profilemedical.com" TargetMode="External"/><Relationship Id="rId58" Type="http://schemas.openxmlformats.org/officeDocument/2006/relationships/hyperlink" Target="mailto:abena@bunzl.com.au"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continence.org.au" TargetMode="External"/><Relationship Id="rId19" Type="http://schemas.openxmlformats.org/officeDocument/2006/relationships/image" Target="media/image1.png"/><Relationship Id="rId14" Type="http://schemas.openxmlformats.org/officeDocument/2006/relationships/hyperlink" Target="http://www.health.gov.au/internet/wcms/Publishing.nsf/Content/continence-caas.htm" TargetMode="External"/><Relationship Id="rId22" Type="http://schemas.openxmlformats.org/officeDocument/2006/relationships/hyperlink" Target="https://www.schn.health.nsw.gov.au/_policies/pdf/2016-9035.pdf" TargetMode="External"/><Relationship Id="rId27" Type="http://schemas.openxmlformats.org/officeDocument/2006/relationships/hyperlink" Target="https://en.wikipedia.org/wiki/Parasympathetic" TargetMode="External"/><Relationship Id="rId30" Type="http://schemas.openxmlformats.org/officeDocument/2006/relationships/hyperlink" Target="https://en.wikipedia.org/wiki/Involuntary_motion" TargetMode="External"/><Relationship Id="rId35" Type="http://schemas.openxmlformats.org/officeDocument/2006/relationships/hyperlink" Target="https://en.wikipedia.org/wiki/Ganglionic_blockers" TargetMode="External"/><Relationship Id="rId43" Type="http://schemas.openxmlformats.org/officeDocument/2006/relationships/hyperlink" Target="https://leef.com.au/product-category/continence" TargetMode="External"/><Relationship Id="rId48" Type="http://schemas.openxmlformats.org/officeDocument/2006/relationships/hyperlink" Target="https://www.conticare.com.au/" TargetMode="External"/><Relationship Id="rId56" Type="http://schemas.openxmlformats.org/officeDocument/2006/relationships/hyperlink" Target="http://www.coni.com.au" TargetMode="External"/><Relationship Id="rId64"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tel:1300134260" TargetMode="External"/><Relationship Id="rId3" Type="http://schemas.openxmlformats.org/officeDocument/2006/relationships/customXml" Target="../customXml/item3.xml"/><Relationship Id="rId12" Type="http://schemas.openxmlformats.org/officeDocument/2006/relationships/hyperlink" Target="http://inhealth/acthmr/Clinical%20Record%20Forms%20NEW/Medical%20Officer&#8217;s%20Orders%20for%20Urinary%20Catheter%20Management.pdf" TargetMode="External"/><Relationship Id="rId17" Type="http://schemas.openxmlformats.org/officeDocument/2006/relationships/hyperlink" Target="http://inhealth/acthmr/Clinical%20Record%20Forms%20NEW/Urinary%20Catheter%20Management%20Chart.pdf" TargetMode="External"/><Relationship Id="rId25" Type="http://schemas.openxmlformats.org/officeDocument/2006/relationships/hyperlink" Target="https://en.wikipedia.org/wiki/Central_nervous_system" TargetMode="External"/><Relationship Id="rId33" Type="http://schemas.openxmlformats.org/officeDocument/2006/relationships/hyperlink" Target="https://en.wikipedia.org/wiki/Lungs" TargetMode="External"/><Relationship Id="rId38" Type="http://schemas.openxmlformats.org/officeDocument/2006/relationships/hyperlink" Target="https://www.dva.gov.au/providers/rehabilitation-appliances-program-rap/rap-national-guidelines/continence-products" TargetMode="External"/><Relationship Id="rId46" Type="http://schemas.openxmlformats.org/officeDocument/2006/relationships/hyperlink" Target="http://www.independanceaustralia.com.au" TargetMode="External"/><Relationship Id="rId59" Type="http://schemas.openxmlformats.org/officeDocument/2006/relationships/hyperlink" Target="http://www.bunzl.com.au" TargetMode="External"/><Relationship Id="rId67" Type="http://schemas.openxmlformats.org/officeDocument/2006/relationships/fontTable" Target="fontTable.xml"/><Relationship Id="rId20" Type="http://schemas.openxmlformats.org/officeDocument/2006/relationships/hyperlink" Target="mailto:CHS.RACSNDIS@act.gov.au" TargetMode="External"/><Relationship Id="rId41" Type="http://schemas.openxmlformats.org/officeDocument/2006/relationships/hyperlink" Target="https://www.health.gov.au/resources/publications/continence-aids-payment-scheme-application-guidelines-and-application-form" TargetMode="External"/><Relationship Id="rId54" Type="http://schemas.openxmlformats.org/officeDocument/2006/relationships/hyperlink" Target="http://www.cello.com.au" TargetMode="External"/><Relationship Id="rId62"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dva.gov.au/health-and-wellbeing/home-and-care/rehabilitation-appliances-program-rap" TargetMode="External"/><Relationship Id="rId23" Type="http://schemas.openxmlformats.org/officeDocument/2006/relationships/hyperlink" Target="https://en.wikipedia.org/wiki/Neurotransmitter" TargetMode="External"/><Relationship Id="rId28" Type="http://schemas.openxmlformats.org/officeDocument/2006/relationships/hyperlink" Target="https://en.wikipedia.org/wiki/Nerve_cell" TargetMode="External"/><Relationship Id="rId36" Type="http://schemas.openxmlformats.org/officeDocument/2006/relationships/hyperlink" Target="https://en.wikipedia.org/wiki/Neuromuscular-blocking_drug" TargetMode="External"/><Relationship Id="rId49" Type="http://schemas.openxmlformats.org/officeDocument/2006/relationships/hyperlink" Target="mailto:hello@conticare.com.au" TargetMode="External"/><Relationship Id="rId57" Type="http://schemas.openxmlformats.org/officeDocument/2006/relationships/hyperlink" Target="http://www.depend.com.au" TargetMode="External"/><Relationship Id="rId10" Type="http://schemas.openxmlformats.org/officeDocument/2006/relationships/endnotes" Target="endnotes.xml"/><Relationship Id="rId31" Type="http://schemas.openxmlformats.org/officeDocument/2006/relationships/hyperlink" Target="https://en.wikipedia.org/wiki/Gastrointestinal_tract" TargetMode="External"/><Relationship Id="rId44" Type="http://schemas.openxmlformats.org/officeDocument/2006/relationships/hyperlink" Target="https://capitalrehabilitationsupplies.com.au/product-category/incontinence/" TargetMode="External"/><Relationship Id="rId52" Type="http://schemas.openxmlformats.org/officeDocument/2006/relationships/hyperlink" Target="http://www.intouchdirect.com.au/" TargetMode="External"/><Relationship Id="rId60" Type="http://schemas.openxmlformats.org/officeDocument/2006/relationships/hyperlink" Target="http://www.tena.com.au"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inhealth/acthmr/Clinical%20Record%20Forms%20NEW/Urinary%20Catheter%20Management%20Chart.pdf" TargetMode="External"/><Relationship Id="rId18" Type="http://schemas.openxmlformats.org/officeDocument/2006/relationships/hyperlink" Target="http://inhealth/acthmr/Clinical%20Record%20Forms%20NEW/Medical%20Officer&#8217;s%20Orders%20for%20Urinary%20Catheter%20Management.pdf" TargetMode="External"/><Relationship Id="rId39" Type="http://schemas.openxmlformats.org/officeDocument/2006/relationships/hyperlink" Target="http://www.ndi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8a3a0a429ce902ce229eb031e74df78">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d3a2a646d0b40e36e309a43689e00b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Lloyd, Susana (Health)</DisplayName>
        <AccountId>4301</AccountId>
        <AccountType/>
      </UserInfo>
      <UserInfo>
        <DisplayName>Clissold, Jacqui (Health)</DisplayName>
        <AccountId>2374</AccountId>
        <AccountType/>
      </UserInfo>
      <UserInfo>
        <DisplayName>Manners, Belinda (Health)</DisplayName>
        <AccountId>3168</AccountId>
        <AccountType/>
      </UserInfo>
      <UserInfo>
        <DisplayName>Forshaw, Tina (Health)</DisplayName>
        <AccountId>5151</AccountId>
        <AccountType/>
      </UserInfo>
    </SharedWithUsers>
    <Progress xmlns="690b2128-8961-48af-a473-22c34a9accba">4 July 2023 - amended to include enrolled nurses in the community care program.</Progress>
    <Approval_x0020_Date xmlns="690b2128-8961-48af-a473-22c34a9accba">2023-01-30T13:00:00+00:00</Approval_x0020_Date>
    <Review_x0020_Date xmlns="690b2128-8961-48af-a473-22c34a9accba">2026-01-31T13:00:00+00:00</Review_x0020_Date>
    <TaxCatchAll xmlns="c0239a80-7f07-4ed7-82c3-24ad7d76ada5" xsi:nil="true"/>
    <Version_x0020_Number xmlns="690b2128-8961-48af-a473-22c34a9accba">1</Version_x0020_Number>
    <Notes0 xmlns="690b2128-8961-48af-a473-22c34a9accba" xsi:nil="true"/>
    <Key_x0020_Words xmlns="690b2128-8961-48af-a473-22c34a9accba">Urology, catheter, urine, urinary reservoirs, neo-bladder, indwelling catheter, suprapubic, catheterisation, void, Urinary drainage bag, IDC, SPC, Neurogenic dysfunction, Neurogenic bladder, Trial of void, Autonomic Dysreflexia, Bladder compliance</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CHS19/044 Catheter Insertion and Management for Adults Clinical Procedure</Replaces_x003a_>
    <Risk_x0020_Rating xmlns="690b2128-8961-48af-a473-22c34a9accba">High</Risk_x0020_Rating>
    <Description0 xmlns="690b2128-8961-48af-a473-22c34a9accba">This procedure describes practices for educating and supporting patients requiring short and long term urinary catheters which will be performed by registered nurses, medical staff and allied health. </Description0>
    <Display_x0020_on_x0020_Internet xmlns="690b2128-8961-48af-a473-22c34a9accba">true</Display_x0020_on_x0020_Internet>
    <Related_x0020_Documents xmlns="690b2128-8961-48af-a473-22c34a9accba" xsi:nil="true"/>
    <Decision_x0020_Number xmlns="690b2128-8961-48af-a473-22c34a9accba">CHS23/040</Decision_x0020_Number>
    <New_x0020_Owner xmlns="690b2128-8961-48af-a473-22c34a9accba">Surgery</New_x0020_Owner>
    <ISD_x0020_Submitted xmlns="690b2128-8961-48af-a473-22c34a9accba">Not Required</ISD_x0020_Submitted>
    <k0794e393e1f41c2810d090eedba34a0 xmlns="690b2128-8961-48af-a473-22c34a9accba">
      <Terms xmlns="http://schemas.microsoft.com/office/infopath/2007/PartnerControls"/>
    </k0794e393e1f41c2810d090eedba34a0>
    <RelatedPolicies_x002c_ProceduresGuidelines xmlns="690b2128-8961-48af-a473-22c34a9acc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BEA927-F245-48DF-A1E4-B437961E0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F58B0-E6BF-4237-9984-6DF2E01C04FA}">
  <ds:schemaRefs>
    <ds:schemaRef ds:uri="http://purl.org/dc/terms/"/>
    <ds:schemaRef ds:uri="http://schemas.microsoft.com/office/infopath/2007/PartnerControls"/>
    <ds:schemaRef ds:uri="http://www.w3.org/XML/1998/namespace"/>
    <ds:schemaRef ds:uri="690b2128-8961-48af-a473-22c34a9accba"/>
    <ds:schemaRef ds:uri="http://schemas.microsoft.com/office/2006/documentManagement/types"/>
    <ds:schemaRef ds:uri="http://purl.org/dc/dcmitype/"/>
    <ds:schemaRef ds:uri="http://purl.org/dc/elements/1.1/"/>
    <ds:schemaRef ds:uri="http://schemas.openxmlformats.org/package/2006/metadata/core-properties"/>
    <ds:schemaRef ds:uri="c0239a80-7f07-4ed7-82c3-24ad7d76ada5"/>
    <ds:schemaRef ds:uri="http://schemas.microsoft.com/office/2006/metadata/properties"/>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53</Pages>
  <Words>16658</Words>
  <Characters>94951</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Catheter Insertion and Management for Adults</vt:lpstr>
    </vt:vector>
  </TitlesOfParts>
  <Company>ACT Government</Company>
  <LinksUpToDate>false</LinksUpToDate>
  <CharactersWithSpaces>111387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Urinary Catheter Insertion and Management for Adults, Children and Infants (Not Neonates)</dc:title>
  <dc:subject/>
  <dc:creator>Kerryn Hunter</dc:creator>
  <cp:keywords/>
  <cp:lastModifiedBy>Rusanov, Zoia</cp:lastModifiedBy>
  <cp:revision>25</cp:revision>
  <cp:lastPrinted>2023-01-29T22:40:00Z</cp:lastPrinted>
  <dcterms:created xsi:type="dcterms:W3CDTF">2023-01-30T23:37:00Z</dcterms:created>
  <dcterms:modified xsi:type="dcterms:W3CDTF">2025-05-16T04:54:00Z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y fmtid="{D5CDD505-2E9C-101B-9397-08002B2CF9AE}" pid="5" name="ClassificationContentMarkingHeaderShapeIds">
    <vt:lpwstr>3,4,6</vt:lpwstr>
  </property>
  <property fmtid="{D5CDD505-2E9C-101B-9397-08002B2CF9AE}" pid="6" name="ClassificationContentMarkingHeaderFontProps">
    <vt:lpwstr>#a80000,12,Calibri</vt:lpwstr>
  </property>
  <property fmtid="{D5CDD505-2E9C-101B-9397-08002B2CF9AE}" pid="7" name="ClassificationContentMarkingHeaderText">
    <vt:lpwstr>UNOFFICIAL</vt:lpwstr>
  </property>
  <property fmtid="{D5CDD505-2E9C-101B-9397-08002B2CF9AE}" pid="8" name="MSIP_Label_f0349623-a0c6-4136-a66a-705a611e2698_Enabled">
    <vt:lpwstr>true</vt:lpwstr>
  </property>
  <property fmtid="{D5CDD505-2E9C-101B-9397-08002B2CF9AE}" pid="9" name="MSIP_Label_f0349623-a0c6-4136-a66a-705a611e2698_SetDate">
    <vt:lpwstr>2022-02-12T05:21:19Z</vt:lpwstr>
  </property>
  <property fmtid="{D5CDD505-2E9C-101B-9397-08002B2CF9AE}" pid="10" name="MSIP_Label_f0349623-a0c6-4136-a66a-705a611e2698_Method">
    <vt:lpwstr>Privileged</vt:lpwstr>
  </property>
  <property fmtid="{D5CDD505-2E9C-101B-9397-08002B2CF9AE}" pid="11" name="MSIP_Label_f0349623-a0c6-4136-a66a-705a611e2698_Name">
    <vt:lpwstr>f0349623-a0c6-4136-a66a-705a611e2698</vt:lpwstr>
  </property>
  <property fmtid="{D5CDD505-2E9C-101B-9397-08002B2CF9AE}" pid="12" name="MSIP_Label_f0349623-a0c6-4136-a66a-705a611e2698_SiteId">
    <vt:lpwstr>b46c1908-0334-4236-b978-585ee88e4199</vt:lpwstr>
  </property>
  <property fmtid="{D5CDD505-2E9C-101B-9397-08002B2CF9AE}" pid="13" name="MSIP_Label_f0349623-a0c6-4136-a66a-705a611e2698_ActionId">
    <vt:lpwstr>93fa522c-83d7-4da3-9662-0cc8e35b9277</vt:lpwstr>
  </property>
  <property fmtid="{D5CDD505-2E9C-101B-9397-08002B2CF9AE}" pid="14" name="MSIP_Label_f0349623-a0c6-4136-a66a-705a611e2698_ContentBits">
    <vt:lpwstr>1</vt:lpwstr>
  </property>
  <property fmtid="{D5CDD505-2E9C-101B-9397-08002B2CF9AE}" pid="15" name="Related Legislation &amp; Guidelines">
    <vt:lpwstr/>
  </property>
</Properties>
</file>