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162DB"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60EA6A09" w14:textId="3AAECBA6" w:rsidR="00197F2E" w:rsidRDefault="00843687" w:rsidP="00197F2E">
      <w:pPr>
        <w:pStyle w:val="Heading2"/>
      </w:pPr>
      <w:r w:rsidRPr="00843687">
        <w:t xml:space="preserve">Assessment of decision making capacity and supported decision making for people being treated under the </w:t>
      </w:r>
      <w:r w:rsidRPr="00843687">
        <w:rPr>
          <w:i/>
          <w:iCs/>
        </w:rPr>
        <w:t>Mental Health Act 2015</w:t>
      </w:r>
    </w:p>
    <w:p w14:paraId="1BF2CC7D" w14:textId="32334BFE" w:rsidR="00CA4FDE" w:rsidRPr="00C34A10" w:rsidRDefault="00E31596" w:rsidP="00C34A10">
      <w:pPr>
        <w:pStyle w:val="BodyCopy"/>
        <w:spacing w:before="0" w:line="240" w:lineRule="auto"/>
        <w:rPr>
          <w:color w:val="575757" w:themeColor="text2"/>
        </w:rPr>
      </w:pPr>
      <w:r w:rsidRPr="00197F2E">
        <w:t>CHS</w:t>
      </w:r>
      <w:r w:rsidR="00374BDA">
        <w:t>24</w:t>
      </w:r>
      <w:r w:rsidRPr="00197F2E">
        <w:t>/</w:t>
      </w:r>
      <w:r w:rsidR="00374BDA">
        <w:t>444</w:t>
      </w:r>
      <w:r w:rsidRPr="00E31596">
        <w:t xml:space="preserve"> </w:t>
      </w:r>
      <w:bookmarkStart w:id="0" w:name="_Hlk157074578"/>
    </w:p>
    <w:sdt>
      <w:sdtPr>
        <w:rPr>
          <w:sz w:val="32"/>
        </w:rPr>
        <w:id w:val="-1206019646"/>
        <w:docPartObj>
          <w:docPartGallery w:val="Table of Contents"/>
          <w:docPartUnique/>
        </w:docPartObj>
      </w:sdtPr>
      <w:sdtEndPr>
        <w:rPr>
          <w:noProof/>
        </w:rPr>
      </w:sdtEndPr>
      <w:sdtContent>
        <w:p w14:paraId="4C9B9C7E" w14:textId="77777777" w:rsidR="00A731B8" w:rsidRPr="000E7683" w:rsidRDefault="00A731B8">
          <w:pPr>
            <w:pStyle w:val="TOCHeading"/>
            <w:rPr>
              <w:rStyle w:val="Heading3Char"/>
              <w:b/>
              <w:bCs w:val="0"/>
            </w:rPr>
          </w:pPr>
          <w:r w:rsidRPr="007B1A7B">
            <w:rPr>
              <w:rStyle w:val="Heading3Char"/>
              <w:b/>
              <w:bCs w:val="0"/>
            </w:rPr>
            <w:t>Contents</w:t>
          </w:r>
        </w:p>
        <w:p w14:paraId="3B2BF3BD" w14:textId="6A4A78A7" w:rsidR="00E74C64"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178669912" w:history="1">
            <w:r w:rsidR="00E74C64" w:rsidRPr="00A7795E">
              <w:rPr>
                <w:rStyle w:val="Hyperlink"/>
              </w:rPr>
              <w:t>Purpose</w:t>
            </w:r>
            <w:r w:rsidR="00E74C64">
              <w:rPr>
                <w:webHidden/>
              </w:rPr>
              <w:tab/>
            </w:r>
            <w:r w:rsidR="00E74C64">
              <w:rPr>
                <w:webHidden/>
              </w:rPr>
              <w:fldChar w:fldCharType="begin"/>
            </w:r>
            <w:r w:rsidR="00E74C64">
              <w:rPr>
                <w:webHidden/>
              </w:rPr>
              <w:instrText xml:space="preserve"> PAGEREF _Toc178669912 \h </w:instrText>
            </w:r>
            <w:r w:rsidR="00E74C64">
              <w:rPr>
                <w:webHidden/>
              </w:rPr>
            </w:r>
            <w:r w:rsidR="00E74C64">
              <w:rPr>
                <w:webHidden/>
              </w:rPr>
              <w:fldChar w:fldCharType="separate"/>
            </w:r>
            <w:r w:rsidR="00E74C64">
              <w:rPr>
                <w:webHidden/>
              </w:rPr>
              <w:t>2</w:t>
            </w:r>
            <w:r w:rsidR="00E74C64">
              <w:rPr>
                <w:webHidden/>
              </w:rPr>
              <w:fldChar w:fldCharType="end"/>
            </w:r>
          </w:hyperlink>
        </w:p>
        <w:p w14:paraId="2032747A" w14:textId="0BE91F0A" w:rsidR="00E74C64" w:rsidRDefault="00983702">
          <w:pPr>
            <w:pStyle w:val="TOC1"/>
            <w:rPr>
              <w:rFonts w:asciiTheme="minorHAnsi" w:eastAsiaTheme="minorEastAsia" w:hAnsiTheme="minorHAnsi" w:cstheme="minorBidi"/>
              <w:color w:val="auto"/>
              <w:kern w:val="2"/>
              <w14:ligatures w14:val="standardContextual"/>
            </w:rPr>
          </w:pPr>
          <w:hyperlink w:anchor="_Toc178669913" w:history="1">
            <w:r w:rsidR="00E74C64" w:rsidRPr="00A7795E">
              <w:rPr>
                <w:rStyle w:val="Hyperlink"/>
              </w:rPr>
              <w:t>Alerts</w:t>
            </w:r>
            <w:r w:rsidR="00E74C64">
              <w:rPr>
                <w:webHidden/>
              </w:rPr>
              <w:tab/>
            </w:r>
            <w:r w:rsidR="00E74C64">
              <w:rPr>
                <w:webHidden/>
              </w:rPr>
              <w:fldChar w:fldCharType="begin"/>
            </w:r>
            <w:r w:rsidR="00E74C64">
              <w:rPr>
                <w:webHidden/>
              </w:rPr>
              <w:instrText xml:space="preserve"> PAGEREF _Toc178669913 \h </w:instrText>
            </w:r>
            <w:r w:rsidR="00E74C64">
              <w:rPr>
                <w:webHidden/>
              </w:rPr>
            </w:r>
            <w:r w:rsidR="00E74C64">
              <w:rPr>
                <w:webHidden/>
              </w:rPr>
              <w:fldChar w:fldCharType="separate"/>
            </w:r>
            <w:r w:rsidR="00E74C64">
              <w:rPr>
                <w:webHidden/>
              </w:rPr>
              <w:t>2</w:t>
            </w:r>
            <w:r w:rsidR="00E74C64">
              <w:rPr>
                <w:webHidden/>
              </w:rPr>
              <w:fldChar w:fldCharType="end"/>
            </w:r>
          </w:hyperlink>
        </w:p>
        <w:p w14:paraId="4AAB257E" w14:textId="5F3B6235" w:rsidR="00E74C64" w:rsidRDefault="00983702">
          <w:pPr>
            <w:pStyle w:val="TOC1"/>
            <w:rPr>
              <w:rFonts w:asciiTheme="minorHAnsi" w:eastAsiaTheme="minorEastAsia" w:hAnsiTheme="minorHAnsi" w:cstheme="minorBidi"/>
              <w:color w:val="auto"/>
              <w:kern w:val="2"/>
              <w14:ligatures w14:val="standardContextual"/>
            </w:rPr>
          </w:pPr>
          <w:hyperlink w:anchor="_Toc178669914" w:history="1">
            <w:r w:rsidR="00E74C64" w:rsidRPr="00A7795E">
              <w:rPr>
                <w:rStyle w:val="Hyperlink"/>
              </w:rPr>
              <w:t>Scope</w:t>
            </w:r>
            <w:r w:rsidR="00E74C64">
              <w:rPr>
                <w:webHidden/>
              </w:rPr>
              <w:tab/>
            </w:r>
            <w:r w:rsidR="00E74C64">
              <w:rPr>
                <w:webHidden/>
              </w:rPr>
              <w:fldChar w:fldCharType="begin"/>
            </w:r>
            <w:r w:rsidR="00E74C64">
              <w:rPr>
                <w:webHidden/>
              </w:rPr>
              <w:instrText xml:space="preserve"> PAGEREF _Toc178669914 \h </w:instrText>
            </w:r>
            <w:r w:rsidR="00E74C64">
              <w:rPr>
                <w:webHidden/>
              </w:rPr>
            </w:r>
            <w:r w:rsidR="00E74C64">
              <w:rPr>
                <w:webHidden/>
              </w:rPr>
              <w:fldChar w:fldCharType="separate"/>
            </w:r>
            <w:r w:rsidR="00E74C64">
              <w:rPr>
                <w:webHidden/>
              </w:rPr>
              <w:t>2</w:t>
            </w:r>
            <w:r w:rsidR="00E74C64">
              <w:rPr>
                <w:webHidden/>
              </w:rPr>
              <w:fldChar w:fldCharType="end"/>
            </w:r>
          </w:hyperlink>
        </w:p>
        <w:p w14:paraId="22CA1CF4" w14:textId="438CE264" w:rsidR="00E74C64" w:rsidRDefault="00983702">
          <w:pPr>
            <w:pStyle w:val="TOC1"/>
            <w:rPr>
              <w:rFonts w:asciiTheme="minorHAnsi" w:eastAsiaTheme="minorEastAsia" w:hAnsiTheme="minorHAnsi" w:cstheme="minorBidi"/>
              <w:color w:val="auto"/>
              <w:kern w:val="2"/>
              <w14:ligatures w14:val="standardContextual"/>
            </w:rPr>
          </w:pPr>
          <w:hyperlink w:anchor="_Toc178669915" w:history="1">
            <w:r w:rsidR="00E74C64" w:rsidRPr="00A7795E">
              <w:rPr>
                <w:rStyle w:val="Hyperlink"/>
              </w:rPr>
              <w:t>Section 1 – Decision Making Capacity</w:t>
            </w:r>
            <w:r w:rsidR="00E74C64">
              <w:rPr>
                <w:webHidden/>
              </w:rPr>
              <w:tab/>
            </w:r>
            <w:r w:rsidR="00E74C64">
              <w:rPr>
                <w:webHidden/>
              </w:rPr>
              <w:fldChar w:fldCharType="begin"/>
            </w:r>
            <w:r w:rsidR="00E74C64">
              <w:rPr>
                <w:webHidden/>
              </w:rPr>
              <w:instrText xml:space="preserve"> PAGEREF _Toc178669915 \h </w:instrText>
            </w:r>
            <w:r w:rsidR="00E74C64">
              <w:rPr>
                <w:webHidden/>
              </w:rPr>
            </w:r>
            <w:r w:rsidR="00E74C64">
              <w:rPr>
                <w:webHidden/>
              </w:rPr>
              <w:fldChar w:fldCharType="separate"/>
            </w:r>
            <w:r w:rsidR="00E74C64">
              <w:rPr>
                <w:webHidden/>
              </w:rPr>
              <w:t>2</w:t>
            </w:r>
            <w:r w:rsidR="00E74C64">
              <w:rPr>
                <w:webHidden/>
              </w:rPr>
              <w:fldChar w:fldCharType="end"/>
            </w:r>
          </w:hyperlink>
        </w:p>
        <w:p w14:paraId="3EC58FBD" w14:textId="26B0F4F2" w:rsidR="00E74C64" w:rsidRDefault="00983702">
          <w:pPr>
            <w:pStyle w:val="TOC1"/>
            <w:rPr>
              <w:rFonts w:asciiTheme="minorHAnsi" w:eastAsiaTheme="minorEastAsia" w:hAnsiTheme="minorHAnsi" w:cstheme="minorBidi"/>
              <w:color w:val="auto"/>
              <w:kern w:val="2"/>
              <w14:ligatures w14:val="standardContextual"/>
            </w:rPr>
          </w:pPr>
          <w:hyperlink w:anchor="_Toc178669916" w:history="1">
            <w:r w:rsidR="00E74C64" w:rsidRPr="00A7795E">
              <w:rPr>
                <w:rStyle w:val="Hyperlink"/>
              </w:rPr>
              <w:t>Section 2 – Supported Decision Making</w:t>
            </w:r>
            <w:r w:rsidR="00E74C64">
              <w:rPr>
                <w:webHidden/>
              </w:rPr>
              <w:tab/>
            </w:r>
            <w:r w:rsidR="00E74C64">
              <w:rPr>
                <w:webHidden/>
              </w:rPr>
              <w:fldChar w:fldCharType="begin"/>
            </w:r>
            <w:r w:rsidR="00E74C64">
              <w:rPr>
                <w:webHidden/>
              </w:rPr>
              <w:instrText xml:space="preserve"> PAGEREF _Toc178669916 \h </w:instrText>
            </w:r>
            <w:r w:rsidR="00E74C64">
              <w:rPr>
                <w:webHidden/>
              </w:rPr>
            </w:r>
            <w:r w:rsidR="00E74C64">
              <w:rPr>
                <w:webHidden/>
              </w:rPr>
              <w:fldChar w:fldCharType="separate"/>
            </w:r>
            <w:r w:rsidR="00E74C64">
              <w:rPr>
                <w:webHidden/>
              </w:rPr>
              <w:t>5</w:t>
            </w:r>
            <w:r w:rsidR="00E74C64">
              <w:rPr>
                <w:webHidden/>
              </w:rPr>
              <w:fldChar w:fldCharType="end"/>
            </w:r>
          </w:hyperlink>
        </w:p>
        <w:p w14:paraId="3C2809FF" w14:textId="461849FD" w:rsidR="00E74C64" w:rsidRDefault="00983702">
          <w:pPr>
            <w:pStyle w:val="TOC1"/>
            <w:rPr>
              <w:rFonts w:asciiTheme="minorHAnsi" w:eastAsiaTheme="minorEastAsia" w:hAnsiTheme="minorHAnsi" w:cstheme="minorBidi"/>
              <w:color w:val="auto"/>
              <w:kern w:val="2"/>
              <w14:ligatures w14:val="standardContextual"/>
            </w:rPr>
          </w:pPr>
          <w:hyperlink w:anchor="_Toc178669917" w:history="1">
            <w:r w:rsidR="00E74C64" w:rsidRPr="00A7795E">
              <w:rPr>
                <w:rStyle w:val="Hyperlink"/>
              </w:rPr>
              <w:t>Evaluation</w:t>
            </w:r>
            <w:r w:rsidR="00E74C64">
              <w:rPr>
                <w:webHidden/>
              </w:rPr>
              <w:tab/>
            </w:r>
            <w:r w:rsidR="00E74C64">
              <w:rPr>
                <w:webHidden/>
              </w:rPr>
              <w:fldChar w:fldCharType="begin"/>
            </w:r>
            <w:r w:rsidR="00E74C64">
              <w:rPr>
                <w:webHidden/>
              </w:rPr>
              <w:instrText xml:space="preserve"> PAGEREF _Toc178669917 \h </w:instrText>
            </w:r>
            <w:r w:rsidR="00E74C64">
              <w:rPr>
                <w:webHidden/>
              </w:rPr>
            </w:r>
            <w:r w:rsidR="00E74C64">
              <w:rPr>
                <w:webHidden/>
              </w:rPr>
              <w:fldChar w:fldCharType="separate"/>
            </w:r>
            <w:r w:rsidR="00E74C64">
              <w:rPr>
                <w:webHidden/>
              </w:rPr>
              <w:t>6</w:t>
            </w:r>
            <w:r w:rsidR="00E74C64">
              <w:rPr>
                <w:webHidden/>
              </w:rPr>
              <w:fldChar w:fldCharType="end"/>
            </w:r>
          </w:hyperlink>
        </w:p>
        <w:p w14:paraId="67144849" w14:textId="29ACBBFA" w:rsidR="00E74C64" w:rsidRDefault="00983702">
          <w:pPr>
            <w:pStyle w:val="TOC1"/>
            <w:rPr>
              <w:rFonts w:asciiTheme="minorHAnsi" w:eastAsiaTheme="minorEastAsia" w:hAnsiTheme="minorHAnsi" w:cstheme="minorBidi"/>
              <w:color w:val="auto"/>
              <w:kern w:val="2"/>
              <w14:ligatures w14:val="standardContextual"/>
            </w:rPr>
          </w:pPr>
          <w:hyperlink w:anchor="_Toc178669918" w:history="1">
            <w:r w:rsidR="00E74C64" w:rsidRPr="00A7795E">
              <w:rPr>
                <w:rStyle w:val="Hyperlink"/>
              </w:rPr>
              <w:t>Related policies, procedures, guidelines and legislation</w:t>
            </w:r>
            <w:r w:rsidR="00E74C64">
              <w:rPr>
                <w:webHidden/>
              </w:rPr>
              <w:tab/>
            </w:r>
            <w:r w:rsidR="00E74C64">
              <w:rPr>
                <w:webHidden/>
              </w:rPr>
              <w:fldChar w:fldCharType="begin"/>
            </w:r>
            <w:r w:rsidR="00E74C64">
              <w:rPr>
                <w:webHidden/>
              </w:rPr>
              <w:instrText xml:space="preserve"> PAGEREF _Toc178669918 \h </w:instrText>
            </w:r>
            <w:r w:rsidR="00E74C64">
              <w:rPr>
                <w:webHidden/>
              </w:rPr>
            </w:r>
            <w:r w:rsidR="00E74C64">
              <w:rPr>
                <w:webHidden/>
              </w:rPr>
              <w:fldChar w:fldCharType="separate"/>
            </w:r>
            <w:r w:rsidR="00E74C64">
              <w:rPr>
                <w:webHidden/>
              </w:rPr>
              <w:t>6</w:t>
            </w:r>
            <w:r w:rsidR="00E74C64">
              <w:rPr>
                <w:webHidden/>
              </w:rPr>
              <w:fldChar w:fldCharType="end"/>
            </w:r>
          </w:hyperlink>
        </w:p>
        <w:p w14:paraId="102611C2" w14:textId="7806524D" w:rsidR="00E74C64" w:rsidRDefault="00983702">
          <w:pPr>
            <w:pStyle w:val="TOC1"/>
            <w:rPr>
              <w:rFonts w:asciiTheme="minorHAnsi" w:eastAsiaTheme="minorEastAsia" w:hAnsiTheme="minorHAnsi" w:cstheme="minorBidi"/>
              <w:color w:val="auto"/>
              <w:kern w:val="2"/>
              <w14:ligatures w14:val="standardContextual"/>
            </w:rPr>
          </w:pPr>
          <w:hyperlink w:anchor="_Toc178669919" w:history="1">
            <w:r w:rsidR="00E74C64" w:rsidRPr="00A7795E">
              <w:rPr>
                <w:rStyle w:val="Hyperlink"/>
              </w:rPr>
              <w:t>Search terms</w:t>
            </w:r>
            <w:r w:rsidR="00E74C64">
              <w:rPr>
                <w:webHidden/>
              </w:rPr>
              <w:tab/>
            </w:r>
            <w:r w:rsidR="00E74C64">
              <w:rPr>
                <w:webHidden/>
              </w:rPr>
              <w:fldChar w:fldCharType="begin"/>
            </w:r>
            <w:r w:rsidR="00E74C64">
              <w:rPr>
                <w:webHidden/>
              </w:rPr>
              <w:instrText xml:space="preserve"> PAGEREF _Toc178669919 \h </w:instrText>
            </w:r>
            <w:r w:rsidR="00E74C64">
              <w:rPr>
                <w:webHidden/>
              </w:rPr>
            </w:r>
            <w:r w:rsidR="00E74C64">
              <w:rPr>
                <w:webHidden/>
              </w:rPr>
              <w:fldChar w:fldCharType="separate"/>
            </w:r>
            <w:r w:rsidR="00E74C64">
              <w:rPr>
                <w:webHidden/>
              </w:rPr>
              <w:t>7</w:t>
            </w:r>
            <w:r w:rsidR="00E74C64">
              <w:rPr>
                <w:webHidden/>
              </w:rPr>
              <w:fldChar w:fldCharType="end"/>
            </w:r>
          </w:hyperlink>
        </w:p>
        <w:p w14:paraId="5056ECD2" w14:textId="1F83EEE9"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31C812B3" w14:textId="77777777" w:rsidR="00FE46F1" w:rsidRDefault="00FE46F1">
      <w:pPr>
        <w:spacing w:before="0" w:after="0" w:line="240" w:lineRule="auto"/>
        <w:rPr>
          <w:rFonts w:eastAsia="Times New Roman"/>
          <w:b/>
          <w:color w:val="FFFFFF" w:themeColor="background1"/>
          <w:szCs w:val="80"/>
          <w:lang w:eastAsia="en-US"/>
        </w:rPr>
      </w:pPr>
    </w:p>
    <w:p w14:paraId="638231C5" w14:textId="77777777" w:rsidR="00201AF6" w:rsidRDefault="00201AF6">
      <w:pPr>
        <w:spacing w:before="0" w:after="0" w:line="240" w:lineRule="auto"/>
        <w:rPr>
          <w:rFonts w:eastAsia="Times New Roman"/>
          <w:b/>
          <w:bCs/>
          <w:iCs/>
          <w:color w:val="FFFFFF" w:themeColor="background1"/>
          <w:lang w:eastAsia="en-US"/>
        </w:rPr>
      </w:pPr>
      <w:r>
        <w:br w:type="page"/>
      </w:r>
    </w:p>
    <w:p w14:paraId="14BC3D1E" w14:textId="5EC76164" w:rsidR="0078367D" w:rsidRPr="00036249" w:rsidRDefault="003254E1" w:rsidP="00036249">
      <w:pPr>
        <w:pStyle w:val="Heading4"/>
      </w:pPr>
      <w:bookmarkStart w:id="1" w:name="_Toc178669912"/>
      <w:r>
        <w:lastRenderedPageBreak/>
        <w:t>Purpose</w:t>
      </w:r>
      <w:bookmarkEnd w:id="1"/>
      <w:r w:rsidR="009746B1" w:rsidRPr="00036249">
        <w:t xml:space="preserve"> </w:t>
      </w:r>
    </w:p>
    <w:p w14:paraId="3CE168EF" w14:textId="77777777" w:rsidR="00843687" w:rsidRDefault="00843687" w:rsidP="00843687">
      <w:r>
        <w:t xml:space="preserve">This procedure provides guidance to staff for assessing decision making capacity of people being treated under the </w:t>
      </w:r>
      <w:r w:rsidRPr="00651962">
        <w:rPr>
          <w:i/>
          <w:iCs/>
        </w:rPr>
        <w:t>Mental Health Act 2015</w:t>
      </w:r>
      <w:r>
        <w:rPr>
          <w:i/>
          <w:iCs/>
        </w:rPr>
        <w:t xml:space="preserve"> </w:t>
      </w:r>
      <w:r>
        <w:t>(Mental Health Act).   It also outlines responsibilities in providing people with the help they may require to make decisions about their treatment, care or support.</w:t>
      </w:r>
    </w:p>
    <w:p w14:paraId="3F6340D9" w14:textId="77777777" w:rsidR="00481A6C" w:rsidRDefault="00983702" w:rsidP="00481A6C">
      <w:pPr>
        <w:pStyle w:val="BodyCopy"/>
        <w:rPr>
          <w:rStyle w:val="Hyperlink"/>
          <w:iCs w:val="0"/>
        </w:rPr>
      </w:pPr>
      <w:hyperlink w:anchor="_top" w:history="1">
        <w:r w:rsidR="00481A6C" w:rsidRPr="00481A6C">
          <w:rPr>
            <w:rStyle w:val="Hyperlink"/>
            <w:iCs w:val="0"/>
          </w:rPr>
          <w:t>Back to Contents</w:t>
        </w:r>
      </w:hyperlink>
    </w:p>
    <w:p w14:paraId="5DBB8BCA" w14:textId="6D2A9A29" w:rsidR="0078367D" w:rsidRPr="00AC2EDE" w:rsidRDefault="003254E1" w:rsidP="00197F2E">
      <w:pPr>
        <w:pStyle w:val="Heading4"/>
      </w:pPr>
      <w:bookmarkStart w:id="2" w:name="_Toc178669913"/>
      <w:r>
        <w:rPr>
          <w:rStyle w:val="Hyperlink"/>
          <w:color w:val="FFFFFF" w:themeColor="background1"/>
          <w:u w:val="none"/>
        </w:rPr>
        <w:t>Alerts</w:t>
      </w:r>
      <w:bookmarkEnd w:id="2"/>
      <w:r>
        <w:rPr>
          <w:rStyle w:val="Hyperlink"/>
          <w:color w:val="FFFFFF" w:themeColor="background1"/>
          <w:u w:val="none"/>
        </w:rPr>
        <w:t xml:space="preserve"> </w:t>
      </w:r>
    </w:p>
    <w:p w14:paraId="6CC7A8FA" w14:textId="77777777" w:rsidR="00843687" w:rsidRDefault="00843687" w:rsidP="00843687">
      <w:pPr>
        <w:rPr>
          <w:iCs/>
          <w:color w:val="000000"/>
        </w:rPr>
      </w:pPr>
      <w:r>
        <w:rPr>
          <w:color w:val="000000"/>
        </w:rPr>
        <w:t xml:space="preserve">Staff should always refer to the </w:t>
      </w:r>
      <w:r w:rsidRPr="000B0FE2">
        <w:rPr>
          <w:color w:val="000000"/>
        </w:rPr>
        <w:t xml:space="preserve">Mental Health </w:t>
      </w:r>
      <w:r>
        <w:rPr>
          <w:color w:val="000000"/>
        </w:rPr>
        <w:t xml:space="preserve">Act for the most definitive understanding, interpretation and explanation of the Act itself, particularly when making any decisions in relation to the </w:t>
      </w:r>
      <w:r w:rsidRPr="00084E30">
        <w:rPr>
          <w:iCs/>
          <w:color w:val="000000"/>
        </w:rPr>
        <w:t>Act.</w:t>
      </w:r>
    </w:p>
    <w:p w14:paraId="6886EC00" w14:textId="42AA6B2B" w:rsidR="00481A6C" w:rsidRPr="00843687" w:rsidRDefault="00983702" w:rsidP="00843687">
      <w:pPr>
        <w:rPr>
          <w:rStyle w:val="Hyperlink"/>
          <w:color w:val="000000"/>
          <w:u w:val="none"/>
        </w:rPr>
      </w:pPr>
      <w:hyperlink w:anchor="_top" w:history="1">
        <w:r w:rsidR="00481A6C" w:rsidRPr="00481A6C">
          <w:rPr>
            <w:rStyle w:val="Hyperlink"/>
          </w:rPr>
          <w:t>Back to Contents</w:t>
        </w:r>
      </w:hyperlink>
    </w:p>
    <w:p w14:paraId="1B18B7B6" w14:textId="77777777" w:rsidR="003254E1" w:rsidRDefault="003254E1" w:rsidP="003254E1">
      <w:pPr>
        <w:pStyle w:val="Heading4"/>
      </w:pPr>
      <w:bookmarkStart w:id="3" w:name="_Toc178669914"/>
      <w:r>
        <w:t>Scope</w:t>
      </w:r>
      <w:bookmarkEnd w:id="3"/>
    </w:p>
    <w:p w14:paraId="2B0EF296" w14:textId="233D2A20" w:rsidR="00843687" w:rsidRDefault="00843687" w:rsidP="00843687">
      <w:r>
        <w:t xml:space="preserve">This procedure is relevant to all Canberra Health Services (CHS) </w:t>
      </w:r>
      <w:r w:rsidRPr="008512AF">
        <w:t>Network</w:t>
      </w:r>
      <w:r>
        <w:t xml:space="preserve"> staff providing mental health care or treatment to people being treated under the Mental Health Act.</w:t>
      </w:r>
    </w:p>
    <w:p w14:paraId="777D309E" w14:textId="77777777" w:rsidR="00843687" w:rsidRDefault="00843687" w:rsidP="00843687">
      <w:r>
        <w:t>CHS Network includes the inpatient facilities at Canberra Hospital, Clare Holland House, North Canberra Hospital, and University of Canberra Hospital and community-based services.</w:t>
      </w:r>
    </w:p>
    <w:p w14:paraId="5EFF7575" w14:textId="77777777" w:rsidR="003254E1" w:rsidRPr="003254E1" w:rsidRDefault="00983702" w:rsidP="003254E1">
      <w:pPr>
        <w:pStyle w:val="BodyCopy"/>
        <w:spacing w:before="240"/>
      </w:pPr>
      <w:hyperlink w:anchor="_top" w:history="1">
        <w:r w:rsidR="003254E1" w:rsidRPr="00481A6C">
          <w:rPr>
            <w:rStyle w:val="Hyperlink"/>
            <w:iCs w:val="0"/>
          </w:rPr>
          <w:t>Back to Contents</w:t>
        </w:r>
      </w:hyperlink>
    </w:p>
    <w:p w14:paraId="094A04EA" w14:textId="4252C247" w:rsidR="0078367D" w:rsidRDefault="0078367D" w:rsidP="00197F2E">
      <w:pPr>
        <w:pStyle w:val="Heading4"/>
      </w:pPr>
      <w:bookmarkStart w:id="4" w:name="_Toc178669915"/>
      <w:r>
        <w:t xml:space="preserve">Section 1 </w:t>
      </w:r>
      <w:r w:rsidR="00843687">
        <w:t>–</w:t>
      </w:r>
      <w:r>
        <w:t xml:space="preserve"> </w:t>
      </w:r>
      <w:r w:rsidR="00843687">
        <w:t>Decision Making Capacity</w:t>
      </w:r>
      <w:bookmarkEnd w:id="4"/>
    </w:p>
    <w:p w14:paraId="1474FB5A" w14:textId="77777777" w:rsidR="00843687" w:rsidRDefault="00843687" w:rsidP="00843687">
      <w:pPr>
        <w:rPr>
          <w:b/>
          <w:bCs/>
        </w:rPr>
      </w:pPr>
      <w:bookmarkStart w:id="5" w:name="_Toc444257892"/>
      <w:bookmarkStart w:id="6" w:name="_Toc57706544"/>
      <w:r w:rsidRPr="007F2701">
        <w:t>Decision making capacity is a person’s ability to make decision</w:t>
      </w:r>
      <w:r>
        <w:t>s</w:t>
      </w:r>
      <w:r w:rsidRPr="007F2701">
        <w:t xml:space="preserve"> for themselves about the</w:t>
      </w:r>
      <w:r>
        <w:t>ir</w:t>
      </w:r>
      <w:r w:rsidRPr="007F2701">
        <w:t xml:space="preserve"> </w:t>
      </w:r>
      <w:r>
        <w:t xml:space="preserve">mental health </w:t>
      </w:r>
      <w:r w:rsidRPr="007F2701">
        <w:t xml:space="preserve">treatment, care and support. </w:t>
      </w:r>
    </w:p>
    <w:p w14:paraId="41281E43" w14:textId="2B44D129" w:rsidR="00843687" w:rsidRPr="00843687" w:rsidRDefault="00843687" w:rsidP="00843687">
      <w:pPr>
        <w:rPr>
          <w:strike/>
        </w:rPr>
      </w:pPr>
      <w:r w:rsidRPr="0025672C">
        <w:t>Decision making capacity is assessed by a delegate of the Chief Psychiatris</w:t>
      </w:r>
      <w:r>
        <w:t>t</w:t>
      </w:r>
      <w:r w:rsidRPr="00012C5F">
        <w:t xml:space="preserve"> </w:t>
      </w:r>
      <w:r w:rsidRPr="0025672C">
        <w:t>during a psychiatric examination</w:t>
      </w:r>
      <w:r>
        <w:t>.</w:t>
      </w:r>
    </w:p>
    <w:p w14:paraId="3B1DCE3A" w14:textId="77777777" w:rsidR="00843687" w:rsidRPr="00EF1524" w:rsidRDefault="00843687" w:rsidP="00843687">
      <w:pPr>
        <w:pStyle w:val="Heading5"/>
      </w:pPr>
      <w:bookmarkStart w:id="7" w:name="_Toc165991064"/>
      <w:r w:rsidRPr="00EF1524">
        <w:t xml:space="preserve">1.1 </w:t>
      </w:r>
      <w:r>
        <w:t>D</w:t>
      </w:r>
      <w:r w:rsidRPr="00EF1524">
        <w:t>ecision</w:t>
      </w:r>
      <w:r>
        <w:t xml:space="preserve"> </w:t>
      </w:r>
      <w:r w:rsidRPr="00EF1524">
        <w:t>making capacity</w:t>
      </w:r>
      <w:bookmarkEnd w:id="5"/>
      <w:bookmarkEnd w:id="6"/>
      <w:bookmarkEnd w:id="7"/>
    </w:p>
    <w:p w14:paraId="017D5167" w14:textId="77777777" w:rsidR="00843687" w:rsidRPr="00843687" w:rsidRDefault="00843687" w:rsidP="00843687">
      <w:pPr>
        <w:ind w:right="-177"/>
        <w:rPr>
          <w:rFonts w:asciiTheme="minorHAnsi" w:hAnsiTheme="minorHAnsi" w:cstheme="minorHAnsi"/>
          <w:color w:val="000000"/>
        </w:rPr>
      </w:pPr>
      <w:r w:rsidRPr="00843687">
        <w:rPr>
          <w:rFonts w:asciiTheme="minorHAnsi" w:hAnsiTheme="minorHAnsi" w:cstheme="minorHAnsi"/>
        </w:rPr>
        <w:t>Under the Mental Health Act,</w:t>
      </w:r>
      <w:r w:rsidRPr="00843687">
        <w:rPr>
          <w:rFonts w:asciiTheme="minorHAnsi" w:hAnsiTheme="minorHAnsi" w:cstheme="minorHAnsi"/>
          <w:i/>
        </w:rPr>
        <w:t xml:space="preserve"> </w:t>
      </w:r>
      <w:r w:rsidRPr="00843687">
        <w:rPr>
          <w:rFonts w:asciiTheme="minorHAnsi" w:hAnsiTheme="minorHAnsi" w:cstheme="minorHAnsi"/>
        </w:rPr>
        <w:t xml:space="preserve">a person is considered to have decision making capacity to make a decision in relation to their mental health treatment, care or support if the person can do </w:t>
      </w:r>
      <w:r w:rsidRPr="00843687">
        <w:rPr>
          <w:rFonts w:asciiTheme="minorHAnsi" w:hAnsiTheme="minorHAnsi" w:cstheme="minorHAnsi"/>
          <w:iCs/>
        </w:rPr>
        <w:t>all</w:t>
      </w:r>
      <w:r w:rsidRPr="00843687">
        <w:rPr>
          <w:rFonts w:asciiTheme="minorHAnsi" w:hAnsiTheme="minorHAnsi" w:cstheme="minorHAnsi"/>
        </w:rPr>
        <w:t xml:space="preserve"> of the following (with reasonable </w:t>
      </w:r>
      <w:r w:rsidRPr="00843687">
        <w:rPr>
          <w:rFonts w:asciiTheme="minorHAnsi" w:hAnsiTheme="minorHAnsi" w:cstheme="minorHAnsi"/>
          <w:color w:val="000000"/>
        </w:rPr>
        <w:t xml:space="preserve">assistance if needed): </w:t>
      </w:r>
    </w:p>
    <w:p w14:paraId="3FA89716" w14:textId="77777777" w:rsidR="00843687" w:rsidRPr="00843687" w:rsidRDefault="00843687" w:rsidP="00843687">
      <w:pPr>
        <w:pStyle w:val="Bullet"/>
      </w:pPr>
      <w:r w:rsidRPr="00843687">
        <w:t xml:space="preserve">understand when a decision needs to be made about their treatment, care or support  </w:t>
      </w:r>
    </w:p>
    <w:p w14:paraId="41B90973" w14:textId="77777777" w:rsidR="00843687" w:rsidRPr="00843687" w:rsidRDefault="00843687" w:rsidP="00843687">
      <w:pPr>
        <w:pStyle w:val="Bullet"/>
        <w:rPr>
          <w:rFonts w:asciiTheme="minorHAnsi" w:hAnsiTheme="minorHAnsi" w:cstheme="minorHAnsi"/>
        </w:rPr>
      </w:pPr>
      <w:r w:rsidRPr="00843687">
        <w:rPr>
          <w:rFonts w:asciiTheme="minorHAnsi" w:hAnsiTheme="minorHAnsi" w:cstheme="minorHAnsi"/>
        </w:rPr>
        <w:t xml:space="preserve">understand the facts of the decision </w:t>
      </w:r>
    </w:p>
    <w:p w14:paraId="72AC59A4" w14:textId="77777777" w:rsidR="00843687" w:rsidRPr="00843687" w:rsidRDefault="00843687" w:rsidP="00843687">
      <w:pPr>
        <w:pStyle w:val="Bullet"/>
        <w:rPr>
          <w:rFonts w:asciiTheme="minorHAnsi" w:hAnsiTheme="minorHAnsi" w:cstheme="minorHAnsi"/>
        </w:rPr>
      </w:pPr>
      <w:r w:rsidRPr="00843687">
        <w:rPr>
          <w:rFonts w:asciiTheme="minorHAnsi" w:hAnsiTheme="minorHAnsi" w:cstheme="minorHAnsi"/>
        </w:rPr>
        <w:t xml:space="preserve">understand the main choices available to the person in relation to the decision </w:t>
      </w:r>
    </w:p>
    <w:p w14:paraId="58F7D2C0" w14:textId="77777777" w:rsidR="00843687" w:rsidRPr="00843687" w:rsidRDefault="00843687" w:rsidP="00843687">
      <w:pPr>
        <w:pStyle w:val="Bullet"/>
        <w:rPr>
          <w:rFonts w:asciiTheme="minorHAnsi" w:hAnsiTheme="minorHAnsi" w:cstheme="minorHAnsi"/>
        </w:rPr>
      </w:pPr>
      <w:r w:rsidRPr="00843687">
        <w:rPr>
          <w:rFonts w:asciiTheme="minorHAnsi" w:hAnsiTheme="minorHAnsi" w:cstheme="minorHAnsi"/>
        </w:rPr>
        <w:t>weigh up the consequences of the main choices</w:t>
      </w:r>
    </w:p>
    <w:p w14:paraId="365CF86D" w14:textId="77777777" w:rsidR="00843687" w:rsidRPr="00843687" w:rsidRDefault="00843687" w:rsidP="00843687">
      <w:pPr>
        <w:pStyle w:val="Bullet"/>
        <w:rPr>
          <w:rFonts w:asciiTheme="minorHAnsi" w:hAnsiTheme="minorHAnsi" w:cstheme="minorHAnsi"/>
        </w:rPr>
      </w:pPr>
      <w:r w:rsidRPr="00843687">
        <w:rPr>
          <w:rFonts w:asciiTheme="minorHAnsi" w:hAnsiTheme="minorHAnsi" w:cstheme="minorHAnsi"/>
        </w:rPr>
        <w:t xml:space="preserve">understand how the consequences affect the person </w:t>
      </w:r>
    </w:p>
    <w:p w14:paraId="27B33DEC" w14:textId="77777777" w:rsidR="00843687" w:rsidRPr="00843687" w:rsidRDefault="00843687" w:rsidP="00843687">
      <w:pPr>
        <w:pStyle w:val="Bullet"/>
        <w:rPr>
          <w:rFonts w:asciiTheme="minorHAnsi" w:hAnsiTheme="minorHAnsi" w:cstheme="minorHAnsi"/>
        </w:rPr>
      </w:pPr>
      <w:r w:rsidRPr="00843687">
        <w:rPr>
          <w:rFonts w:asciiTheme="minorHAnsi" w:hAnsiTheme="minorHAnsi" w:cstheme="minorHAnsi"/>
        </w:rPr>
        <w:t xml:space="preserve">make the decision on the basis of the above information, and  </w:t>
      </w:r>
    </w:p>
    <w:p w14:paraId="24F6CBB3" w14:textId="2C5844AA" w:rsidR="00843687" w:rsidRPr="00843687" w:rsidRDefault="00843687" w:rsidP="00843687">
      <w:pPr>
        <w:pStyle w:val="Bullet"/>
        <w:rPr>
          <w:rFonts w:asciiTheme="minorHAnsi" w:hAnsiTheme="minorHAnsi" w:cstheme="minorHAnsi"/>
        </w:rPr>
      </w:pPr>
      <w:r w:rsidRPr="00843687">
        <w:rPr>
          <w:rFonts w:asciiTheme="minorHAnsi" w:hAnsiTheme="minorHAnsi" w:cstheme="minorHAnsi"/>
        </w:rPr>
        <w:lastRenderedPageBreak/>
        <w:t xml:space="preserve">communicate the decision in whatever way they can.  </w:t>
      </w:r>
    </w:p>
    <w:p w14:paraId="7E8D0B50" w14:textId="77777777" w:rsidR="00843687" w:rsidRDefault="00843687" w:rsidP="00843687">
      <w:pPr>
        <w:pBdr>
          <w:top w:val="single" w:sz="4" w:space="1" w:color="auto"/>
          <w:left w:val="single" w:sz="4" w:space="4" w:color="auto"/>
          <w:bottom w:val="single" w:sz="4" w:space="1" w:color="auto"/>
          <w:right w:val="single" w:sz="4" w:space="4" w:color="auto"/>
        </w:pBdr>
        <w:suppressAutoHyphens/>
        <w:ind w:right="-177"/>
        <w:rPr>
          <w:b/>
          <w:color w:val="000000"/>
        </w:rPr>
      </w:pPr>
      <w:r w:rsidRPr="000B0FE2">
        <w:rPr>
          <w:b/>
          <w:color w:val="000000"/>
        </w:rPr>
        <w:t xml:space="preserve">Note: </w:t>
      </w:r>
      <w:r w:rsidRPr="00843687">
        <w:t>documentation in the clinical record</w:t>
      </w:r>
    </w:p>
    <w:p w14:paraId="5A302693" w14:textId="5F028816" w:rsidR="00843687" w:rsidRPr="00843687" w:rsidRDefault="00843687" w:rsidP="00843687">
      <w:pPr>
        <w:pBdr>
          <w:top w:val="single" w:sz="4" w:space="1" w:color="auto"/>
          <w:left w:val="single" w:sz="4" w:space="4" w:color="auto"/>
          <w:bottom w:val="single" w:sz="4" w:space="1" w:color="auto"/>
          <w:right w:val="single" w:sz="4" w:space="4" w:color="auto"/>
        </w:pBdr>
        <w:suppressAutoHyphens/>
        <w:ind w:right="-177"/>
        <w:rPr>
          <w:b/>
          <w:color w:val="000000"/>
        </w:rPr>
      </w:pPr>
      <w:r w:rsidRPr="00EF1524">
        <w:rPr>
          <w:color w:val="000000"/>
        </w:rPr>
        <w:t xml:space="preserve">There is no specific form for documenting a </w:t>
      </w:r>
      <w:r>
        <w:rPr>
          <w:color w:val="000000"/>
        </w:rPr>
        <w:t>“d</w:t>
      </w:r>
      <w:r w:rsidRPr="00EF1524">
        <w:rPr>
          <w:color w:val="000000"/>
        </w:rPr>
        <w:t>ecision</w:t>
      </w:r>
      <w:r>
        <w:rPr>
          <w:color w:val="000000"/>
        </w:rPr>
        <w:t xml:space="preserve"> </w:t>
      </w:r>
      <w:r w:rsidRPr="00EF1524">
        <w:rPr>
          <w:color w:val="000000"/>
        </w:rPr>
        <w:t>making capacity assessment</w:t>
      </w:r>
      <w:r>
        <w:rPr>
          <w:color w:val="000000"/>
        </w:rPr>
        <w:t xml:space="preserve">”. </w:t>
      </w:r>
      <w:r w:rsidRPr="00EF1524">
        <w:rPr>
          <w:color w:val="000000"/>
        </w:rPr>
        <w:t>Information</w:t>
      </w:r>
      <w:r>
        <w:rPr>
          <w:color w:val="000000"/>
        </w:rPr>
        <w:t xml:space="preserve"> and the assessment</w:t>
      </w:r>
      <w:r w:rsidRPr="00EF1524">
        <w:rPr>
          <w:color w:val="000000"/>
        </w:rPr>
        <w:t xml:space="preserve"> </w:t>
      </w:r>
      <w:r w:rsidRPr="00084E30">
        <w:t>that address</w:t>
      </w:r>
      <w:r w:rsidRPr="00975F37">
        <w:t>es</w:t>
      </w:r>
      <w:r w:rsidRPr="00084E30">
        <w:t xml:space="preserve"> the </w:t>
      </w:r>
      <w:r>
        <w:t xml:space="preserve">above </w:t>
      </w:r>
      <w:r>
        <w:rPr>
          <w:color w:val="000000"/>
        </w:rPr>
        <w:t xml:space="preserve">seven </w:t>
      </w:r>
      <w:r w:rsidRPr="00EF1524">
        <w:rPr>
          <w:color w:val="000000"/>
        </w:rPr>
        <w:t>key</w:t>
      </w:r>
      <w:r>
        <w:rPr>
          <w:color w:val="000000"/>
        </w:rPr>
        <w:t xml:space="preserve"> po</w:t>
      </w:r>
      <w:r w:rsidRPr="00EF1524">
        <w:rPr>
          <w:color w:val="000000"/>
        </w:rPr>
        <w:t xml:space="preserve">ints must be documented in </w:t>
      </w:r>
      <w:r>
        <w:rPr>
          <w:color w:val="000000"/>
        </w:rPr>
        <w:t xml:space="preserve">the </w:t>
      </w:r>
      <w:r w:rsidRPr="00EF1524">
        <w:rPr>
          <w:color w:val="000000"/>
        </w:rPr>
        <w:t xml:space="preserve">person’s </w:t>
      </w:r>
      <w:r>
        <w:rPr>
          <w:color w:val="000000"/>
        </w:rPr>
        <w:t xml:space="preserve">clinical record </w:t>
      </w:r>
      <w:r w:rsidRPr="0025672C">
        <w:rPr>
          <w:color w:val="000000"/>
        </w:rPr>
        <w:t xml:space="preserve">using the ISOAP format (identification, subjective information, objective information, analysis/action/advice, and plan </w:t>
      </w:r>
      <w:r>
        <w:rPr>
          <w:color w:val="000000"/>
        </w:rPr>
        <w:t xml:space="preserve">(see </w:t>
      </w:r>
      <w:r w:rsidRPr="0025672C">
        <w:rPr>
          <w:i/>
          <w:iCs/>
          <w:color w:val="000000"/>
        </w:rPr>
        <w:t>Clinical Handover Procedure</w:t>
      </w:r>
      <w:r w:rsidRPr="0025672C">
        <w:rPr>
          <w:color w:val="000000"/>
        </w:rPr>
        <w:t>).</w:t>
      </w:r>
    </w:p>
    <w:p w14:paraId="0444AE92" w14:textId="77777777" w:rsidR="00843687" w:rsidRPr="00EF1524" w:rsidRDefault="00843687" w:rsidP="00843687">
      <w:pPr>
        <w:pStyle w:val="Heading5"/>
      </w:pPr>
      <w:bookmarkStart w:id="8" w:name="_Toc444257894"/>
      <w:bookmarkStart w:id="9" w:name="_Toc57706546"/>
      <w:bookmarkStart w:id="10" w:name="_Toc165991065"/>
      <w:r>
        <w:t xml:space="preserve">1.2 </w:t>
      </w:r>
      <w:r w:rsidRPr="00EF1524">
        <w:t xml:space="preserve">Principles of </w:t>
      </w:r>
      <w:r>
        <w:t>d</w:t>
      </w:r>
      <w:r w:rsidRPr="00EF1524">
        <w:t>ecision</w:t>
      </w:r>
      <w:r>
        <w:t xml:space="preserve"> </w:t>
      </w:r>
      <w:r w:rsidRPr="00EF1524">
        <w:t xml:space="preserve">making </w:t>
      </w:r>
      <w:r>
        <w:t>c</w:t>
      </w:r>
      <w:r w:rsidRPr="00EF1524">
        <w:t>apacity</w:t>
      </w:r>
      <w:bookmarkEnd w:id="8"/>
      <w:bookmarkEnd w:id="9"/>
      <w:bookmarkEnd w:id="10"/>
      <w:r w:rsidRPr="00EF1524">
        <w:t xml:space="preserve"> </w:t>
      </w:r>
    </w:p>
    <w:p w14:paraId="79EB3189" w14:textId="7F2BA282" w:rsidR="00843687" w:rsidRDefault="00843687" w:rsidP="00843687">
      <w:pPr>
        <w:ind w:right="-177"/>
        <w:rPr>
          <w:color w:val="000000"/>
        </w:rPr>
      </w:pPr>
      <w:r>
        <w:rPr>
          <w:color w:val="000000"/>
        </w:rPr>
        <w:t xml:space="preserve">A person must be assumed to have decision making capacity unless it is established that they do not. </w:t>
      </w:r>
    </w:p>
    <w:p w14:paraId="4ED845FC" w14:textId="77777777" w:rsidR="00843687" w:rsidRDefault="00843687" w:rsidP="00843687">
      <w:pPr>
        <w:ind w:right="-177"/>
        <w:rPr>
          <w:color w:val="000000"/>
        </w:rPr>
      </w:pPr>
      <w:r w:rsidRPr="00EF1524">
        <w:rPr>
          <w:color w:val="000000"/>
        </w:rPr>
        <w:t xml:space="preserve">The </w:t>
      </w:r>
      <w:r w:rsidRPr="00C76E6C">
        <w:rPr>
          <w:color w:val="000000"/>
        </w:rPr>
        <w:t>Mental Health Act</w:t>
      </w:r>
      <w:r w:rsidRPr="00EF1524">
        <w:rPr>
          <w:i/>
          <w:color w:val="000000"/>
        </w:rPr>
        <w:t xml:space="preserve"> </w:t>
      </w:r>
      <w:r w:rsidRPr="00EF1524">
        <w:rPr>
          <w:color w:val="000000"/>
        </w:rPr>
        <w:t xml:space="preserve">provides a set of principles that </w:t>
      </w:r>
      <w:r w:rsidRPr="00651962">
        <w:rPr>
          <w:b/>
          <w:bCs/>
          <w:color w:val="000000"/>
        </w:rPr>
        <w:t>must</w:t>
      </w:r>
      <w:r w:rsidRPr="00EF1524">
        <w:rPr>
          <w:color w:val="000000"/>
        </w:rPr>
        <w:t xml:space="preserve"> </w:t>
      </w:r>
      <w:r>
        <w:rPr>
          <w:color w:val="000000"/>
        </w:rPr>
        <w:t xml:space="preserve"> be taken into account: </w:t>
      </w:r>
    </w:p>
    <w:p w14:paraId="5A01C011" w14:textId="64BC6C10" w:rsidR="00843687" w:rsidRPr="00C76E6C" w:rsidRDefault="00843687" w:rsidP="00843687">
      <w:pPr>
        <w:pStyle w:val="AlphaList"/>
      </w:pPr>
      <w:r w:rsidRPr="00C76E6C">
        <w:t>a person with a mental disorder or mental illness has the same rights and responsibilities as other members of the community and is to be supported to exercise those rights and responsibilities without discrimination</w:t>
      </w:r>
    </w:p>
    <w:p w14:paraId="10323F1E" w14:textId="3F2596A8" w:rsidR="00843687" w:rsidRPr="00C76E6C" w:rsidRDefault="00843687" w:rsidP="00843687">
      <w:pPr>
        <w:pStyle w:val="AlphaList"/>
      </w:pPr>
      <w:r w:rsidRPr="00C76E6C">
        <w:tab/>
        <w:t>a person with a mental disorder or mental illness has the right to—</w:t>
      </w:r>
    </w:p>
    <w:p w14:paraId="72AC2DCC" w14:textId="77777777" w:rsidR="00843687" w:rsidRPr="00C76E6C" w:rsidRDefault="00843687" w:rsidP="00843687">
      <w:pPr>
        <w:pStyle w:val="Asubpara"/>
        <w:tabs>
          <w:tab w:val="clear" w:pos="1900"/>
          <w:tab w:val="clear" w:pos="2100"/>
          <w:tab w:val="right" w:pos="709"/>
          <w:tab w:val="left" w:pos="993"/>
        </w:tabs>
        <w:ind w:left="993" w:hanging="993"/>
        <w:rPr>
          <w:rFonts w:asciiTheme="minorHAnsi" w:hAnsiTheme="minorHAnsi" w:cstheme="minorHAnsi"/>
        </w:rPr>
      </w:pPr>
      <w:r w:rsidRPr="00C76E6C">
        <w:rPr>
          <w:rFonts w:asciiTheme="minorHAnsi" w:hAnsiTheme="minorHAnsi" w:cstheme="minorHAnsi"/>
        </w:rPr>
        <w:tab/>
        <w:t>(</w:t>
      </w:r>
      <w:proofErr w:type="spellStart"/>
      <w:r w:rsidRPr="00C76E6C">
        <w:rPr>
          <w:rFonts w:asciiTheme="minorHAnsi" w:hAnsiTheme="minorHAnsi" w:cstheme="minorHAnsi"/>
        </w:rPr>
        <w:t>i</w:t>
      </w:r>
      <w:proofErr w:type="spellEnd"/>
      <w:r w:rsidRPr="00C76E6C">
        <w:rPr>
          <w:rFonts w:asciiTheme="minorHAnsi" w:hAnsiTheme="minorHAnsi" w:cstheme="minorHAnsi"/>
        </w:rPr>
        <w:t>)</w:t>
      </w:r>
      <w:r w:rsidRPr="00C76E6C">
        <w:rPr>
          <w:rFonts w:asciiTheme="minorHAnsi" w:hAnsiTheme="minorHAnsi" w:cstheme="minorHAnsi"/>
        </w:rPr>
        <w:tab/>
        <w:t xml:space="preserve">consent to, refuse or stop treatment, care or support; and </w:t>
      </w:r>
    </w:p>
    <w:p w14:paraId="5265EB63" w14:textId="77777777" w:rsidR="00843687" w:rsidRPr="00C76E6C" w:rsidRDefault="00843687" w:rsidP="00843687">
      <w:pPr>
        <w:pStyle w:val="Asubpara"/>
        <w:tabs>
          <w:tab w:val="clear" w:pos="1900"/>
          <w:tab w:val="clear" w:pos="2100"/>
          <w:tab w:val="right" w:pos="709"/>
          <w:tab w:val="left" w:pos="993"/>
        </w:tabs>
        <w:ind w:left="993" w:hanging="993"/>
        <w:rPr>
          <w:rFonts w:asciiTheme="minorHAnsi" w:hAnsiTheme="minorHAnsi" w:cstheme="minorHAnsi"/>
        </w:rPr>
      </w:pPr>
      <w:r w:rsidRPr="00C76E6C">
        <w:rPr>
          <w:rFonts w:asciiTheme="minorHAnsi" w:hAnsiTheme="minorHAnsi" w:cstheme="minorHAnsi"/>
        </w:rPr>
        <w:tab/>
        <w:t>(ii)</w:t>
      </w:r>
      <w:r w:rsidRPr="00C76E6C">
        <w:rPr>
          <w:rFonts w:asciiTheme="minorHAnsi" w:hAnsiTheme="minorHAnsi" w:cstheme="minorHAnsi"/>
        </w:rPr>
        <w:tab/>
        <w:t>be told about the consequences of consenting to, refusing or stopping treatment, care or support</w:t>
      </w:r>
    </w:p>
    <w:p w14:paraId="2B040D9B" w14:textId="013CAAB5" w:rsidR="00843687" w:rsidRPr="00C76E6C" w:rsidRDefault="00843687" w:rsidP="00843687">
      <w:pPr>
        <w:pStyle w:val="AlphaList"/>
      </w:pPr>
      <w:r w:rsidRPr="00C76E6C">
        <w:tab/>
        <w:t>a person with a mental disorder or mental illness has the right to determine the person’s own recovery</w:t>
      </w:r>
    </w:p>
    <w:p w14:paraId="558AC893" w14:textId="758F5991" w:rsidR="00843687" w:rsidRPr="00C76E6C" w:rsidRDefault="00843687" w:rsidP="00843687">
      <w:pPr>
        <w:pStyle w:val="AlphaList"/>
      </w:pPr>
      <w:r w:rsidRPr="00C76E6C">
        <w:tab/>
        <w:t>a person with a mental disorder or mental illness has the right to have the person’s will and preferences, to the extent that they are known or able to be known, taken into account in decisions made about treatment, care or support</w:t>
      </w:r>
    </w:p>
    <w:p w14:paraId="483DA45D" w14:textId="16330D6E" w:rsidR="00843687" w:rsidRPr="00C76E6C" w:rsidRDefault="00843687" w:rsidP="00843687">
      <w:pPr>
        <w:pStyle w:val="AlphaList"/>
      </w:pPr>
      <w:r w:rsidRPr="00C76E6C">
        <w:tab/>
        <w:t>a person with a mental disorder or mental illness has the right to access the best available treatment, care or support relating to the person’s individual needs</w:t>
      </w:r>
    </w:p>
    <w:p w14:paraId="7FD77260" w14:textId="4C226800" w:rsidR="00843687" w:rsidRPr="00C76E6C" w:rsidRDefault="00843687" w:rsidP="00843687">
      <w:pPr>
        <w:pStyle w:val="AlphaList"/>
      </w:pPr>
      <w:r w:rsidRPr="00C76E6C">
        <w:tab/>
        <w:t>a person with a mental disorder or mental illness has the right to be able to access services that—</w:t>
      </w:r>
    </w:p>
    <w:p w14:paraId="074BD0FA" w14:textId="77777777" w:rsidR="00843687" w:rsidRPr="00C76E6C" w:rsidRDefault="00843687" w:rsidP="00843687">
      <w:pPr>
        <w:pStyle w:val="Asubpara"/>
        <w:keepLines/>
        <w:tabs>
          <w:tab w:val="clear" w:pos="1900"/>
          <w:tab w:val="clear" w:pos="2100"/>
          <w:tab w:val="right" w:pos="709"/>
        </w:tabs>
        <w:ind w:left="993" w:hanging="993"/>
        <w:rPr>
          <w:rFonts w:asciiTheme="minorHAnsi" w:hAnsiTheme="minorHAnsi" w:cstheme="minorHAnsi"/>
        </w:rPr>
      </w:pPr>
      <w:r w:rsidRPr="00C76E6C">
        <w:rPr>
          <w:rFonts w:asciiTheme="minorHAnsi" w:hAnsiTheme="minorHAnsi" w:cstheme="minorHAnsi"/>
        </w:rPr>
        <w:tab/>
        <w:t>(</w:t>
      </w:r>
      <w:proofErr w:type="spellStart"/>
      <w:r w:rsidRPr="00C76E6C">
        <w:rPr>
          <w:rFonts w:asciiTheme="minorHAnsi" w:hAnsiTheme="minorHAnsi" w:cstheme="minorHAnsi"/>
        </w:rPr>
        <w:t>i</w:t>
      </w:r>
      <w:proofErr w:type="spellEnd"/>
      <w:r w:rsidRPr="00C76E6C">
        <w:rPr>
          <w:rFonts w:asciiTheme="minorHAnsi" w:hAnsiTheme="minorHAnsi" w:cstheme="minorHAnsi"/>
        </w:rPr>
        <w:t>)</w:t>
      </w:r>
      <w:r w:rsidRPr="00843687">
        <w:rPr>
          <w:rFonts w:asciiTheme="minorHAnsi" w:hAnsiTheme="minorHAnsi" w:cstheme="minorHAnsi"/>
          <w:color w:val="000000"/>
          <w:szCs w:val="24"/>
          <w:lang w:eastAsia="en-AU"/>
        </w:rPr>
        <w:tab/>
        <w:t>are sensitive and responsive to the person’s individual needs, including in relation to age, gender, culture, language, religion, sexuality, trauma and other life experiences; and</w:t>
      </w:r>
      <w:r w:rsidRPr="00C76E6C">
        <w:rPr>
          <w:rFonts w:asciiTheme="minorHAnsi" w:hAnsiTheme="minorHAnsi" w:cstheme="minorHAnsi"/>
        </w:rPr>
        <w:t xml:space="preserve"> </w:t>
      </w:r>
    </w:p>
    <w:p w14:paraId="029CC34B" w14:textId="77777777" w:rsidR="00843687" w:rsidRPr="00C76E6C" w:rsidRDefault="00843687" w:rsidP="00843687">
      <w:pPr>
        <w:pStyle w:val="Asubpara"/>
        <w:tabs>
          <w:tab w:val="clear" w:pos="1900"/>
          <w:tab w:val="clear" w:pos="2100"/>
          <w:tab w:val="right" w:pos="709"/>
        </w:tabs>
        <w:ind w:left="993" w:hanging="993"/>
        <w:rPr>
          <w:rFonts w:asciiTheme="minorHAnsi" w:hAnsiTheme="minorHAnsi" w:cstheme="minorHAnsi"/>
        </w:rPr>
      </w:pPr>
      <w:r w:rsidRPr="00C76E6C">
        <w:rPr>
          <w:rFonts w:asciiTheme="minorHAnsi" w:hAnsiTheme="minorHAnsi" w:cstheme="minorHAnsi"/>
        </w:rPr>
        <w:tab/>
        <w:t>(ii)</w:t>
      </w:r>
      <w:r w:rsidRPr="00C76E6C">
        <w:rPr>
          <w:rFonts w:asciiTheme="minorHAnsi" w:hAnsiTheme="minorHAnsi" w:cstheme="minorHAnsi"/>
        </w:rPr>
        <w:tab/>
        <w:t>observe, respect and promote the person’s rights, liberty, dignity, autonomy and self-respect</w:t>
      </w:r>
    </w:p>
    <w:p w14:paraId="52FCB7C3" w14:textId="0E01D3F3" w:rsidR="00843687" w:rsidRPr="00C76E6C" w:rsidRDefault="00843687" w:rsidP="00843687">
      <w:pPr>
        <w:pStyle w:val="AlphaList"/>
      </w:pPr>
      <w:r w:rsidRPr="00C76E6C">
        <w:tab/>
        <w:t>a person with a mental disorder or mental illness has the right to be given timely information, in a way that the person is most likely to understand, to allow the person to make decisions or maximise the person’s contribution to decision</w:t>
      </w:r>
      <w:r w:rsidRPr="00C76E6C">
        <w:noBreakHyphen/>
        <w:t>making about the person’s assessment and treatment, care or support</w:t>
      </w:r>
    </w:p>
    <w:p w14:paraId="4422916D" w14:textId="772CD310" w:rsidR="00843687" w:rsidRPr="00C76E6C" w:rsidRDefault="00843687" w:rsidP="00843687">
      <w:pPr>
        <w:pStyle w:val="AlphaList"/>
      </w:pPr>
      <w:r w:rsidRPr="00C76E6C">
        <w:tab/>
        <w:t>a person with a mental disorder or mental illness has the right to communicate, and be supported in communicating, in a way appropriate to the person</w:t>
      </w:r>
    </w:p>
    <w:p w14:paraId="7D31EE6B" w14:textId="0DA9F916" w:rsidR="00843687" w:rsidRPr="00C76E6C" w:rsidRDefault="00843687" w:rsidP="00843687">
      <w:pPr>
        <w:pStyle w:val="AlphaList"/>
      </w:pPr>
      <w:r w:rsidRPr="00C76E6C">
        <w:lastRenderedPageBreak/>
        <w:tab/>
        <w:t>a person with a mental disorder or mental illness has the right to be assumed to have decision-making capacity, unless it is established that the person does not have decision</w:t>
      </w:r>
      <w:r w:rsidRPr="00C76E6C">
        <w:noBreakHyphen/>
        <w:t>making capacity</w:t>
      </w:r>
    </w:p>
    <w:p w14:paraId="347C83A0" w14:textId="77777777" w:rsidR="00843687" w:rsidRDefault="00843687" w:rsidP="00843687">
      <w:pPr>
        <w:pStyle w:val="AlphaList"/>
      </w:pPr>
      <w:r w:rsidRPr="00C76E6C">
        <w:tab/>
        <w:t>services provided to a person with a mental disorder or mental illness should—</w:t>
      </w:r>
    </w:p>
    <w:p w14:paraId="7B4C96B8" w14:textId="0752374C" w:rsidR="00843687" w:rsidRPr="00843687" w:rsidRDefault="00843687" w:rsidP="00843687">
      <w:pPr>
        <w:pStyle w:val="AlphaList"/>
        <w:numPr>
          <w:ilvl w:val="0"/>
          <w:numId w:val="28"/>
        </w:numPr>
      </w:pPr>
      <w:r w:rsidRPr="00843687">
        <w:rPr>
          <w:rFonts w:asciiTheme="minorHAnsi" w:hAnsiTheme="minorHAnsi" w:cstheme="minorHAnsi"/>
        </w:rPr>
        <w:t>respect the informed consent of the person to the person’s assessment and treatment, care or support including consent as expressed in an advance consent direction; and</w:t>
      </w:r>
    </w:p>
    <w:p w14:paraId="443EFA45" w14:textId="4618C0F9"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support and allow the person to make the person’s own decisions; and</w:t>
      </w:r>
    </w:p>
    <w:p w14:paraId="3F13F26C" w14:textId="63D9F15C"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be provided in a way that considers and respects the preferences of the person, including those expressed in an advance agreement; and</w:t>
      </w:r>
    </w:p>
    <w:p w14:paraId="7B47EC67" w14:textId="52B4B8DB"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promote a person’s capacity to determine the person’s recovery from mental disorder or mental illness; and</w:t>
      </w:r>
    </w:p>
    <w:p w14:paraId="11451D16" w14:textId="27A0E2FB"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seek to bring about the best therapeutic outcomes for the person and promote the person’s recovery; and</w:t>
      </w:r>
    </w:p>
    <w:p w14:paraId="23799D9A" w14:textId="6230899A"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be therapeutic or diagnostic in nature for the benefit of the person, and never administered as punishment or for the benefit of someone other than the person; and</w:t>
      </w:r>
    </w:p>
    <w:p w14:paraId="0B9FD0CD" w14:textId="7B1BD1A7"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be delivered in a way that takes account of, and continues to build on, evidence of effective assessment and treatment, care or support; and</w:t>
      </w:r>
    </w:p>
    <w:p w14:paraId="0D19F043" w14:textId="7546E568"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be provided in a way that ensures that the person is aware of the person’s rights; and</w:t>
      </w:r>
    </w:p>
    <w:p w14:paraId="3722FF20" w14:textId="77E694E1"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 xml:space="preserve">facilitate appropriate involvement of close relatives, close friends and carers in treatment, care or support decisions in partnership with medical professionals; and </w:t>
      </w:r>
    </w:p>
    <w:p w14:paraId="54A23EB9" w14:textId="345CCCFD"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acknowledge the impact of mental disorder and mental illness on the close relatives, close friends and carers of people with a mental disorder or mental illness; and</w:t>
      </w:r>
    </w:p>
    <w:p w14:paraId="6F4D1FB6" w14:textId="6730CC31"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 xml:space="preserve">recognise the experience and knowledge of close relatives, close friends and carers about a person’s mental disorder or mental illness; and </w:t>
      </w:r>
    </w:p>
    <w:p w14:paraId="7CC68785" w14:textId="56165C2D" w:rsidR="00843687" w:rsidRPr="00C76E6C"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promote inclusive practices in treatment, care or support to engage families and carers in responding to a person’s mental disorder or mental illness; and</w:t>
      </w:r>
    </w:p>
    <w:p w14:paraId="18AEDAD4" w14:textId="38070860" w:rsidR="00843687" w:rsidRPr="00843687" w:rsidRDefault="00843687" w:rsidP="00843687">
      <w:pPr>
        <w:pStyle w:val="AlphaList"/>
        <w:numPr>
          <w:ilvl w:val="0"/>
          <w:numId w:val="28"/>
        </w:numPr>
        <w:rPr>
          <w:rFonts w:asciiTheme="minorHAnsi" w:hAnsiTheme="minorHAnsi" w:cstheme="minorHAnsi"/>
        </w:rPr>
      </w:pPr>
      <w:r w:rsidRPr="00C76E6C">
        <w:rPr>
          <w:rFonts w:asciiTheme="minorHAnsi" w:hAnsiTheme="minorHAnsi" w:cstheme="minorHAnsi"/>
        </w:rPr>
        <w:t>promote a high standard of skill and training for the people providing treatment, care or support.</w:t>
      </w:r>
    </w:p>
    <w:p w14:paraId="070DBF1A" w14:textId="77777777" w:rsidR="00843687" w:rsidRPr="00EF1524" w:rsidRDefault="00843687" w:rsidP="00843687">
      <w:pPr>
        <w:pStyle w:val="Heading5"/>
      </w:pPr>
      <w:bookmarkStart w:id="11" w:name="_Toc444257896"/>
      <w:bookmarkStart w:id="12" w:name="_Toc57706548"/>
      <w:bookmarkStart w:id="13" w:name="_Toc165991066"/>
      <w:r>
        <w:t xml:space="preserve">1.3 </w:t>
      </w:r>
      <w:r w:rsidRPr="00EF1524">
        <w:t>What happens if a person does not have decision</w:t>
      </w:r>
      <w:r>
        <w:t xml:space="preserve"> </w:t>
      </w:r>
      <w:r w:rsidRPr="00EF1524">
        <w:t>making capacity?</w:t>
      </w:r>
      <w:bookmarkEnd w:id="11"/>
      <w:bookmarkEnd w:id="12"/>
      <w:bookmarkEnd w:id="13"/>
    </w:p>
    <w:p w14:paraId="3568F1E2" w14:textId="77777777" w:rsidR="00843687" w:rsidRDefault="00843687" w:rsidP="00843687">
      <w:pPr>
        <w:ind w:right="-177"/>
        <w:rPr>
          <w:color w:val="000000"/>
        </w:rPr>
      </w:pPr>
      <w:r w:rsidRPr="00EF1524">
        <w:rPr>
          <w:color w:val="000000"/>
        </w:rPr>
        <w:t>Where someone is found not to have decision</w:t>
      </w:r>
      <w:r>
        <w:rPr>
          <w:color w:val="000000"/>
        </w:rPr>
        <w:t xml:space="preserve"> </w:t>
      </w:r>
      <w:r w:rsidRPr="00EF1524">
        <w:rPr>
          <w:color w:val="000000"/>
        </w:rPr>
        <w:t xml:space="preserve">making capacity about their mental health treatment, care or support, there are a range of processes </w:t>
      </w:r>
      <w:r>
        <w:rPr>
          <w:color w:val="000000"/>
        </w:rPr>
        <w:t xml:space="preserve">to continue the provision of treatment, care and support, including: </w:t>
      </w:r>
    </w:p>
    <w:p w14:paraId="16142FBD" w14:textId="77777777" w:rsidR="00843687" w:rsidRPr="008127AB" w:rsidRDefault="00843687" w:rsidP="00843687">
      <w:pPr>
        <w:pStyle w:val="Bullet"/>
      </w:pPr>
      <w:r>
        <w:t>r</w:t>
      </w:r>
      <w:r w:rsidRPr="008127AB">
        <w:t xml:space="preserve">eviewing and adhering to the person’s documented Advance Agreement </w:t>
      </w:r>
      <w:r>
        <w:t xml:space="preserve">(AA) </w:t>
      </w:r>
      <w:r w:rsidRPr="008127AB">
        <w:t xml:space="preserve">or Advance Consent Direction </w:t>
      </w:r>
      <w:r>
        <w:t xml:space="preserve">(ACD), refer to </w:t>
      </w:r>
      <w:r w:rsidRPr="005776CB">
        <w:rPr>
          <w:bCs/>
          <w:i/>
          <w:iCs/>
        </w:rPr>
        <w:t>Advance Agreements, Advance Consent Directions, and Nominated Persons under the Mental Health Act 2015 procedure</w:t>
      </w:r>
    </w:p>
    <w:p w14:paraId="1F7827D3" w14:textId="77777777" w:rsidR="00843687" w:rsidRPr="008127AB" w:rsidRDefault="00843687" w:rsidP="00843687">
      <w:pPr>
        <w:pStyle w:val="Bullet"/>
      </w:pPr>
      <w:r>
        <w:t xml:space="preserve">Involvement of </w:t>
      </w:r>
      <w:r w:rsidRPr="008127AB">
        <w:t xml:space="preserve">substitute decision makers </w:t>
      </w:r>
    </w:p>
    <w:p w14:paraId="13B532ED" w14:textId="234204AC" w:rsidR="00843687" w:rsidRPr="00843687" w:rsidRDefault="00843687" w:rsidP="00843687">
      <w:pPr>
        <w:pStyle w:val="Bullet"/>
      </w:pPr>
      <w:r>
        <w:lastRenderedPageBreak/>
        <w:t>Ap</w:t>
      </w:r>
      <w:r w:rsidRPr="008127AB">
        <w:t>plication for a Psychiatric Treatment Order</w:t>
      </w:r>
      <w:r>
        <w:t>.</w:t>
      </w:r>
      <w:r w:rsidRPr="008127AB">
        <w:t xml:space="preserve"> </w:t>
      </w:r>
      <w:r>
        <w:t xml:space="preserve">Refer to </w:t>
      </w:r>
      <w:r w:rsidRPr="005776CB">
        <w:rPr>
          <w:i/>
          <w:iCs/>
        </w:rPr>
        <w:t>Care of Persons subject to Psychiatric Treatment Orders with or without a restriction order</w:t>
      </w:r>
      <w:r>
        <w:rPr>
          <w:i/>
          <w:iCs/>
        </w:rPr>
        <w:t xml:space="preserve"> procedure</w:t>
      </w:r>
      <w:r>
        <w:t xml:space="preserve">. </w:t>
      </w:r>
    </w:p>
    <w:p w14:paraId="296F7907" w14:textId="77777777" w:rsidR="00843687" w:rsidRPr="00EF1524" w:rsidRDefault="00843687" w:rsidP="00843687">
      <w:pPr>
        <w:pStyle w:val="Heading5"/>
      </w:pPr>
      <w:bookmarkStart w:id="14" w:name="_Toc444257897"/>
      <w:bookmarkStart w:id="15" w:name="_Toc57706549"/>
      <w:bookmarkStart w:id="16" w:name="_Toc165991067"/>
      <w:r>
        <w:t xml:space="preserve">1.4 </w:t>
      </w:r>
      <w:r w:rsidRPr="00EF1524">
        <w:t>How are the person’s best interests determined?</w:t>
      </w:r>
      <w:bookmarkEnd w:id="14"/>
      <w:bookmarkEnd w:id="15"/>
      <w:bookmarkEnd w:id="16"/>
    </w:p>
    <w:p w14:paraId="19162812" w14:textId="41314FF7" w:rsidR="00843687" w:rsidRPr="00EF1524" w:rsidRDefault="00843687" w:rsidP="00843687">
      <w:pPr>
        <w:ind w:right="-177"/>
        <w:rPr>
          <w:color w:val="000000"/>
        </w:rPr>
      </w:pPr>
      <w:r w:rsidRPr="00EF1524">
        <w:rPr>
          <w:color w:val="000000"/>
        </w:rPr>
        <w:t>Deciding what are in the best interests of the person is based on an assessment</w:t>
      </w:r>
      <w:r>
        <w:rPr>
          <w:color w:val="000000"/>
        </w:rPr>
        <w:t xml:space="preserve"> completed by a delegate of the chief psychiatrist. </w:t>
      </w:r>
      <w:r w:rsidRPr="00EF1524">
        <w:rPr>
          <w:color w:val="000000"/>
        </w:rPr>
        <w:t>This involves weighing up the advantages and disadvantages of making a particular decision for treatment, care or support. These include the person’s broader welfare interests, abilities, impacts on their family and likely future outcomes for having (or not having) the treatment, care or support. Best interests are specific to the person for whom the decision is being made.</w:t>
      </w:r>
    </w:p>
    <w:p w14:paraId="230C6F35" w14:textId="1BD59345" w:rsidR="00843687" w:rsidRPr="00EF1524" w:rsidRDefault="00843687" w:rsidP="00843687">
      <w:pPr>
        <w:ind w:right="-177"/>
        <w:rPr>
          <w:color w:val="000000"/>
        </w:rPr>
      </w:pPr>
      <w:r w:rsidRPr="00EF1524">
        <w:rPr>
          <w:color w:val="000000"/>
        </w:rPr>
        <w:t xml:space="preserve">A decision in the best interests of a person is generally one that a person would make themselves, if they had the capacity to do so at that point in time. It is not necessarily the same decision that another person would make. </w:t>
      </w:r>
    </w:p>
    <w:p w14:paraId="2F130BD0" w14:textId="77777777" w:rsidR="00843687" w:rsidRPr="00EF1524" w:rsidRDefault="00843687" w:rsidP="00843687">
      <w:pPr>
        <w:ind w:left="284" w:right="-177" w:hanging="284"/>
        <w:rPr>
          <w:color w:val="000000"/>
        </w:rPr>
      </w:pPr>
      <w:r w:rsidRPr="00EF1524">
        <w:rPr>
          <w:color w:val="000000"/>
        </w:rPr>
        <w:t xml:space="preserve">Information that should be considered in a best interest assessment: </w:t>
      </w:r>
    </w:p>
    <w:p w14:paraId="08B906F4" w14:textId="77777777" w:rsidR="00843687" w:rsidRPr="00EF1524" w:rsidRDefault="00843687" w:rsidP="00843687">
      <w:pPr>
        <w:pStyle w:val="Bullet"/>
      </w:pPr>
      <w:r>
        <w:t>w</w:t>
      </w:r>
      <w:r w:rsidRPr="00EF1524">
        <w:t>hat the person has said in the past about their decisions on the topic when they did have capacity. For example, what treatment, care or support the person identified previously should be considered</w:t>
      </w:r>
      <w:r>
        <w:t xml:space="preserve">, which </w:t>
      </w:r>
      <w:r w:rsidRPr="00EF1524">
        <w:t>may be articulated in an AA</w:t>
      </w:r>
      <w:r>
        <w:t xml:space="preserve"> </w:t>
      </w:r>
      <w:r w:rsidRPr="00EF1524">
        <w:t>or</w:t>
      </w:r>
      <w:r>
        <w:t xml:space="preserve"> ACD.</w:t>
      </w:r>
    </w:p>
    <w:p w14:paraId="3D4C70B1" w14:textId="77777777" w:rsidR="00843687" w:rsidRPr="00EF1524" w:rsidRDefault="00843687" w:rsidP="00843687">
      <w:pPr>
        <w:pStyle w:val="Bullet"/>
      </w:pPr>
      <w:r>
        <w:t>p</w:t>
      </w:r>
      <w:r w:rsidRPr="00EF1524">
        <w:t xml:space="preserve">resently expressed views of the person for whom the decision is to be made </w:t>
      </w:r>
    </w:p>
    <w:p w14:paraId="388C1D07" w14:textId="77777777" w:rsidR="00843687" w:rsidRPr="00EF1524" w:rsidRDefault="00843687" w:rsidP="00843687">
      <w:pPr>
        <w:pStyle w:val="Bullet"/>
      </w:pPr>
      <w:r>
        <w:t>t</w:t>
      </w:r>
      <w:r w:rsidRPr="00EF1524">
        <w:t>he nature of the different treatment, care or support that is available. This includes what it involves and its prospects of success</w:t>
      </w:r>
      <w:r>
        <w:t>.</w:t>
      </w:r>
    </w:p>
    <w:p w14:paraId="72427081" w14:textId="77777777" w:rsidR="00843687" w:rsidRPr="00EF1524" w:rsidRDefault="00843687" w:rsidP="00843687">
      <w:pPr>
        <w:pStyle w:val="Bullet"/>
      </w:pPr>
      <w:r>
        <w:t>t</w:t>
      </w:r>
      <w:r w:rsidRPr="00EF1524">
        <w:t>he advantages and disadvantages of each available course of action (including not receiving treatment, care or support)</w:t>
      </w:r>
    </w:p>
    <w:p w14:paraId="79E2F255" w14:textId="77777777" w:rsidR="00843687" w:rsidRPr="00EF1524" w:rsidRDefault="00843687" w:rsidP="00843687">
      <w:pPr>
        <w:pStyle w:val="Bullet"/>
      </w:pPr>
      <w:r>
        <w:t>t</w:t>
      </w:r>
      <w:r w:rsidRPr="00EF1524">
        <w:t>he likely outcomes (for the person’s whole life) of each available course of action (including not receiving treatment, care or support), and</w:t>
      </w:r>
    </w:p>
    <w:p w14:paraId="0FBF8B81" w14:textId="39F6E9F2" w:rsidR="00843687" w:rsidRPr="00843687" w:rsidRDefault="00843687" w:rsidP="00843687">
      <w:pPr>
        <w:pStyle w:val="Bullet"/>
      </w:pPr>
      <w:r>
        <w:t>c</w:t>
      </w:r>
      <w:r w:rsidRPr="00EF1524">
        <w:t xml:space="preserve">onsultations with the person’s close friends, close family, </w:t>
      </w:r>
      <w:r>
        <w:t>n</w:t>
      </w:r>
      <w:r w:rsidRPr="00EF1524">
        <w:t xml:space="preserve">ominated </w:t>
      </w:r>
      <w:r>
        <w:t>p</w:t>
      </w:r>
      <w:r w:rsidRPr="00EF1524">
        <w:t>erson and other decision</w:t>
      </w:r>
      <w:r>
        <w:t xml:space="preserve"> </w:t>
      </w:r>
      <w:r w:rsidRPr="00EF1524">
        <w:t xml:space="preserve">makers involved in their life (e.g., Attorney, health attorney or guardian). </w:t>
      </w:r>
    </w:p>
    <w:p w14:paraId="42579401" w14:textId="77777777" w:rsidR="00843687" w:rsidRPr="00C76E6C" w:rsidRDefault="00843687" w:rsidP="00843687">
      <w:pPr>
        <w:pBdr>
          <w:top w:val="single" w:sz="4" w:space="1" w:color="auto"/>
          <w:left w:val="single" w:sz="4" w:space="4" w:color="auto"/>
          <w:bottom w:val="single" w:sz="4" w:space="1" w:color="auto"/>
          <w:right w:val="single" w:sz="4" w:space="4" w:color="auto"/>
        </w:pBdr>
        <w:suppressAutoHyphens/>
        <w:ind w:right="-177"/>
        <w:rPr>
          <w:color w:val="000000"/>
        </w:rPr>
      </w:pPr>
      <w:r w:rsidRPr="00C76E6C">
        <w:rPr>
          <w:color w:val="000000"/>
        </w:rPr>
        <w:t>Note: documentation in the clinical record</w:t>
      </w:r>
    </w:p>
    <w:p w14:paraId="386BA3BA" w14:textId="5079CDB1" w:rsidR="00843687" w:rsidRPr="00843687" w:rsidRDefault="00843687" w:rsidP="00843687">
      <w:pPr>
        <w:pBdr>
          <w:top w:val="single" w:sz="4" w:space="1" w:color="auto"/>
          <w:left w:val="single" w:sz="4" w:space="4" w:color="auto"/>
          <w:bottom w:val="single" w:sz="4" w:space="1" w:color="auto"/>
          <w:right w:val="single" w:sz="4" w:space="4" w:color="auto"/>
        </w:pBdr>
        <w:suppressAutoHyphens/>
        <w:ind w:right="-177"/>
        <w:rPr>
          <w:color w:val="000000"/>
        </w:rPr>
      </w:pPr>
      <w:r w:rsidRPr="00EF1524">
        <w:rPr>
          <w:color w:val="000000"/>
        </w:rPr>
        <w:t xml:space="preserve">There is no specific </w:t>
      </w:r>
      <w:r>
        <w:rPr>
          <w:color w:val="000000"/>
        </w:rPr>
        <w:t>f</w:t>
      </w:r>
      <w:r w:rsidRPr="00EF1524">
        <w:rPr>
          <w:color w:val="000000"/>
        </w:rPr>
        <w:t>orm for documenting a best interest assessment</w:t>
      </w:r>
      <w:r>
        <w:rPr>
          <w:color w:val="000000"/>
        </w:rPr>
        <w:t xml:space="preserve">. It needs to be documented in the person’s clinical record and include how </w:t>
      </w:r>
      <w:r w:rsidRPr="00EF1524">
        <w:rPr>
          <w:color w:val="000000"/>
        </w:rPr>
        <w:t xml:space="preserve">the </w:t>
      </w:r>
      <w:r>
        <w:rPr>
          <w:color w:val="000000"/>
        </w:rPr>
        <w:t xml:space="preserve">above </w:t>
      </w:r>
      <w:r w:rsidRPr="00EF1524">
        <w:rPr>
          <w:color w:val="000000"/>
        </w:rPr>
        <w:t xml:space="preserve">key points </w:t>
      </w:r>
      <w:r>
        <w:rPr>
          <w:color w:val="000000"/>
        </w:rPr>
        <w:t xml:space="preserve">were considered. </w:t>
      </w:r>
    </w:p>
    <w:p w14:paraId="258899ED" w14:textId="77777777" w:rsidR="00481A6C" w:rsidRPr="00481A6C" w:rsidRDefault="00983702" w:rsidP="005C5F49">
      <w:pPr>
        <w:pStyle w:val="BodyCopy"/>
        <w:spacing w:before="240"/>
      </w:pPr>
      <w:hyperlink w:anchor="_top" w:history="1">
        <w:r w:rsidR="00481A6C" w:rsidRPr="00481A6C">
          <w:rPr>
            <w:rStyle w:val="Hyperlink"/>
            <w:iCs w:val="0"/>
          </w:rPr>
          <w:t>Back to Contents</w:t>
        </w:r>
      </w:hyperlink>
    </w:p>
    <w:p w14:paraId="0485E527" w14:textId="3D40D19C" w:rsidR="0078367D" w:rsidRDefault="0078367D" w:rsidP="00A6051F">
      <w:pPr>
        <w:pStyle w:val="Heading4"/>
      </w:pPr>
      <w:bookmarkStart w:id="17" w:name="_Toc178669916"/>
      <w:r>
        <w:t xml:space="preserve">Section 2 </w:t>
      </w:r>
      <w:r w:rsidR="00843687">
        <w:t>–</w:t>
      </w:r>
      <w:r>
        <w:t xml:space="preserve"> </w:t>
      </w:r>
      <w:r w:rsidR="00843687">
        <w:t>Supported Decision Making</w:t>
      </w:r>
      <w:bookmarkEnd w:id="17"/>
      <w:r w:rsidR="003254E1">
        <w:t xml:space="preserve"> </w:t>
      </w:r>
    </w:p>
    <w:p w14:paraId="1193CCF7" w14:textId="09797342" w:rsidR="00843687" w:rsidRDefault="00843687" w:rsidP="00843687">
      <w:pPr>
        <w:ind w:right="-177"/>
      </w:pPr>
      <w:r w:rsidRPr="00EF1524">
        <w:t>Supported decision</w:t>
      </w:r>
      <w:r>
        <w:t xml:space="preserve"> </w:t>
      </w:r>
      <w:r w:rsidRPr="00EF1524">
        <w:t>making means providing a person with the help they need to allow them to make</w:t>
      </w:r>
      <w:r>
        <w:t xml:space="preserve"> ongoing</w:t>
      </w:r>
      <w:r w:rsidRPr="00EF1524">
        <w:t xml:space="preserve"> decisions about their treatment, care or support. This may involve providing information about treatment and care in different ways (e.g., the use of an interpreter or translation service) and involving other people that the person trusts (e.g., a family member, </w:t>
      </w:r>
      <w:r w:rsidRPr="00EF1524">
        <w:lastRenderedPageBreak/>
        <w:t>carer</w:t>
      </w:r>
      <w:r>
        <w:t xml:space="preserve">, </w:t>
      </w:r>
      <w:r w:rsidRPr="00EF1524">
        <w:t>close friend</w:t>
      </w:r>
      <w:r>
        <w:t>, nominated person</w:t>
      </w:r>
      <w:r w:rsidRPr="00EF1524">
        <w:t>) in helping the person understand and make decisions about their</w:t>
      </w:r>
      <w:r>
        <w:t xml:space="preserve"> </w:t>
      </w:r>
      <w:r w:rsidRPr="00EF1524">
        <w:t xml:space="preserve">treatment and care. </w:t>
      </w:r>
    </w:p>
    <w:p w14:paraId="7B1813E1" w14:textId="13476619" w:rsidR="00843687" w:rsidRPr="00EF1524" w:rsidRDefault="00843687" w:rsidP="00843687">
      <w:r>
        <w:t xml:space="preserve">Article 12 of the </w:t>
      </w:r>
      <w:r w:rsidRPr="00C76E6C">
        <w:rPr>
          <w:i/>
        </w:rPr>
        <w:t>Convention on the Rights of Persons with Disabilities</w:t>
      </w:r>
      <w:r>
        <w:t xml:space="preserve"> recognises that people have the right to make decisions and be supported in their decision making. </w:t>
      </w:r>
    </w:p>
    <w:p w14:paraId="04C283F9" w14:textId="35248C9F" w:rsidR="00843687" w:rsidRDefault="00843687" w:rsidP="00843687">
      <w:pPr>
        <w:ind w:right="-177"/>
      </w:pPr>
      <w:r>
        <w:t xml:space="preserve">A person may have completed an AA or ACD which documents their preference and consent to mental health treatment, care or support when they have been assessed as not having decision making capacity.  The person may use an AA or ACD to nominate a support person (nominated person) to assist them with supported decision making when they do not have decision making capacity. </w:t>
      </w:r>
    </w:p>
    <w:p w14:paraId="354D9251" w14:textId="77777777" w:rsidR="00843687" w:rsidRDefault="00843687" w:rsidP="00843687">
      <w:pPr>
        <w:ind w:right="-177"/>
        <w:rPr>
          <w:color w:val="000000"/>
        </w:rPr>
      </w:pPr>
      <w:r w:rsidRPr="008127AB">
        <w:t xml:space="preserve">A nominated person appointed by the consumer is consulted </w:t>
      </w:r>
      <w:r>
        <w:t xml:space="preserve">by the treating team </w:t>
      </w:r>
      <w:r w:rsidRPr="008127AB">
        <w:t>and involved in support for the consumer. The nominated person</w:t>
      </w:r>
      <w:r>
        <w:t xml:space="preserve"> appointed by the consumer </w:t>
      </w:r>
      <w:r w:rsidRPr="008127AB">
        <w:t>can support the consumer</w:t>
      </w:r>
      <w:r>
        <w:t>’</w:t>
      </w:r>
      <w:r w:rsidRPr="008127AB">
        <w:t xml:space="preserve">s decision making by </w:t>
      </w:r>
      <w:r w:rsidRPr="008127AB">
        <w:rPr>
          <w:color w:val="000000"/>
        </w:rPr>
        <w:t>provid</w:t>
      </w:r>
      <w:r>
        <w:rPr>
          <w:color w:val="000000"/>
        </w:rPr>
        <w:t xml:space="preserve">ing </w:t>
      </w:r>
      <w:r w:rsidRPr="008127AB">
        <w:rPr>
          <w:color w:val="000000"/>
        </w:rPr>
        <w:t>support to the person and collaborative input into the decision</w:t>
      </w:r>
      <w:r>
        <w:rPr>
          <w:color w:val="000000"/>
        </w:rPr>
        <w:t xml:space="preserve"> </w:t>
      </w:r>
      <w:r w:rsidRPr="008127AB">
        <w:rPr>
          <w:color w:val="000000"/>
        </w:rPr>
        <w:t xml:space="preserve">making process. </w:t>
      </w:r>
      <w:r>
        <w:rPr>
          <w:color w:val="000000"/>
        </w:rPr>
        <w:t>T</w:t>
      </w:r>
      <w:r w:rsidRPr="008127AB">
        <w:rPr>
          <w:color w:val="000000"/>
        </w:rPr>
        <w:t xml:space="preserve">he </w:t>
      </w:r>
      <w:r>
        <w:rPr>
          <w:color w:val="000000"/>
        </w:rPr>
        <w:t xml:space="preserve">nominated person can </w:t>
      </w:r>
      <w:r w:rsidRPr="008127AB">
        <w:rPr>
          <w:color w:val="000000"/>
        </w:rPr>
        <w:t>help the con</w:t>
      </w:r>
      <w:r>
        <w:rPr>
          <w:color w:val="000000"/>
        </w:rPr>
        <w:t>sumer b</w:t>
      </w:r>
      <w:r w:rsidRPr="008127AB">
        <w:rPr>
          <w:color w:val="000000"/>
        </w:rPr>
        <w:t>y ensuring their interest</w:t>
      </w:r>
      <w:r>
        <w:rPr>
          <w:color w:val="000000"/>
        </w:rPr>
        <w:t>s</w:t>
      </w:r>
      <w:r w:rsidRPr="008127AB">
        <w:rPr>
          <w:color w:val="000000"/>
        </w:rPr>
        <w:t>, views and wishes are respected</w:t>
      </w:r>
      <w:r>
        <w:rPr>
          <w:color w:val="000000"/>
        </w:rPr>
        <w:t xml:space="preserve"> to support their decision making. </w:t>
      </w:r>
    </w:p>
    <w:p w14:paraId="71660668" w14:textId="77777777" w:rsidR="00481A6C" w:rsidRDefault="00983702" w:rsidP="0091462B">
      <w:pPr>
        <w:pStyle w:val="BodyCopy"/>
      </w:pPr>
      <w:hyperlink w:anchor="_top" w:history="1">
        <w:r w:rsidR="00481A6C" w:rsidRPr="00481A6C">
          <w:rPr>
            <w:rStyle w:val="Hyperlink"/>
            <w:iCs w:val="0"/>
          </w:rPr>
          <w:t>Back to Contents</w:t>
        </w:r>
      </w:hyperlink>
    </w:p>
    <w:p w14:paraId="2862C627" w14:textId="77777777" w:rsidR="0078367D" w:rsidRDefault="0078367D" w:rsidP="00A6051F">
      <w:pPr>
        <w:pStyle w:val="Heading4"/>
      </w:pPr>
      <w:bookmarkStart w:id="18" w:name="_Toc176348490"/>
      <w:bookmarkStart w:id="19" w:name="_Toc178669917"/>
      <w:r>
        <w:t>Evaluation</w:t>
      </w:r>
      <w:bookmarkStart w:id="20" w:name="_Hlk43366294"/>
      <w:bookmarkEnd w:id="18"/>
      <w:bookmarkEnd w:id="19"/>
    </w:p>
    <w:p w14:paraId="189C044F" w14:textId="77777777" w:rsidR="00843687" w:rsidRPr="008B41BB" w:rsidRDefault="00843687" w:rsidP="00843687">
      <w:pPr>
        <w:pStyle w:val="Heading5"/>
      </w:pPr>
      <w:bookmarkStart w:id="21" w:name="_Hlk170467190"/>
      <w:bookmarkEnd w:id="20"/>
      <w:r w:rsidRPr="008B41BB">
        <w:t>Outcome</w:t>
      </w:r>
    </w:p>
    <w:p w14:paraId="345DFF60" w14:textId="77777777" w:rsidR="00843687" w:rsidRPr="00843687" w:rsidRDefault="00843687" w:rsidP="00843687">
      <w:pPr>
        <w:pStyle w:val="Bullet"/>
      </w:pPr>
      <w:r w:rsidRPr="00843687">
        <w:t xml:space="preserve">There is documented evidence in each person’s clinical record of an assessment of decision making capacity regarding significant treatment, care, and support decisions.  </w:t>
      </w:r>
    </w:p>
    <w:p w14:paraId="4141F575" w14:textId="03E2DCD3" w:rsidR="00843687" w:rsidRPr="00843687" w:rsidRDefault="00843687" w:rsidP="00843687">
      <w:pPr>
        <w:pStyle w:val="Bullet"/>
      </w:pPr>
      <w:r w:rsidRPr="00843687">
        <w:t>All MHJHADS clinical staff have received training in supported decision making.</w:t>
      </w:r>
    </w:p>
    <w:p w14:paraId="1A725DBA" w14:textId="77777777" w:rsidR="00843687" w:rsidRPr="00484439" w:rsidRDefault="00843687" w:rsidP="00843687">
      <w:pPr>
        <w:pStyle w:val="Heading5"/>
      </w:pPr>
      <w:r w:rsidRPr="00484439">
        <w:t>Measures</w:t>
      </w:r>
    </w:p>
    <w:p w14:paraId="30826257" w14:textId="77777777" w:rsidR="00843687" w:rsidRPr="00843687" w:rsidRDefault="00843687" w:rsidP="00843687">
      <w:pPr>
        <w:pStyle w:val="Bullet"/>
      </w:pPr>
      <w:r w:rsidRPr="00843687">
        <w:t xml:space="preserve">Clinical documentation, including assessment of decision making capacity, is reviewed through regular audits </w:t>
      </w:r>
    </w:p>
    <w:p w14:paraId="22E69B0B" w14:textId="5798479D" w:rsidR="00843687" w:rsidRDefault="00843687" w:rsidP="00843687">
      <w:pPr>
        <w:pStyle w:val="Bullet"/>
      </w:pPr>
      <w:r w:rsidRPr="00843687">
        <w:t>Completion rates of supported decision making training provided through HRIMS</w:t>
      </w:r>
    </w:p>
    <w:bookmarkEnd w:id="21"/>
    <w:p w14:paraId="0B986C68" w14:textId="77777777" w:rsidR="00481A6C" w:rsidRDefault="00E74C64" w:rsidP="002D7682">
      <w:pPr>
        <w:pStyle w:val="BodyCopy"/>
        <w:spacing w:after="120"/>
        <w:rPr>
          <w:rStyle w:val="Hyperlink"/>
          <w:iCs w:val="0"/>
        </w:rPr>
      </w:pPr>
      <w:r>
        <w:fldChar w:fldCharType="begin"/>
      </w:r>
      <w:r>
        <w:instrText>HYPERLINK \l "_top"</w:instrText>
      </w:r>
      <w:r>
        <w:fldChar w:fldCharType="separate"/>
      </w:r>
      <w:r w:rsidR="00481A6C" w:rsidRPr="00481A6C">
        <w:rPr>
          <w:rStyle w:val="Hyperlink"/>
          <w:iCs w:val="0"/>
        </w:rPr>
        <w:t>Back to Contents</w:t>
      </w:r>
      <w:r>
        <w:rPr>
          <w:rStyle w:val="Hyperlink"/>
          <w:iCs w:val="0"/>
        </w:rPr>
        <w:fldChar w:fldCharType="end"/>
      </w:r>
    </w:p>
    <w:p w14:paraId="71838B06" w14:textId="77777777" w:rsidR="00A6051F" w:rsidRDefault="00A6051F" w:rsidP="00A6051F">
      <w:pPr>
        <w:pStyle w:val="Heading4"/>
      </w:pPr>
      <w:bookmarkStart w:id="22" w:name="_Toc178669918"/>
      <w:r>
        <w:t>Related policies, procedures, guidelines and legislation</w:t>
      </w:r>
      <w:bookmarkEnd w:id="22"/>
    </w:p>
    <w:p w14:paraId="7B145A6D" w14:textId="77777777" w:rsidR="00843687" w:rsidRPr="00201FB6" w:rsidRDefault="00843687" w:rsidP="00843687">
      <w:pPr>
        <w:pStyle w:val="Heading5"/>
      </w:pPr>
      <w:r w:rsidRPr="00201FB6">
        <w:t>Policies</w:t>
      </w:r>
    </w:p>
    <w:p w14:paraId="56DE094C" w14:textId="77777777" w:rsidR="00843687" w:rsidRDefault="00843687" w:rsidP="00843687">
      <w:pPr>
        <w:numPr>
          <w:ilvl w:val="0"/>
          <w:numId w:val="31"/>
        </w:numPr>
        <w:spacing w:before="0" w:after="0" w:line="240" w:lineRule="auto"/>
        <w:ind w:left="360"/>
      </w:pPr>
      <w:r>
        <w:t>Informed Consent - Clinical</w:t>
      </w:r>
    </w:p>
    <w:p w14:paraId="66612B83" w14:textId="1DB5B1FA" w:rsidR="00843687" w:rsidRPr="000A7335" w:rsidRDefault="00843687" w:rsidP="00843687">
      <w:pPr>
        <w:numPr>
          <w:ilvl w:val="0"/>
          <w:numId w:val="31"/>
        </w:numPr>
        <w:spacing w:before="0" w:after="0" w:line="240" w:lineRule="auto"/>
        <w:ind w:left="360"/>
      </w:pPr>
      <w:r w:rsidRPr="00721D55">
        <w:t xml:space="preserve">Clinical Records </w:t>
      </w:r>
      <w:r>
        <w:t xml:space="preserve">Management </w:t>
      </w:r>
    </w:p>
    <w:p w14:paraId="38CF388D" w14:textId="77777777" w:rsidR="00843687" w:rsidRPr="00201FB6" w:rsidRDefault="00843687" w:rsidP="00843687">
      <w:pPr>
        <w:pStyle w:val="Heading5"/>
      </w:pPr>
      <w:r w:rsidRPr="00201FB6">
        <w:t>Procedures</w:t>
      </w:r>
    </w:p>
    <w:p w14:paraId="00B94BA6" w14:textId="77777777" w:rsidR="00843687" w:rsidRDefault="00843687" w:rsidP="00843687">
      <w:pPr>
        <w:pStyle w:val="Bullet"/>
      </w:pPr>
      <w:r>
        <w:t xml:space="preserve">Care of Persons subject to Psychiatric Treatment Orders with or without a restriction order. </w:t>
      </w:r>
    </w:p>
    <w:p w14:paraId="5F97CB49" w14:textId="77777777" w:rsidR="00843687" w:rsidRPr="008A35B5" w:rsidRDefault="00843687" w:rsidP="00843687">
      <w:pPr>
        <w:pStyle w:val="Bullet"/>
        <w:rPr>
          <w:color w:val="000000"/>
        </w:rPr>
      </w:pPr>
      <w:bookmarkStart w:id="23" w:name="_Hlk178601066"/>
      <w:r w:rsidRPr="00A960F7">
        <w:t>Advance Agreements, Advance Consent Directions, and Nominated Persons</w:t>
      </w:r>
      <w:r>
        <w:t xml:space="preserve"> under the </w:t>
      </w:r>
      <w:r w:rsidRPr="00651962">
        <w:rPr>
          <w:i/>
          <w:iCs/>
        </w:rPr>
        <w:t>Mental Health Act 2015</w:t>
      </w:r>
    </w:p>
    <w:bookmarkEnd w:id="23"/>
    <w:p w14:paraId="5D5EA143" w14:textId="77777777" w:rsidR="00843687" w:rsidRPr="00DC5C40" w:rsidRDefault="00843687" w:rsidP="00843687">
      <w:pPr>
        <w:pStyle w:val="Bullet"/>
        <w:rPr>
          <w:color w:val="000000"/>
        </w:rPr>
      </w:pPr>
      <w:r>
        <w:lastRenderedPageBreak/>
        <w:t xml:space="preserve">Language Services – Interpreters and Translated Materials </w:t>
      </w:r>
    </w:p>
    <w:p w14:paraId="23911172" w14:textId="09F03DA6" w:rsidR="00843687" w:rsidRPr="00843687" w:rsidRDefault="00843687" w:rsidP="00843687">
      <w:pPr>
        <w:pStyle w:val="Bullet"/>
        <w:rPr>
          <w:color w:val="000000"/>
        </w:rPr>
      </w:pPr>
      <w:r>
        <w:t xml:space="preserve">Clinical Handover </w:t>
      </w:r>
    </w:p>
    <w:p w14:paraId="0F57045B" w14:textId="77777777" w:rsidR="00843687" w:rsidRPr="00201FB6" w:rsidRDefault="00843687" w:rsidP="00843687">
      <w:pPr>
        <w:pStyle w:val="Heading5"/>
      </w:pPr>
      <w:r w:rsidRPr="00201FB6">
        <w:t>Legislation</w:t>
      </w:r>
    </w:p>
    <w:p w14:paraId="184EC48B" w14:textId="77777777" w:rsidR="00843687" w:rsidRPr="00843687" w:rsidRDefault="00843687" w:rsidP="00843687">
      <w:pPr>
        <w:pStyle w:val="Bullet"/>
        <w:rPr>
          <w:i/>
          <w:iCs/>
        </w:rPr>
      </w:pPr>
      <w:r w:rsidRPr="00843687">
        <w:rPr>
          <w:i/>
          <w:iCs/>
        </w:rPr>
        <w:t>Mental Health Act 2015</w:t>
      </w:r>
    </w:p>
    <w:p w14:paraId="20D6C5CA" w14:textId="77777777" w:rsidR="00843687" w:rsidRPr="00843687" w:rsidRDefault="00843687" w:rsidP="00843687">
      <w:pPr>
        <w:pStyle w:val="Bullet"/>
        <w:rPr>
          <w:i/>
          <w:iCs/>
        </w:rPr>
      </w:pPr>
      <w:r w:rsidRPr="00843687">
        <w:rPr>
          <w:i/>
          <w:iCs/>
        </w:rPr>
        <w:t>Health Records (Privacy and Access) Act 1997</w:t>
      </w:r>
    </w:p>
    <w:p w14:paraId="6A6EA02F" w14:textId="77777777" w:rsidR="00843687" w:rsidRPr="00843687" w:rsidRDefault="00843687" w:rsidP="00843687">
      <w:pPr>
        <w:pStyle w:val="Bullet"/>
        <w:rPr>
          <w:i/>
          <w:iCs/>
        </w:rPr>
      </w:pPr>
      <w:r w:rsidRPr="00843687">
        <w:rPr>
          <w:i/>
          <w:iCs/>
        </w:rPr>
        <w:t>Human Rights Act 2004</w:t>
      </w:r>
    </w:p>
    <w:p w14:paraId="3104280E" w14:textId="77777777" w:rsidR="00843687" w:rsidRPr="00843687" w:rsidRDefault="00843687" w:rsidP="00843687">
      <w:pPr>
        <w:pStyle w:val="Bullet"/>
        <w:rPr>
          <w:i/>
          <w:iCs/>
        </w:rPr>
      </w:pPr>
      <w:r w:rsidRPr="00843687">
        <w:rPr>
          <w:i/>
          <w:iCs/>
        </w:rPr>
        <w:t>Guardianship and Management of Property Act 1991</w:t>
      </w:r>
    </w:p>
    <w:p w14:paraId="07817A08" w14:textId="77777777" w:rsidR="00843687" w:rsidRPr="00843687" w:rsidRDefault="00843687" w:rsidP="00843687">
      <w:pPr>
        <w:pStyle w:val="Bullet"/>
        <w:rPr>
          <w:i/>
          <w:iCs/>
        </w:rPr>
      </w:pPr>
      <w:r w:rsidRPr="00843687">
        <w:rPr>
          <w:i/>
          <w:iCs/>
        </w:rPr>
        <w:t>Medical Treatment (Health Directions) Act 2006</w:t>
      </w:r>
    </w:p>
    <w:p w14:paraId="0D332953" w14:textId="77777777" w:rsidR="00843687" w:rsidRPr="00843687" w:rsidRDefault="00843687" w:rsidP="00843687">
      <w:pPr>
        <w:pStyle w:val="Bullet"/>
        <w:rPr>
          <w:i/>
          <w:iCs/>
        </w:rPr>
      </w:pPr>
      <w:r w:rsidRPr="00843687">
        <w:rPr>
          <w:i/>
          <w:iCs/>
        </w:rPr>
        <w:t>Powers of Attorney Act 2006</w:t>
      </w:r>
    </w:p>
    <w:p w14:paraId="7EC51344" w14:textId="77777777" w:rsidR="00843687" w:rsidRPr="00843687" w:rsidRDefault="00843687" w:rsidP="00843687">
      <w:pPr>
        <w:pStyle w:val="Bullet"/>
        <w:rPr>
          <w:i/>
          <w:iCs/>
        </w:rPr>
      </w:pPr>
      <w:r w:rsidRPr="00843687">
        <w:rPr>
          <w:i/>
          <w:iCs/>
        </w:rPr>
        <w:t>Official Visitor Act 2012</w:t>
      </w:r>
    </w:p>
    <w:p w14:paraId="1614ECC3" w14:textId="3AA686D9" w:rsidR="00843687" w:rsidRPr="00843687" w:rsidRDefault="00843687" w:rsidP="00843687">
      <w:pPr>
        <w:pStyle w:val="Bullet"/>
        <w:rPr>
          <w:i/>
          <w:iCs/>
        </w:rPr>
      </w:pPr>
      <w:r w:rsidRPr="00843687">
        <w:rPr>
          <w:i/>
          <w:iCs/>
        </w:rPr>
        <w:t>Carers Recognition Act 2021</w:t>
      </w:r>
    </w:p>
    <w:p w14:paraId="3BCBAB8A" w14:textId="77777777" w:rsidR="00843687" w:rsidRPr="00341915" w:rsidRDefault="00843687" w:rsidP="00843687">
      <w:pPr>
        <w:pStyle w:val="Heading5"/>
      </w:pPr>
      <w:r w:rsidRPr="00A44E6B">
        <w:t xml:space="preserve">Standards </w:t>
      </w:r>
    </w:p>
    <w:p w14:paraId="0F80978A" w14:textId="77777777" w:rsidR="00843687" w:rsidRPr="00DC5C40" w:rsidRDefault="00983702" w:rsidP="00843687">
      <w:pPr>
        <w:pStyle w:val="Bullet"/>
      </w:pPr>
      <w:hyperlink r:id="rId11" w:history="1">
        <w:r w:rsidR="00843687" w:rsidRPr="00DC5C40">
          <w:t>National Standards for Mental Health Services 2010</w:t>
        </w:r>
      </w:hyperlink>
    </w:p>
    <w:p w14:paraId="313B45E7" w14:textId="3C2926F8" w:rsidR="00843687" w:rsidRDefault="00843687" w:rsidP="00E74C64">
      <w:pPr>
        <w:pStyle w:val="Bullet"/>
        <w:tabs>
          <w:tab w:val="num" w:pos="360"/>
        </w:tabs>
      </w:pPr>
      <w:r w:rsidRPr="00DC5C40">
        <w:t>National Safety and Quality Healt</w:t>
      </w:r>
      <w:r w:rsidRPr="00721D55">
        <w:t xml:space="preserve">h Service Standards </w:t>
      </w:r>
    </w:p>
    <w:p w14:paraId="49F57CB1" w14:textId="77777777" w:rsidR="00843687" w:rsidRPr="008A35B5" w:rsidRDefault="00843687" w:rsidP="00843687">
      <w:pPr>
        <w:pStyle w:val="Heading5"/>
      </w:pPr>
      <w:r w:rsidRPr="008A35B5">
        <w:t xml:space="preserve">Other </w:t>
      </w:r>
    </w:p>
    <w:p w14:paraId="69BD80F8" w14:textId="77777777" w:rsidR="00843687" w:rsidRPr="00DC5C40" w:rsidRDefault="00843687" w:rsidP="00843687">
      <w:pPr>
        <w:pStyle w:val="Bullet"/>
      </w:pPr>
      <w:r w:rsidRPr="00721D55">
        <w:t xml:space="preserve">Australian Charter of </w:t>
      </w:r>
      <w:r w:rsidRPr="00DC5C40">
        <w:t>Healthcare Rights</w:t>
      </w:r>
    </w:p>
    <w:p w14:paraId="26098ECD" w14:textId="77777777" w:rsidR="00843687" w:rsidRPr="00DC5C40" w:rsidRDefault="00843687" w:rsidP="00843687">
      <w:pPr>
        <w:pStyle w:val="Bullet"/>
      </w:pPr>
      <w:r w:rsidRPr="00DC5C40">
        <w:t xml:space="preserve">ACT Charter of Rights for People who Experience Mental Health Illness </w:t>
      </w:r>
    </w:p>
    <w:p w14:paraId="57B806BE" w14:textId="77777777" w:rsidR="00843687" w:rsidRPr="00DC5C40" w:rsidRDefault="00843687" w:rsidP="00843687">
      <w:pPr>
        <w:pStyle w:val="Bullet"/>
      </w:pPr>
      <w:r w:rsidRPr="00DC5C40">
        <w:t xml:space="preserve">Article 12 of the Convention on the Rights of Persons </w:t>
      </w:r>
      <w:r>
        <w:t>w</w:t>
      </w:r>
      <w:r w:rsidRPr="00DC5C40">
        <w:t>ith Disabilities (CRPD)</w:t>
      </w:r>
    </w:p>
    <w:p w14:paraId="49E790AC" w14:textId="77777777" w:rsidR="00843687" w:rsidRPr="00DC5C40" w:rsidRDefault="00843687" w:rsidP="00843687">
      <w:pPr>
        <w:pStyle w:val="Bullet"/>
      </w:pPr>
      <w:r w:rsidRPr="00DC5C40">
        <w:t>Office of Chief Psychiatrist</w:t>
      </w:r>
      <w:r>
        <w:rPr>
          <w:rFonts w:asciiTheme="minorHAnsi" w:hAnsiTheme="minorHAnsi" w:cstheme="minorHAnsi"/>
          <w:szCs w:val="22"/>
        </w:rPr>
        <w:t xml:space="preserve"> website, resources for clinicians and delegates.  </w:t>
      </w:r>
    </w:p>
    <w:p w14:paraId="36FB5A8D" w14:textId="77777777" w:rsidR="000E7683" w:rsidRPr="000E7683" w:rsidRDefault="00983702" w:rsidP="002D7682">
      <w:pPr>
        <w:pStyle w:val="BodyCopy"/>
      </w:pPr>
      <w:hyperlink w:anchor="_top" w:history="1">
        <w:r w:rsidR="000E7683" w:rsidRPr="004A7A7F">
          <w:rPr>
            <w:rStyle w:val="Hyperlink"/>
          </w:rPr>
          <w:t>Back to Contents</w:t>
        </w:r>
      </w:hyperlink>
    </w:p>
    <w:p w14:paraId="564F42BE" w14:textId="77777777" w:rsidR="0078367D" w:rsidRDefault="0078367D" w:rsidP="00A6051F">
      <w:pPr>
        <w:pStyle w:val="Heading4"/>
      </w:pPr>
      <w:bookmarkStart w:id="24" w:name="_Toc178669919"/>
      <w:r>
        <w:t>Search terms</w:t>
      </w:r>
      <w:bookmarkEnd w:id="24"/>
    </w:p>
    <w:p w14:paraId="3A11E1BA" w14:textId="77777777" w:rsidR="00843687" w:rsidRDefault="00843687" w:rsidP="00843687">
      <w:pPr>
        <w:rPr>
          <w:rFonts w:cs="Calibri,Bold"/>
          <w:bCs/>
          <w:i/>
        </w:rPr>
      </w:pPr>
      <w:r w:rsidRPr="00261303">
        <w:t>Decision making, Support decision making, Capacity, Mental Health Order, Advance Agreement, Advance Consent Direction, Consent, Nominated Person</w:t>
      </w:r>
      <w:r>
        <w:t>.</w:t>
      </w:r>
      <w:r>
        <w:rPr>
          <w:rFonts w:cs="Calibri,Bold"/>
          <w:bCs/>
          <w:i/>
        </w:rPr>
        <w:t xml:space="preserve"> </w:t>
      </w:r>
    </w:p>
    <w:p w14:paraId="7D6CDFE6" w14:textId="48E07ACA" w:rsidR="007B1A7B" w:rsidRPr="00E74C64" w:rsidRDefault="00983702" w:rsidP="00E74C64">
      <w:pPr>
        <w:pStyle w:val="Bullet"/>
        <w:numPr>
          <w:ilvl w:val="0"/>
          <w:numId w:val="0"/>
        </w:numPr>
        <w:spacing w:after="240"/>
        <w:rPr>
          <w:rStyle w:val="Hyperlink"/>
          <w:color w:val="000000" w:themeColor="text1"/>
          <w:u w:val="none"/>
          <w:lang w:eastAsia="en-US"/>
        </w:rPr>
      </w:pPr>
      <w:hyperlink w:anchor="_top" w:history="1">
        <w:r w:rsidR="00280C5D" w:rsidRPr="00481A6C">
          <w:rPr>
            <w:rStyle w:val="Hyperlink"/>
          </w:rPr>
          <w:t>Back to Contents</w:t>
        </w:r>
      </w:hyperlink>
    </w:p>
    <w:p w14:paraId="54D688B1"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3CDB8693"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4546DE2B" w14:textId="77777777" w:rsidR="00280C5D" w:rsidRDefault="00280C5D" w:rsidP="003B0E72">
            <w:pPr>
              <w:pStyle w:val="Tableheader"/>
            </w:pPr>
            <w:r>
              <w:t>Date amended</w:t>
            </w:r>
          </w:p>
        </w:tc>
        <w:tc>
          <w:tcPr>
            <w:tcW w:w="2477" w:type="dxa"/>
          </w:tcPr>
          <w:p w14:paraId="4AC5F8BA" w14:textId="77777777" w:rsidR="00280C5D" w:rsidRDefault="00280C5D" w:rsidP="003B0E72">
            <w:pPr>
              <w:pStyle w:val="Tableheader"/>
            </w:pPr>
            <w:r>
              <w:t>Section amended</w:t>
            </w:r>
          </w:p>
        </w:tc>
        <w:tc>
          <w:tcPr>
            <w:tcW w:w="2555" w:type="dxa"/>
          </w:tcPr>
          <w:p w14:paraId="27E3E0FF" w14:textId="77777777" w:rsidR="00280C5D" w:rsidRDefault="00280C5D" w:rsidP="003B0E72">
            <w:pPr>
              <w:pStyle w:val="Tableheader"/>
            </w:pPr>
            <w:r>
              <w:t>Divisional approval</w:t>
            </w:r>
          </w:p>
        </w:tc>
        <w:tc>
          <w:tcPr>
            <w:tcW w:w="2403" w:type="dxa"/>
          </w:tcPr>
          <w:p w14:paraId="6C3B5FEA" w14:textId="77777777" w:rsidR="00280C5D" w:rsidRDefault="00280C5D" w:rsidP="003B0E72">
            <w:pPr>
              <w:pStyle w:val="Tableheader"/>
            </w:pPr>
            <w:r>
              <w:t>Final approval</w:t>
            </w:r>
          </w:p>
        </w:tc>
      </w:tr>
      <w:tr w:rsidR="00280C5D" w14:paraId="761FF943" w14:textId="77777777" w:rsidTr="003B0E72">
        <w:tc>
          <w:tcPr>
            <w:tcW w:w="2476" w:type="dxa"/>
          </w:tcPr>
          <w:p w14:paraId="4CC684E7" w14:textId="48B9636B" w:rsidR="00280C5D" w:rsidRDefault="00983702" w:rsidP="003B0E72">
            <w:pPr>
              <w:pStyle w:val="Tablebody"/>
              <w:rPr>
                <w:lang w:eastAsia="en-US"/>
              </w:rPr>
            </w:pPr>
            <w:r>
              <w:rPr>
                <w:lang w:eastAsia="en-US"/>
              </w:rPr>
              <w:t>01/10/2024</w:t>
            </w:r>
          </w:p>
        </w:tc>
        <w:tc>
          <w:tcPr>
            <w:tcW w:w="2477" w:type="dxa"/>
          </w:tcPr>
          <w:p w14:paraId="76E5610A" w14:textId="02BC138E" w:rsidR="00280C5D" w:rsidRDefault="00983702" w:rsidP="003B0E72">
            <w:pPr>
              <w:pStyle w:val="Tablebody"/>
              <w:rPr>
                <w:lang w:eastAsia="en-US"/>
              </w:rPr>
            </w:pPr>
            <w:r>
              <w:rPr>
                <w:lang w:eastAsia="en-US"/>
              </w:rPr>
              <w:t>New Document added</w:t>
            </w:r>
          </w:p>
        </w:tc>
        <w:tc>
          <w:tcPr>
            <w:tcW w:w="2555" w:type="dxa"/>
          </w:tcPr>
          <w:p w14:paraId="58C8B5A4" w14:textId="61BEF491" w:rsidR="00280C5D" w:rsidRDefault="00983702" w:rsidP="003B0E72">
            <w:pPr>
              <w:pStyle w:val="Tablebody"/>
              <w:rPr>
                <w:lang w:eastAsia="en-US"/>
              </w:rPr>
            </w:pPr>
            <w:r>
              <w:rPr>
                <w:lang w:eastAsia="en-US"/>
              </w:rPr>
              <w:t>Katie McKenzie, ED, MHJHADS</w:t>
            </w:r>
          </w:p>
        </w:tc>
        <w:tc>
          <w:tcPr>
            <w:tcW w:w="2403" w:type="dxa"/>
          </w:tcPr>
          <w:p w14:paraId="26ED3BE8" w14:textId="603B599B" w:rsidR="00280C5D" w:rsidRDefault="00983702" w:rsidP="003B0E72">
            <w:pPr>
              <w:pStyle w:val="Tablebody"/>
              <w:rPr>
                <w:lang w:eastAsia="en-US"/>
              </w:rPr>
            </w:pPr>
            <w:r>
              <w:rPr>
                <w:lang w:eastAsia="en-US"/>
              </w:rPr>
              <w:t>PDRP</w:t>
            </w:r>
          </w:p>
        </w:tc>
      </w:tr>
      <w:tr w:rsidR="00280C5D" w14:paraId="1E2DECB4" w14:textId="77777777" w:rsidTr="003B0E72">
        <w:tc>
          <w:tcPr>
            <w:tcW w:w="2476" w:type="dxa"/>
          </w:tcPr>
          <w:p w14:paraId="43AA7234" w14:textId="77777777" w:rsidR="00280C5D" w:rsidRDefault="00280C5D" w:rsidP="003B0E72">
            <w:pPr>
              <w:pStyle w:val="Tablebody"/>
              <w:rPr>
                <w:lang w:eastAsia="en-US"/>
              </w:rPr>
            </w:pPr>
          </w:p>
        </w:tc>
        <w:tc>
          <w:tcPr>
            <w:tcW w:w="2477" w:type="dxa"/>
          </w:tcPr>
          <w:p w14:paraId="7CEC2042" w14:textId="77777777" w:rsidR="00280C5D" w:rsidRDefault="00280C5D" w:rsidP="003B0E72">
            <w:pPr>
              <w:pStyle w:val="Tablebody"/>
              <w:rPr>
                <w:lang w:eastAsia="en-US"/>
              </w:rPr>
            </w:pPr>
          </w:p>
        </w:tc>
        <w:tc>
          <w:tcPr>
            <w:tcW w:w="2555" w:type="dxa"/>
          </w:tcPr>
          <w:p w14:paraId="099E8F59" w14:textId="77777777" w:rsidR="00280C5D" w:rsidRDefault="00280C5D" w:rsidP="003B0E72">
            <w:pPr>
              <w:pStyle w:val="Tablebody"/>
              <w:rPr>
                <w:lang w:eastAsia="en-US"/>
              </w:rPr>
            </w:pPr>
          </w:p>
        </w:tc>
        <w:tc>
          <w:tcPr>
            <w:tcW w:w="2403" w:type="dxa"/>
          </w:tcPr>
          <w:p w14:paraId="22EDF71E" w14:textId="77777777" w:rsidR="00280C5D" w:rsidRDefault="00280C5D" w:rsidP="003B0E72">
            <w:pPr>
              <w:pStyle w:val="Tablebody"/>
              <w:rPr>
                <w:lang w:eastAsia="en-US"/>
              </w:rPr>
            </w:pPr>
          </w:p>
        </w:tc>
      </w:tr>
    </w:tbl>
    <w:p w14:paraId="62DE6EB5"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5EAD27C0"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0A4A143D" w14:textId="77777777" w:rsidR="00280C5D" w:rsidRDefault="00280C5D" w:rsidP="003B0E72">
            <w:pPr>
              <w:pStyle w:val="Tableheader"/>
            </w:pPr>
            <w:r>
              <w:lastRenderedPageBreak/>
              <w:t>Document number</w:t>
            </w:r>
          </w:p>
        </w:tc>
        <w:tc>
          <w:tcPr>
            <w:tcW w:w="7653" w:type="dxa"/>
          </w:tcPr>
          <w:p w14:paraId="56F70CA6" w14:textId="77777777" w:rsidR="00280C5D" w:rsidRDefault="00280C5D" w:rsidP="003B0E72">
            <w:pPr>
              <w:pStyle w:val="Tableheader"/>
            </w:pPr>
            <w:r>
              <w:t>Document name</w:t>
            </w:r>
          </w:p>
        </w:tc>
      </w:tr>
      <w:tr w:rsidR="00280C5D" w14:paraId="6C6831F8" w14:textId="77777777" w:rsidTr="003B0E72">
        <w:tc>
          <w:tcPr>
            <w:tcW w:w="2548" w:type="dxa"/>
          </w:tcPr>
          <w:p w14:paraId="33DADCB9" w14:textId="19643E3C" w:rsidR="00280C5D" w:rsidRDefault="00983702" w:rsidP="003B0E72">
            <w:pPr>
              <w:pStyle w:val="Tablebody"/>
              <w:rPr>
                <w:lang w:eastAsia="en-US"/>
              </w:rPr>
            </w:pPr>
            <w:r>
              <w:rPr>
                <w:lang w:eastAsia="en-US"/>
              </w:rPr>
              <w:t>CHS20/310</w:t>
            </w:r>
          </w:p>
        </w:tc>
        <w:tc>
          <w:tcPr>
            <w:tcW w:w="7653" w:type="dxa"/>
          </w:tcPr>
          <w:p w14:paraId="6E52753A" w14:textId="1D6B47DA" w:rsidR="00280C5D" w:rsidRDefault="00983702" w:rsidP="003B0E72">
            <w:pPr>
              <w:pStyle w:val="Tablebody"/>
              <w:rPr>
                <w:lang w:eastAsia="en-US"/>
              </w:rPr>
            </w:pPr>
            <w:r w:rsidRPr="00983702">
              <w:rPr>
                <w:lang w:val="en-AU" w:eastAsia="en-US"/>
              </w:rPr>
              <w:t>Assessment of Decision-making Capacity and Supported Decision-making for people being treated under the Mental Health Act 2015</w:t>
            </w:r>
          </w:p>
        </w:tc>
      </w:tr>
      <w:tr w:rsidR="00280C5D" w14:paraId="7446EFFD" w14:textId="77777777" w:rsidTr="003B0E72">
        <w:tc>
          <w:tcPr>
            <w:tcW w:w="2548" w:type="dxa"/>
          </w:tcPr>
          <w:p w14:paraId="7451F9B1" w14:textId="77777777" w:rsidR="00280C5D" w:rsidRDefault="00280C5D" w:rsidP="003B0E72">
            <w:pPr>
              <w:pStyle w:val="Tablebody"/>
              <w:rPr>
                <w:lang w:eastAsia="en-US"/>
              </w:rPr>
            </w:pPr>
          </w:p>
        </w:tc>
        <w:tc>
          <w:tcPr>
            <w:tcW w:w="7653" w:type="dxa"/>
          </w:tcPr>
          <w:p w14:paraId="07E4EC39" w14:textId="77777777" w:rsidR="00280C5D" w:rsidRDefault="00280C5D" w:rsidP="003B0E72">
            <w:pPr>
              <w:pStyle w:val="Tablebody"/>
              <w:rPr>
                <w:lang w:eastAsia="en-US"/>
              </w:rPr>
            </w:pPr>
          </w:p>
        </w:tc>
      </w:tr>
    </w:tbl>
    <w:p w14:paraId="6071C055" w14:textId="77777777" w:rsidR="00280C5D" w:rsidRPr="001F3ED6" w:rsidRDefault="00280C5D" w:rsidP="001F3ED6">
      <w:pPr>
        <w:pStyle w:val="BodyCopy"/>
        <w:rPr>
          <w:rStyle w:val="Bold"/>
        </w:rPr>
      </w:pPr>
      <w:r w:rsidRPr="001F3ED6">
        <w:rPr>
          <w:rStyle w:val="Bold"/>
        </w:rPr>
        <w:t>Disclaimer</w:t>
      </w:r>
    </w:p>
    <w:p w14:paraId="06EC6DCD"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373CFAAF" w14:textId="77777777" w:rsidR="00280C5D" w:rsidRDefault="00983702" w:rsidP="00280C5D">
      <w:pPr>
        <w:pStyle w:val="Bullet"/>
        <w:numPr>
          <w:ilvl w:val="0"/>
          <w:numId w:val="0"/>
        </w:numPr>
        <w:rPr>
          <w:rStyle w:val="Hyperlink"/>
        </w:rPr>
      </w:pPr>
      <w:hyperlink w:anchor="_top" w:history="1">
        <w:r w:rsidR="00280C5D" w:rsidRPr="00481A6C">
          <w:rPr>
            <w:rStyle w:val="Hyperlink"/>
          </w:rPr>
          <w:t>Back to Contents</w:t>
        </w:r>
      </w:hyperlink>
    </w:p>
    <w:p w14:paraId="3969E1AB"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38ED7A25" w14:textId="77777777" w:rsidTr="003B0E72">
        <w:tc>
          <w:tcPr>
            <w:tcW w:w="5529" w:type="dxa"/>
            <w:shd w:val="clear" w:color="auto" w:fill="F4F3EE"/>
            <w:tcMar>
              <w:top w:w="142" w:type="dxa"/>
              <w:left w:w="170" w:type="dxa"/>
              <w:bottom w:w="142" w:type="dxa"/>
              <w:right w:w="170" w:type="dxa"/>
            </w:tcMar>
          </w:tcPr>
          <w:bookmarkStart w:id="25" w:name="_Hlk160027189" w:displacedByCustomXml="next"/>
          <w:sdt>
            <w:sdtPr>
              <w:rPr>
                <w:color w:val="auto"/>
                <w:u w:val="single"/>
              </w:rPr>
              <w:id w:val="643171884"/>
              <w:placeholder>
                <w:docPart w:val="309F8ED7D6B7463FAE427D681BA4BEB3"/>
              </w:placeholder>
            </w:sdtPr>
            <w:sdtEndPr>
              <w:rPr>
                <w:color w:val="000000" w:themeColor="text1"/>
                <w:u w:val="none"/>
              </w:rPr>
            </w:sdtEndPr>
            <w:sdtContent>
              <w:p w14:paraId="2E032BA6" w14:textId="77777777" w:rsidR="00280C5D" w:rsidRPr="00350211" w:rsidRDefault="00280C5D" w:rsidP="003B0E72">
                <w:pPr>
                  <w:pStyle w:val="Bottomblocktext"/>
                  <w:rPr>
                    <w:b/>
                    <w:bCs w:val="0"/>
                    <w:sz w:val="20"/>
                    <w:szCs w:val="20"/>
                  </w:rPr>
                </w:pPr>
                <w:r>
                  <w:rPr>
                    <w:noProof/>
                    <w:sz w:val="20"/>
                    <w:szCs w:val="20"/>
                  </w:rPr>
                  <w:drawing>
                    <wp:inline distT="0" distB="0" distL="0" distR="0" wp14:anchorId="40EC9427" wp14:editId="4EFC63CD">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2"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4AAE4091" w14:textId="77777777" w:rsidR="00280C5D" w:rsidRDefault="00280C5D" w:rsidP="003B0E72">
                <w:pPr>
                  <w:pStyle w:val="Bottomblocktext"/>
                  <w:rPr>
                    <w:sz w:val="20"/>
                    <w:szCs w:val="20"/>
                  </w:rPr>
                </w:pPr>
                <w:r w:rsidRPr="00350211">
                  <w:rPr>
                    <w:sz w:val="20"/>
                    <w:szCs w:val="20"/>
                  </w:rPr>
                  <w:t xml:space="preserve">Canberra Health Services acknowledges the Ngunnawal people as traditional custodians of the ACT and </w:t>
                </w:r>
                <w:proofErr w:type="spellStart"/>
                <w:r w:rsidRPr="00350211">
                  <w:rPr>
                    <w:sz w:val="20"/>
                    <w:szCs w:val="20"/>
                  </w:rPr>
                  <w:t>recognises</w:t>
                </w:r>
                <w:proofErr w:type="spellEnd"/>
                <w:r w:rsidRPr="00350211">
                  <w:rPr>
                    <w:sz w:val="20"/>
                    <w:szCs w:val="20"/>
                  </w:rPr>
                  <w:t xml:space="preserve"> any other people or families with connection to the lands of the ACT and region. We acknowledge and respect their continuing culture and contribution to the life of this region.</w:t>
                </w:r>
              </w:p>
              <w:p w14:paraId="19EFDC89"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4B04F6CCCDE340DCB80DD7BA965BE452"/>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7BB68D7BD4C04FA08DC3AA78A6B803B0"/>
            </w:placeholder>
            <w:showingPlcHdr/>
          </w:sdtPr>
          <w:sdtEndPr/>
          <w:sdtContent>
            <w:tc>
              <w:tcPr>
                <w:tcW w:w="4665" w:type="dxa"/>
                <w:shd w:val="clear" w:color="auto" w:fill="F4F3EE"/>
                <w:tcMar>
                  <w:top w:w="142" w:type="dxa"/>
                  <w:left w:w="170" w:type="dxa"/>
                  <w:bottom w:w="142" w:type="dxa"/>
                  <w:right w:w="170" w:type="dxa"/>
                </w:tcMar>
              </w:tcPr>
              <w:p w14:paraId="21EC2FCA"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438D7BD3" wp14:editId="25D42B04">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3"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5782F85E" wp14:editId="567F05AA">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7CF21ED0"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62092A97" wp14:editId="14B3C8E9">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5"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502F5541" wp14:editId="42E68ACF">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4"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6F9507DF" w14:textId="77777777" w:rsidR="00280C5D" w:rsidRDefault="00983702" w:rsidP="003B0E72">
                <w:pPr>
                  <w:pStyle w:val="Bottomblocktext"/>
                  <w:rPr>
                    <w:sz w:val="20"/>
                    <w:szCs w:val="20"/>
                  </w:rPr>
                </w:pPr>
                <w:hyperlink r:id="rId16" w:history="1">
                  <w:r w:rsidR="00280C5D" w:rsidRPr="00350211">
                    <w:rPr>
                      <w:rStyle w:val="Hyperlink"/>
                      <w:sz w:val="20"/>
                      <w:szCs w:val="20"/>
                    </w:rPr>
                    <w:t>canberrahealthservices.act.gov.au/accessibility</w:t>
                  </w:r>
                </w:hyperlink>
              </w:p>
              <w:p w14:paraId="435BEF05" w14:textId="77777777" w:rsidR="00280C5D" w:rsidRDefault="00280C5D" w:rsidP="003B0E72">
                <w:pPr>
                  <w:pStyle w:val="Bottomblocktext"/>
                </w:pPr>
                <w:r>
                  <w:rPr>
                    <w:b/>
                    <w:bCs w:val="0"/>
                    <w:noProof/>
                  </w:rPr>
                  <w:drawing>
                    <wp:inline distT="0" distB="0" distL="0" distR="0" wp14:anchorId="21680C21" wp14:editId="2FA61B2A">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7"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25"/>
    </w:tbl>
    <w:p w14:paraId="2B504179" w14:textId="5CBAF711" w:rsidR="00A513AA" w:rsidRDefault="00A513AA" w:rsidP="00E74C64">
      <w:pPr>
        <w:spacing w:before="0" w:after="0" w:line="240" w:lineRule="auto"/>
        <w:rPr>
          <w:lang w:eastAsia="en-US"/>
        </w:rPr>
      </w:pPr>
    </w:p>
    <w:sectPr w:rsidR="00A513AA" w:rsidSect="0007270D">
      <w:footerReference w:type="default" r:id="rId18"/>
      <w:headerReference w:type="first" r:id="rId19"/>
      <w:footerReference w:type="first" r:id="rId20"/>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5D44B" w14:textId="77777777" w:rsidR="00534629" w:rsidRDefault="00534629" w:rsidP="00225769">
      <w:pPr>
        <w:spacing w:after="0" w:line="240" w:lineRule="auto"/>
      </w:pPr>
      <w:r>
        <w:separator/>
      </w:r>
    </w:p>
    <w:p w14:paraId="7F4DEDC0" w14:textId="77777777" w:rsidR="00534629" w:rsidRDefault="00534629"/>
    <w:p w14:paraId="6BA6DAE7" w14:textId="77777777" w:rsidR="00534629" w:rsidRDefault="00534629"/>
    <w:p w14:paraId="7B28CF5E" w14:textId="77777777" w:rsidR="00534629" w:rsidRDefault="00534629"/>
    <w:p w14:paraId="67A8484D" w14:textId="77777777" w:rsidR="00534629" w:rsidRDefault="00534629"/>
    <w:p w14:paraId="3DEA9541" w14:textId="77777777" w:rsidR="00534629" w:rsidRDefault="00534629"/>
    <w:p w14:paraId="6B6CABF0" w14:textId="77777777" w:rsidR="00534629" w:rsidRDefault="00534629"/>
  </w:endnote>
  <w:endnote w:type="continuationSeparator" w:id="0">
    <w:p w14:paraId="64FBF049" w14:textId="77777777" w:rsidR="00534629" w:rsidRDefault="00534629" w:rsidP="00225769">
      <w:pPr>
        <w:spacing w:after="0" w:line="240" w:lineRule="auto"/>
      </w:pPr>
      <w:r>
        <w:continuationSeparator/>
      </w:r>
    </w:p>
    <w:p w14:paraId="303E03E0" w14:textId="77777777" w:rsidR="00534629" w:rsidRDefault="00534629"/>
    <w:p w14:paraId="56277CAB" w14:textId="77777777" w:rsidR="00534629" w:rsidRDefault="00534629"/>
    <w:p w14:paraId="43E69339" w14:textId="77777777" w:rsidR="00534629" w:rsidRDefault="00534629"/>
    <w:p w14:paraId="7FAAC925" w14:textId="77777777" w:rsidR="00534629" w:rsidRDefault="00534629"/>
    <w:p w14:paraId="55F38FAB" w14:textId="77777777" w:rsidR="00534629" w:rsidRDefault="00534629"/>
    <w:p w14:paraId="7BDB7D71" w14:textId="77777777" w:rsidR="00534629" w:rsidRDefault="005346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15C36594" w14:textId="77777777" w:rsidTr="003B0E72">
      <w:trPr>
        <w:jc w:val="center"/>
      </w:trPr>
      <w:tc>
        <w:tcPr>
          <w:tcW w:w="1515" w:type="dxa"/>
        </w:tcPr>
        <w:p w14:paraId="729BB81E"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5AF338C1"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3FD526A5"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6F385C4F"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603A30C4"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336DC8F6"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710CC237" w14:textId="77777777" w:rsidTr="003B0E72">
      <w:trPr>
        <w:jc w:val="center"/>
      </w:trPr>
      <w:tc>
        <w:tcPr>
          <w:tcW w:w="1515" w:type="dxa"/>
        </w:tcPr>
        <w:p w14:paraId="041C9AF0" w14:textId="27732515" w:rsidR="00481A6C" w:rsidRPr="00954F7B" w:rsidRDefault="00374BDA" w:rsidP="00481A6C">
          <w:pPr>
            <w:pStyle w:val="Footer"/>
            <w:jc w:val="center"/>
            <w:rPr>
              <w:bCs/>
              <w:iCs/>
              <w:sz w:val="20"/>
              <w:szCs w:val="20"/>
            </w:rPr>
          </w:pPr>
          <w:r>
            <w:rPr>
              <w:bCs/>
              <w:iCs/>
              <w:sz w:val="20"/>
              <w:szCs w:val="20"/>
            </w:rPr>
            <w:t>CHS24/444</w:t>
          </w:r>
        </w:p>
      </w:tc>
      <w:tc>
        <w:tcPr>
          <w:tcW w:w="965" w:type="dxa"/>
        </w:tcPr>
        <w:p w14:paraId="58709731" w14:textId="64EC4680" w:rsidR="00481A6C" w:rsidRPr="00954F7B" w:rsidRDefault="00374BDA" w:rsidP="00481A6C">
          <w:pPr>
            <w:pStyle w:val="Footer"/>
            <w:jc w:val="center"/>
            <w:rPr>
              <w:bCs/>
              <w:iCs/>
              <w:sz w:val="20"/>
              <w:szCs w:val="20"/>
            </w:rPr>
          </w:pPr>
          <w:r>
            <w:rPr>
              <w:bCs/>
              <w:iCs/>
              <w:sz w:val="20"/>
              <w:szCs w:val="20"/>
            </w:rPr>
            <w:t>1</w:t>
          </w:r>
        </w:p>
      </w:tc>
      <w:tc>
        <w:tcPr>
          <w:tcW w:w="1552" w:type="dxa"/>
        </w:tcPr>
        <w:p w14:paraId="726520DE" w14:textId="4F9C729F" w:rsidR="00481A6C" w:rsidRPr="00954F7B" w:rsidRDefault="00374BDA" w:rsidP="00481A6C">
          <w:pPr>
            <w:pStyle w:val="Footer"/>
            <w:jc w:val="center"/>
            <w:rPr>
              <w:bCs/>
              <w:iCs/>
              <w:sz w:val="20"/>
              <w:szCs w:val="20"/>
            </w:rPr>
          </w:pPr>
          <w:r>
            <w:rPr>
              <w:bCs/>
              <w:iCs/>
              <w:sz w:val="20"/>
              <w:szCs w:val="20"/>
            </w:rPr>
            <w:t>01/10/2024</w:t>
          </w:r>
        </w:p>
      </w:tc>
      <w:tc>
        <w:tcPr>
          <w:tcW w:w="1456" w:type="dxa"/>
        </w:tcPr>
        <w:p w14:paraId="2CAADE55" w14:textId="13061DC7" w:rsidR="00481A6C" w:rsidRPr="00954F7B" w:rsidRDefault="00374BDA" w:rsidP="00481A6C">
          <w:pPr>
            <w:pStyle w:val="Footer"/>
            <w:jc w:val="center"/>
            <w:rPr>
              <w:bCs/>
              <w:iCs/>
              <w:sz w:val="20"/>
              <w:szCs w:val="20"/>
            </w:rPr>
          </w:pPr>
          <w:r>
            <w:rPr>
              <w:bCs/>
              <w:iCs/>
              <w:sz w:val="20"/>
              <w:szCs w:val="20"/>
            </w:rPr>
            <w:t>01/10/2027</w:t>
          </w:r>
        </w:p>
      </w:tc>
      <w:tc>
        <w:tcPr>
          <w:tcW w:w="1746" w:type="dxa"/>
        </w:tcPr>
        <w:p w14:paraId="32203C1F" w14:textId="53957CA4" w:rsidR="00481A6C" w:rsidRPr="00954F7B" w:rsidRDefault="00374BDA" w:rsidP="00481A6C">
          <w:pPr>
            <w:pStyle w:val="Footer"/>
            <w:jc w:val="center"/>
            <w:rPr>
              <w:bCs/>
              <w:iCs/>
              <w:sz w:val="20"/>
              <w:szCs w:val="20"/>
            </w:rPr>
          </w:pPr>
          <w:r>
            <w:rPr>
              <w:bCs/>
              <w:iCs/>
              <w:sz w:val="20"/>
              <w:szCs w:val="20"/>
            </w:rPr>
            <w:t>MHJHADS</w:t>
          </w:r>
        </w:p>
      </w:tc>
      <w:tc>
        <w:tcPr>
          <w:tcW w:w="1836" w:type="dxa"/>
        </w:tcPr>
        <w:p w14:paraId="19AF318E"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183A993"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462C1656" w14:textId="77777777" w:rsidTr="008E1ED9">
      <w:trPr>
        <w:jc w:val="center"/>
      </w:trPr>
      <w:tc>
        <w:tcPr>
          <w:tcW w:w="1515" w:type="dxa"/>
        </w:tcPr>
        <w:p w14:paraId="64D4A01E"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4C0F7E0F"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0963D327"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55A84081"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32BF7DB0"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7745A732"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7ADAC1CD" w14:textId="77777777" w:rsidTr="008E1ED9">
      <w:trPr>
        <w:jc w:val="center"/>
      </w:trPr>
      <w:tc>
        <w:tcPr>
          <w:tcW w:w="1515" w:type="dxa"/>
        </w:tcPr>
        <w:p w14:paraId="2461ADBF" w14:textId="05B8E7B2" w:rsidR="008A3DD8" w:rsidRPr="00954F7B" w:rsidRDefault="00374BDA" w:rsidP="008A3DD8">
          <w:pPr>
            <w:pStyle w:val="Footer"/>
            <w:jc w:val="center"/>
            <w:rPr>
              <w:bCs/>
              <w:iCs/>
              <w:sz w:val="20"/>
              <w:szCs w:val="20"/>
            </w:rPr>
          </w:pPr>
          <w:r>
            <w:rPr>
              <w:bCs/>
              <w:iCs/>
              <w:sz w:val="20"/>
              <w:szCs w:val="20"/>
            </w:rPr>
            <w:t>CHS24/444</w:t>
          </w:r>
        </w:p>
      </w:tc>
      <w:tc>
        <w:tcPr>
          <w:tcW w:w="965" w:type="dxa"/>
        </w:tcPr>
        <w:p w14:paraId="52533D52" w14:textId="285E8C83" w:rsidR="008A3DD8" w:rsidRPr="00954F7B" w:rsidRDefault="00374BDA" w:rsidP="008A3DD8">
          <w:pPr>
            <w:pStyle w:val="Footer"/>
            <w:jc w:val="center"/>
            <w:rPr>
              <w:bCs/>
              <w:iCs/>
              <w:sz w:val="20"/>
              <w:szCs w:val="20"/>
            </w:rPr>
          </w:pPr>
          <w:r>
            <w:rPr>
              <w:bCs/>
              <w:iCs/>
              <w:sz w:val="20"/>
              <w:szCs w:val="20"/>
            </w:rPr>
            <w:t>1</w:t>
          </w:r>
        </w:p>
      </w:tc>
      <w:tc>
        <w:tcPr>
          <w:tcW w:w="1552" w:type="dxa"/>
        </w:tcPr>
        <w:p w14:paraId="5E6450D3" w14:textId="0A4F0D88" w:rsidR="008A3DD8" w:rsidRPr="00954F7B" w:rsidRDefault="00374BDA" w:rsidP="008A3DD8">
          <w:pPr>
            <w:pStyle w:val="Footer"/>
            <w:jc w:val="center"/>
            <w:rPr>
              <w:bCs/>
              <w:iCs/>
              <w:sz w:val="20"/>
              <w:szCs w:val="20"/>
            </w:rPr>
          </w:pPr>
          <w:r>
            <w:rPr>
              <w:bCs/>
              <w:iCs/>
              <w:sz w:val="20"/>
              <w:szCs w:val="20"/>
            </w:rPr>
            <w:t>01/10/2024</w:t>
          </w:r>
        </w:p>
      </w:tc>
      <w:tc>
        <w:tcPr>
          <w:tcW w:w="1456" w:type="dxa"/>
        </w:tcPr>
        <w:p w14:paraId="497D86EB" w14:textId="6DD93B0C" w:rsidR="008A3DD8" w:rsidRPr="00954F7B" w:rsidRDefault="00374BDA" w:rsidP="008A3DD8">
          <w:pPr>
            <w:pStyle w:val="Footer"/>
            <w:jc w:val="center"/>
            <w:rPr>
              <w:bCs/>
              <w:iCs/>
              <w:sz w:val="20"/>
              <w:szCs w:val="20"/>
            </w:rPr>
          </w:pPr>
          <w:r>
            <w:rPr>
              <w:bCs/>
              <w:iCs/>
              <w:sz w:val="20"/>
              <w:szCs w:val="20"/>
            </w:rPr>
            <w:t>01/10/2027</w:t>
          </w:r>
        </w:p>
      </w:tc>
      <w:tc>
        <w:tcPr>
          <w:tcW w:w="1746" w:type="dxa"/>
        </w:tcPr>
        <w:p w14:paraId="6FADBE29" w14:textId="2FB27A38" w:rsidR="008A3DD8" w:rsidRPr="00954F7B" w:rsidRDefault="00374BDA" w:rsidP="008A3DD8">
          <w:pPr>
            <w:pStyle w:val="Footer"/>
            <w:jc w:val="center"/>
            <w:rPr>
              <w:bCs/>
              <w:iCs/>
              <w:sz w:val="20"/>
              <w:szCs w:val="20"/>
            </w:rPr>
          </w:pPr>
          <w:r>
            <w:rPr>
              <w:bCs/>
              <w:iCs/>
              <w:sz w:val="20"/>
              <w:szCs w:val="20"/>
            </w:rPr>
            <w:t>MHJHADS</w:t>
          </w:r>
        </w:p>
      </w:tc>
      <w:tc>
        <w:tcPr>
          <w:tcW w:w="1836" w:type="dxa"/>
        </w:tcPr>
        <w:p w14:paraId="77650E19"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3549C4E4"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16ECD" w14:textId="77777777" w:rsidR="00534629" w:rsidRDefault="00534629" w:rsidP="009D493B">
      <w:pPr>
        <w:spacing w:after="0" w:line="240" w:lineRule="auto"/>
      </w:pPr>
      <w:r>
        <w:separator/>
      </w:r>
    </w:p>
  </w:footnote>
  <w:footnote w:type="continuationSeparator" w:id="0">
    <w:p w14:paraId="4552F17E" w14:textId="77777777" w:rsidR="00534629" w:rsidRDefault="00534629" w:rsidP="00A9080B">
      <w:pPr>
        <w:spacing w:after="0" w:line="240" w:lineRule="auto"/>
      </w:pPr>
      <w:r>
        <w:continuationSeparator/>
      </w:r>
    </w:p>
    <w:p w14:paraId="1A0738F5" w14:textId="77777777" w:rsidR="00534629" w:rsidRDefault="00534629"/>
    <w:p w14:paraId="2220BBBD" w14:textId="77777777" w:rsidR="00534629" w:rsidRDefault="005346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93419" w14:textId="77777777" w:rsidR="008A3DD8" w:rsidRDefault="008A3DD8">
    <w:pPr>
      <w:pStyle w:val="Header"/>
    </w:pPr>
    <w:r w:rsidRPr="00324CF9">
      <w:rPr>
        <w:noProof/>
      </w:rPr>
      <w:drawing>
        <wp:inline distT="0" distB="0" distL="0" distR="0" wp14:anchorId="54A4CC73" wp14:editId="5144398F">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DFA52AA"/>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5" w15:restartNumberingAfterBreak="0">
    <w:nsid w:val="220F418A"/>
    <w:multiLevelType w:val="multilevel"/>
    <w:tmpl w:val="E08AC848"/>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6"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E0D32BD"/>
    <w:multiLevelType w:val="hybridMultilevel"/>
    <w:tmpl w:val="4A44A552"/>
    <w:lvl w:ilvl="0" w:tplc="DC9035B2">
      <w:start w:val="1"/>
      <w:numFmt w:val="lowerRoman"/>
      <w:lvlText w:val="(%1)"/>
      <w:lvlJc w:val="left"/>
      <w:pPr>
        <w:ind w:left="1080" w:hanging="720"/>
      </w:pPr>
      <w:rPr>
        <w:rFonts w:asciiTheme="minorHAnsi" w:hAnsiTheme="minorHAnsi" w:cstheme="minorHAns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2"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4"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5"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5"/>
  </w:num>
  <w:num w:numId="2" w16cid:durableId="842209657">
    <w:abstractNumId w:val="4"/>
  </w:num>
  <w:num w:numId="3" w16cid:durableId="660542573">
    <w:abstractNumId w:val="14"/>
  </w:num>
  <w:num w:numId="4" w16cid:durableId="1971085616">
    <w:abstractNumId w:val="9"/>
  </w:num>
  <w:num w:numId="5" w16cid:durableId="252517802">
    <w:abstractNumId w:val="10"/>
  </w:num>
  <w:num w:numId="6" w16cid:durableId="420297118">
    <w:abstractNumId w:val="13"/>
  </w:num>
  <w:num w:numId="7" w16cid:durableId="3533880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9"/>
    <w:lvlOverride w:ilvl="0">
      <w:startOverride w:val="1"/>
    </w:lvlOverride>
  </w:num>
  <w:num w:numId="9" w16cid:durableId="1747920389">
    <w:abstractNumId w:val="10"/>
    <w:lvlOverride w:ilvl="0">
      <w:startOverride w:val="1"/>
    </w:lvlOverride>
  </w:num>
  <w:num w:numId="10" w16cid:durableId="1001813381">
    <w:abstractNumId w:val="9"/>
    <w:lvlOverride w:ilvl="0">
      <w:startOverride w:val="1"/>
    </w:lvlOverride>
  </w:num>
  <w:num w:numId="11" w16cid:durableId="1103450744">
    <w:abstractNumId w:val="10"/>
    <w:lvlOverride w:ilvl="0">
      <w:startOverride w:val="1"/>
    </w:lvlOverride>
  </w:num>
  <w:num w:numId="12" w16cid:durableId="1549294228">
    <w:abstractNumId w:val="9"/>
    <w:lvlOverride w:ilvl="0">
      <w:startOverride w:val="1"/>
    </w:lvlOverride>
  </w:num>
  <w:num w:numId="13" w16cid:durableId="8758549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0"/>
    <w:lvlOverride w:ilvl="0">
      <w:startOverride w:val="1"/>
    </w:lvlOverride>
  </w:num>
  <w:num w:numId="15" w16cid:durableId="12464539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14"/>
  </w:num>
  <w:num w:numId="17" w16cid:durableId="434129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6"/>
  </w:num>
  <w:num w:numId="19" w16cid:durableId="836698820">
    <w:abstractNumId w:val="11"/>
  </w:num>
  <w:num w:numId="20" w16cid:durableId="4028038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2"/>
  </w:num>
  <w:num w:numId="22" w16cid:durableId="200242115">
    <w:abstractNumId w:val="1"/>
  </w:num>
  <w:num w:numId="23" w16cid:durableId="585068731">
    <w:abstractNumId w:val="3"/>
  </w:num>
  <w:num w:numId="24" w16cid:durableId="1431437445">
    <w:abstractNumId w:val="2"/>
  </w:num>
  <w:num w:numId="25" w16cid:durableId="507214046">
    <w:abstractNumId w:val="7"/>
  </w:num>
  <w:num w:numId="26" w16cid:durableId="1056316216">
    <w:abstractNumId w:val="0"/>
  </w:num>
  <w:num w:numId="27" w16cid:durableId="1972398311">
    <w:abstractNumId w:val="9"/>
  </w:num>
  <w:num w:numId="28" w16cid:durableId="165757048">
    <w:abstractNumId w:val="8"/>
  </w:num>
  <w:num w:numId="29" w16cid:durableId="799111859">
    <w:abstractNumId w:val="9"/>
  </w:num>
  <w:num w:numId="30" w16cid:durableId="1762994112">
    <w:abstractNumId w:val="9"/>
  </w:num>
  <w:num w:numId="31" w16cid:durableId="1981762364">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629"/>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02B"/>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713F"/>
    <w:rsid w:val="000D742A"/>
    <w:rsid w:val="000E058F"/>
    <w:rsid w:val="000E07C3"/>
    <w:rsid w:val="000E1D08"/>
    <w:rsid w:val="000E5739"/>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41B"/>
    <w:rsid w:val="00374BDA"/>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463"/>
    <w:rsid w:val="003E0103"/>
    <w:rsid w:val="003E0A22"/>
    <w:rsid w:val="003E727F"/>
    <w:rsid w:val="003E7D3D"/>
    <w:rsid w:val="003F01DF"/>
    <w:rsid w:val="003F2C18"/>
    <w:rsid w:val="003F6C0E"/>
    <w:rsid w:val="00407C75"/>
    <w:rsid w:val="00411B14"/>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2356"/>
    <w:rsid w:val="004957A2"/>
    <w:rsid w:val="004A0201"/>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5801"/>
    <w:rsid w:val="00530642"/>
    <w:rsid w:val="00530F88"/>
    <w:rsid w:val="00531E7A"/>
    <w:rsid w:val="00532B1C"/>
    <w:rsid w:val="00532EB9"/>
    <w:rsid w:val="00533388"/>
    <w:rsid w:val="00534629"/>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3D2"/>
    <w:rsid w:val="0067005A"/>
    <w:rsid w:val="00680130"/>
    <w:rsid w:val="006824E0"/>
    <w:rsid w:val="00684A68"/>
    <w:rsid w:val="00685883"/>
    <w:rsid w:val="00691C90"/>
    <w:rsid w:val="00692458"/>
    <w:rsid w:val="0069388D"/>
    <w:rsid w:val="006A0160"/>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71A5"/>
    <w:rsid w:val="006E73F9"/>
    <w:rsid w:val="006F04F9"/>
    <w:rsid w:val="006F0585"/>
    <w:rsid w:val="006F47AA"/>
    <w:rsid w:val="006F73C8"/>
    <w:rsid w:val="00700549"/>
    <w:rsid w:val="00700B1E"/>
    <w:rsid w:val="00700B46"/>
    <w:rsid w:val="00702088"/>
    <w:rsid w:val="00702564"/>
    <w:rsid w:val="007033DE"/>
    <w:rsid w:val="00703CCF"/>
    <w:rsid w:val="00705460"/>
    <w:rsid w:val="00712F00"/>
    <w:rsid w:val="00721B04"/>
    <w:rsid w:val="00721E2A"/>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687"/>
    <w:rsid w:val="00843D15"/>
    <w:rsid w:val="00845AA0"/>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58A8"/>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83702"/>
    <w:rsid w:val="009903CC"/>
    <w:rsid w:val="00995B1B"/>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4013"/>
    <w:rsid w:val="00A84E3E"/>
    <w:rsid w:val="00A856B1"/>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90647"/>
    <w:rsid w:val="00C91310"/>
    <w:rsid w:val="00CA0192"/>
    <w:rsid w:val="00CA43F1"/>
    <w:rsid w:val="00CA4FDE"/>
    <w:rsid w:val="00CA70E7"/>
    <w:rsid w:val="00CB228A"/>
    <w:rsid w:val="00CB2E17"/>
    <w:rsid w:val="00CB3056"/>
    <w:rsid w:val="00CB3987"/>
    <w:rsid w:val="00CB7E08"/>
    <w:rsid w:val="00CC4F4F"/>
    <w:rsid w:val="00CC5AD8"/>
    <w:rsid w:val="00CD434F"/>
    <w:rsid w:val="00CE1D90"/>
    <w:rsid w:val="00CE2446"/>
    <w:rsid w:val="00CE5F47"/>
    <w:rsid w:val="00CE6986"/>
    <w:rsid w:val="00CE78F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09A1"/>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D4464"/>
    <w:rsid w:val="00DD6074"/>
    <w:rsid w:val="00DD693A"/>
    <w:rsid w:val="00DE125D"/>
    <w:rsid w:val="00DE5620"/>
    <w:rsid w:val="00DE5C6B"/>
    <w:rsid w:val="00DE6056"/>
    <w:rsid w:val="00DE6090"/>
    <w:rsid w:val="00DF1CBC"/>
    <w:rsid w:val="00DF3EFE"/>
    <w:rsid w:val="00E02685"/>
    <w:rsid w:val="00E0642F"/>
    <w:rsid w:val="00E104D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5664"/>
    <w:rsid w:val="00E563D9"/>
    <w:rsid w:val="00E56F2D"/>
    <w:rsid w:val="00E5710E"/>
    <w:rsid w:val="00E63F4F"/>
    <w:rsid w:val="00E64DA3"/>
    <w:rsid w:val="00E679F9"/>
    <w:rsid w:val="00E7101C"/>
    <w:rsid w:val="00E710F2"/>
    <w:rsid w:val="00E72731"/>
    <w:rsid w:val="00E73A87"/>
    <w:rsid w:val="00E74C64"/>
    <w:rsid w:val="00E76C52"/>
    <w:rsid w:val="00E80B1C"/>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E0C5F"/>
    <w:rsid w:val="00EE285A"/>
    <w:rsid w:val="00EE3372"/>
    <w:rsid w:val="00EE5549"/>
    <w:rsid w:val="00EE5A45"/>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22D7"/>
    <w:rsid w:val="00F658A9"/>
    <w:rsid w:val="00F71652"/>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70A6"/>
    <w:rsid w:val="00FE7FF1"/>
    <w:rsid w:val="00FF0FE9"/>
    <w:rsid w:val="00FF248A"/>
    <w:rsid w:val="00FF3F96"/>
    <w:rsid w:val="00FF55B2"/>
    <w:rsid w:val="00FF674A"/>
    <w:rsid w:val="00FF6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410B0057"/>
  <w15:docId w15:val="{DECAE947-528F-47AA-B9BF-B0CDC23AD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Bullet">
    <w:name w:val="List Bullet"/>
    <w:basedOn w:val="Normal"/>
    <w:uiPriority w:val="99"/>
    <w:qFormat/>
    <w:rsid w:val="00843687"/>
    <w:pPr>
      <w:numPr>
        <w:numId w:val="26"/>
      </w:numPr>
      <w:tabs>
        <w:tab w:val="clear" w:pos="1080"/>
      </w:tabs>
      <w:spacing w:before="0" w:after="0" w:line="240" w:lineRule="auto"/>
      <w:ind w:left="426" w:hanging="426"/>
    </w:pPr>
    <w:rPr>
      <w:rFonts w:ascii="Calibri" w:eastAsia="Times New Roman" w:hAnsi="Calibri" w:cs="Times New Roman"/>
      <w:color w:val="auto"/>
      <w:szCs w:val="20"/>
      <w:lang w:eastAsia="en-US"/>
    </w:rPr>
  </w:style>
  <w:style w:type="paragraph" w:customStyle="1" w:styleId="Apara">
    <w:name w:val="A para"/>
    <w:basedOn w:val="Normal"/>
    <w:link w:val="AparaChar"/>
    <w:rsid w:val="00843687"/>
    <w:pPr>
      <w:tabs>
        <w:tab w:val="right" w:pos="1400"/>
        <w:tab w:val="left" w:pos="1600"/>
      </w:tabs>
      <w:spacing w:before="140" w:after="0" w:line="240" w:lineRule="auto"/>
      <w:ind w:left="1600" w:hanging="1600"/>
      <w:jc w:val="both"/>
      <w:outlineLvl w:val="6"/>
    </w:pPr>
    <w:rPr>
      <w:rFonts w:ascii="Times New Roman" w:eastAsia="Times New Roman" w:hAnsi="Times New Roman" w:cs="Times New Roman"/>
      <w:color w:val="auto"/>
      <w:szCs w:val="20"/>
      <w:lang w:eastAsia="en-US"/>
    </w:rPr>
  </w:style>
  <w:style w:type="character" w:customStyle="1" w:styleId="AparaChar">
    <w:name w:val="A para Char"/>
    <w:basedOn w:val="DefaultParagraphFont"/>
    <w:link w:val="Apara"/>
    <w:locked/>
    <w:rsid w:val="00843687"/>
    <w:rPr>
      <w:rFonts w:ascii="Times New Roman" w:eastAsia="Times New Roman" w:hAnsi="Times New Roman" w:cs="Times New Roman"/>
      <w:color w:val="auto"/>
      <w:szCs w:val="20"/>
      <w:lang w:eastAsia="en-US"/>
    </w:rPr>
  </w:style>
  <w:style w:type="paragraph" w:customStyle="1" w:styleId="Asubpara">
    <w:name w:val="A subpara"/>
    <w:basedOn w:val="Normal"/>
    <w:rsid w:val="00843687"/>
    <w:pPr>
      <w:tabs>
        <w:tab w:val="right" w:pos="1900"/>
        <w:tab w:val="left" w:pos="2100"/>
      </w:tabs>
      <w:spacing w:before="140" w:after="0" w:line="240" w:lineRule="auto"/>
      <w:ind w:left="2100" w:hanging="2100"/>
      <w:jc w:val="both"/>
      <w:outlineLvl w:val="7"/>
    </w:pPr>
    <w:rPr>
      <w:rFonts w:ascii="Times New Roman" w:eastAsia="Times New Roman" w:hAnsi="Times New Roman" w:cs="Times New Roman"/>
      <w:color w:val="auto"/>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anberrahealthservices.act.gov.au/accessibilit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au/internet/main/publishing.nsf/Content/mental-pubs-n-servst10"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uren%20lind\Downloads\CHS%20Procedure%20Template%20(1).dotx" TargetMode="External"/></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9F8ED7D6B7463FAE427D681BA4BEB3"/>
        <w:category>
          <w:name w:val="General"/>
          <w:gallery w:val="placeholder"/>
        </w:category>
        <w:types>
          <w:type w:val="bbPlcHdr"/>
        </w:types>
        <w:behaviors>
          <w:behavior w:val="content"/>
        </w:behaviors>
        <w:guid w:val="{440303FD-E646-461B-8E5F-4FE6DBC27E15}"/>
      </w:docPartPr>
      <w:docPartBody>
        <w:p w:rsidR="007C1F07" w:rsidRDefault="007C1F07">
          <w:pPr>
            <w:pStyle w:val="309F8ED7D6B7463FAE427D681BA4BEB3"/>
          </w:pPr>
          <w:r>
            <w:rPr>
              <w:noProof/>
              <w:sz w:val="20"/>
              <w:szCs w:val="20"/>
            </w:rPr>
            <w:drawing>
              <wp:inline distT="0" distB="0" distL="0" distR="0" wp14:anchorId="55B4C4CC" wp14:editId="12EEA798">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4B04F6CCCDE340DCB80DD7BA965BE452"/>
        <w:category>
          <w:name w:val="General"/>
          <w:gallery w:val="placeholder"/>
        </w:category>
        <w:types>
          <w:type w:val="bbPlcHdr"/>
        </w:types>
        <w:behaviors>
          <w:behavior w:val="content"/>
        </w:behaviors>
        <w:guid w:val="{506AF426-A1A4-4BB4-B147-4E53F9925EFA}"/>
      </w:docPartPr>
      <w:docPartBody>
        <w:p w:rsidR="007C1F07" w:rsidRDefault="007C1F07">
          <w:pPr>
            <w:pStyle w:val="4B04F6CCCDE340DCB80DD7BA965BE452"/>
          </w:pPr>
          <w:r w:rsidRPr="00EE29F8">
            <w:rPr>
              <w:rStyle w:val="PlaceholderText"/>
            </w:rPr>
            <w:t>Choose an item.</w:t>
          </w:r>
        </w:p>
      </w:docPartBody>
    </w:docPart>
    <w:docPart>
      <w:docPartPr>
        <w:name w:val="7BB68D7BD4C04FA08DC3AA78A6B803B0"/>
        <w:category>
          <w:name w:val="General"/>
          <w:gallery w:val="placeholder"/>
        </w:category>
        <w:types>
          <w:type w:val="bbPlcHdr"/>
        </w:types>
        <w:behaviors>
          <w:behavior w:val="content"/>
        </w:behaviors>
        <w:guid w:val="{F731C066-E7F5-4797-8049-75C1E995C4BD}"/>
      </w:docPartPr>
      <w:docPartBody>
        <w:p w:rsidR="007C1F07" w:rsidRPr="00F26C97" w:rsidRDefault="007C1F07" w:rsidP="003B0E72">
          <w:pPr>
            <w:pStyle w:val="Bottomblocktext"/>
            <w:rPr>
              <w:b/>
              <w:bCs w:val="0"/>
              <w:sz w:val="20"/>
              <w:szCs w:val="20"/>
            </w:rPr>
          </w:pPr>
          <w:r>
            <w:rPr>
              <w:b/>
              <w:bCs w:val="0"/>
              <w:noProof/>
              <w:sz w:val="20"/>
              <w:szCs w:val="20"/>
            </w:rPr>
            <w:drawing>
              <wp:inline distT="0" distB="0" distL="0" distR="0" wp14:anchorId="082DC050" wp14:editId="5E3763E0">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0DFF65AA" wp14:editId="19EBE3B5">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7C1F07" w:rsidRPr="00F26C97" w:rsidRDefault="007C1F07" w:rsidP="003B0E72">
          <w:pPr>
            <w:pStyle w:val="Bottomblocktext"/>
            <w:rPr>
              <w:b/>
              <w:bCs w:val="0"/>
              <w:sz w:val="20"/>
              <w:szCs w:val="20"/>
            </w:rPr>
          </w:pPr>
          <w:r>
            <w:rPr>
              <w:b/>
              <w:bCs w:val="0"/>
              <w:noProof/>
              <w:sz w:val="20"/>
              <w:szCs w:val="20"/>
            </w:rPr>
            <w:drawing>
              <wp:inline distT="0" distB="0" distL="0" distR="0" wp14:anchorId="098B4C08" wp14:editId="3FF08800">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99E5194" wp14:editId="19AC4B9F">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7C1F07" w:rsidRDefault="005D597C" w:rsidP="003B0E72">
          <w:pPr>
            <w:pStyle w:val="Bottomblocktext"/>
            <w:rPr>
              <w:sz w:val="20"/>
              <w:szCs w:val="20"/>
            </w:rPr>
          </w:pPr>
          <w:hyperlink r:id="rId8" w:history="1">
            <w:r w:rsidR="007C1F07" w:rsidRPr="00350211">
              <w:rPr>
                <w:rStyle w:val="Hyperlink"/>
                <w:sz w:val="20"/>
                <w:szCs w:val="20"/>
              </w:rPr>
              <w:t>canberrahealthservices.act.gov.au/accessibility</w:t>
            </w:r>
          </w:hyperlink>
        </w:p>
        <w:p w:rsidR="007C1F07" w:rsidRDefault="007C1F07">
          <w:pPr>
            <w:pStyle w:val="7BB68D7BD4C04FA08DC3AA78A6B803B0"/>
          </w:pPr>
          <w:r>
            <w:rPr>
              <w:b/>
              <w:bCs/>
              <w:noProof/>
            </w:rPr>
            <w:drawing>
              <wp:inline distT="0" distB="0" distL="0" distR="0" wp14:anchorId="01DDD6BA" wp14:editId="36834762">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libri,Bold">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F07"/>
    <w:rsid w:val="00531E7A"/>
    <w:rsid w:val="005D597C"/>
    <w:rsid w:val="007C1F07"/>
    <w:rsid w:val="009158A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9F8ED7D6B7463FAE427D681BA4BEB3">
    <w:name w:val="309F8ED7D6B7463FAE427D681BA4BEB3"/>
  </w:style>
  <w:style w:type="character" w:styleId="PlaceholderText">
    <w:name w:val="Placeholder Text"/>
    <w:basedOn w:val="DefaultParagraphFont"/>
    <w:uiPriority w:val="99"/>
    <w:semiHidden/>
    <w:rPr>
      <w:color w:val="808080"/>
    </w:rPr>
  </w:style>
  <w:style w:type="paragraph" w:customStyle="1" w:styleId="4B04F6CCCDE340DCB80DD7BA965BE452">
    <w:name w:val="4B04F6CCCDE340DCB80DD7BA965BE452"/>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7BB68D7BD4C04FA08DC3AA78A6B803B0">
    <w:name w:val="7BB68D7BD4C04FA08DC3AA78A6B803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e8a3a0a429ce902ce229eb031e74df78">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1d3a2a646d0b40e36e309a43689e00bb"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ma:readOnly="fals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berra Hospital - Integrated Operations Centre"/>
              <xsd:enumeration value="Canberra Hospital - Integrated Operations Centre - Emergency Management Coordination"/>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ancer and Ambulatory Support (CAS) - Integrated Care Program"/>
              <xsd:enumeration value="CEO"/>
              <xsd:enumeration value="CEO - Canberra Hospital Foundation"/>
              <xsd:enumeration value="CEO - Office of Research and Education (ORE)"/>
              <xsd:enumeration value="COO"/>
              <xsd:enumeration value="CHS ED Medical Services"/>
              <xsd:enumeration value="CHS ED Medical Services - Donate Life"/>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DRSM"/>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NCH)"/>
              <xsd:enumeration value="North Canberra Hospital (NCH) - Corporate &amp; Finance - Corporate"/>
              <xsd:enumeration value="North Canberra Hospital (NCH) - Corporate &amp; Finance - Finance"/>
              <xsd:enumeration value="North Canberra Hospital (NCH) - Corporate &amp; Finance - Infrastructure"/>
              <xsd:enumeration value="North Canberra Hospital (NCH) - Corporate &amp; Finance - Clinical Support Services"/>
              <xsd:enumeration value="North Canberra Hospital (NCH) - Corporate &amp; Finance - Digital Health and IT"/>
              <xsd:enumeration value="North Canberra Hospital (NCH) - Critical Care - ICU/CCU"/>
              <xsd:enumeration value="North Canberra Hospital (NCH) - Critical Care - Emergency Department"/>
              <xsd:enumeration value="North Canberra Hospital (NCH) - People &amp; Culture - HR"/>
              <xsd:enumeration value="North Canberra Hospital (NCH) - People &amp; Culture - WHS"/>
              <xsd:enumeration value="North Canberra Hospital (NCH) - People &amp; Culture - L&amp;D"/>
              <xsd:enumeration value="North Canberra Hospital (NCH) - People &amp; Culture - Payroll"/>
              <xsd:enumeration value="North Canberra Hospital (NCH) - People &amp; Culture - Volunteer Services"/>
              <xsd:enumeration value="North Canberra Hospital (NCH) - People &amp; Culture - Security"/>
              <xsd:enumeration value="North Canberra Hospital (NCH) - People &amp; Culture - Injury Management"/>
              <xsd:enumeration value="North Canberra Hospital (NCH) - Nursing &amp; Midwifery - IPC"/>
              <xsd:enumeration value="North Canberra Hospital (NCH) - Nursing &amp; Midwifery - Patient Flow"/>
              <xsd:enumeration value="North Canberra Hospital (NCH) - Nursing &amp; Midwifery - Quality &amp; Safety"/>
              <xsd:enumeration value="North Canberra Hospital (NCH) - Nursing &amp; Midwifery - Professional Functions"/>
              <xsd:enumeration value="North Canberra Hospital (NCH) - Nursing &amp; Midwifery - Clinical L&amp;D"/>
              <xsd:enumeration value="North Canberra Hospital (NCH) - Women &amp; Children"/>
              <xsd:enumeration value="North Canberra Hospital (NCH) - Allied Health &amp; Palliative Care - Allied Health"/>
              <xsd:enumeration value="North Canberra Hospital (NCH) - Allied Health &amp; Palliative Care - Pharmacy"/>
              <xsd:enumeration value="North Canberra Hospital (NCH) - Allied Health &amp; Palliative Care - Palliative Care"/>
              <xsd:enumeration value="North Canberra Hospital (NCH) - Allied Health &amp; Palliative Care - Aboriginal &amp; Torres Strait Islander Liaison Service"/>
              <xsd:enumeration value="North Canberra Hospital (NCH) - Allied Health &amp; Palliative Care - Medical Imaging"/>
              <xsd:enumeration value="North Canberra Hospital (NCH) - Allied Health &amp; Palliative Care - Pastoral Care"/>
              <xsd:enumeration value="North Canberra Hospital (NCH) - Medical &amp; Mental Health - Medical"/>
              <xsd:enumeration value="North Canberra Hospital (NCH) - Medical &amp; Mental Health - Mental Health"/>
              <xsd:enumeration value="North Canberra Hospital (NCH) - Medical Services - Ambulatory Care"/>
              <xsd:enumeration value="North Canberra Hospital (NCH) - Medical Services - Medical Administration"/>
              <xsd:enumeration value="North Canberra Hospital (NCH) - Medical Services - Clinical Governance"/>
              <xsd:enumeration value="North Canberra Hospital (NCH) - Medical Services - Credentialling &amp; Scope of Practice"/>
              <xsd:enumeration value="North Canberra Hospital (NCH) - Medical Services - Research &amp; Innovation"/>
              <xsd:enumeration value="North Canberra Hospital (NCH) - Medical Services - Medical Education &amp; Training"/>
              <xsd:enumeration value="North Canberra Hospital (NCH) - Surgical Division - Perioperative Suite"/>
              <xsd:enumeration value="North Canberra Hospital (NCH) - Surgical Division - Surgical Inpatient"/>
              <xsd:enumeration value="North Canberra Hospital (NCH) - Surgical Division - ICU/CCU"/>
              <xsd:enumeration value="North Canberra Hospital (NCH) - Surgical Division - Preadmission"/>
              <xsd:enumeration value="North Canberra Hospital (NCH) - Surgical Division - Anaesthetics/Acute Pain Service"/>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enumeration value="Decision Support Unit, Health Information Servic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rogress xmlns="690b2128-8961-48af-a473-22c34a9accba" xsi:nil="true"/>
    <Approval_x0020_Date xmlns="690b2128-8961-48af-a473-22c34a9accba">2024-06-25T14:00:00+00:00</Approval_x0020_Date>
    <Review_x0020_Date xmlns="690b2128-8961-48af-a473-22c34a9accba">2027-09-30T14:00:00+00:00</Review_x0020_Date>
    <TaxCatchAll xmlns="c0239a80-7f07-4ed7-82c3-24ad7d76ada5">
      <Value>440</Value>
      <Value>418</Value>
      <Value>432</Value>
      <Value>416</Value>
      <Value>415</Value>
      <Value>431</Value>
      <Value>428</Value>
      <Value>442</Value>
    </TaxCatchAll>
    <Version_x0020_Number xmlns="690b2128-8961-48af-a473-22c34a9accba">1</Version_x0020_Number>
    <Notes0 xmlns="690b2128-8961-48af-a473-22c34a9accba" xsi:nil="true"/>
    <Key_x0020_Words xmlns="690b2128-8961-48af-a473-22c34a9accba">Decision making, Support decision making, Capacity, Mental Health Order, Advance Agreement, Advance Consent Direction, Consent, Nominated Person, North</Key_x0020_Words>
    <Type_x0020_of_x0020_Document xmlns="690b2128-8961-48af-a473-22c34a9accba">Procedure</Type_x0020_of_x0020_Document>
    <Approval_x0020_Name_x007c_Committee xmlns="690b2128-8961-48af-a473-22c34a9accba">Policy Document Review Panel</Approval_x0020_Name_x007c_Committee>
    <Status xmlns="690b2128-8961-48af-a473-22c34a9accba">Approved</Status>
    <New_x0020_Applies_x0020_To xmlns="690b2128-8961-48af-a473-22c34a9accba">Canberra Health Services</New_x0020_Applies_x0020_To>
    <Replaces_x003a_ xmlns="690b2128-8961-48af-a473-22c34a9accba">Assessment of Decision-making Capacity and Supported Decision-making for people being treated under the Mental Health Act 2015: CHS20/310</Replaces_x003a_>
    <ISD_x0020_Submitted xmlns="690b2128-8961-48af-a473-22c34a9accba">Not Required</ISD_x0020_Submitted>
    <Risk_x0020_Rating xmlns="690b2128-8961-48af-a473-22c34a9accba">High</Risk_x0020_Rating>
    <Description0 xmlns="690b2128-8961-48af-a473-22c34a9accba">This procedure provides guidance to staff for assessing decision making capacity of people being treated under the Mental Health Act 2015 (Mental Health Act).</Description0>
    <Display_x0020_on_x0020_Internet xmlns="690b2128-8961-48af-a473-22c34a9accba">true</Display_x0020_on_x0020_Internet>
    <Related_x0020_Documents xmlns="690b2128-8961-48af-a473-22c34a9accba" xsi:nil="true"/>
    <Decision_x0020_Number xmlns="690b2128-8961-48af-a473-22c34a9accba">CHS24/444</Decision_x0020_Number>
    <RelatedPolicies_x002c_ProceduresGuidelines xmlns="690b2128-8961-48af-a473-22c34a9accba">
      <Value>16465</Value>
      <Value>16622</Value>
      <Value>16621</Value>
      <Value>14595</Value>
      <Value>16293</Value>
    </RelatedPolicies_x002c_ProceduresGuidelines>
    <k0794e393e1f41c2810d090eedba34a0 xmlns="690b2128-8961-48af-a473-22c34a9accba">
      <Terms xmlns="http://schemas.microsoft.com/office/infopath/2007/PartnerControls">
        <TermInfo xmlns="http://schemas.microsoft.com/office/infopath/2007/PartnerControls">
          <TermName xmlns="http://schemas.microsoft.com/office/infopath/2007/PartnerControls">Mental Health Act 2015 (Territory)</TermName>
          <TermId xmlns="http://schemas.microsoft.com/office/infopath/2007/PartnerControls">f8701ef3-747f-4928-a8d6-c930591714da</TermId>
        </TermInfo>
        <TermInfo xmlns="http://schemas.microsoft.com/office/infopath/2007/PartnerControls">
          <TermName xmlns="http://schemas.microsoft.com/office/infopath/2007/PartnerControls">Health Records (Privacy and Access) Act 1997 (Territory)</TermName>
          <TermId xmlns="http://schemas.microsoft.com/office/infopath/2007/PartnerControls">d07d1347-0355-417c-badf-2bae9c7c0e3b</TermId>
        </TermInfo>
        <TermInfo xmlns="http://schemas.microsoft.com/office/infopath/2007/PartnerControls">
          <TermName xmlns="http://schemas.microsoft.com/office/infopath/2007/PartnerControls">Human Rights Act 2004 (Territory)</TermName>
          <TermId xmlns="http://schemas.microsoft.com/office/infopath/2007/PartnerControls">bbb6fb4a-2117-4ff9-8364-021a762deae2</TermId>
        </TermInfo>
        <TermInfo xmlns="http://schemas.microsoft.com/office/infopath/2007/PartnerControls">
          <TermName xmlns="http://schemas.microsoft.com/office/infopath/2007/PartnerControls">Guardianship and Management of Property Act 1991 (Territory)</TermName>
          <TermId xmlns="http://schemas.microsoft.com/office/infopath/2007/PartnerControls">e6f2e280-ec56-4659-8627-2fde2dd30af3</TermId>
        </TermInfo>
        <TermInfo xmlns="http://schemas.microsoft.com/office/infopath/2007/PartnerControls">
          <TermName xmlns="http://schemas.microsoft.com/office/infopath/2007/PartnerControls">Medical Treatment (Health Directions) Act 2006 (Territory)</TermName>
          <TermId xmlns="http://schemas.microsoft.com/office/infopath/2007/PartnerControls">f3edfd6b-9b4e-4c81-aea1-61822a4ab215</TermId>
        </TermInfo>
        <TermInfo xmlns="http://schemas.microsoft.com/office/infopath/2007/PartnerControls">
          <TermName xmlns="http://schemas.microsoft.com/office/infopath/2007/PartnerControls">Power of Attorney Act 2006 (Territory)</TermName>
          <TermId xmlns="http://schemas.microsoft.com/office/infopath/2007/PartnerControls">05237243-0789-4036-b281-f1e9fc8e9e8a</TermId>
        </TermInfo>
        <TermInfo xmlns="http://schemas.microsoft.com/office/infopath/2007/PartnerControls">
          <TermName xmlns="http://schemas.microsoft.com/office/infopath/2007/PartnerControls">Official Visitor Act 2012 (Territory)</TermName>
          <TermId xmlns="http://schemas.microsoft.com/office/infopath/2007/PartnerControls">7ece79ef-32ea-4c8f-8384-2077ec97c8b6</TermId>
        </TermInfo>
        <TermInfo xmlns="http://schemas.microsoft.com/office/infopath/2007/PartnerControls">
          <TermName xmlns="http://schemas.microsoft.com/office/infopath/2007/PartnerControls">Carers Recognition Act 2021 (Territory)</TermName>
          <TermId xmlns="http://schemas.microsoft.com/office/infopath/2007/PartnerControls">a9c8282c-cc19-42a3-a6c3-de05b442298b</TermId>
        </TermInfo>
      </Terms>
    </k0794e393e1f41c2810d090eedba34a0>
    <New_x0020_Owner xmlns="690b2128-8961-48af-a473-22c34a9accba">Mental Health, Justice Health and Alcohol and Drug Services (MHJHADS)</New_x0020_Owner>
  </documentManagement>
</p:properties>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5102A60A-2C70-44EF-A9BC-35BE21401667}"/>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4.xml><?xml version="1.0" encoding="utf-8"?>
<ds:datastoreItem xmlns:ds="http://schemas.openxmlformats.org/officeDocument/2006/customXml" ds:itemID="{08F479F7-317B-462B-AD66-D0950C922A8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CHS Procedure Template (1)</Template>
  <TotalTime>16</TotalTime>
  <Pages>8</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14777</CharactersWithSpaces>
  <SharedDoc>false</SharedDoc>
  <HLinks>
    <vt:vector size="144" baseType="variant">
      <vt:variant>
        <vt:i4>6291572</vt:i4>
      </vt:variant>
      <vt:variant>
        <vt:i4>132</vt:i4>
      </vt:variant>
      <vt:variant>
        <vt:i4>0</vt:i4>
      </vt:variant>
      <vt:variant>
        <vt:i4>5</vt:i4>
      </vt:variant>
      <vt:variant>
        <vt:lpwstr>http://www.health.act.gov.au/accessibility</vt:lpwstr>
      </vt:variant>
      <vt:variant>
        <vt:lpwstr/>
      </vt:variant>
      <vt:variant>
        <vt:i4>5898256</vt:i4>
      </vt:variant>
      <vt:variant>
        <vt:i4>129</vt:i4>
      </vt:variant>
      <vt:variant>
        <vt:i4>0</vt:i4>
      </vt:variant>
      <vt:variant>
        <vt:i4>5</vt:i4>
      </vt:variant>
      <vt:variant>
        <vt:lpwstr>mailto:Belle.thompson.act.gov.au</vt:lpwstr>
      </vt:variant>
      <vt:variant>
        <vt:lpwstr/>
      </vt:variant>
      <vt:variant>
        <vt:i4>327718</vt:i4>
      </vt:variant>
      <vt:variant>
        <vt:i4>126</vt:i4>
      </vt:variant>
      <vt:variant>
        <vt:i4>0</vt:i4>
      </vt:variant>
      <vt:variant>
        <vt:i4>5</vt:i4>
      </vt:variant>
      <vt:variant>
        <vt:lpwstr>mailto:Rachel.hawes@act.gov.au</vt:lpwstr>
      </vt:variant>
      <vt:variant>
        <vt:lpwstr/>
      </vt:variant>
      <vt:variant>
        <vt:i4>5046397</vt:i4>
      </vt:variant>
      <vt:variant>
        <vt:i4>123</vt:i4>
      </vt:variant>
      <vt:variant>
        <vt:i4>0</vt:i4>
      </vt:variant>
      <vt:variant>
        <vt:i4>5</vt:i4>
      </vt:variant>
      <vt:variant>
        <vt:lpwstr>mailto:CSF@health.act.gov.au</vt:lpwstr>
      </vt:variant>
      <vt:variant>
        <vt:lpwstr/>
      </vt:variant>
      <vt:variant>
        <vt:i4>1900602</vt:i4>
      </vt:variant>
      <vt:variant>
        <vt:i4>116</vt:i4>
      </vt:variant>
      <vt:variant>
        <vt:i4>0</vt:i4>
      </vt:variant>
      <vt:variant>
        <vt:i4>5</vt:i4>
      </vt:variant>
      <vt:variant>
        <vt:lpwstr/>
      </vt:variant>
      <vt:variant>
        <vt:lpwstr>_Toc474498311</vt:lpwstr>
      </vt:variant>
      <vt:variant>
        <vt:i4>1835066</vt:i4>
      </vt:variant>
      <vt:variant>
        <vt:i4>110</vt:i4>
      </vt:variant>
      <vt:variant>
        <vt:i4>0</vt:i4>
      </vt:variant>
      <vt:variant>
        <vt:i4>5</vt:i4>
      </vt:variant>
      <vt:variant>
        <vt:lpwstr/>
      </vt:variant>
      <vt:variant>
        <vt:lpwstr>_Toc474498305</vt:lpwstr>
      </vt:variant>
      <vt:variant>
        <vt:i4>1835066</vt:i4>
      </vt:variant>
      <vt:variant>
        <vt:i4>104</vt:i4>
      </vt:variant>
      <vt:variant>
        <vt:i4>0</vt:i4>
      </vt:variant>
      <vt:variant>
        <vt:i4>5</vt:i4>
      </vt:variant>
      <vt:variant>
        <vt:lpwstr/>
      </vt:variant>
      <vt:variant>
        <vt:lpwstr>_Toc474498304</vt:lpwstr>
      </vt:variant>
      <vt:variant>
        <vt:i4>1835066</vt:i4>
      </vt:variant>
      <vt:variant>
        <vt:i4>98</vt:i4>
      </vt:variant>
      <vt:variant>
        <vt:i4>0</vt:i4>
      </vt:variant>
      <vt:variant>
        <vt:i4>5</vt:i4>
      </vt:variant>
      <vt:variant>
        <vt:lpwstr/>
      </vt:variant>
      <vt:variant>
        <vt:lpwstr>_Toc474498303</vt:lpwstr>
      </vt:variant>
      <vt:variant>
        <vt:i4>1835066</vt:i4>
      </vt:variant>
      <vt:variant>
        <vt:i4>92</vt:i4>
      </vt:variant>
      <vt:variant>
        <vt:i4>0</vt:i4>
      </vt:variant>
      <vt:variant>
        <vt:i4>5</vt:i4>
      </vt:variant>
      <vt:variant>
        <vt:lpwstr/>
      </vt:variant>
      <vt:variant>
        <vt:lpwstr>_Toc474498302</vt:lpwstr>
      </vt:variant>
      <vt:variant>
        <vt:i4>1835066</vt:i4>
      </vt:variant>
      <vt:variant>
        <vt:i4>86</vt:i4>
      </vt:variant>
      <vt:variant>
        <vt:i4>0</vt:i4>
      </vt:variant>
      <vt:variant>
        <vt:i4>5</vt:i4>
      </vt:variant>
      <vt:variant>
        <vt:lpwstr/>
      </vt:variant>
      <vt:variant>
        <vt:lpwstr>_Toc474498301</vt:lpwstr>
      </vt:variant>
      <vt:variant>
        <vt:i4>1835066</vt:i4>
      </vt:variant>
      <vt:variant>
        <vt:i4>80</vt:i4>
      </vt:variant>
      <vt:variant>
        <vt:i4>0</vt:i4>
      </vt:variant>
      <vt:variant>
        <vt:i4>5</vt:i4>
      </vt:variant>
      <vt:variant>
        <vt:lpwstr/>
      </vt:variant>
      <vt:variant>
        <vt:lpwstr>_Toc474498300</vt:lpwstr>
      </vt:variant>
      <vt:variant>
        <vt:i4>1376315</vt:i4>
      </vt:variant>
      <vt:variant>
        <vt:i4>74</vt:i4>
      </vt:variant>
      <vt:variant>
        <vt:i4>0</vt:i4>
      </vt:variant>
      <vt:variant>
        <vt:i4>5</vt:i4>
      </vt:variant>
      <vt:variant>
        <vt:lpwstr/>
      </vt:variant>
      <vt:variant>
        <vt:lpwstr>_Toc474498299</vt:lpwstr>
      </vt:variant>
      <vt:variant>
        <vt:i4>1376315</vt:i4>
      </vt:variant>
      <vt:variant>
        <vt:i4>68</vt:i4>
      </vt:variant>
      <vt:variant>
        <vt:i4>0</vt:i4>
      </vt:variant>
      <vt:variant>
        <vt:i4>5</vt:i4>
      </vt:variant>
      <vt:variant>
        <vt:lpwstr/>
      </vt:variant>
      <vt:variant>
        <vt:lpwstr>_Toc474498298</vt:lpwstr>
      </vt:variant>
      <vt:variant>
        <vt:i4>1376315</vt:i4>
      </vt:variant>
      <vt:variant>
        <vt:i4>62</vt:i4>
      </vt:variant>
      <vt:variant>
        <vt:i4>0</vt:i4>
      </vt:variant>
      <vt:variant>
        <vt:i4>5</vt:i4>
      </vt:variant>
      <vt:variant>
        <vt:lpwstr/>
      </vt:variant>
      <vt:variant>
        <vt:lpwstr>_Toc474498297</vt:lpwstr>
      </vt:variant>
      <vt:variant>
        <vt:i4>1376315</vt:i4>
      </vt:variant>
      <vt:variant>
        <vt:i4>56</vt:i4>
      </vt:variant>
      <vt:variant>
        <vt:i4>0</vt:i4>
      </vt:variant>
      <vt:variant>
        <vt:i4>5</vt:i4>
      </vt:variant>
      <vt:variant>
        <vt:lpwstr/>
      </vt:variant>
      <vt:variant>
        <vt:lpwstr>_Toc474498296</vt:lpwstr>
      </vt:variant>
      <vt:variant>
        <vt:i4>1376315</vt:i4>
      </vt:variant>
      <vt:variant>
        <vt:i4>50</vt:i4>
      </vt:variant>
      <vt:variant>
        <vt:i4>0</vt:i4>
      </vt:variant>
      <vt:variant>
        <vt:i4>5</vt:i4>
      </vt:variant>
      <vt:variant>
        <vt:lpwstr/>
      </vt:variant>
      <vt:variant>
        <vt:lpwstr>_Toc474498295</vt:lpwstr>
      </vt:variant>
      <vt:variant>
        <vt:i4>1376315</vt:i4>
      </vt:variant>
      <vt:variant>
        <vt:i4>44</vt:i4>
      </vt:variant>
      <vt:variant>
        <vt:i4>0</vt:i4>
      </vt:variant>
      <vt:variant>
        <vt:i4>5</vt:i4>
      </vt:variant>
      <vt:variant>
        <vt:lpwstr/>
      </vt:variant>
      <vt:variant>
        <vt:lpwstr>_Toc474498294</vt:lpwstr>
      </vt:variant>
      <vt:variant>
        <vt:i4>1376315</vt:i4>
      </vt:variant>
      <vt:variant>
        <vt:i4>38</vt:i4>
      </vt:variant>
      <vt:variant>
        <vt:i4>0</vt:i4>
      </vt:variant>
      <vt:variant>
        <vt:i4>5</vt:i4>
      </vt:variant>
      <vt:variant>
        <vt:lpwstr/>
      </vt:variant>
      <vt:variant>
        <vt:lpwstr>_Toc474498293</vt:lpwstr>
      </vt:variant>
      <vt:variant>
        <vt:i4>1376315</vt:i4>
      </vt:variant>
      <vt:variant>
        <vt:i4>32</vt:i4>
      </vt:variant>
      <vt:variant>
        <vt:i4>0</vt:i4>
      </vt:variant>
      <vt:variant>
        <vt:i4>5</vt:i4>
      </vt:variant>
      <vt:variant>
        <vt:lpwstr/>
      </vt:variant>
      <vt:variant>
        <vt:lpwstr>_Toc474498292</vt:lpwstr>
      </vt:variant>
      <vt:variant>
        <vt:i4>1376315</vt:i4>
      </vt:variant>
      <vt:variant>
        <vt:i4>26</vt:i4>
      </vt:variant>
      <vt:variant>
        <vt:i4>0</vt:i4>
      </vt:variant>
      <vt:variant>
        <vt:i4>5</vt:i4>
      </vt:variant>
      <vt:variant>
        <vt:lpwstr/>
      </vt:variant>
      <vt:variant>
        <vt:lpwstr>_Toc474498291</vt:lpwstr>
      </vt:variant>
      <vt:variant>
        <vt:i4>1376315</vt:i4>
      </vt:variant>
      <vt:variant>
        <vt:i4>20</vt:i4>
      </vt:variant>
      <vt:variant>
        <vt:i4>0</vt:i4>
      </vt:variant>
      <vt:variant>
        <vt:i4>5</vt:i4>
      </vt:variant>
      <vt:variant>
        <vt:lpwstr/>
      </vt:variant>
      <vt:variant>
        <vt:lpwstr>_Toc474498290</vt:lpwstr>
      </vt:variant>
      <vt:variant>
        <vt:i4>1310779</vt:i4>
      </vt:variant>
      <vt:variant>
        <vt:i4>14</vt:i4>
      </vt:variant>
      <vt:variant>
        <vt:i4>0</vt:i4>
      </vt:variant>
      <vt:variant>
        <vt:i4>5</vt:i4>
      </vt:variant>
      <vt:variant>
        <vt:lpwstr/>
      </vt:variant>
      <vt:variant>
        <vt:lpwstr>_Toc474498289</vt:lpwstr>
      </vt:variant>
      <vt:variant>
        <vt:i4>1310779</vt:i4>
      </vt:variant>
      <vt:variant>
        <vt:i4>8</vt:i4>
      </vt:variant>
      <vt:variant>
        <vt:i4>0</vt:i4>
      </vt:variant>
      <vt:variant>
        <vt:i4>5</vt:i4>
      </vt:variant>
      <vt:variant>
        <vt:lpwstr/>
      </vt:variant>
      <vt:variant>
        <vt:lpwstr>_Toc474498288</vt:lpwstr>
      </vt:variant>
      <vt:variant>
        <vt:i4>1310779</vt:i4>
      </vt:variant>
      <vt:variant>
        <vt:i4>2</vt:i4>
      </vt:variant>
      <vt:variant>
        <vt:i4>0</vt:i4>
      </vt:variant>
      <vt:variant>
        <vt:i4>5</vt:i4>
      </vt:variant>
      <vt:variant>
        <vt:lpwstr/>
      </vt:variant>
      <vt:variant>
        <vt:lpwstr>_Toc474498285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decision making capacity and supported decision making for people being treated under the Mental Health Act 2015</dc:title>
  <dc:creator>Lind, Lauren (Health)</dc:creator>
  <cp:lastModifiedBy>Mathew, Jerrin</cp:lastModifiedBy>
  <cp:revision>4</cp:revision>
  <cp:lastPrinted>2017-05-22T07:29:00Z</cp:lastPrinted>
  <dcterms:created xsi:type="dcterms:W3CDTF">2024-09-30T23:58:00Z</dcterms:created>
  <dcterms:modified xsi:type="dcterms:W3CDTF">2024-10-01T01:12:00Z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Related Legislation &amp; Guidelines">
    <vt:lpwstr>418;#Mental Health Act 2015 (Territory)|f8701ef3-747f-4928-a8d6-c930591714da;#415;#Health Records (Privacy and Access) Act 1997 (Territory)|d07d1347-0355-417c-badf-2bae9c7c0e3b;#416;#Human Rights Act 2004 (Territory)|bbb6fb4a-2117-4ff9-8364-021a762deae2;#428;#Guardianship and Management of Property Act 1991 (Territory)|e6f2e280-ec56-4659-8627-2fde2dd30af3;#440;#Medical Treatment (Health Directions) Act 2006 (Territory)|f3edfd6b-9b4e-4c81-aea1-61822a4ab215;#442;#Power of Attorney Act 2006 (Territory)|05237243-0789-4036-b281-f1e9fc8e9e8a;#431;#Official Visitor Act 2012 (Territory)|7ece79ef-32ea-4c8f-8384-2077ec97c8b6;#432;#Carers Recognition Act 2021 (Territory)|a9c8282c-cc19-42a3-a6c3-de05b442298b</vt:lpwstr>
  </property>
  <property fmtid="{D5CDD505-2E9C-101B-9397-08002B2CF9AE}" pid="11" name="Related_x0020_Legislation_x0020__x0026__x0020_Guidelines">
    <vt:lpwstr>418;#Mental Health Act 2015 (Territory)|f8701ef3-747f-4928-a8d6-c930591714da;#415;#Health Records (Privacy and Access) Act 1997 (Territory)|d07d1347-0355-417c-badf-2bae9c7c0e3b;#416;#Human Rights Act 2004 (Territory)|bbb6fb4a-2117-4ff9-8364-021a762deae2;#428;#Guardianship and Management of Property Act 1991 (Territory)|e6f2e280-ec56-4659-8627-2fde2dd30af3;#440;#Medical Treatment (Health Directions) Act 2006 (Territory)|f3edfd6b-9b4e-4c81-aea1-61822a4ab215;#442;#Power of Attorney Act 2006 (Territory)|05237243-0789-4036-b281-f1e9fc8e9e8a;#431;#Official Visitor Act 2012 (Territory)|7ece79ef-32ea-4c8f-8384-2077ec97c8b6;#432;#Carers Recognition Act 2021 (Territory)|a9c8282c-cc19-42a3-a6c3-de05b442298b</vt:lpwstr>
  </property>
</Properties>
</file>